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A911D6" w:rsidRPr="00A911D6" w:rsidTr="00A911D6">
        <w:trPr>
          <w:trHeight w:val="1020"/>
          <w:tblCellSpacing w:w="0" w:type="dxa"/>
          <w:jc w:val="center"/>
        </w:trPr>
        <w:tc>
          <w:tcPr>
            <w:tcW w:w="700" w:type="pct"/>
            <w:vAlign w:val="center"/>
            <w:hideMark/>
          </w:tcPr>
          <w:p w:rsidR="00A911D6" w:rsidRPr="00A911D6" w:rsidRDefault="00A911D6" w:rsidP="00A911D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A911D6" w:rsidRPr="00A911D6" w:rsidRDefault="00A911D6" w:rsidP="00A911D6">
            <w:pPr>
              <w:spacing w:before="100" w:beforeAutospacing="1" w:after="100" w:afterAutospacing="1" w:line="240" w:lineRule="auto"/>
              <w:jc w:val="center"/>
              <w:rPr>
                <w:rFonts w:ascii="Times New Roman" w:eastAsia="Times New Roman" w:hAnsi="Times New Roman" w:cs="Times New Roman"/>
                <w:sz w:val="24"/>
                <w:szCs w:val="24"/>
              </w:rPr>
            </w:pPr>
            <w:r w:rsidRPr="00A911D6">
              <w:rPr>
                <w:rFonts w:ascii="Arial" w:eastAsia="Times New Roman" w:hAnsi="Arial" w:cs="Arial"/>
                <w:b/>
                <w:bCs/>
                <w:color w:val="808000"/>
                <w:sz w:val="36"/>
                <w:szCs w:val="36"/>
              </w:rPr>
              <w:t>Presidência da República</w:t>
            </w:r>
            <w:r w:rsidRPr="00A911D6">
              <w:rPr>
                <w:rFonts w:ascii="Arial" w:eastAsia="Times New Roman" w:hAnsi="Arial" w:cs="Arial"/>
                <w:b/>
                <w:bCs/>
                <w:color w:val="808000"/>
                <w:sz w:val="24"/>
                <w:szCs w:val="24"/>
              </w:rPr>
              <w:br/>
            </w:r>
            <w:r w:rsidRPr="00A911D6">
              <w:rPr>
                <w:rFonts w:ascii="Arial" w:eastAsia="Times New Roman" w:hAnsi="Arial" w:cs="Arial"/>
                <w:b/>
                <w:bCs/>
                <w:color w:val="808000"/>
                <w:sz w:val="27"/>
                <w:szCs w:val="27"/>
              </w:rPr>
              <w:t>Casa Civil</w:t>
            </w:r>
            <w:r w:rsidRPr="00A911D6">
              <w:rPr>
                <w:rFonts w:ascii="Arial" w:eastAsia="Times New Roman" w:hAnsi="Arial" w:cs="Arial"/>
                <w:b/>
                <w:bCs/>
                <w:color w:val="808000"/>
                <w:sz w:val="27"/>
                <w:szCs w:val="27"/>
              </w:rPr>
              <w:br/>
            </w:r>
            <w:r w:rsidRPr="00A911D6">
              <w:rPr>
                <w:rFonts w:ascii="Arial" w:eastAsia="Times New Roman" w:hAnsi="Arial" w:cs="Arial"/>
                <w:b/>
                <w:bCs/>
                <w:color w:val="808000"/>
                <w:sz w:val="24"/>
                <w:szCs w:val="24"/>
              </w:rPr>
              <w:t>Subchefia para Assuntos Jurídicos</w:t>
            </w:r>
          </w:p>
        </w:tc>
      </w:tr>
    </w:tbl>
    <w:p w:rsidR="00A911D6" w:rsidRPr="00A911D6" w:rsidRDefault="00A911D6" w:rsidP="00A911D6">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A911D6">
          <w:rPr>
            <w:rFonts w:ascii="Arial" w:eastAsia="Times New Roman" w:hAnsi="Arial" w:cs="Arial"/>
            <w:b/>
            <w:bCs/>
            <w:color w:val="000080"/>
            <w:sz w:val="24"/>
            <w:szCs w:val="24"/>
            <w:u w:val="single"/>
          </w:rPr>
          <w:t>LEI N</w:t>
        </w:r>
        <w:r w:rsidRPr="00A911D6">
          <w:rPr>
            <w:rFonts w:ascii="Arial" w:eastAsia="Times New Roman" w:hAnsi="Arial" w:cs="Arial"/>
            <w:b/>
            <w:bCs/>
            <w:color w:val="000080"/>
            <w:sz w:val="24"/>
            <w:szCs w:val="24"/>
            <w:u w:val="single"/>
            <w:vertAlign w:val="superscript"/>
          </w:rPr>
          <w:t>o</w:t>
        </w:r>
        <w:r w:rsidRPr="00A911D6">
          <w:rPr>
            <w:rFonts w:ascii="Arial" w:eastAsia="Times New Roman" w:hAnsi="Arial" w:cs="Arial"/>
            <w:b/>
            <w:bCs/>
            <w:color w:val="000080"/>
            <w:sz w:val="24"/>
            <w:szCs w:val="24"/>
            <w:u w:val="single"/>
          </w:rPr>
          <w:t xml:space="preserve"> 10.522, DE 19 DE JULHO DE </w:t>
        </w:r>
        <w:proofErr w:type="gramStart"/>
        <w:r w:rsidRPr="00A911D6">
          <w:rPr>
            <w:rFonts w:ascii="Arial" w:eastAsia="Times New Roman" w:hAnsi="Arial" w:cs="Arial"/>
            <w:b/>
            <w:bCs/>
            <w:color w:val="000080"/>
            <w:sz w:val="24"/>
            <w:szCs w:val="24"/>
            <w:u w:val="single"/>
          </w:rPr>
          <w:t>2002.</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A911D6" w:rsidRPr="00A911D6" w:rsidTr="00A911D6">
        <w:trPr>
          <w:tblCellSpacing w:w="0" w:type="dxa"/>
        </w:trPr>
        <w:tc>
          <w:tcPr>
            <w:tcW w:w="2600" w:type="pct"/>
            <w:vAlign w:val="center"/>
            <w:hideMark/>
          </w:tcPr>
          <w:p w:rsidR="00A911D6" w:rsidRPr="00A911D6" w:rsidRDefault="00A911D6" w:rsidP="00A911D6">
            <w:pPr>
              <w:spacing w:after="0" w:line="240" w:lineRule="auto"/>
              <w:rPr>
                <w:rFonts w:ascii="Times New Roman" w:eastAsia="Times New Roman" w:hAnsi="Times New Roman" w:cs="Times New Roman"/>
                <w:sz w:val="24"/>
                <w:szCs w:val="24"/>
              </w:rPr>
            </w:pPr>
            <w:hyperlink r:id="rId6" w:history="1">
              <w:r w:rsidRPr="00A911D6">
                <w:rPr>
                  <w:rFonts w:ascii="Arial" w:eastAsia="Times New Roman" w:hAnsi="Arial" w:cs="Arial"/>
                  <w:color w:val="0000FF"/>
                  <w:sz w:val="20"/>
                  <w:szCs w:val="20"/>
                  <w:u w:val="single"/>
                </w:rPr>
                <w:t>Texto compilado</w:t>
              </w:r>
            </w:hyperlink>
          </w:p>
          <w:p w:rsidR="00A911D6" w:rsidRPr="00A911D6" w:rsidRDefault="00A911D6" w:rsidP="00A911D6">
            <w:pPr>
              <w:spacing w:before="100" w:beforeAutospacing="1" w:after="100" w:afterAutospacing="1" w:line="240" w:lineRule="auto"/>
              <w:rPr>
                <w:rFonts w:ascii="Times New Roman" w:eastAsia="Times New Roman" w:hAnsi="Times New Roman" w:cs="Times New Roman"/>
                <w:sz w:val="24"/>
                <w:szCs w:val="24"/>
              </w:rPr>
            </w:pPr>
            <w:hyperlink r:id="rId7" w:history="1">
              <w:r w:rsidRPr="00A911D6">
                <w:rPr>
                  <w:rFonts w:ascii="Arial" w:eastAsia="Times New Roman" w:hAnsi="Arial" w:cs="Arial"/>
                  <w:color w:val="0000FF"/>
                  <w:sz w:val="20"/>
                  <w:szCs w:val="20"/>
                  <w:u w:val="single"/>
                </w:rPr>
                <w:t>Mensagem de veto</w:t>
              </w:r>
            </w:hyperlink>
          </w:p>
          <w:p w:rsidR="00A911D6" w:rsidRPr="00A911D6" w:rsidRDefault="00A911D6" w:rsidP="00A911D6">
            <w:pPr>
              <w:spacing w:before="300" w:after="100" w:afterAutospacing="1" w:line="240" w:lineRule="auto"/>
              <w:rPr>
                <w:rFonts w:ascii="Times New Roman" w:eastAsia="Times New Roman" w:hAnsi="Times New Roman" w:cs="Times New Roman"/>
                <w:sz w:val="24"/>
                <w:szCs w:val="24"/>
              </w:rPr>
            </w:pPr>
            <w:hyperlink r:id="rId8" w:history="1">
              <w:r w:rsidRPr="00A911D6">
                <w:rPr>
                  <w:rFonts w:ascii="Arial" w:eastAsia="Times New Roman" w:hAnsi="Arial" w:cs="Arial"/>
                  <w:color w:val="0000FF"/>
                  <w:sz w:val="20"/>
                  <w:szCs w:val="20"/>
                  <w:u w:val="single"/>
                </w:rPr>
                <w:t xml:space="preserve">Conversão da </w:t>
              </w:r>
              <w:proofErr w:type="spellStart"/>
              <w:proofErr w:type="gramStart"/>
              <w:r w:rsidRPr="00A911D6">
                <w:rPr>
                  <w:rFonts w:ascii="Arial" w:eastAsia="Times New Roman" w:hAnsi="Arial" w:cs="Arial"/>
                  <w:color w:val="0000FF"/>
                  <w:sz w:val="20"/>
                  <w:szCs w:val="20"/>
                  <w:u w:val="single"/>
                </w:rPr>
                <w:t>MPv</w:t>
              </w:r>
              <w:proofErr w:type="spellEnd"/>
              <w:proofErr w:type="gramEnd"/>
              <w:r w:rsidRPr="00A911D6">
                <w:rPr>
                  <w:rFonts w:ascii="Arial" w:eastAsia="Times New Roman" w:hAnsi="Arial" w:cs="Arial"/>
                  <w:color w:val="0000FF"/>
                  <w:sz w:val="20"/>
                  <w:szCs w:val="20"/>
                  <w:u w:val="single"/>
                </w:rPr>
                <w:t xml:space="preserve"> nº 2.176-79, de 2001</w:t>
              </w:r>
            </w:hyperlink>
            <w:r w:rsidRPr="00A911D6">
              <w:rPr>
                <w:rFonts w:ascii="Times New Roman" w:eastAsia="Times New Roman" w:hAnsi="Times New Roman" w:cs="Times New Roman"/>
                <w:sz w:val="24"/>
                <w:szCs w:val="24"/>
              </w:rPr>
              <w:br/>
            </w:r>
            <w:hyperlink r:id="rId9" w:anchor="art5" w:history="1">
              <w:r w:rsidRPr="00A911D6">
                <w:rPr>
                  <w:rFonts w:ascii="Arial" w:eastAsia="Times New Roman" w:hAnsi="Arial" w:cs="Arial"/>
                  <w:color w:val="0000FF"/>
                  <w:sz w:val="20"/>
                  <w:szCs w:val="20"/>
                  <w:u w:val="single"/>
                </w:rPr>
                <w:t>Vide Medida Provisória nº 526, de 2011</w:t>
              </w:r>
            </w:hyperlink>
            <w:r w:rsidRPr="00A911D6">
              <w:rPr>
                <w:rFonts w:ascii="Times New Roman" w:eastAsia="Times New Roman" w:hAnsi="Times New Roman" w:cs="Times New Roman"/>
                <w:sz w:val="24"/>
                <w:szCs w:val="24"/>
              </w:rPr>
              <w:br/>
            </w:r>
            <w:hyperlink r:id="rId10" w:anchor="art5" w:history="1">
              <w:r w:rsidRPr="00A911D6">
                <w:rPr>
                  <w:rFonts w:ascii="Arial" w:eastAsia="Times New Roman" w:hAnsi="Arial" w:cs="Arial"/>
                  <w:color w:val="0000FF"/>
                  <w:sz w:val="20"/>
                  <w:szCs w:val="20"/>
                  <w:u w:val="single"/>
                </w:rPr>
                <w:t>Vide Lei nº 12.453, de 2011</w:t>
              </w:r>
            </w:hyperlink>
            <w:r w:rsidRPr="00A911D6">
              <w:rPr>
                <w:rFonts w:ascii="Times New Roman" w:eastAsia="Times New Roman" w:hAnsi="Times New Roman" w:cs="Times New Roman"/>
                <w:sz w:val="24"/>
                <w:szCs w:val="24"/>
              </w:rPr>
              <w:br/>
            </w:r>
            <w:hyperlink r:id="rId11" w:anchor="art103" w:history="1">
              <w:r w:rsidRPr="00A911D6">
                <w:rPr>
                  <w:rFonts w:ascii="Arial" w:eastAsia="Times New Roman" w:hAnsi="Arial" w:cs="Arial"/>
                  <w:color w:val="0000FF"/>
                  <w:sz w:val="20"/>
                  <w:szCs w:val="20"/>
                  <w:u w:val="single"/>
                </w:rPr>
                <w:t>Vide Lei nº 12.973, de 2014</w:t>
              </w:r>
            </w:hyperlink>
            <w:r w:rsidRPr="00A911D6">
              <w:rPr>
                <w:rFonts w:ascii="Times New Roman" w:eastAsia="Times New Roman" w:hAnsi="Times New Roman" w:cs="Times New Roman"/>
                <w:sz w:val="24"/>
                <w:szCs w:val="24"/>
              </w:rPr>
              <w:br/>
            </w:r>
            <w:hyperlink r:id="rId12" w:anchor="art14" w:history="1">
              <w:r w:rsidRPr="00A911D6">
                <w:rPr>
                  <w:rFonts w:ascii="Arial" w:eastAsia="Times New Roman" w:hAnsi="Arial" w:cs="Arial"/>
                  <w:color w:val="0000FF"/>
                  <w:sz w:val="20"/>
                  <w:szCs w:val="20"/>
                  <w:u w:val="single"/>
                </w:rPr>
                <w:t>Vide Lei nº 13.340, de 2016</w:t>
              </w:r>
            </w:hyperlink>
          </w:p>
        </w:tc>
        <w:tc>
          <w:tcPr>
            <w:tcW w:w="2400" w:type="pct"/>
            <w:vAlign w:val="center"/>
            <w:hideMark/>
          </w:tcPr>
          <w:p w:rsidR="00A911D6" w:rsidRPr="00A911D6" w:rsidRDefault="00A911D6" w:rsidP="00A911D6">
            <w:pPr>
              <w:spacing w:before="100" w:beforeAutospacing="1" w:after="100" w:afterAutospacing="1" w:line="240" w:lineRule="auto"/>
              <w:jc w:val="both"/>
              <w:rPr>
                <w:rFonts w:ascii="Times New Roman" w:eastAsia="Times New Roman" w:hAnsi="Times New Roman" w:cs="Times New Roman"/>
                <w:sz w:val="24"/>
                <w:szCs w:val="24"/>
              </w:rPr>
            </w:pPr>
            <w:r w:rsidRPr="00A911D6">
              <w:rPr>
                <w:rFonts w:ascii="Arial" w:eastAsia="Times New Roman" w:hAnsi="Arial" w:cs="Arial"/>
                <w:color w:val="800000"/>
                <w:sz w:val="20"/>
                <w:szCs w:val="20"/>
              </w:rPr>
              <w:t>Dispõe sobre o Cadastro Informativo dos créditos não quitados de órgãos e entidades federais e dá outras providências.</w:t>
            </w:r>
          </w:p>
        </w:tc>
      </w:tr>
    </w:tbl>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proofErr w:type="gramStart"/>
      <w:r w:rsidRPr="00A911D6">
        <w:rPr>
          <w:rFonts w:ascii="Arial" w:eastAsia="Times New Roman" w:hAnsi="Arial" w:cs="Arial"/>
          <w:b/>
          <w:bCs/>
          <w:color w:val="000000"/>
          <w:sz w:val="20"/>
          <w:szCs w:val="20"/>
        </w:rPr>
        <w:t>O PRESIDENTE DA REPÚBLICA</w:t>
      </w:r>
      <w:r w:rsidRPr="00A911D6">
        <w:rPr>
          <w:rFonts w:ascii="Arial" w:eastAsia="Times New Roman" w:hAnsi="Arial" w:cs="Arial"/>
          <w:color w:val="000000"/>
          <w:sz w:val="20"/>
          <w:szCs w:val="20"/>
        </w:rPr>
        <w:t> Faço</w:t>
      </w:r>
      <w:proofErr w:type="gramEnd"/>
      <w:r w:rsidRPr="00A911D6">
        <w:rPr>
          <w:rFonts w:ascii="Arial" w:eastAsia="Times New Roman" w:hAnsi="Arial" w:cs="Arial"/>
          <w:color w:val="000000"/>
          <w:sz w:val="20"/>
          <w:szCs w:val="20"/>
        </w:rPr>
        <w:t xml:space="preserve"> saber que o Congresso Nacional decreta e eu sanciono a seguinte Lei:</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0" w:name="art1"/>
      <w:bookmarkEnd w:id="0"/>
      <w:r w:rsidRPr="00A911D6">
        <w:rPr>
          <w:rFonts w:ascii="Arial" w:eastAsia="Times New Roman" w:hAnsi="Arial" w:cs="Arial"/>
          <w:color w:val="000000"/>
          <w:sz w:val="20"/>
          <w:szCs w:val="20"/>
        </w:rPr>
        <w:t>Art.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Cadastro Informativo de créditos não quitados do setor público federal (Cadin) passa a ser regulado por esta Lei.</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 w:name="art2"/>
      <w:bookmarkEnd w:id="1"/>
      <w:r w:rsidRPr="00A911D6">
        <w:rPr>
          <w:rFonts w:ascii="Arial" w:eastAsia="Times New Roman" w:hAnsi="Arial" w:cs="Arial"/>
          <w:color w:val="000000"/>
          <w:sz w:val="20"/>
          <w:szCs w:val="20"/>
        </w:rPr>
        <w:t>Art.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Cadin conterá relação das pessoas físicas e jurídicas que:</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 w:name="art2i"/>
      <w:bookmarkEnd w:id="2"/>
      <w:r w:rsidRPr="00A911D6">
        <w:rPr>
          <w:rFonts w:ascii="Arial" w:eastAsia="Times New Roman" w:hAnsi="Arial" w:cs="Arial"/>
          <w:color w:val="000000"/>
          <w:sz w:val="20"/>
          <w:szCs w:val="20"/>
        </w:rPr>
        <w:t xml:space="preserve">I - sejam responsáveis por obrigações pecuniárias vencidas e não pagas, para com órgãos e </w:t>
      </w:r>
      <w:proofErr w:type="spellStart"/>
      <w:r w:rsidRPr="00A911D6">
        <w:rPr>
          <w:rFonts w:ascii="Arial" w:eastAsia="Times New Roman" w:hAnsi="Arial" w:cs="Arial"/>
          <w:color w:val="000000"/>
          <w:sz w:val="20"/>
          <w:szCs w:val="20"/>
        </w:rPr>
        <w:t>entidadesda</w:t>
      </w:r>
      <w:proofErr w:type="spellEnd"/>
      <w:r w:rsidRPr="00A911D6">
        <w:rPr>
          <w:rFonts w:ascii="Arial" w:eastAsia="Times New Roman" w:hAnsi="Arial" w:cs="Arial"/>
          <w:color w:val="000000"/>
          <w:sz w:val="20"/>
          <w:szCs w:val="20"/>
        </w:rPr>
        <w:t xml:space="preserve"> Administração Pública Federal, direta e indireta;</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 w:name="art2ii"/>
      <w:bookmarkEnd w:id="3"/>
      <w:r w:rsidRPr="00A911D6">
        <w:rPr>
          <w:rFonts w:ascii="Arial" w:eastAsia="Times New Roman" w:hAnsi="Arial" w:cs="Arial"/>
          <w:color w:val="000000"/>
          <w:sz w:val="20"/>
          <w:szCs w:val="20"/>
        </w:rPr>
        <w:t>II - estejam com a inscrição nos cadastros indicados, do Ministério da Fazenda, em uma das seguintes situações: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4" w:name="art2iia.."/>
      <w:bookmarkEnd w:id="4"/>
      <w:r w:rsidRPr="00A911D6">
        <w:rPr>
          <w:rFonts w:ascii="Arial" w:eastAsia="Times New Roman" w:hAnsi="Arial" w:cs="Arial"/>
          <w:strike/>
          <w:color w:val="000000"/>
          <w:sz w:val="20"/>
          <w:szCs w:val="20"/>
        </w:rPr>
        <w:t>a) suspensa ou cancelada no Cadastro de Pessoas Físicas – CPF;</w:t>
      </w:r>
      <w:r w:rsidRPr="00A911D6">
        <w:rPr>
          <w:rFonts w:ascii="Arial" w:eastAsia="Times New Roman" w:hAnsi="Arial" w:cs="Arial"/>
          <w:strike/>
          <w:color w:val="000000"/>
          <w:sz w:val="20"/>
          <w:szCs w:val="20"/>
        </w:rPr>
        <w:br/>
        <w:t>        </w:t>
      </w:r>
      <w:bookmarkStart w:id="5" w:name="art2iia"/>
      <w:bookmarkEnd w:id="5"/>
      <w:r w:rsidRPr="00A911D6">
        <w:rPr>
          <w:rFonts w:ascii="Arial" w:eastAsia="Times New Roman" w:hAnsi="Arial" w:cs="Arial"/>
          <w:strike/>
          <w:color w:val="000000"/>
          <w:sz w:val="20"/>
          <w:szCs w:val="20"/>
          <w:lang w:val="pt-PT"/>
        </w:rPr>
        <w:t>a) cancelada no Cadastro de Pessoas Físicas - CPF;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(Redação dada pela Medida Provisória nº 449, de 2008)</w:t>
      </w:r>
      <w:proofErr w:type="gramStart"/>
      <w:r w:rsidRPr="00A911D6">
        <w:rPr>
          <w:rFonts w:ascii="Arial" w:eastAsia="Times New Roman" w:hAnsi="Arial" w:cs="Arial"/>
          <w:strike/>
          <w:color w:val="000000"/>
          <w:sz w:val="20"/>
          <w:szCs w:val="20"/>
          <w:lang w:val="pt-PT"/>
        </w:rPr>
        <w:fldChar w:fldCharType="end"/>
      </w:r>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6" w:name="art2iia."/>
      <w:bookmarkEnd w:id="6"/>
      <w:r w:rsidRPr="00A911D6">
        <w:rPr>
          <w:rFonts w:ascii="Arial" w:eastAsia="Times New Roman" w:hAnsi="Arial" w:cs="Arial"/>
          <w:color w:val="000000"/>
          <w:sz w:val="20"/>
          <w:szCs w:val="20"/>
        </w:rPr>
        <w:t>a) cancelada no Cadastro de Pessoas Físicas </w:t>
      </w:r>
      <w:r w:rsidRPr="00A911D6">
        <w:rPr>
          <w:rFonts w:ascii="Arial" w:eastAsia="Times New Roman" w:hAnsi="Arial" w:cs="Arial"/>
          <w:color w:val="000000"/>
          <w:sz w:val="20"/>
          <w:szCs w:val="20"/>
          <w:lang w:val="pt-PT"/>
        </w:rPr>
        <w:t>–</w:t>
      </w:r>
      <w:r w:rsidRPr="00A911D6">
        <w:rPr>
          <w:rFonts w:ascii="Arial" w:eastAsia="Times New Roman" w:hAnsi="Arial" w:cs="Arial"/>
          <w:color w:val="000000"/>
          <w:sz w:val="20"/>
          <w:szCs w:val="20"/>
        </w:rPr>
        <w:t> CPF;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13" w:anchor="art35" w:history="1">
        <w:r w:rsidRPr="00A911D6">
          <w:rPr>
            <w:rFonts w:ascii="Arial" w:eastAsia="Times New Roman" w:hAnsi="Arial" w:cs="Arial"/>
            <w:color w:val="0000FF"/>
            <w:sz w:val="20"/>
            <w:szCs w:val="20"/>
            <w:u w:val="single"/>
          </w:rPr>
          <w:t>(Redação dada pela Lei nº 11.941, de 2009)</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7" w:name="art2iib"/>
      <w:bookmarkEnd w:id="7"/>
      <w:r w:rsidRPr="00A911D6">
        <w:rPr>
          <w:rFonts w:ascii="Arial" w:eastAsia="Times New Roman" w:hAnsi="Arial" w:cs="Arial"/>
          <w:color w:val="000000"/>
          <w:sz w:val="20"/>
          <w:szCs w:val="20"/>
        </w:rPr>
        <w:t>b) declarada inapta perante o Cadastro Geral de Contribuintes – CGC.</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8" w:name="art2§1"/>
      <w:bookmarkEnd w:id="8"/>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Os órgãos e as entidades a que se refere o inciso I procederão, segundo normas próprias e sob sua exclusiva responsabilidade, às inclusões no Cadin, de pessoas físicas ou jurídicas que se enquadrem nas hipóteses previstas neste artigo.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9" w:name="art2§2"/>
      <w:bookmarkEnd w:id="9"/>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A inclusão no Cadin far-se-á 75 (setenta e cinco) dias após a comunicação ao devedor da existência do débito passível de inscrição naquele Cadastro, fornecendo-se todas as informações pertinentes ao débito.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0" w:name="art2§3"/>
      <w:bookmarkEnd w:id="10"/>
      <w:r w:rsidRPr="00A911D6">
        <w:rPr>
          <w:rFonts w:ascii="Arial" w:eastAsia="Times New Roman" w:hAnsi="Arial" w:cs="Arial"/>
          <w:color w:val="000000"/>
          <w:sz w:val="20"/>
          <w:szCs w:val="20"/>
        </w:rPr>
        <w: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Tratando-se de comunicação expedida por via postal ou telegráfica, para o endereço indicado no instrumento que deu origem ao débito, considerar-se-á entregue após 15 (quinze) dias da respectiva expedição.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 </w:t>
      </w:r>
      <w:bookmarkStart w:id="11" w:name="art2§4.."/>
      <w:bookmarkEnd w:id="11"/>
      <w:r w:rsidRPr="00A911D6">
        <w:rPr>
          <w:rFonts w:ascii="Arial" w:eastAsia="Times New Roman" w:hAnsi="Arial" w:cs="Arial"/>
          <w:strike/>
          <w:color w:val="000000"/>
          <w:sz w:val="20"/>
          <w:szCs w:val="20"/>
        </w:rPr>
        <w:t>§ 4</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A notificação expedida pela Secretaria da Receita Federal ou pela Procuradoria-Geral da Fazenda Nacional, dando conhecimento ao devedor da existência do débito ou da sua inscrição em Dívida Ativa atenderá ao disposto no §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w:t>
      </w:r>
      <w:r w:rsidRPr="00A911D6">
        <w:rPr>
          <w:rFonts w:ascii="Arial" w:eastAsia="Times New Roman" w:hAnsi="Arial" w:cs="Arial"/>
          <w:strike/>
          <w:color w:val="000000"/>
          <w:sz w:val="20"/>
          <w:szCs w:val="20"/>
        </w:rPr>
        <w:br/>
      </w:r>
      <w:r w:rsidRPr="00A911D6">
        <w:rPr>
          <w:rFonts w:ascii="Arial" w:eastAsia="Times New Roman" w:hAnsi="Arial" w:cs="Arial"/>
          <w:strike/>
          <w:color w:val="000000"/>
          <w:sz w:val="20"/>
          <w:szCs w:val="20"/>
          <w:lang w:val="pt-PT"/>
        </w:rPr>
        <w:lastRenderedPageBreak/>
        <w:t>        </w:t>
      </w:r>
      <w:bookmarkStart w:id="12" w:name="art2§4"/>
      <w:bookmarkEnd w:id="12"/>
      <w:r w:rsidRPr="00A911D6">
        <w:rPr>
          <w:rFonts w:ascii="Arial" w:eastAsia="Times New Roman" w:hAnsi="Arial" w:cs="Arial"/>
          <w:strike/>
          <w:color w:val="000000"/>
          <w:sz w:val="20"/>
          <w:szCs w:val="20"/>
          <w:lang w:val="pt-PT"/>
        </w:rPr>
        <w:t>§ 4</w:t>
      </w:r>
      <w:r w:rsidRPr="00A911D6">
        <w:rPr>
          <w:rFonts w:ascii="Arial" w:eastAsia="Times New Roman" w:hAnsi="Arial" w:cs="Arial"/>
          <w:strike/>
          <w:color w:val="000000"/>
          <w:sz w:val="20"/>
          <w:szCs w:val="20"/>
          <w:u w:val="single"/>
          <w:vertAlign w:val="superscript"/>
          <w:lang w:val="pt-PT"/>
        </w:rPr>
        <w:t>o</w:t>
      </w:r>
      <w:r w:rsidRPr="00A911D6">
        <w:rPr>
          <w:rFonts w:ascii="Arial" w:eastAsia="Times New Roman" w:hAnsi="Arial" w:cs="Arial"/>
          <w:strike/>
          <w:color w:val="000000"/>
          <w:sz w:val="20"/>
          <w:szCs w:val="20"/>
          <w:lang w:val="pt-PT"/>
        </w:rPr>
        <w:t>  A notificação expedida pela Secretaria da Receita Federal do Brasil, pela Procuradoria-Geral da Fazenda Nacional ou pela Procuradoria-Geral Federal, dando conhecimento ao devedor da existência do débito ou da sua inscrição em Dívida Ativa atenderá ao disposto no § 2</w:t>
      </w:r>
      <w:r w:rsidRPr="00A911D6">
        <w:rPr>
          <w:rFonts w:ascii="Arial" w:eastAsia="Times New Roman" w:hAnsi="Arial" w:cs="Arial"/>
          <w:strike/>
          <w:color w:val="000000"/>
          <w:sz w:val="20"/>
          <w:szCs w:val="20"/>
          <w:u w:val="single"/>
          <w:vertAlign w:val="superscript"/>
          <w:lang w:val="pt-PT"/>
        </w:rPr>
        <w:t>o</w:t>
      </w:r>
      <w:r w:rsidRPr="00A911D6">
        <w:rPr>
          <w:rFonts w:ascii="Arial" w:eastAsia="Times New Roman" w:hAnsi="Arial" w:cs="Arial"/>
          <w:strike/>
          <w:color w:val="000000"/>
          <w:sz w:val="20"/>
          <w:szCs w:val="20"/>
          <w:lang w:val="pt-PT"/>
        </w:rPr>
        <w:t>.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(Redação dada pela Medida Provisória nº 449, de 2008)</w:t>
      </w:r>
      <w:proofErr w:type="gramStart"/>
      <w:r w:rsidRPr="00A911D6">
        <w:rPr>
          <w:rFonts w:ascii="Arial" w:eastAsia="Times New Roman" w:hAnsi="Arial" w:cs="Arial"/>
          <w:strike/>
          <w:color w:val="000000"/>
          <w:sz w:val="20"/>
          <w:szCs w:val="20"/>
          <w:lang w:val="pt-PT"/>
        </w:rPr>
        <w:fldChar w:fldCharType="end"/>
      </w:r>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3" w:name="art2§4."/>
      <w:bookmarkEnd w:id="13"/>
      <w:r w:rsidRPr="00A911D6">
        <w:rPr>
          <w:rFonts w:ascii="Arial" w:eastAsia="Times New Roman" w:hAnsi="Arial" w:cs="Arial"/>
          <w:color w:val="000000"/>
          <w:sz w:val="20"/>
          <w:szCs w:val="20"/>
        </w:rPr>
        <w:t>§ 4</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A notificação expedida pela Secretaria da Receita Federal do Brasil, pela Procuradoria-Geral da Fazenda Nacional ou pela Procuradoria-Geral Federal, dando conhecimento ao devedor da existência do débito ou da sua inscrição em Dívida Ativa atenderá ao disposto no §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deste artigo.               </w:t>
      </w:r>
      <w:hyperlink r:id="rId14" w:anchor="art35" w:history="1">
        <w:r w:rsidRPr="00A911D6">
          <w:rPr>
            <w:rFonts w:ascii="Arial" w:eastAsia="Times New Roman" w:hAnsi="Arial" w:cs="Arial"/>
            <w:color w:val="0000FF"/>
            <w:sz w:val="20"/>
            <w:szCs w:val="20"/>
            <w:u w:val="single"/>
          </w:rPr>
          <w:t>(Redação dada pela Lei nº 11.941, de 2009)</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4" w:name="art2§5"/>
      <w:bookmarkEnd w:id="14"/>
      <w:r w:rsidRPr="00A911D6">
        <w:rPr>
          <w:rFonts w:ascii="Arial" w:eastAsia="Times New Roman" w:hAnsi="Arial" w:cs="Arial"/>
          <w:color w:val="000000"/>
          <w:sz w:val="20"/>
          <w:szCs w:val="20"/>
        </w:rPr>
        <w:t>§ 5</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Comprovado ter sido regularizada a situação que deu causa à inclusão no Cadin, o órgão ou a entidade responsável pelo registro procederá, no prazo de </w:t>
      </w:r>
      <w:proofErr w:type="gramStart"/>
      <w:r w:rsidRPr="00A911D6">
        <w:rPr>
          <w:rFonts w:ascii="Arial" w:eastAsia="Times New Roman" w:hAnsi="Arial" w:cs="Arial"/>
          <w:color w:val="000000"/>
          <w:sz w:val="20"/>
          <w:szCs w:val="20"/>
        </w:rPr>
        <w:t>5</w:t>
      </w:r>
      <w:proofErr w:type="gramEnd"/>
      <w:r w:rsidRPr="00A911D6">
        <w:rPr>
          <w:rFonts w:ascii="Arial" w:eastAsia="Times New Roman" w:hAnsi="Arial" w:cs="Arial"/>
          <w:color w:val="000000"/>
          <w:sz w:val="20"/>
          <w:szCs w:val="20"/>
        </w:rPr>
        <w:t xml:space="preserve"> (cinco) dias úteis, à respectiva baixa.</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5" w:name="art2§6"/>
      <w:bookmarkEnd w:id="15"/>
      <w:r w:rsidRPr="00A911D6">
        <w:rPr>
          <w:rFonts w:ascii="Arial" w:eastAsia="Times New Roman" w:hAnsi="Arial" w:cs="Arial"/>
          <w:color w:val="000000"/>
          <w:sz w:val="20"/>
          <w:szCs w:val="20"/>
        </w:rPr>
        <w:t>§ 6</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Na impossibilidade de a baixa ser efetuada no prazo indicado no § 5</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órgão ou a entidade credora fornecerá a certidão de regularidade do débito, caso não haja outros pendentes de regularização.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6" w:name="art2§7"/>
      <w:bookmarkEnd w:id="16"/>
      <w:r w:rsidRPr="00A911D6">
        <w:rPr>
          <w:rFonts w:ascii="Arial" w:eastAsia="Times New Roman" w:hAnsi="Arial" w:cs="Arial"/>
          <w:color w:val="000000"/>
          <w:sz w:val="20"/>
          <w:szCs w:val="20"/>
        </w:rPr>
        <w:t>§ 7</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A inclusão no Cadin sem a expedição da comunicação ou da notificação de que tratam os §§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e 4</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ou a não exclusão, nas condições e no </w:t>
      </w:r>
      <w:proofErr w:type="gramStart"/>
      <w:r w:rsidRPr="00A911D6">
        <w:rPr>
          <w:rFonts w:ascii="Arial" w:eastAsia="Times New Roman" w:hAnsi="Arial" w:cs="Arial"/>
          <w:color w:val="000000"/>
          <w:sz w:val="20"/>
          <w:szCs w:val="20"/>
        </w:rPr>
        <w:t>prazo previstos no §</w:t>
      </w:r>
      <w:proofErr w:type="gramEnd"/>
      <w:r w:rsidRPr="00A911D6">
        <w:rPr>
          <w:rFonts w:ascii="Arial" w:eastAsia="Times New Roman" w:hAnsi="Arial" w:cs="Arial"/>
          <w:color w:val="000000"/>
          <w:sz w:val="20"/>
          <w:szCs w:val="20"/>
        </w:rPr>
        <w:t xml:space="preserve"> 5</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sujeitará o responsável às penalidades cominadas pela </w:t>
      </w:r>
      <w:hyperlink r:id="rId15" w:history="1">
        <w:r w:rsidRPr="00A911D6">
          <w:rPr>
            <w:rFonts w:ascii="Arial" w:eastAsia="Times New Roman" w:hAnsi="Arial" w:cs="Arial"/>
            <w:color w:val="0000FF"/>
            <w:sz w:val="20"/>
            <w:szCs w:val="20"/>
            <w:u w:val="single"/>
          </w:rPr>
          <w:t>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8.112, de 11 de dezembro de 1990</w:t>
        </w:r>
      </w:hyperlink>
      <w:r w:rsidRPr="00A911D6">
        <w:rPr>
          <w:rFonts w:ascii="Arial" w:eastAsia="Times New Roman" w:hAnsi="Arial" w:cs="Arial"/>
          <w:color w:val="000000"/>
          <w:sz w:val="20"/>
          <w:szCs w:val="20"/>
        </w:rPr>
        <w:t>, e pelo </w:t>
      </w:r>
      <w:hyperlink r:id="rId16" w:history="1">
        <w:r w:rsidRPr="00A911D6">
          <w:rPr>
            <w:rFonts w:ascii="Arial" w:eastAsia="Times New Roman" w:hAnsi="Arial" w:cs="Arial"/>
            <w:color w:val="0000FF"/>
            <w:sz w:val="20"/>
            <w:szCs w:val="20"/>
            <w:u w:val="single"/>
          </w:rPr>
          <w:t>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5.452, de 1</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de maio de 1943 (Consolidação das Leis do Trabalho)</w:t>
        </w:r>
      </w:hyperlink>
      <w:r w:rsidRPr="00A911D6">
        <w:rPr>
          <w:rFonts w:ascii="Arial" w:eastAsia="Times New Roman" w:hAnsi="Arial" w:cs="Arial"/>
          <w:color w:val="000000"/>
          <w:sz w:val="20"/>
          <w:szCs w:val="20"/>
        </w:rPr>
        <w:t>.</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7" w:name="art2§8"/>
      <w:bookmarkEnd w:id="17"/>
      <w:r w:rsidRPr="00A911D6">
        <w:rPr>
          <w:rFonts w:ascii="Arial" w:eastAsia="Times New Roman" w:hAnsi="Arial" w:cs="Arial"/>
          <w:color w:val="000000"/>
          <w:sz w:val="20"/>
          <w:szCs w:val="20"/>
        </w:rPr>
        <w:t>§ 8</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disposto neste artigo não se aplica aos débitos referentes a preços de serviços públicos ou a operações financeiras que não envolvam recursos orçamentários.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8" w:name="art3"/>
      <w:bookmarkEnd w:id="18"/>
      <w:r w:rsidRPr="00A911D6">
        <w:rPr>
          <w:rFonts w:ascii="Arial" w:eastAsia="Times New Roman" w:hAnsi="Arial" w:cs="Arial"/>
          <w:strike/>
          <w:color w:val="000000"/>
          <w:sz w:val="20"/>
          <w:szCs w:val="20"/>
        </w:rPr>
        <w:t>Art. 3</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xml:space="preserve"> As informações fornecidas pelos órgãos e entidades integrantes do Cadin serão centralizadas no Sistema de Informações do Banco Central do Brasil – </w:t>
      </w:r>
      <w:proofErr w:type="spellStart"/>
      <w:r w:rsidRPr="00A911D6">
        <w:rPr>
          <w:rFonts w:ascii="Arial" w:eastAsia="Times New Roman" w:hAnsi="Arial" w:cs="Arial"/>
          <w:strike/>
          <w:color w:val="000000"/>
          <w:sz w:val="20"/>
          <w:szCs w:val="20"/>
        </w:rPr>
        <w:t>Sisbacen</w:t>
      </w:r>
      <w:proofErr w:type="spellEnd"/>
      <w:r w:rsidRPr="00A911D6">
        <w:rPr>
          <w:rFonts w:ascii="Arial" w:eastAsia="Times New Roman" w:hAnsi="Arial" w:cs="Arial"/>
          <w:strike/>
          <w:color w:val="000000"/>
          <w:sz w:val="20"/>
          <w:szCs w:val="20"/>
        </w:rPr>
        <w:t>, cabendo à Secretaria do Tesouro Nacional expedir orientações de natureza normativa, inclusive quanto ao disciplinamento das respectivas inclusões e exclusões.</w:t>
      </w:r>
    </w:p>
    <w:p w:rsidR="00A911D6" w:rsidRPr="00A911D6" w:rsidRDefault="00A911D6" w:rsidP="00A911D6">
      <w:pPr>
        <w:spacing w:before="225" w:after="225" w:line="240" w:lineRule="auto"/>
        <w:ind w:firstLine="570"/>
        <w:rPr>
          <w:rFonts w:ascii="Times New Roman" w:eastAsia="Times New Roman" w:hAnsi="Times New Roman" w:cs="Times New Roman"/>
          <w:color w:val="000000"/>
          <w:sz w:val="27"/>
          <w:szCs w:val="27"/>
        </w:rPr>
      </w:pPr>
      <w:bookmarkStart w:id="19" w:name="art3.0"/>
      <w:bookmarkEnd w:id="19"/>
      <w:r w:rsidRPr="00A911D6">
        <w:rPr>
          <w:rFonts w:ascii="Arial" w:eastAsia="Times New Roman" w:hAnsi="Arial" w:cs="Arial"/>
          <w:color w:val="000000"/>
          <w:sz w:val="20"/>
          <w:szCs w:val="20"/>
        </w:rPr>
        <w:t>Art. 3º As informações fornecidas pelos órgãos e pelas entidades integrantes do Cadin serão centralizadas em um sistema de informações gerido pela Procuradoria-Geral da Fazenda Nacional, e será de sua atribuição a expedição de orientações de natureza normativa, inclusive quanto ao disciplinamento das respectivas inclusões e exclusões no sistema.    </w:t>
      </w:r>
      <w:hyperlink r:id="rId17" w:anchor="art20" w:history="1">
        <w:r w:rsidRPr="00A911D6">
          <w:rPr>
            <w:rFonts w:ascii="Arial" w:eastAsia="Times New Roman" w:hAnsi="Arial" w:cs="Arial"/>
            <w:color w:val="0000FF"/>
            <w:sz w:val="20"/>
            <w:szCs w:val="20"/>
            <w:u w:val="single"/>
          </w:rPr>
          <w:t>(Redação dada pela Lei nº 14.195, de 2021)</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0" w:name="art3p"/>
      <w:bookmarkEnd w:id="20"/>
      <w:r w:rsidRPr="00A911D6">
        <w:rPr>
          <w:rFonts w:ascii="Arial" w:eastAsia="Times New Roman" w:hAnsi="Arial" w:cs="Arial"/>
          <w:color w:val="000000"/>
          <w:sz w:val="20"/>
          <w:szCs w:val="20"/>
        </w:rPr>
        <w:t xml:space="preserve">Parágrafo único. As pessoas físicas e jurídicas incluídas no Cadin terão acesso às informações a elas referentes, diretamente junto ao órgão ou entidade responsável pelo registro, ou, mediante autorização, por intermédio de qualquer outro órgão ou entidade integrante do </w:t>
      </w:r>
      <w:proofErr w:type="gramStart"/>
      <w:r w:rsidRPr="00A911D6">
        <w:rPr>
          <w:rFonts w:ascii="Arial" w:eastAsia="Times New Roman" w:hAnsi="Arial" w:cs="Arial"/>
          <w:color w:val="000000"/>
          <w:sz w:val="20"/>
          <w:szCs w:val="20"/>
        </w:rPr>
        <w:t>Cadin</w:t>
      </w:r>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1" w:name="art4"/>
      <w:bookmarkEnd w:id="21"/>
      <w:r w:rsidRPr="00A911D6">
        <w:rPr>
          <w:rFonts w:ascii="Arial" w:eastAsia="Times New Roman" w:hAnsi="Arial" w:cs="Arial"/>
          <w:color w:val="000000"/>
          <w:sz w:val="20"/>
          <w:szCs w:val="20"/>
        </w:rPr>
        <w:t>Art. 4</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A inexistência de registro no Cadin não implica reconhecimento de regularidade de situação, nem elide a apresentação dos documentos exigidos em lei, decreto ou demais atos normativos.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2" w:name="art4§1"/>
      <w:bookmarkEnd w:id="22"/>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No caso de operações de crédito contratadas por instituições financeiras, no âmbito de programas oficiais de apoio à microempresa e empresa de pequeno porte, ficam as </w:t>
      </w:r>
      <w:proofErr w:type="spellStart"/>
      <w:r w:rsidRPr="00A911D6">
        <w:rPr>
          <w:rFonts w:ascii="Arial" w:eastAsia="Times New Roman" w:hAnsi="Arial" w:cs="Arial"/>
          <w:color w:val="000000"/>
          <w:sz w:val="20"/>
          <w:szCs w:val="20"/>
        </w:rPr>
        <w:t>mutuárias</w:t>
      </w:r>
      <w:proofErr w:type="spellEnd"/>
      <w:r w:rsidRPr="00A911D6">
        <w:rPr>
          <w:rFonts w:ascii="Arial" w:eastAsia="Times New Roman" w:hAnsi="Arial" w:cs="Arial"/>
          <w:color w:val="000000"/>
          <w:sz w:val="20"/>
          <w:szCs w:val="20"/>
        </w:rPr>
        <w:t>, no caso de não estarem inscritas no Cadin, dispensadas da apresentação, inclusive aos cartórios, quando do registro dos instrumentos de crédito e respectivas garantias, de quaisquer certidões exigidas em lei, decreto ou demais atos normativos, comprobatórias da quitação de quaisquer tributos e contribuições federais.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3" w:name="art4§2"/>
      <w:bookmarkEnd w:id="23"/>
      <w:r w:rsidRPr="00A911D6">
        <w:rPr>
          <w:rFonts w:ascii="Arial" w:eastAsia="Times New Roman" w:hAnsi="Arial" w:cs="Arial"/>
          <w:strike/>
          <w:color w:val="000000"/>
          <w:sz w:val="20"/>
          <w:szCs w:val="20"/>
        </w:rPr>
        <w:t>§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 disposto no § 1</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aplica-se também aos mini e pequenos produtores rurais e aos agricultores familiares.</w:t>
      </w:r>
    </w:p>
    <w:p w:rsidR="00A911D6" w:rsidRPr="00A911D6" w:rsidRDefault="00A911D6" w:rsidP="00A911D6">
      <w:pPr>
        <w:spacing w:before="225" w:after="225" w:line="240" w:lineRule="auto"/>
        <w:ind w:firstLine="570"/>
        <w:jc w:val="both"/>
        <w:rPr>
          <w:rFonts w:ascii="Times New Roman" w:eastAsia="Times New Roman" w:hAnsi="Times New Roman" w:cs="Times New Roman"/>
          <w:color w:val="000000"/>
          <w:sz w:val="27"/>
          <w:szCs w:val="27"/>
        </w:rPr>
      </w:pPr>
      <w:bookmarkStart w:id="24" w:name="art4§2.0"/>
      <w:bookmarkEnd w:id="24"/>
      <w:r w:rsidRPr="00A911D6">
        <w:rPr>
          <w:rFonts w:ascii="Arial" w:eastAsia="Times New Roman" w:hAnsi="Arial" w:cs="Arial"/>
          <w:color w:val="000000"/>
          <w:sz w:val="20"/>
          <w:szCs w:val="20"/>
        </w:rPr>
        <w:t>§ 2º O disposto no § 1º deste artigo aplica-se:       </w:t>
      </w:r>
      <w:hyperlink r:id="rId18" w:anchor="art31" w:history="1">
        <w:r w:rsidRPr="00A911D6">
          <w:rPr>
            <w:rFonts w:ascii="Arial" w:eastAsia="Times New Roman" w:hAnsi="Arial" w:cs="Arial"/>
            <w:color w:val="0000FF"/>
            <w:sz w:val="20"/>
            <w:szCs w:val="20"/>
            <w:u w:val="single"/>
          </w:rPr>
          <w:t>(Redação dada pela Lei nº 14.690, de 2023)</w:t>
        </w:r>
        <w:proofErr w:type="gramStart"/>
      </w:hyperlink>
      <w:proofErr w:type="gramEnd"/>
    </w:p>
    <w:p w:rsidR="00A911D6" w:rsidRPr="00A911D6" w:rsidRDefault="00A911D6" w:rsidP="00A911D6">
      <w:pPr>
        <w:spacing w:before="225" w:after="225" w:line="240" w:lineRule="auto"/>
        <w:ind w:firstLine="570"/>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lastRenderedPageBreak/>
        <w:t>I - aos mini e pequenos produtores rurais;     </w:t>
      </w:r>
      <w:hyperlink r:id="rId19" w:anchor="art31" w:history="1">
        <w:r w:rsidRPr="00A911D6">
          <w:rPr>
            <w:rFonts w:ascii="Arial" w:eastAsia="Times New Roman" w:hAnsi="Arial" w:cs="Arial"/>
            <w:color w:val="0000FF"/>
            <w:sz w:val="20"/>
            <w:szCs w:val="20"/>
            <w:u w:val="single"/>
          </w:rPr>
          <w:t>(Incluído pela Lei nº 14.690, de 2023)</w:t>
        </w:r>
        <w:proofErr w:type="gramStart"/>
      </w:hyperlink>
      <w:proofErr w:type="gramEnd"/>
    </w:p>
    <w:p w:rsidR="00A911D6" w:rsidRPr="00A911D6" w:rsidRDefault="00A911D6" w:rsidP="00A911D6">
      <w:pPr>
        <w:spacing w:before="225" w:after="225" w:line="240" w:lineRule="auto"/>
        <w:ind w:firstLine="570"/>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II - aos agricultores familiares, aos empreendedores familiares rurais e aos demais beneficiários da Política Nacional da Agricultura Familiar e Empreendimentos Familiares Rurais, bem como às cooperativas e associações da agricultura familiar de que trata o </w:t>
      </w:r>
      <w:hyperlink r:id="rId20" w:anchor="art3%C2%A74" w:history="1">
        <w:r w:rsidRPr="00A911D6">
          <w:rPr>
            <w:rFonts w:ascii="Arial" w:eastAsia="Times New Roman" w:hAnsi="Arial" w:cs="Arial"/>
            <w:color w:val="0000FF"/>
            <w:sz w:val="20"/>
            <w:szCs w:val="20"/>
            <w:u w:val="single"/>
          </w:rPr>
          <w:t>§ 4º do art. 3º da Lei nº 11.326, de 24 de julho de 2006</w:t>
        </w:r>
      </w:hyperlink>
      <w:r w:rsidRPr="00A911D6">
        <w:rPr>
          <w:rFonts w:ascii="Arial" w:eastAsia="Times New Roman" w:hAnsi="Arial" w:cs="Arial"/>
          <w:color w:val="000000"/>
          <w:sz w:val="20"/>
          <w:szCs w:val="20"/>
        </w:rPr>
        <w:t>; e </w:t>
      </w:r>
      <w:hyperlink r:id="rId21" w:anchor="art31" w:history="1">
        <w:r w:rsidRPr="00A911D6">
          <w:rPr>
            <w:rFonts w:ascii="Arial" w:eastAsia="Times New Roman" w:hAnsi="Arial" w:cs="Arial"/>
            <w:color w:val="0000FF"/>
            <w:sz w:val="20"/>
            <w:szCs w:val="20"/>
            <w:u w:val="single"/>
          </w:rPr>
          <w:t>(Incluído pela Lei nº 14.690, de 2023)</w:t>
        </w:r>
        <w:proofErr w:type="gramStart"/>
      </w:hyperlink>
      <w:proofErr w:type="gramEnd"/>
    </w:p>
    <w:p w:rsidR="00A911D6" w:rsidRPr="00A911D6" w:rsidRDefault="00A911D6" w:rsidP="00A911D6">
      <w:pPr>
        <w:spacing w:before="225" w:after="225" w:line="240" w:lineRule="auto"/>
        <w:ind w:firstLine="570"/>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III - às pessoas naturais que exerçam atividade econômica e que aufiram, em cada ano-calendário, receita ou renda bruta igual ou inferior à máxima permitida para enquadramento como empresas de pequeno porte nos termos do </w:t>
      </w:r>
      <w:hyperlink r:id="rId22" w:anchor="art3ii" w:history="1">
        <w:r w:rsidRPr="00A911D6">
          <w:rPr>
            <w:rFonts w:ascii="Arial" w:eastAsia="Times New Roman" w:hAnsi="Arial" w:cs="Arial"/>
            <w:color w:val="0000FF"/>
            <w:sz w:val="20"/>
            <w:szCs w:val="20"/>
            <w:u w:val="single"/>
          </w:rPr>
          <w:t>inciso II do caput do art. 3º da Lei Complementar nº 123, de 14 de dezembro de 2006</w:t>
        </w:r>
      </w:hyperlink>
      <w:r w:rsidRPr="00A911D6">
        <w:rPr>
          <w:rFonts w:ascii="Arial" w:eastAsia="Times New Roman" w:hAnsi="Arial" w:cs="Arial"/>
          <w:color w:val="000000"/>
          <w:sz w:val="20"/>
          <w:szCs w:val="20"/>
        </w:rPr>
        <w:t>. </w:t>
      </w:r>
      <w:hyperlink r:id="rId23" w:anchor="art31" w:history="1">
        <w:r w:rsidRPr="00A911D6">
          <w:rPr>
            <w:rFonts w:ascii="Arial" w:eastAsia="Times New Roman" w:hAnsi="Arial" w:cs="Arial"/>
            <w:color w:val="0000FF"/>
            <w:sz w:val="20"/>
            <w:szCs w:val="20"/>
            <w:u w:val="single"/>
          </w:rPr>
          <w:t>(Incluído pela Lei nº 14.690, de 2023)</w:t>
        </w:r>
        <w:proofErr w:type="gramStart"/>
      </w:hyperlink>
      <w:proofErr w:type="gramEnd"/>
    </w:p>
    <w:p w:rsidR="00A911D6" w:rsidRPr="00A911D6" w:rsidRDefault="00A911D6" w:rsidP="00A911D6">
      <w:pPr>
        <w:spacing w:before="225" w:after="225" w:line="240" w:lineRule="auto"/>
        <w:ind w:firstLine="570"/>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 3º A dispensa de que trata o § 1º deste artigo terá validade de 180 (cento e oitenta) dias, contados da data da consulta de inexistência de registro no Cadin.      </w:t>
      </w:r>
      <w:hyperlink r:id="rId24" w:anchor="art31" w:history="1">
        <w:r w:rsidRPr="00A911D6">
          <w:rPr>
            <w:rFonts w:ascii="Arial" w:eastAsia="Times New Roman" w:hAnsi="Arial" w:cs="Arial"/>
            <w:color w:val="0000FF"/>
            <w:sz w:val="20"/>
            <w:szCs w:val="20"/>
            <w:u w:val="single"/>
          </w:rPr>
          <w:t>(Incluído pela Lei nº 14.690, de 2023)</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5" w:name="art5"/>
      <w:bookmarkEnd w:id="25"/>
      <w:r w:rsidRPr="00A911D6">
        <w:rPr>
          <w:rFonts w:ascii="Arial" w:eastAsia="Times New Roman" w:hAnsi="Arial" w:cs="Arial"/>
          <w:color w:val="000000"/>
          <w:sz w:val="20"/>
          <w:szCs w:val="20"/>
        </w:rPr>
        <w:t>Art. 5</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Cadin conterá as seguintes informações: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6" w:name="art5i"/>
      <w:bookmarkEnd w:id="26"/>
      <w:r w:rsidRPr="00A911D6">
        <w:rPr>
          <w:rFonts w:ascii="Arial" w:eastAsia="Times New Roman" w:hAnsi="Arial" w:cs="Arial"/>
          <w:color w:val="000000"/>
          <w:sz w:val="20"/>
          <w:szCs w:val="20"/>
        </w:rPr>
        <w:t>I - nome e número de inscrição no Cadastro Geral de Contribuintes – CGC ou no Cadastro de Pessoas Físicas – CPF, do responsável pelas obrigações de que trata o art.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inciso I;</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7" w:name="art5ii"/>
      <w:bookmarkEnd w:id="27"/>
      <w:r w:rsidRPr="00A911D6">
        <w:rPr>
          <w:rFonts w:ascii="Arial" w:eastAsia="Times New Roman" w:hAnsi="Arial" w:cs="Arial"/>
          <w:color w:val="000000"/>
          <w:sz w:val="20"/>
          <w:szCs w:val="20"/>
        </w:rPr>
        <w:t>II - nome e outros dados identificadores das pessoas jurídicas ou físicas que estejam na situação prevista no art.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inciso II, inclusive a indicação do número da inscrição suspensa ou cancelada;</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8" w:name="art5iii"/>
      <w:bookmarkEnd w:id="28"/>
      <w:r w:rsidRPr="00A911D6">
        <w:rPr>
          <w:rFonts w:ascii="Arial" w:eastAsia="Times New Roman" w:hAnsi="Arial" w:cs="Arial"/>
          <w:color w:val="000000"/>
          <w:sz w:val="20"/>
          <w:szCs w:val="20"/>
        </w:rPr>
        <w:t>III - nome e número de inscrição no Cadastro Geral de Contribuintes – CGC, endereço e telefone do respectivo credor ou do órgão responsável pela inclusão;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9" w:name="art5iv"/>
      <w:bookmarkEnd w:id="29"/>
      <w:r w:rsidRPr="00A911D6">
        <w:rPr>
          <w:rFonts w:ascii="Arial" w:eastAsia="Times New Roman" w:hAnsi="Arial" w:cs="Arial"/>
          <w:color w:val="000000"/>
          <w:sz w:val="20"/>
          <w:szCs w:val="20"/>
        </w:rPr>
        <w:t>IV - data do registro.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0" w:name="art5p"/>
      <w:bookmarkEnd w:id="30"/>
      <w:r w:rsidRPr="00A911D6">
        <w:rPr>
          <w:rFonts w:ascii="Arial" w:eastAsia="Times New Roman" w:hAnsi="Arial" w:cs="Arial"/>
          <w:color w:val="000000"/>
          <w:sz w:val="20"/>
          <w:szCs w:val="20"/>
        </w:rPr>
        <w:t>Parágrafo único. Cada órgão ou entidade a que se refere o inciso I do art.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manterá, sob sua responsabilidade, cadastro contendo informações detalhadas sobre as operações ou situações que tenham registrado no Cadin, inclusive para atender ao que dispõe o parágrafo único do art.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1" w:name="art6"/>
      <w:bookmarkEnd w:id="31"/>
      <w:r w:rsidRPr="00A911D6">
        <w:rPr>
          <w:rFonts w:ascii="Arial" w:eastAsia="Times New Roman" w:hAnsi="Arial" w:cs="Arial"/>
          <w:color w:val="000000"/>
          <w:sz w:val="20"/>
          <w:szCs w:val="20"/>
        </w:rPr>
        <w:t>Art. 6</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É obrigatória </w:t>
      </w:r>
      <w:proofErr w:type="gramStart"/>
      <w:r w:rsidRPr="00A911D6">
        <w:rPr>
          <w:rFonts w:ascii="Arial" w:eastAsia="Times New Roman" w:hAnsi="Arial" w:cs="Arial"/>
          <w:color w:val="000000"/>
          <w:sz w:val="20"/>
          <w:szCs w:val="20"/>
        </w:rPr>
        <w:t>a</w:t>
      </w:r>
      <w:proofErr w:type="gramEnd"/>
      <w:r w:rsidRPr="00A911D6">
        <w:rPr>
          <w:rFonts w:ascii="Arial" w:eastAsia="Times New Roman" w:hAnsi="Arial" w:cs="Arial"/>
          <w:color w:val="000000"/>
          <w:sz w:val="20"/>
          <w:szCs w:val="20"/>
        </w:rPr>
        <w:t xml:space="preserve"> consulta prévia ao Cadin, pelos órgãos e entidades da Administração Pública Federal, direta e indireta, para:        </w:t>
      </w:r>
      <w:hyperlink r:id="rId25" w:anchor="art1" w:history="1">
        <w:r w:rsidRPr="00A911D6">
          <w:rPr>
            <w:rFonts w:ascii="Arial" w:eastAsia="Times New Roman" w:hAnsi="Arial" w:cs="Arial"/>
            <w:color w:val="0000FF"/>
            <w:sz w:val="20"/>
            <w:szCs w:val="20"/>
            <w:u w:val="single"/>
          </w:rPr>
          <w:t>(Vide Medida Provisória nº 958, de 2020)</w:t>
        </w:r>
      </w:hyperlink>
      <w:r w:rsidRPr="00A911D6">
        <w:rPr>
          <w:rFonts w:ascii="Arial" w:eastAsia="Times New Roman" w:hAnsi="Arial" w:cs="Arial"/>
          <w:color w:val="000000"/>
          <w:sz w:val="20"/>
          <w:szCs w:val="20"/>
        </w:rPr>
        <w:t>     </w:t>
      </w:r>
      <w:hyperlink r:id="rId26" w:anchor="art4" w:history="1">
        <w:r w:rsidRPr="00A911D6">
          <w:rPr>
            <w:rFonts w:ascii="Arial" w:eastAsia="Times New Roman" w:hAnsi="Arial" w:cs="Arial"/>
            <w:color w:val="0000FF"/>
            <w:sz w:val="20"/>
            <w:szCs w:val="20"/>
            <w:u w:val="single"/>
          </w:rPr>
          <w:t>(Vide Lei nº 13.999, de 2020)</w:t>
        </w:r>
      </w:hyperlink>
      <w:r w:rsidRPr="00A911D6">
        <w:rPr>
          <w:rFonts w:ascii="Arial" w:eastAsia="Times New Roman" w:hAnsi="Arial" w:cs="Arial"/>
          <w:color w:val="000000"/>
          <w:sz w:val="20"/>
          <w:szCs w:val="20"/>
        </w:rPr>
        <w:t>           </w:t>
      </w:r>
      <w:hyperlink r:id="rId27" w:anchor="art5" w:history="1">
        <w:r w:rsidRPr="00A911D6">
          <w:rPr>
            <w:rFonts w:ascii="Arial" w:eastAsia="Times New Roman" w:hAnsi="Arial" w:cs="Arial"/>
            <w:color w:val="0000FF"/>
            <w:spacing w:val="-6"/>
            <w:sz w:val="20"/>
            <w:szCs w:val="20"/>
            <w:u w:val="single"/>
          </w:rPr>
          <w:t>(Vide Medida Provisória nº 975, de 2020)</w:t>
        </w:r>
      </w:hyperlink>
      <w:r w:rsidRPr="00A911D6">
        <w:rPr>
          <w:rFonts w:ascii="Arial" w:eastAsia="Times New Roman" w:hAnsi="Arial" w:cs="Arial"/>
          <w:color w:val="000000"/>
          <w:spacing w:val="-6"/>
          <w:sz w:val="20"/>
          <w:szCs w:val="20"/>
        </w:rPr>
        <w:t>         </w:t>
      </w:r>
      <w:hyperlink r:id="rId28" w:anchor="art1" w:history="1">
        <w:r w:rsidRPr="00A911D6">
          <w:rPr>
            <w:rFonts w:ascii="Arial" w:eastAsia="Times New Roman" w:hAnsi="Arial" w:cs="Arial"/>
            <w:color w:val="0000FF"/>
            <w:spacing w:val="-6"/>
            <w:sz w:val="20"/>
            <w:szCs w:val="20"/>
            <w:u w:val="single"/>
          </w:rPr>
          <w:t>(Vide Medida Provisória nº 1.028, de 2021)</w:t>
        </w:r>
      </w:hyperlink>
      <w:r w:rsidRPr="00A911D6">
        <w:rPr>
          <w:rFonts w:ascii="Arial" w:eastAsia="Times New Roman" w:hAnsi="Arial" w:cs="Arial"/>
          <w:color w:val="000000"/>
          <w:spacing w:val="-6"/>
          <w:sz w:val="20"/>
          <w:szCs w:val="20"/>
        </w:rPr>
        <w:t>         </w:t>
      </w:r>
      <w:hyperlink r:id="rId29" w:history="1">
        <w:r w:rsidRPr="00A911D6">
          <w:rPr>
            <w:rFonts w:ascii="Arial" w:eastAsia="Times New Roman" w:hAnsi="Arial" w:cs="Arial"/>
            <w:color w:val="0000FF"/>
            <w:sz w:val="20"/>
            <w:szCs w:val="20"/>
            <w:u w:val="single"/>
          </w:rPr>
          <w:t>(Vide Lei nº 14.179, de 2021)</w:t>
        </w:r>
      </w:hyperlink>
      <w:r w:rsidRPr="00A911D6">
        <w:rPr>
          <w:rFonts w:ascii="Arial" w:eastAsia="Times New Roman" w:hAnsi="Arial" w:cs="Arial"/>
          <w:color w:val="000000"/>
          <w:sz w:val="20"/>
          <w:szCs w:val="20"/>
        </w:rPr>
        <w:t>       </w:t>
      </w:r>
      <w:hyperlink r:id="rId30" w:anchor="art18" w:history="1">
        <w:r w:rsidRPr="00A911D6">
          <w:rPr>
            <w:rFonts w:ascii="Arial" w:eastAsia="Times New Roman" w:hAnsi="Arial" w:cs="Arial"/>
            <w:strike/>
            <w:color w:val="0000FF"/>
            <w:sz w:val="20"/>
            <w:szCs w:val="20"/>
            <w:u w:val="single"/>
          </w:rPr>
          <w:t>(Vide Medida Provisória nº 1.176, de 2023)</w:t>
        </w:r>
      </w:hyperlink>
      <w:r w:rsidRPr="00A911D6">
        <w:rPr>
          <w:rFonts w:ascii="Arial" w:eastAsia="Times New Roman" w:hAnsi="Arial" w:cs="Arial"/>
          <w:color w:val="000000"/>
          <w:sz w:val="20"/>
          <w:szCs w:val="20"/>
        </w:rPr>
        <w:t>          </w:t>
      </w:r>
      <w:hyperlink r:id="rId31" w:anchor="art33" w:history="1">
        <w:r w:rsidRPr="00A911D6">
          <w:rPr>
            <w:rFonts w:ascii="Arial" w:eastAsia="Times New Roman" w:hAnsi="Arial" w:cs="Arial"/>
            <w:color w:val="0000FF"/>
            <w:sz w:val="20"/>
            <w:szCs w:val="20"/>
            <w:u w:val="single"/>
          </w:rPr>
          <w:t>(Vide Lei nº 14.690, de 2023)</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2" w:name="art6i"/>
      <w:bookmarkEnd w:id="32"/>
      <w:r w:rsidRPr="00A911D6">
        <w:rPr>
          <w:rFonts w:ascii="Arial" w:eastAsia="Times New Roman" w:hAnsi="Arial" w:cs="Arial"/>
          <w:color w:val="000000"/>
          <w:sz w:val="20"/>
          <w:szCs w:val="20"/>
        </w:rPr>
        <w:t xml:space="preserve">I - realização de operações de crédito que </w:t>
      </w:r>
      <w:proofErr w:type="gramStart"/>
      <w:r w:rsidRPr="00A911D6">
        <w:rPr>
          <w:rFonts w:ascii="Arial" w:eastAsia="Times New Roman" w:hAnsi="Arial" w:cs="Arial"/>
          <w:color w:val="000000"/>
          <w:sz w:val="20"/>
          <w:szCs w:val="20"/>
        </w:rPr>
        <w:t>envolvam</w:t>
      </w:r>
      <w:proofErr w:type="gramEnd"/>
      <w:r w:rsidRPr="00A911D6">
        <w:rPr>
          <w:rFonts w:ascii="Arial" w:eastAsia="Times New Roman" w:hAnsi="Arial" w:cs="Arial"/>
          <w:color w:val="000000"/>
          <w:sz w:val="20"/>
          <w:szCs w:val="20"/>
        </w:rPr>
        <w:t xml:space="preserve"> a utilização de recursos públicos;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3" w:name="art6ii"/>
      <w:bookmarkEnd w:id="33"/>
      <w:r w:rsidRPr="00A911D6">
        <w:rPr>
          <w:rFonts w:ascii="Arial" w:eastAsia="Times New Roman" w:hAnsi="Arial" w:cs="Arial"/>
          <w:color w:val="000000"/>
          <w:sz w:val="20"/>
          <w:szCs w:val="20"/>
        </w:rPr>
        <w:t>II - concessão de incentivos fiscais e financeiros;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4" w:name="art6iii"/>
      <w:bookmarkEnd w:id="34"/>
      <w:r w:rsidRPr="00A911D6">
        <w:rPr>
          <w:rFonts w:ascii="Arial" w:eastAsia="Times New Roman" w:hAnsi="Arial" w:cs="Arial"/>
          <w:color w:val="000000"/>
          <w:sz w:val="20"/>
          <w:szCs w:val="20"/>
        </w:rPr>
        <w:t xml:space="preserve">III - </w:t>
      </w:r>
      <w:proofErr w:type="gramStart"/>
      <w:r w:rsidRPr="00A911D6">
        <w:rPr>
          <w:rFonts w:ascii="Arial" w:eastAsia="Times New Roman" w:hAnsi="Arial" w:cs="Arial"/>
          <w:color w:val="000000"/>
          <w:sz w:val="20"/>
          <w:szCs w:val="20"/>
        </w:rPr>
        <w:t>celebração de convênios, acordos, ajustes ou contratos que envolvam desembolso</w:t>
      </w:r>
      <w:proofErr w:type="gramEnd"/>
      <w:r w:rsidRPr="00A911D6">
        <w:rPr>
          <w:rFonts w:ascii="Arial" w:eastAsia="Times New Roman" w:hAnsi="Arial" w:cs="Arial"/>
          <w:color w:val="000000"/>
          <w:sz w:val="20"/>
          <w:szCs w:val="20"/>
        </w:rPr>
        <w:t>, a qualquer título, de recursos públicos, e respectivos aditamentos.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5" w:name="art6p"/>
      <w:bookmarkEnd w:id="35"/>
      <w:r w:rsidRPr="00A911D6">
        <w:rPr>
          <w:rFonts w:ascii="Arial" w:eastAsia="Times New Roman" w:hAnsi="Arial" w:cs="Arial"/>
          <w:color w:val="000000"/>
          <w:sz w:val="20"/>
          <w:szCs w:val="20"/>
        </w:rPr>
        <w:t>Parágrafo único. O disposto neste artigo não se aplica:</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6" w:name="art6pi"/>
      <w:bookmarkEnd w:id="36"/>
      <w:r w:rsidRPr="00A911D6">
        <w:rPr>
          <w:rFonts w:ascii="Arial" w:eastAsia="Times New Roman" w:hAnsi="Arial" w:cs="Arial"/>
          <w:color w:val="000000"/>
          <w:sz w:val="20"/>
          <w:szCs w:val="20"/>
        </w:rPr>
        <w:t>I - à concessão de auxílios a Municípios atingidos por calamidade pública reconhecida pelo Governo Federal;</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7" w:name="art6pii"/>
      <w:bookmarkEnd w:id="37"/>
      <w:r w:rsidRPr="00A911D6">
        <w:rPr>
          <w:rFonts w:ascii="Arial" w:eastAsia="Times New Roman" w:hAnsi="Arial" w:cs="Arial"/>
          <w:color w:val="000000"/>
          <w:sz w:val="20"/>
          <w:szCs w:val="20"/>
        </w:rPr>
        <w:t>II - às operações destinadas à composição e regularização dos créditos e obrigações objeto de registro no Cadin, sem desembolso de recursos por parte do órgão ou entidade credora;</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8" w:name="art6piii"/>
      <w:bookmarkEnd w:id="38"/>
      <w:r w:rsidRPr="00A911D6">
        <w:rPr>
          <w:rFonts w:ascii="Arial" w:eastAsia="Times New Roman" w:hAnsi="Arial" w:cs="Arial"/>
          <w:color w:val="000000"/>
          <w:sz w:val="20"/>
          <w:szCs w:val="20"/>
        </w:rPr>
        <w:lastRenderedPageBreak/>
        <w:t>III - às operações relativas ao crédito educativo e ao penhor civil de bens de uso pessoal ou doméstico.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9" w:name="art7"/>
      <w:bookmarkEnd w:id="39"/>
      <w:r w:rsidRPr="00A911D6">
        <w:rPr>
          <w:rFonts w:ascii="Arial" w:eastAsia="Times New Roman" w:hAnsi="Arial" w:cs="Arial"/>
          <w:color w:val="000000"/>
          <w:sz w:val="20"/>
          <w:szCs w:val="20"/>
        </w:rPr>
        <w:t>Art. 7</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Será suspenso o registro no Cadin quando o devedor comprove que:</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40" w:name="art7i"/>
      <w:bookmarkEnd w:id="40"/>
      <w:r w:rsidRPr="00A911D6">
        <w:rPr>
          <w:rFonts w:ascii="Arial" w:eastAsia="Times New Roman" w:hAnsi="Arial" w:cs="Arial"/>
          <w:color w:val="000000"/>
          <w:sz w:val="20"/>
          <w:szCs w:val="20"/>
        </w:rPr>
        <w:t>I - tenha ajuizado ação, com o objetivo de discutir a natureza da obrigação ou o seu valor, com o oferecimento de garantia idônea e suficiente ao Juízo, na forma da lei;</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41" w:name="art7ii"/>
      <w:bookmarkEnd w:id="41"/>
      <w:r w:rsidRPr="00A911D6">
        <w:rPr>
          <w:rFonts w:ascii="Arial" w:eastAsia="Times New Roman" w:hAnsi="Arial" w:cs="Arial"/>
          <w:color w:val="000000"/>
          <w:sz w:val="20"/>
          <w:szCs w:val="20"/>
        </w:rPr>
        <w:t>II - esteja suspensa a exigibilidade do crédito objeto do registro, nos termos da lei.</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42" w:name="art8"/>
      <w:bookmarkEnd w:id="42"/>
      <w:r w:rsidRPr="00A911D6">
        <w:rPr>
          <w:rFonts w:ascii="Arial" w:eastAsia="Times New Roman" w:hAnsi="Arial" w:cs="Arial"/>
          <w:color w:val="000000"/>
          <w:sz w:val="20"/>
          <w:szCs w:val="20"/>
        </w:rPr>
        <w:t>Art. 8</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A </w:t>
      </w:r>
      <w:proofErr w:type="gramStart"/>
      <w:r w:rsidRPr="00A911D6">
        <w:rPr>
          <w:rFonts w:ascii="Arial" w:eastAsia="Times New Roman" w:hAnsi="Arial" w:cs="Arial"/>
          <w:color w:val="000000"/>
          <w:sz w:val="20"/>
          <w:szCs w:val="20"/>
        </w:rPr>
        <w:t>não-observância</w:t>
      </w:r>
      <w:proofErr w:type="gramEnd"/>
      <w:r w:rsidRPr="00A911D6">
        <w:rPr>
          <w:rFonts w:ascii="Arial" w:eastAsia="Times New Roman" w:hAnsi="Arial" w:cs="Arial"/>
          <w:color w:val="000000"/>
          <w:sz w:val="20"/>
          <w:szCs w:val="20"/>
        </w:rPr>
        <w:t xml:space="preserve"> do disposto no §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do art.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e nos arts. 6</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e 7</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desta Lei sujeita os responsáveis às sanções da </w:t>
      </w:r>
      <w:hyperlink r:id="rId32" w:history="1">
        <w:r w:rsidRPr="00A911D6">
          <w:rPr>
            <w:rFonts w:ascii="Arial" w:eastAsia="Times New Roman" w:hAnsi="Arial" w:cs="Arial"/>
            <w:color w:val="0000FF"/>
            <w:sz w:val="20"/>
            <w:szCs w:val="20"/>
            <w:u w:val="single"/>
          </w:rPr>
          <w:t>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8.112, de 1990</w:t>
        </w:r>
      </w:hyperlink>
      <w:r w:rsidRPr="00A911D6">
        <w:rPr>
          <w:rFonts w:ascii="Arial" w:eastAsia="Times New Roman" w:hAnsi="Arial" w:cs="Arial"/>
          <w:color w:val="000000"/>
          <w:sz w:val="20"/>
          <w:szCs w:val="20"/>
        </w:rPr>
        <w:t>, e do </w:t>
      </w:r>
      <w:hyperlink r:id="rId33" w:history="1">
        <w:r w:rsidRPr="00A911D6">
          <w:rPr>
            <w:rFonts w:ascii="Arial" w:eastAsia="Times New Roman" w:hAnsi="Arial" w:cs="Arial"/>
            <w:color w:val="0000FF"/>
            <w:sz w:val="20"/>
            <w:szCs w:val="20"/>
            <w:u w:val="single"/>
          </w:rPr>
          <w:t>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xml:space="preserve"> 5.452, de </w:t>
        </w:r>
        <w:proofErr w:type="gramStart"/>
        <w:r w:rsidRPr="00A911D6">
          <w:rPr>
            <w:rFonts w:ascii="Arial" w:eastAsia="Times New Roman" w:hAnsi="Arial" w:cs="Arial"/>
            <w:color w:val="0000FF"/>
            <w:sz w:val="20"/>
            <w:szCs w:val="20"/>
            <w:u w:val="single"/>
          </w:rPr>
          <w:t>1943.</w:t>
        </w:r>
        <w:proofErr w:type="gramEnd"/>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43" w:name="art9"/>
      <w:bookmarkEnd w:id="43"/>
      <w:r w:rsidRPr="00A911D6">
        <w:rPr>
          <w:rFonts w:ascii="Arial" w:eastAsia="Times New Roman" w:hAnsi="Arial" w:cs="Arial"/>
          <w:color w:val="000000"/>
          <w:sz w:val="20"/>
          <w:szCs w:val="20"/>
        </w:rPr>
        <w:t>Art. 9</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Fica suspensa, até 31 de dezembro de 1999, a aplicação do disposto no </w:t>
      </w:r>
      <w:hyperlink r:id="rId34" w:anchor="art22" w:history="1">
        <w:r w:rsidRPr="00A911D6">
          <w:rPr>
            <w:rFonts w:ascii="Arial" w:eastAsia="Times New Roman" w:hAnsi="Arial" w:cs="Arial"/>
            <w:color w:val="0000FF"/>
            <w:sz w:val="20"/>
            <w:szCs w:val="20"/>
            <w:u w:val="single"/>
          </w:rPr>
          <w:t xml:space="preserve">caput do art. </w:t>
        </w:r>
        <w:proofErr w:type="gramStart"/>
        <w:r w:rsidRPr="00A911D6">
          <w:rPr>
            <w:rFonts w:ascii="Arial" w:eastAsia="Times New Roman" w:hAnsi="Arial" w:cs="Arial"/>
            <w:color w:val="0000FF"/>
            <w:sz w:val="20"/>
            <w:szCs w:val="20"/>
            <w:u w:val="single"/>
          </w:rPr>
          <w:t>22,</w:t>
        </w:r>
        <w:proofErr w:type="gramEnd"/>
      </w:hyperlink>
      <w:r w:rsidRPr="00A911D6">
        <w:rPr>
          <w:rFonts w:ascii="Arial" w:eastAsia="Times New Roman" w:hAnsi="Arial" w:cs="Arial"/>
          <w:color w:val="000000"/>
          <w:sz w:val="20"/>
          <w:szCs w:val="20"/>
        </w:rPr>
        <w:t> e no </w:t>
      </w:r>
      <w:hyperlink r:id="rId35" w:anchor="art22%C2%A72" w:history="1">
        <w:r w:rsidRPr="00A911D6">
          <w:rPr>
            <w:rFonts w:ascii="Arial" w:eastAsia="Times New Roman" w:hAnsi="Arial" w:cs="Arial"/>
            <w:color w:val="0000FF"/>
            <w:sz w:val="20"/>
            <w:szCs w:val="20"/>
            <w:u w:val="single"/>
          </w:rPr>
          <w:t>seu § 2</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do 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147, de 3 de fevereiro de 1967</w:t>
        </w:r>
      </w:hyperlink>
      <w:r w:rsidRPr="00A911D6">
        <w:rPr>
          <w:rFonts w:ascii="Arial" w:eastAsia="Times New Roman" w:hAnsi="Arial" w:cs="Arial"/>
          <w:color w:val="000000"/>
          <w:sz w:val="20"/>
          <w:szCs w:val="20"/>
        </w:rPr>
        <w:t>, na redação que lhes deram o </w:t>
      </w:r>
      <w:hyperlink r:id="rId36" w:anchor="art4" w:history="1">
        <w:r w:rsidRPr="00A911D6">
          <w:rPr>
            <w:rFonts w:ascii="Arial" w:eastAsia="Times New Roman" w:hAnsi="Arial" w:cs="Arial"/>
            <w:color w:val="0000FF"/>
            <w:sz w:val="20"/>
            <w:szCs w:val="20"/>
            <w:u w:val="single"/>
          </w:rPr>
          <w:t>art. 4</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do 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1.687, de 18 de julho de 1979,</w:t>
        </w:r>
      </w:hyperlink>
      <w:r w:rsidRPr="00A911D6">
        <w:rPr>
          <w:rFonts w:ascii="Arial" w:eastAsia="Times New Roman" w:hAnsi="Arial" w:cs="Arial"/>
          <w:color w:val="000000"/>
          <w:sz w:val="20"/>
          <w:szCs w:val="20"/>
        </w:rPr>
        <w:t> e o </w:t>
      </w:r>
      <w:hyperlink r:id="rId37" w:anchor="art10" w:history="1">
        <w:r w:rsidRPr="00A911D6">
          <w:rPr>
            <w:rFonts w:ascii="Arial" w:eastAsia="Times New Roman" w:hAnsi="Arial" w:cs="Arial"/>
            <w:color w:val="0000FF"/>
            <w:sz w:val="20"/>
            <w:szCs w:val="20"/>
            <w:u w:val="single"/>
          </w:rPr>
          <w:t>art. 10 do 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2.163, de 19 de setembro de 1984.</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44" w:name="art9p"/>
      <w:bookmarkEnd w:id="44"/>
      <w:r w:rsidRPr="00A911D6">
        <w:rPr>
          <w:rFonts w:ascii="Arial" w:eastAsia="Times New Roman" w:hAnsi="Arial" w:cs="Arial"/>
          <w:color w:val="000000"/>
          <w:sz w:val="20"/>
          <w:szCs w:val="20"/>
        </w:rPr>
        <w:t>Parágrafo único. O Ministro de Estado da Fazenda estabelecerá cronograma, prioridades e condições para a remessa, às unidades da Procuradoria-Geral da Fazenda Nacional, dos débitos passíveis de inscrição em Dívida Ativa da União e cobrança judicial.</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45" w:name="art10.."/>
      <w:bookmarkEnd w:id="45"/>
      <w:r w:rsidRPr="00A911D6">
        <w:rPr>
          <w:rFonts w:ascii="Arial" w:eastAsia="Times New Roman" w:hAnsi="Arial" w:cs="Arial"/>
          <w:strike/>
          <w:color w:val="000000"/>
          <w:sz w:val="20"/>
          <w:szCs w:val="20"/>
        </w:rPr>
        <w:t>Art. 10. Os débitos de qualquer natureza para com a Fazenda Nacional poderão ser parcelados em até 30 (trinta) parcelas mensais, a exclusivo critério da autoridade fazendária, na forma e condições previstas nesta Lei.</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lang w:val="de-DE"/>
        </w:rPr>
      </w:pPr>
      <w:bookmarkStart w:id="46" w:name="art10."/>
      <w:bookmarkEnd w:id="46"/>
      <w:r w:rsidRPr="00A911D6">
        <w:rPr>
          <w:rFonts w:ascii="Arial" w:eastAsia="Times New Roman" w:hAnsi="Arial" w:cs="Arial"/>
          <w:strike/>
          <w:color w:val="000000"/>
          <w:sz w:val="20"/>
          <w:szCs w:val="20"/>
          <w:lang w:val="de-DE"/>
        </w:rPr>
        <w:t>Art. 10.                    </w:t>
      </w:r>
      <w:r w:rsidRPr="00A911D6">
        <w:rPr>
          <w:rFonts w:ascii="Arial" w:eastAsia="Times New Roman" w:hAnsi="Arial" w:cs="Arial"/>
          <w:strike/>
          <w:color w:val="000000"/>
          <w:sz w:val="20"/>
          <w:szCs w:val="20"/>
        </w:rPr>
        <w:fldChar w:fldCharType="begin"/>
      </w:r>
      <w:r w:rsidRPr="00A911D6">
        <w:rPr>
          <w:rFonts w:ascii="Arial" w:eastAsia="Times New Roman" w:hAnsi="Arial" w:cs="Arial"/>
          <w:strike/>
          <w:color w:val="000000"/>
          <w:sz w:val="20"/>
          <w:szCs w:val="20"/>
          <w:lang w:val="de-DE"/>
        </w:rPr>
        <w:instrText xml:space="preserve"> HYPERLINK "http://www.planalto.gov.br/ccivil_03/MPV/Antigas_2002/75.htm" \l "art10" </w:instrText>
      </w:r>
      <w:r w:rsidRPr="00A911D6">
        <w:rPr>
          <w:rFonts w:ascii="Arial" w:eastAsia="Times New Roman" w:hAnsi="Arial" w:cs="Arial"/>
          <w:strike/>
          <w:color w:val="000000"/>
          <w:sz w:val="20"/>
          <w:szCs w:val="20"/>
        </w:rPr>
        <w:fldChar w:fldCharType="separate"/>
      </w:r>
      <w:r w:rsidRPr="00A911D6">
        <w:rPr>
          <w:rFonts w:ascii="Arial" w:eastAsia="Times New Roman" w:hAnsi="Arial" w:cs="Arial"/>
          <w:strike/>
          <w:color w:val="0000FF"/>
          <w:sz w:val="20"/>
          <w:szCs w:val="20"/>
          <w:u w:val="single"/>
          <w:lang w:val="de-DE"/>
        </w:rPr>
        <w:t>(Vide Mpv nº 75, de 2002).</w:t>
      </w:r>
      <w:r w:rsidRPr="00A911D6">
        <w:rPr>
          <w:rFonts w:ascii="Arial" w:eastAsia="Times New Roman" w:hAnsi="Arial" w:cs="Arial"/>
          <w:strike/>
          <w:color w:val="000000"/>
          <w:sz w:val="20"/>
          <w:szCs w:val="20"/>
        </w:rPr>
        <w:fldChar w:fldCharType="end"/>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47" w:name="art10"/>
      <w:bookmarkEnd w:id="47"/>
      <w:r w:rsidRPr="00A911D6">
        <w:rPr>
          <w:rFonts w:ascii="Arial" w:eastAsia="Times New Roman" w:hAnsi="Arial" w:cs="Arial"/>
          <w:color w:val="000000"/>
          <w:sz w:val="20"/>
          <w:szCs w:val="20"/>
          <w:lang w:val="de-DE"/>
        </w:rPr>
        <w:t xml:space="preserve">Art. 10. </w:t>
      </w:r>
      <w:r w:rsidRPr="00A911D6">
        <w:rPr>
          <w:rFonts w:ascii="Arial" w:eastAsia="Times New Roman" w:hAnsi="Arial" w:cs="Arial"/>
          <w:color w:val="000000"/>
          <w:sz w:val="20"/>
          <w:szCs w:val="20"/>
        </w:rPr>
        <w:t>Os débitos de qualquer natureza para com a Fazenda Nacional poderão ser parcelados em até sessenta parcelas mensais, a exclusivo critério da autoridade fazendária, na forma e condições previstas nesta Lei.                     </w:t>
      </w:r>
      <w:hyperlink r:id="rId38" w:anchor="art24" w:history="1">
        <w:r w:rsidRPr="00A911D6">
          <w:rPr>
            <w:rFonts w:ascii="Arial" w:eastAsia="Times New Roman" w:hAnsi="Arial" w:cs="Arial"/>
            <w:color w:val="0000FF"/>
            <w:sz w:val="20"/>
            <w:szCs w:val="20"/>
            <w:u w:val="single"/>
          </w:rPr>
          <w:t>(Redação dada pela Lei nº 10.637, de 2002)</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48" w:name="art10p"/>
      <w:bookmarkEnd w:id="48"/>
      <w:r w:rsidRPr="00A911D6">
        <w:rPr>
          <w:rFonts w:ascii="Arial" w:eastAsia="Times New Roman" w:hAnsi="Arial" w:cs="Arial"/>
          <w:strike/>
          <w:color w:val="000000"/>
          <w:sz w:val="20"/>
          <w:szCs w:val="20"/>
        </w:rPr>
        <w:t>Parágrafo único. O Ministro de Estado da Fazenda poderá delegar, com ou sem o estabelecimento de alçadas de valor, a competência para autorizar o parcelamento.                </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   </w:t>
      </w:r>
      <w:hyperlink r:id="rId39" w:anchor="art65" w:history="1">
        <w:r w:rsidRPr="00A911D6">
          <w:rPr>
            <w:rFonts w:ascii="Arial" w:eastAsia="Times New Roman" w:hAnsi="Arial" w:cs="Arial"/>
            <w:strike/>
            <w:color w:val="0000FF"/>
            <w:sz w:val="24"/>
            <w:szCs w:val="24"/>
            <w:u w:val="single"/>
          </w:rPr>
          <w:t>(Revogado pela Medida Provisória nº 449, de 2008)</w:t>
        </w:r>
      </w:hyperlink>
      <w:r w:rsidRPr="00A911D6">
        <w:rPr>
          <w:rFonts w:ascii="Arial" w:eastAsia="Times New Roman" w:hAnsi="Arial" w:cs="Arial"/>
          <w:color w:val="000000"/>
          <w:sz w:val="24"/>
          <w:szCs w:val="24"/>
        </w:rPr>
        <w:t>                       </w:t>
      </w:r>
      <w:hyperlink r:id="rId40" w:anchor="art79" w:history="1">
        <w:r w:rsidRPr="00A911D6">
          <w:rPr>
            <w:rFonts w:ascii="Arial" w:eastAsia="Times New Roman" w:hAnsi="Arial" w:cs="Arial"/>
            <w:color w:val="0000FF"/>
            <w:sz w:val="20"/>
            <w:szCs w:val="20"/>
            <w:u w:val="single"/>
          </w:rPr>
          <w:t>(Revogado pela Lei nº 11.941, de 2009)</w:t>
        </w:r>
      </w:hyperlink>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49" w:name="art10a"/>
      <w:bookmarkEnd w:id="49"/>
      <w:r w:rsidRPr="00A911D6">
        <w:rPr>
          <w:rFonts w:ascii="Arial" w:eastAsia="Times New Roman" w:hAnsi="Arial" w:cs="Arial"/>
          <w:strike/>
          <w:color w:val="000000"/>
          <w:sz w:val="20"/>
          <w:szCs w:val="20"/>
        </w:rPr>
        <w:t>Art. 10-A.</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O empresário ou a sociedade empresária que pleitear ou tiver deferido o processamento da recuperação judicial, nos termos dos arts. 51, 52 e 70 da </w:t>
      </w:r>
      <w:hyperlink r:id="rId41" w:anchor="art51" w:history="1">
        <w:r w:rsidRPr="00A911D6">
          <w:rPr>
            <w:rFonts w:ascii="Arial" w:eastAsia="Times New Roman" w:hAnsi="Arial" w:cs="Arial"/>
            <w:strike/>
            <w:color w:val="0000FF"/>
            <w:sz w:val="20"/>
            <w:szCs w:val="20"/>
            <w:u w:val="single"/>
          </w:rPr>
          <w:t xml:space="preserve">Lei nº 11.101, de </w:t>
        </w:r>
        <w:proofErr w:type="gramStart"/>
        <w:r w:rsidRPr="00A911D6">
          <w:rPr>
            <w:rFonts w:ascii="Arial" w:eastAsia="Times New Roman" w:hAnsi="Arial" w:cs="Arial"/>
            <w:strike/>
            <w:color w:val="0000FF"/>
            <w:sz w:val="20"/>
            <w:szCs w:val="20"/>
            <w:u w:val="single"/>
          </w:rPr>
          <w:t>9</w:t>
        </w:r>
        <w:proofErr w:type="gramEnd"/>
        <w:r w:rsidRPr="00A911D6">
          <w:rPr>
            <w:rFonts w:ascii="Arial" w:eastAsia="Times New Roman" w:hAnsi="Arial" w:cs="Arial"/>
            <w:strike/>
            <w:color w:val="0000FF"/>
            <w:sz w:val="20"/>
            <w:szCs w:val="20"/>
            <w:u w:val="single"/>
          </w:rPr>
          <w:t xml:space="preserve"> de fevereiro de 2005</w:t>
        </w:r>
      </w:hyperlink>
      <w:r w:rsidRPr="00A911D6">
        <w:rPr>
          <w:rFonts w:ascii="Arial" w:eastAsia="Times New Roman" w:hAnsi="Arial" w:cs="Arial"/>
          <w:strike/>
          <w:color w:val="000000"/>
          <w:sz w:val="20"/>
          <w:szCs w:val="20"/>
        </w:rPr>
        <w:t>, poderão parcelar seus débitos com a Fazenda Nacional, em 84 (oitenta e quatro) parcelas mensais e consecutivas, calculadas observando-se os seguintes percentuais mínimos, aplicados sobre o valor da dívida consolidada:                         </w:t>
      </w:r>
      <w:hyperlink r:id="rId42" w:anchor="art43" w:history="1">
        <w:r w:rsidRPr="00A911D6">
          <w:rPr>
            <w:rFonts w:ascii="Arial" w:eastAsia="Times New Roman" w:hAnsi="Arial" w:cs="Arial"/>
            <w:strike/>
            <w:color w:val="0000FF"/>
            <w:sz w:val="20"/>
            <w:szCs w:val="20"/>
            <w:u w:val="single"/>
          </w:rPr>
          <w:t>(Incluído pela Lei nº 13.043, de 2014)</w:t>
        </w:r>
      </w:hyperlink>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50" w:name="art10ai"/>
      <w:bookmarkEnd w:id="50"/>
      <w:r w:rsidRPr="00A911D6">
        <w:rPr>
          <w:rFonts w:ascii="Arial" w:eastAsia="Times New Roman" w:hAnsi="Arial" w:cs="Arial"/>
          <w:strike/>
          <w:color w:val="000000"/>
          <w:sz w:val="20"/>
          <w:szCs w:val="20"/>
        </w:rPr>
        <w:t>I - da 1</w:t>
      </w:r>
      <w:r w:rsidRPr="00A911D6">
        <w:rPr>
          <w:rFonts w:ascii="Arial" w:eastAsia="Times New Roman" w:hAnsi="Arial" w:cs="Arial"/>
          <w:strike/>
          <w:color w:val="000000"/>
          <w:sz w:val="20"/>
          <w:szCs w:val="20"/>
          <w:u w:val="single"/>
          <w:vertAlign w:val="superscript"/>
        </w:rPr>
        <w:t>a</w:t>
      </w:r>
      <w:r w:rsidRPr="00A911D6">
        <w:rPr>
          <w:rFonts w:ascii="Arial" w:eastAsia="Times New Roman" w:hAnsi="Arial" w:cs="Arial"/>
          <w:strike/>
          <w:color w:val="000000"/>
          <w:sz w:val="20"/>
          <w:szCs w:val="20"/>
        </w:rPr>
        <w:t> à 12</w:t>
      </w:r>
      <w:r w:rsidRPr="00A911D6">
        <w:rPr>
          <w:rFonts w:ascii="Arial" w:eastAsia="Times New Roman" w:hAnsi="Arial" w:cs="Arial"/>
          <w:strike/>
          <w:color w:val="000000"/>
          <w:sz w:val="20"/>
          <w:szCs w:val="20"/>
          <w:u w:val="single"/>
          <w:vertAlign w:val="superscript"/>
        </w:rPr>
        <w:t>a</w:t>
      </w:r>
      <w:r w:rsidRPr="00A911D6">
        <w:rPr>
          <w:rFonts w:ascii="Arial" w:eastAsia="Times New Roman" w:hAnsi="Arial" w:cs="Arial"/>
          <w:strike/>
          <w:color w:val="000000"/>
          <w:sz w:val="20"/>
          <w:szCs w:val="20"/>
        </w:rPr>
        <w:t> prestação: 0,666% (seiscentos e sessenta e seis milésimos por cento);          </w:t>
      </w:r>
      <w:hyperlink r:id="rId43" w:anchor="art43" w:history="1">
        <w:r w:rsidRPr="00A911D6">
          <w:rPr>
            <w:rFonts w:ascii="Arial" w:eastAsia="Times New Roman" w:hAnsi="Arial" w:cs="Arial"/>
            <w:strike/>
            <w:color w:val="0000FF"/>
            <w:sz w:val="20"/>
            <w:szCs w:val="20"/>
            <w:u w:val="single"/>
          </w:rPr>
          <w:t>(Incluído pela Lei nº 13.043, de 2014)</w:t>
        </w:r>
      </w:hyperlink>
      <w:r w:rsidRPr="00A911D6">
        <w:rPr>
          <w:rFonts w:ascii="Arial" w:eastAsia="Times New Roman" w:hAnsi="Arial" w:cs="Arial"/>
          <w:color w:val="000000"/>
          <w:sz w:val="20"/>
          <w:szCs w:val="20"/>
        </w:rPr>
        <w:t>             </w:t>
      </w:r>
      <w:hyperlink r:id="rId44" w:anchor="art6" w:history="1">
        <w:r w:rsidRPr="00A911D6">
          <w:rPr>
            <w:rFonts w:ascii="Arial" w:eastAsia="Times New Roman" w:hAnsi="Arial" w:cs="Arial"/>
            <w:color w:val="0000FF"/>
            <w:sz w:val="20"/>
            <w:szCs w:val="20"/>
            <w:u w:val="single"/>
          </w:rPr>
          <w:t>(Revogado pela Lei nº 14.112, de 2020)</w:t>
        </w:r>
        <w:proofErr w:type="gramStart"/>
      </w:hyperlink>
      <w:proofErr w:type="gramEnd"/>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51" w:name="art10aii"/>
      <w:bookmarkEnd w:id="51"/>
      <w:r w:rsidRPr="00A911D6">
        <w:rPr>
          <w:rFonts w:ascii="Arial" w:eastAsia="Times New Roman" w:hAnsi="Arial" w:cs="Arial"/>
          <w:strike/>
          <w:color w:val="000000"/>
          <w:sz w:val="20"/>
          <w:szCs w:val="20"/>
        </w:rPr>
        <w:t>II - da 13</w:t>
      </w:r>
      <w:r w:rsidRPr="00A911D6">
        <w:rPr>
          <w:rFonts w:ascii="Arial" w:eastAsia="Times New Roman" w:hAnsi="Arial" w:cs="Arial"/>
          <w:strike/>
          <w:color w:val="000000"/>
          <w:sz w:val="20"/>
          <w:szCs w:val="20"/>
          <w:u w:val="single"/>
          <w:vertAlign w:val="superscript"/>
        </w:rPr>
        <w:t>a</w:t>
      </w:r>
      <w:r w:rsidRPr="00A911D6">
        <w:rPr>
          <w:rFonts w:ascii="Arial" w:eastAsia="Times New Roman" w:hAnsi="Arial" w:cs="Arial"/>
          <w:strike/>
          <w:color w:val="000000"/>
          <w:sz w:val="20"/>
          <w:szCs w:val="20"/>
        </w:rPr>
        <w:t> à 24</w:t>
      </w:r>
      <w:r w:rsidRPr="00A911D6">
        <w:rPr>
          <w:rFonts w:ascii="Arial" w:eastAsia="Times New Roman" w:hAnsi="Arial" w:cs="Arial"/>
          <w:strike/>
          <w:color w:val="000000"/>
          <w:sz w:val="20"/>
          <w:szCs w:val="20"/>
          <w:u w:val="single"/>
          <w:vertAlign w:val="superscript"/>
        </w:rPr>
        <w:t>a</w:t>
      </w:r>
      <w:r w:rsidRPr="00A911D6">
        <w:rPr>
          <w:rFonts w:ascii="Arial" w:eastAsia="Times New Roman" w:hAnsi="Arial" w:cs="Arial"/>
          <w:strike/>
          <w:color w:val="000000"/>
          <w:sz w:val="20"/>
          <w:szCs w:val="20"/>
        </w:rPr>
        <w:t> prestação: 1% (um por cento);                            </w:t>
      </w:r>
      <w:hyperlink r:id="rId45" w:anchor="art43" w:history="1">
        <w:r w:rsidRPr="00A911D6">
          <w:rPr>
            <w:rFonts w:ascii="Arial" w:eastAsia="Times New Roman" w:hAnsi="Arial" w:cs="Arial"/>
            <w:strike/>
            <w:color w:val="0000FF"/>
            <w:sz w:val="20"/>
            <w:szCs w:val="20"/>
            <w:u w:val="single"/>
          </w:rPr>
          <w:t>(Incluído pela Lei nº 13.043, de 2014)</w:t>
        </w:r>
      </w:hyperlink>
      <w:r w:rsidRPr="00A911D6">
        <w:rPr>
          <w:rFonts w:ascii="Arial" w:eastAsia="Times New Roman" w:hAnsi="Arial" w:cs="Arial"/>
          <w:color w:val="000000"/>
          <w:sz w:val="20"/>
          <w:szCs w:val="20"/>
        </w:rPr>
        <w:t>            </w:t>
      </w:r>
      <w:hyperlink r:id="rId46" w:anchor="art6" w:history="1">
        <w:r w:rsidRPr="00A911D6">
          <w:rPr>
            <w:rFonts w:ascii="Arial" w:eastAsia="Times New Roman" w:hAnsi="Arial" w:cs="Arial"/>
            <w:color w:val="0000FF"/>
            <w:sz w:val="20"/>
            <w:szCs w:val="20"/>
            <w:u w:val="single"/>
          </w:rPr>
          <w:t>(Revogado pela Lei nº 14.112, de 2020)</w:t>
        </w:r>
        <w:proofErr w:type="gramStart"/>
      </w:hyperlink>
      <w:proofErr w:type="gramEnd"/>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52" w:name="art10aiii"/>
      <w:bookmarkEnd w:id="52"/>
      <w:r w:rsidRPr="00A911D6">
        <w:rPr>
          <w:rFonts w:ascii="Arial" w:eastAsia="Times New Roman" w:hAnsi="Arial" w:cs="Arial"/>
          <w:strike/>
          <w:color w:val="000000"/>
          <w:sz w:val="20"/>
          <w:szCs w:val="20"/>
        </w:rPr>
        <w:t>III - da 25</w:t>
      </w:r>
      <w:r w:rsidRPr="00A911D6">
        <w:rPr>
          <w:rFonts w:ascii="Arial" w:eastAsia="Times New Roman" w:hAnsi="Arial" w:cs="Arial"/>
          <w:strike/>
          <w:color w:val="000000"/>
          <w:sz w:val="20"/>
          <w:szCs w:val="20"/>
          <w:u w:val="single"/>
          <w:vertAlign w:val="superscript"/>
        </w:rPr>
        <w:t>a</w:t>
      </w:r>
      <w:r w:rsidRPr="00A911D6">
        <w:rPr>
          <w:rFonts w:ascii="Arial" w:eastAsia="Times New Roman" w:hAnsi="Arial" w:cs="Arial"/>
          <w:strike/>
          <w:color w:val="000000"/>
          <w:sz w:val="20"/>
          <w:szCs w:val="20"/>
        </w:rPr>
        <w:t> à 83</w:t>
      </w:r>
      <w:r w:rsidRPr="00A911D6">
        <w:rPr>
          <w:rFonts w:ascii="Arial" w:eastAsia="Times New Roman" w:hAnsi="Arial" w:cs="Arial"/>
          <w:strike/>
          <w:color w:val="000000"/>
          <w:sz w:val="20"/>
          <w:szCs w:val="20"/>
          <w:u w:val="single"/>
          <w:vertAlign w:val="superscript"/>
        </w:rPr>
        <w:t>a</w:t>
      </w:r>
      <w:r w:rsidRPr="00A911D6">
        <w:rPr>
          <w:rFonts w:ascii="Arial" w:eastAsia="Times New Roman" w:hAnsi="Arial" w:cs="Arial"/>
          <w:strike/>
          <w:color w:val="000000"/>
          <w:sz w:val="20"/>
          <w:szCs w:val="20"/>
        </w:rPr>
        <w:t> prestação: 1,333% (um inteiro e trezentos e trinta e três milésimos por cento); e      </w:t>
      </w:r>
      <w:hyperlink r:id="rId47" w:anchor="art43" w:history="1">
        <w:r w:rsidRPr="00A911D6">
          <w:rPr>
            <w:rFonts w:ascii="Arial" w:eastAsia="Times New Roman" w:hAnsi="Arial" w:cs="Arial"/>
            <w:strike/>
            <w:color w:val="0000FF"/>
            <w:sz w:val="20"/>
            <w:szCs w:val="20"/>
            <w:u w:val="single"/>
          </w:rPr>
          <w:t>(Incluído pela Lei nº 13.043, de 2014)</w:t>
        </w:r>
      </w:hyperlink>
      <w:r w:rsidRPr="00A911D6">
        <w:rPr>
          <w:rFonts w:ascii="Arial" w:eastAsia="Times New Roman" w:hAnsi="Arial" w:cs="Arial"/>
          <w:color w:val="000000"/>
          <w:sz w:val="20"/>
          <w:szCs w:val="20"/>
        </w:rPr>
        <w:t>            </w:t>
      </w:r>
      <w:hyperlink r:id="rId48" w:anchor="art6" w:history="1">
        <w:r w:rsidRPr="00A911D6">
          <w:rPr>
            <w:rFonts w:ascii="Arial" w:eastAsia="Times New Roman" w:hAnsi="Arial" w:cs="Arial"/>
            <w:color w:val="0000FF"/>
            <w:sz w:val="20"/>
            <w:szCs w:val="20"/>
            <w:u w:val="single"/>
          </w:rPr>
          <w:t>(Revogado pela Lei nº 14.112, de 2020)</w:t>
        </w:r>
        <w:proofErr w:type="gramStart"/>
      </w:hyperlink>
      <w:proofErr w:type="gramEnd"/>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53" w:name="art10aiv"/>
      <w:bookmarkEnd w:id="53"/>
      <w:r w:rsidRPr="00A911D6">
        <w:rPr>
          <w:rFonts w:ascii="Arial" w:eastAsia="Times New Roman" w:hAnsi="Arial" w:cs="Arial"/>
          <w:strike/>
          <w:color w:val="000000"/>
          <w:sz w:val="20"/>
          <w:szCs w:val="20"/>
        </w:rPr>
        <w:t>IV - 84</w:t>
      </w:r>
      <w:r w:rsidRPr="00A911D6">
        <w:rPr>
          <w:rFonts w:ascii="Arial" w:eastAsia="Times New Roman" w:hAnsi="Arial" w:cs="Arial"/>
          <w:strike/>
          <w:color w:val="000000"/>
          <w:sz w:val="20"/>
          <w:szCs w:val="20"/>
          <w:u w:val="single"/>
          <w:vertAlign w:val="superscript"/>
        </w:rPr>
        <w:t>a</w:t>
      </w:r>
      <w:r w:rsidRPr="00A911D6">
        <w:rPr>
          <w:rFonts w:ascii="Arial" w:eastAsia="Times New Roman" w:hAnsi="Arial" w:cs="Arial"/>
          <w:strike/>
          <w:color w:val="000000"/>
          <w:sz w:val="20"/>
          <w:szCs w:val="20"/>
        </w:rPr>
        <w:t> prestação: saldo devedor remanescente.                             </w:t>
      </w:r>
      <w:hyperlink r:id="rId49" w:anchor="art43" w:history="1">
        <w:r w:rsidRPr="00A911D6">
          <w:rPr>
            <w:rFonts w:ascii="Arial" w:eastAsia="Times New Roman" w:hAnsi="Arial" w:cs="Arial"/>
            <w:strike/>
            <w:color w:val="0000FF"/>
            <w:sz w:val="20"/>
            <w:szCs w:val="20"/>
            <w:u w:val="single"/>
          </w:rPr>
          <w:t>(Incluído pela Lei nº 13.043, de 2014)</w:t>
        </w:r>
      </w:hyperlink>
      <w:r w:rsidRPr="00A911D6">
        <w:rPr>
          <w:rFonts w:ascii="Arial" w:eastAsia="Times New Roman" w:hAnsi="Arial" w:cs="Arial"/>
          <w:color w:val="000000"/>
          <w:sz w:val="20"/>
          <w:szCs w:val="20"/>
        </w:rPr>
        <w:t>             </w:t>
      </w:r>
      <w:hyperlink r:id="rId50" w:anchor="art6" w:history="1">
        <w:r w:rsidRPr="00A911D6">
          <w:rPr>
            <w:rFonts w:ascii="Arial" w:eastAsia="Times New Roman" w:hAnsi="Arial" w:cs="Arial"/>
            <w:color w:val="0000FF"/>
            <w:sz w:val="20"/>
            <w:szCs w:val="20"/>
            <w:u w:val="single"/>
          </w:rPr>
          <w:t>(Revogado pela Lei nº 14.112, de 2020)</w:t>
        </w:r>
        <w:proofErr w:type="gramStart"/>
      </w:hyperlink>
      <w:proofErr w:type="gramEnd"/>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54" w:name="art10a§1"/>
      <w:bookmarkEnd w:id="54"/>
      <w:r w:rsidRPr="00A911D6">
        <w:rPr>
          <w:rFonts w:ascii="Arial" w:eastAsia="Times New Roman" w:hAnsi="Arial" w:cs="Arial"/>
          <w:strike/>
          <w:color w:val="000000"/>
          <w:sz w:val="20"/>
          <w:szCs w:val="20"/>
        </w:rPr>
        <w:t>§ 1</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xml:space="preserve"> O disposto neste artigo aplica-se à totalidade dos débitos do empresário ou da sociedade </w:t>
      </w:r>
      <w:proofErr w:type="gramStart"/>
      <w:r w:rsidRPr="00A911D6">
        <w:rPr>
          <w:rFonts w:ascii="Arial" w:eastAsia="Times New Roman" w:hAnsi="Arial" w:cs="Arial"/>
          <w:strike/>
          <w:color w:val="000000"/>
          <w:sz w:val="20"/>
          <w:szCs w:val="20"/>
        </w:rPr>
        <w:t>empresária constituídos</w:t>
      </w:r>
      <w:proofErr w:type="gramEnd"/>
      <w:r w:rsidRPr="00A911D6">
        <w:rPr>
          <w:rFonts w:ascii="Arial" w:eastAsia="Times New Roman" w:hAnsi="Arial" w:cs="Arial"/>
          <w:strike/>
          <w:color w:val="000000"/>
          <w:sz w:val="20"/>
          <w:szCs w:val="20"/>
        </w:rPr>
        <w:t xml:space="preserve"> ou não, inscritos ou não em Dívida Ativa da União, mesmo que discutidos judicialmente em ação proposta pelo sujeito passivo ou em fase de execução fiscal já ajuizada, ressalvados exclusivamente os débitos incluídos em parcelamentos regidos por outras leis.                         </w:t>
      </w:r>
      <w:hyperlink r:id="rId51" w:anchor="art43" w:history="1">
        <w:r w:rsidRPr="00A911D6">
          <w:rPr>
            <w:rFonts w:ascii="Arial" w:eastAsia="Times New Roman" w:hAnsi="Arial" w:cs="Arial"/>
            <w:strike/>
            <w:color w:val="0000FF"/>
            <w:sz w:val="20"/>
            <w:szCs w:val="20"/>
            <w:u w:val="single"/>
          </w:rPr>
          <w:t>(Incluído pela Lei nº 13.043, de 2014)</w:t>
        </w:r>
      </w:hyperlink>
      <w:r w:rsidRPr="00A911D6">
        <w:rPr>
          <w:rFonts w:ascii="Arial" w:eastAsia="Times New Roman" w:hAnsi="Arial" w:cs="Arial"/>
          <w:color w:val="000000"/>
          <w:sz w:val="20"/>
          <w:szCs w:val="20"/>
        </w:rPr>
        <w:t>            </w:t>
      </w:r>
      <w:hyperlink r:id="rId52" w:anchor="art6" w:history="1">
        <w:r w:rsidRPr="00A911D6">
          <w:rPr>
            <w:rFonts w:ascii="Arial" w:eastAsia="Times New Roman" w:hAnsi="Arial" w:cs="Arial"/>
            <w:color w:val="0000FF"/>
            <w:sz w:val="20"/>
            <w:szCs w:val="20"/>
            <w:u w:val="single"/>
          </w:rPr>
          <w:t>(Revogado pela Lei nº 14.112, de 2020)</w:t>
        </w:r>
      </w:hyperlink>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55" w:name="art10a§2"/>
      <w:bookmarkEnd w:id="55"/>
      <w:r w:rsidRPr="00A911D6">
        <w:rPr>
          <w:rFonts w:ascii="Arial" w:eastAsia="Times New Roman" w:hAnsi="Arial" w:cs="Arial"/>
          <w:strike/>
          <w:color w:val="000000"/>
          <w:sz w:val="20"/>
          <w:szCs w:val="20"/>
        </w:rPr>
        <w:lastRenderedPageBreak/>
        <w:t>§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No caso dos débitos que se encontrarem sob discussão administrativa ou judicial, submetidos ou não à causa legal de suspensão de exigibilidade, o sujeito passivo deverá comprovar que desistiu expressamente e de forma irrevogável da impugnação ou do recurso interposto, ou da ação judicial, e, cumulativamente, renunciou a quaisquer alegações de direito sobre as quais se fundem a ação judicial e o recurso administrativo.                       </w:t>
      </w:r>
      <w:hyperlink r:id="rId53" w:anchor="art43" w:history="1">
        <w:r w:rsidRPr="00A911D6">
          <w:rPr>
            <w:rFonts w:ascii="Arial" w:eastAsia="Times New Roman" w:hAnsi="Arial" w:cs="Arial"/>
            <w:strike/>
            <w:color w:val="0000FF"/>
            <w:sz w:val="20"/>
            <w:szCs w:val="20"/>
            <w:u w:val="single"/>
          </w:rPr>
          <w:t>(Incluído pela Lei nº 13.043, de 2014)</w:t>
        </w:r>
        <w:proofErr w:type="gramStart"/>
      </w:hyperlink>
      <w:proofErr w:type="gramEnd"/>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56" w:name="art10a§3"/>
      <w:bookmarkEnd w:id="56"/>
      <w:r w:rsidRPr="00A911D6">
        <w:rPr>
          <w:rFonts w:ascii="Arial" w:eastAsia="Times New Roman" w:hAnsi="Arial" w:cs="Arial"/>
          <w:strike/>
          <w:color w:val="000000"/>
          <w:sz w:val="20"/>
          <w:szCs w:val="20"/>
        </w:rPr>
        <w:t>§ 3</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 empresário ou a sociedade empresária poderá, a seu critério, desistir dos parcelamentos em curso, independentemente da modalidade, e solicitar que eles sejam parcelados nos termos deste artigo.           </w:t>
      </w:r>
      <w:hyperlink r:id="rId54" w:anchor="art43" w:history="1">
        <w:r w:rsidRPr="00A911D6">
          <w:rPr>
            <w:rFonts w:ascii="Arial" w:eastAsia="Times New Roman" w:hAnsi="Arial" w:cs="Arial"/>
            <w:strike/>
            <w:color w:val="0000FF"/>
            <w:sz w:val="20"/>
            <w:szCs w:val="20"/>
            <w:u w:val="single"/>
          </w:rPr>
          <w:t>(Incluído pela Lei nº 13.043, de 2014)</w:t>
        </w:r>
        <w:proofErr w:type="gramStart"/>
      </w:hyperlink>
      <w:proofErr w:type="gramEnd"/>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57" w:name="art10a§4"/>
      <w:bookmarkEnd w:id="57"/>
      <w:r w:rsidRPr="00A911D6">
        <w:rPr>
          <w:rFonts w:ascii="Arial" w:eastAsia="Times New Roman" w:hAnsi="Arial" w:cs="Arial"/>
          <w:strike/>
          <w:color w:val="000000"/>
          <w:sz w:val="20"/>
          <w:szCs w:val="20"/>
        </w:rPr>
        <w:t>§ 4</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Além das hipóteses previstas no art. 14-B, é causa de rescisão do parcelamento a não concessão da recuperação judicial de que trata o </w:t>
      </w:r>
      <w:hyperlink r:id="rId55" w:anchor="art58" w:history="1">
        <w:r w:rsidRPr="00A911D6">
          <w:rPr>
            <w:rFonts w:ascii="Arial" w:eastAsia="Times New Roman" w:hAnsi="Arial" w:cs="Arial"/>
            <w:strike/>
            <w:color w:val="0000FF"/>
            <w:sz w:val="20"/>
            <w:szCs w:val="20"/>
            <w:u w:val="single"/>
          </w:rPr>
          <w:t xml:space="preserve">art. 58 da Lei no 11.101, de </w:t>
        </w:r>
        <w:proofErr w:type="gramStart"/>
        <w:r w:rsidRPr="00A911D6">
          <w:rPr>
            <w:rFonts w:ascii="Arial" w:eastAsia="Times New Roman" w:hAnsi="Arial" w:cs="Arial"/>
            <w:strike/>
            <w:color w:val="0000FF"/>
            <w:sz w:val="20"/>
            <w:szCs w:val="20"/>
            <w:u w:val="single"/>
          </w:rPr>
          <w:t>9</w:t>
        </w:r>
        <w:proofErr w:type="gramEnd"/>
        <w:r w:rsidRPr="00A911D6">
          <w:rPr>
            <w:rFonts w:ascii="Arial" w:eastAsia="Times New Roman" w:hAnsi="Arial" w:cs="Arial"/>
            <w:strike/>
            <w:color w:val="0000FF"/>
            <w:sz w:val="20"/>
            <w:szCs w:val="20"/>
            <w:u w:val="single"/>
          </w:rPr>
          <w:t xml:space="preserve"> de fevereiro de 2005</w:t>
        </w:r>
      </w:hyperlink>
      <w:r w:rsidRPr="00A911D6">
        <w:rPr>
          <w:rFonts w:ascii="Arial" w:eastAsia="Times New Roman" w:hAnsi="Arial" w:cs="Arial"/>
          <w:strike/>
          <w:color w:val="000000"/>
          <w:sz w:val="20"/>
          <w:szCs w:val="20"/>
        </w:rPr>
        <w:t>, bem como a decretação da falência da pessoa jurídica.                        </w:t>
      </w:r>
      <w:hyperlink r:id="rId56" w:anchor="art43" w:history="1">
        <w:r w:rsidRPr="00A911D6">
          <w:rPr>
            <w:rFonts w:ascii="Arial" w:eastAsia="Times New Roman" w:hAnsi="Arial" w:cs="Arial"/>
            <w:strike/>
            <w:color w:val="0000FF"/>
            <w:sz w:val="20"/>
            <w:szCs w:val="20"/>
            <w:u w:val="single"/>
          </w:rPr>
          <w:t>(Incluído pela Lei nº 13.043, de 2014)</w:t>
        </w:r>
      </w:hyperlink>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58" w:name="art10a§5"/>
      <w:bookmarkEnd w:id="58"/>
      <w:r w:rsidRPr="00A911D6">
        <w:rPr>
          <w:rFonts w:ascii="Arial" w:eastAsia="Times New Roman" w:hAnsi="Arial" w:cs="Arial"/>
          <w:strike/>
          <w:color w:val="000000"/>
          <w:sz w:val="20"/>
          <w:szCs w:val="20"/>
        </w:rPr>
        <w:t>§ 5</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 empresário ou a sociedade empresária poderá ter apenas um parcelamento de que trata o caput, cujos débitos constituídos, inscritos ou não em Dívida Ativa da União, poderão ser incluídos até a data do pedido de parcelamento.            </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      </w:t>
      </w:r>
      <w:hyperlink r:id="rId57" w:anchor="art43" w:history="1">
        <w:r w:rsidRPr="00A911D6">
          <w:rPr>
            <w:rFonts w:ascii="Arial" w:eastAsia="Times New Roman" w:hAnsi="Arial" w:cs="Arial"/>
            <w:strike/>
            <w:color w:val="0000FF"/>
            <w:sz w:val="20"/>
            <w:szCs w:val="20"/>
            <w:u w:val="single"/>
          </w:rPr>
          <w:t>(Incluído pela Lei nº 13.043, de 2014)</w:t>
        </w:r>
      </w:hyperlink>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59" w:name="art10a§6"/>
      <w:bookmarkEnd w:id="59"/>
      <w:r w:rsidRPr="00A911D6">
        <w:rPr>
          <w:rFonts w:ascii="Arial" w:eastAsia="Times New Roman" w:hAnsi="Arial" w:cs="Arial"/>
          <w:strike/>
          <w:color w:val="000000"/>
          <w:sz w:val="20"/>
          <w:szCs w:val="20"/>
        </w:rPr>
        <w:t>§ 6</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A concessão do parcelamento não implica a liberação dos bens e direitos do devedor ou de seus responsáveis que tenham sido constituídos em garantia dos respectivos créditos.                        </w:t>
      </w:r>
      <w:hyperlink r:id="rId58" w:anchor="art43" w:history="1">
        <w:r w:rsidRPr="00A911D6">
          <w:rPr>
            <w:rFonts w:ascii="Arial" w:eastAsia="Times New Roman" w:hAnsi="Arial" w:cs="Arial"/>
            <w:strike/>
            <w:color w:val="0000FF"/>
            <w:sz w:val="20"/>
            <w:szCs w:val="20"/>
            <w:u w:val="single"/>
          </w:rPr>
          <w:t>(Incluído pela Lei nº 13.043, de 2014)</w:t>
        </w:r>
        <w:proofErr w:type="gramStart"/>
      </w:hyperlink>
      <w:proofErr w:type="gramEnd"/>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60" w:name="art10a§7"/>
      <w:bookmarkEnd w:id="60"/>
      <w:r w:rsidRPr="00A911D6">
        <w:rPr>
          <w:rFonts w:ascii="Arial" w:eastAsia="Times New Roman" w:hAnsi="Arial" w:cs="Arial"/>
          <w:strike/>
          <w:color w:val="000000"/>
          <w:sz w:val="20"/>
          <w:szCs w:val="20"/>
        </w:rPr>
        <w:t>§ 7</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 parcelamento referido no caput observará as demais condições previstas nesta Lei, ressalvado o disposto no § 1</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do art. 11, no inciso II do § 1</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do art. 12, nos incisos I, II e VIII do art. 14 e no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do art. 14-A                  </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     . </w:t>
      </w:r>
      <w:hyperlink r:id="rId59" w:anchor="art43" w:history="1">
        <w:r w:rsidRPr="00A911D6">
          <w:rPr>
            <w:rFonts w:ascii="Arial" w:eastAsia="Times New Roman" w:hAnsi="Arial" w:cs="Arial"/>
            <w:strike/>
            <w:color w:val="0000FF"/>
            <w:sz w:val="20"/>
            <w:szCs w:val="20"/>
            <w:u w:val="single"/>
          </w:rPr>
          <w:t>(Incluído pela Lei nº 13.043, de 2014)</w:t>
        </w:r>
      </w:hyperlink>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61" w:name="art10a§8"/>
      <w:bookmarkEnd w:id="61"/>
      <w:r w:rsidRPr="00A911D6">
        <w:rPr>
          <w:rFonts w:ascii="Arial" w:eastAsia="Times New Roman" w:hAnsi="Arial" w:cs="Arial"/>
          <w:strike/>
          <w:color w:val="000000"/>
          <w:sz w:val="20"/>
          <w:szCs w:val="20"/>
        </w:rPr>
        <w:t xml:space="preserve">§ 8º  O disposto neste artigo se </w:t>
      </w:r>
      <w:proofErr w:type="gramStart"/>
      <w:r w:rsidRPr="00A911D6">
        <w:rPr>
          <w:rFonts w:ascii="Arial" w:eastAsia="Times New Roman" w:hAnsi="Arial" w:cs="Arial"/>
          <w:strike/>
          <w:color w:val="000000"/>
          <w:sz w:val="20"/>
          <w:szCs w:val="20"/>
        </w:rPr>
        <w:t>aplica,</w:t>
      </w:r>
      <w:proofErr w:type="gramEnd"/>
      <w:r w:rsidRPr="00A911D6">
        <w:rPr>
          <w:rFonts w:ascii="Arial" w:eastAsia="Times New Roman" w:hAnsi="Arial" w:cs="Arial"/>
          <w:strike/>
          <w:color w:val="000000"/>
          <w:sz w:val="20"/>
          <w:szCs w:val="20"/>
        </w:rPr>
        <w:t xml:space="preserve"> no que couber, aos créditos de qualquer natureza das autarquias e fundações públicas federais.  </w:t>
      </w:r>
      <w:hyperlink r:id="rId60" w:anchor="art10" w:history="1">
        <w:r w:rsidRPr="00A911D6">
          <w:rPr>
            <w:rFonts w:ascii="Arial" w:eastAsia="Times New Roman" w:hAnsi="Arial" w:cs="Arial"/>
            <w:strike/>
            <w:color w:val="0000FF"/>
            <w:sz w:val="20"/>
            <w:szCs w:val="20"/>
            <w:u w:val="single"/>
          </w:rPr>
          <w:t>(Incluído pela Medida Provisória nº 780, de 2017)</w:t>
        </w:r>
      </w:hyperlink>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62" w:name="art10a§8."/>
      <w:bookmarkEnd w:id="62"/>
      <w:r w:rsidRPr="00A911D6">
        <w:rPr>
          <w:rFonts w:ascii="Arial" w:eastAsia="Times New Roman" w:hAnsi="Arial" w:cs="Arial"/>
          <w:strike/>
          <w:color w:val="000000"/>
          <w:sz w:val="20"/>
          <w:szCs w:val="20"/>
        </w:rPr>
        <w:t>§</w:t>
      </w:r>
      <w:r w:rsidRPr="00A911D6">
        <w:rPr>
          <w:rFonts w:ascii="Arial" w:eastAsia="Times New Roman" w:hAnsi="Arial" w:cs="Arial"/>
          <w:strike/>
          <w:color w:val="000000"/>
          <w:spacing w:val="9"/>
          <w:sz w:val="20"/>
          <w:szCs w:val="20"/>
        </w:rPr>
        <w:t> </w:t>
      </w:r>
      <w:r w:rsidRPr="00A911D6">
        <w:rPr>
          <w:rFonts w:ascii="Arial" w:eastAsia="Times New Roman" w:hAnsi="Arial" w:cs="Arial"/>
          <w:strike/>
          <w:color w:val="000000"/>
          <w:sz w:val="20"/>
          <w:szCs w:val="20"/>
        </w:rPr>
        <w:t>8</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w:t>
      </w:r>
      <w:r w:rsidRPr="00A911D6">
        <w:rPr>
          <w:rFonts w:ascii="Arial" w:eastAsia="Times New Roman" w:hAnsi="Arial" w:cs="Arial"/>
          <w:strike/>
          <w:color w:val="000000"/>
          <w:spacing w:val="9"/>
          <w:sz w:val="20"/>
          <w:szCs w:val="20"/>
        </w:rPr>
        <w:t> </w:t>
      </w:r>
      <w:r w:rsidRPr="00A911D6">
        <w:rPr>
          <w:rFonts w:ascii="Arial" w:eastAsia="Times New Roman" w:hAnsi="Arial" w:cs="Arial"/>
          <w:strike/>
          <w:color w:val="000000"/>
          <w:sz w:val="20"/>
          <w:szCs w:val="20"/>
        </w:rPr>
        <w:t>disposto</w:t>
      </w:r>
      <w:r w:rsidRPr="00A911D6">
        <w:rPr>
          <w:rFonts w:ascii="Arial" w:eastAsia="Times New Roman" w:hAnsi="Arial" w:cs="Arial"/>
          <w:strike/>
          <w:color w:val="000000"/>
          <w:spacing w:val="9"/>
          <w:sz w:val="20"/>
          <w:szCs w:val="20"/>
        </w:rPr>
        <w:t> </w:t>
      </w:r>
      <w:r w:rsidRPr="00A911D6">
        <w:rPr>
          <w:rFonts w:ascii="Arial" w:eastAsia="Times New Roman" w:hAnsi="Arial" w:cs="Arial"/>
          <w:strike/>
          <w:color w:val="000000"/>
          <w:sz w:val="20"/>
          <w:szCs w:val="20"/>
        </w:rPr>
        <w:t>neste</w:t>
      </w:r>
      <w:r w:rsidRPr="00A911D6">
        <w:rPr>
          <w:rFonts w:ascii="Arial" w:eastAsia="Times New Roman" w:hAnsi="Arial" w:cs="Arial"/>
          <w:strike/>
          <w:color w:val="000000"/>
          <w:spacing w:val="9"/>
          <w:sz w:val="20"/>
          <w:szCs w:val="20"/>
        </w:rPr>
        <w:t> </w:t>
      </w:r>
      <w:r w:rsidRPr="00A911D6">
        <w:rPr>
          <w:rFonts w:ascii="Arial" w:eastAsia="Times New Roman" w:hAnsi="Arial" w:cs="Arial"/>
          <w:strike/>
          <w:color w:val="000000"/>
          <w:sz w:val="20"/>
          <w:szCs w:val="20"/>
        </w:rPr>
        <w:t>artigo</w:t>
      </w:r>
      <w:r w:rsidRPr="00A911D6">
        <w:rPr>
          <w:rFonts w:ascii="Arial" w:eastAsia="Times New Roman" w:hAnsi="Arial" w:cs="Arial"/>
          <w:strike/>
          <w:color w:val="000000"/>
          <w:spacing w:val="9"/>
          <w:sz w:val="20"/>
          <w:szCs w:val="20"/>
        </w:rPr>
        <w:t> </w:t>
      </w:r>
      <w:r w:rsidRPr="00A911D6">
        <w:rPr>
          <w:rFonts w:ascii="Arial" w:eastAsia="Times New Roman" w:hAnsi="Arial" w:cs="Arial"/>
          <w:strike/>
          <w:color w:val="000000"/>
          <w:sz w:val="20"/>
          <w:szCs w:val="20"/>
        </w:rPr>
        <w:t>aplica-se, </w:t>
      </w:r>
      <w:r w:rsidRPr="00A911D6">
        <w:rPr>
          <w:rFonts w:ascii="Arial" w:eastAsia="Times New Roman" w:hAnsi="Arial" w:cs="Arial"/>
          <w:strike/>
          <w:color w:val="000000"/>
          <w:spacing w:val="-1"/>
          <w:sz w:val="20"/>
          <w:szCs w:val="20"/>
        </w:rPr>
        <w:t>n</w:t>
      </w:r>
      <w:r w:rsidRPr="00A911D6">
        <w:rPr>
          <w:rFonts w:ascii="Arial" w:eastAsia="Times New Roman" w:hAnsi="Arial" w:cs="Arial"/>
          <w:strike/>
          <w:color w:val="000000"/>
          <w:sz w:val="20"/>
          <w:szCs w:val="20"/>
        </w:rPr>
        <w:t>o</w:t>
      </w:r>
      <w:r w:rsidRPr="00A911D6">
        <w:rPr>
          <w:rFonts w:ascii="Arial" w:eastAsia="Times New Roman" w:hAnsi="Arial" w:cs="Arial"/>
          <w:strike/>
          <w:color w:val="000000"/>
          <w:spacing w:val="-15"/>
          <w:sz w:val="20"/>
          <w:szCs w:val="20"/>
        </w:rPr>
        <w:t> </w:t>
      </w:r>
      <w:r w:rsidRPr="00A911D6">
        <w:rPr>
          <w:rFonts w:ascii="Arial" w:eastAsia="Times New Roman" w:hAnsi="Arial" w:cs="Arial"/>
          <w:strike/>
          <w:color w:val="000000"/>
          <w:spacing w:val="-1"/>
          <w:sz w:val="20"/>
          <w:szCs w:val="20"/>
        </w:rPr>
        <w:t>qu</w:t>
      </w:r>
      <w:r w:rsidRPr="00A911D6">
        <w:rPr>
          <w:rFonts w:ascii="Arial" w:eastAsia="Times New Roman" w:hAnsi="Arial" w:cs="Arial"/>
          <w:strike/>
          <w:color w:val="000000"/>
          <w:sz w:val="20"/>
          <w:szCs w:val="20"/>
        </w:rPr>
        <w:t>e</w:t>
      </w:r>
      <w:r w:rsidRPr="00A911D6">
        <w:rPr>
          <w:rFonts w:ascii="Arial" w:eastAsia="Times New Roman" w:hAnsi="Arial" w:cs="Arial"/>
          <w:strike/>
          <w:color w:val="000000"/>
          <w:spacing w:val="-15"/>
          <w:sz w:val="20"/>
          <w:szCs w:val="20"/>
        </w:rPr>
        <w:t> </w:t>
      </w:r>
      <w:proofErr w:type="gramStart"/>
      <w:r w:rsidRPr="00A911D6">
        <w:rPr>
          <w:rFonts w:ascii="Arial" w:eastAsia="Times New Roman" w:hAnsi="Arial" w:cs="Arial"/>
          <w:strike/>
          <w:color w:val="000000"/>
          <w:spacing w:val="-1"/>
          <w:sz w:val="20"/>
          <w:szCs w:val="20"/>
        </w:rPr>
        <w:t>couber</w:t>
      </w:r>
      <w:r w:rsidRPr="00A911D6">
        <w:rPr>
          <w:rFonts w:ascii="Arial" w:eastAsia="Times New Roman" w:hAnsi="Arial" w:cs="Arial"/>
          <w:strike/>
          <w:color w:val="000000"/>
          <w:sz w:val="20"/>
          <w:szCs w:val="20"/>
        </w:rPr>
        <w:t>,</w:t>
      </w:r>
      <w:proofErr w:type="gramEnd"/>
      <w:r w:rsidRPr="00A911D6">
        <w:rPr>
          <w:rFonts w:ascii="Arial" w:eastAsia="Times New Roman" w:hAnsi="Arial" w:cs="Arial"/>
          <w:strike/>
          <w:color w:val="000000"/>
          <w:spacing w:val="-15"/>
          <w:sz w:val="20"/>
          <w:szCs w:val="20"/>
        </w:rPr>
        <w:t> </w:t>
      </w:r>
      <w:r w:rsidRPr="00A911D6">
        <w:rPr>
          <w:rFonts w:ascii="Arial" w:eastAsia="Times New Roman" w:hAnsi="Arial" w:cs="Arial"/>
          <w:strike/>
          <w:color w:val="000000"/>
          <w:spacing w:val="-1"/>
          <w:sz w:val="20"/>
          <w:szCs w:val="20"/>
        </w:rPr>
        <w:t>ao</w:t>
      </w:r>
      <w:r w:rsidRPr="00A911D6">
        <w:rPr>
          <w:rFonts w:ascii="Arial" w:eastAsia="Times New Roman" w:hAnsi="Arial" w:cs="Arial"/>
          <w:strike/>
          <w:color w:val="000000"/>
          <w:sz w:val="20"/>
          <w:szCs w:val="20"/>
        </w:rPr>
        <w:t>s</w:t>
      </w:r>
      <w:r w:rsidRPr="00A911D6">
        <w:rPr>
          <w:rFonts w:ascii="Arial" w:eastAsia="Times New Roman" w:hAnsi="Arial" w:cs="Arial"/>
          <w:strike/>
          <w:color w:val="000000"/>
          <w:spacing w:val="-15"/>
          <w:sz w:val="20"/>
          <w:szCs w:val="20"/>
        </w:rPr>
        <w:t> </w:t>
      </w:r>
      <w:r w:rsidRPr="00A911D6">
        <w:rPr>
          <w:rFonts w:ascii="Arial" w:eastAsia="Times New Roman" w:hAnsi="Arial" w:cs="Arial"/>
          <w:strike/>
          <w:color w:val="000000"/>
          <w:spacing w:val="-1"/>
          <w:sz w:val="20"/>
          <w:szCs w:val="20"/>
        </w:rPr>
        <w:t>crédito</w:t>
      </w:r>
      <w:r w:rsidRPr="00A911D6">
        <w:rPr>
          <w:rFonts w:ascii="Arial" w:eastAsia="Times New Roman" w:hAnsi="Arial" w:cs="Arial"/>
          <w:strike/>
          <w:color w:val="000000"/>
          <w:sz w:val="20"/>
          <w:szCs w:val="20"/>
        </w:rPr>
        <w:t>s</w:t>
      </w:r>
      <w:r w:rsidRPr="00A911D6">
        <w:rPr>
          <w:rFonts w:ascii="Arial" w:eastAsia="Times New Roman" w:hAnsi="Arial" w:cs="Arial"/>
          <w:strike/>
          <w:color w:val="000000"/>
          <w:spacing w:val="-15"/>
          <w:sz w:val="20"/>
          <w:szCs w:val="20"/>
        </w:rPr>
        <w:t> </w:t>
      </w:r>
      <w:r w:rsidRPr="00A911D6">
        <w:rPr>
          <w:rFonts w:ascii="Arial" w:eastAsia="Times New Roman" w:hAnsi="Arial" w:cs="Arial"/>
          <w:strike/>
          <w:color w:val="000000"/>
          <w:spacing w:val="-1"/>
          <w:sz w:val="20"/>
          <w:szCs w:val="20"/>
        </w:rPr>
        <w:t>d</w:t>
      </w:r>
      <w:r w:rsidRPr="00A911D6">
        <w:rPr>
          <w:rFonts w:ascii="Arial" w:eastAsia="Times New Roman" w:hAnsi="Arial" w:cs="Arial"/>
          <w:strike/>
          <w:color w:val="000000"/>
          <w:sz w:val="20"/>
          <w:szCs w:val="20"/>
        </w:rPr>
        <w:t>e</w:t>
      </w:r>
      <w:r w:rsidRPr="00A911D6">
        <w:rPr>
          <w:rFonts w:ascii="Arial" w:eastAsia="Times New Roman" w:hAnsi="Arial" w:cs="Arial"/>
          <w:strike/>
          <w:color w:val="000000"/>
          <w:spacing w:val="-15"/>
          <w:sz w:val="20"/>
          <w:szCs w:val="20"/>
        </w:rPr>
        <w:t> </w:t>
      </w:r>
      <w:r w:rsidRPr="00A911D6">
        <w:rPr>
          <w:rFonts w:ascii="Arial" w:eastAsia="Times New Roman" w:hAnsi="Arial" w:cs="Arial"/>
          <w:strike/>
          <w:color w:val="000000"/>
          <w:spacing w:val="-1"/>
          <w:sz w:val="20"/>
          <w:szCs w:val="20"/>
        </w:rPr>
        <w:t>qualque</w:t>
      </w:r>
      <w:r w:rsidRPr="00A911D6">
        <w:rPr>
          <w:rFonts w:ascii="Arial" w:eastAsia="Times New Roman" w:hAnsi="Arial" w:cs="Arial"/>
          <w:strike/>
          <w:color w:val="000000"/>
          <w:sz w:val="20"/>
          <w:szCs w:val="20"/>
        </w:rPr>
        <w:t>r</w:t>
      </w:r>
      <w:r w:rsidRPr="00A911D6">
        <w:rPr>
          <w:rFonts w:ascii="Arial" w:eastAsia="Times New Roman" w:hAnsi="Arial" w:cs="Arial"/>
          <w:strike/>
          <w:color w:val="000000"/>
          <w:spacing w:val="-15"/>
          <w:sz w:val="20"/>
          <w:szCs w:val="20"/>
        </w:rPr>
        <w:t> </w:t>
      </w:r>
      <w:r w:rsidRPr="00A911D6">
        <w:rPr>
          <w:rFonts w:ascii="Arial" w:eastAsia="Times New Roman" w:hAnsi="Arial" w:cs="Arial"/>
          <w:strike/>
          <w:color w:val="000000"/>
          <w:spacing w:val="-1"/>
          <w:sz w:val="20"/>
          <w:szCs w:val="20"/>
        </w:rPr>
        <w:t>naturez</w:t>
      </w:r>
      <w:r w:rsidRPr="00A911D6">
        <w:rPr>
          <w:rFonts w:ascii="Arial" w:eastAsia="Times New Roman" w:hAnsi="Arial" w:cs="Arial"/>
          <w:strike/>
          <w:color w:val="000000"/>
          <w:sz w:val="20"/>
          <w:szCs w:val="20"/>
        </w:rPr>
        <w:t>a</w:t>
      </w:r>
      <w:r w:rsidRPr="00A911D6">
        <w:rPr>
          <w:rFonts w:ascii="Arial" w:eastAsia="Times New Roman" w:hAnsi="Arial" w:cs="Arial"/>
          <w:strike/>
          <w:color w:val="000000"/>
          <w:spacing w:val="-15"/>
          <w:sz w:val="20"/>
          <w:szCs w:val="20"/>
        </w:rPr>
        <w:t> </w:t>
      </w:r>
      <w:r w:rsidRPr="00A911D6">
        <w:rPr>
          <w:rFonts w:ascii="Arial" w:eastAsia="Times New Roman" w:hAnsi="Arial" w:cs="Arial"/>
          <w:strike/>
          <w:color w:val="000000"/>
          <w:spacing w:val="-1"/>
          <w:sz w:val="20"/>
          <w:szCs w:val="20"/>
        </w:rPr>
        <w:t>das </w:t>
      </w:r>
      <w:r w:rsidRPr="00A911D6">
        <w:rPr>
          <w:rFonts w:ascii="Arial" w:eastAsia="Times New Roman" w:hAnsi="Arial" w:cs="Arial"/>
          <w:strike/>
          <w:color w:val="000000"/>
          <w:sz w:val="20"/>
          <w:szCs w:val="20"/>
        </w:rPr>
        <w:t>autarquias e fundações públicas federais. </w:t>
      </w:r>
      <w:hyperlink r:id="rId61" w:anchor="art10" w:history="1">
        <w:r w:rsidRPr="00A911D6">
          <w:rPr>
            <w:rFonts w:ascii="Arial" w:eastAsia="Times New Roman" w:hAnsi="Arial" w:cs="Arial"/>
            <w:strike/>
            <w:color w:val="0000FF"/>
            <w:sz w:val="20"/>
            <w:szCs w:val="20"/>
            <w:u w:val="single"/>
          </w:rPr>
          <w:t>(Incluído pela Lei nº 13.494, de 2017)</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bookmarkStart w:id="63" w:name="art10a.0"/>
      <w:bookmarkEnd w:id="63"/>
      <w:r w:rsidRPr="00A911D6">
        <w:rPr>
          <w:rFonts w:ascii="Arial" w:eastAsia="Times New Roman" w:hAnsi="Arial" w:cs="Arial"/>
          <w:color w:val="000000"/>
          <w:sz w:val="20"/>
          <w:szCs w:val="20"/>
        </w:rPr>
        <w:t>Art. 10-A. O empresário ou a sociedade empresária que pleitear ou tiver deferido o processamento da recuperação judicial, nos termos dos</w:t>
      </w:r>
      <w:hyperlink r:id="rId62" w:anchor="art51" w:history="1">
        <w:r w:rsidRPr="00A911D6">
          <w:rPr>
            <w:rFonts w:ascii="Arial" w:eastAsia="Times New Roman" w:hAnsi="Arial" w:cs="Arial"/>
            <w:color w:val="0000FF"/>
            <w:sz w:val="20"/>
            <w:szCs w:val="20"/>
            <w:u w:val="single"/>
          </w:rPr>
          <w:t> arts. 51, 52</w:t>
        </w:r>
      </w:hyperlink>
      <w:r w:rsidRPr="00A911D6">
        <w:rPr>
          <w:rFonts w:ascii="Arial" w:eastAsia="Times New Roman" w:hAnsi="Arial" w:cs="Arial"/>
          <w:color w:val="000000"/>
          <w:sz w:val="20"/>
          <w:szCs w:val="20"/>
        </w:rPr>
        <w:t> e </w:t>
      </w:r>
      <w:hyperlink r:id="rId63" w:anchor="art70" w:history="1">
        <w:r w:rsidRPr="00A911D6">
          <w:rPr>
            <w:rFonts w:ascii="Arial" w:eastAsia="Times New Roman" w:hAnsi="Arial" w:cs="Arial"/>
            <w:color w:val="0000FF"/>
            <w:sz w:val="20"/>
            <w:szCs w:val="20"/>
            <w:u w:val="single"/>
          </w:rPr>
          <w:t xml:space="preserve">70 da Lei nº 11.101, de </w:t>
        </w:r>
        <w:proofErr w:type="gramStart"/>
        <w:r w:rsidRPr="00A911D6">
          <w:rPr>
            <w:rFonts w:ascii="Arial" w:eastAsia="Times New Roman" w:hAnsi="Arial" w:cs="Arial"/>
            <w:color w:val="0000FF"/>
            <w:sz w:val="20"/>
            <w:szCs w:val="20"/>
            <w:u w:val="single"/>
          </w:rPr>
          <w:t>9</w:t>
        </w:r>
        <w:proofErr w:type="gramEnd"/>
        <w:r w:rsidRPr="00A911D6">
          <w:rPr>
            <w:rFonts w:ascii="Arial" w:eastAsia="Times New Roman" w:hAnsi="Arial" w:cs="Arial"/>
            <w:color w:val="0000FF"/>
            <w:sz w:val="20"/>
            <w:szCs w:val="20"/>
            <w:u w:val="single"/>
          </w:rPr>
          <w:t xml:space="preserve"> de fevereiro de 2005,</w:t>
        </w:r>
      </w:hyperlink>
      <w:r w:rsidRPr="00A911D6">
        <w:rPr>
          <w:rFonts w:ascii="Arial" w:eastAsia="Times New Roman" w:hAnsi="Arial" w:cs="Arial"/>
          <w:color w:val="000000"/>
          <w:sz w:val="20"/>
          <w:szCs w:val="20"/>
        </w:rPr>
        <w:t> poderá liquidar os seus débitos para com a Fazenda Nacional existentes, ainda que não vencidos até a data do protocolo da petição inicial da recuperação judicial, de natureza tributária ou não tributária, constituídos ou não, inscritos ou não em dívida ativa, mediante a opção por uma das seguintes modalidades:      </w:t>
      </w:r>
      <w:hyperlink r:id="rId64" w:anchor="art3" w:history="1">
        <w:r w:rsidRPr="00A911D6">
          <w:rPr>
            <w:rFonts w:ascii="Arial" w:eastAsia="Times New Roman" w:hAnsi="Arial" w:cs="Arial"/>
            <w:color w:val="0000FF"/>
            <w:sz w:val="20"/>
            <w:szCs w:val="20"/>
            <w:u w:val="single"/>
          </w:rPr>
          <w:t>(Redação dada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 - (revogado);     </w:t>
      </w:r>
      <w:hyperlink r:id="rId65" w:anchor="art3" w:history="1">
        <w:r w:rsidRPr="00A911D6">
          <w:rPr>
            <w:rFonts w:ascii="Arial" w:eastAsia="Times New Roman" w:hAnsi="Arial" w:cs="Arial"/>
            <w:color w:val="0000FF"/>
            <w:sz w:val="20"/>
            <w:szCs w:val="20"/>
            <w:u w:val="single"/>
          </w:rPr>
          <w:t>(Redação dada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 - (revogado);     </w:t>
      </w:r>
      <w:hyperlink r:id="rId66" w:anchor="art3" w:history="1">
        <w:r w:rsidRPr="00A911D6">
          <w:rPr>
            <w:rFonts w:ascii="Arial" w:eastAsia="Times New Roman" w:hAnsi="Arial" w:cs="Arial"/>
            <w:color w:val="0000FF"/>
            <w:sz w:val="20"/>
            <w:szCs w:val="20"/>
            <w:u w:val="single"/>
          </w:rPr>
          <w:t>(Redação dada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III - (revogado);    </w:t>
      </w:r>
      <w:hyperlink r:id="rId67" w:anchor="art3" w:history="1">
        <w:r w:rsidRPr="00A911D6">
          <w:rPr>
            <w:rFonts w:ascii="Arial" w:eastAsia="Times New Roman" w:hAnsi="Arial" w:cs="Arial"/>
            <w:color w:val="0000FF"/>
            <w:sz w:val="20"/>
            <w:szCs w:val="20"/>
            <w:u w:val="single"/>
          </w:rPr>
          <w:t>(Redação dada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IV - (revogado);    </w:t>
      </w:r>
      <w:hyperlink r:id="rId68" w:anchor="art3" w:history="1">
        <w:r w:rsidRPr="00A911D6">
          <w:rPr>
            <w:rFonts w:ascii="Arial" w:eastAsia="Times New Roman" w:hAnsi="Arial" w:cs="Arial"/>
            <w:color w:val="0000FF"/>
            <w:sz w:val="20"/>
            <w:szCs w:val="20"/>
            <w:u w:val="single"/>
          </w:rPr>
          <w:t>(Redação dada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V - parcelamento da dívida consolidada em até 120 (cento e vinte) prestações mensais e sucessivas, calculadas de modo a observar os seguintes percentuais mínimos, aplicados sobre o valor da dívida consolidada no parcelamento:        </w:t>
      </w:r>
      <w:hyperlink r:id="rId69"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a) da primeira à décima segunda prestação: 0,5% (cinco décimos por cento);       </w:t>
      </w:r>
      <w:hyperlink r:id="rId70"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b) da décima terceira à vigésima quarta prestação: 0,6% (seis décimos por cento);       </w:t>
      </w:r>
      <w:hyperlink r:id="rId71"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c) da vigésima quinta prestação em diante: percentual correspondente ao saldo remanescente, em até 96 (noventa e seis) prestações mensais e sucessivas; ou      </w:t>
      </w:r>
      <w:hyperlink r:id="rId72"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lastRenderedPageBreak/>
        <w:t xml:space="preserve">VI - em relação aos débitos administrados pela Secretaria Especial da Receita Federal do Brasil, liquidação de até 30% (trinta por cento) da dívida consolidada no parcelamento com a utilização de créditos decorrentes de prejuízo fiscal e de base de cálculo negativa da Contribuição Social sobre o Lucro Líquido (CSLL) ou com outros créditos próprios relativos aos tributos administrados pela Secretaria Especial da Receita Federal do Brasil, hipótese em que o restante poderá ser </w:t>
      </w:r>
      <w:proofErr w:type="gramStart"/>
      <w:r w:rsidRPr="00A911D6">
        <w:rPr>
          <w:rFonts w:ascii="Arial" w:eastAsia="Times New Roman" w:hAnsi="Arial" w:cs="Arial"/>
          <w:color w:val="000000"/>
          <w:sz w:val="20"/>
          <w:szCs w:val="20"/>
        </w:rPr>
        <w:t>parcelado em até 84 (oitenta e quatro) parcelas, calculadas de modo a observar os seguintes percentuais mínimos, aplicados sobre o saldo da dívida consolidada</w:t>
      </w:r>
      <w:proofErr w:type="gramEnd"/>
      <w:r w:rsidRPr="00A911D6">
        <w:rPr>
          <w:rFonts w:ascii="Arial" w:eastAsia="Times New Roman" w:hAnsi="Arial" w:cs="Arial"/>
          <w:color w:val="000000"/>
          <w:sz w:val="20"/>
          <w:szCs w:val="20"/>
        </w:rPr>
        <w:t>:       </w:t>
      </w:r>
      <w:hyperlink r:id="rId73"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a) da primeira à décima segunda prestação: 0,5% (cinco décimos por cento);        </w:t>
      </w:r>
      <w:hyperlink r:id="rId74"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b) da décima terceira à vigésima quarta prestação: 0,6% (seis décimos por cento);        </w:t>
      </w:r>
      <w:hyperlink r:id="rId75"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c) da vigésima quinta prestação em diante: percentual correspondente ao saldo remanescente, em até 60 (sessenta) prestações mensais e sucessivas.       </w:t>
      </w:r>
      <w:hyperlink r:id="rId76"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1º (Revogado).       </w:t>
      </w:r>
      <w:hyperlink r:id="rId77" w:anchor="art3" w:history="1">
        <w:r w:rsidRPr="00A911D6">
          <w:rPr>
            <w:rFonts w:ascii="Arial" w:eastAsia="Times New Roman" w:hAnsi="Arial" w:cs="Arial"/>
            <w:color w:val="0000FF"/>
            <w:sz w:val="20"/>
            <w:szCs w:val="20"/>
            <w:u w:val="single"/>
          </w:rPr>
          <w:t>(Redação dada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1º-A. As opções previstas nos incisos V e VI do </w:t>
      </w:r>
      <w:r w:rsidRPr="00A911D6">
        <w:rPr>
          <w:rFonts w:ascii="Arial" w:eastAsia="Times New Roman" w:hAnsi="Arial" w:cs="Arial"/>
          <w:b/>
          <w:bCs/>
          <w:color w:val="000000"/>
          <w:sz w:val="20"/>
          <w:szCs w:val="20"/>
        </w:rPr>
        <w:t>caput</w:t>
      </w:r>
      <w:r w:rsidRPr="00A911D6">
        <w:rPr>
          <w:rFonts w:ascii="Arial" w:eastAsia="Times New Roman" w:hAnsi="Arial" w:cs="Arial"/>
          <w:color w:val="000000"/>
          <w:sz w:val="20"/>
          <w:szCs w:val="20"/>
        </w:rPr>
        <w:t> deste artigo não impedem que o empresário ou a sociedade empresária que pleitear ou tiver deferido o processamento da recuperação judicial, nos termos estabelecidos nos </w:t>
      </w:r>
      <w:hyperlink r:id="rId78" w:anchor="art51" w:history="1">
        <w:r w:rsidRPr="00A911D6">
          <w:rPr>
            <w:rFonts w:ascii="Arial" w:eastAsia="Times New Roman" w:hAnsi="Arial" w:cs="Arial"/>
            <w:color w:val="0000FF"/>
            <w:sz w:val="20"/>
            <w:szCs w:val="20"/>
            <w:u w:val="single"/>
          </w:rPr>
          <w:t>arts. 51, 52</w:t>
        </w:r>
      </w:hyperlink>
      <w:r w:rsidRPr="00A911D6">
        <w:rPr>
          <w:rFonts w:ascii="Arial" w:eastAsia="Times New Roman" w:hAnsi="Arial" w:cs="Arial"/>
          <w:color w:val="000000"/>
          <w:sz w:val="20"/>
          <w:szCs w:val="20"/>
        </w:rPr>
        <w:t> e </w:t>
      </w:r>
      <w:hyperlink r:id="rId79" w:anchor="art70" w:history="1">
        <w:r w:rsidRPr="00A911D6">
          <w:rPr>
            <w:rFonts w:ascii="Arial" w:eastAsia="Times New Roman" w:hAnsi="Arial" w:cs="Arial"/>
            <w:color w:val="0000FF"/>
            <w:sz w:val="20"/>
            <w:szCs w:val="20"/>
            <w:u w:val="single"/>
          </w:rPr>
          <w:t xml:space="preserve">70 da Lei nº 11.101, de </w:t>
        </w:r>
        <w:proofErr w:type="gramStart"/>
        <w:r w:rsidRPr="00A911D6">
          <w:rPr>
            <w:rFonts w:ascii="Arial" w:eastAsia="Times New Roman" w:hAnsi="Arial" w:cs="Arial"/>
            <w:color w:val="0000FF"/>
            <w:sz w:val="20"/>
            <w:szCs w:val="20"/>
            <w:u w:val="single"/>
          </w:rPr>
          <w:t>9</w:t>
        </w:r>
        <w:proofErr w:type="gramEnd"/>
        <w:r w:rsidRPr="00A911D6">
          <w:rPr>
            <w:rFonts w:ascii="Arial" w:eastAsia="Times New Roman" w:hAnsi="Arial" w:cs="Arial"/>
            <w:color w:val="0000FF"/>
            <w:sz w:val="20"/>
            <w:szCs w:val="20"/>
            <w:u w:val="single"/>
          </w:rPr>
          <w:t xml:space="preserve"> de fevereiro de 2005</w:t>
        </w:r>
      </w:hyperlink>
      <w:r w:rsidRPr="00A911D6">
        <w:rPr>
          <w:rFonts w:ascii="Arial" w:eastAsia="Times New Roman" w:hAnsi="Arial" w:cs="Arial"/>
          <w:color w:val="000000"/>
          <w:sz w:val="20"/>
          <w:szCs w:val="20"/>
        </w:rPr>
        <w:t>, opte por liquidar os referidos débitos para com a Fazenda Nacional por meio de outra modalidade de parcelamento instituído por lei federal, desde que atendidas as condições previstas na lei, hipótese em que será firmado ou mantido o termo de compromisso a que se refere o § 2º-A deste artigo, sob pena de indeferimento ou de exclusão do parcelamento, conforme o caso.        </w:t>
      </w:r>
      <w:hyperlink r:id="rId80"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1º-B. O valor do crédito de que trata o inciso VI do </w:t>
      </w:r>
      <w:r w:rsidRPr="00A911D6">
        <w:rPr>
          <w:rFonts w:ascii="Arial" w:eastAsia="Times New Roman" w:hAnsi="Arial" w:cs="Arial"/>
          <w:b/>
          <w:bCs/>
          <w:color w:val="000000"/>
          <w:sz w:val="20"/>
          <w:szCs w:val="20"/>
        </w:rPr>
        <w:t>caput</w:t>
      </w:r>
      <w:r w:rsidRPr="00A911D6">
        <w:rPr>
          <w:rFonts w:ascii="Arial" w:eastAsia="Times New Roman" w:hAnsi="Arial" w:cs="Arial"/>
          <w:color w:val="000000"/>
          <w:sz w:val="20"/>
          <w:szCs w:val="20"/>
        </w:rPr>
        <w:t> deste artigo, decorrente de prejuízo fiscal e de base de cálculo negativa da CSLL, será determinado por meio da aplicação das seguintes alíquotas: </w:t>
      </w:r>
      <w:hyperlink r:id="rId81"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 - 25% (vinte e cinco por cento) sobre o montante do prejuízo fiscal;       </w:t>
      </w:r>
      <w:hyperlink r:id="rId82"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 - 20% (vinte por cento) sobre a base de cálculo negativa da CSLL, no caso das pessoas jurídicas de seguros privados, das pessoas jurídicas de capitalização e das pessoas jurídicas referidas nos </w:t>
      </w:r>
      <w:hyperlink r:id="rId83" w:anchor="art1%C2%A71i" w:history="1">
        <w:r w:rsidRPr="00A911D6">
          <w:rPr>
            <w:rFonts w:ascii="Arial" w:eastAsia="Times New Roman" w:hAnsi="Arial" w:cs="Arial"/>
            <w:color w:val="0000FF"/>
            <w:sz w:val="20"/>
            <w:szCs w:val="20"/>
            <w:u w:val="single"/>
          </w:rPr>
          <w:t>incisos I, II, III, IV, V, VI, VII</w:t>
        </w:r>
      </w:hyperlink>
      <w:r w:rsidRPr="00A911D6">
        <w:rPr>
          <w:rFonts w:ascii="Arial" w:eastAsia="Times New Roman" w:hAnsi="Arial" w:cs="Arial"/>
          <w:color w:val="000000"/>
          <w:sz w:val="20"/>
          <w:szCs w:val="20"/>
        </w:rPr>
        <w:t> e </w:t>
      </w:r>
      <w:hyperlink r:id="rId84" w:anchor="art1%C2%A71x" w:history="1">
        <w:r w:rsidRPr="00A911D6">
          <w:rPr>
            <w:rFonts w:ascii="Arial" w:eastAsia="Times New Roman" w:hAnsi="Arial" w:cs="Arial"/>
            <w:color w:val="0000FF"/>
            <w:sz w:val="20"/>
            <w:szCs w:val="20"/>
            <w:u w:val="single"/>
          </w:rPr>
          <w:t>X do § 1º do art. 1º da Lei Complementar nº 105, de 10 de janeiro de 2001</w:t>
        </w:r>
      </w:hyperlink>
      <w:r w:rsidRPr="00A911D6">
        <w:rPr>
          <w:rFonts w:ascii="Arial" w:eastAsia="Times New Roman" w:hAnsi="Arial" w:cs="Arial"/>
          <w:color w:val="000000"/>
          <w:sz w:val="20"/>
          <w:szCs w:val="20"/>
        </w:rPr>
        <w:t>;          </w:t>
      </w:r>
      <w:hyperlink r:id="rId85"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III - 17% (dezessete por cento) sobre a base de cálculo negativa da CSLL, no caso das pessoas jurídicas referidas no </w:t>
      </w:r>
      <w:hyperlink r:id="rId86" w:anchor="art1%C2%A71ix" w:history="1">
        <w:r w:rsidRPr="00A911D6">
          <w:rPr>
            <w:rFonts w:ascii="Arial" w:eastAsia="Times New Roman" w:hAnsi="Arial" w:cs="Arial"/>
            <w:color w:val="0000FF"/>
            <w:sz w:val="20"/>
            <w:szCs w:val="20"/>
            <w:u w:val="single"/>
          </w:rPr>
          <w:t>inciso IX do § 1º do art. 1º da Lei Complementar nº 105, de 10 de janeiro de 2001</w:t>
        </w:r>
      </w:hyperlink>
      <w:r w:rsidRPr="00A911D6">
        <w:rPr>
          <w:rFonts w:ascii="Arial" w:eastAsia="Times New Roman" w:hAnsi="Arial" w:cs="Arial"/>
          <w:color w:val="000000"/>
          <w:sz w:val="20"/>
          <w:szCs w:val="20"/>
        </w:rPr>
        <w:t>;      </w:t>
      </w:r>
      <w:hyperlink r:id="rId87"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IV - 9% (nove por cento) sobre a base de cálculo negativa da CSLL, no caso das demais pessoas jurídicas.       </w:t>
      </w:r>
      <w:hyperlink r:id="rId88"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1º-C. A adesão ao parcelamento abrangerá a totalidade dos débitos exigíveis em nome do sujeito passivo, observadas as seguintes condições e ressalvas:     </w:t>
      </w:r>
      <w:hyperlink r:id="rId89"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 - os débitos sujeitos a outros parcelamentos ou que comprovadamente sejam objeto de discussão judicial poderão ser excluídos, estes últimos mediante:      </w:t>
      </w:r>
      <w:hyperlink r:id="rId90"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lastRenderedPageBreak/>
        <w:t>a) o oferecimento de garantia idônea e suficiente, aceita pela Fazenda Nacional em juízo; ou      </w:t>
      </w:r>
      <w:hyperlink r:id="rId91"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b) a apresentação de decisão judicial em vigor e eficaz que determine a suspensão de sua exigibilidade;     </w:t>
      </w:r>
      <w:hyperlink r:id="rId92"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 - a garantia prevista na alínea “a” do inciso I deste parágrafo não poderá ser incluída no plano de recuperação judicial, permitida a sua execução regular, inclusive por meio da expropriação, se não houver a suspensão da exigibilidade ou a extinção do crédito em discussão judicial;        </w:t>
      </w:r>
      <w:hyperlink r:id="rId93"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III - o disposto no inciso II deste § 1º-C também se aplica aos depósitos judiciais regidos pela </w:t>
      </w:r>
      <w:hyperlink r:id="rId94" w:history="1">
        <w:r w:rsidRPr="00A911D6">
          <w:rPr>
            <w:rFonts w:ascii="Arial" w:eastAsia="Times New Roman" w:hAnsi="Arial" w:cs="Arial"/>
            <w:color w:val="0000FF"/>
            <w:sz w:val="20"/>
            <w:szCs w:val="20"/>
            <w:u w:val="single"/>
          </w:rPr>
          <w:t>Lei nº 9.703, de 17 de novembro de 1998</w:t>
        </w:r>
      </w:hyperlink>
      <w:r w:rsidRPr="00A911D6">
        <w:rPr>
          <w:rFonts w:ascii="Arial" w:eastAsia="Times New Roman" w:hAnsi="Arial" w:cs="Arial"/>
          <w:color w:val="000000"/>
          <w:sz w:val="20"/>
          <w:szCs w:val="20"/>
        </w:rPr>
        <w:t>, e pela </w:t>
      </w:r>
      <w:hyperlink r:id="rId95" w:history="1">
        <w:r w:rsidRPr="00A911D6">
          <w:rPr>
            <w:rFonts w:ascii="Arial" w:eastAsia="Times New Roman" w:hAnsi="Arial" w:cs="Arial"/>
            <w:color w:val="0000FF"/>
            <w:sz w:val="20"/>
            <w:szCs w:val="20"/>
            <w:u w:val="single"/>
          </w:rPr>
          <w:t>Lei nº 12.099, de 27 de novembro de 2009</w:t>
        </w:r>
      </w:hyperlink>
      <w:r w:rsidRPr="00A911D6">
        <w:rPr>
          <w:rFonts w:ascii="Arial" w:eastAsia="Times New Roman" w:hAnsi="Arial" w:cs="Arial"/>
          <w:color w:val="000000"/>
          <w:sz w:val="20"/>
          <w:szCs w:val="20"/>
        </w:rPr>
        <w:t>.        </w:t>
      </w:r>
      <w:hyperlink r:id="rId96"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2º Na hipótese de o sujeito passivo optar pela inclusão, no parcelamento de que trata este artigo, de débitos que se encontrem sob discussão administrativa ou judicial, submetidos ou não a causa legal de suspensão de exigibilidade, deverá ele comprovar que desistiu expressamente e de forma irrevogável da impugnação ou do recurso interposto, ou da ação judicial e, cumulativamente, que renunciou às alegações de direito sobre as quais se fundam a ação judicial e o recurso administrativo.      </w:t>
      </w:r>
      <w:hyperlink r:id="rId97" w:anchor="art3" w:history="1">
        <w:r w:rsidRPr="00A911D6">
          <w:rPr>
            <w:rFonts w:ascii="Arial" w:eastAsia="Times New Roman" w:hAnsi="Arial" w:cs="Arial"/>
            <w:color w:val="0000FF"/>
            <w:sz w:val="20"/>
            <w:szCs w:val="20"/>
            <w:u w:val="single"/>
          </w:rPr>
          <w:t>(Redação dada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2º-A. Para aderir ao parcelamento de que trata este artigo, o sujeito passivo firmará termo de compromisso, no qual estará previsto:      </w:t>
      </w:r>
      <w:hyperlink r:id="rId98"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 - o fornecimento à Secretaria Especial da Receita Federal do Brasil e à Procuradoria-Geral da Fazenda Nacional de informações bancárias, incluídas aquelas sobre extratos de fundos ou aplicações financeiras e sobre eventual comprometimento de recebíveis e demais ativos futuros;       </w:t>
      </w:r>
      <w:hyperlink r:id="rId99"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II - o dever de amortizar o saldo devedor do parcelamento de que trata este artigo com percentual do produto de cada alienação de bens e direitos integrantes do </w:t>
      </w:r>
      <w:proofErr w:type="gramStart"/>
      <w:r w:rsidRPr="00A911D6">
        <w:rPr>
          <w:rFonts w:ascii="Arial" w:eastAsia="Times New Roman" w:hAnsi="Arial" w:cs="Arial"/>
          <w:color w:val="000000"/>
          <w:sz w:val="20"/>
          <w:szCs w:val="20"/>
        </w:rPr>
        <w:t>ativo não circulante realizada</w:t>
      </w:r>
      <w:proofErr w:type="gramEnd"/>
      <w:r w:rsidRPr="00A911D6">
        <w:rPr>
          <w:rFonts w:ascii="Arial" w:eastAsia="Times New Roman" w:hAnsi="Arial" w:cs="Arial"/>
          <w:color w:val="000000"/>
          <w:sz w:val="20"/>
          <w:szCs w:val="20"/>
        </w:rPr>
        <w:t xml:space="preserve"> durante o período de vigência do plano de recuperação judicial, sem prejuízo do disposto no inciso III do § 4º deste artigo;       </w:t>
      </w:r>
      <w:hyperlink r:id="rId100"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III - o dever de manter a regularidade fiscal;       </w:t>
      </w:r>
      <w:hyperlink r:id="rId101"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IV - o cumprimento regular das obrigações para com o Fundo de Garantia do Tempo de Serviço (FGTS).      </w:t>
      </w:r>
      <w:hyperlink r:id="rId102"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2º-B. Para fins do disposto no inciso II do § 2º-A deste artigo:       </w:t>
      </w:r>
      <w:hyperlink r:id="rId103"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 - a amortização do saldo devedor implicará redução proporcional da quantidade de parcelas vincendas;     </w:t>
      </w:r>
      <w:hyperlink r:id="rId104"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 - observado o limite máximo de 30% (trinta por cento) do produto da alienação, o percentual a ser destinado para a amortização do parcelamento corresponderá à razão entre o valor total do passivo fiscal e o valor total de dívidas do devedor, na data do pedido de recuperação judicial.     </w:t>
      </w:r>
      <w:hyperlink r:id="rId105"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3º O empresário ou a sociedade empresária poderá, a seu critério, desistir dos parcelamentos em curso, independentemente da modalidade, e solicitar o parcelamento nos termos estabelecidos neste artigo.        </w:t>
      </w:r>
      <w:hyperlink r:id="rId106" w:anchor="art3" w:history="1">
        <w:r w:rsidRPr="00A911D6">
          <w:rPr>
            <w:rFonts w:ascii="Arial" w:eastAsia="Times New Roman" w:hAnsi="Arial" w:cs="Arial"/>
            <w:color w:val="0000FF"/>
            <w:sz w:val="20"/>
            <w:szCs w:val="20"/>
            <w:u w:val="single"/>
          </w:rPr>
          <w:t>(Redação dada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4º Implicará a exclusão do sujeito passivo do parcelamento:      </w:t>
      </w:r>
      <w:hyperlink r:id="rId107" w:anchor="art3" w:history="1">
        <w:r w:rsidRPr="00A911D6">
          <w:rPr>
            <w:rFonts w:ascii="Arial" w:eastAsia="Times New Roman" w:hAnsi="Arial" w:cs="Arial"/>
            <w:color w:val="0000FF"/>
            <w:sz w:val="20"/>
            <w:szCs w:val="20"/>
            <w:u w:val="single"/>
          </w:rPr>
          <w:t>(Redação dada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lastRenderedPageBreak/>
        <w:t xml:space="preserve">I - a falta de pagamento de </w:t>
      </w:r>
      <w:proofErr w:type="gramStart"/>
      <w:r w:rsidRPr="00A911D6">
        <w:rPr>
          <w:rFonts w:ascii="Arial" w:eastAsia="Times New Roman" w:hAnsi="Arial" w:cs="Arial"/>
          <w:color w:val="000000"/>
          <w:sz w:val="20"/>
          <w:szCs w:val="20"/>
        </w:rPr>
        <w:t>6</w:t>
      </w:r>
      <w:proofErr w:type="gramEnd"/>
      <w:r w:rsidRPr="00A911D6">
        <w:rPr>
          <w:rFonts w:ascii="Arial" w:eastAsia="Times New Roman" w:hAnsi="Arial" w:cs="Arial"/>
          <w:color w:val="000000"/>
          <w:sz w:val="20"/>
          <w:szCs w:val="20"/>
        </w:rPr>
        <w:t xml:space="preserve"> (seis) parcelas consecutivas ou de 9 (nove) parcelas alternadas;       </w:t>
      </w:r>
      <w:hyperlink r:id="rId108"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II - a falta de pagamento de </w:t>
      </w:r>
      <w:proofErr w:type="gramStart"/>
      <w:r w:rsidRPr="00A911D6">
        <w:rPr>
          <w:rFonts w:ascii="Arial" w:eastAsia="Times New Roman" w:hAnsi="Arial" w:cs="Arial"/>
          <w:color w:val="000000"/>
          <w:sz w:val="20"/>
          <w:szCs w:val="20"/>
        </w:rPr>
        <w:t>1</w:t>
      </w:r>
      <w:proofErr w:type="gramEnd"/>
      <w:r w:rsidRPr="00A911D6">
        <w:rPr>
          <w:rFonts w:ascii="Arial" w:eastAsia="Times New Roman" w:hAnsi="Arial" w:cs="Arial"/>
          <w:color w:val="000000"/>
          <w:sz w:val="20"/>
          <w:szCs w:val="20"/>
        </w:rPr>
        <w:t xml:space="preserve"> (uma) até 5 (cinco) parcelas, conforme o caso, se todas as demais estiverem pagas;       </w:t>
      </w:r>
      <w:hyperlink r:id="rId109"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III - a constatação, pela Secretaria Especial da Receita Federal do Brasil ou pela Procuradoria-Geral da Fazenda Nacional, de qualquer ato tendente ao esvaziamento patrimonial do sujeito passivo como forma de fraudar o cumprimento do parcelamento, observado, no que couber, o disposto no inciso II do § 2º-A deste artigo;      </w:t>
      </w:r>
      <w:hyperlink r:id="rId110"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IV - a decretação de falência ou extinção, pela liquidação, da pessoa jurídica optante;       </w:t>
      </w:r>
      <w:hyperlink r:id="rId111"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V - a concessão de medida cautelar fiscal, nos termos da </w:t>
      </w:r>
      <w:hyperlink r:id="rId112" w:history="1">
        <w:r w:rsidRPr="00A911D6">
          <w:rPr>
            <w:rFonts w:ascii="Arial" w:eastAsia="Times New Roman" w:hAnsi="Arial" w:cs="Arial"/>
            <w:color w:val="0000FF"/>
            <w:sz w:val="20"/>
            <w:szCs w:val="20"/>
            <w:u w:val="single"/>
          </w:rPr>
          <w:t xml:space="preserve">Lei nº 8.397, de </w:t>
        </w:r>
        <w:proofErr w:type="gramStart"/>
        <w:r w:rsidRPr="00A911D6">
          <w:rPr>
            <w:rFonts w:ascii="Arial" w:eastAsia="Times New Roman" w:hAnsi="Arial" w:cs="Arial"/>
            <w:color w:val="0000FF"/>
            <w:sz w:val="20"/>
            <w:szCs w:val="20"/>
            <w:u w:val="single"/>
          </w:rPr>
          <w:t>6</w:t>
        </w:r>
        <w:proofErr w:type="gramEnd"/>
        <w:r w:rsidRPr="00A911D6">
          <w:rPr>
            <w:rFonts w:ascii="Arial" w:eastAsia="Times New Roman" w:hAnsi="Arial" w:cs="Arial"/>
            <w:color w:val="0000FF"/>
            <w:sz w:val="20"/>
            <w:szCs w:val="20"/>
            <w:u w:val="single"/>
          </w:rPr>
          <w:t xml:space="preserve"> de janeiro de 1992</w:t>
        </w:r>
      </w:hyperlink>
      <w:r w:rsidRPr="00A911D6">
        <w:rPr>
          <w:rFonts w:ascii="Arial" w:eastAsia="Times New Roman" w:hAnsi="Arial" w:cs="Arial"/>
          <w:color w:val="000000"/>
          <w:sz w:val="20"/>
          <w:szCs w:val="20"/>
        </w:rPr>
        <w:t>;        </w:t>
      </w:r>
      <w:hyperlink r:id="rId113"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VI - a declaração de inaptidão da inscrição no Cadastro Nacional da Pessoa Jurídica (CNPJ), nos termos dos </w:t>
      </w:r>
      <w:hyperlink r:id="rId114" w:history="1">
        <w:r w:rsidRPr="00A911D6">
          <w:rPr>
            <w:rFonts w:ascii="Arial" w:eastAsia="Times New Roman" w:hAnsi="Arial" w:cs="Arial"/>
            <w:color w:val="0000FF"/>
            <w:sz w:val="20"/>
            <w:szCs w:val="20"/>
            <w:u w:val="single"/>
          </w:rPr>
          <w:t>arts. 80 e 81 da Lei nº 9.430, de 27 de dezembro de 1996</w:t>
        </w:r>
      </w:hyperlink>
      <w:r w:rsidRPr="00A911D6">
        <w:rPr>
          <w:rFonts w:ascii="Arial" w:eastAsia="Times New Roman" w:hAnsi="Arial" w:cs="Arial"/>
          <w:color w:val="000000"/>
          <w:sz w:val="20"/>
          <w:szCs w:val="20"/>
        </w:rPr>
        <w:t>;        </w:t>
      </w:r>
      <w:hyperlink r:id="rId115"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VII - a extinção sem resolução do mérito ou a não concessão da recuperação judicial, bem como a convolação desta em falência; ou      </w:t>
      </w:r>
      <w:hyperlink r:id="rId116"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VIII - o descumprimento de quaisquer das condições previstas neste artigo, inclusive quanto ao disposto no § 2º-A deste artigo.     </w:t>
      </w:r>
      <w:hyperlink r:id="rId117"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4º-A. São consequências da exclusão prevista no § 4º deste artigo:       </w:t>
      </w:r>
      <w:hyperlink r:id="rId118"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 - a exigibilidade imediata da totalidade do débito confessado e ainda não pago, com o prosseguimento das execuções fiscais relacionadas aos créditos cuja exigibilidade estava suspensa, inclusive com a possibilidade de prática de atos de constrição e de alienação pelos juízos que as processam, ressalvada a hipótese prevista no inciso IV deste parágrafo;     </w:t>
      </w:r>
      <w:hyperlink r:id="rId119"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 - a execução automática das garantias;     </w:t>
      </w:r>
      <w:hyperlink r:id="rId120"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III - </w:t>
      </w:r>
      <w:proofErr w:type="gramStart"/>
      <w:r w:rsidRPr="00A911D6">
        <w:rPr>
          <w:rFonts w:ascii="Arial" w:eastAsia="Times New Roman" w:hAnsi="Arial" w:cs="Arial"/>
          <w:color w:val="000000"/>
          <w:sz w:val="20"/>
          <w:szCs w:val="20"/>
        </w:rPr>
        <w:t>o restabelecimento em cobrança dos valores liquidados com os créditos, na hipótese de parcelamento na modalidade prevista no inciso VI</w:t>
      </w:r>
      <w:proofErr w:type="gramEnd"/>
      <w:r w:rsidRPr="00A911D6">
        <w:rPr>
          <w:rFonts w:ascii="Arial" w:eastAsia="Times New Roman" w:hAnsi="Arial" w:cs="Arial"/>
          <w:color w:val="000000"/>
          <w:sz w:val="20"/>
          <w:szCs w:val="20"/>
        </w:rPr>
        <w:t xml:space="preserve"> do </w:t>
      </w:r>
      <w:r w:rsidRPr="00A911D6">
        <w:rPr>
          <w:rFonts w:ascii="Arial" w:eastAsia="Times New Roman" w:hAnsi="Arial" w:cs="Arial"/>
          <w:b/>
          <w:bCs/>
          <w:color w:val="000000"/>
          <w:sz w:val="20"/>
          <w:szCs w:val="20"/>
        </w:rPr>
        <w:t>caput</w:t>
      </w:r>
      <w:r w:rsidRPr="00A911D6">
        <w:rPr>
          <w:rFonts w:ascii="Arial" w:eastAsia="Times New Roman" w:hAnsi="Arial" w:cs="Arial"/>
          <w:color w:val="000000"/>
          <w:sz w:val="20"/>
          <w:szCs w:val="20"/>
        </w:rPr>
        <w:t> deste artigo;      </w:t>
      </w:r>
      <w:hyperlink r:id="rId121"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IV - a faculdade de a Fazenda Nacional requerer a convolação da recuperação judicial em falência.     </w:t>
      </w:r>
      <w:hyperlink r:id="rId122"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 5º O empresário ou a sociedade empresária poderá ter apenas </w:t>
      </w:r>
      <w:proofErr w:type="gramStart"/>
      <w:r w:rsidRPr="00A911D6">
        <w:rPr>
          <w:rFonts w:ascii="Arial" w:eastAsia="Times New Roman" w:hAnsi="Arial" w:cs="Arial"/>
          <w:color w:val="000000"/>
          <w:sz w:val="20"/>
          <w:szCs w:val="20"/>
        </w:rPr>
        <w:t>1</w:t>
      </w:r>
      <w:proofErr w:type="gramEnd"/>
      <w:r w:rsidRPr="00A911D6">
        <w:rPr>
          <w:rFonts w:ascii="Arial" w:eastAsia="Times New Roman" w:hAnsi="Arial" w:cs="Arial"/>
          <w:color w:val="000000"/>
          <w:sz w:val="20"/>
          <w:szCs w:val="20"/>
        </w:rPr>
        <w:t xml:space="preserve"> (um) parcelamento perante a Fazenda Nacional, cujos débitos constituídos, inscritos ou não em dívida ativa da União, poderão ser incluídos até a data do pedido de parcelamento.     </w:t>
      </w:r>
      <w:hyperlink r:id="rId123" w:anchor="art3" w:history="1">
        <w:r w:rsidRPr="00A911D6">
          <w:rPr>
            <w:rFonts w:ascii="Arial" w:eastAsia="Times New Roman" w:hAnsi="Arial" w:cs="Arial"/>
            <w:color w:val="0000FF"/>
            <w:sz w:val="20"/>
            <w:szCs w:val="20"/>
            <w:u w:val="single"/>
          </w:rPr>
          <w:t>(Redação dada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6º A concessão do parcelamento não implica a liberação dos bens e dos direitos do devedor ou de seus responsáveis que tenham sido constituídos em garantia dos créditos.     </w:t>
      </w:r>
      <w:hyperlink r:id="rId124" w:anchor="art3" w:history="1">
        <w:r w:rsidRPr="00A911D6">
          <w:rPr>
            <w:rFonts w:ascii="Arial" w:eastAsia="Times New Roman" w:hAnsi="Arial" w:cs="Arial"/>
            <w:color w:val="0000FF"/>
            <w:sz w:val="20"/>
            <w:szCs w:val="20"/>
            <w:u w:val="single"/>
          </w:rPr>
          <w:t>(Redação dada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lastRenderedPageBreak/>
        <w:t>§ 7º O parcelamento referido nos incisos V e VI do </w:t>
      </w:r>
      <w:r w:rsidRPr="00A911D6">
        <w:rPr>
          <w:rFonts w:ascii="Arial" w:eastAsia="Times New Roman" w:hAnsi="Arial" w:cs="Arial"/>
          <w:b/>
          <w:bCs/>
          <w:color w:val="000000"/>
          <w:sz w:val="20"/>
          <w:szCs w:val="20"/>
        </w:rPr>
        <w:t>caput</w:t>
      </w:r>
      <w:r w:rsidRPr="00A911D6">
        <w:rPr>
          <w:rFonts w:ascii="Arial" w:eastAsia="Times New Roman" w:hAnsi="Arial" w:cs="Arial"/>
          <w:color w:val="000000"/>
          <w:sz w:val="20"/>
          <w:szCs w:val="20"/>
        </w:rPr>
        <w:t> deste artigo observará as demais condições previstas nesta Lei, ressalvado o disposto nos seguintes dispositivos:     </w:t>
      </w:r>
      <w:hyperlink r:id="rId125" w:anchor="art3" w:history="1">
        <w:r w:rsidRPr="00A911D6">
          <w:rPr>
            <w:rFonts w:ascii="Arial" w:eastAsia="Times New Roman" w:hAnsi="Arial" w:cs="Arial"/>
            <w:color w:val="0000FF"/>
            <w:sz w:val="20"/>
            <w:szCs w:val="20"/>
            <w:u w:val="single"/>
          </w:rPr>
          <w:t>(Redação dada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 - § 1º do art. 11;       </w:t>
      </w:r>
      <w:hyperlink r:id="rId126"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 - inciso II do § 1º do art. 12;       </w:t>
      </w:r>
      <w:hyperlink r:id="rId127"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III - inciso VIII do </w:t>
      </w:r>
      <w:r w:rsidRPr="00A911D6">
        <w:rPr>
          <w:rFonts w:ascii="Arial" w:eastAsia="Times New Roman" w:hAnsi="Arial" w:cs="Arial"/>
          <w:b/>
          <w:bCs/>
          <w:color w:val="000000"/>
          <w:sz w:val="20"/>
          <w:szCs w:val="20"/>
        </w:rPr>
        <w:t>caput</w:t>
      </w:r>
      <w:r w:rsidRPr="00A911D6">
        <w:rPr>
          <w:rFonts w:ascii="Arial" w:eastAsia="Times New Roman" w:hAnsi="Arial" w:cs="Arial"/>
          <w:color w:val="000000"/>
          <w:sz w:val="20"/>
          <w:szCs w:val="20"/>
        </w:rPr>
        <w:t> do art. 14;      </w:t>
      </w:r>
      <w:hyperlink r:id="rId128"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IV - § 2º do art. 14-A.     </w:t>
      </w:r>
      <w:hyperlink r:id="rId129"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7º-A. As microempresas e as empresas de pequeno porte farão jus a prazos 20% (vinte por cento) superiores àqueles regularmente concedidos às demais empresas.    </w:t>
      </w:r>
      <w:hyperlink r:id="rId130"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 8º O disposto neste artigo aplica-se, no que </w:t>
      </w:r>
      <w:proofErr w:type="gramStart"/>
      <w:r w:rsidRPr="00A911D6">
        <w:rPr>
          <w:rFonts w:ascii="Arial" w:eastAsia="Times New Roman" w:hAnsi="Arial" w:cs="Arial"/>
          <w:color w:val="000000"/>
          <w:sz w:val="20"/>
          <w:szCs w:val="20"/>
        </w:rPr>
        <w:t>couber,</w:t>
      </w:r>
      <w:proofErr w:type="gramEnd"/>
      <w:r w:rsidRPr="00A911D6">
        <w:rPr>
          <w:rFonts w:ascii="Arial" w:eastAsia="Times New Roman" w:hAnsi="Arial" w:cs="Arial"/>
          <w:color w:val="000000"/>
          <w:sz w:val="20"/>
          <w:szCs w:val="20"/>
        </w:rPr>
        <w:t xml:space="preserve"> aos créditos de qualquer natureza das autarquias e das fundações públicas federais, ressalvada a modalidade de parcelamento de que trata o inciso VI do </w:t>
      </w:r>
      <w:r w:rsidRPr="00A911D6">
        <w:rPr>
          <w:rFonts w:ascii="Arial" w:eastAsia="Times New Roman" w:hAnsi="Arial" w:cs="Arial"/>
          <w:b/>
          <w:bCs/>
          <w:color w:val="000000"/>
          <w:sz w:val="20"/>
          <w:szCs w:val="20"/>
        </w:rPr>
        <w:t>caput</w:t>
      </w:r>
      <w:r w:rsidRPr="00A911D6">
        <w:rPr>
          <w:rFonts w:ascii="Arial" w:eastAsia="Times New Roman" w:hAnsi="Arial" w:cs="Arial"/>
          <w:color w:val="000000"/>
          <w:sz w:val="20"/>
          <w:szCs w:val="20"/>
        </w:rPr>
        <w:t> deste artigo.       </w:t>
      </w:r>
      <w:hyperlink r:id="rId131" w:anchor="art3" w:history="1">
        <w:r w:rsidRPr="00A911D6">
          <w:rPr>
            <w:rFonts w:ascii="Arial" w:eastAsia="Times New Roman" w:hAnsi="Arial" w:cs="Arial"/>
            <w:color w:val="0000FF"/>
            <w:sz w:val="20"/>
            <w:szCs w:val="20"/>
            <w:u w:val="single"/>
          </w:rPr>
          <w:t>(Redação dada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bookmarkStart w:id="64" w:name="art10b"/>
      <w:bookmarkEnd w:id="64"/>
      <w:r w:rsidRPr="00A911D6">
        <w:rPr>
          <w:rFonts w:ascii="Arial" w:eastAsia="Times New Roman" w:hAnsi="Arial" w:cs="Arial"/>
          <w:color w:val="000000"/>
          <w:sz w:val="20"/>
          <w:szCs w:val="20"/>
        </w:rPr>
        <w:t>Art. 10-B. O empresário ou a sociedade empresária que pleitear ou tiver deferido o processamento da recuperação judicial, nos termos dos </w:t>
      </w:r>
      <w:hyperlink r:id="rId132" w:anchor="art51" w:history="1">
        <w:r w:rsidRPr="00A911D6">
          <w:rPr>
            <w:rFonts w:ascii="Arial" w:eastAsia="Times New Roman" w:hAnsi="Arial" w:cs="Arial"/>
            <w:color w:val="0000FF"/>
            <w:sz w:val="20"/>
            <w:szCs w:val="20"/>
            <w:u w:val="single"/>
          </w:rPr>
          <w:t>arts. 51, 52</w:t>
        </w:r>
      </w:hyperlink>
      <w:r w:rsidRPr="00A911D6">
        <w:rPr>
          <w:rFonts w:ascii="Arial" w:eastAsia="Times New Roman" w:hAnsi="Arial" w:cs="Arial"/>
          <w:color w:val="000000"/>
          <w:sz w:val="20"/>
          <w:szCs w:val="20"/>
        </w:rPr>
        <w:t> e </w:t>
      </w:r>
      <w:hyperlink r:id="rId133" w:anchor="art70" w:history="1">
        <w:r w:rsidRPr="00A911D6">
          <w:rPr>
            <w:rFonts w:ascii="Arial" w:eastAsia="Times New Roman" w:hAnsi="Arial" w:cs="Arial"/>
            <w:color w:val="0000FF"/>
            <w:sz w:val="20"/>
            <w:szCs w:val="20"/>
            <w:u w:val="single"/>
          </w:rPr>
          <w:t xml:space="preserve">70 da Lei nº 11.101, de </w:t>
        </w:r>
        <w:proofErr w:type="gramStart"/>
        <w:r w:rsidRPr="00A911D6">
          <w:rPr>
            <w:rFonts w:ascii="Arial" w:eastAsia="Times New Roman" w:hAnsi="Arial" w:cs="Arial"/>
            <w:color w:val="0000FF"/>
            <w:sz w:val="20"/>
            <w:szCs w:val="20"/>
            <w:u w:val="single"/>
          </w:rPr>
          <w:t>9</w:t>
        </w:r>
        <w:proofErr w:type="gramEnd"/>
        <w:r w:rsidRPr="00A911D6">
          <w:rPr>
            <w:rFonts w:ascii="Arial" w:eastAsia="Times New Roman" w:hAnsi="Arial" w:cs="Arial"/>
            <w:color w:val="0000FF"/>
            <w:sz w:val="20"/>
            <w:szCs w:val="20"/>
            <w:u w:val="single"/>
          </w:rPr>
          <w:t xml:space="preserve"> de fevereiro de 2005</w:t>
        </w:r>
      </w:hyperlink>
      <w:r w:rsidRPr="00A911D6">
        <w:rPr>
          <w:rFonts w:ascii="Arial" w:eastAsia="Times New Roman" w:hAnsi="Arial" w:cs="Arial"/>
          <w:color w:val="000000"/>
          <w:sz w:val="20"/>
          <w:szCs w:val="20"/>
        </w:rPr>
        <w:t>, poderá parcelar os seus débitos para com a Fazenda Nacional existentes, ainda que não vencidos até a data do protocolo da petição inicial da recuperação judicial, relativos aos tributos previstos nos incisos I e II do </w:t>
      </w:r>
      <w:r w:rsidRPr="00A911D6">
        <w:rPr>
          <w:rFonts w:ascii="Arial" w:eastAsia="Times New Roman" w:hAnsi="Arial" w:cs="Arial"/>
          <w:b/>
          <w:bCs/>
          <w:color w:val="000000"/>
          <w:sz w:val="20"/>
          <w:szCs w:val="20"/>
        </w:rPr>
        <w:t>caput</w:t>
      </w:r>
      <w:r w:rsidRPr="00A911D6">
        <w:rPr>
          <w:rFonts w:ascii="Arial" w:eastAsia="Times New Roman" w:hAnsi="Arial" w:cs="Arial"/>
          <w:color w:val="000000"/>
          <w:sz w:val="20"/>
          <w:szCs w:val="20"/>
        </w:rPr>
        <w:t> do art. 14 desta Lei, constituídos ou não, inscritos ou não em dívida ativa, em até 24 (vinte e quatro) parcelas mensais e consecutivas, calculadas de modo a observar os seguintes percentuais mínimos, aplicados sobre o valor da dívida consolidada:     </w:t>
      </w:r>
      <w:hyperlink r:id="rId134"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I - da primeira </w:t>
      </w:r>
      <w:proofErr w:type="gramStart"/>
      <w:r w:rsidRPr="00A911D6">
        <w:rPr>
          <w:rFonts w:ascii="Arial" w:eastAsia="Times New Roman" w:hAnsi="Arial" w:cs="Arial"/>
          <w:color w:val="000000"/>
          <w:sz w:val="20"/>
          <w:szCs w:val="20"/>
        </w:rPr>
        <w:t>à</w:t>
      </w:r>
      <w:proofErr w:type="gramEnd"/>
      <w:r w:rsidRPr="00A911D6">
        <w:rPr>
          <w:rFonts w:ascii="Arial" w:eastAsia="Times New Roman" w:hAnsi="Arial" w:cs="Arial"/>
          <w:color w:val="000000"/>
          <w:sz w:val="20"/>
          <w:szCs w:val="20"/>
        </w:rPr>
        <w:t xml:space="preserve"> sexta prestação: 3% (três por cento);       </w:t>
      </w:r>
      <w:hyperlink r:id="rId135"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 - da sétima à décima segunda prestação: 6% (seis por cento);      </w:t>
      </w:r>
      <w:hyperlink r:id="rId136"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III - da décima terceira prestação em diante: percentual correspondente ao saldo remanescente, em até 12 (doze) prestações mensais e sucessivas.      </w:t>
      </w:r>
      <w:hyperlink r:id="rId137"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1º O disposto no art. 10-A desta Lei, exceto quanto aos incisos V e VI do </w:t>
      </w:r>
      <w:r w:rsidRPr="00A911D6">
        <w:rPr>
          <w:rFonts w:ascii="Arial" w:eastAsia="Times New Roman" w:hAnsi="Arial" w:cs="Arial"/>
          <w:b/>
          <w:bCs/>
          <w:color w:val="000000"/>
          <w:sz w:val="20"/>
          <w:szCs w:val="20"/>
        </w:rPr>
        <w:t>caput</w:t>
      </w:r>
      <w:r w:rsidRPr="00A911D6">
        <w:rPr>
          <w:rFonts w:ascii="Arial" w:eastAsia="Times New Roman" w:hAnsi="Arial" w:cs="Arial"/>
          <w:color w:val="000000"/>
          <w:sz w:val="20"/>
          <w:szCs w:val="20"/>
        </w:rPr>
        <w:t>, ao § 1º-B e ao inciso III do § 4º-A, aplica-se ao parcelamento de que trata este artigo.    </w:t>
      </w:r>
      <w:hyperlink r:id="rId138"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2º As microempresas e as empresas de pequeno porte farão jus a prazos 20% (vinte por cento) superiores àqueles regularmente concedidos às demais empresas.       </w:t>
      </w:r>
      <w:hyperlink r:id="rId139"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bookmarkStart w:id="65" w:name="art10c"/>
      <w:bookmarkEnd w:id="65"/>
      <w:r w:rsidRPr="00A911D6">
        <w:rPr>
          <w:rFonts w:ascii="Arial" w:eastAsia="Times New Roman" w:hAnsi="Arial" w:cs="Arial"/>
          <w:color w:val="000000"/>
          <w:sz w:val="20"/>
          <w:szCs w:val="20"/>
        </w:rPr>
        <w:t>Art. 10-C. Alternativamente ao parcelamento de que trata o art. 10-A desta Lei e às demais modalidades de parcelamento instituídas por lei federal porventura aplicáveis, o empresário ou a sociedade empresária que tiver o processamento da recuperação judicial deferido poderá, até o momento referido no </w:t>
      </w:r>
      <w:hyperlink r:id="rId140" w:anchor="art57" w:history="1">
        <w:r w:rsidRPr="00A911D6">
          <w:rPr>
            <w:rFonts w:ascii="Arial" w:eastAsia="Times New Roman" w:hAnsi="Arial" w:cs="Arial"/>
            <w:color w:val="0000FF"/>
            <w:sz w:val="20"/>
            <w:szCs w:val="20"/>
            <w:u w:val="single"/>
          </w:rPr>
          <w:t xml:space="preserve">art. 57 da Lei nº 11.101, de </w:t>
        </w:r>
        <w:proofErr w:type="gramStart"/>
        <w:r w:rsidRPr="00A911D6">
          <w:rPr>
            <w:rFonts w:ascii="Arial" w:eastAsia="Times New Roman" w:hAnsi="Arial" w:cs="Arial"/>
            <w:color w:val="0000FF"/>
            <w:sz w:val="20"/>
            <w:szCs w:val="20"/>
            <w:u w:val="single"/>
          </w:rPr>
          <w:t>9</w:t>
        </w:r>
        <w:proofErr w:type="gramEnd"/>
        <w:r w:rsidRPr="00A911D6">
          <w:rPr>
            <w:rFonts w:ascii="Arial" w:eastAsia="Times New Roman" w:hAnsi="Arial" w:cs="Arial"/>
            <w:color w:val="0000FF"/>
            <w:sz w:val="20"/>
            <w:szCs w:val="20"/>
            <w:u w:val="single"/>
          </w:rPr>
          <w:t xml:space="preserve"> de fevereiro de 2005</w:t>
        </w:r>
      </w:hyperlink>
      <w:r w:rsidRPr="00A911D6">
        <w:rPr>
          <w:rFonts w:ascii="Arial" w:eastAsia="Times New Roman" w:hAnsi="Arial" w:cs="Arial"/>
          <w:color w:val="000000"/>
          <w:sz w:val="20"/>
          <w:szCs w:val="20"/>
        </w:rPr>
        <w:t>, submeter à Procuradoria-Geral da Fazenda Nacional proposta de transação relativa a créditos inscritos em dívida ativa da União, nos termos da </w:t>
      </w:r>
      <w:hyperlink r:id="rId141" w:history="1">
        <w:r w:rsidRPr="00A911D6">
          <w:rPr>
            <w:rFonts w:ascii="Arial" w:eastAsia="Times New Roman" w:hAnsi="Arial" w:cs="Arial"/>
            <w:color w:val="0000FF"/>
            <w:sz w:val="20"/>
            <w:szCs w:val="20"/>
            <w:u w:val="single"/>
          </w:rPr>
          <w:t>Lei nº 13.988, de 14 de abril de 2020</w:t>
        </w:r>
      </w:hyperlink>
      <w:r w:rsidRPr="00A911D6">
        <w:rPr>
          <w:rFonts w:ascii="Arial" w:eastAsia="Times New Roman" w:hAnsi="Arial" w:cs="Arial"/>
          <w:color w:val="000000"/>
          <w:sz w:val="20"/>
          <w:szCs w:val="20"/>
        </w:rPr>
        <w:t>, observado que:     </w:t>
      </w:r>
      <w:hyperlink r:id="rId142"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lastRenderedPageBreak/>
        <w:t>I - o prazo máximo para quitação será de até 120 (cento e vinte) meses, observado, no que couber, o disposto no </w:t>
      </w:r>
      <w:hyperlink r:id="rId143" w:anchor="art11" w:history="1">
        <w:r w:rsidRPr="00A911D6">
          <w:rPr>
            <w:rFonts w:ascii="Arial" w:eastAsia="Times New Roman" w:hAnsi="Arial" w:cs="Arial"/>
            <w:color w:val="0000FF"/>
            <w:sz w:val="20"/>
            <w:szCs w:val="20"/>
            <w:u w:val="single"/>
          </w:rPr>
          <w:t>§ 3º do art. 11 da Lei nº 13.988, de 14 de abril de 2020</w:t>
        </w:r>
      </w:hyperlink>
      <w:r w:rsidRPr="00A911D6">
        <w:rPr>
          <w:rFonts w:ascii="Arial" w:eastAsia="Times New Roman" w:hAnsi="Arial" w:cs="Arial"/>
          <w:color w:val="000000"/>
          <w:sz w:val="20"/>
          <w:szCs w:val="20"/>
        </w:rPr>
        <w:t>;      </w:t>
      </w:r>
      <w:hyperlink r:id="rId144"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 - o limite máximo para reduções será de até 70% (setenta por cento);      </w:t>
      </w:r>
      <w:hyperlink r:id="rId145"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III - a apresentação de proposta ou a análise de proposta de transação formulada pelo devedor caberá à Procuradoria-Geral da Fazenda Nacional, em juízo de conveniência e oportunidade, obedecidos os requisitos previstos nesta Lei e em atos regulamentares, de forma motivada, observados o interesse público e os princípios da isonomia, da capacidade contributiva, da transparência, da moralidade, da livre concorrência, da preservação da atividade empresarial, da razoável duração dos processos e da eficiência, e utilizados como parâmetros, entre outros:     </w:t>
      </w:r>
      <w:hyperlink r:id="rId146"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a) a </w:t>
      </w:r>
      <w:proofErr w:type="spellStart"/>
      <w:r w:rsidRPr="00A911D6">
        <w:rPr>
          <w:rFonts w:ascii="Arial" w:eastAsia="Times New Roman" w:hAnsi="Arial" w:cs="Arial"/>
          <w:color w:val="000000"/>
          <w:sz w:val="20"/>
          <w:szCs w:val="20"/>
        </w:rPr>
        <w:t>recuperabilidade</w:t>
      </w:r>
      <w:proofErr w:type="spellEnd"/>
      <w:r w:rsidRPr="00A911D6">
        <w:rPr>
          <w:rFonts w:ascii="Arial" w:eastAsia="Times New Roman" w:hAnsi="Arial" w:cs="Arial"/>
          <w:color w:val="000000"/>
          <w:sz w:val="20"/>
          <w:szCs w:val="20"/>
        </w:rPr>
        <w:t xml:space="preserve"> do crédito, inclusive considerando eventual prognóstico em caso de falência;      </w:t>
      </w:r>
      <w:hyperlink r:id="rId147"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b) a proporção entre o passivo fiscal e o restante das dívidas do sujeito passivo; e     </w:t>
      </w:r>
      <w:hyperlink r:id="rId148"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c) o porte e a quantidade de vínculos empregatícios mantidos pela pessoa jurídica;     </w:t>
      </w:r>
      <w:hyperlink r:id="rId149"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IV - a cópia integral do processo administrativo de análise da proposta de transação, ainda que esta tenha sido rejeitada, será encaminhada ao juízo da recuperação judicial;    </w:t>
      </w:r>
      <w:hyperlink r:id="rId150"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V - os seguintes compromissos adicionais serão exigidos do proponente, sem prejuízo do disposto no </w:t>
      </w:r>
      <w:hyperlink r:id="rId151" w:anchor="art3" w:history="1">
        <w:r w:rsidRPr="00A911D6">
          <w:rPr>
            <w:rFonts w:ascii="Arial" w:eastAsia="Times New Roman" w:hAnsi="Arial" w:cs="Arial"/>
            <w:color w:val="0000FF"/>
            <w:sz w:val="20"/>
            <w:szCs w:val="20"/>
            <w:u w:val="single"/>
          </w:rPr>
          <w:t>art. 3º da Lei nº 13.988, de 14 de abril de 2020</w:t>
        </w:r>
      </w:hyperlink>
      <w:r w:rsidRPr="00A911D6">
        <w:rPr>
          <w:rFonts w:ascii="Arial" w:eastAsia="Times New Roman" w:hAnsi="Arial" w:cs="Arial"/>
          <w:color w:val="000000"/>
          <w:sz w:val="20"/>
          <w:szCs w:val="20"/>
        </w:rPr>
        <w:t>:</w:t>
      </w:r>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a) fornecer à Procuradoria-Geral da Fazenda Nacional informações bancárias e empresariais, incluídas aquelas sobre extratos de fundos ou aplicações financeiras e sobre eventual comprometimento de recebíveis e demais ativos futuros;      </w:t>
      </w:r>
      <w:hyperlink r:id="rId152"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b) manter regularidade fiscal perante a União;    </w:t>
      </w:r>
      <w:hyperlink r:id="rId153"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c) manter o Certificado de Regularidade do FGTS;     </w:t>
      </w:r>
      <w:hyperlink r:id="rId154"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d) demonstrar a ausência de prejuízo decorrente do cumprimento das obrigações contraídas com a celebração da transação em caso de alienação ou de oneração de bens ou direitos integrantes do respectivo ativo não circulante;    </w:t>
      </w:r>
      <w:hyperlink r:id="rId155"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VI - a apresentação da proposta de transação suspenderá o andamento das execuções fiscais, salvo oposição justificada por parte da Procuradoria-Geral da Fazenda Nacional, a ser apreciada pelo respectivo juízo; e        </w:t>
      </w:r>
      <w:hyperlink r:id="rId156"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VII - a rescisão da transação por inadimplemento de parcelas somente ocorrerá nas seguintes hipóteses:    </w:t>
      </w:r>
      <w:hyperlink r:id="rId157"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a) falta de pagamento de </w:t>
      </w:r>
      <w:proofErr w:type="gramStart"/>
      <w:r w:rsidRPr="00A911D6">
        <w:rPr>
          <w:rFonts w:ascii="Arial" w:eastAsia="Times New Roman" w:hAnsi="Arial" w:cs="Arial"/>
          <w:color w:val="000000"/>
          <w:sz w:val="20"/>
          <w:szCs w:val="20"/>
        </w:rPr>
        <w:t>6</w:t>
      </w:r>
      <w:proofErr w:type="gramEnd"/>
      <w:r w:rsidRPr="00A911D6">
        <w:rPr>
          <w:rFonts w:ascii="Arial" w:eastAsia="Times New Roman" w:hAnsi="Arial" w:cs="Arial"/>
          <w:color w:val="000000"/>
          <w:sz w:val="20"/>
          <w:szCs w:val="20"/>
        </w:rPr>
        <w:t xml:space="preserve"> (seis) parcelas consecutivas ou de 9 (nove) parcelas alternadas; e     </w:t>
      </w:r>
      <w:hyperlink r:id="rId158"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b) falta de pagamento de </w:t>
      </w:r>
      <w:proofErr w:type="gramStart"/>
      <w:r w:rsidRPr="00A911D6">
        <w:rPr>
          <w:rFonts w:ascii="Arial" w:eastAsia="Times New Roman" w:hAnsi="Arial" w:cs="Arial"/>
          <w:color w:val="000000"/>
          <w:sz w:val="20"/>
          <w:szCs w:val="20"/>
        </w:rPr>
        <w:t>1</w:t>
      </w:r>
      <w:proofErr w:type="gramEnd"/>
      <w:r w:rsidRPr="00A911D6">
        <w:rPr>
          <w:rFonts w:ascii="Arial" w:eastAsia="Times New Roman" w:hAnsi="Arial" w:cs="Arial"/>
          <w:color w:val="000000"/>
          <w:sz w:val="20"/>
          <w:szCs w:val="20"/>
        </w:rPr>
        <w:t xml:space="preserve"> (uma) até 5 (cinco) parcelas, conforme o caso, se todas as demais estiverem pagas.     </w:t>
      </w:r>
      <w:hyperlink r:id="rId159"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lastRenderedPageBreak/>
        <w:t>§ 1º O limite de que trata o inciso I do </w:t>
      </w:r>
      <w:r w:rsidRPr="00A911D6">
        <w:rPr>
          <w:rFonts w:ascii="Arial" w:eastAsia="Times New Roman" w:hAnsi="Arial" w:cs="Arial"/>
          <w:b/>
          <w:bCs/>
          <w:color w:val="000000"/>
          <w:sz w:val="20"/>
          <w:szCs w:val="20"/>
        </w:rPr>
        <w:t>caput</w:t>
      </w:r>
      <w:r w:rsidRPr="00A911D6">
        <w:rPr>
          <w:rFonts w:ascii="Arial" w:eastAsia="Times New Roman" w:hAnsi="Arial" w:cs="Arial"/>
          <w:color w:val="000000"/>
          <w:sz w:val="20"/>
          <w:szCs w:val="20"/>
        </w:rPr>
        <w:t> deste artigo poderá ser ampliado em até 12 (doze) meses adicionais quando constatado que o devedor em recuperação judicial desenvolve projetos sociais, nos termos da regulamentação a que se refere a </w:t>
      </w:r>
      <w:hyperlink r:id="rId160" w:history="1">
        <w:r w:rsidRPr="00A911D6">
          <w:rPr>
            <w:rFonts w:ascii="Arial" w:eastAsia="Times New Roman" w:hAnsi="Arial" w:cs="Arial"/>
            <w:color w:val="0000FF"/>
            <w:sz w:val="20"/>
            <w:szCs w:val="20"/>
            <w:u w:val="single"/>
          </w:rPr>
          <w:t>Lei nº 13.988, de 14 de abril de 2020</w:t>
        </w:r>
      </w:hyperlink>
      <w:r w:rsidRPr="00A911D6">
        <w:rPr>
          <w:rFonts w:ascii="Arial" w:eastAsia="Times New Roman" w:hAnsi="Arial" w:cs="Arial"/>
          <w:color w:val="000000"/>
          <w:sz w:val="20"/>
          <w:szCs w:val="20"/>
        </w:rPr>
        <w:t>.      </w:t>
      </w:r>
      <w:hyperlink r:id="rId161" w:anchor="art3" w:history="1">
        <w:r w:rsidRPr="00A911D6">
          <w:rPr>
            <w:rFonts w:ascii="Arial" w:eastAsia="Times New Roman" w:hAnsi="Arial" w:cs="Arial"/>
            <w:color w:val="0000FF"/>
            <w:sz w:val="20"/>
            <w:szCs w:val="20"/>
            <w:u w:val="single"/>
          </w:rPr>
          <w:t>(Incluído pela Lei nº 14.112, de 2020)</w:t>
        </w:r>
        <w:proofErr w:type="gramStart"/>
      </w:hyperlink>
      <w:proofErr w:type="gramEnd"/>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 2º O disposto neste artigo aplica-se, no que </w:t>
      </w:r>
      <w:proofErr w:type="gramStart"/>
      <w:r w:rsidRPr="00A911D6">
        <w:rPr>
          <w:rFonts w:ascii="Arial" w:eastAsia="Times New Roman" w:hAnsi="Arial" w:cs="Arial"/>
          <w:color w:val="000000"/>
          <w:sz w:val="20"/>
          <w:szCs w:val="20"/>
        </w:rPr>
        <w:t>couber,</w:t>
      </w:r>
      <w:proofErr w:type="gramEnd"/>
      <w:r w:rsidRPr="00A911D6">
        <w:rPr>
          <w:rFonts w:ascii="Arial" w:eastAsia="Times New Roman" w:hAnsi="Arial" w:cs="Arial"/>
          <w:color w:val="000000"/>
          <w:sz w:val="20"/>
          <w:szCs w:val="20"/>
        </w:rPr>
        <w:t xml:space="preserve"> aos créditos de qualquer natureza das autarquias e das fundações públicas federais.       </w:t>
      </w:r>
      <w:hyperlink r:id="rId162"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 3º Na hipótese de os créditos referidos no § 2º deste artigo </w:t>
      </w:r>
      <w:proofErr w:type="gramStart"/>
      <w:r w:rsidRPr="00A911D6">
        <w:rPr>
          <w:rFonts w:ascii="Arial" w:eastAsia="Times New Roman" w:hAnsi="Arial" w:cs="Arial"/>
          <w:color w:val="000000"/>
          <w:sz w:val="20"/>
          <w:szCs w:val="20"/>
        </w:rPr>
        <w:t>consistirem</w:t>
      </w:r>
      <w:proofErr w:type="gramEnd"/>
      <w:r w:rsidRPr="00A911D6">
        <w:rPr>
          <w:rFonts w:ascii="Arial" w:eastAsia="Times New Roman" w:hAnsi="Arial" w:cs="Arial"/>
          <w:color w:val="000000"/>
          <w:sz w:val="20"/>
          <w:szCs w:val="20"/>
        </w:rPr>
        <w:t xml:space="preserve"> em multa decorrente do exercício de poder de polícia, não será aplicável o disposto no </w:t>
      </w:r>
      <w:hyperlink r:id="rId163" w:anchor="art11" w:history="1">
        <w:r w:rsidRPr="00A911D6">
          <w:rPr>
            <w:rFonts w:ascii="Arial" w:eastAsia="Times New Roman" w:hAnsi="Arial" w:cs="Arial"/>
            <w:color w:val="0000FF"/>
            <w:sz w:val="20"/>
            <w:szCs w:val="20"/>
            <w:u w:val="single"/>
          </w:rPr>
          <w:t>inciso I do § 2º do art. 11 da Lei nº 13.988, de 14 de abril de 2020</w:t>
        </w:r>
      </w:hyperlink>
      <w:r w:rsidRPr="00A911D6">
        <w:rPr>
          <w:rFonts w:ascii="Arial" w:eastAsia="Times New Roman" w:hAnsi="Arial" w:cs="Arial"/>
          <w:color w:val="000000"/>
          <w:sz w:val="20"/>
          <w:szCs w:val="20"/>
        </w:rPr>
        <w:t>.         </w:t>
      </w:r>
      <w:hyperlink r:id="rId164"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before="100" w:beforeAutospacing="1" w:after="100" w:afterAutospacing="1" w:line="240" w:lineRule="auto"/>
        <w:ind w:firstLine="525"/>
        <w:jc w:val="both"/>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 4º Os Estados, o Distrito Federal e os Municípios poderão, por lei de iniciativa própria, autorizar que o disposto neste artigo seja aplicado </w:t>
      </w:r>
      <w:proofErr w:type="gramStart"/>
      <w:r w:rsidRPr="00A911D6">
        <w:rPr>
          <w:rFonts w:ascii="Arial" w:eastAsia="Times New Roman" w:hAnsi="Arial" w:cs="Arial"/>
          <w:color w:val="000000"/>
          <w:sz w:val="20"/>
          <w:szCs w:val="20"/>
        </w:rPr>
        <w:t>a seus</w:t>
      </w:r>
      <w:proofErr w:type="gramEnd"/>
      <w:r w:rsidRPr="00A911D6">
        <w:rPr>
          <w:rFonts w:ascii="Arial" w:eastAsia="Times New Roman" w:hAnsi="Arial" w:cs="Arial"/>
          <w:color w:val="000000"/>
          <w:sz w:val="20"/>
          <w:szCs w:val="20"/>
        </w:rPr>
        <w:t xml:space="preserve"> </w:t>
      </w:r>
      <w:proofErr w:type="spellStart"/>
      <w:r w:rsidRPr="00A911D6">
        <w:rPr>
          <w:rFonts w:ascii="Arial" w:eastAsia="Times New Roman" w:hAnsi="Arial" w:cs="Arial"/>
          <w:color w:val="000000"/>
          <w:sz w:val="20"/>
          <w:szCs w:val="20"/>
        </w:rPr>
        <w:t>créditos</w:t>
      </w:r>
      <w:proofErr w:type="spellEnd"/>
      <w:r w:rsidRPr="00A911D6">
        <w:rPr>
          <w:rFonts w:ascii="Arial" w:eastAsia="Times New Roman" w:hAnsi="Arial" w:cs="Arial"/>
          <w:color w:val="000000"/>
          <w:sz w:val="20"/>
          <w:szCs w:val="20"/>
        </w:rPr>
        <w:t>.      </w:t>
      </w:r>
      <w:hyperlink r:id="rId165" w:anchor="art3" w:history="1">
        <w:r w:rsidRPr="00A911D6">
          <w:rPr>
            <w:rFonts w:ascii="Arial" w:eastAsia="Times New Roman" w:hAnsi="Arial" w:cs="Arial"/>
            <w:color w:val="0000FF"/>
            <w:sz w:val="20"/>
            <w:szCs w:val="20"/>
            <w:u w:val="single"/>
          </w:rPr>
          <w:t>(Incluído pela Lei nº 14.112, de 2020)</w:t>
        </w:r>
      </w:hyperlink>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r w:rsidRPr="00A911D6">
        <w:rPr>
          <w:rFonts w:ascii="Arial" w:eastAsia="Times New Roman" w:hAnsi="Arial" w:cs="Arial"/>
          <w:strike/>
          <w:color w:val="000000"/>
          <w:sz w:val="20"/>
          <w:szCs w:val="20"/>
        </w:rPr>
        <w:t> </w:t>
      </w:r>
      <w:bookmarkStart w:id="66" w:name="art11.."/>
      <w:bookmarkEnd w:id="66"/>
      <w:r w:rsidRPr="00A911D6">
        <w:rPr>
          <w:rFonts w:ascii="Arial" w:eastAsia="Times New Roman" w:hAnsi="Arial" w:cs="Arial"/>
          <w:strike/>
          <w:color w:val="000000"/>
          <w:sz w:val="20"/>
          <w:szCs w:val="20"/>
        </w:rPr>
        <w:t>Art. 11. Ao formular o pedido de parcelamento, o devedor deverá comprovar o recolhimento de valor correspondente à primeira parcela, conforme o montante do débito e o prazo solicitado.</w:t>
      </w:r>
      <w:r w:rsidRPr="00A911D6">
        <w:rPr>
          <w:rFonts w:ascii="Arial" w:eastAsia="Times New Roman" w:hAnsi="Arial" w:cs="Arial"/>
          <w:strike/>
          <w:color w:val="000000"/>
          <w:sz w:val="20"/>
          <w:szCs w:val="20"/>
        </w:rPr>
        <w:br/>
        <w:t>      </w:t>
      </w:r>
      <w:proofErr w:type="gramStart"/>
      <w:r w:rsidRPr="00A911D6">
        <w:rPr>
          <w:rFonts w:ascii="Arial" w:eastAsia="Times New Roman" w:hAnsi="Arial" w:cs="Arial"/>
          <w:strike/>
          <w:color w:val="000000"/>
          <w:sz w:val="20"/>
          <w:szCs w:val="20"/>
        </w:rPr>
        <w:t xml:space="preserve">  </w:t>
      </w:r>
      <w:bookmarkStart w:id="67" w:name="art11§1."/>
      <w:bookmarkEnd w:id="67"/>
      <w:proofErr w:type="gramEnd"/>
      <w:r w:rsidRPr="00A911D6">
        <w:rPr>
          <w:rFonts w:ascii="Arial" w:eastAsia="Times New Roman" w:hAnsi="Arial" w:cs="Arial"/>
          <w:strike/>
          <w:color w:val="000000"/>
          <w:sz w:val="20"/>
          <w:szCs w:val="20"/>
        </w:rPr>
        <w:t>§ 1</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Observados os limites e as condições estabelecidos em portaria do Ministro de Estado da Fazenda, em se tratando de débitos inscritos em Dívida Ativa, a concessão do parcelamento fica condicionada à apresentação, pelo devedor, de garantia real ou fidejussória, inclusive fiança bancária, idônea e suficiente para o pagamento do débito, exceto quando se tratar de microempresas e empresas de pequeno porte optantes pela inscrição no Sistema Integrado de Pagamento de Impostos e Contribuições das Microempresas e das Empresas de Pequeno Porte – Simples, de que trata a </w:t>
      </w:r>
      <w:hyperlink r:id="rId166" w:history="1">
        <w:r w:rsidRPr="00A911D6">
          <w:rPr>
            <w:rFonts w:ascii="Arial" w:eastAsia="Times New Roman" w:hAnsi="Arial" w:cs="Arial"/>
            <w:strike/>
            <w:color w:val="0000FF"/>
            <w:sz w:val="20"/>
            <w:szCs w:val="20"/>
            <w:u w:val="single"/>
          </w:rPr>
          <w:t>Lei n</w:t>
        </w:r>
        <w:r w:rsidRPr="00A911D6">
          <w:rPr>
            <w:rFonts w:ascii="Arial" w:eastAsia="Times New Roman" w:hAnsi="Arial" w:cs="Arial"/>
            <w:strike/>
            <w:color w:val="0000FF"/>
            <w:sz w:val="20"/>
            <w:szCs w:val="20"/>
            <w:u w:val="single"/>
            <w:vertAlign w:val="superscript"/>
          </w:rPr>
          <w:t>o</w:t>
        </w:r>
        <w:r w:rsidRPr="00A911D6">
          <w:rPr>
            <w:rFonts w:ascii="Arial" w:eastAsia="Times New Roman" w:hAnsi="Arial" w:cs="Arial"/>
            <w:strike/>
            <w:color w:val="0000FF"/>
            <w:sz w:val="20"/>
            <w:szCs w:val="20"/>
            <w:u w:val="single"/>
          </w:rPr>
          <w:t> 9.317, de 5 de dezembro de 1996.</w:t>
        </w:r>
      </w:hyperlink>
      <w:r w:rsidRPr="00A911D6">
        <w:rPr>
          <w:rFonts w:ascii="Times New Roman" w:eastAsia="Times New Roman" w:hAnsi="Times New Roman" w:cs="Times New Roman"/>
          <w:color w:val="000000"/>
          <w:sz w:val="27"/>
          <w:szCs w:val="27"/>
        </w:rPr>
        <w:br/>
      </w:r>
      <w:r w:rsidRPr="00A911D6">
        <w:rPr>
          <w:rFonts w:ascii="Arial" w:eastAsia="Times New Roman" w:hAnsi="Arial" w:cs="Arial"/>
          <w:strike/>
          <w:color w:val="000000"/>
          <w:sz w:val="20"/>
          <w:szCs w:val="20"/>
        </w:rPr>
        <w:t>         </w:t>
      </w:r>
      <w:bookmarkStart w:id="68" w:name="art11§2."/>
      <w:bookmarkEnd w:id="68"/>
      <w:r w:rsidRPr="00A911D6">
        <w:rPr>
          <w:rFonts w:ascii="Arial" w:eastAsia="Times New Roman" w:hAnsi="Arial" w:cs="Arial"/>
          <w:strike/>
          <w:color w:val="000000"/>
          <w:sz w:val="20"/>
          <w:szCs w:val="20"/>
        </w:rPr>
        <w:t>§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Enquanto não deferido o pedido, o devedor fica obrigado a recolher, a cada mês, como antecipação, valor correspondente a uma parcela.</w:t>
      </w:r>
      <w:r w:rsidRPr="00A911D6">
        <w:rPr>
          <w:rFonts w:ascii="Arial" w:eastAsia="Times New Roman" w:hAnsi="Arial" w:cs="Arial"/>
          <w:strike/>
          <w:color w:val="000000"/>
          <w:sz w:val="20"/>
          <w:szCs w:val="20"/>
        </w:rPr>
        <w:br/>
        <w:t>        </w:t>
      </w:r>
      <w:r w:rsidRPr="00A911D6">
        <w:rPr>
          <w:rFonts w:ascii="Arial" w:eastAsia="Times New Roman" w:hAnsi="Arial" w:cs="Arial"/>
          <w:color w:val="000000"/>
          <w:sz w:val="20"/>
          <w:szCs w:val="20"/>
        </w:rPr>
        <w:t> </w:t>
      </w:r>
      <w:bookmarkStart w:id="69" w:name="art11§3."/>
      <w:bookmarkEnd w:id="69"/>
      <w:r w:rsidRPr="00A911D6">
        <w:rPr>
          <w:rFonts w:ascii="Arial" w:eastAsia="Times New Roman" w:hAnsi="Arial" w:cs="Arial"/>
          <w:strike/>
          <w:color w:val="000000"/>
          <w:sz w:val="20"/>
          <w:szCs w:val="20"/>
        </w:rPr>
        <w:t>§ 3</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 não-cumprimento do disposto neste artigo implicará o indeferimento do pedido.</w:t>
      </w:r>
      <w:r w:rsidRPr="00A911D6">
        <w:rPr>
          <w:rFonts w:ascii="Arial" w:eastAsia="Times New Roman" w:hAnsi="Arial" w:cs="Arial"/>
          <w:strike/>
          <w:color w:val="000000"/>
          <w:sz w:val="20"/>
          <w:szCs w:val="20"/>
        </w:rPr>
        <w:br/>
        <w:t>        </w:t>
      </w:r>
      <w:bookmarkStart w:id="70" w:name="art11§4"/>
      <w:bookmarkEnd w:id="70"/>
      <w:r w:rsidRPr="00A911D6">
        <w:rPr>
          <w:rFonts w:ascii="Arial" w:eastAsia="Times New Roman" w:hAnsi="Arial" w:cs="Arial"/>
          <w:strike/>
          <w:color w:val="000000"/>
          <w:sz w:val="20"/>
          <w:szCs w:val="20"/>
        </w:rPr>
        <w:t>§ 4</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Considerar-se-á automaticamente deferido o parcelamento, em caso de não manifestação da autoridade fazendária no prazo de 90 (noventa) dias, contado da data da protocolização do pedido.                            </w:t>
      </w:r>
      <w:hyperlink r:id="rId167" w:anchor="art65" w:history="1">
        <w:r w:rsidRPr="00A911D6">
          <w:rPr>
            <w:rFonts w:ascii="Arial" w:eastAsia="Times New Roman" w:hAnsi="Arial" w:cs="Arial"/>
            <w:strike/>
            <w:color w:val="0000FF"/>
            <w:sz w:val="24"/>
            <w:szCs w:val="24"/>
            <w:u w:val="single"/>
          </w:rPr>
          <w:t>(Revogado pela Medida Provisória nº 449, de 2008)</w:t>
        </w:r>
      </w:hyperlink>
      <w:r w:rsidRPr="00A911D6">
        <w:rPr>
          <w:rFonts w:ascii="Arial" w:eastAsia="Times New Roman" w:hAnsi="Arial" w:cs="Arial"/>
          <w:color w:val="000000"/>
          <w:sz w:val="24"/>
          <w:szCs w:val="24"/>
        </w:rPr>
        <w:t> </w:t>
      </w:r>
      <w:r w:rsidRPr="00A911D6">
        <w:rPr>
          <w:rFonts w:ascii="Arial" w:eastAsia="Times New Roman" w:hAnsi="Arial" w:cs="Arial"/>
          <w:color w:val="000000"/>
          <w:sz w:val="20"/>
          <w:szCs w:val="20"/>
        </w:rPr>
        <w:t>                     </w:t>
      </w:r>
      <w:hyperlink r:id="rId168" w:anchor="art79" w:history="1">
        <w:r w:rsidRPr="00A911D6">
          <w:rPr>
            <w:rFonts w:ascii="Arial" w:eastAsia="Times New Roman" w:hAnsi="Arial" w:cs="Arial"/>
            <w:color w:val="0000FF"/>
            <w:sz w:val="20"/>
            <w:szCs w:val="20"/>
            <w:u w:val="single"/>
          </w:rPr>
          <w:t>(Revogado pela Lei nº 11.941, de 2009)</w:t>
        </w:r>
      </w:hyperlink>
      <w:r w:rsidRPr="00A911D6">
        <w:rPr>
          <w:rFonts w:ascii="Arial" w:eastAsia="Times New Roman" w:hAnsi="Arial" w:cs="Arial"/>
          <w:strike/>
          <w:color w:val="000000"/>
          <w:sz w:val="20"/>
          <w:szCs w:val="20"/>
        </w:rPr>
        <w:br/>
        <w:t>        </w:t>
      </w:r>
      <w:bookmarkStart w:id="71" w:name="art11§5."/>
      <w:bookmarkEnd w:id="71"/>
      <w:r w:rsidRPr="00A911D6">
        <w:rPr>
          <w:rFonts w:ascii="Arial" w:eastAsia="Times New Roman" w:hAnsi="Arial" w:cs="Arial"/>
          <w:strike/>
          <w:color w:val="000000"/>
          <w:sz w:val="20"/>
          <w:szCs w:val="20"/>
        </w:rPr>
        <w:t>§ 5</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 pedido de parcelamento constitui confissão irretratável de dívida, mas a exatidão do valor dele constante poderá ser objeto de verificação.</w:t>
      </w:r>
      <w:r w:rsidRPr="00A911D6">
        <w:rPr>
          <w:rFonts w:ascii="Arial" w:eastAsia="Times New Roman" w:hAnsi="Arial" w:cs="Arial"/>
          <w:strike/>
          <w:color w:val="000000"/>
          <w:sz w:val="24"/>
          <w:szCs w:val="24"/>
        </w:rPr>
        <w:t>                           </w:t>
      </w:r>
      <w:hyperlink r:id="rId169" w:anchor="art65" w:history="1">
        <w:r w:rsidRPr="00A911D6">
          <w:rPr>
            <w:rFonts w:ascii="Arial" w:eastAsia="Times New Roman" w:hAnsi="Arial" w:cs="Arial"/>
            <w:strike/>
            <w:color w:val="0000FF"/>
            <w:sz w:val="24"/>
            <w:szCs w:val="24"/>
            <w:u w:val="single"/>
          </w:rPr>
          <w:t xml:space="preserve">(Revogado pela Medida Provisória nº 449, de </w:t>
        </w:r>
        <w:proofErr w:type="gramStart"/>
        <w:r w:rsidRPr="00A911D6">
          <w:rPr>
            <w:rFonts w:ascii="Arial" w:eastAsia="Times New Roman" w:hAnsi="Arial" w:cs="Arial"/>
            <w:strike/>
            <w:color w:val="0000FF"/>
            <w:sz w:val="24"/>
            <w:szCs w:val="24"/>
            <w:u w:val="single"/>
          </w:rPr>
          <w:t>2008)</w:t>
        </w:r>
        <w:proofErr w:type="gramEnd"/>
      </w:hyperlink>
      <w:r w:rsidRPr="00A911D6">
        <w:rPr>
          <w:rFonts w:ascii="Arial" w:eastAsia="Times New Roman" w:hAnsi="Arial" w:cs="Arial"/>
          <w:color w:val="000000"/>
          <w:sz w:val="24"/>
          <w:szCs w:val="24"/>
        </w:rPr>
        <w:t> </w:t>
      </w:r>
      <w:r w:rsidRPr="00A911D6">
        <w:rPr>
          <w:rFonts w:ascii="Arial" w:eastAsia="Times New Roman" w:hAnsi="Arial" w:cs="Arial"/>
          <w:color w:val="000000"/>
          <w:sz w:val="20"/>
          <w:szCs w:val="20"/>
        </w:rPr>
        <w:t>            </w:t>
      </w:r>
      <w:hyperlink r:id="rId170" w:anchor="art79" w:history="1">
        <w:r w:rsidRPr="00A911D6">
          <w:rPr>
            <w:rFonts w:ascii="Arial" w:eastAsia="Times New Roman" w:hAnsi="Arial" w:cs="Arial"/>
            <w:color w:val="0000FF"/>
            <w:sz w:val="20"/>
            <w:szCs w:val="20"/>
            <w:u w:val="single"/>
          </w:rPr>
          <w:t>(Revogado pela Lei nº 11.941, de 2009)</w:t>
        </w:r>
      </w:hyperlink>
      <w:r w:rsidRPr="00A911D6">
        <w:rPr>
          <w:rFonts w:ascii="Arial" w:eastAsia="Times New Roman" w:hAnsi="Arial" w:cs="Arial"/>
          <w:strike/>
          <w:color w:val="000000"/>
          <w:sz w:val="20"/>
          <w:szCs w:val="20"/>
        </w:rPr>
        <w:br/>
        <w:t>        </w:t>
      </w:r>
      <w:bookmarkStart w:id="72" w:name="art11§6."/>
      <w:bookmarkEnd w:id="72"/>
      <w:r w:rsidRPr="00A911D6">
        <w:rPr>
          <w:rFonts w:ascii="Arial" w:eastAsia="Times New Roman" w:hAnsi="Arial" w:cs="Arial"/>
          <w:strike/>
          <w:color w:val="000000"/>
          <w:sz w:val="20"/>
          <w:szCs w:val="20"/>
        </w:rPr>
        <w:t>§ 6</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Atendendo ao princípio da economicidade, observados os termos, os limites e as condições estabelecidos em ato do Ministro de Estado da Fazenda, poderá ser concedido, de ofício, parcelamento simplificado, importando o pagamento da primeira parcela confissão irretratável da dívida e adesão ao sistema de parcelamentos de que trata esta Lei.                        </w:t>
      </w:r>
      <w:hyperlink r:id="rId171" w:anchor="art65" w:history="1">
        <w:r w:rsidRPr="00A911D6">
          <w:rPr>
            <w:rFonts w:ascii="Arial" w:eastAsia="Times New Roman" w:hAnsi="Arial" w:cs="Arial"/>
            <w:strike/>
            <w:color w:val="0000FF"/>
            <w:sz w:val="24"/>
            <w:szCs w:val="24"/>
            <w:u w:val="single"/>
          </w:rPr>
          <w:t>(Revogado pela Medida Provisória nº 449, de 2008)</w:t>
        </w:r>
      </w:hyperlink>
      <w:r w:rsidRPr="00A911D6">
        <w:rPr>
          <w:rFonts w:ascii="Arial" w:eastAsia="Times New Roman" w:hAnsi="Arial" w:cs="Arial"/>
          <w:color w:val="000000"/>
          <w:sz w:val="24"/>
          <w:szCs w:val="24"/>
        </w:rPr>
        <w:t>                            </w:t>
      </w:r>
      <w:hyperlink r:id="rId172" w:anchor="art79" w:history="1">
        <w:r w:rsidRPr="00A911D6">
          <w:rPr>
            <w:rFonts w:ascii="Arial" w:eastAsia="Times New Roman" w:hAnsi="Arial" w:cs="Arial"/>
            <w:color w:val="0000FF"/>
            <w:sz w:val="20"/>
            <w:szCs w:val="20"/>
            <w:u w:val="single"/>
          </w:rPr>
          <w:t>(Revogado pela Lei nº 11.941, de 2009)</w:t>
        </w:r>
      </w:hyperlink>
      <w:r w:rsidRPr="00A911D6">
        <w:rPr>
          <w:rFonts w:ascii="Arial" w:eastAsia="Times New Roman" w:hAnsi="Arial" w:cs="Arial"/>
          <w:strike/>
          <w:color w:val="000000"/>
          <w:sz w:val="20"/>
          <w:szCs w:val="20"/>
        </w:rPr>
        <w:br/>
        <w:t>        </w:t>
      </w:r>
      <w:bookmarkStart w:id="73" w:name="art11§7."/>
      <w:bookmarkEnd w:id="73"/>
      <w:r w:rsidRPr="00A911D6">
        <w:rPr>
          <w:rFonts w:ascii="Arial" w:eastAsia="Times New Roman" w:hAnsi="Arial" w:cs="Arial"/>
          <w:strike/>
          <w:color w:val="000000"/>
          <w:sz w:val="20"/>
          <w:szCs w:val="20"/>
        </w:rPr>
        <w:t>§ 7</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Ao parcelamento de que trata o § 6</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não se aplicam as vedações estabelecidas no art. 14.                       </w:t>
      </w:r>
      <w:hyperlink r:id="rId173" w:anchor="art65" w:history="1">
        <w:r w:rsidRPr="00A911D6">
          <w:rPr>
            <w:rFonts w:ascii="Arial" w:eastAsia="Times New Roman" w:hAnsi="Arial" w:cs="Arial"/>
            <w:strike/>
            <w:color w:val="0000FF"/>
            <w:sz w:val="24"/>
            <w:szCs w:val="24"/>
            <w:u w:val="single"/>
          </w:rPr>
          <w:t>(Revogado pela Medida Provisória nº 449, de 2008)</w:t>
        </w:r>
      </w:hyperlink>
      <w:r w:rsidRPr="00A911D6">
        <w:rPr>
          <w:rFonts w:ascii="Arial" w:eastAsia="Times New Roman" w:hAnsi="Arial" w:cs="Arial"/>
          <w:color w:val="000000"/>
          <w:sz w:val="24"/>
          <w:szCs w:val="24"/>
        </w:rPr>
        <w:t>                          </w:t>
      </w:r>
      <w:hyperlink r:id="rId174" w:anchor="art79" w:history="1">
        <w:r w:rsidRPr="00A911D6">
          <w:rPr>
            <w:rFonts w:ascii="Arial" w:eastAsia="Times New Roman" w:hAnsi="Arial" w:cs="Arial"/>
            <w:color w:val="0000FF"/>
            <w:sz w:val="20"/>
            <w:szCs w:val="20"/>
            <w:u w:val="single"/>
          </w:rPr>
          <w:t>(Revogado pela Lei nº 11.941, de 2009)</w:t>
        </w:r>
      </w:hyperlink>
      <w:r w:rsidRPr="00A911D6">
        <w:rPr>
          <w:rFonts w:ascii="Arial" w:eastAsia="Times New Roman" w:hAnsi="Arial" w:cs="Arial"/>
          <w:strike/>
          <w:color w:val="000000"/>
          <w:sz w:val="20"/>
          <w:szCs w:val="20"/>
        </w:rPr>
        <w:br/>
        <w:t>        </w:t>
      </w:r>
      <w:bookmarkStart w:id="74" w:name="art11§8."/>
      <w:bookmarkEnd w:id="74"/>
      <w:r w:rsidRPr="00A911D6">
        <w:rPr>
          <w:rFonts w:ascii="Arial" w:eastAsia="Times New Roman" w:hAnsi="Arial" w:cs="Arial"/>
          <w:strike/>
          <w:color w:val="000000"/>
          <w:sz w:val="20"/>
          <w:szCs w:val="20"/>
        </w:rPr>
        <w:t>§ 8</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Descumprido o parcelamento garantido por faturamento ou rendimentos do devedor, poderá a Fazenda Nacional realizar a penhora preferencial destes, na execução fiscal, que consistirá em depósito mensal à ordem do Juízo, ficando o devedor obrigado a comprovar o valor do faturamento ou rendimentos no mês, mediante documentação hábil.                            </w:t>
      </w:r>
      <w:hyperlink r:id="rId175" w:anchor="art65" w:history="1">
        <w:r w:rsidRPr="00A911D6">
          <w:rPr>
            <w:rFonts w:ascii="Arial" w:eastAsia="Times New Roman" w:hAnsi="Arial" w:cs="Arial"/>
            <w:strike/>
            <w:color w:val="0000FF"/>
            <w:sz w:val="24"/>
            <w:szCs w:val="24"/>
            <w:u w:val="single"/>
          </w:rPr>
          <w:t>(Revogado pela Medida Provisória nº 449, de 2008)</w:t>
        </w:r>
      </w:hyperlink>
      <w:r w:rsidRPr="00A911D6">
        <w:rPr>
          <w:rFonts w:ascii="Arial" w:eastAsia="Times New Roman" w:hAnsi="Arial" w:cs="Arial"/>
          <w:color w:val="000000"/>
          <w:sz w:val="24"/>
          <w:szCs w:val="24"/>
        </w:rPr>
        <w:t> </w:t>
      </w:r>
      <w:r w:rsidRPr="00A911D6">
        <w:rPr>
          <w:rFonts w:ascii="Arial" w:eastAsia="Times New Roman" w:hAnsi="Arial" w:cs="Arial"/>
          <w:color w:val="000000"/>
          <w:sz w:val="20"/>
          <w:szCs w:val="20"/>
        </w:rPr>
        <w:t>                   </w:t>
      </w:r>
      <w:hyperlink r:id="rId176" w:anchor="art79" w:history="1">
        <w:r w:rsidRPr="00A911D6">
          <w:rPr>
            <w:rFonts w:ascii="Arial" w:eastAsia="Times New Roman" w:hAnsi="Arial" w:cs="Arial"/>
            <w:color w:val="0000FF"/>
            <w:sz w:val="20"/>
            <w:szCs w:val="20"/>
            <w:u w:val="single"/>
          </w:rPr>
          <w:t>(Revogado pela Lei nº 11.941, de 2009)</w:t>
        </w:r>
      </w:hyperlink>
      <w:r w:rsidRPr="00A911D6">
        <w:rPr>
          <w:rFonts w:ascii="Arial" w:eastAsia="Times New Roman" w:hAnsi="Arial" w:cs="Arial"/>
          <w:strike/>
          <w:color w:val="000000"/>
          <w:sz w:val="20"/>
          <w:szCs w:val="20"/>
        </w:rPr>
        <w:br/>
        <w:t>        </w:t>
      </w:r>
      <w:bookmarkStart w:id="75" w:name="art11§9."/>
      <w:bookmarkEnd w:id="75"/>
      <w:r w:rsidRPr="00A911D6">
        <w:rPr>
          <w:rFonts w:ascii="Arial" w:eastAsia="Times New Roman" w:hAnsi="Arial" w:cs="Arial"/>
          <w:strike/>
          <w:color w:val="000000"/>
          <w:sz w:val="20"/>
          <w:szCs w:val="20"/>
        </w:rPr>
        <w:t>§ 9</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 parcelamento simplificado de que trata o § 6</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deste artigo estende-se às contribuições e demais importâncias arrecadadas pelo Instituto Nacional do Seguro Social – INSS, na forma e condições estabelecidas pelo Ministro de Estado da Previdência e Assistência Social.                            </w:t>
      </w:r>
      <w:hyperlink r:id="rId177" w:anchor="art65" w:history="1">
        <w:r w:rsidRPr="00A911D6">
          <w:rPr>
            <w:rFonts w:ascii="Arial" w:eastAsia="Times New Roman" w:hAnsi="Arial" w:cs="Arial"/>
            <w:strike/>
            <w:color w:val="0000FF"/>
            <w:sz w:val="24"/>
            <w:szCs w:val="24"/>
            <w:u w:val="single"/>
          </w:rPr>
          <w:t>(Revogado pela Medida Provisória nº 449, de 2008)</w:t>
        </w:r>
      </w:hyperlink>
      <w:r w:rsidRPr="00A911D6">
        <w:rPr>
          <w:rFonts w:ascii="Arial" w:eastAsia="Times New Roman" w:hAnsi="Arial" w:cs="Arial"/>
          <w:color w:val="000000"/>
          <w:sz w:val="24"/>
          <w:szCs w:val="24"/>
        </w:rPr>
        <w:t>                    </w:t>
      </w:r>
      <w:proofErr w:type="gramStart"/>
      <w:r w:rsidRPr="00A911D6">
        <w:rPr>
          <w:rFonts w:ascii="Arial" w:eastAsia="Times New Roman" w:hAnsi="Arial" w:cs="Arial"/>
          <w:color w:val="000000"/>
          <w:sz w:val="24"/>
          <w:szCs w:val="24"/>
        </w:rPr>
        <w:t xml:space="preserve">  </w:t>
      </w:r>
      <w:proofErr w:type="gramEnd"/>
      <w:r w:rsidRPr="00A911D6">
        <w:rPr>
          <w:rFonts w:ascii="Arial" w:eastAsia="Times New Roman" w:hAnsi="Arial" w:cs="Arial"/>
          <w:color w:val="000000"/>
          <w:sz w:val="24"/>
          <w:szCs w:val="24"/>
        </w:rPr>
        <w:t>     </w:t>
      </w:r>
      <w:hyperlink r:id="rId178" w:anchor="art79" w:history="1">
        <w:r w:rsidRPr="00A911D6">
          <w:rPr>
            <w:rFonts w:ascii="Arial" w:eastAsia="Times New Roman" w:hAnsi="Arial" w:cs="Arial"/>
            <w:color w:val="0000FF"/>
            <w:sz w:val="20"/>
            <w:szCs w:val="20"/>
            <w:u w:val="single"/>
          </w:rPr>
          <w:t>(Revogado pela Lei nº 11.941, de 2009)</w:t>
        </w:r>
      </w:hyperlink>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color w:val="000000"/>
          <w:sz w:val="24"/>
          <w:szCs w:val="24"/>
          <w:lang w:val="pt-PT"/>
        </w:rPr>
        <w:lastRenderedPageBreak/>
        <w:t>        </w:t>
      </w:r>
      <w:bookmarkStart w:id="76" w:name="art11"/>
      <w:bookmarkEnd w:id="76"/>
      <w:r w:rsidRPr="00A911D6">
        <w:rPr>
          <w:rFonts w:ascii="Times New Roman" w:eastAsia="Times New Roman" w:hAnsi="Times New Roman" w:cs="Times New Roman"/>
          <w:strike/>
          <w:color w:val="000000"/>
          <w:sz w:val="24"/>
          <w:szCs w:val="24"/>
          <w:lang w:val="pt-PT"/>
        </w:rPr>
        <w:t>Art. 11.  O parcelamento terá sua formalização condicionada: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(Redação dada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color w:val="000000"/>
          <w:sz w:val="24"/>
          <w:szCs w:val="24"/>
          <w:lang w:val="pt-PT"/>
        </w:rPr>
        <w:t>        </w:t>
      </w:r>
      <w:bookmarkStart w:id="77" w:name="art11i"/>
      <w:bookmarkEnd w:id="77"/>
      <w:r w:rsidRPr="00A911D6">
        <w:rPr>
          <w:rFonts w:ascii="Times New Roman" w:eastAsia="Times New Roman" w:hAnsi="Times New Roman" w:cs="Times New Roman"/>
          <w:strike/>
          <w:color w:val="000000"/>
          <w:sz w:val="24"/>
          <w:szCs w:val="24"/>
          <w:lang w:val="pt-PT"/>
        </w:rPr>
        <w:t>I - ao prévio pagamento da primeira prestação, conforme o montante do débito e o prazo solicitado, observado o disposto no § 1</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do art. 13;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78" w:name="art11ii"/>
      <w:bookmarkEnd w:id="78"/>
      <w:r w:rsidRPr="00A911D6">
        <w:rPr>
          <w:rFonts w:ascii="Times New Roman" w:eastAsia="Times New Roman" w:hAnsi="Times New Roman" w:cs="Times New Roman"/>
          <w:strike/>
          <w:color w:val="000000"/>
          <w:sz w:val="24"/>
          <w:szCs w:val="24"/>
          <w:lang w:val="pt-PT"/>
        </w:rPr>
        <w:t>II - ao oferecimento, pelo devedor, de garantia real ou fidejussória, inclusive fiança bancária, idônea e suficiente para o pagamento do débito, observados os limites e as condições estabelecidos no ato de que trata o art. 14-F.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color w:val="000000"/>
          <w:sz w:val="24"/>
          <w:szCs w:val="24"/>
          <w:lang w:val="pt-PT"/>
        </w:rPr>
        <w:t>        </w:t>
      </w:r>
      <w:bookmarkStart w:id="79" w:name="art11§1.."/>
      <w:bookmarkEnd w:id="79"/>
      <w:r w:rsidRPr="00A911D6">
        <w:rPr>
          <w:rFonts w:ascii="Times New Roman" w:eastAsia="Times New Roman" w:hAnsi="Times New Roman" w:cs="Times New Roman"/>
          <w:strike/>
          <w:color w:val="000000"/>
          <w:sz w:val="24"/>
          <w:szCs w:val="24"/>
          <w:lang w:val="pt-PT"/>
        </w:rPr>
        <w:t>§ 1</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O disposto no inciso II não se aplica aos pedidos de parcelamento de optantes do Regime Especial Unificado de Arrecadação de Tributos e Contribuições devidos pelas Microempresas e Empresas de Pequeno Porte - Simples Nacional, instituído pela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"http://www.planalto.gov.br/ccivil_03/leis/LCP/Lcp123.htm"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 xml:space="preserve">Lei Complementar </w:t>
      </w:r>
      <w:proofErr w:type="gramStart"/>
      <w:r w:rsidRPr="00A911D6">
        <w:rPr>
          <w:rFonts w:ascii="Times New Roman" w:eastAsia="Times New Roman" w:hAnsi="Times New Roman" w:cs="Times New Roman"/>
          <w:strike/>
          <w:color w:val="0000FF"/>
          <w:sz w:val="24"/>
          <w:szCs w:val="24"/>
          <w:u w:val="single"/>
          <w:lang w:val="pt-PT"/>
        </w:rPr>
        <w:t>n</w:t>
      </w:r>
      <w:r w:rsidRPr="00A911D6">
        <w:rPr>
          <w:rFonts w:ascii="Times New Roman" w:eastAsia="Times New Roman" w:hAnsi="Times New Roman" w:cs="Times New Roman"/>
          <w:strike/>
          <w:color w:val="0000FF"/>
          <w:sz w:val="24"/>
          <w:szCs w:val="24"/>
          <w:u w:val="single"/>
          <w:vertAlign w:val="superscript"/>
          <w:lang w:val="pt-PT"/>
        </w:rPr>
        <w:t>o</w:t>
      </w:r>
      <w:r w:rsidRPr="00A911D6">
        <w:rPr>
          <w:rFonts w:ascii="Times New Roman" w:eastAsia="Times New Roman" w:hAnsi="Times New Roman" w:cs="Times New Roman"/>
          <w:strike/>
          <w:color w:val="0000FF"/>
          <w:sz w:val="24"/>
          <w:szCs w:val="24"/>
          <w:u w:val="single"/>
          <w:lang w:val="pt-PT"/>
        </w:rPr>
        <w:t> 123</w:t>
      </w:r>
      <w:proofErr w:type="gramEnd"/>
      <w:r w:rsidRPr="00A911D6">
        <w:rPr>
          <w:rFonts w:ascii="Times New Roman" w:eastAsia="Times New Roman" w:hAnsi="Times New Roman" w:cs="Times New Roman"/>
          <w:strike/>
          <w:color w:val="0000FF"/>
          <w:sz w:val="24"/>
          <w:szCs w:val="24"/>
          <w:u w:val="single"/>
          <w:lang w:val="pt-PT"/>
        </w:rPr>
        <w:t>, de 14 de dezembro de 2006</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(Redação dada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80" w:name="art11§2.."/>
      <w:bookmarkEnd w:id="80"/>
      <w:r w:rsidRPr="00A911D6">
        <w:rPr>
          <w:rFonts w:ascii="Times New Roman" w:eastAsia="Times New Roman" w:hAnsi="Times New Roman" w:cs="Times New Roman"/>
          <w:strike/>
          <w:color w:val="000000"/>
          <w:sz w:val="24"/>
          <w:szCs w:val="24"/>
          <w:lang w:val="pt-PT"/>
        </w:rPr>
        <w:t>§ 2</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Para efeito do disposto no inciso II, poderão também ser oferecidos como garantia o faturamento ou os rendimentos do devedor.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(Redação dada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81" w:name="art11§3.."/>
      <w:bookmarkEnd w:id="81"/>
      <w:r w:rsidRPr="00A911D6">
        <w:rPr>
          <w:rFonts w:ascii="Times New Roman" w:eastAsia="Times New Roman" w:hAnsi="Times New Roman" w:cs="Times New Roman"/>
          <w:strike/>
          <w:color w:val="000000"/>
          <w:sz w:val="24"/>
          <w:szCs w:val="24"/>
          <w:lang w:val="pt-PT"/>
        </w:rPr>
        <w:t>§ 3</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Descumprido o parcelamento garantido por faturamento ou rendimentos do devedor, poderá a Fazenda Nacional realizar a penhora preferencial destes na execução fiscal, que consistirá em depósito mensal à ordem do Juízo, ficando o devedor obrigado a comprovar o valor do faturamento ou rendimentos no mês, mediante documentação hábil.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(Redação dada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before="100" w:beforeAutospacing="1" w:after="100" w:afterAutospacing="1"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color w:val="000000"/>
          <w:sz w:val="24"/>
          <w:szCs w:val="24"/>
        </w:rPr>
        <w:t>         </w:t>
      </w:r>
      <w:bookmarkStart w:id="82" w:name="art11."/>
      <w:bookmarkEnd w:id="82"/>
      <w:r w:rsidRPr="00A911D6">
        <w:rPr>
          <w:rFonts w:ascii="Times New Roman" w:eastAsia="Times New Roman" w:hAnsi="Times New Roman" w:cs="Times New Roman"/>
          <w:color w:val="000000"/>
          <w:sz w:val="24"/>
          <w:szCs w:val="24"/>
        </w:rPr>
        <w:t>Art. 11.  O parcelamento terá sua formalização condicionada ao prévio pagamento da primeira prestação, conforme o montante do débito e o prazo solicitado, observado o disposto no</w:t>
      </w:r>
      <w:r w:rsidRPr="00A911D6">
        <w:rPr>
          <w:rFonts w:ascii="Times New Roman" w:eastAsia="Times New Roman" w:hAnsi="Times New Roman" w:cs="Times New Roman"/>
          <w:color w:val="000000"/>
          <w:spacing w:val="-20"/>
          <w:sz w:val="24"/>
          <w:szCs w:val="24"/>
        </w:rPr>
        <w:t> § 1</w:t>
      </w:r>
      <w:r w:rsidRPr="00A911D6">
        <w:rPr>
          <w:rFonts w:ascii="Times New Roman" w:eastAsia="Times New Roman" w:hAnsi="Times New Roman" w:cs="Times New Roman"/>
          <w:color w:val="000000"/>
          <w:spacing w:val="-20"/>
          <w:sz w:val="24"/>
          <w:szCs w:val="24"/>
          <w:u w:val="single"/>
          <w:vertAlign w:val="superscript"/>
        </w:rPr>
        <w:t>o</w:t>
      </w:r>
      <w:r w:rsidRPr="00A911D6">
        <w:rPr>
          <w:rFonts w:ascii="Times New Roman" w:eastAsia="Times New Roman" w:hAnsi="Times New Roman" w:cs="Times New Roman"/>
          <w:color w:val="000000"/>
          <w:sz w:val="24"/>
          <w:szCs w:val="24"/>
        </w:rPr>
        <w:t> do art. 13 desta Lei.                      </w:t>
      </w:r>
      <w:hyperlink r:id="rId179" w:anchor="art35" w:history="1">
        <w:r w:rsidRPr="00A911D6">
          <w:rPr>
            <w:rFonts w:ascii="Times New Roman" w:eastAsia="Times New Roman" w:hAnsi="Times New Roman" w:cs="Times New Roman"/>
            <w:color w:val="0000FF"/>
            <w:sz w:val="24"/>
            <w:szCs w:val="24"/>
            <w:u w:val="single"/>
          </w:rPr>
          <w:t>(Redação dada pela Lei nº 11.941, de 2009)</w:t>
        </w:r>
      </w:hyperlink>
      <w:r w:rsidRPr="00A911D6">
        <w:rPr>
          <w:rFonts w:ascii="Times New Roman" w:eastAsia="Times New Roman" w:hAnsi="Times New Roman" w:cs="Times New Roman"/>
          <w:color w:val="000000"/>
          <w:sz w:val="24"/>
          <w:szCs w:val="24"/>
        </w:rPr>
        <w:t>                      </w:t>
      </w:r>
      <w:hyperlink r:id="rId180" w:anchor="art12" w:history="1">
        <w:r w:rsidRPr="00A911D6">
          <w:rPr>
            <w:rFonts w:ascii="Times New Roman" w:eastAsia="Times New Roman" w:hAnsi="Times New Roman" w:cs="Times New Roman"/>
            <w:color w:val="0000FF"/>
            <w:sz w:val="24"/>
            <w:szCs w:val="24"/>
            <w:u w:val="single"/>
          </w:rPr>
          <w:t>(Vide Medida Provisória nº 766, de 2017)</w:t>
        </w:r>
        <w:proofErr w:type="gramStart"/>
      </w:hyperlink>
      <w:proofErr w:type="gramEnd"/>
    </w:p>
    <w:p w:rsidR="00A911D6" w:rsidRPr="00A911D6" w:rsidRDefault="00A911D6" w:rsidP="00A911D6">
      <w:pPr>
        <w:spacing w:before="100" w:beforeAutospacing="1" w:after="100" w:afterAutospacing="1"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color w:val="000000"/>
          <w:sz w:val="24"/>
          <w:szCs w:val="24"/>
        </w:rPr>
        <w:t>        </w:t>
      </w:r>
      <w:bookmarkStart w:id="83" w:name="art11§1"/>
      <w:bookmarkEnd w:id="83"/>
      <w:r w:rsidRPr="00A911D6">
        <w:rPr>
          <w:rFonts w:ascii="Times New Roman" w:eastAsia="Times New Roman" w:hAnsi="Times New Roman" w:cs="Times New Roman"/>
          <w:color w:val="000000"/>
          <w:sz w:val="24"/>
          <w:szCs w:val="24"/>
        </w:rPr>
        <w:t>§ 1</w:t>
      </w:r>
      <w:r w:rsidRPr="00A911D6">
        <w:rPr>
          <w:rFonts w:ascii="Times New Roman" w:eastAsia="Times New Roman" w:hAnsi="Times New Roman" w:cs="Times New Roman"/>
          <w:color w:val="000000"/>
          <w:sz w:val="24"/>
          <w:szCs w:val="24"/>
          <w:u w:val="single"/>
          <w:vertAlign w:val="superscript"/>
        </w:rPr>
        <w:t>o</w:t>
      </w:r>
      <w:r w:rsidRPr="00A911D6">
        <w:rPr>
          <w:rFonts w:ascii="Times New Roman" w:eastAsia="Times New Roman" w:hAnsi="Times New Roman" w:cs="Times New Roman"/>
          <w:color w:val="000000"/>
          <w:sz w:val="24"/>
          <w:szCs w:val="24"/>
        </w:rPr>
        <w:t> Observados os limites e as condições estabelecidos em portaria do Ministro de Estado da Fazenda, em se tratando de débitos inscritos em Dívida Ativa, a concessão do parcelamento fica condicionada à apresentação, pelo devedor, de garantia real ou fidejussória, inclusive fiança bancária, idônea e suficiente para o pagamento do débito, exceto quando se tratar de microempresas e empresas de pequeno porte optantes pela inscrição no Sistema Integrado de Pagamento de Impostos e Contribuições das Microempresas e das Empresas de Pequeno Porte – Simples, de que trata a </w:t>
      </w:r>
      <w:hyperlink r:id="rId181" w:history="1">
        <w:r w:rsidRPr="00A911D6">
          <w:rPr>
            <w:rFonts w:ascii="Times New Roman" w:eastAsia="Times New Roman" w:hAnsi="Times New Roman" w:cs="Times New Roman"/>
            <w:color w:val="0000FF"/>
            <w:sz w:val="24"/>
            <w:szCs w:val="24"/>
            <w:u w:val="single"/>
          </w:rPr>
          <w:t>Lei n</w:t>
        </w:r>
        <w:r w:rsidRPr="00A911D6">
          <w:rPr>
            <w:rFonts w:ascii="Times New Roman" w:eastAsia="Times New Roman" w:hAnsi="Times New Roman" w:cs="Times New Roman"/>
            <w:color w:val="0000FF"/>
            <w:sz w:val="24"/>
            <w:szCs w:val="24"/>
            <w:u w:val="single"/>
            <w:vertAlign w:val="superscript"/>
          </w:rPr>
          <w:t>o</w:t>
        </w:r>
        <w:r w:rsidRPr="00A911D6">
          <w:rPr>
            <w:rFonts w:ascii="Times New Roman" w:eastAsia="Times New Roman" w:hAnsi="Times New Roman" w:cs="Times New Roman"/>
            <w:color w:val="0000FF"/>
            <w:sz w:val="24"/>
            <w:szCs w:val="24"/>
            <w:u w:val="single"/>
          </w:rPr>
          <w:t xml:space="preserve"> 9.317, de </w:t>
        </w:r>
        <w:proofErr w:type="gramStart"/>
        <w:r w:rsidRPr="00A911D6">
          <w:rPr>
            <w:rFonts w:ascii="Times New Roman" w:eastAsia="Times New Roman" w:hAnsi="Times New Roman" w:cs="Times New Roman"/>
            <w:color w:val="0000FF"/>
            <w:sz w:val="24"/>
            <w:szCs w:val="24"/>
            <w:u w:val="single"/>
          </w:rPr>
          <w:t>5</w:t>
        </w:r>
        <w:proofErr w:type="gramEnd"/>
        <w:r w:rsidRPr="00A911D6">
          <w:rPr>
            <w:rFonts w:ascii="Times New Roman" w:eastAsia="Times New Roman" w:hAnsi="Times New Roman" w:cs="Times New Roman"/>
            <w:color w:val="0000FF"/>
            <w:sz w:val="24"/>
            <w:szCs w:val="24"/>
            <w:u w:val="single"/>
          </w:rPr>
          <w:t xml:space="preserve"> de dezembro de 1996.</w:t>
        </w:r>
      </w:hyperlink>
    </w:p>
    <w:p w:rsidR="00A911D6" w:rsidRPr="00A911D6" w:rsidRDefault="00A911D6" w:rsidP="00A911D6">
      <w:pPr>
        <w:spacing w:before="100" w:beforeAutospacing="1" w:after="100" w:afterAutospacing="1"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color w:val="000000"/>
          <w:sz w:val="24"/>
          <w:szCs w:val="24"/>
        </w:rPr>
        <w:t>        </w:t>
      </w:r>
      <w:bookmarkStart w:id="84" w:name="art11§2"/>
      <w:bookmarkEnd w:id="84"/>
      <w:r w:rsidRPr="00A911D6">
        <w:rPr>
          <w:rFonts w:ascii="Times New Roman" w:eastAsia="Times New Roman" w:hAnsi="Times New Roman" w:cs="Times New Roman"/>
          <w:color w:val="000000"/>
          <w:sz w:val="24"/>
          <w:szCs w:val="24"/>
        </w:rPr>
        <w:t>§ 2</w:t>
      </w:r>
      <w:r w:rsidRPr="00A911D6">
        <w:rPr>
          <w:rFonts w:ascii="Times New Roman" w:eastAsia="Times New Roman" w:hAnsi="Times New Roman" w:cs="Times New Roman"/>
          <w:color w:val="000000"/>
          <w:sz w:val="24"/>
          <w:szCs w:val="24"/>
          <w:u w:val="single"/>
          <w:vertAlign w:val="superscript"/>
        </w:rPr>
        <w:t>o</w:t>
      </w:r>
      <w:r w:rsidRPr="00A911D6">
        <w:rPr>
          <w:rFonts w:ascii="Times New Roman" w:eastAsia="Times New Roman" w:hAnsi="Times New Roman" w:cs="Times New Roman"/>
          <w:color w:val="000000"/>
          <w:sz w:val="24"/>
          <w:szCs w:val="24"/>
        </w:rPr>
        <w:t> Enquanto não deferido o pedido, o devedor fica obrigado a recolher, a cada mês, como antecipação, valor correspondente a uma parcela.                 </w:t>
      </w:r>
      <w:hyperlink r:id="rId182" w:anchor="art12" w:history="1">
        <w:r w:rsidRPr="00A911D6">
          <w:rPr>
            <w:rFonts w:ascii="Times New Roman" w:eastAsia="Times New Roman" w:hAnsi="Times New Roman" w:cs="Times New Roman"/>
            <w:color w:val="0000FF"/>
            <w:sz w:val="24"/>
            <w:szCs w:val="24"/>
            <w:u w:val="single"/>
          </w:rPr>
          <w:t>(Vide Medida Provisória nº 766, de 2017)</w:t>
        </w:r>
        <w:proofErr w:type="gramStart"/>
      </w:hyperlink>
      <w:proofErr w:type="gramEnd"/>
    </w:p>
    <w:p w:rsidR="00A911D6" w:rsidRPr="00A911D6" w:rsidRDefault="00A911D6" w:rsidP="00A911D6">
      <w:pPr>
        <w:spacing w:before="100" w:beforeAutospacing="1" w:after="100" w:afterAutospacing="1"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color w:val="000000"/>
          <w:sz w:val="24"/>
          <w:szCs w:val="24"/>
        </w:rPr>
        <w:t>        </w:t>
      </w:r>
      <w:bookmarkStart w:id="85" w:name="art11§3"/>
      <w:bookmarkEnd w:id="85"/>
      <w:r w:rsidRPr="00A911D6">
        <w:rPr>
          <w:rFonts w:ascii="Times New Roman" w:eastAsia="Times New Roman" w:hAnsi="Times New Roman" w:cs="Times New Roman"/>
          <w:color w:val="000000"/>
          <w:sz w:val="24"/>
          <w:szCs w:val="24"/>
        </w:rPr>
        <w:t>§ 3</w:t>
      </w:r>
      <w:r w:rsidRPr="00A911D6">
        <w:rPr>
          <w:rFonts w:ascii="Times New Roman" w:eastAsia="Times New Roman" w:hAnsi="Times New Roman" w:cs="Times New Roman"/>
          <w:color w:val="000000"/>
          <w:sz w:val="24"/>
          <w:szCs w:val="24"/>
          <w:u w:val="single"/>
          <w:vertAlign w:val="superscript"/>
        </w:rPr>
        <w:t>o</w:t>
      </w:r>
      <w:r w:rsidRPr="00A911D6">
        <w:rPr>
          <w:rFonts w:ascii="Times New Roman" w:eastAsia="Times New Roman" w:hAnsi="Times New Roman" w:cs="Times New Roman"/>
          <w:color w:val="000000"/>
          <w:sz w:val="24"/>
          <w:szCs w:val="24"/>
        </w:rPr>
        <w:t xml:space="preserve"> O </w:t>
      </w:r>
      <w:proofErr w:type="gramStart"/>
      <w:r w:rsidRPr="00A911D6">
        <w:rPr>
          <w:rFonts w:ascii="Times New Roman" w:eastAsia="Times New Roman" w:hAnsi="Times New Roman" w:cs="Times New Roman"/>
          <w:color w:val="000000"/>
          <w:sz w:val="24"/>
          <w:szCs w:val="24"/>
        </w:rPr>
        <w:t>não-cumprimento</w:t>
      </w:r>
      <w:proofErr w:type="gramEnd"/>
      <w:r w:rsidRPr="00A911D6">
        <w:rPr>
          <w:rFonts w:ascii="Times New Roman" w:eastAsia="Times New Roman" w:hAnsi="Times New Roman" w:cs="Times New Roman"/>
          <w:color w:val="000000"/>
          <w:sz w:val="24"/>
          <w:szCs w:val="24"/>
        </w:rPr>
        <w:t xml:space="preserve"> do disposto neste artigo implicará o indeferimento do pedido.                    </w:t>
      </w:r>
      <w:hyperlink r:id="rId183" w:anchor="art12" w:history="1">
        <w:r w:rsidRPr="00A911D6">
          <w:rPr>
            <w:rFonts w:ascii="Times New Roman" w:eastAsia="Times New Roman" w:hAnsi="Times New Roman" w:cs="Times New Roman"/>
            <w:color w:val="0000FF"/>
            <w:sz w:val="24"/>
            <w:szCs w:val="24"/>
            <w:u w:val="single"/>
          </w:rPr>
          <w:t>(Vide Medida Provisória nº 766, de 2017)</w:t>
        </w:r>
      </w:hyperlink>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86" w:name="art11§4."/>
      <w:bookmarkEnd w:id="86"/>
      <w:r w:rsidRPr="00A911D6">
        <w:rPr>
          <w:rFonts w:ascii="Arial" w:eastAsia="Times New Roman" w:hAnsi="Arial" w:cs="Arial"/>
          <w:color w:val="000000"/>
          <w:sz w:val="20"/>
          <w:szCs w:val="20"/>
        </w:rPr>
        <w:t>§ 4</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(Revogado).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184" w:anchor="art35" w:history="1">
        <w:r w:rsidRPr="00A911D6">
          <w:rPr>
            <w:rFonts w:ascii="Arial" w:eastAsia="Times New Roman" w:hAnsi="Arial" w:cs="Arial"/>
            <w:color w:val="0000FF"/>
            <w:sz w:val="20"/>
            <w:szCs w:val="20"/>
            <w:u w:val="single"/>
          </w:rPr>
          <w:t>(Redação dada pela Lei nº 11.941, de 2009)</w:t>
        </w:r>
      </w:hyperlink>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87" w:name="art11§5"/>
      <w:bookmarkEnd w:id="87"/>
      <w:r w:rsidRPr="00A911D6">
        <w:rPr>
          <w:rFonts w:ascii="Arial" w:eastAsia="Times New Roman" w:hAnsi="Arial" w:cs="Arial"/>
          <w:color w:val="000000"/>
          <w:sz w:val="20"/>
          <w:szCs w:val="20"/>
        </w:rPr>
        <w:t>§ 5</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(Revogado).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xml:space="preserve">     </w:t>
      </w:r>
      <w:hyperlink r:id="rId185" w:anchor="art35" w:history="1">
        <w:r w:rsidRPr="00A911D6">
          <w:rPr>
            <w:rFonts w:ascii="Arial" w:eastAsia="Times New Roman" w:hAnsi="Arial" w:cs="Arial"/>
            <w:color w:val="0000FF"/>
            <w:sz w:val="20"/>
            <w:szCs w:val="20"/>
            <w:u w:val="single"/>
          </w:rPr>
          <w:t>(Redação dada pela Lei nº 11.941, de 2009)</w:t>
        </w:r>
      </w:hyperlink>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88" w:name="art11§6"/>
      <w:bookmarkEnd w:id="88"/>
      <w:r w:rsidRPr="00A911D6">
        <w:rPr>
          <w:rFonts w:ascii="Arial" w:eastAsia="Times New Roman" w:hAnsi="Arial" w:cs="Arial"/>
          <w:color w:val="000000"/>
          <w:sz w:val="20"/>
          <w:szCs w:val="20"/>
        </w:rPr>
        <w:t>§ 6</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(Revogado).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186" w:anchor="art35" w:history="1">
        <w:r w:rsidRPr="00A911D6">
          <w:rPr>
            <w:rFonts w:ascii="Arial" w:eastAsia="Times New Roman" w:hAnsi="Arial" w:cs="Arial"/>
            <w:color w:val="0000FF"/>
            <w:sz w:val="20"/>
            <w:szCs w:val="20"/>
            <w:u w:val="single"/>
          </w:rPr>
          <w:t>(Redação dada pela Lei nº 11.941, de 2009)</w:t>
        </w:r>
      </w:hyperlink>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89" w:name="art11§7"/>
      <w:bookmarkEnd w:id="89"/>
      <w:r w:rsidRPr="00A911D6">
        <w:rPr>
          <w:rFonts w:ascii="Arial" w:eastAsia="Times New Roman" w:hAnsi="Arial" w:cs="Arial"/>
          <w:color w:val="000000"/>
          <w:sz w:val="20"/>
          <w:szCs w:val="20"/>
        </w:rPr>
        <w:t>§ 7</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(Revogado).                      </w:t>
      </w:r>
      <w:hyperlink r:id="rId187" w:anchor="art35" w:history="1">
        <w:r w:rsidRPr="00A911D6">
          <w:rPr>
            <w:rFonts w:ascii="Arial" w:eastAsia="Times New Roman" w:hAnsi="Arial" w:cs="Arial"/>
            <w:color w:val="0000FF"/>
            <w:sz w:val="20"/>
            <w:szCs w:val="20"/>
            <w:u w:val="single"/>
          </w:rPr>
          <w:t>(Redação dada pela Lei nº 11.941, de 2009)</w:t>
        </w:r>
        <w:proofErr w:type="gramStart"/>
      </w:hyperlink>
      <w:proofErr w:type="gramEnd"/>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lastRenderedPageBreak/>
        <w:t>        </w:t>
      </w:r>
      <w:bookmarkStart w:id="90" w:name="art11§8"/>
      <w:bookmarkEnd w:id="90"/>
      <w:r w:rsidRPr="00A911D6">
        <w:rPr>
          <w:rFonts w:ascii="Arial" w:eastAsia="Times New Roman" w:hAnsi="Arial" w:cs="Arial"/>
          <w:color w:val="000000"/>
          <w:sz w:val="20"/>
          <w:szCs w:val="20"/>
        </w:rPr>
        <w:t>§ 8</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(Revogado).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188" w:anchor="art35" w:history="1">
        <w:r w:rsidRPr="00A911D6">
          <w:rPr>
            <w:rFonts w:ascii="Arial" w:eastAsia="Times New Roman" w:hAnsi="Arial" w:cs="Arial"/>
            <w:color w:val="0000FF"/>
            <w:sz w:val="20"/>
            <w:szCs w:val="20"/>
            <w:u w:val="single"/>
          </w:rPr>
          <w:t>(Redação dada pela Lei nº 11.941, de 2009)</w:t>
        </w:r>
      </w:hyperlink>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91" w:name="art11§9"/>
      <w:bookmarkEnd w:id="91"/>
      <w:r w:rsidRPr="00A911D6">
        <w:rPr>
          <w:rFonts w:ascii="Arial" w:eastAsia="Times New Roman" w:hAnsi="Arial" w:cs="Arial"/>
          <w:color w:val="000000"/>
          <w:sz w:val="20"/>
          <w:szCs w:val="20"/>
        </w:rPr>
        <w:t>§ 9</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(Revogado).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189" w:anchor="art35" w:history="1">
        <w:r w:rsidRPr="00A911D6">
          <w:rPr>
            <w:rFonts w:ascii="Arial" w:eastAsia="Times New Roman" w:hAnsi="Arial" w:cs="Arial"/>
            <w:color w:val="0000FF"/>
            <w:sz w:val="20"/>
            <w:szCs w:val="20"/>
            <w:u w:val="single"/>
          </w:rPr>
          <w:t>(Redação dada pela Lei nº 11.941, de 2009)</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92" w:name="art12.."/>
      <w:bookmarkEnd w:id="92"/>
      <w:r w:rsidRPr="00A911D6">
        <w:rPr>
          <w:rFonts w:ascii="Arial" w:eastAsia="Times New Roman" w:hAnsi="Arial" w:cs="Arial"/>
          <w:strike/>
          <w:color w:val="000000"/>
          <w:sz w:val="20"/>
          <w:szCs w:val="20"/>
        </w:rPr>
        <w:t>Art. 12. O débito objeto do parcelamento, nos termos desta Lei, será consolidado na data da concessão, deduzido o valor dos recolhimentos efetuados como antecipação, na forma do disposto no art. 11 e seu §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e dividido pelo número de parcelas restantes.</w:t>
      </w:r>
      <w:r w:rsidRPr="00A911D6">
        <w:rPr>
          <w:rFonts w:ascii="Arial" w:eastAsia="Times New Roman" w:hAnsi="Arial" w:cs="Arial"/>
          <w:strike/>
          <w:color w:val="000000"/>
          <w:sz w:val="20"/>
          <w:szCs w:val="20"/>
        </w:rPr>
        <w:br/>
        <w:t>        </w:t>
      </w:r>
      <w:bookmarkStart w:id="93" w:name="art12§1"/>
      <w:bookmarkEnd w:id="93"/>
      <w:r w:rsidRPr="00A911D6">
        <w:rPr>
          <w:rFonts w:ascii="Arial" w:eastAsia="Times New Roman" w:hAnsi="Arial" w:cs="Arial"/>
          <w:strike/>
          <w:color w:val="000000"/>
          <w:sz w:val="20"/>
          <w:szCs w:val="20"/>
        </w:rPr>
        <w:t>§ 1</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xml:space="preserve"> Para os fins deste artigo, os débitos expressos em Unidade Fiscal de Referência - </w:t>
      </w:r>
      <w:proofErr w:type="gramStart"/>
      <w:r w:rsidRPr="00A911D6">
        <w:rPr>
          <w:rFonts w:ascii="Arial" w:eastAsia="Times New Roman" w:hAnsi="Arial" w:cs="Arial"/>
          <w:strike/>
          <w:color w:val="000000"/>
          <w:sz w:val="20"/>
          <w:szCs w:val="20"/>
        </w:rPr>
        <w:t>Ufir</w:t>
      </w:r>
      <w:proofErr w:type="gramEnd"/>
      <w:r w:rsidRPr="00A911D6">
        <w:rPr>
          <w:rFonts w:ascii="Arial" w:eastAsia="Times New Roman" w:hAnsi="Arial" w:cs="Arial"/>
          <w:strike/>
          <w:color w:val="000000"/>
          <w:sz w:val="20"/>
          <w:szCs w:val="20"/>
        </w:rPr>
        <w:t xml:space="preserve"> terão o seu valor convertido em moeda nacional, adotando-se, para esse fim, o valor da Ufir na data da concessão.</w:t>
      </w:r>
      <w:r w:rsidRPr="00A911D6">
        <w:rPr>
          <w:rFonts w:ascii="Arial" w:eastAsia="Times New Roman" w:hAnsi="Arial" w:cs="Arial"/>
          <w:strike/>
          <w:color w:val="000000"/>
          <w:sz w:val="20"/>
          <w:szCs w:val="20"/>
        </w:rPr>
        <w:br/>
        <w:t>        </w:t>
      </w:r>
      <w:bookmarkStart w:id="94" w:name="art12§2"/>
      <w:bookmarkEnd w:id="94"/>
      <w:r w:rsidRPr="00A911D6">
        <w:rPr>
          <w:rFonts w:ascii="Arial" w:eastAsia="Times New Roman" w:hAnsi="Arial" w:cs="Arial"/>
          <w:strike/>
          <w:color w:val="000000"/>
          <w:sz w:val="20"/>
          <w:szCs w:val="20"/>
        </w:rPr>
        <w:t>§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No caso de parcelamento de débito inscrito como Dívida Ativa, o devedor pagará as custas, emolumentos e demais encargos legais.</w:t>
      </w:r>
      <w:r w:rsidRPr="00A911D6">
        <w:rPr>
          <w:rFonts w:ascii="Arial" w:eastAsia="Times New Roman" w:hAnsi="Arial" w:cs="Arial"/>
          <w:strike/>
          <w:color w:val="000000"/>
          <w:sz w:val="20"/>
          <w:szCs w:val="20"/>
        </w:rPr>
        <w:br/>
        <w:t>        </w:t>
      </w:r>
      <w:bookmarkStart w:id="95" w:name="art12§3"/>
      <w:bookmarkEnd w:id="95"/>
      <w:r w:rsidRPr="00A911D6">
        <w:rPr>
          <w:rFonts w:ascii="Arial" w:eastAsia="Times New Roman" w:hAnsi="Arial" w:cs="Arial"/>
          <w:strike/>
          <w:color w:val="000000"/>
          <w:sz w:val="20"/>
          <w:szCs w:val="20"/>
        </w:rPr>
        <w:t>§ 3</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 valor mínimo de cada parcela será fixado pelo Ministro de Estado da Fazenda.</w:t>
      </w:r>
      <w:r w:rsidRPr="00A911D6">
        <w:rPr>
          <w:rFonts w:ascii="Arial" w:eastAsia="Times New Roman" w:hAnsi="Arial" w:cs="Arial"/>
          <w:strike/>
          <w:color w:val="000000"/>
          <w:sz w:val="20"/>
          <w:szCs w:val="20"/>
        </w:rPr>
        <w:br/>
        <w:t>        </w:t>
      </w:r>
      <w:bookmarkStart w:id="96" w:name="art12§4"/>
      <w:bookmarkEnd w:id="96"/>
      <w:r w:rsidRPr="00A911D6">
        <w:rPr>
          <w:rFonts w:ascii="Arial" w:eastAsia="Times New Roman" w:hAnsi="Arial" w:cs="Arial"/>
          <w:strike/>
          <w:color w:val="000000"/>
          <w:sz w:val="20"/>
          <w:szCs w:val="20"/>
        </w:rPr>
        <w:t>§ 4</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Mensalmente, cada órgão ou entidade publicará demonstrativo dos parcelamentos deferidos no âmbito das respectivas competências.</w:t>
      </w:r>
      <w:r w:rsidRPr="00A911D6">
        <w:rPr>
          <w:rFonts w:ascii="Arial" w:eastAsia="Times New Roman" w:hAnsi="Arial" w:cs="Arial"/>
          <w:strike/>
          <w:color w:val="000000"/>
          <w:sz w:val="20"/>
          <w:szCs w:val="20"/>
        </w:rPr>
        <w:br/>
      </w:r>
      <w:r w:rsidRPr="00A911D6">
        <w:rPr>
          <w:rFonts w:ascii="Arial" w:eastAsia="Times New Roman" w:hAnsi="Arial" w:cs="Arial"/>
          <w:color w:val="000000"/>
          <w:sz w:val="20"/>
          <w:szCs w:val="20"/>
          <w:lang w:val="pt-PT"/>
        </w:rPr>
        <w:t>        </w:t>
      </w:r>
      <w:bookmarkStart w:id="97" w:name="art12"/>
      <w:bookmarkEnd w:id="97"/>
      <w:r w:rsidRPr="00A911D6">
        <w:rPr>
          <w:rFonts w:ascii="Arial" w:eastAsia="Times New Roman" w:hAnsi="Arial" w:cs="Arial"/>
          <w:strike/>
          <w:color w:val="000000"/>
          <w:sz w:val="20"/>
          <w:szCs w:val="20"/>
          <w:lang w:val="pt-PT"/>
        </w:rPr>
        <w:t>Art. 12.  O pedido de parcelamento constitui confissão de dívida e instrumento hábil e suficiente para a exigência do crédito tributário, podendo a exatidão dos valores parcelados ser objeto de verificação.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(Redação dada pela Medida Provisória nº 449, de 2008)</w:t>
      </w:r>
      <w:r w:rsidRPr="00A911D6">
        <w:rPr>
          <w:rFonts w:ascii="Arial" w:eastAsia="Times New Roman" w:hAnsi="Arial" w:cs="Arial"/>
          <w:strike/>
          <w:color w:val="000000"/>
          <w:sz w:val="20"/>
          <w:szCs w:val="20"/>
          <w:lang w:val="pt-PT"/>
        </w:rPr>
        <w:fldChar w:fldCharType="end"/>
      </w:r>
      <w:r w:rsidRPr="00A911D6">
        <w:rPr>
          <w:rFonts w:ascii="Arial" w:eastAsia="Times New Roman" w:hAnsi="Arial" w:cs="Arial"/>
          <w:color w:val="000000"/>
          <w:sz w:val="20"/>
          <w:szCs w:val="20"/>
        </w:rPr>
        <w:br/>
      </w:r>
      <w:r w:rsidRPr="00A911D6">
        <w:rPr>
          <w:rFonts w:ascii="Arial" w:eastAsia="Times New Roman" w:hAnsi="Arial" w:cs="Arial"/>
          <w:strike/>
          <w:color w:val="000000"/>
          <w:sz w:val="20"/>
          <w:szCs w:val="20"/>
          <w:lang w:val="pt-PT"/>
        </w:rPr>
        <w:t>        </w:t>
      </w:r>
      <w:bookmarkStart w:id="98" w:name="art12p"/>
      <w:bookmarkEnd w:id="98"/>
      <w:r w:rsidRPr="00A911D6">
        <w:rPr>
          <w:rFonts w:ascii="Arial" w:eastAsia="Times New Roman" w:hAnsi="Arial" w:cs="Arial"/>
          <w:strike/>
          <w:color w:val="000000"/>
          <w:sz w:val="20"/>
          <w:szCs w:val="20"/>
          <w:lang w:val="pt-PT"/>
        </w:rPr>
        <w:t>Parágrafo único.  Cumpridas as condições estabelecidas no art. 11, o parcelamento será: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(Incluído pela Medida Provisória nº 449, de 2008)</w:t>
      </w:r>
      <w:r w:rsidRPr="00A911D6">
        <w:rPr>
          <w:rFonts w:ascii="Arial" w:eastAsia="Times New Roman" w:hAnsi="Arial" w:cs="Arial"/>
          <w:strike/>
          <w:color w:val="000000"/>
          <w:sz w:val="20"/>
          <w:szCs w:val="20"/>
          <w:lang w:val="pt-PT"/>
        </w:rPr>
        <w:fldChar w:fldCharType="end"/>
      </w:r>
      <w:r w:rsidRPr="00A911D6">
        <w:rPr>
          <w:rFonts w:ascii="Arial" w:eastAsia="Times New Roman" w:hAnsi="Arial" w:cs="Arial"/>
          <w:color w:val="000000"/>
          <w:sz w:val="20"/>
          <w:szCs w:val="20"/>
        </w:rPr>
        <w:br/>
      </w:r>
      <w:r w:rsidRPr="00A911D6">
        <w:rPr>
          <w:rFonts w:ascii="Arial" w:eastAsia="Times New Roman" w:hAnsi="Arial" w:cs="Arial"/>
          <w:strike/>
          <w:color w:val="000000"/>
          <w:sz w:val="20"/>
          <w:szCs w:val="20"/>
          <w:lang w:val="pt-PT"/>
        </w:rPr>
        <w:t>        </w:t>
      </w:r>
      <w:bookmarkStart w:id="99" w:name="art12pi"/>
      <w:bookmarkEnd w:id="99"/>
      <w:r w:rsidRPr="00A911D6">
        <w:rPr>
          <w:rFonts w:ascii="Arial" w:eastAsia="Times New Roman" w:hAnsi="Arial" w:cs="Arial"/>
          <w:strike/>
          <w:color w:val="000000"/>
          <w:sz w:val="20"/>
          <w:szCs w:val="20"/>
          <w:lang w:val="pt-PT"/>
        </w:rPr>
        <w:t>I - consolidado na data do pedido; e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(Incluído pela Medida Provisória nº 449, de 2008)</w:t>
      </w:r>
      <w:r w:rsidRPr="00A911D6">
        <w:rPr>
          <w:rFonts w:ascii="Arial" w:eastAsia="Times New Roman" w:hAnsi="Arial" w:cs="Arial"/>
          <w:strike/>
          <w:color w:val="000000"/>
          <w:sz w:val="20"/>
          <w:szCs w:val="20"/>
          <w:lang w:val="pt-PT"/>
        </w:rPr>
        <w:fldChar w:fldCharType="end"/>
      </w:r>
      <w:r w:rsidRPr="00A911D6">
        <w:rPr>
          <w:rFonts w:ascii="Arial" w:eastAsia="Times New Roman" w:hAnsi="Arial" w:cs="Arial"/>
          <w:color w:val="000000"/>
          <w:sz w:val="20"/>
          <w:szCs w:val="20"/>
        </w:rPr>
        <w:br/>
      </w:r>
      <w:r w:rsidRPr="00A911D6">
        <w:rPr>
          <w:rFonts w:ascii="Arial" w:eastAsia="Times New Roman" w:hAnsi="Arial" w:cs="Arial"/>
          <w:strike/>
          <w:color w:val="000000"/>
          <w:sz w:val="20"/>
          <w:szCs w:val="20"/>
          <w:lang w:val="pt-PT"/>
        </w:rPr>
        <w:t>        </w:t>
      </w:r>
      <w:bookmarkStart w:id="100" w:name="art12pii"/>
      <w:bookmarkEnd w:id="100"/>
      <w:r w:rsidRPr="00A911D6">
        <w:rPr>
          <w:rFonts w:ascii="Arial" w:eastAsia="Times New Roman" w:hAnsi="Arial" w:cs="Arial"/>
          <w:strike/>
          <w:color w:val="000000"/>
          <w:sz w:val="20"/>
          <w:szCs w:val="20"/>
          <w:lang w:val="pt-PT"/>
        </w:rPr>
        <w:t>II - considerado automaticamente deferido quando decorrido o prazo de noventa dias contados da data do pedido de parcelamento sem que a Fazenda Nacional tenha se pronunciado.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(Incluído pela Medida Provisória nº 449, de 2008)</w:t>
      </w:r>
      <w:proofErr w:type="gramStart"/>
      <w:r w:rsidRPr="00A911D6">
        <w:rPr>
          <w:rFonts w:ascii="Arial" w:eastAsia="Times New Roman" w:hAnsi="Arial" w:cs="Arial"/>
          <w:strike/>
          <w:color w:val="000000"/>
          <w:sz w:val="20"/>
          <w:szCs w:val="20"/>
          <w:lang w:val="pt-PT"/>
        </w:rPr>
        <w:fldChar w:fldCharType="end"/>
      </w:r>
      <w:proofErr w:type="gramEnd"/>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01" w:name="art12."/>
      <w:bookmarkEnd w:id="101"/>
      <w:r w:rsidRPr="00A911D6">
        <w:rPr>
          <w:rFonts w:ascii="Arial" w:eastAsia="Times New Roman" w:hAnsi="Arial" w:cs="Arial"/>
          <w:color w:val="000000"/>
          <w:sz w:val="20"/>
          <w:szCs w:val="20"/>
        </w:rPr>
        <w:t xml:space="preserve">Art. 12.  O pedido de parcelamento deferido constitui confissão de dívida e instrumento hábil e suficiente para a exigência do crédito tributário, podendo a exatidão dos valores parcelados </w:t>
      </w:r>
      <w:proofErr w:type="gramStart"/>
      <w:r w:rsidRPr="00A911D6">
        <w:rPr>
          <w:rFonts w:ascii="Arial" w:eastAsia="Times New Roman" w:hAnsi="Arial" w:cs="Arial"/>
          <w:color w:val="000000"/>
          <w:sz w:val="20"/>
          <w:szCs w:val="20"/>
        </w:rPr>
        <w:t>ser</w:t>
      </w:r>
      <w:proofErr w:type="gramEnd"/>
      <w:r w:rsidRPr="00A911D6">
        <w:rPr>
          <w:rFonts w:ascii="Arial" w:eastAsia="Times New Roman" w:hAnsi="Arial" w:cs="Arial"/>
          <w:color w:val="000000"/>
          <w:sz w:val="20"/>
          <w:szCs w:val="20"/>
        </w:rPr>
        <w:t xml:space="preserve"> objeto de verificação.                        </w:t>
      </w:r>
      <w:hyperlink r:id="rId190" w:anchor="art35" w:history="1">
        <w:r w:rsidRPr="00A911D6">
          <w:rPr>
            <w:rFonts w:ascii="Arial" w:eastAsia="Times New Roman" w:hAnsi="Arial" w:cs="Arial"/>
            <w:color w:val="0000FF"/>
            <w:sz w:val="20"/>
            <w:szCs w:val="20"/>
            <w:u w:val="single"/>
          </w:rPr>
          <w:t>(Redação dada pela Lei nº 11.941, de 2009)</w:t>
        </w:r>
      </w:hyperlink>
      <w:r w:rsidRPr="00A911D6">
        <w:rPr>
          <w:rFonts w:ascii="Arial" w:eastAsia="Times New Roman" w:hAnsi="Arial" w:cs="Arial"/>
          <w:color w:val="000000"/>
          <w:sz w:val="20"/>
          <w:szCs w:val="20"/>
        </w:rPr>
        <w:t>                      </w:t>
      </w:r>
      <w:hyperlink r:id="rId191" w:anchor="art12" w:history="1">
        <w:r w:rsidRPr="00A911D6">
          <w:rPr>
            <w:rFonts w:ascii="Arial" w:eastAsia="Times New Roman" w:hAnsi="Arial" w:cs="Arial"/>
            <w:color w:val="0000FF"/>
            <w:sz w:val="20"/>
            <w:szCs w:val="20"/>
            <w:u w:val="single"/>
          </w:rPr>
          <w:t>(Vide Medida Provisória nº 766, de 2017)</w:t>
        </w:r>
      </w:hyperlink>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02" w:name="art12§1."/>
      <w:bookmarkEnd w:id="102"/>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Cumpridas as condições estabelecidas no art. 11 desta Lei, o parcelamento será:          </w:t>
      </w:r>
      <w:hyperlink r:id="rId192"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03" w:name="art12§1i"/>
      <w:bookmarkEnd w:id="103"/>
      <w:r w:rsidRPr="00A911D6">
        <w:rPr>
          <w:rFonts w:ascii="Arial" w:eastAsia="Times New Roman" w:hAnsi="Arial" w:cs="Arial"/>
          <w:color w:val="000000"/>
          <w:sz w:val="20"/>
          <w:szCs w:val="20"/>
        </w:rPr>
        <w:t>I – consolidado na data do pedido; e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193"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04" w:name="art12§1ii"/>
      <w:bookmarkEnd w:id="104"/>
      <w:r w:rsidRPr="00A911D6">
        <w:rPr>
          <w:rFonts w:ascii="Arial" w:eastAsia="Times New Roman" w:hAnsi="Arial" w:cs="Arial"/>
          <w:color w:val="000000"/>
          <w:sz w:val="20"/>
          <w:szCs w:val="20"/>
        </w:rPr>
        <w:t>II – considerado automaticamente deferido quando decorrido o prazo de 90 (noventa) dias, contado da data do pedido de parcelamento sem que a Fazenda Nacional tenha se pronunciado.                          </w:t>
      </w:r>
      <w:hyperlink r:id="rId194"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05" w:name="art12§2."/>
      <w:bookmarkEnd w:id="105"/>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Enquanto não deferido o pedido, o devedor fica obrigado a recolher, a cada mês, como antecipação, valor correspondente a uma parcela.                       </w:t>
      </w:r>
      <w:hyperlink r:id="rId195"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06" w:name="art13"/>
      <w:bookmarkEnd w:id="106"/>
      <w:r w:rsidRPr="00A911D6">
        <w:rPr>
          <w:rFonts w:ascii="Arial" w:eastAsia="Times New Roman" w:hAnsi="Arial" w:cs="Arial"/>
          <w:strike/>
          <w:color w:val="000000"/>
          <w:sz w:val="20"/>
          <w:szCs w:val="20"/>
        </w:rPr>
        <w:t>Art. 13. O valor de cada prestação mensal, por ocasião do pagamento, será acrescido de juros equivalentes à taxa referencial do Sistema Especial de Liquidação e de Custódia (Selic) para títulos federais, acumulada mensalmente, calculados a partir da data do deferimento até o mês anterior ao do pagamento, e de 1% (um por cento) relativamente ao mês em que o pagamento estiver sendo efetuado.</w:t>
      </w:r>
      <w:r w:rsidRPr="00A911D6">
        <w:rPr>
          <w:rFonts w:ascii="Arial" w:eastAsia="Times New Roman" w:hAnsi="Arial" w:cs="Arial"/>
          <w:strike/>
          <w:color w:val="000000"/>
          <w:sz w:val="20"/>
          <w:szCs w:val="20"/>
        </w:rPr>
        <w:br/>
        <w:t>         </w:t>
      </w:r>
      <w:bookmarkStart w:id="107" w:name="art13p"/>
      <w:bookmarkEnd w:id="107"/>
      <w:r w:rsidRPr="00A911D6">
        <w:rPr>
          <w:rFonts w:ascii="Arial" w:eastAsia="Times New Roman" w:hAnsi="Arial" w:cs="Arial"/>
          <w:strike/>
          <w:color w:val="000000"/>
          <w:sz w:val="20"/>
          <w:szCs w:val="20"/>
        </w:rPr>
        <w:t xml:space="preserve">Parágrafo único. A falta de pagamento de duas prestações implicará imediata rescisão do parcelamento e, conforme o caso, a remessa do débito para a inscrição em Dívida Ativa da União ou o prosseguimento da execução, vedado, em qualquer caso, o </w:t>
      </w:r>
      <w:proofErr w:type="spellStart"/>
      <w:r w:rsidRPr="00A911D6">
        <w:rPr>
          <w:rFonts w:ascii="Arial" w:eastAsia="Times New Roman" w:hAnsi="Arial" w:cs="Arial"/>
          <w:strike/>
          <w:color w:val="000000"/>
          <w:sz w:val="20"/>
          <w:szCs w:val="20"/>
        </w:rPr>
        <w:t>reparcelamento</w:t>
      </w:r>
      <w:proofErr w:type="spellEnd"/>
      <w:r w:rsidRPr="00A911D6">
        <w:rPr>
          <w:rFonts w:ascii="Arial" w:eastAsia="Times New Roman" w:hAnsi="Arial" w:cs="Arial"/>
          <w:strike/>
          <w:color w:val="000000"/>
          <w:sz w:val="20"/>
          <w:szCs w:val="20"/>
        </w:rPr>
        <w:t>.</w:t>
      </w:r>
      <w:r w:rsidRPr="00A911D6">
        <w:rPr>
          <w:rFonts w:ascii="Arial" w:eastAsia="Times New Roman" w:hAnsi="Arial" w:cs="Arial"/>
          <w:strike/>
          <w:color w:val="000000"/>
          <w:sz w:val="20"/>
          <w:szCs w:val="20"/>
        </w:rPr>
        <w:br/>
        <w:t>         </w:t>
      </w:r>
      <w:bookmarkStart w:id="108" w:name="art13§1"/>
      <w:bookmarkEnd w:id="108"/>
      <w:r w:rsidRPr="00A911D6">
        <w:rPr>
          <w:rFonts w:ascii="Arial" w:eastAsia="Times New Roman" w:hAnsi="Arial" w:cs="Arial"/>
          <w:strike/>
          <w:color w:val="000000"/>
          <w:sz w:val="20"/>
          <w:szCs w:val="20"/>
        </w:rPr>
        <w:t>§ 1</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xml:space="preserve"> A falta de pagamento de </w:t>
      </w:r>
      <w:proofErr w:type="gramStart"/>
      <w:r w:rsidRPr="00A911D6">
        <w:rPr>
          <w:rFonts w:ascii="Arial" w:eastAsia="Times New Roman" w:hAnsi="Arial" w:cs="Arial"/>
          <w:strike/>
          <w:color w:val="000000"/>
          <w:sz w:val="20"/>
          <w:szCs w:val="20"/>
        </w:rPr>
        <w:t>2</w:t>
      </w:r>
      <w:proofErr w:type="gramEnd"/>
      <w:r w:rsidRPr="00A911D6">
        <w:rPr>
          <w:rFonts w:ascii="Arial" w:eastAsia="Times New Roman" w:hAnsi="Arial" w:cs="Arial"/>
          <w:strike/>
          <w:color w:val="000000"/>
          <w:sz w:val="20"/>
          <w:szCs w:val="20"/>
        </w:rPr>
        <w:t xml:space="preserve"> (duas) prestações implicará a imediata rescisão do parcelamento e, conforme o caso, a remessa do débito para a inscrição em Dívida Ativa da União ou o prosseguimento da execução, vedado o </w:t>
      </w:r>
      <w:proofErr w:type="spellStart"/>
      <w:r w:rsidRPr="00A911D6">
        <w:rPr>
          <w:rFonts w:ascii="Arial" w:eastAsia="Times New Roman" w:hAnsi="Arial" w:cs="Arial"/>
          <w:strike/>
          <w:color w:val="000000"/>
          <w:sz w:val="20"/>
          <w:szCs w:val="20"/>
        </w:rPr>
        <w:t>reparcelamento</w:t>
      </w:r>
      <w:proofErr w:type="spellEnd"/>
      <w:r w:rsidRPr="00A911D6">
        <w:rPr>
          <w:rFonts w:ascii="Arial" w:eastAsia="Times New Roman" w:hAnsi="Arial" w:cs="Arial"/>
          <w:strike/>
          <w:color w:val="000000"/>
          <w:sz w:val="20"/>
          <w:szCs w:val="20"/>
        </w:rPr>
        <w:t>, com exceção do previsto no §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deste artigo.                      </w:t>
      </w:r>
      <w:hyperlink r:id="rId196" w:anchor="art21" w:history="1">
        <w:r w:rsidRPr="00A911D6">
          <w:rPr>
            <w:rFonts w:ascii="Arial" w:eastAsia="Times New Roman" w:hAnsi="Arial" w:cs="Arial"/>
            <w:strike/>
            <w:color w:val="0000FF"/>
            <w:sz w:val="20"/>
            <w:szCs w:val="20"/>
            <w:u w:val="single"/>
          </w:rPr>
          <w:t>(Redação dada pela Lei nº 11.033, de 2004)</w:t>
        </w:r>
      </w:hyperlink>
      <w:r w:rsidRPr="00A911D6">
        <w:rPr>
          <w:rFonts w:ascii="Arial" w:eastAsia="Times New Roman" w:hAnsi="Arial" w:cs="Arial"/>
          <w:color w:val="000000"/>
          <w:sz w:val="20"/>
          <w:szCs w:val="20"/>
        </w:rPr>
        <w:br/>
      </w:r>
      <w:r w:rsidRPr="00A911D6">
        <w:rPr>
          <w:rFonts w:ascii="Arial" w:eastAsia="Times New Roman" w:hAnsi="Arial" w:cs="Arial"/>
          <w:strike/>
          <w:color w:val="000000"/>
          <w:sz w:val="20"/>
          <w:szCs w:val="20"/>
        </w:rPr>
        <w:t>         </w:t>
      </w:r>
      <w:bookmarkStart w:id="109" w:name="art13§2"/>
      <w:bookmarkEnd w:id="109"/>
      <w:r w:rsidRPr="00A911D6">
        <w:rPr>
          <w:rFonts w:ascii="Arial" w:eastAsia="Times New Roman" w:hAnsi="Arial" w:cs="Arial"/>
          <w:strike/>
          <w:color w:val="000000"/>
          <w:sz w:val="20"/>
          <w:szCs w:val="20"/>
        </w:rPr>
        <w:t>§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Salvo o disposto no </w:t>
      </w:r>
      <w:hyperlink r:id="rId197" w:anchor="art11" w:history="1">
        <w:r w:rsidRPr="00A911D6">
          <w:rPr>
            <w:rFonts w:ascii="Arial" w:eastAsia="Times New Roman" w:hAnsi="Arial" w:cs="Arial"/>
            <w:strike/>
            <w:color w:val="0000FF"/>
            <w:sz w:val="20"/>
            <w:szCs w:val="20"/>
            <w:u w:val="single"/>
          </w:rPr>
          <w:t>art. 11 da Lei n</w:t>
        </w:r>
        <w:r w:rsidRPr="00A911D6">
          <w:rPr>
            <w:rFonts w:ascii="Arial" w:eastAsia="Times New Roman" w:hAnsi="Arial" w:cs="Arial"/>
            <w:strike/>
            <w:color w:val="0000FF"/>
            <w:sz w:val="20"/>
            <w:szCs w:val="20"/>
            <w:u w:val="single"/>
            <w:vertAlign w:val="superscript"/>
          </w:rPr>
          <w:t>o</w:t>
        </w:r>
        <w:r w:rsidRPr="00A911D6">
          <w:rPr>
            <w:rFonts w:ascii="Arial" w:eastAsia="Times New Roman" w:hAnsi="Arial" w:cs="Arial"/>
            <w:strike/>
            <w:color w:val="0000FF"/>
            <w:sz w:val="20"/>
            <w:szCs w:val="20"/>
            <w:u w:val="single"/>
          </w:rPr>
          <w:t> 10.684, de 30 de maio de 2003</w:t>
        </w:r>
      </w:hyperlink>
      <w:r w:rsidRPr="00A911D6">
        <w:rPr>
          <w:rFonts w:ascii="Arial" w:eastAsia="Times New Roman" w:hAnsi="Arial" w:cs="Arial"/>
          <w:strike/>
          <w:color w:val="000000"/>
          <w:sz w:val="20"/>
          <w:szCs w:val="20"/>
        </w:rPr>
        <w:t xml:space="preserve">, "que trata de parcelamento de débitos junto à Secretaria da Receita Federal, à Procuradoria-Geral da Fazenda Nacional e ao Instituto Nacional do Seguro Social – INSS e dá outras providências", </w:t>
      </w:r>
      <w:r w:rsidRPr="00A911D6">
        <w:rPr>
          <w:rFonts w:ascii="Arial" w:eastAsia="Times New Roman" w:hAnsi="Arial" w:cs="Arial"/>
          <w:strike/>
          <w:color w:val="000000"/>
          <w:sz w:val="20"/>
          <w:szCs w:val="20"/>
        </w:rPr>
        <w:lastRenderedPageBreak/>
        <w:t xml:space="preserve">será admitido o </w:t>
      </w:r>
      <w:proofErr w:type="spellStart"/>
      <w:r w:rsidRPr="00A911D6">
        <w:rPr>
          <w:rFonts w:ascii="Arial" w:eastAsia="Times New Roman" w:hAnsi="Arial" w:cs="Arial"/>
          <w:strike/>
          <w:color w:val="000000"/>
          <w:sz w:val="20"/>
          <w:szCs w:val="20"/>
        </w:rPr>
        <w:t>reparcelamento</w:t>
      </w:r>
      <w:proofErr w:type="spellEnd"/>
      <w:r w:rsidRPr="00A911D6">
        <w:rPr>
          <w:rFonts w:ascii="Arial" w:eastAsia="Times New Roman" w:hAnsi="Arial" w:cs="Arial"/>
          <w:strike/>
          <w:color w:val="000000"/>
          <w:sz w:val="20"/>
          <w:szCs w:val="20"/>
        </w:rPr>
        <w:t xml:space="preserve"> dos débitos inscritos em Dívida Ativa da União, observado o seguinte:                       </w:t>
      </w:r>
      <w:hyperlink r:id="rId198" w:anchor="art21" w:history="1">
        <w:r w:rsidRPr="00A911D6">
          <w:rPr>
            <w:rFonts w:ascii="Arial" w:eastAsia="Times New Roman" w:hAnsi="Arial" w:cs="Arial"/>
            <w:strike/>
            <w:color w:val="0000FF"/>
            <w:sz w:val="20"/>
            <w:szCs w:val="20"/>
            <w:u w:val="single"/>
          </w:rPr>
          <w:t>(Incluído pela Lei nº 11.033, de 2004)</w:t>
        </w:r>
      </w:hyperlink>
      <w:r w:rsidRPr="00A911D6">
        <w:rPr>
          <w:rFonts w:ascii="Arial" w:eastAsia="Times New Roman" w:hAnsi="Arial" w:cs="Arial"/>
          <w:color w:val="000000"/>
          <w:sz w:val="20"/>
          <w:szCs w:val="20"/>
        </w:rPr>
        <w:br/>
      </w:r>
      <w:r w:rsidRPr="00A911D6">
        <w:rPr>
          <w:rFonts w:ascii="Arial" w:eastAsia="Times New Roman" w:hAnsi="Arial" w:cs="Arial"/>
          <w:strike/>
          <w:color w:val="000000"/>
          <w:sz w:val="20"/>
          <w:szCs w:val="20"/>
        </w:rPr>
        <w:t>         </w:t>
      </w:r>
      <w:bookmarkStart w:id="110" w:name="art13§2i"/>
      <w:bookmarkEnd w:id="110"/>
      <w:r w:rsidRPr="00A911D6">
        <w:rPr>
          <w:rFonts w:ascii="Arial" w:eastAsia="Times New Roman" w:hAnsi="Arial" w:cs="Arial"/>
          <w:strike/>
          <w:color w:val="000000"/>
          <w:sz w:val="20"/>
          <w:szCs w:val="20"/>
        </w:rPr>
        <w:t xml:space="preserve">I - ao formular o pedido de </w:t>
      </w:r>
      <w:proofErr w:type="spellStart"/>
      <w:r w:rsidRPr="00A911D6">
        <w:rPr>
          <w:rFonts w:ascii="Arial" w:eastAsia="Times New Roman" w:hAnsi="Arial" w:cs="Arial"/>
          <w:strike/>
          <w:color w:val="000000"/>
          <w:sz w:val="20"/>
          <w:szCs w:val="20"/>
        </w:rPr>
        <w:t>reparcelamento</w:t>
      </w:r>
      <w:proofErr w:type="spellEnd"/>
      <w:r w:rsidRPr="00A911D6">
        <w:rPr>
          <w:rFonts w:ascii="Arial" w:eastAsia="Times New Roman" w:hAnsi="Arial" w:cs="Arial"/>
          <w:strike/>
          <w:color w:val="000000"/>
          <w:sz w:val="20"/>
          <w:szCs w:val="20"/>
        </w:rPr>
        <w:t>, o devedor deverá comprovar o recolhimento de valor correspondente a 20% (vinte por cento) do débito consolidado;                        </w:t>
      </w:r>
      <w:hyperlink r:id="rId199" w:anchor="art21" w:history="1">
        <w:r w:rsidRPr="00A911D6">
          <w:rPr>
            <w:rFonts w:ascii="Arial" w:eastAsia="Times New Roman" w:hAnsi="Arial" w:cs="Arial"/>
            <w:strike/>
            <w:color w:val="0000FF"/>
            <w:sz w:val="20"/>
            <w:szCs w:val="20"/>
            <w:u w:val="single"/>
          </w:rPr>
          <w:t>(Incluído pela Lei nº 11.033, de 2004)</w:t>
        </w:r>
      </w:hyperlink>
      <w:r w:rsidRPr="00A911D6">
        <w:rPr>
          <w:rFonts w:ascii="Arial" w:eastAsia="Times New Roman" w:hAnsi="Arial" w:cs="Arial"/>
          <w:color w:val="000000"/>
          <w:sz w:val="20"/>
          <w:szCs w:val="20"/>
        </w:rPr>
        <w:br/>
      </w:r>
      <w:r w:rsidRPr="00A911D6">
        <w:rPr>
          <w:rFonts w:ascii="Arial" w:eastAsia="Times New Roman" w:hAnsi="Arial" w:cs="Arial"/>
          <w:strike/>
          <w:color w:val="000000"/>
          <w:sz w:val="20"/>
          <w:szCs w:val="20"/>
        </w:rPr>
        <w:t>        </w:t>
      </w:r>
      <w:bookmarkStart w:id="111" w:name="art13§2ii"/>
      <w:bookmarkEnd w:id="111"/>
      <w:r w:rsidRPr="00A911D6">
        <w:rPr>
          <w:rFonts w:ascii="Arial" w:eastAsia="Times New Roman" w:hAnsi="Arial" w:cs="Arial"/>
          <w:strike/>
          <w:color w:val="000000"/>
          <w:sz w:val="20"/>
          <w:szCs w:val="20"/>
        </w:rPr>
        <w:t xml:space="preserve">II - rescindido o </w:t>
      </w:r>
      <w:proofErr w:type="spellStart"/>
      <w:r w:rsidRPr="00A911D6">
        <w:rPr>
          <w:rFonts w:ascii="Arial" w:eastAsia="Times New Roman" w:hAnsi="Arial" w:cs="Arial"/>
          <w:strike/>
          <w:color w:val="000000"/>
          <w:sz w:val="20"/>
          <w:szCs w:val="20"/>
        </w:rPr>
        <w:t>reparcelamento</w:t>
      </w:r>
      <w:proofErr w:type="spellEnd"/>
      <w:r w:rsidRPr="00A911D6">
        <w:rPr>
          <w:rFonts w:ascii="Arial" w:eastAsia="Times New Roman" w:hAnsi="Arial" w:cs="Arial"/>
          <w:strike/>
          <w:color w:val="000000"/>
          <w:sz w:val="20"/>
          <w:szCs w:val="20"/>
        </w:rPr>
        <w:t>, novas concessões somente serão aceitas no caso de o pedido vir acompanhado de comprovação do recolhimento do valor correspondente a 50% (</w:t>
      </w:r>
      <w:proofErr w:type="spellStart"/>
      <w:r w:rsidRPr="00A911D6">
        <w:rPr>
          <w:rFonts w:ascii="Arial" w:eastAsia="Times New Roman" w:hAnsi="Arial" w:cs="Arial"/>
          <w:strike/>
          <w:color w:val="000000"/>
          <w:sz w:val="20"/>
          <w:szCs w:val="20"/>
        </w:rPr>
        <w:t>cinqüenta</w:t>
      </w:r>
      <w:proofErr w:type="spellEnd"/>
      <w:r w:rsidRPr="00A911D6">
        <w:rPr>
          <w:rFonts w:ascii="Arial" w:eastAsia="Times New Roman" w:hAnsi="Arial" w:cs="Arial"/>
          <w:strike/>
          <w:color w:val="000000"/>
          <w:sz w:val="20"/>
          <w:szCs w:val="20"/>
        </w:rPr>
        <w:t xml:space="preserve"> por cento) do débito consolidado;                          </w:t>
      </w:r>
      <w:hyperlink r:id="rId200" w:anchor="art21"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pela</w:t>
        </w:r>
        <w:proofErr w:type="gramEnd"/>
        <w:r w:rsidRPr="00A911D6">
          <w:rPr>
            <w:rFonts w:ascii="Arial" w:eastAsia="Times New Roman" w:hAnsi="Arial" w:cs="Arial"/>
            <w:strike/>
            <w:color w:val="0000FF"/>
            <w:sz w:val="20"/>
            <w:szCs w:val="20"/>
            <w:u w:val="single"/>
          </w:rPr>
          <w:t xml:space="preserve"> Lei nº 11.033, de 2004)</w:t>
        </w:r>
      </w:hyperlink>
      <w:r w:rsidRPr="00A911D6">
        <w:rPr>
          <w:rFonts w:ascii="Arial" w:eastAsia="Times New Roman" w:hAnsi="Arial" w:cs="Arial"/>
          <w:color w:val="000000"/>
          <w:sz w:val="20"/>
          <w:szCs w:val="20"/>
        </w:rPr>
        <w:br/>
      </w:r>
      <w:r w:rsidRPr="00A911D6">
        <w:rPr>
          <w:rFonts w:ascii="Arial" w:eastAsia="Times New Roman" w:hAnsi="Arial" w:cs="Arial"/>
          <w:strike/>
          <w:color w:val="000000"/>
          <w:sz w:val="20"/>
          <w:szCs w:val="20"/>
        </w:rPr>
        <w:t>         </w:t>
      </w:r>
      <w:bookmarkStart w:id="112" w:name="art13§2iii"/>
      <w:bookmarkEnd w:id="112"/>
      <w:r w:rsidRPr="00A911D6">
        <w:rPr>
          <w:rFonts w:ascii="Arial" w:eastAsia="Times New Roman" w:hAnsi="Arial" w:cs="Arial"/>
          <w:strike/>
          <w:color w:val="000000"/>
          <w:sz w:val="20"/>
          <w:szCs w:val="20"/>
        </w:rPr>
        <w:t xml:space="preserve">III - aplicam-se subsidiariamente aos pedidos de </w:t>
      </w:r>
      <w:proofErr w:type="spellStart"/>
      <w:r w:rsidRPr="00A911D6">
        <w:rPr>
          <w:rFonts w:ascii="Arial" w:eastAsia="Times New Roman" w:hAnsi="Arial" w:cs="Arial"/>
          <w:strike/>
          <w:color w:val="000000"/>
          <w:sz w:val="20"/>
          <w:szCs w:val="20"/>
        </w:rPr>
        <w:t>reparcelamento</w:t>
      </w:r>
      <w:proofErr w:type="spellEnd"/>
      <w:r w:rsidRPr="00A911D6">
        <w:rPr>
          <w:rFonts w:ascii="Arial" w:eastAsia="Times New Roman" w:hAnsi="Arial" w:cs="Arial"/>
          <w:strike/>
          <w:color w:val="000000"/>
          <w:sz w:val="20"/>
          <w:szCs w:val="20"/>
        </w:rPr>
        <w:t>, naquilo que não o contrariar, as demais disposições relativas ao parcelamento previstas nesta Lei.                           </w:t>
      </w:r>
      <w:hyperlink r:id="rId201" w:anchor="art21" w:history="1">
        <w:r w:rsidRPr="00A911D6">
          <w:rPr>
            <w:rFonts w:ascii="Arial" w:eastAsia="Times New Roman" w:hAnsi="Arial" w:cs="Arial"/>
            <w:strike/>
            <w:color w:val="0000FF"/>
            <w:sz w:val="20"/>
            <w:szCs w:val="20"/>
            <w:u w:val="single"/>
          </w:rPr>
          <w:t>(Incluído pela Lei nº 11.033, de 2004)</w:t>
        </w:r>
      </w:hyperlink>
      <w:r w:rsidRPr="00A911D6">
        <w:rPr>
          <w:rFonts w:ascii="Arial" w:eastAsia="Times New Roman" w:hAnsi="Arial" w:cs="Arial"/>
          <w:color w:val="000000"/>
          <w:sz w:val="20"/>
          <w:szCs w:val="20"/>
        </w:rPr>
        <w:br/>
      </w:r>
      <w:r w:rsidRPr="00A911D6">
        <w:rPr>
          <w:rFonts w:ascii="Arial" w:eastAsia="Times New Roman" w:hAnsi="Arial" w:cs="Arial"/>
          <w:color w:val="000000"/>
          <w:sz w:val="20"/>
          <w:szCs w:val="20"/>
          <w:lang w:val="pt-PT"/>
        </w:rPr>
        <w:t>        </w:t>
      </w:r>
      <w:bookmarkStart w:id="113" w:name="art13."/>
      <w:bookmarkEnd w:id="113"/>
      <w:r w:rsidRPr="00A911D6">
        <w:rPr>
          <w:rFonts w:ascii="Arial" w:eastAsia="Times New Roman" w:hAnsi="Arial" w:cs="Arial"/>
          <w:strike/>
          <w:color w:val="000000"/>
          <w:sz w:val="20"/>
          <w:szCs w:val="20"/>
          <w:lang w:val="pt-PT"/>
        </w:rPr>
        <w:t>Art. 13.  O valor de cada prestação mensal, por ocasião do pagamento, será acrescido de juros equivalentes à taxa referencial do Sistema Especial de Liquidação e de Custódia - SELIC para títulos federais, acumulada mensalmente, calculados a partir do mês subseqüente ao da consolidação até o mês anterior ao do pagamento, e de um por cento relativamente ao mês em que o pagamento estiver sendo efetuado.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(Redação dada pela Medida Provisória nº 449, de 2008)</w:t>
      </w:r>
      <w:r w:rsidRPr="00A911D6">
        <w:rPr>
          <w:rFonts w:ascii="Arial" w:eastAsia="Times New Roman" w:hAnsi="Arial" w:cs="Arial"/>
          <w:strike/>
          <w:color w:val="000000"/>
          <w:sz w:val="20"/>
          <w:szCs w:val="20"/>
          <w:lang w:val="pt-PT"/>
        </w:rPr>
        <w:fldChar w:fldCharType="end"/>
      </w:r>
      <w:r w:rsidRPr="00A911D6">
        <w:rPr>
          <w:rFonts w:ascii="Arial" w:eastAsia="Times New Roman" w:hAnsi="Arial" w:cs="Arial"/>
          <w:color w:val="000000"/>
          <w:sz w:val="20"/>
          <w:szCs w:val="20"/>
        </w:rPr>
        <w:br/>
      </w:r>
      <w:r w:rsidRPr="00A911D6">
        <w:rPr>
          <w:rFonts w:ascii="Arial" w:eastAsia="Times New Roman" w:hAnsi="Arial" w:cs="Arial"/>
          <w:strike/>
          <w:color w:val="000000"/>
          <w:sz w:val="20"/>
          <w:szCs w:val="20"/>
          <w:lang w:val="pt-PT"/>
        </w:rPr>
        <w:t>        </w:t>
      </w:r>
      <w:bookmarkStart w:id="114" w:name="art13§1."/>
      <w:bookmarkEnd w:id="114"/>
      <w:r w:rsidRPr="00A911D6">
        <w:rPr>
          <w:rFonts w:ascii="Arial" w:eastAsia="Times New Roman" w:hAnsi="Arial" w:cs="Arial"/>
          <w:strike/>
          <w:color w:val="000000"/>
          <w:sz w:val="20"/>
          <w:szCs w:val="20"/>
          <w:lang w:val="pt-PT"/>
        </w:rPr>
        <w:t>§ 1</w:t>
      </w:r>
      <w:r w:rsidRPr="00A911D6">
        <w:rPr>
          <w:rFonts w:ascii="Arial" w:eastAsia="Times New Roman" w:hAnsi="Arial" w:cs="Arial"/>
          <w:strike/>
          <w:color w:val="000000"/>
          <w:sz w:val="20"/>
          <w:szCs w:val="20"/>
          <w:u w:val="single"/>
          <w:vertAlign w:val="superscript"/>
          <w:lang w:val="pt-PT"/>
        </w:rPr>
        <w:t>o</w:t>
      </w:r>
      <w:r w:rsidRPr="00A911D6">
        <w:rPr>
          <w:rFonts w:ascii="Arial" w:eastAsia="Times New Roman" w:hAnsi="Arial" w:cs="Arial"/>
          <w:strike/>
          <w:color w:val="000000"/>
          <w:sz w:val="20"/>
          <w:szCs w:val="20"/>
          <w:lang w:val="pt-PT"/>
        </w:rPr>
        <w:t>  O valor mínimo de cada prestação será fixado em ato conjunto do Secretário da Receita Federal do Brasil e do Procurador-Geral da Fazenda Nacional.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(Incluído pela Medida Provisória nº 449, de 2008)</w:t>
      </w:r>
      <w:r w:rsidRPr="00A911D6">
        <w:rPr>
          <w:rFonts w:ascii="Arial" w:eastAsia="Times New Roman" w:hAnsi="Arial" w:cs="Arial"/>
          <w:strike/>
          <w:color w:val="000000"/>
          <w:sz w:val="20"/>
          <w:szCs w:val="20"/>
          <w:lang w:val="pt-PT"/>
        </w:rPr>
        <w:fldChar w:fldCharType="end"/>
      </w:r>
      <w:r w:rsidRPr="00A911D6">
        <w:rPr>
          <w:rFonts w:ascii="Arial" w:eastAsia="Times New Roman" w:hAnsi="Arial" w:cs="Arial"/>
          <w:color w:val="000000"/>
          <w:sz w:val="20"/>
          <w:szCs w:val="20"/>
        </w:rPr>
        <w:br/>
      </w:r>
      <w:r w:rsidRPr="00A911D6">
        <w:rPr>
          <w:rFonts w:ascii="Arial" w:eastAsia="Times New Roman" w:hAnsi="Arial" w:cs="Arial"/>
          <w:strike/>
          <w:color w:val="000000"/>
          <w:sz w:val="20"/>
          <w:szCs w:val="20"/>
          <w:lang w:val="pt-PT"/>
        </w:rPr>
        <w:t>        </w:t>
      </w:r>
      <w:bookmarkStart w:id="115" w:name="art13§2."/>
      <w:bookmarkEnd w:id="115"/>
      <w:r w:rsidRPr="00A911D6">
        <w:rPr>
          <w:rFonts w:ascii="Arial" w:eastAsia="Times New Roman" w:hAnsi="Arial" w:cs="Arial"/>
          <w:strike/>
          <w:color w:val="000000"/>
          <w:sz w:val="20"/>
          <w:szCs w:val="20"/>
          <w:lang w:val="pt-PT"/>
        </w:rPr>
        <w:t>§ 2</w:t>
      </w:r>
      <w:r w:rsidRPr="00A911D6">
        <w:rPr>
          <w:rFonts w:ascii="Arial" w:eastAsia="Times New Roman" w:hAnsi="Arial" w:cs="Arial"/>
          <w:strike/>
          <w:color w:val="000000"/>
          <w:sz w:val="20"/>
          <w:szCs w:val="20"/>
          <w:u w:val="single"/>
          <w:vertAlign w:val="superscript"/>
          <w:lang w:val="pt-PT"/>
        </w:rPr>
        <w:t>o</w:t>
      </w:r>
      <w:r w:rsidRPr="00A911D6">
        <w:rPr>
          <w:rFonts w:ascii="Arial" w:eastAsia="Times New Roman" w:hAnsi="Arial" w:cs="Arial"/>
          <w:strike/>
          <w:color w:val="000000"/>
          <w:sz w:val="20"/>
          <w:szCs w:val="20"/>
          <w:lang w:val="pt-PT"/>
        </w:rPr>
        <w:t>  No caso de parcelamento de débito inscrito em Dívida Ativa da União, o devedor pagará custas, emolumentos e demais encargos legais.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(Incluído pela Medida Provisória nº 449, de 2008)</w:t>
      </w:r>
      <w:r w:rsidRPr="00A911D6">
        <w:rPr>
          <w:rFonts w:ascii="Arial" w:eastAsia="Times New Roman" w:hAnsi="Arial" w:cs="Arial"/>
          <w:strike/>
          <w:color w:val="000000"/>
          <w:sz w:val="20"/>
          <w:szCs w:val="20"/>
          <w:lang w:val="pt-PT"/>
        </w:rPr>
        <w:fldChar w:fldCharType="end"/>
      </w:r>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16" w:name="art13.."/>
      <w:bookmarkEnd w:id="116"/>
      <w:r w:rsidRPr="00A911D6">
        <w:rPr>
          <w:rFonts w:ascii="Arial" w:eastAsia="Times New Roman" w:hAnsi="Arial" w:cs="Arial"/>
          <w:color w:val="000000"/>
          <w:sz w:val="20"/>
          <w:szCs w:val="20"/>
        </w:rPr>
        <w:t>Art. 13.  O valor de cada prestação mensal, por ocasião do pagamento, será acrescido de juros equivalentes à taxa referencial do Sistema Especial de Liquidação e de Custódia – SELIC para títulos federais, acumulada mensalmente, calculados a partir do mês subsequente ao da consolidação até o mês anterior ao do pagamento, e de 1% (um por cento) relativamente ao mês em que o pagamento estiver sendo efetuado.                          </w:t>
      </w:r>
      <w:hyperlink r:id="rId202" w:anchor="art35" w:history="1">
        <w:r w:rsidRPr="00A911D6">
          <w:rPr>
            <w:rFonts w:ascii="Arial" w:eastAsia="Times New Roman" w:hAnsi="Arial" w:cs="Arial"/>
            <w:color w:val="0000FF"/>
            <w:sz w:val="20"/>
            <w:szCs w:val="20"/>
            <w:u w:val="single"/>
          </w:rPr>
          <w:t>(Redação dada pela Lei nº 11.941, de 2009)</w:t>
        </w:r>
        <w:proofErr w:type="gramStart"/>
      </w:hyperlink>
      <w:proofErr w:type="gramEnd"/>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17" w:name="art13§1.."/>
      <w:bookmarkEnd w:id="117"/>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valor mínimo de cada prestação será fixado em ato conjunto do Secretário da Receita Federal do Brasil e do Procurador-Geral da Fazenda Nacional.                         </w:t>
      </w:r>
      <w:hyperlink r:id="rId203"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18" w:name="art13§2.."/>
      <w:bookmarkEnd w:id="118"/>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No caso de parcelamento de débito inscrito em Dívida Ativa da União, o devedor pagará custas, emolumentos e demais encargos legais.                       </w:t>
      </w:r>
      <w:hyperlink r:id="rId204"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  </w:t>
      </w:r>
      <w:bookmarkStart w:id="119" w:name="art13a"/>
      <w:bookmarkEnd w:id="119"/>
      <w:r w:rsidRPr="00A911D6">
        <w:rPr>
          <w:rFonts w:ascii="Arial" w:eastAsia="Times New Roman" w:hAnsi="Arial" w:cs="Arial"/>
          <w:strike/>
          <w:color w:val="000000"/>
          <w:sz w:val="20"/>
          <w:szCs w:val="20"/>
        </w:rPr>
        <w:t>Art. 13-A -           </w:t>
      </w:r>
      <w:hyperlink r:id="rId205" w:history="1">
        <w:r w:rsidRPr="00A911D6">
          <w:rPr>
            <w:rFonts w:ascii="Arial" w:eastAsia="Times New Roman" w:hAnsi="Arial" w:cs="Arial"/>
            <w:strike/>
            <w:color w:val="0000FF"/>
            <w:sz w:val="20"/>
            <w:szCs w:val="20"/>
            <w:u w:val="single"/>
          </w:rPr>
          <w:t>(Vide Medida Provisória nº 249, de 2005)</w:t>
        </w:r>
      </w:hyperlink>
      <w:r w:rsidRPr="00A911D6">
        <w:rPr>
          <w:rFonts w:ascii="Times New Roman" w:eastAsia="Times New Roman" w:hAnsi="Times New Roman" w:cs="Times New Roman"/>
          <w:color w:val="000000"/>
          <w:sz w:val="27"/>
          <w:szCs w:val="27"/>
        </w:rPr>
        <w:br/>
      </w:r>
      <w:r w:rsidRPr="00A911D6">
        <w:rPr>
          <w:rFonts w:ascii="Arial" w:eastAsia="Times New Roman" w:hAnsi="Arial" w:cs="Arial"/>
          <w:color w:val="000000"/>
          <w:sz w:val="20"/>
          <w:szCs w:val="20"/>
        </w:rPr>
        <w:t>        </w:t>
      </w:r>
      <w:bookmarkStart w:id="120" w:name="art13a."/>
      <w:bookmarkEnd w:id="120"/>
      <w:r w:rsidRPr="00A911D6">
        <w:rPr>
          <w:rFonts w:ascii="Arial" w:eastAsia="Times New Roman" w:hAnsi="Arial" w:cs="Arial"/>
          <w:strike/>
          <w:color w:val="000000"/>
          <w:sz w:val="20"/>
          <w:szCs w:val="20"/>
        </w:rPr>
        <w:t>Art. 13-A.  O parcelamento dos débitos decorrentes das contribuições sociais instituídas pelos </w:t>
      </w:r>
      <w:hyperlink r:id="rId206" w:anchor="art1" w:history="1">
        <w:r w:rsidRPr="00A911D6">
          <w:rPr>
            <w:rFonts w:ascii="Arial" w:eastAsia="Times New Roman" w:hAnsi="Arial" w:cs="Arial"/>
            <w:strike/>
            <w:color w:val="0000FF"/>
            <w:sz w:val="20"/>
            <w:szCs w:val="20"/>
            <w:u w:val="single"/>
          </w:rPr>
          <w:t>arts. 1</w:t>
        </w:r>
        <w:r w:rsidRPr="00A911D6">
          <w:rPr>
            <w:rFonts w:ascii="Arial" w:eastAsia="Times New Roman" w:hAnsi="Arial" w:cs="Arial"/>
            <w:strike/>
            <w:color w:val="0000FF"/>
            <w:sz w:val="20"/>
            <w:szCs w:val="20"/>
            <w:u w:val="single"/>
            <w:vertAlign w:val="superscript"/>
          </w:rPr>
          <w:t>o</w:t>
        </w:r>
        <w:r w:rsidRPr="00A911D6">
          <w:rPr>
            <w:rFonts w:ascii="Arial" w:eastAsia="Times New Roman" w:hAnsi="Arial" w:cs="Arial"/>
            <w:strike/>
            <w:color w:val="0000FF"/>
            <w:sz w:val="20"/>
            <w:szCs w:val="20"/>
            <w:u w:val="single"/>
          </w:rPr>
          <w:t> e 2</w:t>
        </w:r>
        <w:r w:rsidRPr="00A911D6">
          <w:rPr>
            <w:rFonts w:ascii="Arial" w:eastAsia="Times New Roman" w:hAnsi="Arial" w:cs="Arial"/>
            <w:strike/>
            <w:color w:val="0000FF"/>
            <w:sz w:val="20"/>
            <w:szCs w:val="20"/>
            <w:u w:val="single"/>
            <w:vertAlign w:val="superscript"/>
          </w:rPr>
          <w:t>o</w:t>
        </w:r>
        <w:r w:rsidRPr="00A911D6">
          <w:rPr>
            <w:rFonts w:ascii="Arial" w:eastAsia="Times New Roman" w:hAnsi="Arial" w:cs="Arial"/>
            <w:strike/>
            <w:color w:val="0000FF"/>
            <w:sz w:val="20"/>
            <w:szCs w:val="20"/>
            <w:u w:val="single"/>
          </w:rPr>
          <w:t xml:space="preserve"> da Lei Complementar </w:t>
        </w:r>
        <w:proofErr w:type="gramStart"/>
        <w:r w:rsidRPr="00A911D6">
          <w:rPr>
            <w:rFonts w:ascii="Arial" w:eastAsia="Times New Roman" w:hAnsi="Arial" w:cs="Arial"/>
            <w:strike/>
            <w:color w:val="0000FF"/>
            <w:sz w:val="20"/>
            <w:szCs w:val="20"/>
            <w:u w:val="single"/>
          </w:rPr>
          <w:t>n</w:t>
        </w:r>
        <w:r w:rsidRPr="00A911D6">
          <w:rPr>
            <w:rFonts w:ascii="Arial" w:eastAsia="Times New Roman" w:hAnsi="Arial" w:cs="Arial"/>
            <w:strike/>
            <w:color w:val="0000FF"/>
            <w:sz w:val="20"/>
            <w:szCs w:val="20"/>
            <w:u w:val="single"/>
            <w:vertAlign w:val="superscript"/>
          </w:rPr>
          <w:t>o</w:t>
        </w:r>
        <w:r w:rsidRPr="00A911D6">
          <w:rPr>
            <w:rFonts w:ascii="Arial" w:eastAsia="Times New Roman" w:hAnsi="Arial" w:cs="Arial"/>
            <w:strike/>
            <w:color w:val="0000FF"/>
            <w:sz w:val="20"/>
            <w:szCs w:val="20"/>
            <w:u w:val="single"/>
          </w:rPr>
          <w:t> 110</w:t>
        </w:r>
        <w:proofErr w:type="gramEnd"/>
        <w:r w:rsidRPr="00A911D6">
          <w:rPr>
            <w:rFonts w:ascii="Arial" w:eastAsia="Times New Roman" w:hAnsi="Arial" w:cs="Arial"/>
            <w:strike/>
            <w:color w:val="0000FF"/>
            <w:sz w:val="20"/>
            <w:szCs w:val="20"/>
            <w:u w:val="single"/>
          </w:rPr>
          <w:t>, de 29 de junho de 2001</w:t>
        </w:r>
      </w:hyperlink>
      <w:r w:rsidRPr="00A911D6">
        <w:rPr>
          <w:rFonts w:ascii="Arial" w:eastAsia="Times New Roman" w:hAnsi="Arial" w:cs="Arial"/>
          <w:strike/>
          <w:color w:val="000000"/>
          <w:sz w:val="20"/>
          <w:szCs w:val="20"/>
        </w:rPr>
        <w:t xml:space="preserve">, será requerido perante a Caixa Econômica Federal, </w:t>
      </w:r>
      <w:proofErr w:type="spellStart"/>
      <w:r w:rsidRPr="00A911D6">
        <w:rPr>
          <w:rFonts w:ascii="Arial" w:eastAsia="Times New Roman" w:hAnsi="Arial" w:cs="Arial"/>
          <w:strike/>
          <w:color w:val="000000"/>
          <w:sz w:val="20"/>
          <w:szCs w:val="20"/>
        </w:rPr>
        <w:t>aplicando-se-lhe</w:t>
      </w:r>
      <w:proofErr w:type="spellEnd"/>
      <w:r w:rsidRPr="00A911D6">
        <w:rPr>
          <w:rFonts w:ascii="Arial" w:eastAsia="Times New Roman" w:hAnsi="Arial" w:cs="Arial"/>
          <w:strike/>
          <w:color w:val="000000"/>
          <w:sz w:val="20"/>
          <w:szCs w:val="20"/>
        </w:rPr>
        <w:t xml:space="preserve"> o disposto nos arts. 10 a 12, nos §§ 1</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e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do art. 13 e no art. 14 desta Lei.                      </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 </w:t>
      </w:r>
      <w:hyperlink r:id="rId207" w:anchor="art12" w:history="1">
        <w:r w:rsidRPr="00A911D6">
          <w:rPr>
            <w:rFonts w:ascii="Arial" w:eastAsia="Times New Roman" w:hAnsi="Arial" w:cs="Arial"/>
            <w:strike/>
            <w:color w:val="0000FF"/>
            <w:sz w:val="20"/>
            <w:szCs w:val="20"/>
            <w:u w:val="single"/>
          </w:rPr>
          <w:t>(Incluído pela Lei nº 11.345, de 2006)</w:t>
        </w:r>
      </w:hyperlink>
      <w:r w:rsidRPr="00A911D6">
        <w:rPr>
          <w:rFonts w:ascii="Arial" w:eastAsia="Times New Roman" w:hAnsi="Arial" w:cs="Arial"/>
          <w:color w:val="000000"/>
          <w:sz w:val="20"/>
          <w:szCs w:val="20"/>
        </w:rPr>
        <w:br/>
        <w:t>        </w:t>
      </w:r>
      <w:bookmarkStart w:id="121" w:name="art13a.."/>
      <w:bookmarkEnd w:id="121"/>
      <w:r w:rsidRPr="00A911D6">
        <w:rPr>
          <w:rFonts w:ascii="Arial" w:eastAsia="Times New Roman" w:hAnsi="Arial" w:cs="Arial"/>
          <w:strike/>
          <w:color w:val="000000"/>
          <w:sz w:val="20"/>
          <w:szCs w:val="20"/>
        </w:rPr>
        <w:t>Art. 13-A.  </w:t>
      </w:r>
      <w:r w:rsidRPr="00A911D6">
        <w:rPr>
          <w:rFonts w:ascii="Arial" w:eastAsia="Times New Roman" w:hAnsi="Arial" w:cs="Arial"/>
          <w:strike/>
          <w:color w:val="000000"/>
          <w:sz w:val="20"/>
          <w:szCs w:val="20"/>
          <w:lang w:val="pt-PT"/>
        </w:rPr>
        <w:t>O parcelamento dos débitos decorrentes das contribuições sociais instituídas pelos </w:t>
      </w:r>
      <w:r w:rsidRPr="00A911D6">
        <w:rPr>
          <w:rFonts w:ascii="Arial" w:eastAsia="Times New Roman" w:hAnsi="Arial" w:cs="Arial"/>
          <w:strike/>
          <w:color w:val="000000"/>
          <w:sz w:val="20"/>
          <w:szCs w:val="20"/>
        </w:rPr>
        <w:fldChar w:fldCharType="begin"/>
      </w:r>
      <w:r w:rsidRPr="00A911D6">
        <w:rPr>
          <w:rFonts w:ascii="Arial" w:eastAsia="Times New Roman" w:hAnsi="Arial" w:cs="Arial"/>
          <w:strike/>
          <w:color w:val="000000"/>
          <w:sz w:val="20"/>
          <w:szCs w:val="20"/>
        </w:rPr>
        <w:instrText xml:space="preserve"> HYPERLINK "http://www.planalto.gov.br/ccivil_03/leis/LCP/Lcp110.htm" \l "art1" </w:instrText>
      </w:r>
      <w:r w:rsidRPr="00A911D6">
        <w:rPr>
          <w:rFonts w:ascii="Arial" w:eastAsia="Times New Roman" w:hAnsi="Arial" w:cs="Arial"/>
          <w:strike/>
          <w:color w:val="000000"/>
          <w:sz w:val="20"/>
          <w:szCs w:val="20"/>
        </w:rPr>
        <w:fldChar w:fldCharType="separate"/>
      </w:r>
      <w:r w:rsidRPr="00A911D6">
        <w:rPr>
          <w:rFonts w:ascii="Arial" w:eastAsia="Times New Roman" w:hAnsi="Arial" w:cs="Arial"/>
          <w:strike/>
          <w:color w:val="0000FF"/>
          <w:sz w:val="20"/>
          <w:szCs w:val="20"/>
          <w:u w:val="single"/>
        </w:rPr>
        <w:t>arts. 1º e 2º da Lei Complementar nº 110, de 29 de junho de 2001</w:t>
      </w:r>
      <w:r w:rsidRPr="00A911D6">
        <w:rPr>
          <w:rFonts w:ascii="Arial" w:eastAsia="Times New Roman" w:hAnsi="Arial" w:cs="Arial"/>
          <w:strike/>
          <w:color w:val="000000"/>
          <w:sz w:val="20"/>
          <w:szCs w:val="20"/>
        </w:rPr>
        <w:fldChar w:fldCharType="end"/>
      </w:r>
      <w:r w:rsidRPr="00A911D6">
        <w:rPr>
          <w:rFonts w:ascii="Arial" w:eastAsia="Times New Roman" w:hAnsi="Arial" w:cs="Arial"/>
          <w:strike/>
          <w:color w:val="000000"/>
          <w:sz w:val="20"/>
          <w:szCs w:val="20"/>
          <w:lang w:val="pt-PT"/>
        </w:rPr>
        <w:t>, será requerido perante a Caixa Econômica Federal, aplicando-se-lhe o disposto no </w:t>
      </w:r>
      <w:r w:rsidRPr="00A911D6">
        <w:rPr>
          <w:rFonts w:ascii="Arial" w:eastAsia="Times New Roman" w:hAnsi="Arial" w:cs="Arial"/>
          <w:b/>
          <w:bCs/>
          <w:strike/>
          <w:color w:val="000000"/>
          <w:sz w:val="20"/>
          <w:szCs w:val="20"/>
          <w:lang w:val="pt-PT"/>
        </w:rPr>
        <w:t>caput</w:t>
      </w:r>
      <w:r w:rsidRPr="00A911D6">
        <w:rPr>
          <w:rFonts w:ascii="Arial" w:eastAsia="Times New Roman" w:hAnsi="Arial" w:cs="Arial"/>
          <w:strike/>
          <w:color w:val="000000"/>
          <w:sz w:val="20"/>
          <w:szCs w:val="20"/>
          <w:lang w:val="pt-PT"/>
        </w:rPr>
        <w:t> do art. 10, nos arts. 11 e 12, no § 2</w:t>
      </w:r>
      <w:r w:rsidRPr="00A911D6">
        <w:rPr>
          <w:rFonts w:ascii="Arial" w:eastAsia="Times New Roman" w:hAnsi="Arial" w:cs="Arial"/>
          <w:strike/>
          <w:color w:val="000000"/>
          <w:sz w:val="20"/>
          <w:szCs w:val="20"/>
          <w:u w:val="single"/>
          <w:vertAlign w:val="superscript"/>
          <w:lang w:val="pt-PT"/>
        </w:rPr>
        <w:t>o</w:t>
      </w:r>
      <w:r w:rsidRPr="00A911D6">
        <w:rPr>
          <w:rFonts w:ascii="Arial" w:eastAsia="Times New Roman" w:hAnsi="Arial" w:cs="Arial"/>
          <w:strike/>
          <w:color w:val="000000"/>
          <w:sz w:val="20"/>
          <w:szCs w:val="20"/>
          <w:lang w:val="pt-PT"/>
        </w:rPr>
        <w:t> do art. 13 e nos arts. 14 e 14-B desta Lei.                  </w:t>
      </w:r>
      <w:proofErr w:type="gramStart"/>
      <w:r w:rsidRPr="00A911D6">
        <w:rPr>
          <w:rFonts w:ascii="Arial" w:eastAsia="Times New Roman" w:hAnsi="Arial" w:cs="Arial"/>
          <w:strike/>
          <w:color w:val="000000"/>
          <w:sz w:val="20"/>
          <w:szCs w:val="20"/>
          <w:lang w:val="pt-PT"/>
        </w:rPr>
        <w:t xml:space="preserve">  </w:t>
      </w:r>
      <w:proofErr w:type="gramEnd"/>
      <w:r w:rsidRPr="00A911D6">
        <w:rPr>
          <w:rFonts w:ascii="Arial" w:eastAsia="Times New Roman" w:hAnsi="Arial" w:cs="Arial"/>
          <w:strike/>
          <w:color w:val="000000"/>
          <w:sz w:val="20"/>
          <w:szCs w:val="20"/>
          <w:lang w:val="pt-PT"/>
        </w:rPr>
        <w:t>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(Redação dada pela Medida Provisória nº 449, de 2008)</w:t>
      </w:r>
      <w:r w:rsidRPr="00A911D6">
        <w:rPr>
          <w:rFonts w:ascii="Arial" w:eastAsia="Times New Roman" w:hAnsi="Arial" w:cs="Arial"/>
          <w:strike/>
          <w:color w:val="000000"/>
          <w:sz w:val="20"/>
          <w:szCs w:val="20"/>
          <w:lang w:val="pt-PT"/>
        </w:rPr>
        <w:fldChar w:fldCharType="end"/>
      </w:r>
    </w:p>
    <w:p w:rsidR="00A911D6" w:rsidRPr="00A911D6" w:rsidRDefault="00A911D6" w:rsidP="00A911D6">
      <w:pPr>
        <w:spacing w:before="100" w:beforeAutospacing="1" w:after="100" w:afterAutospacing="1" w:line="240" w:lineRule="atLeast"/>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22" w:name="art13a..."/>
      <w:bookmarkEnd w:id="122"/>
      <w:r w:rsidRPr="00A911D6">
        <w:rPr>
          <w:rFonts w:ascii="Arial" w:eastAsia="Times New Roman" w:hAnsi="Arial" w:cs="Arial"/>
          <w:color w:val="000000"/>
          <w:sz w:val="20"/>
          <w:szCs w:val="20"/>
        </w:rPr>
        <w:t>Art. 13-A.  O parcelamento dos débitos decorrentes das contribuições sociais instituídas pelos </w:t>
      </w:r>
      <w:hyperlink r:id="rId208" w:anchor="art1" w:history="1">
        <w:r w:rsidRPr="00A911D6">
          <w:rPr>
            <w:rFonts w:ascii="Arial" w:eastAsia="Times New Roman" w:hAnsi="Arial" w:cs="Arial"/>
            <w:color w:val="0000FF"/>
            <w:sz w:val="20"/>
            <w:szCs w:val="20"/>
            <w:u w:val="single"/>
          </w:rPr>
          <w:t>arts. 1º e 2º da Lei Complementar nº 110, de 29 de junho de 2001</w:t>
        </w:r>
      </w:hyperlink>
      <w:r w:rsidRPr="00A911D6">
        <w:rPr>
          <w:rFonts w:ascii="Arial" w:eastAsia="Times New Roman" w:hAnsi="Arial" w:cs="Arial"/>
          <w:color w:val="000000"/>
          <w:sz w:val="20"/>
          <w:szCs w:val="20"/>
        </w:rPr>
        <w:t xml:space="preserve">, será requerido perante a Caixa Econômica Federal, </w:t>
      </w:r>
      <w:proofErr w:type="spellStart"/>
      <w:r w:rsidRPr="00A911D6">
        <w:rPr>
          <w:rFonts w:ascii="Arial" w:eastAsia="Times New Roman" w:hAnsi="Arial" w:cs="Arial"/>
          <w:color w:val="000000"/>
          <w:sz w:val="20"/>
          <w:szCs w:val="20"/>
        </w:rPr>
        <w:t>aplicando-se-lhe</w:t>
      </w:r>
      <w:proofErr w:type="spellEnd"/>
      <w:r w:rsidRPr="00A911D6">
        <w:rPr>
          <w:rFonts w:ascii="Arial" w:eastAsia="Times New Roman" w:hAnsi="Arial" w:cs="Arial"/>
          <w:color w:val="000000"/>
          <w:sz w:val="20"/>
          <w:szCs w:val="20"/>
        </w:rPr>
        <w:t xml:space="preserve"> o disposto no caput do art. 10, nos arts. 11 e 12, no §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do art. 13 e nos arts. 14 e 14-B desta Lei.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09" w:anchor="art35" w:history="1">
        <w:r w:rsidRPr="00A911D6">
          <w:rPr>
            <w:rFonts w:ascii="Arial" w:eastAsia="Times New Roman" w:hAnsi="Arial" w:cs="Arial"/>
            <w:color w:val="0000FF"/>
            <w:sz w:val="20"/>
            <w:szCs w:val="20"/>
            <w:u w:val="single"/>
          </w:rPr>
          <w:t>(Redação dada pela Lei nº 11.941, de 2009)</w:t>
        </w:r>
      </w:hyperlink>
    </w:p>
    <w:p w:rsidR="00A911D6" w:rsidRPr="00A911D6" w:rsidRDefault="00A911D6" w:rsidP="00A911D6">
      <w:pPr>
        <w:spacing w:before="100" w:beforeAutospacing="1" w:after="100" w:afterAutospacing="1" w:line="240" w:lineRule="atLeast"/>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23" w:name="art13§1..."/>
      <w:bookmarkEnd w:id="123"/>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valor da parcela será determinado pela divisão do montante do débito consolidado pelo número de parcelas.                         </w:t>
      </w:r>
      <w:hyperlink r:id="rId210" w:anchor="art12" w:history="1">
        <w:r w:rsidRPr="00A911D6">
          <w:rPr>
            <w:rFonts w:ascii="Arial" w:eastAsia="Times New Roman" w:hAnsi="Arial" w:cs="Arial"/>
            <w:color w:val="0000FF"/>
            <w:sz w:val="20"/>
            <w:szCs w:val="20"/>
            <w:u w:val="single"/>
          </w:rPr>
          <w:t>(Incluído pela Lei nº 11.345, de 2006)</w:t>
        </w:r>
        <w:proofErr w:type="gramStart"/>
      </w:hyperlink>
      <w:proofErr w:type="gramEnd"/>
    </w:p>
    <w:p w:rsidR="00A911D6" w:rsidRPr="00A911D6" w:rsidRDefault="00A911D6" w:rsidP="00A911D6">
      <w:pPr>
        <w:spacing w:before="100" w:beforeAutospacing="1" w:after="100" w:afterAutospacing="1" w:line="240" w:lineRule="atLeast"/>
        <w:rPr>
          <w:rFonts w:ascii="Arial" w:eastAsia="Times New Roman" w:hAnsi="Arial" w:cs="Arial"/>
          <w:color w:val="000000"/>
          <w:sz w:val="20"/>
          <w:szCs w:val="20"/>
        </w:rPr>
      </w:pPr>
      <w:r w:rsidRPr="00A911D6">
        <w:rPr>
          <w:rFonts w:ascii="Arial" w:eastAsia="Times New Roman" w:hAnsi="Arial" w:cs="Arial"/>
          <w:color w:val="000000"/>
          <w:sz w:val="20"/>
          <w:szCs w:val="20"/>
        </w:rPr>
        <w:lastRenderedPageBreak/>
        <w:t>         </w:t>
      </w:r>
      <w:bookmarkStart w:id="124" w:name="art13§2..."/>
      <w:bookmarkEnd w:id="124"/>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Para fins do disposto no §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deste artigo, o montante do débito será atualizado e acrescido dos encargos previstos na </w:t>
      </w:r>
      <w:hyperlink r:id="rId211" w:history="1">
        <w:r w:rsidRPr="00A911D6">
          <w:rPr>
            <w:rFonts w:ascii="Arial" w:eastAsia="Times New Roman" w:hAnsi="Arial" w:cs="Arial"/>
            <w:color w:val="0000FF"/>
            <w:sz w:val="20"/>
            <w:szCs w:val="20"/>
            <w:u w:val="single"/>
          </w:rPr>
          <w:t>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8.036, de 11 de maio de 1990</w:t>
        </w:r>
      </w:hyperlink>
      <w:r w:rsidRPr="00A911D6">
        <w:rPr>
          <w:rFonts w:ascii="Arial" w:eastAsia="Times New Roman" w:hAnsi="Arial" w:cs="Arial"/>
          <w:color w:val="000000"/>
          <w:sz w:val="20"/>
          <w:szCs w:val="20"/>
        </w:rPr>
        <w:t>, e, se for o caso, no </w:t>
      </w:r>
      <w:hyperlink r:id="rId212" w:history="1">
        <w:r w:rsidRPr="00A911D6">
          <w:rPr>
            <w:rFonts w:ascii="Arial" w:eastAsia="Times New Roman" w:hAnsi="Arial" w:cs="Arial"/>
            <w:color w:val="0000FF"/>
            <w:sz w:val="20"/>
            <w:szCs w:val="20"/>
            <w:u w:val="single"/>
          </w:rPr>
          <w:t>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1.025, de 21 de outubro de 1969</w:t>
        </w:r>
      </w:hyperlink>
      <w:r w:rsidRPr="00A911D6">
        <w:rPr>
          <w:rFonts w:ascii="Arial" w:eastAsia="Times New Roman" w:hAnsi="Arial" w:cs="Arial"/>
          <w:color w:val="000000"/>
          <w:sz w:val="20"/>
          <w:szCs w:val="20"/>
        </w:rPr>
        <w:t>.                    </w:t>
      </w:r>
      <w:hyperlink r:id="rId213" w:anchor="art12" w:history="1">
        <w:r w:rsidRPr="00A911D6">
          <w:rPr>
            <w:rFonts w:ascii="Arial" w:eastAsia="Times New Roman" w:hAnsi="Arial" w:cs="Arial"/>
            <w:color w:val="0000FF"/>
            <w:sz w:val="20"/>
            <w:szCs w:val="20"/>
            <w:u w:val="single"/>
          </w:rPr>
          <w:t>(Incluído pela Lei nº 11.345, de 2006)</w:t>
        </w:r>
        <w:proofErr w:type="gramStart"/>
      </w:hyperlink>
      <w:proofErr w:type="gramEnd"/>
    </w:p>
    <w:p w:rsidR="00A911D6" w:rsidRPr="00A911D6" w:rsidRDefault="00A911D6" w:rsidP="00A911D6">
      <w:pPr>
        <w:spacing w:before="100" w:beforeAutospacing="1" w:after="100" w:afterAutospacing="1" w:line="240" w:lineRule="atLeast"/>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25" w:name="art13§3"/>
      <w:bookmarkEnd w:id="125"/>
      <w:r w:rsidRPr="00A911D6">
        <w:rPr>
          <w:rFonts w:ascii="Arial" w:eastAsia="Times New Roman" w:hAnsi="Arial" w:cs="Arial"/>
          <w:color w:val="000000"/>
          <w:sz w:val="20"/>
          <w:szCs w:val="20"/>
        </w:rPr>
        <w: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Ministro de Estado da Fazenda poderá, nos limites do disposto neste artigo, delegar competência para regulamentar e autorizar o parcelamento dos débitos não inscritos em dívida ativa da União.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14" w:anchor="art12" w:history="1">
        <w:r w:rsidRPr="00A911D6">
          <w:rPr>
            <w:rFonts w:ascii="Arial" w:eastAsia="Times New Roman" w:hAnsi="Arial" w:cs="Arial"/>
            <w:color w:val="0000FF"/>
            <w:sz w:val="20"/>
            <w:szCs w:val="20"/>
            <w:u w:val="single"/>
          </w:rPr>
          <w:t>(Incluído pela Lei nº 11.345, de 2006)</w:t>
        </w:r>
      </w:hyperlink>
    </w:p>
    <w:p w:rsidR="00A911D6" w:rsidRPr="00A911D6" w:rsidRDefault="00A911D6" w:rsidP="00A911D6">
      <w:pPr>
        <w:spacing w:before="100" w:beforeAutospacing="1" w:after="100" w:afterAutospacing="1" w:line="240" w:lineRule="atLeast"/>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26" w:name="art13§4"/>
      <w:bookmarkEnd w:id="126"/>
      <w:r w:rsidRPr="00A911D6">
        <w:rPr>
          <w:rFonts w:ascii="Arial" w:eastAsia="Times New Roman" w:hAnsi="Arial" w:cs="Arial"/>
          <w:color w:val="000000"/>
          <w:sz w:val="20"/>
          <w:szCs w:val="20"/>
        </w:rPr>
        <w:t>§ 4</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A concessão do parcelamento dos débitos a que se refere </w:t>
      </w:r>
      <w:proofErr w:type="gramStart"/>
      <w:r w:rsidRPr="00A911D6">
        <w:rPr>
          <w:rFonts w:ascii="Arial" w:eastAsia="Times New Roman" w:hAnsi="Arial" w:cs="Arial"/>
          <w:color w:val="000000"/>
          <w:sz w:val="20"/>
          <w:szCs w:val="20"/>
        </w:rPr>
        <w:t>este artigo inscritos em dívida ativa da União</w:t>
      </w:r>
      <w:proofErr w:type="gramEnd"/>
      <w:r w:rsidRPr="00A911D6">
        <w:rPr>
          <w:rFonts w:ascii="Arial" w:eastAsia="Times New Roman" w:hAnsi="Arial" w:cs="Arial"/>
          <w:color w:val="000000"/>
          <w:sz w:val="20"/>
          <w:szCs w:val="20"/>
        </w:rPr>
        <w:t xml:space="preserve"> compete privativamente à Procuradoria-Geral da Fazenda Nacional.                         </w:t>
      </w:r>
      <w:hyperlink r:id="rId215" w:anchor="art12" w:history="1">
        <w:r w:rsidRPr="00A911D6">
          <w:rPr>
            <w:rFonts w:ascii="Arial" w:eastAsia="Times New Roman" w:hAnsi="Arial" w:cs="Arial"/>
            <w:color w:val="0000FF"/>
            <w:sz w:val="20"/>
            <w:szCs w:val="20"/>
            <w:u w:val="single"/>
          </w:rPr>
          <w:t>(Incluído pela Lei nº 11.345, de 2006)</w:t>
        </w:r>
      </w:hyperlink>
    </w:p>
    <w:p w:rsidR="00A911D6" w:rsidRPr="00A911D6" w:rsidRDefault="00A911D6" w:rsidP="00A911D6">
      <w:pPr>
        <w:spacing w:before="100" w:beforeAutospacing="1" w:after="100" w:afterAutospacing="1" w:line="240" w:lineRule="atLeast"/>
        <w:rPr>
          <w:rFonts w:ascii="Arial" w:eastAsia="Times New Roman" w:hAnsi="Arial" w:cs="Arial"/>
          <w:color w:val="000000"/>
          <w:sz w:val="20"/>
          <w:szCs w:val="20"/>
        </w:rPr>
      </w:pPr>
      <w:r w:rsidRPr="00A911D6">
        <w:rPr>
          <w:rFonts w:ascii="Arial" w:eastAsia="Times New Roman" w:hAnsi="Arial" w:cs="Arial"/>
          <w:color w:val="000000"/>
          <w:sz w:val="20"/>
          <w:szCs w:val="20"/>
          <w:lang w:val="pt-PT"/>
        </w:rPr>
        <w:t>        </w:t>
      </w:r>
      <w:bookmarkStart w:id="127" w:name="art13a§5"/>
      <w:bookmarkEnd w:id="127"/>
      <w:r w:rsidRPr="00A911D6">
        <w:rPr>
          <w:rFonts w:ascii="Arial" w:eastAsia="Times New Roman" w:hAnsi="Arial" w:cs="Arial"/>
          <w:strike/>
          <w:color w:val="000000"/>
          <w:sz w:val="20"/>
          <w:szCs w:val="20"/>
          <w:lang w:val="pt-PT"/>
        </w:rPr>
        <w:t>§ 5</w:t>
      </w:r>
      <w:r w:rsidRPr="00A911D6">
        <w:rPr>
          <w:rFonts w:ascii="Arial" w:eastAsia="Times New Roman" w:hAnsi="Arial" w:cs="Arial"/>
          <w:strike/>
          <w:color w:val="000000"/>
          <w:sz w:val="20"/>
          <w:szCs w:val="20"/>
          <w:u w:val="single"/>
          <w:vertAlign w:val="superscript"/>
          <w:lang w:val="pt-PT"/>
        </w:rPr>
        <w:t>o</w:t>
      </w:r>
      <w:r w:rsidRPr="00A911D6">
        <w:rPr>
          <w:rFonts w:ascii="Arial" w:eastAsia="Times New Roman" w:hAnsi="Arial" w:cs="Arial"/>
          <w:strike/>
          <w:color w:val="000000"/>
          <w:sz w:val="20"/>
          <w:szCs w:val="20"/>
          <w:lang w:val="pt-PT"/>
        </w:rPr>
        <w:t>  É vedado o reparcelamento de débitos a que se refere o </w:t>
      </w:r>
      <w:r w:rsidRPr="00A911D6">
        <w:rPr>
          <w:rFonts w:ascii="Arial" w:eastAsia="Times New Roman" w:hAnsi="Arial" w:cs="Arial"/>
          <w:b/>
          <w:bCs/>
          <w:strike/>
          <w:color w:val="000000"/>
          <w:sz w:val="20"/>
          <w:szCs w:val="20"/>
          <w:lang w:val="pt-PT"/>
        </w:rPr>
        <w:t>caput</w:t>
      </w:r>
      <w:r w:rsidRPr="00A911D6">
        <w:rPr>
          <w:rFonts w:ascii="Arial" w:eastAsia="Times New Roman" w:hAnsi="Arial" w:cs="Arial"/>
          <w:strike/>
          <w:color w:val="000000"/>
          <w:sz w:val="20"/>
          <w:szCs w:val="20"/>
          <w:lang w:val="pt-PT"/>
        </w:rPr>
        <w:t>, exceto quando inscritos em Dívida Ativa da União.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(Incluído pela Medida Provisória nº 449, de 2008)</w:t>
      </w:r>
      <w:proofErr w:type="gramStart"/>
      <w:r w:rsidRPr="00A911D6">
        <w:rPr>
          <w:rFonts w:ascii="Arial" w:eastAsia="Times New Roman" w:hAnsi="Arial" w:cs="Arial"/>
          <w:strike/>
          <w:color w:val="000000"/>
          <w:sz w:val="20"/>
          <w:szCs w:val="20"/>
          <w:lang w:val="pt-PT"/>
        </w:rPr>
        <w:fldChar w:fldCharType="end"/>
      </w:r>
      <w:proofErr w:type="gramEnd"/>
    </w:p>
    <w:p w:rsidR="00A911D6" w:rsidRPr="00A911D6" w:rsidRDefault="00A911D6" w:rsidP="00A911D6">
      <w:pPr>
        <w:spacing w:before="100" w:beforeAutospacing="1" w:after="100" w:afterAutospacing="1" w:line="240" w:lineRule="atLeast"/>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28" w:name="art13a§5."/>
      <w:bookmarkEnd w:id="128"/>
      <w:r w:rsidRPr="00A911D6">
        <w:rPr>
          <w:rFonts w:ascii="Arial" w:eastAsia="Times New Roman" w:hAnsi="Arial" w:cs="Arial"/>
          <w:color w:val="000000"/>
          <w:sz w:val="20"/>
          <w:szCs w:val="20"/>
        </w:rPr>
        <w:t>§ 5</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É vedado o </w:t>
      </w:r>
      <w:proofErr w:type="spellStart"/>
      <w:r w:rsidRPr="00A911D6">
        <w:rPr>
          <w:rFonts w:ascii="Arial" w:eastAsia="Times New Roman" w:hAnsi="Arial" w:cs="Arial"/>
          <w:color w:val="000000"/>
          <w:sz w:val="20"/>
          <w:szCs w:val="20"/>
        </w:rPr>
        <w:t>reparcelamento</w:t>
      </w:r>
      <w:proofErr w:type="spellEnd"/>
      <w:r w:rsidRPr="00A911D6">
        <w:rPr>
          <w:rFonts w:ascii="Arial" w:eastAsia="Times New Roman" w:hAnsi="Arial" w:cs="Arial"/>
          <w:color w:val="000000"/>
          <w:sz w:val="20"/>
          <w:szCs w:val="20"/>
        </w:rPr>
        <w:t xml:space="preserve"> de débitos a que se refere o caput, exceto quando inscritos em Dívida Ativa da União.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16"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29" w:name="art14"/>
      <w:bookmarkEnd w:id="129"/>
      <w:r w:rsidRPr="00A911D6">
        <w:rPr>
          <w:rFonts w:ascii="Arial" w:eastAsia="Times New Roman" w:hAnsi="Arial" w:cs="Arial"/>
          <w:color w:val="000000"/>
          <w:sz w:val="20"/>
          <w:szCs w:val="20"/>
        </w:rPr>
        <w:t xml:space="preserve">Art. 14. É vedada a concessão de parcelamento de débitos relativos </w:t>
      </w:r>
      <w:proofErr w:type="gramStart"/>
      <w:r w:rsidRPr="00A911D6">
        <w:rPr>
          <w:rFonts w:ascii="Arial" w:eastAsia="Times New Roman" w:hAnsi="Arial" w:cs="Arial"/>
          <w:color w:val="000000"/>
          <w:sz w:val="20"/>
          <w:szCs w:val="20"/>
        </w:rPr>
        <w:t>a</w:t>
      </w:r>
      <w:proofErr w:type="gramEnd"/>
      <w:r w:rsidRPr="00A911D6">
        <w:rPr>
          <w:rFonts w:ascii="Arial" w:eastAsia="Times New Roman" w:hAnsi="Arial" w:cs="Arial"/>
          <w:color w:val="000000"/>
          <w:sz w:val="20"/>
          <w:szCs w:val="20"/>
        </w:rPr>
        <w:t>:                      </w:t>
      </w:r>
      <w:hyperlink r:id="rId217" w:anchor="art12" w:history="1">
        <w:r w:rsidRPr="00A911D6">
          <w:rPr>
            <w:rFonts w:ascii="Arial" w:eastAsia="Times New Roman" w:hAnsi="Arial" w:cs="Arial"/>
            <w:color w:val="0000FF"/>
            <w:sz w:val="20"/>
            <w:szCs w:val="20"/>
            <w:u w:val="single"/>
          </w:rPr>
          <w:t>(Vide Medida Provisória nº 766, de 2017)</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30" w:name="art14i..."/>
      <w:bookmarkEnd w:id="130"/>
      <w:r w:rsidRPr="00A911D6">
        <w:rPr>
          <w:rFonts w:ascii="Arial" w:eastAsia="Times New Roman" w:hAnsi="Arial" w:cs="Arial"/>
          <w:strike/>
          <w:color w:val="000000"/>
          <w:sz w:val="20"/>
          <w:szCs w:val="20"/>
        </w:rPr>
        <w:t>I - Imposto de Renda Retido na Fonte ou descontado de terceiros e não recolhido ao Tesouro Nacional;</w:t>
      </w:r>
      <w:r w:rsidRPr="00A911D6">
        <w:rPr>
          <w:rFonts w:ascii="Arial" w:eastAsia="Times New Roman" w:hAnsi="Arial" w:cs="Arial"/>
          <w:strike/>
          <w:color w:val="000000"/>
          <w:sz w:val="20"/>
          <w:szCs w:val="20"/>
        </w:rPr>
        <w:br/>
        <w:t>        </w:t>
      </w:r>
      <w:bookmarkStart w:id="131" w:name="art14i"/>
      <w:bookmarkEnd w:id="131"/>
      <w:r w:rsidRPr="00A911D6">
        <w:rPr>
          <w:rFonts w:ascii="Arial" w:eastAsia="Times New Roman" w:hAnsi="Arial" w:cs="Arial"/>
          <w:strike/>
          <w:color w:val="000000"/>
          <w:sz w:val="20"/>
          <w:szCs w:val="20"/>
        </w:rPr>
        <w:t>I - tributos ou contribuições retidos na fonte ou descontados de terceiros e não recolhidos ao Tesouro Nacional;                          </w:t>
      </w:r>
      <w:hyperlink r:id="rId218" w:anchor="art3" w:history="1">
        <w:r w:rsidRPr="00A911D6">
          <w:rPr>
            <w:rFonts w:ascii="Arial" w:eastAsia="Times New Roman" w:hAnsi="Arial" w:cs="Arial"/>
            <w:strike/>
            <w:color w:val="0000FF"/>
            <w:sz w:val="20"/>
            <w:szCs w:val="20"/>
            <w:u w:val="single"/>
          </w:rPr>
          <w:t>(Redação dada pela Lei nº 11.051, de 2004)</w:t>
        </w:r>
      </w:hyperlink>
      <w:r w:rsidRPr="00A911D6">
        <w:rPr>
          <w:rFonts w:ascii="Times New Roman" w:eastAsia="Times New Roman" w:hAnsi="Times New Roman" w:cs="Times New Roman"/>
          <w:color w:val="000000"/>
          <w:sz w:val="27"/>
          <w:szCs w:val="27"/>
        </w:rPr>
        <w:br/>
      </w:r>
      <w:r w:rsidRPr="00A911D6">
        <w:rPr>
          <w:rFonts w:ascii="Arial" w:eastAsia="Times New Roman" w:hAnsi="Arial" w:cs="Arial"/>
          <w:strike/>
          <w:color w:val="000000"/>
          <w:sz w:val="20"/>
          <w:szCs w:val="20"/>
          <w:lang w:val="pt-PT"/>
        </w:rPr>
        <w:t>        </w:t>
      </w:r>
      <w:bookmarkStart w:id="132" w:name="art14i."/>
      <w:bookmarkEnd w:id="132"/>
      <w:r w:rsidRPr="00A911D6">
        <w:rPr>
          <w:rFonts w:ascii="Arial" w:eastAsia="Times New Roman" w:hAnsi="Arial" w:cs="Arial"/>
          <w:strike/>
          <w:color w:val="000000"/>
          <w:sz w:val="20"/>
          <w:szCs w:val="20"/>
          <w:lang w:val="pt-PT"/>
        </w:rPr>
        <w:t>I - tributos passíveis de retenção na fonte, de desconto de terceiros ou de sub-rogação;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(Redação dada pela Medida Provisória nº 449, de 2008)</w:t>
      </w:r>
      <w:proofErr w:type="gramStart"/>
      <w:r w:rsidRPr="00A911D6">
        <w:rPr>
          <w:rFonts w:ascii="Arial" w:eastAsia="Times New Roman" w:hAnsi="Arial" w:cs="Arial"/>
          <w:strike/>
          <w:color w:val="000000"/>
          <w:sz w:val="20"/>
          <w:szCs w:val="20"/>
          <w:lang w:val="pt-PT"/>
        </w:rPr>
        <w:fldChar w:fldCharType="end"/>
      </w:r>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33" w:name="art14i.."/>
      <w:bookmarkEnd w:id="133"/>
      <w:r w:rsidRPr="00A911D6">
        <w:rPr>
          <w:rFonts w:ascii="Arial" w:eastAsia="Times New Roman" w:hAnsi="Arial" w:cs="Arial"/>
          <w:color w:val="000000"/>
          <w:sz w:val="20"/>
          <w:szCs w:val="20"/>
        </w:rPr>
        <w:t>I – tributos passíveis de retenção na fonte, de desconto de terceiros ou de</w:t>
      </w:r>
      <w:r w:rsidRPr="00A911D6">
        <w:rPr>
          <w:rFonts w:ascii="Arial" w:eastAsia="Times New Roman" w:hAnsi="Arial" w:cs="Arial"/>
          <w:color w:val="000000"/>
          <w:spacing w:val="-20"/>
          <w:sz w:val="20"/>
          <w:szCs w:val="20"/>
        </w:rPr>
        <w:t> </w:t>
      </w:r>
      <w:r w:rsidRPr="00A911D6">
        <w:rPr>
          <w:rFonts w:ascii="Arial" w:eastAsia="Times New Roman" w:hAnsi="Arial" w:cs="Arial"/>
          <w:color w:val="000000"/>
          <w:sz w:val="20"/>
          <w:szCs w:val="20"/>
        </w:rPr>
        <w:t>sub</w:t>
      </w:r>
      <w:r w:rsidRPr="00A911D6">
        <w:rPr>
          <w:rFonts w:ascii="Arial" w:eastAsia="Times New Roman" w:hAnsi="Arial" w:cs="Arial"/>
          <w:color w:val="000000"/>
          <w:spacing w:val="-20"/>
          <w:sz w:val="20"/>
          <w:szCs w:val="20"/>
        </w:rPr>
        <w:t>-</w:t>
      </w:r>
      <w:r w:rsidRPr="00A911D6">
        <w:rPr>
          <w:rFonts w:ascii="Arial" w:eastAsia="Times New Roman" w:hAnsi="Arial" w:cs="Arial"/>
          <w:color w:val="000000"/>
          <w:sz w:val="20"/>
          <w:szCs w:val="20"/>
        </w:rPr>
        <w:t>rogação;                       </w:t>
      </w:r>
      <w:hyperlink r:id="rId219" w:anchor="art35" w:history="1">
        <w:r w:rsidRPr="00A911D6">
          <w:rPr>
            <w:rFonts w:ascii="Arial" w:eastAsia="Times New Roman" w:hAnsi="Arial" w:cs="Arial"/>
            <w:color w:val="0000FF"/>
            <w:sz w:val="20"/>
            <w:szCs w:val="20"/>
            <w:u w:val="single"/>
          </w:rPr>
          <w:t>(Redação dada pela Lei nº 11.941, de 2009)</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34" w:name="art14ii"/>
      <w:bookmarkEnd w:id="134"/>
      <w:r w:rsidRPr="00A911D6">
        <w:rPr>
          <w:rFonts w:ascii="Arial" w:eastAsia="Times New Roman" w:hAnsi="Arial" w:cs="Arial"/>
          <w:color w:val="000000"/>
          <w:sz w:val="20"/>
          <w:szCs w:val="20"/>
        </w:rPr>
        <w:t>II - Imposto sobre Operações de Crédito, Câmbio e Seguro e sobre Operações relativas a Títulos e Valores Mobiliários – IOF, retido e não recolhido ao Tesouro Nacional;</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35" w:name="art14iii"/>
      <w:bookmarkEnd w:id="135"/>
      <w:r w:rsidRPr="00A911D6">
        <w:rPr>
          <w:rFonts w:ascii="Arial" w:eastAsia="Times New Roman" w:hAnsi="Arial" w:cs="Arial"/>
          <w:color w:val="000000"/>
          <w:sz w:val="20"/>
          <w:szCs w:val="20"/>
        </w:rPr>
        <w:t>III - valores recebidos pelos agentes arrecadadores não recolhidos aos cofres públicos.</w:t>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color w:val="000000"/>
          <w:sz w:val="24"/>
          <w:szCs w:val="24"/>
          <w:lang w:val="pt-PT"/>
        </w:rPr>
        <w:t>        </w:t>
      </w:r>
      <w:bookmarkStart w:id="136" w:name="art14iv"/>
      <w:bookmarkEnd w:id="136"/>
      <w:r w:rsidRPr="00A911D6">
        <w:rPr>
          <w:rFonts w:ascii="Times New Roman" w:eastAsia="Times New Roman" w:hAnsi="Times New Roman" w:cs="Times New Roman"/>
          <w:strike/>
          <w:color w:val="000000"/>
          <w:sz w:val="24"/>
          <w:szCs w:val="24"/>
          <w:lang w:val="pt-PT"/>
        </w:rPr>
        <w:t>IV - tributos devidos no registro da Declaração de Importação;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proofErr w:type="gramStart"/>
      <w:r w:rsidRPr="00A911D6">
        <w:rPr>
          <w:rFonts w:ascii="Times New Roman" w:eastAsia="Times New Roman" w:hAnsi="Times New Roman" w:cs="Times New Roman"/>
          <w:strike/>
          <w:color w:val="000000"/>
          <w:sz w:val="24"/>
          <w:szCs w:val="24"/>
          <w:lang w:val="pt-PT"/>
        </w:rPr>
        <w:fldChar w:fldCharType="end"/>
      </w:r>
      <w:proofErr w:type="gramEnd"/>
    </w:p>
    <w:p w:rsidR="00A911D6" w:rsidRPr="00A911D6" w:rsidRDefault="00A911D6" w:rsidP="00A911D6">
      <w:pPr>
        <w:spacing w:after="0" w:line="240" w:lineRule="auto"/>
        <w:rPr>
          <w:rFonts w:ascii="Arial" w:eastAsia="Times New Roman" w:hAnsi="Arial" w:cs="Arial"/>
          <w:color w:val="000000"/>
          <w:sz w:val="20"/>
          <w:szCs w:val="20"/>
        </w:rPr>
      </w:pPr>
      <w:r w:rsidRPr="00A911D6">
        <w:rPr>
          <w:rFonts w:ascii="Arial" w:eastAsia="Times New Roman" w:hAnsi="Arial" w:cs="Arial"/>
          <w:strike/>
          <w:color w:val="000000"/>
          <w:sz w:val="20"/>
          <w:szCs w:val="20"/>
          <w:lang w:val="pt-PT"/>
        </w:rPr>
        <w:t>        </w:t>
      </w:r>
      <w:bookmarkStart w:id="137" w:name="art14v."/>
      <w:bookmarkEnd w:id="137"/>
      <w:r w:rsidRPr="00A911D6">
        <w:rPr>
          <w:rFonts w:ascii="Arial" w:eastAsia="Times New Roman" w:hAnsi="Arial" w:cs="Arial"/>
          <w:strike/>
          <w:color w:val="000000"/>
          <w:sz w:val="20"/>
          <w:szCs w:val="20"/>
          <w:lang w:val="pt-PT"/>
        </w:rPr>
        <w:t>V - incentivos fiscais devidos ao Fundo de Investimento do Nordeste - FINOR, Fundo de Investimento da Amazônia - FINAM e Fundo de Recuperação do Estado do Espírito Santo - FUNRES;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(Incluído pela Medida Provisória nº 449, de 2008)</w:t>
      </w:r>
      <w:proofErr w:type="gramStart"/>
      <w:r w:rsidRPr="00A911D6">
        <w:rPr>
          <w:rFonts w:ascii="Arial" w:eastAsia="Times New Roman" w:hAnsi="Arial" w:cs="Arial"/>
          <w:strike/>
          <w:color w:val="000000"/>
          <w:sz w:val="20"/>
          <w:szCs w:val="20"/>
          <w:lang w:val="pt-PT"/>
        </w:rPr>
        <w:fldChar w:fldCharType="end"/>
      </w:r>
      <w:proofErr w:type="gramEnd"/>
    </w:p>
    <w:p w:rsidR="00A911D6" w:rsidRPr="00A911D6" w:rsidRDefault="00A911D6" w:rsidP="00A911D6">
      <w:pPr>
        <w:spacing w:after="0" w:line="240" w:lineRule="auto"/>
        <w:rPr>
          <w:rFonts w:ascii="Arial" w:eastAsia="Times New Roman" w:hAnsi="Arial" w:cs="Arial"/>
          <w:color w:val="000000"/>
          <w:sz w:val="20"/>
          <w:szCs w:val="20"/>
        </w:rPr>
      </w:pPr>
      <w:r w:rsidRPr="00A911D6">
        <w:rPr>
          <w:rFonts w:ascii="Arial" w:eastAsia="Times New Roman" w:hAnsi="Arial" w:cs="Arial"/>
          <w:strike/>
          <w:color w:val="000000"/>
          <w:sz w:val="20"/>
          <w:szCs w:val="20"/>
          <w:lang w:val="pt-PT"/>
        </w:rPr>
        <w:t>        </w:t>
      </w:r>
      <w:bookmarkStart w:id="138" w:name="art14vi."/>
      <w:bookmarkEnd w:id="138"/>
      <w:r w:rsidRPr="00A911D6">
        <w:rPr>
          <w:rFonts w:ascii="Arial" w:eastAsia="Times New Roman" w:hAnsi="Arial" w:cs="Arial"/>
          <w:strike/>
          <w:color w:val="000000"/>
          <w:sz w:val="20"/>
          <w:szCs w:val="20"/>
          <w:lang w:val="pt-PT"/>
        </w:rPr>
        <w:t>VI - crédito tributário ou outra exação objeto de ação judicial proposta pelo sujeito passivo com depósito do montante discutido;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(Incluído pela Medida Provisória nº 449, de 2008)</w:t>
      </w:r>
      <w:proofErr w:type="gramStart"/>
      <w:r w:rsidRPr="00A911D6">
        <w:rPr>
          <w:rFonts w:ascii="Arial" w:eastAsia="Times New Roman" w:hAnsi="Arial" w:cs="Arial"/>
          <w:strike/>
          <w:color w:val="000000"/>
          <w:sz w:val="20"/>
          <w:szCs w:val="20"/>
          <w:lang w:val="pt-PT"/>
        </w:rPr>
        <w:fldChar w:fldCharType="end"/>
      </w:r>
      <w:proofErr w:type="gramEnd"/>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139" w:name="art14vii."/>
      <w:bookmarkEnd w:id="139"/>
      <w:r w:rsidRPr="00A911D6">
        <w:rPr>
          <w:rFonts w:ascii="Times New Roman" w:eastAsia="Times New Roman" w:hAnsi="Times New Roman" w:cs="Times New Roman"/>
          <w:strike/>
          <w:color w:val="000000"/>
          <w:sz w:val="24"/>
          <w:szCs w:val="24"/>
          <w:lang w:val="pt-PT"/>
        </w:rPr>
        <w:t>VII - pagamento mensal por estimativa do Imposto sobre a Renda da Pessoa Jurídica - IRPJ e da Contribuição Social sobre o Lucro Líquido - CSLL, na forma do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"http://www.planalto.gov.br/ccivil_03/leis/L9430.htm" \l "art2"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art. 2</w:t>
      </w:r>
      <w:r w:rsidRPr="00A911D6">
        <w:rPr>
          <w:rFonts w:ascii="Times New Roman" w:eastAsia="Times New Roman" w:hAnsi="Times New Roman" w:cs="Times New Roman"/>
          <w:strike/>
          <w:color w:val="0000FF"/>
          <w:sz w:val="24"/>
          <w:szCs w:val="24"/>
          <w:u w:val="single"/>
          <w:vertAlign w:val="superscript"/>
          <w:lang w:val="pt-PT"/>
        </w:rPr>
        <w:t>o</w:t>
      </w:r>
      <w:r w:rsidRPr="00A911D6">
        <w:rPr>
          <w:rFonts w:ascii="Times New Roman" w:eastAsia="Times New Roman" w:hAnsi="Times New Roman" w:cs="Times New Roman"/>
          <w:strike/>
          <w:color w:val="0000FF"/>
          <w:sz w:val="24"/>
          <w:szCs w:val="24"/>
          <w:u w:val="single"/>
          <w:lang w:val="pt-PT"/>
        </w:rPr>
        <w:t> da Lei n</w:t>
      </w:r>
      <w:r w:rsidRPr="00A911D6">
        <w:rPr>
          <w:rFonts w:ascii="Times New Roman" w:eastAsia="Times New Roman" w:hAnsi="Times New Roman" w:cs="Times New Roman"/>
          <w:strike/>
          <w:color w:val="0000FF"/>
          <w:sz w:val="24"/>
          <w:szCs w:val="24"/>
          <w:u w:val="single"/>
          <w:vertAlign w:val="superscript"/>
          <w:lang w:val="pt-PT"/>
        </w:rPr>
        <w:t>o</w:t>
      </w:r>
      <w:r w:rsidRPr="00A911D6">
        <w:rPr>
          <w:rFonts w:ascii="Times New Roman" w:eastAsia="Times New Roman" w:hAnsi="Times New Roman" w:cs="Times New Roman"/>
          <w:strike/>
          <w:color w:val="0000FF"/>
          <w:sz w:val="24"/>
          <w:szCs w:val="24"/>
          <w:u w:val="single"/>
          <w:lang w:val="pt-PT"/>
        </w:rPr>
        <w:t> 9.430, de 27 de dezembro de 1996</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strike/>
          <w:color w:val="000000"/>
          <w:sz w:val="24"/>
          <w:szCs w:val="24"/>
          <w:lang w:val="pt-PT"/>
        </w:rPr>
        <w:t>;                      </w:t>
      </w:r>
      <w:hyperlink r:id="rId220" w:anchor="art34" w:history="1">
        <w:r w:rsidRPr="00A911D6">
          <w:rPr>
            <w:rFonts w:ascii="Times New Roman" w:eastAsia="Times New Roman" w:hAnsi="Times New Roman" w:cs="Times New Roman"/>
            <w:strike/>
            <w:color w:val="0000FF"/>
            <w:sz w:val="24"/>
            <w:szCs w:val="24"/>
            <w:u w:val="single"/>
            <w:lang w:val="pt-PT"/>
          </w:rPr>
          <w:t>(Incluído pela Medida Provisória nº 449, de 2008)</w:t>
        </w:r>
        <w:proofErr w:type="gramStart"/>
      </w:hyperlink>
      <w:proofErr w:type="gramEnd"/>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140" w:name="art14viii."/>
      <w:bookmarkEnd w:id="140"/>
      <w:r w:rsidRPr="00A911D6">
        <w:rPr>
          <w:rFonts w:ascii="Times New Roman" w:eastAsia="Times New Roman" w:hAnsi="Times New Roman" w:cs="Times New Roman"/>
          <w:strike/>
          <w:color w:val="000000"/>
          <w:sz w:val="24"/>
          <w:szCs w:val="24"/>
          <w:lang w:val="pt-PT"/>
        </w:rPr>
        <w:t>VIII - recolhimento mensal obrigatório da pessoa física relativo a rendimentos de que trata o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"http://www.planalto.gov.br/ccivil_03/leis/L7713.htm" \l "art8"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art. 8</w:t>
      </w:r>
      <w:r w:rsidRPr="00A911D6">
        <w:rPr>
          <w:rFonts w:ascii="Times New Roman" w:eastAsia="Times New Roman" w:hAnsi="Times New Roman" w:cs="Times New Roman"/>
          <w:strike/>
          <w:color w:val="0000FF"/>
          <w:sz w:val="24"/>
          <w:szCs w:val="24"/>
          <w:u w:val="single"/>
          <w:vertAlign w:val="superscript"/>
          <w:lang w:val="pt-PT"/>
        </w:rPr>
        <w:t>o</w:t>
      </w:r>
      <w:r w:rsidRPr="00A911D6">
        <w:rPr>
          <w:rFonts w:ascii="Times New Roman" w:eastAsia="Times New Roman" w:hAnsi="Times New Roman" w:cs="Times New Roman"/>
          <w:strike/>
          <w:color w:val="0000FF"/>
          <w:sz w:val="24"/>
          <w:szCs w:val="24"/>
          <w:u w:val="single"/>
          <w:lang w:val="pt-PT"/>
        </w:rPr>
        <w:t> da Lei n</w:t>
      </w:r>
      <w:r w:rsidRPr="00A911D6">
        <w:rPr>
          <w:rFonts w:ascii="Times New Roman" w:eastAsia="Times New Roman" w:hAnsi="Times New Roman" w:cs="Times New Roman"/>
          <w:strike/>
          <w:color w:val="0000FF"/>
          <w:sz w:val="24"/>
          <w:szCs w:val="24"/>
          <w:u w:val="single"/>
          <w:vertAlign w:val="superscript"/>
          <w:lang w:val="pt-PT"/>
        </w:rPr>
        <w:t>o</w:t>
      </w:r>
      <w:r w:rsidRPr="00A911D6">
        <w:rPr>
          <w:rFonts w:ascii="Times New Roman" w:eastAsia="Times New Roman" w:hAnsi="Times New Roman" w:cs="Times New Roman"/>
          <w:strike/>
          <w:color w:val="0000FF"/>
          <w:sz w:val="24"/>
          <w:szCs w:val="24"/>
          <w:u w:val="single"/>
          <w:lang w:val="pt-PT"/>
        </w:rPr>
        <w:t> 7.713, de 22 de dezembro de 1988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strike/>
          <w:color w:val="000000"/>
          <w:sz w:val="24"/>
          <w:szCs w:val="24"/>
          <w:lang w:val="pt-PT"/>
        </w:rPr>
        <w:t>;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141" w:name="art14ix"/>
      <w:bookmarkEnd w:id="141"/>
      <w:r w:rsidRPr="00A911D6">
        <w:rPr>
          <w:rFonts w:ascii="Times New Roman" w:eastAsia="Times New Roman" w:hAnsi="Times New Roman" w:cs="Times New Roman"/>
          <w:strike/>
          <w:color w:val="000000"/>
          <w:sz w:val="24"/>
          <w:szCs w:val="24"/>
          <w:lang w:val="pt-PT"/>
        </w:rPr>
        <w:t xml:space="preserve">IX - tributo ou outra exação qualquer, enquanto não integralmente pago parcelamento anterior relativo ao mesmo tributo ou exação, salvo na hipótese prevista </w:t>
      </w:r>
      <w:r w:rsidRPr="00A911D6">
        <w:rPr>
          <w:rFonts w:ascii="Times New Roman" w:eastAsia="Times New Roman" w:hAnsi="Times New Roman" w:cs="Times New Roman"/>
          <w:strike/>
          <w:color w:val="000000"/>
          <w:sz w:val="24"/>
          <w:szCs w:val="24"/>
          <w:lang w:val="pt-PT"/>
        </w:rPr>
        <w:lastRenderedPageBreak/>
        <w:t>no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"http://www.planalto.gov.br/ccivil_03/decreto/D70235cons.htm" \l "art49a"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art. 49-A do Decreto n</w:t>
      </w:r>
      <w:r w:rsidRPr="00A911D6">
        <w:rPr>
          <w:rFonts w:ascii="Times New Roman" w:eastAsia="Times New Roman" w:hAnsi="Times New Roman" w:cs="Times New Roman"/>
          <w:strike/>
          <w:color w:val="0000FF"/>
          <w:sz w:val="24"/>
          <w:szCs w:val="24"/>
          <w:u w:val="single"/>
          <w:vertAlign w:val="superscript"/>
          <w:lang w:val="pt-PT"/>
        </w:rPr>
        <w:t>o</w:t>
      </w:r>
      <w:r w:rsidRPr="00A911D6">
        <w:rPr>
          <w:rFonts w:ascii="Times New Roman" w:eastAsia="Times New Roman" w:hAnsi="Times New Roman" w:cs="Times New Roman"/>
          <w:strike/>
          <w:color w:val="0000FF"/>
          <w:sz w:val="24"/>
          <w:szCs w:val="24"/>
          <w:u w:val="single"/>
          <w:lang w:val="pt-PT"/>
        </w:rPr>
        <w:t xml:space="preserve"> 70.235, de </w:t>
      </w:r>
      <w:proofErr w:type="gramStart"/>
      <w:r w:rsidRPr="00A911D6">
        <w:rPr>
          <w:rFonts w:ascii="Times New Roman" w:eastAsia="Times New Roman" w:hAnsi="Times New Roman" w:cs="Times New Roman"/>
          <w:strike/>
          <w:color w:val="0000FF"/>
          <w:sz w:val="24"/>
          <w:szCs w:val="24"/>
          <w:u w:val="single"/>
          <w:lang w:val="pt-PT"/>
        </w:rPr>
        <w:t>6</w:t>
      </w:r>
      <w:proofErr w:type="gramEnd"/>
      <w:r w:rsidRPr="00A911D6">
        <w:rPr>
          <w:rFonts w:ascii="Times New Roman" w:eastAsia="Times New Roman" w:hAnsi="Times New Roman" w:cs="Times New Roman"/>
          <w:strike/>
          <w:color w:val="0000FF"/>
          <w:sz w:val="24"/>
          <w:szCs w:val="24"/>
          <w:u w:val="single"/>
          <w:lang w:val="pt-PT"/>
        </w:rPr>
        <w:t xml:space="preserve"> de março de 1972</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strike/>
          <w:color w:val="000000"/>
          <w:sz w:val="24"/>
          <w:szCs w:val="24"/>
          <w:lang w:val="pt-PT"/>
        </w:rPr>
        <w:t>, e nas hipóteses previstas no art. 14-A desta Lei;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rPr>
          <w:rFonts w:ascii="Arial" w:eastAsia="Times New Roman" w:hAnsi="Arial" w:cs="Arial"/>
          <w:color w:val="000000"/>
          <w:sz w:val="20"/>
          <w:szCs w:val="20"/>
        </w:rPr>
      </w:pPr>
      <w:r w:rsidRPr="00A911D6">
        <w:rPr>
          <w:rFonts w:ascii="Arial" w:eastAsia="Times New Roman" w:hAnsi="Arial" w:cs="Arial"/>
          <w:strike/>
          <w:color w:val="000000"/>
          <w:sz w:val="20"/>
          <w:szCs w:val="20"/>
          <w:lang w:val="pt-PT"/>
        </w:rPr>
        <w:t>        </w:t>
      </w:r>
      <w:bookmarkStart w:id="142" w:name="art14x."/>
      <w:bookmarkEnd w:id="142"/>
      <w:r w:rsidRPr="00A911D6">
        <w:rPr>
          <w:rFonts w:ascii="Arial" w:eastAsia="Times New Roman" w:hAnsi="Arial" w:cs="Arial"/>
          <w:strike/>
          <w:color w:val="000000"/>
          <w:sz w:val="20"/>
          <w:szCs w:val="20"/>
          <w:lang w:val="pt-PT"/>
        </w:rPr>
        <w:t xml:space="preserve">X - tributos devidos por pessoa jurídica com falência ou pessoa física com insolvência </w:t>
      </w:r>
      <w:proofErr w:type="gramStart"/>
      <w:r w:rsidRPr="00A911D6">
        <w:rPr>
          <w:rFonts w:ascii="Arial" w:eastAsia="Times New Roman" w:hAnsi="Arial" w:cs="Arial"/>
          <w:strike/>
          <w:color w:val="000000"/>
          <w:sz w:val="20"/>
          <w:szCs w:val="20"/>
          <w:lang w:val="pt-PT"/>
        </w:rPr>
        <w:t>civil decretadas</w:t>
      </w:r>
      <w:proofErr w:type="gramEnd"/>
      <w:r w:rsidRPr="00A911D6">
        <w:rPr>
          <w:rFonts w:ascii="Arial" w:eastAsia="Times New Roman" w:hAnsi="Arial" w:cs="Arial"/>
          <w:strike/>
          <w:color w:val="000000"/>
          <w:sz w:val="20"/>
          <w:szCs w:val="20"/>
          <w:lang w:val="pt-PT"/>
        </w:rPr>
        <w:t>; e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(Incluído pela Medida Provisória nº 449, de 2008)</w:t>
      </w:r>
      <w:r w:rsidRPr="00A911D6">
        <w:rPr>
          <w:rFonts w:ascii="Arial" w:eastAsia="Times New Roman" w:hAnsi="Arial" w:cs="Arial"/>
          <w:strike/>
          <w:color w:val="000000"/>
          <w:sz w:val="20"/>
          <w:szCs w:val="20"/>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pacing w:val="-2"/>
          <w:sz w:val="24"/>
          <w:szCs w:val="24"/>
          <w:lang w:val="pt-PT"/>
        </w:rPr>
        <w:t>        </w:t>
      </w:r>
      <w:bookmarkStart w:id="143" w:name="art14xi."/>
      <w:bookmarkEnd w:id="143"/>
      <w:r w:rsidRPr="00A911D6">
        <w:rPr>
          <w:rFonts w:ascii="Times New Roman" w:eastAsia="Times New Roman" w:hAnsi="Times New Roman" w:cs="Times New Roman"/>
          <w:strike/>
          <w:color w:val="000000"/>
          <w:spacing w:val="-2"/>
          <w:sz w:val="24"/>
          <w:szCs w:val="24"/>
          <w:lang w:val="pt-PT"/>
        </w:rPr>
        <w:t>XI - créditos tributários devidos na forma do </w:t>
      </w:r>
      <w:r w:rsidRPr="00A911D6">
        <w:rPr>
          <w:rFonts w:ascii="Times New Roman" w:eastAsia="Times New Roman" w:hAnsi="Times New Roman" w:cs="Times New Roman"/>
          <w:strike/>
          <w:color w:val="000000"/>
          <w:spacing w:val="-2"/>
          <w:sz w:val="24"/>
          <w:szCs w:val="24"/>
          <w:lang w:val="pt-PT"/>
        </w:rPr>
        <w:fldChar w:fldCharType="begin"/>
      </w:r>
      <w:r w:rsidRPr="00A911D6">
        <w:rPr>
          <w:rFonts w:ascii="Times New Roman" w:eastAsia="Times New Roman" w:hAnsi="Times New Roman" w:cs="Times New Roman"/>
          <w:strike/>
          <w:color w:val="000000"/>
          <w:spacing w:val="-2"/>
          <w:sz w:val="24"/>
          <w:szCs w:val="24"/>
          <w:lang w:val="pt-PT"/>
        </w:rPr>
        <w:instrText xml:space="preserve"> HYPERLINK "http://www.planalto.gov.br/ccivil_03/_Ato2004-2006/2004/Lei/L10.931.htm" \l "art4" </w:instrText>
      </w:r>
      <w:r w:rsidRPr="00A911D6">
        <w:rPr>
          <w:rFonts w:ascii="Times New Roman" w:eastAsia="Times New Roman" w:hAnsi="Times New Roman" w:cs="Times New Roman"/>
          <w:strike/>
          <w:color w:val="000000"/>
          <w:spacing w:val="-2"/>
          <w:sz w:val="24"/>
          <w:szCs w:val="24"/>
          <w:lang w:val="pt-PT"/>
        </w:rPr>
        <w:fldChar w:fldCharType="separate"/>
      </w:r>
      <w:r w:rsidRPr="00A911D6">
        <w:rPr>
          <w:rFonts w:ascii="Times New Roman" w:eastAsia="Times New Roman" w:hAnsi="Times New Roman" w:cs="Times New Roman"/>
          <w:strike/>
          <w:color w:val="0000FF"/>
          <w:spacing w:val="-2"/>
          <w:sz w:val="24"/>
          <w:szCs w:val="24"/>
          <w:u w:val="single"/>
          <w:lang w:val="pt-PT"/>
        </w:rPr>
        <w:t>art. 4</w:t>
      </w:r>
      <w:r w:rsidRPr="00A911D6">
        <w:rPr>
          <w:rFonts w:ascii="Times New Roman" w:eastAsia="Times New Roman" w:hAnsi="Times New Roman" w:cs="Times New Roman"/>
          <w:strike/>
          <w:color w:val="0000FF"/>
          <w:spacing w:val="-2"/>
          <w:sz w:val="24"/>
          <w:szCs w:val="24"/>
          <w:u w:val="single"/>
          <w:vertAlign w:val="superscript"/>
          <w:lang w:val="pt-PT"/>
        </w:rPr>
        <w:t>o</w:t>
      </w:r>
      <w:r w:rsidRPr="00A911D6">
        <w:rPr>
          <w:rFonts w:ascii="Times New Roman" w:eastAsia="Times New Roman" w:hAnsi="Times New Roman" w:cs="Times New Roman"/>
          <w:strike/>
          <w:color w:val="0000FF"/>
          <w:spacing w:val="-2"/>
          <w:sz w:val="24"/>
          <w:szCs w:val="24"/>
          <w:u w:val="single"/>
          <w:lang w:val="pt-PT"/>
        </w:rPr>
        <w:t> da Lei n</w:t>
      </w:r>
      <w:r w:rsidRPr="00A911D6">
        <w:rPr>
          <w:rFonts w:ascii="Times New Roman" w:eastAsia="Times New Roman" w:hAnsi="Times New Roman" w:cs="Times New Roman"/>
          <w:strike/>
          <w:color w:val="0000FF"/>
          <w:spacing w:val="-2"/>
          <w:sz w:val="24"/>
          <w:szCs w:val="24"/>
          <w:u w:val="single"/>
          <w:vertAlign w:val="superscript"/>
          <w:lang w:val="pt-PT"/>
        </w:rPr>
        <w:t>o</w:t>
      </w:r>
      <w:r w:rsidRPr="00A911D6">
        <w:rPr>
          <w:rFonts w:ascii="Times New Roman" w:eastAsia="Times New Roman" w:hAnsi="Times New Roman" w:cs="Times New Roman"/>
          <w:strike/>
          <w:color w:val="0000FF"/>
          <w:spacing w:val="-2"/>
          <w:sz w:val="24"/>
          <w:szCs w:val="24"/>
          <w:u w:val="single"/>
          <w:lang w:val="pt-PT"/>
        </w:rPr>
        <w:t xml:space="preserve"> 10.931, de </w:t>
      </w:r>
      <w:proofErr w:type="gramStart"/>
      <w:r w:rsidRPr="00A911D6">
        <w:rPr>
          <w:rFonts w:ascii="Times New Roman" w:eastAsia="Times New Roman" w:hAnsi="Times New Roman" w:cs="Times New Roman"/>
          <w:strike/>
          <w:color w:val="0000FF"/>
          <w:spacing w:val="-2"/>
          <w:sz w:val="24"/>
          <w:szCs w:val="24"/>
          <w:u w:val="single"/>
          <w:lang w:val="pt-PT"/>
        </w:rPr>
        <w:t>2</w:t>
      </w:r>
      <w:proofErr w:type="gramEnd"/>
      <w:r w:rsidRPr="00A911D6">
        <w:rPr>
          <w:rFonts w:ascii="Times New Roman" w:eastAsia="Times New Roman" w:hAnsi="Times New Roman" w:cs="Times New Roman"/>
          <w:strike/>
          <w:color w:val="0000FF"/>
          <w:spacing w:val="-2"/>
          <w:sz w:val="24"/>
          <w:szCs w:val="24"/>
          <w:u w:val="single"/>
          <w:lang w:val="pt-PT"/>
        </w:rPr>
        <w:t xml:space="preserve"> de agosto de 2004</w:t>
      </w:r>
      <w:r w:rsidRPr="00A911D6">
        <w:rPr>
          <w:rFonts w:ascii="Times New Roman" w:eastAsia="Times New Roman" w:hAnsi="Times New Roman" w:cs="Times New Roman"/>
          <w:strike/>
          <w:color w:val="000000"/>
          <w:spacing w:val="-2"/>
          <w:sz w:val="24"/>
          <w:szCs w:val="24"/>
          <w:lang w:val="pt-PT"/>
        </w:rPr>
        <w:fldChar w:fldCharType="end"/>
      </w:r>
      <w:r w:rsidRPr="00A911D6">
        <w:rPr>
          <w:rFonts w:ascii="Times New Roman" w:eastAsia="Times New Roman" w:hAnsi="Times New Roman" w:cs="Times New Roman"/>
          <w:strike/>
          <w:color w:val="000000"/>
          <w:spacing w:val="-2"/>
          <w:sz w:val="24"/>
          <w:szCs w:val="24"/>
          <w:lang w:val="pt-PT"/>
        </w:rPr>
        <w:t>, pela incorporadora optante do Regime Especial Tributário do Patrimônio de Afetação.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144" w:name="art14p"/>
      <w:bookmarkEnd w:id="144"/>
      <w:r w:rsidRPr="00A911D6">
        <w:rPr>
          <w:rFonts w:ascii="Arial" w:eastAsia="Times New Roman" w:hAnsi="Arial" w:cs="Arial"/>
          <w:strike/>
          <w:color w:val="000000"/>
          <w:sz w:val="20"/>
          <w:szCs w:val="20"/>
        </w:rPr>
        <w:t>Parágrafo único. É vedada, igualmente, a concessão de parcelamento de débitos enquanto não integralmente pago parcelamento anterior, relativo ao mesmo tributo, contribuição ou qualquer outra exação.          </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        </w:t>
      </w:r>
      <w:hyperlink r:id="rId221" w:anchor="art65" w:history="1">
        <w:r w:rsidRPr="00A911D6">
          <w:rPr>
            <w:rFonts w:ascii="Arial" w:eastAsia="Times New Roman" w:hAnsi="Arial" w:cs="Arial"/>
            <w:strike/>
            <w:color w:val="0000FF"/>
            <w:sz w:val="24"/>
            <w:szCs w:val="24"/>
            <w:u w:val="single"/>
          </w:rPr>
          <w:t>(Revogado pela Medida Provisória nº 449, de 2008)</w:t>
        </w:r>
      </w:hyperlink>
      <w:r w:rsidRPr="00A911D6">
        <w:rPr>
          <w:rFonts w:ascii="Arial" w:eastAsia="Times New Roman" w:hAnsi="Arial" w:cs="Arial"/>
          <w:strike/>
          <w:color w:val="000000"/>
          <w:sz w:val="24"/>
          <w:szCs w:val="24"/>
        </w:rPr>
        <w:t> </w:t>
      </w:r>
      <w:r w:rsidRPr="00A911D6">
        <w:rPr>
          <w:rFonts w:ascii="Arial" w:eastAsia="Times New Roman" w:hAnsi="Arial" w:cs="Arial"/>
          <w:color w:val="000000"/>
          <w:sz w:val="20"/>
          <w:szCs w:val="20"/>
        </w:rPr>
        <w:t>                  </w:t>
      </w:r>
      <w:hyperlink r:id="rId222" w:anchor="art79" w:history="1">
        <w:r w:rsidRPr="00A911D6">
          <w:rPr>
            <w:rFonts w:ascii="Arial" w:eastAsia="Times New Roman" w:hAnsi="Arial" w:cs="Arial"/>
            <w:color w:val="0000FF"/>
            <w:sz w:val="20"/>
            <w:szCs w:val="20"/>
            <w:u w:val="single"/>
          </w:rPr>
          <w:t>(Revogado pela Lei nº 11.941, de 2009)</w:t>
        </w:r>
      </w:hyperlink>
    </w:p>
    <w:p w:rsidR="00A911D6" w:rsidRPr="00A911D6" w:rsidRDefault="00A911D6" w:rsidP="00A911D6">
      <w:pPr>
        <w:spacing w:before="100" w:beforeAutospacing="1" w:after="100" w:afterAutospacing="1" w:line="240" w:lineRule="auto"/>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145" w:name="art14iv."/>
      <w:bookmarkEnd w:id="145"/>
      <w:r w:rsidRPr="00A911D6">
        <w:rPr>
          <w:rFonts w:ascii="Arial" w:eastAsia="Times New Roman" w:hAnsi="Arial" w:cs="Arial"/>
          <w:color w:val="000000"/>
          <w:sz w:val="20"/>
          <w:szCs w:val="20"/>
        </w:rPr>
        <w:t>IV – tributos devidos no registro da Declaração de Importação;                  </w:t>
      </w:r>
      <w:hyperlink r:id="rId223"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46" w:name="art14v"/>
      <w:bookmarkEnd w:id="146"/>
      <w:r w:rsidRPr="00A911D6">
        <w:rPr>
          <w:rFonts w:ascii="Arial" w:eastAsia="Times New Roman" w:hAnsi="Arial" w:cs="Arial"/>
          <w:color w:val="000000"/>
          <w:sz w:val="20"/>
          <w:szCs w:val="20"/>
        </w:rPr>
        <w:t>V – incentivos fiscais devidos ao Fundo de Investimento do Nordeste – FINOR, Fundo de Investimento da Amazônia – FINAM e Fundo de Recuperação do Estado do Espírito Santo – FUNRES;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24"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47" w:name="art14vi"/>
      <w:bookmarkEnd w:id="147"/>
      <w:r w:rsidRPr="00A911D6">
        <w:rPr>
          <w:rFonts w:ascii="Arial" w:eastAsia="Times New Roman" w:hAnsi="Arial" w:cs="Arial"/>
          <w:color w:val="000000"/>
          <w:sz w:val="20"/>
          <w:szCs w:val="20"/>
        </w:rPr>
        <w:t>VI – pagamento mensal por estimativa do Imposto sobre a Renda da Pessoa Jurídica – IRPJ e da Contribuição Social sobre o Lucro Líquido – CSLL, na forma do </w:t>
      </w:r>
      <w:hyperlink r:id="rId225" w:anchor="art2" w:history="1">
        <w:r w:rsidRPr="00A911D6">
          <w:rPr>
            <w:rFonts w:ascii="Arial" w:eastAsia="Times New Roman" w:hAnsi="Arial" w:cs="Arial"/>
            <w:color w:val="0000FF"/>
            <w:sz w:val="20"/>
            <w:szCs w:val="20"/>
            <w:u w:val="single"/>
          </w:rPr>
          <w:t>art. 2</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da 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9.430, de 27 de dezembro de 1996</w:t>
        </w:r>
      </w:hyperlink>
      <w:r w:rsidRPr="00A911D6">
        <w:rPr>
          <w:rFonts w:ascii="Arial" w:eastAsia="Times New Roman" w:hAnsi="Arial" w:cs="Arial"/>
          <w:color w:val="000000"/>
          <w:sz w:val="20"/>
          <w:szCs w:val="20"/>
        </w:rPr>
        <w:t>;</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26"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48" w:name="art14vii"/>
      <w:bookmarkEnd w:id="148"/>
      <w:r w:rsidRPr="00A911D6">
        <w:rPr>
          <w:rFonts w:ascii="Arial" w:eastAsia="Times New Roman" w:hAnsi="Arial" w:cs="Arial"/>
          <w:color w:val="000000"/>
          <w:sz w:val="20"/>
          <w:szCs w:val="20"/>
        </w:rPr>
        <w:t>VII – recolhimento mensal obrigatório da pessoa física relativo a rendimentos de que trata o </w:t>
      </w:r>
      <w:hyperlink r:id="rId227" w:anchor="art8" w:history="1">
        <w:r w:rsidRPr="00A911D6">
          <w:rPr>
            <w:rFonts w:ascii="Arial" w:eastAsia="Times New Roman" w:hAnsi="Arial" w:cs="Arial"/>
            <w:color w:val="0000FF"/>
            <w:sz w:val="20"/>
            <w:szCs w:val="20"/>
            <w:u w:val="single"/>
          </w:rPr>
          <w:t>art. 8</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da 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7.713, de 22 de dezembro de 1988</w:t>
        </w:r>
      </w:hyperlink>
      <w:r w:rsidRPr="00A911D6">
        <w:rPr>
          <w:rFonts w:ascii="Arial" w:eastAsia="Times New Roman" w:hAnsi="Arial" w:cs="Arial"/>
          <w:color w:val="000000"/>
          <w:sz w:val="20"/>
          <w:szCs w:val="20"/>
        </w:rPr>
        <w:t>;                       </w:t>
      </w:r>
      <w:hyperlink r:id="rId228"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49" w:name="art14viii"/>
      <w:bookmarkEnd w:id="149"/>
      <w:r w:rsidRPr="00A911D6">
        <w:rPr>
          <w:rFonts w:ascii="Arial" w:eastAsia="Times New Roman" w:hAnsi="Arial" w:cs="Arial"/>
          <w:color w:val="000000"/>
          <w:sz w:val="20"/>
          <w:szCs w:val="20"/>
        </w:rPr>
        <w:t>VIII – tributo ou outra exação qualquer, enquanto não integralmente pago parcelamento anterior relativo ao mesmo tributo ou exação, salvo nas hipóteses previstas no art. 14-A desta Lei;                  </w:t>
      </w:r>
      <w:hyperlink r:id="rId229"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50" w:name="art14ix."/>
      <w:bookmarkEnd w:id="150"/>
      <w:r w:rsidRPr="00A911D6">
        <w:rPr>
          <w:rFonts w:ascii="Arial" w:eastAsia="Times New Roman" w:hAnsi="Arial" w:cs="Arial"/>
          <w:color w:val="000000"/>
          <w:sz w:val="20"/>
          <w:szCs w:val="20"/>
        </w:rPr>
        <w:t>IX – tributos devidos por pessoa jurídica com falência decretada ou por pessoa física com insolvência civil decretada; e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30" w:anchor="art35" w:history="1">
        <w:r w:rsidRPr="00A911D6">
          <w:rPr>
            <w:rFonts w:ascii="Arial" w:eastAsia="Times New Roman" w:hAnsi="Arial" w:cs="Arial"/>
            <w:color w:val="0000FF"/>
            <w:sz w:val="20"/>
            <w:szCs w:val="20"/>
            <w:u w:val="single"/>
          </w:rPr>
          <w:t>(Incluído pela Lei nº 11.941, de 2009)</w:t>
        </w:r>
      </w:hyperlink>
      <w:r w:rsidRPr="00A911D6">
        <w:rPr>
          <w:rFonts w:ascii="Arial" w:eastAsia="Times New Roman" w:hAnsi="Arial" w:cs="Arial"/>
          <w:color w:val="000000"/>
          <w:sz w:val="20"/>
          <w:szCs w:val="20"/>
        </w:rPr>
        <w:t>   </w:t>
      </w:r>
      <w:hyperlink r:id="rId231" w:anchor="art12" w:history="1">
        <w:r w:rsidRPr="00A911D6">
          <w:rPr>
            <w:rFonts w:ascii="Arial" w:eastAsia="Times New Roman" w:hAnsi="Arial" w:cs="Arial"/>
            <w:color w:val="0000FF"/>
            <w:sz w:val="20"/>
            <w:szCs w:val="20"/>
            <w:u w:val="single"/>
          </w:rPr>
          <w:t>(Vide Medida Provisória nº 766, de 2017)</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51" w:name="art14x"/>
      <w:bookmarkEnd w:id="151"/>
      <w:r w:rsidRPr="00A911D6">
        <w:rPr>
          <w:rFonts w:ascii="Arial" w:eastAsia="Times New Roman" w:hAnsi="Arial" w:cs="Arial"/>
          <w:color w:val="000000"/>
          <w:sz w:val="20"/>
          <w:szCs w:val="20"/>
        </w:rPr>
        <w:t>X – créditos tributários devidos na forma do </w:t>
      </w:r>
      <w:hyperlink r:id="rId232" w:anchor="art4." w:history="1">
        <w:r w:rsidRPr="00A911D6">
          <w:rPr>
            <w:rFonts w:ascii="Arial" w:eastAsia="Times New Roman" w:hAnsi="Arial" w:cs="Arial"/>
            <w:color w:val="0000FF"/>
            <w:sz w:val="20"/>
            <w:szCs w:val="20"/>
            <w:u w:val="single"/>
          </w:rPr>
          <w:t>art. 4</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da 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xml:space="preserve"> 10.931, de </w:t>
        </w:r>
        <w:proofErr w:type="gramStart"/>
        <w:r w:rsidRPr="00A911D6">
          <w:rPr>
            <w:rFonts w:ascii="Arial" w:eastAsia="Times New Roman" w:hAnsi="Arial" w:cs="Arial"/>
            <w:color w:val="0000FF"/>
            <w:sz w:val="20"/>
            <w:szCs w:val="20"/>
            <w:u w:val="single"/>
          </w:rPr>
          <w:t>2</w:t>
        </w:r>
        <w:proofErr w:type="gramEnd"/>
        <w:r w:rsidRPr="00A911D6">
          <w:rPr>
            <w:rFonts w:ascii="Arial" w:eastAsia="Times New Roman" w:hAnsi="Arial" w:cs="Arial"/>
            <w:color w:val="0000FF"/>
            <w:sz w:val="20"/>
            <w:szCs w:val="20"/>
            <w:u w:val="single"/>
          </w:rPr>
          <w:t xml:space="preserve"> de agosto de 2004</w:t>
        </w:r>
      </w:hyperlink>
      <w:r w:rsidRPr="00A911D6">
        <w:rPr>
          <w:rFonts w:ascii="Arial" w:eastAsia="Times New Roman" w:hAnsi="Arial" w:cs="Arial"/>
          <w:color w:val="000000"/>
          <w:sz w:val="20"/>
          <w:szCs w:val="20"/>
        </w:rPr>
        <w:t>, pela incorporadora optante do Regime Especial Tributário do Patrimônio de Afetação.                        </w:t>
      </w:r>
      <w:hyperlink r:id="rId233"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r w:rsidRPr="00A911D6">
        <w:rPr>
          <w:rFonts w:ascii="Arial" w:eastAsia="Times New Roman" w:hAnsi="Arial" w:cs="Arial"/>
          <w:color w:val="000000"/>
          <w:sz w:val="20"/>
          <w:szCs w:val="20"/>
        </w:rPr>
        <w:t>Parágrafo único.  (Revogado).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34" w:anchor="art35" w:history="1">
        <w:r w:rsidRPr="00A911D6">
          <w:rPr>
            <w:rFonts w:ascii="Arial" w:eastAsia="Times New Roman" w:hAnsi="Arial" w:cs="Arial"/>
            <w:color w:val="0000FF"/>
            <w:sz w:val="20"/>
            <w:szCs w:val="20"/>
            <w:u w:val="single"/>
          </w:rPr>
          <w:t>(Redação dada pela Lei nº 11.941, de 2009)</w:t>
        </w:r>
      </w:hyperlink>
    </w:p>
    <w:p w:rsidR="00A911D6" w:rsidRPr="00A911D6" w:rsidRDefault="00A911D6" w:rsidP="00A911D6">
      <w:pPr>
        <w:spacing w:before="100" w:beforeAutospacing="1" w:after="100" w:afterAutospacing="1"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color w:val="000000"/>
          <w:sz w:val="24"/>
          <w:szCs w:val="24"/>
        </w:rPr>
        <w:t>        </w:t>
      </w:r>
      <w:bookmarkStart w:id="152" w:name="art14a"/>
      <w:bookmarkEnd w:id="152"/>
      <w:r w:rsidRPr="00A911D6">
        <w:rPr>
          <w:rFonts w:ascii="Times New Roman" w:eastAsia="Times New Roman" w:hAnsi="Times New Roman" w:cs="Times New Roman"/>
          <w:strike/>
          <w:color w:val="000000"/>
          <w:sz w:val="24"/>
          <w:szCs w:val="24"/>
        </w:rPr>
        <w:t>Art. 14-A.  </w:t>
      </w:r>
      <w:r w:rsidRPr="00A911D6">
        <w:rPr>
          <w:rFonts w:ascii="Times New Roman" w:eastAsia="Times New Roman" w:hAnsi="Times New Roman" w:cs="Times New Roman"/>
          <w:strike/>
          <w:color w:val="000000"/>
          <w:sz w:val="24"/>
          <w:szCs w:val="24"/>
          <w:lang w:val="pt-PT"/>
        </w:rPr>
        <w:t>Observadas as condições previstas neste artigo, será admitido reparcelamento de débitos constantes de parcelamento em andamento ou que tenha sido rescindido.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lang w:val="pt-PT"/>
        </w:rPr>
        <w:t>        </w:t>
      </w:r>
      <w:bookmarkStart w:id="153" w:name="art14a§1"/>
      <w:bookmarkEnd w:id="153"/>
      <w:r w:rsidRPr="00A911D6">
        <w:rPr>
          <w:rFonts w:ascii="Times New Roman" w:eastAsia="Times New Roman" w:hAnsi="Times New Roman" w:cs="Times New Roman"/>
          <w:strike/>
          <w:color w:val="000000"/>
          <w:sz w:val="24"/>
          <w:szCs w:val="24"/>
          <w:lang w:val="pt-PT"/>
        </w:rPr>
        <w:t>§ 1</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No reparcelamento de que trata o </w:t>
      </w:r>
      <w:r w:rsidRPr="00A911D6">
        <w:rPr>
          <w:rFonts w:ascii="Times New Roman" w:eastAsia="Times New Roman" w:hAnsi="Times New Roman" w:cs="Times New Roman"/>
          <w:b/>
          <w:bCs/>
          <w:strike/>
          <w:color w:val="000000"/>
          <w:sz w:val="24"/>
          <w:szCs w:val="24"/>
          <w:lang w:val="pt-PT"/>
        </w:rPr>
        <w:t>caput</w:t>
      </w:r>
      <w:r w:rsidRPr="00A911D6">
        <w:rPr>
          <w:rFonts w:ascii="Times New Roman" w:eastAsia="Times New Roman" w:hAnsi="Times New Roman" w:cs="Times New Roman"/>
          <w:strike/>
          <w:color w:val="000000"/>
          <w:sz w:val="24"/>
          <w:szCs w:val="24"/>
          <w:lang w:val="pt-PT"/>
        </w:rPr>
        <w:t> poderão ser incluídos novos débitos.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lang w:val="pt-PT"/>
        </w:rPr>
        <w:t>        </w:t>
      </w:r>
      <w:bookmarkStart w:id="154" w:name="art14a§2"/>
      <w:bookmarkEnd w:id="154"/>
      <w:r w:rsidRPr="00A911D6">
        <w:rPr>
          <w:rFonts w:ascii="Times New Roman" w:eastAsia="Times New Roman" w:hAnsi="Times New Roman" w:cs="Times New Roman"/>
          <w:strike/>
          <w:color w:val="000000"/>
          <w:sz w:val="24"/>
          <w:szCs w:val="24"/>
          <w:lang w:val="pt-PT"/>
        </w:rPr>
        <w:t>§ 2</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A formalização do pedido de reparcelamento previsto neste artigo fica condicionada ao recolhimento da primeira parcela em valor correspondente a:                         </w:t>
      </w:r>
      <w:hyperlink r:id="rId235" w:anchor="art34" w:history="1">
        <w:r w:rsidRPr="00A911D6">
          <w:rPr>
            <w:rFonts w:ascii="Times New Roman" w:eastAsia="Times New Roman" w:hAnsi="Times New Roman" w:cs="Times New Roman"/>
            <w:strike/>
            <w:color w:val="0000FF"/>
            <w:sz w:val="24"/>
            <w:szCs w:val="24"/>
            <w:u w:val="single"/>
            <w:lang w:val="pt-PT"/>
          </w:rPr>
          <w:t>(Incluído pela Medida Provisória nº 449, de 2008)</w:t>
        </w:r>
      </w:hyperlink>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lang w:val="pt-PT"/>
        </w:rPr>
        <w:t>        </w:t>
      </w:r>
      <w:bookmarkStart w:id="155" w:name="art14a§2i"/>
      <w:bookmarkEnd w:id="155"/>
      <w:r w:rsidRPr="00A911D6">
        <w:rPr>
          <w:rFonts w:ascii="Times New Roman" w:eastAsia="Times New Roman" w:hAnsi="Times New Roman" w:cs="Times New Roman"/>
          <w:strike/>
          <w:color w:val="000000"/>
          <w:sz w:val="24"/>
          <w:szCs w:val="24"/>
          <w:lang w:val="pt-PT"/>
        </w:rPr>
        <w:t>I - vinte por cento do total dos débitos consolidados; ou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lang w:val="pt-PT"/>
        </w:rPr>
        <w:t>        </w:t>
      </w:r>
      <w:bookmarkStart w:id="156" w:name="art14a§2ii"/>
      <w:bookmarkEnd w:id="156"/>
      <w:r w:rsidRPr="00A911D6">
        <w:rPr>
          <w:rFonts w:ascii="Times New Roman" w:eastAsia="Times New Roman" w:hAnsi="Times New Roman" w:cs="Times New Roman"/>
          <w:strike/>
          <w:color w:val="000000"/>
          <w:sz w:val="24"/>
          <w:szCs w:val="24"/>
          <w:lang w:val="pt-PT"/>
        </w:rPr>
        <w:t>II - cinqüenta por cento do total dos débitos consolidados, caso haja débito com histórico de reparcelamento anterior.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lang w:val="pt-PT"/>
        </w:rPr>
        <w:lastRenderedPageBreak/>
        <w:t>        </w:t>
      </w:r>
      <w:bookmarkStart w:id="157" w:name="art14a§3"/>
      <w:bookmarkEnd w:id="157"/>
      <w:r w:rsidRPr="00A911D6">
        <w:rPr>
          <w:rFonts w:ascii="Times New Roman" w:eastAsia="Times New Roman" w:hAnsi="Times New Roman" w:cs="Times New Roman"/>
          <w:strike/>
          <w:color w:val="000000"/>
          <w:sz w:val="24"/>
          <w:szCs w:val="24"/>
          <w:lang w:val="pt-PT"/>
        </w:rPr>
        <w:t>§ 3</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Aplicam-se subsidiariamente aos pedidos de que trata este artigo as demais disposições relativas ao parcelamento previstas nesta Lei.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rPr>
        <w:t>        </w:t>
      </w:r>
      <w:bookmarkStart w:id="158" w:name="art14b"/>
      <w:bookmarkEnd w:id="158"/>
      <w:r w:rsidRPr="00A911D6">
        <w:rPr>
          <w:rFonts w:ascii="Times New Roman" w:eastAsia="Times New Roman" w:hAnsi="Times New Roman" w:cs="Times New Roman"/>
          <w:strike/>
          <w:color w:val="000000"/>
          <w:sz w:val="24"/>
          <w:szCs w:val="24"/>
        </w:rPr>
        <w:t>Art. 14-B.  </w:t>
      </w:r>
      <w:r w:rsidRPr="00A911D6">
        <w:rPr>
          <w:rFonts w:ascii="Times New Roman" w:eastAsia="Times New Roman" w:hAnsi="Times New Roman" w:cs="Times New Roman"/>
          <w:strike/>
          <w:color w:val="000000"/>
          <w:sz w:val="24"/>
          <w:szCs w:val="24"/>
          <w:lang w:val="pt-PT"/>
        </w:rPr>
        <w:t>Implicará imediata rescisão do parcelamento e remessa do débito para inscrição em Dívida Ativa da União ou prosseguimento da execução, conforme o caso, a falta de pagamento: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lang w:val="pt-PT"/>
        </w:rPr>
        <w:t>        </w:t>
      </w:r>
      <w:bookmarkStart w:id="159" w:name="art14bi"/>
      <w:bookmarkEnd w:id="159"/>
      <w:r w:rsidRPr="00A911D6">
        <w:rPr>
          <w:rFonts w:ascii="Times New Roman" w:eastAsia="Times New Roman" w:hAnsi="Times New Roman" w:cs="Times New Roman"/>
          <w:strike/>
          <w:color w:val="000000"/>
          <w:sz w:val="24"/>
          <w:szCs w:val="24"/>
          <w:lang w:val="pt-PT"/>
        </w:rPr>
        <w:t>I - de duas parcelas, consecutivas ou não; ou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lang w:val="pt-PT"/>
        </w:rPr>
        <w:t>        </w:t>
      </w:r>
      <w:bookmarkStart w:id="160" w:name="art14bii"/>
      <w:bookmarkEnd w:id="160"/>
      <w:r w:rsidRPr="00A911D6">
        <w:rPr>
          <w:rFonts w:ascii="Times New Roman" w:eastAsia="Times New Roman" w:hAnsi="Times New Roman" w:cs="Times New Roman"/>
          <w:strike/>
          <w:color w:val="000000"/>
          <w:sz w:val="24"/>
          <w:szCs w:val="24"/>
          <w:lang w:val="pt-PT"/>
        </w:rPr>
        <w:t>II - de uma parcela, estando pagas todas as demais.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rPr>
        <w:t>       </w:t>
      </w:r>
      <w:bookmarkStart w:id="161" w:name="art14c"/>
      <w:bookmarkEnd w:id="161"/>
      <w:r w:rsidRPr="00A911D6">
        <w:rPr>
          <w:rFonts w:ascii="Times New Roman" w:eastAsia="Times New Roman" w:hAnsi="Times New Roman" w:cs="Times New Roman"/>
          <w:strike/>
          <w:color w:val="000000"/>
          <w:sz w:val="24"/>
          <w:szCs w:val="24"/>
        </w:rPr>
        <w:t>Art. 14-C.  </w:t>
      </w:r>
      <w:r w:rsidRPr="00A911D6">
        <w:rPr>
          <w:rFonts w:ascii="Times New Roman" w:eastAsia="Times New Roman" w:hAnsi="Times New Roman" w:cs="Times New Roman"/>
          <w:strike/>
          <w:color w:val="000000"/>
          <w:sz w:val="24"/>
          <w:szCs w:val="24"/>
          <w:lang w:val="pt-PT"/>
        </w:rPr>
        <w:t>Poderá ser concedido, de ofício ou a pedido, parcelamento simplificado, importando o pagamento da primeira prestação em confissão de dívida e instrumento hábil e suficiente para a exigência do crédito tributário.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lang w:val="pt-PT"/>
        </w:rPr>
        <w:t>        </w:t>
      </w:r>
      <w:bookmarkStart w:id="162" w:name="art14cp"/>
      <w:bookmarkEnd w:id="162"/>
      <w:r w:rsidRPr="00A911D6">
        <w:rPr>
          <w:rFonts w:ascii="Times New Roman" w:eastAsia="Times New Roman" w:hAnsi="Times New Roman" w:cs="Times New Roman"/>
          <w:strike/>
          <w:color w:val="000000"/>
          <w:sz w:val="24"/>
          <w:szCs w:val="24"/>
          <w:lang w:val="pt-PT"/>
        </w:rPr>
        <w:t>Parágrafo único.  Ao parcelamento de que trata o </w:t>
      </w:r>
      <w:r w:rsidRPr="00A911D6">
        <w:rPr>
          <w:rFonts w:ascii="Times New Roman" w:eastAsia="Times New Roman" w:hAnsi="Times New Roman" w:cs="Times New Roman"/>
          <w:b/>
          <w:bCs/>
          <w:strike/>
          <w:color w:val="000000"/>
          <w:sz w:val="24"/>
          <w:szCs w:val="24"/>
          <w:lang w:val="pt-PT"/>
        </w:rPr>
        <w:t>caput</w:t>
      </w:r>
      <w:r w:rsidRPr="00A911D6">
        <w:rPr>
          <w:rFonts w:ascii="Times New Roman" w:eastAsia="Times New Roman" w:hAnsi="Times New Roman" w:cs="Times New Roman"/>
          <w:strike/>
          <w:color w:val="000000"/>
          <w:sz w:val="24"/>
          <w:szCs w:val="24"/>
          <w:lang w:val="pt-PT"/>
        </w:rPr>
        <w:t> não se aplicam as vedações estabelecidas no art. 14.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rPr>
        <w:t>        </w:t>
      </w:r>
      <w:bookmarkStart w:id="163" w:name="art14d"/>
      <w:bookmarkEnd w:id="163"/>
      <w:r w:rsidRPr="00A911D6">
        <w:rPr>
          <w:rFonts w:ascii="Times New Roman" w:eastAsia="Times New Roman" w:hAnsi="Times New Roman" w:cs="Times New Roman"/>
          <w:strike/>
          <w:color w:val="000000"/>
          <w:sz w:val="24"/>
          <w:szCs w:val="24"/>
        </w:rPr>
        <w:t>Art. 14-D.  </w:t>
      </w:r>
      <w:r w:rsidRPr="00A911D6">
        <w:rPr>
          <w:rFonts w:ascii="Times New Roman" w:eastAsia="Times New Roman" w:hAnsi="Times New Roman" w:cs="Times New Roman"/>
          <w:strike/>
          <w:color w:val="000000"/>
          <w:sz w:val="24"/>
          <w:szCs w:val="24"/>
          <w:lang w:val="pt-PT"/>
        </w:rPr>
        <w:t>Os parcelamentos concedidos a Estados, Distrito Federal ou Municípios conterão cláusulas em que estes autorizem a retenção do Fundo de Participação dos Estados - FPE ou do Fundo de Participação dos Municípios - FPM e o repasse à União do valor correspondente: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lang w:val="pt-PT"/>
        </w:rPr>
        <w:t>        </w:t>
      </w:r>
      <w:bookmarkStart w:id="164" w:name="art14di"/>
      <w:bookmarkEnd w:id="164"/>
      <w:r w:rsidRPr="00A911D6">
        <w:rPr>
          <w:rFonts w:ascii="Times New Roman" w:eastAsia="Times New Roman" w:hAnsi="Times New Roman" w:cs="Times New Roman"/>
          <w:strike/>
          <w:color w:val="000000"/>
          <w:sz w:val="24"/>
          <w:szCs w:val="24"/>
          <w:lang w:val="pt-PT"/>
        </w:rPr>
        <w:t>I - a cada prestação mensal do parcelamento, por ocasião do vencimento desta;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lang w:val="pt-PT"/>
        </w:rPr>
        <w:t>        </w:t>
      </w:r>
      <w:bookmarkStart w:id="165" w:name="art14dii"/>
      <w:bookmarkEnd w:id="165"/>
      <w:r w:rsidRPr="00A911D6">
        <w:rPr>
          <w:rFonts w:ascii="Times New Roman" w:eastAsia="Times New Roman" w:hAnsi="Times New Roman" w:cs="Times New Roman"/>
          <w:strike/>
          <w:color w:val="000000"/>
          <w:sz w:val="24"/>
          <w:szCs w:val="24"/>
          <w:lang w:val="pt-PT"/>
        </w:rPr>
        <w:t>II - às obrigações tributárias correntes do mês anterior ao do recebimento do respectivo Fundo de Participação;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lang w:val="pt-PT"/>
        </w:rPr>
        <w:t>        </w:t>
      </w:r>
      <w:bookmarkStart w:id="166" w:name="art14diii"/>
      <w:bookmarkEnd w:id="166"/>
      <w:r w:rsidRPr="00A911D6">
        <w:rPr>
          <w:rFonts w:ascii="Times New Roman" w:eastAsia="Times New Roman" w:hAnsi="Times New Roman" w:cs="Times New Roman"/>
          <w:strike/>
          <w:color w:val="000000"/>
          <w:sz w:val="24"/>
          <w:szCs w:val="24"/>
          <w:lang w:val="pt-PT"/>
        </w:rPr>
        <w:t>III - à mora, quando verificado atraso superior a sessenta dias no cumprimento das obrigações tributárias correntes, inclusive prestações de parcelamento em atraso.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lang w:val="pt-PT"/>
        </w:rPr>
        <w:t>        </w:t>
      </w:r>
      <w:bookmarkStart w:id="167" w:name="art14d§1"/>
      <w:bookmarkEnd w:id="167"/>
      <w:r w:rsidRPr="00A911D6">
        <w:rPr>
          <w:rFonts w:ascii="Times New Roman" w:eastAsia="Times New Roman" w:hAnsi="Times New Roman" w:cs="Times New Roman"/>
          <w:strike/>
          <w:color w:val="000000"/>
          <w:sz w:val="24"/>
          <w:szCs w:val="24"/>
          <w:lang w:val="pt-PT"/>
        </w:rPr>
        <w:t>§ 1</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O pedido de parcelamento deverá também conter cláusula autorizando a retenção, pelas instituições financeiras, de outras receitas estaduais, distritais ou municipais nelas depositadas e o repasse à União do restante da dívida tributária apurada, na hipótese em que os recursos oriundos do FPE e do FPM não forem suficientes para a quitação do parcelamento e das obrigações tributárias correntes.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lang w:val="pt-PT"/>
        </w:rPr>
        <w:t>        </w:t>
      </w:r>
      <w:bookmarkStart w:id="168" w:name="art14d§2"/>
      <w:bookmarkEnd w:id="168"/>
      <w:r w:rsidRPr="00A911D6">
        <w:rPr>
          <w:rFonts w:ascii="Times New Roman" w:eastAsia="Times New Roman" w:hAnsi="Times New Roman" w:cs="Times New Roman"/>
          <w:strike/>
          <w:color w:val="000000"/>
          <w:sz w:val="24"/>
          <w:szCs w:val="24"/>
          <w:lang w:val="pt-PT"/>
        </w:rPr>
        <w:t>§ 2</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O valor mensal das obrigações previdenciárias correntes, para efeito deste artigo, será apurado com base na respectiva Guia de Recolhimento do Fundo de Garantia do Tempo de Serviço e de Informações à Previdência Social - GFIP ou, no caso de sua não-apresentação no prazo legal, estimado, utilizando-se a média das últimas doze competências recolhidas anteriores ao mês da retenção prevista no inciso II do </w:t>
      </w:r>
      <w:r w:rsidRPr="00A911D6">
        <w:rPr>
          <w:rFonts w:ascii="Times New Roman" w:eastAsia="Times New Roman" w:hAnsi="Times New Roman" w:cs="Times New Roman"/>
          <w:b/>
          <w:bCs/>
          <w:strike/>
          <w:color w:val="000000"/>
          <w:sz w:val="24"/>
          <w:szCs w:val="24"/>
          <w:lang w:val="pt-PT"/>
        </w:rPr>
        <w:t>caput</w:t>
      </w:r>
      <w:r w:rsidRPr="00A911D6">
        <w:rPr>
          <w:rFonts w:ascii="Times New Roman" w:eastAsia="Times New Roman" w:hAnsi="Times New Roman" w:cs="Times New Roman"/>
          <w:strike/>
          <w:color w:val="000000"/>
          <w:sz w:val="24"/>
          <w:szCs w:val="24"/>
          <w:lang w:val="pt-PT"/>
        </w:rPr>
        <w:t> deste artigo, sem prejuízo da cobrança ou restituição ou compensação de eventuais diferenças.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rPr>
        <w:t>        </w:t>
      </w:r>
      <w:bookmarkStart w:id="169" w:name="art14e"/>
      <w:bookmarkEnd w:id="169"/>
      <w:r w:rsidRPr="00A911D6">
        <w:rPr>
          <w:rFonts w:ascii="Times New Roman" w:eastAsia="Times New Roman" w:hAnsi="Times New Roman" w:cs="Times New Roman"/>
          <w:strike/>
          <w:color w:val="000000"/>
          <w:sz w:val="24"/>
          <w:szCs w:val="24"/>
        </w:rPr>
        <w:t>Art. 14-E.  </w:t>
      </w:r>
      <w:r w:rsidRPr="00A911D6">
        <w:rPr>
          <w:rFonts w:ascii="Times New Roman" w:eastAsia="Times New Roman" w:hAnsi="Times New Roman" w:cs="Times New Roman"/>
          <w:strike/>
          <w:color w:val="000000"/>
          <w:sz w:val="24"/>
          <w:szCs w:val="24"/>
          <w:lang w:val="pt-PT"/>
        </w:rPr>
        <w:t xml:space="preserve">Mensalmente, a Secretaria da Receita Federal do Brasil e a Procuradoria-Geral da Fazenda Nacional divulgarão, em seus sítios na Internet, demonstrativos dos parcelamentos concedidos no âmbito de suas </w:t>
      </w:r>
      <w:proofErr w:type="gramStart"/>
      <w:r w:rsidRPr="00A911D6">
        <w:rPr>
          <w:rFonts w:ascii="Times New Roman" w:eastAsia="Times New Roman" w:hAnsi="Times New Roman" w:cs="Times New Roman"/>
          <w:strike/>
          <w:color w:val="000000"/>
          <w:sz w:val="24"/>
          <w:szCs w:val="24"/>
          <w:lang w:val="pt-PT"/>
        </w:rPr>
        <w:t>competências</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color w:val="000000"/>
          <w:sz w:val="24"/>
          <w:szCs w:val="24"/>
        </w:rPr>
        <w:br/>
      </w:r>
      <w:r w:rsidRPr="00A911D6">
        <w:rPr>
          <w:rFonts w:ascii="Times New Roman" w:eastAsia="Times New Roman" w:hAnsi="Times New Roman" w:cs="Times New Roman"/>
          <w:strike/>
          <w:color w:val="000000"/>
          <w:sz w:val="24"/>
          <w:szCs w:val="24"/>
        </w:rPr>
        <w:t>        </w:t>
      </w:r>
      <w:bookmarkStart w:id="170" w:name="art14f"/>
      <w:bookmarkEnd w:id="170"/>
      <w:r w:rsidRPr="00A911D6">
        <w:rPr>
          <w:rFonts w:ascii="Times New Roman" w:eastAsia="Times New Roman" w:hAnsi="Times New Roman" w:cs="Times New Roman"/>
          <w:strike/>
          <w:color w:val="000000"/>
          <w:sz w:val="24"/>
          <w:szCs w:val="24"/>
        </w:rPr>
        <w:t>Art. 14-F.  </w:t>
      </w:r>
      <w:r w:rsidRPr="00A911D6">
        <w:rPr>
          <w:rFonts w:ascii="Times New Roman" w:eastAsia="Times New Roman" w:hAnsi="Times New Roman" w:cs="Times New Roman"/>
          <w:strike/>
          <w:color w:val="000000"/>
          <w:sz w:val="24"/>
          <w:szCs w:val="24"/>
          <w:lang w:val="pt-PT"/>
        </w:rPr>
        <w:t xml:space="preserve">A Secretaria da Receita Federal do Brasil e a Procuradoria-Geral da Fazenda Nacional, no âmbito de suas competências, editarão atos necessários à </w:t>
      </w:r>
      <w:r w:rsidRPr="00A911D6">
        <w:rPr>
          <w:rFonts w:ascii="Times New Roman" w:eastAsia="Times New Roman" w:hAnsi="Times New Roman" w:cs="Times New Roman"/>
          <w:strike/>
          <w:color w:val="000000"/>
          <w:sz w:val="24"/>
          <w:szCs w:val="24"/>
          <w:lang w:val="pt-PT"/>
        </w:rPr>
        <w:lastRenderedPageBreak/>
        <w:t>execução do parcelamento de que trata esta Lei.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71" w:name="art14a."/>
      <w:bookmarkEnd w:id="171"/>
      <w:r w:rsidRPr="00A911D6">
        <w:rPr>
          <w:rFonts w:ascii="Arial" w:eastAsia="Times New Roman" w:hAnsi="Arial" w:cs="Arial"/>
          <w:color w:val="000000"/>
          <w:sz w:val="20"/>
          <w:szCs w:val="20"/>
        </w:rPr>
        <w:t xml:space="preserve">Art. 14-A.  Observadas as condições previstas neste artigo, será admitido </w:t>
      </w:r>
      <w:proofErr w:type="spellStart"/>
      <w:r w:rsidRPr="00A911D6">
        <w:rPr>
          <w:rFonts w:ascii="Arial" w:eastAsia="Times New Roman" w:hAnsi="Arial" w:cs="Arial"/>
          <w:color w:val="000000"/>
          <w:sz w:val="20"/>
          <w:szCs w:val="20"/>
        </w:rPr>
        <w:t>reparcelamento</w:t>
      </w:r>
      <w:proofErr w:type="spellEnd"/>
      <w:r w:rsidRPr="00A911D6">
        <w:rPr>
          <w:rFonts w:ascii="Arial" w:eastAsia="Times New Roman" w:hAnsi="Arial" w:cs="Arial"/>
          <w:color w:val="000000"/>
          <w:sz w:val="20"/>
          <w:szCs w:val="20"/>
        </w:rPr>
        <w:t xml:space="preserve"> de débitos constantes de parcelamento em andamento ou que tenha sido rescindido.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36"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72" w:name="art14a§1."/>
      <w:bookmarkEnd w:id="172"/>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No </w:t>
      </w:r>
      <w:proofErr w:type="spellStart"/>
      <w:r w:rsidRPr="00A911D6">
        <w:rPr>
          <w:rFonts w:ascii="Arial" w:eastAsia="Times New Roman" w:hAnsi="Arial" w:cs="Arial"/>
          <w:color w:val="000000"/>
          <w:sz w:val="20"/>
          <w:szCs w:val="20"/>
        </w:rPr>
        <w:t>reparcelamento</w:t>
      </w:r>
      <w:proofErr w:type="spellEnd"/>
      <w:r w:rsidRPr="00A911D6">
        <w:rPr>
          <w:rFonts w:ascii="Arial" w:eastAsia="Times New Roman" w:hAnsi="Arial" w:cs="Arial"/>
          <w:color w:val="000000"/>
          <w:sz w:val="20"/>
          <w:szCs w:val="20"/>
        </w:rPr>
        <w:t xml:space="preserve"> de que trata o caput deste artigo poderão ser incluídos novos débitos.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37"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73" w:name="art14a§2."/>
      <w:bookmarkEnd w:id="173"/>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A formalização do pedido de </w:t>
      </w:r>
      <w:proofErr w:type="spellStart"/>
      <w:r w:rsidRPr="00A911D6">
        <w:rPr>
          <w:rFonts w:ascii="Arial" w:eastAsia="Times New Roman" w:hAnsi="Arial" w:cs="Arial"/>
          <w:color w:val="000000"/>
          <w:sz w:val="20"/>
          <w:szCs w:val="20"/>
        </w:rPr>
        <w:t>reparcelamento</w:t>
      </w:r>
      <w:proofErr w:type="spellEnd"/>
      <w:r w:rsidRPr="00A911D6">
        <w:rPr>
          <w:rFonts w:ascii="Arial" w:eastAsia="Times New Roman" w:hAnsi="Arial" w:cs="Arial"/>
          <w:color w:val="000000"/>
          <w:sz w:val="20"/>
          <w:szCs w:val="20"/>
        </w:rPr>
        <w:t xml:space="preserve"> previsto neste artigo fica condicionada ao recolhimento da primeira parcela em valor correspondente a: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38"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74" w:name="art14a§2i."/>
      <w:bookmarkEnd w:id="174"/>
      <w:r w:rsidRPr="00A911D6">
        <w:rPr>
          <w:rFonts w:ascii="Arial" w:eastAsia="Times New Roman" w:hAnsi="Arial" w:cs="Arial"/>
          <w:color w:val="000000"/>
          <w:sz w:val="20"/>
          <w:szCs w:val="20"/>
        </w:rPr>
        <w:t>I – 10% (dez por cento) do total dos débitos consolidados; ou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xml:space="preserve">  </w:t>
      </w:r>
      <w:hyperlink r:id="rId239"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75" w:name="art14a§2ii."/>
      <w:bookmarkEnd w:id="175"/>
      <w:r w:rsidRPr="00A911D6">
        <w:rPr>
          <w:rFonts w:ascii="Arial" w:eastAsia="Times New Roman" w:hAnsi="Arial" w:cs="Arial"/>
          <w:color w:val="000000"/>
          <w:sz w:val="20"/>
          <w:szCs w:val="20"/>
        </w:rPr>
        <w:t xml:space="preserve">II – 20% (vinte por cento) do total dos débitos consolidados, caso haja débito com histórico de </w:t>
      </w:r>
      <w:proofErr w:type="spellStart"/>
      <w:r w:rsidRPr="00A911D6">
        <w:rPr>
          <w:rFonts w:ascii="Arial" w:eastAsia="Times New Roman" w:hAnsi="Arial" w:cs="Arial"/>
          <w:color w:val="000000"/>
          <w:sz w:val="20"/>
          <w:szCs w:val="20"/>
        </w:rPr>
        <w:t>reparcelamento</w:t>
      </w:r>
      <w:proofErr w:type="spellEnd"/>
      <w:r w:rsidRPr="00A911D6">
        <w:rPr>
          <w:rFonts w:ascii="Arial" w:eastAsia="Times New Roman" w:hAnsi="Arial" w:cs="Arial"/>
          <w:color w:val="000000"/>
          <w:sz w:val="20"/>
          <w:szCs w:val="20"/>
        </w:rPr>
        <w:t xml:space="preserve"> anterior.                     </w:t>
      </w:r>
      <w:hyperlink r:id="rId240"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76" w:name="art14a§3."/>
      <w:bookmarkEnd w:id="176"/>
      <w:r w:rsidRPr="00A911D6">
        <w:rPr>
          <w:rFonts w:ascii="Arial" w:eastAsia="Times New Roman" w:hAnsi="Arial" w:cs="Arial"/>
          <w:color w:val="000000"/>
          <w:sz w:val="20"/>
          <w:szCs w:val="20"/>
        </w:rPr>
        <w: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Aplicam-se subsidiariamente aos pedidos de que trata este artigo as demais disposições relativas ao parcelamento previstas nesta Lei.                 </w:t>
      </w:r>
      <w:hyperlink r:id="rId241"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77" w:name="art14b."/>
      <w:bookmarkEnd w:id="177"/>
      <w:r w:rsidRPr="00A911D6">
        <w:rPr>
          <w:rFonts w:ascii="Arial" w:eastAsia="Times New Roman" w:hAnsi="Arial" w:cs="Arial"/>
          <w:color w:val="000000"/>
          <w:sz w:val="20"/>
          <w:szCs w:val="20"/>
        </w:rPr>
        <w:t>Art. 14-B.  Implicará imediata rescisão do parcelamento e remessa do débito para inscrição em Dívida Ativa da União ou prosseguimento da execução, conforme o caso, a falta de pagamento: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42"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78" w:name="art14bi."/>
      <w:bookmarkEnd w:id="178"/>
      <w:r w:rsidRPr="00A911D6">
        <w:rPr>
          <w:rFonts w:ascii="Arial" w:eastAsia="Times New Roman" w:hAnsi="Arial" w:cs="Arial"/>
          <w:color w:val="000000"/>
          <w:sz w:val="20"/>
          <w:szCs w:val="20"/>
        </w:rPr>
        <w:t xml:space="preserve">I – de </w:t>
      </w:r>
      <w:proofErr w:type="gramStart"/>
      <w:r w:rsidRPr="00A911D6">
        <w:rPr>
          <w:rFonts w:ascii="Arial" w:eastAsia="Times New Roman" w:hAnsi="Arial" w:cs="Arial"/>
          <w:color w:val="000000"/>
          <w:sz w:val="20"/>
          <w:szCs w:val="20"/>
        </w:rPr>
        <w:t>3</w:t>
      </w:r>
      <w:proofErr w:type="gramEnd"/>
      <w:r w:rsidRPr="00A911D6">
        <w:rPr>
          <w:rFonts w:ascii="Arial" w:eastAsia="Times New Roman" w:hAnsi="Arial" w:cs="Arial"/>
          <w:color w:val="000000"/>
          <w:sz w:val="20"/>
          <w:szCs w:val="20"/>
        </w:rPr>
        <w:t xml:space="preserve"> (três) parcelas, consecutivas ou não; ou                                 </w:t>
      </w:r>
      <w:hyperlink r:id="rId243"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79" w:name="art14bii."/>
      <w:bookmarkEnd w:id="179"/>
      <w:r w:rsidRPr="00A911D6">
        <w:rPr>
          <w:rFonts w:ascii="Arial" w:eastAsia="Times New Roman" w:hAnsi="Arial" w:cs="Arial"/>
          <w:color w:val="000000"/>
          <w:sz w:val="20"/>
          <w:szCs w:val="20"/>
        </w:rPr>
        <w:t xml:space="preserve">II – de </w:t>
      </w:r>
      <w:proofErr w:type="gramStart"/>
      <w:r w:rsidRPr="00A911D6">
        <w:rPr>
          <w:rFonts w:ascii="Arial" w:eastAsia="Times New Roman" w:hAnsi="Arial" w:cs="Arial"/>
          <w:color w:val="000000"/>
          <w:sz w:val="20"/>
          <w:szCs w:val="20"/>
        </w:rPr>
        <w:t>1</w:t>
      </w:r>
      <w:proofErr w:type="gramEnd"/>
      <w:r w:rsidRPr="00A911D6">
        <w:rPr>
          <w:rFonts w:ascii="Arial" w:eastAsia="Times New Roman" w:hAnsi="Arial" w:cs="Arial"/>
          <w:color w:val="000000"/>
          <w:sz w:val="20"/>
          <w:szCs w:val="20"/>
        </w:rPr>
        <w:t xml:space="preserve"> (uma) parcela, estando pagas todas as demais.                             </w:t>
      </w:r>
      <w:hyperlink r:id="rId244"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80" w:name="art14c."/>
      <w:bookmarkEnd w:id="180"/>
      <w:r w:rsidRPr="00A911D6">
        <w:rPr>
          <w:rFonts w:ascii="Arial" w:eastAsia="Times New Roman" w:hAnsi="Arial" w:cs="Arial"/>
          <w:color w:val="000000"/>
          <w:sz w:val="20"/>
          <w:szCs w:val="20"/>
        </w:rPr>
        <w:t>Art. 14-C.  Poderá ser concedido, de ofício ou a pedido, parcelamento simplificado, importando o pagamento da primeira prestação em confissão de dívida e instrumento hábil e suficiente para a exigência do crédito tributário.                        </w:t>
      </w:r>
      <w:hyperlink r:id="rId245"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81" w:name="art14cp."/>
      <w:bookmarkEnd w:id="181"/>
      <w:r w:rsidRPr="00A911D6">
        <w:rPr>
          <w:rFonts w:ascii="Arial" w:eastAsia="Times New Roman" w:hAnsi="Arial" w:cs="Arial"/>
          <w:color w:val="000000"/>
          <w:sz w:val="20"/>
          <w:szCs w:val="20"/>
        </w:rPr>
        <w:t>Parágrafo único.  Ao parcelamento de que trata o caput deste artigo não se aplicam as vedações estabelecidas no art. 14 desta Lei.                       </w:t>
      </w:r>
      <w:hyperlink r:id="rId246"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82" w:name="art14d."/>
      <w:bookmarkEnd w:id="182"/>
      <w:r w:rsidRPr="00A911D6">
        <w:rPr>
          <w:rFonts w:ascii="Arial" w:eastAsia="Times New Roman" w:hAnsi="Arial" w:cs="Arial"/>
          <w:color w:val="000000"/>
          <w:sz w:val="20"/>
          <w:szCs w:val="20"/>
        </w:rPr>
        <w:t>Art. 14-D.  Os parcelamentos concedidos a Estados, Distrito Federal ou Municípios conterão cláusulas em que estes autorizem a retenção do Fundo de Participação dos Estados – FPE ou do Fundo de Participação dos Municípios – FPM.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47"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83" w:name="art14dp"/>
      <w:bookmarkEnd w:id="183"/>
      <w:r w:rsidRPr="00A911D6">
        <w:rPr>
          <w:rFonts w:ascii="Arial" w:eastAsia="Times New Roman" w:hAnsi="Arial" w:cs="Arial"/>
          <w:color w:val="000000"/>
          <w:sz w:val="20"/>
          <w:szCs w:val="20"/>
        </w:rPr>
        <w:t xml:space="preserve">Parágrafo único.  O valor mensal das obrigações previdenciárias correntes, para efeito deste artigo, será apurado com base na respectiva Guia de Recolhimento do Fundo de Garantia do Tempo de Serviço e de Informações à Previdência Social – GFIP ou, no caso de sua </w:t>
      </w:r>
      <w:proofErr w:type="gramStart"/>
      <w:r w:rsidRPr="00A911D6">
        <w:rPr>
          <w:rFonts w:ascii="Arial" w:eastAsia="Times New Roman" w:hAnsi="Arial" w:cs="Arial"/>
          <w:color w:val="000000"/>
          <w:sz w:val="20"/>
          <w:szCs w:val="20"/>
        </w:rPr>
        <w:t>não-apresentação</w:t>
      </w:r>
      <w:proofErr w:type="gramEnd"/>
      <w:r w:rsidRPr="00A911D6">
        <w:rPr>
          <w:rFonts w:ascii="Arial" w:eastAsia="Times New Roman" w:hAnsi="Arial" w:cs="Arial"/>
          <w:color w:val="000000"/>
          <w:sz w:val="20"/>
          <w:szCs w:val="20"/>
        </w:rPr>
        <w:t xml:space="preserve"> no prazo legal, estimado, utilizando-se a média das últimas 12 (doze) competências recolhidas anteriores ao mês da retenção prevista no caput deste artigo, sem prejuízo da cobrança ou restituição ou compensação de eventuais diferenças.                         </w:t>
      </w:r>
      <w:hyperlink r:id="rId248"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84" w:name="art14e."/>
      <w:bookmarkEnd w:id="184"/>
      <w:r w:rsidRPr="00A911D6">
        <w:rPr>
          <w:rFonts w:ascii="Arial" w:eastAsia="Times New Roman" w:hAnsi="Arial" w:cs="Arial"/>
          <w:color w:val="000000"/>
          <w:sz w:val="20"/>
          <w:szCs w:val="20"/>
        </w:rPr>
        <w:t xml:space="preserve">Art. 14-E.  Mensalmente, a Secretaria da Receita Federal do Brasil e a Procuradoria-Geral da Fazenda Nacional divulgarão, em seus sítios na internet, demonstrativos dos </w:t>
      </w:r>
      <w:r w:rsidRPr="00A911D6">
        <w:rPr>
          <w:rFonts w:ascii="Arial" w:eastAsia="Times New Roman" w:hAnsi="Arial" w:cs="Arial"/>
          <w:color w:val="000000"/>
          <w:sz w:val="20"/>
          <w:szCs w:val="20"/>
        </w:rPr>
        <w:lastRenderedPageBreak/>
        <w:t>parcelamentos concedidos no âmbito de suas competências.                   </w:t>
      </w:r>
      <w:hyperlink r:id="rId249"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185" w:name="art14f."/>
      <w:bookmarkEnd w:id="185"/>
      <w:r w:rsidRPr="00A911D6">
        <w:rPr>
          <w:rFonts w:ascii="Arial" w:eastAsia="Times New Roman" w:hAnsi="Arial" w:cs="Arial"/>
          <w:color w:val="000000"/>
          <w:sz w:val="20"/>
          <w:szCs w:val="20"/>
        </w:rPr>
        <w:t>Art. 14-F.  A Secretaria da Receita Federal do Brasil e a Procuradoria-Geral da Fazenda Nacional, no âmbito de suas competências, editarão atos necessários à execução do parcelamento de que trata esta Lei.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50"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86" w:name="art15"/>
      <w:bookmarkEnd w:id="186"/>
      <w:r w:rsidRPr="00A911D6">
        <w:rPr>
          <w:rFonts w:ascii="Arial" w:eastAsia="Times New Roman" w:hAnsi="Arial" w:cs="Arial"/>
          <w:color w:val="000000"/>
          <w:sz w:val="20"/>
          <w:szCs w:val="20"/>
        </w:rPr>
        <w:t>Art. 15. Observados os requisitos e as condições estabelecidos nesta Lei, os parcelamentos de débitos vencidos até 31 de julho de 1998 poderão ser efetuados em até:</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87" w:name="art15i"/>
      <w:bookmarkEnd w:id="187"/>
      <w:r w:rsidRPr="00A911D6">
        <w:rPr>
          <w:rFonts w:ascii="Arial" w:eastAsia="Times New Roman" w:hAnsi="Arial" w:cs="Arial"/>
          <w:color w:val="000000"/>
          <w:sz w:val="20"/>
          <w:szCs w:val="20"/>
        </w:rPr>
        <w:t>I - 96 (noventa e seis) prestações, se solicitados até 31 de outubro de 1998;</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88" w:name="art15ii"/>
      <w:bookmarkEnd w:id="188"/>
      <w:r w:rsidRPr="00A911D6">
        <w:rPr>
          <w:rFonts w:ascii="Arial" w:eastAsia="Times New Roman" w:hAnsi="Arial" w:cs="Arial"/>
          <w:color w:val="000000"/>
          <w:sz w:val="20"/>
          <w:szCs w:val="20"/>
        </w:rPr>
        <w:t>II - 72 (setenta e duas) prestações, se solicitados até 30 de novembro de 1998;</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89" w:name="art15iii"/>
      <w:bookmarkEnd w:id="189"/>
      <w:r w:rsidRPr="00A911D6">
        <w:rPr>
          <w:rFonts w:ascii="Arial" w:eastAsia="Times New Roman" w:hAnsi="Arial" w:cs="Arial"/>
          <w:color w:val="000000"/>
          <w:sz w:val="20"/>
          <w:szCs w:val="20"/>
        </w:rPr>
        <w:t>III - 60 (sessenta) prestações, se solicitados até 31 de dezembro de 1998.</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90" w:name="art15§1"/>
      <w:bookmarkEnd w:id="190"/>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disposto neste artigo aplica-se aos débitos de qualquer natureza para com a Fazenda Nacional, inscritos ou não como Dívida Ativa, mesmo em fase de execução fiscal já ajuizada, ou que tenham sido objeto de parcelamento anterior, não integralmente quitado, ainda que cancelado por falta de pagamento.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91" w:name="art15§2"/>
      <w:bookmarkEnd w:id="191"/>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A vedação de que trata o art. 14, na hipótese a que se refere este artigo, não se aplica a entidades esportivas e entidades assistenciais, sem fins lucrativos.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92" w:name="art15§3"/>
      <w:bookmarkEnd w:id="192"/>
      <w:r w:rsidRPr="00A911D6">
        <w:rPr>
          <w:rFonts w:ascii="Arial" w:eastAsia="Times New Roman" w:hAnsi="Arial" w:cs="Arial"/>
          <w:color w:val="000000"/>
          <w:sz w:val="20"/>
          <w:szCs w:val="20"/>
        </w:rPr>
        <w: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Ao parcelamento previsto neste artigo, inclusive os requeridos e já concedidos, a partir de 29 de junho de 1998, aplicam-se os juros de que trata o art. 13.</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93" w:name="art15§4"/>
      <w:bookmarkEnd w:id="193"/>
      <w:r w:rsidRPr="00A911D6">
        <w:rPr>
          <w:rFonts w:ascii="Arial" w:eastAsia="Times New Roman" w:hAnsi="Arial" w:cs="Arial"/>
          <w:color w:val="000000"/>
          <w:sz w:val="20"/>
          <w:szCs w:val="20"/>
        </w:rPr>
        <w:t>§ 4</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Constitui condição para o deferimento do pedido de parcelamento e sua manutenção a inexistência de débitos em situação irregular, de tributos e contribuições federais de responsabilidade do sujeito passivo, vencidos posteriormente a 31 de dezembro de 1997.</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94" w:name="art15§5"/>
      <w:bookmarkEnd w:id="194"/>
      <w:r w:rsidRPr="00A911D6">
        <w:rPr>
          <w:rFonts w:ascii="Arial" w:eastAsia="Times New Roman" w:hAnsi="Arial" w:cs="Arial"/>
          <w:color w:val="000000"/>
          <w:sz w:val="20"/>
          <w:szCs w:val="20"/>
        </w:rPr>
        <w:t>§ 5</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Ministro de Estado da Fazenda fixará requisitos e condições especiais para o parcelamento previsto no caput</w:t>
      </w:r>
      <w:r w:rsidRPr="00A911D6">
        <w:rPr>
          <w:rFonts w:ascii="Arial" w:eastAsia="Times New Roman" w:hAnsi="Arial" w:cs="Arial"/>
          <w:i/>
          <w:iCs/>
          <w:color w:val="000000"/>
          <w:sz w:val="20"/>
          <w:szCs w:val="20"/>
        </w:rPr>
        <w:t> </w:t>
      </w:r>
      <w:r w:rsidRPr="00A911D6">
        <w:rPr>
          <w:rFonts w:ascii="Arial" w:eastAsia="Times New Roman" w:hAnsi="Arial" w:cs="Arial"/>
          <w:color w:val="000000"/>
          <w:sz w:val="20"/>
          <w:szCs w:val="20"/>
        </w:rPr>
        <w:t>deste artigo.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95" w:name="art16"/>
      <w:bookmarkEnd w:id="195"/>
      <w:r w:rsidRPr="00A911D6">
        <w:rPr>
          <w:rFonts w:ascii="Arial" w:eastAsia="Times New Roman" w:hAnsi="Arial" w:cs="Arial"/>
          <w:color w:val="000000"/>
          <w:sz w:val="20"/>
          <w:szCs w:val="20"/>
        </w:rPr>
        <w:t>Art. 16. Os débitos para com a Fazenda Nacional, decorrentes de avais e outras garantias honradas em operações externas e internas e os de natureza financeira transferidos à União por força da extinção de entidades públicas federais, existentes em 30 de setembro de 1996, incluindo eventuais repactuações, poderão ser parcelados com prazo de até 72 (setenta e dois) meses, desde que os pedidos de parcelamento sejam protocolizados até 15 de abril de 1997, obedecidos aos requisitos e demais condições estabelecidos nesta Lei.</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96" w:name="art16§1"/>
      <w:bookmarkEnd w:id="196"/>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saldo devedor da dívida será atualizado no primeiro dia útil de cada mês, de acordo com a variação da Taxa Referencial – TR, ocorrida no mês anterior, acrescida de 12% a.a. (doze por cento ao ano), mais 0,5% a.a. (cinco décimos por cento ao ano) sobre o saldo devedor destinado à administração do crédito pelo agente financeiro.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97" w:name="art16§2"/>
      <w:bookmarkEnd w:id="197"/>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parcelamento será formalizado, mediante a celebração de contrato de confissão, consolidação e parcelamento de dívida, sem implicar novação, junto ao Banco do Brasil S.A., na qualidade de agente financeiro do Tesouro Nacional.</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98" w:name="art16§3"/>
      <w:bookmarkEnd w:id="198"/>
      <w:r w:rsidRPr="00A911D6">
        <w:rPr>
          <w:rFonts w:ascii="Arial" w:eastAsia="Times New Roman" w:hAnsi="Arial" w:cs="Arial"/>
          <w:color w:val="000000"/>
          <w:sz w:val="20"/>
          <w:szCs w:val="20"/>
        </w:rPr>
        <w: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Os contratos de parcelamento das dívidas decorrentes de honra de aval em operações externas incluirão, obrigatoriamente, cláusula que autorize o bloqueio de recursos na rede bancária, à falta de pagamento de qualquer parcela, decorridos 30 (trinta) dias do vencimento.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99" w:name="art17"/>
      <w:bookmarkEnd w:id="199"/>
      <w:r w:rsidRPr="00A911D6">
        <w:rPr>
          <w:rFonts w:ascii="Arial" w:eastAsia="Times New Roman" w:hAnsi="Arial" w:cs="Arial"/>
          <w:color w:val="000000"/>
          <w:sz w:val="20"/>
          <w:szCs w:val="20"/>
        </w:rPr>
        <w:t>Art. 17. Fica acrescentado o seguinte parágrafo ao art. 84 da </w:t>
      </w:r>
      <w:hyperlink r:id="rId251" w:history="1">
        <w:r w:rsidRPr="00A911D6">
          <w:rPr>
            <w:rFonts w:ascii="Arial" w:eastAsia="Times New Roman" w:hAnsi="Arial" w:cs="Arial"/>
            <w:color w:val="0000FF"/>
            <w:sz w:val="20"/>
            <w:szCs w:val="20"/>
            <w:u w:val="single"/>
          </w:rPr>
          <w:t>Lei no 8.981, de 20 de janeiro de 1995</w:t>
        </w:r>
      </w:hyperlink>
      <w:r w:rsidRPr="00A911D6">
        <w:rPr>
          <w:rFonts w:ascii="Arial" w:eastAsia="Times New Roman" w:hAnsi="Arial" w:cs="Arial"/>
          <w:color w:val="000000"/>
          <w:sz w:val="20"/>
          <w:szCs w:val="20"/>
        </w:rPr>
        <w:t>:</w:t>
      </w:r>
    </w:p>
    <w:p w:rsidR="00A911D6" w:rsidRPr="00A911D6" w:rsidRDefault="00A911D6" w:rsidP="00A911D6">
      <w:pPr>
        <w:spacing w:beforeAutospacing="1" w:after="100" w:afterAutospacing="1" w:line="240" w:lineRule="auto"/>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lastRenderedPageBreak/>
        <w:t>"Art. 84</w:t>
      </w:r>
      <w:proofErr w:type="gramStart"/>
      <w:r w:rsidRPr="00A911D6">
        <w:rPr>
          <w:rFonts w:ascii="Arial" w:eastAsia="Times New Roman" w:hAnsi="Arial" w:cs="Arial"/>
          <w:color w:val="000000"/>
          <w:sz w:val="20"/>
          <w:szCs w:val="20"/>
        </w:rPr>
        <w:t>. ...</w:t>
      </w:r>
      <w:proofErr w:type="gramEnd"/>
      <w:r w:rsidRPr="00A911D6">
        <w:rPr>
          <w:rFonts w:ascii="Arial" w:eastAsia="Times New Roman" w:hAnsi="Arial" w:cs="Arial"/>
          <w:color w:val="000000"/>
          <w:sz w:val="20"/>
          <w:szCs w:val="20"/>
        </w:rPr>
        <w:t>......................................................</w:t>
      </w:r>
    </w:p>
    <w:p w:rsidR="00A911D6" w:rsidRPr="00A911D6" w:rsidRDefault="00A911D6" w:rsidP="00A911D6">
      <w:pPr>
        <w:spacing w:beforeAutospacing="1" w:after="100" w:afterAutospacing="1" w:line="240" w:lineRule="auto"/>
        <w:jc w:val="both"/>
        <w:rPr>
          <w:rFonts w:ascii="Times New Roman" w:eastAsia="Times New Roman" w:hAnsi="Times New Roman" w:cs="Times New Roman"/>
          <w:color w:val="000000"/>
          <w:sz w:val="27"/>
          <w:szCs w:val="27"/>
        </w:rPr>
      </w:pPr>
      <w:hyperlink r:id="rId252" w:anchor="art84%C2%A78" w:history="1">
        <w:r w:rsidRPr="00A911D6">
          <w:rPr>
            <w:rFonts w:ascii="Arial" w:eastAsia="Times New Roman" w:hAnsi="Arial" w:cs="Arial"/>
            <w:color w:val="0000FF"/>
            <w:sz w:val="20"/>
            <w:szCs w:val="20"/>
            <w:u w:val="single"/>
          </w:rPr>
          <w:t>§ 8</w:t>
        </w:r>
        <w:r w:rsidRPr="00A911D6">
          <w:rPr>
            <w:rFonts w:ascii="Arial" w:eastAsia="Times New Roman" w:hAnsi="Arial" w:cs="Arial"/>
            <w:color w:val="0000FF"/>
            <w:sz w:val="20"/>
            <w:szCs w:val="20"/>
            <w:u w:val="single"/>
            <w:vertAlign w:val="superscript"/>
          </w:rPr>
          <w:t>o</w:t>
        </w:r>
      </w:hyperlink>
      <w:r w:rsidRPr="00A911D6">
        <w:rPr>
          <w:rFonts w:ascii="Arial" w:eastAsia="Times New Roman" w:hAnsi="Arial" w:cs="Arial"/>
          <w:color w:val="000000"/>
          <w:sz w:val="20"/>
          <w:szCs w:val="20"/>
        </w:rPr>
        <w:t> O disposto neste artigo aplica-se aos demais créditos da Fazenda Nacional, cuja inscrição e cobrança como Dívida Ativa da União seja de competência da Procuradoria-Geral da Fazenda Nacional." (NR</w:t>
      </w:r>
      <w:proofErr w:type="gramStart"/>
      <w:r w:rsidRPr="00A911D6">
        <w:rPr>
          <w:rFonts w:ascii="Arial" w:eastAsia="Times New Roman" w:hAnsi="Arial" w:cs="Arial"/>
          <w:color w:val="000000"/>
          <w:sz w:val="20"/>
          <w:szCs w:val="20"/>
        </w:rPr>
        <w:t>)</w:t>
      </w:r>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00" w:name="art18"/>
      <w:bookmarkEnd w:id="200"/>
      <w:r w:rsidRPr="00A911D6">
        <w:rPr>
          <w:rFonts w:ascii="Arial" w:eastAsia="Times New Roman" w:hAnsi="Arial" w:cs="Arial"/>
          <w:color w:val="000000"/>
          <w:sz w:val="20"/>
          <w:szCs w:val="20"/>
        </w:rPr>
        <w:t xml:space="preserve">Art. 18. </w:t>
      </w:r>
      <w:proofErr w:type="gramStart"/>
      <w:r w:rsidRPr="00A911D6">
        <w:rPr>
          <w:rFonts w:ascii="Arial" w:eastAsia="Times New Roman" w:hAnsi="Arial" w:cs="Arial"/>
          <w:color w:val="000000"/>
          <w:sz w:val="20"/>
          <w:szCs w:val="20"/>
        </w:rPr>
        <w:t>Ficam</w:t>
      </w:r>
      <w:proofErr w:type="gramEnd"/>
      <w:r w:rsidRPr="00A911D6">
        <w:rPr>
          <w:rFonts w:ascii="Arial" w:eastAsia="Times New Roman" w:hAnsi="Arial" w:cs="Arial"/>
          <w:color w:val="000000"/>
          <w:sz w:val="20"/>
          <w:szCs w:val="20"/>
        </w:rPr>
        <w:t xml:space="preserve"> dispensados a constituição de créditos da Fazenda Nacional, a inscrição como Dívida Ativa da União, o ajuizamento da respectiva execução fiscal, bem assim cancelados o lançamento e a inscrição, relativamente:</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01" w:name="art18i"/>
      <w:bookmarkEnd w:id="201"/>
      <w:r w:rsidRPr="00A911D6">
        <w:rPr>
          <w:rFonts w:ascii="Arial" w:eastAsia="Times New Roman" w:hAnsi="Arial" w:cs="Arial"/>
          <w:color w:val="000000"/>
          <w:sz w:val="20"/>
          <w:szCs w:val="20"/>
        </w:rPr>
        <w:t>I - à contribuição de que trata a </w:t>
      </w:r>
      <w:hyperlink r:id="rId253" w:history="1">
        <w:r w:rsidRPr="00A911D6">
          <w:rPr>
            <w:rFonts w:ascii="Arial" w:eastAsia="Times New Roman" w:hAnsi="Arial" w:cs="Arial"/>
            <w:color w:val="0000FF"/>
            <w:sz w:val="20"/>
            <w:szCs w:val="20"/>
            <w:u w:val="single"/>
          </w:rPr>
          <w:t>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7.689, de 15 de dezembro de 1988</w:t>
        </w:r>
      </w:hyperlink>
      <w:r w:rsidRPr="00A911D6">
        <w:rPr>
          <w:rFonts w:ascii="Arial" w:eastAsia="Times New Roman" w:hAnsi="Arial" w:cs="Arial"/>
          <w:color w:val="000000"/>
          <w:sz w:val="20"/>
          <w:szCs w:val="20"/>
        </w:rPr>
        <w:t>, incidente sobre o resultado apurado no período-base encerrado em 31 de dezembro de 1988;</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02" w:name="art18ii"/>
      <w:bookmarkEnd w:id="202"/>
      <w:r w:rsidRPr="00A911D6">
        <w:rPr>
          <w:rFonts w:ascii="Arial" w:eastAsia="Times New Roman" w:hAnsi="Arial" w:cs="Arial"/>
          <w:color w:val="000000"/>
          <w:sz w:val="20"/>
          <w:szCs w:val="20"/>
        </w:rPr>
        <w:t>II - ao empréstimo compulsório instituído pelo </w:t>
      </w:r>
      <w:hyperlink r:id="rId254" w:history="1">
        <w:r w:rsidRPr="00A911D6">
          <w:rPr>
            <w:rFonts w:ascii="Arial" w:eastAsia="Times New Roman" w:hAnsi="Arial" w:cs="Arial"/>
            <w:color w:val="0000FF"/>
            <w:sz w:val="20"/>
            <w:szCs w:val="20"/>
            <w:u w:val="single"/>
          </w:rPr>
          <w:t>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2.288, de 23 de julho de 1986</w:t>
        </w:r>
      </w:hyperlink>
      <w:r w:rsidRPr="00A911D6">
        <w:rPr>
          <w:rFonts w:ascii="Arial" w:eastAsia="Times New Roman" w:hAnsi="Arial" w:cs="Arial"/>
          <w:color w:val="000000"/>
          <w:sz w:val="20"/>
          <w:szCs w:val="20"/>
        </w:rPr>
        <w:t>, sobre a aquisição de veículos automotores e de combustível;</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03" w:name="art18iii"/>
      <w:bookmarkEnd w:id="203"/>
      <w:r w:rsidRPr="00A911D6">
        <w:rPr>
          <w:rFonts w:ascii="Arial" w:eastAsia="Times New Roman" w:hAnsi="Arial" w:cs="Arial"/>
          <w:color w:val="000000"/>
          <w:sz w:val="20"/>
          <w:szCs w:val="20"/>
        </w:rPr>
        <w:t xml:space="preserve">III - à contribuição ao Fundo de Investimento Social – </w:t>
      </w:r>
      <w:proofErr w:type="spellStart"/>
      <w:r w:rsidRPr="00A911D6">
        <w:rPr>
          <w:rFonts w:ascii="Arial" w:eastAsia="Times New Roman" w:hAnsi="Arial" w:cs="Arial"/>
          <w:color w:val="000000"/>
          <w:sz w:val="20"/>
          <w:szCs w:val="20"/>
        </w:rPr>
        <w:t>Finsocial</w:t>
      </w:r>
      <w:proofErr w:type="spellEnd"/>
      <w:r w:rsidRPr="00A911D6">
        <w:rPr>
          <w:rFonts w:ascii="Arial" w:eastAsia="Times New Roman" w:hAnsi="Arial" w:cs="Arial"/>
          <w:color w:val="000000"/>
          <w:sz w:val="20"/>
          <w:szCs w:val="20"/>
        </w:rPr>
        <w:t>, exigida das empresas exclusivamente vendedoras de mercadorias e mistas, com fundamento no </w:t>
      </w:r>
      <w:hyperlink r:id="rId255" w:anchor="art9" w:history="1">
        <w:r w:rsidRPr="00A911D6">
          <w:rPr>
            <w:rFonts w:ascii="Arial" w:eastAsia="Times New Roman" w:hAnsi="Arial" w:cs="Arial"/>
            <w:color w:val="0000FF"/>
            <w:sz w:val="20"/>
            <w:szCs w:val="20"/>
            <w:u w:val="single"/>
          </w:rPr>
          <w:t>art. 9</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da 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7.689, de 1988</w:t>
        </w:r>
      </w:hyperlink>
      <w:r w:rsidRPr="00A911D6">
        <w:rPr>
          <w:rFonts w:ascii="Arial" w:eastAsia="Times New Roman" w:hAnsi="Arial" w:cs="Arial"/>
          <w:color w:val="000000"/>
          <w:sz w:val="20"/>
          <w:szCs w:val="20"/>
        </w:rPr>
        <w:t>, na alíquota superior a 0,5% (cinco décimos por cento), conforme </w:t>
      </w:r>
      <w:hyperlink r:id="rId256" w:history="1">
        <w:r w:rsidRPr="00A911D6">
          <w:rPr>
            <w:rFonts w:ascii="Arial" w:eastAsia="Times New Roman" w:hAnsi="Arial" w:cs="Arial"/>
            <w:color w:val="0000FF"/>
            <w:sz w:val="20"/>
            <w:szCs w:val="20"/>
            <w:u w:val="single"/>
          </w:rPr>
          <w:t>Leis n</w:t>
        </w:r>
        <w:r w:rsidRPr="00A911D6">
          <w:rPr>
            <w:rFonts w:ascii="Arial" w:eastAsia="Times New Roman" w:hAnsi="Arial" w:cs="Arial"/>
            <w:color w:val="0000FF"/>
            <w:sz w:val="20"/>
            <w:szCs w:val="20"/>
            <w:u w:val="single"/>
            <w:vertAlign w:val="superscript"/>
          </w:rPr>
          <w:t>os</w:t>
        </w:r>
        <w:r w:rsidRPr="00A911D6">
          <w:rPr>
            <w:rFonts w:ascii="Arial" w:eastAsia="Times New Roman" w:hAnsi="Arial" w:cs="Arial"/>
            <w:color w:val="0000FF"/>
            <w:sz w:val="20"/>
            <w:szCs w:val="20"/>
            <w:u w:val="single"/>
          </w:rPr>
          <w:t> 7.787, de 30 de junho de 1989</w:t>
        </w:r>
      </w:hyperlink>
      <w:r w:rsidRPr="00A911D6">
        <w:rPr>
          <w:rFonts w:ascii="Arial" w:eastAsia="Times New Roman" w:hAnsi="Arial" w:cs="Arial"/>
          <w:color w:val="000000"/>
          <w:sz w:val="20"/>
          <w:szCs w:val="20"/>
        </w:rPr>
        <w:t>, </w:t>
      </w:r>
      <w:hyperlink r:id="rId257" w:history="1">
        <w:r w:rsidRPr="00A911D6">
          <w:rPr>
            <w:rFonts w:ascii="Arial" w:eastAsia="Times New Roman" w:hAnsi="Arial" w:cs="Arial"/>
            <w:color w:val="0000FF"/>
            <w:sz w:val="20"/>
            <w:szCs w:val="20"/>
            <w:u w:val="single"/>
          </w:rPr>
          <w:t>7.894, de 24 de novembro de 1989</w:t>
        </w:r>
      </w:hyperlink>
      <w:r w:rsidRPr="00A911D6">
        <w:rPr>
          <w:rFonts w:ascii="Arial" w:eastAsia="Times New Roman" w:hAnsi="Arial" w:cs="Arial"/>
          <w:color w:val="000000"/>
          <w:sz w:val="20"/>
          <w:szCs w:val="20"/>
        </w:rPr>
        <w:t>, e </w:t>
      </w:r>
      <w:hyperlink r:id="rId258" w:history="1">
        <w:r w:rsidRPr="00A911D6">
          <w:rPr>
            <w:rFonts w:ascii="Arial" w:eastAsia="Times New Roman" w:hAnsi="Arial" w:cs="Arial"/>
            <w:color w:val="0000FF"/>
            <w:sz w:val="20"/>
            <w:szCs w:val="20"/>
            <w:u w:val="single"/>
          </w:rPr>
          <w:t xml:space="preserve">8.147, de 28 de dezembro de </w:t>
        </w:r>
        <w:proofErr w:type="gramStart"/>
        <w:r w:rsidRPr="00A911D6">
          <w:rPr>
            <w:rFonts w:ascii="Arial" w:eastAsia="Times New Roman" w:hAnsi="Arial" w:cs="Arial"/>
            <w:color w:val="0000FF"/>
            <w:sz w:val="20"/>
            <w:szCs w:val="20"/>
            <w:u w:val="single"/>
          </w:rPr>
          <w:t>1990,</w:t>
        </w:r>
        <w:proofErr w:type="gramEnd"/>
      </w:hyperlink>
      <w:r w:rsidRPr="00A911D6">
        <w:rPr>
          <w:rFonts w:ascii="Arial" w:eastAsia="Times New Roman" w:hAnsi="Arial" w:cs="Arial"/>
          <w:color w:val="000000"/>
          <w:sz w:val="20"/>
          <w:szCs w:val="20"/>
        </w:rPr>
        <w:t> acrescida do adicional de 0,1% (um décimo por cento) sobre os fatos geradores relativos ao exercício de 1988, nos termos do </w:t>
      </w:r>
      <w:hyperlink r:id="rId259" w:anchor="art22" w:history="1">
        <w:r w:rsidRPr="00A911D6">
          <w:rPr>
            <w:rFonts w:ascii="Arial" w:eastAsia="Times New Roman" w:hAnsi="Arial" w:cs="Arial"/>
            <w:color w:val="0000FF"/>
            <w:sz w:val="20"/>
            <w:szCs w:val="20"/>
            <w:u w:val="single"/>
          </w:rPr>
          <w:t>art. 22 do 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2.397, de 21 de dezembro de 1987;</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04" w:name="art18iv"/>
      <w:bookmarkEnd w:id="204"/>
      <w:r w:rsidRPr="00A911D6">
        <w:rPr>
          <w:rFonts w:ascii="Arial" w:eastAsia="Times New Roman" w:hAnsi="Arial" w:cs="Arial"/>
          <w:color w:val="000000"/>
          <w:sz w:val="20"/>
          <w:szCs w:val="20"/>
        </w:rPr>
        <w:t>IV - ao imposto provisório sobre a movimentação ou a transmissão de valores e de créditos e direitos de natureza financeira – IPMF, instituído pela </w:t>
      </w:r>
      <w:hyperlink r:id="rId260" w:history="1">
        <w:r w:rsidRPr="00A911D6">
          <w:rPr>
            <w:rFonts w:ascii="Arial" w:eastAsia="Times New Roman" w:hAnsi="Arial" w:cs="Arial"/>
            <w:color w:val="0000FF"/>
            <w:sz w:val="20"/>
            <w:szCs w:val="20"/>
            <w:u w:val="single"/>
          </w:rPr>
          <w:t xml:space="preserve">Lei Complementar </w:t>
        </w:r>
        <w:proofErr w:type="gramStart"/>
        <w:r w:rsidRPr="00A911D6">
          <w:rPr>
            <w:rFonts w:ascii="Arial" w:eastAsia="Times New Roman" w:hAnsi="Arial" w:cs="Arial"/>
            <w:color w:val="0000FF"/>
            <w:sz w:val="20"/>
            <w:szCs w:val="20"/>
            <w:u w:val="single"/>
          </w:rPr>
          <w:t>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77</w:t>
        </w:r>
        <w:proofErr w:type="gramEnd"/>
        <w:r w:rsidRPr="00A911D6">
          <w:rPr>
            <w:rFonts w:ascii="Arial" w:eastAsia="Times New Roman" w:hAnsi="Arial" w:cs="Arial"/>
            <w:color w:val="0000FF"/>
            <w:sz w:val="20"/>
            <w:szCs w:val="20"/>
            <w:u w:val="single"/>
          </w:rPr>
          <w:t>, de 13 de julho de 1993</w:t>
        </w:r>
      </w:hyperlink>
      <w:r w:rsidRPr="00A911D6">
        <w:rPr>
          <w:rFonts w:ascii="Arial" w:eastAsia="Times New Roman" w:hAnsi="Arial" w:cs="Arial"/>
          <w:color w:val="000000"/>
          <w:sz w:val="20"/>
          <w:szCs w:val="20"/>
        </w:rPr>
        <w:t>, relativo ao ano-base 1993, e às imunidades previstas no </w:t>
      </w:r>
      <w:hyperlink r:id="rId261" w:anchor="art150via" w:history="1">
        <w:r w:rsidRPr="00A911D6">
          <w:rPr>
            <w:rFonts w:ascii="Arial" w:eastAsia="Times New Roman" w:hAnsi="Arial" w:cs="Arial"/>
            <w:color w:val="0000FF"/>
            <w:sz w:val="20"/>
            <w:szCs w:val="20"/>
            <w:u w:val="single"/>
          </w:rPr>
          <w:t>art. 150, inciso VI, alíneas "a", "b", "c" e "d", da Constituição</w:t>
        </w:r>
      </w:hyperlink>
      <w:r w:rsidRPr="00A911D6">
        <w:rPr>
          <w:rFonts w:ascii="Arial" w:eastAsia="Times New Roman" w:hAnsi="Arial" w:cs="Arial"/>
          <w:color w:val="000000"/>
          <w:sz w:val="20"/>
          <w:szCs w:val="20"/>
        </w:rPr>
        <w:t>;</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05" w:name="art18v"/>
      <w:bookmarkEnd w:id="205"/>
      <w:r w:rsidRPr="00A911D6">
        <w:rPr>
          <w:rFonts w:ascii="Arial" w:eastAsia="Times New Roman" w:hAnsi="Arial" w:cs="Arial"/>
          <w:color w:val="000000"/>
          <w:sz w:val="20"/>
          <w:szCs w:val="20"/>
        </w:rPr>
        <w:t>V - à taxa de licenciamento de importação, exigida nos termos do </w:t>
      </w:r>
      <w:hyperlink r:id="rId262" w:anchor="art10" w:history="1">
        <w:r w:rsidRPr="00A911D6">
          <w:rPr>
            <w:rFonts w:ascii="Arial" w:eastAsia="Times New Roman" w:hAnsi="Arial" w:cs="Arial"/>
            <w:color w:val="0000FF"/>
            <w:sz w:val="20"/>
            <w:szCs w:val="20"/>
            <w:u w:val="single"/>
          </w:rPr>
          <w:t>art. 10 da 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2.145, de 29 de dezembro de 1953</w:t>
        </w:r>
      </w:hyperlink>
      <w:r w:rsidRPr="00A911D6">
        <w:rPr>
          <w:rFonts w:ascii="Arial" w:eastAsia="Times New Roman" w:hAnsi="Arial" w:cs="Arial"/>
          <w:color w:val="000000"/>
          <w:sz w:val="20"/>
          <w:szCs w:val="20"/>
        </w:rPr>
        <w:t>, com a redação da </w:t>
      </w:r>
      <w:hyperlink r:id="rId263" w:history="1">
        <w:r w:rsidRPr="00A911D6">
          <w:rPr>
            <w:rFonts w:ascii="Arial" w:eastAsia="Times New Roman" w:hAnsi="Arial" w:cs="Arial"/>
            <w:color w:val="0000FF"/>
            <w:sz w:val="20"/>
            <w:szCs w:val="20"/>
            <w:u w:val="single"/>
          </w:rPr>
          <w:t>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7.690, de 15 de dezembro de 1988</w:t>
        </w:r>
      </w:hyperlink>
      <w:r w:rsidRPr="00A911D6">
        <w:rPr>
          <w:rFonts w:ascii="Arial" w:eastAsia="Times New Roman" w:hAnsi="Arial" w:cs="Arial"/>
          <w:color w:val="000000"/>
          <w:sz w:val="20"/>
          <w:szCs w:val="20"/>
        </w:rPr>
        <w:t>;</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06" w:name="art18vi"/>
      <w:bookmarkEnd w:id="206"/>
      <w:r w:rsidRPr="00A911D6">
        <w:rPr>
          <w:rFonts w:ascii="Arial" w:eastAsia="Times New Roman" w:hAnsi="Arial" w:cs="Arial"/>
          <w:color w:val="000000"/>
          <w:sz w:val="20"/>
          <w:szCs w:val="20"/>
        </w:rPr>
        <w:t xml:space="preserve">VI - à </w:t>
      </w:r>
      <w:proofErr w:type="spellStart"/>
      <w:r w:rsidRPr="00A911D6">
        <w:rPr>
          <w:rFonts w:ascii="Arial" w:eastAsia="Times New Roman" w:hAnsi="Arial" w:cs="Arial"/>
          <w:color w:val="000000"/>
          <w:sz w:val="20"/>
          <w:szCs w:val="20"/>
        </w:rPr>
        <w:t>sobretarifa</w:t>
      </w:r>
      <w:proofErr w:type="spellEnd"/>
      <w:r w:rsidRPr="00A911D6">
        <w:rPr>
          <w:rFonts w:ascii="Arial" w:eastAsia="Times New Roman" w:hAnsi="Arial" w:cs="Arial"/>
          <w:color w:val="000000"/>
          <w:sz w:val="20"/>
          <w:szCs w:val="20"/>
        </w:rPr>
        <w:t xml:space="preserve"> ao Fundo Nacional de Telecomunicações;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07" w:name="art18vii"/>
      <w:bookmarkEnd w:id="207"/>
      <w:r w:rsidRPr="00A911D6">
        <w:rPr>
          <w:rFonts w:ascii="Arial" w:eastAsia="Times New Roman" w:hAnsi="Arial" w:cs="Arial"/>
          <w:color w:val="000000"/>
          <w:sz w:val="20"/>
          <w:szCs w:val="20"/>
        </w:rPr>
        <w:t>VII – ao adicional de tarifa portuária, salvo em se tratando de operações de importação e exportação de mercadorias quando objeto de comércio de navegação de longo curso;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08" w:name="art18viii"/>
      <w:bookmarkEnd w:id="208"/>
      <w:r w:rsidRPr="00A911D6">
        <w:rPr>
          <w:rFonts w:ascii="Arial" w:eastAsia="Times New Roman" w:hAnsi="Arial" w:cs="Arial"/>
          <w:color w:val="000000"/>
          <w:sz w:val="20"/>
          <w:szCs w:val="20"/>
        </w:rPr>
        <w:t>VIII - à parcela da contribuição ao Programa de Integração Social exigida na forma do </w:t>
      </w:r>
      <w:hyperlink r:id="rId264" w:history="1">
        <w:r w:rsidRPr="00A911D6">
          <w:rPr>
            <w:rFonts w:ascii="Arial" w:eastAsia="Times New Roman" w:hAnsi="Arial" w:cs="Arial"/>
            <w:color w:val="0000FF"/>
            <w:sz w:val="20"/>
            <w:szCs w:val="20"/>
            <w:u w:val="single"/>
          </w:rPr>
          <w:t>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2.445, de 29 de junho de 1988</w:t>
        </w:r>
      </w:hyperlink>
      <w:r w:rsidRPr="00A911D6">
        <w:rPr>
          <w:rFonts w:ascii="Arial" w:eastAsia="Times New Roman" w:hAnsi="Arial" w:cs="Arial"/>
          <w:color w:val="000000"/>
          <w:sz w:val="20"/>
          <w:szCs w:val="20"/>
        </w:rPr>
        <w:t>, e do </w:t>
      </w:r>
      <w:hyperlink r:id="rId265" w:history="1">
        <w:r w:rsidRPr="00A911D6">
          <w:rPr>
            <w:rFonts w:ascii="Arial" w:eastAsia="Times New Roman" w:hAnsi="Arial" w:cs="Arial"/>
            <w:color w:val="0000FF"/>
            <w:sz w:val="20"/>
            <w:szCs w:val="20"/>
            <w:u w:val="single"/>
          </w:rPr>
          <w:t>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2.449, de 21 de julho de 1988</w:t>
        </w:r>
      </w:hyperlink>
      <w:r w:rsidRPr="00A911D6">
        <w:rPr>
          <w:rFonts w:ascii="Arial" w:eastAsia="Times New Roman" w:hAnsi="Arial" w:cs="Arial"/>
          <w:color w:val="000000"/>
          <w:sz w:val="20"/>
          <w:szCs w:val="20"/>
        </w:rPr>
        <w:t>, na parte que exceda o valor devido com fulcro na </w:t>
      </w:r>
      <w:hyperlink r:id="rId266" w:history="1">
        <w:r w:rsidRPr="00A911D6">
          <w:rPr>
            <w:rFonts w:ascii="Arial" w:eastAsia="Times New Roman" w:hAnsi="Arial" w:cs="Arial"/>
            <w:color w:val="0000FF"/>
            <w:sz w:val="20"/>
            <w:szCs w:val="20"/>
            <w:u w:val="single"/>
          </w:rPr>
          <w:t xml:space="preserve">Lei Complementar </w:t>
        </w:r>
        <w:proofErr w:type="gramStart"/>
        <w:r w:rsidRPr="00A911D6">
          <w:rPr>
            <w:rFonts w:ascii="Arial" w:eastAsia="Times New Roman" w:hAnsi="Arial" w:cs="Arial"/>
            <w:color w:val="0000FF"/>
            <w:sz w:val="20"/>
            <w:szCs w:val="20"/>
            <w:u w:val="single"/>
          </w:rPr>
          <w:t>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7</w:t>
        </w:r>
        <w:proofErr w:type="gramEnd"/>
        <w:r w:rsidRPr="00A911D6">
          <w:rPr>
            <w:rFonts w:ascii="Arial" w:eastAsia="Times New Roman" w:hAnsi="Arial" w:cs="Arial"/>
            <w:color w:val="0000FF"/>
            <w:sz w:val="20"/>
            <w:szCs w:val="20"/>
            <w:u w:val="single"/>
          </w:rPr>
          <w:t>, de 7 de setembro de 1970</w:t>
        </w:r>
      </w:hyperlink>
      <w:r w:rsidRPr="00A911D6">
        <w:rPr>
          <w:rFonts w:ascii="Arial" w:eastAsia="Times New Roman" w:hAnsi="Arial" w:cs="Arial"/>
          <w:color w:val="000000"/>
          <w:sz w:val="20"/>
          <w:szCs w:val="20"/>
        </w:rPr>
        <w:t>, e alterações posteriores;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09" w:name="art18ix"/>
      <w:bookmarkEnd w:id="209"/>
      <w:r w:rsidRPr="00A911D6">
        <w:rPr>
          <w:rFonts w:ascii="Arial" w:eastAsia="Times New Roman" w:hAnsi="Arial" w:cs="Arial"/>
          <w:color w:val="000000"/>
          <w:sz w:val="20"/>
          <w:szCs w:val="20"/>
        </w:rPr>
        <w:t xml:space="preserve">IX - à contribuição para o financiamento da seguridade social – </w:t>
      </w:r>
      <w:proofErr w:type="spellStart"/>
      <w:proofErr w:type="gramStart"/>
      <w:r w:rsidRPr="00A911D6">
        <w:rPr>
          <w:rFonts w:ascii="Arial" w:eastAsia="Times New Roman" w:hAnsi="Arial" w:cs="Arial"/>
          <w:color w:val="000000"/>
          <w:sz w:val="20"/>
          <w:szCs w:val="20"/>
        </w:rPr>
        <w:t>Cofins</w:t>
      </w:r>
      <w:proofErr w:type="spellEnd"/>
      <w:proofErr w:type="gramEnd"/>
      <w:r w:rsidRPr="00A911D6">
        <w:rPr>
          <w:rFonts w:ascii="Arial" w:eastAsia="Times New Roman" w:hAnsi="Arial" w:cs="Arial"/>
          <w:color w:val="000000"/>
          <w:sz w:val="20"/>
          <w:szCs w:val="20"/>
        </w:rPr>
        <w:t>, nos termos do </w:t>
      </w:r>
      <w:hyperlink r:id="rId267" w:anchor="art7" w:history="1">
        <w:r w:rsidRPr="00A911D6">
          <w:rPr>
            <w:rFonts w:ascii="Arial" w:eastAsia="Times New Roman" w:hAnsi="Arial" w:cs="Arial"/>
            <w:color w:val="0000FF"/>
            <w:sz w:val="20"/>
            <w:szCs w:val="20"/>
            <w:u w:val="single"/>
          </w:rPr>
          <w:t>art. 7</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da Lei Complementar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70, de 30 de dezembro de 1991</w:t>
        </w:r>
      </w:hyperlink>
      <w:r w:rsidRPr="00A911D6">
        <w:rPr>
          <w:rFonts w:ascii="Arial" w:eastAsia="Times New Roman" w:hAnsi="Arial" w:cs="Arial"/>
          <w:color w:val="000000"/>
          <w:sz w:val="20"/>
          <w:szCs w:val="20"/>
        </w:rPr>
        <w:t>, com a redação dada pelo </w:t>
      </w:r>
      <w:hyperlink r:id="rId268" w:anchor="art1" w:history="1">
        <w:r w:rsidRPr="00A911D6">
          <w:rPr>
            <w:rFonts w:ascii="Arial" w:eastAsia="Times New Roman" w:hAnsi="Arial" w:cs="Arial"/>
            <w:color w:val="0000FF"/>
            <w:sz w:val="20"/>
            <w:szCs w:val="20"/>
            <w:u w:val="single"/>
          </w:rPr>
          <w:t>art. 1</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da Lei Complementar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85, de 15 de fevereiro de 1996</w:t>
        </w:r>
      </w:hyperlink>
      <w:r w:rsidRPr="00A911D6">
        <w:rPr>
          <w:rFonts w:ascii="Arial" w:eastAsia="Times New Roman" w:hAnsi="Arial" w:cs="Arial"/>
          <w:color w:val="000000"/>
          <w:sz w:val="20"/>
          <w:szCs w:val="20"/>
        </w:rPr>
        <w:t>.</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10" w:name="art18x"/>
      <w:bookmarkEnd w:id="210"/>
      <w:r w:rsidRPr="00A911D6">
        <w:rPr>
          <w:rFonts w:ascii="Arial" w:eastAsia="Times New Roman" w:hAnsi="Arial" w:cs="Arial"/>
          <w:color w:val="000000"/>
          <w:sz w:val="20"/>
          <w:szCs w:val="20"/>
        </w:rPr>
        <w:t>X – à Cota de Contribuição revigorada pelo </w:t>
      </w:r>
      <w:hyperlink r:id="rId269" w:anchor="art2" w:history="1">
        <w:r w:rsidRPr="00A911D6">
          <w:rPr>
            <w:rFonts w:ascii="Arial" w:eastAsia="Times New Roman" w:hAnsi="Arial" w:cs="Arial"/>
            <w:color w:val="0000FF"/>
            <w:sz w:val="20"/>
            <w:szCs w:val="20"/>
            <w:u w:val="single"/>
          </w:rPr>
          <w:t>art. 2</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do 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2.295, de 21 de novembro de 1986</w:t>
        </w:r>
      </w:hyperlink>
      <w:r w:rsidRPr="00A911D6">
        <w:rPr>
          <w:rFonts w:ascii="Arial" w:eastAsia="Times New Roman" w:hAnsi="Arial" w:cs="Arial"/>
          <w:color w:val="000000"/>
          <w:sz w:val="20"/>
          <w:szCs w:val="20"/>
        </w:rPr>
        <w:t>.                           </w:t>
      </w:r>
      <w:hyperlink r:id="rId270" w:anchor="art3" w:history="1">
        <w:r w:rsidRPr="00A911D6">
          <w:rPr>
            <w:rFonts w:ascii="Arial" w:eastAsia="Times New Roman" w:hAnsi="Arial" w:cs="Arial"/>
            <w:color w:val="0000FF"/>
            <w:sz w:val="20"/>
            <w:szCs w:val="20"/>
            <w:u w:val="single"/>
          </w:rPr>
          <w:t>(Incluído pela Lei nº 11.051, de 2004)</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11" w:name="art18§1"/>
      <w:bookmarkEnd w:id="211"/>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Ficam cancelados os débitos inscritos em Dívida Ativa da União, de valor consolidado igual ou inferior a R$ 100,00 (cem reais).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12" w:name="art18§2"/>
      <w:bookmarkEnd w:id="212"/>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Os autos das execuções fiscais dos débitos de que trata este artigo serão arquivados mediante despacho do juiz, ciente o Procurador da Fazenda Nacional, salvo a existência de valor remanescente relativo a débitos legalmente exigíveis.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13" w:name="art18§3"/>
      <w:bookmarkEnd w:id="213"/>
      <w:r w:rsidRPr="00A911D6">
        <w:rPr>
          <w:rFonts w:ascii="Arial" w:eastAsia="Times New Roman" w:hAnsi="Arial" w:cs="Arial"/>
          <w:color w:val="000000"/>
          <w:sz w:val="20"/>
          <w:szCs w:val="20"/>
        </w:rPr>
        <w: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O disposto neste artigo não implicará restituição </w:t>
      </w:r>
      <w:proofErr w:type="spellStart"/>
      <w:r w:rsidRPr="00A911D6">
        <w:rPr>
          <w:rFonts w:ascii="Arial" w:eastAsia="Times New Roman" w:hAnsi="Arial" w:cs="Arial"/>
          <w:color w:val="000000"/>
          <w:sz w:val="20"/>
          <w:szCs w:val="20"/>
        </w:rPr>
        <w:t>ex</w:t>
      </w:r>
      <w:proofErr w:type="spellEnd"/>
      <w:r w:rsidRPr="00A911D6">
        <w:rPr>
          <w:rFonts w:ascii="Arial" w:eastAsia="Times New Roman" w:hAnsi="Arial" w:cs="Arial"/>
          <w:color w:val="000000"/>
          <w:sz w:val="20"/>
          <w:szCs w:val="20"/>
        </w:rPr>
        <w:t xml:space="preserve"> </w:t>
      </w:r>
      <w:proofErr w:type="spellStart"/>
      <w:r w:rsidRPr="00A911D6">
        <w:rPr>
          <w:rFonts w:ascii="Arial" w:eastAsia="Times New Roman" w:hAnsi="Arial" w:cs="Arial"/>
          <w:color w:val="000000"/>
          <w:sz w:val="20"/>
          <w:szCs w:val="20"/>
        </w:rPr>
        <w:t>officio</w:t>
      </w:r>
      <w:proofErr w:type="spellEnd"/>
      <w:r w:rsidRPr="00A911D6">
        <w:rPr>
          <w:rFonts w:ascii="Arial" w:eastAsia="Times New Roman" w:hAnsi="Arial" w:cs="Arial"/>
          <w:i/>
          <w:iCs/>
          <w:color w:val="000000"/>
          <w:sz w:val="20"/>
          <w:szCs w:val="20"/>
        </w:rPr>
        <w:t> </w:t>
      </w:r>
      <w:r w:rsidRPr="00A911D6">
        <w:rPr>
          <w:rFonts w:ascii="Arial" w:eastAsia="Times New Roman" w:hAnsi="Arial" w:cs="Arial"/>
          <w:color w:val="000000"/>
          <w:sz w:val="20"/>
          <w:szCs w:val="20"/>
        </w:rPr>
        <w:t>de quantia paga.</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14" w:name="art18a"/>
      <w:bookmarkEnd w:id="214"/>
      <w:r w:rsidRPr="00A911D6">
        <w:rPr>
          <w:rFonts w:ascii="Arial" w:eastAsia="Times New Roman" w:hAnsi="Arial" w:cs="Arial"/>
          <w:strike/>
          <w:color w:val="000000"/>
          <w:sz w:val="20"/>
          <w:szCs w:val="20"/>
        </w:rPr>
        <w:lastRenderedPageBreak/>
        <w:t>Art. 18-A.  Comitê formado por integrantes do Conselho Administrativo de Recursos Fiscais, da Secretaria Especial da Receita Federal do Brasil do Ministério da Economia e da Procuradoria-Geral da Fazenda Nacional editará enunciados de súmula da administração tributária federal, observado o disposto em ato do Ministro de Estado da Economia, que deverão ser observados nos atos administrativos, normativos e decisórios praticados pelos referidos órgãos.   </w:t>
      </w:r>
      <w:hyperlink r:id="rId271"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r w:rsidRPr="00A911D6">
        <w:rPr>
          <w:rFonts w:ascii="Arial" w:eastAsia="Times New Roman" w:hAnsi="Arial" w:cs="Arial"/>
          <w:color w:val="000000"/>
          <w:sz w:val="20"/>
          <w:szCs w:val="20"/>
        </w:rPr>
        <w:t>   </w:t>
      </w:r>
    </w:p>
    <w:p w:rsidR="00A911D6" w:rsidRPr="00A911D6" w:rsidRDefault="00A911D6" w:rsidP="00A911D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5" w:name="art18a0"/>
      <w:bookmarkEnd w:id="215"/>
      <w:r w:rsidRPr="00A911D6">
        <w:rPr>
          <w:rFonts w:ascii="Arial" w:eastAsia="Times New Roman" w:hAnsi="Arial" w:cs="Arial"/>
          <w:color w:val="000000"/>
          <w:sz w:val="20"/>
          <w:szCs w:val="20"/>
        </w:rPr>
        <w:t>Art. 18-A.</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Comitê formado de integrantes do Conselho Administrativo de Recursos Fiscais, da Secretaria Especial da Receita Federal do Brasil do Ministério da Economia e da Procuradoria-Geral da Fazenda Nacional editará enunciados de súmula da administração tributária federal, conforme o disposto em ato do Ministro de Estado da Economia, que deverão ser observados nos atos administrativos, normativos e decisórios praticados pelos referidos órgãos.   </w:t>
      </w:r>
      <w:hyperlink r:id="rId272" w:anchor="art13" w:history="1">
        <w:r w:rsidRPr="00A911D6">
          <w:rPr>
            <w:rFonts w:ascii="Arial" w:eastAsia="Times New Roman" w:hAnsi="Arial" w:cs="Arial"/>
            <w:color w:val="0000FF"/>
            <w:sz w:val="20"/>
            <w:szCs w:val="20"/>
            <w:u w:val="single"/>
          </w:rPr>
          <w:t>(Incluído pela Lei nº 13.874, de 2019)</w:t>
        </w:r>
      </w:hyperlink>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216" w:name="art19."/>
      <w:bookmarkEnd w:id="216"/>
      <w:r w:rsidRPr="00A911D6">
        <w:rPr>
          <w:rFonts w:ascii="Arial" w:eastAsia="Times New Roman" w:hAnsi="Arial" w:cs="Arial"/>
          <w:strike/>
          <w:color w:val="000000"/>
          <w:sz w:val="20"/>
          <w:szCs w:val="20"/>
        </w:rPr>
        <w:t>Art. 19. Fica a Procuradoria-Geral da Fazenda Nacional autorizada a não interpor recurso ou a desistir do que tenha sido interposto, desde que inexista outro fundamento relevante, na hipótese de a decisão versar sobre:</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217" w:name="art19"/>
      <w:bookmarkEnd w:id="217"/>
      <w:r w:rsidRPr="00A911D6">
        <w:rPr>
          <w:rFonts w:ascii="Arial" w:eastAsia="Times New Roman" w:hAnsi="Arial" w:cs="Arial"/>
          <w:strike/>
          <w:color w:val="000000"/>
          <w:sz w:val="20"/>
          <w:szCs w:val="20"/>
        </w:rPr>
        <w:t>Art. 19. Fica a Procuradoria-Geral da Fazenda Nacional autorizada a não contestar, a não interpor recurso ou a desistir do que tenha sido interposto, desde que inexista outro fundamento relevante, na hipótese de a decisão versar sobre:  </w:t>
      </w:r>
      <w:hyperlink r:id="rId273" w:anchor="art21" w:history="1">
        <w:r w:rsidRPr="00A911D6">
          <w:rPr>
            <w:rFonts w:ascii="Arial" w:eastAsia="Times New Roman" w:hAnsi="Arial" w:cs="Arial"/>
            <w:strike/>
            <w:color w:val="0000FF"/>
            <w:sz w:val="20"/>
            <w:szCs w:val="20"/>
            <w:u w:val="single"/>
          </w:rPr>
          <w:t>(Redação dada pela Lei nº 11.033, de 2004)</w:t>
        </w:r>
        <w:proofErr w:type="gramStart"/>
      </w:hyperlink>
      <w:proofErr w:type="gramEnd"/>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218" w:name="art19.0"/>
      <w:bookmarkEnd w:id="218"/>
      <w:r w:rsidRPr="00A911D6">
        <w:rPr>
          <w:rFonts w:ascii="Arial" w:eastAsia="Times New Roman" w:hAnsi="Arial" w:cs="Arial"/>
          <w:strike/>
          <w:color w:val="000000"/>
          <w:sz w:val="20"/>
          <w:szCs w:val="20"/>
        </w:rPr>
        <w:t>Art. 19.  Fica a Procuradoria-Geral da Fazenda Nacional dispensada de contestar, de oferecer contrarrazões e de interpor recursos, e fica autorizada a desistir de recursos já interpostos, desde que inexista outro fundamento relevante, na hipótese em que a ação ou a decisão judicial ou administrativa versar sobre:   </w:t>
      </w:r>
      <w:hyperlink r:id="rId274" w:anchor="art14" w:history="1">
        <w:r w:rsidRPr="00A911D6">
          <w:rPr>
            <w:rFonts w:ascii="Arial" w:eastAsia="Times New Roman" w:hAnsi="Arial" w:cs="Arial"/>
            <w:strike/>
            <w:color w:val="0000FF"/>
            <w:sz w:val="20"/>
            <w:szCs w:val="20"/>
            <w:u w:val="single"/>
          </w:rPr>
          <w:t xml:space="preserve">(Redação dada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p>
    <w:p w:rsidR="00A911D6" w:rsidRPr="00A911D6" w:rsidRDefault="00A911D6" w:rsidP="00A911D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9" w:name="art19.1"/>
      <w:bookmarkEnd w:id="219"/>
      <w:r w:rsidRPr="00A911D6">
        <w:rPr>
          <w:rFonts w:ascii="Arial" w:eastAsia="Times New Roman" w:hAnsi="Arial" w:cs="Arial"/>
          <w:color w:val="000000"/>
          <w:sz w:val="20"/>
          <w:szCs w:val="20"/>
        </w:rPr>
        <w:t>Art. 19. Fica a Procuradoria-Geral da Fazenda Nacional dispensada de contestar, de oferecer contrarrazões e de interpor recursos, e fica autorizada a desistir de recursos já interpostos, desde que inexista outro fundamento relevante, na hipótese em que a ação ou a decisão judicial ou administrativa versar sobre:    </w:t>
      </w:r>
      <w:hyperlink r:id="rId275" w:anchor="art13" w:history="1">
        <w:r w:rsidRPr="00A911D6">
          <w:rPr>
            <w:rFonts w:ascii="Arial" w:eastAsia="Times New Roman" w:hAnsi="Arial" w:cs="Arial"/>
            <w:color w:val="0000FF"/>
            <w:sz w:val="20"/>
            <w:szCs w:val="20"/>
            <w:u w:val="single"/>
          </w:rPr>
          <w:t>(Redação dada pela Lei nº 13.874, de 2019)</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20" w:name="art19i"/>
      <w:bookmarkEnd w:id="220"/>
      <w:r w:rsidRPr="00A911D6">
        <w:rPr>
          <w:rFonts w:ascii="Arial" w:eastAsia="Times New Roman" w:hAnsi="Arial" w:cs="Arial"/>
          <w:color w:val="000000"/>
          <w:sz w:val="20"/>
          <w:szCs w:val="20"/>
        </w:rPr>
        <w:t>I - matérias de que trata o art. 18;</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221" w:name="art19ii."/>
      <w:bookmarkEnd w:id="221"/>
      <w:r w:rsidRPr="00A911D6">
        <w:rPr>
          <w:rFonts w:ascii="Arial" w:eastAsia="Times New Roman" w:hAnsi="Arial" w:cs="Arial"/>
          <w:strike/>
          <w:color w:val="000000"/>
          <w:sz w:val="20"/>
          <w:szCs w:val="20"/>
        </w:rPr>
        <w:t>II - matérias que, em virtude de jurisprudência pacífica do Supremo Tribunal Federal, ou do Superior Tribunal de Justiça, sejam objeto de ato declaratório do Procurador-Geral da Fazenda Nacional, aprovado pelo Ministro de Estado da Fazenda.</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222" w:name="art19ii"/>
      <w:bookmarkEnd w:id="222"/>
      <w:r w:rsidRPr="00A911D6">
        <w:rPr>
          <w:rFonts w:ascii="Arial" w:eastAsia="Times New Roman" w:hAnsi="Arial" w:cs="Arial"/>
          <w:strike/>
          <w:color w:val="000000"/>
          <w:sz w:val="20"/>
          <w:szCs w:val="20"/>
        </w:rPr>
        <w:t>II - matérias que, em virtude de jurisprudência pacífica do Supremo Tribunal Federal, do Superior Tribunal de Justiça, do Tribunal Superior do Trabalho e do Tribunal Superior Eleitoral, sejam objeto de ato declaratório do Procurador-Geral da Fazenda Nacional, aprovado pelo Ministro de Estado da Fazenda;                          </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  </w:t>
      </w:r>
      <w:hyperlink r:id="rId276" w:anchor="art21" w:history="1">
        <w:r w:rsidRPr="00A911D6">
          <w:rPr>
            <w:rFonts w:ascii="Arial" w:eastAsia="Times New Roman" w:hAnsi="Arial" w:cs="Arial"/>
            <w:strike/>
            <w:color w:val="0000FF"/>
            <w:sz w:val="20"/>
            <w:szCs w:val="20"/>
            <w:u w:val="single"/>
          </w:rPr>
          <w:t>(Redação dada pela Lei nº 12.844, de 2013)</w:t>
        </w:r>
      </w:hyperlink>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223" w:name="art19ii.0"/>
      <w:bookmarkEnd w:id="223"/>
      <w:r w:rsidRPr="00A911D6">
        <w:rPr>
          <w:rFonts w:ascii="Arial" w:eastAsia="Times New Roman" w:hAnsi="Arial" w:cs="Arial"/>
          <w:strike/>
          <w:color w:val="000000"/>
          <w:sz w:val="20"/>
          <w:szCs w:val="20"/>
        </w:rPr>
        <w:t>II - temas que sejam objeto de parecer, vigente e aprovado, pelo Procurador-Geral da Fazenda Nacional, que conclua no mesmo sentido do pleito do particular;     </w:t>
      </w:r>
      <w:hyperlink r:id="rId277" w:anchor="art14" w:history="1">
        <w:r w:rsidRPr="00A911D6">
          <w:rPr>
            <w:rFonts w:ascii="Arial" w:eastAsia="Times New Roman" w:hAnsi="Arial" w:cs="Arial"/>
            <w:strike/>
            <w:color w:val="0000FF"/>
            <w:sz w:val="20"/>
            <w:szCs w:val="20"/>
            <w:u w:val="single"/>
          </w:rPr>
          <w:t xml:space="preserve">(Redação dada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p>
    <w:p w:rsidR="00A911D6" w:rsidRPr="00A911D6" w:rsidRDefault="00A911D6" w:rsidP="00A911D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4" w:name="art19ii.."/>
      <w:bookmarkEnd w:id="224"/>
      <w:r w:rsidRPr="00A911D6">
        <w:rPr>
          <w:rFonts w:ascii="Arial" w:eastAsia="Times New Roman" w:hAnsi="Arial" w:cs="Arial"/>
          <w:color w:val="000000"/>
          <w:sz w:val="20"/>
          <w:szCs w:val="20"/>
        </w:rPr>
        <w:t>II - tema que seja objeto de parecer, vigente e aprovado, pelo Procurador-Geral da Fazenda Nacional, que conclua no mesmo sentido do pleito do particular;   </w:t>
      </w:r>
      <w:hyperlink r:id="rId278" w:anchor="art13" w:history="1">
        <w:r w:rsidRPr="00A911D6">
          <w:rPr>
            <w:rFonts w:ascii="Arial" w:eastAsia="Times New Roman" w:hAnsi="Arial" w:cs="Arial"/>
            <w:color w:val="0000FF"/>
            <w:sz w:val="20"/>
            <w:szCs w:val="20"/>
            <w:u w:val="single"/>
          </w:rPr>
          <w:t>(Redação dada pela Lei nº 13.874, de 2019)</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25" w:name="art19iii"/>
      <w:bookmarkEnd w:id="225"/>
      <w:r w:rsidRPr="00A911D6">
        <w:rPr>
          <w:rFonts w:ascii="Arial" w:eastAsia="Times New Roman" w:hAnsi="Arial" w:cs="Arial"/>
          <w:color w:val="000000"/>
          <w:sz w:val="20"/>
          <w:szCs w:val="20"/>
        </w:rPr>
        <w:t>III - (VETADO).                            </w:t>
      </w:r>
      <w:hyperlink r:id="rId279" w:anchor="art11" w:history="1">
        <w:r w:rsidRPr="00A911D6">
          <w:rPr>
            <w:rFonts w:ascii="Arial" w:eastAsia="Times New Roman" w:hAnsi="Arial" w:cs="Arial"/>
            <w:color w:val="0000FF"/>
            <w:sz w:val="20"/>
            <w:szCs w:val="20"/>
            <w:u w:val="single"/>
          </w:rPr>
          <w:t>(Incluído pela Lei nº 12.788, de 2013)</w:t>
        </w:r>
        <w:proofErr w:type="gramStart"/>
      </w:hyperlink>
      <w:proofErr w:type="gramEnd"/>
    </w:p>
    <w:p w:rsidR="00A911D6" w:rsidRPr="00A911D6" w:rsidRDefault="00A911D6" w:rsidP="00A911D6">
      <w:pPr>
        <w:spacing w:after="0" w:line="240" w:lineRule="auto"/>
        <w:ind w:firstLine="570"/>
        <w:rPr>
          <w:rFonts w:ascii="Arial" w:eastAsia="Times New Roman" w:hAnsi="Arial" w:cs="Arial"/>
          <w:color w:val="000000"/>
          <w:sz w:val="20"/>
          <w:szCs w:val="20"/>
        </w:rPr>
      </w:pPr>
      <w:bookmarkStart w:id="226" w:name="art19iv"/>
      <w:bookmarkEnd w:id="226"/>
      <w:r w:rsidRPr="00A911D6">
        <w:rPr>
          <w:rFonts w:ascii="Arial" w:eastAsia="Times New Roman" w:hAnsi="Arial" w:cs="Arial"/>
          <w:strike/>
          <w:color w:val="000000"/>
          <w:sz w:val="20"/>
          <w:szCs w:val="20"/>
        </w:rPr>
        <w:t>IV - matérias decididas de modo desfavorável à Fazenda Nacional pelo Supremo Tribunal Federal, em sede de julgamento realizado nos termos do </w:t>
      </w:r>
      <w:hyperlink r:id="rId280" w:anchor="art543b" w:history="1">
        <w:r w:rsidRPr="00A911D6">
          <w:rPr>
            <w:rFonts w:ascii="Arial" w:eastAsia="Times New Roman" w:hAnsi="Arial" w:cs="Arial"/>
            <w:strike/>
            <w:color w:val="0000FF"/>
            <w:sz w:val="20"/>
            <w:szCs w:val="20"/>
            <w:u w:val="single"/>
          </w:rPr>
          <w:t>art. 543-B da Lei n</w:t>
        </w:r>
        <w:r w:rsidRPr="00A911D6">
          <w:rPr>
            <w:rFonts w:ascii="Arial" w:eastAsia="Times New Roman" w:hAnsi="Arial" w:cs="Arial"/>
            <w:strike/>
            <w:color w:val="0000FF"/>
            <w:sz w:val="20"/>
            <w:szCs w:val="20"/>
            <w:u w:val="single"/>
            <w:vertAlign w:val="superscript"/>
          </w:rPr>
          <w:t>o</w:t>
        </w:r>
        <w:r w:rsidRPr="00A911D6">
          <w:rPr>
            <w:rFonts w:ascii="Arial" w:eastAsia="Times New Roman" w:hAnsi="Arial" w:cs="Arial"/>
            <w:strike/>
            <w:color w:val="0000FF"/>
            <w:sz w:val="20"/>
            <w:szCs w:val="20"/>
            <w:u w:val="single"/>
          </w:rPr>
          <w:t> 5.869, de 11 de janeiro de 1973 - Código de Processo Civil</w:t>
        </w:r>
      </w:hyperlink>
      <w:r w:rsidRPr="00A911D6">
        <w:rPr>
          <w:rFonts w:ascii="Arial" w:eastAsia="Times New Roman" w:hAnsi="Arial" w:cs="Arial"/>
          <w:strike/>
          <w:color w:val="000000"/>
          <w:sz w:val="20"/>
          <w:szCs w:val="20"/>
        </w:rPr>
        <w:t>;</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                       </w:t>
      </w:r>
      <w:hyperlink r:id="rId281" w:anchor="art21" w:history="1">
        <w:r w:rsidRPr="00A911D6">
          <w:rPr>
            <w:rFonts w:ascii="Arial" w:eastAsia="Times New Roman" w:hAnsi="Arial" w:cs="Arial"/>
            <w:strike/>
            <w:color w:val="0000FF"/>
            <w:sz w:val="20"/>
            <w:szCs w:val="20"/>
            <w:u w:val="single"/>
          </w:rPr>
          <w:t>(Incluído pela Lei nº 12.844, de 2013)</w:t>
        </w:r>
      </w:hyperlink>
    </w:p>
    <w:p w:rsidR="00A911D6" w:rsidRPr="00A911D6" w:rsidRDefault="00A911D6" w:rsidP="00A911D6">
      <w:pPr>
        <w:spacing w:after="0" w:line="240" w:lineRule="auto"/>
        <w:ind w:firstLine="570"/>
        <w:rPr>
          <w:rFonts w:ascii="Arial" w:eastAsia="Times New Roman" w:hAnsi="Arial" w:cs="Arial"/>
          <w:color w:val="000000"/>
          <w:sz w:val="20"/>
          <w:szCs w:val="20"/>
        </w:rPr>
      </w:pPr>
      <w:bookmarkStart w:id="227" w:name="art19iv.0"/>
      <w:bookmarkEnd w:id="227"/>
      <w:r w:rsidRPr="00A911D6">
        <w:rPr>
          <w:rFonts w:ascii="Arial" w:eastAsia="Times New Roman" w:hAnsi="Arial" w:cs="Arial"/>
          <w:strike/>
          <w:color w:val="000000"/>
          <w:sz w:val="20"/>
          <w:szCs w:val="20"/>
        </w:rPr>
        <w:t>IV - temas sobre os quais exista súmula ou parecer do Advogado-Geral da União que conclua no mesmo sentido do pleito do particular;                       </w:t>
      </w:r>
      <w:hyperlink r:id="rId282" w:anchor="art14" w:history="1">
        <w:r w:rsidRPr="00A911D6">
          <w:rPr>
            <w:rFonts w:ascii="Arial" w:eastAsia="Times New Roman" w:hAnsi="Arial" w:cs="Arial"/>
            <w:strike/>
            <w:color w:val="0000FF"/>
            <w:sz w:val="20"/>
            <w:szCs w:val="20"/>
            <w:u w:val="single"/>
          </w:rPr>
          <w:t xml:space="preserve">(Redação dada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p>
    <w:p w:rsidR="00A911D6" w:rsidRPr="00A911D6" w:rsidRDefault="00A911D6" w:rsidP="00A911D6">
      <w:pPr>
        <w:spacing w:before="300" w:after="300" w:line="240" w:lineRule="auto"/>
        <w:ind w:firstLine="570"/>
        <w:rPr>
          <w:rFonts w:ascii="Arial" w:eastAsia="Times New Roman" w:hAnsi="Arial" w:cs="Arial"/>
          <w:color w:val="000000"/>
          <w:sz w:val="20"/>
          <w:szCs w:val="20"/>
        </w:rPr>
      </w:pPr>
      <w:bookmarkStart w:id="228" w:name="art19iv0"/>
      <w:bookmarkEnd w:id="228"/>
      <w:r w:rsidRPr="00A911D6">
        <w:rPr>
          <w:rFonts w:ascii="Arial" w:eastAsia="Times New Roman" w:hAnsi="Arial" w:cs="Arial"/>
          <w:color w:val="000000"/>
          <w:sz w:val="20"/>
          <w:szCs w:val="20"/>
        </w:rPr>
        <w:lastRenderedPageBreak/>
        <w:t>IV - tema sobre o qual exista súmula ou parecer do Advogado-Geral da União que conclua no mesmo sentido do pleito do particular;   </w:t>
      </w:r>
      <w:hyperlink r:id="rId283" w:anchor="art13" w:history="1">
        <w:r w:rsidRPr="00A911D6">
          <w:rPr>
            <w:rFonts w:ascii="Arial" w:eastAsia="Times New Roman" w:hAnsi="Arial" w:cs="Arial"/>
            <w:color w:val="0000FF"/>
            <w:sz w:val="20"/>
            <w:szCs w:val="20"/>
            <w:u w:val="single"/>
          </w:rPr>
          <w:t>(Redação dada pela Lei nº 13.874, de 2019)</w:t>
        </w:r>
        <w:proofErr w:type="gramStart"/>
      </w:hyperlink>
      <w:proofErr w:type="gramEnd"/>
    </w:p>
    <w:p w:rsidR="00A911D6" w:rsidRPr="00A911D6" w:rsidRDefault="00A911D6" w:rsidP="00A911D6">
      <w:pPr>
        <w:spacing w:after="0" w:line="240" w:lineRule="auto"/>
        <w:ind w:firstLine="570"/>
        <w:rPr>
          <w:rFonts w:ascii="Arial" w:eastAsia="Times New Roman" w:hAnsi="Arial" w:cs="Arial"/>
          <w:color w:val="000000"/>
          <w:sz w:val="20"/>
          <w:szCs w:val="20"/>
        </w:rPr>
      </w:pPr>
      <w:bookmarkStart w:id="229" w:name="art19v"/>
      <w:bookmarkEnd w:id="229"/>
      <w:r w:rsidRPr="00A911D6">
        <w:rPr>
          <w:rFonts w:ascii="Arial" w:eastAsia="Times New Roman" w:hAnsi="Arial" w:cs="Arial"/>
          <w:strike/>
          <w:color w:val="000000"/>
          <w:sz w:val="20"/>
          <w:szCs w:val="20"/>
        </w:rPr>
        <w:t>V - matérias decididas de modo desfavorável à Fazenda Nacional pelo Superior Tribunal de Justiça, em sede de julgamento realizado nos termos dos </w:t>
      </w:r>
      <w:hyperlink r:id="rId284" w:anchor="art543b" w:history="1">
        <w:r w:rsidRPr="00A911D6">
          <w:rPr>
            <w:rFonts w:ascii="Arial" w:eastAsia="Times New Roman" w:hAnsi="Arial" w:cs="Arial"/>
            <w:strike/>
            <w:color w:val="0000FF"/>
            <w:sz w:val="20"/>
            <w:szCs w:val="20"/>
            <w:u w:val="single"/>
          </w:rPr>
          <w:t xml:space="preserve">art. 543-C da Lei nº 5.869, de 11 de janeiro de </w:t>
        </w:r>
        <w:proofErr w:type="gramStart"/>
        <w:r w:rsidRPr="00A911D6">
          <w:rPr>
            <w:rFonts w:ascii="Arial" w:eastAsia="Times New Roman" w:hAnsi="Arial" w:cs="Arial"/>
            <w:strike/>
            <w:color w:val="0000FF"/>
            <w:sz w:val="20"/>
            <w:szCs w:val="20"/>
            <w:u w:val="single"/>
          </w:rPr>
          <w:t>1973 - Código</w:t>
        </w:r>
        <w:proofErr w:type="gramEnd"/>
        <w:r w:rsidRPr="00A911D6">
          <w:rPr>
            <w:rFonts w:ascii="Arial" w:eastAsia="Times New Roman" w:hAnsi="Arial" w:cs="Arial"/>
            <w:strike/>
            <w:color w:val="0000FF"/>
            <w:sz w:val="20"/>
            <w:szCs w:val="20"/>
            <w:u w:val="single"/>
          </w:rPr>
          <w:t xml:space="preserve"> de Processo Civil</w:t>
        </w:r>
      </w:hyperlink>
      <w:r w:rsidRPr="00A911D6">
        <w:rPr>
          <w:rFonts w:ascii="Arial" w:eastAsia="Times New Roman" w:hAnsi="Arial" w:cs="Arial"/>
          <w:strike/>
          <w:color w:val="000000"/>
          <w:sz w:val="20"/>
          <w:szCs w:val="20"/>
        </w:rPr>
        <w:t>, com exceção daquelas que ainda possam ser objeto de apreciação pelo Supremo Tribunal Federal.                          </w:t>
      </w:r>
      <w:hyperlink r:id="rId285" w:anchor="art21" w:history="1">
        <w:r w:rsidRPr="00A911D6">
          <w:rPr>
            <w:rFonts w:ascii="Arial" w:eastAsia="Times New Roman" w:hAnsi="Arial" w:cs="Arial"/>
            <w:strike/>
            <w:color w:val="0000FF"/>
            <w:sz w:val="20"/>
            <w:szCs w:val="20"/>
            <w:u w:val="single"/>
          </w:rPr>
          <w:t>(Incluído pela Lei nº 12.844, de 2013)</w:t>
        </w:r>
      </w:hyperlink>
    </w:p>
    <w:p w:rsidR="00A911D6" w:rsidRPr="00A911D6" w:rsidRDefault="00A911D6" w:rsidP="00A911D6">
      <w:pPr>
        <w:spacing w:after="0" w:line="240" w:lineRule="auto"/>
        <w:ind w:firstLine="570"/>
        <w:rPr>
          <w:rFonts w:ascii="Arial" w:eastAsia="Times New Roman" w:hAnsi="Arial" w:cs="Arial"/>
          <w:color w:val="000000"/>
          <w:sz w:val="20"/>
          <w:szCs w:val="20"/>
        </w:rPr>
      </w:pPr>
      <w:bookmarkStart w:id="230" w:name="art19v.0"/>
      <w:bookmarkEnd w:id="230"/>
      <w:r w:rsidRPr="00A911D6">
        <w:rPr>
          <w:rFonts w:ascii="Arial" w:eastAsia="Times New Roman" w:hAnsi="Arial" w:cs="Arial"/>
          <w:strike/>
          <w:color w:val="000000"/>
          <w:sz w:val="20"/>
          <w:szCs w:val="20"/>
        </w:rPr>
        <w:t>V - temas fundados em dispositivo legal que tenha sido declarado inconstitucional pelo Supremo Tribunal Federal em sede de controle difuso e tenha tido sua execução suspensa por Resolução do Senado Federal ou tema sobre o qual exista enunciado de súmula vinculante ou que tenha sido definido pelo Supremo Tribunal Federal em sentido desfavorável à Fazenda Nacional em sede de controle concentrado de constitucionalidade;                       </w:t>
      </w:r>
      <w:hyperlink r:id="rId286" w:anchor="art14" w:history="1">
        <w:r w:rsidRPr="00A911D6">
          <w:rPr>
            <w:rFonts w:ascii="Arial" w:eastAsia="Times New Roman" w:hAnsi="Arial" w:cs="Arial"/>
            <w:strike/>
            <w:color w:val="0000FF"/>
            <w:sz w:val="20"/>
            <w:szCs w:val="20"/>
            <w:u w:val="single"/>
          </w:rPr>
          <w:t xml:space="preserve">(Redação dada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31" w:name="art19v.1"/>
      <w:bookmarkEnd w:id="231"/>
      <w:r w:rsidRPr="00A911D6">
        <w:rPr>
          <w:rFonts w:ascii="Arial" w:eastAsia="Times New Roman" w:hAnsi="Arial" w:cs="Arial"/>
          <w:color w:val="000000"/>
          <w:sz w:val="20"/>
          <w:szCs w:val="20"/>
        </w:rPr>
        <w:t>V - tema fundado em dispositivo legal que tenha sido declarado inconstitucional pelo Supremo Tribunal Federal em sede de controle difuso e tenha tido sua execução suspensa por resolução do Senado Federal, ou tema sobre o qual exista enunciado de súmula vinculante ou que tenha sido definido pelo Supremo Tribunal Federal em sentido desfavorável à Fazenda Nacional em sede de controle concentrado de constitucionalidade;   </w:t>
      </w:r>
      <w:hyperlink r:id="rId287" w:anchor="art13" w:history="1">
        <w:r w:rsidRPr="00A911D6">
          <w:rPr>
            <w:rFonts w:ascii="Arial" w:eastAsia="Times New Roman" w:hAnsi="Arial" w:cs="Arial"/>
            <w:color w:val="0000FF"/>
            <w:sz w:val="20"/>
            <w:szCs w:val="20"/>
            <w:u w:val="single"/>
          </w:rPr>
          <w:t>(Redação dada pela Lei nº 13.874, de 2019)</w:t>
        </w:r>
        <w:proofErr w:type="gramStart"/>
      </w:hyperlink>
      <w:proofErr w:type="gramEnd"/>
    </w:p>
    <w:p w:rsidR="00A911D6" w:rsidRPr="00A911D6" w:rsidRDefault="00A911D6" w:rsidP="00A911D6">
      <w:pPr>
        <w:spacing w:before="300" w:after="300" w:line="240" w:lineRule="auto"/>
        <w:ind w:firstLine="570"/>
        <w:jc w:val="both"/>
        <w:rPr>
          <w:rFonts w:ascii="Arial" w:eastAsia="Times New Roman" w:hAnsi="Arial" w:cs="Arial"/>
          <w:color w:val="000000"/>
          <w:sz w:val="20"/>
          <w:szCs w:val="20"/>
        </w:rPr>
      </w:pPr>
      <w:bookmarkStart w:id="232" w:name="art19vi"/>
      <w:bookmarkEnd w:id="232"/>
      <w:r w:rsidRPr="00A911D6">
        <w:rPr>
          <w:rFonts w:ascii="Arial" w:eastAsia="Times New Roman" w:hAnsi="Arial" w:cs="Arial"/>
          <w:strike/>
          <w:color w:val="000000"/>
          <w:sz w:val="20"/>
          <w:szCs w:val="20"/>
        </w:rPr>
        <w:t>VI - temas decididos pelo Supremo Tribunal Federal, em matéria constitucional, ou pelo Superior Tribunal de Justiça, pelo Tribunal Superior do Trabalho, pelo Tribunal Superior Eleitoral ou pela Turma Nacional de Uniformização de Jurisprudência, no âmbito de suas competências, quando não houver viabilidade de reversão da tese firmada em sentido desfavorável à Fazenda Nacional, conforme critérios definidos em ato do Procurador-Geral da Fazenda Nacional; e     </w:t>
      </w:r>
      <w:hyperlink r:id="rId288"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r w:rsidRPr="00A911D6">
          <w:rPr>
            <w:rFonts w:ascii="Arial" w:eastAsia="Times New Roman" w:hAnsi="Arial" w:cs="Arial"/>
            <w:color w:val="0000FF"/>
            <w:sz w:val="20"/>
            <w:szCs w:val="20"/>
            <w:u w:val="single"/>
          </w:rPr>
          <w:t>)</w:t>
        </w:r>
      </w:hyperlink>
      <w:r w:rsidRPr="00A911D6">
        <w:rPr>
          <w:rFonts w:ascii="Arial" w:eastAsia="Times New Roman" w:hAnsi="Arial" w:cs="Arial"/>
          <w:color w:val="000000"/>
          <w:sz w:val="20"/>
          <w:szCs w:val="20"/>
        </w:rPr>
        <w:t>        </w:t>
      </w:r>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33" w:name="art19v.2"/>
      <w:bookmarkEnd w:id="233"/>
      <w:r w:rsidRPr="00A911D6">
        <w:rPr>
          <w:rFonts w:ascii="Arial" w:eastAsia="Times New Roman" w:hAnsi="Arial" w:cs="Arial"/>
          <w:color w:val="000000"/>
          <w:sz w:val="20"/>
          <w:szCs w:val="20"/>
        </w:rPr>
        <w:t>VI - tema decidido pelo Supremo Tribunal Federal, em matéria constitucional, ou pelo Superior Tribunal de Justiça, pelo Tribunal Superior do Trabalho, pelo Tribunal Superior Eleitoral ou pela Turma Nacional de Uniformização de Jurisprudência, no âmbito de suas competências, quando:    </w:t>
      </w:r>
      <w:hyperlink r:id="rId289" w:anchor="art13" w:history="1">
        <w:r w:rsidRPr="00A911D6">
          <w:rPr>
            <w:rFonts w:ascii="Arial" w:eastAsia="Times New Roman" w:hAnsi="Arial" w:cs="Arial"/>
            <w:color w:val="0000FF"/>
            <w:sz w:val="20"/>
            <w:szCs w:val="20"/>
            <w:u w:val="single"/>
          </w:rPr>
          <w:t>(Incluído pela Lei nº 13.874, de 2019)</w:t>
        </w:r>
        <w:proofErr w:type="gramStart"/>
      </w:hyperlink>
      <w:proofErr w:type="gramEnd"/>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a) for definido em sede de repercussão geral ou recurso     repetitivo; ou   </w:t>
      </w:r>
      <w:hyperlink r:id="rId290" w:anchor="art13" w:history="1">
        <w:r w:rsidRPr="00A911D6">
          <w:rPr>
            <w:rFonts w:ascii="Arial" w:eastAsia="Times New Roman" w:hAnsi="Arial" w:cs="Arial"/>
            <w:color w:val="0000FF"/>
            <w:sz w:val="20"/>
            <w:szCs w:val="20"/>
            <w:u w:val="single"/>
          </w:rPr>
          <w:t>(Incluída pela Lei nº 13.874, de 2019)</w:t>
        </w:r>
        <w:proofErr w:type="gramStart"/>
      </w:hyperlink>
      <w:proofErr w:type="gramEnd"/>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b) não houver viabilidade de reversão da tese firmada em sentido desfavorável à Fazenda Nacional, conforme critérios definidos em ato do Procurador-Geral da Fazenda Nacional; e   </w:t>
      </w:r>
      <w:hyperlink r:id="rId291" w:anchor="art13" w:history="1">
        <w:r w:rsidRPr="00A911D6">
          <w:rPr>
            <w:rFonts w:ascii="Arial" w:eastAsia="Times New Roman" w:hAnsi="Arial" w:cs="Arial"/>
            <w:color w:val="0000FF"/>
            <w:sz w:val="20"/>
            <w:szCs w:val="20"/>
            <w:u w:val="single"/>
          </w:rPr>
          <w:t>(Incluída pela Lei nº 13.874, de 2019)</w:t>
        </w:r>
        <w:proofErr w:type="gramStart"/>
      </w:hyperlink>
      <w:proofErr w:type="gramEnd"/>
    </w:p>
    <w:p w:rsidR="00A911D6" w:rsidRPr="00A911D6" w:rsidRDefault="00A911D6" w:rsidP="00A911D6">
      <w:pPr>
        <w:spacing w:before="300" w:after="300" w:line="240" w:lineRule="auto"/>
        <w:ind w:firstLine="570"/>
        <w:jc w:val="both"/>
        <w:rPr>
          <w:rFonts w:ascii="Arial" w:eastAsia="Times New Roman" w:hAnsi="Arial" w:cs="Arial"/>
          <w:color w:val="000000"/>
          <w:sz w:val="20"/>
          <w:szCs w:val="20"/>
        </w:rPr>
      </w:pPr>
      <w:bookmarkStart w:id="234" w:name="art19vii"/>
      <w:bookmarkEnd w:id="234"/>
      <w:r w:rsidRPr="00A911D6">
        <w:rPr>
          <w:rFonts w:ascii="Arial" w:eastAsia="Times New Roman" w:hAnsi="Arial" w:cs="Arial"/>
          <w:strike/>
          <w:color w:val="000000"/>
          <w:sz w:val="20"/>
          <w:szCs w:val="20"/>
        </w:rPr>
        <w:t>VII - temas que sejam objeto de súmula da administração tributária federal de que trata o art. 18-A.    </w:t>
      </w:r>
      <w:hyperlink r:id="rId292"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color w:val="000000"/>
          <w:sz w:val="20"/>
          <w:szCs w:val="20"/>
        </w:rPr>
        <w:t>         </w:t>
      </w:r>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VII - tema que seja objeto de súmula da administração tributária federal de que trata o art. 18-A desta Lei.   </w:t>
      </w:r>
      <w:hyperlink r:id="rId293" w:anchor="art13" w:history="1">
        <w:r w:rsidRPr="00A911D6">
          <w:rPr>
            <w:rFonts w:ascii="Arial" w:eastAsia="Times New Roman" w:hAnsi="Arial" w:cs="Arial"/>
            <w:color w:val="0000FF"/>
            <w:sz w:val="20"/>
            <w:szCs w:val="20"/>
            <w:u w:val="single"/>
          </w:rPr>
          <w:t>(Incluído pela Lei nº 13.874, de 2019)</w:t>
        </w:r>
        <w:proofErr w:type="gramStart"/>
      </w:hyperlink>
      <w:proofErr w:type="gramEnd"/>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r w:rsidRPr="00A911D6">
        <w:rPr>
          <w:rFonts w:ascii="Arial" w:eastAsia="Times New Roman" w:hAnsi="Arial" w:cs="Arial"/>
          <w:strike/>
          <w:color w:val="000000"/>
          <w:sz w:val="20"/>
          <w:szCs w:val="20"/>
        </w:rPr>
        <w:t> </w:t>
      </w:r>
      <w:bookmarkStart w:id="235" w:name="art19§1.."/>
      <w:bookmarkEnd w:id="235"/>
      <w:r w:rsidRPr="00A911D6">
        <w:rPr>
          <w:rFonts w:ascii="Arial" w:eastAsia="Times New Roman" w:hAnsi="Arial" w:cs="Arial"/>
          <w:strike/>
          <w:color w:val="000000"/>
          <w:sz w:val="20"/>
          <w:szCs w:val="20"/>
        </w:rPr>
        <w:t>§ 1</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Nas matérias de que trata este artigo, o Procurador da Fazenda Nacional que atuar no feito deverá manifestar expressamente o seu desinteresse em recorrer.</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 </w:t>
      </w:r>
      <w:bookmarkStart w:id="236" w:name="art19§1"/>
      <w:bookmarkEnd w:id="236"/>
      <w:r w:rsidRPr="00A911D6">
        <w:rPr>
          <w:rFonts w:ascii="Arial" w:eastAsia="Times New Roman" w:hAnsi="Arial" w:cs="Arial"/>
          <w:strike/>
          <w:color w:val="000000"/>
          <w:sz w:val="20"/>
          <w:szCs w:val="20"/>
        </w:rPr>
        <w:t>§ 1</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Nas matérias de que trata este artigo, o Procurador da Fazenda Nacional que atuar no feito deverá, expressamente, reconhecer a procedência do pedido, quando citado para apresentar resposta, hipótese em que não haverá condenação em honorários, ou manifestar o seu desinteresse em recorrer, quando intimado da decisão judicial.                    </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       </w:t>
      </w:r>
      <w:hyperlink r:id="rId294" w:anchor="art21" w:history="1">
        <w:r w:rsidRPr="00A911D6">
          <w:rPr>
            <w:rFonts w:ascii="Arial" w:eastAsia="Times New Roman" w:hAnsi="Arial" w:cs="Arial"/>
            <w:strike/>
            <w:color w:val="0000FF"/>
            <w:sz w:val="20"/>
            <w:szCs w:val="20"/>
            <w:u w:val="single"/>
          </w:rPr>
          <w:t>(Redação dada pela Lei nº 11.033, de 2004)</w:t>
        </w:r>
      </w:hyperlink>
    </w:p>
    <w:p w:rsidR="00A911D6" w:rsidRPr="00A911D6" w:rsidRDefault="00A911D6" w:rsidP="00A911D6">
      <w:pPr>
        <w:spacing w:before="300" w:after="300" w:line="240" w:lineRule="auto"/>
        <w:ind w:firstLine="570"/>
        <w:rPr>
          <w:rFonts w:ascii="Arial" w:eastAsia="Times New Roman" w:hAnsi="Arial" w:cs="Arial"/>
          <w:color w:val="000000"/>
          <w:sz w:val="20"/>
          <w:szCs w:val="20"/>
        </w:rPr>
      </w:pPr>
      <w:bookmarkStart w:id="237" w:name="art19§1."/>
      <w:bookmarkEnd w:id="237"/>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Nas matérias de que trata este artigo, o Procurador da Fazenda Nacional que atuar no feito deverá, expressamente: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95" w:anchor="art21" w:history="1">
        <w:r w:rsidRPr="00A911D6">
          <w:rPr>
            <w:rFonts w:ascii="Arial" w:eastAsia="Times New Roman" w:hAnsi="Arial" w:cs="Arial"/>
            <w:color w:val="0000FF"/>
            <w:sz w:val="20"/>
            <w:szCs w:val="20"/>
            <w:u w:val="single"/>
          </w:rPr>
          <w:t>(Redação dada pela Lei nº 12.844, de 2013)</w:t>
        </w:r>
      </w:hyperlink>
    </w:p>
    <w:p w:rsidR="00A911D6" w:rsidRPr="00A911D6" w:rsidRDefault="00A911D6" w:rsidP="00A911D6">
      <w:pPr>
        <w:spacing w:before="300" w:after="300" w:line="240" w:lineRule="auto"/>
        <w:ind w:firstLine="570"/>
        <w:rPr>
          <w:rFonts w:ascii="Arial" w:eastAsia="Times New Roman" w:hAnsi="Arial" w:cs="Arial"/>
          <w:color w:val="000000"/>
          <w:sz w:val="20"/>
          <w:szCs w:val="20"/>
        </w:rPr>
      </w:pPr>
      <w:bookmarkStart w:id="238" w:name="art19§1i."/>
      <w:bookmarkEnd w:id="238"/>
      <w:r w:rsidRPr="00A911D6">
        <w:rPr>
          <w:rFonts w:ascii="Arial" w:eastAsia="Times New Roman" w:hAnsi="Arial" w:cs="Arial"/>
          <w:color w:val="000000"/>
          <w:sz w:val="20"/>
          <w:szCs w:val="20"/>
        </w:rPr>
        <w:lastRenderedPageBreak/>
        <w:t xml:space="preserve">I - reconhecer a procedência do pedido, quando citado para apresentar resposta, inclusive em embargos à execução fiscal e exceções de </w:t>
      </w:r>
      <w:proofErr w:type="spellStart"/>
      <w:r w:rsidRPr="00A911D6">
        <w:rPr>
          <w:rFonts w:ascii="Arial" w:eastAsia="Times New Roman" w:hAnsi="Arial" w:cs="Arial"/>
          <w:color w:val="000000"/>
          <w:sz w:val="20"/>
          <w:szCs w:val="20"/>
        </w:rPr>
        <w:t>pré</w:t>
      </w:r>
      <w:proofErr w:type="spellEnd"/>
      <w:r w:rsidRPr="00A911D6">
        <w:rPr>
          <w:rFonts w:ascii="Arial" w:eastAsia="Times New Roman" w:hAnsi="Arial" w:cs="Arial"/>
          <w:color w:val="000000"/>
          <w:sz w:val="20"/>
          <w:szCs w:val="20"/>
        </w:rPr>
        <w:t>-executividade, hipóteses em que não haverá condenação em honorários; ou</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96" w:anchor="art21" w:history="1">
        <w:r w:rsidRPr="00A911D6">
          <w:rPr>
            <w:rFonts w:ascii="Arial" w:eastAsia="Times New Roman" w:hAnsi="Arial" w:cs="Arial"/>
            <w:color w:val="0000FF"/>
            <w:sz w:val="20"/>
            <w:szCs w:val="20"/>
            <w:u w:val="single"/>
          </w:rPr>
          <w:t>(Incluído pela Lei nº 12.844, de 2013)</w:t>
        </w:r>
      </w:hyperlink>
    </w:p>
    <w:p w:rsidR="00A911D6" w:rsidRPr="00A911D6" w:rsidRDefault="00A911D6" w:rsidP="00A911D6">
      <w:pPr>
        <w:spacing w:before="300" w:after="300" w:line="240" w:lineRule="auto"/>
        <w:ind w:firstLine="570"/>
        <w:rPr>
          <w:rFonts w:ascii="Arial" w:eastAsia="Times New Roman" w:hAnsi="Arial" w:cs="Arial"/>
          <w:color w:val="000000"/>
          <w:sz w:val="20"/>
          <w:szCs w:val="20"/>
        </w:rPr>
      </w:pPr>
      <w:bookmarkStart w:id="239" w:name="art19§1ii."/>
      <w:bookmarkEnd w:id="239"/>
      <w:r w:rsidRPr="00A911D6">
        <w:rPr>
          <w:rFonts w:ascii="Arial" w:eastAsia="Times New Roman" w:hAnsi="Arial" w:cs="Arial"/>
          <w:color w:val="000000"/>
          <w:sz w:val="20"/>
          <w:szCs w:val="20"/>
        </w:rPr>
        <w:t>II - manifestar o seu desinteresse em recorrer, quando intimado da decisão judicial.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297" w:anchor="art21" w:history="1">
        <w:r w:rsidRPr="00A911D6">
          <w:rPr>
            <w:rFonts w:ascii="Arial" w:eastAsia="Times New Roman" w:hAnsi="Arial" w:cs="Arial"/>
            <w:color w:val="0000FF"/>
            <w:sz w:val="20"/>
            <w:szCs w:val="20"/>
            <w:u w:val="single"/>
          </w:rPr>
          <w:t>(Incluído pela Lei nº 12.844, de 2013)</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40" w:name="art19§2."/>
      <w:bookmarkEnd w:id="240"/>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A sentença, ocorrendo </w:t>
      </w:r>
      <w:proofErr w:type="gramStart"/>
      <w:r w:rsidRPr="00A911D6">
        <w:rPr>
          <w:rFonts w:ascii="Arial" w:eastAsia="Times New Roman" w:hAnsi="Arial" w:cs="Arial"/>
          <w:color w:val="000000"/>
          <w:sz w:val="20"/>
          <w:szCs w:val="20"/>
        </w:rPr>
        <w:t>a</w:t>
      </w:r>
      <w:proofErr w:type="gramEnd"/>
      <w:r w:rsidRPr="00A911D6">
        <w:rPr>
          <w:rFonts w:ascii="Arial" w:eastAsia="Times New Roman" w:hAnsi="Arial" w:cs="Arial"/>
          <w:color w:val="000000"/>
          <w:sz w:val="20"/>
          <w:szCs w:val="20"/>
        </w:rPr>
        <w:t xml:space="preserve"> hipótese do §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não se subordinará ao duplo grau de jurisdição obrigatório.</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241" w:name="art19§3."/>
      <w:bookmarkEnd w:id="241"/>
      <w:r w:rsidRPr="00A911D6">
        <w:rPr>
          <w:rFonts w:ascii="Arial" w:eastAsia="Times New Roman" w:hAnsi="Arial" w:cs="Arial"/>
          <w:strike/>
          <w:color w:val="000000"/>
          <w:sz w:val="20"/>
          <w:szCs w:val="20"/>
        </w:rPr>
        <w:t>§ 3</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Encontrando-se o processo no Tribunal, poderá o relator da remessa negar-lhe seguimento, desde que, intimado o Procurador da Fazenda Nacional, haja manifestação de desinteresse.</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242" w:name="art19§3"/>
      <w:bookmarkEnd w:id="242"/>
      <w:r w:rsidRPr="00A911D6">
        <w:rPr>
          <w:rFonts w:ascii="Arial" w:eastAsia="Times New Roman" w:hAnsi="Arial" w:cs="Arial"/>
          <w:strike/>
          <w:color w:val="000000"/>
          <w:sz w:val="20"/>
          <w:szCs w:val="20"/>
        </w:rPr>
        <w:t>§ 3º  O parecer da Procuradoria-Geral da Fazenda Nacional que examina a juridicidade de proposições normativas não se enquadra no disposto no inciso II do </w:t>
      </w:r>
      <w:r w:rsidRPr="00A911D6">
        <w:rPr>
          <w:rFonts w:ascii="Arial" w:eastAsia="Times New Roman" w:hAnsi="Arial" w:cs="Arial"/>
          <w:b/>
          <w:bCs/>
          <w:strike/>
          <w:color w:val="000000"/>
          <w:sz w:val="20"/>
          <w:szCs w:val="20"/>
        </w:rPr>
        <w:t>caput</w:t>
      </w:r>
      <w:r w:rsidRPr="00A911D6">
        <w:rPr>
          <w:rFonts w:ascii="Arial" w:eastAsia="Times New Roman" w:hAnsi="Arial" w:cs="Arial"/>
          <w:strike/>
          <w:color w:val="000000"/>
          <w:sz w:val="20"/>
          <w:szCs w:val="20"/>
        </w:rPr>
        <w:t>.     </w:t>
      </w:r>
      <w:hyperlink r:id="rId298" w:anchor="art14" w:history="1">
        <w:r w:rsidRPr="00A911D6">
          <w:rPr>
            <w:rFonts w:ascii="Arial" w:eastAsia="Times New Roman" w:hAnsi="Arial" w:cs="Arial"/>
            <w:strike/>
            <w:color w:val="0000FF"/>
            <w:sz w:val="20"/>
            <w:szCs w:val="20"/>
            <w:u w:val="single"/>
          </w:rPr>
          <w:t xml:space="preserve">(Redação dada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43" w:name="art19§3.0"/>
      <w:bookmarkEnd w:id="243"/>
      <w:r w:rsidRPr="00A911D6">
        <w:rPr>
          <w:rFonts w:ascii="Arial" w:eastAsia="Times New Roman" w:hAnsi="Arial" w:cs="Arial"/>
          <w:color w:val="000000"/>
          <w:sz w:val="20"/>
          <w:szCs w:val="20"/>
        </w:rPr>
        <w:t> § 3º (Revogado);   </w:t>
      </w:r>
      <w:hyperlink r:id="rId299" w:anchor="art13" w:history="1">
        <w:r w:rsidRPr="00A911D6">
          <w:rPr>
            <w:rFonts w:ascii="Arial" w:eastAsia="Times New Roman" w:hAnsi="Arial" w:cs="Arial"/>
            <w:color w:val="0000FF"/>
            <w:sz w:val="20"/>
            <w:szCs w:val="20"/>
            <w:u w:val="single"/>
          </w:rPr>
          <w:t>(Redação dada pela Lei nº 13.874, de 2019)</w:t>
        </w:r>
        <w:proofErr w:type="gramStart"/>
      </w:hyperlink>
      <w:proofErr w:type="gramEnd"/>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244" w:name="art19§4.."/>
      <w:bookmarkEnd w:id="244"/>
      <w:r w:rsidRPr="00A911D6">
        <w:rPr>
          <w:rFonts w:ascii="Arial" w:eastAsia="Times New Roman" w:hAnsi="Arial" w:cs="Arial"/>
          <w:strike/>
          <w:color w:val="000000"/>
          <w:sz w:val="20"/>
          <w:szCs w:val="20"/>
        </w:rPr>
        <w:t>§ 4</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Fica o Secretário da Receita Federal autorizado a determinar que não sejam constituídos créditos tributários relativos às matérias de que trata o inciso II.</w:t>
      </w:r>
    </w:p>
    <w:p w:rsidR="00A911D6" w:rsidRPr="00A911D6" w:rsidRDefault="00A911D6" w:rsidP="00A911D6">
      <w:pPr>
        <w:spacing w:after="0" w:line="240" w:lineRule="auto"/>
        <w:ind w:firstLine="450"/>
        <w:jc w:val="both"/>
        <w:rPr>
          <w:rFonts w:ascii="Arial" w:eastAsia="Times New Roman" w:hAnsi="Arial" w:cs="Arial"/>
          <w:color w:val="000000"/>
          <w:sz w:val="20"/>
          <w:szCs w:val="20"/>
        </w:rPr>
      </w:pPr>
      <w:bookmarkStart w:id="245" w:name="art19§4"/>
      <w:bookmarkEnd w:id="245"/>
      <w:r w:rsidRPr="00A911D6">
        <w:rPr>
          <w:rFonts w:ascii="Arial" w:eastAsia="Times New Roman" w:hAnsi="Arial" w:cs="Arial"/>
          <w:strike/>
          <w:color w:val="000000"/>
          <w:sz w:val="20"/>
          <w:szCs w:val="20"/>
        </w:rPr>
        <w:t>§ 4</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A Secretaria da Receita Federal não constituirá os créditos tributários relativos às matérias de que trata o inciso II do </w:t>
      </w:r>
      <w:r w:rsidRPr="00A911D6">
        <w:rPr>
          <w:rFonts w:ascii="Arial" w:eastAsia="Times New Roman" w:hAnsi="Arial" w:cs="Arial"/>
          <w:b/>
          <w:bCs/>
          <w:strike/>
          <w:color w:val="000000"/>
          <w:sz w:val="20"/>
          <w:szCs w:val="20"/>
        </w:rPr>
        <w:t>caput</w:t>
      </w:r>
      <w:r w:rsidRPr="00A911D6">
        <w:rPr>
          <w:rFonts w:ascii="Arial" w:eastAsia="Times New Roman" w:hAnsi="Arial" w:cs="Arial"/>
          <w:strike/>
          <w:color w:val="000000"/>
          <w:sz w:val="20"/>
          <w:szCs w:val="20"/>
        </w:rPr>
        <w:t> deste artigo.                </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        </w:t>
      </w:r>
      <w:hyperlink r:id="rId300" w:anchor="art21" w:history="1">
        <w:r w:rsidRPr="00A911D6">
          <w:rPr>
            <w:rFonts w:ascii="Arial" w:eastAsia="Times New Roman" w:hAnsi="Arial" w:cs="Arial"/>
            <w:strike/>
            <w:color w:val="0000FF"/>
            <w:sz w:val="20"/>
            <w:szCs w:val="20"/>
            <w:u w:val="single"/>
          </w:rPr>
          <w:t>(Redação dada pela Lei nº 11.033, de 2004)</w:t>
        </w:r>
      </w:hyperlink>
    </w:p>
    <w:p w:rsidR="00A911D6" w:rsidRPr="00A911D6" w:rsidRDefault="00A911D6" w:rsidP="00A911D6">
      <w:pPr>
        <w:spacing w:after="0" w:line="240" w:lineRule="auto"/>
        <w:ind w:firstLine="450"/>
        <w:jc w:val="both"/>
        <w:rPr>
          <w:rFonts w:ascii="Arial" w:eastAsia="Times New Roman" w:hAnsi="Arial" w:cs="Arial"/>
          <w:color w:val="000000"/>
          <w:sz w:val="20"/>
          <w:szCs w:val="20"/>
        </w:rPr>
      </w:pPr>
      <w:bookmarkStart w:id="246" w:name="art19§4."/>
      <w:bookmarkEnd w:id="246"/>
      <w:r w:rsidRPr="00A911D6">
        <w:rPr>
          <w:rFonts w:ascii="Arial" w:eastAsia="Times New Roman" w:hAnsi="Arial" w:cs="Arial"/>
          <w:strike/>
          <w:color w:val="000000"/>
          <w:sz w:val="20"/>
          <w:szCs w:val="20"/>
        </w:rPr>
        <w:t>§ 4</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A Secretaria da Receita Federal do Brasil não constituirá os créditos tributários relativos às matérias de que tratam os incisos II, IV e V do caput, após manifestação da Procuradoria-Geral da Fazenda Nacional nos casos dos incisos IV e V do caput.                        </w:t>
      </w:r>
      <w:hyperlink r:id="rId301" w:anchor="art21" w:history="1">
        <w:r w:rsidRPr="00A911D6">
          <w:rPr>
            <w:rFonts w:ascii="Arial" w:eastAsia="Times New Roman" w:hAnsi="Arial" w:cs="Arial"/>
            <w:strike/>
            <w:color w:val="0000FF"/>
            <w:sz w:val="20"/>
            <w:szCs w:val="20"/>
            <w:u w:val="single"/>
          </w:rPr>
          <w:t>(Redação dada pela Lei nº 12.844, de 2013)</w:t>
        </w:r>
        <w:proofErr w:type="gramStart"/>
      </w:hyperlink>
      <w:proofErr w:type="gramEnd"/>
    </w:p>
    <w:p w:rsidR="00A911D6" w:rsidRPr="00A911D6" w:rsidRDefault="00A911D6" w:rsidP="00A911D6">
      <w:pPr>
        <w:spacing w:after="0" w:line="240" w:lineRule="auto"/>
        <w:ind w:firstLine="450"/>
        <w:jc w:val="both"/>
        <w:rPr>
          <w:rFonts w:ascii="Arial" w:eastAsia="Times New Roman" w:hAnsi="Arial" w:cs="Arial"/>
          <w:color w:val="000000"/>
          <w:sz w:val="20"/>
          <w:szCs w:val="20"/>
        </w:rPr>
      </w:pPr>
      <w:bookmarkStart w:id="247" w:name="art19§4.0"/>
      <w:bookmarkEnd w:id="247"/>
      <w:r w:rsidRPr="00A911D6">
        <w:rPr>
          <w:rFonts w:ascii="Arial" w:eastAsia="Times New Roman" w:hAnsi="Arial" w:cs="Arial"/>
          <w:strike/>
          <w:color w:val="000000"/>
          <w:sz w:val="20"/>
          <w:szCs w:val="20"/>
        </w:rPr>
        <w:t>§ 4º  A dispensa de que tratam os incisos V e VI do </w:t>
      </w:r>
      <w:r w:rsidRPr="00A911D6">
        <w:rPr>
          <w:rFonts w:ascii="Arial" w:eastAsia="Times New Roman" w:hAnsi="Arial" w:cs="Arial"/>
          <w:b/>
          <w:bCs/>
          <w:strike/>
          <w:color w:val="000000"/>
          <w:sz w:val="20"/>
          <w:szCs w:val="20"/>
        </w:rPr>
        <w:t>caput </w:t>
      </w:r>
      <w:r w:rsidRPr="00A911D6">
        <w:rPr>
          <w:rFonts w:ascii="Arial" w:eastAsia="Times New Roman" w:hAnsi="Arial" w:cs="Arial"/>
          <w:strike/>
          <w:color w:val="000000"/>
          <w:sz w:val="20"/>
          <w:szCs w:val="20"/>
        </w:rPr>
        <w:t>poderá ser estendido a tema não abrangido pelo julgado, quando a ele forem aplicáveis os fundamentos determinantes extraídos do julgamento paradigma ou da jurisprudência consolidada, desde que inexista outro fundamento relevante que justifique a impugnação em juízo.                      </w:t>
      </w:r>
      <w:hyperlink r:id="rId302" w:anchor="art14" w:history="1">
        <w:r w:rsidRPr="00A911D6">
          <w:rPr>
            <w:rFonts w:ascii="Arial" w:eastAsia="Times New Roman" w:hAnsi="Arial" w:cs="Arial"/>
            <w:strike/>
            <w:color w:val="0000FF"/>
            <w:sz w:val="20"/>
            <w:szCs w:val="20"/>
            <w:u w:val="single"/>
          </w:rPr>
          <w:t xml:space="preserve">(Redação dada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 4º (Revogado);   </w:t>
      </w:r>
      <w:hyperlink r:id="rId303" w:anchor="art13" w:history="1">
        <w:r w:rsidRPr="00A911D6">
          <w:rPr>
            <w:rFonts w:ascii="Arial" w:eastAsia="Times New Roman" w:hAnsi="Arial" w:cs="Arial"/>
            <w:color w:val="0000FF"/>
            <w:sz w:val="20"/>
            <w:szCs w:val="20"/>
            <w:u w:val="single"/>
          </w:rPr>
          <w:t>(Redação dada pela Lei nº 13.874, de 2019)</w:t>
        </w:r>
        <w:proofErr w:type="gramStart"/>
      </w:hyperlink>
      <w:proofErr w:type="gramEnd"/>
    </w:p>
    <w:p w:rsidR="00A911D6" w:rsidRPr="00A911D6" w:rsidRDefault="00A911D6" w:rsidP="00A911D6">
      <w:pPr>
        <w:spacing w:after="0" w:line="240" w:lineRule="auto"/>
        <w:ind w:firstLine="450"/>
        <w:jc w:val="both"/>
        <w:rPr>
          <w:rFonts w:ascii="Arial" w:eastAsia="Times New Roman" w:hAnsi="Arial" w:cs="Arial"/>
          <w:color w:val="000000"/>
          <w:sz w:val="20"/>
          <w:szCs w:val="20"/>
        </w:rPr>
      </w:pPr>
      <w:bookmarkStart w:id="248" w:name="art19§5.."/>
      <w:bookmarkEnd w:id="248"/>
      <w:r w:rsidRPr="00A911D6">
        <w:rPr>
          <w:rFonts w:ascii="Arial" w:eastAsia="Times New Roman" w:hAnsi="Arial" w:cs="Arial"/>
          <w:strike/>
          <w:color w:val="000000"/>
          <w:sz w:val="20"/>
          <w:szCs w:val="20"/>
        </w:rPr>
        <w:t>§ 5</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Na hipótese de créditos tributários constituídos antes da determinação prevista no § 4</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a autoridade lançadora deverá rever de ofício o lançamento, para efeito de alterar total ou parcialmente o crédito tributário, conforme o caso.</w:t>
      </w:r>
    </w:p>
    <w:p w:rsidR="00A911D6" w:rsidRPr="00A911D6" w:rsidRDefault="00A911D6" w:rsidP="00A911D6">
      <w:pPr>
        <w:spacing w:after="0" w:line="240" w:lineRule="auto"/>
        <w:ind w:firstLine="450"/>
        <w:jc w:val="both"/>
        <w:rPr>
          <w:rFonts w:ascii="Arial" w:eastAsia="Times New Roman" w:hAnsi="Arial" w:cs="Arial"/>
          <w:color w:val="000000"/>
          <w:sz w:val="20"/>
          <w:szCs w:val="20"/>
        </w:rPr>
      </w:pPr>
      <w:bookmarkStart w:id="249" w:name="art19§5"/>
      <w:bookmarkEnd w:id="249"/>
      <w:r w:rsidRPr="00A911D6">
        <w:rPr>
          <w:rFonts w:ascii="Arial" w:eastAsia="Times New Roman" w:hAnsi="Arial" w:cs="Arial"/>
          <w:strike/>
          <w:color w:val="000000"/>
          <w:sz w:val="20"/>
          <w:szCs w:val="20"/>
        </w:rPr>
        <w:t>§ 5</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Na hipótese de créditos tributários já constituídos, a autoridade lançadora deverá rever de ofício o lançamento, para efeito de alterar total ou parcialmente o crédito tributário, conforme o caso.                        </w:t>
      </w:r>
      <w:hyperlink r:id="rId304" w:anchor="art21" w:history="1">
        <w:r w:rsidRPr="00A911D6">
          <w:rPr>
            <w:rFonts w:ascii="Arial" w:eastAsia="Times New Roman" w:hAnsi="Arial" w:cs="Arial"/>
            <w:strike/>
            <w:color w:val="0000FF"/>
            <w:sz w:val="20"/>
            <w:szCs w:val="20"/>
            <w:u w:val="single"/>
          </w:rPr>
          <w:t>(Redação dada pela Lei nº 11.033, de 2004)</w:t>
        </w:r>
        <w:proofErr w:type="gramStart"/>
      </w:hyperlink>
      <w:proofErr w:type="gramEnd"/>
    </w:p>
    <w:p w:rsidR="00A911D6" w:rsidRPr="00A911D6" w:rsidRDefault="00A911D6" w:rsidP="00A911D6">
      <w:pPr>
        <w:spacing w:after="0" w:line="240" w:lineRule="auto"/>
        <w:ind w:firstLine="450"/>
        <w:jc w:val="both"/>
        <w:rPr>
          <w:rFonts w:ascii="Arial" w:eastAsia="Times New Roman" w:hAnsi="Arial" w:cs="Arial"/>
          <w:color w:val="000000"/>
          <w:sz w:val="20"/>
          <w:szCs w:val="20"/>
        </w:rPr>
      </w:pPr>
      <w:bookmarkStart w:id="250" w:name="art19§5."/>
      <w:bookmarkEnd w:id="250"/>
      <w:r w:rsidRPr="00A911D6">
        <w:rPr>
          <w:rFonts w:ascii="Arial" w:eastAsia="Times New Roman" w:hAnsi="Arial" w:cs="Arial"/>
          <w:strike/>
          <w:color w:val="000000"/>
          <w:sz w:val="20"/>
          <w:szCs w:val="20"/>
        </w:rPr>
        <w:t>§ 5</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As unidades da Secretaria da Receita Federal do Brasil deverão reproduzir, em suas decisões sobre as matérias a que se refere o caput, o entendimento adotado nas decisões definitivas de mérito, que versem sobre essas matérias, após manifestação da Procuradoria-Geral da Fazenda Nacional nos casos dos incisos IV e V do caput.                      </w:t>
      </w:r>
      <w:hyperlink r:id="rId305" w:anchor="art21" w:history="1">
        <w:r w:rsidRPr="00A911D6">
          <w:rPr>
            <w:rFonts w:ascii="Arial" w:eastAsia="Times New Roman" w:hAnsi="Arial" w:cs="Arial"/>
            <w:strike/>
            <w:color w:val="0000FF"/>
            <w:sz w:val="20"/>
            <w:szCs w:val="20"/>
            <w:u w:val="single"/>
          </w:rPr>
          <w:t>(Redação dada pela Lei nº 12.844, de 2013)</w:t>
        </w:r>
        <w:proofErr w:type="gramStart"/>
      </w:hyperlink>
      <w:proofErr w:type="gramEnd"/>
    </w:p>
    <w:p w:rsidR="00A911D6" w:rsidRPr="00A911D6" w:rsidRDefault="00A911D6" w:rsidP="00A911D6">
      <w:pPr>
        <w:spacing w:after="0" w:line="240" w:lineRule="auto"/>
        <w:ind w:firstLine="450"/>
        <w:jc w:val="both"/>
        <w:rPr>
          <w:rFonts w:ascii="Arial" w:eastAsia="Times New Roman" w:hAnsi="Arial" w:cs="Arial"/>
          <w:color w:val="000000"/>
          <w:sz w:val="20"/>
          <w:szCs w:val="20"/>
        </w:rPr>
      </w:pPr>
      <w:r w:rsidRPr="00A911D6">
        <w:rPr>
          <w:rFonts w:ascii="Arial" w:eastAsia="Times New Roman" w:hAnsi="Arial" w:cs="Arial"/>
          <w:color w:val="000000"/>
          <w:sz w:val="20"/>
          <w:szCs w:val="20"/>
        </w:rPr>
        <w:t> </w:t>
      </w:r>
      <w:bookmarkStart w:id="251" w:name="art19§5.0"/>
      <w:bookmarkEnd w:id="251"/>
      <w:r w:rsidRPr="00A911D6">
        <w:rPr>
          <w:rFonts w:ascii="Arial" w:eastAsia="Times New Roman" w:hAnsi="Arial" w:cs="Arial"/>
          <w:strike/>
          <w:color w:val="000000"/>
          <w:sz w:val="20"/>
          <w:szCs w:val="20"/>
        </w:rPr>
        <w:t xml:space="preserve">§ 5º  O disposto neste artigo estende-se, no que </w:t>
      </w:r>
      <w:proofErr w:type="gramStart"/>
      <w:r w:rsidRPr="00A911D6">
        <w:rPr>
          <w:rFonts w:ascii="Arial" w:eastAsia="Times New Roman" w:hAnsi="Arial" w:cs="Arial"/>
          <w:strike/>
          <w:color w:val="000000"/>
          <w:sz w:val="20"/>
          <w:szCs w:val="20"/>
        </w:rPr>
        <w:t>couber,</w:t>
      </w:r>
      <w:proofErr w:type="gramEnd"/>
      <w:r w:rsidRPr="00A911D6">
        <w:rPr>
          <w:rFonts w:ascii="Arial" w:eastAsia="Times New Roman" w:hAnsi="Arial" w:cs="Arial"/>
          <w:strike/>
          <w:color w:val="000000"/>
          <w:sz w:val="20"/>
          <w:szCs w:val="20"/>
        </w:rPr>
        <w:t xml:space="preserve"> aos demais meios de impugnação às decisões judiciais.    </w:t>
      </w:r>
      <w:hyperlink r:id="rId306" w:anchor="art14" w:history="1">
        <w:r w:rsidRPr="00A911D6">
          <w:rPr>
            <w:rFonts w:ascii="Arial" w:eastAsia="Times New Roman" w:hAnsi="Arial" w:cs="Arial"/>
            <w:strike/>
            <w:color w:val="0000FF"/>
            <w:sz w:val="20"/>
            <w:szCs w:val="20"/>
            <w:u w:val="single"/>
          </w:rPr>
          <w:t>(Redação dada pelo Medida Provisória nº 881, de 2019)</w:t>
        </w:r>
      </w:hyperlink>
    </w:p>
    <w:p w:rsidR="00A911D6" w:rsidRPr="00A911D6" w:rsidRDefault="00A911D6" w:rsidP="00A911D6">
      <w:pPr>
        <w:spacing w:before="100" w:beforeAutospacing="1" w:after="100" w:afterAutospacing="1" w:line="240" w:lineRule="auto"/>
        <w:ind w:firstLine="450"/>
        <w:jc w:val="both"/>
        <w:rPr>
          <w:rFonts w:ascii="Arial" w:eastAsia="Times New Roman" w:hAnsi="Arial" w:cs="Arial"/>
          <w:color w:val="000000"/>
          <w:sz w:val="20"/>
          <w:szCs w:val="20"/>
        </w:rPr>
      </w:pPr>
      <w:bookmarkStart w:id="252" w:name="art19§5.1"/>
      <w:bookmarkEnd w:id="252"/>
      <w:r w:rsidRPr="00A911D6">
        <w:rPr>
          <w:rFonts w:ascii="Arial" w:eastAsia="Times New Roman" w:hAnsi="Arial" w:cs="Arial"/>
          <w:color w:val="000000"/>
          <w:sz w:val="20"/>
          <w:szCs w:val="20"/>
        </w:rPr>
        <w:t>§ 5º (Revogado);   </w:t>
      </w:r>
      <w:hyperlink r:id="rId307" w:anchor="art13" w:history="1">
        <w:r w:rsidRPr="00A911D6">
          <w:rPr>
            <w:rFonts w:ascii="Arial" w:eastAsia="Times New Roman" w:hAnsi="Arial" w:cs="Arial"/>
            <w:color w:val="0000FF"/>
            <w:sz w:val="20"/>
            <w:szCs w:val="20"/>
            <w:u w:val="single"/>
          </w:rPr>
          <w:t>(Redação dada pela Lei nº 13.874, de 2019)</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Arial" w:eastAsia="Times New Roman" w:hAnsi="Arial" w:cs="Arial"/>
          <w:color w:val="000000"/>
          <w:sz w:val="20"/>
          <w:szCs w:val="20"/>
        </w:rPr>
      </w:pPr>
      <w:bookmarkStart w:id="253" w:name="art19§6"/>
      <w:bookmarkEnd w:id="253"/>
      <w:r w:rsidRPr="00A911D6">
        <w:rPr>
          <w:rFonts w:ascii="Arial" w:eastAsia="Times New Roman" w:hAnsi="Arial" w:cs="Arial"/>
          <w:color w:val="000000"/>
          <w:sz w:val="20"/>
          <w:szCs w:val="20"/>
        </w:rPr>
        <w:t>§ 6</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 (VETADO).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308" w:anchor="art11" w:history="1">
        <w:r w:rsidRPr="00A911D6">
          <w:rPr>
            <w:rFonts w:ascii="Arial" w:eastAsia="Times New Roman" w:hAnsi="Arial" w:cs="Arial"/>
            <w:color w:val="0000FF"/>
            <w:sz w:val="20"/>
            <w:szCs w:val="20"/>
            <w:u w:val="single"/>
          </w:rPr>
          <w:t>(Incluído pela Lei nº 12.788, de 2013)</w:t>
        </w:r>
      </w:hyperlink>
    </w:p>
    <w:p w:rsidR="00A911D6" w:rsidRPr="00A911D6" w:rsidRDefault="00A911D6" w:rsidP="00A911D6">
      <w:pPr>
        <w:spacing w:before="100" w:beforeAutospacing="1" w:after="100" w:afterAutospacing="1" w:line="240" w:lineRule="auto"/>
        <w:ind w:firstLine="450"/>
        <w:jc w:val="both"/>
        <w:rPr>
          <w:rFonts w:ascii="Arial" w:eastAsia="Times New Roman" w:hAnsi="Arial" w:cs="Arial"/>
          <w:color w:val="000000"/>
          <w:sz w:val="20"/>
          <w:szCs w:val="20"/>
        </w:rPr>
      </w:pPr>
      <w:bookmarkStart w:id="254" w:name="art19§7"/>
      <w:bookmarkEnd w:id="254"/>
      <w:r w:rsidRPr="00A911D6">
        <w:rPr>
          <w:rFonts w:ascii="Arial" w:eastAsia="Times New Roman" w:hAnsi="Arial" w:cs="Arial"/>
          <w:strike/>
          <w:color w:val="000000"/>
          <w:sz w:val="20"/>
          <w:szCs w:val="20"/>
        </w:rPr>
        <w:t>§ 7</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Na hipótese de créditos tributários já constituídos, a autoridade lançadora deverá rever de ofício o lançamento, para efeito de alterar total ou parcialmente o crédito tributário, conforme o caso, após manifestação da Procuradoria-Geral da Fazenda Nacional nos casos dos incisos IV e V do caput.            </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         </w:t>
      </w:r>
      <w:hyperlink r:id="rId309" w:anchor="art21" w:history="1">
        <w:r w:rsidRPr="00A911D6">
          <w:rPr>
            <w:rFonts w:ascii="Arial" w:eastAsia="Times New Roman" w:hAnsi="Arial" w:cs="Arial"/>
            <w:strike/>
            <w:color w:val="0000FF"/>
            <w:sz w:val="20"/>
            <w:szCs w:val="20"/>
            <w:u w:val="single"/>
          </w:rPr>
          <w:t>(Incluído pela Lei nº 12.844, de 2013)</w:t>
        </w:r>
      </w:hyperlink>
    </w:p>
    <w:p w:rsidR="00A911D6" w:rsidRPr="00A911D6" w:rsidRDefault="00A911D6" w:rsidP="00A911D6">
      <w:pPr>
        <w:spacing w:before="300" w:after="300" w:line="240" w:lineRule="auto"/>
        <w:ind w:firstLine="570"/>
        <w:jc w:val="both"/>
        <w:rPr>
          <w:rFonts w:ascii="Arial" w:eastAsia="Times New Roman" w:hAnsi="Arial" w:cs="Arial"/>
          <w:color w:val="000000"/>
          <w:sz w:val="20"/>
          <w:szCs w:val="20"/>
        </w:rPr>
      </w:pPr>
      <w:bookmarkStart w:id="255" w:name="art19§7.0"/>
      <w:bookmarkEnd w:id="255"/>
      <w:r w:rsidRPr="00A911D6">
        <w:rPr>
          <w:rFonts w:ascii="Arial" w:eastAsia="Times New Roman" w:hAnsi="Arial" w:cs="Arial"/>
          <w:strike/>
          <w:color w:val="000000"/>
          <w:sz w:val="20"/>
          <w:szCs w:val="20"/>
        </w:rPr>
        <w:lastRenderedPageBreak/>
        <w:t>§ 7º  O disposto neste artigo aplica-se a todas as causas em que as unidades da Procuradoria-Geral da Fazenda Nacional devam atuar na qualidade de representante judicial ou de autoridade coatora.      </w:t>
      </w:r>
      <w:hyperlink r:id="rId310" w:anchor="art14" w:history="1">
        <w:r w:rsidRPr="00A911D6">
          <w:rPr>
            <w:rFonts w:ascii="Arial" w:eastAsia="Times New Roman" w:hAnsi="Arial" w:cs="Arial"/>
            <w:strike/>
            <w:color w:val="0000FF"/>
            <w:sz w:val="20"/>
            <w:szCs w:val="20"/>
            <w:u w:val="single"/>
          </w:rPr>
          <w:t xml:space="preserve">(Redação dada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 7º (Revogado).   </w:t>
      </w:r>
      <w:hyperlink r:id="rId311" w:anchor="art13" w:history="1">
        <w:r w:rsidRPr="00A911D6">
          <w:rPr>
            <w:rFonts w:ascii="Arial" w:eastAsia="Times New Roman" w:hAnsi="Arial" w:cs="Arial"/>
            <w:color w:val="0000FF"/>
            <w:sz w:val="20"/>
            <w:szCs w:val="20"/>
            <w:u w:val="single"/>
          </w:rPr>
          <w:t>(Redação dada pela Lei nº 13.874, de 2019)</w:t>
        </w:r>
        <w:proofErr w:type="gramStart"/>
      </w:hyperlink>
      <w:proofErr w:type="gramEnd"/>
    </w:p>
    <w:p w:rsidR="00A911D6" w:rsidRPr="00A911D6" w:rsidRDefault="00A911D6" w:rsidP="00A911D6">
      <w:pPr>
        <w:spacing w:before="300" w:after="300" w:line="240" w:lineRule="auto"/>
        <w:ind w:firstLine="570"/>
        <w:jc w:val="both"/>
        <w:rPr>
          <w:rFonts w:ascii="Arial" w:eastAsia="Times New Roman" w:hAnsi="Arial" w:cs="Arial"/>
          <w:color w:val="000000"/>
          <w:sz w:val="20"/>
          <w:szCs w:val="20"/>
        </w:rPr>
      </w:pPr>
      <w:bookmarkStart w:id="256" w:name="art19§8"/>
      <w:bookmarkEnd w:id="256"/>
      <w:r w:rsidRPr="00A911D6">
        <w:rPr>
          <w:rFonts w:ascii="Arial" w:eastAsia="Times New Roman" w:hAnsi="Arial" w:cs="Arial"/>
          <w:strike/>
          <w:color w:val="000000"/>
          <w:sz w:val="20"/>
          <w:szCs w:val="20"/>
        </w:rPr>
        <w:t xml:space="preserve">§ 8º  Os órgãos do Poder Judiciário e as unidades da Procuradoria-Geral da Fazenda Nacional </w:t>
      </w:r>
      <w:proofErr w:type="gramStart"/>
      <w:r w:rsidRPr="00A911D6">
        <w:rPr>
          <w:rFonts w:ascii="Arial" w:eastAsia="Times New Roman" w:hAnsi="Arial" w:cs="Arial"/>
          <w:strike/>
          <w:color w:val="000000"/>
          <w:sz w:val="20"/>
          <w:szCs w:val="20"/>
        </w:rPr>
        <w:t>poderão,</w:t>
      </w:r>
      <w:proofErr w:type="gramEnd"/>
      <w:r w:rsidRPr="00A911D6">
        <w:rPr>
          <w:rFonts w:ascii="Arial" w:eastAsia="Times New Roman" w:hAnsi="Arial" w:cs="Arial"/>
          <w:strike/>
          <w:color w:val="000000"/>
          <w:sz w:val="20"/>
          <w:szCs w:val="20"/>
        </w:rPr>
        <w:t xml:space="preserve"> de comum acordo, realizar mutirões para análise do enquadramento de processos ou de recursos nas hipóteses previstas neste artigo, e realizar adequação procedimental com fundamento no disposto no </w:t>
      </w:r>
      <w:hyperlink r:id="rId312" w:anchor="art190" w:history="1">
        <w:r w:rsidRPr="00A911D6">
          <w:rPr>
            <w:rFonts w:ascii="Arial" w:eastAsia="Times New Roman" w:hAnsi="Arial" w:cs="Arial"/>
            <w:strike/>
            <w:color w:val="0000FF"/>
            <w:sz w:val="20"/>
            <w:szCs w:val="20"/>
            <w:u w:val="single"/>
          </w:rPr>
          <w:t>art. 190 da Lei nº 13.105, de 16 de março de 2015 - Código de Processo Civil.</w:t>
        </w:r>
      </w:hyperlink>
      <w:r w:rsidRPr="00A911D6">
        <w:rPr>
          <w:rFonts w:ascii="Arial" w:eastAsia="Times New Roman" w:hAnsi="Arial" w:cs="Arial"/>
          <w:strike/>
          <w:color w:val="000000"/>
          <w:sz w:val="20"/>
          <w:szCs w:val="20"/>
        </w:rPr>
        <w:t>  </w:t>
      </w:r>
      <w:r w:rsidRPr="00A911D6">
        <w:rPr>
          <w:rFonts w:ascii="Arial" w:eastAsia="Times New Roman" w:hAnsi="Arial" w:cs="Arial"/>
          <w:color w:val="000000"/>
          <w:sz w:val="20"/>
          <w:szCs w:val="20"/>
        </w:rPr>
        <w:t>        </w:t>
      </w:r>
      <w:hyperlink r:id="rId313" w:anchor="art14" w:history="1">
        <w:r w:rsidRPr="00A911D6">
          <w:rPr>
            <w:rFonts w:ascii="Arial" w:eastAsia="Times New Roman" w:hAnsi="Arial" w:cs="Arial"/>
            <w:strike/>
            <w:color w:val="0000FF"/>
            <w:sz w:val="20"/>
            <w:szCs w:val="20"/>
            <w:u w:val="single"/>
          </w:rPr>
          <w:t>(Incluído pelo Medida Provisória nº 881, de 2019)</w:t>
        </w:r>
      </w:hyperlink>
      <w:r w:rsidRPr="00A911D6">
        <w:rPr>
          <w:rFonts w:ascii="Arial" w:eastAsia="Times New Roman" w:hAnsi="Arial" w:cs="Arial"/>
          <w:color w:val="000000"/>
          <w:sz w:val="20"/>
          <w:szCs w:val="20"/>
        </w:rPr>
        <w:t>  </w:t>
      </w:r>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57" w:name="art19§8."/>
      <w:bookmarkEnd w:id="257"/>
      <w:r w:rsidRPr="00A911D6">
        <w:rPr>
          <w:rFonts w:ascii="Arial" w:eastAsia="Times New Roman" w:hAnsi="Arial" w:cs="Arial"/>
          <w:color w:val="000000"/>
          <w:sz w:val="20"/>
          <w:szCs w:val="20"/>
        </w:rPr>
        <w:t>§ 8º</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O parecer da Procuradoria-Geral da Fazenda Nacional que examina a juridicidade de proposições normativas não se enquadra no disposto no inciso II do caput deste artigo.   </w:t>
      </w:r>
      <w:hyperlink r:id="rId314" w:anchor="art13" w:history="1">
        <w:r w:rsidRPr="00A911D6">
          <w:rPr>
            <w:rFonts w:ascii="Arial" w:eastAsia="Times New Roman" w:hAnsi="Arial" w:cs="Arial"/>
            <w:color w:val="0000FF"/>
            <w:sz w:val="20"/>
            <w:szCs w:val="20"/>
            <w:u w:val="single"/>
          </w:rPr>
          <w:t>(Redação dada pela Lei nº 13.874, de 2019)</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 9º</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A dispensa de que tratam os incisos V e VI do caput deste artigo poderá ser estendida a tema não abrangido pelo julgado, quando a ele forem aplicáveis os fundamentos determinantes extraídos do julgamento paradigma ou da jurisprudência consolidada, desde que inexista outro fundamento relevante que justifique a impugnação em juízo.   </w:t>
      </w:r>
      <w:hyperlink r:id="rId315" w:anchor="art13" w:history="1">
        <w:r w:rsidRPr="00A911D6">
          <w:rPr>
            <w:rFonts w:ascii="Arial" w:eastAsia="Times New Roman" w:hAnsi="Arial" w:cs="Arial"/>
            <w:color w:val="0000FF"/>
            <w:sz w:val="20"/>
            <w:szCs w:val="20"/>
            <w:u w:val="single"/>
          </w:rPr>
          <w:t>(Incluído pela Lei nº 13.874, de 2019)</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 10.  O disposto neste artigo estende-se, no que </w:t>
      </w:r>
      <w:proofErr w:type="gramStart"/>
      <w:r w:rsidRPr="00A911D6">
        <w:rPr>
          <w:rFonts w:ascii="Arial" w:eastAsia="Times New Roman" w:hAnsi="Arial" w:cs="Arial"/>
          <w:color w:val="000000"/>
          <w:sz w:val="20"/>
          <w:szCs w:val="20"/>
        </w:rPr>
        <w:t>couber,</w:t>
      </w:r>
      <w:proofErr w:type="gramEnd"/>
      <w:r w:rsidRPr="00A911D6">
        <w:rPr>
          <w:rFonts w:ascii="Arial" w:eastAsia="Times New Roman" w:hAnsi="Arial" w:cs="Arial"/>
          <w:color w:val="000000"/>
          <w:sz w:val="20"/>
          <w:szCs w:val="20"/>
        </w:rPr>
        <w:t xml:space="preserve"> aos demais meios de impugnação às decisões judiciais.   </w:t>
      </w:r>
      <w:hyperlink r:id="rId316" w:anchor="art13" w:history="1">
        <w:r w:rsidRPr="00A911D6">
          <w:rPr>
            <w:rFonts w:ascii="Arial" w:eastAsia="Times New Roman" w:hAnsi="Arial" w:cs="Arial"/>
            <w:color w:val="0000FF"/>
            <w:sz w:val="20"/>
            <w:szCs w:val="20"/>
            <w:u w:val="single"/>
          </w:rPr>
          <w:t>(Incluído pela Lei nº 13.874, de 2019)</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 11.  O disposto neste artigo aplica-se a todas as causas em que as unidades da Procuradoria-Geral da Fazenda Nacional devam atuar na qualidade de representante judicial ou de autoridade coatora.   </w:t>
      </w:r>
      <w:hyperlink r:id="rId317" w:anchor="art13" w:history="1">
        <w:r w:rsidRPr="00A911D6">
          <w:rPr>
            <w:rFonts w:ascii="Arial" w:eastAsia="Times New Roman" w:hAnsi="Arial" w:cs="Arial"/>
            <w:color w:val="0000FF"/>
            <w:sz w:val="20"/>
            <w:szCs w:val="20"/>
            <w:u w:val="single"/>
          </w:rPr>
          <w:t>(Incluído pela Lei nº 13.874, de 2019)</w:t>
        </w:r>
        <w:proofErr w:type="gramStart"/>
      </w:hyperlink>
      <w:proofErr w:type="gramEnd"/>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58" w:name="art19§12"/>
      <w:bookmarkEnd w:id="258"/>
      <w:r w:rsidRPr="00A911D6">
        <w:rPr>
          <w:rFonts w:ascii="Arial" w:eastAsia="Times New Roman" w:hAnsi="Arial" w:cs="Arial"/>
          <w:color w:val="000000"/>
          <w:sz w:val="20"/>
          <w:szCs w:val="20"/>
        </w:rPr>
        <w:t xml:space="preserve">§ 12.  Os órgãos do Poder Judiciário e as unidades da Procuradoria-Geral da Fazenda Nacional </w:t>
      </w:r>
      <w:proofErr w:type="gramStart"/>
      <w:r w:rsidRPr="00A911D6">
        <w:rPr>
          <w:rFonts w:ascii="Arial" w:eastAsia="Times New Roman" w:hAnsi="Arial" w:cs="Arial"/>
          <w:color w:val="000000"/>
          <w:sz w:val="20"/>
          <w:szCs w:val="20"/>
        </w:rPr>
        <w:t>poderão,</w:t>
      </w:r>
      <w:proofErr w:type="gramEnd"/>
      <w:r w:rsidRPr="00A911D6">
        <w:rPr>
          <w:rFonts w:ascii="Arial" w:eastAsia="Times New Roman" w:hAnsi="Arial" w:cs="Arial"/>
          <w:color w:val="000000"/>
          <w:sz w:val="20"/>
          <w:szCs w:val="20"/>
        </w:rPr>
        <w:t xml:space="preserve"> de comum acordo, realizar mutirões para análise do enquadramento de processos ou de recursos nas hipóteses previstas neste artigo e celebrar negócios processuais com fundamento no disposto no art. 190 da Lei nº 13.105, de 16 de março de 2015 (Código de Processo Civil).   </w:t>
      </w:r>
      <w:hyperlink r:id="rId318" w:anchor="art13" w:history="1">
        <w:r w:rsidRPr="00A911D6">
          <w:rPr>
            <w:rFonts w:ascii="Arial" w:eastAsia="Times New Roman" w:hAnsi="Arial" w:cs="Arial"/>
            <w:color w:val="0000FF"/>
            <w:sz w:val="20"/>
            <w:szCs w:val="20"/>
            <w:u w:val="single"/>
          </w:rPr>
          <w:t>(Incluído pela Lei nº 13.874, de 2019)</w:t>
        </w:r>
      </w:hyperlink>
      <w:r w:rsidRPr="00A911D6">
        <w:rPr>
          <w:rFonts w:ascii="Arial" w:eastAsia="Times New Roman" w:hAnsi="Arial" w:cs="Arial"/>
          <w:color w:val="000000"/>
          <w:sz w:val="20"/>
          <w:szCs w:val="20"/>
        </w:rPr>
        <w:t>     </w:t>
      </w:r>
      <w:hyperlink r:id="rId319" w:anchor="art1" w:history="1">
        <w:r w:rsidRPr="00A911D6">
          <w:rPr>
            <w:rFonts w:ascii="Arial" w:eastAsia="Times New Roman" w:hAnsi="Arial" w:cs="Arial"/>
            <w:color w:val="0000FF"/>
            <w:sz w:val="20"/>
            <w:szCs w:val="20"/>
            <w:u w:val="single"/>
          </w:rPr>
          <w:t> (Vide Lei nº 14.057, de 2020)</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 13.  Sem prejuízo do disposto no § 12 deste artigo, a Procuradoria-Geral da Fazenda Nacional regulamentará a celebração de negócios jurídicos processuais em seu âmbito de atuação, inclusive na cobrança administrativa ou judicial da dívida ativa da União.    </w:t>
      </w:r>
      <w:hyperlink r:id="rId320" w:anchor="art13" w:history="1">
        <w:r w:rsidRPr="00A911D6">
          <w:rPr>
            <w:rFonts w:ascii="Arial" w:eastAsia="Times New Roman" w:hAnsi="Arial" w:cs="Arial"/>
            <w:color w:val="0000FF"/>
            <w:sz w:val="20"/>
            <w:szCs w:val="20"/>
            <w:u w:val="single"/>
          </w:rPr>
          <w:t>(Incluído pela Lei nº 13.874, de 2019)</w:t>
        </w:r>
        <w:proofErr w:type="gramStart"/>
      </w:hyperlink>
      <w:proofErr w:type="gramEnd"/>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59" w:name="art19a"/>
      <w:bookmarkEnd w:id="259"/>
      <w:r w:rsidRPr="00A911D6">
        <w:rPr>
          <w:rFonts w:ascii="Arial" w:eastAsia="Times New Roman" w:hAnsi="Arial" w:cs="Arial"/>
          <w:strike/>
          <w:color w:val="000000"/>
          <w:sz w:val="20"/>
          <w:szCs w:val="20"/>
        </w:rPr>
        <w:t>Art. 19-A.  Os Auditores-Fiscais da Secretaria Especial da Receita Federal do Brasil não constituirão os créditos tributários relativos aos temas de que trata o art. 19, observado:     </w:t>
      </w:r>
      <w:hyperlink r:id="rId321"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60" w:name="art19ai"/>
      <w:bookmarkEnd w:id="260"/>
      <w:r w:rsidRPr="00A911D6">
        <w:rPr>
          <w:rFonts w:ascii="Arial" w:eastAsia="Times New Roman" w:hAnsi="Arial" w:cs="Arial"/>
          <w:strike/>
          <w:color w:val="000000"/>
          <w:sz w:val="20"/>
          <w:szCs w:val="20"/>
        </w:rPr>
        <w:t>I - o disposto no parecer a que se refere no inciso II do </w:t>
      </w:r>
      <w:r w:rsidRPr="00A911D6">
        <w:rPr>
          <w:rFonts w:ascii="Arial" w:eastAsia="Times New Roman" w:hAnsi="Arial" w:cs="Arial"/>
          <w:b/>
          <w:bCs/>
          <w:strike/>
          <w:color w:val="000000"/>
          <w:sz w:val="20"/>
          <w:szCs w:val="20"/>
        </w:rPr>
        <w:t>caput </w:t>
      </w:r>
      <w:r w:rsidRPr="00A911D6">
        <w:rPr>
          <w:rFonts w:ascii="Arial" w:eastAsia="Times New Roman" w:hAnsi="Arial" w:cs="Arial"/>
          <w:strike/>
          <w:color w:val="000000"/>
          <w:sz w:val="20"/>
          <w:szCs w:val="20"/>
        </w:rPr>
        <w:t>do art. 19, que será aprovado na forma do disposto no </w:t>
      </w:r>
      <w:hyperlink r:id="rId322" w:anchor="art42" w:history="1">
        <w:r w:rsidRPr="00A911D6">
          <w:rPr>
            <w:rFonts w:ascii="Arial" w:eastAsia="Times New Roman" w:hAnsi="Arial" w:cs="Arial"/>
            <w:strike/>
            <w:color w:val="0000FF"/>
            <w:sz w:val="20"/>
            <w:szCs w:val="20"/>
            <w:u w:val="single"/>
          </w:rPr>
          <w:t>art. 42 da Lei Complementar nº 73, de 10 de fevereiro de 1993</w:t>
        </w:r>
      </w:hyperlink>
      <w:r w:rsidRPr="00A911D6">
        <w:rPr>
          <w:rFonts w:ascii="Arial" w:eastAsia="Times New Roman" w:hAnsi="Arial" w:cs="Arial"/>
          <w:strike/>
          <w:color w:val="000000"/>
          <w:sz w:val="20"/>
          <w:szCs w:val="20"/>
        </w:rPr>
        <w:t>;          </w:t>
      </w:r>
      <w:hyperlink r:id="rId323"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61" w:name="art19aii"/>
      <w:bookmarkEnd w:id="261"/>
      <w:r w:rsidRPr="00A911D6">
        <w:rPr>
          <w:rFonts w:ascii="Arial" w:eastAsia="Times New Roman" w:hAnsi="Arial" w:cs="Arial"/>
          <w:strike/>
          <w:color w:val="000000"/>
          <w:sz w:val="20"/>
          <w:szCs w:val="20"/>
        </w:rPr>
        <w:t>II - o parecer a que se refere o inciso IV do art. 19, que será aprovado na forma do disposto no </w:t>
      </w:r>
      <w:hyperlink r:id="rId324" w:anchor="art40" w:history="1">
        <w:r w:rsidRPr="00A911D6">
          <w:rPr>
            <w:rFonts w:ascii="Arial" w:eastAsia="Times New Roman" w:hAnsi="Arial" w:cs="Arial"/>
            <w:strike/>
            <w:color w:val="0000FF"/>
            <w:sz w:val="20"/>
            <w:szCs w:val="20"/>
            <w:u w:val="single"/>
          </w:rPr>
          <w:t>art. 40 da Lei Complementar nº 73, de 1993</w:t>
        </w:r>
      </w:hyperlink>
      <w:r w:rsidRPr="00A911D6">
        <w:rPr>
          <w:rFonts w:ascii="Arial" w:eastAsia="Times New Roman" w:hAnsi="Arial" w:cs="Arial"/>
          <w:strike/>
          <w:color w:val="000000"/>
          <w:sz w:val="20"/>
          <w:szCs w:val="20"/>
        </w:rPr>
        <w:t>, ou, quando não aprovado por despacho do Presidente da República, houver concordância com a sua aplicação pelo Ministro de Estado da Economia;                        </w:t>
      </w:r>
      <w:hyperlink r:id="rId325"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62" w:name="art19aiii"/>
      <w:bookmarkEnd w:id="262"/>
      <w:r w:rsidRPr="00A911D6">
        <w:rPr>
          <w:rFonts w:ascii="Arial" w:eastAsia="Times New Roman" w:hAnsi="Arial" w:cs="Arial"/>
          <w:strike/>
          <w:color w:val="000000"/>
          <w:sz w:val="20"/>
          <w:szCs w:val="20"/>
        </w:rPr>
        <w:t>III - nas hipóteses de que tratam os incisos VI do </w:t>
      </w:r>
      <w:r w:rsidRPr="00A911D6">
        <w:rPr>
          <w:rFonts w:ascii="Arial" w:eastAsia="Times New Roman" w:hAnsi="Arial" w:cs="Arial"/>
          <w:b/>
          <w:bCs/>
          <w:strike/>
          <w:color w:val="000000"/>
          <w:sz w:val="20"/>
          <w:szCs w:val="20"/>
        </w:rPr>
        <w:t>caput </w:t>
      </w:r>
      <w:r w:rsidRPr="00A911D6">
        <w:rPr>
          <w:rFonts w:ascii="Arial" w:eastAsia="Times New Roman" w:hAnsi="Arial" w:cs="Arial"/>
          <w:strike/>
          <w:color w:val="000000"/>
          <w:sz w:val="20"/>
          <w:szCs w:val="20"/>
        </w:rPr>
        <w:t>do art. 19 e o § 4º do art. 19, a Procuradoria-Geral da Fazenda Nacional se manifestará sobre os temas abrangidos pela dispensa.                        </w:t>
      </w:r>
      <w:hyperlink r:id="rId326"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63" w:name="art19a§1"/>
      <w:bookmarkEnd w:id="263"/>
      <w:r w:rsidRPr="00A911D6">
        <w:rPr>
          <w:rFonts w:ascii="Arial" w:eastAsia="Times New Roman" w:hAnsi="Arial" w:cs="Arial"/>
          <w:strike/>
          <w:color w:val="000000"/>
          <w:sz w:val="20"/>
          <w:szCs w:val="20"/>
        </w:rPr>
        <w:t>§ 1º  Nas hipóteses de que trata este artigo, os Auditores-Fiscais da Secretaria Especial da Receita Federal do Brasil do Ministério da Economia adotarão, em suas decisões, o entendimento a que estiverem vinculados, inclusive para fins de revisão de ofício do lançamento e de repetição de indébito administrativa.                        </w:t>
      </w:r>
      <w:hyperlink r:id="rId327"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64" w:name="art19a§2"/>
      <w:bookmarkEnd w:id="264"/>
      <w:r w:rsidRPr="00A911D6">
        <w:rPr>
          <w:rFonts w:ascii="Arial" w:eastAsia="Times New Roman" w:hAnsi="Arial" w:cs="Arial"/>
          <w:strike/>
          <w:color w:val="000000"/>
          <w:sz w:val="20"/>
          <w:szCs w:val="20"/>
        </w:rPr>
        <w:lastRenderedPageBreak/>
        <w:t>§ 2º  O disposto neste artigo aplica-se, no que couber, aos responsáveis pela retenção de tributos e, ao emitirem laudos periciais para atestar a existência de condições que gerem isenção de tributos, aos serviços médicos oficiais.                        </w:t>
      </w:r>
      <w:hyperlink r:id="rId328"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65" w:name="art19a."/>
      <w:bookmarkEnd w:id="265"/>
      <w:r w:rsidRPr="00A911D6">
        <w:rPr>
          <w:rFonts w:ascii="Arial" w:eastAsia="Times New Roman" w:hAnsi="Arial" w:cs="Arial"/>
          <w:color w:val="000000"/>
          <w:sz w:val="20"/>
          <w:szCs w:val="20"/>
        </w:rPr>
        <w:t>Art. 19-A.</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Os Auditores-Fiscais da Secretaria Especial da Receita Federal do Brasil não constituirão os créditos tributários relativos aos temas de que trata o art. 19 desta Lei, observado:   </w:t>
      </w:r>
      <w:hyperlink r:id="rId329" w:anchor="art13" w:history="1">
        <w:r w:rsidRPr="00A911D6">
          <w:rPr>
            <w:rFonts w:ascii="Arial" w:eastAsia="Times New Roman" w:hAnsi="Arial" w:cs="Arial"/>
            <w:color w:val="0000FF"/>
            <w:sz w:val="20"/>
            <w:szCs w:val="20"/>
            <w:u w:val="single"/>
          </w:rPr>
          <w:t>(Incluído pela Lei nº 13.874, de 2019)</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I - o disposto no parecer a que se refere o inciso II do caput do art. 19 desta Lei, que será aprovado na forma do art. 42 da Lei Complementar nº 73, de 10 de fevereiro de 1993, ou que terá concordância com a sua aplicação pela Secretaria Especial da Receita Federal do Brasil do Ministério da Economia;   </w:t>
      </w:r>
      <w:hyperlink r:id="rId330" w:anchor="art13" w:history="1">
        <w:r w:rsidRPr="00A911D6">
          <w:rPr>
            <w:rFonts w:ascii="Arial" w:eastAsia="Times New Roman" w:hAnsi="Arial" w:cs="Arial"/>
            <w:color w:val="0000FF"/>
            <w:sz w:val="20"/>
            <w:szCs w:val="20"/>
            <w:u w:val="single"/>
          </w:rPr>
          <w:t>(Incluído pela Lei nº 13.874, de 2019)</w:t>
        </w:r>
        <w:proofErr w:type="gramStart"/>
      </w:hyperlink>
      <w:proofErr w:type="gramEnd"/>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II - o parecer a que se refere o inciso IV do caput do art. 19 desta Lei, que será aprovado na forma do disposto no art. 40 da Lei Complementar nº 73, de 10 de fevereiro de 1993, ou que, quando não aprovado por despacho do Presidente da República, terá concordância com a sua aplicação pelo Ministro de Estado da Economia; ou    </w:t>
      </w:r>
      <w:hyperlink r:id="rId331" w:anchor="art13" w:history="1">
        <w:r w:rsidRPr="00A911D6">
          <w:rPr>
            <w:rFonts w:ascii="Arial" w:eastAsia="Times New Roman" w:hAnsi="Arial" w:cs="Arial"/>
            <w:color w:val="0000FF"/>
            <w:sz w:val="20"/>
            <w:szCs w:val="20"/>
            <w:u w:val="single"/>
          </w:rPr>
          <w:t>(Incluído pela Lei nº 13.874, de 2019)</w:t>
        </w:r>
        <w:proofErr w:type="gramStart"/>
      </w:hyperlink>
      <w:proofErr w:type="gramEnd"/>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III - nas hipóteses de que tratam o inciso VI do caput e o § 9º do art. 19 desta Lei, a Procuradoria-Geral da Fazenda Nacional deverá manifestar-se sobre as matérias abrangidas por esses dispositivos.   </w:t>
      </w:r>
      <w:hyperlink r:id="rId332" w:anchor="art13" w:history="1">
        <w:r w:rsidRPr="00A911D6">
          <w:rPr>
            <w:rFonts w:ascii="Arial" w:eastAsia="Times New Roman" w:hAnsi="Arial" w:cs="Arial"/>
            <w:color w:val="0000FF"/>
            <w:sz w:val="20"/>
            <w:szCs w:val="20"/>
            <w:u w:val="single"/>
          </w:rPr>
          <w:t>(Incluído pela Lei nº 13.874, de 2019)</w:t>
        </w:r>
        <w:proofErr w:type="gramStart"/>
      </w:hyperlink>
      <w:proofErr w:type="gramEnd"/>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 1º</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Os Auditores-Fiscais da Secretaria Especial da Receita Federal do Brasil do Ministério da Economia adotarão, em suas decisões, o entendimento a que estiverem vinculados, inclusive para fins de revisão de ofício do lançamento e de repetição de indébito administrativa.   </w:t>
      </w:r>
      <w:hyperlink r:id="rId333" w:anchor="art13" w:history="1">
        <w:r w:rsidRPr="00A911D6">
          <w:rPr>
            <w:rFonts w:ascii="Arial" w:eastAsia="Times New Roman" w:hAnsi="Arial" w:cs="Arial"/>
            <w:color w:val="0000FF"/>
            <w:sz w:val="20"/>
            <w:szCs w:val="20"/>
            <w:u w:val="single"/>
          </w:rPr>
          <w:t>(Incluído pela Lei nº 13.874, de 2019)</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 2º</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O disposto neste artigo aplica-se, no que couber, aos responsáveis pela retenção de tributos e, ao emitirem laudos periciais para atestar a existência de condições que gerem isenção de tributos, aos serviços médicos oficiais.   </w:t>
      </w:r>
      <w:hyperlink r:id="rId334" w:anchor="art13" w:history="1">
        <w:r w:rsidRPr="00A911D6">
          <w:rPr>
            <w:rFonts w:ascii="Arial" w:eastAsia="Times New Roman" w:hAnsi="Arial" w:cs="Arial"/>
            <w:color w:val="0000FF"/>
            <w:sz w:val="20"/>
            <w:szCs w:val="20"/>
            <w:u w:val="single"/>
          </w:rPr>
          <w:t>(Incluído pela Lei nº 13.874, de 2019)</w:t>
        </w:r>
      </w:hyperlink>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66" w:name="art19b"/>
      <w:bookmarkEnd w:id="266"/>
      <w:r w:rsidRPr="00A911D6">
        <w:rPr>
          <w:rFonts w:ascii="Arial" w:eastAsia="Times New Roman" w:hAnsi="Arial" w:cs="Arial"/>
          <w:strike/>
          <w:color w:val="000000"/>
          <w:sz w:val="20"/>
          <w:szCs w:val="20"/>
        </w:rPr>
        <w:t>Art. 19-B.  Os demais órgãos da administração pública que administrem créditos tributários e não tributários passíveis de inscrição e de cobrança pela Procuradoria-Geral da Fazenda Nacional encontram-se dispensados de constituir e de promover a cobrança com fundamento nas hipóteses de dispensa de que trata o art. 19.                        </w:t>
      </w:r>
      <w:hyperlink r:id="rId335"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67" w:name="art19bp"/>
      <w:bookmarkEnd w:id="267"/>
      <w:r w:rsidRPr="00A911D6">
        <w:rPr>
          <w:rFonts w:ascii="Arial" w:eastAsia="Times New Roman" w:hAnsi="Arial" w:cs="Arial"/>
          <w:strike/>
          <w:color w:val="000000"/>
          <w:sz w:val="20"/>
          <w:szCs w:val="20"/>
        </w:rPr>
        <w:t>Parágrafo único.  A aplicação do disposto no </w:t>
      </w:r>
      <w:r w:rsidRPr="00A911D6">
        <w:rPr>
          <w:rFonts w:ascii="Arial" w:eastAsia="Times New Roman" w:hAnsi="Arial" w:cs="Arial"/>
          <w:b/>
          <w:bCs/>
          <w:strike/>
          <w:color w:val="000000"/>
          <w:sz w:val="20"/>
          <w:szCs w:val="20"/>
        </w:rPr>
        <w:t>caput</w:t>
      </w:r>
      <w:r w:rsidRPr="00A911D6">
        <w:rPr>
          <w:rFonts w:ascii="Arial" w:eastAsia="Times New Roman" w:hAnsi="Arial" w:cs="Arial"/>
          <w:strike/>
          <w:color w:val="000000"/>
          <w:sz w:val="20"/>
          <w:szCs w:val="20"/>
        </w:rPr>
        <w:t> </w:t>
      </w:r>
      <w:proofErr w:type="gramStart"/>
      <w:r w:rsidRPr="00A911D6">
        <w:rPr>
          <w:rFonts w:ascii="Arial" w:eastAsia="Times New Roman" w:hAnsi="Arial" w:cs="Arial"/>
          <w:strike/>
          <w:color w:val="000000"/>
          <w:sz w:val="20"/>
          <w:szCs w:val="20"/>
        </w:rPr>
        <w:t>observará,</w:t>
      </w:r>
      <w:proofErr w:type="gramEnd"/>
      <w:r w:rsidRPr="00A911D6">
        <w:rPr>
          <w:rFonts w:ascii="Arial" w:eastAsia="Times New Roman" w:hAnsi="Arial" w:cs="Arial"/>
          <w:strike/>
          <w:color w:val="000000"/>
          <w:sz w:val="20"/>
          <w:szCs w:val="20"/>
        </w:rPr>
        <w:t xml:space="preserve"> no que couber, as disposições do art. 19-A.                        </w:t>
      </w:r>
      <w:hyperlink r:id="rId336" w:anchor="art14" w:history="1">
        <w:r w:rsidRPr="00A911D6">
          <w:rPr>
            <w:rFonts w:ascii="Arial" w:eastAsia="Times New Roman" w:hAnsi="Arial" w:cs="Arial"/>
            <w:strike/>
            <w:color w:val="0000FF"/>
            <w:sz w:val="20"/>
            <w:szCs w:val="20"/>
            <w:u w:val="single"/>
          </w:rPr>
          <w:t>(Incluído pelo Medida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68" w:name="art19b."/>
      <w:bookmarkEnd w:id="268"/>
      <w:r w:rsidRPr="00A911D6">
        <w:rPr>
          <w:rFonts w:ascii="Arial" w:eastAsia="Times New Roman" w:hAnsi="Arial" w:cs="Arial"/>
          <w:color w:val="000000"/>
          <w:sz w:val="20"/>
          <w:szCs w:val="20"/>
        </w:rPr>
        <w:t>Art. 19-B.</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Os demais órgãos da administração pública que administrem créditos tributários e não tributários passíveis de inscrição e de cobrança pela Procuradoria-Geral da Fazenda Nacional encontram-se dispensados de constituir e de promover a cobrança com fundamento nas hipóteses de dispensa de que trata o art. 19 desta Lei.   </w:t>
      </w:r>
      <w:hyperlink r:id="rId337" w:anchor="art13" w:history="1">
        <w:r w:rsidRPr="00A911D6">
          <w:rPr>
            <w:rFonts w:ascii="Arial" w:eastAsia="Times New Roman" w:hAnsi="Arial" w:cs="Arial"/>
            <w:color w:val="0000FF"/>
            <w:sz w:val="20"/>
            <w:szCs w:val="20"/>
            <w:u w:val="single"/>
          </w:rPr>
          <w:t>(Incluído pela Lei nº 13.874, de 2019)</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 xml:space="preserve">Parágrafo único.  A aplicação do disposto no caput deste artigo </w:t>
      </w:r>
      <w:proofErr w:type="gramStart"/>
      <w:r w:rsidRPr="00A911D6">
        <w:rPr>
          <w:rFonts w:ascii="Arial" w:eastAsia="Times New Roman" w:hAnsi="Arial" w:cs="Arial"/>
          <w:color w:val="000000"/>
          <w:sz w:val="20"/>
          <w:szCs w:val="20"/>
        </w:rPr>
        <w:t>observará,</w:t>
      </w:r>
      <w:proofErr w:type="gramEnd"/>
      <w:r w:rsidRPr="00A911D6">
        <w:rPr>
          <w:rFonts w:ascii="Arial" w:eastAsia="Times New Roman" w:hAnsi="Arial" w:cs="Arial"/>
          <w:color w:val="000000"/>
          <w:sz w:val="20"/>
          <w:szCs w:val="20"/>
        </w:rPr>
        <w:t xml:space="preserve"> no que couber, as disposições do art. 19-A desta Lei.  </w:t>
      </w:r>
      <w:hyperlink r:id="rId338" w:anchor="art13" w:history="1">
        <w:r w:rsidRPr="00A911D6">
          <w:rPr>
            <w:rFonts w:ascii="Arial" w:eastAsia="Times New Roman" w:hAnsi="Arial" w:cs="Arial"/>
            <w:color w:val="0000FF"/>
            <w:sz w:val="20"/>
            <w:szCs w:val="20"/>
            <w:u w:val="single"/>
          </w:rPr>
          <w:t>(Incluído pela Lei nº 13.874, de 2019)</w:t>
        </w:r>
      </w:hyperlink>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69" w:name="art19c"/>
      <w:bookmarkEnd w:id="269"/>
      <w:r w:rsidRPr="00A911D6">
        <w:rPr>
          <w:rFonts w:ascii="Arial" w:eastAsia="Times New Roman" w:hAnsi="Arial" w:cs="Arial"/>
          <w:strike/>
          <w:color w:val="000000"/>
          <w:sz w:val="20"/>
          <w:szCs w:val="20"/>
        </w:rPr>
        <w:t>Art. 19-C.  A Procuradoria-Geral da Fazenda Nacional poderá dispensar a prática de atos processuais, inclusive a desistência de recursos interpostos, quando o benefício patrimonial almejado com o ato não atender aos critérios de racionalidade, de economicidade e de eficiência.              </w:t>
      </w:r>
      <w:hyperlink r:id="rId339"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270" w:name="art19c."/>
      <w:bookmarkEnd w:id="270"/>
      <w:r w:rsidRPr="00A911D6">
        <w:rPr>
          <w:rFonts w:ascii="Arial" w:eastAsia="Times New Roman" w:hAnsi="Arial" w:cs="Arial"/>
          <w:strike/>
          <w:color w:val="000000"/>
          <w:sz w:val="20"/>
          <w:szCs w:val="20"/>
        </w:rPr>
        <w:t>Art. 19-C.</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A Procuradoria-Geral da Fazenda Nacional poderá dispensar a prática de atos processuais, inclusive a desistência de recursos interpostos, quando o benefício patrimonial almejado com o ato não atender aos critérios de racionalidade, de economicidade e de eficiência.   </w:t>
      </w:r>
      <w:hyperlink r:id="rId340" w:anchor="art13" w:history="1">
        <w:r w:rsidRPr="00A911D6">
          <w:rPr>
            <w:rFonts w:ascii="Arial" w:eastAsia="Times New Roman" w:hAnsi="Arial" w:cs="Arial"/>
            <w:strike/>
            <w:color w:val="0000FF"/>
            <w:sz w:val="20"/>
            <w:szCs w:val="20"/>
            <w:u w:val="single"/>
          </w:rPr>
          <w:t>(Incluído pela Lei nº 13.874, de 2019)</w:t>
        </w:r>
      </w:hyperlink>
    </w:p>
    <w:p w:rsidR="00A911D6" w:rsidRPr="00A911D6" w:rsidRDefault="00A911D6" w:rsidP="00A911D6">
      <w:pPr>
        <w:spacing w:before="225" w:after="225" w:line="240" w:lineRule="auto"/>
        <w:ind w:firstLine="570"/>
        <w:rPr>
          <w:rFonts w:ascii="Times New Roman" w:eastAsia="Times New Roman" w:hAnsi="Times New Roman" w:cs="Times New Roman"/>
          <w:color w:val="000000"/>
          <w:sz w:val="24"/>
          <w:szCs w:val="24"/>
        </w:rPr>
      </w:pPr>
      <w:bookmarkStart w:id="271" w:name="art19c.0"/>
      <w:bookmarkEnd w:id="271"/>
      <w:r w:rsidRPr="00A911D6">
        <w:rPr>
          <w:rFonts w:ascii="Arial" w:eastAsia="Times New Roman" w:hAnsi="Arial" w:cs="Arial"/>
          <w:color w:val="000000"/>
          <w:sz w:val="20"/>
          <w:szCs w:val="20"/>
        </w:rPr>
        <w:lastRenderedPageBreak/>
        <w:t>Art. 19-C. A Procuradoria-Geral da Fazenda Nacional poderá dispensar a prática de atos processuais, inclusive poderá desistir de recursos interpostos, e autorizar a realização de acordos em fase de cumprimento de sentença, a fim de atender a critérios de racionalidade, de economicidade e de eficiência.     </w:t>
      </w:r>
      <w:hyperlink r:id="rId341" w:anchor="art20" w:history="1">
        <w:r w:rsidRPr="00A911D6">
          <w:rPr>
            <w:rFonts w:ascii="Arial" w:eastAsia="Times New Roman" w:hAnsi="Arial" w:cs="Arial"/>
            <w:color w:val="0000FF"/>
            <w:sz w:val="20"/>
            <w:szCs w:val="20"/>
            <w:u w:val="single"/>
          </w:rPr>
          <w:t>(Redação dada pela Lei nº 14.195, de 2021)</w:t>
        </w:r>
        <w:proofErr w:type="gramStart"/>
      </w:hyperlink>
      <w:proofErr w:type="gramEnd"/>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72" w:name="art19c§1"/>
      <w:bookmarkEnd w:id="272"/>
      <w:r w:rsidRPr="00A911D6">
        <w:rPr>
          <w:rFonts w:ascii="Arial" w:eastAsia="Times New Roman" w:hAnsi="Arial" w:cs="Arial"/>
          <w:strike/>
          <w:color w:val="000000"/>
          <w:sz w:val="20"/>
          <w:szCs w:val="20"/>
        </w:rPr>
        <w:t>§ 1º  O disposto no </w:t>
      </w:r>
      <w:r w:rsidRPr="00A911D6">
        <w:rPr>
          <w:rFonts w:ascii="Arial" w:eastAsia="Times New Roman" w:hAnsi="Arial" w:cs="Arial"/>
          <w:b/>
          <w:bCs/>
          <w:strike/>
          <w:color w:val="000000"/>
          <w:sz w:val="20"/>
          <w:szCs w:val="20"/>
        </w:rPr>
        <w:t>caput</w:t>
      </w:r>
      <w:r w:rsidRPr="00A911D6">
        <w:rPr>
          <w:rFonts w:ascii="Arial" w:eastAsia="Times New Roman" w:hAnsi="Arial" w:cs="Arial"/>
          <w:strike/>
          <w:color w:val="000000"/>
          <w:sz w:val="20"/>
          <w:szCs w:val="20"/>
        </w:rPr>
        <w:t> inclui o estabelecimento de parâmetros de valor para a dispensa da prática de atos processuais.       </w:t>
      </w:r>
      <w:hyperlink r:id="rId342"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 1º</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O disposto no caput deste artigo inclui o estabelecimento de parâmetros de valor para a dispensa da prática de atos processuais.    </w:t>
      </w:r>
      <w:hyperlink r:id="rId343" w:anchor="art13" w:history="1">
        <w:r w:rsidRPr="00A911D6">
          <w:rPr>
            <w:rFonts w:ascii="Arial" w:eastAsia="Times New Roman" w:hAnsi="Arial" w:cs="Arial"/>
            <w:color w:val="0000FF"/>
            <w:sz w:val="20"/>
            <w:szCs w:val="20"/>
            <w:u w:val="single"/>
          </w:rPr>
          <w:t>(Incluído pela Lei nº 13.874, de 2019)</w:t>
        </w:r>
      </w:hyperlink>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73" w:name="art19c§2"/>
      <w:bookmarkEnd w:id="273"/>
      <w:r w:rsidRPr="00A911D6">
        <w:rPr>
          <w:rFonts w:ascii="Arial" w:eastAsia="Times New Roman" w:hAnsi="Arial" w:cs="Arial"/>
          <w:strike/>
          <w:color w:val="000000"/>
          <w:sz w:val="20"/>
          <w:szCs w:val="20"/>
        </w:rPr>
        <w:t>§ 2º  A aplicação do disposto neste artigo não implicará o reconhecimento da procedência do pedido formulado pelo autor.         </w:t>
      </w:r>
      <w:hyperlink r:id="rId344"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 2º</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A aplicação do disposto neste artigo não implicará o reconhecimento da procedência do pedido formulado pelo autor.    </w:t>
      </w:r>
      <w:hyperlink r:id="rId345" w:anchor="art13" w:history="1">
        <w:r w:rsidRPr="00A911D6">
          <w:rPr>
            <w:rFonts w:ascii="Arial" w:eastAsia="Times New Roman" w:hAnsi="Arial" w:cs="Arial"/>
            <w:color w:val="0000FF"/>
            <w:sz w:val="20"/>
            <w:szCs w:val="20"/>
            <w:u w:val="single"/>
          </w:rPr>
          <w:t>(Incluído pela Lei nº 13.874, de 2019)</w:t>
        </w:r>
      </w:hyperlink>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74" w:name="art19c§3"/>
      <w:bookmarkEnd w:id="274"/>
      <w:r w:rsidRPr="00A911D6">
        <w:rPr>
          <w:rFonts w:ascii="Arial" w:eastAsia="Times New Roman" w:hAnsi="Arial" w:cs="Arial"/>
          <w:strike/>
          <w:color w:val="000000"/>
          <w:sz w:val="20"/>
          <w:szCs w:val="20"/>
        </w:rPr>
        <w:t>§ 3º  O disposto neste artigo aplica-se, inclusive, na atuação da Procuradoria-Geral da Fazenda Nacional no âmbito do contencioso administrativo fiscal.             </w:t>
      </w:r>
      <w:hyperlink r:id="rId346"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 3º</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O disposto neste artigo aplica-se, inclusive, à atuação da Procuradoria-Geral da Fazenda Nacional no âmbito do contencioso administrativo fiscal.   </w:t>
      </w:r>
      <w:hyperlink r:id="rId347" w:anchor="art13" w:history="1">
        <w:r w:rsidRPr="00A911D6">
          <w:rPr>
            <w:rFonts w:ascii="Arial" w:eastAsia="Times New Roman" w:hAnsi="Arial" w:cs="Arial"/>
            <w:color w:val="0000FF"/>
            <w:sz w:val="20"/>
            <w:szCs w:val="20"/>
            <w:u w:val="single"/>
          </w:rPr>
          <w:t>(Incluído pela Lei nº 13.874, de 2019)</w:t>
        </w:r>
      </w:hyperlink>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75" w:name="art19d"/>
      <w:bookmarkEnd w:id="275"/>
      <w:r w:rsidRPr="00A911D6">
        <w:rPr>
          <w:rFonts w:ascii="Arial" w:eastAsia="Times New Roman" w:hAnsi="Arial" w:cs="Arial"/>
          <w:strike/>
          <w:color w:val="000000"/>
          <w:sz w:val="20"/>
          <w:szCs w:val="20"/>
        </w:rPr>
        <w:t>Art. 19-D.  À Procuradoria-Geral da União e à Procuradoria-Geral Federal aplica-se, no que couber, o disposto nos art. 19, art. 19-B e art. 19-C, sem prejuízo do disposto na </w:t>
      </w:r>
      <w:hyperlink r:id="rId348" w:history="1">
        <w:r w:rsidRPr="00A911D6">
          <w:rPr>
            <w:rFonts w:ascii="Arial" w:eastAsia="Times New Roman" w:hAnsi="Arial" w:cs="Arial"/>
            <w:strike/>
            <w:color w:val="0000FF"/>
            <w:sz w:val="20"/>
            <w:szCs w:val="20"/>
            <w:u w:val="single"/>
          </w:rPr>
          <w:t>Lei nº 9.469, de 10 de julho de 1997</w:t>
        </w:r>
      </w:hyperlink>
      <w:r w:rsidRPr="00A911D6">
        <w:rPr>
          <w:rFonts w:ascii="Arial" w:eastAsia="Times New Roman" w:hAnsi="Arial" w:cs="Arial"/>
          <w:strike/>
          <w:color w:val="000000"/>
          <w:sz w:val="20"/>
          <w:szCs w:val="20"/>
        </w:rPr>
        <w:t>.                        </w:t>
      </w:r>
      <w:hyperlink r:id="rId349"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76" w:name="art19d§1"/>
      <w:bookmarkEnd w:id="276"/>
      <w:r w:rsidRPr="00A911D6">
        <w:rPr>
          <w:rFonts w:ascii="Arial" w:eastAsia="Times New Roman" w:hAnsi="Arial" w:cs="Arial"/>
          <w:strike/>
          <w:color w:val="000000"/>
          <w:sz w:val="20"/>
          <w:szCs w:val="20"/>
        </w:rPr>
        <w:t>§ 1º  Aos órgãos da administração pública federal direta, representados pela Procuradoria-Geral da União, e às autarquias e fundações públicas, representadas pela Procuradoria-Geral Federal, aplica-se, no que couber, o disposto no art. 19-B.                        </w:t>
      </w:r>
      <w:hyperlink r:id="rId350"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after="0" w:line="240" w:lineRule="auto"/>
        <w:ind w:firstLine="570"/>
        <w:jc w:val="both"/>
        <w:rPr>
          <w:rFonts w:ascii="Arial" w:eastAsia="Times New Roman" w:hAnsi="Arial" w:cs="Arial"/>
          <w:color w:val="000000"/>
          <w:sz w:val="20"/>
          <w:szCs w:val="20"/>
        </w:rPr>
      </w:pPr>
      <w:bookmarkStart w:id="277" w:name="art19d§2"/>
      <w:bookmarkEnd w:id="277"/>
      <w:r w:rsidRPr="00A911D6">
        <w:rPr>
          <w:rFonts w:ascii="Arial" w:eastAsia="Times New Roman" w:hAnsi="Arial" w:cs="Arial"/>
          <w:strike/>
          <w:color w:val="000000"/>
          <w:sz w:val="20"/>
          <w:szCs w:val="20"/>
        </w:rPr>
        <w:t>§ 2º  Ato do Advogado-Geral da União disciplinará o disposto neste artigo.                        </w:t>
      </w:r>
      <w:hyperlink r:id="rId351" w:anchor="art14" w:history="1">
        <w:r w:rsidRPr="00A911D6">
          <w:rPr>
            <w:rFonts w:ascii="Arial" w:eastAsia="Times New Roman" w:hAnsi="Arial" w:cs="Arial"/>
            <w:strike/>
            <w:color w:val="0000FF"/>
            <w:sz w:val="20"/>
            <w:szCs w:val="20"/>
            <w:u w:val="single"/>
          </w:rPr>
          <w:t xml:space="preserve">(Incluído </w:t>
        </w:r>
        <w:proofErr w:type="gramStart"/>
        <w:r w:rsidRPr="00A911D6">
          <w:rPr>
            <w:rFonts w:ascii="Arial" w:eastAsia="Times New Roman" w:hAnsi="Arial" w:cs="Arial"/>
            <w:strike/>
            <w:color w:val="0000FF"/>
            <w:sz w:val="20"/>
            <w:szCs w:val="20"/>
            <w:u w:val="single"/>
          </w:rPr>
          <w:t>pelo Medida</w:t>
        </w:r>
        <w:proofErr w:type="gramEnd"/>
        <w:r w:rsidRPr="00A911D6">
          <w:rPr>
            <w:rFonts w:ascii="Arial" w:eastAsia="Times New Roman" w:hAnsi="Arial" w:cs="Arial"/>
            <w:strike/>
            <w:color w:val="0000FF"/>
            <w:sz w:val="20"/>
            <w:szCs w:val="20"/>
            <w:u w:val="single"/>
          </w:rPr>
          <w:t xml:space="preserve"> Provisória nº 881, de 2019)</w:t>
        </w:r>
      </w:hyperlink>
      <w:r w:rsidRPr="00A911D6">
        <w:rPr>
          <w:rFonts w:ascii="Arial" w:eastAsia="Times New Roman" w:hAnsi="Arial" w:cs="Arial"/>
          <w:strike/>
          <w:color w:val="000000"/>
          <w:sz w:val="20"/>
          <w:szCs w:val="20"/>
        </w:rPr>
        <w:t>    </w:t>
      </w:r>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278" w:name="art19d."/>
      <w:bookmarkEnd w:id="278"/>
      <w:r w:rsidRPr="00A911D6">
        <w:rPr>
          <w:rFonts w:ascii="Arial" w:eastAsia="Times New Roman" w:hAnsi="Arial" w:cs="Arial"/>
          <w:strike/>
          <w:color w:val="000000"/>
          <w:sz w:val="20"/>
          <w:szCs w:val="20"/>
        </w:rPr>
        <w:t>Art. 19-D.</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 xml:space="preserve">À Procuradoria-Geral da União, à Procuradoria-Geral Federal e à Procuradoria-Geral do Banco Central do Brasil aplica-se, no que couber, o disposto nos arts. </w:t>
      </w:r>
      <w:proofErr w:type="gramStart"/>
      <w:r w:rsidRPr="00A911D6">
        <w:rPr>
          <w:rFonts w:ascii="Arial" w:eastAsia="Times New Roman" w:hAnsi="Arial" w:cs="Arial"/>
          <w:strike/>
          <w:color w:val="000000"/>
          <w:sz w:val="20"/>
          <w:szCs w:val="20"/>
        </w:rPr>
        <w:t>19, 19-B e 19-C</w:t>
      </w:r>
      <w:proofErr w:type="gramEnd"/>
      <w:r w:rsidRPr="00A911D6">
        <w:rPr>
          <w:rFonts w:ascii="Arial" w:eastAsia="Times New Roman" w:hAnsi="Arial" w:cs="Arial"/>
          <w:strike/>
          <w:color w:val="000000"/>
          <w:sz w:val="20"/>
          <w:szCs w:val="20"/>
        </w:rPr>
        <w:t xml:space="preserve"> desta Lei, sem prejuízo do disposto na Lei nº 9.469, de 10 de julho de 1997.   </w:t>
      </w:r>
      <w:hyperlink r:id="rId352" w:anchor="art13" w:history="1">
        <w:r w:rsidRPr="00A911D6">
          <w:rPr>
            <w:rFonts w:ascii="Arial" w:eastAsia="Times New Roman" w:hAnsi="Arial" w:cs="Arial"/>
            <w:strike/>
            <w:color w:val="0000FF"/>
            <w:sz w:val="20"/>
            <w:szCs w:val="20"/>
            <w:u w:val="single"/>
          </w:rPr>
          <w:t>(Incluído pela Lei nº 13.874, de 2019)</w:t>
        </w:r>
      </w:hyperlink>
    </w:p>
    <w:p w:rsidR="00A911D6" w:rsidRPr="00A911D6" w:rsidRDefault="00A911D6" w:rsidP="00A911D6">
      <w:pPr>
        <w:spacing w:after="0" w:line="240" w:lineRule="auto"/>
        <w:ind w:firstLine="525"/>
        <w:rPr>
          <w:rFonts w:ascii="Arial" w:eastAsia="Times New Roman" w:hAnsi="Arial" w:cs="Arial"/>
          <w:color w:val="000000"/>
          <w:sz w:val="20"/>
          <w:szCs w:val="20"/>
        </w:rPr>
      </w:pPr>
      <w:bookmarkStart w:id="279" w:name="art19d.0"/>
      <w:bookmarkEnd w:id="279"/>
      <w:r w:rsidRPr="00A911D6">
        <w:rPr>
          <w:rFonts w:ascii="Arial" w:eastAsia="Times New Roman" w:hAnsi="Arial" w:cs="Arial"/>
          <w:strike/>
          <w:color w:val="000000"/>
          <w:sz w:val="20"/>
          <w:szCs w:val="20"/>
        </w:rPr>
        <w:t>Art. 19-D.</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À Procuradoria-Geral da União, à Procuradoria-Geral Federal e à Procuradoria-Geral do Banco Central do Brasil aplica-se, no que couber, o disposto nos art. 19, art. 19- B, art. 19-C, art. 19-F e art. 20-A a art. 20-D desta Lei e nos </w:t>
      </w:r>
      <w:hyperlink r:id="rId353" w:anchor="art17" w:history="1">
        <w:r w:rsidRPr="00A911D6">
          <w:rPr>
            <w:rFonts w:ascii="Arial" w:eastAsia="Times New Roman" w:hAnsi="Arial" w:cs="Arial"/>
            <w:strike/>
            <w:color w:val="0000FF"/>
            <w:sz w:val="20"/>
            <w:szCs w:val="20"/>
            <w:u w:val="single"/>
          </w:rPr>
          <w:t>art. 17</w:t>
        </w:r>
      </w:hyperlink>
      <w:r w:rsidRPr="00A911D6">
        <w:rPr>
          <w:rFonts w:ascii="Arial" w:eastAsia="Times New Roman" w:hAnsi="Arial" w:cs="Arial"/>
          <w:strike/>
          <w:color w:val="000000"/>
          <w:sz w:val="20"/>
          <w:szCs w:val="20"/>
        </w:rPr>
        <w:t> e </w:t>
      </w:r>
      <w:hyperlink r:id="rId354" w:anchor="art18" w:history="1">
        <w:r w:rsidRPr="00A911D6">
          <w:rPr>
            <w:rFonts w:ascii="Arial" w:eastAsia="Times New Roman" w:hAnsi="Arial" w:cs="Arial"/>
            <w:strike/>
            <w:color w:val="0000FF"/>
            <w:sz w:val="20"/>
            <w:szCs w:val="20"/>
            <w:u w:val="single"/>
          </w:rPr>
          <w:t>art. 18 da Lei nº 14.195, de 26 de agosto de 2021</w:t>
        </w:r>
      </w:hyperlink>
      <w:r w:rsidRPr="00A911D6">
        <w:rPr>
          <w:rFonts w:ascii="Arial" w:eastAsia="Times New Roman" w:hAnsi="Arial" w:cs="Arial"/>
          <w:strike/>
          <w:color w:val="000000"/>
          <w:sz w:val="20"/>
          <w:szCs w:val="20"/>
        </w:rPr>
        <w:t>, sem prejuízo do disposto na </w:t>
      </w:r>
      <w:hyperlink r:id="rId355" w:history="1">
        <w:r w:rsidRPr="00A911D6">
          <w:rPr>
            <w:rFonts w:ascii="Arial" w:eastAsia="Times New Roman" w:hAnsi="Arial" w:cs="Arial"/>
            <w:strike/>
            <w:color w:val="0000FF"/>
            <w:sz w:val="20"/>
            <w:szCs w:val="20"/>
            <w:u w:val="single"/>
          </w:rPr>
          <w:t>Lei nº 9.469, de 10 de julho de 1997. </w:t>
        </w:r>
      </w:hyperlink>
      <w:r w:rsidRPr="00A911D6">
        <w:rPr>
          <w:rFonts w:ascii="Arial" w:eastAsia="Times New Roman" w:hAnsi="Arial" w:cs="Arial"/>
          <w:strike/>
          <w:color w:val="000000"/>
          <w:sz w:val="20"/>
          <w:szCs w:val="20"/>
        </w:rPr>
        <w:t>         </w:t>
      </w:r>
      <w:hyperlink r:id="rId356" w:anchor="art8" w:history="1">
        <w:r w:rsidRPr="00A911D6">
          <w:rPr>
            <w:rFonts w:ascii="Arial" w:eastAsia="Times New Roman" w:hAnsi="Arial" w:cs="Arial"/>
            <w:strike/>
            <w:color w:val="0000FF"/>
            <w:sz w:val="20"/>
            <w:szCs w:val="20"/>
            <w:u w:val="single"/>
          </w:rPr>
          <w:t>(Redação dada pela Medida Provisória nº 1.090, de 2021)</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80" w:name="art19d.1"/>
      <w:bookmarkEnd w:id="280"/>
      <w:r w:rsidRPr="00A911D6">
        <w:rPr>
          <w:rFonts w:ascii="Arial" w:eastAsia="Times New Roman" w:hAnsi="Arial" w:cs="Arial"/>
          <w:color w:val="000000"/>
          <w:sz w:val="20"/>
          <w:szCs w:val="20"/>
        </w:rPr>
        <w:t>Art. 19-D. O disposto nos arts. 19, 19-B, 19-C, 19-F, 20-A, 20-B, 20-C e 20-D desta Lei e nos </w:t>
      </w:r>
      <w:hyperlink r:id="rId357" w:anchor="art17" w:history="1">
        <w:r w:rsidRPr="00A911D6">
          <w:rPr>
            <w:rFonts w:ascii="Arial" w:eastAsia="Times New Roman" w:hAnsi="Arial" w:cs="Arial"/>
            <w:color w:val="0000FF"/>
            <w:sz w:val="20"/>
            <w:szCs w:val="20"/>
            <w:u w:val="single"/>
          </w:rPr>
          <w:t>arts. 17</w:t>
        </w:r>
      </w:hyperlink>
      <w:r w:rsidRPr="00A911D6">
        <w:rPr>
          <w:rFonts w:ascii="Arial" w:eastAsia="Times New Roman" w:hAnsi="Arial" w:cs="Arial"/>
          <w:color w:val="000000"/>
          <w:sz w:val="20"/>
          <w:szCs w:val="20"/>
        </w:rPr>
        <w:t> e </w:t>
      </w:r>
      <w:hyperlink r:id="rId358" w:anchor="art18" w:history="1">
        <w:r w:rsidRPr="00A911D6">
          <w:rPr>
            <w:rFonts w:ascii="Arial" w:eastAsia="Times New Roman" w:hAnsi="Arial" w:cs="Arial"/>
            <w:color w:val="0000FF"/>
            <w:sz w:val="20"/>
            <w:szCs w:val="20"/>
            <w:u w:val="single"/>
          </w:rPr>
          <w:t>18 da Lei nº 14.195, de 26 de agosto de 2021</w:t>
        </w:r>
      </w:hyperlink>
      <w:r w:rsidRPr="00A911D6">
        <w:rPr>
          <w:rFonts w:ascii="Arial" w:eastAsia="Times New Roman" w:hAnsi="Arial" w:cs="Arial"/>
          <w:color w:val="000000"/>
          <w:sz w:val="20"/>
          <w:szCs w:val="20"/>
        </w:rPr>
        <w:t>, aplica-se, no que couber, à Procuradoria-Geral da União, à Procuradoria-Geral Federal e à Procuradoria-Geral do Banco Central do Brasil, sem prejuízo do disposto na </w:t>
      </w:r>
      <w:hyperlink r:id="rId359" w:history="1">
        <w:r w:rsidRPr="00A911D6">
          <w:rPr>
            <w:rFonts w:ascii="Arial" w:eastAsia="Times New Roman" w:hAnsi="Arial" w:cs="Arial"/>
            <w:color w:val="0000FF"/>
            <w:sz w:val="20"/>
            <w:szCs w:val="20"/>
            <w:u w:val="single"/>
          </w:rPr>
          <w:t xml:space="preserve">Lei nº 9.469, de 10 de julho de </w:t>
        </w:r>
        <w:proofErr w:type="gramStart"/>
        <w:r w:rsidRPr="00A911D6">
          <w:rPr>
            <w:rFonts w:ascii="Arial" w:eastAsia="Times New Roman" w:hAnsi="Arial" w:cs="Arial"/>
            <w:color w:val="0000FF"/>
            <w:sz w:val="20"/>
            <w:szCs w:val="20"/>
            <w:u w:val="single"/>
          </w:rPr>
          <w:t>1997.</w:t>
        </w:r>
        <w:proofErr w:type="gramEnd"/>
      </w:hyperlink>
      <w:r w:rsidRPr="00A911D6">
        <w:rPr>
          <w:rFonts w:ascii="Arial" w:eastAsia="Times New Roman" w:hAnsi="Arial" w:cs="Arial"/>
          <w:color w:val="000000"/>
          <w:sz w:val="20"/>
          <w:szCs w:val="20"/>
        </w:rPr>
        <w:t>           </w:t>
      </w:r>
      <w:hyperlink r:id="rId360" w:anchor="art8" w:history="1">
        <w:r w:rsidRPr="00A911D6">
          <w:rPr>
            <w:rFonts w:ascii="Arial" w:eastAsia="Times New Roman" w:hAnsi="Arial" w:cs="Arial"/>
            <w:color w:val="0000FF"/>
            <w:sz w:val="20"/>
            <w:szCs w:val="20"/>
            <w:u w:val="single"/>
          </w:rPr>
          <w:t>(Redação dada pela Lei nº 14.375, de 2022)</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t>§ 1º</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Aos órgãos da administração pública federal direta, representados pela Procuradoria-Geral da União, e às autarquias e fundações públicas, representadas pela Procuradoria-Geral Federal ou pela Procuradoria-Geral do Banco Central do Brasil, aplica-se, no que couber, o disposto no art. 19-B desta Lei.   </w:t>
      </w:r>
      <w:hyperlink r:id="rId361" w:anchor="art13" w:history="1">
        <w:r w:rsidRPr="00A911D6">
          <w:rPr>
            <w:rFonts w:ascii="Arial" w:eastAsia="Times New Roman" w:hAnsi="Arial" w:cs="Arial"/>
            <w:color w:val="0000FF"/>
            <w:sz w:val="20"/>
            <w:szCs w:val="20"/>
            <w:u w:val="single"/>
          </w:rPr>
          <w:t>(Incluído pela Lei nº 13.874, de 2019)</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r w:rsidRPr="00A911D6">
        <w:rPr>
          <w:rFonts w:ascii="Arial" w:eastAsia="Times New Roman" w:hAnsi="Arial" w:cs="Arial"/>
          <w:color w:val="000000"/>
          <w:sz w:val="20"/>
          <w:szCs w:val="20"/>
        </w:rPr>
        <w:lastRenderedPageBreak/>
        <w:t>§ 2º</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Ato do Advogado-Geral da União disciplinará o disposto neste artigo.   </w:t>
      </w:r>
      <w:hyperlink r:id="rId362" w:anchor="art13" w:history="1">
        <w:r w:rsidRPr="00A911D6">
          <w:rPr>
            <w:rFonts w:ascii="Arial" w:eastAsia="Times New Roman" w:hAnsi="Arial" w:cs="Arial"/>
            <w:color w:val="0000FF"/>
            <w:sz w:val="20"/>
            <w:szCs w:val="20"/>
            <w:u w:val="single"/>
          </w:rPr>
          <w:t>(Incluído pela Lei nº 13.874, de 2019)</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81" w:name="art19e"/>
      <w:bookmarkEnd w:id="281"/>
      <w:r w:rsidRPr="00A911D6">
        <w:rPr>
          <w:rFonts w:ascii="Arial" w:eastAsia="Times New Roman" w:hAnsi="Arial" w:cs="Arial"/>
          <w:strike/>
          <w:color w:val="000000"/>
          <w:sz w:val="20"/>
          <w:szCs w:val="20"/>
        </w:rPr>
        <w:t>Art. 19-E. Em caso de empate no julgamento do processo administrativo de determinação e exigência do crédito tributário, não se aplica o voto de qualidade a que se refere o </w:t>
      </w:r>
      <w:hyperlink r:id="rId363" w:anchor="art25%C2%A79" w:history="1">
        <w:r w:rsidRPr="00A911D6">
          <w:rPr>
            <w:rFonts w:ascii="Arial" w:eastAsia="Times New Roman" w:hAnsi="Arial" w:cs="Arial"/>
            <w:strike/>
            <w:color w:val="0000FF"/>
            <w:sz w:val="20"/>
            <w:szCs w:val="20"/>
            <w:u w:val="single"/>
          </w:rPr>
          <w:t xml:space="preserve">§ 9º do art. 25 do Decreto nº 70.235, de </w:t>
        </w:r>
        <w:proofErr w:type="gramStart"/>
        <w:r w:rsidRPr="00A911D6">
          <w:rPr>
            <w:rFonts w:ascii="Arial" w:eastAsia="Times New Roman" w:hAnsi="Arial" w:cs="Arial"/>
            <w:strike/>
            <w:color w:val="0000FF"/>
            <w:sz w:val="20"/>
            <w:szCs w:val="20"/>
            <w:u w:val="single"/>
          </w:rPr>
          <w:t>6</w:t>
        </w:r>
        <w:proofErr w:type="gramEnd"/>
        <w:r w:rsidRPr="00A911D6">
          <w:rPr>
            <w:rFonts w:ascii="Arial" w:eastAsia="Times New Roman" w:hAnsi="Arial" w:cs="Arial"/>
            <w:strike/>
            <w:color w:val="0000FF"/>
            <w:sz w:val="20"/>
            <w:szCs w:val="20"/>
            <w:u w:val="single"/>
          </w:rPr>
          <w:t xml:space="preserve"> de março de 1972</w:t>
        </w:r>
      </w:hyperlink>
      <w:r w:rsidRPr="00A911D6">
        <w:rPr>
          <w:rFonts w:ascii="Arial" w:eastAsia="Times New Roman" w:hAnsi="Arial" w:cs="Arial"/>
          <w:strike/>
          <w:color w:val="000000"/>
          <w:sz w:val="20"/>
          <w:szCs w:val="20"/>
        </w:rPr>
        <w:t>, resolvendo-se favoravelmente ao contribuinte.        </w:t>
      </w:r>
      <w:hyperlink r:id="rId364" w:anchor="art28" w:history="1">
        <w:r w:rsidRPr="00A911D6">
          <w:rPr>
            <w:rFonts w:ascii="Arial" w:eastAsia="Times New Roman" w:hAnsi="Arial" w:cs="Arial"/>
            <w:strike/>
            <w:color w:val="0000FF"/>
            <w:sz w:val="20"/>
            <w:szCs w:val="20"/>
            <w:u w:val="single"/>
          </w:rPr>
          <w:t>(Incluído pela Lei nº 13.988, de 2020)</w:t>
        </w:r>
      </w:hyperlink>
      <w:r w:rsidRPr="00A911D6">
        <w:rPr>
          <w:rFonts w:ascii="Arial" w:eastAsia="Times New Roman" w:hAnsi="Arial" w:cs="Arial"/>
          <w:strike/>
          <w:color w:val="000000"/>
          <w:sz w:val="20"/>
          <w:szCs w:val="20"/>
        </w:rPr>
        <w:t>           </w:t>
      </w:r>
      <w:hyperlink r:id="rId365" w:anchor="art5" w:history="1">
        <w:r w:rsidRPr="00A911D6">
          <w:rPr>
            <w:rFonts w:ascii="Arial" w:eastAsia="Times New Roman" w:hAnsi="Arial" w:cs="Arial"/>
            <w:strike/>
            <w:color w:val="0000FF"/>
            <w:sz w:val="20"/>
            <w:szCs w:val="20"/>
            <w:u w:val="single"/>
          </w:rPr>
          <w:t>(Revogado pela Medida Provisória nº 1.160, de 2023)</w:t>
        </w:r>
      </w:hyperlink>
      <w:r w:rsidRPr="00A911D6">
        <w:rPr>
          <w:rFonts w:ascii="Arial" w:eastAsia="Times New Roman" w:hAnsi="Arial" w:cs="Arial"/>
          <w:strike/>
          <w:color w:val="000000"/>
          <w:sz w:val="20"/>
          <w:szCs w:val="20"/>
        </w:rPr>
        <w:t>  </w:t>
      </w:r>
      <w:hyperlink r:id="rId366" w:history="1">
        <w:r w:rsidRPr="00A911D6">
          <w:rPr>
            <w:rFonts w:ascii="Arial" w:eastAsia="Times New Roman" w:hAnsi="Arial" w:cs="Arial"/>
            <w:strike/>
            <w:color w:val="0000FF"/>
            <w:sz w:val="20"/>
            <w:szCs w:val="20"/>
            <w:u w:val="single"/>
          </w:rPr>
          <w:t>Vigência encerrada</w:t>
        </w:r>
      </w:hyperlink>
      <w:r w:rsidRPr="00A911D6">
        <w:rPr>
          <w:rFonts w:ascii="Arial" w:eastAsia="Times New Roman" w:hAnsi="Arial" w:cs="Arial"/>
          <w:color w:val="000000"/>
          <w:sz w:val="20"/>
          <w:szCs w:val="20"/>
        </w:rPr>
        <w:t>   </w:t>
      </w:r>
      <w:hyperlink r:id="rId367" w:anchor="art17" w:history="1">
        <w:r w:rsidRPr="00A911D6">
          <w:rPr>
            <w:rFonts w:ascii="Arial" w:eastAsia="Times New Roman" w:hAnsi="Arial" w:cs="Arial"/>
            <w:color w:val="0000FF"/>
            <w:sz w:val="20"/>
            <w:szCs w:val="20"/>
            <w:u w:val="single"/>
          </w:rPr>
          <w:t>(Revogado pela Lei nº 14.689, de 2023)</w:t>
        </w:r>
      </w:hyperlink>
    </w:p>
    <w:p w:rsidR="00A911D6" w:rsidRPr="00A911D6" w:rsidRDefault="00A911D6" w:rsidP="00A911D6">
      <w:pPr>
        <w:spacing w:before="225" w:after="225" w:line="240" w:lineRule="auto"/>
        <w:ind w:firstLine="570"/>
        <w:rPr>
          <w:rFonts w:ascii="Times New Roman" w:eastAsia="Times New Roman" w:hAnsi="Times New Roman" w:cs="Times New Roman"/>
          <w:color w:val="000000"/>
          <w:sz w:val="24"/>
          <w:szCs w:val="24"/>
        </w:rPr>
      </w:pPr>
      <w:bookmarkStart w:id="282" w:name="art19f"/>
      <w:bookmarkEnd w:id="282"/>
      <w:r w:rsidRPr="00A911D6">
        <w:rPr>
          <w:rFonts w:ascii="Arial" w:eastAsia="Times New Roman" w:hAnsi="Arial" w:cs="Arial"/>
          <w:color w:val="000000"/>
          <w:sz w:val="20"/>
          <w:szCs w:val="20"/>
        </w:rPr>
        <w:t>Art. 19-F. A Procuradoria-Geral da Fazenda Nacional poderá contratar, por meio de processo licitatório ou credenciamento, serviços de terceiros para auxiliar sua atividade de cobrança.    </w:t>
      </w:r>
      <w:hyperlink r:id="rId368" w:anchor="art20" w:history="1">
        <w:r w:rsidRPr="00A911D6">
          <w:rPr>
            <w:rFonts w:ascii="Arial" w:eastAsia="Times New Roman" w:hAnsi="Arial" w:cs="Arial"/>
            <w:color w:val="0000FF"/>
            <w:sz w:val="20"/>
            <w:szCs w:val="20"/>
            <w:u w:val="single"/>
          </w:rPr>
          <w:t>(Incluído pela Lei nº 14.195, de 2021)</w:t>
        </w:r>
        <w:proofErr w:type="gramStart"/>
      </w:hyperlink>
      <w:proofErr w:type="gramEnd"/>
    </w:p>
    <w:p w:rsidR="00A911D6" w:rsidRPr="00A911D6" w:rsidRDefault="00A911D6" w:rsidP="00A911D6">
      <w:pPr>
        <w:spacing w:before="225" w:after="225" w:line="240" w:lineRule="auto"/>
        <w:ind w:firstLine="570"/>
        <w:rPr>
          <w:rFonts w:ascii="Times New Roman" w:eastAsia="Times New Roman" w:hAnsi="Times New Roman" w:cs="Times New Roman"/>
          <w:color w:val="000000"/>
          <w:sz w:val="24"/>
          <w:szCs w:val="24"/>
        </w:rPr>
      </w:pPr>
      <w:r w:rsidRPr="00A911D6">
        <w:rPr>
          <w:rFonts w:ascii="Arial" w:eastAsia="Times New Roman" w:hAnsi="Arial" w:cs="Arial"/>
          <w:color w:val="000000"/>
          <w:sz w:val="20"/>
          <w:szCs w:val="20"/>
        </w:rPr>
        <w:t>§ 1º Os serviços referidos no </w:t>
      </w:r>
      <w:r w:rsidRPr="00A911D6">
        <w:rPr>
          <w:rFonts w:ascii="Arial" w:eastAsia="Times New Roman" w:hAnsi="Arial" w:cs="Arial"/>
          <w:b/>
          <w:bCs/>
          <w:color w:val="000000"/>
          <w:sz w:val="20"/>
          <w:szCs w:val="20"/>
        </w:rPr>
        <w:t>caput</w:t>
      </w:r>
      <w:r w:rsidRPr="00A911D6">
        <w:rPr>
          <w:rFonts w:ascii="Arial" w:eastAsia="Times New Roman" w:hAnsi="Arial" w:cs="Arial"/>
          <w:color w:val="000000"/>
          <w:sz w:val="20"/>
          <w:szCs w:val="20"/>
        </w:rPr>
        <w:t> deste artigo restringem-se à execução de atos relacionados à cobrança administrativa da dívida ativa que prescindam da utilização de informações protegidas por sigilo fiscal, tais como o contato com os devedores por via telefônica ou por meios digitais, e à administração de bens oferecidos em garantia administrativa ou judicial ou penhorados em execuções fiscais, incluídas atividades de depósito, de guarda, de transporte, de conservação e de alienação desses bens.    </w:t>
      </w:r>
      <w:hyperlink r:id="rId369" w:anchor="art20" w:history="1">
        <w:r w:rsidRPr="00A911D6">
          <w:rPr>
            <w:rFonts w:ascii="Arial" w:eastAsia="Times New Roman" w:hAnsi="Arial" w:cs="Arial"/>
            <w:color w:val="0000FF"/>
            <w:sz w:val="20"/>
            <w:szCs w:val="20"/>
            <w:u w:val="single"/>
          </w:rPr>
          <w:t>(Incluído pela Lei nº 14.195, de 2021)</w:t>
        </w:r>
        <w:proofErr w:type="gramStart"/>
      </w:hyperlink>
      <w:proofErr w:type="gramEnd"/>
    </w:p>
    <w:p w:rsidR="00A911D6" w:rsidRPr="00A911D6" w:rsidRDefault="00A911D6" w:rsidP="00A911D6">
      <w:pPr>
        <w:spacing w:before="225" w:after="225" w:line="240" w:lineRule="auto"/>
        <w:ind w:firstLine="570"/>
        <w:rPr>
          <w:rFonts w:ascii="Times New Roman" w:eastAsia="Times New Roman" w:hAnsi="Times New Roman" w:cs="Times New Roman"/>
          <w:color w:val="000000"/>
          <w:sz w:val="24"/>
          <w:szCs w:val="24"/>
        </w:rPr>
      </w:pPr>
      <w:r w:rsidRPr="00A911D6">
        <w:rPr>
          <w:rFonts w:ascii="Arial" w:eastAsia="Times New Roman" w:hAnsi="Arial" w:cs="Arial"/>
          <w:color w:val="000000"/>
          <w:sz w:val="20"/>
          <w:szCs w:val="20"/>
        </w:rPr>
        <w:t>§ 2º O órgão responsável, no âmbito de suas competências, deverá regulamentar o disposto neste artigo e definir os requisitos para contratação ou credenciamento, os critérios para seleção das dívidas, o valor máximo admissível e a forma de remuneração do contratado, que poderá ser por taxa de êxito, desde que demonstrada a sua maior adequação ao interesse público e às práticas usuais de mercado.     </w:t>
      </w:r>
      <w:hyperlink r:id="rId370" w:anchor="art20" w:history="1">
        <w:r w:rsidRPr="00A911D6">
          <w:rPr>
            <w:rFonts w:ascii="Arial" w:eastAsia="Times New Roman" w:hAnsi="Arial" w:cs="Arial"/>
            <w:color w:val="0000FF"/>
            <w:sz w:val="20"/>
            <w:szCs w:val="20"/>
            <w:u w:val="single"/>
          </w:rPr>
          <w:t>(Incluído pela Lei nº 14.195, de 2021)</w:t>
        </w:r>
        <w:proofErr w:type="gramStart"/>
      </w:hyperlink>
      <w:proofErr w:type="gramEnd"/>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283" w:name="art20."/>
      <w:bookmarkEnd w:id="283"/>
      <w:r w:rsidRPr="00A911D6">
        <w:rPr>
          <w:rFonts w:ascii="Arial" w:eastAsia="Times New Roman" w:hAnsi="Arial" w:cs="Arial"/>
          <w:strike/>
          <w:color w:val="000000"/>
          <w:sz w:val="20"/>
          <w:szCs w:val="20"/>
        </w:rPr>
        <w:t xml:space="preserve">Art. 20. Serão arquivados, sem baixa na distribuição, os autos das execuções fiscais de débitos inscritos como Dívida Ativa da União pela </w:t>
      </w:r>
      <w:proofErr w:type="gramStart"/>
      <w:r w:rsidRPr="00A911D6">
        <w:rPr>
          <w:rFonts w:ascii="Arial" w:eastAsia="Times New Roman" w:hAnsi="Arial" w:cs="Arial"/>
          <w:strike/>
          <w:color w:val="000000"/>
          <w:sz w:val="20"/>
          <w:szCs w:val="20"/>
        </w:rPr>
        <w:t>Procuradoria-Geral da Fazenda Nacional ou por ela cobrados, de valor consolidado igual ou inferior</w:t>
      </w:r>
      <w:proofErr w:type="gramEnd"/>
      <w:r w:rsidRPr="00A911D6">
        <w:rPr>
          <w:rFonts w:ascii="Arial" w:eastAsia="Times New Roman" w:hAnsi="Arial" w:cs="Arial"/>
          <w:strike/>
          <w:color w:val="000000"/>
          <w:sz w:val="20"/>
          <w:szCs w:val="20"/>
        </w:rPr>
        <w:t xml:space="preserve"> a R$ 2.500,00 (dois mil e quinhentos reais).</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284" w:name="art20"/>
      <w:bookmarkEnd w:id="284"/>
      <w:r w:rsidRPr="00A911D6">
        <w:rPr>
          <w:rFonts w:ascii="Arial" w:eastAsia="Times New Roman" w:hAnsi="Arial" w:cs="Arial"/>
          <w:strike/>
          <w:color w:val="000000"/>
          <w:sz w:val="20"/>
          <w:szCs w:val="20"/>
        </w:rPr>
        <w:t xml:space="preserve">Art. 20. Serão arquivados, sem baixa na distribuição, mediante requerimento do Procurador da Fazenda Nacional, os autos das execuções fiscais de débitos inscritos como Dívida Ativa da União pela </w:t>
      </w:r>
      <w:proofErr w:type="gramStart"/>
      <w:r w:rsidRPr="00A911D6">
        <w:rPr>
          <w:rFonts w:ascii="Arial" w:eastAsia="Times New Roman" w:hAnsi="Arial" w:cs="Arial"/>
          <w:strike/>
          <w:color w:val="000000"/>
          <w:sz w:val="20"/>
          <w:szCs w:val="20"/>
        </w:rPr>
        <w:t>Procuradoria-Geral da Fazenda Nacional ou por ela cobrados, de valor consolidado igual ou inferior</w:t>
      </w:r>
      <w:proofErr w:type="gramEnd"/>
      <w:r w:rsidRPr="00A911D6">
        <w:rPr>
          <w:rFonts w:ascii="Arial" w:eastAsia="Times New Roman" w:hAnsi="Arial" w:cs="Arial"/>
          <w:strike/>
          <w:color w:val="000000"/>
          <w:sz w:val="20"/>
          <w:szCs w:val="20"/>
        </w:rPr>
        <w:t xml:space="preserve"> a R$ 10.000,00 (dez mil reais).                        </w:t>
      </w:r>
      <w:hyperlink r:id="rId371" w:anchor="art21" w:history="1">
        <w:r w:rsidRPr="00A911D6">
          <w:rPr>
            <w:rFonts w:ascii="Arial" w:eastAsia="Times New Roman" w:hAnsi="Arial" w:cs="Arial"/>
            <w:strike/>
            <w:color w:val="0000FF"/>
            <w:sz w:val="20"/>
            <w:szCs w:val="20"/>
            <w:u w:val="single"/>
          </w:rPr>
          <w:t>(Redação dada pela Lei nº 11.033, de 2004)</w:t>
        </w:r>
      </w:hyperlink>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285" w:name="art20.0"/>
      <w:bookmarkEnd w:id="285"/>
      <w:r w:rsidRPr="00A911D6">
        <w:rPr>
          <w:rFonts w:ascii="Arial" w:eastAsia="Times New Roman" w:hAnsi="Arial" w:cs="Arial"/>
          <w:strike/>
          <w:color w:val="000000"/>
          <w:sz w:val="20"/>
          <w:szCs w:val="20"/>
        </w:rPr>
        <w:t xml:space="preserve">Art. 20.  Serão arquivados, sem baixa na distribuição, por meio de requerimento do Procurador da Fazenda Nacional, os autos das execuções fiscais de débitos inscritos em Dívida Ativa da União pela </w:t>
      </w:r>
      <w:proofErr w:type="gramStart"/>
      <w:r w:rsidRPr="00A911D6">
        <w:rPr>
          <w:rFonts w:ascii="Arial" w:eastAsia="Times New Roman" w:hAnsi="Arial" w:cs="Arial"/>
          <w:strike/>
          <w:color w:val="000000"/>
          <w:sz w:val="20"/>
          <w:szCs w:val="20"/>
        </w:rPr>
        <w:t>Procuradoria-Geral da Fazenda Nacional ou por ela cobrados, de valor consolidado igual ou inferior àquele estabelecido em ato do Procurador-Geral da Fazenda Nacional</w:t>
      </w:r>
      <w:proofErr w:type="gramEnd"/>
      <w:r w:rsidRPr="00A911D6">
        <w:rPr>
          <w:rFonts w:ascii="Arial" w:eastAsia="Times New Roman" w:hAnsi="Arial" w:cs="Arial"/>
          <w:strike/>
          <w:color w:val="000000"/>
          <w:sz w:val="20"/>
          <w:szCs w:val="20"/>
        </w:rPr>
        <w:t>.                     </w:t>
      </w:r>
      <w:hyperlink r:id="rId372" w:anchor="art14" w:history="1">
        <w:r w:rsidRPr="00A911D6">
          <w:rPr>
            <w:rFonts w:ascii="Arial" w:eastAsia="Times New Roman" w:hAnsi="Arial" w:cs="Arial"/>
            <w:strike/>
            <w:color w:val="0000FF"/>
            <w:sz w:val="20"/>
            <w:szCs w:val="20"/>
            <w:u w:val="single"/>
          </w:rPr>
          <w:t>(Redação dada pelo Medida Provisória nº 881, de 2019)</w:t>
        </w:r>
      </w:hyperlink>
    </w:p>
    <w:p w:rsidR="00A911D6" w:rsidRPr="00A911D6" w:rsidRDefault="00A911D6" w:rsidP="00A911D6">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6" w:name="art20.1"/>
      <w:bookmarkEnd w:id="286"/>
      <w:r w:rsidRPr="00A911D6">
        <w:rPr>
          <w:rFonts w:ascii="Arial" w:eastAsia="Times New Roman" w:hAnsi="Arial" w:cs="Arial"/>
          <w:color w:val="000000"/>
          <w:sz w:val="20"/>
          <w:szCs w:val="20"/>
        </w:rPr>
        <w:t xml:space="preserve">Art. 20.  Serão arquivados, sem baixa na distribuição, por meio de requerimento do Procurador da Fazenda Nacional, os autos das execuções fiscais de débitos inscritos em dívida ativa da União pela </w:t>
      </w:r>
      <w:proofErr w:type="gramStart"/>
      <w:r w:rsidRPr="00A911D6">
        <w:rPr>
          <w:rFonts w:ascii="Arial" w:eastAsia="Times New Roman" w:hAnsi="Arial" w:cs="Arial"/>
          <w:color w:val="000000"/>
          <w:sz w:val="20"/>
          <w:szCs w:val="20"/>
        </w:rPr>
        <w:t>Procuradoria-Geral da Fazenda Nacional ou por ela cobrados, de valor consolidado igual ou inferior àquele estabelecido em ato do Procurador-Geral da Fazenda Nacional</w:t>
      </w:r>
      <w:proofErr w:type="gramEnd"/>
      <w:r w:rsidRPr="00A911D6">
        <w:rPr>
          <w:rFonts w:ascii="Arial" w:eastAsia="Times New Roman" w:hAnsi="Arial" w:cs="Arial"/>
          <w:color w:val="000000"/>
          <w:sz w:val="20"/>
          <w:szCs w:val="20"/>
        </w:rPr>
        <w:t>.   </w:t>
      </w:r>
      <w:hyperlink r:id="rId373" w:anchor="art13" w:history="1">
        <w:r w:rsidRPr="00A911D6">
          <w:rPr>
            <w:rFonts w:ascii="Arial" w:eastAsia="Times New Roman" w:hAnsi="Arial" w:cs="Arial"/>
            <w:color w:val="0000FF"/>
            <w:sz w:val="20"/>
            <w:szCs w:val="20"/>
            <w:u w:val="single"/>
          </w:rPr>
          <w:t>(Redação dada pela Lei nº 13.874, de 2019)</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87" w:name="art20§1"/>
      <w:bookmarkEnd w:id="287"/>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Os autos de execução a que se refere este artigo serão reativados quando os valores dos débitos ultrapassarem os limites indicados.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88" w:name="art20§2."/>
      <w:bookmarkEnd w:id="288"/>
      <w:r w:rsidRPr="00A911D6">
        <w:rPr>
          <w:rFonts w:ascii="Arial" w:eastAsia="Times New Roman" w:hAnsi="Arial" w:cs="Arial"/>
          <w:strike/>
          <w:color w:val="000000"/>
          <w:sz w:val="20"/>
          <w:szCs w:val="20"/>
        </w:rPr>
        <w:t>§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Serão extintas as execuções que versem exclusivamente sobre honorários devidos à Fazenda Nacional de valor igual ou inferior a 100 Ufirs (cem Unidades Fiscais de Referência).</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89" w:name="art20§2"/>
      <w:bookmarkEnd w:id="289"/>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Serão extintas, mediante requerimento do Procurador da Fazenda Nacional, as execuções que versem exclusivamente sobre honorários devidos à Fazenda Nacional de valor igual ou inferior a R$ 1.000,00 (mil reais). </w:t>
      </w:r>
      <w:hyperlink r:id="rId374" w:anchor="art21" w:history="1">
        <w:r w:rsidRPr="00A911D6">
          <w:rPr>
            <w:rFonts w:ascii="Arial" w:eastAsia="Times New Roman" w:hAnsi="Arial" w:cs="Arial"/>
            <w:color w:val="0000FF"/>
            <w:sz w:val="20"/>
            <w:szCs w:val="20"/>
            <w:u w:val="single"/>
          </w:rPr>
          <w:t>(Redação dada pela Lei nº 11.033, de 2004)</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90" w:name="art20§3"/>
      <w:bookmarkEnd w:id="290"/>
      <w:r w:rsidRPr="00A911D6">
        <w:rPr>
          <w:rFonts w:ascii="Arial" w:eastAsia="Times New Roman" w:hAnsi="Arial" w:cs="Arial"/>
          <w:strike/>
          <w:color w:val="000000"/>
          <w:sz w:val="20"/>
          <w:szCs w:val="20"/>
        </w:rPr>
        <w:lastRenderedPageBreak/>
        <w:t>§ 3</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 disposto neste artigo não se aplica às execuções relativas à contribuição para o Fundo de Garantia do Tempo de Serviço.                   </w:t>
      </w:r>
      <w:hyperlink r:id="rId375" w:anchor="art51" w:history="1">
        <w:r w:rsidRPr="00A911D6">
          <w:rPr>
            <w:rFonts w:ascii="Arial" w:eastAsia="Times New Roman" w:hAnsi="Arial" w:cs="Arial"/>
            <w:strike/>
            <w:color w:val="0000FF"/>
            <w:sz w:val="20"/>
            <w:szCs w:val="20"/>
            <w:u w:val="single"/>
          </w:rPr>
          <w:t>(Revogado pela Medida Provisória nº 651, de 2014)</w:t>
        </w:r>
      </w:hyperlink>
      <w:r w:rsidRPr="00A911D6">
        <w:rPr>
          <w:rFonts w:ascii="Arial" w:eastAsia="Times New Roman" w:hAnsi="Arial" w:cs="Arial"/>
          <w:color w:val="000000"/>
          <w:sz w:val="20"/>
          <w:szCs w:val="20"/>
        </w:rPr>
        <w:t>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376" w:anchor="art114" w:history="1">
        <w:r w:rsidRPr="00A911D6">
          <w:rPr>
            <w:rFonts w:ascii="Arial" w:eastAsia="Times New Roman" w:hAnsi="Arial" w:cs="Arial"/>
            <w:color w:val="0000FF"/>
            <w:sz w:val="20"/>
            <w:szCs w:val="20"/>
            <w:u w:val="single"/>
          </w:rPr>
          <w:t>(Revogado pela Lei nº 13.043, de 2014)</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91" w:name="art20§4"/>
      <w:bookmarkEnd w:id="291"/>
      <w:r w:rsidRPr="00A911D6">
        <w:rPr>
          <w:rFonts w:ascii="Arial" w:eastAsia="Times New Roman" w:hAnsi="Arial" w:cs="Arial"/>
          <w:color w:val="000000"/>
          <w:sz w:val="20"/>
          <w:szCs w:val="20"/>
        </w:rPr>
        <w:t>§ 4</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No caso de reunião de processos contra o mesmo devedor, na forma do </w:t>
      </w:r>
      <w:hyperlink r:id="rId377" w:anchor="art28" w:history="1">
        <w:r w:rsidRPr="00A911D6">
          <w:rPr>
            <w:rFonts w:ascii="Arial" w:eastAsia="Times New Roman" w:hAnsi="Arial" w:cs="Arial"/>
            <w:color w:val="0000FF"/>
            <w:sz w:val="20"/>
            <w:szCs w:val="20"/>
            <w:u w:val="single"/>
          </w:rPr>
          <w:t>art. 28 da 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6.830, de 22 de setembro de 1980</w:t>
        </w:r>
      </w:hyperlink>
      <w:r w:rsidRPr="00A911D6">
        <w:rPr>
          <w:rFonts w:ascii="Arial" w:eastAsia="Times New Roman" w:hAnsi="Arial" w:cs="Arial"/>
          <w:color w:val="000000"/>
          <w:sz w:val="20"/>
          <w:szCs w:val="20"/>
        </w:rPr>
        <w:t>, para os fins de que trata o limite indicado no </w:t>
      </w:r>
      <w:r w:rsidRPr="00A911D6">
        <w:rPr>
          <w:rFonts w:ascii="Arial" w:eastAsia="Times New Roman" w:hAnsi="Arial" w:cs="Arial"/>
          <w:b/>
          <w:bCs/>
          <w:color w:val="000000"/>
          <w:sz w:val="20"/>
          <w:szCs w:val="20"/>
        </w:rPr>
        <w:t>caput </w:t>
      </w:r>
      <w:r w:rsidRPr="00A911D6">
        <w:rPr>
          <w:rFonts w:ascii="Arial" w:eastAsia="Times New Roman" w:hAnsi="Arial" w:cs="Arial"/>
          <w:color w:val="000000"/>
          <w:sz w:val="20"/>
          <w:szCs w:val="20"/>
        </w:rPr>
        <w:t>deste artigo, será considerada a soma dos débitos consolidados das inscrições reunidas.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378" w:anchor="art21" w:history="1">
        <w:r w:rsidRPr="00A911D6">
          <w:rPr>
            <w:rFonts w:ascii="Arial" w:eastAsia="Times New Roman" w:hAnsi="Arial" w:cs="Arial"/>
            <w:color w:val="0000FF"/>
            <w:sz w:val="20"/>
            <w:szCs w:val="20"/>
            <w:u w:val="single"/>
          </w:rPr>
          <w:t>(Incluído pela Lei nº 11.033, de 2004)</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292" w:name="art20a"/>
      <w:bookmarkEnd w:id="292"/>
      <w:r w:rsidRPr="00A911D6">
        <w:rPr>
          <w:rFonts w:ascii="Arial" w:eastAsia="Times New Roman" w:hAnsi="Arial" w:cs="Arial"/>
          <w:color w:val="000000"/>
          <w:sz w:val="20"/>
          <w:szCs w:val="20"/>
        </w:rPr>
        <w:t>Art. 20-A.  Nos casos de execução contra a Fazenda Nacional, é a Procuradoria-Geral da Fazenda Nacional autorizada a não opor embargos, quando o valor pleiteado pelo exequente for inferior àquele fixado em ato do Ministro da Fazenda.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379" w:anchor="art4" w:history="1">
        <w:r w:rsidRPr="00A911D6">
          <w:rPr>
            <w:rFonts w:ascii="Arial" w:eastAsia="Times New Roman" w:hAnsi="Arial" w:cs="Arial"/>
            <w:color w:val="0000FF"/>
            <w:sz w:val="20"/>
            <w:szCs w:val="20"/>
            <w:u w:val="single"/>
          </w:rPr>
          <w:t>(Incluído pela Lei nº 12.649, de 2012)</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93" w:name="art20b"/>
      <w:bookmarkEnd w:id="293"/>
      <w:r w:rsidRPr="00A911D6">
        <w:rPr>
          <w:rFonts w:ascii="Arial" w:eastAsia="Times New Roman" w:hAnsi="Arial" w:cs="Arial"/>
          <w:color w:val="000000"/>
          <w:sz w:val="20"/>
          <w:szCs w:val="20"/>
        </w:rPr>
        <w:t>Art. 20-B. Inscrito o crédito em dívida ativa da União, o devedor será notificado para, em até cinco dias, efetuar o pagamento do valor atualizado monetariamente, acrescido de juros, multa e demais encargos nela indicados.        </w:t>
      </w:r>
      <w:hyperlink r:id="rId380" w:anchor="art25" w:history="1">
        <w:r w:rsidRPr="00A911D6">
          <w:rPr>
            <w:rFonts w:ascii="Arial" w:eastAsia="Times New Roman" w:hAnsi="Arial" w:cs="Arial"/>
            <w:color w:val="0000FF"/>
            <w:sz w:val="20"/>
            <w:szCs w:val="20"/>
            <w:u w:val="single"/>
          </w:rPr>
          <w:t>(Incluído pela Lei nº 13.606, de 2018)</w:t>
        </w:r>
      </w:hyperlink>
      <w:r w:rsidRPr="00A911D6">
        <w:rPr>
          <w:rFonts w:ascii="Arial" w:eastAsia="Times New Roman" w:hAnsi="Arial" w:cs="Arial"/>
          <w:color w:val="000000"/>
          <w:sz w:val="20"/>
          <w:szCs w:val="20"/>
        </w:rPr>
        <w:t>        </w:t>
      </w:r>
      <w:hyperlink r:id="rId381" w:history="1">
        <w:r w:rsidRPr="00A911D6">
          <w:rPr>
            <w:rFonts w:ascii="Arial" w:eastAsia="Times New Roman" w:hAnsi="Arial" w:cs="Arial"/>
            <w:color w:val="0000FF"/>
            <w:sz w:val="20"/>
            <w:szCs w:val="20"/>
            <w:u w:val="single"/>
          </w:rPr>
          <w:t>(Vide ADIN 5881)</w:t>
        </w:r>
      </w:hyperlink>
      <w:r w:rsidRPr="00A911D6">
        <w:rPr>
          <w:rFonts w:ascii="Arial" w:eastAsia="Times New Roman" w:hAnsi="Arial" w:cs="Arial"/>
          <w:color w:val="000000"/>
          <w:sz w:val="20"/>
          <w:szCs w:val="20"/>
        </w:rPr>
        <w:t>     </w:t>
      </w:r>
      <w:hyperlink r:id="rId382" w:history="1">
        <w:r w:rsidRPr="00A911D6">
          <w:rPr>
            <w:rFonts w:ascii="Arial" w:eastAsia="Times New Roman" w:hAnsi="Arial" w:cs="Arial"/>
            <w:color w:val="0000FF"/>
            <w:sz w:val="20"/>
            <w:szCs w:val="20"/>
            <w:u w:val="single"/>
          </w:rPr>
          <w:t>(Vide ADIN 5886)</w:t>
        </w:r>
      </w:hyperlink>
      <w:r w:rsidRPr="00A911D6">
        <w:rPr>
          <w:rFonts w:ascii="Arial" w:eastAsia="Times New Roman" w:hAnsi="Arial" w:cs="Arial"/>
          <w:color w:val="000000"/>
          <w:sz w:val="20"/>
          <w:szCs w:val="20"/>
        </w:rPr>
        <w:t>         </w:t>
      </w:r>
      <w:hyperlink r:id="rId383" w:history="1">
        <w:r w:rsidRPr="00A911D6">
          <w:rPr>
            <w:rFonts w:ascii="Arial" w:eastAsia="Times New Roman" w:hAnsi="Arial" w:cs="Arial"/>
            <w:color w:val="0000FF"/>
            <w:sz w:val="20"/>
            <w:szCs w:val="20"/>
            <w:u w:val="single"/>
          </w:rPr>
          <w:t>(Vide ADIN 5890)</w:t>
        </w:r>
      </w:hyperlink>
      <w:r w:rsidRPr="00A911D6">
        <w:rPr>
          <w:rFonts w:ascii="Arial" w:eastAsia="Times New Roman" w:hAnsi="Arial" w:cs="Arial"/>
          <w:color w:val="000000"/>
          <w:sz w:val="20"/>
          <w:szCs w:val="20"/>
        </w:rPr>
        <w:t>  </w:t>
      </w:r>
      <w:hyperlink r:id="rId384" w:history="1">
        <w:r w:rsidRPr="00A911D6">
          <w:rPr>
            <w:rFonts w:ascii="Arial" w:eastAsia="Times New Roman" w:hAnsi="Arial" w:cs="Arial"/>
            <w:color w:val="0000FF"/>
            <w:sz w:val="20"/>
            <w:szCs w:val="20"/>
            <w:u w:val="single"/>
          </w:rPr>
          <w:t>(Vide ADIN 5925)</w:t>
        </w:r>
      </w:hyperlink>
      <w:r w:rsidRPr="00A911D6">
        <w:rPr>
          <w:rFonts w:ascii="Arial" w:eastAsia="Times New Roman" w:hAnsi="Arial" w:cs="Arial"/>
          <w:color w:val="000000"/>
          <w:sz w:val="20"/>
          <w:szCs w:val="20"/>
        </w:rPr>
        <w:t>  </w:t>
      </w:r>
      <w:hyperlink r:id="rId385" w:history="1">
        <w:r w:rsidRPr="00A911D6">
          <w:rPr>
            <w:rFonts w:ascii="Arial" w:eastAsia="Times New Roman" w:hAnsi="Arial" w:cs="Arial"/>
            <w:color w:val="0000FF"/>
            <w:sz w:val="20"/>
            <w:szCs w:val="20"/>
            <w:u w:val="single"/>
          </w:rPr>
          <w:t>(Vide ADIN 5931)</w:t>
        </w:r>
      </w:hyperlink>
      <w:r w:rsidRPr="00A911D6">
        <w:rPr>
          <w:rFonts w:ascii="Arial" w:eastAsia="Times New Roman" w:hAnsi="Arial" w:cs="Arial"/>
          <w:color w:val="000000"/>
          <w:sz w:val="20"/>
          <w:szCs w:val="20"/>
        </w:rPr>
        <w:t>  </w:t>
      </w:r>
      <w:hyperlink r:id="rId386" w:history="1">
        <w:r w:rsidRPr="00A911D6">
          <w:rPr>
            <w:rFonts w:ascii="Arial" w:eastAsia="Times New Roman" w:hAnsi="Arial" w:cs="Arial"/>
            <w:color w:val="0000FF"/>
            <w:sz w:val="20"/>
            <w:szCs w:val="20"/>
            <w:u w:val="single"/>
          </w:rPr>
          <w:t>(Vide ADIN 5932)</w:t>
        </w:r>
        <w:proofErr w:type="gramStart"/>
      </w:hyperlink>
      <w:proofErr w:type="gramEnd"/>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94" w:name="art20b§1"/>
      <w:bookmarkEnd w:id="294"/>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A notificação será expedida por via eletrônica ou postal para o endereço do devedor e </w:t>
      </w:r>
      <w:proofErr w:type="gramStart"/>
      <w:r w:rsidRPr="00A911D6">
        <w:rPr>
          <w:rFonts w:ascii="Arial" w:eastAsia="Times New Roman" w:hAnsi="Arial" w:cs="Arial"/>
          <w:color w:val="000000"/>
          <w:sz w:val="20"/>
          <w:szCs w:val="20"/>
        </w:rPr>
        <w:t>será</w:t>
      </w:r>
      <w:proofErr w:type="gramEnd"/>
      <w:r w:rsidRPr="00A911D6">
        <w:rPr>
          <w:rFonts w:ascii="Arial" w:eastAsia="Times New Roman" w:hAnsi="Arial" w:cs="Arial"/>
          <w:color w:val="000000"/>
          <w:sz w:val="20"/>
          <w:szCs w:val="20"/>
        </w:rPr>
        <w:t xml:space="preserve"> considerada entregue depois de decorridos quinze dias da respectiva expedição.                     </w:t>
      </w:r>
      <w:hyperlink r:id="rId387" w:anchor="art25" w:history="1">
        <w:r w:rsidRPr="00A911D6">
          <w:rPr>
            <w:rFonts w:ascii="Arial" w:eastAsia="Times New Roman" w:hAnsi="Arial" w:cs="Arial"/>
            <w:color w:val="0000FF"/>
            <w:sz w:val="20"/>
            <w:szCs w:val="20"/>
            <w:u w:val="single"/>
          </w:rPr>
          <w:t>(Incluído pela Lei nº 13.606, de 2018)</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95" w:name="art20b§2"/>
      <w:bookmarkEnd w:id="295"/>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Presume-se válida a notificação expedida para o endereço informado pelo contribuinte ou responsável à Fazenda Pública.                          </w:t>
      </w:r>
      <w:hyperlink r:id="rId388" w:anchor="art25" w:history="1">
        <w:r w:rsidRPr="00A911D6">
          <w:rPr>
            <w:rFonts w:ascii="Arial" w:eastAsia="Times New Roman" w:hAnsi="Arial" w:cs="Arial"/>
            <w:color w:val="0000FF"/>
            <w:sz w:val="20"/>
            <w:szCs w:val="20"/>
            <w:u w:val="single"/>
          </w:rPr>
          <w:t>(Incluído pela Lei nº 13.606, de 2018)</w:t>
        </w:r>
        <w:proofErr w:type="gramStart"/>
      </w:hyperlink>
      <w:proofErr w:type="gramEnd"/>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96" w:name="art20b§3"/>
      <w:bookmarkEnd w:id="296"/>
      <w:r w:rsidRPr="00A911D6">
        <w:rPr>
          <w:rFonts w:ascii="Arial" w:eastAsia="Times New Roman" w:hAnsi="Arial" w:cs="Arial"/>
          <w:color w:val="000000"/>
          <w:sz w:val="20"/>
          <w:szCs w:val="20"/>
        </w:rPr>
        <w: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Não pago o débito no prazo fixado no </w:t>
      </w:r>
      <w:r w:rsidRPr="00A911D6">
        <w:rPr>
          <w:rFonts w:ascii="Arial" w:eastAsia="Times New Roman" w:hAnsi="Arial" w:cs="Arial"/>
          <w:b/>
          <w:bCs/>
          <w:color w:val="000000"/>
          <w:sz w:val="20"/>
          <w:szCs w:val="20"/>
        </w:rPr>
        <w:t>caput</w:t>
      </w:r>
      <w:r w:rsidRPr="00A911D6">
        <w:rPr>
          <w:rFonts w:ascii="Arial" w:eastAsia="Times New Roman" w:hAnsi="Arial" w:cs="Arial"/>
          <w:i/>
          <w:iCs/>
          <w:color w:val="000000"/>
          <w:sz w:val="20"/>
          <w:szCs w:val="20"/>
        </w:rPr>
        <w:t> </w:t>
      </w:r>
      <w:r w:rsidRPr="00A911D6">
        <w:rPr>
          <w:rFonts w:ascii="Arial" w:eastAsia="Times New Roman" w:hAnsi="Arial" w:cs="Arial"/>
          <w:color w:val="000000"/>
          <w:sz w:val="20"/>
          <w:szCs w:val="20"/>
        </w:rPr>
        <w:t>deste artigo, a Fazenda Pública poderá:   </w:t>
      </w:r>
      <w:hyperlink r:id="rId389" w:anchor="art25" w:history="1">
        <w:r w:rsidRPr="00A911D6">
          <w:rPr>
            <w:rFonts w:ascii="Arial" w:eastAsia="Times New Roman" w:hAnsi="Arial" w:cs="Arial"/>
            <w:color w:val="0000FF"/>
            <w:sz w:val="20"/>
            <w:szCs w:val="20"/>
            <w:u w:val="single"/>
          </w:rPr>
          <w:t>(Incluído pela Lei nº 13.606, de 2018)</w:t>
        </w:r>
      </w:hyperlink>
      <w:r w:rsidRPr="00A911D6">
        <w:rPr>
          <w:rFonts w:ascii="Arial" w:eastAsia="Times New Roman" w:hAnsi="Arial" w:cs="Arial"/>
          <w:color w:val="000000"/>
          <w:sz w:val="20"/>
          <w:szCs w:val="20"/>
        </w:rPr>
        <w:t>   </w:t>
      </w:r>
      <w:hyperlink r:id="rId390" w:history="1">
        <w:r w:rsidRPr="00A911D6">
          <w:rPr>
            <w:rFonts w:ascii="Arial" w:eastAsia="Times New Roman" w:hAnsi="Arial" w:cs="Arial"/>
            <w:color w:val="0000FF"/>
            <w:sz w:val="20"/>
            <w:szCs w:val="20"/>
            <w:u w:val="single"/>
          </w:rPr>
          <w:t>(Vide ADIN 5881)</w:t>
        </w:r>
      </w:hyperlink>
      <w:r w:rsidRPr="00A911D6">
        <w:rPr>
          <w:rFonts w:ascii="Arial" w:eastAsia="Times New Roman" w:hAnsi="Arial" w:cs="Arial"/>
          <w:color w:val="000000"/>
          <w:sz w:val="20"/>
          <w:szCs w:val="20"/>
        </w:rPr>
        <w:t>     </w:t>
      </w:r>
      <w:hyperlink r:id="rId391" w:history="1">
        <w:r w:rsidRPr="00A911D6">
          <w:rPr>
            <w:rFonts w:ascii="Arial" w:eastAsia="Times New Roman" w:hAnsi="Arial" w:cs="Arial"/>
            <w:color w:val="0000FF"/>
            <w:sz w:val="20"/>
            <w:szCs w:val="20"/>
            <w:u w:val="single"/>
          </w:rPr>
          <w:t>(Vide ADIN 5886)</w:t>
        </w:r>
      </w:hyperlink>
      <w:r w:rsidRPr="00A911D6">
        <w:rPr>
          <w:rFonts w:ascii="Arial" w:eastAsia="Times New Roman" w:hAnsi="Arial" w:cs="Arial"/>
          <w:color w:val="000000"/>
          <w:sz w:val="20"/>
          <w:szCs w:val="20"/>
        </w:rPr>
        <w:t>         </w:t>
      </w:r>
      <w:hyperlink r:id="rId392" w:history="1">
        <w:r w:rsidRPr="00A911D6">
          <w:rPr>
            <w:rFonts w:ascii="Arial" w:eastAsia="Times New Roman" w:hAnsi="Arial" w:cs="Arial"/>
            <w:color w:val="0000FF"/>
            <w:sz w:val="20"/>
            <w:szCs w:val="20"/>
            <w:u w:val="single"/>
          </w:rPr>
          <w:t>(Vide ADIN 5890)</w:t>
        </w:r>
      </w:hyperlink>
      <w:r w:rsidRPr="00A911D6">
        <w:rPr>
          <w:rFonts w:ascii="Arial" w:eastAsia="Times New Roman" w:hAnsi="Arial" w:cs="Arial"/>
          <w:color w:val="000000"/>
          <w:sz w:val="20"/>
          <w:szCs w:val="20"/>
        </w:rPr>
        <w:t>     </w:t>
      </w:r>
      <w:hyperlink r:id="rId393" w:history="1">
        <w:r w:rsidRPr="00A911D6">
          <w:rPr>
            <w:rFonts w:ascii="Arial" w:eastAsia="Times New Roman" w:hAnsi="Arial" w:cs="Arial"/>
            <w:color w:val="0000FF"/>
            <w:sz w:val="20"/>
            <w:szCs w:val="20"/>
            <w:u w:val="single"/>
          </w:rPr>
          <w:t>(Vide ADIN 5925)</w:t>
        </w:r>
      </w:hyperlink>
      <w:r w:rsidRPr="00A911D6">
        <w:rPr>
          <w:rFonts w:ascii="Arial" w:eastAsia="Times New Roman" w:hAnsi="Arial" w:cs="Arial"/>
          <w:color w:val="000000"/>
          <w:sz w:val="20"/>
          <w:szCs w:val="20"/>
        </w:rPr>
        <w:t>  </w:t>
      </w:r>
      <w:hyperlink r:id="rId394" w:history="1">
        <w:r w:rsidRPr="00A911D6">
          <w:rPr>
            <w:rFonts w:ascii="Arial" w:eastAsia="Times New Roman" w:hAnsi="Arial" w:cs="Arial"/>
            <w:color w:val="0000FF"/>
            <w:sz w:val="20"/>
            <w:szCs w:val="20"/>
            <w:u w:val="single"/>
          </w:rPr>
          <w:t>(Vide ADIN 5931)</w:t>
        </w:r>
      </w:hyperlink>
      <w:r w:rsidRPr="00A911D6">
        <w:rPr>
          <w:rFonts w:ascii="Arial" w:eastAsia="Times New Roman" w:hAnsi="Arial" w:cs="Arial"/>
          <w:color w:val="000000"/>
          <w:sz w:val="20"/>
          <w:szCs w:val="20"/>
        </w:rPr>
        <w:t>   </w:t>
      </w:r>
      <w:hyperlink r:id="rId395" w:history="1">
        <w:r w:rsidRPr="00A911D6">
          <w:rPr>
            <w:rFonts w:ascii="Arial" w:eastAsia="Times New Roman" w:hAnsi="Arial" w:cs="Arial"/>
            <w:color w:val="0000FF"/>
            <w:sz w:val="20"/>
            <w:szCs w:val="20"/>
            <w:u w:val="single"/>
          </w:rPr>
          <w:t>(Vide ADIN 5932)</w:t>
        </w:r>
        <w:proofErr w:type="gramStart"/>
      </w:hyperlink>
      <w:proofErr w:type="gramEnd"/>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97" w:name="art20b§3i"/>
      <w:bookmarkEnd w:id="297"/>
      <w:r w:rsidRPr="00A911D6">
        <w:rPr>
          <w:rFonts w:ascii="Arial" w:eastAsia="Times New Roman" w:hAnsi="Arial" w:cs="Arial"/>
          <w:color w:val="000000"/>
          <w:sz w:val="20"/>
          <w:szCs w:val="20"/>
        </w:rPr>
        <w:t>I - comunicar a inscrição em dívida ativa aos órgãos que operam bancos de dados e cadastros relativos a consumidores e aos serviços de proteção ao crédito e congêneres; e     </w:t>
      </w:r>
      <w:hyperlink r:id="rId396" w:anchor="art25" w:history="1">
        <w:r w:rsidRPr="00A911D6">
          <w:rPr>
            <w:rFonts w:ascii="Arial" w:eastAsia="Times New Roman" w:hAnsi="Arial" w:cs="Arial"/>
            <w:color w:val="0000FF"/>
            <w:sz w:val="20"/>
            <w:szCs w:val="20"/>
            <w:u w:val="single"/>
          </w:rPr>
          <w:t>(Incluído pela Lei nº 13.606, de 2018)</w:t>
        </w:r>
        <w:proofErr w:type="gramStart"/>
      </w:hyperlink>
      <w:proofErr w:type="gramEnd"/>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98" w:name="art20b§3ii"/>
      <w:bookmarkEnd w:id="298"/>
      <w:r w:rsidRPr="00A911D6">
        <w:rPr>
          <w:rFonts w:ascii="Arial" w:eastAsia="Times New Roman" w:hAnsi="Arial" w:cs="Arial"/>
          <w:color w:val="000000"/>
          <w:sz w:val="20"/>
          <w:szCs w:val="20"/>
        </w:rPr>
        <w:t xml:space="preserve">II - averbar, inclusive por meio eletrônico, </w:t>
      </w:r>
      <w:proofErr w:type="gramStart"/>
      <w:r w:rsidRPr="00A911D6">
        <w:rPr>
          <w:rFonts w:ascii="Arial" w:eastAsia="Times New Roman" w:hAnsi="Arial" w:cs="Arial"/>
          <w:color w:val="000000"/>
          <w:sz w:val="20"/>
          <w:szCs w:val="20"/>
        </w:rPr>
        <w:t>a certidão de dívida ativa nos órgãos de registro de bens e direitos sujeitos</w:t>
      </w:r>
      <w:proofErr w:type="gramEnd"/>
      <w:r w:rsidRPr="00A911D6">
        <w:rPr>
          <w:rFonts w:ascii="Arial" w:eastAsia="Times New Roman" w:hAnsi="Arial" w:cs="Arial"/>
          <w:color w:val="000000"/>
          <w:sz w:val="20"/>
          <w:szCs w:val="20"/>
        </w:rPr>
        <w:t xml:space="preserve"> a arresto ou penhora, tornando-os indisponíveis.  </w:t>
      </w:r>
      <w:hyperlink r:id="rId397" w:anchor="art25" w:history="1">
        <w:r w:rsidRPr="00A911D6">
          <w:rPr>
            <w:rFonts w:ascii="Arial" w:eastAsia="Times New Roman" w:hAnsi="Arial" w:cs="Arial"/>
            <w:color w:val="0000FF"/>
            <w:sz w:val="20"/>
            <w:szCs w:val="20"/>
            <w:u w:val="single"/>
          </w:rPr>
          <w:t>(Incluído pela Lei nº 13.606, de 2018)</w:t>
        </w:r>
      </w:hyperlink>
      <w:hyperlink r:id="rId398" w:history="1">
        <w:r w:rsidRPr="00A911D6">
          <w:rPr>
            <w:rFonts w:ascii="Arial" w:eastAsia="Times New Roman" w:hAnsi="Arial" w:cs="Arial"/>
            <w:color w:val="0000FF"/>
            <w:sz w:val="20"/>
            <w:szCs w:val="20"/>
            <w:u w:val="single"/>
          </w:rPr>
          <w:t>(Vide ADIN 5881)</w:t>
        </w:r>
      </w:hyperlink>
      <w:r w:rsidRPr="00A911D6">
        <w:rPr>
          <w:rFonts w:ascii="Arial" w:eastAsia="Times New Roman" w:hAnsi="Arial" w:cs="Arial"/>
          <w:color w:val="000000"/>
          <w:sz w:val="20"/>
          <w:szCs w:val="20"/>
        </w:rPr>
        <w:t>       </w:t>
      </w:r>
      <w:hyperlink r:id="rId399" w:history="1">
        <w:r w:rsidRPr="00A911D6">
          <w:rPr>
            <w:rFonts w:ascii="Arial" w:eastAsia="Times New Roman" w:hAnsi="Arial" w:cs="Arial"/>
            <w:color w:val="0000FF"/>
            <w:sz w:val="20"/>
            <w:szCs w:val="20"/>
            <w:u w:val="single"/>
          </w:rPr>
          <w:t>(Vide ADIN 5886)</w:t>
        </w:r>
      </w:hyperlink>
      <w:r w:rsidRPr="00A911D6">
        <w:rPr>
          <w:rFonts w:ascii="Arial" w:eastAsia="Times New Roman" w:hAnsi="Arial" w:cs="Arial"/>
          <w:color w:val="000000"/>
          <w:sz w:val="20"/>
          <w:szCs w:val="20"/>
        </w:rPr>
        <w:t>        </w:t>
      </w:r>
      <w:hyperlink r:id="rId400" w:history="1">
        <w:r w:rsidRPr="00A911D6">
          <w:rPr>
            <w:rFonts w:ascii="Arial" w:eastAsia="Times New Roman" w:hAnsi="Arial" w:cs="Arial"/>
            <w:color w:val="0000FF"/>
            <w:sz w:val="20"/>
            <w:szCs w:val="20"/>
            <w:u w:val="single"/>
          </w:rPr>
          <w:t>(Vide ADIN 5890)</w:t>
        </w:r>
      </w:hyperlink>
      <w:r w:rsidRPr="00A911D6">
        <w:rPr>
          <w:rFonts w:ascii="Arial" w:eastAsia="Times New Roman" w:hAnsi="Arial" w:cs="Arial"/>
          <w:color w:val="000000"/>
          <w:sz w:val="20"/>
          <w:szCs w:val="20"/>
        </w:rPr>
        <w:t>  </w:t>
      </w:r>
      <w:hyperlink r:id="rId401" w:history="1">
        <w:r w:rsidRPr="00A911D6">
          <w:rPr>
            <w:rFonts w:ascii="Arial" w:eastAsia="Times New Roman" w:hAnsi="Arial" w:cs="Arial"/>
            <w:color w:val="0000FF"/>
            <w:sz w:val="20"/>
            <w:szCs w:val="20"/>
            <w:u w:val="single"/>
          </w:rPr>
          <w:t>(Vide ADIN 5925)</w:t>
        </w:r>
      </w:hyperlink>
      <w:r w:rsidRPr="00A911D6">
        <w:rPr>
          <w:rFonts w:ascii="Arial" w:eastAsia="Times New Roman" w:hAnsi="Arial" w:cs="Arial"/>
          <w:color w:val="000000"/>
          <w:sz w:val="20"/>
          <w:szCs w:val="20"/>
        </w:rPr>
        <w:t>  </w:t>
      </w:r>
      <w:hyperlink r:id="rId402" w:history="1">
        <w:r w:rsidRPr="00A911D6">
          <w:rPr>
            <w:rFonts w:ascii="Arial" w:eastAsia="Times New Roman" w:hAnsi="Arial" w:cs="Arial"/>
            <w:color w:val="0000FF"/>
            <w:sz w:val="20"/>
            <w:szCs w:val="20"/>
            <w:u w:val="single"/>
          </w:rPr>
          <w:t>(Vide ADIN 5931)</w:t>
        </w:r>
      </w:hyperlink>
      <w:r w:rsidRPr="00A911D6">
        <w:rPr>
          <w:rFonts w:ascii="Arial" w:eastAsia="Times New Roman" w:hAnsi="Arial" w:cs="Arial"/>
          <w:color w:val="000000"/>
          <w:sz w:val="20"/>
          <w:szCs w:val="20"/>
        </w:rPr>
        <w:t>    </w:t>
      </w:r>
      <w:hyperlink r:id="rId403" w:history="1">
        <w:r w:rsidRPr="00A911D6">
          <w:rPr>
            <w:rFonts w:ascii="Arial" w:eastAsia="Times New Roman" w:hAnsi="Arial" w:cs="Arial"/>
            <w:color w:val="0000FF"/>
            <w:sz w:val="20"/>
            <w:szCs w:val="20"/>
            <w:u w:val="single"/>
          </w:rPr>
          <w:t>(Vide ADIN 5932)</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299" w:name="art20c"/>
      <w:bookmarkEnd w:id="299"/>
      <w:r w:rsidRPr="00A911D6">
        <w:rPr>
          <w:rFonts w:ascii="Arial" w:eastAsia="Times New Roman" w:hAnsi="Arial" w:cs="Arial"/>
          <w:color w:val="000000"/>
          <w:sz w:val="20"/>
          <w:szCs w:val="20"/>
        </w:rPr>
        <w:t>Art. 20-C.</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A Procuradoria-Geral da Fazenda Nacional poderá condicionar o ajuizamento de execuções fiscais à verificação de indícios de bens, direitos ou atividade econômica dos devedores ou corresponsáveis, desde que úteis à satisfação integral ou parcial dos débitos a serem executados.                       </w:t>
      </w:r>
      <w:hyperlink r:id="rId404" w:anchor="art25" w:history="1">
        <w:r w:rsidRPr="00A911D6">
          <w:rPr>
            <w:rFonts w:ascii="Arial" w:eastAsia="Times New Roman" w:hAnsi="Arial" w:cs="Arial"/>
            <w:color w:val="0000FF"/>
            <w:sz w:val="20"/>
            <w:szCs w:val="20"/>
            <w:u w:val="single"/>
          </w:rPr>
          <w:t>(Incluído pela Lei nº 13.606, de 2018)</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300" w:name="art20cp"/>
      <w:bookmarkEnd w:id="300"/>
      <w:r w:rsidRPr="00A911D6">
        <w:rPr>
          <w:rFonts w:ascii="Arial" w:eastAsia="Times New Roman" w:hAnsi="Arial" w:cs="Arial"/>
          <w:color w:val="000000"/>
          <w:sz w:val="20"/>
          <w:szCs w:val="20"/>
        </w:rPr>
        <w:t xml:space="preserve">Parágrafo único. </w:t>
      </w:r>
      <w:proofErr w:type="gramStart"/>
      <w:r w:rsidRPr="00A911D6">
        <w:rPr>
          <w:rFonts w:ascii="Arial" w:eastAsia="Times New Roman" w:hAnsi="Arial" w:cs="Arial"/>
          <w:color w:val="000000"/>
          <w:sz w:val="20"/>
          <w:szCs w:val="20"/>
        </w:rPr>
        <w:t>Compete</w:t>
      </w:r>
      <w:proofErr w:type="gramEnd"/>
      <w:r w:rsidRPr="00A911D6">
        <w:rPr>
          <w:rFonts w:ascii="Arial" w:eastAsia="Times New Roman" w:hAnsi="Arial" w:cs="Arial"/>
          <w:color w:val="000000"/>
          <w:sz w:val="20"/>
          <w:szCs w:val="20"/>
        </w:rPr>
        <w:t xml:space="preserve"> ao Procurador-Geral da Fazenda Nacional definir os limites, critérios e parâmetros para o ajuizamento da ação de que trata o </w:t>
      </w:r>
      <w:r w:rsidRPr="00A911D6">
        <w:rPr>
          <w:rFonts w:ascii="Arial" w:eastAsia="Times New Roman" w:hAnsi="Arial" w:cs="Arial"/>
          <w:b/>
          <w:bCs/>
          <w:color w:val="000000"/>
          <w:sz w:val="20"/>
          <w:szCs w:val="20"/>
        </w:rPr>
        <w:t>caput</w:t>
      </w:r>
      <w:r w:rsidRPr="00A911D6">
        <w:rPr>
          <w:rFonts w:ascii="Arial" w:eastAsia="Times New Roman" w:hAnsi="Arial" w:cs="Arial"/>
          <w:i/>
          <w:iCs/>
          <w:color w:val="000000"/>
          <w:sz w:val="20"/>
          <w:szCs w:val="20"/>
        </w:rPr>
        <w:t> </w:t>
      </w:r>
      <w:r w:rsidRPr="00A911D6">
        <w:rPr>
          <w:rFonts w:ascii="Arial" w:eastAsia="Times New Roman" w:hAnsi="Arial" w:cs="Arial"/>
          <w:color w:val="000000"/>
          <w:sz w:val="20"/>
          <w:szCs w:val="20"/>
        </w:rPr>
        <w:t>deste artigo, observados os critérios de racionalidade, economicidade e eficiência.                        </w:t>
      </w:r>
      <w:hyperlink r:id="rId405" w:anchor="art25" w:history="1">
        <w:r w:rsidRPr="00A911D6">
          <w:rPr>
            <w:rFonts w:ascii="Arial" w:eastAsia="Times New Roman" w:hAnsi="Arial" w:cs="Arial"/>
            <w:color w:val="0000FF"/>
            <w:sz w:val="20"/>
            <w:szCs w:val="20"/>
            <w:u w:val="single"/>
          </w:rPr>
          <w:t>(Incluído pela Lei nº 13.606, de 2018)</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301" w:name="art20d,0"/>
      <w:bookmarkEnd w:id="301"/>
      <w:r w:rsidRPr="00A911D6">
        <w:rPr>
          <w:rFonts w:ascii="Arial" w:eastAsia="Times New Roman" w:hAnsi="Arial" w:cs="Arial"/>
          <w:strike/>
          <w:color w:val="000000"/>
          <w:sz w:val="20"/>
          <w:szCs w:val="20"/>
        </w:rPr>
        <w:t>Art. 20-D.</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(VETADO                            </w:t>
      </w:r>
      <w:hyperlink r:id="rId406" w:anchor="art25" w:history="1">
        <w:r w:rsidRPr="00A911D6">
          <w:rPr>
            <w:rFonts w:ascii="Arial" w:eastAsia="Times New Roman" w:hAnsi="Arial" w:cs="Arial"/>
            <w:strike/>
            <w:color w:val="0000FF"/>
            <w:sz w:val="20"/>
            <w:szCs w:val="20"/>
            <w:u w:val="single"/>
          </w:rPr>
          <w:t>(Incluído pela Lei nº 13.606, de 2018)</w:t>
        </w:r>
      </w:hyperlink>
    </w:p>
    <w:p w:rsidR="00A911D6" w:rsidRPr="00A911D6" w:rsidRDefault="00A911D6" w:rsidP="00A911D6">
      <w:pPr>
        <w:spacing w:before="300" w:after="300" w:line="240" w:lineRule="auto"/>
        <w:ind w:firstLine="567"/>
        <w:rPr>
          <w:rFonts w:ascii="Arial" w:eastAsia="Times New Roman" w:hAnsi="Arial" w:cs="Arial"/>
          <w:color w:val="000000"/>
          <w:sz w:val="20"/>
          <w:szCs w:val="20"/>
        </w:rPr>
      </w:pPr>
      <w:bookmarkStart w:id="302" w:name="art20d"/>
      <w:bookmarkEnd w:id="302"/>
      <w:r w:rsidRPr="00A911D6">
        <w:rPr>
          <w:rFonts w:ascii="Arial" w:eastAsia="Times New Roman" w:hAnsi="Arial" w:cs="Arial"/>
          <w:color w:val="000000"/>
          <w:sz w:val="20"/>
          <w:szCs w:val="20"/>
        </w:rPr>
        <w:t xml:space="preserve">Art. 20-D.  Sem prejuízo da utilização das medidas judicias para recuperação e acautelamento dos créditos inscritos, se houver indícios da prática de ato ilícito previsto na legislação tributária, civil e empresarial como causa de responsabilidade de terceiros por parte do contribuinte, sócios, administradores, pessoas relacionadas e demais responsáveis, a </w:t>
      </w:r>
      <w:r w:rsidRPr="00A911D6">
        <w:rPr>
          <w:rFonts w:ascii="Arial" w:eastAsia="Times New Roman" w:hAnsi="Arial" w:cs="Arial"/>
          <w:color w:val="000000"/>
          <w:sz w:val="20"/>
          <w:szCs w:val="20"/>
        </w:rPr>
        <w:lastRenderedPageBreak/>
        <w:t>Procuradoria-Geral da Fazenda Nacional poderá, a critério exclusivo da autoridade fazendária                          </w:t>
      </w:r>
      <w:hyperlink r:id="rId407" w:anchor="art25" w:history="1">
        <w:r w:rsidRPr="00A911D6">
          <w:rPr>
            <w:rFonts w:ascii="Arial" w:eastAsia="Times New Roman" w:hAnsi="Arial" w:cs="Arial"/>
            <w:color w:val="0000FF"/>
            <w:sz w:val="20"/>
            <w:szCs w:val="20"/>
            <w:u w:val="single"/>
          </w:rPr>
          <w:t>(Incluído pela Lei nº 13.606, de 2018)</w:t>
        </w:r>
        <w:proofErr w:type="gramStart"/>
      </w:hyperlink>
      <w:proofErr w:type="gramEnd"/>
    </w:p>
    <w:p w:rsidR="00A911D6" w:rsidRPr="00A911D6" w:rsidRDefault="00A911D6" w:rsidP="00A911D6">
      <w:pPr>
        <w:spacing w:before="300" w:after="300" w:line="240" w:lineRule="auto"/>
        <w:ind w:firstLine="567"/>
        <w:rPr>
          <w:rFonts w:ascii="Arial" w:eastAsia="Times New Roman" w:hAnsi="Arial" w:cs="Arial"/>
          <w:color w:val="000000"/>
          <w:sz w:val="20"/>
          <w:szCs w:val="20"/>
        </w:rPr>
      </w:pPr>
      <w:bookmarkStart w:id="303" w:name="art20di"/>
      <w:bookmarkEnd w:id="303"/>
      <w:r w:rsidRPr="00A911D6">
        <w:rPr>
          <w:rFonts w:ascii="Arial" w:eastAsia="Times New Roman" w:hAnsi="Arial" w:cs="Arial"/>
          <w:color w:val="000000"/>
          <w:sz w:val="20"/>
          <w:szCs w:val="20"/>
        </w:rPr>
        <w:t>I - notificar as pessoas de que trata o </w:t>
      </w:r>
      <w:r w:rsidRPr="00A911D6">
        <w:rPr>
          <w:rFonts w:ascii="Arial" w:eastAsia="Times New Roman" w:hAnsi="Arial" w:cs="Arial"/>
          <w:b/>
          <w:bCs/>
          <w:color w:val="000000"/>
          <w:sz w:val="20"/>
          <w:szCs w:val="20"/>
        </w:rPr>
        <w:t>caput </w:t>
      </w:r>
      <w:r w:rsidRPr="00A911D6">
        <w:rPr>
          <w:rFonts w:ascii="Arial" w:eastAsia="Times New Roman" w:hAnsi="Arial" w:cs="Arial"/>
          <w:color w:val="000000"/>
          <w:sz w:val="20"/>
          <w:szCs w:val="20"/>
        </w:rPr>
        <w:t>deste artigo ou terceiros para prestar depoimentos ou esclarecimentos;                   </w:t>
      </w:r>
      <w:hyperlink r:id="rId408" w:anchor="art25" w:history="1">
        <w:r w:rsidRPr="00A911D6">
          <w:rPr>
            <w:rFonts w:ascii="Arial" w:eastAsia="Times New Roman" w:hAnsi="Arial" w:cs="Arial"/>
            <w:color w:val="0000FF"/>
            <w:sz w:val="20"/>
            <w:szCs w:val="20"/>
            <w:u w:val="single"/>
          </w:rPr>
          <w:t>(Incluído pela Lei nº 13.606, de 2018)</w:t>
        </w:r>
        <w:proofErr w:type="gramStart"/>
      </w:hyperlink>
      <w:proofErr w:type="gramEnd"/>
    </w:p>
    <w:p w:rsidR="00A911D6" w:rsidRPr="00A911D6" w:rsidRDefault="00A911D6" w:rsidP="00A911D6">
      <w:pPr>
        <w:spacing w:before="300" w:after="300" w:line="240" w:lineRule="auto"/>
        <w:ind w:firstLine="567"/>
        <w:rPr>
          <w:rFonts w:ascii="Arial" w:eastAsia="Times New Roman" w:hAnsi="Arial" w:cs="Arial"/>
          <w:color w:val="000000"/>
          <w:sz w:val="20"/>
          <w:szCs w:val="20"/>
        </w:rPr>
      </w:pPr>
      <w:bookmarkStart w:id="304" w:name="art20dii"/>
      <w:bookmarkEnd w:id="304"/>
      <w:r w:rsidRPr="00A911D6">
        <w:rPr>
          <w:rFonts w:ascii="Arial" w:eastAsia="Times New Roman" w:hAnsi="Arial" w:cs="Arial"/>
          <w:color w:val="000000"/>
          <w:sz w:val="20"/>
          <w:szCs w:val="20"/>
        </w:rPr>
        <w:t>II - requisitar informações, exames periciais e documentos de autoridades federais, estaduais e municipais, bem como dos órgãos e entidades da Administração Pública direta, indireta ou fundacional, de qualquer dos Poderes da União, dos Estados, do Distrito Federal e dos Municípios;                          </w:t>
      </w:r>
      <w:hyperlink r:id="rId409" w:anchor="art25" w:history="1">
        <w:r w:rsidRPr="00A911D6">
          <w:rPr>
            <w:rFonts w:ascii="Arial" w:eastAsia="Times New Roman" w:hAnsi="Arial" w:cs="Arial"/>
            <w:color w:val="0000FF"/>
            <w:sz w:val="20"/>
            <w:szCs w:val="20"/>
            <w:u w:val="single"/>
          </w:rPr>
          <w:t>(Incluído pela Lei nº 13.606, de 2018)</w:t>
        </w:r>
        <w:proofErr w:type="gramStart"/>
      </w:hyperlink>
      <w:proofErr w:type="gramEnd"/>
    </w:p>
    <w:p w:rsidR="00A911D6" w:rsidRPr="00A911D6" w:rsidRDefault="00A911D6" w:rsidP="00A911D6">
      <w:pPr>
        <w:spacing w:before="300" w:after="300" w:line="240" w:lineRule="auto"/>
        <w:ind w:firstLine="567"/>
        <w:rPr>
          <w:rFonts w:ascii="Arial" w:eastAsia="Times New Roman" w:hAnsi="Arial" w:cs="Arial"/>
          <w:color w:val="000000"/>
          <w:sz w:val="20"/>
          <w:szCs w:val="20"/>
        </w:rPr>
      </w:pPr>
      <w:bookmarkStart w:id="305" w:name="art20diii"/>
      <w:bookmarkEnd w:id="305"/>
      <w:r w:rsidRPr="00A911D6">
        <w:rPr>
          <w:rFonts w:ascii="Arial" w:eastAsia="Times New Roman" w:hAnsi="Arial" w:cs="Arial"/>
          <w:color w:val="000000"/>
          <w:sz w:val="20"/>
          <w:szCs w:val="20"/>
        </w:rPr>
        <w:t xml:space="preserve">III - instaurar procedimento administrativo para apuração de responsabilidade por débito inscrito em dívida ativa da União, ajuizado ou não, observadas, no que </w:t>
      </w:r>
      <w:proofErr w:type="gramStart"/>
      <w:r w:rsidRPr="00A911D6">
        <w:rPr>
          <w:rFonts w:ascii="Arial" w:eastAsia="Times New Roman" w:hAnsi="Arial" w:cs="Arial"/>
          <w:color w:val="000000"/>
          <w:sz w:val="20"/>
          <w:szCs w:val="20"/>
        </w:rPr>
        <w:t>couber</w:t>
      </w:r>
      <w:proofErr w:type="gramEnd"/>
      <w:r w:rsidRPr="00A911D6">
        <w:rPr>
          <w:rFonts w:ascii="Arial" w:eastAsia="Times New Roman" w:hAnsi="Arial" w:cs="Arial"/>
          <w:color w:val="000000"/>
          <w:sz w:val="20"/>
          <w:szCs w:val="20"/>
        </w:rPr>
        <w:t>, as disposições da Lei n</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9.784, de 29 de janeiro de 1999.                         </w:t>
      </w:r>
      <w:hyperlink r:id="rId410" w:anchor="art25" w:history="1">
        <w:r w:rsidRPr="00A911D6">
          <w:rPr>
            <w:rFonts w:ascii="Arial" w:eastAsia="Times New Roman" w:hAnsi="Arial" w:cs="Arial"/>
            <w:color w:val="0000FF"/>
            <w:sz w:val="20"/>
            <w:szCs w:val="20"/>
            <w:u w:val="single"/>
          </w:rPr>
          <w:t>(Incluído pela Lei nº 13.606, de 2018)</w:t>
        </w:r>
      </w:hyperlink>
    </w:p>
    <w:p w:rsidR="00A911D6" w:rsidRPr="00A911D6" w:rsidRDefault="00A911D6" w:rsidP="00A911D6">
      <w:pPr>
        <w:spacing w:before="100" w:beforeAutospacing="1" w:after="100" w:afterAutospacing="1" w:line="240" w:lineRule="auto"/>
        <w:ind w:firstLine="525"/>
        <w:rPr>
          <w:rFonts w:ascii="Arial" w:eastAsia="Times New Roman" w:hAnsi="Arial" w:cs="Arial"/>
          <w:color w:val="000000"/>
          <w:sz w:val="20"/>
          <w:szCs w:val="20"/>
        </w:rPr>
      </w:pPr>
      <w:bookmarkStart w:id="306" w:name="art20e"/>
      <w:bookmarkEnd w:id="306"/>
      <w:r w:rsidRPr="00A911D6">
        <w:rPr>
          <w:rFonts w:ascii="Arial" w:eastAsia="Times New Roman" w:hAnsi="Arial" w:cs="Arial"/>
          <w:color w:val="000000"/>
          <w:sz w:val="20"/>
          <w:szCs w:val="20"/>
        </w:rPr>
        <w:t xml:space="preserve">Art. 20-E. A Procuradoria-Geral da Fazenda Nacional editará atos complementares para o fiel cumprimento do disposto nos arts. </w:t>
      </w:r>
      <w:proofErr w:type="gramStart"/>
      <w:r w:rsidRPr="00A911D6">
        <w:rPr>
          <w:rFonts w:ascii="Arial" w:eastAsia="Times New Roman" w:hAnsi="Arial" w:cs="Arial"/>
          <w:color w:val="000000"/>
          <w:sz w:val="20"/>
          <w:szCs w:val="20"/>
        </w:rPr>
        <w:t>20-B, 20-C e 20-D</w:t>
      </w:r>
      <w:proofErr w:type="gramEnd"/>
      <w:r w:rsidRPr="00A911D6">
        <w:rPr>
          <w:rFonts w:ascii="Arial" w:eastAsia="Times New Roman" w:hAnsi="Arial" w:cs="Arial"/>
          <w:color w:val="000000"/>
          <w:sz w:val="20"/>
          <w:szCs w:val="20"/>
        </w:rPr>
        <w:t xml:space="preserve"> desta Lei.   </w:t>
      </w:r>
      <w:hyperlink r:id="rId411" w:anchor="art25" w:history="1">
        <w:r w:rsidRPr="00A911D6">
          <w:rPr>
            <w:rFonts w:ascii="Arial" w:eastAsia="Times New Roman" w:hAnsi="Arial" w:cs="Arial"/>
            <w:color w:val="0000FF"/>
            <w:sz w:val="20"/>
            <w:szCs w:val="20"/>
            <w:u w:val="single"/>
          </w:rPr>
          <w:t>(Incluído pela Lei nº 13.606, de 2018)</w:t>
        </w:r>
      </w:hyperlink>
      <w:r w:rsidRPr="00A911D6">
        <w:rPr>
          <w:rFonts w:ascii="Arial" w:eastAsia="Times New Roman" w:hAnsi="Arial" w:cs="Arial"/>
          <w:color w:val="000000"/>
          <w:sz w:val="20"/>
          <w:szCs w:val="20"/>
        </w:rPr>
        <w:t>   </w:t>
      </w:r>
      <w:hyperlink r:id="rId412" w:history="1">
        <w:r w:rsidRPr="00A911D6">
          <w:rPr>
            <w:rFonts w:ascii="Arial" w:eastAsia="Times New Roman" w:hAnsi="Arial" w:cs="Arial"/>
            <w:color w:val="0000FF"/>
            <w:sz w:val="20"/>
            <w:szCs w:val="20"/>
            <w:u w:val="single"/>
          </w:rPr>
          <w:t>(Vide ADIN 5881)</w:t>
        </w:r>
      </w:hyperlink>
      <w:r w:rsidRPr="00A911D6">
        <w:rPr>
          <w:rFonts w:ascii="Arial" w:eastAsia="Times New Roman" w:hAnsi="Arial" w:cs="Arial"/>
          <w:color w:val="000000"/>
          <w:sz w:val="20"/>
          <w:szCs w:val="20"/>
        </w:rPr>
        <w:t>  </w:t>
      </w:r>
      <w:hyperlink r:id="rId413" w:history="1">
        <w:r w:rsidRPr="00A911D6">
          <w:rPr>
            <w:rFonts w:ascii="Arial" w:eastAsia="Times New Roman" w:hAnsi="Arial" w:cs="Arial"/>
            <w:color w:val="0000FF"/>
            <w:sz w:val="20"/>
            <w:szCs w:val="20"/>
            <w:u w:val="single"/>
          </w:rPr>
          <w:t>(Vide ADIN 5886)</w:t>
        </w:r>
      </w:hyperlink>
      <w:r w:rsidRPr="00A911D6">
        <w:rPr>
          <w:rFonts w:ascii="Arial" w:eastAsia="Times New Roman" w:hAnsi="Arial" w:cs="Arial"/>
          <w:color w:val="000000"/>
          <w:sz w:val="20"/>
          <w:szCs w:val="20"/>
        </w:rPr>
        <w:t>        </w:t>
      </w:r>
      <w:hyperlink r:id="rId414" w:history="1">
        <w:r w:rsidRPr="00A911D6">
          <w:rPr>
            <w:rFonts w:ascii="Arial" w:eastAsia="Times New Roman" w:hAnsi="Arial" w:cs="Arial"/>
            <w:color w:val="0000FF"/>
            <w:sz w:val="20"/>
            <w:szCs w:val="20"/>
            <w:u w:val="single"/>
          </w:rPr>
          <w:t>(Vide ADIN 5890)</w:t>
        </w:r>
      </w:hyperlink>
      <w:r w:rsidRPr="00A911D6">
        <w:rPr>
          <w:rFonts w:ascii="Arial" w:eastAsia="Times New Roman" w:hAnsi="Arial" w:cs="Arial"/>
          <w:color w:val="000000"/>
          <w:sz w:val="20"/>
          <w:szCs w:val="20"/>
        </w:rPr>
        <w:t>  </w:t>
      </w:r>
      <w:hyperlink r:id="rId415" w:history="1">
        <w:r w:rsidRPr="00A911D6">
          <w:rPr>
            <w:rFonts w:ascii="Arial" w:eastAsia="Times New Roman" w:hAnsi="Arial" w:cs="Arial"/>
            <w:color w:val="0000FF"/>
            <w:sz w:val="20"/>
            <w:szCs w:val="20"/>
            <w:u w:val="single"/>
          </w:rPr>
          <w:t>(Vide ADIN 5925)</w:t>
        </w:r>
      </w:hyperlink>
      <w:r w:rsidRPr="00A911D6">
        <w:rPr>
          <w:rFonts w:ascii="Arial" w:eastAsia="Times New Roman" w:hAnsi="Arial" w:cs="Arial"/>
          <w:color w:val="000000"/>
          <w:sz w:val="20"/>
          <w:szCs w:val="20"/>
        </w:rPr>
        <w:t>  </w:t>
      </w:r>
      <w:hyperlink r:id="rId416" w:history="1">
        <w:r w:rsidRPr="00A911D6">
          <w:rPr>
            <w:rFonts w:ascii="Arial" w:eastAsia="Times New Roman" w:hAnsi="Arial" w:cs="Arial"/>
            <w:color w:val="0000FF"/>
            <w:sz w:val="20"/>
            <w:szCs w:val="20"/>
            <w:u w:val="single"/>
          </w:rPr>
          <w:t>(Vide ADIN 5931)</w:t>
        </w:r>
      </w:hyperlink>
      <w:r w:rsidRPr="00A911D6">
        <w:rPr>
          <w:rFonts w:ascii="Arial" w:eastAsia="Times New Roman" w:hAnsi="Arial" w:cs="Arial"/>
          <w:color w:val="000000"/>
          <w:sz w:val="20"/>
          <w:szCs w:val="20"/>
        </w:rPr>
        <w:t>    </w:t>
      </w:r>
      <w:hyperlink r:id="rId417" w:history="1">
        <w:r w:rsidRPr="00A911D6">
          <w:rPr>
            <w:rFonts w:ascii="Arial" w:eastAsia="Times New Roman" w:hAnsi="Arial" w:cs="Arial"/>
            <w:color w:val="0000FF"/>
            <w:sz w:val="20"/>
            <w:szCs w:val="20"/>
            <w:u w:val="single"/>
          </w:rPr>
          <w:t>(Vide ADIN 5932)</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07" w:name="art21"/>
      <w:bookmarkEnd w:id="307"/>
      <w:r w:rsidRPr="00A911D6">
        <w:rPr>
          <w:rFonts w:ascii="Arial" w:eastAsia="Times New Roman" w:hAnsi="Arial" w:cs="Arial"/>
          <w:color w:val="000000"/>
          <w:sz w:val="20"/>
          <w:szCs w:val="20"/>
        </w:rPr>
        <w:t>Art. 21. Fica isento do pagamento dos honorários de sucumbência o autor da demanda de natureza tributária, proposta contra a União (Fazenda Nacional), que desistir da ação e renunciar ao direito sobre que ela se funda, desde que:</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08" w:name="art21i"/>
      <w:bookmarkEnd w:id="308"/>
      <w:r w:rsidRPr="00A911D6">
        <w:rPr>
          <w:rFonts w:ascii="Arial" w:eastAsia="Times New Roman" w:hAnsi="Arial" w:cs="Arial"/>
          <w:color w:val="000000"/>
          <w:sz w:val="20"/>
          <w:szCs w:val="20"/>
        </w:rPr>
        <w:t>I - a decisão proferida no processo de conhecimento não tenha transitado em julgado;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09" w:name="art21ii"/>
      <w:bookmarkEnd w:id="309"/>
      <w:r w:rsidRPr="00A911D6">
        <w:rPr>
          <w:rFonts w:ascii="Arial" w:eastAsia="Times New Roman" w:hAnsi="Arial" w:cs="Arial"/>
          <w:color w:val="000000"/>
          <w:sz w:val="20"/>
          <w:szCs w:val="20"/>
        </w:rPr>
        <w:t>II - a renúncia e o pedido de conversão dos depósitos judiciais em renda da União sejam protocolizados até 15 de setembro de 1997.</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10" w:name="art22"/>
      <w:bookmarkEnd w:id="310"/>
      <w:r w:rsidRPr="00A911D6">
        <w:rPr>
          <w:rFonts w:ascii="Arial" w:eastAsia="Times New Roman" w:hAnsi="Arial" w:cs="Arial"/>
          <w:color w:val="000000"/>
          <w:sz w:val="20"/>
          <w:szCs w:val="20"/>
        </w:rPr>
        <w:t>Art. 22. O pedido poderá ser homologado pelo juiz, pelo relator do recurso, ou pelo presidente do tribunal, ficando extinto o crédito tributário, até o limite dos depósitos convertidos.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11" w:name="art22§1"/>
      <w:bookmarkEnd w:id="311"/>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Na hipótese de a homologação ser da competência do relator ou do presidente do tribunal, incumbirá ao autor peticionar ao juiz de primeiro grau que houver apreciado o feito, informando a homologação da renúncia para que este </w:t>
      </w:r>
      <w:proofErr w:type="gramStart"/>
      <w:r w:rsidRPr="00A911D6">
        <w:rPr>
          <w:rFonts w:ascii="Arial" w:eastAsia="Times New Roman" w:hAnsi="Arial" w:cs="Arial"/>
          <w:color w:val="000000"/>
          <w:sz w:val="20"/>
          <w:szCs w:val="20"/>
        </w:rPr>
        <w:t>determine,</w:t>
      </w:r>
      <w:proofErr w:type="gramEnd"/>
      <w:r w:rsidRPr="00A911D6">
        <w:rPr>
          <w:rFonts w:ascii="Arial" w:eastAsia="Times New Roman" w:hAnsi="Arial" w:cs="Arial"/>
          <w:color w:val="000000"/>
          <w:sz w:val="20"/>
          <w:szCs w:val="20"/>
        </w:rPr>
        <w:t xml:space="preserve"> de imediato, a conversão dos depósitos em renda da União, independentemente do retorno dos autos do processo ou da respectiva ação cautelar à vara de origem.</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12" w:name="art22§2"/>
      <w:bookmarkEnd w:id="312"/>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A petição de que trata o §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deverá conter o número da conta a que os depósitos estejam vinculados e virá acompanhada de cópia da página do órgão oficial onde tiver sido publicado o ato homologatório.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13" w:name="art22§3"/>
      <w:bookmarkEnd w:id="313"/>
      <w:r w:rsidRPr="00A911D6">
        <w:rPr>
          <w:rFonts w:ascii="Arial" w:eastAsia="Times New Roman" w:hAnsi="Arial" w:cs="Arial"/>
          <w:color w:val="000000"/>
          <w:sz w:val="20"/>
          <w:szCs w:val="20"/>
        </w:rPr>
        <w: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Com a renúncia da ação principal deverão ser extintas todas as ações cautelares a ela vinculadas, nas quais não será devida verba de sucumbência.</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14" w:name="art23"/>
      <w:bookmarkEnd w:id="314"/>
      <w:r w:rsidRPr="00A911D6">
        <w:rPr>
          <w:rFonts w:ascii="Arial" w:eastAsia="Times New Roman" w:hAnsi="Arial" w:cs="Arial"/>
          <w:color w:val="000000"/>
          <w:sz w:val="20"/>
          <w:szCs w:val="20"/>
        </w:rPr>
        <w:t>Art. 23. O ofício para que o depositário proceda à conversão de depósito em renda deverá ser expedido no prazo máximo de 15 (quinze) dias, contado da data do despacho judicial que acolher a petição.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15" w:name="art24"/>
      <w:bookmarkEnd w:id="315"/>
      <w:r w:rsidRPr="00A911D6">
        <w:rPr>
          <w:rFonts w:ascii="Arial" w:eastAsia="Times New Roman" w:hAnsi="Arial" w:cs="Arial"/>
          <w:color w:val="000000"/>
          <w:sz w:val="20"/>
          <w:szCs w:val="20"/>
        </w:rPr>
        <w:t>Art. 24. As pessoas jurídicas de direito público são dispensadas de autenticar as cópias reprográficas de quaisquer documentos que apresentem em juízo.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16" w:name="art25.."/>
      <w:bookmarkEnd w:id="316"/>
      <w:r w:rsidRPr="00A911D6">
        <w:rPr>
          <w:rFonts w:ascii="Arial" w:eastAsia="Times New Roman" w:hAnsi="Arial" w:cs="Arial"/>
          <w:strike/>
          <w:color w:val="000000"/>
          <w:sz w:val="20"/>
          <w:szCs w:val="20"/>
        </w:rPr>
        <w:t>Art. 25. O termo de inscrição em Dívida Ativa da União, a Certidão de Dívida Ativa dele extraída e a petição inicial em processo de execução fiscal poderão ser subscritos manualmente, ou por chancela mecânica ou eletrônica, observadas as disposições legais.</w:t>
      </w:r>
      <w:r w:rsidRPr="00A911D6">
        <w:rPr>
          <w:rFonts w:ascii="Arial" w:eastAsia="Times New Roman" w:hAnsi="Arial" w:cs="Arial"/>
          <w:strike/>
          <w:color w:val="000000"/>
          <w:sz w:val="20"/>
          <w:szCs w:val="20"/>
        </w:rPr>
        <w:br/>
      </w:r>
      <w:r w:rsidRPr="00A911D6">
        <w:rPr>
          <w:rFonts w:ascii="Arial" w:eastAsia="Times New Roman" w:hAnsi="Arial" w:cs="Arial"/>
          <w:strike/>
          <w:color w:val="000000"/>
          <w:sz w:val="20"/>
          <w:szCs w:val="20"/>
          <w:lang w:val="pt-PT"/>
        </w:rPr>
        <w:t>        </w:t>
      </w:r>
      <w:bookmarkStart w:id="317" w:name="art25"/>
      <w:bookmarkEnd w:id="317"/>
      <w:r w:rsidRPr="00A911D6">
        <w:rPr>
          <w:rFonts w:ascii="Arial" w:eastAsia="Times New Roman" w:hAnsi="Arial" w:cs="Arial"/>
          <w:strike/>
          <w:color w:val="000000"/>
          <w:sz w:val="20"/>
          <w:szCs w:val="20"/>
          <w:lang w:val="pt-PT"/>
        </w:rPr>
        <w:t xml:space="preserve">Art. 25.  O termo de inscrição em Dívida Ativa da União, bem como o das autarquias e fundações públicas federais, a Certidão de Dívida Ativa dele extraída e a petição inicial em </w:t>
      </w:r>
      <w:r w:rsidRPr="00A911D6">
        <w:rPr>
          <w:rFonts w:ascii="Arial" w:eastAsia="Times New Roman" w:hAnsi="Arial" w:cs="Arial"/>
          <w:strike/>
          <w:color w:val="000000"/>
          <w:sz w:val="20"/>
          <w:szCs w:val="20"/>
          <w:lang w:val="pt-PT"/>
        </w:rPr>
        <w:lastRenderedPageBreak/>
        <w:t>processo de execução fiscal poderão ser subscritos manualmente, ou por chancela mecânica ou eletrônica, observadas as disposições legais.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(Redação dada pela Medida Provisória nº 449, de 2008)</w:t>
      </w:r>
      <w:proofErr w:type="gramStart"/>
      <w:r w:rsidRPr="00A911D6">
        <w:rPr>
          <w:rFonts w:ascii="Arial" w:eastAsia="Times New Roman" w:hAnsi="Arial" w:cs="Arial"/>
          <w:strike/>
          <w:color w:val="000000"/>
          <w:sz w:val="20"/>
          <w:szCs w:val="20"/>
          <w:lang w:val="pt-PT"/>
        </w:rPr>
        <w:fldChar w:fldCharType="end"/>
      </w:r>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18" w:name="art25."/>
      <w:bookmarkEnd w:id="318"/>
      <w:r w:rsidRPr="00A911D6">
        <w:rPr>
          <w:rFonts w:ascii="Arial" w:eastAsia="Times New Roman" w:hAnsi="Arial" w:cs="Arial"/>
          <w:color w:val="000000"/>
          <w:sz w:val="20"/>
          <w:szCs w:val="20"/>
        </w:rPr>
        <w:t>Art. 25.  O termo de inscrição em Dívida Ativa da União, bem como o das autarquias e fundações públicas federais, a Certidão de Dívida Ativa dele extraída e a petição inicial em processo de execução fiscal poderão ser subscritos manualmente, ou por chancela mecânica ou eletrônica, observadas as disposições legais.                        </w:t>
      </w:r>
      <w:hyperlink r:id="rId418" w:anchor="art35" w:history="1">
        <w:r w:rsidRPr="00A911D6">
          <w:rPr>
            <w:rFonts w:ascii="Arial" w:eastAsia="Times New Roman" w:hAnsi="Arial" w:cs="Arial"/>
            <w:color w:val="0000FF"/>
            <w:sz w:val="20"/>
            <w:szCs w:val="20"/>
            <w:u w:val="single"/>
          </w:rPr>
          <w:t>(Redação dada pela Lei nº 11.941, de 2009)</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19" w:name="art25p"/>
      <w:bookmarkEnd w:id="319"/>
      <w:r w:rsidRPr="00A911D6">
        <w:rPr>
          <w:rFonts w:ascii="Arial" w:eastAsia="Times New Roman" w:hAnsi="Arial" w:cs="Arial"/>
          <w:color w:val="000000"/>
          <w:sz w:val="20"/>
          <w:szCs w:val="20"/>
        </w:rPr>
        <w:t>Parágrafo único. O disposto no caput deste artigo aplica-se, também, à inscrição em Dívida Ativa e à cobrança judicial da contribuição, multas e demais encargos previstos na legislação respectiva, relativos ao Fundo de Garantia do Tempo de Serviço.</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320" w:name="art26."/>
      <w:bookmarkEnd w:id="320"/>
      <w:r w:rsidRPr="00A911D6">
        <w:rPr>
          <w:rFonts w:ascii="Arial" w:eastAsia="Times New Roman" w:hAnsi="Arial" w:cs="Arial"/>
          <w:strike/>
          <w:color w:val="000000"/>
          <w:sz w:val="20"/>
          <w:szCs w:val="20"/>
        </w:rPr>
        <w:t xml:space="preserve">Art. 26. Fica suspensa a restrição para transferência de recursos federais a Estados, Distrito Federal e Municípios destinados à execução de ações sociais e ações em faixa de fronteira, em decorrência de inadimplementos objeto de registro no Cadin e no Sistema Integrado de Administração Financeira do Governo Federal - </w:t>
      </w:r>
      <w:proofErr w:type="spellStart"/>
      <w:r w:rsidRPr="00A911D6">
        <w:rPr>
          <w:rFonts w:ascii="Arial" w:eastAsia="Times New Roman" w:hAnsi="Arial" w:cs="Arial"/>
          <w:strike/>
          <w:color w:val="000000"/>
          <w:sz w:val="20"/>
          <w:szCs w:val="20"/>
        </w:rPr>
        <w:t>Siafi</w:t>
      </w:r>
      <w:proofErr w:type="spellEnd"/>
      <w:r w:rsidRPr="00A911D6">
        <w:rPr>
          <w:rFonts w:ascii="Arial" w:eastAsia="Times New Roman" w:hAnsi="Arial" w:cs="Arial"/>
          <w:strike/>
          <w:color w:val="000000"/>
          <w:sz w:val="20"/>
          <w:szCs w:val="20"/>
        </w:rPr>
        <w:t>.</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321" w:name="art26§1"/>
      <w:bookmarkEnd w:id="321"/>
      <w:r w:rsidRPr="00A911D6">
        <w:rPr>
          <w:rFonts w:ascii="Arial" w:eastAsia="Times New Roman" w:hAnsi="Arial" w:cs="Arial"/>
          <w:strike/>
          <w:color w:val="000000"/>
          <w:sz w:val="20"/>
          <w:szCs w:val="20"/>
        </w:rPr>
        <w:t>§ 1</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Na transferência de recursos federais prevista no caput, ficam os Estados, o Distrito Federal e os Municípios dispensados da apresentação de certidões exigidas em leis, decretos e outros atos normativos.</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322" w:name="art26§2."/>
      <w:bookmarkEnd w:id="322"/>
      <w:r w:rsidRPr="00A911D6">
        <w:rPr>
          <w:rFonts w:ascii="Arial" w:eastAsia="Times New Roman" w:hAnsi="Arial" w:cs="Arial"/>
          <w:strike/>
          <w:color w:val="000000"/>
          <w:sz w:val="20"/>
          <w:szCs w:val="20"/>
        </w:rPr>
        <w:t>§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Não se aplica o disposto neste artigo aos débitos junto ao Instituto Nacional do Seguro Social - INSS.</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323" w:name="art26§2"/>
      <w:bookmarkEnd w:id="323"/>
      <w:r w:rsidRPr="00A911D6">
        <w:rPr>
          <w:rFonts w:ascii="Arial" w:eastAsia="Times New Roman" w:hAnsi="Arial" w:cs="Arial"/>
          <w:strike/>
          <w:color w:val="000000"/>
          <w:sz w:val="20"/>
          <w:szCs w:val="20"/>
        </w:rPr>
        <w:t>§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Não se aplica o disposto neste artigo aos débitos com o Instituto Nacional do Seguro Social - INSS, exceto quando se tratar de transferências relativas à assistência social.                </w:t>
      </w:r>
      <w:proofErr w:type="gramStart"/>
      <w:r w:rsidRPr="00A911D6">
        <w:rPr>
          <w:rFonts w:ascii="Arial" w:eastAsia="Times New Roman" w:hAnsi="Arial" w:cs="Arial"/>
          <w:strike/>
          <w:color w:val="000000"/>
          <w:sz w:val="20"/>
          <w:szCs w:val="20"/>
        </w:rPr>
        <w:t xml:space="preserve">  </w:t>
      </w:r>
      <w:proofErr w:type="gramEnd"/>
      <w:r w:rsidRPr="00A911D6">
        <w:rPr>
          <w:rFonts w:ascii="Arial" w:eastAsia="Times New Roman" w:hAnsi="Arial" w:cs="Arial"/>
          <w:strike/>
          <w:color w:val="000000"/>
          <w:sz w:val="20"/>
          <w:szCs w:val="20"/>
        </w:rPr>
        <w:t>       </w:t>
      </w:r>
      <w:hyperlink r:id="rId419" w:anchor="art6" w:history="1">
        <w:r w:rsidRPr="00A911D6">
          <w:rPr>
            <w:rFonts w:ascii="Arial" w:eastAsia="Times New Roman" w:hAnsi="Arial" w:cs="Arial"/>
            <w:strike/>
            <w:color w:val="0000FF"/>
            <w:sz w:val="20"/>
            <w:szCs w:val="20"/>
            <w:u w:val="single"/>
          </w:rPr>
          <w:t>(Redação dada pela Lei nº 10.954, de 2004)</w:t>
        </w:r>
      </w:hyperlink>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324" w:name="art26§3"/>
      <w:bookmarkEnd w:id="324"/>
      <w:r w:rsidRPr="00A911D6">
        <w:rPr>
          <w:rFonts w:ascii="Arial" w:eastAsia="Times New Roman" w:hAnsi="Arial" w:cs="Arial"/>
          <w:strike/>
          <w:color w:val="000000"/>
          <w:sz w:val="20"/>
          <w:szCs w:val="20"/>
        </w:rPr>
        <w:t>§ 3</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Os débitos para com a Fazenda Nacional, vencidos até 31 de maio de 1996, não inscritos na Dívida Ativa da União, de responsabilidade dos Estados, do Distrito Federal, dos Municípios e de suas entidades da administração indireta, decorrentes, exclusivamente, de convênios celebrados com a União, poderão ser parcelados nas seguintes condições:</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325" w:name="art26§3i"/>
      <w:bookmarkEnd w:id="325"/>
      <w:r w:rsidRPr="00A911D6">
        <w:rPr>
          <w:rFonts w:ascii="Arial" w:eastAsia="Times New Roman" w:hAnsi="Arial" w:cs="Arial"/>
          <w:strike/>
          <w:color w:val="000000"/>
          <w:sz w:val="20"/>
          <w:szCs w:val="20"/>
        </w:rPr>
        <w:t>I - o pedido de parcelamento deverá ser encaminhado, até 31 de agosto de 1998, ao órgão gestor do convênio inadimplido, que o submeterá à Secretaria do Tesouro Nacional com manifestação sobre a conveniência do atendimento do pleito;</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326" w:name="art26§3ii"/>
      <w:bookmarkEnd w:id="326"/>
      <w:r w:rsidRPr="00A911D6">
        <w:rPr>
          <w:rFonts w:ascii="Arial" w:eastAsia="Times New Roman" w:hAnsi="Arial" w:cs="Arial"/>
          <w:strike/>
          <w:color w:val="000000"/>
          <w:sz w:val="20"/>
          <w:szCs w:val="20"/>
        </w:rPr>
        <w:t>II - o pedido deverá ser instruído com autorização legislativa específica, inclusive quanto à vinculação das receitas próprias do beneficiário ou controlador e das quotas de repartição dos tributos a que se referem os </w:t>
      </w:r>
      <w:hyperlink r:id="rId420" w:anchor="art155" w:history="1">
        <w:r w:rsidRPr="00A911D6">
          <w:rPr>
            <w:rFonts w:ascii="Arial" w:eastAsia="Times New Roman" w:hAnsi="Arial" w:cs="Arial"/>
            <w:strike/>
            <w:color w:val="0000FF"/>
            <w:sz w:val="20"/>
            <w:szCs w:val="20"/>
            <w:u w:val="single"/>
          </w:rPr>
          <w:t>arts. 155</w:t>
        </w:r>
      </w:hyperlink>
      <w:r w:rsidRPr="00A911D6">
        <w:rPr>
          <w:rFonts w:ascii="Arial" w:eastAsia="Times New Roman" w:hAnsi="Arial" w:cs="Arial"/>
          <w:strike/>
          <w:color w:val="000000"/>
          <w:sz w:val="20"/>
          <w:szCs w:val="20"/>
        </w:rPr>
        <w:t>, </w:t>
      </w:r>
      <w:hyperlink r:id="rId421" w:anchor="art156" w:history="1">
        <w:r w:rsidRPr="00A911D6">
          <w:rPr>
            <w:rFonts w:ascii="Arial" w:eastAsia="Times New Roman" w:hAnsi="Arial" w:cs="Arial"/>
            <w:strike/>
            <w:color w:val="0000FF"/>
            <w:sz w:val="20"/>
            <w:szCs w:val="20"/>
            <w:u w:val="single"/>
          </w:rPr>
          <w:t>156</w:t>
        </w:r>
      </w:hyperlink>
      <w:r w:rsidRPr="00A911D6">
        <w:rPr>
          <w:rFonts w:ascii="Arial" w:eastAsia="Times New Roman" w:hAnsi="Arial" w:cs="Arial"/>
          <w:strike/>
          <w:color w:val="000000"/>
          <w:sz w:val="20"/>
          <w:szCs w:val="20"/>
        </w:rPr>
        <w:t>, </w:t>
      </w:r>
      <w:hyperlink r:id="rId422" w:anchor="art157" w:history="1">
        <w:r w:rsidRPr="00A911D6">
          <w:rPr>
            <w:rFonts w:ascii="Arial" w:eastAsia="Times New Roman" w:hAnsi="Arial" w:cs="Arial"/>
            <w:strike/>
            <w:color w:val="0000FF"/>
            <w:sz w:val="20"/>
            <w:szCs w:val="20"/>
            <w:u w:val="single"/>
          </w:rPr>
          <w:t>157</w:t>
        </w:r>
      </w:hyperlink>
      <w:r w:rsidRPr="00A911D6">
        <w:rPr>
          <w:rFonts w:ascii="Arial" w:eastAsia="Times New Roman" w:hAnsi="Arial" w:cs="Arial"/>
          <w:strike/>
          <w:color w:val="000000"/>
          <w:sz w:val="20"/>
          <w:szCs w:val="20"/>
        </w:rPr>
        <w:t>, </w:t>
      </w:r>
      <w:hyperlink r:id="rId423" w:anchor="art158" w:history="1">
        <w:r w:rsidRPr="00A911D6">
          <w:rPr>
            <w:rFonts w:ascii="Arial" w:eastAsia="Times New Roman" w:hAnsi="Arial" w:cs="Arial"/>
            <w:strike/>
            <w:color w:val="0000FF"/>
            <w:sz w:val="20"/>
            <w:szCs w:val="20"/>
            <w:u w:val="single"/>
          </w:rPr>
          <w:t>158 </w:t>
        </w:r>
      </w:hyperlink>
      <w:r w:rsidRPr="00A911D6">
        <w:rPr>
          <w:rFonts w:ascii="Arial" w:eastAsia="Times New Roman" w:hAnsi="Arial" w:cs="Arial"/>
          <w:strike/>
          <w:color w:val="000000"/>
          <w:sz w:val="20"/>
          <w:szCs w:val="20"/>
        </w:rPr>
        <w:t>e </w:t>
      </w:r>
      <w:hyperlink r:id="rId424" w:anchor="art159ia" w:history="1">
        <w:r w:rsidRPr="00A911D6">
          <w:rPr>
            <w:rFonts w:ascii="Arial" w:eastAsia="Times New Roman" w:hAnsi="Arial" w:cs="Arial"/>
            <w:strike/>
            <w:color w:val="0000FF"/>
            <w:sz w:val="20"/>
            <w:szCs w:val="20"/>
            <w:u w:val="single"/>
          </w:rPr>
          <w:t>159, incisos I, alíneas "a" e "c"</w:t>
        </w:r>
      </w:hyperlink>
      <w:r w:rsidRPr="00A911D6">
        <w:rPr>
          <w:rFonts w:ascii="Arial" w:eastAsia="Times New Roman" w:hAnsi="Arial" w:cs="Arial"/>
          <w:strike/>
          <w:color w:val="000000"/>
          <w:sz w:val="20"/>
          <w:szCs w:val="20"/>
        </w:rPr>
        <w:t>, e </w:t>
      </w:r>
      <w:hyperlink r:id="rId425" w:anchor="art159ii" w:history="1">
        <w:r w:rsidRPr="00A911D6">
          <w:rPr>
            <w:rFonts w:ascii="Arial" w:eastAsia="Times New Roman" w:hAnsi="Arial" w:cs="Arial"/>
            <w:strike/>
            <w:color w:val="0000FF"/>
            <w:sz w:val="20"/>
            <w:szCs w:val="20"/>
            <w:u w:val="single"/>
          </w:rPr>
          <w:t xml:space="preserve">II, da </w:t>
        </w:r>
        <w:proofErr w:type="gramStart"/>
        <w:r w:rsidRPr="00A911D6">
          <w:rPr>
            <w:rFonts w:ascii="Arial" w:eastAsia="Times New Roman" w:hAnsi="Arial" w:cs="Arial"/>
            <w:strike/>
            <w:color w:val="0000FF"/>
            <w:sz w:val="20"/>
            <w:szCs w:val="20"/>
            <w:u w:val="single"/>
          </w:rPr>
          <w:t>Constituição;</w:t>
        </w:r>
        <w:proofErr w:type="gramEnd"/>
      </w:hyperlink>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327" w:name="art26§3iii"/>
      <w:bookmarkEnd w:id="327"/>
      <w:r w:rsidRPr="00A911D6">
        <w:rPr>
          <w:rFonts w:ascii="Arial" w:eastAsia="Times New Roman" w:hAnsi="Arial" w:cs="Arial"/>
          <w:strike/>
          <w:color w:val="000000"/>
          <w:sz w:val="20"/>
          <w:szCs w:val="20"/>
        </w:rPr>
        <w:t>III - o débito objeto do parcelamento será consolidado na data da concessão;</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328" w:name="art26§3iv"/>
      <w:bookmarkEnd w:id="328"/>
      <w:r w:rsidRPr="00A911D6">
        <w:rPr>
          <w:rFonts w:ascii="Arial" w:eastAsia="Times New Roman" w:hAnsi="Arial" w:cs="Arial"/>
          <w:strike/>
          <w:color w:val="000000"/>
          <w:sz w:val="20"/>
          <w:szCs w:val="20"/>
        </w:rPr>
        <w:t>IV - o parcelamento será formalizado pela Procuradoria-Geral da Fazenda Nacional mediante a celebração de contrato de confissão, consolidação e parcelamento de dívida, com a interveniência do Banco do Brasil S.A., na qualidade de Agente Financeiro do Tesouro Nacional, nos termos de convênio a ser celebrado com a União;</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329" w:name="art26§3v"/>
      <w:bookmarkEnd w:id="329"/>
      <w:r w:rsidRPr="00A911D6">
        <w:rPr>
          <w:rFonts w:ascii="Arial" w:eastAsia="Times New Roman" w:hAnsi="Arial" w:cs="Arial"/>
          <w:strike/>
          <w:color w:val="000000"/>
          <w:sz w:val="20"/>
          <w:szCs w:val="20"/>
        </w:rPr>
        <w:t>V - o vencimento da primeira prestação será 30 (trinta) dias após a assinatura do contrato de parcelamento;</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330" w:name="art26§3vi"/>
      <w:bookmarkEnd w:id="330"/>
      <w:r w:rsidRPr="00A911D6">
        <w:rPr>
          <w:rFonts w:ascii="Arial" w:eastAsia="Times New Roman" w:hAnsi="Arial" w:cs="Arial"/>
          <w:strike/>
          <w:color w:val="000000"/>
          <w:sz w:val="20"/>
          <w:szCs w:val="20"/>
        </w:rPr>
        <w:t>VI - o pedido de parcelamento constitui confissão irretratável de dívida, mas a exatidão do valor dele constante poderá ser objeto de verificação.</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bookmarkStart w:id="331" w:name="art26§4"/>
      <w:bookmarkEnd w:id="331"/>
      <w:r w:rsidRPr="00A911D6">
        <w:rPr>
          <w:rFonts w:ascii="Arial" w:eastAsia="Times New Roman" w:hAnsi="Arial" w:cs="Arial"/>
          <w:strike/>
          <w:color w:val="000000"/>
          <w:sz w:val="20"/>
          <w:szCs w:val="20"/>
        </w:rPr>
        <w:t>§ 4</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Aos contratos celebrados nas condições estabelecidas no § 3</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aplica-se o disposto no art. 13 desta Lei.</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32" w:name="art26"/>
      <w:bookmarkEnd w:id="332"/>
      <w:r w:rsidRPr="00A911D6">
        <w:rPr>
          <w:rFonts w:ascii="Arial" w:eastAsia="Times New Roman" w:hAnsi="Arial" w:cs="Arial"/>
          <w:color w:val="000000"/>
          <w:sz w:val="20"/>
          <w:szCs w:val="20"/>
        </w:rPr>
        <w:t>Art. 26.  Fica suspensa a restrição para transferência de recursos federais a Estados, Distrito Federal e Municípios destinados à execução de ações sociais ou ações em faixa de fronteira, em decorrência de inadimplementos objetos de registro no Cadin e no Sistema Integrado de Administração Financeira do Governo Federal - SIAFI.                           </w:t>
      </w:r>
      <w:hyperlink r:id="rId426" w:anchor="art15" w:history="1">
        <w:r w:rsidRPr="00A911D6">
          <w:rPr>
            <w:rFonts w:ascii="Arial" w:eastAsia="Times New Roman" w:hAnsi="Arial" w:cs="Arial"/>
            <w:color w:val="0000FF"/>
            <w:sz w:val="20"/>
            <w:szCs w:val="20"/>
            <w:u w:val="single"/>
          </w:rPr>
          <w:t>(Redação dada pela Lei nº 12.810, de 2013)</w:t>
        </w:r>
        <w:proofErr w:type="gramStart"/>
      </w:hyperlink>
      <w:proofErr w:type="gramEnd"/>
    </w:p>
    <w:p w:rsidR="00A911D6" w:rsidRPr="00A911D6" w:rsidRDefault="00A911D6" w:rsidP="00A911D6">
      <w:pPr>
        <w:spacing w:before="100" w:beforeAutospacing="1" w:after="100" w:afterAutospacing="1" w:line="293" w:lineRule="atLeast"/>
        <w:ind w:firstLine="525"/>
        <w:rPr>
          <w:rFonts w:ascii="Arial" w:eastAsia="Times New Roman" w:hAnsi="Arial" w:cs="Arial"/>
          <w:color w:val="000000"/>
          <w:sz w:val="20"/>
          <w:szCs w:val="20"/>
        </w:rPr>
      </w:pPr>
      <w:bookmarkStart w:id="333" w:name="art26a"/>
      <w:bookmarkEnd w:id="333"/>
      <w:r w:rsidRPr="00A911D6">
        <w:rPr>
          <w:rFonts w:ascii="Arial" w:eastAsia="Times New Roman" w:hAnsi="Arial" w:cs="Arial"/>
          <w:color w:val="000000"/>
          <w:sz w:val="20"/>
          <w:szCs w:val="20"/>
        </w:rPr>
        <w:t>Art. 26-A.</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xml:space="preserve">O órgão ou entidade que receber recursos para execução de convênios, contratos de repasse e termos de parcerias na forma estabelecida pela legislação federal </w:t>
      </w:r>
      <w:r w:rsidRPr="00A911D6">
        <w:rPr>
          <w:rFonts w:ascii="Arial" w:eastAsia="Times New Roman" w:hAnsi="Arial" w:cs="Arial"/>
          <w:color w:val="000000"/>
          <w:sz w:val="20"/>
          <w:szCs w:val="20"/>
        </w:rPr>
        <w:lastRenderedPageBreak/>
        <w:t>estará sujeito a prestar contas da sua boa e regular aplicação, observando-se o disposto nos §§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a 10 deste artigo.                          </w:t>
      </w:r>
      <w:hyperlink r:id="rId427" w:anchor="art16" w:history="1">
        <w:r w:rsidRPr="00A911D6">
          <w:rPr>
            <w:rFonts w:ascii="Arial" w:eastAsia="Times New Roman" w:hAnsi="Arial" w:cs="Arial"/>
            <w:color w:val="0000FF"/>
            <w:sz w:val="20"/>
            <w:szCs w:val="20"/>
            <w:u w:val="single"/>
          </w:rPr>
          <w:t>(Incluído pela Lei nº 12.810, de 2013)</w:t>
        </w:r>
      </w:hyperlink>
    </w:p>
    <w:p w:rsidR="00A911D6" w:rsidRPr="00A911D6" w:rsidRDefault="00A911D6" w:rsidP="00A911D6">
      <w:pPr>
        <w:spacing w:before="100" w:beforeAutospacing="1" w:after="100" w:afterAutospacing="1" w:line="293" w:lineRule="atLeast"/>
        <w:ind w:firstLine="525"/>
        <w:rPr>
          <w:rFonts w:ascii="Arial" w:eastAsia="Times New Roman" w:hAnsi="Arial" w:cs="Arial"/>
          <w:color w:val="000000"/>
          <w:sz w:val="20"/>
          <w:szCs w:val="20"/>
        </w:rPr>
      </w:pPr>
      <w:bookmarkStart w:id="334" w:name="art26a§1"/>
      <w:bookmarkEnd w:id="334"/>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Norma específica disporá sobre o prazo para prestação de contas e instauração de tomada de contas especial, se for o caso.                        </w:t>
      </w:r>
      <w:hyperlink r:id="rId428" w:anchor="art16" w:history="1">
        <w:r w:rsidRPr="00A911D6">
          <w:rPr>
            <w:rFonts w:ascii="Arial" w:eastAsia="Times New Roman" w:hAnsi="Arial" w:cs="Arial"/>
            <w:color w:val="0000FF"/>
            <w:sz w:val="20"/>
            <w:szCs w:val="20"/>
            <w:u w:val="single"/>
          </w:rPr>
          <w:t>(Incluído pela Lei nº 12.810, de 2013)</w:t>
        </w:r>
        <w:proofErr w:type="gramStart"/>
      </w:hyperlink>
      <w:proofErr w:type="gramEnd"/>
    </w:p>
    <w:p w:rsidR="00A911D6" w:rsidRPr="00A911D6" w:rsidRDefault="00A911D6" w:rsidP="00A911D6">
      <w:pPr>
        <w:spacing w:before="100" w:beforeAutospacing="1" w:after="100" w:afterAutospacing="1" w:line="293" w:lineRule="atLeast"/>
        <w:ind w:firstLine="525"/>
        <w:rPr>
          <w:rFonts w:ascii="Arial" w:eastAsia="Times New Roman" w:hAnsi="Arial" w:cs="Arial"/>
          <w:color w:val="000000"/>
          <w:sz w:val="20"/>
          <w:szCs w:val="20"/>
        </w:rPr>
      </w:pPr>
      <w:bookmarkStart w:id="335" w:name="art26a§2"/>
      <w:bookmarkEnd w:id="335"/>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Quando a prestação de contas não for encaminhada no prazo estabelecido, será concedido o prazo máximo de 30 (trinta) dias para sua apresentação, ou recolhimento dos recursos, incluídos os rendimentos da aplicação no mercado financeiro, atualizados monetariamente e acrescidos de juros de mora, na forma da lei.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29" w:anchor="art16" w:history="1">
        <w:r w:rsidRPr="00A911D6">
          <w:rPr>
            <w:rFonts w:ascii="Arial" w:eastAsia="Times New Roman" w:hAnsi="Arial" w:cs="Arial"/>
            <w:color w:val="0000FF"/>
            <w:sz w:val="20"/>
            <w:szCs w:val="20"/>
            <w:u w:val="single"/>
          </w:rPr>
          <w:t>(Incluído pela Lei nº 12.810, de 2013)</w:t>
        </w:r>
      </w:hyperlink>
    </w:p>
    <w:p w:rsidR="00A911D6" w:rsidRPr="00A911D6" w:rsidRDefault="00A911D6" w:rsidP="00A911D6">
      <w:pPr>
        <w:spacing w:before="100" w:beforeAutospacing="1" w:after="100" w:afterAutospacing="1" w:line="293" w:lineRule="atLeast"/>
        <w:ind w:firstLine="525"/>
        <w:rPr>
          <w:rFonts w:ascii="Arial" w:eastAsia="Times New Roman" w:hAnsi="Arial" w:cs="Arial"/>
          <w:color w:val="000000"/>
          <w:sz w:val="20"/>
          <w:szCs w:val="20"/>
        </w:rPr>
      </w:pPr>
      <w:bookmarkStart w:id="336" w:name="art26a§3"/>
      <w:bookmarkEnd w:id="336"/>
      <w:r w:rsidRPr="00A911D6">
        <w:rPr>
          <w:rFonts w:ascii="Arial" w:eastAsia="Times New Roman" w:hAnsi="Arial" w:cs="Arial"/>
          <w:color w:val="000000"/>
          <w:sz w:val="20"/>
          <w:szCs w:val="20"/>
        </w:rPr>
        <w: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Para os convênios em que não tenha havido qualquer execução física nem utilização dos recursos, o recolhimento à conta única do Tesouro deverá ocorrer sem a incidência de juros de mora, mas com os rendimentos da aplicação financeira.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30" w:anchor="art16" w:history="1">
        <w:r w:rsidRPr="00A911D6">
          <w:rPr>
            <w:rFonts w:ascii="Arial" w:eastAsia="Times New Roman" w:hAnsi="Arial" w:cs="Arial"/>
            <w:color w:val="0000FF"/>
            <w:sz w:val="20"/>
            <w:szCs w:val="20"/>
            <w:u w:val="single"/>
          </w:rPr>
          <w:t>(Incluído pela Lei nº 12.810, de 2013)</w:t>
        </w:r>
      </w:hyperlink>
    </w:p>
    <w:p w:rsidR="00A911D6" w:rsidRPr="00A911D6" w:rsidRDefault="00A911D6" w:rsidP="00A911D6">
      <w:pPr>
        <w:spacing w:before="100" w:beforeAutospacing="1" w:after="100" w:afterAutospacing="1" w:line="293" w:lineRule="atLeast"/>
        <w:ind w:firstLine="525"/>
        <w:rPr>
          <w:rFonts w:ascii="Arial" w:eastAsia="Times New Roman" w:hAnsi="Arial" w:cs="Arial"/>
          <w:color w:val="000000"/>
          <w:sz w:val="20"/>
          <w:szCs w:val="20"/>
        </w:rPr>
      </w:pPr>
      <w:bookmarkStart w:id="337" w:name="art26a§4"/>
      <w:bookmarkEnd w:id="337"/>
      <w:r w:rsidRPr="00A911D6">
        <w:rPr>
          <w:rFonts w:ascii="Arial" w:eastAsia="Times New Roman" w:hAnsi="Arial" w:cs="Arial"/>
          <w:color w:val="000000"/>
          <w:sz w:val="20"/>
          <w:szCs w:val="20"/>
        </w:rPr>
        <w:t>§ 4</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Apresentada a prestação de contas, o concedente deverá apreciá-la aprovando ou rejeitando, total ou parcialmente, as contas, de forma motivada.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31" w:anchor="art16" w:history="1">
        <w:r w:rsidRPr="00A911D6">
          <w:rPr>
            <w:rFonts w:ascii="Arial" w:eastAsia="Times New Roman" w:hAnsi="Arial" w:cs="Arial"/>
            <w:color w:val="0000FF"/>
            <w:sz w:val="20"/>
            <w:szCs w:val="20"/>
            <w:u w:val="single"/>
          </w:rPr>
          <w:t>(Incluído pela Lei nº 12.810, de 2013)</w:t>
        </w:r>
      </w:hyperlink>
    </w:p>
    <w:p w:rsidR="00A911D6" w:rsidRPr="00A911D6" w:rsidRDefault="00A911D6" w:rsidP="00A911D6">
      <w:pPr>
        <w:spacing w:before="100" w:beforeAutospacing="1" w:after="100" w:afterAutospacing="1" w:line="293" w:lineRule="atLeast"/>
        <w:ind w:firstLine="525"/>
        <w:rPr>
          <w:rFonts w:ascii="Arial" w:eastAsia="Times New Roman" w:hAnsi="Arial" w:cs="Arial"/>
          <w:color w:val="000000"/>
          <w:sz w:val="20"/>
          <w:szCs w:val="20"/>
        </w:rPr>
      </w:pPr>
      <w:bookmarkStart w:id="338" w:name="art26a§5"/>
      <w:bookmarkEnd w:id="338"/>
      <w:r w:rsidRPr="00A911D6">
        <w:rPr>
          <w:rFonts w:ascii="Arial" w:eastAsia="Times New Roman" w:hAnsi="Arial" w:cs="Arial"/>
          <w:color w:val="000000"/>
          <w:sz w:val="20"/>
          <w:szCs w:val="20"/>
        </w:rPr>
        <w:t>§ 5</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Na ocorrência de uma das hipóteses de inadimplência previstas nos §§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a 4</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ou no caso de as contas prestadas serem rejeitadas total ou parcialmente, o concedente registrará a inadimplência no sistema de gestão do instrumento e comunicará o fato ao órgão de contabilidade analítica a que estiver vinculado, para fins de instauração de tomada de contas especial, ou outro procedimento de apuração no qual sejam garantidos oportunizados o contraditório e a ampla defesa das partes envolvidas.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32" w:anchor="art16" w:history="1">
        <w:r w:rsidRPr="00A911D6">
          <w:rPr>
            <w:rFonts w:ascii="Arial" w:eastAsia="Times New Roman" w:hAnsi="Arial" w:cs="Arial"/>
            <w:color w:val="0000FF"/>
            <w:sz w:val="20"/>
            <w:szCs w:val="20"/>
            <w:u w:val="single"/>
          </w:rPr>
          <w:t>(Incluído pela Lei nº 12.810, de 2013)</w:t>
        </w:r>
      </w:hyperlink>
    </w:p>
    <w:p w:rsidR="00A911D6" w:rsidRPr="00A911D6" w:rsidRDefault="00A911D6" w:rsidP="00A911D6">
      <w:pPr>
        <w:spacing w:before="100" w:beforeAutospacing="1" w:after="100" w:afterAutospacing="1" w:line="293" w:lineRule="atLeast"/>
        <w:ind w:firstLine="525"/>
        <w:rPr>
          <w:rFonts w:ascii="Arial" w:eastAsia="Times New Roman" w:hAnsi="Arial" w:cs="Arial"/>
          <w:color w:val="000000"/>
          <w:sz w:val="20"/>
          <w:szCs w:val="20"/>
        </w:rPr>
      </w:pPr>
      <w:bookmarkStart w:id="339" w:name="art26a§6"/>
      <w:bookmarkEnd w:id="339"/>
      <w:r w:rsidRPr="00A911D6">
        <w:rPr>
          <w:rFonts w:ascii="Arial" w:eastAsia="Times New Roman" w:hAnsi="Arial" w:cs="Arial"/>
          <w:color w:val="000000"/>
          <w:sz w:val="20"/>
          <w:szCs w:val="20"/>
        </w:rPr>
        <w:t>§ 6</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Confirmada a existência de prejuízo ao erário ou desvio dos recursos na forma do § 5</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serão implementadas medidas administrativas ou judiciais para recuperação dos valores, sob pena de responsabilização solidária.                   </w:t>
      </w:r>
      <w:hyperlink r:id="rId433" w:anchor="art16" w:history="1">
        <w:r w:rsidRPr="00A911D6">
          <w:rPr>
            <w:rFonts w:ascii="Arial" w:eastAsia="Times New Roman" w:hAnsi="Arial" w:cs="Arial"/>
            <w:color w:val="0000FF"/>
            <w:sz w:val="20"/>
            <w:szCs w:val="20"/>
            <w:u w:val="single"/>
          </w:rPr>
          <w:t>(Incluído pela Lei nº 12.810, de 2013)</w:t>
        </w:r>
        <w:proofErr w:type="gramStart"/>
      </w:hyperlink>
      <w:proofErr w:type="gramEnd"/>
    </w:p>
    <w:p w:rsidR="00A911D6" w:rsidRPr="00A911D6" w:rsidRDefault="00A911D6" w:rsidP="00A911D6">
      <w:pPr>
        <w:spacing w:before="100" w:beforeAutospacing="1" w:after="100" w:afterAutospacing="1" w:line="293" w:lineRule="atLeast"/>
        <w:ind w:firstLine="525"/>
        <w:rPr>
          <w:rFonts w:ascii="Arial" w:eastAsia="Times New Roman" w:hAnsi="Arial" w:cs="Arial"/>
          <w:color w:val="000000"/>
          <w:sz w:val="20"/>
          <w:szCs w:val="20"/>
        </w:rPr>
      </w:pPr>
      <w:bookmarkStart w:id="340" w:name="art26a§7"/>
      <w:bookmarkEnd w:id="340"/>
      <w:r w:rsidRPr="00A911D6">
        <w:rPr>
          <w:rFonts w:ascii="Arial" w:eastAsia="Times New Roman" w:hAnsi="Arial" w:cs="Arial"/>
          <w:color w:val="000000"/>
          <w:sz w:val="20"/>
          <w:szCs w:val="20"/>
        </w:rPr>
        <w:t>§ 7</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Cabe ao prefeito e ao governador sucessores prestarem contas dos recursos provenientes de convênios, contratos de repasse e termos de </w:t>
      </w:r>
      <w:proofErr w:type="gramStart"/>
      <w:r w:rsidRPr="00A911D6">
        <w:rPr>
          <w:rFonts w:ascii="Arial" w:eastAsia="Times New Roman" w:hAnsi="Arial" w:cs="Arial"/>
          <w:color w:val="000000"/>
          <w:sz w:val="20"/>
          <w:szCs w:val="20"/>
        </w:rPr>
        <w:t>parcerias firmados pelos seus antecessores</w:t>
      </w:r>
      <w:proofErr w:type="gramEnd"/>
      <w:r w:rsidRPr="00A911D6">
        <w:rPr>
          <w:rFonts w:ascii="Arial" w:eastAsia="Times New Roman" w:hAnsi="Arial" w:cs="Arial"/>
          <w:color w:val="000000"/>
          <w:sz w:val="20"/>
          <w:szCs w:val="20"/>
        </w:rPr>
        <w:t>.                   </w:t>
      </w:r>
      <w:hyperlink r:id="rId434" w:anchor="art16" w:history="1">
        <w:r w:rsidRPr="00A911D6">
          <w:rPr>
            <w:rFonts w:ascii="Arial" w:eastAsia="Times New Roman" w:hAnsi="Arial" w:cs="Arial"/>
            <w:color w:val="0000FF"/>
            <w:sz w:val="20"/>
            <w:szCs w:val="20"/>
            <w:u w:val="single"/>
          </w:rPr>
          <w:t>(Incluído pela Lei nº 12.810, de 2013)</w:t>
        </w:r>
      </w:hyperlink>
    </w:p>
    <w:p w:rsidR="00A911D6" w:rsidRPr="00A911D6" w:rsidRDefault="00A911D6" w:rsidP="00A911D6">
      <w:pPr>
        <w:spacing w:before="100" w:beforeAutospacing="1" w:after="100" w:afterAutospacing="1" w:line="293" w:lineRule="atLeast"/>
        <w:ind w:firstLine="525"/>
        <w:rPr>
          <w:rFonts w:ascii="Arial" w:eastAsia="Times New Roman" w:hAnsi="Arial" w:cs="Arial"/>
          <w:color w:val="000000"/>
          <w:sz w:val="20"/>
          <w:szCs w:val="20"/>
        </w:rPr>
      </w:pPr>
      <w:bookmarkStart w:id="341" w:name="art26a§8"/>
      <w:bookmarkEnd w:id="341"/>
      <w:r w:rsidRPr="00A911D6">
        <w:rPr>
          <w:rFonts w:ascii="Arial" w:eastAsia="Times New Roman" w:hAnsi="Arial" w:cs="Arial"/>
          <w:color w:val="000000"/>
          <w:sz w:val="20"/>
          <w:szCs w:val="20"/>
        </w:rPr>
        <w:t>§ 8</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Na impossibilidade de atender ao disposto no § 7</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deverão ser apresentadas </w:t>
      </w:r>
      <w:proofErr w:type="gramStart"/>
      <w:r w:rsidRPr="00A911D6">
        <w:rPr>
          <w:rFonts w:ascii="Arial" w:eastAsia="Times New Roman" w:hAnsi="Arial" w:cs="Arial"/>
          <w:color w:val="000000"/>
          <w:sz w:val="20"/>
          <w:szCs w:val="20"/>
        </w:rPr>
        <w:t>ao concedente</w:t>
      </w:r>
      <w:proofErr w:type="gramEnd"/>
      <w:r w:rsidRPr="00A911D6">
        <w:rPr>
          <w:rFonts w:ascii="Arial" w:eastAsia="Times New Roman" w:hAnsi="Arial" w:cs="Arial"/>
          <w:color w:val="000000"/>
          <w:sz w:val="20"/>
          <w:szCs w:val="20"/>
        </w:rPr>
        <w:t xml:space="preserve"> justificativas que demonstrem o impedimento de prestar contas e solicitação de instauração de tomada de contas especial.                    </w:t>
      </w:r>
      <w:hyperlink r:id="rId435" w:anchor="art16" w:history="1">
        <w:r w:rsidRPr="00A911D6">
          <w:rPr>
            <w:rFonts w:ascii="Arial" w:eastAsia="Times New Roman" w:hAnsi="Arial" w:cs="Arial"/>
            <w:color w:val="0000FF"/>
            <w:sz w:val="20"/>
            <w:szCs w:val="20"/>
            <w:u w:val="single"/>
          </w:rPr>
          <w:t>(Incluído pela Lei nº 12.810, de 2013)</w:t>
        </w:r>
      </w:hyperlink>
    </w:p>
    <w:p w:rsidR="00A911D6" w:rsidRPr="00A911D6" w:rsidRDefault="00A911D6" w:rsidP="00A911D6">
      <w:pPr>
        <w:spacing w:before="100" w:beforeAutospacing="1" w:after="100" w:afterAutospacing="1" w:line="293" w:lineRule="atLeast"/>
        <w:ind w:firstLine="525"/>
        <w:rPr>
          <w:rFonts w:ascii="Arial" w:eastAsia="Times New Roman" w:hAnsi="Arial" w:cs="Arial"/>
          <w:color w:val="000000"/>
          <w:sz w:val="20"/>
          <w:szCs w:val="20"/>
        </w:rPr>
      </w:pPr>
      <w:bookmarkStart w:id="342" w:name="art26a§9"/>
      <w:bookmarkEnd w:id="342"/>
      <w:r w:rsidRPr="00A911D6">
        <w:rPr>
          <w:rFonts w:ascii="Arial" w:eastAsia="Times New Roman" w:hAnsi="Arial" w:cs="Arial"/>
          <w:color w:val="000000"/>
          <w:sz w:val="20"/>
          <w:szCs w:val="20"/>
        </w:rPr>
        <w:t>§ 9</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Adotada a providência prevista no § 8</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o registro de inadimplência do órgão ou entidade será suspenso, no prazo de até 48 (quarenta e oito) horas, </w:t>
      </w:r>
      <w:proofErr w:type="gramStart"/>
      <w:r w:rsidRPr="00A911D6">
        <w:rPr>
          <w:rFonts w:ascii="Arial" w:eastAsia="Times New Roman" w:hAnsi="Arial" w:cs="Arial"/>
          <w:color w:val="000000"/>
          <w:sz w:val="20"/>
          <w:szCs w:val="20"/>
        </w:rPr>
        <w:t>pelo concedente</w:t>
      </w:r>
      <w:proofErr w:type="gramEnd"/>
      <w:r w:rsidRPr="00A911D6">
        <w:rPr>
          <w:rFonts w:ascii="Arial" w:eastAsia="Times New Roman" w:hAnsi="Arial" w:cs="Arial"/>
          <w:color w:val="000000"/>
          <w:sz w:val="20"/>
          <w:szCs w:val="20"/>
        </w:rPr>
        <w:t>.                         </w:t>
      </w:r>
      <w:hyperlink r:id="rId436" w:anchor="art16" w:history="1">
        <w:r w:rsidRPr="00A911D6">
          <w:rPr>
            <w:rFonts w:ascii="Arial" w:eastAsia="Times New Roman" w:hAnsi="Arial" w:cs="Arial"/>
            <w:color w:val="0000FF"/>
            <w:sz w:val="20"/>
            <w:szCs w:val="20"/>
            <w:u w:val="single"/>
          </w:rPr>
          <w:t>(Incluído pela Lei nº 12.810, de 2013)</w:t>
        </w:r>
      </w:hyperlink>
    </w:p>
    <w:p w:rsidR="00A911D6" w:rsidRPr="00A911D6" w:rsidRDefault="00A911D6" w:rsidP="00A911D6">
      <w:pPr>
        <w:spacing w:before="100" w:beforeAutospacing="1" w:after="100" w:afterAutospacing="1" w:line="293" w:lineRule="atLeast"/>
        <w:ind w:firstLine="525"/>
        <w:rPr>
          <w:rFonts w:ascii="Arial" w:eastAsia="Times New Roman" w:hAnsi="Arial" w:cs="Arial"/>
          <w:color w:val="000000"/>
          <w:sz w:val="20"/>
          <w:szCs w:val="20"/>
        </w:rPr>
      </w:pPr>
      <w:bookmarkStart w:id="343" w:name="art26a§10"/>
      <w:bookmarkEnd w:id="343"/>
      <w:r w:rsidRPr="00A911D6">
        <w:rPr>
          <w:rFonts w:ascii="Arial" w:eastAsia="Times New Roman" w:hAnsi="Arial" w:cs="Arial"/>
          <w:color w:val="000000"/>
          <w:sz w:val="20"/>
          <w:szCs w:val="20"/>
        </w:rPr>
        <w:t>§ 10.  Norma específica disporá sobre o prazo para registro de inadimplência no sistema de gestão do instrumento e a forma de notificação prévia com os referidos prazos.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37" w:anchor="art16" w:history="1">
        <w:r w:rsidRPr="00A911D6">
          <w:rPr>
            <w:rFonts w:ascii="Arial" w:eastAsia="Times New Roman" w:hAnsi="Arial" w:cs="Arial"/>
            <w:color w:val="0000FF"/>
            <w:sz w:val="20"/>
            <w:szCs w:val="20"/>
            <w:u w:val="single"/>
          </w:rPr>
          <w:t>(Incluído pela Lei nº 12.810, de 2013)</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44" w:name="art27"/>
      <w:bookmarkEnd w:id="344"/>
      <w:r w:rsidRPr="00A911D6">
        <w:rPr>
          <w:rFonts w:ascii="Arial" w:eastAsia="Times New Roman" w:hAnsi="Arial" w:cs="Arial"/>
          <w:strike/>
          <w:color w:val="000000"/>
          <w:sz w:val="20"/>
          <w:szCs w:val="20"/>
        </w:rPr>
        <w:lastRenderedPageBreak/>
        <w:t xml:space="preserve">Art. 27. Não cabe recurso de ofício das decisões prolatadas, pela autoridade fiscal da jurisdição do sujeito passivo, em processos relativos </w:t>
      </w:r>
      <w:proofErr w:type="gramStart"/>
      <w:r w:rsidRPr="00A911D6">
        <w:rPr>
          <w:rFonts w:ascii="Arial" w:eastAsia="Times New Roman" w:hAnsi="Arial" w:cs="Arial"/>
          <w:strike/>
          <w:color w:val="000000"/>
          <w:sz w:val="20"/>
          <w:szCs w:val="20"/>
        </w:rPr>
        <w:t>a</w:t>
      </w:r>
      <w:proofErr w:type="gramEnd"/>
      <w:r w:rsidRPr="00A911D6">
        <w:rPr>
          <w:rFonts w:ascii="Arial" w:eastAsia="Times New Roman" w:hAnsi="Arial" w:cs="Arial"/>
          <w:strike/>
          <w:color w:val="000000"/>
          <w:sz w:val="20"/>
          <w:szCs w:val="20"/>
        </w:rPr>
        <w:t xml:space="preserve"> restituição de impostos e contribuições administrados pela Secretaria da Receita Federal e a ressarcimento de créditos do Imposto sobre Produtos Industrializados.</w:t>
      </w:r>
    </w:p>
    <w:p w:rsidR="00A911D6" w:rsidRPr="00A911D6" w:rsidRDefault="00A911D6" w:rsidP="00A911D6">
      <w:pPr>
        <w:spacing w:before="100" w:beforeAutospacing="1" w:after="100" w:afterAutospacing="1" w:line="240" w:lineRule="auto"/>
        <w:ind w:firstLine="450"/>
        <w:rPr>
          <w:rFonts w:ascii="Arial" w:eastAsia="Times New Roman" w:hAnsi="Arial" w:cs="Arial"/>
          <w:color w:val="000000"/>
          <w:sz w:val="20"/>
          <w:szCs w:val="20"/>
        </w:rPr>
      </w:pPr>
      <w:bookmarkStart w:id="345" w:name="art27."/>
      <w:bookmarkEnd w:id="345"/>
      <w:r w:rsidRPr="00A911D6">
        <w:rPr>
          <w:rFonts w:ascii="Arial" w:eastAsia="Times New Roman" w:hAnsi="Arial" w:cs="Arial"/>
          <w:color w:val="000000"/>
          <w:sz w:val="20"/>
          <w:szCs w:val="20"/>
        </w:rPr>
        <w:t>Art. 27.  Não cabe recurso de ofício das decisões prolatadas pela Secretaria da Receita Federal do Brasil, em processos relativos a tributos administrados por esse órgão:                          </w:t>
      </w:r>
      <w:hyperlink r:id="rId438" w:anchor="art11" w:history="1">
        <w:r w:rsidRPr="00A911D6">
          <w:rPr>
            <w:rFonts w:ascii="Arial" w:eastAsia="Times New Roman" w:hAnsi="Arial" w:cs="Arial"/>
            <w:color w:val="0000FF"/>
            <w:sz w:val="20"/>
            <w:szCs w:val="20"/>
            <w:u w:val="single"/>
          </w:rPr>
          <w:t>(Redação dada pela Lei nº 12.788, de 2013)</w:t>
        </w:r>
        <w:proofErr w:type="gramStart"/>
      </w:hyperlink>
      <w:proofErr w:type="gramEnd"/>
    </w:p>
    <w:p w:rsidR="00A911D6" w:rsidRPr="00A911D6" w:rsidRDefault="00A911D6" w:rsidP="00A911D6">
      <w:pPr>
        <w:spacing w:before="100" w:beforeAutospacing="1" w:after="100" w:afterAutospacing="1" w:line="240" w:lineRule="auto"/>
        <w:ind w:firstLine="450"/>
        <w:rPr>
          <w:rFonts w:ascii="Arial" w:eastAsia="Times New Roman" w:hAnsi="Arial" w:cs="Arial"/>
          <w:color w:val="000000"/>
          <w:sz w:val="20"/>
          <w:szCs w:val="20"/>
        </w:rPr>
      </w:pPr>
      <w:bookmarkStart w:id="346" w:name="art27i"/>
      <w:bookmarkEnd w:id="346"/>
      <w:r w:rsidRPr="00A911D6">
        <w:rPr>
          <w:rFonts w:ascii="Arial" w:eastAsia="Times New Roman" w:hAnsi="Arial" w:cs="Arial"/>
          <w:color w:val="000000"/>
          <w:sz w:val="20"/>
          <w:szCs w:val="20"/>
        </w:rPr>
        <w:t>I - quando se tratar de pedido de restituição de tributos;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39" w:anchor="art11" w:history="1">
        <w:r w:rsidRPr="00A911D6">
          <w:rPr>
            <w:rFonts w:ascii="Arial" w:eastAsia="Times New Roman" w:hAnsi="Arial" w:cs="Arial"/>
            <w:color w:val="0000FF"/>
            <w:sz w:val="20"/>
            <w:szCs w:val="20"/>
            <w:u w:val="single"/>
          </w:rPr>
          <w:t>(Incluído pela Lei nº 12.788, de 2013)</w:t>
        </w:r>
      </w:hyperlink>
    </w:p>
    <w:p w:rsidR="00A911D6" w:rsidRPr="00A911D6" w:rsidRDefault="00A911D6" w:rsidP="00A911D6">
      <w:pPr>
        <w:spacing w:before="100" w:beforeAutospacing="1" w:after="100" w:afterAutospacing="1" w:line="240" w:lineRule="auto"/>
        <w:ind w:firstLine="450"/>
        <w:rPr>
          <w:rFonts w:ascii="Arial" w:eastAsia="Times New Roman" w:hAnsi="Arial" w:cs="Arial"/>
          <w:color w:val="000000"/>
          <w:sz w:val="20"/>
          <w:szCs w:val="20"/>
        </w:rPr>
      </w:pPr>
      <w:bookmarkStart w:id="347" w:name="art27ii"/>
      <w:bookmarkEnd w:id="347"/>
      <w:r w:rsidRPr="00A911D6">
        <w:rPr>
          <w:rFonts w:ascii="Arial" w:eastAsia="Times New Roman" w:hAnsi="Arial" w:cs="Arial"/>
          <w:color w:val="000000"/>
          <w:sz w:val="20"/>
          <w:szCs w:val="20"/>
        </w:rPr>
        <w:t>II - quando se tratar de ressarcimento de créditos do Imposto sobre Produtos Industrializados - IPI, da Contribuição para o PIS/</w:t>
      </w:r>
      <w:proofErr w:type="gramStart"/>
      <w:r w:rsidRPr="00A911D6">
        <w:rPr>
          <w:rFonts w:ascii="Arial" w:eastAsia="Times New Roman" w:hAnsi="Arial" w:cs="Arial"/>
          <w:color w:val="000000"/>
          <w:sz w:val="20"/>
          <w:szCs w:val="20"/>
        </w:rPr>
        <w:t>Pasep</w:t>
      </w:r>
      <w:proofErr w:type="gramEnd"/>
      <w:r w:rsidRPr="00A911D6">
        <w:rPr>
          <w:rFonts w:ascii="Arial" w:eastAsia="Times New Roman" w:hAnsi="Arial" w:cs="Arial"/>
          <w:color w:val="000000"/>
          <w:sz w:val="20"/>
          <w:szCs w:val="20"/>
        </w:rPr>
        <w:t xml:space="preserve"> e da Contribuição para o Financiamento da  Seguridade  Social - COFINS;         </w:t>
      </w:r>
      <w:hyperlink r:id="rId440" w:anchor="art11" w:history="1">
        <w:r w:rsidRPr="00A911D6">
          <w:rPr>
            <w:rFonts w:ascii="Arial" w:eastAsia="Times New Roman" w:hAnsi="Arial" w:cs="Arial"/>
            <w:color w:val="0000FF"/>
            <w:sz w:val="20"/>
            <w:szCs w:val="20"/>
            <w:u w:val="single"/>
          </w:rPr>
          <w:t>(Incluído pela Lei nº 12.788, de 2013)</w:t>
        </w:r>
      </w:hyperlink>
    </w:p>
    <w:p w:rsidR="00A911D6" w:rsidRPr="00A911D6" w:rsidRDefault="00A911D6" w:rsidP="00A911D6">
      <w:pPr>
        <w:spacing w:before="100" w:beforeAutospacing="1" w:after="100" w:afterAutospacing="1" w:line="240" w:lineRule="auto"/>
        <w:ind w:firstLine="450"/>
        <w:rPr>
          <w:rFonts w:ascii="Arial" w:eastAsia="Times New Roman" w:hAnsi="Arial" w:cs="Arial"/>
          <w:color w:val="000000"/>
          <w:sz w:val="20"/>
          <w:szCs w:val="20"/>
        </w:rPr>
      </w:pPr>
      <w:bookmarkStart w:id="348" w:name="art27iii"/>
      <w:bookmarkEnd w:id="348"/>
      <w:r w:rsidRPr="00A911D6">
        <w:rPr>
          <w:rFonts w:ascii="Arial" w:eastAsia="Times New Roman" w:hAnsi="Arial" w:cs="Arial"/>
          <w:color w:val="000000"/>
          <w:sz w:val="20"/>
          <w:szCs w:val="20"/>
        </w:rPr>
        <w:t>III - quando se tratar de reembolso do salário-família e do salário-maternidade;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41" w:anchor="art11" w:history="1">
        <w:r w:rsidRPr="00A911D6">
          <w:rPr>
            <w:rFonts w:ascii="Arial" w:eastAsia="Times New Roman" w:hAnsi="Arial" w:cs="Arial"/>
            <w:color w:val="0000FF"/>
            <w:sz w:val="20"/>
            <w:szCs w:val="20"/>
            <w:u w:val="single"/>
          </w:rPr>
          <w:t>(Incluído pela Lei nº 12.788, de 2013)</w:t>
        </w:r>
      </w:hyperlink>
    </w:p>
    <w:p w:rsidR="00A911D6" w:rsidRPr="00A911D6" w:rsidRDefault="00A911D6" w:rsidP="00A911D6">
      <w:pPr>
        <w:spacing w:before="100" w:beforeAutospacing="1" w:after="100" w:afterAutospacing="1" w:line="240" w:lineRule="auto"/>
        <w:ind w:firstLine="450"/>
        <w:rPr>
          <w:rFonts w:ascii="Arial" w:eastAsia="Times New Roman" w:hAnsi="Arial" w:cs="Arial"/>
          <w:color w:val="000000"/>
          <w:sz w:val="20"/>
          <w:szCs w:val="20"/>
        </w:rPr>
      </w:pPr>
      <w:bookmarkStart w:id="349" w:name="art27iv"/>
      <w:bookmarkEnd w:id="349"/>
      <w:r w:rsidRPr="00A911D6">
        <w:rPr>
          <w:rFonts w:ascii="Arial" w:eastAsia="Times New Roman" w:hAnsi="Arial" w:cs="Arial"/>
          <w:color w:val="000000"/>
          <w:sz w:val="20"/>
          <w:szCs w:val="20"/>
        </w:rPr>
        <w:t>IV - quando se tratar de homologação de compensação;                      </w:t>
      </w:r>
      <w:hyperlink r:id="rId442" w:anchor="art11" w:history="1">
        <w:r w:rsidRPr="00A911D6">
          <w:rPr>
            <w:rFonts w:ascii="Arial" w:eastAsia="Times New Roman" w:hAnsi="Arial" w:cs="Arial"/>
            <w:color w:val="0000FF"/>
            <w:sz w:val="20"/>
            <w:szCs w:val="20"/>
            <w:u w:val="single"/>
          </w:rPr>
          <w:t>(Incluído pela Lei nº 12.788, de 2013)</w:t>
        </w:r>
        <w:proofErr w:type="gramStart"/>
      </w:hyperlink>
      <w:proofErr w:type="gramEnd"/>
    </w:p>
    <w:p w:rsidR="00A911D6" w:rsidRPr="00A911D6" w:rsidRDefault="00A911D6" w:rsidP="00A911D6">
      <w:pPr>
        <w:spacing w:before="100" w:beforeAutospacing="1" w:after="100" w:afterAutospacing="1" w:line="240" w:lineRule="auto"/>
        <w:ind w:firstLine="450"/>
        <w:rPr>
          <w:rFonts w:ascii="Arial" w:eastAsia="Times New Roman" w:hAnsi="Arial" w:cs="Arial"/>
          <w:color w:val="000000"/>
          <w:sz w:val="20"/>
          <w:szCs w:val="20"/>
        </w:rPr>
      </w:pPr>
      <w:bookmarkStart w:id="350" w:name="art27v"/>
      <w:bookmarkEnd w:id="350"/>
      <w:r w:rsidRPr="00A911D6">
        <w:rPr>
          <w:rFonts w:ascii="Arial" w:eastAsia="Times New Roman" w:hAnsi="Arial" w:cs="Arial"/>
          <w:color w:val="000000"/>
          <w:sz w:val="20"/>
          <w:szCs w:val="20"/>
        </w:rPr>
        <w:t>V - nos casos de redução de penalidade por retroatividade benigna; e                          </w:t>
      </w:r>
      <w:hyperlink r:id="rId443" w:anchor="art11" w:history="1">
        <w:r w:rsidRPr="00A911D6">
          <w:rPr>
            <w:rFonts w:ascii="Arial" w:eastAsia="Times New Roman" w:hAnsi="Arial" w:cs="Arial"/>
            <w:color w:val="0000FF"/>
            <w:sz w:val="20"/>
            <w:szCs w:val="20"/>
            <w:u w:val="single"/>
          </w:rPr>
          <w:t>(Incluído pela Lei nº 12.788, de 2013)</w:t>
        </w:r>
        <w:proofErr w:type="gramStart"/>
      </w:hyperlink>
      <w:proofErr w:type="gramEnd"/>
    </w:p>
    <w:p w:rsidR="00A911D6" w:rsidRPr="00A911D6" w:rsidRDefault="00A911D6" w:rsidP="00A911D6">
      <w:pPr>
        <w:spacing w:before="100" w:beforeAutospacing="1" w:after="100" w:afterAutospacing="1" w:line="240" w:lineRule="auto"/>
        <w:ind w:firstLine="450"/>
        <w:rPr>
          <w:rFonts w:ascii="Arial" w:eastAsia="Times New Roman" w:hAnsi="Arial" w:cs="Arial"/>
          <w:color w:val="000000"/>
          <w:sz w:val="20"/>
          <w:szCs w:val="20"/>
        </w:rPr>
      </w:pPr>
      <w:bookmarkStart w:id="351" w:name="art27vi"/>
      <w:bookmarkEnd w:id="351"/>
      <w:r w:rsidRPr="00A911D6">
        <w:rPr>
          <w:rFonts w:ascii="Arial" w:eastAsia="Times New Roman" w:hAnsi="Arial" w:cs="Arial"/>
          <w:color w:val="000000"/>
          <w:sz w:val="20"/>
          <w:szCs w:val="20"/>
        </w:rPr>
        <w:t>VI - nas hipóteses em que a decisão estiver fundamentada em decisão proferida em ação direta de inconstitucionalidade, em súmula vinculante proferida pelo Supremo Tribunal Federal e no disposto no § 6</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do art. 19.        </w:t>
      </w:r>
      <w:hyperlink r:id="rId444" w:anchor="art11" w:history="1">
        <w:r w:rsidRPr="00A911D6">
          <w:rPr>
            <w:rFonts w:ascii="Arial" w:eastAsia="Times New Roman" w:hAnsi="Arial" w:cs="Arial"/>
            <w:color w:val="0000FF"/>
            <w:sz w:val="20"/>
            <w:szCs w:val="20"/>
            <w:u w:val="single"/>
          </w:rPr>
          <w:t>(Incluído pela Lei nº 12.788, de 2013)</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52" w:name="art28"/>
      <w:bookmarkEnd w:id="352"/>
      <w:r w:rsidRPr="00A911D6">
        <w:rPr>
          <w:rFonts w:ascii="Arial" w:eastAsia="Times New Roman" w:hAnsi="Arial" w:cs="Arial"/>
          <w:color w:val="000000"/>
          <w:sz w:val="20"/>
          <w:szCs w:val="20"/>
        </w:rPr>
        <w:t>Art. 28. O inciso II do art.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da </w:t>
      </w:r>
      <w:hyperlink r:id="rId445" w:history="1">
        <w:r w:rsidRPr="00A911D6">
          <w:rPr>
            <w:rFonts w:ascii="Arial" w:eastAsia="Times New Roman" w:hAnsi="Arial" w:cs="Arial"/>
            <w:color w:val="0000FF"/>
            <w:sz w:val="20"/>
            <w:szCs w:val="20"/>
            <w:u w:val="single"/>
          </w:rPr>
          <w:t>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xml:space="preserve"> 8.748, de </w:t>
        </w:r>
        <w:proofErr w:type="gramStart"/>
        <w:r w:rsidRPr="00A911D6">
          <w:rPr>
            <w:rFonts w:ascii="Arial" w:eastAsia="Times New Roman" w:hAnsi="Arial" w:cs="Arial"/>
            <w:color w:val="0000FF"/>
            <w:sz w:val="20"/>
            <w:szCs w:val="20"/>
            <w:u w:val="single"/>
          </w:rPr>
          <w:t>9</w:t>
        </w:r>
        <w:proofErr w:type="gramEnd"/>
        <w:r w:rsidRPr="00A911D6">
          <w:rPr>
            <w:rFonts w:ascii="Arial" w:eastAsia="Times New Roman" w:hAnsi="Arial" w:cs="Arial"/>
            <w:color w:val="0000FF"/>
            <w:sz w:val="20"/>
            <w:szCs w:val="20"/>
            <w:u w:val="single"/>
          </w:rPr>
          <w:t xml:space="preserve"> de dezembro de 1993</w:t>
        </w:r>
      </w:hyperlink>
      <w:r w:rsidRPr="00A911D6">
        <w:rPr>
          <w:rFonts w:ascii="Arial" w:eastAsia="Times New Roman" w:hAnsi="Arial" w:cs="Arial"/>
          <w:color w:val="000000"/>
          <w:sz w:val="20"/>
          <w:szCs w:val="20"/>
        </w:rPr>
        <w:t>, passa a ter a seguinte redação:</w:t>
      </w:r>
    </w:p>
    <w:p w:rsidR="00A911D6" w:rsidRPr="00A911D6" w:rsidRDefault="00A911D6" w:rsidP="00A911D6">
      <w:pPr>
        <w:spacing w:beforeAutospacing="1" w:after="100" w:afterAutospacing="1" w:line="240" w:lineRule="auto"/>
        <w:jc w:val="both"/>
        <w:rPr>
          <w:rFonts w:ascii="Times New Roman" w:eastAsia="Times New Roman" w:hAnsi="Times New Roman" w:cs="Times New Roman"/>
          <w:color w:val="000000"/>
          <w:sz w:val="27"/>
          <w:szCs w:val="27"/>
        </w:rPr>
      </w:pPr>
      <w:hyperlink r:id="rId446" w:anchor="art3ii." w:history="1">
        <w:r w:rsidRPr="00A911D6">
          <w:rPr>
            <w:rFonts w:ascii="Arial" w:eastAsia="Times New Roman" w:hAnsi="Arial" w:cs="Arial"/>
            <w:color w:val="0000FF"/>
            <w:sz w:val="20"/>
            <w:szCs w:val="20"/>
            <w:u w:val="single"/>
          </w:rPr>
          <w:t>"II - </w:t>
        </w:r>
      </w:hyperlink>
      <w:r w:rsidRPr="00A911D6">
        <w:rPr>
          <w:rFonts w:ascii="Arial" w:eastAsia="Times New Roman" w:hAnsi="Arial" w:cs="Arial"/>
          <w:color w:val="000000"/>
          <w:sz w:val="20"/>
          <w:szCs w:val="20"/>
        </w:rPr>
        <w:t xml:space="preserve">julgar recurso voluntário de decisão de primeira instância nos processos relativos </w:t>
      </w:r>
      <w:proofErr w:type="gramStart"/>
      <w:r w:rsidRPr="00A911D6">
        <w:rPr>
          <w:rFonts w:ascii="Arial" w:eastAsia="Times New Roman" w:hAnsi="Arial" w:cs="Arial"/>
          <w:color w:val="000000"/>
          <w:sz w:val="20"/>
          <w:szCs w:val="20"/>
        </w:rPr>
        <w:t>a</w:t>
      </w:r>
      <w:proofErr w:type="gramEnd"/>
      <w:r w:rsidRPr="00A911D6">
        <w:rPr>
          <w:rFonts w:ascii="Arial" w:eastAsia="Times New Roman" w:hAnsi="Arial" w:cs="Arial"/>
          <w:color w:val="000000"/>
          <w:sz w:val="20"/>
          <w:szCs w:val="20"/>
        </w:rPr>
        <w:t xml:space="preserve"> restituição de impostos e contribuições e a ressarcimento de créditos do Imposto sobre Produtos Industrializados." (NR)</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53" w:name="art29"/>
      <w:bookmarkEnd w:id="353"/>
      <w:r w:rsidRPr="00A911D6">
        <w:rPr>
          <w:rFonts w:ascii="Arial" w:eastAsia="Times New Roman" w:hAnsi="Arial" w:cs="Arial"/>
          <w:color w:val="000000"/>
          <w:sz w:val="20"/>
          <w:szCs w:val="20"/>
        </w:rPr>
        <w:t xml:space="preserve">Art. 29. Os débitos de qualquer natureza para com a Fazenda Nacional e os decorrentes de contribuições arrecadadas pela União, constituídos ou não, cujos fatos geradores tenham ocorrido até 31 de dezembro de 1994, que não hajam sido objeto de parcelamento requerido até 31 de agosto de 1995, expressos em quantidade de </w:t>
      </w:r>
      <w:proofErr w:type="gramStart"/>
      <w:r w:rsidRPr="00A911D6">
        <w:rPr>
          <w:rFonts w:ascii="Arial" w:eastAsia="Times New Roman" w:hAnsi="Arial" w:cs="Arial"/>
          <w:color w:val="000000"/>
          <w:sz w:val="20"/>
          <w:szCs w:val="20"/>
        </w:rPr>
        <w:t>Ufir</w:t>
      </w:r>
      <w:proofErr w:type="gramEnd"/>
      <w:r w:rsidRPr="00A911D6">
        <w:rPr>
          <w:rFonts w:ascii="Arial" w:eastAsia="Times New Roman" w:hAnsi="Arial" w:cs="Arial"/>
          <w:color w:val="000000"/>
          <w:sz w:val="20"/>
          <w:szCs w:val="20"/>
        </w:rPr>
        <w:t>, serão reconvertidos para real, com base no valor daquela fixado para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de janeiro de 1997.</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54" w:name="art29§1"/>
      <w:bookmarkEnd w:id="354"/>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A partir de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de janeiro de 1997, os créditos apurados serão lançados em reais.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55" w:name="art29§2"/>
      <w:bookmarkEnd w:id="355"/>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Para fins de inscrição dos débitos referidos neste artigo em Dívida Ativa da União, deverá ser informado à Procuradoria-Geral da Fazenda Nacional o valor originário dos mesmos, na moeda vigente à época da ocorrência do fato gerador da obrigação.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56" w:name="art29§3"/>
      <w:bookmarkEnd w:id="356"/>
      <w:r w:rsidRPr="00A911D6">
        <w:rPr>
          <w:rFonts w:ascii="Arial" w:eastAsia="Times New Roman" w:hAnsi="Arial" w:cs="Arial"/>
          <w:color w:val="000000"/>
          <w:sz w:val="20"/>
          <w:szCs w:val="20"/>
        </w:rPr>
        <w: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Observado o disposto neste artigo, bem assim a atualização efetuada para o ano de 2000, nos termos do </w:t>
      </w:r>
      <w:hyperlink r:id="rId447" w:anchor="art75" w:history="1">
        <w:r w:rsidRPr="00A911D6">
          <w:rPr>
            <w:rFonts w:ascii="Arial" w:eastAsia="Times New Roman" w:hAnsi="Arial" w:cs="Arial"/>
            <w:color w:val="0000FF"/>
            <w:sz w:val="20"/>
            <w:szCs w:val="20"/>
            <w:u w:val="single"/>
          </w:rPr>
          <w:t>art. 75 da 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9.430, de 27 de dezembro de 1996</w:t>
        </w:r>
      </w:hyperlink>
      <w:r w:rsidRPr="00A911D6">
        <w:rPr>
          <w:rFonts w:ascii="Arial" w:eastAsia="Times New Roman" w:hAnsi="Arial" w:cs="Arial"/>
          <w:color w:val="000000"/>
          <w:sz w:val="20"/>
          <w:szCs w:val="20"/>
        </w:rPr>
        <w:t xml:space="preserve">, fica extinta a Unidade de Referência Fiscal – </w:t>
      </w:r>
      <w:proofErr w:type="gramStart"/>
      <w:r w:rsidRPr="00A911D6">
        <w:rPr>
          <w:rFonts w:ascii="Arial" w:eastAsia="Times New Roman" w:hAnsi="Arial" w:cs="Arial"/>
          <w:color w:val="000000"/>
          <w:sz w:val="20"/>
          <w:szCs w:val="20"/>
        </w:rPr>
        <w:t>Ufir</w:t>
      </w:r>
      <w:proofErr w:type="gramEnd"/>
      <w:r w:rsidRPr="00A911D6">
        <w:rPr>
          <w:rFonts w:ascii="Arial" w:eastAsia="Times New Roman" w:hAnsi="Arial" w:cs="Arial"/>
          <w:color w:val="000000"/>
          <w:sz w:val="20"/>
          <w:szCs w:val="20"/>
        </w:rPr>
        <w:t>, instituída pelo </w:t>
      </w:r>
      <w:hyperlink r:id="rId448" w:anchor="art1" w:history="1">
        <w:r w:rsidRPr="00A911D6">
          <w:rPr>
            <w:rFonts w:ascii="Arial" w:eastAsia="Times New Roman" w:hAnsi="Arial" w:cs="Arial"/>
            <w:color w:val="0000FF"/>
            <w:sz w:val="20"/>
            <w:szCs w:val="20"/>
            <w:u w:val="single"/>
          </w:rPr>
          <w:t>art. 1</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da 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8.383, de 30 de dezembro de 1991.</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57" w:name="art30"/>
      <w:bookmarkEnd w:id="357"/>
      <w:r w:rsidRPr="00A911D6">
        <w:rPr>
          <w:rFonts w:ascii="Arial" w:eastAsia="Times New Roman" w:hAnsi="Arial" w:cs="Arial"/>
          <w:color w:val="000000"/>
          <w:sz w:val="20"/>
          <w:szCs w:val="20"/>
        </w:rPr>
        <w:t>Art. 30. Em relação aos débitos referidos no art. 29, bem como aos inscritos em Dívida Ativa da União, passam a incidir, a partir de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de janeiro de 1997, juros de mora equivalentes à taxa referencial do Sistema Especial de Liquidação e de Custódia – Selic para títulos federais, acumulada mensalmente, até o último dia do mês anterior ao do pagamento, e de 1% (um por cento) no mês de pagamento.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58" w:name="art31"/>
      <w:bookmarkEnd w:id="358"/>
      <w:r w:rsidRPr="00A911D6">
        <w:rPr>
          <w:rFonts w:ascii="Arial" w:eastAsia="Times New Roman" w:hAnsi="Arial" w:cs="Arial"/>
          <w:color w:val="000000"/>
          <w:sz w:val="20"/>
          <w:szCs w:val="20"/>
        </w:rPr>
        <w:lastRenderedPageBreak/>
        <w:t xml:space="preserve">Art. 31. </w:t>
      </w:r>
      <w:proofErr w:type="gramStart"/>
      <w:r w:rsidRPr="00A911D6">
        <w:rPr>
          <w:rFonts w:ascii="Arial" w:eastAsia="Times New Roman" w:hAnsi="Arial" w:cs="Arial"/>
          <w:color w:val="000000"/>
          <w:sz w:val="20"/>
          <w:szCs w:val="20"/>
        </w:rPr>
        <w:t>Ficam</w:t>
      </w:r>
      <w:proofErr w:type="gramEnd"/>
      <w:r w:rsidRPr="00A911D6">
        <w:rPr>
          <w:rFonts w:ascii="Arial" w:eastAsia="Times New Roman" w:hAnsi="Arial" w:cs="Arial"/>
          <w:color w:val="000000"/>
          <w:sz w:val="20"/>
          <w:szCs w:val="20"/>
        </w:rPr>
        <w:t xml:space="preserve"> dispensados a constituição de créditos da Comissão de Valores Mobiliários – CVM, a inscrição na sua Dívida Ativa e o ajuizamento da respectiva execução fiscal, bem assim cancelados o lançamento e a inscrição relativamente:</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59" w:name="art31i"/>
      <w:bookmarkEnd w:id="359"/>
      <w:r w:rsidRPr="00A911D6">
        <w:rPr>
          <w:rFonts w:ascii="Arial" w:eastAsia="Times New Roman" w:hAnsi="Arial" w:cs="Arial"/>
          <w:color w:val="000000"/>
          <w:sz w:val="20"/>
          <w:szCs w:val="20"/>
        </w:rPr>
        <w:t>I - à taxa de fiscalização e seus acréscimos, de que trata a</w:t>
      </w:r>
      <w:hyperlink r:id="rId449" w:history="1">
        <w:r w:rsidRPr="00A911D6">
          <w:rPr>
            <w:rFonts w:ascii="Arial" w:eastAsia="Times New Roman" w:hAnsi="Arial" w:cs="Arial"/>
            <w:color w:val="0000FF"/>
            <w:sz w:val="20"/>
            <w:szCs w:val="20"/>
            <w:u w:val="single"/>
          </w:rPr>
          <w:t> 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7.940, de 20 de dezembro de 1989</w:t>
        </w:r>
      </w:hyperlink>
      <w:r w:rsidRPr="00A911D6">
        <w:rPr>
          <w:rFonts w:ascii="Arial" w:eastAsia="Times New Roman" w:hAnsi="Arial" w:cs="Arial"/>
          <w:color w:val="000000"/>
          <w:sz w:val="20"/>
          <w:szCs w:val="20"/>
        </w:rPr>
        <w:t>, devida a partir de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de janeiro de 1990 àquela autarquia, pelas companhias fechadas beneficiárias de incentivos fiscais;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60" w:name="art31ii"/>
      <w:bookmarkEnd w:id="360"/>
      <w:r w:rsidRPr="00A911D6">
        <w:rPr>
          <w:rFonts w:ascii="Arial" w:eastAsia="Times New Roman" w:hAnsi="Arial" w:cs="Arial"/>
          <w:color w:val="000000"/>
          <w:sz w:val="20"/>
          <w:szCs w:val="20"/>
        </w:rPr>
        <w:t xml:space="preserve">II - às multas cominatórias que tiverem sido aplicadas a essas companhias nos termos da Instrução CVM </w:t>
      </w:r>
      <w:proofErr w:type="gramStart"/>
      <w:r w:rsidRPr="00A911D6">
        <w:rPr>
          <w:rFonts w:ascii="Arial" w:eastAsia="Times New Roman" w:hAnsi="Arial" w:cs="Arial"/>
          <w:color w:val="000000"/>
          <w:sz w:val="20"/>
          <w:szCs w:val="20"/>
        </w:rPr>
        <w:t>n</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92</w:t>
      </w:r>
      <w:proofErr w:type="gramEnd"/>
      <w:r w:rsidRPr="00A911D6">
        <w:rPr>
          <w:rFonts w:ascii="Arial" w:eastAsia="Times New Roman" w:hAnsi="Arial" w:cs="Arial"/>
          <w:color w:val="000000"/>
          <w:sz w:val="20"/>
          <w:szCs w:val="20"/>
        </w:rPr>
        <w:t>, de 8 de dezembro de 1988.</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61" w:name="art31§1"/>
      <w:bookmarkEnd w:id="361"/>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O disposto neste artigo somente se aplica àquelas companhias que tenham patrimônio líquido igual ou inferior a R$ 10.000.000,00 (dez milhões de reais), conforme demonstrações financeiras do último exercício social, devidamente auditadas por auditor independente registrado na CVM e procedam ao cancelamento do seu registro na CVM, mediante oferta pública de aquisição da totalidade desses títulos, nos termos do art. 20 e seguintes da Instrução CVM </w:t>
      </w:r>
      <w:proofErr w:type="gramStart"/>
      <w:r w:rsidRPr="00A911D6">
        <w:rPr>
          <w:rFonts w:ascii="Arial" w:eastAsia="Times New Roman" w:hAnsi="Arial" w:cs="Arial"/>
          <w:color w:val="000000"/>
          <w:sz w:val="20"/>
          <w:szCs w:val="20"/>
        </w:rPr>
        <w:t>n</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265</w:t>
      </w:r>
      <w:proofErr w:type="gramEnd"/>
      <w:r w:rsidRPr="00A911D6">
        <w:rPr>
          <w:rFonts w:ascii="Arial" w:eastAsia="Times New Roman" w:hAnsi="Arial" w:cs="Arial"/>
          <w:color w:val="000000"/>
          <w:sz w:val="20"/>
          <w:szCs w:val="20"/>
        </w:rPr>
        <w:t>, de 18 de julho de 1997, caso tenham ações disseminadas no mercado, em 31 de outubro de 1997.</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62" w:name="art31§2"/>
      <w:bookmarkEnd w:id="362"/>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Os autos das execuções fiscais dos débitos de que trata este artigo </w:t>
      </w:r>
      <w:proofErr w:type="gramStart"/>
      <w:r w:rsidRPr="00A911D6">
        <w:rPr>
          <w:rFonts w:ascii="Arial" w:eastAsia="Times New Roman" w:hAnsi="Arial" w:cs="Arial"/>
          <w:color w:val="000000"/>
          <w:sz w:val="20"/>
          <w:szCs w:val="20"/>
        </w:rPr>
        <w:t>serão</w:t>
      </w:r>
      <w:proofErr w:type="gramEnd"/>
      <w:r w:rsidRPr="00A911D6">
        <w:rPr>
          <w:rFonts w:ascii="Arial" w:eastAsia="Times New Roman" w:hAnsi="Arial" w:cs="Arial"/>
          <w:color w:val="000000"/>
          <w:sz w:val="20"/>
          <w:szCs w:val="20"/>
        </w:rPr>
        <w:t xml:space="preserve"> arquivados mediante despacho do juiz, ciente o Procurador da CVM, salvo a existência de valor remanescente relativo a débitos legalmente exigíveis.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63" w:name="art31§3"/>
      <w:bookmarkEnd w:id="363"/>
      <w:r w:rsidRPr="00A911D6">
        <w:rPr>
          <w:rFonts w:ascii="Arial" w:eastAsia="Times New Roman" w:hAnsi="Arial" w:cs="Arial"/>
          <w:color w:val="000000"/>
          <w:sz w:val="20"/>
          <w:szCs w:val="20"/>
        </w:rPr>
        <w: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disposto neste artigo não implicará restituição de quantias pagas.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64" w:name="33"/>
      <w:bookmarkEnd w:id="364"/>
      <w:r w:rsidRPr="00A911D6">
        <w:rPr>
          <w:rFonts w:ascii="Arial" w:eastAsia="Times New Roman" w:hAnsi="Arial" w:cs="Arial"/>
          <w:color w:val="000000"/>
          <w:sz w:val="20"/>
          <w:szCs w:val="20"/>
        </w:rPr>
        <w:t>Art. 32. O art. 33 do </w:t>
      </w:r>
      <w:hyperlink r:id="rId450" w:history="1">
        <w:r w:rsidRPr="00A911D6">
          <w:rPr>
            <w:rFonts w:ascii="Arial" w:eastAsia="Times New Roman" w:hAnsi="Arial" w:cs="Arial"/>
            <w:color w:val="0000FF"/>
            <w:sz w:val="20"/>
            <w:szCs w:val="20"/>
            <w:u w:val="single"/>
          </w:rPr>
          <w:t xml:space="preserve">Decreto no 70.235, de </w:t>
        </w:r>
        <w:proofErr w:type="gramStart"/>
        <w:r w:rsidRPr="00A911D6">
          <w:rPr>
            <w:rFonts w:ascii="Arial" w:eastAsia="Times New Roman" w:hAnsi="Arial" w:cs="Arial"/>
            <w:color w:val="0000FF"/>
            <w:sz w:val="20"/>
            <w:szCs w:val="20"/>
            <w:u w:val="single"/>
          </w:rPr>
          <w:t>6</w:t>
        </w:r>
        <w:proofErr w:type="gramEnd"/>
        <w:r w:rsidRPr="00A911D6">
          <w:rPr>
            <w:rFonts w:ascii="Arial" w:eastAsia="Times New Roman" w:hAnsi="Arial" w:cs="Arial"/>
            <w:color w:val="0000FF"/>
            <w:sz w:val="20"/>
            <w:szCs w:val="20"/>
            <w:u w:val="single"/>
          </w:rPr>
          <w:t xml:space="preserve"> de março de 1972</w:t>
        </w:r>
      </w:hyperlink>
      <w:r w:rsidRPr="00A911D6">
        <w:rPr>
          <w:rFonts w:ascii="Arial" w:eastAsia="Times New Roman" w:hAnsi="Arial" w:cs="Arial"/>
          <w:color w:val="000000"/>
          <w:sz w:val="20"/>
          <w:szCs w:val="20"/>
        </w:rPr>
        <w:t>, que, por delegação do </w:t>
      </w:r>
      <w:hyperlink r:id="rId451" w:history="1">
        <w:r w:rsidRPr="00A911D6">
          <w:rPr>
            <w:rFonts w:ascii="Arial" w:eastAsia="Times New Roman" w:hAnsi="Arial" w:cs="Arial"/>
            <w:color w:val="0000FF"/>
            <w:sz w:val="20"/>
            <w:szCs w:val="20"/>
            <w:u w:val="single"/>
          </w:rPr>
          <w:t>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822, de 5 de setembro de 1969</w:t>
        </w:r>
      </w:hyperlink>
      <w:r w:rsidRPr="00A911D6">
        <w:rPr>
          <w:rFonts w:ascii="Arial" w:eastAsia="Times New Roman" w:hAnsi="Arial" w:cs="Arial"/>
          <w:color w:val="000000"/>
          <w:sz w:val="20"/>
          <w:szCs w:val="20"/>
        </w:rPr>
        <w:t>, regula o processo administrativo de determinação e exigência de créditos tributários da União, passa a vigorar com a seguinte alteração:</w:t>
      </w:r>
    </w:p>
    <w:p w:rsidR="00A911D6" w:rsidRPr="00A911D6" w:rsidRDefault="00A911D6" w:rsidP="00A911D6">
      <w:pPr>
        <w:spacing w:beforeAutospacing="1" w:after="100" w:afterAutospacing="1" w:line="240" w:lineRule="auto"/>
        <w:jc w:val="both"/>
        <w:rPr>
          <w:rFonts w:ascii="Times New Roman" w:eastAsia="Times New Roman" w:hAnsi="Times New Roman" w:cs="Times New Roman"/>
          <w:color w:val="000000"/>
          <w:sz w:val="27"/>
          <w:szCs w:val="27"/>
        </w:rPr>
      </w:pPr>
      <w:hyperlink r:id="rId452" w:anchor="art33%C2%A71" w:history="1">
        <w:r w:rsidRPr="00A911D6">
          <w:rPr>
            <w:rFonts w:ascii="Arial" w:eastAsia="Times New Roman" w:hAnsi="Arial" w:cs="Arial"/>
            <w:color w:val="0000FF"/>
            <w:sz w:val="20"/>
            <w:szCs w:val="20"/>
            <w:u w:val="single"/>
          </w:rPr>
          <w:t>"Art. 33</w:t>
        </w:r>
      </w:hyperlink>
      <w:proofErr w:type="gramStart"/>
      <w:r w:rsidRPr="00A911D6">
        <w:rPr>
          <w:rFonts w:ascii="Arial" w:eastAsia="Times New Roman" w:hAnsi="Arial" w:cs="Arial"/>
          <w:color w:val="000000"/>
          <w:sz w:val="20"/>
          <w:szCs w:val="20"/>
        </w:rPr>
        <w:t>...................................................</w:t>
      </w:r>
      <w:proofErr w:type="gramEnd"/>
    </w:p>
    <w:p w:rsidR="00A911D6" w:rsidRPr="00A911D6" w:rsidRDefault="00A911D6" w:rsidP="00A911D6">
      <w:pPr>
        <w:spacing w:beforeAutospacing="1" w:after="100" w:afterAutospacing="1" w:line="240" w:lineRule="auto"/>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No caso de provimento a recurso de ofício, o prazo para interposição de recurso voluntário começará a fluir da ciência, pelo sujeito passivo, da decisão proferida no julgamento do recurso de ofício.</w:t>
      </w:r>
    </w:p>
    <w:p w:rsidR="00A911D6" w:rsidRPr="00A911D6" w:rsidRDefault="00A911D6" w:rsidP="00A911D6">
      <w:pPr>
        <w:spacing w:before="100" w:beforeAutospacing="1" w:after="100" w:afterAutospacing="1" w:line="240" w:lineRule="auto"/>
        <w:jc w:val="both"/>
        <w:rPr>
          <w:rFonts w:ascii="Times New Roman" w:eastAsia="Times New Roman" w:hAnsi="Times New Roman" w:cs="Times New Roman"/>
          <w:color w:val="000000"/>
          <w:sz w:val="27"/>
          <w:szCs w:val="27"/>
        </w:rPr>
      </w:pPr>
      <w:r w:rsidRPr="00A911D6">
        <w:rPr>
          <w:rFonts w:ascii="Arial" w:eastAsia="Times New Roman" w:hAnsi="Arial" w:cs="Arial"/>
          <w:strike/>
          <w:color w:val="000000"/>
          <w:sz w:val="20"/>
          <w:szCs w:val="20"/>
        </w:rPr>
        <w:t>§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Em qualquer caso, o recurso voluntário somente terá seguimento se o recorrente arrolar bens e direitos de valor equivalente a 30% (trinta por cento) da exigência fiscal definida na decisão, limitado o arrolamento, sem prejuízo do seguimento do recurso, ao total do ativo permanente se pessoa jurídica ou ao patrimônio se pessoa física.</w:t>
      </w:r>
      <w:r w:rsidRPr="00A911D6">
        <w:rPr>
          <w:rFonts w:ascii="Arial" w:eastAsia="Times New Roman" w:hAnsi="Arial" w:cs="Arial"/>
          <w:color w:val="000000"/>
          <w:sz w:val="20"/>
          <w:szCs w:val="20"/>
        </w:rPr>
        <w:t>                  </w:t>
      </w:r>
      <w:hyperlink r:id="rId453" w:history="1">
        <w:r w:rsidRPr="00A911D6">
          <w:rPr>
            <w:rFonts w:ascii="Arial" w:eastAsia="Times New Roman" w:hAnsi="Arial" w:cs="Arial"/>
            <w:color w:val="0000FF"/>
            <w:sz w:val="20"/>
            <w:szCs w:val="20"/>
            <w:u w:val="single"/>
          </w:rPr>
          <w:t>(Vide Adin nº 1.976-7)</w:t>
        </w:r>
        <w:proofErr w:type="gramStart"/>
      </w:hyperlink>
      <w:proofErr w:type="gramEnd"/>
    </w:p>
    <w:p w:rsidR="00A911D6" w:rsidRPr="00A911D6" w:rsidRDefault="00A911D6" w:rsidP="00A911D6">
      <w:pPr>
        <w:spacing w:before="100" w:beforeAutospacing="1" w:after="100" w:afterAutospacing="1" w:line="240" w:lineRule="auto"/>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arrolamento de que trata o §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será realizado preferencialmente sobre bens imóveis.</w:t>
      </w:r>
    </w:p>
    <w:p w:rsidR="00A911D6" w:rsidRPr="00A911D6" w:rsidRDefault="00A911D6" w:rsidP="00A911D6">
      <w:pPr>
        <w:spacing w:before="100" w:beforeAutospacing="1" w:after="100" w:afterAutospacing="1" w:line="240" w:lineRule="auto"/>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 4</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O Poder Executivo editará as normas regulamentares necessárias à operacionalização do arrolamento previsto no </w:t>
      </w:r>
      <w:proofErr w:type="gramStart"/>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w:t>
      </w:r>
      <w:proofErr w:type="gramEnd"/>
      <w:r w:rsidRPr="00A911D6">
        <w:rPr>
          <w:rFonts w:ascii="Arial" w:eastAsia="Times New Roman" w:hAnsi="Arial" w:cs="Arial"/>
          <w:color w:val="000000"/>
          <w:sz w:val="20"/>
          <w:szCs w:val="20"/>
        </w:rPr>
        <w:t xml:space="preserve"> (NR)</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65" w:name="art33"/>
      <w:bookmarkEnd w:id="365"/>
      <w:r w:rsidRPr="00A911D6">
        <w:rPr>
          <w:rFonts w:ascii="Arial" w:eastAsia="Times New Roman" w:hAnsi="Arial" w:cs="Arial"/>
          <w:color w:val="000000"/>
          <w:sz w:val="20"/>
          <w:szCs w:val="20"/>
        </w:rPr>
        <w:t>Art. 33. </w:t>
      </w:r>
      <w:hyperlink r:id="rId454" w:history="1">
        <w:r w:rsidRPr="00A911D6">
          <w:rPr>
            <w:rFonts w:ascii="Arial" w:eastAsia="Times New Roman" w:hAnsi="Arial" w:cs="Arial"/>
            <w:color w:val="0000FF"/>
            <w:sz w:val="20"/>
            <w:szCs w:val="20"/>
            <w:u w:val="single"/>
          </w:rPr>
          <w:t>(VETADO)</w:t>
        </w:r>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66" w:name="art34"/>
      <w:bookmarkEnd w:id="366"/>
      <w:r w:rsidRPr="00A911D6">
        <w:rPr>
          <w:rFonts w:ascii="Arial" w:eastAsia="Times New Roman" w:hAnsi="Arial" w:cs="Arial"/>
          <w:color w:val="000000"/>
          <w:sz w:val="20"/>
          <w:szCs w:val="20"/>
        </w:rPr>
        <w:t>Art. 34. Fica acrescentado o seguinte parágrafo ao art. 98 da </w:t>
      </w:r>
      <w:hyperlink r:id="rId455" w:history="1">
        <w:r w:rsidRPr="00A911D6">
          <w:rPr>
            <w:rFonts w:ascii="Arial" w:eastAsia="Times New Roman" w:hAnsi="Arial" w:cs="Arial"/>
            <w:color w:val="0000FF"/>
            <w:sz w:val="20"/>
            <w:szCs w:val="20"/>
            <w:u w:val="single"/>
          </w:rPr>
          <w:t>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xml:space="preserve"> 8.212, de 24 de julho de </w:t>
        </w:r>
        <w:proofErr w:type="gramStart"/>
        <w:r w:rsidRPr="00A911D6">
          <w:rPr>
            <w:rFonts w:ascii="Arial" w:eastAsia="Times New Roman" w:hAnsi="Arial" w:cs="Arial"/>
            <w:color w:val="0000FF"/>
            <w:sz w:val="20"/>
            <w:szCs w:val="20"/>
            <w:u w:val="single"/>
          </w:rPr>
          <w:t>1991:</w:t>
        </w:r>
        <w:proofErr w:type="gramEnd"/>
      </w:hyperlink>
    </w:p>
    <w:p w:rsidR="00A911D6" w:rsidRPr="00A911D6" w:rsidRDefault="00A911D6" w:rsidP="00A911D6">
      <w:pPr>
        <w:spacing w:beforeAutospacing="1" w:after="100" w:afterAutospacing="1" w:line="240" w:lineRule="auto"/>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w:t>
      </w:r>
      <w:hyperlink r:id="rId456" w:anchor="art98%C2%A711" w:history="1">
        <w:r w:rsidRPr="00A911D6">
          <w:rPr>
            <w:rFonts w:ascii="Arial" w:eastAsia="Times New Roman" w:hAnsi="Arial" w:cs="Arial"/>
            <w:color w:val="0000FF"/>
            <w:sz w:val="20"/>
            <w:szCs w:val="20"/>
            <w:u w:val="single"/>
          </w:rPr>
          <w:t>§ 11. </w:t>
        </w:r>
      </w:hyperlink>
      <w:r w:rsidRPr="00A911D6">
        <w:rPr>
          <w:rFonts w:ascii="Arial" w:eastAsia="Times New Roman" w:hAnsi="Arial" w:cs="Arial"/>
          <w:color w:val="000000"/>
          <w:sz w:val="20"/>
          <w:szCs w:val="20"/>
        </w:rPr>
        <w:t>O disposto neste artigo aplica-se às execuções fiscais da Dívida Ativa da União." (NR</w:t>
      </w:r>
      <w:proofErr w:type="gramStart"/>
      <w:r w:rsidRPr="00A911D6">
        <w:rPr>
          <w:rFonts w:ascii="Arial" w:eastAsia="Times New Roman" w:hAnsi="Arial" w:cs="Arial"/>
          <w:color w:val="000000"/>
          <w:sz w:val="20"/>
          <w:szCs w:val="20"/>
        </w:rPr>
        <w:t>)</w:t>
      </w:r>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67" w:name="art35"/>
      <w:bookmarkEnd w:id="367"/>
      <w:r w:rsidRPr="00A911D6">
        <w:rPr>
          <w:rFonts w:ascii="Arial" w:eastAsia="Times New Roman" w:hAnsi="Arial" w:cs="Arial"/>
          <w:color w:val="000000"/>
          <w:sz w:val="20"/>
          <w:szCs w:val="20"/>
        </w:rPr>
        <w:t>Art. 35. As certidões expedidas pelos órgãos da administração fiscal e tributária poderão ser emitidas pela internet (rede mundial de computadores) com as seguintes características: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68" w:name="art35i"/>
      <w:bookmarkEnd w:id="368"/>
      <w:r w:rsidRPr="00A911D6">
        <w:rPr>
          <w:rFonts w:ascii="Arial" w:eastAsia="Times New Roman" w:hAnsi="Arial" w:cs="Arial"/>
          <w:color w:val="000000"/>
          <w:sz w:val="20"/>
          <w:szCs w:val="20"/>
        </w:rPr>
        <w:lastRenderedPageBreak/>
        <w:t>I - serão válidas independentemente de assinatura ou chancela de servidor dos órgãos emissores;</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69" w:name="art35ii"/>
      <w:bookmarkEnd w:id="369"/>
      <w:r w:rsidRPr="00A911D6">
        <w:rPr>
          <w:rFonts w:ascii="Arial" w:eastAsia="Times New Roman" w:hAnsi="Arial" w:cs="Arial"/>
          <w:color w:val="000000"/>
          <w:sz w:val="20"/>
          <w:szCs w:val="20"/>
        </w:rPr>
        <w:t>II - serão instituídas pelo órgão emissor mediante ato específico publicado no Diário Oficial da União onde conste o modelo do documento.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70" w:name="art36"/>
      <w:bookmarkEnd w:id="370"/>
      <w:r w:rsidRPr="00A911D6">
        <w:rPr>
          <w:rFonts w:ascii="Arial" w:eastAsia="Times New Roman" w:hAnsi="Arial" w:cs="Arial"/>
          <w:color w:val="000000"/>
          <w:sz w:val="20"/>
          <w:szCs w:val="20"/>
        </w:rPr>
        <w:t>Art. 36. O inciso II do art. 11 da </w:t>
      </w:r>
      <w:hyperlink r:id="rId457" w:history="1">
        <w:r w:rsidRPr="00A911D6">
          <w:rPr>
            <w:rFonts w:ascii="Arial" w:eastAsia="Times New Roman" w:hAnsi="Arial" w:cs="Arial"/>
            <w:color w:val="0000FF"/>
            <w:sz w:val="20"/>
            <w:szCs w:val="20"/>
            <w:u w:val="single"/>
          </w:rPr>
          <w:t>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9.641, de 25 de maio de 1998</w:t>
        </w:r>
      </w:hyperlink>
      <w:r w:rsidRPr="00A911D6">
        <w:rPr>
          <w:rFonts w:ascii="Arial" w:eastAsia="Times New Roman" w:hAnsi="Arial" w:cs="Arial"/>
          <w:color w:val="000000"/>
          <w:sz w:val="20"/>
          <w:szCs w:val="20"/>
        </w:rPr>
        <w:t>, passa a vigorar com a seguinte redação:</w:t>
      </w:r>
    </w:p>
    <w:p w:rsidR="00A911D6" w:rsidRPr="00A911D6" w:rsidRDefault="00A911D6" w:rsidP="00A911D6">
      <w:pPr>
        <w:spacing w:beforeAutospacing="1" w:after="100" w:afterAutospacing="1" w:line="240" w:lineRule="auto"/>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w:t>
      </w:r>
      <w:hyperlink r:id="rId458" w:anchor="art11ii" w:history="1">
        <w:r w:rsidRPr="00A911D6">
          <w:rPr>
            <w:rFonts w:ascii="Arial" w:eastAsia="Times New Roman" w:hAnsi="Arial" w:cs="Arial"/>
            <w:color w:val="0000FF"/>
            <w:sz w:val="20"/>
            <w:szCs w:val="20"/>
            <w:u w:val="single"/>
          </w:rPr>
          <w:t>II – </w:t>
        </w:r>
      </w:hyperlink>
      <w:r w:rsidRPr="00A911D6">
        <w:rPr>
          <w:rFonts w:ascii="Arial" w:eastAsia="Times New Roman" w:hAnsi="Arial" w:cs="Arial"/>
          <w:color w:val="000000"/>
          <w:sz w:val="20"/>
          <w:szCs w:val="20"/>
        </w:rPr>
        <w:t>o pagamento da gratificação será devido até que seja definida e implementada a estrutura de apoio administrativo da Procuradoria-Geral da Fazenda Nacional.</w:t>
      </w:r>
      <w:proofErr w:type="gramStart"/>
      <w:r w:rsidRPr="00A911D6">
        <w:rPr>
          <w:rFonts w:ascii="Arial" w:eastAsia="Times New Roman" w:hAnsi="Arial" w:cs="Arial"/>
          <w:color w:val="000000"/>
          <w:sz w:val="20"/>
          <w:szCs w:val="20"/>
        </w:rPr>
        <w:t>"</w:t>
      </w:r>
    </w:p>
    <w:p w:rsidR="00A911D6" w:rsidRPr="00A911D6" w:rsidRDefault="00A911D6" w:rsidP="00A911D6">
      <w:pPr>
        <w:spacing w:beforeAutospacing="1" w:after="100" w:afterAutospacing="1" w:line="240" w:lineRule="auto"/>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w:t>
      </w:r>
      <w:proofErr w:type="gramEnd"/>
      <w:r w:rsidRPr="00A911D6">
        <w:rPr>
          <w:rFonts w:ascii="Arial" w:eastAsia="Times New Roman" w:hAnsi="Arial" w:cs="Arial"/>
          <w:color w:val="000000"/>
          <w:sz w:val="20"/>
          <w:szCs w:val="20"/>
        </w:rPr>
        <w:t>" (NR)</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r w:rsidRPr="00A911D6">
        <w:rPr>
          <w:rFonts w:ascii="Arial" w:eastAsia="Times New Roman" w:hAnsi="Arial" w:cs="Arial"/>
          <w:strike/>
          <w:color w:val="000000"/>
          <w:sz w:val="20"/>
          <w:szCs w:val="20"/>
        </w:rPr>
        <w:t>  </w:t>
      </w:r>
      <w:bookmarkStart w:id="371" w:name="art37."/>
      <w:bookmarkEnd w:id="371"/>
      <w:r w:rsidRPr="00A911D6">
        <w:rPr>
          <w:rFonts w:ascii="Arial" w:eastAsia="Times New Roman" w:hAnsi="Arial" w:cs="Arial"/>
          <w:strike/>
          <w:color w:val="000000"/>
          <w:sz w:val="20"/>
          <w:szCs w:val="20"/>
        </w:rPr>
        <w:t xml:space="preserve">Art. 37. Os créditos do Banco Central do Brasil, provenientes de multas </w:t>
      </w:r>
      <w:proofErr w:type="gramStart"/>
      <w:r w:rsidRPr="00A911D6">
        <w:rPr>
          <w:rFonts w:ascii="Arial" w:eastAsia="Times New Roman" w:hAnsi="Arial" w:cs="Arial"/>
          <w:strike/>
          <w:color w:val="000000"/>
          <w:sz w:val="20"/>
          <w:szCs w:val="20"/>
        </w:rPr>
        <w:t>administrativas, não pagos nos prazos previstos</w:t>
      </w:r>
      <w:proofErr w:type="gramEnd"/>
      <w:r w:rsidRPr="00A911D6">
        <w:rPr>
          <w:rFonts w:ascii="Arial" w:eastAsia="Times New Roman" w:hAnsi="Arial" w:cs="Arial"/>
          <w:strike/>
          <w:color w:val="000000"/>
          <w:sz w:val="20"/>
          <w:szCs w:val="20"/>
        </w:rPr>
        <w:t>, serão acrescidos de:</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r w:rsidRPr="00A911D6">
        <w:rPr>
          <w:rFonts w:ascii="Arial" w:eastAsia="Times New Roman" w:hAnsi="Arial" w:cs="Arial"/>
          <w:strike/>
          <w:color w:val="000000"/>
          <w:sz w:val="20"/>
          <w:szCs w:val="20"/>
        </w:rPr>
        <w:t>  </w:t>
      </w:r>
      <w:bookmarkStart w:id="372" w:name="art37i"/>
      <w:bookmarkEnd w:id="372"/>
      <w:r w:rsidRPr="00A911D6">
        <w:rPr>
          <w:rFonts w:ascii="Arial" w:eastAsia="Times New Roman" w:hAnsi="Arial" w:cs="Arial"/>
          <w:strike/>
          <w:color w:val="000000"/>
          <w:sz w:val="20"/>
          <w:szCs w:val="20"/>
        </w:rPr>
        <w:t xml:space="preserve">I - juros de mora, contados do primeiro dia do mês </w:t>
      </w:r>
      <w:proofErr w:type="spellStart"/>
      <w:r w:rsidRPr="00A911D6">
        <w:rPr>
          <w:rFonts w:ascii="Arial" w:eastAsia="Times New Roman" w:hAnsi="Arial" w:cs="Arial"/>
          <w:strike/>
          <w:color w:val="000000"/>
          <w:sz w:val="20"/>
          <w:szCs w:val="20"/>
        </w:rPr>
        <w:t>subseqüente</w:t>
      </w:r>
      <w:proofErr w:type="spellEnd"/>
      <w:r w:rsidRPr="00A911D6">
        <w:rPr>
          <w:rFonts w:ascii="Arial" w:eastAsia="Times New Roman" w:hAnsi="Arial" w:cs="Arial"/>
          <w:strike/>
          <w:color w:val="000000"/>
          <w:sz w:val="20"/>
          <w:szCs w:val="20"/>
        </w:rPr>
        <w:t xml:space="preserve"> ao do vencimento, equivalentes à taxa referencial do Sistema Especial de Liquidação e de Custódia - Selic para os títulos federais, acumulada mensalmente, até o último dia do mês anterior ao do pagamento, e de 1% (um por cento) no mês de pagamento;</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r w:rsidRPr="00A911D6">
        <w:rPr>
          <w:rFonts w:ascii="Arial" w:eastAsia="Times New Roman" w:hAnsi="Arial" w:cs="Arial"/>
          <w:strike/>
          <w:color w:val="000000"/>
          <w:sz w:val="20"/>
          <w:szCs w:val="20"/>
        </w:rPr>
        <w:t>  </w:t>
      </w:r>
      <w:bookmarkStart w:id="373" w:name="art37ii"/>
      <w:bookmarkEnd w:id="373"/>
      <w:r w:rsidRPr="00A911D6">
        <w:rPr>
          <w:rFonts w:ascii="Arial" w:eastAsia="Times New Roman" w:hAnsi="Arial" w:cs="Arial"/>
          <w:strike/>
          <w:color w:val="000000"/>
          <w:sz w:val="20"/>
          <w:szCs w:val="20"/>
        </w:rPr>
        <w:t>II - multa de mora de 2% (dois por cento), a partir do primeiro dia após o vencimento do débito, acrescida, a cada 30 (trinta) dias, de igual percentual, até o limite de 20% (vinte por cento), incidente sobre o valor atualizado.</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r w:rsidRPr="00A911D6">
        <w:rPr>
          <w:rFonts w:ascii="Arial" w:eastAsia="Times New Roman" w:hAnsi="Arial" w:cs="Arial"/>
          <w:strike/>
          <w:color w:val="000000"/>
          <w:sz w:val="20"/>
          <w:szCs w:val="20"/>
        </w:rPr>
        <w:t>  </w:t>
      </w:r>
      <w:bookmarkStart w:id="374" w:name="art37§1"/>
      <w:bookmarkEnd w:id="374"/>
      <w:r w:rsidRPr="00A911D6">
        <w:rPr>
          <w:rFonts w:ascii="Arial" w:eastAsia="Times New Roman" w:hAnsi="Arial" w:cs="Arial"/>
          <w:strike/>
          <w:color w:val="000000"/>
          <w:sz w:val="20"/>
          <w:szCs w:val="20"/>
        </w:rPr>
        <w:t>§ 1</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Os juros de mora e a multa de mora, incidentes sobre os créditos provenientes de multas impostas em processo administrativo punitivo que, em razão de recurso, tenham sido confirmadas pela instância superior, contam-se do vencimento da obrigação, previsto na intimação da decisão de primeira instância.</w:t>
      </w:r>
    </w:p>
    <w:p w:rsidR="00A911D6" w:rsidRPr="00A911D6" w:rsidRDefault="00A911D6" w:rsidP="00A911D6">
      <w:pPr>
        <w:spacing w:after="0" w:line="240" w:lineRule="auto"/>
        <w:ind w:firstLine="450"/>
        <w:jc w:val="both"/>
        <w:rPr>
          <w:rFonts w:ascii="Times New Roman" w:eastAsia="Times New Roman" w:hAnsi="Times New Roman" w:cs="Times New Roman"/>
          <w:color w:val="000000"/>
          <w:sz w:val="27"/>
          <w:szCs w:val="27"/>
        </w:rPr>
      </w:pPr>
      <w:r w:rsidRPr="00A911D6">
        <w:rPr>
          <w:rFonts w:ascii="Arial" w:eastAsia="Times New Roman" w:hAnsi="Arial" w:cs="Arial"/>
          <w:strike/>
          <w:color w:val="000000"/>
          <w:sz w:val="20"/>
          <w:szCs w:val="20"/>
        </w:rPr>
        <w:t>  </w:t>
      </w:r>
      <w:bookmarkStart w:id="375" w:name="art37§2"/>
      <w:bookmarkEnd w:id="375"/>
      <w:r w:rsidRPr="00A911D6">
        <w:rPr>
          <w:rFonts w:ascii="Arial" w:eastAsia="Times New Roman" w:hAnsi="Arial" w:cs="Arial"/>
          <w:strike/>
          <w:color w:val="000000"/>
          <w:sz w:val="20"/>
          <w:szCs w:val="20"/>
        </w:rPr>
        <w:t>§ 2</w:t>
      </w:r>
      <w:r w:rsidRPr="00A911D6">
        <w:rPr>
          <w:rFonts w:ascii="Arial" w:eastAsia="Times New Roman" w:hAnsi="Arial" w:cs="Arial"/>
          <w:strike/>
          <w:color w:val="000000"/>
          <w:sz w:val="20"/>
          <w:szCs w:val="20"/>
          <w:u w:val="single"/>
          <w:vertAlign w:val="superscript"/>
        </w:rPr>
        <w:t>o</w:t>
      </w:r>
      <w:r w:rsidRPr="00A911D6">
        <w:rPr>
          <w:rFonts w:ascii="Arial" w:eastAsia="Times New Roman" w:hAnsi="Arial" w:cs="Arial"/>
          <w:strike/>
          <w:color w:val="000000"/>
          <w:sz w:val="20"/>
          <w:szCs w:val="20"/>
        </w:rPr>
        <w:t> Os créditos referidos no caput poderão ser parcelados em até 30 (trinta) parcelas mensais, a exclusivo critério do Banco Central do Brasil, na forma e condições por ele estabelecidas.</w:t>
      </w:r>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376" w:name="art37"/>
      <w:bookmarkEnd w:id="376"/>
      <w:r w:rsidRPr="00A911D6">
        <w:rPr>
          <w:rFonts w:ascii="Arial" w:eastAsia="Times New Roman" w:hAnsi="Arial" w:cs="Arial"/>
          <w:color w:val="000000"/>
          <w:sz w:val="20"/>
          <w:szCs w:val="20"/>
        </w:rPr>
        <w:t>Art. 37.  Os créditos do Banco Central do Brasil passíveis de inscrição e cobrança como Dívida Ativa e não pagos nos prazos previstos serão acrescidos de: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xml:space="preserve">  </w:t>
      </w:r>
      <w:hyperlink r:id="rId459" w:anchor="art1" w:history="1">
        <w:r w:rsidRPr="00A911D6">
          <w:rPr>
            <w:rFonts w:ascii="Arial" w:eastAsia="Times New Roman" w:hAnsi="Arial" w:cs="Arial"/>
            <w:color w:val="0000FF"/>
            <w:sz w:val="20"/>
            <w:szCs w:val="20"/>
            <w:u w:val="single"/>
          </w:rPr>
          <w:t>(Redação dada pela Lei nº 12.548, de 2011)</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377" w:name="art37i."/>
      <w:bookmarkEnd w:id="377"/>
      <w:r w:rsidRPr="00A911D6">
        <w:rPr>
          <w:rFonts w:ascii="Arial" w:eastAsia="Times New Roman" w:hAnsi="Arial" w:cs="Arial"/>
          <w:color w:val="000000"/>
          <w:sz w:val="20"/>
          <w:szCs w:val="20"/>
        </w:rPr>
        <w:t>I – juros de mora, contados do primeiro dia do mês subsequente ao do vencimento, equivalentes à taxa referencial do Sistema Especial de Liquidação e de Custódia – SELIC para os títulos federais, acumulada mensalmente, até o último dia do mês anterior ao do pagamento, e de 1% (um por cento) no mês do pagamento;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60" w:anchor="art1" w:history="1">
        <w:r w:rsidRPr="00A911D6">
          <w:rPr>
            <w:rFonts w:ascii="Arial" w:eastAsia="Times New Roman" w:hAnsi="Arial" w:cs="Arial"/>
            <w:color w:val="0000FF"/>
            <w:sz w:val="20"/>
            <w:szCs w:val="20"/>
            <w:u w:val="single"/>
          </w:rPr>
          <w:t>(Redação dada pela Lei nº 12.548, de 2011)</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378" w:name="art37ii."/>
      <w:bookmarkEnd w:id="378"/>
      <w:r w:rsidRPr="00A911D6">
        <w:rPr>
          <w:rFonts w:ascii="Arial" w:eastAsia="Times New Roman" w:hAnsi="Arial" w:cs="Arial"/>
          <w:color w:val="000000"/>
          <w:sz w:val="20"/>
          <w:szCs w:val="20"/>
        </w:rPr>
        <w:t>II – multa de mora de 2% (dois por cento), a partir do primeiro dia após o vencimento do débito, acrescida, a cada 30 (trinta) dias, de igual percentual, até o limite de 20% (vinte por cento), incidente sobre o valor atualizado na forma do inciso I do caput deste artigo.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61" w:anchor="art1" w:history="1">
        <w:r w:rsidRPr="00A911D6">
          <w:rPr>
            <w:rFonts w:ascii="Arial" w:eastAsia="Times New Roman" w:hAnsi="Arial" w:cs="Arial"/>
            <w:color w:val="0000FF"/>
            <w:sz w:val="20"/>
            <w:szCs w:val="20"/>
            <w:u w:val="single"/>
          </w:rPr>
          <w:t>(Redação dada pela Lei nº 12.548, de 2011)</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379" w:name="art37§1."/>
      <w:bookmarkEnd w:id="379"/>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Os juros de mora incidentes sobre os créditos provenientes de multas impostas em processo administrativo punitivo que, em razão de recurso, tenham sido confirmadas pela instância superior contam-se do primeiro dia do mês subsequente ao do vencimento, previsto na intimação da decisão de primeira instância.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62" w:anchor="art1" w:history="1">
        <w:r w:rsidRPr="00A911D6">
          <w:rPr>
            <w:rFonts w:ascii="Arial" w:eastAsia="Times New Roman" w:hAnsi="Arial" w:cs="Arial"/>
            <w:color w:val="0000FF"/>
            <w:sz w:val="20"/>
            <w:szCs w:val="20"/>
            <w:u w:val="single"/>
          </w:rPr>
          <w:t>(Redação dada pela Lei nº 12.548, de 2011)</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380" w:name="art37§2."/>
      <w:bookmarkEnd w:id="380"/>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Os créditos referidos no caput deste artigo poderão ser parcelados em até 30 (trinta) parcelas mensais, a exclusivo critério do Banco Central do Brasil, na forma e condições por ele estabelecidas, incidindo sobre cada parcela a pagar os juros de mora previstos neste artigo.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63" w:anchor="art1" w:history="1">
        <w:r w:rsidRPr="00A911D6">
          <w:rPr>
            <w:rFonts w:ascii="Arial" w:eastAsia="Times New Roman" w:hAnsi="Arial" w:cs="Arial"/>
            <w:color w:val="0000FF"/>
            <w:sz w:val="20"/>
            <w:szCs w:val="20"/>
            <w:u w:val="single"/>
          </w:rPr>
          <w:t>(Redação dada pela Lei nº 12.548, de 2011)</w:t>
        </w:r>
      </w:hyperlink>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color w:val="000000"/>
          <w:sz w:val="24"/>
          <w:szCs w:val="24"/>
        </w:rPr>
        <w:lastRenderedPageBreak/>
        <w:t>        </w:t>
      </w:r>
      <w:bookmarkStart w:id="381" w:name="art37a"/>
      <w:bookmarkEnd w:id="381"/>
      <w:r w:rsidRPr="00A911D6">
        <w:rPr>
          <w:rFonts w:ascii="Times New Roman" w:eastAsia="Times New Roman" w:hAnsi="Times New Roman" w:cs="Times New Roman"/>
          <w:strike/>
          <w:color w:val="000000"/>
          <w:sz w:val="24"/>
          <w:szCs w:val="24"/>
        </w:rPr>
        <w:t>Art. 37-A.  </w:t>
      </w:r>
      <w:r w:rsidRPr="00A911D6">
        <w:rPr>
          <w:rFonts w:ascii="Times New Roman" w:eastAsia="Times New Roman" w:hAnsi="Times New Roman" w:cs="Times New Roman"/>
          <w:strike/>
          <w:color w:val="000000"/>
          <w:sz w:val="24"/>
          <w:szCs w:val="24"/>
          <w:lang w:val="pt-PT"/>
        </w:rPr>
        <w:t>Os créditos das autarquias e fundações públicas federais, de qualquer natureza, não pagos nos prazos previstos na legislação, serão acrescidos de juros e multa de mora, calculados nos termos e na forma da legislação aplicável aos tributos federais.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82" w:name="art37a§1"/>
      <w:bookmarkEnd w:id="382"/>
      <w:r w:rsidRPr="00A911D6">
        <w:rPr>
          <w:rFonts w:ascii="Times New Roman" w:eastAsia="Times New Roman" w:hAnsi="Times New Roman" w:cs="Times New Roman"/>
          <w:strike/>
          <w:color w:val="000000"/>
          <w:sz w:val="24"/>
          <w:szCs w:val="24"/>
          <w:lang w:val="pt-PT"/>
        </w:rPr>
        <w:t>§ 1</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Os créditos inscritos em Dívida Ativa serão acrescidos de encargo legal, substitutivo da condenação do devedor em honorários advocatícios, calculado nos termos e na forma da legislação aplicável à Dívida Ativa da União.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xml:space="preserve">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83" w:name="art37a§2"/>
      <w:bookmarkEnd w:id="383"/>
      <w:r w:rsidRPr="00A911D6">
        <w:rPr>
          <w:rFonts w:ascii="Times New Roman" w:eastAsia="Times New Roman" w:hAnsi="Times New Roman" w:cs="Times New Roman"/>
          <w:strike/>
          <w:color w:val="000000"/>
          <w:sz w:val="24"/>
          <w:szCs w:val="24"/>
          <w:lang w:val="pt-PT"/>
        </w:rPr>
        <w:t>§ 2</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O disposto neste artigo não se aplica aos créditos do Banco Central do Brasil.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rPr>
        <w:t>        </w:t>
      </w:r>
      <w:bookmarkStart w:id="384" w:name="art37b"/>
      <w:bookmarkEnd w:id="384"/>
      <w:r w:rsidRPr="00A911D6">
        <w:rPr>
          <w:rFonts w:ascii="Times New Roman" w:eastAsia="Times New Roman" w:hAnsi="Times New Roman" w:cs="Times New Roman"/>
          <w:strike/>
          <w:color w:val="000000"/>
          <w:sz w:val="24"/>
          <w:szCs w:val="24"/>
        </w:rPr>
        <w:t>Art. 37-B.  </w:t>
      </w:r>
      <w:r w:rsidRPr="00A911D6">
        <w:rPr>
          <w:rFonts w:ascii="Times New Roman" w:eastAsia="Times New Roman" w:hAnsi="Times New Roman" w:cs="Times New Roman"/>
          <w:strike/>
          <w:color w:val="000000"/>
          <w:sz w:val="24"/>
          <w:szCs w:val="24"/>
          <w:lang w:val="pt-PT"/>
        </w:rPr>
        <w:t>Os créditos das autarquias e fundações públicas federais, de qualquer natureza, poderão ser parcelados em até trinta prestações mensais.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85" w:name="art37b§1."/>
      <w:bookmarkEnd w:id="385"/>
      <w:r w:rsidRPr="00A911D6">
        <w:rPr>
          <w:rFonts w:ascii="Times New Roman" w:eastAsia="Times New Roman" w:hAnsi="Times New Roman" w:cs="Times New Roman"/>
          <w:strike/>
          <w:color w:val="000000"/>
          <w:sz w:val="24"/>
          <w:szCs w:val="24"/>
          <w:lang w:val="pt-PT"/>
        </w:rPr>
        <w:t>§ 1</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O disposto neste artigo somente se aplica aos créditos inscritos em Dívida Ativa e centralizados nas Procuradorias Regionais Federais, Procuradorias Federais nos Estados e Procuradorias Seccionais Federais, nos termos dos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"http://www.planalto.gov.br/ccivil_03/leis/2002/L10480.htm" \l "art10%C2%A711"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 11 e 12 do art. 10 da Lei n</w:t>
      </w:r>
      <w:r w:rsidRPr="00A911D6">
        <w:rPr>
          <w:rFonts w:ascii="Times New Roman" w:eastAsia="Times New Roman" w:hAnsi="Times New Roman" w:cs="Times New Roman"/>
          <w:strike/>
          <w:color w:val="0000FF"/>
          <w:sz w:val="24"/>
          <w:szCs w:val="24"/>
          <w:u w:val="single"/>
          <w:vertAlign w:val="superscript"/>
          <w:lang w:val="pt-PT"/>
        </w:rPr>
        <w:t>o</w:t>
      </w:r>
      <w:r w:rsidRPr="00A911D6">
        <w:rPr>
          <w:rFonts w:ascii="Times New Roman" w:eastAsia="Times New Roman" w:hAnsi="Times New Roman" w:cs="Times New Roman"/>
          <w:strike/>
          <w:color w:val="0000FF"/>
          <w:sz w:val="24"/>
          <w:szCs w:val="24"/>
          <w:u w:val="single"/>
          <w:lang w:val="pt-PT"/>
        </w:rPr>
        <w:t xml:space="preserve"> 10.480, de </w:t>
      </w:r>
      <w:proofErr w:type="gramStart"/>
      <w:r w:rsidRPr="00A911D6">
        <w:rPr>
          <w:rFonts w:ascii="Times New Roman" w:eastAsia="Times New Roman" w:hAnsi="Times New Roman" w:cs="Times New Roman"/>
          <w:strike/>
          <w:color w:val="0000FF"/>
          <w:sz w:val="24"/>
          <w:szCs w:val="24"/>
          <w:u w:val="single"/>
          <w:lang w:val="pt-PT"/>
        </w:rPr>
        <w:t>2</w:t>
      </w:r>
      <w:proofErr w:type="gramEnd"/>
      <w:r w:rsidRPr="00A911D6">
        <w:rPr>
          <w:rFonts w:ascii="Times New Roman" w:eastAsia="Times New Roman" w:hAnsi="Times New Roman" w:cs="Times New Roman"/>
          <w:strike/>
          <w:color w:val="0000FF"/>
          <w:sz w:val="24"/>
          <w:szCs w:val="24"/>
          <w:u w:val="single"/>
          <w:lang w:val="pt-PT"/>
        </w:rPr>
        <w:t xml:space="preserve"> de julho de 2002</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strike/>
          <w:color w:val="000000"/>
          <w:sz w:val="24"/>
          <w:szCs w:val="24"/>
          <w:lang w:val="pt-PT"/>
        </w:rPr>
        <w:t>, e do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"http://www.planalto.gov.br/ccivil_03/_Ato2007-2010/2007/Lei/L11457.htm" \l "art22"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art. 22 da Lei n</w:t>
      </w:r>
      <w:r w:rsidRPr="00A911D6">
        <w:rPr>
          <w:rFonts w:ascii="Times New Roman" w:eastAsia="Times New Roman" w:hAnsi="Times New Roman" w:cs="Times New Roman"/>
          <w:strike/>
          <w:color w:val="0000FF"/>
          <w:sz w:val="24"/>
          <w:szCs w:val="24"/>
          <w:u w:val="single"/>
          <w:vertAlign w:val="superscript"/>
          <w:lang w:val="pt-PT"/>
        </w:rPr>
        <w:t>o</w:t>
      </w:r>
      <w:r w:rsidRPr="00A911D6">
        <w:rPr>
          <w:rFonts w:ascii="Times New Roman" w:eastAsia="Times New Roman" w:hAnsi="Times New Roman" w:cs="Times New Roman"/>
          <w:strike/>
          <w:color w:val="0000FF"/>
          <w:sz w:val="24"/>
          <w:szCs w:val="24"/>
          <w:u w:val="single"/>
          <w:lang w:val="pt-PT"/>
        </w:rPr>
        <w:t> 11.457, de 2007</w:t>
      </w:r>
      <w:r w:rsidRPr="00A911D6">
        <w:rPr>
          <w:rFonts w:ascii="Times New Roman" w:eastAsia="Times New Roman" w:hAnsi="Times New Roman" w:cs="Times New Roman"/>
          <w:strike/>
          <w:color w:val="000000"/>
          <w:sz w:val="24"/>
          <w:szCs w:val="24"/>
          <w:lang w:val="pt-PT"/>
        </w:rPr>
        <w:fldChar w:fldCharType="end"/>
      </w:r>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pacing w:val="-2"/>
          <w:sz w:val="24"/>
          <w:szCs w:val="24"/>
          <w:lang w:val="pt-PT"/>
        </w:rPr>
        <w:t>        </w:t>
      </w:r>
      <w:bookmarkStart w:id="386" w:name="art37b§2."/>
      <w:bookmarkEnd w:id="386"/>
      <w:r w:rsidRPr="00A911D6">
        <w:rPr>
          <w:rFonts w:ascii="Times New Roman" w:eastAsia="Times New Roman" w:hAnsi="Times New Roman" w:cs="Times New Roman"/>
          <w:strike/>
          <w:color w:val="000000"/>
          <w:spacing w:val="-2"/>
          <w:sz w:val="24"/>
          <w:szCs w:val="24"/>
          <w:lang w:val="pt-PT"/>
        </w:rPr>
        <w:t>§ 2</w:t>
      </w:r>
      <w:r w:rsidRPr="00A911D6">
        <w:rPr>
          <w:rFonts w:ascii="Times New Roman" w:eastAsia="Times New Roman" w:hAnsi="Times New Roman" w:cs="Times New Roman"/>
          <w:strike/>
          <w:color w:val="000000"/>
          <w:spacing w:val="-2"/>
          <w:sz w:val="24"/>
          <w:szCs w:val="24"/>
          <w:u w:val="single"/>
          <w:vertAlign w:val="superscript"/>
          <w:lang w:val="pt-PT"/>
        </w:rPr>
        <w:t>o</w:t>
      </w:r>
      <w:r w:rsidRPr="00A911D6">
        <w:rPr>
          <w:rFonts w:ascii="Times New Roman" w:eastAsia="Times New Roman" w:hAnsi="Times New Roman" w:cs="Times New Roman"/>
          <w:strike/>
          <w:color w:val="000000"/>
          <w:spacing w:val="-2"/>
          <w:sz w:val="24"/>
          <w:szCs w:val="24"/>
          <w:lang w:val="pt-PT"/>
        </w:rPr>
        <w:t>  O parcelamento terá sua formalização condicionada ao prévio pagamento da primeira prestação, conforme o montante do débito e o prazo solicitado, observado o disposto no § 9</w:t>
      </w:r>
      <w:r w:rsidRPr="00A911D6">
        <w:rPr>
          <w:rFonts w:ascii="Times New Roman" w:eastAsia="Times New Roman" w:hAnsi="Times New Roman" w:cs="Times New Roman"/>
          <w:strike/>
          <w:color w:val="000000"/>
          <w:spacing w:val="-2"/>
          <w:sz w:val="24"/>
          <w:szCs w:val="24"/>
          <w:u w:val="single"/>
          <w:vertAlign w:val="superscript"/>
          <w:lang w:val="pt-PT"/>
        </w:rPr>
        <w:t>o</w:t>
      </w:r>
      <w:r w:rsidRPr="00A911D6">
        <w:rPr>
          <w:rFonts w:ascii="Times New Roman" w:eastAsia="Times New Roman" w:hAnsi="Times New Roman" w:cs="Times New Roman"/>
          <w:strike/>
          <w:color w:val="000000"/>
          <w:spacing w:val="-2"/>
          <w:sz w:val="24"/>
          <w:szCs w:val="24"/>
          <w:lang w:val="pt-PT"/>
        </w:rPr>
        <w:t>.</w:t>
      </w:r>
      <w:r w:rsidRPr="00A911D6">
        <w:rPr>
          <w:rFonts w:ascii="Times New Roman" w:eastAsia="Times New Roman" w:hAnsi="Times New Roman" w:cs="Times New Roman"/>
          <w:strike/>
          <w:color w:val="000000"/>
          <w:sz w:val="24"/>
          <w:szCs w:val="24"/>
          <w:lang w:val="pt-PT"/>
        </w:rPr>
        <w:t>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87" w:name="art37b§3."/>
      <w:bookmarkEnd w:id="387"/>
      <w:r w:rsidRPr="00A911D6">
        <w:rPr>
          <w:rFonts w:ascii="Times New Roman" w:eastAsia="Times New Roman" w:hAnsi="Times New Roman" w:cs="Times New Roman"/>
          <w:strike/>
          <w:color w:val="000000"/>
          <w:sz w:val="24"/>
          <w:szCs w:val="24"/>
          <w:lang w:val="pt-PT"/>
        </w:rPr>
        <w:t>§ 3</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Enquanto não deferido o pedido, o devedor fica obrigado a recolher, a cada mês, o valor correspondente a uma prestação.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88" w:name="art37b§4."/>
      <w:bookmarkEnd w:id="388"/>
      <w:r w:rsidRPr="00A911D6">
        <w:rPr>
          <w:rFonts w:ascii="Times New Roman" w:eastAsia="Times New Roman" w:hAnsi="Times New Roman" w:cs="Times New Roman"/>
          <w:strike/>
          <w:color w:val="000000"/>
          <w:sz w:val="24"/>
          <w:szCs w:val="24"/>
          <w:lang w:val="pt-PT"/>
        </w:rPr>
        <w:t>§ 4</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xml:space="preserve">  O </w:t>
      </w:r>
      <w:proofErr w:type="gramStart"/>
      <w:r w:rsidRPr="00A911D6">
        <w:rPr>
          <w:rFonts w:ascii="Times New Roman" w:eastAsia="Times New Roman" w:hAnsi="Times New Roman" w:cs="Times New Roman"/>
          <w:strike/>
          <w:color w:val="000000"/>
          <w:sz w:val="24"/>
          <w:szCs w:val="24"/>
          <w:lang w:val="pt-PT"/>
        </w:rPr>
        <w:t>não-cumprimento</w:t>
      </w:r>
      <w:proofErr w:type="gramEnd"/>
      <w:r w:rsidRPr="00A911D6">
        <w:rPr>
          <w:rFonts w:ascii="Times New Roman" w:eastAsia="Times New Roman" w:hAnsi="Times New Roman" w:cs="Times New Roman"/>
          <w:strike/>
          <w:color w:val="000000"/>
          <w:sz w:val="24"/>
          <w:szCs w:val="24"/>
          <w:lang w:val="pt-PT"/>
        </w:rPr>
        <w:t xml:space="preserve"> do disposto neste artigo implicará o indeferimento do pedido.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89" w:name="art37b§5."/>
      <w:bookmarkEnd w:id="389"/>
      <w:r w:rsidRPr="00A911D6">
        <w:rPr>
          <w:rFonts w:ascii="Times New Roman" w:eastAsia="Times New Roman" w:hAnsi="Times New Roman" w:cs="Times New Roman"/>
          <w:strike/>
          <w:color w:val="000000"/>
          <w:sz w:val="24"/>
          <w:szCs w:val="24"/>
          <w:lang w:val="pt-PT"/>
        </w:rPr>
        <w:t>§ 5</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Considerar-se-á automaticamente deferido o parcelamento, em caso de não manifestação da autoridade competente no prazo de noventa dias, contado da data da protocolização do pedido.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90" w:name="art37b§6."/>
      <w:bookmarkEnd w:id="390"/>
      <w:r w:rsidRPr="00A911D6">
        <w:rPr>
          <w:rFonts w:ascii="Times New Roman" w:eastAsia="Times New Roman" w:hAnsi="Times New Roman" w:cs="Times New Roman"/>
          <w:strike/>
          <w:color w:val="000000"/>
          <w:sz w:val="24"/>
          <w:szCs w:val="24"/>
          <w:lang w:val="pt-PT"/>
        </w:rPr>
        <w:t>§ 6</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xml:space="preserve">  O pedido de parcelamento constitui confissão de dívida e instrumento hábil e suficiente para exigência do crédito, podendo a exatidão dos valores parcelados </w:t>
      </w:r>
      <w:proofErr w:type="gramStart"/>
      <w:r w:rsidRPr="00A911D6">
        <w:rPr>
          <w:rFonts w:ascii="Times New Roman" w:eastAsia="Times New Roman" w:hAnsi="Times New Roman" w:cs="Times New Roman"/>
          <w:strike/>
          <w:color w:val="000000"/>
          <w:sz w:val="24"/>
          <w:szCs w:val="24"/>
          <w:lang w:val="pt-PT"/>
        </w:rPr>
        <w:t>ser</w:t>
      </w:r>
      <w:proofErr w:type="gramEnd"/>
      <w:r w:rsidRPr="00A911D6">
        <w:rPr>
          <w:rFonts w:ascii="Times New Roman" w:eastAsia="Times New Roman" w:hAnsi="Times New Roman" w:cs="Times New Roman"/>
          <w:strike/>
          <w:color w:val="000000"/>
          <w:sz w:val="24"/>
          <w:szCs w:val="24"/>
          <w:lang w:val="pt-PT"/>
        </w:rPr>
        <w:t xml:space="preserve"> objeto de verificação.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91" w:name="art37b§7."/>
      <w:bookmarkEnd w:id="391"/>
      <w:r w:rsidRPr="00A911D6">
        <w:rPr>
          <w:rFonts w:ascii="Times New Roman" w:eastAsia="Times New Roman" w:hAnsi="Times New Roman" w:cs="Times New Roman"/>
          <w:strike/>
          <w:color w:val="000000"/>
          <w:sz w:val="24"/>
          <w:szCs w:val="24"/>
          <w:lang w:val="pt-PT"/>
        </w:rPr>
        <w:t>§ 7</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O débito objeto de parcelamento será consolidado na data do pedido.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proofErr w:type="gramStart"/>
      <w:r w:rsidRPr="00A911D6">
        <w:rPr>
          <w:rFonts w:ascii="Times New Roman" w:eastAsia="Times New Roman" w:hAnsi="Times New Roman" w:cs="Times New Roman"/>
          <w:strike/>
          <w:color w:val="000000"/>
          <w:sz w:val="24"/>
          <w:szCs w:val="24"/>
          <w:lang w:val="pt-PT"/>
        </w:rPr>
        <w:fldChar w:fldCharType="end"/>
      </w:r>
      <w:proofErr w:type="gramEnd"/>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92" w:name="art37b§8."/>
      <w:bookmarkEnd w:id="392"/>
      <w:r w:rsidRPr="00A911D6">
        <w:rPr>
          <w:rFonts w:ascii="Times New Roman" w:eastAsia="Times New Roman" w:hAnsi="Times New Roman" w:cs="Times New Roman"/>
          <w:strike/>
          <w:color w:val="000000"/>
          <w:sz w:val="24"/>
          <w:szCs w:val="24"/>
          <w:lang w:val="pt-PT"/>
        </w:rPr>
        <w:t>§ 8</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xml:space="preserve">  O devedor pagará </w:t>
      </w:r>
      <w:proofErr w:type="gramStart"/>
      <w:r w:rsidRPr="00A911D6">
        <w:rPr>
          <w:rFonts w:ascii="Times New Roman" w:eastAsia="Times New Roman" w:hAnsi="Times New Roman" w:cs="Times New Roman"/>
          <w:strike/>
          <w:color w:val="000000"/>
          <w:sz w:val="24"/>
          <w:szCs w:val="24"/>
          <w:lang w:val="pt-PT"/>
        </w:rPr>
        <w:t>as custas</w:t>
      </w:r>
      <w:proofErr w:type="gramEnd"/>
      <w:r w:rsidRPr="00A911D6">
        <w:rPr>
          <w:rFonts w:ascii="Times New Roman" w:eastAsia="Times New Roman" w:hAnsi="Times New Roman" w:cs="Times New Roman"/>
          <w:strike/>
          <w:color w:val="000000"/>
          <w:sz w:val="24"/>
          <w:szCs w:val="24"/>
          <w:lang w:val="pt-PT"/>
        </w:rPr>
        <w:t>, emolumentos e demais encargos legais.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93" w:name="art37b§9."/>
      <w:bookmarkEnd w:id="393"/>
      <w:r w:rsidRPr="00A911D6">
        <w:rPr>
          <w:rFonts w:ascii="Times New Roman" w:eastAsia="Times New Roman" w:hAnsi="Times New Roman" w:cs="Times New Roman"/>
          <w:strike/>
          <w:color w:val="000000"/>
          <w:sz w:val="24"/>
          <w:szCs w:val="24"/>
          <w:lang w:val="pt-PT"/>
        </w:rPr>
        <w:t>§ 9</w:t>
      </w:r>
      <w:r w:rsidRPr="00A911D6">
        <w:rPr>
          <w:rFonts w:ascii="Times New Roman" w:eastAsia="Times New Roman" w:hAnsi="Times New Roman" w:cs="Times New Roman"/>
          <w:strike/>
          <w:color w:val="000000"/>
          <w:sz w:val="24"/>
          <w:szCs w:val="24"/>
          <w:u w:val="single"/>
          <w:vertAlign w:val="superscript"/>
          <w:lang w:val="pt-PT"/>
        </w:rPr>
        <w:t>o</w:t>
      </w:r>
      <w:r w:rsidRPr="00A911D6">
        <w:rPr>
          <w:rFonts w:ascii="Times New Roman" w:eastAsia="Times New Roman" w:hAnsi="Times New Roman" w:cs="Times New Roman"/>
          <w:strike/>
          <w:color w:val="000000"/>
          <w:sz w:val="24"/>
          <w:szCs w:val="24"/>
          <w:lang w:val="pt-PT"/>
        </w:rPr>
        <w:t>  O valor mínimo de cada prestação mensal será definido por ato do Procurador-Geral Federal.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proofErr w:type="gramStart"/>
      <w:r w:rsidRPr="00A911D6">
        <w:rPr>
          <w:rFonts w:ascii="Times New Roman" w:eastAsia="Times New Roman" w:hAnsi="Times New Roman" w:cs="Times New Roman"/>
          <w:strike/>
          <w:color w:val="000000"/>
          <w:sz w:val="24"/>
          <w:szCs w:val="24"/>
          <w:lang w:val="pt-PT"/>
        </w:rPr>
        <w:fldChar w:fldCharType="end"/>
      </w:r>
      <w:proofErr w:type="gramEnd"/>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94" w:name="art37b§10."/>
      <w:bookmarkEnd w:id="394"/>
      <w:r w:rsidRPr="00A911D6">
        <w:rPr>
          <w:rFonts w:ascii="Times New Roman" w:eastAsia="Times New Roman" w:hAnsi="Times New Roman" w:cs="Times New Roman"/>
          <w:strike/>
          <w:color w:val="000000"/>
          <w:sz w:val="24"/>
          <w:szCs w:val="24"/>
          <w:lang w:val="pt-PT"/>
        </w:rPr>
        <w:t>§ 10.  O valor de cada prestação mensal, por ocasião do pagamento, será acrescido de juros equivalentes à taxa referencial do Sistema Especial de Liquidação e de Custódia - SELIC para títulos federais, acumulada mensalmente, calculados a partir do mês subseqüente ao da consolidação até o mês anterior ao do pagamento, e de um por cento relativamente ao mês em que o pagamento estiver sendo efetuado.                              </w:t>
      </w:r>
      <w:hyperlink r:id="rId464" w:anchor="art34" w:history="1">
        <w:r w:rsidRPr="00A911D6">
          <w:rPr>
            <w:rFonts w:ascii="Times New Roman" w:eastAsia="Times New Roman" w:hAnsi="Times New Roman" w:cs="Times New Roman"/>
            <w:strike/>
            <w:color w:val="0000FF"/>
            <w:sz w:val="24"/>
            <w:szCs w:val="24"/>
            <w:u w:val="single"/>
            <w:lang w:val="pt-PT"/>
          </w:rPr>
          <w:t>(Incluído pela Medida Provisória nº 449, de 2008)</w:t>
        </w:r>
        <w:proofErr w:type="gramStart"/>
      </w:hyperlink>
      <w:proofErr w:type="gramEnd"/>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95" w:name="art37b§11."/>
      <w:bookmarkEnd w:id="395"/>
      <w:r w:rsidRPr="00A911D6">
        <w:rPr>
          <w:rFonts w:ascii="Times New Roman" w:eastAsia="Times New Roman" w:hAnsi="Times New Roman" w:cs="Times New Roman"/>
          <w:strike/>
          <w:color w:val="000000"/>
          <w:sz w:val="24"/>
          <w:szCs w:val="24"/>
          <w:lang w:val="pt-PT"/>
        </w:rPr>
        <w:t xml:space="preserve">§ 11.  A falta de pagamento de duas parcelas, consecutivas ou não, ou de uma parcela, estando pagas todas as demais, implicará a imediata rescisão do parcelamento e, </w:t>
      </w:r>
      <w:r w:rsidRPr="00A911D6">
        <w:rPr>
          <w:rFonts w:ascii="Times New Roman" w:eastAsia="Times New Roman" w:hAnsi="Times New Roman" w:cs="Times New Roman"/>
          <w:strike/>
          <w:color w:val="000000"/>
          <w:sz w:val="24"/>
          <w:szCs w:val="24"/>
          <w:lang w:val="pt-PT"/>
        </w:rPr>
        <w:lastRenderedPageBreak/>
        <w:t>conforme o caso, o prosseguimento da cobrança.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proofErr w:type="gramStart"/>
      <w:r w:rsidRPr="00A911D6">
        <w:rPr>
          <w:rFonts w:ascii="Times New Roman" w:eastAsia="Times New Roman" w:hAnsi="Times New Roman" w:cs="Times New Roman"/>
          <w:strike/>
          <w:color w:val="000000"/>
          <w:sz w:val="24"/>
          <w:szCs w:val="24"/>
          <w:lang w:val="pt-PT"/>
        </w:rPr>
        <w:fldChar w:fldCharType="end"/>
      </w:r>
      <w:proofErr w:type="gramEnd"/>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96" w:name="art37b§12."/>
      <w:bookmarkEnd w:id="396"/>
      <w:r w:rsidRPr="00A911D6">
        <w:rPr>
          <w:rFonts w:ascii="Times New Roman" w:eastAsia="Times New Roman" w:hAnsi="Times New Roman" w:cs="Times New Roman"/>
          <w:strike/>
          <w:color w:val="000000"/>
          <w:sz w:val="24"/>
          <w:szCs w:val="24"/>
          <w:lang w:val="pt-PT"/>
        </w:rPr>
        <w:t>§ 12.  Atendendo ao princípio da economicidade, observados os termos, os limites e as condições estabelecidos em ato do Procurador-Geral Federal, poderá ser concedido, de ofício ou a pedido, parcelamento simplificado, importando o pagamento da primeira prestação em confissão de dívida e instrumento hábil e suficiente para a exigência do crédito.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proofErr w:type="gramStart"/>
      <w:r w:rsidRPr="00A911D6">
        <w:rPr>
          <w:rFonts w:ascii="Times New Roman" w:eastAsia="Times New Roman" w:hAnsi="Times New Roman" w:cs="Times New Roman"/>
          <w:strike/>
          <w:color w:val="000000"/>
          <w:sz w:val="24"/>
          <w:szCs w:val="24"/>
          <w:lang w:val="pt-PT"/>
        </w:rPr>
        <w:fldChar w:fldCharType="end"/>
      </w:r>
      <w:proofErr w:type="gramEnd"/>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97" w:name="art37b§13."/>
      <w:bookmarkEnd w:id="397"/>
      <w:r w:rsidRPr="00A911D6">
        <w:rPr>
          <w:rFonts w:ascii="Times New Roman" w:eastAsia="Times New Roman" w:hAnsi="Times New Roman" w:cs="Times New Roman"/>
          <w:strike/>
          <w:color w:val="000000"/>
          <w:sz w:val="24"/>
          <w:szCs w:val="24"/>
          <w:lang w:val="pt-PT"/>
        </w:rPr>
        <w:t>§ 13.  Observadas as condições previstas neste artigo, será admitido reparcelamento dos débitos, inscritos em Dívida Ativa das autarquias e fundações públicas federais, constantes de parcelamento em andamento ou que tenha sido rescindido.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98" w:name="art37b§14."/>
      <w:bookmarkEnd w:id="398"/>
      <w:r w:rsidRPr="00A911D6">
        <w:rPr>
          <w:rFonts w:ascii="Times New Roman" w:eastAsia="Times New Roman" w:hAnsi="Times New Roman" w:cs="Times New Roman"/>
          <w:strike/>
          <w:color w:val="000000"/>
          <w:sz w:val="24"/>
          <w:szCs w:val="24"/>
          <w:lang w:val="pt-PT"/>
        </w:rPr>
        <w:t>§ 14.  A formalização do pedido de reparcelamento fica condicionada ao recolhimento da primeira parcela em valor correspondente a: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399" w:name="art37b§14i"/>
      <w:bookmarkEnd w:id="399"/>
      <w:r w:rsidRPr="00A911D6">
        <w:rPr>
          <w:rFonts w:ascii="Times New Roman" w:eastAsia="Times New Roman" w:hAnsi="Times New Roman" w:cs="Times New Roman"/>
          <w:strike/>
          <w:color w:val="000000"/>
          <w:sz w:val="24"/>
          <w:szCs w:val="24"/>
          <w:lang w:val="pt-PT"/>
        </w:rPr>
        <w:t>I - vinte por cento do total dos débitos consolidados; ou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400" w:name="art37b§14ii"/>
      <w:bookmarkEnd w:id="400"/>
      <w:r w:rsidRPr="00A911D6">
        <w:rPr>
          <w:rFonts w:ascii="Times New Roman" w:eastAsia="Times New Roman" w:hAnsi="Times New Roman" w:cs="Times New Roman"/>
          <w:strike/>
          <w:color w:val="000000"/>
          <w:sz w:val="24"/>
          <w:szCs w:val="24"/>
          <w:lang w:val="pt-PT"/>
        </w:rPr>
        <w:t>II - cinqüenta por cento do total dos débitos consolidados, caso haja débito com histórico de reparcelamento anterior.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proofErr w:type="gramStart"/>
      <w:r w:rsidRPr="00A911D6">
        <w:rPr>
          <w:rFonts w:ascii="Times New Roman" w:eastAsia="Times New Roman" w:hAnsi="Times New Roman" w:cs="Times New Roman"/>
          <w:strike/>
          <w:color w:val="000000"/>
          <w:sz w:val="24"/>
          <w:szCs w:val="24"/>
          <w:lang w:val="pt-PT"/>
        </w:rPr>
        <w:fldChar w:fldCharType="end"/>
      </w:r>
      <w:proofErr w:type="gramEnd"/>
    </w:p>
    <w:p w:rsidR="00A911D6" w:rsidRPr="00A911D6" w:rsidRDefault="00A911D6" w:rsidP="00A911D6">
      <w:pPr>
        <w:spacing w:after="0" w:line="240" w:lineRule="auto"/>
        <w:rPr>
          <w:rFonts w:ascii="Arial" w:eastAsia="Times New Roman" w:hAnsi="Arial" w:cs="Arial"/>
          <w:color w:val="000000"/>
          <w:sz w:val="20"/>
          <w:szCs w:val="20"/>
        </w:rPr>
      </w:pPr>
      <w:r w:rsidRPr="00A911D6">
        <w:rPr>
          <w:rFonts w:ascii="Arial" w:eastAsia="Times New Roman" w:hAnsi="Arial" w:cs="Arial"/>
          <w:strike/>
          <w:color w:val="000000"/>
          <w:sz w:val="20"/>
          <w:szCs w:val="20"/>
          <w:lang w:val="pt-PT"/>
        </w:rPr>
        <w:t>        </w:t>
      </w:r>
      <w:bookmarkStart w:id="401" w:name="art37b§15."/>
      <w:bookmarkEnd w:id="401"/>
      <w:r w:rsidRPr="00A911D6">
        <w:rPr>
          <w:rFonts w:ascii="Arial" w:eastAsia="Times New Roman" w:hAnsi="Arial" w:cs="Arial"/>
          <w:strike/>
          <w:color w:val="000000"/>
          <w:sz w:val="20"/>
          <w:szCs w:val="20"/>
          <w:lang w:val="pt-PT"/>
        </w:rPr>
        <w:t>§ 15.  Aplicam-se subsidiariamente aos pedidos de reparcelamento, naquilo que não os contrariar, as demais disposições relativas ao parcelamento previstas neste artigo.                  </w:t>
      </w:r>
      <w:proofErr w:type="gramStart"/>
      <w:r w:rsidRPr="00A911D6">
        <w:rPr>
          <w:rFonts w:ascii="Arial" w:eastAsia="Times New Roman" w:hAnsi="Arial" w:cs="Arial"/>
          <w:strike/>
          <w:color w:val="000000"/>
          <w:sz w:val="20"/>
          <w:szCs w:val="20"/>
          <w:lang w:val="pt-PT"/>
        </w:rPr>
        <w:t xml:space="preserve">  </w:t>
      </w:r>
      <w:proofErr w:type="gramEnd"/>
      <w:r w:rsidRPr="00A911D6">
        <w:rPr>
          <w:rFonts w:ascii="Arial" w:eastAsia="Times New Roman" w:hAnsi="Arial" w:cs="Arial"/>
          <w:strike/>
          <w:color w:val="000000"/>
          <w:sz w:val="20"/>
          <w:szCs w:val="20"/>
          <w:lang w:val="pt-PT"/>
        </w:rPr>
        <w:t>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(Incluído pela Medida Provisória nº 449, de 2008)</w:t>
      </w:r>
      <w:r w:rsidRPr="00A911D6">
        <w:rPr>
          <w:rFonts w:ascii="Arial" w:eastAsia="Times New Roman" w:hAnsi="Arial" w:cs="Arial"/>
          <w:strike/>
          <w:color w:val="000000"/>
          <w:sz w:val="20"/>
          <w:szCs w:val="20"/>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402" w:name="art37b§16."/>
      <w:bookmarkEnd w:id="402"/>
      <w:r w:rsidRPr="00A911D6">
        <w:rPr>
          <w:rFonts w:ascii="Times New Roman" w:eastAsia="Times New Roman" w:hAnsi="Times New Roman" w:cs="Times New Roman"/>
          <w:strike/>
          <w:color w:val="000000"/>
          <w:sz w:val="24"/>
          <w:szCs w:val="24"/>
          <w:lang w:val="pt-PT"/>
        </w:rPr>
        <w:t>§ 16.  O parcelamento de que trata este artigo será requerido exclusivamente perante as Procuradorias Regionais Federais, as Procuradorias Federais nos Estados e as Procuradorias Seccionais Federais.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403" w:name="art37b§17."/>
      <w:bookmarkEnd w:id="403"/>
      <w:r w:rsidRPr="00A911D6">
        <w:rPr>
          <w:rFonts w:ascii="Times New Roman" w:eastAsia="Times New Roman" w:hAnsi="Times New Roman" w:cs="Times New Roman"/>
          <w:strike/>
          <w:color w:val="000000"/>
          <w:sz w:val="24"/>
          <w:szCs w:val="24"/>
          <w:lang w:val="pt-PT"/>
        </w:rPr>
        <w:t>§ 17.  A concessão do parcelamento dos débitos a que se refere este artigo compete privativamente às Procuradorias Regionais Federais, às Procuradorias Federais nos Estados e às Procuradorias Seccionais Federais.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proofErr w:type="gramStart"/>
      <w:r w:rsidRPr="00A911D6">
        <w:rPr>
          <w:rFonts w:ascii="Times New Roman" w:eastAsia="Times New Roman" w:hAnsi="Times New Roman" w:cs="Times New Roman"/>
          <w:strike/>
          <w:color w:val="000000"/>
          <w:sz w:val="24"/>
          <w:szCs w:val="24"/>
          <w:lang w:val="pt-PT"/>
        </w:rPr>
        <w:fldChar w:fldCharType="end"/>
      </w:r>
      <w:proofErr w:type="gramEnd"/>
    </w:p>
    <w:p w:rsidR="00A911D6" w:rsidRPr="00A911D6" w:rsidRDefault="00A911D6" w:rsidP="00A911D6">
      <w:pPr>
        <w:spacing w:after="0" w:line="240" w:lineRule="auto"/>
        <w:rPr>
          <w:rFonts w:ascii="Arial" w:eastAsia="Times New Roman" w:hAnsi="Arial" w:cs="Arial"/>
          <w:color w:val="000000"/>
          <w:sz w:val="20"/>
          <w:szCs w:val="20"/>
        </w:rPr>
      </w:pPr>
      <w:r w:rsidRPr="00A911D6">
        <w:rPr>
          <w:rFonts w:ascii="Arial" w:eastAsia="Times New Roman" w:hAnsi="Arial" w:cs="Arial"/>
          <w:strike/>
          <w:color w:val="000000"/>
          <w:sz w:val="20"/>
          <w:szCs w:val="20"/>
          <w:lang w:val="pt-PT"/>
        </w:rPr>
        <w:t>        </w:t>
      </w:r>
      <w:bookmarkStart w:id="404" w:name="art37b§18."/>
      <w:bookmarkEnd w:id="404"/>
      <w:r w:rsidRPr="00A911D6">
        <w:rPr>
          <w:rFonts w:ascii="Arial" w:eastAsia="Times New Roman" w:hAnsi="Arial" w:cs="Arial"/>
          <w:strike/>
          <w:color w:val="000000"/>
          <w:sz w:val="20"/>
          <w:szCs w:val="20"/>
          <w:lang w:val="pt-PT"/>
        </w:rPr>
        <w:t>§ 18.  A Procuradoria-Geral Federal editará atos necessários à execução do parcelamento de que trata este artigo.            </w:t>
      </w:r>
      <w:proofErr w:type="gramStart"/>
      <w:r w:rsidRPr="00A911D6">
        <w:rPr>
          <w:rFonts w:ascii="Arial" w:eastAsia="Times New Roman" w:hAnsi="Arial" w:cs="Arial"/>
          <w:strike/>
          <w:color w:val="000000"/>
          <w:sz w:val="20"/>
          <w:szCs w:val="20"/>
          <w:lang w:val="pt-PT"/>
        </w:rPr>
        <w:t xml:space="preserve">  </w:t>
      </w:r>
      <w:proofErr w:type="gramEnd"/>
      <w:r w:rsidRPr="00A911D6">
        <w:rPr>
          <w:rFonts w:ascii="Arial" w:eastAsia="Times New Roman" w:hAnsi="Arial" w:cs="Arial"/>
          <w:strike/>
          <w:color w:val="000000"/>
          <w:sz w:val="20"/>
          <w:szCs w:val="20"/>
          <w:lang w:val="pt-PT"/>
        </w:rPr>
        <w:t>            </w:t>
      </w:r>
      <w:r w:rsidRPr="00A911D6">
        <w:rPr>
          <w:rFonts w:ascii="Arial" w:eastAsia="Times New Roman" w:hAnsi="Arial" w:cs="Arial"/>
          <w:strike/>
          <w:color w:val="000000"/>
          <w:sz w:val="20"/>
          <w:szCs w:val="20"/>
          <w:lang w:val="pt-PT"/>
        </w:rPr>
        <w:fldChar w:fldCharType="begin"/>
      </w:r>
      <w:r w:rsidRPr="00A911D6">
        <w:rPr>
          <w:rFonts w:ascii="Arial" w:eastAsia="Times New Roman" w:hAnsi="Arial" w:cs="Arial"/>
          <w:strike/>
          <w:color w:val="000000"/>
          <w:sz w:val="20"/>
          <w:szCs w:val="20"/>
          <w:lang w:val="pt-PT"/>
        </w:rPr>
        <w:instrText xml:space="preserve"> HYPERLINK "http://www.planalto.gov.br/ccivil_03/_Ato2007-2010/2008/Mpv/449.htm" \l "art34" </w:instrText>
      </w:r>
      <w:r w:rsidRPr="00A911D6">
        <w:rPr>
          <w:rFonts w:ascii="Arial" w:eastAsia="Times New Roman" w:hAnsi="Arial" w:cs="Arial"/>
          <w:strike/>
          <w:color w:val="000000"/>
          <w:sz w:val="20"/>
          <w:szCs w:val="20"/>
          <w:lang w:val="pt-PT"/>
        </w:rPr>
        <w:fldChar w:fldCharType="separate"/>
      </w:r>
      <w:r w:rsidRPr="00A911D6">
        <w:rPr>
          <w:rFonts w:ascii="Arial" w:eastAsia="Times New Roman" w:hAnsi="Arial" w:cs="Arial"/>
          <w:strike/>
          <w:color w:val="0000FF"/>
          <w:sz w:val="20"/>
          <w:szCs w:val="20"/>
          <w:u w:val="single"/>
          <w:lang w:val="pt-PT"/>
        </w:rPr>
        <w:t>(Incluído pela Medida Provisória nº 449, de 2008)</w:t>
      </w:r>
      <w:r w:rsidRPr="00A911D6">
        <w:rPr>
          <w:rFonts w:ascii="Arial" w:eastAsia="Times New Roman" w:hAnsi="Arial" w:cs="Arial"/>
          <w:strike/>
          <w:color w:val="000000"/>
          <w:sz w:val="20"/>
          <w:szCs w:val="20"/>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405" w:name="art37b§19."/>
      <w:bookmarkEnd w:id="405"/>
      <w:r w:rsidRPr="00A911D6">
        <w:rPr>
          <w:rFonts w:ascii="Times New Roman" w:eastAsia="Times New Roman" w:hAnsi="Times New Roman" w:cs="Times New Roman"/>
          <w:strike/>
          <w:color w:val="000000"/>
          <w:sz w:val="24"/>
          <w:szCs w:val="24"/>
          <w:lang w:val="pt-PT"/>
        </w:rPr>
        <w:t>§ 19.  Mensalmente, a Procuradoria-Geral Federal divulgará, no sítio da Advocacia-Geral da União, demonstrativos dos parcelamentos concedidos no âmbito de sua competência.                  </w:t>
      </w:r>
      <w:proofErr w:type="gramStart"/>
      <w:r w:rsidRPr="00A911D6">
        <w:rPr>
          <w:rFonts w:ascii="Times New Roman" w:eastAsia="Times New Roman" w:hAnsi="Times New Roman" w:cs="Times New Roman"/>
          <w:strike/>
          <w:color w:val="000000"/>
          <w:sz w:val="24"/>
          <w:szCs w:val="24"/>
          <w:lang w:val="pt-PT"/>
        </w:rPr>
        <w:t xml:space="preserve">  </w:t>
      </w:r>
      <w:proofErr w:type="gramEnd"/>
      <w:r w:rsidRPr="00A911D6">
        <w:rPr>
          <w:rFonts w:ascii="Times New Roman" w:eastAsia="Times New Roman" w:hAnsi="Times New Roman" w:cs="Times New Roman"/>
          <w:strike/>
          <w:color w:val="000000"/>
          <w:sz w:val="24"/>
          <w:szCs w:val="24"/>
          <w:lang w:val="pt-PT"/>
        </w:rPr>
        <w:t>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r w:rsidRPr="00A911D6">
        <w:rPr>
          <w:rFonts w:ascii="Times New Roman" w:eastAsia="Times New Roman" w:hAnsi="Times New Roman" w:cs="Times New Roman"/>
          <w:strike/>
          <w:color w:val="000000"/>
          <w:sz w:val="24"/>
          <w:szCs w:val="24"/>
          <w:lang w:val="pt-PT"/>
        </w:rPr>
        <w:fldChar w:fldCharType="end"/>
      </w:r>
    </w:p>
    <w:p w:rsidR="00A911D6" w:rsidRPr="00A911D6" w:rsidRDefault="00A911D6" w:rsidP="00A911D6">
      <w:pPr>
        <w:spacing w:after="0" w:line="240" w:lineRule="auto"/>
        <w:jc w:val="both"/>
        <w:rPr>
          <w:rFonts w:ascii="Times New Roman" w:eastAsia="Times New Roman" w:hAnsi="Times New Roman" w:cs="Times New Roman"/>
          <w:color w:val="000000"/>
          <w:sz w:val="24"/>
          <w:szCs w:val="24"/>
        </w:rPr>
      </w:pPr>
      <w:r w:rsidRPr="00A911D6">
        <w:rPr>
          <w:rFonts w:ascii="Times New Roman" w:eastAsia="Times New Roman" w:hAnsi="Times New Roman" w:cs="Times New Roman"/>
          <w:strike/>
          <w:color w:val="000000"/>
          <w:sz w:val="24"/>
          <w:szCs w:val="24"/>
          <w:lang w:val="pt-PT"/>
        </w:rPr>
        <w:t>        </w:t>
      </w:r>
      <w:bookmarkStart w:id="406" w:name="art37b§20."/>
      <w:bookmarkEnd w:id="406"/>
      <w:r w:rsidRPr="00A911D6">
        <w:rPr>
          <w:rFonts w:ascii="Times New Roman" w:eastAsia="Times New Roman" w:hAnsi="Times New Roman" w:cs="Times New Roman"/>
          <w:strike/>
          <w:color w:val="000000"/>
          <w:sz w:val="24"/>
          <w:szCs w:val="24"/>
          <w:lang w:val="pt-PT"/>
        </w:rPr>
        <w:t>§ 20.  Ao disposto neste artigo aplicam-se subsidiariamente as regras previstas nesta lei para o parcelamento dos créditos da Fazenda Nacional.                            </w:t>
      </w:r>
      <w:r w:rsidRPr="00A911D6">
        <w:rPr>
          <w:rFonts w:ascii="Times New Roman" w:eastAsia="Times New Roman" w:hAnsi="Times New Roman" w:cs="Times New Roman"/>
          <w:strike/>
          <w:color w:val="000000"/>
          <w:sz w:val="24"/>
          <w:szCs w:val="24"/>
          <w:lang w:val="pt-PT"/>
        </w:rPr>
        <w:fldChar w:fldCharType="begin"/>
      </w:r>
      <w:r w:rsidRPr="00A911D6">
        <w:rPr>
          <w:rFonts w:ascii="Times New Roman" w:eastAsia="Times New Roman" w:hAnsi="Times New Roman" w:cs="Times New Roman"/>
          <w:strike/>
          <w:color w:val="000000"/>
          <w:sz w:val="24"/>
          <w:szCs w:val="24"/>
          <w:lang w:val="pt-PT"/>
        </w:rPr>
        <w:instrText xml:space="preserve"> HYPERLINK "http://www.planalto.gov.br/ccivil_03/_Ato2007-2010/2008/Mpv/449.htm" \l "art34" </w:instrText>
      </w:r>
      <w:r w:rsidRPr="00A911D6">
        <w:rPr>
          <w:rFonts w:ascii="Times New Roman" w:eastAsia="Times New Roman" w:hAnsi="Times New Roman" w:cs="Times New Roman"/>
          <w:strike/>
          <w:color w:val="000000"/>
          <w:sz w:val="24"/>
          <w:szCs w:val="24"/>
          <w:lang w:val="pt-PT"/>
        </w:rPr>
        <w:fldChar w:fldCharType="separate"/>
      </w:r>
      <w:r w:rsidRPr="00A911D6">
        <w:rPr>
          <w:rFonts w:ascii="Times New Roman" w:eastAsia="Times New Roman" w:hAnsi="Times New Roman" w:cs="Times New Roman"/>
          <w:strike/>
          <w:color w:val="0000FF"/>
          <w:sz w:val="24"/>
          <w:szCs w:val="24"/>
          <w:u w:val="single"/>
          <w:lang w:val="pt-PT"/>
        </w:rPr>
        <w:t>(Incluído pela Medida Provisória nº 449, de 2008)</w:t>
      </w:r>
      <w:proofErr w:type="gramStart"/>
      <w:r w:rsidRPr="00A911D6">
        <w:rPr>
          <w:rFonts w:ascii="Times New Roman" w:eastAsia="Times New Roman" w:hAnsi="Times New Roman" w:cs="Times New Roman"/>
          <w:strike/>
          <w:color w:val="000000"/>
          <w:sz w:val="24"/>
          <w:szCs w:val="24"/>
          <w:lang w:val="pt-PT"/>
        </w:rPr>
        <w:fldChar w:fldCharType="end"/>
      </w:r>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07" w:name="art37a."/>
      <w:bookmarkEnd w:id="407"/>
      <w:r w:rsidRPr="00A911D6">
        <w:rPr>
          <w:rFonts w:ascii="Arial" w:eastAsia="Times New Roman" w:hAnsi="Arial" w:cs="Arial"/>
          <w:color w:val="000000"/>
          <w:sz w:val="20"/>
          <w:szCs w:val="20"/>
          <w:lang w:val="pt-PT"/>
        </w:rPr>
        <w:t>Art. 37-A.  </w:t>
      </w:r>
      <w:r w:rsidRPr="00A911D6">
        <w:rPr>
          <w:rFonts w:ascii="Arial" w:eastAsia="Times New Roman" w:hAnsi="Arial" w:cs="Arial"/>
          <w:color w:val="000000"/>
          <w:sz w:val="20"/>
          <w:szCs w:val="20"/>
        </w:rPr>
        <w:t>Os créditos das autarquias e fundações públicas federais, de qualquer natureza, não pagos nos prazos previstos na legislação, serão acrescidos de juros e multa de mora, calculados nos termos e na forma da legislação aplicável aos tributos federais.                          </w:t>
      </w:r>
      <w:hyperlink r:id="rId465"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08" w:name="art37a§1."/>
      <w:bookmarkEnd w:id="408"/>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Os créditos inscritos em Dívida Ativa serão acrescidos de encargo legal, substitutivo da condenação do devedor em honorários advocatícios, calculado nos termos e na forma da legislação aplicável à Dívida Ativa da União.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xml:space="preserve">  </w:t>
      </w:r>
      <w:hyperlink r:id="rId466"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09" w:name="art37a§2."/>
      <w:bookmarkEnd w:id="409"/>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disposto neste artigo não se aplica aos créditos do Banco Central do Brasil.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xml:space="preserve">    </w:t>
      </w:r>
      <w:hyperlink r:id="rId467"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10" w:name="art37b."/>
      <w:bookmarkEnd w:id="410"/>
      <w:r w:rsidRPr="00A911D6">
        <w:rPr>
          <w:rFonts w:ascii="Arial" w:eastAsia="Times New Roman" w:hAnsi="Arial" w:cs="Arial"/>
          <w:color w:val="000000"/>
          <w:sz w:val="20"/>
          <w:szCs w:val="20"/>
        </w:rPr>
        <w:lastRenderedPageBreak/>
        <w:t>Art. 37-B.  Os créditos das autarquias e fundações públicas federais, de qualquer natureza, poderão ser parcelados em até 60 (sessenta) prestações mensais.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68"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11" w:name="art37b§1"/>
      <w:bookmarkEnd w:id="411"/>
      <w:r w:rsidRPr="00A911D6">
        <w:rPr>
          <w:rFonts w:ascii="Arial" w:eastAsia="Times New Roman" w:hAnsi="Arial" w:cs="Arial"/>
          <w:color w:val="000000"/>
          <w:sz w:val="20"/>
          <w:szCs w:val="20"/>
        </w:rPr>
        <w:t>§ 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disposto neste artigo somente se aplica aos créditos inscritos em Dívida Ativa e centralizados nas Procuradorias Regionais Federais, Procuradorias Federais nos Estados e Procuradorias Seccionais Federais, nos termos dos</w:t>
      </w:r>
      <w:r w:rsidRPr="00A911D6">
        <w:rPr>
          <w:rFonts w:ascii="Arial" w:eastAsia="Times New Roman" w:hAnsi="Arial" w:cs="Arial"/>
          <w:color w:val="000000"/>
          <w:spacing w:val="-20"/>
          <w:sz w:val="20"/>
          <w:szCs w:val="20"/>
        </w:rPr>
        <w:t> </w:t>
      </w:r>
      <w:hyperlink r:id="rId469" w:anchor="art10%C2%A711" w:history="1">
        <w:r w:rsidRPr="00A911D6">
          <w:rPr>
            <w:rFonts w:ascii="Arial" w:eastAsia="Times New Roman" w:hAnsi="Arial" w:cs="Arial"/>
            <w:color w:val="0000FF"/>
            <w:sz w:val="20"/>
            <w:szCs w:val="20"/>
            <w:u w:val="single"/>
          </w:rPr>
          <w:t xml:space="preserve">§§ 11 e 12 do art. 10 da Lei no 10.480, de </w:t>
        </w:r>
        <w:proofErr w:type="gramStart"/>
        <w:r w:rsidRPr="00A911D6">
          <w:rPr>
            <w:rFonts w:ascii="Arial" w:eastAsia="Times New Roman" w:hAnsi="Arial" w:cs="Arial"/>
            <w:color w:val="0000FF"/>
            <w:sz w:val="20"/>
            <w:szCs w:val="20"/>
            <w:u w:val="single"/>
          </w:rPr>
          <w:t>2</w:t>
        </w:r>
        <w:proofErr w:type="gramEnd"/>
        <w:r w:rsidRPr="00A911D6">
          <w:rPr>
            <w:rFonts w:ascii="Arial" w:eastAsia="Times New Roman" w:hAnsi="Arial" w:cs="Arial"/>
            <w:color w:val="0000FF"/>
            <w:sz w:val="20"/>
            <w:szCs w:val="20"/>
            <w:u w:val="single"/>
          </w:rPr>
          <w:t xml:space="preserve"> de julho de 2002</w:t>
        </w:r>
      </w:hyperlink>
      <w:r w:rsidRPr="00A911D6">
        <w:rPr>
          <w:rFonts w:ascii="Arial" w:eastAsia="Times New Roman" w:hAnsi="Arial" w:cs="Arial"/>
          <w:color w:val="000000"/>
          <w:sz w:val="20"/>
          <w:szCs w:val="20"/>
        </w:rPr>
        <w:t>, e do </w:t>
      </w:r>
      <w:hyperlink r:id="rId470" w:anchor="art22" w:history="1">
        <w:r w:rsidRPr="00A911D6">
          <w:rPr>
            <w:rFonts w:ascii="Arial" w:eastAsia="Times New Roman" w:hAnsi="Arial" w:cs="Arial"/>
            <w:color w:val="0000FF"/>
            <w:sz w:val="20"/>
            <w:szCs w:val="20"/>
            <w:u w:val="single"/>
          </w:rPr>
          <w:t>art. 22 da Lei no 11.457, de 16 de março de 2007</w:t>
        </w:r>
      </w:hyperlink>
      <w:r w:rsidRPr="00A911D6">
        <w:rPr>
          <w:rFonts w:ascii="Arial" w:eastAsia="Times New Roman" w:hAnsi="Arial" w:cs="Arial"/>
          <w:color w:val="000000"/>
          <w:sz w:val="20"/>
          <w:szCs w:val="20"/>
        </w:rPr>
        <w:t>.                         </w:t>
      </w:r>
      <w:hyperlink r:id="rId471"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12" w:name="art37b§2"/>
      <w:bookmarkEnd w:id="412"/>
      <w:r w:rsidRPr="00A911D6">
        <w:rPr>
          <w:rFonts w:ascii="Arial" w:eastAsia="Times New Roman" w:hAnsi="Arial" w:cs="Arial"/>
          <w:color w:val="000000"/>
          <w:sz w:val="20"/>
          <w:szCs w:val="20"/>
        </w:rPr>
        <w:t>§ 2</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parcelamento terá sua formalização condicionada ao prévio pagamento da primeira prestação, conforme o montante do débito e o prazo solicitado, observado o disposto no § 9</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deste artigo.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72"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13" w:name="art37b§3"/>
      <w:bookmarkEnd w:id="413"/>
      <w:r w:rsidRPr="00A911D6">
        <w:rPr>
          <w:rFonts w:ascii="Arial" w:eastAsia="Times New Roman" w:hAnsi="Arial" w:cs="Arial"/>
          <w:color w:val="000000"/>
          <w:sz w:val="20"/>
          <w:szCs w:val="20"/>
        </w:rPr>
        <w:t>§ 3</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Enquanto não deferido o pedido, o devedor fica obrigado a recolher, a cada mês, o valor correspondente a uma prestação.                            </w:t>
      </w:r>
      <w:hyperlink r:id="rId473"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14" w:name="art37b§4"/>
      <w:bookmarkEnd w:id="414"/>
      <w:r w:rsidRPr="00A911D6">
        <w:rPr>
          <w:rFonts w:ascii="Arial" w:eastAsia="Times New Roman" w:hAnsi="Arial" w:cs="Arial"/>
          <w:color w:val="000000"/>
          <w:sz w:val="20"/>
          <w:szCs w:val="20"/>
        </w:rPr>
        <w:t>§ 4</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não cumprimento do disposto neste artigo implicará o indeferimento do pedido.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74"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15" w:name="art37b§5"/>
      <w:bookmarkEnd w:id="415"/>
      <w:r w:rsidRPr="00A911D6">
        <w:rPr>
          <w:rFonts w:ascii="Arial" w:eastAsia="Times New Roman" w:hAnsi="Arial" w:cs="Arial"/>
          <w:color w:val="000000"/>
          <w:sz w:val="20"/>
          <w:szCs w:val="20"/>
        </w:rPr>
        <w:t>§ 5</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Considerar-se-á automaticamente deferido o parcelamento, em caso de não manifestação da autoridade competente no prazo de 90 (noventa) dias, contado da data da protocolização do pedido.                             </w:t>
      </w:r>
      <w:hyperlink r:id="rId475"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16" w:name="art37b§6"/>
      <w:bookmarkEnd w:id="416"/>
      <w:r w:rsidRPr="00A911D6">
        <w:rPr>
          <w:rFonts w:ascii="Arial" w:eastAsia="Times New Roman" w:hAnsi="Arial" w:cs="Arial"/>
          <w:color w:val="000000"/>
          <w:sz w:val="20"/>
          <w:szCs w:val="20"/>
        </w:rPr>
        <w:t>§ 6</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O pedido de parcelamento deferido constitui confissão de dívida e instrumento hábil e suficiente para exigência do crédito, podendo a exatidão dos valores parcelados </w:t>
      </w:r>
      <w:proofErr w:type="gramStart"/>
      <w:r w:rsidRPr="00A911D6">
        <w:rPr>
          <w:rFonts w:ascii="Arial" w:eastAsia="Times New Roman" w:hAnsi="Arial" w:cs="Arial"/>
          <w:color w:val="000000"/>
          <w:sz w:val="20"/>
          <w:szCs w:val="20"/>
        </w:rPr>
        <w:t>ser</w:t>
      </w:r>
      <w:proofErr w:type="gramEnd"/>
      <w:r w:rsidRPr="00A911D6">
        <w:rPr>
          <w:rFonts w:ascii="Arial" w:eastAsia="Times New Roman" w:hAnsi="Arial" w:cs="Arial"/>
          <w:color w:val="000000"/>
          <w:sz w:val="20"/>
          <w:szCs w:val="20"/>
        </w:rPr>
        <w:t xml:space="preserve"> objeto de verificação.                     </w:t>
      </w:r>
      <w:hyperlink r:id="rId476"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17" w:name="art37b§7"/>
      <w:bookmarkEnd w:id="417"/>
      <w:r w:rsidRPr="00A911D6">
        <w:rPr>
          <w:rFonts w:ascii="Arial" w:eastAsia="Times New Roman" w:hAnsi="Arial" w:cs="Arial"/>
          <w:color w:val="000000"/>
          <w:sz w:val="20"/>
          <w:szCs w:val="20"/>
        </w:rPr>
        <w:t>§ 7</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débito objeto de parcelamento será consolidado na data do pedido.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xml:space="preserve">     </w:t>
      </w:r>
      <w:hyperlink r:id="rId477" w:anchor="art35" w:history="1">
        <w:r w:rsidRPr="00A911D6">
          <w:rPr>
            <w:rFonts w:ascii="Arial" w:eastAsia="Times New Roman" w:hAnsi="Arial" w:cs="Arial"/>
            <w:color w:val="0000FF"/>
            <w:sz w:val="20"/>
            <w:szCs w:val="20"/>
            <w:u w:val="single"/>
          </w:rPr>
          <w:t>(Incluído pela Lei nº 11.941, de 2009)</w:t>
        </w:r>
      </w:hyperlink>
      <w:r w:rsidRPr="00A911D6">
        <w:rPr>
          <w:rFonts w:ascii="Arial" w:eastAsia="Times New Roman" w:hAnsi="Arial" w:cs="Arial"/>
          <w:color w:val="000000"/>
          <w:sz w:val="20"/>
          <w:szCs w:val="20"/>
        </w:rPr>
        <w:t>                       </w:t>
      </w:r>
      <w:hyperlink r:id="rId478" w:anchor="art104" w:history="1">
        <w:r w:rsidRPr="00A911D6">
          <w:rPr>
            <w:rFonts w:ascii="Arial" w:eastAsia="Times New Roman" w:hAnsi="Arial" w:cs="Arial"/>
            <w:color w:val="0000FF"/>
            <w:sz w:val="20"/>
            <w:szCs w:val="20"/>
            <w:u w:val="single"/>
          </w:rPr>
          <w:t>(Vide Lei nº 12.973, de 2014)</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18" w:name="art37b§8"/>
      <w:bookmarkEnd w:id="418"/>
      <w:r w:rsidRPr="00A911D6">
        <w:rPr>
          <w:rFonts w:ascii="Arial" w:eastAsia="Times New Roman" w:hAnsi="Arial" w:cs="Arial"/>
          <w:color w:val="000000"/>
          <w:sz w:val="20"/>
          <w:szCs w:val="20"/>
        </w:rPr>
        <w:t>§ 8</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xml:space="preserve">  O devedor pagará </w:t>
      </w:r>
      <w:proofErr w:type="gramStart"/>
      <w:r w:rsidRPr="00A911D6">
        <w:rPr>
          <w:rFonts w:ascii="Arial" w:eastAsia="Times New Roman" w:hAnsi="Arial" w:cs="Arial"/>
          <w:color w:val="000000"/>
          <w:sz w:val="20"/>
          <w:szCs w:val="20"/>
        </w:rPr>
        <w:t>as custas</w:t>
      </w:r>
      <w:proofErr w:type="gramEnd"/>
      <w:r w:rsidRPr="00A911D6">
        <w:rPr>
          <w:rFonts w:ascii="Arial" w:eastAsia="Times New Roman" w:hAnsi="Arial" w:cs="Arial"/>
          <w:color w:val="000000"/>
          <w:sz w:val="20"/>
          <w:szCs w:val="20"/>
        </w:rPr>
        <w:t>, emolumentos e demais encargos legais.                                </w:t>
      </w:r>
      <w:hyperlink r:id="rId479"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19" w:name="art37b§9"/>
      <w:bookmarkEnd w:id="419"/>
      <w:r w:rsidRPr="00A911D6">
        <w:rPr>
          <w:rFonts w:ascii="Arial" w:eastAsia="Times New Roman" w:hAnsi="Arial" w:cs="Arial"/>
          <w:color w:val="000000"/>
          <w:sz w:val="20"/>
          <w:szCs w:val="20"/>
        </w:rPr>
        <w:t>§ 9</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O valor mínimo de cada prestação mensal será definido por ato do Procurador-Geral Federal.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80"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20" w:name="art37b§10"/>
      <w:bookmarkEnd w:id="420"/>
      <w:r w:rsidRPr="00A911D6">
        <w:rPr>
          <w:rFonts w:ascii="Arial" w:eastAsia="Times New Roman" w:hAnsi="Arial" w:cs="Arial"/>
          <w:color w:val="000000"/>
          <w:sz w:val="20"/>
          <w:szCs w:val="20"/>
        </w:rPr>
        <w:t>§ 10.  O valor de cada prestação mensal, por ocasião do pagamento, será acrescido de juros equivalentes à taxa referencial do Sistema Especial de Liquidação e de Custódia </w:t>
      </w:r>
      <w:r w:rsidRPr="00A911D6">
        <w:rPr>
          <w:rFonts w:ascii="Arial" w:eastAsia="Times New Roman" w:hAnsi="Arial" w:cs="Arial"/>
          <w:strike/>
          <w:color w:val="000000"/>
          <w:sz w:val="20"/>
          <w:szCs w:val="20"/>
        </w:rPr>
        <w:t>–</w:t>
      </w:r>
      <w:r w:rsidRPr="00A911D6">
        <w:rPr>
          <w:rFonts w:ascii="Arial" w:eastAsia="Times New Roman" w:hAnsi="Arial" w:cs="Arial"/>
          <w:color w:val="000000"/>
          <w:sz w:val="20"/>
          <w:szCs w:val="20"/>
        </w:rPr>
        <w:t> SELIC para títulos federais, acumulada mensalmente, calculados a partir do mês subsequente ao da consolidação até o mês anterior ao do pagamento, e de 1% (um por cento) relativamente ao mês em que o pagamento estiver sendo efetuado.                         </w:t>
      </w:r>
      <w:hyperlink r:id="rId481"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21" w:name="art37b§11"/>
      <w:bookmarkEnd w:id="421"/>
      <w:r w:rsidRPr="00A911D6">
        <w:rPr>
          <w:rFonts w:ascii="Arial" w:eastAsia="Times New Roman" w:hAnsi="Arial" w:cs="Arial"/>
          <w:color w:val="000000"/>
          <w:sz w:val="20"/>
          <w:szCs w:val="20"/>
        </w:rPr>
        <w:t xml:space="preserve">§ 11.  A falta de pagamento de </w:t>
      </w:r>
      <w:proofErr w:type="gramStart"/>
      <w:r w:rsidRPr="00A911D6">
        <w:rPr>
          <w:rFonts w:ascii="Arial" w:eastAsia="Times New Roman" w:hAnsi="Arial" w:cs="Arial"/>
          <w:color w:val="000000"/>
          <w:sz w:val="20"/>
          <w:szCs w:val="20"/>
        </w:rPr>
        <w:t>3</w:t>
      </w:r>
      <w:proofErr w:type="gramEnd"/>
      <w:r w:rsidRPr="00A911D6">
        <w:rPr>
          <w:rFonts w:ascii="Arial" w:eastAsia="Times New Roman" w:hAnsi="Arial" w:cs="Arial"/>
          <w:color w:val="000000"/>
          <w:sz w:val="20"/>
          <w:szCs w:val="20"/>
        </w:rPr>
        <w:t xml:space="preserve"> (três) parcelas, consecutivas ou não, ou de uma parcela, estando pagas todas as demais, implicará a imediata rescisão do parcelamento e, conforme o caso, o prosseguimento da cobrança.                             </w:t>
      </w:r>
      <w:hyperlink r:id="rId482"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22" w:name="art37b§12"/>
      <w:bookmarkEnd w:id="422"/>
      <w:r w:rsidRPr="00A911D6">
        <w:rPr>
          <w:rFonts w:ascii="Arial" w:eastAsia="Times New Roman" w:hAnsi="Arial" w:cs="Arial"/>
          <w:color w:val="000000"/>
          <w:sz w:val="20"/>
          <w:szCs w:val="20"/>
        </w:rPr>
        <w:t>§ 12.  Atendendo ao princípio da economicidade, observados os termos, os limites e as condições estabelecidos em ato do Procurador-Geral Federal, poderá ser concedido, de ofício ou a pedido, parcelamento simplificado, importando o pagamento da primeira prestação em confissão de dívida e instrumento hábil e suficiente para a exigência do crédito.                              </w:t>
      </w:r>
      <w:hyperlink r:id="rId483"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23" w:name="art37b§13"/>
      <w:bookmarkEnd w:id="423"/>
      <w:r w:rsidRPr="00A911D6">
        <w:rPr>
          <w:rFonts w:ascii="Arial" w:eastAsia="Times New Roman" w:hAnsi="Arial" w:cs="Arial"/>
          <w:color w:val="000000"/>
          <w:sz w:val="20"/>
          <w:szCs w:val="20"/>
        </w:rPr>
        <w:t xml:space="preserve">§ 13.  Observadas as condições previstas neste artigo, será admitido </w:t>
      </w:r>
      <w:proofErr w:type="spellStart"/>
      <w:r w:rsidRPr="00A911D6">
        <w:rPr>
          <w:rFonts w:ascii="Arial" w:eastAsia="Times New Roman" w:hAnsi="Arial" w:cs="Arial"/>
          <w:color w:val="000000"/>
          <w:sz w:val="20"/>
          <w:szCs w:val="20"/>
        </w:rPr>
        <w:t>reparcelamento</w:t>
      </w:r>
      <w:proofErr w:type="spellEnd"/>
      <w:r w:rsidRPr="00A911D6">
        <w:rPr>
          <w:rFonts w:ascii="Arial" w:eastAsia="Times New Roman" w:hAnsi="Arial" w:cs="Arial"/>
          <w:color w:val="000000"/>
          <w:sz w:val="20"/>
          <w:szCs w:val="20"/>
        </w:rPr>
        <w:t xml:space="preserve"> dos débitos, inscritos em Dívida Ativa das autarquias e fundações públicas federais, constantes </w:t>
      </w:r>
      <w:r w:rsidRPr="00A911D6">
        <w:rPr>
          <w:rFonts w:ascii="Arial" w:eastAsia="Times New Roman" w:hAnsi="Arial" w:cs="Arial"/>
          <w:color w:val="000000"/>
          <w:sz w:val="20"/>
          <w:szCs w:val="20"/>
        </w:rPr>
        <w:lastRenderedPageBreak/>
        <w:t>de parcelamento em andamento ou que tenha sido rescindido.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xml:space="preserve">  </w:t>
      </w:r>
      <w:hyperlink r:id="rId484"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24" w:name="art37b§14"/>
      <w:bookmarkEnd w:id="424"/>
      <w:r w:rsidRPr="00A911D6">
        <w:rPr>
          <w:rFonts w:ascii="Arial" w:eastAsia="Times New Roman" w:hAnsi="Arial" w:cs="Arial"/>
          <w:color w:val="000000"/>
          <w:sz w:val="20"/>
          <w:szCs w:val="20"/>
        </w:rPr>
        <w:t xml:space="preserve">§ 14.  A formalização do pedido de </w:t>
      </w:r>
      <w:proofErr w:type="spellStart"/>
      <w:r w:rsidRPr="00A911D6">
        <w:rPr>
          <w:rFonts w:ascii="Arial" w:eastAsia="Times New Roman" w:hAnsi="Arial" w:cs="Arial"/>
          <w:color w:val="000000"/>
          <w:sz w:val="20"/>
          <w:szCs w:val="20"/>
        </w:rPr>
        <w:t>reparcelamento</w:t>
      </w:r>
      <w:proofErr w:type="spellEnd"/>
      <w:r w:rsidRPr="00A911D6">
        <w:rPr>
          <w:rFonts w:ascii="Arial" w:eastAsia="Times New Roman" w:hAnsi="Arial" w:cs="Arial"/>
          <w:color w:val="000000"/>
          <w:sz w:val="20"/>
          <w:szCs w:val="20"/>
        </w:rPr>
        <w:t xml:space="preserve"> fica condicionada ao recolhimento da primeira parcela em valor correspondente a: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85"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25" w:name="art37b§14i."/>
      <w:bookmarkEnd w:id="425"/>
      <w:r w:rsidRPr="00A911D6">
        <w:rPr>
          <w:rFonts w:ascii="Arial" w:eastAsia="Times New Roman" w:hAnsi="Arial" w:cs="Arial"/>
          <w:color w:val="000000"/>
          <w:sz w:val="20"/>
          <w:szCs w:val="20"/>
        </w:rPr>
        <w:t>I – 10% (dez por cento) do total dos débitos consolidados; ou                         </w:t>
      </w:r>
      <w:hyperlink r:id="rId486"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26" w:name="art37b§14ii."/>
      <w:bookmarkEnd w:id="426"/>
      <w:r w:rsidRPr="00A911D6">
        <w:rPr>
          <w:rFonts w:ascii="Arial" w:eastAsia="Times New Roman" w:hAnsi="Arial" w:cs="Arial"/>
          <w:color w:val="000000"/>
          <w:sz w:val="20"/>
          <w:szCs w:val="20"/>
        </w:rPr>
        <w:t xml:space="preserve">II – 20% (vinte por cento) do total dos débitos consolidados, caso haja débito com histórico de </w:t>
      </w:r>
      <w:proofErr w:type="spellStart"/>
      <w:r w:rsidRPr="00A911D6">
        <w:rPr>
          <w:rFonts w:ascii="Arial" w:eastAsia="Times New Roman" w:hAnsi="Arial" w:cs="Arial"/>
          <w:color w:val="000000"/>
          <w:sz w:val="20"/>
          <w:szCs w:val="20"/>
        </w:rPr>
        <w:t>reparcelamento</w:t>
      </w:r>
      <w:proofErr w:type="spellEnd"/>
      <w:r w:rsidRPr="00A911D6">
        <w:rPr>
          <w:rFonts w:ascii="Arial" w:eastAsia="Times New Roman" w:hAnsi="Arial" w:cs="Arial"/>
          <w:color w:val="000000"/>
          <w:sz w:val="20"/>
          <w:szCs w:val="20"/>
        </w:rPr>
        <w:t xml:space="preserve"> anterior.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87"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27" w:name="art37b§15"/>
      <w:bookmarkEnd w:id="427"/>
      <w:r w:rsidRPr="00A911D6">
        <w:rPr>
          <w:rFonts w:ascii="Arial" w:eastAsia="Times New Roman" w:hAnsi="Arial" w:cs="Arial"/>
          <w:color w:val="000000"/>
          <w:sz w:val="20"/>
          <w:szCs w:val="20"/>
        </w:rPr>
        <w:t xml:space="preserve">§ 15.  Aplicam-se subsidiariamente aos pedidos de </w:t>
      </w:r>
      <w:proofErr w:type="spellStart"/>
      <w:r w:rsidRPr="00A911D6">
        <w:rPr>
          <w:rFonts w:ascii="Arial" w:eastAsia="Times New Roman" w:hAnsi="Arial" w:cs="Arial"/>
          <w:color w:val="000000"/>
          <w:sz w:val="20"/>
          <w:szCs w:val="20"/>
        </w:rPr>
        <w:t>reparcelamento</w:t>
      </w:r>
      <w:proofErr w:type="spellEnd"/>
      <w:r w:rsidRPr="00A911D6">
        <w:rPr>
          <w:rFonts w:ascii="Arial" w:eastAsia="Times New Roman" w:hAnsi="Arial" w:cs="Arial"/>
          <w:color w:val="000000"/>
          <w:sz w:val="20"/>
          <w:szCs w:val="20"/>
        </w:rPr>
        <w:t>, naquilo que não os contrariar, as demais disposições relativas ao parcelamento previstas neste artigo.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88"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28" w:name="art37b§16"/>
      <w:bookmarkEnd w:id="428"/>
      <w:r w:rsidRPr="00A911D6">
        <w:rPr>
          <w:rFonts w:ascii="Arial" w:eastAsia="Times New Roman" w:hAnsi="Arial" w:cs="Arial"/>
          <w:color w:val="000000"/>
          <w:sz w:val="20"/>
          <w:szCs w:val="20"/>
        </w:rPr>
        <w:t>§ 16.  O parcelamento de que trata este artigo será requerido exclusivamente perante as Procuradorias Regionais Federais, as Procuradorias Federais nos Estados e as Procuradorias Seccionais Federais.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xml:space="preserve">  </w:t>
      </w:r>
      <w:hyperlink r:id="rId489"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29" w:name="art37b§17"/>
      <w:bookmarkEnd w:id="429"/>
      <w:r w:rsidRPr="00A911D6">
        <w:rPr>
          <w:rFonts w:ascii="Arial" w:eastAsia="Times New Roman" w:hAnsi="Arial" w:cs="Arial"/>
          <w:color w:val="000000"/>
          <w:sz w:val="20"/>
          <w:szCs w:val="20"/>
        </w:rPr>
        <w:t>§ 17.  A concessão do parcelamento dos débitos a que se refere este artigo compete privativamente às Procuradorias Regionais Federais, às Procuradorias Federais nos Estados e às Procuradorias Seccionais Federais.                      </w:t>
      </w:r>
      <w:hyperlink r:id="rId490"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30" w:name="art37b§18"/>
      <w:bookmarkEnd w:id="430"/>
      <w:r w:rsidRPr="00A911D6">
        <w:rPr>
          <w:rFonts w:ascii="Arial" w:eastAsia="Times New Roman" w:hAnsi="Arial" w:cs="Arial"/>
          <w:color w:val="000000"/>
          <w:sz w:val="20"/>
          <w:szCs w:val="20"/>
        </w:rPr>
        <w:t>§ 18.  A Procuradoria-Geral Federal editará atos necessários à execução do parcelamento de que trata este artigo.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xml:space="preserve">    </w:t>
      </w:r>
      <w:hyperlink r:id="rId491"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31" w:name="art37b§19"/>
      <w:bookmarkEnd w:id="431"/>
      <w:r w:rsidRPr="00A911D6">
        <w:rPr>
          <w:rFonts w:ascii="Arial" w:eastAsia="Times New Roman" w:hAnsi="Arial" w:cs="Arial"/>
          <w:color w:val="000000"/>
          <w:sz w:val="20"/>
          <w:szCs w:val="20"/>
        </w:rPr>
        <w:t>§ 19.  Mensalmente, a Procuradoria-Geral Federal divulgará, no sítio da Advocacia-Geral da União, demonstrativos dos parcelamentos concedidos no âmbito de sua competência.                            </w:t>
      </w:r>
      <w:hyperlink r:id="rId492"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32" w:name="art37b§20"/>
      <w:bookmarkEnd w:id="432"/>
      <w:r w:rsidRPr="00A911D6">
        <w:rPr>
          <w:rFonts w:ascii="Arial" w:eastAsia="Times New Roman" w:hAnsi="Arial" w:cs="Arial"/>
          <w:color w:val="000000"/>
          <w:sz w:val="20"/>
          <w:szCs w:val="20"/>
        </w:rPr>
        <w:t>§ 20.  Ao disposto neste artigo aplicam-se subsidiariamente as regras previstas nesta Lei para o parcelamento dos créditos da Fazenda Nacional.                    </w:t>
      </w:r>
      <w:proofErr w:type="gramStart"/>
      <w:r w:rsidRPr="00A911D6">
        <w:rPr>
          <w:rFonts w:ascii="Arial" w:eastAsia="Times New Roman" w:hAnsi="Arial" w:cs="Arial"/>
          <w:color w:val="000000"/>
          <w:sz w:val="20"/>
          <w:szCs w:val="20"/>
        </w:rPr>
        <w:t xml:space="preserve">  </w:t>
      </w:r>
      <w:proofErr w:type="gramEnd"/>
      <w:r w:rsidRPr="00A911D6">
        <w:rPr>
          <w:rFonts w:ascii="Arial" w:eastAsia="Times New Roman" w:hAnsi="Arial" w:cs="Arial"/>
          <w:color w:val="000000"/>
          <w:sz w:val="20"/>
          <w:szCs w:val="20"/>
        </w:rPr>
        <w:t>  </w:t>
      </w:r>
      <w:hyperlink r:id="rId493" w:anchor="art35" w:history="1">
        <w:r w:rsidRPr="00A911D6">
          <w:rPr>
            <w:rFonts w:ascii="Arial" w:eastAsia="Times New Roman" w:hAnsi="Arial" w:cs="Arial"/>
            <w:color w:val="0000FF"/>
            <w:sz w:val="20"/>
            <w:szCs w:val="20"/>
            <w:u w:val="single"/>
          </w:rPr>
          <w:t>(Incluído pela Lei nº 11.941, de 2009)</w:t>
        </w:r>
      </w:hyperlink>
    </w:p>
    <w:p w:rsidR="00A911D6" w:rsidRPr="00A911D6" w:rsidRDefault="00A911D6" w:rsidP="00A911D6">
      <w:pPr>
        <w:spacing w:before="100" w:beforeAutospacing="1" w:after="100" w:afterAutospacing="1" w:line="240" w:lineRule="auto"/>
        <w:ind w:firstLine="567"/>
        <w:rPr>
          <w:rFonts w:ascii="Arial" w:eastAsia="Times New Roman" w:hAnsi="Arial" w:cs="Arial"/>
          <w:color w:val="000000"/>
          <w:sz w:val="20"/>
          <w:szCs w:val="20"/>
        </w:rPr>
      </w:pPr>
      <w:bookmarkStart w:id="433" w:name="art37c."/>
      <w:bookmarkEnd w:id="433"/>
      <w:r w:rsidRPr="00A911D6">
        <w:rPr>
          <w:rFonts w:ascii="Arial" w:eastAsia="Times New Roman" w:hAnsi="Arial" w:cs="Arial"/>
          <w:color w:val="000000"/>
          <w:sz w:val="20"/>
          <w:szCs w:val="20"/>
        </w:rPr>
        <w:t>Art. 37-C.  A Advocacia-Geral da União poderá celebrar os convênios de que trata o </w:t>
      </w:r>
      <w:hyperlink r:id="rId494" w:anchor="art46" w:history="1">
        <w:r w:rsidRPr="00A911D6">
          <w:rPr>
            <w:rFonts w:ascii="Arial" w:eastAsia="Times New Roman" w:hAnsi="Arial" w:cs="Arial"/>
            <w:color w:val="0000FF"/>
            <w:sz w:val="20"/>
            <w:szCs w:val="20"/>
            <w:u w:val="single"/>
          </w:rPr>
          <w:t>art. 46 da 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11.457, de 16 de março de 2007</w:t>
        </w:r>
      </w:hyperlink>
      <w:r w:rsidRPr="00A911D6">
        <w:rPr>
          <w:rFonts w:ascii="Arial" w:eastAsia="Times New Roman" w:hAnsi="Arial" w:cs="Arial"/>
          <w:color w:val="000000"/>
          <w:sz w:val="20"/>
          <w:szCs w:val="20"/>
        </w:rPr>
        <w:t>, em relação às informações de pessoas físicas ou jurídicas que tenham débito inscrito em Dívida Ativa das autarquias e fundações públicas federais.                       </w:t>
      </w:r>
      <w:hyperlink r:id="rId495" w:anchor="art35" w:history="1">
        <w:r w:rsidRPr="00A911D6">
          <w:rPr>
            <w:rFonts w:ascii="Arial" w:eastAsia="Times New Roman" w:hAnsi="Arial" w:cs="Arial"/>
            <w:color w:val="0000FF"/>
            <w:sz w:val="20"/>
            <w:szCs w:val="20"/>
            <w:u w:val="single"/>
          </w:rPr>
          <w:t>(Incluído pela Lei nº 11.941, de 2009)</w:t>
        </w:r>
        <w:proofErr w:type="gramStart"/>
      </w:hyperlink>
      <w:proofErr w:type="gramEnd"/>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434" w:name="art38"/>
      <w:bookmarkEnd w:id="434"/>
      <w:r w:rsidRPr="00A911D6">
        <w:rPr>
          <w:rFonts w:ascii="Arial" w:eastAsia="Times New Roman" w:hAnsi="Arial" w:cs="Arial"/>
          <w:color w:val="000000"/>
          <w:sz w:val="20"/>
          <w:szCs w:val="20"/>
        </w:rPr>
        <w:t>Art. 38. Ficam convalidados os atos praticados com base na </w:t>
      </w:r>
      <w:hyperlink r:id="rId496" w:history="1">
        <w:r w:rsidRPr="00A911D6">
          <w:rPr>
            <w:rFonts w:ascii="Arial" w:eastAsia="Times New Roman" w:hAnsi="Arial" w:cs="Arial"/>
            <w:color w:val="0000FF"/>
            <w:sz w:val="20"/>
            <w:szCs w:val="20"/>
            <w:u w:val="single"/>
          </w:rPr>
          <w:t>Medida Provisória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2.176-79, de 23 de agosto de 2001</w:t>
        </w:r>
      </w:hyperlink>
      <w:r w:rsidRPr="00A911D6">
        <w:rPr>
          <w:rFonts w:ascii="Arial" w:eastAsia="Times New Roman" w:hAnsi="Arial" w:cs="Arial"/>
          <w:color w:val="000000"/>
          <w:sz w:val="20"/>
          <w:szCs w:val="20"/>
        </w:rPr>
        <w:t>.</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435" w:name="art39"/>
      <w:bookmarkEnd w:id="435"/>
      <w:r w:rsidRPr="00A911D6">
        <w:rPr>
          <w:rFonts w:ascii="Arial" w:eastAsia="Times New Roman" w:hAnsi="Arial" w:cs="Arial"/>
          <w:color w:val="000000"/>
          <w:sz w:val="20"/>
          <w:szCs w:val="20"/>
        </w:rPr>
        <w:t>Art. 39. Ficam revogados o </w:t>
      </w:r>
      <w:hyperlink r:id="rId497" w:anchor="art11" w:history="1">
        <w:r w:rsidRPr="00A911D6">
          <w:rPr>
            <w:rFonts w:ascii="Arial" w:eastAsia="Times New Roman" w:hAnsi="Arial" w:cs="Arial"/>
            <w:color w:val="0000FF"/>
            <w:sz w:val="20"/>
            <w:szCs w:val="20"/>
            <w:u w:val="single"/>
          </w:rPr>
          <w:t xml:space="preserve">art. 11 do Decreto-Lei </w:t>
        </w:r>
        <w:proofErr w:type="gramStart"/>
        <w:r w:rsidRPr="00A911D6">
          <w:rPr>
            <w:rFonts w:ascii="Arial" w:eastAsia="Times New Roman" w:hAnsi="Arial" w:cs="Arial"/>
            <w:color w:val="0000FF"/>
            <w:sz w:val="20"/>
            <w:szCs w:val="20"/>
            <w:u w:val="single"/>
          </w:rPr>
          <w:t>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352</w:t>
        </w:r>
        <w:proofErr w:type="gramEnd"/>
        <w:r w:rsidRPr="00A911D6">
          <w:rPr>
            <w:rFonts w:ascii="Arial" w:eastAsia="Times New Roman" w:hAnsi="Arial" w:cs="Arial"/>
            <w:color w:val="0000FF"/>
            <w:sz w:val="20"/>
            <w:szCs w:val="20"/>
            <w:u w:val="single"/>
          </w:rPr>
          <w:t>, de 17 de junho de 1968</w:t>
        </w:r>
      </w:hyperlink>
      <w:r w:rsidRPr="00A911D6">
        <w:rPr>
          <w:rFonts w:ascii="Arial" w:eastAsia="Times New Roman" w:hAnsi="Arial" w:cs="Arial"/>
          <w:color w:val="000000"/>
          <w:sz w:val="20"/>
          <w:szCs w:val="20"/>
        </w:rPr>
        <w:t>, e alterações posteriores; o </w:t>
      </w:r>
      <w:hyperlink r:id="rId498" w:anchor="art10" w:history="1">
        <w:r w:rsidRPr="00A911D6">
          <w:rPr>
            <w:rFonts w:ascii="Arial" w:eastAsia="Times New Roman" w:hAnsi="Arial" w:cs="Arial"/>
            <w:color w:val="0000FF"/>
            <w:sz w:val="20"/>
            <w:szCs w:val="20"/>
            <w:u w:val="single"/>
          </w:rPr>
          <w:t>art. 10 do 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2.049, de 1</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de agosto de 1983</w:t>
        </w:r>
      </w:hyperlink>
      <w:r w:rsidRPr="00A911D6">
        <w:rPr>
          <w:rFonts w:ascii="Arial" w:eastAsia="Times New Roman" w:hAnsi="Arial" w:cs="Arial"/>
          <w:color w:val="000000"/>
          <w:sz w:val="20"/>
          <w:szCs w:val="20"/>
        </w:rPr>
        <w:t>; o </w:t>
      </w:r>
      <w:hyperlink r:id="rId499" w:anchor="art11" w:history="1">
        <w:r w:rsidRPr="00A911D6">
          <w:rPr>
            <w:rFonts w:ascii="Arial" w:eastAsia="Times New Roman" w:hAnsi="Arial" w:cs="Arial"/>
            <w:color w:val="0000FF"/>
            <w:sz w:val="20"/>
            <w:szCs w:val="20"/>
            <w:u w:val="single"/>
          </w:rPr>
          <w:t>art. 11 do 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2.052, de 3 de agosto de 1983</w:t>
        </w:r>
      </w:hyperlink>
      <w:r w:rsidRPr="00A911D6">
        <w:rPr>
          <w:rFonts w:ascii="Arial" w:eastAsia="Times New Roman" w:hAnsi="Arial" w:cs="Arial"/>
          <w:color w:val="000000"/>
          <w:sz w:val="20"/>
          <w:szCs w:val="20"/>
        </w:rPr>
        <w:t>; o </w:t>
      </w:r>
      <w:hyperlink r:id="rId500" w:anchor="art11" w:history="1">
        <w:r w:rsidRPr="00A911D6">
          <w:rPr>
            <w:rFonts w:ascii="Arial" w:eastAsia="Times New Roman" w:hAnsi="Arial" w:cs="Arial"/>
            <w:color w:val="0000FF"/>
            <w:sz w:val="20"/>
            <w:szCs w:val="20"/>
            <w:u w:val="single"/>
          </w:rPr>
          <w:t>art. 11 do Decreto-Lei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2.163, de 19 de setembro de 1984</w:t>
        </w:r>
      </w:hyperlink>
      <w:r w:rsidRPr="00A911D6">
        <w:rPr>
          <w:rFonts w:ascii="Arial" w:eastAsia="Times New Roman" w:hAnsi="Arial" w:cs="Arial"/>
          <w:color w:val="000000"/>
          <w:sz w:val="20"/>
          <w:szCs w:val="20"/>
        </w:rPr>
        <w:t>; os </w:t>
      </w:r>
      <w:hyperlink r:id="rId501" w:anchor="art91" w:history="1">
        <w:r w:rsidRPr="00A911D6">
          <w:rPr>
            <w:rFonts w:ascii="Arial" w:eastAsia="Times New Roman" w:hAnsi="Arial" w:cs="Arial"/>
            <w:color w:val="0000FF"/>
            <w:sz w:val="20"/>
            <w:szCs w:val="20"/>
            <w:u w:val="single"/>
          </w:rPr>
          <w:t>arts. 91</w:t>
        </w:r>
      </w:hyperlink>
      <w:r w:rsidRPr="00A911D6">
        <w:rPr>
          <w:rFonts w:ascii="Arial" w:eastAsia="Times New Roman" w:hAnsi="Arial" w:cs="Arial"/>
          <w:color w:val="000000"/>
          <w:sz w:val="20"/>
          <w:szCs w:val="20"/>
        </w:rPr>
        <w:t>, </w:t>
      </w:r>
      <w:hyperlink r:id="rId502" w:anchor="art93" w:history="1">
        <w:r w:rsidRPr="00A911D6">
          <w:rPr>
            <w:rFonts w:ascii="Arial" w:eastAsia="Times New Roman" w:hAnsi="Arial" w:cs="Arial"/>
            <w:color w:val="0000FF"/>
            <w:sz w:val="20"/>
            <w:szCs w:val="20"/>
            <w:u w:val="single"/>
          </w:rPr>
          <w:t>93 e 94 da Lei n</w:t>
        </w:r>
        <w:r w:rsidRPr="00A911D6">
          <w:rPr>
            <w:rFonts w:ascii="Arial" w:eastAsia="Times New Roman" w:hAnsi="Arial" w:cs="Arial"/>
            <w:color w:val="0000FF"/>
            <w:sz w:val="20"/>
            <w:szCs w:val="20"/>
            <w:u w:val="single"/>
            <w:vertAlign w:val="superscript"/>
          </w:rPr>
          <w:t>o</w:t>
        </w:r>
        <w:r w:rsidRPr="00A911D6">
          <w:rPr>
            <w:rFonts w:ascii="Arial" w:eastAsia="Times New Roman" w:hAnsi="Arial" w:cs="Arial"/>
            <w:color w:val="0000FF"/>
            <w:sz w:val="20"/>
            <w:szCs w:val="20"/>
            <w:u w:val="single"/>
          </w:rPr>
          <w:t xml:space="preserve"> 8.981, de 20 de janeiro de </w:t>
        </w:r>
        <w:proofErr w:type="gramStart"/>
        <w:r w:rsidRPr="00A911D6">
          <w:rPr>
            <w:rFonts w:ascii="Arial" w:eastAsia="Times New Roman" w:hAnsi="Arial" w:cs="Arial"/>
            <w:color w:val="0000FF"/>
            <w:sz w:val="20"/>
            <w:szCs w:val="20"/>
            <w:u w:val="single"/>
          </w:rPr>
          <w:t>1995.</w:t>
        </w:r>
        <w:proofErr w:type="gramEnd"/>
      </w:hyperlink>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436" w:name="art40"/>
      <w:bookmarkEnd w:id="436"/>
      <w:r w:rsidRPr="00A911D6">
        <w:rPr>
          <w:rFonts w:ascii="Arial" w:eastAsia="Times New Roman" w:hAnsi="Arial" w:cs="Arial"/>
          <w:color w:val="000000"/>
          <w:sz w:val="20"/>
          <w:szCs w:val="20"/>
        </w:rPr>
        <w:t>Art. 40. Esta Lei entra em vigor na data de sua publicação.</w:t>
      </w:r>
    </w:p>
    <w:p w:rsidR="00A911D6" w:rsidRPr="00A911D6" w:rsidRDefault="00A911D6" w:rsidP="00A911D6">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Brasília, 19 de julho de 2002; 181</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da Independência e 114</w:t>
      </w:r>
      <w:r w:rsidRPr="00A911D6">
        <w:rPr>
          <w:rFonts w:ascii="Arial" w:eastAsia="Times New Roman" w:hAnsi="Arial" w:cs="Arial"/>
          <w:color w:val="000000"/>
          <w:sz w:val="20"/>
          <w:szCs w:val="20"/>
          <w:u w:val="single"/>
          <w:vertAlign w:val="superscript"/>
        </w:rPr>
        <w:t>o</w:t>
      </w:r>
      <w:r w:rsidRPr="00A911D6">
        <w:rPr>
          <w:rFonts w:ascii="Arial" w:eastAsia="Times New Roman" w:hAnsi="Arial" w:cs="Arial"/>
          <w:color w:val="000000"/>
          <w:sz w:val="20"/>
          <w:szCs w:val="20"/>
        </w:rPr>
        <w:t> da República.</w:t>
      </w:r>
    </w:p>
    <w:p w:rsidR="00A911D6" w:rsidRPr="00A911D6" w:rsidRDefault="00A911D6" w:rsidP="00A911D6">
      <w:pPr>
        <w:spacing w:before="100" w:beforeAutospacing="1" w:after="100" w:afterAutospacing="1" w:line="240" w:lineRule="auto"/>
        <w:jc w:val="both"/>
        <w:rPr>
          <w:rFonts w:ascii="Times New Roman" w:eastAsia="Times New Roman" w:hAnsi="Times New Roman" w:cs="Times New Roman"/>
          <w:color w:val="000000"/>
          <w:sz w:val="27"/>
          <w:szCs w:val="27"/>
        </w:rPr>
      </w:pPr>
      <w:r w:rsidRPr="00A911D6">
        <w:rPr>
          <w:rFonts w:ascii="Arial" w:eastAsia="Times New Roman" w:hAnsi="Arial" w:cs="Arial"/>
          <w:color w:val="000000"/>
          <w:sz w:val="20"/>
          <w:szCs w:val="20"/>
        </w:rPr>
        <w:t>FERNANDO HENRIQUE CARDOSO</w:t>
      </w:r>
      <w:r w:rsidRPr="00A911D6">
        <w:rPr>
          <w:rFonts w:ascii="Arial" w:eastAsia="Times New Roman" w:hAnsi="Arial" w:cs="Arial"/>
          <w:color w:val="000000"/>
          <w:sz w:val="20"/>
          <w:szCs w:val="20"/>
        </w:rPr>
        <w:br/>
      </w:r>
      <w:r w:rsidRPr="00A911D6">
        <w:rPr>
          <w:rFonts w:ascii="Arial" w:eastAsia="Times New Roman" w:hAnsi="Arial" w:cs="Arial"/>
          <w:i/>
          <w:iCs/>
          <w:color w:val="000000"/>
          <w:sz w:val="20"/>
          <w:szCs w:val="20"/>
        </w:rPr>
        <w:t>Pedro Malan</w:t>
      </w:r>
    </w:p>
    <w:p w:rsidR="00A911D6" w:rsidRPr="00A911D6" w:rsidRDefault="00A911D6" w:rsidP="00A911D6">
      <w:pPr>
        <w:spacing w:before="100" w:beforeAutospacing="1" w:after="100" w:afterAutospacing="1" w:line="240" w:lineRule="auto"/>
        <w:jc w:val="both"/>
        <w:rPr>
          <w:rFonts w:ascii="Times New Roman" w:eastAsia="Times New Roman" w:hAnsi="Times New Roman" w:cs="Times New Roman"/>
          <w:color w:val="000000"/>
          <w:sz w:val="27"/>
          <w:szCs w:val="27"/>
        </w:rPr>
      </w:pPr>
      <w:r w:rsidRPr="00A911D6">
        <w:rPr>
          <w:rFonts w:ascii="Arial" w:eastAsia="Times New Roman" w:hAnsi="Arial" w:cs="Arial"/>
          <w:color w:val="FF0000"/>
          <w:sz w:val="24"/>
          <w:szCs w:val="24"/>
        </w:rPr>
        <w:t>Este texto não substitui o publicado no DOU de  22.7.2002</w:t>
      </w:r>
    </w:p>
    <w:p w:rsidR="00A911D6" w:rsidRPr="00A911D6" w:rsidRDefault="00A911D6" w:rsidP="00A911D6">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911D6">
        <w:rPr>
          <w:rFonts w:ascii="Times New Roman" w:eastAsia="Times New Roman" w:hAnsi="Times New Roman" w:cs="Times New Roman"/>
          <w:color w:val="FF0000"/>
          <w:sz w:val="27"/>
          <w:szCs w:val="27"/>
        </w:rPr>
        <w:lastRenderedPageBreak/>
        <w:t>*</w:t>
      </w:r>
      <w:bookmarkStart w:id="437" w:name="_GoBack"/>
      <w:bookmarkEnd w:id="437"/>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1D6"/>
    <w:rsid w:val="005320DE"/>
    <w:rsid w:val="00A911D6"/>
    <w:rsid w:val="00BF4880"/>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2Char">
    <w:name w:val="Recuo de corpo de texto 2 Char"/>
    <w:basedOn w:val="Fontepargpadro"/>
    <w:link w:val="Recuodecorpodetexto2"/>
    <w:uiPriority w:val="99"/>
    <w:semiHidden/>
    <w:rsid w:val="00A911D6"/>
    <w:rPr>
      <w:rFonts w:ascii="Times New Roman" w:eastAsia="Times New Roman" w:hAnsi="Times New Roman" w:cs="Times New Roman"/>
      <w:sz w:val="24"/>
      <w:szCs w:val="24"/>
    </w:rPr>
  </w:style>
  <w:style w:type="paragraph" w:styleId="Recuodecorpodetexto2">
    <w:name w:val="Body Text Indent 2"/>
    <w:basedOn w:val="Normal"/>
    <w:link w:val="Recuodecorpodetexto2Char"/>
    <w:uiPriority w:val="99"/>
    <w:semiHidden/>
    <w:unhideWhenUsed/>
    <w:rsid w:val="00A911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cuodecorpodetexto3Char">
    <w:name w:val="Recuo de corpo de texto 3 Char"/>
    <w:basedOn w:val="Fontepargpadro"/>
    <w:link w:val="Recuodecorpodetexto3"/>
    <w:uiPriority w:val="99"/>
    <w:semiHidden/>
    <w:rsid w:val="00A911D6"/>
    <w:rPr>
      <w:rFonts w:ascii="Times New Roman" w:eastAsia="Times New Roman" w:hAnsi="Times New Roman" w:cs="Times New Roman"/>
      <w:sz w:val="24"/>
      <w:szCs w:val="24"/>
    </w:rPr>
  </w:style>
  <w:style w:type="paragraph" w:styleId="Recuodecorpodetexto3">
    <w:name w:val="Body Text Indent 3"/>
    <w:basedOn w:val="Normal"/>
    <w:link w:val="Recuodecorpodetexto3Char"/>
    <w:uiPriority w:val="99"/>
    <w:semiHidden/>
    <w:unhideWhenUsed/>
    <w:rsid w:val="00A911D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ecuodecorpodetexto2Char">
    <w:name w:val="Recuo de corpo de texto 2 Char"/>
    <w:basedOn w:val="Fontepargpadro"/>
    <w:link w:val="Recuodecorpodetexto2"/>
    <w:uiPriority w:val="99"/>
    <w:semiHidden/>
    <w:rsid w:val="00A911D6"/>
    <w:rPr>
      <w:rFonts w:ascii="Times New Roman" w:eastAsia="Times New Roman" w:hAnsi="Times New Roman" w:cs="Times New Roman"/>
      <w:sz w:val="24"/>
      <w:szCs w:val="24"/>
    </w:rPr>
  </w:style>
  <w:style w:type="paragraph" w:styleId="Recuodecorpodetexto2">
    <w:name w:val="Body Text Indent 2"/>
    <w:basedOn w:val="Normal"/>
    <w:link w:val="Recuodecorpodetexto2Char"/>
    <w:uiPriority w:val="99"/>
    <w:semiHidden/>
    <w:unhideWhenUsed/>
    <w:rsid w:val="00A911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cuodecorpodetexto3Char">
    <w:name w:val="Recuo de corpo de texto 3 Char"/>
    <w:basedOn w:val="Fontepargpadro"/>
    <w:link w:val="Recuodecorpodetexto3"/>
    <w:uiPriority w:val="99"/>
    <w:semiHidden/>
    <w:rsid w:val="00A911D6"/>
    <w:rPr>
      <w:rFonts w:ascii="Times New Roman" w:eastAsia="Times New Roman" w:hAnsi="Times New Roman" w:cs="Times New Roman"/>
      <w:sz w:val="24"/>
      <w:szCs w:val="24"/>
    </w:rPr>
  </w:style>
  <w:style w:type="paragraph" w:styleId="Recuodecorpodetexto3">
    <w:name w:val="Body Text Indent 3"/>
    <w:basedOn w:val="Normal"/>
    <w:link w:val="Recuodecorpodetexto3Char"/>
    <w:uiPriority w:val="99"/>
    <w:semiHidden/>
    <w:unhideWhenUsed/>
    <w:rsid w:val="00A911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081897">
      <w:bodyDiv w:val="1"/>
      <w:marLeft w:val="0"/>
      <w:marRight w:val="0"/>
      <w:marTop w:val="0"/>
      <w:marBottom w:val="0"/>
      <w:divBdr>
        <w:top w:val="none" w:sz="0" w:space="0" w:color="auto"/>
        <w:left w:val="none" w:sz="0" w:space="0" w:color="auto"/>
        <w:bottom w:val="none" w:sz="0" w:space="0" w:color="auto"/>
        <w:right w:val="none" w:sz="0" w:space="0" w:color="auto"/>
      </w:divBdr>
      <w:divsChild>
        <w:div w:id="1583568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89130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59727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34237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27251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6060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85034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32992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0706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47077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1935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9940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0403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11139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5859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669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0/Lei/L14112.htm" TargetMode="External"/><Relationship Id="rId299" Type="http://schemas.openxmlformats.org/officeDocument/2006/relationships/hyperlink" Target="http://www.planalto.gov.br/ccivil_03/_Ato2019-2022/2019/Lei/L13874.htm" TargetMode="External"/><Relationship Id="rId21" Type="http://schemas.openxmlformats.org/officeDocument/2006/relationships/hyperlink" Target="http://www.planalto.gov.br/ccivil_03/_Ato2023-2026/2023/Lei/L14690.htm" TargetMode="External"/><Relationship Id="rId63" Type="http://schemas.openxmlformats.org/officeDocument/2006/relationships/hyperlink" Target="http://www.planalto.gov.br/ccivil_03/_Ato2004-2006/2005/Lei/L11101.htm" TargetMode="External"/><Relationship Id="rId159" Type="http://schemas.openxmlformats.org/officeDocument/2006/relationships/hyperlink" Target="http://www.planalto.gov.br/ccivil_03/_Ato2019-2022/2020/Lei/L14112.htm" TargetMode="External"/><Relationship Id="rId324" Type="http://schemas.openxmlformats.org/officeDocument/2006/relationships/hyperlink" Target="http://www.planalto.gov.br/ccivil_03/leis/LCP/Lcp73.htm" TargetMode="External"/><Relationship Id="rId366" Type="http://schemas.openxmlformats.org/officeDocument/2006/relationships/hyperlink" Target="http://www.planalto.gov.br/ccivil_03/_Ato2023-2026/2023/Congresso/adc-41-mpv1.160.htm" TargetMode="External"/><Relationship Id="rId170" Type="http://schemas.openxmlformats.org/officeDocument/2006/relationships/hyperlink" Target="http://www.planalto.gov.br/ccivil_03/_Ato2007-2010/2009/Lei/L11941.htm" TargetMode="External"/><Relationship Id="rId226" Type="http://schemas.openxmlformats.org/officeDocument/2006/relationships/hyperlink" Target="http://www.planalto.gov.br/ccivil_03/_Ato2007-2010/2009/Lei/L11941.htm" TargetMode="External"/><Relationship Id="rId433" Type="http://schemas.openxmlformats.org/officeDocument/2006/relationships/hyperlink" Target="http://www.planalto.gov.br/ccivil_03/_Ato2011-2014/2013/Lei/L12810.htm" TargetMode="External"/><Relationship Id="rId268" Type="http://schemas.openxmlformats.org/officeDocument/2006/relationships/hyperlink" Target="http://www.planalto.gov.br/ccivil_03/leis/LCP/Lcp85.htm" TargetMode="External"/><Relationship Id="rId475" Type="http://schemas.openxmlformats.org/officeDocument/2006/relationships/hyperlink" Target="http://www.planalto.gov.br/ccivil_03/_Ato2007-2010/2009/Lei/L11941.htm" TargetMode="External"/><Relationship Id="rId32" Type="http://schemas.openxmlformats.org/officeDocument/2006/relationships/hyperlink" Target="http://www.planalto.gov.br/ccivil_03/leis/L8112cons.htm" TargetMode="External"/><Relationship Id="rId74" Type="http://schemas.openxmlformats.org/officeDocument/2006/relationships/hyperlink" Target="http://www.planalto.gov.br/ccivil_03/_Ato2019-2022/2020/Lei/L14112.htm" TargetMode="External"/><Relationship Id="rId128" Type="http://schemas.openxmlformats.org/officeDocument/2006/relationships/hyperlink" Target="http://www.planalto.gov.br/ccivil_03/_Ato2019-2022/2020/Lei/L14112.htm" TargetMode="External"/><Relationship Id="rId335" Type="http://schemas.openxmlformats.org/officeDocument/2006/relationships/hyperlink" Target="http://www.planalto.gov.br/ccivil_03/_Ato2019-2022/2019/Mpv/mpv881.htm" TargetMode="External"/><Relationship Id="rId377" Type="http://schemas.openxmlformats.org/officeDocument/2006/relationships/hyperlink" Target="http://www.planalto.gov.br/ccivil_03/leis/L6830.htm" TargetMode="External"/><Relationship Id="rId500" Type="http://schemas.openxmlformats.org/officeDocument/2006/relationships/hyperlink" Target="http://www.planalto.gov.br/ccivil_03/Decreto-Lei/Del2163.htm" TargetMode="External"/><Relationship Id="rId5" Type="http://schemas.openxmlformats.org/officeDocument/2006/relationships/hyperlink" Target="http://legislacao.planalto.gov.br/legisla/legislacao.nsf/Viw_Identificacao/lei%2010.522-2002?OpenDocument" TargetMode="External"/><Relationship Id="rId181" Type="http://schemas.openxmlformats.org/officeDocument/2006/relationships/hyperlink" Target="http://www.planalto.gov.br/ccivil_03/leis/L9317.htm" TargetMode="External"/><Relationship Id="rId237" Type="http://schemas.openxmlformats.org/officeDocument/2006/relationships/hyperlink" Target="http://www.planalto.gov.br/ccivil_03/_Ato2007-2010/2009/Lei/L11941.htm" TargetMode="External"/><Relationship Id="rId402" Type="http://schemas.openxmlformats.org/officeDocument/2006/relationships/hyperlink" Target="http://www.stf.jus.br/portal/peticaoInicial/verPeticaoInicial.asp?base=ADI&amp;documento=&amp;s1=5931&amp;numProcesso=5931" TargetMode="External"/><Relationship Id="rId279" Type="http://schemas.openxmlformats.org/officeDocument/2006/relationships/hyperlink" Target="http://www.planalto.gov.br/ccivil_03/_Ato2011-2014/2013/Lei/L12788.htm" TargetMode="External"/><Relationship Id="rId444" Type="http://schemas.openxmlformats.org/officeDocument/2006/relationships/hyperlink" Target="http://www.planalto.gov.br/ccivil_03/_Ato2011-2014/2013/Lei/L12788.htm" TargetMode="External"/><Relationship Id="rId486" Type="http://schemas.openxmlformats.org/officeDocument/2006/relationships/hyperlink" Target="http://www.planalto.gov.br/ccivil_03/_Ato2007-2010/2009/Lei/L11941.htm" TargetMode="External"/><Relationship Id="rId43" Type="http://schemas.openxmlformats.org/officeDocument/2006/relationships/hyperlink" Target="http://www.planalto.gov.br/ccivil_03/_Ato2011-2014/2014/Lei/L13043.htm" TargetMode="External"/><Relationship Id="rId139" Type="http://schemas.openxmlformats.org/officeDocument/2006/relationships/hyperlink" Target="http://www.planalto.gov.br/ccivil_03/_Ato2019-2022/2020/Lei/L14112.htm" TargetMode="External"/><Relationship Id="rId290" Type="http://schemas.openxmlformats.org/officeDocument/2006/relationships/hyperlink" Target="http://www.planalto.gov.br/ccivil_03/_Ato2019-2022/2019/Lei/L13874.htm" TargetMode="External"/><Relationship Id="rId304" Type="http://schemas.openxmlformats.org/officeDocument/2006/relationships/hyperlink" Target="http://www.planalto.gov.br/ccivil_03/_Ato2004-2006/2004/Lei/L11033.htm" TargetMode="External"/><Relationship Id="rId346" Type="http://schemas.openxmlformats.org/officeDocument/2006/relationships/hyperlink" Target="http://www.planalto.gov.br/ccivil_03/_Ato2019-2022/2019/Mpv/mpv881.htm" TargetMode="External"/><Relationship Id="rId388" Type="http://schemas.openxmlformats.org/officeDocument/2006/relationships/hyperlink" Target="http://www.planalto.gov.br/ccivil_03/_Ato2015-2018/2018/Lei/L13606.htm" TargetMode="External"/><Relationship Id="rId85" Type="http://schemas.openxmlformats.org/officeDocument/2006/relationships/hyperlink" Target="http://www.planalto.gov.br/ccivil_03/_Ato2019-2022/2020/Lei/L14112.htm" TargetMode="External"/><Relationship Id="rId150" Type="http://schemas.openxmlformats.org/officeDocument/2006/relationships/hyperlink" Target="http://www.planalto.gov.br/ccivil_03/_Ato2019-2022/2020/Lei/L14112.htm" TargetMode="External"/><Relationship Id="rId192" Type="http://schemas.openxmlformats.org/officeDocument/2006/relationships/hyperlink" Target="http://www.planalto.gov.br/ccivil_03/_Ato2007-2010/2009/Lei/L11941.htm" TargetMode="External"/><Relationship Id="rId206" Type="http://schemas.openxmlformats.org/officeDocument/2006/relationships/hyperlink" Target="http://www.planalto.gov.br/ccivil_03/leis/LCP/Lcp110.htm" TargetMode="External"/><Relationship Id="rId413" Type="http://schemas.openxmlformats.org/officeDocument/2006/relationships/hyperlink" Target="http://www.stf.jus.br/portal/peticaoInicial/verPeticaoInicial.asp?base=ADI&amp;documento=&amp;s1=5886&amp;numProcesso=5886" TargetMode="External"/><Relationship Id="rId248" Type="http://schemas.openxmlformats.org/officeDocument/2006/relationships/hyperlink" Target="http://www.planalto.gov.br/ccivil_03/_Ato2007-2010/2009/Lei/L11941.htm" TargetMode="External"/><Relationship Id="rId455" Type="http://schemas.openxmlformats.org/officeDocument/2006/relationships/hyperlink" Target="http://www.planalto.gov.br/ccivil_03/leis/L8212cons.htm" TargetMode="External"/><Relationship Id="rId497" Type="http://schemas.openxmlformats.org/officeDocument/2006/relationships/hyperlink" Target="http://www.planalto.gov.br/ccivil_03/Decreto-Lei/Del0352.htm" TargetMode="External"/><Relationship Id="rId12" Type="http://schemas.openxmlformats.org/officeDocument/2006/relationships/hyperlink" Target="http://www.planalto.gov.br/ccivil_03/_Ato2015-2018/2016/Lei/L13340.htm" TargetMode="External"/><Relationship Id="rId108" Type="http://schemas.openxmlformats.org/officeDocument/2006/relationships/hyperlink" Target="http://www.planalto.gov.br/ccivil_03/_Ato2019-2022/2020/Lei/L14112.htm" TargetMode="External"/><Relationship Id="rId315" Type="http://schemas.openxmlformats.org/officeDocument/2006/relationships/hyperlink" Target="http://www.planalto.gov.br/ccivil_03/_Ato2019-2022/2019/Lei/L13874.htm" TargetMode="External"/><Relationship Id="rId357" Type="http://schemas.openxmlformats.org/officeDocument/2006/relationships/hyperlink" Target="http://www.planalto.gov.br/ccivil_03/_Ato2019-2022/2021/Lei/L14195.htm" TargetMode="External"/><Relationship Id="rId54" Type="http://schemas.openxmlformats.org/officeDocument/2006/relationships/hyperlink" Target="http://www.planalto.gov.br/ccivil_03/_Ato2011-2014/2014/Lei/L13043.htm" TargetMode="External"/><Relationship Id="rId96" Type="http://schemas.openxmlformats.org/officeDocument/2006/relationships/hyperlink" Target="http://www.planalto.gov.br/ccivil_03/_Ato2019-2022/2020/Lei/L14112.htm" TargetMode="External"/><Relationship Id="rId161" Type="http://schemas.openxmlformats.org/officeDocument/2006/relationships/hyperlink" Target="http://www.planalto.gov.br/ccivil_03/_Ato2019-2022/2020/Lei/L14112.htm" TargetMode="External"/><Relationship Id="rId217" Type="http://schemas.openxmlformats.org/officeDocument/2006/relationships/hyperlink" Target="http://www.planalto.gov.br/ccivil_03/_Ato2015-2018/2017/Mpv/mpv766.htm" TargetMode="External"/><Relationship Id="rId399" Type="http://schemas.openxmlformats.org/officeDocument/2006/relationships/hyperlink" Target="http://www.stf.jus.br/portal/peticaoInicial/verPeticaoInicial.asp?base=ADI&amp;documento=&amp;s1=5886&amp;numProcesso=5886" TargetMode="External"/><Relationship Id="rId259" Type="http://schemas.openxmlformats.org/officeDocument/2006/relationships/hyperlink" Target="http://www.planalto.gov.br/ccivil_03/Decreto-Lei/Del2397.htm" TargetMode="External"/><Relationship Id="rId424" Type="http://schemas.openxmlformats.org/officeDocument/2006/relationships/hyperlink" Target="http://www.planalto.gov.br/ccivil_03/Constituicao/Constitui%C3%A7ao.htm" TargetMode="External"/><Relationship Id="rId466" Type="http://schemas.openxmlformats.org/officeDocument/2006/relationships/hyperlink" Target="http://www.planalto.gov.br/ccivil_03/_Ato2007-2010/2009/Lei/L11941.htm" TargetMode="External"/><Relationship Id="rId23" Type="http://schemas.openxmlformats.org/officeDocument/2006/relationships/hyperlink" Target="http://www.planalto.gov.br/ccivil_03/_Ato2023-2026/2023/Lei/L14690.htm" TargetMode="External"/><Relationship Id="rId119" Type="http://schemas.openxmlformats.org/officeDocument/2006/relationships/hyperlink" Target="http://www.planalto.gov.br/ccivil_03/_Ato2019-2022/2020/Lei/L14112.htm" TargetMode="External"/><Relationship Id="rId270" Type="http://schemas.openxmlformats.org/officeDocument/2006/relationships/hyperlink" Target="http://www.planalto.gov.br/ccivil_03/_Ato2004-2006/2004/Lei/L11051.htm" TargetMode="External"/><Relationship Id="rId326" Type="http://schemas.openxmlformats.org/officeDocument/2006/relationships/hyperlink" Target="http://www.planalto.gov.br/ccivil_03/_Ato2019-2022/2019/Mpv/mpv881.htm" TargetMode="External"/><Relationship Id="rId65" Type="http://schemas.openxmlformats.org/officeDocument/2006/relationships/hyperlink" Target="http://www.planalto.gov.br/ccivil_03/_Ato2019-2022/2020/Lei/L14112.htm" TargetMode="External"/><Relationship Id="rId130" Type="http://schemas.openxmlformats.org/officeDocument/2006/relationships/hyperlink" Target="http://www.planalto.gov.br/ccivil_03/_Ato2019-2022/2020/Lei/L14112.htm" TargetMode="External"/><Relationship Id="rId368" Type="http://schemas.openxmlformats.org/officeDocument/2006/relationships/hyperlink" Target="http://www.planalto.gov.br/ccivil_03/_Ato2019-2022/2021/Lei/L14195.htm" TargetMode="External"/><Relationship Id="rId172" Type="http://schemas.openxmlformats.org/officeDocument/2006/relationships/hyperlink" Target="http://www.planalto.gov.br/ccivil_03/_Ato2007-2010/2009/Lei/L11941.htm" TargetMode="External"/><Relationship Id="rId228" Type="http://schemas.openxmlformats.org/officeDocument/2006/relationships/hyperlink" Target="http://www.planalto.gov.br/ccivil_03/_Ato2007-2010/2009/Lei/L11941.htm" TargetMode="External"/><Relationship Id="rId435" Type="http://schemas.openxmlformats.org/officeDocument/2006/relationships/hyperlink" Target="http://www.planalto.gov.br/ccivil_03/_Ato2011-2014/2013/Lei/L12810.htm" TargetMode="External"/><Relationship Id="rId477" Type="http://schemas.openxmlformats.org/officeDocument/2006/relationships/hyperlink" Target="http://www.planalto.gov.br/ccivil_03/_Ato2007-2010/2009/Lei/L11941.htm" TargetMode="External"/><Relationship Id="rId281" Type="http://schemas.openxmlformats.org/officeDocument/2006/relationships/hyperlink" Target="http://www.planalto.gov.br/ccivil_03/_Ato2011-2014/2013/Lei/L12844.htm" TargetMode="External"/><Relationship Id="rId337" Type="http://schemas.openxmlformats.org/officeDocument/2006/relationships/hyperlink" Target="http://www.planalto.gov.br/ccivil_03/_Ato2019-2022/2019/Lei/L13874.htm" TargetMode="External"/><Relationship Id="rId502" Type="http://schemas.openxmlformats.org/officeDocument/2006/relationships/hyperlink" Target="http://www.planalto.gov.br/ccivil_03/leis/L8981.htm" TargetMode="External"/><Relationship Id="rId34" Type="http://schemas.openxmlformats.org/officeDocument/2006/relationships/hyperlink" Target="http://www.planalto.gov.br/ccivil_03/Decreto-Lei/del0147.htm" TargetMode="External"/><Relationship Id="rId76" Type="http://schemas.openxmlformats.org/officeDocument/2006/relationships/hyperlink" Target="http://www.planalto.gov.br/ccivil_03/_Ato2019-2022/2020/Lei/L14112.htm" TargetMode="External"/><Relationship Id="rId141" Type="http://schemas.openxmlformats.org/officeDocument/2006/relationships/hyperlink" Target="http://www.planalto.gov.br/ccivil_03/_Ato2019-2022/2020/Lei/L13988.htm" TargetMode="External"/><Relationship Id="rId379" Type="http://schemas.openxmlformats.org/officeDocument/2006/relationships/hyperlink" Target="http://www.planalto.gov.br/ccivil_03/_Ato2011-2014/2012/Lei/L12649.htm" TargetMode="External"/><Relationship Id="rId7" Type="http://schemas.openxmlformats.org/officeDocument/2006/relationships/hyperlink" Target="http://www.planalto.gov.br/ccivil_03/leis/Mensagem_Veto/2002/Mv644-02.htm" TargetMode="External"/><Relationship Id="rId183" Type="http://schemas.openxmlformats.org/officeDocument/2006/relationships/hyperlink" Target="http://www.planalto.gov.br/ccivil_03/_Ato2015-2018/2017/Mpv/mpv766.htm" TargetMode="External"/><Relationship Id="rId239" Type="http://schemas.openxmlformats.org/officeDocument/2006/relationships/hyperlink" Target="http://www.planalto.gov.br/ccivil_03/_Ato2007-2010/2009/Lei/L11941.htm" TargetMode="External"/><Relationship Id="rId390" Type="http://schemas.openxmlformats.org/officeDocument/2006/relationships/hyperlink" Target="http://www.stf.jus.br/portal/peticaoInicial/verPeticaoInicial.asp?base=ADI&amp;documento=&amp;s1=5881&amp;numProcesso=5881" TargetMode="External"/><Relationship Id="rId404" Type="http://schemas.openxmlformats.org/officeDocument/2006/relationships/hyperlink" Target="http://www.planalto.gov.br/ccivil_03/_Ato2015-2018/2018/Lei/L13606.htm" TargetMode="External"/><Relationship Id="rId446" Type="http://schemas.openxmlformats.org/officeDocument/2006/relationships/hyperlink" Target="http://www.planalto.gov.br/ccivil_03/leis/L8748.htm" TargetMode="External"/><Relationship Id="rId250" Type="http://schemas.openxmlformats.org/officeDocument/2006/relationships/hyperlink" Target="http://www.planalto.gov.br/ccivil_03/_Ato2007-2010/2009/Lei/L11941.htm" TargetMode="External"/><Relationship Id="rId292" Type="http://schemas.openxmlformats.org/officeDocument/2006/relationships/hyperlink" Target="http://www.planalto.gov.br/ccivil_03/_Ato2019-2022/2019/Mpv/mpv881.htm" TargetMode="External"/><Relationship Id="rId306" Type="http://schemas.openxmlformats.org/officeDocument/2006/relationships/hyperlink" Target="http://www.planalto.gov.br/ccivil_03/_Ato2019-2022/2019/Mpv/mpv881.htm" TargetMode="External"/><Relationship Id="rId488" Type="http://schemas.openxmlformats.org/officeDocument/2006/relationships/hyperlink" Target="http://www.planalto.gov.br/ccivil_03/_Ato2007-2010/2009/Lei/L11941.htm" TargetMode="External"/><Relationship Id="rId24" Type="http://schemas.openxmlformats.org/officeDocument/2006/relationships/hyperlink" Target="http://www.planalto.gov.br/ccivil_03/_Ato2023-2026/2023/Lei/L14690.htm" TargetMode="External"/><Relationship Id="rId45" Type="http://schemas.openxmlformats.org/officeDocument/2006/relationships/hyperlink" Target="http://www.planalto.gov.br/ccivil_03/_Ato2011-2014/2014/Lei/L13043.htm" TargetMode="External"/><Relationship Id="rId66" Type="http://schemas.openxmlformats.org/officeDocument/2006/relationships/hyperlink" Target="http://www.planalto.gov.br/ccivil_03/_Ato2019-2022/2020/Lei/L14112.htm" TargetMode="External"/><Relationship Id="rId87" Type="http://schemas.openxmlformats.org/officeDocument/2006/relationships/hyperlink" Target="http://www.planalto.gov.br/ccivil_03/_Ato2019-2022/2020/Lei/L14112.htm" TargetMode="External"/><Relationship Id="rId110" Type="http://schemas.openxmlformats.org/officeDocument/2006/relationships/hyperlink" Target="http://www.planalto.gov.br/ccivil_03/_Ato2019-2022/2020/Lei/L14112.htm" TargetMode="External"/><Relationship Id="rId131" Type="http://schemas.openxmlformats.org/officeDocument/2006/relationships/hyperlink" Target="http://www.planalto.gov.br/ccivil_03/_Ato2019-2022/2020/Lei/L14112.htm" TargetMode="External"/><Relationship Id="rId327" Type="http://schemas.openxmlformats.org/officeDocument/2006/relationships/hyperlink" Target="http://www.planalto.gov.br/ccivil_03/_Ato2019-2022/2019/Mpv/mpv881.htm" TargetMode="External"/><Relationship Id="rId348" Type="http://schemas.openxmlformats.org/officeDocument/2006/relationships/hyperlink" Target="http://www.planalto.gov.br/ccivil_03/leis/L9469.htm" TargetMode="External"/><Relationship Id="rId369" Type="http://schemas.openxmlformats.org/officeDocument/2006/relationships/hyperlink" Target="http://www.planalto.gov.br/ccivil_03/_Ato2019-2022/2021/Lei/L14195.htm" TargetMode="External"/><Relationship Id="rId152" Type="http://schemas.openxmlformats.org/officeDocument/2006/relationships/hyperlink" Target="http://www.planalto.gov.br/ccivil_03/_Ato2019-2022/2020/Lei/L14112.htm" TargetMode="External"/><Relationship Id="rId173" Type="http://schemas.openxmlformats.org/officeDocument/2006/relationships/hyperlink" Target="http://www.planalto.gov.br/ccivil_03/_Ato2007-2010/2008/Mpv/449.htm" TargetMode="External"/><Relationship Id="rId194" Type="http://schemas.openxmlformats.org/officeDocument/2006/relationships/hyperlink" Target="http://www.planalto.gov.br/ccivil_03/_Ato2007-2010/2009/Lei/L11941.htm" TargetMode="External"/><Relationship Id="rId208" Type="http://schemas.openxmlformats.org/officeDocument/2006/relationships/hyperlink" Target="http://www.planalto.gov.br/ccivil_03/leis/LCP/Lcp110.htm" TargetMode="External"/><Relationship Id="rId229" Type="http://schemas.openxmlformats.org/officeDocument/2006/relationships/hyperlink" Target="http://www.planalto.gov.br/ccivil_03/_Ato2007-2010/2009/Lei/L11941.htm" TargetMode="External"/><Relationship Id="rId380" Type="http://schemas.openxmlformats.org/officeDocument/2006/relationships/hyperlink" Target="http://www.planalto.gov.br/ccivil_03/_Ato2015-2018/2018/Lei/L13606.htm" TargetMode="External"/><Relationship Id="rId415" Type="http://schemas.openxmlformats.org/officeDocument/2006/relationships/hyperlink" Target="http://www.stf.jus.br/portal/peticaoInicial/verPeticaoInicial.asp?base=ADI&amp;documento=&amp;s1=5925&amp;numProcesso=5925" TargetMode="External"/><Relationship Id="rId436" Type="http://schemas.openxmlformats.org/officeDocument/2006/relationships/hyperlink" Target="http://www.planalto.gov.br/ccivil_03/_Ato2011-2014/2013/Lei/L12810.htm" TargetMode="External"/><Relationship Id="rId457" Type="http://schemas.openxmlformats.org/officeDocument/2006/relationships/hyperlink" Target="http://www.planalto.gov.br/ccivil_03/leis/L9641.htm" TargetMode="External"/><Relationship Id="rId240" Type="http://schemas.openxmlformats.org/officeDocument/2006/relationships/hyperlink" Target="http://www.planalto.gov.br/ccivil_03/_Ato2007-2010/2009/Lei/L11941.htm" TargetMode="External"/><Relationship Id="rId261" Type="http://schemas.openxmlformats.org/officeDocument/2006/relationships/hyperlink" Target="http://www.planalto.gov.br/ccivil_03/Constituicao/Constitui%C3%A7ao.htm" TargetMode="External"/><Relationship Id="rId478" Type="http://schemas.openxmlformats.org/officeDocument/2006/relationships/hyperlink" Target="http://www.planalto.gov.br/ccivil_03/_Ato2011-2014/2014/Lei/L12973.htm" TargetMode="External"/><Relationship Id="rId499" Type="http://schemas.openxmlformats.org/officeDocument/2006/relationships/hyperlink" Target="http://www.planalto.gov.br/ccivil_03/Decreto-Lei/Del2052.htm" TargetMode="External"/><Relationship Id="rId14" Type="http://schemas.openxmlformats.org/officeDocument/2006/relationships/hyperlink" Target="http://www.planalto.gov.br/ccivil_03/_Ato2007-2010/2009/Lei/L11941.htm" TargetMode="External"/><Relationship Id="rId35" Type="http://schemas.openxmlformats.org/officeDocument/2006/relationships/hyperlink" Target="http://www.planalto.gov.br/ccivil_03/Decreto-Lei/del0147.htm" TargetMode="External"/><Relationship Id="rId56" Type="http://schemas.openxmlformats.org/officeDocument/2006/relationships/hyperlink" Target="http://www.planalto.gov.br/ccivil_03/_Ato2011-2014/2014/Lei/L13043.htm" TargetMode="External"/><Relationship Id="rId77" Type="http://schemas.openxmlformats.org/officeDocument/2006/relationships/hyperlink" Target="http://www.planalto.gov.br/ccivil_03/_Ato2019-2022/2020/Lei/L14112.htm" TargetMode="External"/><Relationship Id="rId100" Type="http://schemas.openxmlformats.org/officeDocument/2006/relationships/hyperlink" Target="http://www.planalto.gov.br/ccivil_03/_Ato2019-2022/2020/Lei/L14112.htm" TargetMode="External"/><Relationship Id="rId282" Type="http://schemas.openxmlformats.org/officeDocument/2006/relationships/hyperlink" Target="http://www.planalto.gov.br/ccivil_03/_Ato2019-2022/2019/Mpv/mpv881.htm" TargetMode="External"/><Relationship Id="rId317" Type="http://schemas.openxmlformats.org/officeDocument/2006/relationships/hyperlink" Target="http://www.planalto.gov.br/ccivil_03/_Ato2019-2022/2019/Lei/L13874.htm" TargetMode="External"/><Relationship Id="rId338" Type="http://schemas.openxmlformats.org/officeDocument/2006/relationships/hyperlink" Target="http://www.planalto.gov.br/ccivil_03/_Ato2019-2022/2019/Lei/L13874.htm" TargetMode="External"/><Relationship Id="rId359" Type="http://schemas.openxmlformats.org/officeDocument/2006/relationships/hyperlink" Target="http://www.planalto.gov.br/ccivil_03/leis/L9469.htm" TargetMode="External"/><Relationship Id="rId503" Type="http://schemas.openxmlformats.org/officeDocument/2006/relationships/fontTable" Target="fontTable.xml"/><Relationship Id="rId8" Type="http://schemas.openxmlformats.org/officeDocument/2006/relationships/hyperlink" Target="http://www.planalto.gov.br/ccivil_03/MPV/Antigas_2001/2176-79.htm" TargetMode="External"/><Relationship Id="rId98" Type="http://schemas.openxmlformats.org/officeDocument/2006/relationships/hyperlink" Target="http://www.planalto.gov.br/ccivil_03/_Ato2019-2022/2020/Lei/L14112.htm" TargetMode="External"/><Relationship Id="rId121" Type="http://schemas.openxmlformats.org/officeDocument/2006/relationships/hyperlink" Target="http://www.planalto.gov.br/ccivil_03/_Ato2019-2022/2020/Lei/L14112.htm" TargetMode="External"/><Relationship Id="rId142" Type="http://schemas.openxmlformats.org/officeDocument/2006/relationships/hyperlink" Target="http://www.planalto.gov.br/ccivil_03/_Ato2019-2022/2020/Lei/L14112.htm" TargetMode="External"/><Relationship Id="rId163" Type="http://schemas.openxmlformats.org/officeDocument/2006/relationships/hyperlink" Target="http://www.planalto.gov.br/ccivil_03/_Ato2019-2022/2020/Lei/L13988.htm" TargetMode="External"/><Relationship Id="rId184" Type="http://schemas.openxmlformats.org/officeDocument/2006/relationships/hyperlink" Target="http://www.planalto.gov.br/ccivil_03/_Ato2007-2010/2009/Lei/L11941.htm" TargetMode="External"/><Relationship Id="rId219" Type="http://schemas.openxmlformats.org/officeDocument/2006/relationships/hyperlink" Target="http://www.planalto.gov.br/ccivil_03/_Ato2007-2010/2009/Lei/L11941.htm" TargetMode="External"/><Relationship Id="rId370" Type="http://schemas.openxmlformats.org/officeDocument/2006/relationships/hyperlink" Target="http://www.planalto.gov.br/ccivil_03/_Ato2019-2022/2021/Lei/L14195.htm" TargetMode="External"/><Relationship Id="rId391" Type="http://schemas.openxmlformats.org/officeDocument/2006/relationships/hyperlink" Target="http://www.stf.jus.br/portal/peticaoInicial/verPeticaoInicial.asp?base=ADI&amp;documento=&amp;s1=5886&amp;numProcesso=5886" TargetMode="External"/><Relationship Id="rId405" Type="http://schemas.openxmlformats.org/officeDocument/2006/relationships/hyperlink" Target="http://www.planalto.gov.br/ccivil_03/_Ato2015-2018/2018/Lei/L13606.htm" TargetMode="External"/><Relationship Id="rId426" Type="http://schemas.openxmlformats.org/officeDocument/2006/relationships/hyperlink" Target="http://www.planalto.gov.br/ccivil_03/_Ato2011-2014/2013/Lei/L12810.htm" TargetMode="External"/><Relationship Id="rId447" Type="http://schemas.openxmlformats.org/officeDocument/2006/relationships/hyperlink" Target="http://www.planalto.gov.br/ccivil_03/leis/L9430.htm" TargetMode="External"/><Relationship Id="rId230" Type="http://schemas.openxmlformats.org/officeDocument/2006/relationships/hyperlink" Target="http://www.planalto.gov.br/ccivil_03/_Ato2007-2010/2009/Lei/L11941.htm" TargetMode="External"/><Relationship Id="rId251" Type="http://schemas.openxmlformats.org/officeDocument/2006/relationships/hyperlink" Target="http://www.planalto.gov.br/ccivil_03/leis/L8981.htm" TargetMode="External"/><Relationship Id="rId468" Type="http://schemas.openxmlformats.org/officeDocument/2006/relationships/hyperlink" Target="http://www.planalto.gov.br/ccivil_03/_Ato2007-2010/2009/Lei/L11941.htm" TargetMode="External"/><Relationship Id="rId489" Type="http://schemas.openxmlformats.org/officeDocument/2006/relationships/hyperlink" Target="http://www.planalto.gov.br/ccivil_03/_Ato2007-2010/2009/Lei/L11941.htm" TargetMode="External"/><Relationship Id="rId25" Type="http://schemas.openxmlformats.org/officeDocument/2006/relationships/hyperlink" Target="http://www.planalto.gov.br/ccivil_03/_Ato2019-2022/2020/Mpv/mpv958.htm" TargetMode="External"/><Relationship Id="rId46" Type="http://schemas.openxmlformats.org/officeDocument/2006/relationships/hyperlink" Target="http://www.planalto.gov.br/ccivil_03/_Ato2019-2022/2020/Lei/L14112.htm" TargetMode="External"/><Relationship Id="rId67" Type="http://schemas.openxmlformats.org/officeDocument/2006/relationships/hyperlink" Target="http://www.planalto.gov.br/ccivil_03/_Ato2019-2022/2020/Lei/L14112.htm" TargetMode="External"/><Relationship Id="rId272" Type="http://schemas.openxmlformats.org/officeDocument/2006/relationships/hyperlink" Target="http://www.planalto.gov.br/ccivil_03/_Ato2019-2022/2019/Lei/L13874.htm" TargetMode="External"/><Relationship Id="rId293" Type="http://schemas.openxmlformats.org/officeDocument/2006/relationships/hyperlink" Target="http://www.planalto.gov.br/ccivil_03/_Ato2019-2022/2019/Lei/L13874.htm" TargetMode="External"/><Relationship Id="rId307" Type="http://schemas.openxmlformats.org/officeDocument/2006/relationships/hyperlink" Target="http://www.planalto.gov.br/ccivil_03/_Ato2019-2022/2019/Lei/L13874.htm" TargetMode="External"/><Relationship Id="rId328" Type="http://schemas.openxmlformats.org/officeDocument/2006/relationships/hyperlink" Target="http://www.planalto.gov.br/ccivil_03/_Ato2019-2022/2019/Mpv/mpv881.htm" TargetMode="External"/><Relationship Id="rId349" Type="http://schemas.openxmlformats.org/officeDocument/2006/relationships/hyperlink" Target="http://www.planalto.gov.br/ccivil_03/_Ato2019-2022/2019/Mpv/mpv881.htm" TargetMode="External"/><Relationship Id="rId88" Type="http://schemas.openxmlformats.org/officeDocument/2006/relationships/hyperlink" Target="http://www.planalto.gov.br/ccivil_03/_Ato2019-2022/2020/Lei/L14112.htm" TargetMode="External"/><Relationship Id="rId111" Type="http://schemas.openxmlformats.org/officeDocument/2006/relationships/hyperlink" Target="http://www.planalto.gov.br/ccivil_03/_Ato2019-2022/2020/Lei/L14112.htm" TargetMode="External"/><Relationship Id="rId132" Type="http://schemas.openxmlformats.org/officeDocument/2006/relationships/hyperlink" Target="http://www.planalto.gov.br/ccivil_03/_Ato2004-2006/2005/Lei/L11101.htm" TargetMode="External"/><Relationship Id="rId153" Type="http://schemas.openxmlformats.org/officeDocument/2006/relationships/hyperlink" Target="http://www.planalto.gov.br/ccivil_03/_Ato2019-2022/2020/Lei/L14112.htm" TargetMode="External"/><Relationship Id="rId174" Type="http://schemas.openxmlformats.org/officeDocument/2006/relationships/hyperlink" Target="http://www.planalto.gov.br/ccivil_03/_Ato2007-2010/2009/Lei/L11941.htm" TargetMode="External"/><Relationship Id="rId195" Type="http://schemas.openxmlformats.org/officeDocument/2006/relationships/hyperlink" Target="http://www.planalto.gov.br/ccivil_03/_Ato2007-2010/2009/Lei/L11941.htm" TargetMode="External"/><Relationship Id="rId209" Type="http://schemas.openxmlformats.org/officeDocument/2006/relationships/hyperlink" Target="http://www.planalto.gov.br/ccivil_03/_Ato2007-2010/2009/Lei/L11941.htm" TargetMode="External"/><Relationship Id="rId360" Type="http://schemas.openxmlformats.org/officeDocument/2006/relationships/hyperlink" Target="http://www.planalto.gov.br/ccivil_03/_Ato2019-2022/2022/Lei/L14375.htm" TargetMode="External"/><Relationship Id="rId381" Type="http://schemas.openxmlformats.org/officeDocument/2006/relationships/hyperlink" Target="http://www.stf.jus.br/portal/peticaoInicial/verPeticaoInicial.asp?base=ADI&amp;documento=&amp;s1=5881&amp;numProcesso=5881" TargetMode="External"/><Relationship Id="rId416" Type="http://schemas.openxmlformats.org/officeDocument/2006/relationships/hyperlink" Target="http://www.stf.jus.br/portal/peticaoInicial/verPeticaoInicial.asp?base=ADI&amp;documento=&amp;s1=5931&amp;numProcesso=5931" TargetMode="External"/><Relationship Id="rId220" Type="http://schemas.openxmlformats.org/officeDocument/2006/relationships/hyperlink" Target="http://www.planalto.gov.br/ccivil_03/_Ato2007-2010/2008/Mpv/449.htm" TargetMode="External"/><Relationship Id="rId241" Type="http://schemas.openxmlformats.org/officeDocument/2006/relationships/hyperlink" Target="http://www.planalto.gov.br/ccivil_03/_Ato2007-2010/2009/Lei/L11941.htm" TargetMode="External"/><Relationship Id="rId437" Type="http://schemas.openxmlformats.org/officeDocument/2006/relationships/hyperlink" Target="http://www.planalto.gov.br/ccivil_03/_Ato2011-2014/2013/Lei/L12810.htm" TargetMode="External"/><Relationship Id="rId458" Type="http://schemas.openxmlformats.org/officeDocument/2006/relationships/hyperlink" Target="http://www.planalto.gov.br/ccivil_03/leis/L9641.htm" TargetMode="External"/><Relationship Id="rId479" Type="http://schemas.openxmlformats.org/officeDocument/2006/relationships/hyperlink" Target="http://www.planalto.gov.br/ccivil_03/_Ato2007-2010/2009/Lei/L11941.htm" TargetMode="External"/><Relationship Id="rId15" Type="http://schemas.openxmlformats.org/officeDocument/2006/relationships/hyperlink" Target="http://www.planalto.gov.br/ccivil_03/leis/L8112cons.htm" TargetMode="External"/><Relationship Id="rId36" Type="http://schemas.openxmlformats.org/officeDocument/2006/relationships/hyperlink" Target="http://www.planalto.gov.br/ccivil_03/Decreto-Lei/Del1687.htm" TargetMode="External"/><Relationship Id="rId57" Type="http://schemas.openxmlformats.org/officeDocument/2006/relationships/hyperlink" Target="http://www.planalto.gov.br/ccivil_03/_Ato2011-2014/2014/Lei/L13043.htm" TargetMode="External"/><Relationship Id="rId262" Type="http://schemas.openxmlformats.org/officeDocument/2006/relationships/hyperlink" Target="http://www.planalto.gov.br/ccivil_03/leis/L2145.htm" TargetMode="External"/><Relationship Id="rId283" Type="http://schemas.openxmlformats.org/officeDocument/2006/relationships/hyperlink" Target="http://www.planalto.gov.br/ccivil_03/_Ato2019-2022/2019/Lei/L13874.htm" TargetMode="External"/><Relationship Id="rId318" Type="http://schemas.openxmlformats.org/officeDocument/2006/relationships/hyperlink" Target="http://www.planalto.gov.br/ccivil_03/_Ato2019-2022/2019/Lei/L13874.htm" TargetMode="External"/><Relationship Id="rId339" Type="http://schemas.openxmlformats.org/officeDocument/2006/relationships/hyperlink" Target="http://www.planalto.gov.br/ccivil_03/_Ato2019-2022/2019/Mpv/mpv881.htm" TargetMode="External"/><Relationship Id="rId490" Type="http://schemas.openxmlformats.org/officeDocument/2006/relationships/hyperlink" Target="http://www.planalto.gov.br/ccivil_03/_Ato2007-2010/2009/Lei/L11941.htm" TargetMode="External"/><Relationship Id="rId504" Type="http://schemas.openxmlformats.org/officeDocument/2006/relationships/theme" Target="theme/theme1.xml"/><Relationship Id="rId78" Type="http://schemas.openxmlformats.org/officeDocument/2006/relationships/hyperlink" Target="http://www.planalto.gov.br/ccivil_03/_Ato2004-2006/2005/Lei/L11101.htm" TargetMode="External"/><Relationship Id="rId99" Type="http://schemas.openxmlformats.org/officeDocument/2006/relationships/hyperlink" Target="http://www.planalto.gov.br/ccivil_03/_Ato2019-2022/2020/Lei/L14112.htm" TargetMode="External"/><Relationship Id="rId101" Type="http://schemas.openxmlformats.org/officeDocument/2006/relationships/hyperlink" Target="http://www.planalto.gov.br/ccivil_03/_Ato2019-2022/2020/Lei/L14112.htm" TargetMode="External"/><Relationship Id="rId122" Type="http://schemas.openxmlformats.org/officeDocument/2006/relationships/hyperlink" Target="http://www.planalto.gov.br/ccivil_03/_Ato2019-2022/2020/Lei/L14112.htm" TargetMode="External"/><Relationship Id="rId143" Type="http://schemas.openxmlformats.org/officeDocument/2006/relationships/hyperlink" Target="http://www.planalto.gov.br/ccivil_03/_Ato2019-2022/2020/Lei/L13988.htm" TargetMode="External"/><Relationship Id="rId164" Type="http://schemas.openxmlformats.org/officeDocument/2006/relationships/hyperlink" Target="http://www.planalto.gov.br/ccivil_03/_Ato2019-2022/2020/Lei/L14112.htm" TargetMode="External"/><Relationship Id="rId185" Type="http://schemas.openxmlformats.org/officeDocument/2006/relationships/hyperlink" Target="http://www.planalto.gov.br/ccivil_03/_Ato2007-2010/2009/Lei/L11941.htm" TargetMode="External"/><Relationship Id="rId350" Type="http://schemas.openxmlformats.org/officeDocument/2006/relationships/hyperlink" Target="http://www.planalto.gov.br/ccivil_03/_Ato2019-2022/2019/Mpv/mpv881.htm" TargetMode="External"/><Relationship Id="rId371" Type="http://schemas.openxmlformats.org/officeDocument/2006/relationships/hyperlink" Target="http://www.planalto.gov.br/ccivil_03/_Ato2004-2006/2004/Lei/L11033.htm" TargetMode="External"/><Relationship Id="rId406" Type="http://schemas.openxmlformats.org/officeDocument/2006/relationships/hyperlink" Target="http://www.planalto.gov.br/ccivil_03/_Ato2015-2018/2018/Lei/L13606.htm" TargetMode="External"/><Relationship Id="rId9" Type="http://schemas.openxmlformats.org/officeDocument/2006/relationships/hyperlink" Target="http://www.planalto.gov.br/ccivil_03/_Ato2011-2014/2011/Mpv/526.htm" TargetMode="External"/><Relationship Id="rId210" Type="http://schemas.openxmlformats.org/officeDocument/2006/relationships/hyperlink" Target="http://www.planalto.gov.br/ccivil_03/_Ato2004-2006/2006/Lei/L11345.htm" TargetMode="External"/><Relationship Id="rId392" Type="http://schemas.openxmlformats.org/officeDocument/2006/relationships/hyperlink" Target="http://www.stf.jus.br/portal/peticaoInicial/verPeticaoInicial.asp?base=ADI&amp;documento=&amp;s1=5890&amp;numProcesso=5890" TargetMode="External"/><Relationship Id="rId427" Type="http://schemas.openxmlformats.org/officeDocument/2006/relationships/hyperlink" Target="http://www.planalto.gov.br/ccivil_03/_Ato2011-2014/2013/Lei/L12810.htm" TargetMode="External"/><Relationship Id="rId448" Type="http://schemas.openxmlformats.org/officeDocument/2006/relationships/hyperlink" Target="http://www.planalto.gov.br/ccivil_03/leis/L8383.htm" TargetMode="External"/><Relationship Id="rId469" Type="http://schemas.openxmlformats.org/officeDocument/2006/relationships/hyperlink" Target="http://www.planalto.gov.br/ccivil_03/leis/2002/L10480.htm" TargetMode="External"/><Relationship Id="rId26" Type="http://schemas.openxmlformats.org/officeDocument/2006/relationships/hyperlink" Target="http://www.planalto.gov.br/ccivil_03/_Ato2019-2022/2020/Lei/L13999.htm" TargetMode="External"/><Relationship Id="rId231" Type="http://schemas.openxmlformats.org/officeDocument/2006/relationships/hyperlink" Target="http://www.planalto.gov.br/ccivil_03/_Ato2015-2018/2017/Mpv/mpv766.htm" TargetMode="External"/><Relationship Id="rId252" Type="http://schemas.openxmlformats.org/officeDocument/2006/relationships/hyperlink" Target="http://www.planalto.gov.br/ccivil_03/leis/L8981.htm" TargetMode="External"/><Relationship Id="rId273" Type="http://schemas.openxmlformats.org/officeDocument/2006/relationships/hyperlink" Target="http://www.planalto.gov.br/ccivil_03/_Ato2004-2006/2004/Lei/L11033.htm" TargetMode="External"/><Relationship Id="rId294" Type="http://schemas.openxmlformats.org/officeDocument/2006/relationships/hyperlink" Target="http://www.planalto.gov.br/ccivil_03/_Ato2004-2006/2004/Lei/L11033.htm" TargetMode="External"/><Relationship Id="rId308" Type="http://schemas.openxmlformats.org/officeDocument/2006/relationships/hyperlink" Target="http://www.planalto.gov.br/ccivil_03/_Ato2011-2014/2013/Lei/L12788.htm" TargetMode="External"/><Relationship Id="rId329" Type="http://schemas.openxmlformats.org/officeDocument/2006/relationships/hyperlink" Target="http://www.planalto.gov.br/ccivil_03/_Ato2019-2022/2019/Lei/L13874.htm" TargetMode="External"/><Relationship Id="rId480" Type="http://schemas.openxmlformats.org/officeDocument/2006/relationships/hyperlink" Target="http://www.planalto.gov.br/ccivil_03/_Ato2007-2010/2009/Lei/L11941.htm" TargetMode="External"/><Relationship Id="rId47" Type="http://schemas.openxmlformats.org/officeDocument/2006/relationships/hyperlink" Target="http://www.planalto.gov.br/ccivil_03/_Ato2011-2014/2014/Lei/L13043.htm" TargetMode="External"/><Relationship Id="rId68" Type="http://schemas.openxmlformats.org/officeDocument/2006/relationships/hyperlink" Target="http://www.planalto.gov.br/ccivil_03/_Ato2019-2022/2020/Lei/L14112.htm" TargetMode="External"/><Relationship Id="rId89" Type="http://schemas.openxmlformats.org/officeDocument/2006/relationships/hyperlink" Target="http://www.planalto.gov.br/ccivil_03/_Ato2019-2022/2020/Lei/L14112.htm" TargetMode="External"/><Relationship Id="rId112" Type="http://schemas.openxmlformats.org/officeDocument/2006/relationships/hyperlink" Target="http://www.planalto.gov.br/ccivil_03/leis/L8397.htm" TargetMode="External"/><Relationship Id="rId133" Type="http://schemas.openxmlformats.org/officeDocument/2006/relationships/hyperlink" Target="http://www.planalto.gov.br/ccivil_03/_Ato2004-2006/2005/Lei/L11101.htm" TargetMode="External"/><Relationship Id="rId154" Type="http://schemas.openxmlformats.org/officeDocument/2006/relationships/hyperlink" Target="http://www.planalto.gov.br/ccivil_03/_Ato2019-2022/2020/Lei/L14112.htm" TargetMode="External"/><Relationship Id="rId175" Type="http://schemas.openxmlformats.org/officeDocument/2006/relationships/hyperlink" Target="http://www.planalto.gov.br/ccivil_03/_Ato2007-2010/2008/Mpv/449.htm" TargetMode="External"/><Relationship Id="rId340" Type="http://schemas.openxmlformats.org/officeDocument/2006/relationships/hyperlink" Target="http://www.planalto.gov.br/ccivil_03/_Ato2019-2022/2019/Lei/L13874.htm" TargetMode="External"/><Relationship Id="rId361" Type="http://schemas.openxmlformats.org/officeDocument/2006/relationships/hyperlink" Target="http://www.planalto.gov.br/ccivil_03/_Ato2019-2022/2019/Lei/L13874.htm" TargetMode="External"/><Relationship Id="rId196" Type="http://schemas.openxmlformats.org/officeDocument/2006/relationships/hyperlink" Target="http://www.planalto.gov.br/ccivil_03/_Ato2004-2006/2004/Lei/L11033.htm" TargetMode="External"/><Relationship Id="rId200" Type="http://schemas.openxmlformats.org/officeDocument/2006/relationships/hyperlink" Target="http://www.planalto.gov.br/ccivil_03/_Ato2004-2006/2004/Lei/L11033.htm" TargetMode="External"/><Relationship Id="rId382" Type="http://schemas.openxmlformats.org/officeDocument/2006/relationships/hyperlink" Target="http://www.stf.jus.br/portal/peticaoInicial/verPeticaoInicial.asp?base=ADI&amp;documento=&amp;s1=5886&amp;numProcesso=5886" TargetMode="External"/><Relationship Id="rId417" Type="http://schemas.openxmlformats.org/officeDocument/2006/relationships/hyperlink" Target="http://www.stf.jus.br/portal/peticaoInicial/verPeticaoInicial.asp?base=ADI&amp;documento=&amp;s1=5932&amp;numProcesso=5932" TargetMode="External"/><Relationship Id="rId438" Type="http://schemas.openxmlformats.org/officeDocument/2006/relationships/hyperlink" Target="http://www.planalto.gov.br/ccivil_03/_Ato2011-2014/2013/Lei/L12788.htm" TargetMode="External"/><Relationship Id="rId459" Type="http://schemas.openxmlformats.org/officeDocument/2006/relationships/hyperlink" Target="http://www.planalto.gov.br/ccivil_03/_Ato2011-2014/2011/Lei/L12548.htm" TargetMode="External"/><Relationship Id="rId16" Type="http://schemas.openxmlformats.org/officeDocument/2006/relationships/hyperlink" Target="http://www.planalto.gov.br/ccivil_03/Decreto-Lei/Del5452.htm" TargetMode="External"/><Relationship Id="rId221" Type="http://schemas.openxmlformats.org/officeDocument/2006/relationships/hyperlink" Target="http://www.planalto.gov.br/ccivil_03/_Ato2007-2010/2008/Mpv/449.htm" TargetMode="External"/><Relationship Id="rId242" Type="http://schemas.openxmlformats.org/officeDocument/2006/relationships/hyperlink" Target="http://www.planalto.gov.br/ccivil_03/_Ato2007-2010/2009/Lei/L11941.htm" TargetMode="External"/><Relationship Id="rId263" Type="http://schemas.openxmlformats.org/officeDocument/2006/relationships/hyperlink" Target="http://www.planalto.gov.br/ccivil_03/leis/L7690.htm" TargetMode="External"/><Relationship Id="rId284" Type="http://schemas.openxmlformats.org/officeDocument/2006/relationships/hyperlink" Target="http://www.planalto.gov.br/ccivil_03/leis/L5869.htm" TargetMode="External"/><Relationship Id="rId319" Type="http://schemas.openxmlformats.org/officeDocument/2006/relationships/hyperlink" Target="http://www.planalto.gov.br/ccivil_03/_Ato2019-2022/2020/Lei/L14057.htm" TargetMode="External"/><Relationship Id="rId470" Type="http://schemas.openxmlformats.org/officeDocument/2006/relationships/hyperlink" Target="http://www.planalto.gov.br/ccivil_03/_Ato2007-2010/2007/Lei/L11457.htm" TargetMode="External"/><Relationship Id="rId491" Type="http://schemas.openxmlformats.org/officeDocument/2006/relationships/hyperlink" Target="http://www.planalto.gov.br/ccivil_03/_Ato2007-2010/2009/Lei/L11941.htm" TargetMode="External"/><Relationship Id="rId37" Type="http://schemas.openxmlformats.org/officeDocument/2006/relationships/hyperlink" Target="http://www.planalto.gov.br/ccivil_03/Decreto-Lei/Del2163.htm" TargetMode="External"/><Relationship Id="rId58" Type="http://schemas.openxmlformats.org/officeDocument/2006/relationships/hyperlink" Target="http://www.planalto.gov.br/ccivil_03/_Ato2011-2014/2014/Lei/L13043.htm" TargetMode="External"/><Relationship Id="rId79" Type="http://schemas.openxmlformats.org/officeDocument/2006/relationships/hyperlink" Target="http://www.planalto.gov.br/ccivil_03/_Ato2004-2006/2005/Lei/L11101.htm" TargetMode="External"/><Relationship Id="rId102" Type="http://schemas.openxmlformats.org/officeDocument/2006/relationships/hyperlink" Target="http://www.planalto.gov.br/ccivil_03/_Ato2019-2022/2020/Lei/L14112.htm" TargetMode="External"/><Relationship Id="rId123" Type="http://schemas.openxmlformats.org/officeDocument/2006/relationships/hyperlink" Target="http://www.planalto.gov.br/ccivil_03/_Ato2019-2022/2020/Lei/L14112.htm" TargetMode="External"/><Relationship Id="rId144" Type="http://schemas.openxmlformats.org/officeDocument/2006/relationships/hyperlink" Target="http://www.planalto.gov.br/ccivil_03/_Ato2019-2022/2020/Lei/L14112.htm" TargetMode="External"/><Relationship Id="rId330" Type="http://schemas.openxmlformats.org/officeDocument/2006/relationships/hyperlink" Target="http://www.planalto.gov.br/ccivil_03/_Ato2019-2022/2019/Lei/L13874.htm" TargetMode="External"/><Relationship Id="rId90" Type="http://schemas.openxmlformats.org/officeDocument/2006/relationships/hyperlink" Target="http://www.planalto.gov.br/ccivil_03/_Ato2019-2022/2020/Lei/L14112.htm" TargetMode="External"/><Relationship Id="rId165" Type="http://schemas.openxmlformats.org/officeDocument/2006/relationships/hyperlink" Target="http://www.planalto.gov.br/ccivil_03/_Ato2019-2022/2020/Lei/L14112.htm" TargetMode="External"/><Relationship Id="rId186" Type="http://schemas.openxmlformats.org/officeDocument/2006/relationships/hyperlink" Target="http://www.planalto.gov.br/ccivil_03/_Ato2007-2010/2009/Lei/L11941.htm" TargetMode="External"/><Relationship Id="rId351" Type="http://schemas.openxmlformats.org/officeDocument/2006/relationships/hyperlink" Target="http://www.planalto.gov.br/ccivil_03/_Ato2019-2022/2019/Mpv/mpv881.htm" TargetMode="External"/><Relationship Id="rId372" Type="http://schemas.openxmlformats.org/officeDocument/2006/relationships/hyperlink" Target="http://www.planalto.gov.br/ccivil_03/_Ato2019-2022/2019/Mpv/mpv881.htm" TargetMode="External"/><Relationship Id="rId393" Type="http://schemas.openxmlformats.org/officeDocument/2006/relationships/hyperlink" Target="http://www.stf.jus.br/portal/peticaoInicial/verPeticaoInicial.asp?base=ADI&amp;documento=&amp;s1=5925&amp;numProcesso=5925" TargetMode="External"/><Relationship Id="rId407" Type="http://schemas.openxmlformats.org/officeDocument/2006/relationships/hyperlink" Target="http://www.planalto.gov.br/ccivil_03/_Ato2015-2018/2018/Lei/L13606.htm" TargetMode="External"/><Relationship Id="rId428" Type="http://schemas.openxmlformats.org/officeDocument/2006/relationships/hyperlink" Target="http://www.planalto.gov.br/ccivil_03/_Ato2011-2014/2013/Lei/L12810.htm" TargetMode="External"/><Relationship Id="rId449" Type="http://schemas.openxmlformats.org/officeDocument/2006/relationships/hyperlink" Target="http://www.planalto.gov.br/ccivil_03/leis/L7940.htm" TargetMode="External"/><Relationship Id="rId211" Type="http://schemas.openxmlformats.org/officeDocument/2006/relationships/hyperlink" Target="http://www.planalto.gov.br/ccivil_03/leis/L8036consol.htm" TargetMode="External"/><Relationship Id="rId232" Type="http://schemas.openxmlformats.org/officeDocument/2006/relationships/hyperlink" Target="http://www.planalto.gov.br/ccivil_03/_Ato2004-2006/2004/Lei/L10.931.htm" TargetMode="External"/><Relationship Id="rId253" Type="http://schemas.openxmlformats.org/officeDocument/2006/relationships/hyperlink" Target="http://www.planalto.gov.br/ccivil_03/leis/L7689.htm" TargetMode="External"/><Relationship Id="rId274" Type="http://schemas.openxmlformats.org/officeDocument/2006/relationships/hyperlink" Target="http://www.planalto.gov.br/ccivil_03/_Ato2019-2022/2019/Mpv/mpv881.htm" TargetMode="External"/><Relationship Id="rId295" Type="http://schemas.openxmlformats.org/officeDocument/2006/relationships/hyperlink" Target="http://www.planalto.gov.br/ccivil_03/_Ato2011-2014/2013/Lei/L12844.htm" TargetMode="External"/><Relationship Id="rId309" Type="http://schemas.openxmlformats.org/officeDocument/2006/relationships/hyperlink" Target="http://www.planalto.gov.br/ccivil_03/_Ato2011-2014/2013/Lei/L12844.htm" TargetMode="External"/><Relationship Id="rId460" Type="http://schemas.openxmlformats.org/officeDocument/2006/relationships/hyperlink" Target="http://www.planalto.gov.br/ccivil_03/_Ato2011-2014/2011/Lei/L12548.htm" TargetMode="External"/><Relationship Id="rId481" Type="http://schemas.openxmlformats.org/officeDocument/2006/relationships/hyperlink" Target="http://www.planalto.gov.br/ccivil_03/_Ato2007-2010/2009/Lei/L11941.htm" TargetMode="External"/><Relationship Id="rId27" Type="http://schemas.openxmlformats.org/officeDocument/2006/relationships/hyperlink" Target="http://www.planalto.gov.br/ccivil_03/_Ato2019-2022/2020/Mpv/mpv975.htm" TargetMode="External"/><Relationship Id="rId48" Type="http://schemas.openxmlformats.org/officeDocument/2006/relationships/hyperlink" Target="http://www.planalto.gov.br/ccivil_03/_Ato2019-2022/2020/Lei/L14112.htm" TargetMode="External"/><Relationship Id="rId69" Type="http://schemas.openxmlformats.org/officeDocument/2006/relationships/hyperlink" Target="http://www.planalto.gov.br/ccivil_03/_Ato2019-2022/2020/Lei/L14112.htm" TargetMode="External"/><Relationship Id="rId113" Type="http://schemas.openxmlformats.org/officeDocument/2006/relationships/hyperlink" Target="http://www.planalto.gov.br/ccivil_03/_Ato2019-2022/2020/Lei/L14112.htm" TargetMode="External"/><Relationship Id="rId134" Type="http://schemas.openxmlformats.org/officeDocument/2006/relationships/hyperlink" Target="http://www.planalto.gov.br/ccivil_03/_Ato2019-2022/2020/Lei/L14112.htm" TargetMode="External"/><Relationship Id="rId320" Type="http://schemas.openxmlformats.org/officeDocument/2006/relationships/hyperlink" Target="http://www.planalto.gov.br/ccivil_03/_Ato2019-2022/2019/Lei/L13874.htm" TargetMode="External"/><Relationship Id="rId80" Type="http://schemas.openxmlformats.org/officeDocument/2006/relationships/hyperlink" Target="http://www.planalto.gov.br/ccivil_03/_Ato2019-2022/2020/Lei/L14112.htm" TargetMode="External"/><Relationship Id="rId155" Type="http://schemas.openxmlformats.org/officeDocument/2006/relationships/hyperlink" Target="http://www.planalto.gov.br/ccivil_03/_Ato2019-2022/2020/Lei/L14112.htm" TargetMode="External"/><Relationship Id="rId176" Type="http://schemas.openxmlformats.org/officeDocument/2006/relationships/hyperlink" Target="http://www.planalto.gov.br/ccivil_03/_Ato2007-2010/2009/Lei/L11941.htm" TargetMode="External"/><Relationship Id="rId197" Type="http://schemas.openxmlformats.org/officeDocument/2006/relationships/hyperlink" Target="http://www.planalto.gov.br/ccivil_03/leis/2003/L10.684.htm" TargetMode="External"/><Relationship Id="rId341" Type="http://schemas.openxmlformats.org/officeDocument/2006/relationships/hyperlink" Target="http://www.planalto.gov.br/ccivil_03/_Ato2019-2022/2021/Lei/L14195.htm" TargetMode="External"/><Relationship Id="rId362" Type="http://schemas.openxmlformats.org/officeDocument/2006/relationships/hyperlink" Target="http://www.planalto.gov.br/ccivil_03/_Ato2019-2022/2019/Lei/L13874.htm" TargetMode="External"/><Relationship Id="rId383" Type="http://schemas.openxmlformats.org/officeDocument/2006/relationships/hyperlink" Target="http://www.stf.jus.br/portal/peticaoInicial/verPeticaoInicial.asp?base=ADI&amp;documento=&amp;s1=5890&amp;numProcesso=5890" TargetMode="External"/><Relationship Id="rId418" Type="http://schemas.openxmlformats.org/officeDocument/2006/relationships/hyperlink" Target="http://www.planalto.gov.br/ccivil_03/_Ato2007-2010/2009/Lei/L11941.htm" TargetMode="External"/><Relationship Id="rId439" Type="http://schemas.openxmlformats.org/officeDocument/2006/relationships/hyperlink" Target="http://www.planalto.gov.br/ccivil_03/_Ato2011-2014/2013/Lei/L12788.htm" TargetMode="External"/><Relationship Id="rId201" Type="http://schemas.openxmlformats.org/officeDocument/2006/relationships/hyperlink" Target="http://www.planalto.gov.br/ccivil_03/_Ato2004-2006/2004/Lei/L11033.htm" TargetMode="External"/><Relationship Id="rId222" Type="http://schemas.openxmlformats.org/officeDocument/2006/relationships/hyperlink" Target="http://www.planalto.gov.br/ccivil_03/_Ato2007-2010/2009/Lei/L11941.htm" TargetMode="External"/><Relationship Id="rId243" Type="http://schemas.openxmlformats.org/officeDocument/2006/relationships/hyperlink" Target="http://www.planalto.gov.br/ccivil_03/_Ato2007-2010/2009/Lei/L11941.htm" TargetMode="External"/><Relationship Id="rId264" Type="http://schemas.openxmlformats.org/officeDocument/2006/relationships/hyperlink" Target="http://www.planalto.gov.br/ccivil_03/Decreto-Lei/Del2445.htm" TargetMode="External"/><Relationship Id="rId285" Type="http://schemas.openxmlformats.org/officeDocument/2006/relationships/hyperlink" Target="http://www.planalto.gov.br/ccivil_03/_Ato2011-2014/2013/Lei/L12844.htm" TargetMode="External"/><Relationship Id="rId450" Type="http://schemas.openxmlformats.org/officeDocument/2006/relationships/hyperlink" Target="http://www.planalto.gov.br/ccivil_03/decreto/D70235cons.htm" TargetMode="External"/><Relationship Id="rId471" Type="http://schemas.openxmlformats.org/officeDocument/2006/relationships/hyperlink" Target="http://www.planalto.gov.br/ccivil_03/_Ato2007-2010/2009/Lei/L11941.htm" TargetMode="External"/><Relationship Id="rId17" Type="http://schemas.openxmlformats.org/officeDocument/2006/relationships/hyperlink" Target="http://www.planalto.gov.br/ccivil_03/_Ato2019-2022/2021/Lei/L14195.htm" TargetMode="External"/><Relationship Id="rId38" Type="http://schemas.openxmlformats.org/officeDocument/2006/relationships/hyperlink" Target="http://www.planalto.gov.br/ccivil_03/leis/2002/L10637.htm" TargetMode="External"/><Relationship Id="rId59" Type="http://schemas.openxmlformats.org/officeDocument/2006/relationships/hyperlink" Target="http://www.planalto.gov.br/ccivil_03/_Ato2011-2014/2014/Lei/L13043.htm" TargetMode="External"/><Relationship Id="rId103" Type="http://schemas.openxmlformats.org/officeDocument/2006/relationships/hyperlink" Target="http://www.planalto.gov.br/ccivil_03/_Ato2019-2022/2020/Lei/L14112.htm" TargetMode="External"/><Relationship Id="rId124" Type="http://schemas.openxmlformats.org/officeDocument/2006/relationships/hyperlink" Target="http://www.planalto.gov.br/ccivil_03/_Ato2019-2022/2020/Lei/L14112.htm" TargetMode="External"/><Relationship Id="rId310" Type="http://schemas.openxmlformats.org/officeDocument/2006/relationships/hyperlink" Target="http://www.planalto.gov.br/ccivil_03/_Ato2019-2022/2019/Mpv/mpv881.htm" TargetMode="External"/><Relationship Id="rId492" Type="http://schemas.openxmlformats.org/officeDocument/2006/relationships/hyperlink" Target="http://www.planalto.gov.br/ccivil_03/_Ato2007-2010/2009/Lei/L11941.htm" TargetMode="External"/><Relationship Id="rId70" Type="http://schemas.openxmlformats.org/officeDocument/2006/relationships/hyperlink" Target="http://www.planalto.gov.br/ccivil_03/_Ato2019-2022/2020/Lei/L14112.htm" TargetMode="External"/><Relationship Id="rId91" Type="http://schemas.openxmlformats.org/officeDocument/2006/relationships/hyperlink" Target="http://www.planalto.gov.br/ccivil_03/_Ato2019-2022/2020/Lei/L14112.htm" TargetMode="External"/><Relationship Id="rId145" Type="http://schemas.openxmlformats.org/officeDocument/2006/relationships/hyperlink" Target="http://www.planalto.gov.br/ccivil_03/_Ato2019-2022/2020/Lei/L14112.htm" TargetMode="External"/><Relationship Id="rId166" Type="http://schemas.openxmlformats.org/officeDocument/2006/relationships/hyperlink" Target="http://www.planalto.gov.br/ccivil_03/leis/L9317.htm" TargetMode="External"/><Relationship Id="rId187" Type="http://schemas.openxmlformats.org/officeDocument/2006/relationships/hyperlink" Target="http://www.planalto.gov.br/ccivil_03/_Ato2007-2010/2009/Lei/L11941.htm" TargetMode="External"/><Relationship Id="rId331" Type="http://schemas.openxmlformats.org/officeDocument/2006/relationships/hyperlink" Target="http://www.planalto.gov.br/ccivil_03/_Ato2019-2022/2019/Lei/L13874.htm" TargetMode="External"/><Relationship Id="rId352" Type="http://schemas.openxmlformats.org/officeDocument/2006/relationships/hyperlink" Target="http://www.planalto.gov.br/ccivil_03/_Ato2019-2022/2019/Lei/L13874.htm" TargetMode="External"/><Relationship Id="rId373" Type="http://schemas.openxmlformats.org/officeDocument/2006/relationships/hyperlink" Target="http://www.planalto.gov.br/ccivil_03/_Ato2019-2022/2019/Lei/L13874.htm" TargetMode="External"/><Relationship Id="rId394" Type="http://schemas.openxmlformats.org/officeDocument/2006/relationships/hyperlink" Target="http://www.stf.jus.br/portal/peticaoInicial/verPeticaoInicial.asp?base=ADI&amp;documento=&amp;s1=5931&amp;numProcesso=5931" TargetMode="External"/><Relationship Id="rId408" Type="http://schemas.openxmlformats.org/officeDocument/2006/relationships/hyperlink" Target="http://www.planalto.gov.br/ccivil_03/_Ato2015-2018/2018/Lei/L13606.htm" TargetMode="External"/><Relationship Id="rId429" Type="http://schemas.openxmlformats.org/officeDocument/2006/relationships/hyperlink" Target="http://www.planalto.gov.br/ccivil_03/_Ato2011-2014/2013/Lei/L12810.htm" TargetMode="External"/><Relationship Id="rId1" Type="http://schemas.openxmlformats.org/officeDocument/2006/relationships/styles" Target="styles.xml"/><Relationship Id="rId212" Type="http://schemas.openxmlformats.org/officeDocument/2006/relationships/hyperlink" Target="http://www.planalto.gov.br/ccivil_03/Decreto-Lei/Del1025.htm" TargetMode="External"/><Relationship Id="rId233" Type="http://schemas.openxmlformats.org/officeDocument/2006/relationships/hyperlink" Target="http://www.planalto.gov.br/ccivil_03/_Ato2007-2010/2009/Lei/L11941.htm" TargetMode="External"/><Relationship Id="rId254" Type="http://schemas.openxmlformats.org/officeDocument/2006/relationships/hyperlink" Target="http://www.planalto.gov.br/ccivil_03/Decreto-Lei/Del2288.htm" TargetMode="External"/><Relationship Id="rId440" Type="http://schemas.openxmlformats.org/officeDocument/2006/relationships/hyperlink" Target="http://www.planalto.gov.br/ccivil_03/_Ato2011-2014/2013/Lei/L12788.htm" TargetMode="External"/><Relationship Id="rId28" Type="http://schemas.openxmlformats.org/officeDocument/2006/relationships/hyperlink" Target="http://www.planalto.gov.br/ccivil_03/_Ato2019-2022/2021/Mpv/mpv1028.htm" TargetMode="External"/><Relationship Id="rId49" Type="http://schemas.openxmlformats.org/officeDocument/2006/relationships/hyperlink" Target="http://www.planalto.gov.br/ccivil_03/_Ato2011-2014/2014/Lei/L13043.htm" TargetMode="External"/><Relationship Id="rId114" Type="http://schemas.openxmlformats.org/officeDocument/2006/relationships/hyperlink" Target="http://www.planalto.gov.br/ccivil_03/leis/L9430.htm" TargetMode="External"/><Relationship Id="rId275" Type="http://schemas.openxmlformats.org/officeDocument/2006/relationships/hyperlink" Target="http://www.planalto.gov.br/ccivil_03/_Ato2019-2022/2019/Lei/L13874.htm" TargetMode="External"/><Relationship Id="rId296" Type="http://schemas.openxmlformats.org/officeDocument/2006/relationships/hyperlink" Target="http://www.planalto.gov.br/ccivil_03/_Ato2011-2014/2013/Lei/L12844.htm" TargetMode="External"/><Relationship Id="rId300" Type="http://schemas.openxmlformats.org/officeDocument/2006/relationships/hyperlink" Target="http://www.planalto.gov.br/ccivil_03/_Ato2004-2006/2004/Lei/L11033.htm" TargetMode="External"/><Relationship Id="rId461" Type="http://schemas.openxmlformats.org/officeDocument/2006/relationships/hyperlink" Target="http://www.planalto.gov.br/ccivil_03/_Ato2011-2014/2011/Lei/L12548.htm" TargetMode="External"/><Relationship Id="rId482" Type="http://schemas.openxmlformats.org/officeDocument/2006/relationships/hyperlink" Target="http://www.planalto.gov.br/ccivil_03/_Ato2007-2010/2009/Lei/L11941.htm" TargetMode="External"/><Relationship Id="rId60" Type="http://schemas.openxmlformats.org/officeDocument/2006/relationships/hyperlink" Target="http://www.planalto.gov.br/ccivil_03/_Ato2015-2018/2017/Mpv/mpv780.htm" TargetMode="External"/><Relationship Id="rId81" Type="http://schemas.openxmlformats.org/officeDocument/2006/relationships/hyperlink" Target="http://www.planalto.gov.br/ccivil_03/_Ato2019-2022/2020/Lei/L14112.htm" TargetMode="External"/><Relationship Id="rId135" Type="http://schemas.openxmlformats.org/officeDocument/2006/relationships/hyperlink" Target="http://www.planalto.gov.br/ccivil_03/_Ato2019-2022/2020/Lei/L14112.htm" TargetMode="External"/><Relationship Id="rId156" Type="http://schemas.openxmlformats.org/officeDocument/2006/relationships/hyperlink" Target="http://www.planalto.gov.br/ccivil_03/_Ato2019-2022/2020/Lei/L14112.htm" TargetMode="External"/><Relationship Id="rId177" Type="http://schemas.openxmlformats.org/officeDocument/2006/relationships/hyperlink" Target="http://www.planalto.gov.br/ccivil_03/_Ato2007-2010/2008/Mpv/449.htm" TargetMode="External"/><Relationship Id="rId198" Type="http://schemas.openxmlformats.org/officeDocument/2006/relationships/hyperlink" Target="http://www.planalto.gov.br/ccivil_03/_Ato2004-2006/2004/Lei/L11033.htm" TargetMode="External"/><Relationship Id="rId321" Type="http://schemas.openxmlformats.org/officeDocument/2006/relationships/hyperlink" Target="http://www.planalto.gov.br/ccivil_03/_Ato2019-2022/2019/Mpv/mpv881.htm" TargetMode="External"/><Relationship Id="rId342" Type="http://schemas.openxmlformats.org/officeDocument/2006/relationships/hyperlink" Target="http://www.planalto.gov.br/ccivil_03/_Ato2019-2022/2019/Mpv/mpv881.htm" TargetMode="External"/><Relationship Id="rId363" Type="http://schemas.openxmlformats.org/officeDocument/2006/relationships/hyperlink" Target="http://www.planalto.gov.br/ccivil_03/decreto/D70235cons.htm" TargetMode="External"/><Relationship Id="rId384" Type="http://schemas.openxmlformats.org/officeDocument/2006/relationships/hyperlink" Target="http://www.stf.jus.br/portal/peticaoInicial/verPeticaoInicial.asp?base=ADI&amp;documento=&amp;s1=5925&amp;numProcesso=5925" TargetMode="External"/><Relationship Id="rId419" Type="http://schemas.openxmlformats.org/officeDocument/2006/relationships/hyperlink" Target="http://www.planalto.gov.br/ccivil_03/_Ato2004-2006/2004/Lei/L10.954.htm" TargetMode="External"/><Relationship Id="rId202" Type="http://schemas.openxmlformats.org/officeDocument/2006/relationships/hyperlink" Target="http://www.planalto.gov.br/ccivil_03/_Ato2007-2010/2009/Lei/L11941.htm" TargetMode="External"/><Relationship Id="rId223" Type="http://schemas.openxmlformats.org/officeDocument/2006/relationships/hyperlink" Target="http://www.planalto.gov.br/ccivil_03/_Ato2007-2010/2009/Lei/L11941.htm" TargetMode="External"/><Relationship Id="rId244" Type="http://schemas.openxmlformats.org/officeDocument/2006/relationships/hyperlink" Target="http://www.planalto.gov.br/ccivil_03/_Ato2007-2010/2009/Lei/L11941.htm" TargetMode="External"/><Relationship Id="rId430" Type="http://schemas.openxmlformats.org/officeDocument/2006/relationships/hyperlink" Target="http://www.planalto.gov.br/ccivil_03/_Ato2011-2014/2013/Lei/L12810.htm" TargetMode="External"/><Relationship Id="rId18" Type="http://schemas.openxmlformats.org/officeDocument/2006/relationships/hyperlink" Target="http://www.planalto.gov.br/ccivil_03/_Ato2023-2026/2023/Lei/L14690.htm" TargetMode="External"/><Relationship Id="rId39" Type="http://schemas.openxmlformats.org/officeDocument/2006/relationships/hyperlink" Target="http://www.planalto.gov.br/ccivil_03/_Ato2007-2010/2008/Mpv/449.htm" TargetMode="External"/><Relationship Id="rId265" Type="http://schemas.openxmlformats.org/officeDocument/2006/relationships/hyperlink" Target="http://www.planalto.gov.br/ccivil_03/Decreto-Lei/Del2449.htm" TargetMode="External"/><Relationship Id="rId286" Type="http://schemas.openxmlformats.org/officeDocument/2006/relationships/hyperlink" Target="http://www.planalto.gov.br/ccivil_03/_Ato2019-2022/2019/Mpv/mpv881.htm" TargetMode="External"/><Relationship Id="rId451" Type="http://schemas.openxmlformats.org/officeDocument/2006/relationships/hyperlink" Target="http://www.planalto.gov.br/ccivil_03/Decreto-Lei/del0822.htm" TargetMode="External"/><Relationship Id="rId472" Type="http://schemas.openxmlformats.org/officeDocument/2006/relationships/hyperlink" Target="http://www.planalto.gov.br/ccivil_03/_Ato2007-2010/2009/Lei/L11941.htm" TargetMode="External"/><Relationship Id="rId493" Type="http://schemas.openxmlformats.org/officeDocument/2006/relationships/hyperlink" Target="http://www.planalto.gov.br/ccivil_03/_Ato2007-2010/2009/Lei/L11941.htm" TargetMode="External"/><Relationship Id="rId50" Type="http://schemas.openxmlformats.org/officeDocument/2006/relationships/hyperlink" Target="http://www.planalto.gov.br/ccivil_03/_Ato2019-2022/2020/Lei/L14112.htm" TargetMode="External"/><Relationship Id="rId104" Type="http://schemas.openxmlformats.org/officeDocument/2006/relationships/hyperlink" Target="http://www.planalto.gov.br/ccivil_03/_Ato2019-2022/2020/Lei/L14112.htm" TargetMode="External"/><Relationship Id="rId125" Type="http://schemas.openxmlformats.org/officeDocument/2006/relationships/hyperlink" Target="http://www.planalto.gov.br/ccivil_03/_Ato2019-2022/2020/Lei/L14112.htm" TargetMode="External"/><Relationship Id="rId146" Type="http://schemas.openxmlformats.org/officeDocument/2006/relationships/hyperlink" Target="http://www.planalto.gov.br/ccivil_03/_Ato2019-2022/2020/Lei/L14112.htm" TargetMode="External"/><Relationship Id="rId167" Type="http://schemas.openxmlformats.org/officeDocument/2006/relationships/hyperlink" Target="http://www.planalto.gov.br/ccivil_03/_Ato2007-2010/2008/Mpv/449.htm" TargetMode="External"/><Relationship Id="rId188" Type="http://schemas.openxmlformats.org/officeDocument/2006/relationships/hyperlink" Target="http://www.planalto.gov.br/ccivil_03/_Ato2007-2010/2009/Lei/L11941.htm" TargetMode="External"/><Relationship Id="rId311" Type="http://schemas.openxmlformats.org/officeDocument/2006/relationships/hyperlink" Target="http://www.planalto.gov.br/ccivil_03/_Ato2019-2022/2019/Lei/L13874.htm" TargetMode="External"/><Relationship Id="rId332" Type="http://schemas.openxmlformats.org/officeDocument/2006/relationships/hyperlink" Target="http://www.planalto.gov.br/ccivil_03/_Ato2019-2022/2019/Lei/L13874.htm" TargetMode="External"/><Relationship Id="rId353" Type="http://schemas.openxmlformats.org/officeDocument/2006/relationships/hyperlink" Target="http://www.planalto.gov.br/ccivil_03/_Ato2019-2022/2021/Lei/L14195.htm" TargetMode="External"/><Relationship Id="rId374" Type="http://schemas.openxmlformats.org/officeDocument/2006/relationships/hyperlink" Target="http://www.planalto.gov.br/ccivil_03/_Ato2004-2006/2004/Lei/L11033.htm" TargetMode="External"/><Relationship Id="rId395" Type="http://schemas.openxmlformats.org/officeDocument/2006/relationships/hyperlink" Target="http://www.stf.jus.br/portal/peticaoInicial/verPeticaoInicial.asp?base=ADI&amp;documento=&amp;s1=5932&amp;numProcesso=5932" TargetMode="External"/><Relationship Id="rId409" Type="http://schemas.openxmlformats.org/officeDocument/2006/relationships/hyperlink" Target="http://www.planalto.gov.br/ccivil_03/_Ato2015-2018/2018/Lei/L13606.htm" TargetMode="External"/><Relationship Id="rId71" Type="http://schemas.openxmlformats.org/officeDocument/2006/relationships/hyperlink" Target="http://www.planalto.gov.br/ccivil_03/_Ato2019-2022/2020/Lei/L14112.htm" TargetMode="External"/><Relationship Id="rId92" Type="http://schemas.openxmlformats.org/officeDocument/2006/relationships/hyperlink" Target="http://www.planalto.gov.br/ccivil_03/_Ato2019-2022/2020/Lei/L14112.htm" TargetMode="External"/><Relationship Id="rId213" Type="http://schemas.openxmlformats.org/officeDocument/2006/relationships/hyperlink" Target="http://www.planalto.gov.br/ccivil_03/_Ato2004-2006/2006/Lei/L11345.htm" TargetMode="External"/><Relationship Id="rId234" Type="http://schemas.openxmlformats.org/officeDocument/2006/relationships/hyperlink" Target="http://www.planalto.gov.br/ccivil_03/_Ato2007-2010/2009/Lei/L11941.htm" TargetMode="External"/><Relationship Id="rId420" Type="http://schemas.openxmlformats.org/officeDocument/2006/relationships/hyperlink" Target="http://www.planalto.gov.br/ccivil_03/Constituicao/Constitui%C3%A7ao.htm" TargetMode="External"/><Relationship Id="rId2" Type="http://schemas.microsoft.com/office/2007/relationships/stylesWithEffects" Target="stylesWithEffects.xml"/><Relationship Id="rId29" Type="http://schemas.openxmlformats.org/officeDocument/2006/relationships/hyperlink" Target="http://www.planalto.gov.br/ccivil_03/_Ato2019-2022/2021/Lei/L14179.htm" TargetMode="External"/><Relationship Id="rId255" Type="http://schemas.openxmlformats.org/officeDocument/2006/relationships/hyperlink" Target="http://www.planalto.gov.br/ccivil_03/leis/L7689.htm" TargetMode="External"/><Relationship Id="rId276" Type="http://schemas.openxmlformats.org/officeDocument/2006/relationships/hyperlink" Target="http://www.planalto.gov.br/ccivil_03/_Ato2011-2014/2013/Lei/L12844.htm" TargetMode="External"/><Relationship Id="rId297" Type="http://schemas.openxmlformats.org/officeDocument/2006/relationships/hyperlink" Target="http://www.planalto.gov.br/ccivil_03/_Ato2011-2014/2013/Lei/L12844.htm" TargetMode="External"/><Relationship Id="rId441" Type="http://schemas.openxmlformats.org/officeDocument/2006/relationships/hyperlink" Target="http://www.planalto.gov.br/ccivil_03/_Ato2011-2014/2013/Lei/L12788.htm" TargetMode="External"/><Relationship Id="rId462" Type="http://schemas.openxmlformats.org/officeDocument/2006/relationships/hyperlink" Target="http://www.planalto.gov.br/ccivil_03/_Ato2011-2014/2011/Lei/L12548.htm" TargetMode="External"/><Relationship Id="rId483" Type="http://schemas.openxmlformats.org/officeDocument/2006/relationships/hyperlink" Target="http://www.planalto.gov.br/ccivil_03/_Ato2007-2010/2009/Lei/L11941.htm" TargetMode="External"/><Relationship Id="rId40" Type="http://schemas.openxmlformats.org/officeDocument/2006/relationships/hyperlink" Target="http://www.planalto.gov.br/ccivil_03/_Ato2007-2010/2009/Lei/L11941.htm" TargetMode="External"/><Relationship Id="rId115" Type="http://schemas.openxmlformats.org/officeDocument/2006/relationships/hyperlink" Target="http://www.planalto.gov.br/ccivil_03/_Ato2019-2022/2020/Lei/L14112.htm" TargetMode="External"/><Relationship Id="rId136" Type="http://schemas.openxmlformats.org/officeDocument/2006/relationships/hyperlink" Target="http://www.planalto.gov.br/ccivil_03/_Ato2019-2022/2020/Lei/L14112.htm" TargetMode="External"/><Relationship Id="rId157" Type="http://schemas.openxmlformats.org/officeDocument/2006/relationships/hyperlink" Target="http://www.planalto.gov.br/ccivil_03/_Ato2019-2022/2020/Lei/L14112.htm" TargetMode="External"/><Relationship Id="rId178" Type="http://schemas.openxmlformats.org/officeDocument/2006/relationships/hyperlink" Target="http://www.planalto.gov.br/ccivil_03/_Ato2007-2010/2009/Lei/L11941.htm" TargetMode="External"/><Relationship Id="rId301" Type="http://schemas.openxmlformats.org/officeDocument/2006/relationships/hyperlink" Target="http://www.planalto.gov.br/ccivil_03/_Ato2011-2014/2013/Lei/L12844.htm" TargetMode="External"/><Relationship Id="rId322" Type="http://schemas.openxmlformats.org/officeDocument/2006/relationships/hyperlink" Target="http://www.planalto.gov.br/ccivil_03/leis/LCP/Lcp73.htm" TargetMode="External"/><Relationship Id="rId343" Type="http://schemas.openxmlformats.org/officeDocument/2006/relationships/hyperlink" Target="http://www.planalto.gov.br/ccivil_03/_Ato2019-2022/2019/Lei/L13874.htm" TargetMode="External"/><Relationship Id="rId364" Type="http://schemas.openxmlformats.org/officeDocument/2006/relationships/hyperlink" Target="http://www.planalto.gov.br/ccivil_03/_Ato2019-2022/2020/Lei/L13988.htm" TargetMode="External"/><Relationship Id="rId61" Type="http://schemas.openxmlformats.org/officeDocument/2006/relationships/hyperlink" Target="http://www.planalto.gov.br/ccivil_03/_Ato2015-2018/2017/Lei/L13494.htm" TargetMode="External"/><Relationship Id="rId82" Type="http://schemas.openxmlformats.org/officeDocument/2006/relationships/hyperlink" Target="http://www.planalto.gov.br/ccivil_03/_Ato2019-2022/2020/Lei/L14112.htm" TargetMode="External"/><Relationship Id="rId199" Type="http://schemas.openxmlformats.org/officeDocument/2006/relationships/hyperlink" Target="http://www.planalto.gov.br/ccivil_03/_Ato2004-2006/2004/Lei/L11033.htm" TargetMode="External"/><Relationship Id="rId203" Type="http://schemas.openxmlformats.org/officeDocument/2006/relationships/hyperlink" Target="http://www.planalto.gov.br/ccivil_03/_Ato2007-2010/2009/Lei/L11941.htm" TargetMode="External"/><Relationship Id="rId385" Type="http://schemas.openxmlformats.org/officeDocument/2006/relationships/hyperlink" Target="http://www.stf.jus.br/portal/peticaoInicial/verPeticaoInicial.asp?base=ADI&amp;documento=&amp;s1=5931&amp;numProcesso=5931" TargetMode="External"/><Relationship Id="rId19" Type="http://schemas.openxmlformats.org/officeDocument/2006/relationships/hyperlink" Target="http://www.planalto.gov.br/ccivil_03/_Ato2023-2026/2023/Lei/L14690.htm" TargetMode="External"/><Relationship Id="rId224" Type="http://schemas.openxmlformats.org/officeDocument/2006/relationships/hyperlink" Target="http://www.planalto.gov.br/ccivil_03/_Ato2007-2010/2009/Lei/L11941.htm" TargetMode="External"/><Relationship Id="rId245" Type="http://schemas.openxmlformats.org/officeDocument/2006/relationships/hyperlink" Target="http://www.planalto.gov.br/ccivil_03/_Ato2007-2010/2009/Lei/L11941.htm" TargetMode="External"/><Relationship Id="rId266" Type="http://schemas.openxmlformats.org/officeDocument/2006/relationships/hyperlink" Target="http://www.planalto.gov.br/ccivil_03/leis/LCP/Lcp07.htm" TargetMode="External"/><Relationship Id="rId287" Type="http://schemas.openxmlformats.org/officeDocument/2006/relationships/hyperlink" Target="http://www.planalto.gov.br/ccivil_03/_Ato2019-2022/2019/Lei/L13874.htm" TargetMode="External"/><Relationship Id="rId410" Type="http://schemas.openxmlformats.org/officeDocument/2006/relationships/hyperlink" Target="http://www.planalto.gov.br/ccivil_03/_Ato2015-2018/2018/Lei/L13606.htm" TargetMode="External"/><Relationship Id="rId431" Type="http://schemas.openxmlformats.org/officeDocument/2006/relationships/hyperlink" Target="http://www.planalto.gov.br/ccivil_03/_Ato2011-2014/2013/Lei/L12810.htm" TargetMode="External"/><Relationship Id="rId452" Type="http://schemas.openxmlformats.org/officeDocument/2006/relationships/hyperlink" Target="http://www.planalto.gov.br/ccivil_03/decreto/D70235cons.htm" TargetMode="External"/><Relationship Id="rId473" Type="http://schemas.openxmlformats.org/officeDocument/2006/relationships/hyperlink" Target="http://www.planalto.gov.br/ccivil_03/_Ato2007-2010/2009/Lei/L11941.htm" TargetMode="External"/><Relationship Id="rId494" Type="http://schemas.openxmlformats.org/officeDocument/2006/relationships/hyperlink" Target="http://www.planalto.gov.br/ccivil_03/_Ato2007-2010/2007/Lei/L11457.htm" TargetMode="External"/><Relationship Id="rId30" Type="http://schemas.openxmlformats.org/officeDocument/2006/relationships/hyperlink" Target="http://www.planalto.gov.br/ccivil_03/_Ato2023-2026/2023/Mpv/mpv1176.htm" TargetMode="External"/><Relationship Id="rId105" Type="http://schemas.openxmlformats.org/officeDocument/2006/relationships/hyperlink" Target="http://www.planalto.gov.br/ccivil_03/_Ato2019-2022/2020/Lei/L14112.htm" TargetMode="External"/><Relationship Id="rId126" Type="http://schemas.openxmlformats.org/officeDocument/2006/relationships/hyperlink" Target="http://www.planalto.gov.br/ccivil_03/_Ato2019-2022/2020/Lei/L14112.htm" TargetMode="External"/><Relationship Id="rId147" Type="http://schemas.openxmlformats.org/officeDocument/2006/relationships/hyperlink" Target="http://www.planalto.gov.br/ccivil_03/_Ato2019-2022/2020/Lei/L14112.htm" TargetMode="External"/><Relationship Id="rId168" Type="http://schemas.openxmlformats.org/officeDocument/2006/relationships/hyperlink" Target="http://www.planalto.gov.br/ccivil_03/_Ato2007-2010/2009/Lei/L11941.htm" TargetMode="External"/><Relationship Id="rId312" Type="http://schemas.openxmlformats.org/officeDocument/2006/relationships/hyperlink" Target="http://www.planalto.gov.br/ccivil_03/_Ato2015-2018/2015/Lei/L13105.htm" TargetMode="External"/><Relationship Id="rId333" Type="http://schemas.openxmlformats.org/officeDocument/2006/relationships/hyperlink" Target="http://www.planalto.gov.br/ccivil_03/_Ato2019-2022/2019/Lei/L13874.htm" TargetMode="External"/><Relationship Id="rId354" Type="http://schemas.openxmlformats.org/officeDocument/2006/relationships/hyperlink" Target="http://www.planalto.gov.br/ccivil_03/_Ato2019-2022/2021/Lei/L14195.htm" TargetMode="External"/><Relationship Id="rId51" Type="http://schemas.openxmlformats.org/officeDocument/2006/relationships/hyperlink" Target="http://www.planalto.gov.br/ccivil_03/_Ato2011-2014/2014/Lei/L13043.htm" TargetMode="External"/><Relationship Id="rId72" Type="http://schemas.openxmlformats.org/officeDocument/2006/relationships/hyperlink" Target="http://www.planalto.gov.br/ccivil_03/_Ato2019-2022/2020/Lei/L14112.htm" TargetMode="External"/><Relationship Id="rId93" Type="http://schemas.openxmlformats.org/officeDocument/2006/relationships/hyperlink" Target="http://www.planalto.gov.br/ccivil_03/_Ato2019-2022/2020/Lei/L14112.htm" TargetMode="External"/><Relationship Id="rId189" Type="http://schemas.openxmlformats.org/officeDocument/2006/relationships/hyperlink" Target="http://www.planalto.gov.br/ccivil_03/_Ato2007-2010/2009/Lei/L11941.htm" TargetMode="External"/><Relationship Id="rId375" Type="http://schemas.openxmlformats.org/officeDocument/2006/relationships/hyperlink" Target="http://www.planalto.gov.br/ccivil_03/_Ato2011-2014/2014/Mpv/mpv651.htm" TargetMode="External"/><Relationship Id="rId396" Type="http://schemas.openxmlformats.org/officeDocument/2006/relationships/hyperlink" Target="http://www.planalto.gov.br/ccivil_03/_Ato2015-2018/2018/Lei/L13606.htm" TargetMode="External"/><Relationship Id="rId3" Type="http://schemas.openxmlformats.org/officeDocument/2006/relationships/settings" Target="settings.xml"/><Relationship Id="rId214" Type="http://schemas.openxmlformats.org/officeDocument/2006/relationships/hyperlink" Target="http://www.planalto.gov.br/ccivil_03/_Ato2004-2006/2006/Lei/L11345.htm" TargetMode="External"/><Relationship Id="rId235" Type="http://schemas.openxmlformats.org/officeDocument/2006/relationships/hyperlink" Target="http://www.planalto.gov.br/ccivil_03/_Ato2007-2010/2008/Mpv/449.htm" TargetMode="External"/><Relationship Id="rId256" Type="http://schemas.openxmlformats.org/officeDocument/2006/relationships/hyperlink" Target="http://www.planalto.gov.br/ccivil_03/leis/L7787.htm" TargetMode="External"/><Relationship Id="rId277" Type="http://schemas.openxmlformats.org/officeDocument/2006/relationships/hyperlink" Target="http://www.planalto.gov.br/ccivil_03/_Ato2019-2022/2019/Mpv/mpv881.htm" TargetMode="External"/><Relationship Id="rId298" Type="http://schemas.openxmlformats.org/officeDocument/2006/relationships/hyperlink" Target="http://www.planalto.gov.br/ccivil_03/_Ato2019-2022/2019/Mpv/mpv881.htm" TargetMode="External"/><Relationship Id="rId400" Type="http://schemas.openxmlformats.org/officeDocument/2006/relationships/hyperlink" Target="http://www.stf.jus.br/portal/peticaoInicial/verPeticaoInicial.asp?base=ADI&amp;documento=&amp;s1=5890&amp;numProcesso=5890" TargetMode="External"/><Relationship Id="rId421" Type="http://schemas.openxmlformats.org/officeDocument/2006/relationships/hyperlink" Target="http://www.planalto.gov.br/ccivil_03/Constituicao/Constitui%C3%A7ao.htm" TargetMode="External"/><Relationship Id="rId442" Type="http://schemas.openxmlformats.org/officeDocument/2006/relationships/hyperlink" Target="http://www.planalto.gov.br/ccivil_03/_Ato2011-2014/2013/Lei/L12788.htm" TargetMode="External"/><Relationship Id="rId463" Type="http://schemas.openxmlformats.org/officeDocument/2006/relationships/hyperlink" Target="http://www.planalto.gov.br/ccivil_03/_Ato2011-2014/2011/Lei/L12548.htm" TargetMode="External"/><Relationship Id="rId484" Type="http://schemas.openxmlformats.org/officeDocument/2006/relationships/hyperlink" Target="http://www.planalto.gov.br/ccivil_03/_Ato2007-2010/2009/Lei/L11941.htm" TargetMode="External"/><Relationship Id="rId116" Type="http://schemas.openxmlformats.org/officeDocument/2006/relationships/hyperlink" Target="http://www.planalto.gov.br/ccivil_03/_Ato2019-2022/2020/Lei/L14112.htm" TargetMode="External"/><Relationship Id="rId137" Type="http://schemas.openxmlformats.org/officeDocument/2006/relationships/hyperlink" Target="http://www.planalto.gov.br/ccivil_03/_Ato2019-2022/2020/Lei/L14112.htm" TargetMode="External"/><Relationship Id="rId158" Type="http://schemas.openxmlformats.org/officeDocument/2006/relationships/hyperlink" Target="http://www.planalto.gov.br/ccivil_03/_Ato2019-2022/2020/Lei/L14112.htm" TargetMode="External"/><Relationship Id="rId302" Type="http://schemas.openxmlformats.org/officeDocument/2006/relationships/hyperlink" Target="http://www.planalto.gov.br/ccivil_03/_Ato2019-2022/2019/Mpv/mpv881.htm" TargetMode="External"/><Relationship Id="rId323" Type="http://schemas.openxmlformats.org/officeDocument/2006/relationships/hyperlink" Target="http://www.planalto.gov.br/ccivil_03/_Ato2019-2022/2019/Mpv/mpv881.htm" TargetMode="External"/><Relationship Id="rId344" Type="http://schemas.openxmlformats.org/officeDocument/2006/relationships/hyperlink" Target="http://www.planalto.gov.br/ccivil_03/_Ato2019-2022/2019/Mpv/mpv881.htm" TargetMode="External"/><Relationship Id="rId20" Type="http://schemas.openxmlformats.org/officeDocument/2006/relationships/hyperlink" Target="http://www.planalto.gov.br/ccivil_03/_Ato2004-2006/2006/Lei/L11326.htm" TargetMode="External"/><Relationship Id="rId41" Type="http://schemas.openxmlformats.org/officeDocument/2006/relationships/hyperlink" Target="http://www.planalto.gov.br/ccivil_03/_Ato2004-2006/2005/Lei/L11101.htm" TargetMode="External"/><Relationship Id="rId62" Type="http://schemas.openxmlformats.org/officeDocument/2006/relationships/hyperlink" Target="http://www.planalto.gov.br/ccivil_03/_Ato2004-2006/2005/Lei/L11101.htm" TargetMode="External"/><Relationship Id="rId83" Type="http://schemas.openxmlformats.org/officeDocument/2006/relationships/hyperlink" Target="http://www.planalto.gov.br/ccivil_03/leis/LCP/Lcp105.htm" TargetMode="External"/><Relationship Id="rId179" Type="http://schemas.openxmlformats.org/officeDocument/2006/relationships/hyperlink" Target="http://www.planalto.gov.br/ccivil_03/_Ato2007-2010/2009/Lei/L11941.htm" TargetMode="External"/><Relationship Id="rId365" Type="http://schemas.openxmlformats.org/officeDocument/2006/relationships/hyperlink" Target="http://www.planalto.gov.br/ccivil_03/_Ato2023-2026/2023/Mpv/mpv1160.htm" TargetMode="External"/><Relationship Id="rId386" Type="http://schemas.openxmlformats.org/officeDocument/2006/relationships/hyperlink" Target="http://www.stf.jus.br/portal/peticaoInicial/verPeticaoInicial.asp?base=ADI&amp;documento=&amp;s1=5932&amp;numProcesso=5932" TargetMode="External"/><Relationship Id="rId190" Type="http://schemas.openxmlformats.org/officeDocument/2006/relationships/hyperlink" Target="http://www.planalto.gov.br/ccivil_03/_Ato2007-2010/2009/Lei/L11941.htm" TargetMode="External"/><Relationship Id="rId204" Type="http://schemas.openxmlformats.org/officeDocument/2006/relationships/hyperlink" Target="http://www.planalto.gov.br/ccivil_03/_Ato2007-2010/2009/Lei/L11941.htm" TargetMode="External"/><Relationship Id="rId225" Type="http://schemas.openxmlformats.org/officeDocument/2006/relationships/hyperlink" Target="http://www.planalto.gov.br/ccivil_03/leis/L9430.htm" TargetMode="External"/><Relationship Id="rId246" Type="http://schemas.openxmlformats.org/officeDocument/2006/relationships/hyperlink" Target="http://www.planalto.gov.br/ccivil_03/_Ato2007-2010/2009/Lei/L11941.htm" TargetMode="External"/><Relationship Id="rId267" Type="http://schemas.openxmlformats.org/officeDocument/2006/relationships/hyperlink" Target="http://www.planalto.gov.br/ccivil_03/leis/LCP/Lcp70.htm" TargetMode="External"/><Relationship Id="rId288" Type="http://schemas.openxmlformats.org/officeDocument/2006/relationships/hyperlink" Target="http://www.planalto.gov.br/ccivil_03/_Ato2019-2022/2019/Mpv/mpv881.htm" TargetMode="External"/><Relationship Id="rId411" Type="http://schemas.openxmlformats.org/officeDocument/2006/relationships/hyperlink" Target="http://www.planalto.gov.br/ccivil_03/_Ato2015-2018/2018/Lei/L13606.htm" TargetMode="External"/><Relationship Id="rId432" Type="http://schemas.openxmlformats.org/officeDocument/2006/relationships/hyperlink" Target="http://www.planalto.gov.br/ccivil_03/_Ato2011-2014/2013/Lei/L12810.htm" TargetMode="External"/><Relationship Id="rId453" Type="http://schemas.openxmlformats.org/officeDocument/2006/relationships/hyperlink" Target="http://www.stf.jus.br/portal/peticaoInicial/verPeticaoInicial.asp?base=ADIN&amp;s1=1976&amp;processo=1976" TargetMode="External"/><Relationship Id="rId474" Type="http://schemas.openxmlformats.org/officeDocument/2006/relationships/hyperlink" Target="http://www.planalto.gov.br/ccivil_03/_Ato2007-2010/2009/Lei/L11941.htm" TargetMode="External"/><Relationship Id="rId106" Type="http://schemas.openxmlformats.org/officeDocument/2006/relationships/hyperlink" Target="http://www.planalto.gov.br/ccivil_03/_Ato2019-2022/2020/Lei/L14112.htm" TargetMode="External"/><Relationship Id="rId127" Type="http://schemas.openxmlformats.org/officeDocument/2006/relationships/hyperlink" Target="http://www.planalto.gov.br/ccivil_03/_Ato2019-2022/2020/Lei/L14112.htm" TargetMode="External"/><Relationship Id="rId313" Type="http://schemas.openxmlformats.org/officeDocument/2006/relationships/hyperlink" Target="http://www.planalto.gov.br/ccivil_03/_Ato2019-2022/2019/Mpv/mpv881.htm" TargetMode="External"/><Relationship Id="rId495" Type="http://schemas.openxmlformats.org/officeDocument/2006/relationships/hyperlink" Target="http://www.planalto.gov.br/ccivil_03/_Ato2007-2010/2009/Lei/L11941.htm" TargetMode="External"/><Relationship Id="rId10" Type="http://schemas.openxmlformats.org/officeDocument/2006/relationships/hyperlink" Target="http://www.planalto.gov.br/ccivil_03/_Ato2011-2014/2011/Lei/L12453.htm" TargetMode="External"/><Relationship Id="rId31" Type="http://schemas.openxmlformats.org/officeDocument/2006/relationships/hyperlink" Target="http://www.planalto.gov.br/ccivil_03/_Ato2023-2026/2023/Lei/L14690.htm" TargetMode="External"/><Relationship Id="rId52" Type="http://schemas.openxmlformats.org/officeDocument/2006/relationships/hyperlink" Target="http://www.planalto.gov.br/ccivil_03/_Ato2019-2022/2020/Lei/L14112.htm" TargetMode="External"/><Relationship Id="rId73" Type="http://schemas.openxmlformats.org/officeDocument/2006/relationships/hyperlink" Target="http://www.planalto.gov.br/ccivil_03/_Ato2019-2022/2020/Lei/L14112.htm" TargetMode="External"/><Relationship Id="rId94" Type="http://schemas.openxmlformats.org/officeDocument/2006/relationships/hyperlink" Target="http://www.planalto.gov.br/ccivil_03/leis/L9703.htm" TargetMode="External"/><Relationship Id="rId148" Type="http://schemas.openxmlformats.org/officeDocument/2006/relationships/hyperlink" Target="http://www.planalto.gov.br/ccivil_03/_Ato2019-2022/2020/Lei/L14112.htm" TargetMode="External"/><Relationship Id="rId169" Type="http://schemas.openxmlformats.org/officeDocument/2006/relationships/hyperlink" Target="http://www.planalto.gov.br/ccivil_03/_Ato2007-2010/2008/Mpv/449.htm" TargetMode="External"/><Relationship Id="rId334" Type="http://schemas.openxmlformats.org/officeDocument/2006/relationships/hyperlink" Target="http://www.planalto.gov.br/ccivil_03/_Ato2019-2022/2019/Lei/L13874.htm" TargetMode="External"/><Relationship Id="rId355" Type="http://schemas.openxmlformats.org/officeDocument/2006/relationships/hyperlink" Target="http://www.planalto.gov.br/ccivil_03/leis/L9469.htm" TargetMode="External"/><Relationship Id="rId376" Type="http://schemas.openxmlformats.org/officeDocument/2006/relationships/hyperlink" Target="http://www.planalto.gov.br/ccivil_03/_Ato2011-2014/2014/Lei/L13043.htm" TargetMode="External"/><Relationship Id="rId397" Type="http://schemas.openxmlformats.org/officeDocument/2006/relationships/hyperlink" Target="http://www.planalto.gov.br/ccivil_03/_Ato2015-2018/2018/Lei/L13606.htm" TargetMode="External"/><Relationship Id="rId4" Type="http://schemas.openxmlformats.org/officeDocument/2006/relationships/webSettings" Target="webSettings.xml"/><Relationship Id="rId180" Type="http://schemas.openxmlformats.org/officeDocument/2006/relationships/hyperlink" Target="http://www.planalto.gov.br/ccivil_03/_Ato2015-2018/2017/Mpv/mpv766.htm" TargetMode="External"/><Relationship Id="rId215" Type="http://schemas.openxmlformats.org/officeDocument/2006/relationships/hyperlink" Target="http://www.planalto.gov.br/ccivil_03/_Ato2004-2006/2006/Lei/L11345.htm" TargetMode="External"/><Relationship Id="rId236" Type="http://schemas.openxmlformats.org/officeDocument/2006/relationships/hyperlink" Target="http://www.planalto.gov.br/ccivil_03/_Ato2007-2010/2009/Lei/L11941.htm" TargetMode="External"/><Relationship Id="rId257" Type="http://schemas.openxmlformats.org/officeDocument/2006/relationships/hyperlink" Target="http://www.planalto.gov.br/ccivil_03/leis/L7894.htm" TargetMode="External"/><Relationship Id="rId278" Type="http://schemas.openxmlformats.org/officeDocument/2006/relationships/hyperlink" Target="http://www.planalto.gov.br/ccivil_03/_Ato2019-2022/2019/Lei/L13874.htm" TargetMode="External"/><Relationship Id="rId401" Type="http://schemas.openxmlformats.org/officeDocument/2006/relationships/hyperlink" Target="http://www.stf.jus.br/portal/peticaoInicial/verPeticaoInicial.asp?base=ADI&amp;documento=&amp;s1=5925&amp;numProcesso=5925" TargetMode="External"/><Relationship Id="rId422" Type="http://schemas.openxmlformats.org/officeDocument/2006/relationships/hyperlink" Target="http://www.planalto.gov.br/ccivil_03/Constituicao/Constitui%C3%A7ao.htm" TargetMode="External"/><Relationship Id="rId443" Type="http://schemas.openxmlformats.org/officeDocument/2006/relationships/hyperlink" Target="http://www.planalto.gov.br/ccivil_03/_Ato2011-2014/2013/Lei/L12788.htm" TargetMode="External"/><Relationship Id="rId464" Type="http://schemas.openxmlformats.org/officeDocument/2006/relationships/hyperlink" Target="http://www.planalto.gov.br/ccivil_03/_Ato2007-2010/2008/Mpv/449.htm" TargetMode="External"/><Relationship Id="rId303" Type="http://schemas.openxmlformats.org/officeDocument/2006/relationships/hyperlink" Target="http://www.planalto.gov.br/ccivil_03/_Ato2019-2022/2019/Lei/L13874.htm" TargetMode="External"/><Relationship Id="rId485" Type="http://schemas.openxmlformats.org/officeDocument/2006/relationships/hyperlink" Target="http://www.planalto.gov.br/ccivil_03/_Ato2007-2010/2009/Lei/L11941.htm" TargetMode="External"/><Relationship Id="rId42" Type="http://schemas.openxmlformats.org/officeDocument/2006/relationships/hyperlink" Target="http://www.planalto.gov.br/ccivil_03/_Ato2011-2014/2014/Lei/L13043.htm" TargetMode="External"/><Relationship Id="rId84" Type="http://schemas.openxmlformats.org/officeDocument/2006/relationships/hyperlink" Target="http://www.planalto.gov.br/ccivil_03/leis/LCP/Lcp105.htm" TargetMode="External"/><Relationship Id="rId138" Type="http://schemas.openxmlformats.org/officeDocument/2006/relationships/hyperlink" Target="http://www.planalto.gov.br/ccivil_03/_Ato2019-2022/2020/Lei/L14112.htm" TargetMode="External"/><Relationship Id="rId345" Type="http://schemas.openxmlformats.org/officeDocument/2006/relationships/hyperlink" Target="http://www.planalto.gov.br/ccivil_03/_Ato2019-2022/2019/Lei/L13874.htm" TargetMode="External"/><Relationship Id="rId387" Type="http://schemas.openxmlformats.org/officeDocument/2006/relationships/hyperlink" Target="http://www.planalto.gov.br/ccivil_03/_Ato2015-2018/2018/Lei/L13606.htm" TargetMode="External"/><Relationship Id="rId191" Type="http://schemas.openxmlformats.org/officeDocument/2006/relationships/hyperlink" Target="http://www.planalto.gov.br/ccivil_03/_Ato2015-2018/2017/Mpv/mpv766.htm" TargetMode="External"/><Relationship Id="rId205" Type="http://schemas.openxmlformats.org/officeDocument/2006/relationships/hyperlink" Target="http://www.planalto.gov.br/ccivil_03/_Ato2004-2006/2005/Mpv/249.htm" TargetMode="External"/><Relationship Id="rId247" Type="http://schemas.openxmlformats.org/officeDocument/2006/relationships/hyperlink" Target="http://www.planalto.gov.br/ccivil_03/_Ato2007-2010/2009/Lei/L11941.htm" TargetMode="External"/><Relationship Id="rId412" Type="http://schemas.openxmlformats.org/officeDocument/2006/relationships/hyperlink" Target="http://www.stf.jus.br/portal/peticaoInicial/verPeticaoInicial.asp?base=ADI&amp;documento=&amp;s1=5881&amp;numProcesso=5881" TargetMode="External"/><Relationship Id="rId107" Type="http://schemas.openxmlformats.org/officeDocument/2006/relationships/hyperlink" Target="http://www.planalto.gov.br/ccivil_03/_Ato2019-2022/2020/Lei/L14112.htm" TargetMode="External"/><Relationship Id="rId289" Type="http://schemas.openxmlformats.org/officeDocument/2006/relationships/hyperlink" Target="http://www.planalto.gov.br/ccivil_03/_Ato2019-2022/2019/Lei/L13874.htm" TargetMode="External"/><Relationship Id="rId454" Type="http://schemas.openxmlformats.org/officeDocument/2006/relationships/hyperlink" Target="http://www.planalto.gov.br/ccivil_03/leis/Mensagem_Veto/2002/Mv644-02.htm" TargetMode="External"/><Relationship Id="rId496" Type="http://schemas.openxmlformats.org/officeDocument/2006/relationships/hyperlink" Target="http://www.planalto.gov.br/ccivil_03/MPV/Antigas_2001/2176-79.htm" TargetMode="External"/><Relationship Id="rId11" Type="http://schemas.openxmlformats.org/officeDocument/2006/relationships/hyperlink" Target="http://www.planalto.gov.br/ccivil_03/_Ato2011-2014/2014/Lei/L12973.htm" TargetMode="External"/><Relationship Id="rId53" Type="http://schemas.openxmlformats.org/officeDocument/2006/relationships/hyperlink" Target="http://www.planalto.gov.br/ccivil_03/_Ato2011-2014/2014/Lei/L13043.htm" TargetMode="External"/><Relationship Id="rId149" Type="http://schemas.openxmlformats.org/officeDocument/2006/relationships/hyperlink" Target="http://www.planalto.gov.br/ccivil_03/_Ato2019-2022/2020/Lei/L14112.htm" TargetMode="External"/><Relationship Id="rId314" Type="http://schemas.openxmlformats.org/officeDocument/2006/relationships/hyperlink" Target="http://www.planalto.gov.br/ccivil_03/_Ato2019-2022/2019/Lei/L13874.htm" TargetMode="External"/><Relationship Id="rId356" Type="http://schemas.openxmlformats.org/officeDocument/2006/relationships/hyperlink" Target="http://www.planalto.gov.br/ccivil_03/_Ato2019-2022/2021/Mpv/mpv1090.htm" TargetMode="External"/><Relationship Id="rId398" Type="http://schemas.openxmlformats.org/officeDocument/2006/relationships/hyperlink" Target="http://www.stf.jus.br/portal/peticaoInicial/verPeticaoInicial.asp?base=ADI&amp;documento=&amp;s1=5881&amp;numProcesso=5881" TargetMode="External"/><Relationship Id="rId95" Type="http://schemas.openxmlformats.org/officeDocument/2006/relationships/hyperlink" Target="http://www.planalto.gov.br/ccivil_03/_Ato2007-2010/2009/Lei/L12099.htm" TargetMode="External"/><Relationship Id="rId160" Type="http://schemas.openxmlformats.org/officeDocument/2006/relationships/hyperlink" Target="http://www.planalto.gov.br/ccivil_03/_Ato2019-2022/2020/Lei/L13988.htm" TargetMode="External"/><Relationship Id="rId216" Type="http://schemas.openxmlformats.org/officeDocument/2006/relationships/hyperlink" Target="http://www.planalto.gov.br/ccivil_03/_Ato2007-2010/2009/Lei/L11941.htm" TargetMode="External"/><Relationship Id="rId423" Type="http://schemas.openxmlformats.org/officeDocument/2006/relationships/hyperlink" Target="http://www.planalto.gov.br/ccivil_03/Constituicao/Constitui%C3%A7ao.htm" TargetMode="External"/><Relationship Id="rId258" Type="http://schemas.openxmlformats.org/officeDocument/2006/relationships/hyperlink" Target="http://www.planalto.gov.br/ccivil_03/leis/L8147.htm" TargetMode="External"/><Relationship Id="rId465" Type="http://schemas.openxmlformats.org/officeDocument/2006/relationships/hyperlink" Target="http://www.planalto.gov.br/ccivil_03/_Ato2007-2010/2009/Lei/L11941.htm" TargetMode="External"/><Relationship Id="rId22" Type="http://schemas.openxmlformats.org/officeDocument/2006/relationships/hyperlink" Target="http://www.planalto.gov.br/ccivil_03/leis/LCP/Lcp123.htm" TargetMode="External"/><Relationship Id="rId64" Type="http://schemas.openxmlformats.org/officeDocument/2006/relationships/hyperlink" Target="http://www.planalto.gov.br/ccivil_03/_Ato2019-2022/2020/Lei/L14112.htm" TargetMode="External"/><Relationship Id="rId118" Type="http://schemas.openxmlformats.org/officeDocument/2006/relationships/hyperlink" Target="http://www.planalto.gov.br/ccivil_03/_Ato2019-2022/2020/Lei/L14112.htm" TargetMode="External"/><Relationship Id="rId325" Type="http://schemas.openxmlformats.org/officeDocument/2006/relationships/hyperlink" Target="http://www.planalto.gov.br/ccivil_03/_Ato2019-2022/2019/Mpv/mpv881.htm" TargetMode="External"/><Relationship Id="rId367" Type="http://schemas.openxmlformats.org/officeDocument/2006/relationships/hyperlink" Target="http://www.planalto.gov.br/ccivil_03/_Ato2023-2026/2023/Lei/L14689.htm" TargetMode="External"/><Relationship Id="rId171" Type="http://schemas.openxmlformats.org/officeDocument/2006/relationships/hyperlink" Target="http://www.planalto.gov.br/ccivil_03/_Ato2007-2010/2008/Mpv/449.htm" TargetMode="External"/><Relationship Id="rId227" Type="http://schemas.openxmlformats.org/officeDocument/2006/relationships/hyperlink" Target="http://www.planalto.gov.br/ccivil_03/leis/L7713.htm" TargetMode="External"/><Relationship Id="rId269" Type="http://schemas.openxmlformats.org/officeDocument/2006/relationships/hyperlink" Target="http://www.planalto.gov.br/ccivil_03/Decreto-Lei/Del2295.htm" TargetMode="External"/><Relationship Id="rId434" Type="http://schemas.openxmlformats.org/officeDocument/2006/relationships/hyperlink" Target="http://www.planalto.gov.br/ccivil_03/_Ato2011-2014/2013/Lei/L12810.htm" TargetMode="External"/><Relationship Id="rId476" Type="http://schemas.openxmlformats.org/officeDocument/2006/relationships/hyperlink" Target="http://www.planalto.gov.br/ccivil_03/_Ato2007-2010/2009/Lei/L11941.htm" TargetMode="External"/><Relationship Id="rId33" Type="http://schemas.openxmlformats.org/officeDocument/2006/relationships/hyperlink" Target="http://www.planalto.gov.br/ccivil_03/Decreto-Lei/Del5452.htm" TargetMode="External"/><Relationship Id="rId129" Type="http://schemas.openxmlformats.org/officeDocument/2006/relationships/hyperlink" Target="http://www.planalto.gov.br/ccivil_03/_Ato2019-2022/2020/Lei/L14112.htm" TargetMode="External"/><Relationship Id="rId280" Type="http://schemas.openxmlformats.org/officeDocument/2006/relationships/hyperlink" Target="http://www.planalto.gov.br/ccivil_03/leis/L5869.htm" TargetMode="External"/><Relationship Id="rId336" Type="http://schemas.openxmlformats.org/officeDocument/2006/relationships/hyperlink" Target="http://www.planalto.gov.br/ccivil_03/_Ato2019-2022/2019/Mpv/mpv881.htm" TargetMode="External"/><Relationship Id="rId501" Type="http://schemas.openxmlformats.org/officeDocument/2006/relationships/hyperlink" Target="http://www.planalto.gov.br/ccivil_03/leis/L8981.htm" TargetMode="External"/><Relationship Id="rId75" Type="http://schemas.openxmlformats.org/officeDocument/2006/relationships/hyperlink" Target="http://www.planalto.gov.br/ccivil_03/_Ato2019-2022/2020/Lei/L14112.htm" TargetMode="External"/><Relationship Id="rId140" Type="http://schemas.openxmlformats.org/officeDocument/2006/relationships/hyperlink" Target="http://www.planalto.gov.br/ccivil_03/_Ato2004-2006/2005/Lei/L11101.htm" TargetMode="External"/><Relationship Id="rId182" Type="http://schemas.openxmlformats.org/officeDocument/2006/relationships/hyperlink" Target="http://www.planalto.gov.br/ccivil_03/_Ato2015-2018/2017/Mpv/mpv766.htm" TargetMode="External"/><Relationship Id="rId378" Type="http://schemas.openxmlformats.org/officeDocument/2006/relationships/hyperlink" Target="http://www.planalto.gov.br/ccivil_03/_Ato2004-2006/2004/Lei/L11033.htm" TargetMode="External"/><Relationship Id="rId403" Type="http://schemas.openxmlformats.org/officeDocument/2006/relationships/hyperlink" Target="http://www.stf.jus.br/portal/peticaoInicial/verPeticaoInicial.asp?base=ADI&amp;documento=&amp;s1=5932&amp;numProcesso=5932" TargetMode="External"/><Relationship Id="rId6" Type="http://schemas.openxmlformats.org/officeDocument/2006/relationships/hyperlink" Target="http://www.planalto.gov.br/ccivil_03/leis/2002/L10522compilado.htm" TargetMode="External"/><Relationship Id="rId238" Type="http://schemas.openxmlformats.org/officeDocument/2006/relationships/hyperlink" Target="http://www.planalto.gov.br/ccivil_03/_Ato2007-2010/2009/Lei/L11941.htm" TargetMode="External"/><Relationship Id="rId445" Type="http://schemas.openxmlformats.org/officeDocument/2006/relationships/hyperlink" Target="http://www.planalto.gov.br/ccivil_03/leis/L8748.htm" TargetMode="External"/><Relationship Id="rId487" Type="http://schemas.openxmlformats.org/officeDocument/2006/relationships/hyperlink" Target="http://www.planalto.gov.br/ccivil_03/_Ato2007-2010/2009/Lei/L11941.htm" TargetMode="External"/><Relationship Id="rId291" Type="http://schemas.openxmlformats.org/officeDocument/2006/relationships/hyperlink" Target="http://www.planalto.gov.br/ccivil_03/_Ato2019-2022/2019/Lei/L13874.htm" TargetMode="External"/><Relationship Id="rId305" Type="http://schemas.openxmlformats.org/officeDocument/2006/relationships/hyperlink" Target="http://www.planalto.gov.br/ccivil_03/_Ato2011-2014/2013/Lei/L12844.htm" TargetMode="External"/><Relationship Id="rId347" Type="http://schemas.openxmlformats.org/officeDocument/2006/relationships/hyperlink" Target="http://www.planalto.gov.br/ccivil_03/_Ato2019-2022/2019/Lei/L13874.htm" TargetMode="External"/><Relationship Id="rId44" Type="http://schemas.openxmlformats.org/officeDocument/2006/relationships/hyperlink" Target="http://www.planalto.gov.br/ccivil_03/_Ato2019-2022/2020/Lei/L14112.htm" TargetMode="External"/><Relationship Id="rId86" Type="http://schemas.openxmlformats.org/officeDocument/2006/relationships/hyperlink" Target="http://www.planalto.gov.br/ccivil_03/leis/LCP/Lcp105.htm" TargetMode="External"/><Relationship Id="rId151" Type="http://schemas.openxmlformats.org/officeDocument/2006/relationships/hyperlink" Target="http://www.planalto.gov.br/ccivil_03/_Ato2019-2022/2020/Lei/L13988.htm" TargetMode="External"/><Relationship Id="rId389" Type="http://schemas.openxmlformats.org/officeDocument/2006/relationships/hyperlink" Target="http://www.planalto.gov.br/ccivil_03/_Ato2015-2018/2018/Lei/L13606.htm" TargetMode="External"/><Relationship Id="rId193" Type="http://schemas.openxmlformats.org/officeDocument/2006/relationships/hyperlink" Target="http://www.planalto.gov.br/ccivil_03/_Ato2007-2010/2009/Lei/L11941.htm" TargetMode="External"/><Relationship Id="rId207" Type="http://schemas.openxmlformats.org/officeDocument/2006/relationships/hyperlink" Target="http://www.planalto.gov.br/ccivil_03/_Ato2004-2006/2006/Lei/L11345.htm" TargetMode="External"/><Relationship Id="rId249" Type="http://schemas.openxmlformats.org/officeDocument/2006/relationships/hyperlink" Target="http://www.planalto.gov.br/ccivil_03/_Ato2007-2010/2009/Lei/L11941.htm" TargetMode="External"/><Relationship Id="rId414" Type="http://schemas.openxmlformats.org/officeDocument/2006/relationships/hyperlink" Target="http://www.stf.jus.br/portal/peticaoInicial/verPeticaoInicial.asp?base=ADI&amp;documento=&amp;s1=5890&amp;numProcesso=5890" TargetMode="External"/><Relationship Id="rId456" Type="http://schemas.openxmlformats.org/officeDocument/2006/relationships/hyperlink" Target="http://www.planalto.gov.br/ccivil_03/leis/L8212cons.htm" TargetMode="External"/><Relationship Id="rId498" Type="http://schemas.openxmlformats.org/officeDocument/2006/relationships/hyperlink" Target="http://www.planalto.gov.br/ccivil_03/Decreto-Lei/Del2049.htm" TargetMode="External"/><Relationship Id="rId13" Type="http://schemas.openxmlformats.org/officeDocument/2006/relationships/hyperlink" Target="http://www.planalto.gov.br/ccivil_03/_Ato2007-2010/2009/Lei/L11941.htm" TargetMode="External"/><Relationship Id="rId109" Type="http://schemas.openxmlformats.org/officeDocument/2006/relationships/hyperlink" Target="http://www.planalto.gov.br/ccivil_03/_Ato2019-2022/2020/Lei/L14112.htm" TargetMode="External"/><Relationship Id="rId260" Type="http://schemas.openxmlformats.org/officeDocument/2006/relationships/hyperlink" Target="http://www.planalto.gov.br/ccivil_03/leis/LCP/Lcp77.htm" TargetMode="External"/><Relationship Id="rId316" Type="http://schemas.openxmlformats.org/officeDocument/2006/relationships/hyperlink" Target="http://www.planalto.gov.br/ccivil_03/_Ato2019-2022/2019/Lei/L13874.htm" TargetMode="External"/><Relationship Id="rId55" Type="http://schemas.openxmlformats.org/officeDocument/2006/relationships/hyperlink" Target="http://www.planalto.gov.br/ccivil_03/_Ato2004-2006/2005/Lei/L11101.htm" TargetMode="External"/><Relationship Id="rId97" Type="http://schemas.openxmlformats.org/officeDocument/2006/relationships/hyperlink" Target="http://www.planalto.gov.br/ccivil_03/_Ato2019-2022/2020/Lei/L14112.htm" TargetMode="External"/><Relationship Id="rId120" Type="http://schemas.openxmlformats.org/officeDocument/2006/relationships/hyperlink" Target="http://www.planalto.gov.br/ccivil_03/_Ato2019-2022/2020/Lei/L14112.htm" TargetMode="External"/><Relationship Id="rId358" Type="http://schemas.openxmlformats.org/officeDocument/2006/relationships/hyperlink" Target="http://www.planalto.gov.br/ccivil_03/_Ato2019-2022/2021/Lei/L14195.htm" TargetMode="External"/><Relationship Id="rId162" Type="http://schemas.openxmlformats.org/officeDocument/2006/relationships/hyperlink" Target="http://www.planalto.gov.br/ccivil_03/_Ato2019-2022/2020/Lei/L14112.htm" TargetMode="External"/><Relationship Id="rId218" Type="http://schemas.openxmlformats.org/officeDocument/2006/relationships/hyperlink" Target="http://www.planalto.gov.br/ccivil_03/_Ato2004-2006/2004/Lei/L11051.htm" TargetMode="External"/><Relationship Id="rId425" Type="http://schemas.openxmlformats.org/officeDocument/2006/relationships/hyperlink" Target="http://www.planalto.gov.br/ccivil_03/Constituicao/Constitui%C3%A7ao.htm" TargetMode="External"/><Relationship Id="rId467" Type="http://schemas.openxmlformats.org/officeDocument/2006/relationships/hyperlink" Target="http://www.planalto.gov.br/ccivil_03/_Ato2007-2010/2009/Lei/L11941.htm" TargetMode="External"/><Relationship Id="rId271" Type="http://schemas.openxmlformats.org/officeDocument/2006/relationships/hyperlink" Target="http://www.planalto.gov.br/ccivil_03/_Ato2019-2022/2019/Mpv/mpv881.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39</Pages>
  <Words>29543</Words>
  <Characters>159537</Characters>
  <Application>Microsoft Office Word</Application>
  <DocSecurity>0</DocSecurity>
  <Lines>1329</Lines>
  <Paragraphs>377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2023-11-23T21:42:00Z</dcterms:created>
  <dcterms:modified xsi:type="dcterms:W3CDTF">2023-11-23T22:33:00Z</dcterms:modified>
</cp:coreProperties>
</file>