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E226EA" w:rsidRPr="00E226EA" w:rsidTr="00E226E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226EA" w:rsidRPr="00E226EA" w:rsidRDefault="00E226EA" w:rsidP="00E226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226EA" w:rsidRPr="00E226EA" w:rsidRDefault="00E226EA" w:rsidP="00E226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226E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E226E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E226E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E226E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E226E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E226EA" w:rsidRPr="00E226EA" w:rsidRDefault="00E226EA" w:rsidP="00E226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E226E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</w:t>
        </w:r>
        <w:r w:rsidRPr="00E226E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  <w:lang w:eastAsia="pt-BR"/>
          </w:rPr>
          <w:t>o</w:t>
        </w:r>
        <w:r w:rsidRPr="00E226E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 10.219, DE 11 DE ABRIL DE </w:t>
        </w:r>
        <w:proofErr w:type="gramStart"/>
        <w:r w:rsidRPr="00E226E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2001.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E226EA" w:rsidRPr="00E226EA" w:rsidTr="00E226EA">
        <w:trPr>
          <w:tblCellSpacing w:w="0" w:type="dxa"/>
        </w:trPr>
        <w:tc>
          <w:tcPr>
            <w:tcW w:w="2300" w:type="pct"/>
            <w:vAlign w:val="center"/>
            <w:hideMark/>
          </w:tcPr>
          <w:p w:rsidR="00E226EA" w:rsidRPr="00E226EA" w:rsidRDefault="00E226EA" w:rsidP="00E22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E226E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 xml:space="preserve">Conversão da </w:t>
              </w:r>
              <w:proofErr w:type="spellStart"/>
              <w:proofErr w:type="gramStart"/>
              <w:r w:rsidRPr="00E226E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MPv</w:t>
              </w:r>
              <w:proofErr w:type="spellEnd"/>
              <w:proofErr w:type="gramEnd"/>
              <w:r w:rsidRPr="00E226E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 xml:space="preserve"> nº 2.140-1, de 2001</w:t>
              </w:r>
            </w:hyperlink>
          </w:p>
        </w:tc>
        <w:tc>
          <w:tcPr>
            <w:tcW w:w="2700" w:type="pct"/>
            <w:vAlign w:val="center"/>
            <w:hideMark/>
          </w:tcPr>
          <w:p w:rsidR="00E226EA" w:rsidRPr="00E226EA" w:rsidRDefault="00E226EA" w:rsidP="00E226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226EA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Cria o Programa Nacional de Renda Mínima vinculada à educação - "Bolsa Escola", e dá outras providências.</w:t>
            </w:r>
          </w:p>
        </w:tc>
      </w:tr>
    </w:tbl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E226EA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 PRESIDENTE DA REPÚBLICA 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</w:t>
      </w:r>
      <w:proofErr w:type="gramEnd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saber que o Congresso Nacional decreta e eu sanciono a seguinte Lei: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Fica criado, nos termos desta Lei, o Programa Nacional de Renda Mínima vinculada à educação - "Bolsa Escola".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programa criado nos termos do </w:t>
      </w:r>
      <w:r w:rsidRPr="00E226EA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caput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deste artigo constitui o instrumento de participação financeira da União em programas municipais de garantia de renda mínima associados a ações socioeducativas, sem prejuízo da diversidade dos programas municipais.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Para os fins desta Lei, o Distrito Federal equipara-se à condição de Município.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procedimentos de competência da União serão organizados no âmbito do Ministério da Educação, o qual poderá contar com a colaboração técnica de outros órgãos da Administração Pública Federal, em condições a serem estabelecidas em regulamento.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4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Caberá à Caixa Econômica Federal, na qualidade de agente operador, mediante remuneração e condições a serem pactuadas com o Ministério da Educação, obedecidas as formalidades legais: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 - o fornecimento da </w:t>
      </w:r>
      <w:proofErr w:type="spellStart"/>
      <w:proofErr w:type="gram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infra-estrutura</w:t>
      </w:r>
      <w:proofErr w:type="spellEnd"/>
      <w:proofErr w:type="gramEnd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necessária à organização e manutenção do cadastro nacional de beneficiários;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o desenvolvimento dos sistemas de processamento de dados;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III - a organização e operação da logística de pagamento dos </w:t>
      </w:r>
      <w:proofErr w:type="spell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beneficios</w:t>
      </w:r>
      <w:proofErr w:type="spellEnd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; </w:t>
      </w:r>
      <w:proofErr w:type="gram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</w:t>
      </w:r>
      <w:proofErr w:type="gramEnd"/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IV - a elaboração dos relatórios necessários ao acompanhamento, à avaliação e à auditoria da execução do programa por parte do Ministério da Educação.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partir do exercício de 2001, a União apoiará programas de garantia de renda mínima associados a ações socioeducativas, que preencham, cumulativamente, os seguintes requisitos: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I - sejam instituídos por lei municipal, compatível com o termo de adesão referido no inciso I do art. 5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;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tenham como beneficiárias as famílias residentes no Município, com renda familiar </w:t>
      </w:r>
      <w:r w:rsidRPr="00E226EA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per capita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inferior ao valor fixado nacionalmente em ato do Poder Executivo para cada exercício e que possuam sob sua responsabilidade crianças com idade entre seis e quinze anos, matriculadas em estabelecimentos de ensino fundamental regular, com </w:t>
      </w:r>
      <w:proofErr w:type="spell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freqüência</w:t>
      </w:r>
      <w:proofErr w:type="spellEnd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escolar igual ou superior a oitenta e cinco por cento;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III - incluam iniciativas que, diretamente ou em parceria com instituições da comunidade, incentivem e viabilizem a permanência das crianças beneficiárias na rede escolar, por meio de ações socioeducativas de apoio aos trabalhos escolares, de alimentação e de práticas desportivas e culturais em horário complementar ao das aulas; </w:t>
      </w:r>
      <w:proofErr w:type="gram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</w:t>
      </w:r>
      <w:proofErr w:type="gramEnd"/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IV - submetam-se ao acompanhamento de um conselho de controle social, designado ou constituído para tal finalidade, composto por representantes do poder público e da sociedade civil, observado o disposto no art. 8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Para os fins do inciso II, considera-se: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 - para enquadramento na faixa etária, a idade da criança, em número de anos completados até o primeiro dia do ano no qual se dará a participação financeira da União; </w:t>
      </w:r>
      <w:proofErr w:type="gram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</w:t>
      </w:r>
      <w:proofErr w:type="gramEnd"/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para determinação da renda familiar </w:t>
      </w:r>
      <w:r w:rsidRPr="00E226EA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per capita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a média dos rendimentos brutos auferidos pela totalidade dos membros da família, excluídos apenas os provenientes do programa de que trata esta Lei.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Somente poderão firmar o termo de adesão ao programa instituído por esta Lei os Municípios que comprovem o cumprimento do disposto no </w:t>
      </w:r>
      <w:hyperlink r:id="rId7" w:anchor="art11iv" w:history="1"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inciso V do art. 11 da Lei n</w:t>
        </w:r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 9.394, de 20 de dezembro de </w:t>
        </w:r>
        <w:proofErr w:type="gramStart"/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1996.</w:t>
        </w:r>
        <w:proofErr w:type="gramEnd"/>
      </w:hyperlink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Fica o Ministério da Educação autorizado a celebrar convênios de cooperação com os Estados, dispondo sobre a participação destes nos programas de que trata esta Lei, inclusive no seu acompanhamento, avaliação e auditoria.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participação da União nos programas de que trata o </w:t>
      </w:r>
      <w:r w:rsidRPr="00E226EA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caput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do art. 2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compreenderá o pagamento, diretamente à família beneficiária, do valor mensal de R$ 15,00 (quinze reais) por criança que atenda ao disposto no inciso II daquele artigo, até o limite máximo de três crianças por família.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Para efeito desta Lei, considera-se família a unidade nuclear, eventualmente ampliada por outros indivíduos que com ela possuam laços de parentesco, que forme um grupo doméstico, vivendo sob o mesmo teto e mantendo sua economia pela contribuição de seus membros.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pagamento de que trata o </w:t>
      </w:r>
      <w:r w:rsidRPr="00E226EA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caput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deste artigo será feito à mãe das crianças que servirem de base para o cálculo do benefício, ou, na sua ausência ou impedimento, ao respectivo responsável legal.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Poder Executivo poderá reajustar os valores fixados no </w:t>
      </w:r>
      <w:r w:rsidRPr="00E226EA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caput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deste artigo, bem assim o valor limite de renda familiar </w:t>
      </w:r>
      <w:r w:rsidRPr="00E226EA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per capita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referido no inciso II do art. 2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para o exercício </w:t>
      </w:r>
      <w:proofErr w:type="spell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subseqüente</w:t>
      </w:r>
      <w:proofErr w:type="spellEnd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desde que os recursos para tanto necessários constem explicitamente da lei orçamentária anual, observado, também, o disposto no § 6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do art. 5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4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Na hipótese de pagamento mediante operação sujeita à incidência da contribuição instituída pela </w:t>
      </w:r>
      <w:hyperlink r:id="rId8" w:history="1"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Lei n</w:t>
        </w:r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9.311, de 24 de outubro de 1996</w:t>
        </w:r>
      </w:hyperlink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o benefício será acrescido do valor correspondente àquela contribuição.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 Poder Executivo publicará o regulamento do programa instituído pelo art. 1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o qual compreenderá: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o termo de adesão do Município, bem como as condições para sua homologação pelo Ministério da Educação;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 - as normas de organização e manutenção do cadastro de famílias beneficiárias por parte dos Municípios aderentes; </w:t>
      </w:r>
      <w:proofErr w:type="gram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</w:t>
      </w:r>
      <w:proofErr w:type="gramEnd"/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- as normas de organização, funcionamento, acompanhamento e avaliação do programa no âmbito federal.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cadastros referidos no inciso II, bem assim a documentação comprobatória das informações deles constantes, serão mantidos pelos Municípios pelo prazo de dez anos, contado do encerramento do exercício em que ocorrer o pagamento da participação financeira da União, e estarão sujeitos, a qualquer tempo, a vistoria do respectivo conselho de controle social, bem assim a auditoria a ser efetuada por agente ou representante do Ministério da Educação, devidamente credenciado.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A auditoria referida no parágrafo anterior poderá incluir a convocação pessoal de beneficiários da participação financeira da União, ficando estes obrigados ao comparecimento e à apresentação da documentação solicitada, </w:t>
      </w:r>
      <w:proofErr w:type="gram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sob pena</w:t>
      </w:r>
      <w:proofErr w:type="gramEnd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de sua exclusão do programa.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Ministério da Educação realizará periodicamente a compatibilização entre os cadastros de que trata este artigo e as demais informações disponíveis sobre os indicadores econômicos e sociais dos Municípios.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4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Na hipótese de apuração de divergência no processo de que trata o parágrafo anterior, com excesso de famílias beneficiárias, caberá ao Ministério da Educação: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excluir as famílias consideradas excedentes, em ordem decrescente de renda familiar </w:t>
      </w:r>
      <w:r w:rsidRPr="00E226EA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per capita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, no caso de divergência inferior a cinco por cento da base calculada a partir dos indicadores disponíveis; </w:t>
      </w:r>
      <w:proofErr w:type="gram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</w:t>
      </w:r>
      <w:proofErr w:type="gramEnd"/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restituir o cadastro ao Município, para adequação, nos demais casos.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5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Em qualquer hipótese, o pagamento da participação financeira da União no programa será devido a partir do mês </w:t>
      </w:r>
      <w:proofErr w:type="spell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subseqüente</w:t>
      </w:r>
      <w:proofErr w:type="spellEnd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ao da homologação do cadastro por parte do Ministério da Educação.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6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partir do exercício de 2002, a inclusão de novos beneficiários no programa de que trata o art. 1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será: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condicionada à compatibilidade entre a projeção de custo do programa e a lei orçamentária anual nos meses de janeiro a junho;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 - suspensa nos meses de julho e agosto; </w:t>
      </w:r>
      <w:proofErr w:type="gram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</w:t>
      </w:r>
      <w:proofErr w:type="gramEnd"/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- condicionada à compatibilidade simultânea entre as projeções de custo do programa para os exercícios em curso e seguinte, a lei orçamentária do ano em curso e a proposta orçamentária para o exercício seguinte nos meses de setembro a dezembro.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6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Serão excluídas do cálculo do benefício pago pela União as crianças: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que deixarem a faixa etária definida no inciso II do art. 2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;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 - cuja </w:t>
      </w:r>
      <w:proofErr w:type="spell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freqüência</w:t>
      </w:r>
      <w:proofErr w:type="spellEnd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escolar situe-se abaixo de oitenta e cinco por cento;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- pertencentes a famílias residentes em Município que descumprir os compromissos constantes do termo de adesão de que trata o inciso I do art. 5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bem assim as demais disposições desta Lei.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Na hipótese da ocorrência da situação referida no inciso III, o Ministério da Educação fará publicar no Diário Oficial da União o extrato do relatório de exclusão, bem assim encaminhará cópias integrais desse relatório ao conselho de que trata o inciso IV do art. 2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ao Poder Legislativo municipal e aos demais agentes públicos do Município afetado.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Ao Município que incorrer na situação referida no inciso III somente será permitida nova habilitação à participação financeira da União nos termos desta Lei quando comprovadamente sanadas todas as irregularidades praticadas.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7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É vedada a inclusão nos programas referidos nesta Lei, por parte dos Municípios, de famílias beneficiadas pelo Programa de Erradicação do Trabalho Infantil, enquanto permanecerem naquela condição.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8"/>
      <w:bookmarkEnd w:id="0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8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conselho referido no inciso IV do art. 2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terá em sua composição </w:t>
      </w:r>
      <w:proofErr w:type="spell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cinqüenta</w:t>
      </w:r>
      <w:proofErr w:type="spellEnd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por cento, no mínimo, de membros não vinculados à administração municipal, competindo-lhe: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acompanhar e avaliar a execução do programa de que trata o art. 2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no âmbito municipal;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aprovar a relação de famílias cadastradas pelo Poder Executivo municipal para a percepção dos benefícios do programa de que trata o art. 2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;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- estimular a participação comunitária no controle da execução do programa no âmbito municipal;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IV - elaborar, aprovar e modificar o seu regimento interno; </w:t>
      </w:r>
      <w:proofErr w:type="gram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</w:t>
      </w:r>
      <w:proofErr w:type="gramEnd"/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 - exercer outras atribuições estabelecidas em normas complementares.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9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autoridade responsável pela organização e manutenção dos cadastros referidos no § 1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do art. 5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que inserir ou fizer inserir documentos ou declaração falsa ou diversa da que deveria ser inscrita, com o fim de alterar a verdade sobre o fato, bem assim contribuir para a entrega da participação financeira da União a pessoa diversa do beneficiário final, será responsabilizada civil, penal e administrativamente.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Sem prejuízo da sanção penal, o beneficiário que gozar ilicitamente do auxílio será obrigado a efetuar o ressarcimento da importância recebida, em prazo a ser estabelecido pelo Poder Executivo, acrescida de juros equivalentes à taxa referencial do Sistema Especial de Liquidação e Custódia - SELIC para títulos federais, acumulada mensalmente, calculados a partir da data do recebimento, e de um por cento relativamente ao mês em que estiver sendo efetuado.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Ao servidor público ou agente de entidade conveniada ou contratada que concorra para ilícito previsto neste artigo, inserindo ou fazendo inserir declaração falsa em documento que deva produzir efeito perante o programa, aplica-se, nas condições a serem estabelecidas em regulamento e sem prejuízo das sanções penais e administrativas cabíveis, multa nunca inferior ao dobro dos rendimentos ilegalmente pagos, atualizada, anualmente, até seu pagamento, pela variação acumulada do Índice de Preços ao Consumidor Amplo – IPCA, divulgado pela Fundação Instituto Brasileiro de Geografia e Estatística.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10. Constituirão créditos da União junto ao Município </w:t>
      </w:r>
      <w:proofErr w:type="gram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as</w:t>
      </w:r>
      <w:proofErr w:type="gramEnd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importâncias que, por ação ou omissão dos responsáveis pelo programa no âmbito municipal forem indevidamente pagas a título de participação financeira da União nos programas de que trata esta Lei, sem prejuízo do disposto no artigo anterior.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créditos referidos no </w:t>
      </w:r>
      <w:r w:rsidRPr="00E226EA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caput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serão lançados na forma do regulamento, e exigíveis a partir da data de ocorrência do pagamento indevido que lhe der origem.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satisfação dos créditos referidos no </w:t>
      </w:r>
      <w:r w:rsidRPr="00E226EA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caput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é condição necessária para que o Distrito Federal e os Municípios possam receber as transferências dos recursos do Fundo de Participação dos Estados e do Distrito Federal e do Fundo de Participação dos Municípios, celebrar acordos, contratos, convênios ou ajustes, bem como receber empréstimos, financiamentos, avais e subvenções em geral de órgãos ou entidades da administração direta e indireta da União.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11. Na análise para homologação dos termos de adesão recebidos pelo órgão designado para este fim, terão prioridade os firmados por Municípios: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com os quais a União tenha celebrado, no exercício de 2000, convênio nos termos da </w:t>
      </w:r>
      <w:hyperlink r:id="rId9" w:history="1"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Lei n</w:t>
        </w:r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 9.533, de 10 de dezembro de </w:t>
        </w:r>
        <w:proofErr w:type="gramStart"/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1997;</w:t>
        </w:r>
        <w:proofErr w:type="gramEnd"/>
      </w:hyperlink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pertencentes aos catorze Estados de menor Índice de Desenvolvimento Humano - IDH;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III - pertencentes </w:t>
      </w:r>
      <w:proofErr w:type="gram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proofErr w:type="gramEnd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proofErr w:type="spell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micro-regiões</w:t>
      </w:r>
      <w:proofErr w:type="spellEnd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com IDH igual ou inferior a 0,500;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IV - com IDH igual ou inferior a 0,500 que não se enquadrem no inciso anterior;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 – e demais Municípios.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12. Para efeito do disposto no art. 212 da Constituição, não serão considerados despesas de manutenção e desenvolvimento do ensino os recursos despendidos pela União nos termos desta Lei, assim como os gastos pelos Estados e Municípios na concessão de benefícios pecuniários às famílias carentes, em complementação do valor a que se refere o art. 4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13. Fica o Poder Executivo autorizado a remanejar, da unidade orçamentária 26.298 - Fundo Nacional de Desenvolvimento da Educação para a unidade orçamentária 26.101 - Ministério da Educação, as dotações orçamentárias constantes da </w:t>
      </w:r>
      <w:hyperlink r:id="rId10" w:history="1"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Lei n</w:t>
        </w:r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 10.171, de </w:t>
        </w:r>
        <w:proofErr w:type="gramStart"/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5</w:t>
        </w:r>
        <w:proofErr w:type="gramEnd"/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 de janeiro de 2001</w:t>
        </w:r>
      </w:hyperlink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destinadas às ações referidas no § 1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do art. 1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desta Lei.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No presente exercício, as despesas administrativas para execução do disposto no art. 1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correrão à conta das dotações orçamentárias referidas neste artigo.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14. A participação da União em programas municipais de garantia de renda mínima associados a ações socioeducativas previstos na </w:t>
      </w:r>
      <w:hyperlink r:id="rId11" w:history="1"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Lei n</w:t>
        </w:r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9.533, de 1997</w:t>
        </w:r>
      </w:hyperlink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passa a obedecer, exclusivamente, ao disposto nesta Lei.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15"/>
      <w:bookmarkEnd w:id="1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15. A Lei n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9.649, de 27 de maio de 1998, passa a vigorar com as seguintes alterações:</w:t>
      </w:r>
    </w:p>
    <w:p w:rsidR="00E226EA" w:rsidRPr="00E226EA" w:rsidRDefault="00E226EA" w:rsidP="00E226E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hyperlink r:id="rId12" w:anchor="art14" w:history="1"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Art. </w:t>
        </w:r>
        <w:proofErr w:type="gramStart"/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14.</w:t>
        </w:r>
        <w:proofErr w:type="gramEnd"/>
      </w:hyperlink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assuntos que constituem área de competência de cada Ministério são os seguintes:</w:t>
      </w:r>
    </w:p>
    <w:p w:rsidR="00E226EA" w:rsidRPr="00E226EA" w:rsidRDefault="00E226EA" w:rsidP="00E226E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...............................................................................</w:t>
      </w:r>
      <w:proofErr w:type="gramEnd"/>
    </w:p>
    <w:p w:rsidR="00E226EA" w:rsidRPr="00E226EA" w:rsidRDefault="00E226EA" w:rsidP="00E226E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3" w:anchor="art14vii" w:history="1">
        <w:r w:rsidRPr="00E226E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VII</w:t>
        </w:r>
      </w:hyperlink>
      <w:r w:rsidRPr="00E226E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Ministério da Educação:</w:t>
      </w:r>
    </w:p>
    <w:p w:rsidR="00E226EA" w:rsidRPr="00E226EA" w:rsidRDefault="00E226EA" w:rsidP="00E226E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...............................................................................</w:t>
      </w:r>
      <w:proofErr w:type="gramEnd"/>
    </w:p>
    <w:p w:rsidR="00E226EA" w:rsidRPr="00E226EA" w:rsidRDefault="00E226EA" w:rsidP="00E226E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4" w:anchor="art14viig" w:history="1">
        <w:proofErr w:type="gramStart"/>
        <w:r w:rsidRPr="00E226E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g)</w:t>
        </w:r>
        <w:proofErr w:type="gramEnd"/>
      </w:hyperlink>
      <w:r w:rsidRPr="00E226E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assistência financeira a famílias carentes para a escolarização de seus filhos ou dependentes;</w:t>
      </w:r>
    </w:p>
    <w:p w:rsidR="00E226EA" w:rsidRPr="00E226EA" w:rsidRDefault="00E226EA" w:rsidP="00E226E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...............................................................................</w:t>
      </w:r>
      <w:proofErr w:type="gramEnd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 (NR)</w:t>
      </w:r>
    </w:p>
    <w:p w:rsidR="00E226EA" w:rsidRPr="00E226EA" w:rsidRDefault="00E226EA" w:rsidP="00E226E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hyperlink r:id="rId15" w:anchor="art16" w:history="1"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Art. </w:t>
        </w:r>
        <w:proofErr w:type="gramStart"/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16.</w:t>
        </w:r>
        <w:proofErr w:type="gramEnd"/>
      </w:hyperlink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Integram a estrutura básica:</w:t>
      </w:r>
    </w:p>
    <w:p w:rsidR="00E226EA" w:rsidRPr="00E226EA" w:rsidRDefault="00E226EA" w:rsidP="00E226E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...............................................................................</w:t>
      </w:r>
      <w:proofErr w:type="gramEnd"/>
    </w:p>
    <w:p w:rsidR="00E226EA" w:rsidRPr="00E226EA" w:rsidRDefault="00E226EA" w:rsidP="00E226E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6" w:anchor="art16vii" w:history="1">
        <w:r w:rsidRPr="00E226E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VII</w:t>
        </w:r>
      </w:hyperlink>
      <w:r w:rsidRPr="00E226E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do Ministério da Educação o Conselho Nacional de Educação, o Instituto Benjamin Constant, o Instituto Nacional de Educação de Surdos e até seis Secretarias.</w:t>
      </w:r>
    </w:p>
    <w:p w:rsidR="00E226EA" w:rsidRPr="00E226EA" w:rsidRDefault="00E226EA" w:rsidP="00E226E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...............................................................................</w:t>
      </w:r>
      <w:proofErr w:type="gramEnd"/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 (NR)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16. Ficam convalidados os atos praticados com base na </w:t>
      </w:r>
      <w:hyperlink r:id="rId17" w:history="1"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Medida Provisória n</w:t>
        </w:r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E226E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2.140-01, de 14 de março de 2001</w:t>
        </w:r>
      </w:hyperlink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17. Esta Lei entra em vigor na data de sua publicação.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Brasília, 11 de abril de 2001; 180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Independência e 113</w:t>
      </w:r>
      <w:r w:rsidRPr="00E226EA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República.</w:t>
      </w:r>
    </w:p>
    <w:p w:rsidR="00E226EA" w:rsidRPr="00E226EA" w:rsidRDefault="00E226EA" w:rsidP="00E226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FERNANDO HENRIQUE CARDOSO</w:t>
      </w:r>
      <w:r w:rsidRPr="00E226EA">
        <w:rPr>
          <w:rFonts w:ascii="Arial" w:eastAsia="Times New Roman" w:hAnsi="Arial" w:cs="Arial"/>
          <w:color w:val="000000"/>
          <w:sz w:val="24"/>
          <w:szCs w:val="24"/>
          <w:lang w:eastAsia="pt-BR"/>
        </w:rPr>
        <w:br/>
      </w:r>
      <w:r w:rsidRPr="00E226EA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Pedro Malan</w:t>
      </w:r>
      <w:r w:rsidRPr="00E226EA">
        <w:rPr>
          <w:rFonts w:ascii="Arial" w:eastAsia="Times New Roman" w:hAnsi="Arial" w:cs="Arial"/>
          <w:i/>
          <w:iCs/>
          <w:color w:val="000000"/>
          <w:sz w:val="27"/>
          <w:szCs w:val="27"/>
          <w:lang w:eastAsia="pt-BR"/>
        </w:rPr>
        <w:br/>
      </w:r>
      <w:r w:rsidRPr="00E226EA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Paulo Renato Souza</w:t>
      </w:r>
      <w:r w:rsidRPr="00E226EA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br/>
        <w:t>Martus Tavares</w:t>
      </w:r>
    </w:p>
    <w:p w:rsidR="00E226EA" w:rsidRPr="00E226EA" w:rsidRDefault="00E226EA" w:rsidP="00E226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26E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Este texto não substitui o publicado no D.O.U. </w:t>
      </w:r>
      <w:proofErr w:type="gramStart"/>
      <w:r w:rsidRPr="00E226E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de</w:t>
      </w:r>
      <w:proofErr w:type="gramEnd"/>
      <w:r w:rsidRPr="00E226E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 12.4.2001</w:t>
      </w:r>
    </w:p>
    <w:p w:rsidR="002423C4" w:rsidRDefault="00E226EA">
      <w:bookmarkStart w:id="2" w:name="_GoBack"/>
      <w:bookmarkEnd w:id="2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U3NTM3tzQyNDA2NzNT0lEKTi0uzszPAykwrAUArpPVXiwAAAA="/>
  </w:docVars>
  <w:rsids>
    <w:rsidRoot w:val="00E226EA"/>
    <w:rsid w:val="00100206"/>
    <w:rsid w:val="002938DC"/>
    <w:rsid w:val="00820711"/>
    <w:rsid w:val="00AA1D02"/>
    <w:rsid w:val="00BD27CC"/>
    <w:rsid w:val="00E226EA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2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226E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226EA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E226E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2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226E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226EA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E226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9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979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942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476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108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63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061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639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73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56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763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79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9311.htm" TargetMode="External"/><Relationship Id="rId13" Type="http://schemas.openxmlformats.org/officeDocument/2006/relationships/hyperlink" Target="http://www.planalto.gov.br/ccivil_03/leis/L9649cons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9394.htm" TargetMode="External"/><Relationship Id="rId12" Type="http://schemas.openxmlformats.org/officeDocument/2006/relationships/hyperlink" Target="http://www.planalto.gov.br/ccivil_03/leis/L9649cons.htm" TargetMode="External"/><Relationship Id="rId17" Type="http://schemas.openxmlformats.org/officeDocument/2006/relationships/hyperlink" Target="http://www.planalto.gov.br/ccivil_03/MPV/Antigas_2001/2140-1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L9649cons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MPV/Antigas_2001/2140-1.htm" TargetMode="External"/><Relationship Id="rId11" Type="http://schemas.openxmlformats.org/officeDocument/2006/relationships/hyperlink" Target="http://www.planalto.gov.br/ccivil_03/leis/L9533.htm" TargetMode="External"/><Relationship Id="rId5" Type="http://schemas.openxmlformats.org/officeDocument/2006/relationships/hyperlink" Target="http://legislacao.planalto.gov.br/legisla/legislacao.nsf/Viw_Identificacao/lei%2010.219-2001?OpenDocument" TargetMode="External"/><Relationship Id="rId15" Type="http://schemas.openxmlformats.org/officeDocument/2006/relationships/hyperlink" Target="http://www.planalto.gov.br/ccivil_03/leis/L9649cons.htm" TargetMode="External"/><Relationship Id="rId10" Type="http://schemas.openxmlformats.org/officeDocument/2006/relationships/hyperlink" Target="http://www.planalto.gov.br/ccivil_03/leis/leis_2001/L10171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9533.htm" TargetMode="External"/><Relationship Id="rId14" Type="http://schemas.openxmlformats.org/officeDocument/2006/relationships/hyperlink" Target="http://www.planalto.gov.br/ccivil_03/leis/L9649cons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2485</Words>
  <Characters>13419</Characters>
  <Application>Microsoft Office Word</Application>
  <DocSecurity>0</DocSecurity>
  <Lines>111</Lines>
  <Paragraphs>31</Paragraphs>
  <ScaleCrop>false</ScaleCrop>
  <Company>Hewlett-Packard</Company>
  <LinksUpToDate>false</LinksUpToDate>
  <CharactersWithSpaces>15873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2023-08-06T00:52:00Z</dcterms:created>
  <dcterms:modified xsi:type="dcterms:W3CDTF">2023-08-06T00:57:00Z</dcterms:modified>
</cp:coreProperties>
</file>