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415E82" w:rsidRPr="00415E82" w14:paraId="0C54D71E" w14:textId="77777777" w:rsidTr="00415E82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2EE11372" w14:textId="0EE2415B" w:rsidR="00415E82" w:rsidRPr="00415E82" w:rsidRDefault="00415E82" w:rsidP="00415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415E82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774F0E36" wp14:editId="2CFA06C3">
                      <wp:extent cx="704850" cy="781050"/>
                      <wp:effectExtent l="0" t="0" r="0" b="0"/>
                      <wp:docPr id="1893389084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3B082FE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BB3D090" w14:textId="77777777" w:rsidR="00415E82" w:rsidRPr="00415E82" w:rsidRDefault="00415E82" w:rsidP="00415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415E8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415E8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415E8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415E8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415E8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2DCD5338" w14:textId="77777777" w:rsidR="00415E82" w:rsidRPr="00415E82" w:rsidRDefault="00415E82" w:rsidP="00415E8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415E82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val="pt-BR" w:eastAsia="zh-CN"/>
            <w14:ligatures w14:val="none"/>
          </w:rPr>
          <w:t>LEI N</w:t>
        </w:r>
        <w:r w:rsidRPr="00415E82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415E82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10.216, DE 6 DE ABRIL DE 2001.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5"/>
        <w:gridCol w:w="4773"/>
      </w:tblGrid>
      <w:tr w:rsidR="00415E82" w:rsidRPr="00415E82" w14:paraId="67032E4A" w14:textId="77777777" w:rsidTr="00415E82">
        <w:trPr>
          <w:tblCellSpacing w:w="0" w:type="dxa"/>
        </w:trPr>
        <w:tc>
          <w:tcPr>
            <w:tcW w:w="2300" w:type="pct"/>
            <w:vAlign w:val="center"/>
            <w:hideMark/>
          </w:tcPr>
          <w:p w14:paraId="38FE6376" w14:textId="77777777" w:rsidR="00415E82" w:rsidRPr="00415E82" w:rsidRDefault="00415E82" w:rsidP="00415E8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700" w:type="pct"/>
            <w:vAlign w:val="center"/>
            <w:hideMark/>
          </w:tcPr>
          <w:p w14:paraId="123A70B9" w14:textId="77777777" w:rsidR="00415E82" w:rsidRPr="00415E82" w:rsidRDefault="00415E82" w:rsidP="00415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415E8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Dispõe sobre a proteção e os direitos das pessoas portadoras de transtornos mentais e redireciona o modelo assistencial em saúde mental.</w:t>
            </w:r>
          </w:p>
        </w:tc>
      </w:tr>
    </w:tbl>
    <w:p w14:paraId="0013B8DC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zh-CN"/>
          <w14:ligatures w14:val="none"/>
        </w:rPr>
        <w:t>O PRESIDENTE DA REPÚBLICA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Faço saber que o Congresso Nacional decreta e eu sanciono a seguinte Lei:</w:t>
      </w:r>
    </w:p>
    <w:p w14:paraId="0FA77996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1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Os direitos e a proteção das pessoas acometidas de transtorno mental, de que trata esta Lei, são assegurados sem qualquer forma de discriminação quanto à raça, cor, sexo, orientação sexual, religião, opção política, nacionalidade, idade, família, recursos econômicos e ao grau de gravidade ou tempo de evolução de seu transtorno, ou qualquer outra.</w:t>
      </w:r>
    </w:p>
    <w:p w14:paraId="26F022AC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2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Nos atendimentos em saúde mental, de qualquer natureza, a pessoa e seus familiares ou responsáveis serão formalmente cientificados dos direitos enumerados no parágrafo único deste artigo.</w:t>
      </w:r>
    </w:p>
    <w:p w14:paraId="656EE3F0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Parágrafo único. São direitos da pessoa portadora de transtorno mental:</w:t>
      </w:r>
    </w:p>
    <w:p w14:paraId="6A2B5270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 - ter acesso ao melhor tratamento do sistema de saúde, consentâneo às suas necessidades;</w:t>
      </w:r>
    </w:p>
    <w:p w14:paraId="1B06943E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II - ser tratada com humanidade e respeito e no interesse exclusivo de beneficiar sua saúde, visando alcançar sua recuperação pela inserção na família, no trabalho e na comunidade;</w:t>
      </w:r>
    </w:p>
    <w:p w14:paraId="6671C42C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III - ser protegida contra qualquer forma de abuso e exploração;</w:t>
      </w:r>
    </w:p>
    <w:p w14:paraId="357FA7EC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IV - ter garantia de sigilo nas informações prestadas;</w:t>
      </w:r>
    </w:p>
    <w:p w14:paraId="7D59DDB3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V - ter direito à presença médica, em qualquer tempo, para esclarecer a necessidade ou não de sua hospitalização involuntária;</w:t>
      </w:r>
    </w:p>
    <w:p w14:paraId="7B9B1B7A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VI - ter livre acesso aos meios de comunicação disponíveis;</w:t>
      </w:r>
    </w:p>
    <w:p w14:paraId="087A167A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VII - receber o maior número de informações a respeito de sua doença e de seu tratamento;</w:t>
      </w:r>
    </w:p>
    <w:p w14:paraId="4EBD033D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VIII - ser tratada em ambiente terapêutico pelos meios menos invasivos possíveis;</w:t>
      </w:r>
    </w:p>
    <w:p w14:paraId="4432087C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IX - ser tratada, preferencialmente, em serviços comunitários de saúde mental.</w:t>
      </w:r>
    </w:p>
    <w:p w14:paraId="4E7C6845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3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É responsabilidade do Estado o desenvolvimento da política de saúde mental, a assistência e a promoção de ações de saúde aos portadores de transtornos mentais, com a devida participação da sociedade e da família, a qual será prestada em estabelecimento de saúde mental, assim entendidas as instituições ou unidades que ofereçam assistência em saúde aos portadores de transtornos mentais.</w:t>
      </w:r>
    </w:p>
    <w:p w14:paraId="15B8F623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lastRenderedPageBreak/>
        <w:t>Art. 4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A internação, em qualquer de suas modalidades, só será indicada quando os recursos extra-hospitalares se mostrarem insuficientes.</w:t>
      </w:r>
    </w:p>
    <w:p w14:paraId="73C752BC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1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O tratamento visará, como finalidade permanente, a reinserção social do paciente em seu meio.</w:t>
      </w:r>
    </w:p>
    <w:p w14:paraId="40BDF513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2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O tratamento em regime de internação será estruturado de forma a oferecer assistência integral à pessoa portadora de transtornos mentais, incluindo serviços médicos, de assistência social, psicológicos, ocupacionais, de lazer, e outros.</w:t>
      </w:r>
    </w:p>
    <w:p w14:paraId="526FC0A1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3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É vedada a internação de pacientes portadores de transtornos mentais em instituições com características asilares, ou seja, aquelas desprovidas dos recursos mencionados no § 2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e que não assegurem aos pacientes os direitos enumerados no parágrafo único do art. 2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</w:t>
      </w:r>
    </w:p>
    <w:p w14:paraId="243DBB74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5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O paciente há longo tempo hospitalizado ou para o qual se caracterize situação de grave dependência institucional, decorrente de seu quadro clínico ou de ausência de suporte social, será objeto de política específica de alta planejada e reabilitação psicossocial assistida, sob responsabilidade da autoridade sanitária competente e supervisão de instância a ser definida pelo Poder Executivo, assegurada a continuidade do tratamento, quando necessário.</w:t>
      </w:r>
    </w:p>
    <w:p w14:paraId="6F4D183F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6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A internação psiquiátrica somente será realizada mediante laudo médico circunstanciado que caracterize os seus motivos.</w:t>
      </w:r>
    </w:p>
    <w:p w14:paraId="7BA8112F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Parágrafo único. São considerados os seguintes tipos de internação psiquiátrica:</w:t>
      </w:r>
    </w:p>
    <w:p w14:paraId="79A83247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 - internação voluntária: aquela que se dá com o consentimento do usuário;</w:t>
      </w:r>
    </w:p>
    <w:p w14:paraId="449DD7E3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II - internação involuntária: aquela que se dá sem o consentimento do usuário e a pedido de terceiro; e</w:t>
      </w:r>
    </w:p>
    <w:p w14:paraId="766FF04F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III - internação compulsória: aquela determinada pela Justiça.</w:t>
      </w:r>
    </w:p>
    <w:p w14:paraId="3F630687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7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A pessoa que solicita voluntariamente sua internação, ou que a consente, deve assinar, no momento da admissão, uma declaração de que optou por esse regime de tratamento.</w:t>
      </w:r>
    </w:p>
    <w:p w14:paraId="54FE3E63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Parágrafo único. O término da internação voluntária dar-se-á por solicitação escrita do paciente ou por determinação do médico assistente.</w:t>
      </w:r>
    </w:p>
    <w:p w14:paraId="38AC3189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8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A internação voluntária ou involuntária somente será autorizada por médico devidamente registrado no Conselho Regional de Medicina - CRM do Estado onde se localize o estabelecimento.</w:t>
      </w:r>
    </w:p>
    <w:p w14:paraId="40F518E1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1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A internação psiquiátrica involuntária deverá, no prazo de setenta e duas horas, ser comunicada ao Ministério Público Estadual pelo responsável técnico do estabelecimento no qual tenha ocorrido, devendo esse mesmo procedimento ser adotado quando da respectiva alta.</w:t>
      </w:r>
    </w:p>
    <w:p w14:paraId="15C84DDA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2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O término da internação involuntária dar-se-á por solicitação escrita do familiar, ou responsável legal, ou quando estabelecido pelo especialista responsável pelo tratamento.</w:t>
      </w:r>
    </w:p>
    <w:p w14:paraId="405F5D11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9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A internação compulsória é determinada, de acordo com a legislação vigente, pelo juiz competente, que levará em conta as condições de segurança do estabelecimento, quanto à salvaguarda do paciente, dos demais internados e funcionários.</w:t>
      </w:r>
    </w:p>
    <w:p w14:paraId="258229D9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lastRenderedPageBreak/>
        <w:t>Art. 10. Evasão, transferência, acidente, intercorrência clínica grave e falecimento serão comunicados pela direção do estabelecimento de saúde mental aos familiares, ou ao representante legal do paciente, bem como à autoridade sanitária responsável, no prazo máximo de vinte e quatro horas da data da ocorrência.</w:t>
      </w:r>
    </w:p>
    <w:p w14:paraId="0D8C270D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11. Pesquisas científicas para fins diagnósticos ou terapêuticos não poderão ser realizadas sem o consentimento expresso do paciente, ou de seu representante legal, e sem a devida comunicação aos conselhos profissionais competentes e ao Conselho Nacional de Saúde.</w:t>
      </w:r>
    </w:p>
    <w:p w14:paraId="54C2E08F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12. O Conselho Nacional de Saúde, no âmbito de sua atuação, criará comissão nacional para acompanhar a implementação desta Lei.</w:t>
      </w:r>
    </w:p>
    <w:p w14:paraId="532DA8B0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13. Esta Lei entra em vigor na data de sua publicação.</w:t>
      </w:r>
    </w:p>
    <w:p w14:paraId="19AD4081" w14:textId="77777777" w:rsidR="00415E82" w:rsidRPr="00415E82" w:rsidRDefault="00415E82" w:rsidP="00415E8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Brasília, 6 de abril de 2001; 180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da Independência e 113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da República.</w:t>
      </w:r>
    </w:p>
    <w:p w14:paraId="2690632A" w14:textId="77777777" w:rsidR="00415E82" w:rsidRPr="00415E82" w:rsidRDefault="00415E82" w:rsidP="00415E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FERNANDO HENRIQUE CARDOSO</w:t>
      </w:r>
      <w:r w:rsidRPr="00415E82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br/>
      </w:r>
      <w:r w:rsidRPr="00415E8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>Jose Gregori</w:t>
      </w:r>
      <w:r w:rsidRPr="00415E8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br/>
        <w:t>José Serra</w:t>
      </w:r>
      <w:r w:rsidRPr="00415E8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br/>
        <w:t>Roberto Brant</w:t>
      </w:r>
    </w:p>
    <w:p w14:paraId="0C3914FB" w14:textId="77777777" w:rsidR="00415E82" w:rsidRPr="00415E82" w:rsidRDefault="00415E82" w:rsidP="00415E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415E82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9.4.2001</w:t>
      </w:r>
    </w:p>
    <w:p w14:paraId="04E6A90B" w14:textId="77777777" w:rsidR="00415E82" w:rsidRPr="00415E82" w:rsidRDefault="00415E82" w:rsidP="00415E8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415E82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610079D8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E82"/>
    <w:rsid w:val="002608AA"/>
    <w:rsid w:val="00311013"/>
    <w:rsid w:val="0041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C4E28"/>
  <w15:chartTrackingRefBased/>
  <w15:docId w15:val="{1B6C1B98-EBA5-4841-8DD8-FD9C683C1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5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415E82"/>
    <w:rPr>
      <w:b/>
      <w:bCs/>
    </w:rPr>
  </w:style>
  <w:style w:type="character" w:styleId="nfase">
    <w:name w:val="Emphasis"/>
    <w:basedOn w:val="Fontepargpadro"/>
    <w:uiPriority w:val="20"/>
    <w:qFormat/>
    <w:rsid w:val="00415E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8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0.216-2001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919</Words>
  <Characters>5244</Characters>
  <Application>Microsoft Office Word</Application>
  <DocSecurity>0</DocSecurity>
  <Lines>43</Lines>
  <Paragraphs>12</Paragraphs>
  <ScaleCrop>false</ScaleCrop>
  <Company/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2023-06-27T13:19:00Z</dcterms:created>
  <dcterms:modified xsi:type="dcterms:W3CDTF">2023-06-27T13:20:00Z</dcterms:modified>
</cp:coreProperties>
</file>