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3F10EC" w:rsidRPr="003F10EC" w:rsidTr="003F10E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F10EC" w:rsidRPr="003F10EC" w:rsidRDefault="003F10EC" w:rsidP="003F10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6755" cy="78295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675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6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zM0wIAANkFAAAOAAAAZHJzL2Uyb0RvYy54bWysVM2O0zAQviPxDpZPcEjzs2nTRJuudpsG&#10;IS2wYuEB3MRJLBI72O6mBfEyvAovxthpu+3uBQE5WPaM881834zn8mrbteiBSsUET7E/8TCivBAl&#10;43WKP3/KnTlGShNeklZwmuIdVfhq8fLF5dAnNBCNaEsqEYBwlQx9ihut+8R1VdHQjqiJ6CkHZyVk&#10;RzQcZe2WkgyA3rVu4HkzdxCy7KUoqFJgzUYnXlj8qqKF/lBVimrUphhy03aVdl2b1V1ckqSWpG9Y&#10;sU+D/EUWHWEcgh6hMqIJ2kj2DKpjhRRKVHpSiM4VVcUKajkAG997wua+IT21XEAc1R9lUv8Ptnj/&#10;cCcRK6F2GHHSQYk+Uv3rJ683rUBgK6kqQK8bSZSWZFKzCr0KL6IZWu80Va+NgEOvEsC57++kkUD1&#10;t6L4ohAXy4bwml6rHsowBjiYpBRDQ0kJTHwD4Z5hmIMCNLQe3okSUiIbLay820p2JgYIh7a2irtj&#10;FelWowKMkTeLplOMCnBF8yCGvYlAksPPvVT6DRUdMpsUS8jOgpOHW6XHq4crJhYXOWtbsJOk5WcG&#10;wBwtEBp+NT6ThK3799iLV/PVPHTCYLZyQi/LnOt8GTqz3I+m2UW2XGb+DxPXD5OGlSXlJsyhB/3w&#10;z2q8fw1j9xy7UImWlQbOpKRkvV62Ej0QeAO5/faCnFxzz9OwegGXJ5T8IPRugtjJZ/PICfNw6sSR&#10;N3c8P76JZ14Yh1l+TumWcfrvlNCQ4ngaTG2VTpJ+ws2z33NuJOmYhinTsi7F8+MlkpgOXPHSllYT&#10;1o77EylM+o9SQLkPhbb9alp07P61KHfQrlJAO8GUgXkIm0bIbxgNMFtSrL5uiKQYtW85tHzsh6EZ&#10;RvYQTqMADvLUsz71EF4AVIo1RuN2qccBtuklqxuI5FthuLiGZ1Ix28LmCY1Z7R8XzA/LZD/rzIA6&#10;PdtbjxN58RsAAP//AwBQSwMEFAAGAAgAAAAhAFtCF+LcAAAABQEAAA8AAABkcnMvZG93bnJldi54&#10;bWxMj0FLw0AQhe9C/8MyBS9iN2lASsymSEEsIhTT2vM2OybB7Gya3Sbx3zv1opfhDW9475tsPdlW&#10;DNj7xpGCeBGBQCqdaahScNg/369A+KDJ6NYRKvhGD+t8dpPp1LiR3nEoQiU4hHyqFdQhdKmUvqzR&#10;ar9wHRJ7n663OvDaV9L0euRw28plFD1Iqxvihlp3uKmx/CouVsFY7obj/u1F7u6OW0fn7XlTfLwq&#10;dTufnh5BBJzC3zFc8RkdcmY6uQsZL1oF/Ej4nVcvjhMQJxbLJAGZZ/I/ff4DAAD//wMAUEsBAi0A&#10;FAAGAAgAAAAhALaDOJL+AAAA4QEAABMAAAAAAAAAAAAAAAAAAAAAAFtDb250ZW50X1R5cGVzXS54&#10;bWxQSwECLQAUAAYACAAAACEAOP0h/9YAAACUAQAACwAAAAAAAAAAAAAAAAAvAQAAX3JlbHMvLnJl&#10;bHNQSwECLQAUAAYACAAAACEAicyszNMCAADZBQAADgAAAAAAAAAAAAAAAAAuAgAAZHJzL2Uyb0Rv&#10;Yy54bWxQSwECLQAUAAYACAAAACEAW0IX4t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F10EC" w:rsidRPr="003F10EC" w:rsidRDefault="003F10EC" w:rsidP="003F10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F10E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3F10E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3F10E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3F10E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3F10E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3F10EC" w:rsidRPr="003F10EC" w:rsidRDefault="003F10EC" w:rsidP="003F10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3F10E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COMPLEMENTAR Nº 132, DE </w:t>
        </w:r>
        <w:proofErr w:type="gramStart"/>
        <w:r w:rsidRPr="003F10E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7</w:t>
        </w:r>
        <w:proofErr w:type="gramEnd"/>
        <w:r w:rsidRPr="003F10E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OUTUBRO DE 2009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3F10EC" w:rsidRPr="003F10EC" w:rsidTr="003F10EC">
        <w:trPr>
          <w:tblCellSpacing w:w="0" w:type="dxa"/>
        </w:trPr>
        <w:tc>
          <w:tcPr>
            <w:tcW w:w="2500" w:type="pct"/>
            <w:vAlign w:val="center"/>
            <w:hideMark/>
          </w:tcPr>
          <w:p w:rsidR="003F10EC" w:rsidRPr="003F10EC" w:rsidRDefault="003F10EC" w:rsidP="003F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3F10E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</w:p>
        </w:tc>
        <w:tc>
          <w:tcPr>
            <w:tcW w:w="2500" w:type="pct"/>
            <w:vAlign w:val="center"/>
            <w:hideMark/>
          </w:tcPr>
          <w:p w:rsidR="003F10EC" w:rsidRPr="003F10EC" w:rsidRDefault="003F10EC" w:rsidP="003F10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F10EC">
              <w:rPr>
                <w:rFonts w:ascii="Arial" w:eastAsia="Times New Roman" w:hAnsi="Arial" w:cs="Arial"/>
                <w:color w:val="800000"/>
                <w:sz w:val="20"/>
                <w:szCs w:val="20"/>
                <w:lang w:val="pt-PT" w:eastAsia="pt-BR"/>
              </w:rPr>
              <w:t>Altera dispositivos da Lei Complementar n</w:t>
            </w:r>
            <w:r w:rsidRPr="003F10EC">
              <w:rPr>
                <w:rFonts w:ascii="Arial" w:eastAsia="Times New Roman" w:hAnsi="Arial" w:cs="Arial"/>
                <w:strike/>
                <w:color w:val="800000"/>
                <w:sz w:val="20"/>
                <w:szCs w:val="20"/>
                <w:lang w:val="pt-PT" w:eastAsia="pt-BR"/>
              </w:rPr>
              <w:t>º</w:t>
            </w:r>
            <w:r w:rsidRPr="003F10EC">
              <w:rPr>
                <w:rFonts w:ascii="Arial" w:eastAsia="Times New Roman" w:hAnsi="Arial" w:cs="Arial"/>
                <w:color w:val="800000"/>
                <w:sz w:val="20"/>
                <w:szCs w:val="20"/>
                <w:lang w:val="pt-PT" w:eastAsia="pt-BR"/>
              </w:rPr>
              <w:t> 80, de 12 de janeiro de 1994, que organiza a Defensoria Pública da União, do Distrito Federal e dos Territórios e prescreve normas gerais para sua organização nos Estados, e da Lei n</w:t>
            </w:r>
            <w:r w:rsidRPr="003F10EC">
              <w:rPr>
                <w:rFonts w:ascii="Arial" w:eastAsia="Times New Roman" w:hAnsi="Arial" w:cs="Arial"/>
                <w:strike/>
                <w:color w:val="800000"/>
                <w:sz w:val="20"/>
                <w:szCs w:val="20"/>
                <w:lang w:val="pt-PT" w:eastAsia="pt-BR"/>
              </w:rPr>
              <w:t>º</w:t>
            </w:r>
            <w:r w:rsidRPr="003F10EC">
              <w:rPr>
                <w:rFonts w:ascii="Arial" w:eastAsia="Times New Roman" w:hAnsi="Arial" w:cs="Arial"/>
                <w:color w:val="800000"/>
                <w:sz w:val="20"/>
                <w:szCs w:val="20"/>
                <w:lang w:val="pt-PT" w:eastAsia="pt-BR"/>
              </w:rPr>
              <w:t xml:space="preserve"> 1.060, de </w:t>
            </w:r>
            <w:proofErr w:type="gramStart"/>
            <w:r w:rsidRPr="003F10EC">
              <w:rPr>
                <w:rFonts w:ascii="Arial" w:eastAsia="Times New Roman" w:hAnsi="Arial" w:cs="Arial"/>
                <w:color w:val="800000"/>
                <w:sz w:val="20"/>
                <w:szCs w:val="20"/>
                <w:lang w:val="pt-PT" w:eastAsia="pt-BR"/>
              </w:rPr>
              <w:t>5</w:t>
            </w:r>
            <w:proofErr w:type="gramEnd"/>
            <w:r w:rsidRPr="003F10EC">
              <w:rPr>
                <w:rFonts w:ascii="Arial" w:eastAsia="Times New Roman" w:hAnsi="Arial" w:cs="Arial"/>
                <w:color w:val="800000"/>
                <w:sz w:val="20"/>
                <w:szCs w:val="20"/>
                <w:lang w:val="pt-PT" w:eastAsia="pt-BR"/>
              </w:rPr>
              <w:t xml:space="preserve"> de fevereiro de 1950, e dá outras providências.</w:t>
            </w:r>
            <w:r w:rsidRPr="003F10E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</w:t>
            </w:r>
          </w:p>
        </w:tc>
      </w:tr>
    </w:tbl>
    <w:p w:rsidR="003F10EC" w:rsidRPr="003F10EC" w:rsidRDefault="003F10EC" w:rsidP="003F10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 PRESIDENTE DA REPÚBLICA 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 Complementar: </w:t>
      </w:r>
    </w:p>
    <w:p w:rsidR="003F10EC" w:rsidRPr="003F10EC" w:rsidRDefault="003F10EC" w:rsidP="003F10EC">
      <w:pPr>
        <w:spacing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Art.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val="en-US" w:eastAsia="pt-BR"/>
        </w:rPr>
        <w:t>º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 xml:space="preserve"> 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Os</w:t>
      </w:r>
      <w:proofErr w:type="spellEnd"/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 xml:space="preserve"> arts. 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4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5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6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7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8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9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10, 15, 18, 19, 20, 21, 22, 24, 26, 29, 31, 32, 38, 44, 54, 57, 58, 64, 89, 98, 99, 101, 102, 104, 105, 107, 108, 123, 128 e 136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80, de 12 de janeiro de 1994, passam a vigorar com a seguinte redação: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1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Defensoria Pública é instituição permanente, essencial à função jurisdicional do Estado, incumbindo-lhe, como expressão e instrumento do regime democrático, fundamentalmente, a orientação jurídica, a promoção dos direitos humanos e a defesa, em todos os graus, judicial e extrajudicial, dos direitos individuais e coletivos, de forma integral e gratuita, aos necessitados, assim considerados na forma do </w:t>
      </w:r>
      <w:hyperlink r:id="rId8" w:anchor="art5lxxiv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 LXXIV do art. 5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da Constituição Federal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4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9" w:anchor="art4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–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prestar orientação jurídica e exercer a defesa dos necessitados, em todos os graus;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promover, prioritariamente, a solução extrajudicial dos litígios, visando à composição entre as pessoas em conflito de interesses, por meio de mediação, conciliação, arbitragem e demais técnicas de composição e administração de conflitos;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promover a difusão e a conscientização dos direitos humanos, da cidadania e do ordenamento jurídico;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prestar atendimento interdisciplinar, por meio de órgãos ou de servidores de suas Carreiras de apoio para o exercício de suas atribuições;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– exercer, mediante o recebimento dos autos com vista, a ampla defesa e o contraditório em favor de pessoas naturais e jurídicas, em processos administrativos e judiciais, perante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todos os órgãos e em todas as instâncias, ordinárias ou extraordinárias, utilizando todas as medidas capazes de propiciar a adequada e efetiva defesa de seus interesses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representar aos sistemas internacionais de proteção dos direitos humanos, postulando perante seus órgãos;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promover ação civil pública e todas as espécies de ações capazes de propiciar a adequada tutela dos direitos difusos, coletivos ou individuais homogêneos quando o resultado da demanda puder beneficiar grupo de pessoas hipossuficientes;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VIII – exercer a defesa dos direitos e interesses individuais, difusos, coletivos e individuais homogêneos e dos direitos do consumidor, na forma do </w:t>
      </w:r>
      <w:hyperlink r:id="rId10" w:anchor="art5lxxiv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 LXXIV do art. 5º da Constituição Federal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– impetrar </w:t>
      </w:r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habeas corpus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mandado de injunção, </w:t>
      </w:r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habeas data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mandado de segurança ou qualquer outra ação em defesa das funções institucionais e prerrogativas de seus órgãos de execução;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– promover a mais ampla defesa dos direitos fundamentais dos necessitados, abrangendo seus direitos individuais, coletivos, sociais, econômicos, culturais e ambientais, sendo admissíveis todas as espécies de ações capazes de propiciar sua adequada e efetiva tutela;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 – exercer a defesa dos interesses individuais e coletivos da criança e do adolescente, do idoso, da pessoa portadora de necessidades especiais, da mulher vítima de violência doméstica e familiar e de outros grupos sociais vulneráveis que mereçam proteção especial do Estado;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1" w:anchor="art4xiv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XIV –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acompanhar inquérito policial, inclusive com a comunicação imediata da prisão em flagrante pela autoridade policial, quando o preso não constituir advogado;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 – patrocinar ação penal privada e a subsidiária da pública;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XVI – exercer a curadoria especial nos casos previstos em lei;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XVII – atuar nos estabelecimentos policiais, penitenciários e de internação de adolescentes, visando a assegurar às pessoas, sob quaisquer circunstâncias, o exercício pleno de seus direitos e garantias fundamentais;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XVIII – atuar na preservação e reparação dos direitos de pessoas vítimas de tortura, abusos sexuais, discriminação ou qualquer outra forma de opressão ou violência, propiciando o acompanhamento e o atendimento interdisciplinar das vítimas;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XIX – atuar nos Juizados Especiais;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 – participar, quando tiver assento, dos conselhos federais, estaduais e municipais afetos às funções institucionais da Defensoria Pública, respeitadas as atribuições de seus ramos;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XXI – executar e receber as verbas sucumbenciais decorrentes de sua atuação, inclusive quando devidas por quaisquer entes públicos, destinando-as a fundos geridos pela Defensoria Pública e destinados, exclusivamente, ao aparelhamento da Defensoria Pública e à capacitação profissional de seus membros e servidores;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XXII – convocar audiências públicas para discutir matérias relacionadas às suas funções institucionais.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2" w:anchor="art4%C2%A74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4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instrumento de transação, mediação ou conciliação referendado pelo Defensor Público valerá como título executivo extrajudicial, inclusive quando celebrado com a pessoa jurídica de direito público.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assistência jurídica integral e gratuita custeada ou fornecida pelo Estado será exercida pela Defensoria Pública.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6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capacidade postulatória do Defensor Público decorre exclusivamente de sua nomeação e posse no cargo público.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Aos membros da Defensoria Pública é garantido sentar-se no mesmo plano do Ministério Público.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8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Se o Defensor Público entender inexistir hipótese de atuação institucional, dará imediata ciência ao Defensor Público-Geral, que decidirá a controvérsia, indicando, se for o caso, outro Defensor Público para atuar.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9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exercício do cargo de Defensor Público é comprovado mediante apresentação de carteira funcional expedida pela respectiva Defensoria Pública, conforme modelo previsto nesta Lei Complementar, a qual valerá como documento de identidade e terá fé pública em todo o território nacional.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10.  O exercício do cargo de Defensor Público é indelegável e privativo de membro da Carreira.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11.  Os estabelecimentos a que se refere o inciso XVII do </w:t>
      </w:r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3F10E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reservarão instalações adequadas ao atendimento jurídico dos presos e internos por parte dos Defensores Públicos, bem como a esses fornecerão apoio administrativo, prestarão as informações solicitadas e assegurarão acesso à documentação dos presos e internos, aos quais é assegurado o direito de entrevista com os Defensores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Públicos.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5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…………………..................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........................................................................…................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 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3" w:anchor="art5iiia" w:history="1"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</w:t>
        </w:r>
        <w:proofErr w:type="gramEnd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)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Defensores Públicos Federais nos Estados, no Distrito Federal e nos Territórios.”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4" w:anchor="art6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6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A Defensoria Pública da União tem por chefe o Defensor Público-Geral Federal, nomeado pelo Presidente da República, dentre membros estáveis da Carreira e maiores de 35 (trinta e cinco) anos, escolhidos em lista tríplice formada pelo voto direto, secreto,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plurinominal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obrigatório de seus membros, após a aprovação de seu nome pela maioria absoluta dos membros do Senado Federal, para mandato de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anos, permitida uma recondução, precedida de nova aprovação do Senado Federal.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" (NR)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5" w:anchor="art7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7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O Defensor Público-Geral Federal será substituído, em suas faltas, impedimentos, licenças e férias, pelo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Federal, nomeado pelo Presidente da República, dentre os integrantes da Categoria Especial da Carreira, escolhidos pelo Conselho Superior, para mandato de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  A União poderá, segundo suas necessidades, ter mais de um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Federal.”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8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</w:t>
      </w:r>
      <w:proofErr w:type="gramEnd"/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6" w:anchor="art8v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submeter ao Conselho Superior proposta de criação ou de alteração do Regimento Interno da Defensoria Pública-Geral da União;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7" w:anchor="art8xix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XIX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requisitar força policial para assegurar a incolumidade física dos membros da Defensoria Pública da União, quando estes se encontrarem ameaçados em razão do desempenho de suas atribuições institucionais;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 – apresentar plano de atuação da Defensoria Pública da União ao Conselho Superior.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8" w:anchor="art8p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Ao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Federal, além da atribuição prevista no art. 7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 Complementar, compete: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9" w:anchor="art9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9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composição do Conselho Superior da Defensoria Pública da União deve incluir obrigatoriamente o Defensor Público-Geral Federal, o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Federal e o Corregedor-Geral Federal, como membros natos, e, em sua maioria, representantes estáveis da Carreira,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por categoria, eleitos pelo voto direto,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plurinominal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obrigatório e secreto de todos integrantes da Carreira.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0" w:anchor="art9%C2%A74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4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São elegíveis os Defensores Públicos Federais que não estejam afastados da Carreira, para mandato de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anos, permitida 1 (uma) reeleição.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10.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</w:t>
      </w:r>
      <w:proofErr w:type="gramEnd"/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1" w:anchor="art10xi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XII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organizar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concursos para provimento dos cargos da Carreira de Defensor Público Federal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editar os respectivos regulamentos;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2" w:anchor="art10xiv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XIV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indicar os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(seis) nomes dos membros da classe mais elevada da Carreira para que o Presidente da República nomeie, dentre esses, o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Federal e o Corregedor-Geral Federal da Defensoria Pública da União;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 – editar as normas regulamentando a eleição para Defensor Público-Geral Federal.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15.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3" w:anchor="art15p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–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coordenar as atividades desenvolvidas pelos Defensores Públicos Federais que atuem em sua área de competência;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4" w:anchor="art18" w:history="1"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18.</w:t>
        </w:r>
        <w:proofErr w:type="gramEnd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Aos Defensores Públicos Federais incumbe o desempenho das funções de orientação, postulação e defesa dos direitos e interesses dos necessitados, cabendo-lhes, especialmente: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5" w:anchor="art18vii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participar, com direito de voz e voto, do Conselho Penitenciário;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– certificar a autenticidade de cópias de documentos necessários à instrução de processo administrativo ou judicial, à vista da apresentação dos originais;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– atuar nos estabelecimentos penais sob a administração da União, visando ao atendimento jurídico permanente dos presos e sentenciados, competindo à administração do sistema penitenciário federal reservar instalações seguras e adequadas aos seus trabalhos, franquear acesso a todas as dependências do estabelecimento independentemente de prévio agendamento, fornecer apoio administrativo, prestar todas as informações solicitadas, assegurar o acesso à documentação dos presos e internos, aos quais não poderá, sob fundamento algum, negar o direito de entrevista com os membros da Defensoria Pública da União.”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6" w:anchor="art19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Defensoria Pública da União é integrada pela Carreira de Defensor Público Federal, composta de 3 (três) categorias de cargos efetivos: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Defensor Público Federal de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ª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Categoria (inicial);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Defensor Público Federal de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ª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Categoria (intermediária);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Defensor Público Federal de Categoria Especial (final).”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</w:t>
      </w:r>
      <w:hyperlink r:id="rId27" w:anchor="art20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20. 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Defensores Públicos Federais de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ª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Categoria atuarão junto aos Juízos Federais, aos Juízos do Trabalho, às Juntas e aos Juízes Eleitorais, aos Juízes Militares, às Auditorias Militares, ao Tribunal Marítimo e às instâncias administrativas.”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</w:t>
      </w:r>
      <w:hyperlink r:id="rId28" w:anchor="art21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21. 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Defensores Públicos Federais de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ª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Categoria atuarão nos Tribunais Regionais Federais, nas Turmas dos Juizados Especiais Federais, nos Tribunais Regionais do Trabalho e nos Tribunais Regionais Eleitorais.”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</w:t>
      </w:r>
      <w:hyperlink r:id="rId29" w:anchor="art22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22. 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Defensores Públicos Federais de Categoria Especial atuarão no Superior Tribunal de Justiça, no Tribunal Superior do Trabalho, no Tribunal Superior Eleitoral, no Superior Tribunal Militar e na Turma Nacional de Uniformização dos Juizados Especiais Federais.”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0" w:anchor="art24" w:history="1"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24.</w:t>
        </w:r>
        <w:proofErr w:type="gramEnd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ingresso na Carreira da Defensoria Pública da União far-se-á mediante aprovação prévia em concurso público, de âmbito nacional, de provas e títulos, com a participação da Ordem dos Advogados do Brasil, no cargo inicial de Defensor Público Federal de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ª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Categoria.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.............................................................………................”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“</w:t>
      </w:r>
      <w:hyperlink r:id="rId31" w:anchor="art26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pt-BR"/>
          </w:rPr>
          <w:t>Art. 26.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 </w:t>
      </w:r>
      <w:hyperlink r:id="rId32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pt-BR"/>
          </w:rPr>
          <w:t>(VETADO)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3" w:anchor="art26%C2%A71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Considera-se como atividade jurídica o exercício da advocacia, o cumprimento de estágio de Direito reconhecido por lei e o desempenho de cargo, emprego ou função, de nível superior, de atividades eminentemente jurídicas.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</w:t>
      </w:r>
      <w:hyperlink r:id="rId34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pt-BR"/>
          </w:rPr>
          <w:t>(VETADO) </w:t>
        </w:r>
        <w:proofErr w:type="gramStart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.”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5" w:anchor="art29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29.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Os Defensores Públicos Federais serão lotados e distribuídos pelo Defensor Público-Geral Federal, assegurado aos nomeados para os cargos iniciais o direito de escolha do órgão de atuação, desde que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vago e obedecida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ordem de classificação no concurso.”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31.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</w:t>
      </w:r>
      <w:proofErr w:type="gramEnd"/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6" w:anchor="art31%C2%A74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4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As promoções serão efetivadas por ato do Defensor Público-Geral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Federal.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“Art. 32.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  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instrText xml:space="preserve"> HYPERLINK "http://www.planalto.gov.br/ccivil_03/_Ato2007-2010/2009/Msg/VEP-802-09.htm" </w:instrText>
      </w: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3F10EC">
        <w:rPr>
          <w:rFonts w:ascii="Arial" w:eastAsia="Times New Roman" w:hAnsi="Arial" w:cs="Arial"/>
          <w:color w:val="0000FF"/>
          <w:sz w:val="20"/>
          <w:szCs w:val="20"/>
          <w:u w:val="single"/>
          <w:lang w:val="en-US" w:eastAsia="pt-BR"/>
        </w:rPr>
        <w:t>(VETADO) 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”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7" w:anchor="art38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38.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Quando por permuta, a remoção será concedida mediante requerimento do interessado, atendida a conveniência do serviço e observada a ordem de antiguidade na Carreira.”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44.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8" w:anchor="art44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receber, inclusive quando necessário, mediante entrega dos autos com vista, intimação pessoal em qualquer processo e grau de jurisdição ou instância administrativa,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contando-se-lhes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dobro todos os prazos;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9" w:anchor="art44vi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comunicar-se, pessoal e reservadamente, com seus assistidos, ainda quando esses se acharem presos ou detidos, mesmo incomunicáveis, tendo livre ingresso em estabelecimentos policiais, prisionais e de internação coletiva, independentemente de prévio agendamento;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examinar, em qualquer repartição pública, autos de flagrantes, inquéritos e processos, assegurada a obtenção de cópias e podendo tomar apontamentos;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0" w:anchor="art54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54.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A Defensoria Pública do Distrito Federal e dos Territórios tem por Chefe o Defensor Público-Geral, nomeado pelo Presidente da República, dentre membros estáveis da Carreira e maiores de 35 (trinta e cinco) anos, escolhidos em lista tríplice formada pelo voto direto, secreto,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plurinominal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obrigatório de seus membros, para mandato de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anos, permitida 1 (uma) recondução.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1" w:anchor="art54%C2%A72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2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42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pt-BR"/>
          </w:rPr>
          <w:t>(VETADO) </w:t>
        </w:r>
        <w:proofErr w:type="gramStart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3" w:anchor="art57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57.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composição do Conselho Superior da Defensoria Pública do Distrito Federal e dos Territórios deve incluir obrigatoriamente o Defensor Público-Geral, o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e o Corregedor-Geral, como membros natos, e, em sua maioria, representantes estáveis da Carreira, 2 (dois) por categoria, eleitos pelo voto direto,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plurinominal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secreto e obrigatório, de todos os integrantes da Carreira.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Conselho Superior é presidido pelo Defensor Público-Geral, que terá voto de qualidade, exceto em matéria disciplinar.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 As eleições serão realizadas em conformidade com as instruções baixadas pelo Conselho Superior.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Os membros do Conselho Superior são eleitos para mandato de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anos, permitida 1 (uma) reeleição.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4" w:anchor="art57%C2%A77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7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presidente da entidade de classe de âmbito distrital de maior representatividade dos membros da Defensoria Pública do Distrito Federal e dos Territórios terá assento e voz nas reuniões do Conselho Superior.”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“Art. 58.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5" w:anchor="art58xv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XV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editar as normas regulamentando a eleição para Defensor Público-Geral.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64.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</w:t>
      </w:r>
      <w:proofErr w:type="gramEnd"/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6" w:anchor="art64vii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participar, com direito a voz e voto, do Conselho Penitenciário;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– certificar a autenticidade de cópias de documentos necessários à instrução de processo administrativo ou judicial, à vista da apresentação dos originais;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– atuar nos estabelecimentos penais sob a administração do Distrito Federal, visando ao atendimento jurídico permanente dos presos e sentenciados, competindo à administração do sistema penitenciário distrital reservar instalações seguras e adequadas aos seus trabalhos, franquear acesso a todas as dependências do estabelecimento, independentemente de prévio agendamento, fornecer apoio administrativo, prestar todas as informações solicitadas e assegurar o acesso à documentação dos presos e internos, aos quais não poderá, sob fundamento algum, negar o direito de entrevista com os membros da Defensoria Pública do Distrito Federal.”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89.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7" w:anchor="art89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receber, inclusive quando necessário, mediante entrega dos autos com vista, intimação pessoal em qualquer processo e grau de jurisdição ou instância administrativa,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contando-se-lhes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dobro todos os prazos;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8" w:anchor="art89vi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comunicar-se, pessoal e reservadamente, com seus assistidos, ainda quando esses se acharem presos ou detidos, mesmo incomunicáveis, tendo livre ingresso em estabelecimentos policiais, prisionais e de internação coletiva, independentemente de prévio agendamento;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examinar, em qualquer repartição pública, autos de flagrante, inquéritos e processos, assegurada a obtenção de cópias e podendo tomar apontamentos;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9" w:anchor="art89xv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XVI –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ter acesso a qualquer banco de dados de caráter público, bem como a locais que guardem pertinência com suas atribuições.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98.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</w:t>
      </w:r>
      <w:proofErr w:type="gramEnd"/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0" w:anchor="art98iv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órgão auxiliar: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Ouvidoria-Geral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Defensoria Pública do Estado.”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1" w:anchor="art99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99.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Defensoria Pública do Estado tem por chefe o Defensor Público-Geral, nomeado pelo Governador do Estado, dentre membros estáveis da Carreira e maiores de 35 (trinta e 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cinco) anos, escolhidos em lista tríplice formada pelo voto direto, secreto,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plurinominal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obrigatório de seus membros, para mandato de 2 (dois) anos, permitida uma recondução.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 Defensor Público-Geral será substituído em suas faltas, licenças, férias e impedimentos pelo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Público-Geral, por ele nomeado dentre integrantes estáveis da Carreira, na forma da legislação estadual.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2" w:anchor="art99%C2%A73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Conselho Superior editará as normas regulamentando a eleição para a escolha do Defensor Público-Geral.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Caso o Chefe do Poder Executivo não efetive a nomeação do Defensor Público-Geral nos 15 (quinze) dias que se seguirem ao recebimento da lista tríplice, será investido automaticamente no cargo o Defensor Público mais votado para exercício do mandato.”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3" w:anchor="art101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101.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composição do Conselho Superior da Defensoria Pública do Estado deve incluir obrigatoriamente o Defensor Público-Geral, o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Público-Geral, o Corregedor-Geral e o Ouvidor-Geral, como membros natos, e, em sua maioria, representantes estáveis da Carreira, eleitos pelo voto direto,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plurinominal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obrigatório e secreto de seus membros, em número e forma a serem fixados em lei estadual.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Conselho Superior é presidido pelo Defensor Público-Geral, que terá voto de qualidade, exceto em matéria disciplinar.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As eleições serão realizadas em conformidade com as instruções baixadas pelo Conselho Superior da Defensoria Pública do Estado.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Os membros do Conselho Superior são eleitos para mandato de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anos, permitida uma reeleição.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São elegíveis os membros estáveis da Defensoria Pública que não estejam afastados da Carreira.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presidente da entidade de classe de maior representatividade dos membros da Defensoria Pública do Estado terá assento e voz nas reuniões do Conselho Superior.”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102.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4" w:anchor="art102%C2%A71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Caberá ao Conselho Superior decidir sobre a fixação ou a alteração de atribuições dos órgãos de atuação da Defensoria Pública e, em grau de recurso, sobre matéria disciplinar e os conflitos de atribuições entre membros da Defensoria Pública, sem prejuízo de outras atribuições.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Caberá ao Conselho Superior aprovar o plano de atuação da Defensoria Pública do Estado, cujo projeto será precedido de ampla divulgação.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As decisões do Conselho Superior serão motivadas e publicadas, e suas sessões deverão ser públicas, salvo nas hipóteses legais de sigilo, e realizadas, no mínimo, bimestralmente, podendo ser convocada por qualquer conselheiro, caso não realizada dentro desse prazo.”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5" w:anchor="art104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104.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A Corregedoria-Geral é exercida pelo Corregedor-Geral indicado dentre os integrantes da classe mais elevada da Carreira, em lista tríplice formada pelo Conselho Superior, e nomeado pelo Defensor Público-Geral para mandato de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anos, permitida 1 (uma) recondução.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6" w:anchor="art104%C2%A72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2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A lei estadual poderá criar um ou mais cargos de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Subcorregedor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fixando as atribuições e especificando a forma de designação.”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105.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</w:t>
      </w:r>
      <w:proofErr w:type="gramEnd"/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7" w:anchor="art105ix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IX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baixar normas, no limite de suas atribuições, visando à regularidade e ao aperfeiçoamento das atividades da Defensoria Pública, resguardada a independência funcional de seus membros;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– manter atualizados os assentamentos funcionais e os dados estatísticos de atuação dos membros da Defensoria Pública, para efeito de aferição de merecimento;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 – expedir recomendações aos membros da Defensoria Pública sobre matéria afeta à competência da Corregedoria-Geral da Defensoria Pública;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XII – desempenhar outras atribuições previstas em lei ou no regulamento interno da Defensoria Pública.”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8" w:anchor="art107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107.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Defensoria Pública do Estado poderá atuar por intermédio de núcleos ou núcleos especializados, dando-se prioridade, de todo modo, às regiões com maiores índices de exclusão social e adensamento populacional.”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9" w:anchor="art108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108.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Aos membros da Defensoria Pública do Estado incumbe, sem prejuízo de outras atribuições estabelecidas pelas Constituições Federal e Estadual, pela Lei Orgânica e por demais diplomas legais, a orientação jurídica e a defesa dos seus assistidos, no âmbito judicial, extrajudicial e administrativo.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  São, ainda, atribuições dos Defensores Públicos Estaduais: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atender às partes e aos interessados;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participar, com direito a voz e voto, dos Conselhos Penitenciários;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certificar a autenticidade de cópias de documentos necessários à instrução de processo administrativo ou judicial, à vista da apresentação dos originais;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atuar nos estabelecimentos prisionais, policiais, de internação e naqueles reservados a adolescentes, visando ao atendimento jurídico permanente dos presos provisórios, sentenciados, internados e adolescentes, competindo à administração estadual reservar instalações seguras e adequadas aos seus trabalhos, franquear acesso a todas as dependências do estabelecimento independentemente de prévio agendamento, fornecer apoio administrativo, prestar todas as informações solicitadas e assegurar o acesso à documentação dos assistidos, aos quais não poderá, sob fundamento algum, negar o direito de entrevista com os membros da Defensoria Pública do Estado.” (NR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0" w:anchor="art123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123.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Quando por permuta, a remoção será concedida mediante requerimento dos interessados, respeitada a antiguidade dos demais, na forma da lei estadual.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 O Defensor Público-Geral dará ampla divulgação aos pedidos de permuta.”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128.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1" w:anchor="art128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receber, inclusive quando necessário, mediante entrega dos autos com vista, intimação pessoal em qualquer processo e grau de jurisdição ou instância administrativa,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contando-se-lhes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dobro todos os prazos;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2" w:anchor="art128v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comunicar-se, pessoal e reservadamente, com seus assistidos, ainda quando estes se acharem presos ou detidos, mesmo incomunicáveis, tendo livre ingresso em estabelecimentos policiais, prisionais e de internação coletiva, independentemente de prévio agendamento;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3" w:anchor="art128vii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examinar, em qualquer repartição pública, autos de flagrantes, inquéritos e processos, assegurada a obtenção de cópias e podendo tomar apontamentos;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4" w:anchor="art136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“Art. 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136.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Os Defensores Públicos Federais, bem como os do Distrito Federal, estão sujeitos ao regime jurídico desta Lei Complementar e gozam de independência no exercício de suas funções,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aplicando-se-lhes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subsidiariamente, o instituído pela </w:t>
      </w:r>
      <w:hyperlink r:id="rId65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8.112, de 11 de dezembro de 1990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.” (NR)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Título I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80, de 12 de janeiro de 1994, passa a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denominado “DISPOSIÇÕES GERAIS” e a vigorar acrescido dos seguintes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-A e 4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-A: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6" w:anchor="art3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3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São objetivos da Defensoria Pública: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 primazia da dignidade da pessoa humana e a redução das desigualdades sociais;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 afirmação do Estado Democrático de Direito;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– a prevalência e efetividade dos direitos humanos;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– a garantia dos princípios constitucionais da ampla defesa e do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contraditório.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7" w:anchor="art4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4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São direitos dos assistidos da Defensoria Pública, além daqueles previstos na legislação estadual ou em atos normativos internos: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 informação sobre: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localização e horário de funcionamento dos órgãos da Defensoria Pública;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a tramitação dos processos e os procedimentos para a realização de exames, perícias e outras providências necessárias à defesa de seus interesses;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 qualidade e a eficiência do atendimento;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o direito de ter sua pretensão revista no caso de recusa de atuação pelo Defensor Público;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o patrocínio de seus direitos e interesses pelo defensor natural;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– a atuação de Defensores Públicos distintos, quando verificada a existência de interesses antagônicos ou colidentes entre destinatários de suas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funções.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 </w:t>
      </w:r>
      <w:hyperlink r:id="rId68" w:anchor="tituloiicapisec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Seção I do Capítulo I do Título II da Lei Complementar n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80, de 12 de janeiro de 1994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passa a ser denominada “Do Defensor Público-Geral Federal e do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Federal”.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Seção IV do Capítulo I do Título II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80, de 12 de janeiro de 1994, passa a vigorar acrescida do seguinte art. 15-A: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9" w:anchor="art15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15-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organização da Defensoria Pública da União deve primar pela descentralização, e sua atuação deve incluir atendimento interdisciplinar, bem como a tutela dos interesses individuais, difusos, coletivos e individuais homogêneos.”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 </w:t>
      </w:r>
      <w:hyperlink r:id="rId70" w:anchor="tituloiicapisecv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Seção VI do Capítulo I do Título II da Lei Complementar n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80, de 12 de janeiro de 1994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passa a ser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denominada “Dos Defensores Públicos Federais”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6"/>
      <w:bookmarkEnd w:id="5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Seção I do Capítulo II do Título II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80, de 12 de janeiro de 1994, passa a vigorar acrescida do seguinte art. 26-A: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1" w:anchor="art26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26-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Aos aprovados no concurso deverá ser ministrado curso oficial de preparação à Carreira, objetivando o treinamento específico para o desempenho das funções técnico-jurídicas e noções de outras disciplinas necessárias à consecução dos princípios institucionais da Defensoria Pública.”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7"/>
      <w:bookmarkEnd w:id="6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Seção II do Capítulo IV do Título II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80, de 12 de janeiro de 1994, passa a vigorar acrescida do seguinte art. 42-A: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2" w:anchor="art42a" w:history="1"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42-A.</w:t>
        </w:r>
        <w:proofErr w:type="gramEnd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É assegurado o direito de afastamento para exercício de mandato em entidade de classe de âmbito nacional, de maior representatividade, sem prejuízo dos vencimentos, vantagens ou qualquer direito inerente ao cargo.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afastamento será concedido ao presidente da entidade de classe e terá duração igual à do mandato, devendo ser prorrogado no caso de reeleição.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 afastamento para exercício de mandato será contado como tempo de serviço para todos os efeitos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legais.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8"/>
      <w:bookmarkEnd w:id="7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Seção II do Capítulo IV do Título III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80, de 12 de janeiro de 1994, passa vigorar acrescida do seguinte art. 87-A: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3" w:anchor="art87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87-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É assegurado o direito de afastamento para exercício de mandato em entidade de classe de âmbito nacional e distrital, de maior representatividade, sem prejuízo dos vencimentos, vantagens ou qualquer direito inerente ao cargo.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afastamento será concedido ao presidente da entidade de classe e terá duração igual à do mandato, devendo ser prorrogado no caso de reeleição.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 afastamento para exercício de mandato será contado como tempo de serviço para todos os efeitos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legais.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9"/>
      <w:bookmarkEnd w:id="8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Capítulo I do Título IV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80, de 12 de janeiro de 1994, passa a vigorar acrescido dos seguintes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97-A e 97-B: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4" w:anchor="art97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97-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À Defensoria Pública do Estado é assegurada autonomia funcional, administrativa e iniciativa para elaboração de sua proposta orçamentária, dentro dos limites estabelecidos na lei de diretrizes orçamentárias, cabendo-lhe, especialmente: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abrir concurso público e prover os cargos de suas Carreiras e dos serviços auxiliares;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II – organizar os serviços auxiliares;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praticar atos próprios de gestão;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compor os seus órgãos de administração superior e de atuação;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elaborar suas folhas de pagamento e expedir os competentes demonstrativos;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praticar atos e decidir sobre situação funcional e administrativa do pessoal, ativo e inativo da Carreira, e dos serviços auxiliares, organizados em quadros próprios;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VII – exercer outras competências decorrentes de sua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autonomia.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5" w:anchor="art97b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97-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B.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Defensoria Pública do Estado elaborará sua proposta orçamentária atendendo aos seus princípios, às diretrizes e aos limites definidos na lei de diretrizes orçamentárias, encaminhando-a ao Chefe do Poder Executivo para consolidação e encaminhamento ao Poder Legislativo.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Se a Defensoria Pública do Estado não encaminhar a respectiva proposta orçamentária dentro do prazo estabelecido na lei de diretrizes orçamentárias, o Poder Executivo considerará, para fins de consolidação da proposta orçamentária anual, os valores aprovados na lei orçamentária vigente, ajustados de acordo com os limites estipulados na forma do </w:t>
      </w:r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Se a proposta orçamentária de que trata este artigo for encaminhada em desacordo com os limites estipulados no </w:t>
      </w:r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 Poder Executivo procederá aos ajustes necessários para fim de consolidação da proposta orçamentária anual.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Durante a execução orçamentária do exercício, não poderá haver a realização de despesas que extrapolem os limites estabelecidos na lei de diretrizes orçamentárias, exceto se previamente autorizadas, mediante a abertura de créditos suplementares ou especiais.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recursos correspondentes às suas dotações orçamentárias próprias e globais, compreendidos os créditos suplementares e especiais, ser-lhe-ão entregues, até o dia 20 (vinte) de cada mês, na forma do art. 168 da Constituição Federal.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As decisões da Defensoria Pública do Estado, fundadas em sua autonomia funcional e administrativa, obedecidas as formalidades legais, têm eficácia plena e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executoriedade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imediata, ressalvada a competência constitucional do Poder Judiciário e do Tribunal de Contas.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fiscalização contábil, financeira, orçamentária, operacional e patrimonial da Defensoria Pública do Estado, quanto à legalidade, legitimidade, aplicação de dotações e recursos próprios e renúncia de receitas, será exercida pelo Poder Legislativo, mediante controle externo e pelo sistema de controle interno estabelecido em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10"/>
      <w:bookmarkEnd w:id="9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  O Capítulo I do Título IV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80, de 12 de janeiro de 1994, passa a vigorar acrescido da seguinte Seção III-A e dos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105-A,  105-B e 105-C: </w:t>
      </w:r>
    </w:p>
    <w:p w:rsidR="003F10EC" w:rsidRPr="003F10EC" w:rsidRDefault="003F10EC" w:rsidP="003F10EC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6" w:anchor="secaoiiia" w:history="1"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</w:t>
        </w:r>
        <w:r w:rsidRPr="003F10EC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Seção III-A</w:t>
        </w:r>
      </w:hyperlink>
    </w:p>
    <w:p w:rsidR="003F10EC" w:rsidRPr="003F10EC" w:rsidRDefault="003F10EC" w:rsidP="003F10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End"/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Da </w:t>
      </w:r>
      <w:proofErr w:type="spellStart"/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Ouvidoria-Geral</w:t>
      </w:r>
      <w:proofErr w:type="spellEnd"/>
      <w:r w:rsidRPr="003F10E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 da Defensoria Pública do Estado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7" w:anchor="art105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‘Art. 105-A.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A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Ouvidoria-Geral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é órgão auxiliar da Defensoria Pública do Estado, de promoção da qualidade dos serviços prestados pela Instituição.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  A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Ouvidoria-Geral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contará com servidores da Defensoria Pública do Estado e com a estrutura definida pelo Conselho Superior após proposta do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Ouvidor-Geral.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’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8" w:anchor="art105b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‘Art. 105-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B.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Ouvidor-Geral será escolhido pelo Conselho Superior, dentre cidadãos de reputação ilibada, não integrante da Carreira, indicados em lista tríplice formada pela sociedade civil, para mandato de 2 (dois) anos, permitida 1 (uma) recondução.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Conselho Superior editará normas regulamentando a forma de elaboração da lista tríplice.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Ouvidor-Geral será nomeado pelo Defensor Público-Geral do Estado.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 cargo de Ouvidor-Geral será exercido em regime de dedicação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exclusiva.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’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9" w:anchor="art105c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‘Art. 105-C. 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À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Ouvidoria-Geral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compete: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– receber e encaminhar ao Corregedor-Geral representação contra membros e servidores da Defensoria Pública do Estado, assegurada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defesa preliminar;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propor aos órgãos de administração superior da Defensoria Pública do Estado medidas e ações que visem à consecução dos princípios institucionais e ao aperfeiçoamento dos serviços prestados;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elaborar e divulgar relatório semestral de suas atividades, que conterá também as medidas propostas aos órgãos competentes e a descrição dos resultados obtidos;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participar, com direito a voz, do Conselho Superior da Defensoria Pública do Estado;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promover atividades de intercâmbio com a sociedade civil;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estabelecer meios de comunicação direta entre a Defensoria Pública e a sociedade, para receber sugestões e reclamações, adotando as providências pertinentes e informando o resultado aos interessados;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contribuir para a disseminação das formas de participação popular no acompanhamento e na fiscalização da prestação dos serviços realizados pela Defensoria Pública;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manter contato permanente com os vários órgãos da Defensoria Pública do Estado, estimulando-os a atuar em permanente sintonia com os direitos dos usuários;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– coordenar a realização de pesquisas periódicas e produzir estatísticas referentes ao índice de satisfação dos usuários, divulgando os resultados.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  As representações podem ser apresentadas por qualquer pessoa, inclusive pelos próprios membros e servidores da Defensoria Pública do Estado, entidade ou órgão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público.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’”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11"/>
      <w:bookmarkEnd w:id="10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11.  A Seção IV do Capítulo I do Título IV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80, de 12 de janeiro de 1994, passa a vigorar acrescida do seguinte art. 106-A: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0" w:anchor="art106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106-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organização da Defensoria Pública do Estado deve primar pela descentralização, e sua atuação deve incluir atendimento interdisciplinar, bem como a tutela dos interesses individuais, difusos, coletivos e individuais homogêneos.”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12"/>
      <w:bookmarkEnd w:id="11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12.  A Seção I do Capítulo II do Título IV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80, de 12 de janeiro de 1994, passa a vigorar acrescida do seguinte art. 112-A: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1" w:anchor="art112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112-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Aos aprovados no concurso deverá ser ministrado curso oficial de preparação à Carreira, objetivando o treinamento específico para o desempenho das funções técnico-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jurídicas e noções de outras disciplinas necessárias à consecução dos princípios institucionais da Defensoria Pública.”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13"/>
      <w:bookmarkEnd w:id="12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13.  A Seção II do Capítulo IV do Título IV da Lei Complementar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80, de 12 de janeiro de 1994, passa a vigorar acrescida do seguinte art. 126-A: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2" w:anchor="art126a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126-</w:t>
        </w:r>
        <w:proofErr w:type="gramStart"/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É assegurado o direito de afastamento para exercício de mandato em entidade de classe de âmbito estadual ou nacional, de maior representatividade, sem prejuízo dos vencimentos, vantagens ou qualquer direito inerente ao cargo.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afastamento será concedido ao presidente da entidade de classe e terá duração igual à do mandato, devendo ser prorrogado no caso de reeleição.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afastamento para exercício de mandato será contado como tempo de serviço para todos os efeitos legais.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Lei estadual poderá estender o afastamento a outros membros da diretoria eleita da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entidade.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</w:p>
    <w:p w:rsidR="003F10EC" w:rsidRPr="003F10EC" w:rsidRDefault="003F10EC" w:rsidP="003F10EC">
      <w:pPr>
        <w:spacing w:before="300" w:after="30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14"/>
      <w:bookmarkEnd w:id="13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14.  O </w:t>
      </w:r>
      <w:hyperlink r:id="rId83" w:anchor="art104%C2%A71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 do art. 104 da Lei Complementar n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80, de 12 de janeiro de 1994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fica renumerado para § 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</w:t>
      </w:r>
    </w:p>
    <w:p w:rsidR="003F10EC" w:rsidRPr="003F10EC" w:rsidRDefault="003F10EC" w:rsidP="003F10EC">
      <w:pPr>
        <w:spacing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15"/>
      <w:bookmarkEnd w:id="14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15.  Os cargos de natureza especial de Defensor Público-Geral e de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da União, criados pelo disposto no </w:t>
      </w:r>
      <w:hyperlink r:id="rId84" w:anchor="art147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147 da Lei Complementar n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80, de 12 de janeiro de 1994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passam a ser denominados, respectivamente, Defensor Público-Geral Federal e </w:t>
      </w:r>
      <w:proofErr w:type="spell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Subdefensor</w:t>
      </w:r>
      <w:proofErr w:type="spell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Público-Geral Federal. </w:t>
      </w:r>
    </w:p>
    <w:p w:rsidR="003F10EC" w:rsidRPr="003F10EC" w:rsidRDefault="003F10EC" w:rsidP="003F10EC">
      <w:pPr>
        <w:spacing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Art. 16.  </w:t>
      </w:r>
      <w:hyperlink r:id="rId85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pt-BR"/>
          </w:rPr>
          <w:t>(VETADO) </w:t>
        </w:r>
      </w:hyperlink>
    </w:p>
    <w:p w:rsidR="003F10EC" w:rsidRPr="003F10EC" w:rsidRDefault="003F10EC" w:rsidP="003F10EC">
      <w:pPr>
        <w:spacing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art17"/>
      <w:bookmarkEnd w:id="15"/>
      <w:r w:rsidRPr="003F10E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Art. 17.  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art.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Lei n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1.060, de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fevereiro de 1950, passa a vigorar acrescido do seguinte inciso VII: </w:t>
      </w:r>
    </w:p>
    <w:p w:rsidR="003F10EC" w:rsidRPr="003F10EC" w:rsidRDefault="003F10EC" w:rsidP="003F10E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3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</w:t>
      </w:r>
      <w:proofErr w:type="gramEnd"/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6" w:anchor="art3vii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 –</w:t>
        </w:r>
      </w:hyperlink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depósitos previstos em lei para interposição de recurso, ajuizamento de ação e demais atos processuais inerentes ao exercício da ampla defesa e do contraditório.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3F10EC" w:rsidRPr="003F10EC" w:rsidRDefault="003F10EC" w:rsidP="003F10EC">
      <w:pPr>
        <w:spacing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" w:name="art18"/>
      <w:bookmarkEnd w:id="16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18.  O Poder Executivo fará publicar no Diário Oficial da União, após a publicação desta Lei Complementar, o texto consolidado da </w:t>
      </w:r>
      <w:hyperlink r:id="rId87" w:history="1"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Complementar n</w:t>
        </w:r>
        <w:r w:rsidRPr="003F10E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3F10E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80, de 12 de janeiro de 1994. </w:t>
        </w:r>
        <w:proofErr w:type="gramStart"/>
      </w:hyperlink>
      <w:proofErr w:type="gramEnd"/>
    </w:p>
    <w:p w:rsidR="003F10EC" w:rsidRPr="003F10EC" w:rsidRDefault="003F10EC" w:rsidP="003F10EC">
      <w:pPr>
        <w:spacing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" w:name="art19"/>
      <w:bookmarkEnd w:id="17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19.  Esta Lei Complementar entra em vigor na data de sua publicação.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  </w:t>
      </w:r>
      <w:proofErr w:type="gramStart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</w:t>
      </w:r>
      <w:proofErr w:type="gramEnd"/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de  outubro  de 2009; 188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121</w:t>
      </w:r>
      <w:r w:rsidRPr="003F10E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 </w:t>
      </w:r>
    </w:p>
    <w:p w:rsidR="003F10EC" w:rsidRPr="003F10EC" w:rsidRDefault="003F10EC" w:rsidP="003F1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3F10E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3F10E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Tarso Genro</w:t>
      </w:r>
      <w:r w:rsidRPr="003F10E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Paulo Bernardo Silva</w:t>
      </w:r>
    </w:p>
    <w:p w:rsidR="003F10EC" w:rsidRPr="003F10EC" w:rsidRDefault="003F10EC" w:rsidP="003F1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8.10.2009</w:t>
      </w:r>
    </w:p>
    <w:p w:rsidR="003F10EC" w:rsidRPr="003F10EC" w:rsidRDefault="003F10EC" w:rsidP="003F10E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3F10E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EC6216" w:rsidRPr="003F10EC" w:rsidRDefault="00EC6216" w:rsidP="003F10E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8" w:name="_GoBack"/>
      <w:bookmarkEnd w:id="18"/>
    </w:p>
    <w:sectPr w:rsidR="00EC6216" w:rsidRPr="003F10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EC"/>
    <w:rsid w:val="003F10EC"/>
    <w:rsid w:val="00EC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F10E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F10EC"/>
    <w:rPr>
      <w:color w:val="0000FF"/>
      <w:u w:val="single"/>
    </w:rPr>
  </w:style>
  <w:style w:type="paragraph" w:customStyle="1" w:styleId="ementa">
    <w:name w:val="ementa"/>
    <w:basedOn w:val="Normal"/>
    <w:rsid w:val="003F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3F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3F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F10E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F10EC"/>
    <w:rPr>
      <w:color w:val="0000FF"/>
      <w:u w:val="single"/>
    </w:rPr>
  </w:style>
  <w:style w:type="paragraph" w:customStyle="1" w:styleId="ementa">
    <w:name w:val="ementa"/>
    <w:basedOn w:val="Normal"/>
    <w:rsid w:val="003F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3F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3F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8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01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81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5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070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12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54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5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1343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097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32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23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04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4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693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862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4260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34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9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054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89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32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685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165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542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cp/Lcp80.htm" TargetMode="External"/><Relationship Id="rId18" Type="http://schemas.openxmlformats.org/officeDocument/2006/relationships/hyperlink" Target="http://www.planalto.gov.br/ccivil_03/leis/lcp/Lcp80.htm" TargetMode="External"/><Relationship Id="rId26" Type="http://schemas.openxmlformats.org/officeDocument/2006/relationships/hyperlink" Target="http://www.planalto.gov.br/ccivil_03/leis/lcp/Lcp80.htm" TargetMode="External"/><Relationship Id="rId39" Type="http://schemas.openxmlformats.org/officeDocument/2006/relationships/hyperlink" Target="http://www.planalto.gov.br/ccivil_03/leis/lcp/Lcp80.htm" TargetMode="External"/><Relationship Id="rId21" Type="http://schemas.openxmlformats.org/officeDocument/2006/relationships/hyperlink" Target="http://www.planalto.gov.br/ccivil_03/leis/lcp/Lcp80.htm" TargetMode="External"/><Relationship Id="rId34" Type="http://schemas.openxmlformats.org/officeDocument/2006/relationships/hyperlink" Target="http://www.planalto.gov.br/ccivil_03/_Ato2007-2010/2009/Msg/VEP-802-09.htm" TargetMode="External"/><Relationship Id="rId42" Type="http://schemas.openxmlformats.org/officeDocument/2006/relationships/hyperlink" Target="http://www.planalto.gov.br/ccivil_03/_Ato2007-2010/2009/Msg/VEP-802-09.htm" TargetMode="External"/><Relationship Id="rId47" Type="http://schemas.openxmlformats.org/officeDocument/2006/relationships/hyperlink" Target="http://www.planalto.gov.br/ccivil_03/leis/lcp/Lcp80.htm" TargetMode="External"/><Relationship Id="rId50" Type="http://schemas.openxmlformats.org/officeDocument/2006/relationships/hyperlink" Target="http://www.planalto.gov.br/ccivil_03/leis/lcp/Lcp80.htm" TargetMode="External"/><Relationship Id="rId55" Type="http://schemas.openxmlformats.org/officeDocument/2006/relationships/hyperlink" Target="http://www.planalto.gov.br/ccivil_03/leis/lcp/Lcp80.htm" TargetMode="External"/><Relationship Id="rId63" Type="http://schemas.openxmlformats.org/officeDocument/2006/relationships/hyperlink" Target="http://www.planalto.gov.br/ccivil_03/leis/lcp/Lcp80.htm" TargetMode="External"/><Relationship Id="rId68" Type="http://schemas.openxmlformats.org/officeDocument/2006/relationships/hyperlink" Target="http://www.planalto.gov.br/ccivil_03/leis/lcp/Lcp80.htm" TargetMode="External"/><Relationship Id="rId76" Type="http://schemas.openxmlformats.org/officeDocument/2006/relationships/hyperlink" Target="http://www.planalto.gov.br/ccivil_03/leis/lcp/Lcp80.htm" TargetMode="External"/><Relationship Id="rId84" Type="http://schemas.openxmlformats.org/officeDocument/2006/relationships/hyperlink" Target="http://www.planalto.gov.br/ccivil_03/leis/lcp/Lcp80.htm" TargetMode="External"/><Relationship Id="rId89" Type="http://schemas.openxmlformats.org/officeDocument/2006/relationships/theme" Target="theme/theme1.xml"/><Relationship Id="rId7" Type="http://schemas.openxmlformats.org/officeDocument/2006/relationships/hyperlink" Target="http://www.planalto.gov.br/ccivil_03/leis/lcp/Lcp80.htm" TargetMode="External"/><Relationship Id="rId71" Type="http://schemas.openxmlformats.org/officeDocument/2006/relationships/hyperlink" Target="http://www.planalto.gov.br/ccivil_03/leis/lcp/Lcp80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cp/Lcp80.htm" TargetMode="External"/><Relationship Id="rId29" Type="http://schemas.openxmlformats.org/officeDocument/2006/relationships/hyperlink" Target="http://www.planalto.gov.br/ccivil_03/leis/lcp/Lcp80.htm" TargetMode="External"/><Relationship Id="rId11" Type="http://schemas.openxmlformats.org/officeDocument/2006/relationships/hyperlink" Target="http://www.planalto.gov.br/ccivil_03/leis/lcp/Lcp80.htm" TargetMode="External"/><Relationship Id="rId24" Type="http://schemas.openxmlformats.org/officeDocument/2006/relationships/hyperlink" Target="http://www.planalto.gov.br/ccivil_03/leis/lcp/Lcp80.htm" TargetMode="External"/><Relationship Id="rId32" Type="http://schemas.openxmlformats.org/officeDocument/2006/relationships/hyperlink" Target="http://www.planalto.gov.br/ccivil_03/_Ato2007-2010/2009/Msg/VEP-802-09.htm" TargetMode="External"/><Relationship Id="rId37" Type="http://schemas.openxmlformats.org/officeDocument/2006/relationships/hyperlink" Target="http://www.planalto.gov.br/ccivil_03/leis/lcp/Lcp80.htm" TargetMode="External"/><Relationship Id="rId40" Type="http://schemas.openxmlformats.org/officeDocument/2006/relationships/hyperlink" Target="http://www.planalto.gov.br/ccivil_03/leis/lcp/Lcp80.htm" TargetMode="External"/><Relationship Id="rId45" Type="http://schemas.openxmlformats.org/officeDocument/2006/relationships/hyperlink" Target="http://www.planalto.gov.br/ccivil_03/leis/lcp/Lcp80.htm" TargetMode="External"/><Relationship Id="rId53" Type="http://schemas.openxmlformats.org/officeDocument/2006/relationships/hyperlink" Target="http://www.planalto.gov.br/ccivil_03/leis/lcp/Lcp80.htm" TargetMode="External"/><Relationship Id="rId58" Type="http://schemas.openxmlformats.org/officeDocument/2006/relationships/hyperlink" Target="http://www.planalto.gov.br/ccivil_03/leis/lcp/Lcp80.htm" TargetMode="External"/><Relationship Id="rId66" Type="http://schemas.openxmlformats.org/officeDocument/2006/relationships/hyperlink" Target="http://www.planalto.gov.br/ccivil_03/leis/lcp/Lcp80.htm" TargetMode="External"/><Relationship Id="rId74" Type="http://schemas.openxmlformats.org/officeDocument/2006/relationships/hyperlink" Target="http://www.planalto.gov.br/ccivil_03/leis/lcp/Lcp80.htm" TargetMode="External"/><Relationship Id="rId79" Type="http://schemas.openxmlformats.org/officeDocument/2006/relationships/hyperlink" Target="http://www.planalto.gov.br/ccivil_03/leis/lcp/Lcp80.htm" TargetMode="External"/><Relationship Id="rId87" Type="http://schemas.openxmlformats.org/officeDocument/2006/relationships/hyperlink" Target="http://www.planalto.gov.br/ccivil_03/leis/lcp/Lcp80.htm" TargetMode="External"/><Relationship Id="rId5" Type="http://schemas.openxmlformats.org/officeDocument/2006/relationships/hyperlink" Target="http://legislacao.planalto.gov.br/legisla/legislacao.nsf/Viw_Identificacao/lcp%20132-2009?OpenDocument" TargetMode="External"/><Relationship Id="rId61" Type="http://schemas.openxmlformats.org/officeDocument/2006/relationships/hyperlink" Target="http://www.planalto.gov.br/ccivil_03/leis/lcp/Lcp80.htm" TargetMode="External"/><Relationship Id="rId82" Type="http://schemas.openxmlformats.org/officeDocument/2006/relationships/hyperlink" Target="http://www.planalto.gov.br/ccivil_03/leis/lcp/Lcp80.htm" TargetMode="External"/><Relationship Id="rId19" Type="http://schemas.openxmlformats.org/officeDocument/2006/relationships/hyperlink" Target="http://www.planalto.gov.br/ccivil_03/leis/lcp/Lcp8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cp/Lcp80.htm" TargetMode="External"/><Relationship Id="rId14" Type="http://schemas.openxmlformats.org/officeDocument/2006/relationships/hyperlink" Target="http://www.planalto.gov.br/ccivil_03/leis/lcp/Lcp80.htm" TargetMode="External"/><Relationship Id="rId22" Type="http://schemas.openxmlformats.org/officeDocument/2006/relationships/hyperlink" Target="http://www.planalto.gov.br/ccivil_03/leis/lcp/Lcp80.htm" TargetMode="External"/><Relationship Id="rId27" Type="http://schemas.openxmlformats.org/officeDocument/2006/relationships/hyperlink" Target="http://www.planalto.gov.br/ccivil_03/leis/lcp/Lcp80.htm" TargetMode="External"/><Relationship Id="rId30" Type="http://schemas.openxmlformats.org/officeDocument/2006/relationships/hyperlink" Target="http://www.planalto.gov.br/ccivil_03/leis/lcp/Lcp80.htm" TargetMode="External"/><Relationship Id="rId35" Type="http://schemas.openxmlformats.org/officeDocument/2006/relationships/hyperlink" Target="http://www.planalto.gov.br/ccivil_03/leis/lcp/Lcp80.htm" TargetMode="External"/><Relationship Id="rId43" Type="http://schemas.openxmlformats.org/officeDocument/2006/relationships/hyperlink" Target="http://www.planalto.gov.br/ccivil_03/leis/lcp/Lcp80.htm" TargetMode="External"/><Relationship Id="rId48" Type="http://schemas.openxmlformats.org/officeDocument/2006/relationships/hyperlink" Target="http://www.planalto.gov.br/ccivil_03/leis/lcp/Lcp80.htm" TargetMode="External"/><Relationship Id="rId56" Type="http://schemas.openxmlformats.org/officeDocument/2006/relationships/hyperlink" Target="http://www.planalto.gov.br/ccivil_03/leis/lcp/Lcp80.htm" TargetMode="External"/><Relationship Id="rId64" Type="http://schemas.openxmlformats.org/officeDocument/2006/relationships/hyperlink" Target="http://www.planalto.gov.br/ccivil_03/leis/lcp/Lcp80.htm" TargetMode="External"/><Relationship Id="rId69" Type="http://schemas.openxmlformats.org/officeDocument/2006/relationships/hyperlink" Target="http://www.planalto.gov.br/ccivil_03/leis/lcp/Lcp80.htm" TargetMode="External"/><Relationship Id="rId77" Type="http://schemas.openxmlformats.org/officeDocument/2006/relationships/hyperlink" Target="http://www.planalto.gov.br/ccivil_03/leis/lcp/Lcp80.htm" TargetMode="External"/><Relationship Id="rId8" Type="http://schemas.openxmlformats.org/officeDocument/2006/relationships/hyperlink" Target="http://www.planalto.gov.br/ccivil_03/Constituicao/Constituicao.htm" TargetMode="External"/><Relationship Id="rId51" Type="http://schemas.openxmlformats.org/officeDocument/2006/relationships/hyperlink" Target="http://www.planalto.gov.br/ccivil_03/leis/lcp/Lcp80.htm" TargetMode="External"/><Relationship Id="rId72" Type="http://schemas.openxmlformats.org/officeDocument/2006/relationships/hyperlink" Target="http://www.planalto.gov.br/ccivil_03/leis/lcp/Lcp80.htm" TargetMode="External"/><Relationship Id="rId80" Type="http://schemas.openxmlformats.org/officeDocument/2006/relationships/hyperlink" Target="http://www.planalto.gov.br/ccivil_03/leis/lcp/Lcp80.htm" TargetMode="External"/><Relationship Id="rId85" Type="http://schemas.openxmlformats.org/officeDocument/2006/relationships/hyperlink" Target="http://www.planalto.gov.br/ccivil_03/_Ato2007-2010/2009/Msg/VEP-802-09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leis/lcp/Lcp80.htm" TargetMode="External"/><Relationship Id="rId17" Type="http://schemas.openxmlformats.org/officeDocument/2006/relationships/hyperlink" Target="http://www.planalto.gov.br/ccivil_03/leis/lcp/Lcp80.htm" TargetMode="External"/><Relationship Id="rId25" Type="http://schemas.openxmlformats.org/officeDocument/2006/relationships/hyperlink" Target="http://www.planalto.gov.br/ccivil_03/leis/lcp/Lcp80.htm" TargetMode="External"/><Relationship Id="rId33" Type="http://schemas.openxmlformats.org/officeDocument/2006/relationships/hyperlink" Target="http://www.planalto.gov.br/ccivil_03/leis/lcp/Lcp80.htm" TargetMode="External"/><Relationship Id="rId38" Type="http://schemas.openxmlformats.org/officeDocument/2006/relationships/hyperlink" Target="http://www.planalto.gov.br/ccivil_03/leis/lcp/Lcp80.htm" TargetMode="External"/><Relationship Id="rId46" Type="http://schemas.openxmlformats.org/officeDocument/2006/relationships/hyperlink" Target="http://www.planalto.gov.br/ccivil_03/leis/lcp/Lcp80.htm" TargetMode="External"/><Relationship Id="rId59" Type="http://schemas.openxmlformats.org/officeDocument/2006/relationships/hyperlink" Target="http://www.planalto.gov.br/ccivil_03/leis/lcp/Lcp80.htm" TargetMode="External"/><Relationship Id="rId67" Type="http://schemas.openxmlformats.org/officeDocument/2006/relationships/hyperlink" Target="http://www.planalto.gov.br/ccivil_03/leis/lcp/Lcp80.htm" TargetMode="External"/><Relationship Id="rId20" Type="http://schemas.openxmlformats.org/officeDocument/2006/relationships/hyperlink" Target="http://www.planalto.gov.br/ccivil_03/leis/lcp/Lcp80.htm" TargetMode="External"/><Relationship Id="rId41" Type="http://schemas.openxmlformats.org/officeDocument/2006/relationships/hyperlink" Target="http://www.planalto.gov.br/ccivil_03/leis/lcp/Lcp80.htm" TargetMode="External"/><Relationship Id="rId54" Type="http://schemas.openxmlformats.org/officeDocument/2006/relationships/hyperlink" Target="http://www.planalto.gov.br/ccivil_03/leis/lcp/Lcp80.htm" TargetMode="External"/><Relationship Id="rId62" Type="http://schemas.openxmlformats.org/officeDocument/2006/relationships/hyperlink" Target="http://www.planalto.gov.br/ccivil_03/leis/lcp/Lcp80.htm" TargetMode="External"/><Relationship Id="rId70" Type="http://schemas.openxmlformats.org/officeDocument/2006/relationships/hyperlink" Target="http://www.planalto.gov.br/ccivil_03/leis/lcp/Lcp80.htm" TargetMode="External"/><Relationship Id="rId75" Type="http://schemas.openxmlformats.org/officeDocument/2006/relationships/hyperlink" Target="http://www.planalto.gov.br/ccivil_03/leis/lcp/Lcp80.htm" TargetMode="External"/><Relationship Id="rId83" Type="http://schemas.openxmlformats.org/officeDocument/2006/relationships/hyperlink" Target="http://www.planalto.gov.br/ccivil_03/leis/lcp/Lcp80.htm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7-2010/2009/Msg/VEP-802-09.htm" TargetMode="External"/><Relationship Id="rId15" Type="http://schemas.openxmlformats.org/officeDocument/2006/relationships/hyperlink" Target="http://www.planalto.gov.br/ccivil_03/leis/lcp/Lcp80.htm" TargetMode="External"/><Relationship Id="rId23" Type="http://schemas.openxmlformats.org/officeDocument/2006/relationships/hyperlink" Target="http://www.planalto.gov.br/ccivil_03/leis/lcp/Lcp80.htm" TargetMode="External"/><Relationship Id="rId28" Type="http://schemas.openxmlformats.org/officeDocument/2006/relationships/hyperlink" Target="http://www.planalto.gov.br/ccivil_03/leis/lcp/Lcp80.htm" TargetMode="External"/><Relationship Id="rId36" Type="http://schemas.openxmlformats.org/officeDocument/2006/relationships/hyperlink" Target="http://www.planalto.gov.br/ccivil_03/leis/lcp/Lcp80.htm" TargetMode="External"/><Relationship Id="rId49" Type="http://schemas.openxmlformats.org/officeDocument/2006/relationships/hyperlink" Target="http://www.planalto.gov.br/ccivil_03/leis/lcp/Lcp80.htm" TargetMode="External"/><Relationship Id="rId57" Type="http://schemas.openxmlformats.org/officeDocument/2006/relationships/hyperlink" Target="http://www.planalto.gov.br/ccivil_03/leis/lcp/Lcp80.htm" TargetMode="External"/><Relationship Id="rId10" Type="http://schemas.openxmlformats.org/officeDocument/2006/relationships/hyperlink" Target="http://www.planalto.gov.br/ccivil_03/Constituicao/Constituicao.htm" TargetMode="External"/><Relationship Id="rId31" Type="http://schemas.openxmlformats.org/officeDocument/2006/relationships/hyperlink" Target="http://www.planalto.gov.br/ccivil_03/leis/lcp/Lcp80.htm" TargetMode="External"/><Relationship Id="rId44" Type="http://schemas.openxmlformats.org/officeDocument/2006/relationships/hyperlink" Target="http://www.planalto.gov.br/ccivil_03/leis/lcp/Lcp80.htm" TargetMode="External"/><Relationship Id="rId52" Type="http://schemas.openxmlformats.org/officeDocument/2006/relationships/hyperlink" Target="http://www.planalto.gov.br/ccivil_03/leis/lcp/Lcp80.htm" TargetMode="External"/><Relationship Id="rId60" Type="http://schemas.openxmlformats.org/officeDocument/2006/relationships/hyperlink" Target="http://www.planalto.gov.br/ccivil_03/leis/lcp/Lcp80.htm" TargetMode="External"/><Relationship Id="rId65" Type="http://schemas.openxmlformats.org/officeDocument/2006/relationships/hyperlink" Target="http://www.planalto.gov.br/ccivil_03/leis/L8112cons.htm" TargetMode="External"/><Relationship Id="rId73" Type="http://schemas.openxmlformats.org/officeDocument/2006/relationships/hyperlink" Target="http://www.planalto.gov.br/ccivil_03/leis/lcp/Lcp80.htm" TargetMode="External"/><Relationship Id="rId78" Type="http://schemas.openxmlformats.org/officeDocument/2006/relationships/hyperlink" Target="http://www.planalto.gov.br/ccivil_03/leis/lcp/Lcp80.htm" TargetMode="External"/><Relationship Id="rId81" Type="http://schemas.openxmlformats.org/officeDocument/2006/relationships/hyperlink" Target="http://www.planalto.gov.br/ccivil_03/leis/lcp/Lcp80.htm" TargetMode="External"/><Relationship Id="rId86" Type="http://schemas.openxmlformats.org/officeDocument/2006/relationships/hyperlink" Target="http://www.planalto.gov.br/ccivil_03/leis/L1060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7321</Words>
  <Characters>39537</Characters>
  <Application>Microsoft Office Word</Application>
  <DocSecurity>0</DocSecurity>
  <Lines>329</Lines>
  <Paragraphs>93</Paragraphs>
  <ScaleCrop>false</ScaleCrop>
  <Company/>
  <LinksUpToDate>false</LinksUpToDate>
  <CharactersWithSpaces>46765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2022-11-12T19:56:00Z</dcterms:created>
  <dcterms:modified xsi:type="dcterms:W3CDTF">2022-11-12T19:57:00Z</dcterms:modified>
</cp:coreProperties>
</file>