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EF6980" w:rsidRPr="00EF6980" w:rsidTr="00EF698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EF6980" w:rsidRPr="00EF6980" w:rsidRDefault="00EF6980" w:rsidP="00EF6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F6980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EF6980" w:rsidRPr="00EF6980" w:rsidRDefault="00EF6980" w:rsidP="00EF698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EF698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EF698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EF6980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EF6980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EF6980" w:rsidRPr="00EF6980" w:rsidRDefault="00EF6980" w:rsidP="00EF6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EF6980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val="pt-BR" w:eastAsia="it-IT"/>
          </w:rPr>
          <w:t>EMENDA CONSTITUCIONAL Nº 74, DE 6 DE AGOSTO DE 2013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EF6980" w:rsidRPr="00EF6980" w:rsidTr="00EF6980">
        <w:trPr>
          <w:tblCellSpacing w:w="0" w:type="dxa"/>
        </w:trPr>
        <w:tc>
          <w:tcPr>
            <w:tcW w:w="2550" w:type="pct"/>
            <w:vAlign w:val="center"/>
            <w:hideMark/>
          </w:tcPr>
          <w:p w:rsidR="00EF6980" w:rsidRPr="00EF6980" w:rsidRDefault="00EF6980" w:rsidP="00EF6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  <w:t> </w:t>
            </w:r>
          </w:p>
        </w:tc>
        <w:tc>
          <w:tcPr>
            <w:tcW w:w="2450" w:type="pct"/>
            <w:vAlign w:val="center"/>
            <w:hideMark/>
          </w:tcPr>
          <w:p w:rsidR="00EF6980" w:rsidRPr="00EF6980" w:rsidRDefault="00EF6980" w:rsidP="00EF69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o art. 134 da Constituição Federal.</w:t>
            </w:r>
          </w:p>
        </w:tc>
      </w:tr>
    </w:tbl>
    <w:p w:rsidR="00EF6980" w:rsidRPr="00EF6980" w:rsidRDefault="00EF6980" w:rsidP="00EF6980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F698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EF6980" w:rsidRPr="00EF6980" w:rsidRDefault="00EF6980" w:rsidP="00EF6980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EF698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1º O art. 134 da </w:t>
      </w:r>
      <w:hyperlink r:id="rId6" w:history="1">
        <w:r w:rsidRPr="00EF698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Constituição Federal</w:t>
        </w:r>
      </w:hyperlink>
      <w:r w:rsidRPr="00EF698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 passa a vigorar acrescido do seguinte § 3º:</w:t>
      </w:r>
    </w:p>
    <w:p w:rsidR="00EF6980" w:rsidRPr="00EF6980" w:rsidRDefault="00EF6980" w:rsidP="00EF6980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F698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"Art. 134. .................................................................................</w:t>
      </w:r>
    </w:p>
    <w:p w:rsidR="00EF6980" w:rsidRPr="00EF6980" w:rsidRDefault="00EF6980" w:rsidP="00EF6980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F698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..........................................................................................................</w:t>
      </w:r>
    </w:p>
    <w:p w:rsidR="00EF6980" w:rsidRPr="00EF6980" w:rsidRDefault="00EF6980" w:rsidP="00EF6980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7" w:anchor="art134%C2%A73" w:history="1">
        <w:r w:rsidRPr="00EF6980">
          <w:rPr>
            <w:rFonts w:ascii="Arial" w:eastAsia="Times New Roman" w:hAnsi="Arial" w:cs="Arial"/>
            <w:color w:val="0000FF"/>
            <w:sz w:val="20"/>
            <w:szCs w:val="20"/>
            <w:u w:val="single"/>
            <w:lang w:val="pt-BR" w:eastAsia="it-IT"/>
          </w:rPr>
          <w:t>§ 3º </w:t>
        </w:r>
      </w:hyperlink>
      <w:r w:rsidRPr="00EF698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Aplica-se o disposto no § 2º às Defensorias Públicas da União e do Distrito Federal."(NR)</w:t>
      </w:r>
    </w:p>
    <w:p w:rsidR="00EF6980" w:rsidRPr="00EF6980" w:rsidRDefault="00EF6980" w:rsidP="00EF6980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EF698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Art. 2º Esta Emenda Constitucional entra em vigor na data de sua publicação.</w:t>
      </w:r>
    </w:p>
    <w:p w:rsidR="00EF6980" w:rsidRPr="00EF6980" w:rsidRDefault="00EF6980" w:rsidP="00EF6980">
      <w:pPr>
        <w:spacing w:before="300" w:after="300" w:line="240" w:lineRule="auto"/>
        <w:ind w:firstLine="570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F6980">
        <w:rPr>
          <w:rFonts w:ascii="Arial" w:eastAsia="Times New Roman" w:hAnsi="Arial" w:cs="Arial"/>
          <w:color w:val="000000"/>
          <w:sz w:val="20"/>
          <w:szCs w:val="20"/>
          <w:lang w:val="pt-BR" w:eastAsia="it-IT"/>
        </w:rPr>
        <w:t>Brasília, em 6 de agosto de 2013.</w:t>
      </w:r>
    </w:p>
    <w:tbl>
      <w:tblPr>
        <w:tblW w:w="225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9"/>
        <w:gridCol w:w="1261"/>
      </w:tblGrid>
      <w:tr w:rsidR="00EF6980" w:rsidRPr="00EF6980" w:rsidTr="00EF6980">
        <w:trPr>
          <w:tblCellSpacing w:w="15" w:type="dxa"/>
          <w:jc w:val="center"/>
        </w:trPr>
        <w:tc>
          <w:tcPr>
            <w:tcW w:w="34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HENRIQUE EDUARDO ALVES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ANDRÉ VARGAS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FÁBIO FARIA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MÁRCIO BITTAR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SIMÃO SESSIM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Secretário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MAURÍCIO QUINTELLA LESSA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ANTONIO CARLOS BIFFI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do Senado Federal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RENAN CALHEIROS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Presidente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JORGE VIANA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Vice-Presidente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Senador ROMERO JUCÁ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2º Vice-Presidente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FLEXA RIBEIRO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1º Secretário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Senadora ANGELA PORTELA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2ª Secretária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Senador CIRO NOGUEIRA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3º Secretário</w:t>
            </w:r>
          </w:p>
          <w:p w:rsidR="00EF6980" w:rsidRPr="00EF6980" w:rsidRDefault="00EF6980" w:rsidP="00EF6980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JOÃO VICENTE CLAUDINO</w:t>
            </w:r>
            <w:r w:rsidRPr="00EF6980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br/>
              <w:t>4º Secretário</w:t>
            </w:r>
          </w:p>
        </w:tc>
      </w:tr>
    </w:tbl>
    <w:p w:rsidR="00EF6980" w:rsidRPr="00EF6980" w:rsidRDefault="00EF6980" w:rsidP="00EF698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EF6980">
        <w:rPr>
          <w:rFonts w:ascii="Arial" w:eastAsia="Times New Roman" w:hAnsi="Arial" w:cs="Arial"/>
          <w:color w:val="FF0000"/>
          <w:sz w:val="24"/>
          <w:szCs w:val="24"/>
          <w:lang w:val="pt-BR" w:eastAsia="it-IT"/>
        </w:rPr>
        <w:lastRenderedPageBreak/>
        <w:t>Este texto não substitui o publicado no DOU 7.8.2013</w:t>
      </w:r>
    </w:p>
    <w:p w:rsidR="00EF6980" w:rsidRPr="00EF6980" w:rsidRDefault="00EF6980" w:rsidP="00EF6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F6980">
        <w:rPr>
          <w:rFonts w:ascii="Times New Roman" w:eastAsia="Times New Roman" w:hAnsi="Times New Roman" w:cs="Times New Roman"/>
          <w:color w:val="FF0000"/>
          <w:sz w:val="27"/>
          <w:szCs w:val="27"/>
          <w:lang w:eastAsia="it-IT"/>
        </w:rPr>
        <w:t>*</w:t>
      </w:r>
    </w:p>
    <w:p w:rsidR="00EF6980" w:rsidRPr="00EF6980" w:rsidRDefault="00EF6980" w:rsidP="00EF6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F698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F6980" w:rsidRPr="00EF6980" w:rsidRDefault="00EF6980" w:rsidP="00EF6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F698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F6980" w:rsidRPr="00EF6980" w:rsidRDefault="00EF6980" w:rsidP="00EF6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F698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F6980" w:rsidRPr="00EF6980" w:rsidRDefault="00EF6980" w:rsidP="00EF6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F698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F6980" w:rsidRPr="00EF6980" w:rsidRDefault="00EF6980" w:rsidP="00EF6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F698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EF6980" w:rsidRPr="00EF6980" w:rsidRDefault="00EF6980" w:rsidP="00EF698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EF6980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956677" w:rsidRDefault="00956677">
      <w:bookmarkStart w:id="2" w:name="_GoBack"/>
      <w:bookmarkEnd w:id="2"/>
    </w:p>
    <w:sectPr w:rsidR="009566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80"/>
    <w:rsid w:val="00956677"/>
    <w:rsid w:val="00EF6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81E42"/>
  <w15:chartTrackingRefBased/>
  <w15:docId w15:val="{2E500288-5ABF-42E5-9EB7-FF89A00C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F6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EF698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EF69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97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4821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74-2013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</cp:revision>
  <dcterms:created xsi:type="dcterms:W3CDTF">2022-08-14T19:07:00Z</dcterms:created>
  <dcterms:modified xsi:type="dcterms:W3CDTF">2022-08-14T19:09:00Z</dcterms:modified>
</cp:coreProperties>
</file>