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0C410F" w:rsidRPr="000C410F" w:rsidTr="000C410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C410F" w:rsidRPr="000C410F" w:rsidRDefault="000C410F" w:rsidP="000C4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41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0C410F" w:rsidRPr="000C410F" w:rsidRDefault="000C410F" w:rsidP="000C41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0C410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0C410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0C410F" w:rsidRPr="000C410F" w:rsidRDefault="000C410F" w:rsidP="000C4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0C410F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19, DE 04 DE JUNHO DE 1998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0C410F" w:rsidRPr="000C410F" w:rsidTr="000C410F">
        <w:trPr>
          <w:tblCellSpacing w:w="0" w:type="dxa"/>
        </w:trPr>
        <w:tc>
          <w:tcPr>
            <w:tcW w:w="2650" w:type="pct"/>
            <w:vAlign w:val="center"/>
            <w:hideMark/>
          </w:tcPr>
          <w:p w:rsidR="000C410F" w:rsidRPr="000C410F" w:rsidRDefault="000C410F" w:rsidP="000C4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350" w:type="pct"/>
            <w:vAlign w:val="center"/>
            <w:hideMark/>
          </w:tcPr>
          <w:p w:rsidR="000C410F" w:rsidRPr="000C410F" w:rsidRDefault="000C410F" w:rsidP="000C4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Modifica o regime e dispõe sobre princípios e normas da Administração Pública, servidores e agentes políticos, controle de despesas e finanças públicas e custeio de atividades a cargo do Distrito Federal, e dá outras providências.</w:t>
            </w:r>
          </w:p>
        </w:tc>
      </w:tr>
    </w:tbl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</w:t>
      </w:r>
      <w:bookmarkStart w:id="0" w:name="_GoBack"/>
      <w:bookmarkEnd w:id="0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os Deputados e do Senado Federal, nos termos do § 3º do art. 60 da Constituição Federal, promulgam esta Emenda ao texto constitucional: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" w:name="art1"/>
      <w:bookmarkEnd w:id="1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Os incisos XIV e XXII do art. 21 e XXVII do art. 22 da Constituição Federal passam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21. Compete à União: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6" w:anchor="art21xiv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XIV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organizar e manter a polícia civil, a polícia militar e o corpo de bombeiros militar do Distrito Federal, bem como prestar assistência financeira ao Distrito Federal para a execução de serviços públicos, por meio de fundo próprio;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7" w:anchor="art21xx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XXII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executar os serviços de polícia marítima, aeroportuária e de fronteiras;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22. Compete privativamente à União legislar sobre: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8" w:anchor="art22xxv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XXVII 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- normas gerais de licitação e contratação, em todas as modalidades, para as administrações públicas diretas, autárquicas e fundacionais da União, Estados, Distrito Federal e Municípios, obedecido o disposto no art. 37, XXI, e para as empresas públicas e sociedades de economia mista, nos termos do art. 173, § 1°, III;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" w:name="art2"/>
      <w:bookmarkEnd w:id="2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O § 2º do art. 27 e os incisos V e VI do art. 29 da Constituição Federal passam a vigorar com a seguinte redação, inserindo-se § 2º no art. 28 e renumerando-se para § 1º o atual parágrafo único: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"Art.27. ......................................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9" w:anchor="art27%C2%A72.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O subsídio dos Deputados Estaduais será fixado por lei de iniciativa da Assembléia Legislativa, na razão de, no máximo, setenta e cinco por cento daquele estabelecido, em </w:t>
      </w: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espécie, para os Deputados Federais, observado o que dispõem os arts. 39, § 4º, 57, § 7º, 150, II, 153, III, e 153, § 2º, I.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.................................."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28. 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0" w:anchor="art28%C2%A7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Perderá o mandato o Governador que assumir outro cargo ou função na administração pública direta ou indireta, ressalvada a posse em virtude de concurso público e observado o disposto no art. 38, I, IV e V.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Os subsídios do Governador, do Vice-Governador e dos Secretários de Estado serão fixados por lei de iniciativa da Assembléia Legislativa, observado o que dispõem os arts. 37, XI, 39, § 4º, 150, II, 153, III, e 153, § 2º, I."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29..................................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1" w:anchor="art29v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 - 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subsídios do Prefeito, do Vice-Prefeito e dos Secretários Municipais fixados por lei de iniciativa da Câmara Municipal, observado o que dispõem os arts. 37, XI, 39, § 4º, 150, II, 153, III, e 153, § 2º, I;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 - subsídio dos Vereadores fixado por lei de iniciativa da Câmara Municipal, na razão de, no máximo, setenta e cinco por cento daquele estabelecido, em espécie, para os Deputados Estaduais, observado o que dispõem os arts. 39, § 4º, 57, § 7º, 150, II, 153, III, e 153, § 2º, I;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" w:name="art3"/>
      <w:bookmarkEnd w:id="3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O caput, os incisos I, II, V, VII, X, XI, XIII, XIV, XV, XVI, XVII e XIX e o § 3º do art. 37 da Constituição Federal passam a vigorar com a seguinte redação, acrescendo-se ao artigo os §§ 7º a 9º: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2" w:anchor="art37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37.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administração pública direta e indireta de qualquer dos Poderes da União, dos Estados, do Distrito Federal e dos Municípios obedecerá aos princípios de legalidade, impessoalidade, moralidade, publicidade e eficiência e, também, ao seguinte: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os cargos, empregos e funções públicas são acessíveis aos brasileiros que preencham os requisitos estabelecidos em lei, assim como aos estrangeiros, na forma da lei;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a investidura em cargo ou emprego público depende de aprovação prévia em concurso público de provas ou de provas e títulos, de acordo com a natureza e a complexidade do cargo ou emprego, na forma prevista em lei, ressalvadas as nomeações para cargo em comissão declarado em lei de livre nomeação e exoneração;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3" w:anchor="art37v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funções de confiança, exercidas exclusivamente por servidores ocupantes de cargo efetivo, e os cargos em comissão, a serem preenchidos por servidores de carreira nos casos, condições e percentuais mínimos previstos em lei, destinam-se apenas às atribuições de direção, chefia e assessoramento;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4" w:anchor="art37v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VII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direito de greve será exercido nos termos e nos limites definidos em lei específica;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5" w:anchor="art37x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remuneração dos servidores públicos e o subsídio de que trata o § 4º do art. 39 somente poderão ser fixados ou alterados por lei específica, observada a iniciativa privativa em cada caso, assegurada revisão geral anual, sempre na mesma data e sem distinção de índices;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6" w:anchor="art37x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XI - 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 remuneração e o subsídio dos ocupantes de cargos, funções e empregos públicos da administração direta, autárquica e fundacional, dos membros de qualquer dos Poderes da União, dos Estados, do Distrito Federal e dos Municípios, dos detentores de mandato eletivo e dos demais agentes políticos e os proventos, pensões ou outra espécie remuneratória, percebidos cumulativamente ou não, incluídas as vantagens pessoais ou de qualquer outra natureza, não poderão exceder o subsídio mensal, em espécie, dos Ministros do Supremo Tribunal Federal;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7" w:anchor="art37xi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XIII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- é vedada a vinculação ou equiparação de quaisquer espécies remuneratórias para o efeito de remuneração de pessoal do serviço público;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XIV - os acréscimos pecuniários percebidos por servidor público não serão computados nem acumulados para fins de concessão de acréscimos ulteriores;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XV - o subsídio e os vencimentos dos ocupantes de cargos e empregos públicos são irredutíveis, ressalvado o disposto nos incisos XI e XIV deste artigo e nos arts. 39, § 4º, 150, II, 153, III, e 153, § 2º, I;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XVI - é vedada a acumulação remunerada de cargos públicos, exceto, quando houver compatibilidade de horários, observado em qualquer caso o disposto no inciso XI: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a de dois cargos de professor;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a de um cargo de professor com outro, técnico ou científico;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c) a de dois cargos privativos de médico;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8" w:anchor="art37xv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XVII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proibição de acumular estende-se a empregos e funções e abrange autarquias, fundações, empresas públicas, sociedades de economia mista, suas subsidiárias, e sociedades controladas, direta ou indiretamente, pelo poder público;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19" w:anchor="art37xix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XIX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somente por lei específica poderá ser criada autarquia e autorizada a instituição de empresa pública, de sociedade de economia mista e de fundação, cabendo à lei complementar, neste último caso, definir as áreas de sua atuação;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0" w:anchor="art37%C2%A73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lei disciplinará as formas de participação do usuário na administração pública direta e indireta, regulando especialmente: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as reclamações relativas à prestação dos serviços públicos em geral, asseguradas a manutenção de serviços de atendimento ao usuário e a avaliação periódica, externa e interna, da qualidade dos serviços;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o acesso dos usuários a registros administrativos e a informações sobre atos de governo, observado o disposto no art. 5º, X e XXXIII;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III - a disciplina da representação contra o exercício negligente ou abusivo de cargo, emprego ou função na administração pública.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1" w:anchor="art37%C2%A73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7º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lei disporá sobre os requisitos e as restrições ao ocupante de cargo ou emprego da administração direta e indireta que possibilite o acesso a informações privilegiadas.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22" w:anchor="art37%C2%A78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8º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autonomia gerencial, orçamentária e financeira dos órgãos e entidades da administração direta e indireta poderá ser ampliada mediante contrato, a ser firmado entre seus administradores e o poder público, que tenha por objeto a fixação de metas de desempenho para o órgão ou entidade, cabendo à lei dispor sobre: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o prazo de duração do contrato;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os controles e critérios de avaliação de desempenho, direitos, obrigações e responsabilidade dos dirigentes;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a remuneração do pessoal.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23" w:anchor="art37%C2%A79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9º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disposto no inciso XI aplica-se às empresas públicas e às sociedades de economia mista, e suas subsidiárias, que receberem recursos da União, dos Estados, do Distrito Federal ou dos Municípios para pagamento de despesas de pessoal ou de custeio em geral."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4" w:name="art4"/>
      <w:bookmarkEnd w:id="4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4º O caput do art. 38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4" w:anchor="art38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38.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Ao servidor público da administração direta, autárquica e fundacional, no exercício de mandato eletivo, aplicam-se as seguintes disposições: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5" w:name="art5"/>
      <w:bookmarkEnd w:id="5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5º O art. 39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5" w:anchor="art39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39.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União, os Estados, o Distrito Federal e os Municípios instituirão conselho de política de administração e remuneração de pessoal, integrado por servidores designados pelos respectivos Poderes.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A fixação dos padrões de vencimento e dos demais componentes do sistema remuneratório observará: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a natureza, o grau de responsabilidade e a complexidade dos cargos componentes de cada carreira;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os requisitos para a investidura;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as peculiaridades dos cargos.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A União, os Estados e o Distrito Federal manterão escolas de governo para a formação e o aperfeiçoamento dos servidores públicos, constituindo-se a participação nos cursos um dos requisitos para a promoção na carreira, facultada, para isso, a celebração de convênios ou contratos entre os entes federados.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Aplica-se aos servidores ocupantes de cargo público o disposto no art. 7º, IV, VII, VIII, IX, XII, XIII, XV, XVI, XVII, XVIII, XIX, XX, XXII e XXX, podendo a lei estabelecer requisitos diferenciados de admissão quando a natureza do cargo o exigir.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§ 4º O membro de Poder, o detentor de mandato eletivo, os Ministros de Estado e os Secretários Estaduais e Municipais serão remunerados exclusivamente por subsídio fixado em parcela única, vedado o acréscimo de qualquer gratificação, adicional, abono, prêmio, verba de representação ou outra espécie remuneratória, obedecido, em qualquer caso, o disposto no art. 37, X e XI.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Lei da União, dos Estados, do Distrito Federal e dos Municípios poderá estabelecer a relação entre a maior e a menor remuneração dos servidores públicos, obedecido, em qualquer caso, o disposto no art. 37, XI.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6º Os Poderes Executivo, Legislativo e Judiciário publicarão anualmente os valores do subsídio e da remuneração dos cargos e empregos públicos.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7º Lei da União, dos Estados, do Distrito Federal e dos Municípios disciplinará a aplicação de recursos orçamentários provenientes da economia com despesas correntes em cada órgão, autarquia e fundação, para aplicação no desenvolvimento de programas de qualidade e produtividade, treinamento e desenvolvimento, modernização, reaparelhamento e racionalização do serviço público, inclusive sob a forma de adicional ou prêmio de produtividade.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8º A remuneração dos servidores públicos organizados em carreira poderá ser fixada nos termos do § 4º."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6" w:name="art6"/>
      <w:bookmarkEnd w:id="6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6º O art. 41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6" w:anchor="art4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41.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São estáveis após três anos de efetivo exercício os servidores nomeados para cargo de provimento efetivo em virtude de concurso público.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O servidor público estável só perderá o cargo: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em virtude de sentença judicial transitada em julgado;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mediante processo administrativo em que lhe seja assegurada ampla defesa;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mediante procedimento de avaliação periódica de desempenho, na forma de lei complementar, assegurada ampla defesa.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Invalidada por sentença judicial a demissão do servidor estável, será ele reintegrado, e o eventual ocupante da vaga, se estável, reconduzido ao cargo de origem, sem direito a indenização, aproveitado em outro cargo ou posto em disponibilidade com remuneração proporcional ao tempo de serviço.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Extinto o cargo ou declarada a sua desnecessidade, o servidor estável ficará em disponibilidade, com remuneração proporcional ao tempo de serviço, até seu adequado aproveitamento em outro cargo.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Como condição para a aquisição da estabilidade, é obrigatória a avaliação especial de desempenho por comissão instituída para essa finalidade."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7" w:name="art7"/>
      <w:bookmarkEnd w:id="7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7º O art. 48 da Constituição Federal passa a vigorar acrescido do seguinte inciso XV: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48. Cabe ao Congresso Nacional, com a sanção do Presidente da República, não exigida esta para o especificado nos arts. 49, 51 e 52, dispor sobre todas as matérias de competência da União, especialmente sobre: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7" w:anchor="art48xv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XV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fixação do subsídio dos Ministros do Supremo Tribunal Federal, por lei de iniciativa conjunta dos Presidentes da República, da Câmara dos Deputados, do Senado Federal e do Supremo Tribunal Federal, observado o que dispõem os arts. 39, § 4º, 150, II, 153, III, e 153, § 2º, I."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8" w:name="art8"/>
      <w:bookmarkEnd w:id="8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8º Os incisos VII e VIII do art. 49 da Constituição Federal passam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49. É da competência exclusiva do Congresso Nacional: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8" w:anchor="art49v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VII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fixar idêntico subsídio para os Deputados Federais e os Senadores, observado o que dispõem os arts. 37, XI, 39, § 4º, 150, II, 153, III, e 153, § 2º, I;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VIII - fixar os subsídios do Presidente e do Vice-Presidente da República e dos Ministros de Estado, observado o que dispõem os arts. 37, XI, 39, § 4º, 150, II, 153, III, e 153, § 2º, I;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..................................."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9" w:name="art9"/>
      <w:bookmarkEnd w:id="9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9º O inciso IV do art. 51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51. Compete privativamente à Câmara dos Deputados: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29" w:anchor="art51iv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dispor sobre sua organização, funcionamento, polícia, criação, transformação ou extinção dos cargos, empregos e funções de seus serviços, e a iniciativa de lei para fixação da respectiva remuneração, observados os parâmetros estabelecidos na lei de diretrizes orçamentárias;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0" w:name="art10"/>
      <w:bookmarkEnd w:id="10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10. O inciso XIII do art. 52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52. Compete privativamente ao Senado Federal: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30" w:anchor="art52xi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XIII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dispor sobre sua organização, funcionamento, polícia, criação, transformação ou extinção dos cargos, empregos e funções de seus serviços, e a iniciativa de lei para fixação da respectiva remuneração, observados os parâmetros estabelecidos na lei de diretrizes orçamentárias;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1" w:name="art11"/>
      <w:bookmarkEnd w:id="11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11. O § 7º do art. 57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57. 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31" w:anchor="art57%C2%A77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7º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Na sessão legislativa extraordinária, o Congresso Nacional somente deliberará sobre a matéria para a qual foi convocado, vedado o pagamento de parcela indenizatória em valor superior ao do subsídio mensal."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2" w:name="art12"/>
      <w:bookmarkEnd w:id="12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12. O parágrafo único do art. 70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32" w:anchor="art70p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70.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...........................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Prestará contas qualquer pessoa física ou jurídica, pública ou privada, que utilize, arrecade, guarde, gerencie ou administre dinheiros, bens e valores públicos ou pelos quais a União responda, ou que, em nome desta, assuma obrigações de natureza pecuniária."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3" w:name="art13"/>
      <w:bookmarkEnd w:id="13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13. O inciso V do art. 93, o inciso III do art. 95 e a alínea b do inciso II do art. 96 da Constituição Federal passam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93. 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33" w:anchor="art93v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 - 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 subsídio dos Ministros dos Tribunais Superiores corresponderá a noventa e cinco por cento do subsídio mensal fixado para os Ministros do Supremo Tribunal Federal e os subsídios dos demais magistrados serão fixados em lei e escalonados, em nível federal e estadual, conforme as respectivas categorias da estrutura judiciária nacional, não podendo a diferença entre uma e outra ser superior a dez por cento ou inferior a cinco por cento, nem exceder a noventa e cinco por cento do subsídio mensal dos Ministros dos Tribunais Superiores, obedecido, em qualquer caso, o disposto nos arts. 37, XI, e 39, § 4º;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......................................."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95. Os juízes gozam das seguintes garantias: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34" w:anchor="art95i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III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irredutibilidade de subsídio, ressalvado o disposto nos arts. 37, X e XI, 39, § 4º, 150, II, 153, III, e 153, § 2º, I.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96. Compete privativamente: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ao Supremo Tribunal Federal, aos Tribunais Superiores e aos Tribunais de Justiça propor ao Poder Legislativo respectivo, observado o disposto no art. 169: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35" w:anchor="art96iib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b)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criação e a extinção de cargos e a remuneração dos seus serviços auxiliares e dos juízos que lhes forem vinculados, bem como a fixação do subsídio de seus membros e dos juizes, inclusive dos tribunais inferiores, onde houver, ressalvado o disposto no art. 48, XV;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4" w:name="art14"/>
      <w:bookmarkEnd w:id="14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14. O § 2º do art. 127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"Art. 127. 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36" w:anchor="art127%C2%A72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Ao Ministério Público é assegurada autonomia funcional e administrativa, podendo, observado o disposto no art. 169, propor ao Poder Legislativo a criação e extinção de seus cargos e serviços auxiliares, provendo-os por concurso público de provas ou de provas e títulos, a política remuneratória e os planos de carreira; a lei disporá sobre sua organização e funcionamento.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5" w:name="art15"/>
      <w:bookmarkEnd w:id="15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15. A alínea c do inciso I do § 5º do art. 128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128. 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Leis complementares da União e dos Estados, cuja iniciativa é facultada aos respectivos Procuradores-Gerais, estabelecerão a organização, as atribuições e o estatuto de cada Ministério Público, observadas, relativamente a seus membros: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as seguintes garantias: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37" w:anchor="art128%C2%A75ic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c)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irredutibilidade de subsídio, fixado na forma do art. 39, § 4º, e ressalvado o disposto nos arts. 37, X e XI, 150, II, 153, III, 153, § 2º, I;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6" w:name="art16"/>
      <w:bookmarkEnd w:id="16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16. A Seção II do Capítulo IV do Título IV da Constituição Federal passa a denominar-se "</w:t>
      </w:r>
      <w:hyperlink r:id="rId38" w:anchor="advocacia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DA ADVOCACIA PÚBLICA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7" w:name="art17"/>
      <w:bookmarkEnd w:id="17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17. O art. 132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39" w:anchor="art132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132.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Procuradores dos Estados e do Distrito Federal, organizados em carreira, na qual o ingresso dependerá de concurso público de provas e títulos, com a participação da Ordem dos Advogados do Brasil em todas as suas fases, exercerão a representação judicial e a consultoria jurídica das respectivas unidades federadas.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Aos procuradores referidos neste artigo é assegurada estabilidade após três anos de efetivo exercício, mediante avaliação de desempenho perante os órgãos próprios, após relatório circunstanciado das corregedorias."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8" w:name="art18"/>
      <w:bookmarkEnd w:id="18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18. O art. 135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0" w:anchor="art135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135.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servidores integrantes das carreiras disciplinadas nas Seções II e III deste Capítulo serão remunerados na forma do art. 39, § 4º."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9" w:name="art19"/>
      <w:bookmarkEnd w:id="19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19. O § 1º e seu inciso III e os §§ 2º e 3º do art. 144 da Constituição Federal passam a vigorar com a seguinte redação, inserindo-se no artigo § 9º: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144. 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1" w:anchor="art144%C2%A7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polícia federal, instituída por lei como órgão permanente, organizado e mantido pela União e estruturado em carreira, destina-se a: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2" w:anchor="art144%C2%A71i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III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exercer as funções de polícia marítima, aeroportuária e de fronteiras;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3" w:anchor="art144%C2%A72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polícia rodoviária federal, órgão permanente, organizado e mantido pela União e estruturado em carreira, destina-se, na forma da lei, ao patrulhamento ostensivo das rodovias federais.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A polícia ferroviária federal, órgão permanente, organizado e mantido pela União e estruturado em carreira, destina-se, na forma da lei, ao patrulhamento ostensivo das ferrovias federais.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4" w:anchor="art144%C2%A79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9º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remuneração dos servidores policiais integrantes dos órgãos relacionados neste artigo será fixada na forma do § 4º do art. 39."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0" w:name="art20"/>
      <w:bookmarkEnd w:id="20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20. O caput do art. 167 da Constituição Federal passa a vigorar acrescido de inciso X,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167. São vedados: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5" w:anchor="art167x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transferência voluntária de recursos e a concessão de empréstimos, inclusive por antecipação de receita, pelos Governos Federal e Estaduais e suas instituições financeiras, para pagamento de despesas com pessoal ativo, inativo e pensionista, dos Estados, do Distrito Federal e dos Municípios.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1" w:name="art21"/>
      <w:bookmarkEnd w:id="21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21. O art. 169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6" w:anchor="art169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169.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despesa com pessoal ativo e inativo da União, dos Estados, do Distrito Federal e dos Municípios não poderá exceder os limites estabelecidos em lei complementar.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A concessão de qualquer vantagem ou aumento de remuneração, a criação de cargos, empregos e funções ou alteração de estrutura de carreiras, bem como a admissão ou contratação de pessoal, a qualquer título, pelos órgãos e entidades da administração direta ou indireta, inclusive fundações instituídas e mantidas pelo poder público, só poderão ser feitas: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se houver prévia dotação orçamentária suficiente para atender às projeções de despesa de pessoal e aos acréscimos dela decorrentes;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se houver autorização específica na lei de diretrizes orçamentárias, ressalvadas as empresas públicas e as sociedades de economia mista.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§ 2º Decorrido o prazo estabelecido na lei complementar referida neste artigo para a adaptação aos parâmetros ali previstos, serão imediatamente suspensos todos os repasses de verbas </w:t>
      </w: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federais ou estaduais aos Estados, ao Distrito Federal e aos Municípios que não observarem os referidos limites.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Para o cumprimento dos limites estabelecidos com base neste artigo, durante o prazo fixado na lei complementar referida no caput, a União, os Estados, o Distrito Federal e os Municípios adotarão as seguintes providências: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redução em pelo menos vinte por cento das despesas com cargos em comissão e funções de confiança;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exoneração dos servidores não estáveis.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Se as medidas adotadas com base no parágrafo anterior não forem suficientes para assegurar o cumprimento da determinação da lei complementar referida neste artigo, o servidor estável poderá perder o cargo, desde que ato normativo motivado de cada um dos Poderes especifique a atividade funcional, o órgão ou unidade administrativa objeto da redução de pessoal.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O servidor que perder o cargo na forma do parágrafo anterior fará jus a indenização correspondente a um mês de remuneração por ano de serviço.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6º O cargo objeto da redução prevista nos parágrafos anteriores será considerado extinto, vedada a criação de cargo, emprego ou função com atribuições iguais ou assemelhadas pelo prazo de quatro anos.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7º Lei federal disporá sobre as normas gerais a serem obedecidas na efetivação do disposto no § 4º."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2" w:name="art22"/>
      <w:bookmarkEnd w:id="22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22. O § 1º do art. 173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"Art.173..............................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7" w:anchor="art173%C2%A71.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lei estabelecerá o estatuto jurídico da empresa pública, da sociedade de economia mista e de suas subsidiárias que explorem atividade econômica de produção ou comercialização de bens ou de prestação de serviços, dispondo sobre: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sua função social e formas de fiscalização pelo Estado e pela sociedade;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a sujeição ao regime jurídico próprio das empresas privadas, inclusive quanto aos direitos e obrigações civis, comerciais, trabalhistas e tributários;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licitação e contratação de obras, serviços, compras e alienações,observados os princípios da administração pública;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- a constituição e o funcionamento dos conselhos de administração e fiscal, com a participação de acionistas minoritários;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 - os mandatos, a avaliação de desempenho e a responsabilidade dos administradores.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3" w:name="art23"/>
      <w:bookmarkEnd w:id="23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23. O inciso V do art. 206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206. O ensino será ministrado com base nos seguintes princípios: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...................................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8" w:anchor="art206v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 -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valorização dos profissionais do ensino, garantidos, na forma da lei, planos de carreira para o magistério público, com piso salarial profissional e ingresso exclusivamente por concurso público de provas e títulos;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4" w:name="art24"/>
      <w:bookmarkEnd w:id="24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24. O art. 241 da Constituição Federal passa a vigorar com a seguinte redação: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49" w:anchor="art24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241.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União, os Estados, o Distrito Federal e os Municípios disciplinarão por meio de lei os consórcios públicos e os convênios de cooperação entre os entes federados, autorizando a gestão associada de serviços públicos, bem como a transferência total ou parcial de encargos, serviços, pessoal e bens essenciais à continuidade dos serviços transferidos."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5" w:name="art25"/>
      <w:bookmarkEnd w:id="25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25. Até a instituição do fundo a que se refere o </w:t>
      </w:r>
      <w:hyperlink r:id="rId50" w:anchor="art21xiv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inciso XIV do art. 21 da Constituição Federal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compete à União manter os atuais compromissos financeiros com a prestação de serviços públicos do Distrito Federal.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6" w:name="art26"/>
      <w:bookmarkEnd w:id="26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26. No prazo de dois anos da promulgação desta Emenda, as entidades da administração indireta terão seus estatutos revistos quanto à respectiva natureza jurídica, tendo em conta a finalidade e as competências efetivamente executadas.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7" w:name="art27"/>
      <w:bookmarkEnd w:id="27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27. O Congresso Nacional, dentro de cento e vinte dias da promulgação desta Emenda, elaborará lei de defesa do usuário de serviços públicos.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8" w:name="art28"/>
      <w:bookmarkEnd w:id="28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28. É assegurado o prazo de dois anos de efetivo exercício para aquisição da estabilidade aos atuais servidores em estágio probatório, sem prejuízo da avaliação a que se refere o </w:t>
      </w:r>
      <w:hyperlink r:id="rId51" w:anchor="art41%C2%A74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 do art. 41 da Constituição Federal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9" w:name="art29"/>
      <w:bookmarkEnd w:id="29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29. Os subsídios, vencimentos, remuneração, proventos da aposentadoria e pensões e quaisquer outras espécies remuneratórias adequar-se-ão, a partir da promulgação desta Emenda, aos limites decorrentes da Constituição Federal, não se admitindo a percepção de excesso a qualquer título.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0" w:name="art30"/>
      <w:bookmarkEnd w:id="30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30. O projeto de lei complementar a que se refere o </w:t>
      </w:r>
      <w:hyperlink r:id="rId52" w:anchor="art163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163 da Constituição Federal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será apresentado pelo Poder Executivo ao Congresso Nacional no prazo máximo de cento e oitenta dias da promulgação desta Emenda.</w:t>
      </w:r>
    </w:p>
    <w:p w:rsidR="000C410F" w:rsidRPr="000C410F" w:rsidRDefault="000C410F" w:rsidP="000C410F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1" w:name="art31"/>
      <w:bookmarkEnd w:id="31"/>
      <w:r w:rsidRPr="000C410F">
        <w:rPr>
          <w:rFonts w:ascii="Arial" w:eastAsia="Times New Roman" w:hAnsi="Arial" w:cs="Arial"/>
          <w:strike/>
          <w:color w:val="000000"/>
          <w:sz w:val="20"/>
          <w:szCs w:val="20"/>
          <w:lang w:val="pt-BR" w:eastAsia="it-IT"/>
        </w:rPr>
        <w:t>Art. 31. Os servidores públicos federais da administração direta e indireta, os servidores municipais e os integrantes da carreira policial militar dos ex-Territórios Federais do Amapá e de Roraima, que comprovadamente encontravam-se no exercício regular de suas funções prestando serviços àqueles ex-Territórios na data em que foram transformados em Estados; os policiais militares que tenham sido admitidos por força de lei federal, custeados pela União; e, ainda, os servidores civis nesses Estados com vínculo funcional já reconhecido pela União, constituirão quadro em extinção da administração federal, assegurados os direitos e vantagens inerentes aos seus servidores, vedado o pagamento, a qualquer título, de diferenças remuneratórias.</w:t>
      </w:r>
    </w:p>
    <w:p w:rsidR="000C410F" w:rsidRPr="000C410F" w:rsidRDefault="000C410F" w:rsidP="000C410F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2" w:name="art31."/>
      <w:bookmarkEnd w:id="32"/>
      <w:r w:rsidRPr="000C410F">
        <w:rPr>
          <w:rFonts w:ascii="Arial" w:eastAsia="Times New Roman" w:hAnsi="Arial" w:cs="Arial"/>
          <w:strike/>
          <w:color w:val="000000"/>
          <w:sz w:val="20"/>
          <w:szCs w:val="20"/>
          <w:lang w:val="pt-BR" w:eastAsia="it-IT"/>
        </w:rPr>
        <w:t>Art. 31. Os servidores públicos federais da administração direta e indireta, os servidores municipais e os integrantes da carreira policial militar dos ex-Territórios Federais do Amapá e de Roraima que comprovadamente encontravam-se no exercício regular de suas funções prestando serviços àqueles ex-Territórios na data em que foram transformados em Estados, os servidores e os policiais militares admitidos regularmente pelos governos dos</w:t>
      </w:r>
      <w:r w:rsidRPr="000C410F">
        <w:rPr>
          <w:rFonts w:ascii="Arial" w:eastAsia="Times New Roman" w:hAnsi="Arial" w:cs="Arial"/>
          <w:strike/>
          <w:color w:val="000000"/>
          <w:sz w:val="20"/>
          <w:szCs w:val="20"/>
          <w:lang w:val="pt-BR" w:eastAsia="it-IT"/>
        </w:rPr>
        <w:br/>
        <w:t>Estados do Amapá e de Roraima no período entre a transformação e a efetiva instalação desses Estados em outubro de 1993 e, ainda, os servidores nesses Estados com vínculo funcional já reconhecido pela União integrarão, mediante opção, quadro em extinção da administração federal.       </w:t>
      </w:r>
      <w:hyperlink r:id="rId53" w:anchor="art1" w:history="1">
        <w:r w:rsidRPr="000C410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BR" w:eastAsia="it-IT"/>
          </w:rPr>
          <w:t>(Redação dada pela Emenda Constitucional nº 79, de 2014)</w:t>
        </w:r>
      </w:hyperlink>
    </w:p>
    <w:p w:rsidR="000C410F" w:rsidRPr="000C410F" w:rsidRDefault="000C410F" w:rsidP="000C410F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3" w:name="art31.."/>
      <w:bookmarkEnd w:id="33"/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lastRenderedPageBreak/>
        <w:t>Art. 31. A pessoa que revestiu a condição de servidor público federal da administração direta, autárquica ou fundacional, de servidor municipal ou de integrante da carreira de policial, civil ou militar, dos ex-Territórios Federais do Amapá e de Roraima e que, comprovadamente, encontrava-se no exercício de suas funções, prestando serviço à administração pública dos ex-Territórios ou de prefeituras neles localizadas, na data em que foram transformados em Estado, ou a condição de servidor ou de policial, civil ou militar, admitido pelos Estados do Amapá e de Roraima, entre a data de sua transformação em Estado e outubro de 1993, bem como a pessoa que comprove ter mantido, nesse período, relação ou vínculo funcional, de caráter efetivo ou não, ou relação ou vínculo empregatício, estatutário ou de trabalho com a administração pública dos ex-Territórios, dos Estados ou das prefeituras neles localizadas ou com empresa pública ou sociedade de economia mista que haja sido constituída pelo ex-Território ou pela União para atuar no âmbito do ex-Território Federal, inclusive as extintas, poderão integrar, mediante opção, quadro em extinção da administração pública federal.  </w:t>
      </w:r>
      <w:hyperlink r:id="rId54" w:anchor="art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(Redação dada pela Emenda Constitucional nº 98, de 2017)</w:t>
        </w:r>
      </w:hyperlink>
    </w:p>
    <w:p w:rsidR="000C410F" w:rsidRPr="000C410F" w:rsidRDefault="000C410F" w:rsidP="000C410F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4" w:name="art31§1"/>
      <w:bookmarkEnd w:id="34"/>
      <w:r w:rsidRPr="000C410F">
        <w:rPr>
          <w:rFonts w:ascii="Arial" w:eastAsia="Times New Roman" w:hAnsi="Arial" w:cs="Arial"/>
          <w:strike/>
          <w:color w:val="000000"/>
          <w:sz w:val="20"/>
          <w:szCs w:val="20"/>
          <w:lang w:val="pt-BR" w:eastAsia="it-IT"/>
        </w:rPr>
        <w:t>§ 1º Os servidores da carreira policial militar continuarão prestando serviços aos respectivos Estados, na condição de cedidos, submetidos às disposições legais e regulamentares a que estão sujeitas as corporações das respectivas Polícias Militares, observadas as atribuições de função compatíveis com seu grau hierárquico.</w:t>
      </w:r>
    </w:p>
    <w:p w:rsidR="000C410F" w:rsidRPr="000C410F" w:rsidRDefault="000C410F" w:rsidP="000C410F">
      <w:pPr>
        <w:spacing w:after="0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5" w:name="art31§1."/>
      <w:bookmarkEnd w:id="35"/>
      <w:r w:rsidRPr="000C410F">
        <w:rPr>
          <w:rFonts w:ascii="Arial" w:eastAsia="Times New Roman" w:hAnsi="Arial" w:cs="Arial"/>
          <w:strike/>
          <w:color w:val="000000"/>
          <w:sz w:val="20"/>
          <w:szCs w:val="20"/>
          <w:lang w:val="pt-BR" w:eastAsia="it-IT"/>
        </w:rPr>
        <w:t>§ 1º O enquadramento referido no caput para os servidores ou para os policiais militares admitidos regularmente entre a transformação e a instalação dos Estados em outubro de 1993 deverá dar-se no cargo em que foram originariamente admitidos ou em cargo equivalente.       </w:t>
      </w:r>
      <w:hyperlink r:id="rId55" w:anchor="art1" w:history="1">
        <w:r w:rsidRPr="000C410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BR" w:eastAsia="it-IT"/>
          </w:rPr>
          <w:t>(Redação dada pela Emenda Constitucional nº 79, de 2014)</w:t>
        </w:r>
      </w:hyperlink>
    </w:p>
    <w:p w:rsidR="000C410F" w:rsidRPr="000C410F" w:rsidRDefault="000C410F" w:rsidP="000C410F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1º O enquadramento referido no </w:t>
      </w:r>
      <w:r w:rsidRPr="000C410F">
        <w:rPr>
          <w:rFonts w:ascii="Arial" w:eastAsia="Times New Roman" w:hAnsi="Arial" w:cs="Arial"/>
          <w:b/>
          <w:bCs/>
          <w:color w:val="162937"/>
          <w:sz w:val="20"/>
          <w:szCs w:val="20"/>
          <w:lang w:val="pt-BR" w:eastAsia="it-IT"/>
        </w:rPr>
        <w:t>caput</w:t>
      </w: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deste artigo, para os servidores, para os policiais, civis ou militares, e para as pessoas que tenham revestido essa condição, entre a transformação e a instalação dos Estados em outubro de 1993, dar-se-á no cargo em que foram originariamente admitidos ou em cargo equivalente.   </w:t>
      </w:r>
      <w:hyperlink r:id="rId56" w:anchor="art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(Redação dada pela Emenda Constitucional nº 98, de 2017)</w:t>
        </w:r>
      </w:hyperlink>
    </w:p>
    <w:p w:rsidR="000C410F" w:rsidRPr="000C410F" w:rsidRDefault="000C410F" w:rsidP="000C410F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6" w:name="art31§2."/>
      <w:bookmarkEnd w:id="36"/>
      <w:r w:rsidRPr="000C410F">
        <w:rPr>
          <w:rFonts w:ascii="Arial" w:eastAsia="Times New Roman" w:hAnsi="Arial" w:cs="Arial"/>
          <w:strike/>
          <w:color w:val="000000"/>
          <w:sz w:val="20"/>
          <w:szCs w:val="20"/>
          <w:lang w:val="pt-BR" w:eastAsia="it-IT"/>
        </w:rPr>
        <w:t>§ 2º Os servidores civis continuarão prestando serviços aos respectivos Estados, na condição de cedidos, até seu aproveitamento em órgão da administração federal.</w:t>
      </w:r>
    </w:p>
    <w:p w:rsidR="000C410F" w:rsidRPr="000C410F" w:rsidRDefault="000C410F" w:rsidP="000C410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7" w:name="art31§2"/>
      <w:bookmarkEnd w:id="37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Os integrantes da carreira policial militar a que se refere o caput continuarão prestando serviços aos respectivos Estados, na condição de cedidos, submetidos às disposições estatutárias a que estão sujeitas as corporações das respectivas Polícias Militares, observados as atribuições de função compatíveis com seu grau hierárquico e o direito às devidas promoções.       </w:t>
      </w:r>
      <w:hyperlink r:id="rId57" w:anchor="art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(Redação dada pela Emenda Constitucional nº 79, de 2014)</w:t>
        </w:r>
      </w:hyperlink>
    </w:p>
    <w:p w:rsidR="000C410F" w:rsidRPr="000C410F" w:rsidRDefault="000C410F" w:rsidP="000C410F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8" w:name="art31§3"/>
      <w:bookmarkEnd w:id="38"/>
      <w:r w:rsidRPr="000C410F">
        <w:rPr>
          <w:rFonts w:ascii="Arial" w:eastAsia="Times New Roman" w:hAnsi="Arial" w:cs="Arial"/>
          <w:strike/>
          <w:color w:val="000000"/>
          <w:sz w:val="20"/>
          <w:szCs w:val="20"/>
          <w:lang w:val="pt-BR" w:eastAsia="it-IT"/>
        </w:rPr>
        <w:t>§ 3º Os servidores a que se refere o caput continuarão prestando serviços aos respectivos Estados e a seus Municípios, na condição de cedidos, até seu aproveitamento em órgão ou entidade da administração federal direta, autárquica ou fundacional.       </w:t>
      </w:r>
      <w:hyperlink r:id="rId58" w:anchor="art1" w:history="1">
        <w:r w:rsidRPr="000C410F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val="pt-BR" w:eastAsia="it-IT"/>
          </w:rPr>
          <w:t>(Incluído pela Emenda Constitucional nº 79, de 2014)</w:t>
        </w:r>
      </w:hyperlink>
      <w:r w:rsidRPr="000C410F">
        <w:rPr>
          <w:rFonts w:ascii="Arial" w:eastAsia="Times New Roman" w:hAnsi="Arial" w:cs="Arial"/>
          <w:strike/>
          <w:color w:val="000000"/>
          <w:sz w:val="20"/>
          <w:szCs w:val="20"/>
          <w:lang w:val="pt-BR" w:eastAsia="it-IT"/>
        </w:rPr>
        <w:t> </w:t>
      </w:r>
    </w:p>
    <w:p w:rsidR="000C410F" w:rsidRPr="000C410F" w:rsidRDefault="000C410F" w:rsidP="000C410F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39" w:name="art31§3."/>
      <w:bookmarkEnd w:id="39"/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3º As pessoas a que se referem este artigo prestarão serviços aos respectivos Estados ou a seus Municípios, na condição de servidores cedidos, sem ônus para o cessionário, até seu aproveitamento em órgão ou entidade da administração federal direta, autárquica ou fundacional, podendo os Estados, por conta e delegação da União, adotar os procedimentos necessários à cessão de servidores a seus Municípios.  </w:t>
      </w:r>
      <w:hyperlink r:id="rId59" w:anchor="art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(Redação dada pela Emenda Constitucional nº 98, de 2017)</w:t>
        </w:r>
      </w:hyperlink>
    </w:p>
    <w:p w:rsidR="000C410F" w:rsidRPr="000C410F" w:rsidRDefault="000C410F" w:rsidP="000C410F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4º Para fins do disposto no </w:t>
      </w:r>
      <w:r w:rsidRPr="000C410F">
        <w:rPr>
          <w:rFonts w:ascii="Arial" w:eastAsia="Times New Roman" w:hAnsi="Arial" w:cs="Arial"/>
          <w:b/>
          <w:bCs/>
          <w:color w:val="162937"/>
          <w:sz w:val="20"/>
          <w:szCs w:val="20"/>
          <w:lang w:val="pt-BR" w:eastAsia="it-IT"/>
        </w:rPr>
        <w:t>caput</w:t>
      </w: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deste artigo, são meios probatórios de relação ou vínculo funcional, empregatício, estatutário ou de trabalho, independentemente da existência de vínculo atual, além dos admitidos em lei:  </w:t>
      </w:r>
      <w:hyperlink r:id="rId60" w:anchor="art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(Incluído pela Emenda Constitucional nº 98, de 2017)</w:t>
        </w:r>
      </w:hyperlink>
    </w:p>
    <w:p w:rsidR="000C410F" w:rsidRPr="000C410F" w:rsidRDefault="000C410F" w:rsidP="000C410F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 xml:space="preserve">I - o contrato, o convênio, o ajuste ou o ato administrativo por meio do qual a pessoa tenha revestido a condição de profissional, empregado, servidor público, prestador de serviço ou trabalhador e tenha atuado ou desenvolvido atividade laboral diretamente com o ex-Território, o </w:t>
      </w: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lastRenderedPageBreak/>
        <w:t>Estado ou a prefeitura neles localizada, inclusive mediante a interveniência de cooperativa;   </w:t>
      </w:r>
      <w:hyperlink r:id="rId61" w:anchor="art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(Incluído pela Emenda Constitucional nº 98, de 2017)</w:t>
        </w:r>
      </w:hyperlink>
    </w:p>
    <w:p w:rsidR="000C410F" w:rsidRPr="000C410F" w:rsidRDefault="000C410F" w:rsidP="000C410F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II - a retribuição, a remuneração ou o pagamento documentado ou formalizado, à época, mediante depósito em conta-corrente bancária ou emissão de ordem de pagamento, de recibo, de nota de empenho ou de ordem bancária em que se identifique a administração pública do ex-Território, do Estado ou de prefeitura neles localizada como fonte pagadora ou origem direta dos recursos, assim como aquele realizado à conta de recursos oriundos de fundo de participação ou de fundo especial, inclusive em proveito do pessoal integrante das tabelas especiais.   </w:t>
      </w:r>
      <w:hyperlink r:id="rId62" w:anchor="art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(Incluído pela Emenda Constitucional nº 98, de 2017)</w:t>
        </w:r>
      </w:hyperlink>
    </w:p>
    <w:p w:rsidR="000C410F" w:rsidRPr="000C410F" w:rsidRDefault="000C410F" w:rsidP="000C410F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5º Além dos meios probatórios de que trata o § 4º deste artigo, sem prejuízo daqueles admitidos em lei, o enquadramento referido no </w:t>
      </w:r>
      <w:r w:rsidRPr="000C410F">
        <w:rPr>
          <w:rFonts w:ascii="Arial" w:eastAsia="Times New Roman" w:hAnsi="Arial" w:cs="Arial"/>
          <w:b/>
          <w:bCs/>
          <w:color w:val="162937"/>
          <w:sz w:val="20"/>
          <w:szCs w:val="20"/>
          <w:lang w:val="pt-BR" w:eastAsia="it-IT"/>
        </w:rPr>
        <w:t>caput</w:t>
      </w: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 deste artigo dependerá de a pessoa ter mantido relação ou vínculo funcional, empregatício, estatutário ou de trabalho com o ex-Território ou o Estado que o tenha sucedido por, pelo menos, noventa dias.   </w:t>
      </w:r>
      <w:hyperlink r:id="rId63" w:anchor="art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(Incluído pela Emenda Constitucional nº 98, de 2017)</w:t>
        </w:r>
      </w:hyperlink>
    </w:p>
    <w:p w:rsidR="000C410F" w:rsidRPr="000C410F" w:rsidRDefault="000C410F" w:rsidP="000C410F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0C410F">
        <w:rPr>
          <w:rFonts w:ascii="Arial" w:eastAsia="Times New Roman" w:hAnsi="Arial" w:cs="Arial"/>
          <w:color w:val="162937"/>
          <w:sz w:val="20"/>
          <w:szCs w:val="20"/>
          <w:lang w:val="pt-BR" w:eastAsia="it-IT"/>
        </w:rPr>
        <w:t>§ 6º As pessoas a que se referem este artigo, para efeito de exercício em órgão ou entidade da administração pública estadual ou municipal dos Estados do Amapá e de Roraima, farão jus à percepção de todas as gratificações e dos demais valores que componham a estrutura remuneratória dos cargos em que tenham sido enquadradas, vedando-se reduzi-los ou suprimi-los por motivo de cessão ao Estado ou a seu Município. </w:t>
      </w:r>
      <w:hyperlink r:id="rId64" w:anchor="art1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it-IT"/>
          </w:rPr>
          <w:t>(Incluído pela Emenda Constitucional nº 98, de 2017)</w:t>
        </w:r>
      </w:hyperlink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40" w:name="art32"/>
      <w:bookmarkEnd w:id="40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32. A Constituição Federal passa a vigorar acrescida do seguinte artigo: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65" w:anchor="art247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"Art. 247.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leis previstas no inciso III do § 1º do art. 41 e no § 7º do art. 169 estabelecerão critérios e garantias especiais para a perda do cargo pelo servidor público estável que, em decorrência das atribuições de seu cargo efetivo, desenvolva atividades exclusivas de Estado.</w:t>
      </w:r>
    </w:p>
    <w:p w:rsidR="000C410F" w:rsidRPr="000C410F" w:rsidRDefault="000C410F" w:rsidP="000C410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Na hipótese de insuficiência de desempenho, a perda do cargo somente ocorrerá mediante processo administrativo em que lhe sejam assegurados o contraditório e a ampla defesa."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41" w:name="art33"/>
      <w:bookmarkEnd w:id="41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33. Consideram-se servidores não estáveis, para os fins do </w:t>
      </w:r>
      <w:hyperlink r:id="rId66" w:anchor="art169%C2%A73ii" w:history="1">
        <w:r w:rsidRPr="000C410F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169, § 3º, II, da Constituição Federal</w:t>
        </w:r>
      </w:hyperlink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aqueles admitidos na administração direta, autárquica e fundacional sem concurso público de provas ou de provas e títulos após o dia 5 de outubro de 1983.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42" w:name="art34"/>
      <w:bookmarkEnd w:id="42"/>
      <w:r w:rsidRPr="000C410F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34. Esta Emenda Constitucional entra em vigor na data de sua promulgação.</w:t>
      </w:r>
    </w:p>
    <w:p w:rsidR="000C410F" w:rsidRPr="000C410F" w:rsidRDefault="000C410F" w:rsidP="000C410F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0C410F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Brasília, 4 de junho de 1998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2"/>
        <w:gridCol w:w="4898"/>
      </w:tblGrid>
      <w:tr w:rsidR="000C410F" w:rsidRPr="000C410F" w:rsidTr="000C41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Deputados:</w:t>
            </w:r>
          </w:p>
        </w:tc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41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Federal:</w:t>
            </w:r>
          </w:p>
        </w:tc>
      </w:tr>
      <w:tr w:rsidR="000C410F" w:rsidRPr="000C410F" w:rsidTr="000C41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ANTONIO CARLOS MAGALHÃES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Presidente</w:t>
            </w:r>
          </w:p>
        </w:tc>
      </w:tr>
      <w:tr w:rsidR="000C410F" w:rsidRPr="000C410F" w:rsidTr="000C41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HERÁCLITO FORTES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Vice-Presidente</w:t>
            </w:r>
          </w:p>
        </w:tc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GERALDO MELO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Vice-Presidente</w:t>
            </w:r>
          </w:p>
        </w:tc>
      </w:tr>
      <w:tr w:rsidR="000C410F" w:rsidRPr="000C410F" w:rsidTr="000C41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SEVERINO CAVALCANTI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eastAsia="it-IT"/>
              </w:rPr>
              <w:t>o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Vice-Presidente</w:t>
            </w:r>
          </w:p>
        </w:tc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Senadora JÚNIA MARISE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0C410F" w:rsidRPr="000C410F" w:rsidTr="000C41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UBIRATAN AGUIAR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CARLOS PATROCÍNIO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  <w:tr w:rsidR="000C410F" w:rsidRPr="000C410F" w:rsidTr="000C41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NELSON TRAD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FLÁVIANO MELO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  <w:tr w:rsidR="000C410F" w:rsidRPr="000C410F" w:rsidTr="000C410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EFRAIM MORAIS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u w:val="single"/>
                <w:vertAlign w:val="superscript"/>
                <w:lang w:val="pt-BR" w:eastAsia="it-IT"/>
              </w:rPr>
              <w:t>o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  <w:tc>
          <w:tcPr>
            <w:tcW w:w="0" w:type="auto"/>
            <w:vAlign w:val="center"/>
            <w:hideMark/>
          </w:tcPr>
          <w:p w:rsidR="000C410F" w:rsidRPr="000C410F" w:rsidRDefault="000C410F" w:rsidP="000C410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LUCÍDIO PORTELLA</w:t>
            </w:r>
            <w:r w:rsidRPr="000C410F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t-BR" w:eastAsia="it-IT"/>
              </w:rPr>
              <w:t>o</w:t>
            </w:r>
            <w:r w:rsidRPr="000C410F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 Secretário</w:t>
            </w:r>
          </w:p>
        </w:tc>
      </w:tr>
    </w:tbl>
    <w:p w:rsidR="000C410F" w:rsidRPr="000C410F" w:rsidRDefault="000C410F" w:rsidP="000C41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0C410F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Este texto não substitui o publicado no DOU de 5.6.1998</w:t>
      </w:r>
    </w:p>
    <w:p w:rsidR="000C410F" w:rsidRPr="000C410F" w:rsidRDefault="000C410F" w:rsidP="000C4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0C410F">
        <w:rPr>
          <w:rFonts w:ascii="Times New Roman" w:eastAsia="Times New Roman" w:hAnsi="Times New Roman" w:cs="Times New Roman"/>
          <w:color w:val="FF0000"/>
          <w:sz w:val="27"/>
          <w:szCs w:val="27"/>
          <w:lang w:eastAsia="it-IT"/>
        </w:rPr>
        <w:t>*</w:t>
      </w:r>
    </w:p>
    <w:p w:rsidR="000C410F" w:rsidRPr="000C410F" w:rsidRDefault="000C410F" w:rsidP="000C4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0C41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0C410F" w:rsidRPr="000C410F" w:rsidRDefault="000C410F" w:rsidP="000C4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0C41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0C410F" w:rsidRPr="000C410F" w:rsidRDefault="000C410F" w:rsidP="000C4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0C41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0C410F" w:rsidRPr="000C410F" w:rsidRDefault="000C410F" w:rsidP="000C4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0C41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0C410F" w:rsidRPr="000C410F" w:rsidRDefault="000C410F" w:rsidP="000C4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0C41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0C410F" w:rsidRPr="000C410F" w:rsidRDefault="000C410F" w:rsidP="000C4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0C41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0C410F" w:rsidRPr="000C410F" w:rsidRDefault="000C410F" w:rsidP="000C41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0C410F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4214E" w:rsidRDefault="0094214E"/>
    <w:sectPr w:rsidR="009421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10F"/>
    <w:rsid w:val="000C410F"/>
    <w:rsid w:val="0068658F"/>
    <w:rsid w:val="0094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FA4B9"/>
  <w15:chartTrackingRefBased/>
  <w15:docId w15:val="{0FD099F2-5DCF-41D3-8564-645910FE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4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0C410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C4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70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9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112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06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61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3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545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303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49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2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39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734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4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3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874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80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0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097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184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898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6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226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9330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9316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52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454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261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7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0538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58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79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41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21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90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0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343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305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22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45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08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45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2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73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937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599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272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25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79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425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987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66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23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923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962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29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914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794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575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871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17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17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169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67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83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17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33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12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3394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45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09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95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44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173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382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399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86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203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562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0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75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29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85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74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71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2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18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64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5162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3331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30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86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811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072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1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43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17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158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037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746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1699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834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084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38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77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4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12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5749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23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5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99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0933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0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324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766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84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896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69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5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22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897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53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69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2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524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3502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18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0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678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77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00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25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474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916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50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12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5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057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42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41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3427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791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76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839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99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895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63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206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907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42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85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625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60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3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50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6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95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723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1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77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592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49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6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49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06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453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71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77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381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14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645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7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508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46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12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25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9477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029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82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51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34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98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92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891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76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12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91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46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08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87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73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5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68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0337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56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199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82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Constituicao/Constituicao.htm" TargetMode="External"/><Relationship Id="rId21" Type="http://schemas.openxmlformats.org/officeDocument/2006/relationships/hyperlink" Target="http://www.planalto.gov.br/ccivil_03/Constituicao/Constituicao.htm" TargetMode="External"/><Relationship Id="rId34" Type="http://schemas.openxmlformats.org/officeDocument/2006/relationships/hyperlink" Target="http://www.planalto.gov.br/ccivil_03/Constituicao/Constituicao.htm" TargetMode="External"/><Relationship Id="rId42" Type="http://schemas.openxmlformats.org/officeDocument/2006/relationships/hyperlink" Target="http://www.planalto.gov.br/ccivil_03/Constituicao/Constituicao.htm" TargetMode="External"/><Relationship Id="rId47" Type="http://schemas.openxmlformats.org/officeDocument/2006/relationships/hyperlink" Target="http://www.planalto.gov.br/ccivil_03/Constituicao/Constituicao.htm" TargetMode="External"/><Relationship Id="rId50" Type="http://schemas.openxmlformats.org/officeDocument/2006/relationships/hyperlink" Target="http://www.planalto.gov.br/ccivil_03/Constituicao/Constituicao.htm" TargetMode="External"/><Relationship Id="rId55" Type="http://schemas.openxmlformats.org/officeDocument/2006/relationships/hyperlink" Target="http://www.planalto.gov.br/ccivil_03/Constituicao/Emendas/Emc/emc79.htm" TargetMode="External"/><Relationship Id="rId63" Type="http://schemas.openxmlformats.org/officeDocument/2006/relationships/hyperlink" Target="http://www.planalto.gov.br/ccivil_03/Constituicao/Emendas/Emc/emc98.htm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Constituicao/Constituicao.htm" TargetMode="External"/><Relationship Id="rId29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24" Type="http://schemas.openxmlformats.org/officeDocument/2006/relationships/hyperlink" Target="http://www.planalto.gov.br/ccivil_03/Constituicao/Constituicao.htm" TargetMode="External"/><Relationship Id="rId32" Type="http://schemas.openxmlformats.org/officeDocument/2006/relationships/hyperlink" Target="http://www.planalto.gov.br/ccivil_03/Constituicao/Constituicao.htm" TargetMode="External"/><Relationship Id="rId37" Type="http://schemas.openxmlformats.org/officeDocument/2006/relationships/hyperlink" Target="http://www.planalto.gov.br/ccivil_03/Constituicao/Constituicao.htm" TargetMode="External"/><Relationship Id="rId40" Type="http://schemas.openxmlformats.org/officeDocument/2006/relationships/hyperlink" Target="http://www.planalto.gov.br/ccivil_03/Constituicao/Constituicao.htm" TargetMode="External"/><Relationship Id="rId45" Type="http://schemas.openxmlformats.org/officeDocument/2006/relationships/hyperlink" Target="http://www.planalto.gov.br/ccivil_03/Constituicao/Constituicao.htm" TargetMode="External"/><Relationship Id="rId53" Type="http://schemas.openxmlformats.org/officeDocument/2006/relationships/hyperlink" Target="http://www.planalto.gov.br/ccivil_03/Constituicao/Emendas/Emc/emc79.htm" TargetMode="External"/><Relationship Id="rId58" Type="http://schemas.openxmlformats.org/officeDocument/2006/relationships/hyperlink" Target="http://www.planalto.gov.br/ccivil_03/Constituicao/Emendas/Emc/emc79.htm" TargetMode="External"/><Relationship Id="rId6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19-1998?OpenDocument" TargetMode="External"/><Relationship Id="rId61" Type="http://schemas.openxmlformats.org/officeDocument/2006/relationships/hyperlink" Target="http://www.planalto.gov.br/ccivil_03/Constituicao/Emendas/Emc/emc98.htm" TargetMode="External"/><Relationship Id="rId1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yperlink" Target="http://www.planalto.gov.br/ccivil_03/Constituicao/Constituicao.htm" TargetMode="External"/><Relationship Id="rId22" Type="http://schemas.openxmlformats.org/officeDocument/2006/relationships/hyperlink" Target="http://www.planalto.gov.br/ccivil_03/Constituicao/Constituicao.htm" TargetMode="External"/><Relationship Id="rId27" Type="http://schemas.openxmlformats.org/officeDocument/2006/relationships/hyperlink" Target="http://www.planalto.gov.br/ccivil_03/Constituicao/Constituicao.htm" TargetMode="External"/><Relationship Id="rId30" Type="http://schemas.openxmlformats.org/officeDocument/2006/relationships/hyperlink" Target="http://www.planalto.gov.br/ccivil_03/Constituicao/Constituicao.htm" TargetMode="External"/><Relationship Id="rId35" Type="http://schemas.openxmlformats.org/officeDocument/2006/relationships/hyperlink" Target="http://www.planalto.gov.br/ccivil_03/Constituicao/Constituicao.htm" TargetMode="External"/><Relationship Id="rId43" Type="http://schemas.openxmlformats.org/officeDocument/2006/relationships/hyperlink" Target="http://www.planalto.gov.br/ccivil_03/Constituicao/Constituicao.htm" TargetMode="External"/><Relationship Id="rId48" Type="http://schemas.openxmlformats.org/officeDocument/2006/relationships/hyperlink" Target="http://www.planalto.gov.br/ccivil_03/Constituicao/Constituicao.htm" TargetMode="External"/><Relationship Id="rId56" Type="http://schemas.openxmlformats.org/officeDocument/2006/relationships/hyperlink" Target="http://www.planalto.gov.br/ccivil_03/Constituicao/Emendas/Emc/emc98.htm" TargetMode="External"/><Relationship Id="rId64" Type="http://schemas.openxmlformats.org/officeDocument/2006/relationships/hyperlink" Target="http://www.planalto.gov.br/ccivil_03/Constituicao/Emendas/Emc/emc98.htm" TargetMode="External"/><Relationship Id="rId8" Type="http://schemas.openxmlformats.org/officeDocument/2006/relationships/hyperlink" Target="http://www.planalto.gov.br/ccivil_03/Constituicao/Constituicao.htm" TargetMode="External"/><Relationship Id="rId51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Constituicao/Constituicao.htm" TargetMode="External"/><Relationship Id="rId25" Type="http://schemas.openxmlformats.org/officeDocument/2006/relationships/hyperlink" Target="http://www.planalto.gov.br/ccivil_03/Constituicao/Constituicao.htm" TargetMode="External"/><Relationship Id="rId33" Type="http://schemas.openxmlformats.org/officeDocument/2006/relationships/hyperlink" Target="http://www.planalto.gov.br/ccivil_03/Constituicao/Constituicao.htm" TargetMode="External"/><Relationship Id="rId38" Type="http://schemas.openxmlformats.org/officeDocument/2006/relationships/hyperlink" Target="http://www.planalto.gov.br/ccivil_03/Constituicao/Constituicao.htm" TargetMode="External"/><Relationship Id="rId46" Type="http://schemas.openxmlformats.org/officeDocument/2006/relationships/hyperlink" Target="http://www.planalto.gov.br/ccivil_03/Constituicao/Constituicao.htm" TargetMode="External"/><Relationship Id="rId59" Type="http://schemas.openxmlformats.org/officeDocument/2006/relationships/hyperlink" Target="http://www.planalto.gov.br/ccivil_03/Constituicao/Emendas/Emc/emc98.htm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planalto.gov.br/ccivil_03/Constituicao/Constituicao.htm" TargetMode="External"/><Relationship Id="rId41" Type="http://schemas.openxmlformats.org/officeDocument/2006/relationships/hyperlink" Target="http://www.planalto.gov.br/ccivil_03/Constituicao/Constituicao.htm" TargetMode="External"/><Relationship Id="rId54" Type="http://schemas.openxmlformats.org/officeDocument/2006/relationships/hyperlink" Target="http://www.planalto.gov.br/ccivil_03/Constituicao/Emendas/Emc/emc98.htm" TargetMode="External"/><Relationship Id="rId62" Type="http://schemas.openxmlformats.org/officeDocument/2006/relationships/hyperlink" Target="http://www.planalto.gov.br/ccivil_03/Constituicao/Emendas/Emc/emc98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5" Type="http://schemas.openxmlformats.org/officeDocument/2006/relationships/hyperlink" Target="http://www.planalto.gov.br/ccivil_03/Constituicao/Constituicao.htm" TargetMode="External"/><Relationship Id="rId23" Type="http://schemas.openxmlformats.org/officeDocument/2006/relationships/hyperlink" Target="http://www.planalto.gov.br/ccivil_03/Constituicao/Constituicao.htm" TargetMode="External"/><Relationship Id="rId28" Type="http://schemas.openxmlformats.org/officeDocument/2006/relationships/hyperlink" Target="http://www.planalto.gov.br/ccivil_03/Constituicao/Constituicao.htm" TargetMode="External"/><Relationship Id="rId36" Type="http://schemas.openxmlformats.org/officeDocument/2006/relationships/hyperlink" Target="http://www.planalto.gov.br/ccivil_03/Constituicao/Constituicao.htm" TargetMode="External"/><Relationship Id="rId49" Type="http://schemas.openxmlformats.org/officeDocument/2006/relationships/hyperlink" Target="http://www.planalto.gov.br/ccivil_03/Constituicao/Constituicao.htm" TargetMode="External"/><Relationship Id="rId57" Type="http://schemas.openxmlformats.org/officeDocument/2006/relationships/hyperlink" Target="http://www.planalto.gov.br/ccivil_03/Constituicao/Emendas/Emc/emc79.htm" TargetMode="External"/><Relationship Id="rId10" Type="http://schemas.openxmlformats.org/officeDocument/2006/relationships/hyperlink" Target="http://www.planalto.gov.br/ccivil_03/Constituicao/Constituicao.htm" TargetMode="External"/><Relationship Id="rId31" Type="http://schemas.openxmlformats.org/officeDocument/2006/relationships/hyperlink" Target="http://www.planalto.gov.br/ccivil_03/Constituicao/Constituicao.htm" TargetMode="External"/><Relationship Id="rId44" Type="http://schemas.openxmlformats.org/officeDocument/2006/relationships/hyperlink" Target="http://www.planalto.gov.br/ccivil_03/Constituicao/Constituicao.htm" TargetMode="External"/><Relationship Id="rId52" Type="http://schemas.openxmlformats.org/officeDocument/2006/relationships/hyperlink" Target="http://www.planalto.gov.br/ccivil_03/Constituicao/Constituicao.htm" TargetMode="External"/><Relationship Id="rId60" Type="http://schemas.openxmlformats.org/officeDocument/2006/relationships/hyperlink" Target="http://www.planalto.gov.br/ccivil_03/Constituicao/Emendas/Emc/emc98.htm" TargetMode="External"/><Relationship Id="rId65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planalto.gov.br/ccivil_03/Constituicao/Constituicao.htm" TargetMode="External"/><Relationship Id="rId18" Type="http://schemas.openxmlformats.org/officeDocument/2006/relationships/hyperlink" Target="http://www.planalto.gov.br/ccivil_03/Constituicao/Constituicao.htm" TargetMode="External"/><Relationship Id="rId39" Type="http://schemas.openxmlformats.org/officeDocument/2006/relationships/hyperlink" Target="http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6202</Words>
  <Characters>35358</Characters>
  <Application>Microsoft Office Word</Application>
  <DocSecurity>0</DocSecurity>
  <Lines>294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2022-08-14T12:15:00Z</dcterms:created>
  <dcterms:modified xsi:type="dcterms:W3CDTF">2022-08-14T12:47:00Z</dcterms:modified>
</cp:coreProperties>
</file>