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2478A" w:rsidRPr="00E14F20" w:rsidRDefault="00E14F20" w:rsidP="00E14F2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V části této je nutno opraviti mylný názor o těšínském </w:t>
      </w:r>
      <w:proofErr w:type="spellStart"/>
      <w:r>
        <w:rPr>
          <w:rFonts w:ascii="Times New Roman" w:hAnsi="Times New Roman" w:cs="Times New Roman"/>
          <w:sz w:val="28"/>
          <w:szCs w:val="28"/>
        </w:rPr>
        <w:t>Antku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Tato figurka, připomínající pražského Pepíka, </w:t>
      </w:r>
      <w:r w:rsidR="00815FE7">
        <w:rPr>
          <w:rFonts w:ascii="Times New Roman" w:hAnsi="Times New Roman" w:cs="Times New Roman"/>
          <w:sz w:val="28"/>
          <w:szCs w:val="28"/>
        </w:rPr>
        <w:t xml:space="preserve">ale podstatou jiná,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bývá zejména na Těšínsku pokládána za doklad národnostní nesnášenlivosti. </w:t>
      </w:r>
      <w:proofErr w:type="spellStart"/>
      <w:r>
        <w:rPr>
          <w:rFonts w:ascii="Times New Roman" w:hAnsi="Times New Roman" w:cs="Times New Roman"/>
          <w:sz w:val="28"/>
          <w:szCs w:val="28"/>
        </w:rPr>
        <w:t>Antek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alespoň původní není zesměšněním Poláka, nýbrž domýšlivosti a nadutosti. Stávalo se totiž, že přivezené osazenstvo, vyrostlé v horách nebo na zapadlých vesnicích, snažilo se předčit starousedlíky jak ve </w:t>
      </w:r>
      <w:proofErr w:type="gramStart"/>
      <w:r>
        <w:rPr>
          <w:rFonts w:ascii="Times New Roman" w:hAnsi="Times New Roman" w:cs="Times New Roman"/>
          <w:sz w:val="28"/>
          <w:szCs w:val="28"/>
        </w:rPr>
        <w:t>strojení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tak v chování. Ti lidé při tom neuměli číst a psát, byli daleko za starousedlíky. Šlo arciť především o přivezené lidi z Haliče. </w:t>
      </w:r>
      <w:proofErr w:type="spellStart"/>
      <w:r>
        <w:rPr>
          <w:rFonts w:ascii="Times New Roman" w:hAnsi="Times New Roman" w:cs="Times New Roman"/>
          <w:sz w:val="28"/>
          <w:szCs w:val="28"/>
        </w:rPr>
        <w:t>Antek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je dobromyslnou karikaturou lidí s vysokými naškrobenými límci, křiklavou vázankou a hůlkou, vyholených a ostříhaných, v nápadném obleku. Tomuto šviháku je dán však chabý rozum, bezradně se potácí z jedné situace do druhé, </w:t>
      </w:r>
      <w:proofErr w:type="spellStart"/>
      <w:r>
        <w:rPr>
          <w:rFonts w:ascii="Times New Roman" w:hAnsi="Times New Roman" w:cs="Times New Roman"/>
          <w:sz w:val="28"/>
          <w:szCs w:val="28"/>
        </w:rPr>
        <w:t>revover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považuje za flétnu, elektrické světlo za měsíc, vozíku lanové dráhy přidává ručky atd. atd. A naprosto se zesměšní, utrpěv při tom obyčejně úraz i tělesný. Je to vlastně lidový don Quijote, nerozeznávající přechody mezi skutečností a fikcí. Nikoli příslušnost k jiné národnosti, ani zaostalost, ale právě domýšlivost zde byla zesměšněna, a jistě velmi případně a účinně. Ostatně pokud vím</w:t>
      </w:r>
      <w:r w:rsidR="00815FE7">
        <w:rPr>
          <w:rFonts w:ascii="Times New Roman" w:hAnsi="Times New Roman" w:cs="Times New Roman"/>
          <w:sz w:val="28"/>
          <w:szCs w:val="28"/>
        </w:rPr>
        <w:t xml:space="preserve">, je </w:t>
      </w:r>
      <w:proofErr w:type="spellStart"/>
      <w:r w:rsidR="00815FE7">
        <w:rPr>
          <w:rFonts w:ascii="Times New Roman" w:hAnsi="Times New Roman" w:cs="Times New Roman"/>
          <w:sz w:val="28"/>
          <w:szCs w:val="28"/>
        </w:rPr>
        <w:t>Antek</w:t>
      </w:r>
      <w:proofErr w:type="spellEnd"/>
      <w:r w:rsidR="00815FE7">
        <w:rPr>
          <w:rFonts w:ascii="Times New Roman" w:hAnsi="Times New Roman" w:cs="Times New Roman"/>
          <w:sz w:val="28"/>
          <w:szCs w:val="28"/>
        </w:rPr>
        <w:t xml:space="preserve"> vlastně polská figurka, která našla na Těšínsku osobitého zabarvení.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82478A" w:rsidRPr="00E14F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4F20"/>
    <w:rsid w:val="0005442F"/>
    <w:rsid w:val="000678EB"/>
    <w:rsid w:val="00687B45"/>
    <w:rsid w:val="00815FE7"/>
    <w:rsid w:val="0082478A"/>
    <w:rsid w:val="00D34EB9"/>
    <w:rsid w:val="00E14F20"/>
    <w:rsid w:val="00EA3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FB01D3"/>
  <w15:chartTrackingRefBased/>
  <w15:docId w15:val="{6F86341D-FBCF-48BA-B6B3-D44EA3F0E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181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Hrtánek Petr</dc:creator>
  <cp:keywords/>
  <dc:description/>
  <cp:lastModifiedBy>Hrtánek Petr</cp:lastModifiedBy>
  <cp:revision>1</cp:revision>
  <dcterms:created xsi:type="dcterms:W3CDTF">2026-04-14T09:54:00Z</dcterms:created>
  <dcterms:modified xsi:type="dcterms:W3CDTF">2026-04-14T10:05:00Z</dcterms:modified>
</cp:coreProperties>
</file>