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D5E84" w14:textId="0E3A48F8" w:rsidR="00A6333B" w:rsidRDefault="00A6333B" w:rsidP="00821202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Files List</w:t>
      </w:r>
    </w:p>
    <w:p w14:paraId="09FD91F8" w14:textId="00B724E8" w:rsidR="00A6333B" w:rsidRPr="00A6333B" w:rsidRDefault="00A6333B" w:rsidP="00821202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Excel dataset.xlsx: </w:t>
      </w:r>
      <w:r w:rsidRPr="00A6333B">
        <w:rPr>
          <w:rFonts w:ascii="Arial" w:hAnsi="Arial" w:cs="Arial"/>
        </w:rPr>
        <w:t>Contains four data sheets</w:t>
      </w:r>
      <w:r>
        <w:rPr>
          <w:rFonts w:ascii="Arial" w:hAnsi="Arial" w:cs="Arial"/>
        </w:rPr>
        <w:t>:</w:t>
      </w:r>
    </w:p>
    <w:p w14:paraId="59DDCF4E" w14:textId="0410E660" w:rsidR="00AD3EEC" w:rsidRPr="00A6333B" w:rsidRDefault="00AD3EEC" w:rsidP="00821202">
      <w:pPr>
        <w:spacing w:line="360" w:lineRule="auto"/>
        <w:jc w:val="both"/>
        <w:rPr>
          <w:rFonts w:ascii="Arial" w:hAnsi="Arial" w:cs="Arial"/>
          <w:i/>
          <w:iCs/>
        </w:rPr>
      </w:pPr>
      <w:r w:rsidRPr="00A6333B">
        <w:rPr>
          <w:rFonts w:ascii="Arial" w:hAnsi="Arial" w:cs="Arial"/>
          <w:i/>
          <w:iCs/>
        </w:rPr>
        <w:t>Brewer’s grain sheet</w:t>
      </w:r>
      <w:r w:rsidR="00A6333B">
        <w:rPr>
          <w:rFonts w:ascii="Arial" w:hAnsi="Arial" w:cs="Arial"/>
          <w:i/>
          <w:iCs/>
        </w:rPr>
        <w:t xml:space="preserve">: </w:t>
      </w:r>
      <w:r w:rsidRPr="00821202">
        <w:rPr>
          <w:rFonts w:ascii="Arial" w:hAnsi="Arial" w:cs="Arial"/>
        </w:rPr>
        <w:t>Contains data on volatile fatty acid production (</w:t>
      </w:r>
      <w:r w:rsidR="00821202" w:rsidRPr="00821202">
        <w:rPr>
          <w:rFonts w:ascii="Arial" w:hAnsi="Arial" w:cs="Arial"/>
          <w:color w:val="000000"/>
        </w:rPr>
        <w:t>µ</w:t>
      </w:r>
      <w:r w:rsidRPr="00821202">
        <w:rPr>
          <w:rFonts w:ascii="Arial" w:hAnsi="Arial" w:cs="Arial"/>
        </w:rPr>
        <w:t>mol/vial; columns B</w:t>
      </w:r>
      <w:r w:rsidR="00821202" w:rsidRPr="00821202">
        <w:rPr>
          <w:rFonts w:ascii="Arial" w:hAnsi="Arial" w:cs="Arial"/>
          <w:color w:val="000000"/>
        </w:rPr>
        <w:t>–</w:t>
      </w:r>
      <w:r w:rsidR="00821202" w:rsidRPr="00821202">
        <w:rPr>
          <w:rFonts w:ascii="Arial" w:hAnsi="Arial" w:cs="Arial"/>
        </w:rPr>
        <w:t>H</w:t>
      </w:r>
      <w:r w:rsidRPr="00821202">
        <w:rPr>
          <w:rFonts w:ascii="Arial" w:hAnsi="Arial" w:cs="Arial"/>
        </w:rPr>
        <w:t>) after 24</w:t>
      </w:r>
      <w:r w:rsidR="00821202" w:rsidRPr="00821202">
        <w:rPr>
          <w:rFonts w:ascii="Arial" w:hAnsi="Arial" w:cs="Arial"/>
        </w:rPr>
        <w:t xml:space="preserve"> </w:t>
      </w:r>
      <w:r w:rsidRPr="00821202">
        <w:rPr>
          <w:rFonts w:ascii="Arial" w:hAnsi="Arial" w:cs="Arial"/>
        </w:rPr>
        <w:t xml:space="preserve">h of </w:t>
      </w:r>
      <w:r w:rsidRPr="00821202">
        <w:rPr>
          <w:rFonts w:ascii="Arial" w:hAnsi="Arial" w:cs="Arial"/>
          <w:i/>
          <w:iCs/>
        </w:rPr>
        <w:t>in vitro</w:t>
      </w:r>
      <w:r w:rsidRPr="00821202">
        <w:rPr>
          <w:rFonts w:ascii="Arial" w:hAnsi="Arial" w:cs="Arial"/>
        </w:rPr>
        <w:t xml:space="preserve"> fermentation with sheep ruminal fluid, </w:t>
      </w:r>
      <w:r w:rsidR="00821202" w:rsidRPr="00821202">
        <w:rPr>
          <w:rFonts w:ascii="Arial" w:hAnsi="Arial" w:cs="Arial"/>
        </w:rPr>
        <w:t xml:space="preserve">along with </w:t>
      </w:r>
      <w:r w:rsidRPr="00821202">
        <w:rPr>
          <w:rFonts w:ascii="Arial" w:hAnsi="Arial" w:cs="Arial"/>
        </w:rPr>
        <w:t>the same results expressed as molar proportions (mol/100 mol; columns I</w:t>
      </w:r>
      <w:r w:rsidR="00821202" w:rsidRPr="00821202">
        <w:rPr>
          <w:rFonts w:ascii="Arial" w:hAnsi="Arial" w:cs="Arial"/>
          <w:color w:val="000000"/>
        </w:rPr>
        <w:t>–</w:t>
      </w:r>
      <w:r w:rsidRPr="00821202">
        <w:rPr>
          <w:rFonts w:ascii="Arial" w:hAnsi="Arial" w:cs="Arial"/>
        </w:rPr>
        <w:t xml:space="preserve">N) </w:t>
      </w:r>
      <w:r w:rsidR="00821202" w:rsidRPr="00821202">
        <w:rPr>
          <w:rFonts w:ascii="Arial" w:hAnsi="Arial" w:cs="Arial"/>
        </w:rPr>
        <w:t>for</w:t>
      </w:r>
      <w:r w:rsidRPr="00821202">
        <w:rPr>
          <w:rFonts w:ascii="Arial" w:hAnsi="Arial" w:cs="Arial"/>
        </w:rPr>
        <w:t xml:space="preserve"> two types of brewer’s grain (Industrial and Craft). </w:t>
      </w:r>
    </w:p>
    <w:p w14:paraId="513A9CF7" w14:textId="4E78E52B" w:rsidR="00AD3EEC" w:rsidRPr="00A6333B" w:rsidRDefault="00AD3EEC" w:rsidP="00821202">
      <w:pPr>
        <w:spacing w:line="360" w:lineRule="auto"/>
        <w:jc w:val="both"/>
        <w:rPr>
          <w:rFonts w:ascii="Arial" w:hAnsi="Arial" w:cs="Arial"/>
          <w:i/>
          <w:iCs/>
        </w:rPr>
      </w:pPr>
      <w:r w:rsidRPr="00A6333B">
        <w:rPr>
          <w:rFonts w:ascii="Arial" w:hAnsi="Arial" w:cs="Arial"/>
          <w:i/>
          <w:iCs/>
        </w:rPr>
        <w:t>Almond hulls silages</w:t>
      </w:r>
      <w:r w:rsidR="00821202" w:rsidRPr="00A6333B">
        <w:rPr>
          <w:rFonts w:ascii="Arial" w:hAnsi="Arial" w:cs="Arial"/>
          <w:i/>
          <w:iCs/>
        </w:rPr>
        <w:t xml:space="preserve"> sheet</w:t>
      </w:r>
      <w:r w:rsidR="00A6333B">
        <w:rPr>
          <w:rFonts w:ascii="Arial" w:hAnsi="Arial" w:cs="Arial"/>
          <w:i/>
          <w:iCs/>
        </w:rPr>
        <w:t xml:space="preserve">: </w:t>
      </w:r>
      <w:r w:rsidRPr="00821202">
        <w:rPr>
          <w:rFonts w:ascii="Arial" w:hAnsi="Arial" w:cs="Arial"/>
        </w:rPr>
        <w:t>Contains data on</w:t>
      </w:r>
      <w:r w:rsidR="00821202" w:rsidRPr="00821202">
        <w:rPr>
          <w:rFonts w:ascii="Arial" w:hAnsi="Arial" w:cs="Arial"/>
        </w:rPr>
        <w:t xml:space="preserve"> the</w:t>
      </w:r>
      <w:r w:rsidRPr="00821202">
        <w:rPr>
          <w:rFonts w:ascii="Arial" w:hAnsi="Arial" w:cs="Arial"/>
        </w:rPr>
        <w:t xml:space="preserve"> chemical composition of almond hulls silages with different treatments (without additives, Control; with different acids, AC1 and AC2; or with a bacterial inoculum). All values are expressed </w:t>
      </w:r>
      <w:r w:rsidR="00821202" w:rsidRPr="00821202">
        <w:rPr>
          <w:rFonts w:ascii="Arial" w:hAnsi="Arial" w:cs="Arial"/>
        </w:rPr>
        <w:t>on</w:t>
      </w:r>
      <w:r w:rsidRPr="00821202">
        <w:rPr>
          <w:rFonts w:ascii="Arial" w:hAnsi="Arial" w:cs="Arial"/>
        </w:rPr>
        <w:t xml:space="preserve"> a dry matter (DM) basis</w:t>
      </w:r>
      <w:r w:rsidR="00821202" w:rsidRPr="00821202">
        <w:rPr>
          <w:rFonts w:ascii="Arial" w:hAnsi="Arial" w:cs="Arial"/>
        </w:rPr>
        <w:t>,</w:t>
      </w:r>
      <w:r w:rsidRPr="00821202">
        <w:rPr>
          <w:rFonts w:ascii="Arial" w:hAnsi="Arial" w:cs="Arial"/>
        </w:rPr>
        <w:t xml:space="preserve"> except for DM (</w:t>
      </w:r>
      <w:r w:rsidR="00821202" w:rsidRPr="00821202">
        <w:rPr>
          <w:rFonts w:ascii="Arial" w:hAnsi="Arial" w:cs="Arial"/>
        </w:rPr>
        <w:t xml:space="preserve">reported on a </w:t>
      </w:r>
      <w:r w:rsidRPr="00821202">
        <w:rPr>
          <w:rFonts w:ascii="Arial" w:hAnsi="Arial" w:cs="Arial"/>
        </w:rPr>
        <w:t xml:space="preserve">fresh matter basis). </w:t>
      </w:r>
    </w:p>
    <w:p w14:paraId="760D7EB1" w14:textId="0EFC73FF" w:rsidR="00AD3EEC" w:rsidRPr="00A6333B" w:rsidRDefault="00AD3EEC" w:rsidP="00821202">
      <w:pPr>
        <w:spacing w:line="360" w:lineRule="auto"/>
        <w:jc w:val="both"/>
        <w:rPr>
          <w:rFonts w:ascii="Arial" w:hAnsi="Arial" w:cs="Arial"/>
          <w:i/>
          <w:iCs/>
        </w:rPr>
      </w:pPr>
      <w:r w:rsidRPr="00A6333B">
        <w:rPr>
          <w:rFonts w:ascii="Arial" w:hAnsi="Arial" w:cs="Arial"/>
          <w:i/>
          <w:iCs/>
        </w:rPr>
        <w:t>Agroindustrial by-products</w:t>
      </w:r>
      <w:r w:rsidR="00821202" w:rsidRPr="00A6333B">
        <w:rPr>
          <w:rFonts w:ascii="Arial" w:hAnsi="Arial" w:cs="Arial"/>
          <w:i/>
          <w:iCs/>
        </w:rPr>
        <w:t xml:space="preserve"> sheet</w:t>
      </w:r>
      <w:r w:rsidR="00A6333B">
        <w:rPr>
          <w:rFonts w:ascii="Arial" w:hAnsi="Arial" w:cs="Arial"/>
          <w:i/>
          <w:iCs/>
        </w:rPr>
        <w:t xml:space="preserve">: </w:t>
      </w:r>
      <w:r w:rsidRPr="00821202">
        <w:rPr>
          <w:rFonts w:ascii="Arial" w:hAnsi="Arial" w:cs="Arial"/>
        </w:rPr>
        <w:t>Contains data on</w:t>
      </w:r>
      <w:r w:rsidR="00821202" w:rsidRPr="00821202">
        <w:rPr>
          <w:rFonts w:ascii="Arial" w:hAnsi="Arial" w:cs="Arial"/>
        </w:rPr>
        <w:t xml:space="preserve"> the</w:t>
      </w:r>
      <w:r w:rsidRPr="00821202">
        <w:rPr>
          <w:rFonts w:ascii="Arial" w:hAnsi="Arial" w:cs="Arial"/>
        </w:rPr>
        <w:t xml:space="preserve"> chemical composition (expressed </w:t>
      </w:r>
      <w:r w:rsidR="00821202" w:rsidRPr="00821202">
        <w:rPr>
          <w:rFonts w:ascii="Arial" w:hAnsi="Arial" w:cs="Arial"/>
        </w:rPr>
        <w:t>on a</w:t>
      </w:r>
      <w:r w:rsidRPr="00821202">
        <w:rPr>
          <w:rFonts w:ascii="Arial" w:hAnsi="Arial" w:cs="Arial"/>
        </w:rPr>
        <w:t xml:space="preserve"> DM basis; columns B</w:t>
      </w:r>
      <w:r w:rsidR="00821202" w:rsidRPr="00821202">
        <w:rPr>
          <w:rFonts w:ascii="Arial" w:hAnsi="Arial" w:cs="Arial"/>
          <w:color w:val="000000"/>
        </w:rPr>
        <w:t>–</w:t>
      </w:r>
      <w:r w:rsidRPr="00821202">
        <w:rPr>
          <w:rFonts w:ascii="Arial" w:hAnsi="Arial" w:cs="Arial"/>
        </w:rPr>
        <w:t>H) of various agroindustrial by-products and total volatile fatty acid production after 24</w:t>
      </w:r>
      <w:r w:rsidR="00821202" w:rsidRPr="00821202">
        <w:rPr>
          <w:rFonts w:ascii="Arial" w:hAnsi="Arial" w:cs="Arial"/>
        </w:rPr>
        <w:t xml:space="preserve"> </w:t>
      </w:r>
      <w:r w:rsidRPr="00821202">
        <w:rPr>
          <w:rFonts w:ascii="Arial" w:hAnsi="Arial" w:cs="Arial"/>
        </w:rPr>
        <w:t xml:space="preserve">h of </w:t>
      </w:r>
      <w:r w:rsidRPr="00821202">
        <w:rPr>
          <w:rFonts w:ascii="Arial" w:hAnsi="Arial" w:cs="Arial"/>
          <w:i/>
          <w:iCs/>
        </w:rPr>
        <w:t>in vitro</w:t>
      </w:r>
      <w:r w:rsidRPr="00821202">
        <w:rPr>
          <w:rFonts w:ascii="Arial" w:hAnsi="Arial" w:cs="Arial"/>
        </w:rPr>
        <w:t xml:space="preserve"> fermentation with sheep ruminal fluid (</w:t>
      </w:r>
      <w:r w:rsidR="00821202" w:rsidRPr="00821202">
        <w:rPr>
          <w:rFonts w:ascii="Arial" w:hAnsi="Arial" w:cs="Arial"/>
          <w:color w:val="000000"/>
        </w:rPr>
        <w:t>µ</w:t>
      </w:r>
      <w:r w:rsidRPr="00821202">
        <w:rPr>
          <w:rFonts w:ascii="Arial" w:hAnsi="Arial" w:cs="Arial"/>
        </w:rPr>
        <w:t xml:space="preserve">mol/vial; column I). </w:t>
      </w:r>
    </w:p>
    <w:p w14:paraId="7C131790" w14:textId="03F91A5E" w:rsidR="00A6333B" w:rsidRDefault="00AD3EEC" w:rsidP="00821202">
      <w:pPr>
        <w:spacing w:line="360" w:lineRule="auto"/>
        <w:jc w:val="both"/>
        <w:rPr>
          <w:rFonts w:ascii="Arial" w:hAnsi="Arial" w:cs="Arial"/>
        </w:rPr>
      </w:pPr>
      <w:r w:rsidRPr="00A6333B">
        <w:rPr>
          <w:rFonts w:ascii="Arial" w:hAnsi="Arial" w:cs="Arial"/>
          <w:i/>
          <w:iCs/>
        </w:rPr>
        <w:t>Fatty acids</w:t>
      </w:r>
      <w:r w:rsidR="00821202" w:rsidRPr="00A6333B">
        <w:rPr>
          <w:rFonts w:ascii="Arial" w:hAnsi="Arial" w:cs="Arial"/>
          <w:i/>
          <w:iCs/>
        </w:rPr>
        <w:t xml:space="preserve"> sheet</w:t>
      </w:r>
      <w:r w:rsidR="00A6333B">
        <w:rPr>
          <w:rFonts w:ascii="Arial" w:hAnsi="Arial" w:cs="Arial"/>
          <w:i/>
          <w:iCs/>
        </w:rPr>
        <w:t xml:space="preserve">: </w:t>
      </w:r>
      <w:r w:rsidRPr="00821202">
        <w:rPr>
          <w:rFonts w:ascii="Arial" w:hAnsi="Arial" w:cs="Arial"/>
        </w:rPr>
        <w:t xml:space="preserve">Contains data on the fatty acid profiles of the intramuscular fat of </w:t>
      </w:r>
      <w:r w:rsidRPr="00821202">
        <w:rPr>
          <w:rFonts w:ascii="Arial" w:hAnsi="Arial" w:cs="Arial"/>
          <w:i/>
          <w:iCs/>
        </w:rPr>
        <w:t xml:space="preserve">Longissimus dorsi </w:t>
      </w:r>
      <w:r w:rsidR="00821202" w:rsidRPr="00821202">
        <w:rPr>
          <w:rFonts w:ascii="Arial" w:hAnsi="Arial" w:cs="Arial"/>
        </w:rPr>
        <w:t>(columns B</w:t>
      </w:r>
      <w:r w:rsidR="00821202" w:rsidRPr="00821202">
        <w:rPr>
          <w:rFonts w:ascii="Arial" w:hAnsi="Arial" w:cs="Arial"/>
          <w:color w:val="000000"/>
        </w:rPr>
        <w:t>–</w:t>
      </w:r>
      <w:r w:rsidR="00821202" w:rsidRPr="00821202">
        <w:rPr>
          <w:rFonts w:ascii="Arial" w:hAnsi="Arial" w:cs="Arial"/>
        </w:rPr>
        <w:t xml:space="preserve">X) </w:t>
      </w:r>
      <w:r w:rsidRPr="00821202">
        <w:rPr>
          <w:rFonts w:ascii="Arial" w:hAnsi="Arial" w:cs="Arial"/>
        </w:rPr>
        <w:t xml:space="preserve">and subcutaneous fat </w:t>
      </w:r>
      <w:r w:rsidR="00821202" w:rsidRPr="00821202">
        <w:rPr>
          <w:rFonts w:ascii="Arial" w:hAnsi="Arial" w:cs="Arial"/>
        </w:rPr>
        <w:t>(columns Y</w:t>
      </w:r>
      <w:r w:rsidR="00821202" w:rsidRPr="00821202">
        <w:rPr>
          <w:rFonts w:ascii="Arial" w:hAnsi="Arial" w:cs="Arial"/>
          <w:color w:val="000000"/>
        </w:rPr>
        <w:t>–</w:t>
      </w:r>
      <w:r w:rsidR="00821202" w:rsidRPr="00821202">
        <w:rPr>
          <w:rFonts w:ascii="Arial" w:hAnsi="Arial" w:cs="Arial"/>
        </w:rPr>
        <w:t xml:space="preserve">AV) </w:t>
      </w:r>
      <w:r w:rsidRPr="00821202">
        <w:rPr>
          <w:rFonts w:ascii="Arial" w:hAnsi="Arial" w:cs="Arial"/>
        </w:rPr>
        <w:t xml:space="preserve">of 78 barrows subjected to two feeding treatments: control diet (30 barrows) and creep-feeding diet (48 barrows). Data are expressed as </w:t>
      </w:r>
      <w:r w:rsidR="00821202" w:rsidRPr="00821202">
        <w:rPr>
          <w:rFonts w:ascii="Arial" w:hAnsi="Arial" w:cs="Arial"/>
        </w:rPr>
        <w:t>percentages</w:t>
      </w:r>
      <w:r w:rsidRPr="00821202">
        <w:rPr>
          <w:rFonts w:ascii="Arial" w:hAnsi="Arial" w:cs="Arial"/>
        </w:rPr>
        <w:t xml:space="preserve">.  </w:t>
      </w:r>
    </w:p>
    <w:p w14:paraId="7F8F5479" w14:textId="15804AC8" w:rsidR="00A6333B" w:rsidRDefault="00A6333B" w:rsidP="00A6333B">
      <w:p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  <w:b/>
          <w:bCs/>
        </w:rPr>
        <w:t>r_script.R</w:t>
      </w:r>
      <w:r>
        <w:rPr>
          <w:rFonts w:ascii="Arial" w:hAnsi="Arial" w:cs="Arial"/>
        </w:rPr>
        <w:t xml:space="preserve">: </w:t>
      </w:r>
      <w:r w:rsidRPr="00A6333B">
        <w:rPr>
          <w:rFonts w:ascii="Arial" w:hAnsi="Arial" w:cs="Arial"/>
          <w:color w:val="000000"/>
        </w:rPr>
        <w:t>contains the R code required to replicate the analyses using the data included in the file “</w:t>
      </w:r>
      <w:r w:rsidRPr="00A6333B">
        <w:rPr>
          <w:rFonts w:ascii="Arial" w:hAnsi="Arial" w:cs="Arial"/>
          <w:i/>
          <w:iCs/>
          <w:color w:val="000000"/>
        </w:rPr>
        <w:t xml:space="preserve">Excel </w:t>
      </w:r>
      <w:r w:rsidRPr="00A6333B">
        <w:rPr>
          <w:rStyle w:val="nfasis"/>
          <w:rFonts w:ascii="Arial" w:hAnsi="Arial" w:cs="Arial"/>
          <w:color w:val="000000"/>
        </w:rPr>
        <w:t>dataset.xlsx</w:t>
      </w:r>
      <w:r w:rsidRPr="00A6333B">
        <w:rPr>
          <w:rFonts w:ascii="Arial" w:hAnsi="Arial" w:cs="Arial"/>
          <w:color w:val="000000"/>
        </w:rPr>
        <w:t>”.</w:t>
      </w:r>
    </w:p>
    <w:p w14:paraId="70B1972E" w14:textId="77777777" w:rsidR="00A6333B" w:rsidRDefault="00A6333B" w:rsidP="00A6333B">
      <w:pPr>
        <w:spacing w:line="360" w:lineRule="auto"/>
        <w:jc w:val="both"/>
        <w:rPr>
          <w:rFonts w:ascii="Arial" w:hAnsi="Arial" w:cs="Arial"/>
          <w:color w:val="000000"/>
        </w:rPr>
      </w:pPr>
    </w:p>
    <w:p w14:paraId="2520F1B5" w14:textId="50E10237" w:rsidR="00A6333B" w:rsidRDefault="00A6333B" w:rsidP="00A6333B">
      <w:pPr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A6333B">
        <w:rPr>
          <w:rFonts w:ascii="Arial" w:hAnsi="Arial" w:cs="Arial"/>
          <w:b/>
          <w:bCs/>
          <w:color w:val="000000"/>
        </w:rPr>
        <w:t xml:space="preserve">Variable </w:t>
      </w:r>
      <w:r>
        <w:rPr>
          <w:rFonts w:ascii="Arial" w:hAnsi="Arial" w:cs="Arial"/>
          <w:b/>
          <w:bCs/>
          <w:color w:val="000000"/>
        </w:rPr>
        <w:t>N</w:t>
      </w:r>
      <w:r w:rsidRPr="00A6333B">
        <w:rPr>
          <w:rFonts w:ascii="Arial" w:hAnsi="Arial" w:cs="Arial"/>
          <w:b/>
          <w:bCs/>
          <w:color w:val="000000"/>
        </w:rPr>
        <w:t>ames</w:t>
      </w:r>
    </w:p>
    <w:p w14:paraId="0AEA72FF" w14:textId="6B719483" w:rsidR="00A6333B" w:rsidRPr="00A6333B" w:rsidRDefault="00A6333B" w:rsidP="00A6333B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color w:val="000000"/>
        </w:rPr>
      </w:pPr>
      <w:r w:rsidRPr="00A6333B">
        <w:rPr>
          <w:rFonts w:ascii="Arial" w:hAnsi="Arial" w:cs="Arial"/>
          <w:b/>
          <w:bCs/>
        </w:rPr>
        <w:t>Excel dataset.xlsx</w:t>
      </w:r>
    </w:p>
    <w:p w14:paraId="524E4C30" w14:textId="686CFB16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Pac</w:t>
      </w:r>
      <w:r>
        <w:rPr>
          <w:rFonts w:ascii="Arial" w:hAnsi="Arial" w:cs="Arial"/>
        </w:rPr>
        <w:t xml:space="preserve"> =</w:t>
      </w:r>
      <w:r w:rsidRPr="00A6333B">
        <w:rPr>
          <w:rFonts w:ascii="Arial" w:hAnsi="Arial" w:cs="Arial"/>
        </w:rPr>
        <w:t xml:space="preserve"> Acetate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24A12399" w14:textId="0F527F04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Ac</w:t>
      </w:r>
      <w:r>
        <w:rPr>
          <w:rFonts w:ascii="Arial" w:hAnsi="Arial" w:cs="Arial"/>
        </w:rPr>
        <w:t xml:space="preserve"> =</w:t>
      </w:r>
      <w:r w:rsidRPr="00A6333B">
        <w:rPr>
          <w:rFonts w:ascii="Arial" w:hAnsi="Arial" w:cs="Arial"/>
        </w:rPr>
        <w:t xml:space="preserve"> Acetate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4AB6352E" w14:textId="6E261105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</w:t>
      </w:r>
      <w:r>
        <w:rPr>
          <w:rFonts w:ascii="Arial" w:hAnsi="Arial" w:cs="Arial"/>
        </w:rPr>
        <w:t>Pr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Propionate</w:t>
      </w:r>
      <w:r w:rsidRPr="00A6333B">
        <w:rPr>
          <w:rFonts w:ascii="Arial" w:hAnsi="Arial" w:cs="Arial"/>
        </w:rPr>
        <w:t xml:space="preserve">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4B23070B" w14:textId="0449691F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Pr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Propionate</w:t>
      </w:r>
      <w:r w:rsidRPr="00A6333B">
        <w:rPr>
          <w:rFonts w:ascii="Arial" w:hAnsi="Arial" w:cs="Arial"/>
        </w:rPr>
        <w:t xml:space="preserve">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19D21FF8" w14:textId="590B699B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</w:t>
      </w:r>
      <w:r>
        <w:rPr>
          <w:rFonts w:ascii="Arial" w:hAnsi="Arial" w:cs="Arial"/>
        </w:rPr>
        <w:t>IBut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Isobutyrate</w:t>
      </w:r>
      <w:r w:rsidRPr="00A6333B">
        <w:rPr>
          <w:rFonts w:ascii="Arial" w:hAnsi="Arial" w:cs="Arial"/>
        </w:rPr>
        <w:t xml:space="preserve">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2D2120F2" w14:textId="4F85860B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IBut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Isobutyrate</w:t>
      </w:r>
      <w:r w:rsidRPr="00A6333B">
        <w:rPr>
          <w:rFonts w:ascii="Arial" w:hAnsi="Arial" w:cs="Arial"/>
        </w:rPr>
        <w:t xml:space="preserve">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3E084BFA" w14:textId="111AA4A4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</w:t>
      </w:r>
      <w:r>
        <w:rPr>
          <w:rFonts w:ascii="Arial" w:hAnsi="Arial" w:cs="Arial"/>
        </w:rPr>
        <w:t>But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Butyrate</w:t>
      </w:r>
      <w:r w:rsidRPr="00A6333B">
        <w:rPr>
          <w:rFonts w:ascii="Arial" w:hAnsi="Arial" w:cs="Arial"/>
        </w:rPr>
        <w:t xml:space="preserve">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5F57888A" w14:textId="50007D99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But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Butyrate</w:t>
      </w:r>
      <w:r w:rsidRPr="00A6333B">
        <w:rPr>
          <w:rFonts w:ascii="Arial" w:hAnsi="Arial" w:cs="Arial"/>
        </w:rPr>
        <w:t xml:space="preserve">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3DDF293A" w14:textId="7F215E30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</w:t>
      </w:r>
      <w:r>
        <w:rPr>
          <w:rFonts w:ascii="Arial" w:hAnsi="Arial" w:cs="Arial"/>
        </w:rPr>
        <w:t>IVal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Isovalerate</w:t>
      </w:r>
      <w:r w:rsidRPr="00A6333B">
        <w:rPr>
          <w:rFonts w:ascii="Arial" w:hAnsi="Arial" w:cs="Arial"/>
        </w:rPr>
        <w:t xml:space="preserve">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353D7D53" w14:textId="4811C1A7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IVal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Isovalerate</w:t>
      </w:r>
      <w:r w:rsidRPr="00A6333B">
        <w:rPr>
          <w:rFonts w:ascii="Arial" w:hAnsi="Arial" w:cs="Arial"/>
        </w:rPr>
        <w:t xml:space="preserve">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6C3EF94F" w14:textId="4573D597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A6333B">
        <w:rPr>
          <w:rFonts w:ascii="Arial" w:hAnsi="Arial" w:cs="Arial"/>
        </w:rPr>
        <w:t>P</w:t>
      </w:r>
      <w:r>
        <w:rPr>
          <w:rFonts w:ascii="Arial" w:hAnsi="Arial" w:cs="Arial"/>
        </w:rPr>
        <w:t>Val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Valerate</w:t>
      </w:r>
      <w:r w:rsidRPr="00A6333B">
        <w:rPr>
          <w:rFonts w:ascii="Arial" w:hAnsi="Arial" w:cs="Arial"/>
        </w:rPr>
        <w:t xml:space="preserve"> production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46EF3D24" w14:textId="05BE2BF2" w:rsidR="00A6333B" w:rsidRPr="00A6333B" w:rsidRDefault="00A6333B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Val =</w:t>
      </w:r>
      <w:r w:rsidRPr="00A633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Valerate</w:t>
      </w:r>
      <w:r w:rsidRPr="00A6333B">
        <w:rPr>
          <w:rFonts w:ascii="Arial" w:hAnsi="Arial" w:cs="Arial"/>
        </w:rPr>
        <w:t xml:space="preserve"> molar proportion 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mol</w:t>
      </w:r>
      <w:r w:rsidRPr="00A6333B">
        <w:rPr>
          <w:rFonts w:ascii="Arial" w:hAnsi="Arial" w:cs="Arial"/>
        </w:rPr>
        <w:t>/100 mol).</w:t>
      </w:r>
    </w:p>
    <w:p w14:paraId="63B3ED80" w14:textId="77777777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PTotal = total volatile fatty acid production </w:t>
      </w:r>
      <w:r w:rsidRPr="00A6333B">
        <w:rPr>
          <w:rFonts w:ascii="Arial" w:hAnsi="Arial" w:cs="Arial"/>
        </w:rPr>
        <w:t xml:space="preserve">after 24 h of </w:t>
      </w:r>
      <w:r w:rsidRPr="00A6333B">
        <w:rPr>
          <w:rFonts w:ascii="Arial" w:hAnsi="Arial" w:cs="Arial"/>
          <w:i/>
          <w:iCs/>
        </w:rPr>
        <w:t xml:space="preserve">in vitro </w:t>
      </w:r>
      <w:r w:rsidRPr="00A6333B">
        <w:rPr>
          <w:rFonts w:ascii="Arial" w:hAnsi="Arial" w:cs="Arial"/>
        </w:rPr>
        <w:t>fermentation with sheep ruminal fluid (</w:t>
      </w:r>
      <w:r w:rsidRPr="00A6333B">
        <w:rPr>
          <w:rFonts w:ascii="Arial" w:hAnsi="Arial" w:cs="Arial"/>
          <w:color w:val="000000"/>
        </w:rPr>
        <w:t>µ</w:t>
      </w:r>
      <w:r w:rsidRPr="00A6333B">
        <w:rPr>
          <w:rFonts w:ascii="Arial" w:hAnsi="Arial" w:cs="Arial"/>
        </w:rPr>
        <w:t>mol/vial).</w:t>
      </w:r>
    </w:p>
    <w:p w14:paraId="223A9F91" w14:textId="50F8926A" w:rsidR="00A6333B" w:rsidRDefault="003667F8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DM = dry matter content (g/kg).</w:t>
      </w:r>
    </w:p>
    <w:p w14:paraId="1409EB0D" w14:textId="6B15C106" w:rsidR="003667F8" w:rsidRDefault="003667F8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Ashes = ash content (g/kg DM).</w:t>
      </w:r>
    </w:p>
    <w:p w14:paraId="69AC3267" w14:textId="3C9AFF30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OM = organic matter content (g/kg DM).</w:t>
      </w:r>
    </w:p>
    <w:p w14:paraId="1A96E9AA" w14:textId="213C9F98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CP = crude protein content (g/kg DM).</w:t>
      </w:r>
    </w:p>
    <w:p w14:paraId="2A8EF141" w14:textId="25D65375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EE = </w:t>
      </w:r>
      <w:r w:rsidRPr="00821202">
        <w:rPr>
          <w:rFonts w:ascii="Arial" w:hAnsi="Arial" w:cs="Arial"/>
        </w:rPr>
        <w:t>ether extract</w:t>
      </w:r>
      <w:r>
        <w:rPr>
          <w:rFonts w:ascii="Arial" w:hAnsi="Arial" w:cs="Arial"/>
          <w:color w:val="000000"/>
        </w:rPr>
        <w:t xml:space="preserve"> content (g/kg DM).</w:t>
      </w:r>
    </w:p>
    <w:p w14:paraId="48CA23ED" w14:textId="2A4C8526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TS = </w:t>
      </w:r>
      <w:r w:rsidRPr="00821202">
        <w:rPr>
          <w:rFonts w:ascii="Arial" w:hAnsi="Arial" w:cs="Arial"/>
        </w:rPr>
        <w:t>total sugars</w:t>
      </w:r>
      <w:r>
        <w:rPr>
          <w:rFonts w:ascii="Arial" w:hAnsi="Arial" w:cs="Arial"/>
          <w:color w:val="000000"/>
        </w:rPr>
        <w:t xml:space="preserve"> content (g/kg DM).</w:t>
      </w:r>
    </w:p>
    <w:p w14:paraId="0FCF1EF8" w14:textId="5EDC4098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821202">
        <w:rPr>
          <w:rFonts w:ascii="Arial" w:hAnsi="Arial" w:cs="Arial"/>
        </w:rPr>
        <w:t xml:space="preserve">NDF </w:t>
      </w:r>
      <w:r>
        <w:rPr>
          <w:rFonts w:ascii="Arial" w:hAnsi="Arial" w:cs="Arial"/>
          <w:color w:val="000000"/>
        </w:rPr>
        <w:t xml:space="preserve">= </w:t>
      </w:r>
      <w:r w:rsidRPr="00821202">
        <w:rPr>
          <w:rFonts w:ascii="Arial" w:hAnsi="Arial" w:cs="Arial"/>
        </w:rPr>
        <w:t>neutral detergent fibre</w:t>
      </w:r>
      <w:r>
        <w:rPr>
          <w:rFonts w:ascii="Arial" w:hAnsi="Arial" w:cs="Arial"/>
          <w:color w:val="000000"/>
        </w:rPr>
        <w:t xml:space="preserve"> content (g/kg DM).</w:t>
      </w:r>
    </w:p>
    <w:p w14:paraId="17E3BAE1" w14:textId="7A125E9D" w:rsidR="003667F8" w:rsidRPr="00A6333B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821202">
        <w:rPr>
          <w:rFonts w:ascii="Arial" w:hAnsi="Arial" w:cs="Arial"/>
        </w:rPr>
        <w:t xml:space="preserve">ADF </w:t>
      </w:r>
      <w:r>
        <w:rPr>
          <w:rFonts w:ascii="Arial" w:hAnsi="Arial" w:cs="Arial"/>
          <w:color w:val="000000"/>
        </w:rPr>
        <w:t xml:space="preserve">= </w:t>
      </w:r>
      <w:r w:rsidRPr="00821202">
        <w:rPr>
          <w:rFonts w:ascii="Arial" w:hAnsi="Arial" w:cs="Arial"/>
        </w:rPr>
        <w:t>acid detergent fibre</w:t>
      </w:r>
      <w:r>
        <w:rPr>
          <w:rFonts w:ascii="Arial" w:hAnsi="Arial" w:cs="Arial"/>
        </w:rPr>
        <w:t xml:space="preserve"> content</w:t>
      </w:r>
      <w:r>
        <w:rPr>
          <w:rFonts w:ascii="Arial" w:hAnsi="Arial" w:cs="Arial"/>
          <w:color w:val="000000"/>
        </w:rPr>
        <w:t xml:space="preserve"> (g/kg DM).</w:t>
      </w:r>
    </w:p>
    <w:p w14:paraId="2158E093" w14:textId="05615A96" w:rsidR="003667F8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 w:rsidRPr="00821202">
        <w:rPr>
          <w:rFonts w:ascii="Arial" w:hAnsi="Arial" w:cs="Arial"/>
        </w:rPr>
        <w:t xml:space="preserve">ADL </w:t>
      </w:r>
      <w:r>
        <w:rPr>
          <w:rFonts w:ascii="Arial" w:hAnsi="Arial" w:cs="Arial"/>
          <w:color w:val="000000"/>
        </w:rPr>
        <w:t xml:space="preserve">= </w:t>
      </w:r>
      <w:r w:rsidRPr="00821202">
        <w:rPr>
          <w:rFonts w:ascii="Arial" w:hAnsi="Arial" w:cs="Arial"/>
        </w:rPr>
        <w:t>acid detergent fibre</w:t>
      </w:r>
      <w:r>
        <w:rPr>
          <w:rFonts w:ascii="Arial" w:hAnsi="Arial" w:cs="Arial"/>
          <w:color w:val="000000"/>
        </w:rPr>
        <w:t xml:space="preserve"> content (g/kg DM).</w:t>
      </w:r>
    </w:p>
    <w:p w14:paraId="6BF3DC82" w14:textId="345B0FFF" w:rsidR="003667F8" w:rsidRPr="003667F8" w:rsidRDefault="003667F8" w:rsidP="003667F8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SC = percentage of fatty acids in the </w:t>
      </w:r>
      <w:r w:rsidRPr="00821202">
        <w:rPr>
          <w:rFonts w:ascii="Arial" w:hAnsi="Arial" w:cs="Arial"/>
        </w:rPr>
        <w:t>subcutaneous fat (</w:t>
      </w:r>
      <w:r>
        <w:rPr>
          <w:rFonts w:ascii="Arial" w:hAnsi="Arial" w:cs="Arial"/>
        </w:rPr>
        <w:t>%).</w:t>
      </w:r>
    </w:p>
    <w:p w14:paraId="315B6BD7" w14:textId="3BD36457" w:rsidR="00A6333B" w:rsidRPr="00AC2D83" w:rsidRDefault="003667F8" w:rsidP="00A6333B">
      <w:pPr>
        <w:pStyle w:val="Prrafodelista"/>
        <w:numPr>
          <w:ilvl w:val="1"/>
          <w:numId w:val="1"/>
        </w:num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GIM = percentage of fatty acids in </w:t>
      </w:r>
      <w:r w:rsidRPr="00821202">
        <w:rPr>
          <w:rFonts w:ascii="Arial" w:hAnsi="Arial" w:cs="Arial"/>
        </w:rPr>
        <w:t xml:space="preserve">the intramuscular fat of </w:t>
      </w:r>
      <w:r w:rsidRPr="00821202">
        <w:rPr>
          <w:rFonts w:ascii="Arial" w:hAnsi="Arial" w:cs="Arial"/>
          <w:i/>
          <w:iCs/>
        </w:rPr>
        <w:t>Longissimus dorsi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(%).</w:t>
      </w:r>
    </w:p>
    <w:sectPr w:rsidR="00A6333B" w:rsidRPr="00AC2D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F19D0"/>
    <w:multiLevelType w:val="hybridMultilevel"/>
    <w:tmpl w:val="F8E63AB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066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EEC"/>
    <w:rsid w:val="000D6486"/>
    <w:rsid w:val="003667F8"/>
    <w:rsid w:val="005D4123"/>
    <w:rsid w:val="007C604D"/>
    <w:rsid w:val="00821202"/>
    <w:rsid w:val="00910227"/>
    <w:rsid w:val="009145FD"/>
    <w:rsid w:val="00A6333B"/>
    <w:rsid w:val="00A94A2D"/>
    <w:rsid w:val="00AC2D83"/>
    <w:rsid w:val="00AD3EEC"/>
    <w:rsid w:val="00C7691F"/>
    <w:rsid w:val="00FE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4:docId w14:val="297A0000"/>
  <w15:chartTrackingRefBased/>
  <w15:docId w15:val="{70EAE1AE-46B5-374E-81A8-1C2E8F8E8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AD3E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D3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D3E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3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D3E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D3E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D3E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D3E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D3E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D3EE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D3EE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D3EEC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3EEC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D3EEC"/>
    <w:rPr>
      <w:rFonts w:eastAsiaTheme="majorEastAsia" w:cstheme="majorBidi"/>
      <w:color w:val="0F4761" w:themeColor="accent1" w:themeShade="BF"/>
      <w:lang w:val="en-GB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D3EEC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D3EEC"/>
    <w:rPr>
      <w:rFonts w:eastAsiaTheme="majorEastAsia" w:cstheme="majorBidi"/>
      <w:color w:val="595959" w:themeColor="text1" w:themeTint="A6"/>
      <w:lang w:val="en-GB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D3EEC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D3EEC"/>
    <w:rPr>
      <w:rFonts w:eastAsiaTheme="majorEastAsia" w:cstheme="majorBidi"/>
      <w:color w:val="272727" w:themeColor="text1" w:themeTint="D8"/>
      <w:lang w:val="en-GB"/>
    </w:rPr>
  </w:style>
  <w:style w:type="paragraph" w:styleId="Ttulo">
    <w:name w:val="Title"/>
    <w:basedOn w:val="Normal"/>
    <w:next w:val="Normal"/>
    <w:link w:val="TtuloCar"/>
    <w:uiPriority w:val="10"/>
    <w:qFormat/>
    <w:rsid w:val="00AD3E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D3EEC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tulo">
    <w:name w:val="Subtitle"/>
    <w:basedOn w:val="Normal"/>
    <w:next w:val="Normal"/>
    <w:link w:val="SubttuloCar"/>
    <w:uiPriority w:val="11"/>
    <w:qFormat/>
    <w:rsid w:val="00AD3EE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D3EEC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Cita">
    <w:name w:val="Quote"/>
    <w:basedOn w:val="Normal"/>
    <w:next w:val="Normal"/>
    <w:link w:val="CitaCar"/>
    <w:uiPriority w:val="29"/>
    <w:qFormat/>
    <w:rsid w:val="00AD3EE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D3EEC"/>
    <w:rPr>
      <w:i/>
      <w:iCs/>
      <w:color w:val="404040" w:themeColor="text1" w:themeTint="BF"/>
      <w:lang w:val="en-GB"/>
    </w:rPr>
  </w:style>
  <w:style w:type="paragraph" w:styleId="Prrafodelista">
    <w:name w:val="List Paragraph"/>
    <w:basedOn w:val="Normal"/>
    <w:uiPriority w:val="34"/>
    <w:qFormat/>
    <w:rsid w:val="00AD3EE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D3EE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D3E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D3EEC"/>
    <w:rPr>
      <w:i/>
      <w:iCs/>
      <w:color w:val="0F4761" w:themeColor="accent1" w:themeShade="BF"/>
      <w:lang w:val="en-GB"/>
    </w:rPr>
  </w:style>
  <w:style w:type="character" w:styleId="Referenciaintensa">
    <w:name w:val="Intense Reference"/>
    <w:basedOn w:val="Fuentedeprrafopredeter"/>
    <w:uiPriority w:val="32"/>
    <w:qFormat/>
    <w:rsid w:val="00AD3EEC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A6333B"/>
  </w:style>
  <w:style w:type="character" w:styleId="nfasis">
    <w:name w:val="Emphasis"/>
    <w:basedOn w:val="Fuentedeprrafopredeter"/>
    <w:uiPriority w:val="20"/>
    <w:qFormat/>
    <w:rsid w:val="00A633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509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NAVARRO MARCOS</dc:creator>
  <cp:keywords/>
  <dc:description/>
  <cp:lastModifiedBy>CARLOS NAVARRO MARCOS</cp:lastModifiedBy>
  <cp:revision>5</cp:revision>
  <dcterms:created xsi:type="dcterms:W3CDTF">2026-01-08T15:09:00Z</dcterms:created>
  <dcterms:modified xsi:type="dcterms:W3CDTF">2026-01-08T15:51:00Z</dcterms:modified>
</cp:coreProperties>
</file>