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Supplement – Universal Constant k</w:t>
      </w:r>
    </w:p>
    <w:p>
      <w:r>
        <w:t>SUPPLEMENT – UNIVERSAL CONSTANT k</w:t>
      </w:r>
    </w:p>
    <w:p/>
    <w:p>
      <w:r>
        <w:t>Definition:</w:t>
      </w:r>
    </w:p>
    <w:p>
      <w:r>
        <w:t xml:space="preserve">    k = ħ / c</w:t>
      </w:r>
    </w:p>
    <w:p/>
    <w:p>
      <w:r>
        <w:t>Physical meaning:</w:t>
      </w:r>
    </w:p>
    <w:p>
      <w:r>
        <w:t>- universal mass ↔ frequency converter</w:t>
      </w:r>
    </w:p>
    <w:p>
      <w:r>
        <w:t>- emerges from fundamental constants</w:t>
      </w:r>
    </w:p>
    <w:p>
      <w:r>
        <w:t>- reflects the helical structure of energy</w:t>
      </w:r>
    </w:p>
    <w:p/>
    <w:p>
      <w:r>
        <w:t>Applications:</w:t>
      </w:r>
    </w:p>
    <w:p>
      <w:r>
        <w:t>1. Internal frequency of particles:</w:t>
      </w:r>
    </w:p>
    <w:p>
      <w:r>
        <w:t xml:space="preserve">        ω = (mc²)/ħ</w:t>
      </w:r>
    </w:p>
    <w:p>
      <w:r>
        <w:t>2. Fundamental TDRE relation:</w:t>
      </w:r>
    </w:p>
    <w:p>
      <w:r>
        <w:t xml:space="preserve">        mc = k·ω</w:t>
      </w:r>
    </w:p>
    <w:p>
      <w:r>
        <w:t>3. Cross-scale unification:</w:t>
      </w:r>
    </w:p>
    <w:p>
      <w:r>
        <w:t xml:space="preserve">   photon, neutrino, light matter, heavy matter.</w:t>
      </w:r>
    </w:p>
    <w:p/>
    <w:p>
      <w:r>
        <w:t>Numerical values:</w:t>
      </w:r>
    </w:p>
    <w:p>
      <w:r>
        <w:t xml:space="preserve">    ħ = 1.054571817e−34 J·s</w:t>
      </w:r>
    </w:p>
    <w:p>
      <w:r>
        <w:t xml:space="preserve">    c = 299792458 m/s</w:t>
      </w:r>
    </w:p>
    <w:p>
      <w:r>
        <w:t xml:space="preserve">    k ≈ 3.51767e−43 kg·m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