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A2AA9" w:rsidRPr="00AA2AA9" w:rsidRDefault="00AA2AA9" w:rsidP="00AA2AA9">
      <w:pPr>
        <w:jc w:val="center"/>
        <w:rPr>
          <w:rFonts w:ascii="Times New Roman" w:eastAsia="Times New Roman" w:hAnsi="Times New Roman" w:cs="Times New Roman"/>
          <w:b/>
          <w:sz w:val="28"/>
          <w:lang w:val="en-GB"/>
        </w:rPr>
      </w:pPr>
      <w:bookmarkStart w:id="0" w:name="_GoBack"/>
      <w:bookmarkEnd w:id="0"/>
      <w:r w:rsidRPr="00AA2AA9">
        <w:rPr>
          <w:rFonts w:ascii="Times New Roman" w:eastAsia="Times New Roman" w:hAnsi="Times New Roman" w:cs="Times New Roman"/>
          <w:b/>
          <w:sz w:val="28"/>
          <w:lang w:val="en-GB"/>
        </w:rPr>
        <w:t xml:space="preserve">Effect of </w:t>
      </w:r>
      <w:proofErr w:type="spellStart"/>
      <w:r w:rsidRPr="00AA2AA9">
        <w:rPr>
          <w:rFonts w:ascii="Times New Roman" w:eastAsia="Times New Roman" w:hAnsi="Times New Roman" w:cs="Times New Roman"/>
          <w:b/>
          <w:sz w:val="28"/>
          <w:lang w:val="en-GB"/>
        </w:rPr>
        <w:t>microplastic</w:t>
      </w:r>
      <w:proofErr w:type="spellEnd"/>
      <w:r w:rsidRPr="00AA2AA9">
        <w:rPr>
          <w:rFonts w:ascii="Times New Roman" w:eastAsia="Times New Roman" w:hAnsi="Times New Roman" w:cs="Times New Roman"/>
          <w:b/>
          <w:sz w:val="28"/>
          <w:lang w:val="en-GB"/>
        </w:rPr>
        <w:t xml:space="preserve"> exposure on </w:t>
      </w:r>
      <w:proofErr w:type="spellStart"/>
      <w:r w:rsidRPr="00AA2AA9">
        <w:rPr>
          <w:rFonts w:ascii="Times New Roman" w:eastAsia="Times New Roman" w:hAnsi="Times New Roman" w:cs="Times New Roman"/>
          <w:b/>
          <w:sz w:val="28"/>
          <w:lang w:val="en-GB"/>
        </w:rPr>
        <w:t>hematological</w:t>
      </w:r>
      <w:proofErr w:type="spellEnd"/>
      <w:r w:rsidRPr="00AA2AA9">
        <w:rPr>
          <w:rFonts w:ascii="Times New Roman" w:eastAsia="Times New Roman" w:hAnsi="Times New Roman" w:cs="Times New Roman"/>
          <w:b/>
          <w:sz w:val="28"/>
          <w:lang w:val="en-GB"/>
        </w:rPr>
        <w:t xml:space="preserve"> parameters</w:t>
      </w:r>
      <w:r w:rsidR="003533F2">
        <w:rPr>
          <w:rFonts w:ascii="Times New Roman" w:eastAsia="Times New Roman" w:hAnsi="Times New Roman" w:cs="Times New Roman"/>
          <w:b/>
          <w:sz w:val="28"/>
          <w:lang w:val="en-GB"/>
        </w:rPr>
        <w:t xml:space="preserve"> in mice</w:t>
      </w:r>
    </w:p>
    <w:p w:rsidR="00AA2AA9" w:rsidRDefault="00AA2AA9" w:rsidP="00AA2AA9">
      <w:pPr>
        <w:jc w:val="both"/>
        <w:rPr>
          <w:rFonts w:ascii="Times New Roman" w:hAnsi="Times New Roman" w:cs="Times New Roman"/>
          <w:sz w:val="24"/>
          <w:szCs w:val="24"/>
        </w:rPr>
      </w:pPr>
    </w:p>
    <w:p w:rsidR="00AA2AA9" w:rsidRDefault="00AA2AA9" w:rsidP="00AA2AA9">
      <w:pPr>
        <w:jc w:val="center"/>
        <w:rPr>
          <w:rFonts w:ascii="Times New Roman" w:hAnsi="Times New Roman" w:cs="Times New Roman"/>
          <w:sz w:val="24"/>
          <w:szCs w:val="24"/>
          <w:vertAlign w:val="superscript"/>
        </w:rPr>
      </w:pPr>
      <w:proofErr w:type="spellStart"/>
      <w:r w:rsidRPr="00D15575">
        <w:rPr>
          <w:rFonts w:ascii="Times New Roman" w:hAnsi="Times New Roman" w:cs="Times New Roman"/>
          <w:sz w:val="24"/>
          <w:szCs w:val="24"/>
          <w:u w:val="single"/>
        </w:rPr>
        <w:t>Georgi</w:t>
      </w:r>
      <w:proofErr w:type="spellEnd"/>
      <w:r w:rsidRPr="00D15575">
        <w:rPr>
          <w:rFonts w:ascii="Times New Roman" w:hAnsi="Times New Roman" w:cs="Times New Roman"/>
          <w:sz w:val="24"/>
          <w:szCs w:val="24"/>
          <w:u w:val="single"/>
        </w:rPr>
        <w:t xml:space="preserve"> Pramatarov</w:t>
      </w:r>
      <w:r w:rsidRPr="00D15575">
        <w:rPr>
          <w:rFonts w:ascii="Times New Roman" w:hAnsi="Times New Roman" w:cs="Times New Roman"/>
          <w:sz w:val="24"/>
          <w:szCs w:val="24"/>
          <w:u w:val="single"/>
          <w:vertAlign w:val="superscript"/>
        </w:rPr>
        <w:t>1</w:t>
      </w:r>
      <w:r>
        <w:rPr>
          <w:rFonts w:ascii="Times New Roman" w:hAnsi="Times New Roman" w:cs="Times New Roman"/>
          <w:sz w:val="24"/>
          <w:szCs w:val="24"/>
          <w:u w:val="single"/>
          <w:vertAlign w:val="superscript"/>
        </w:rPr>
        <w:t>*</w:t>
      </w:r>
      <w:r>
        <w:rPr>
          <w:rFonts w:ascii="Times New Roman" w:hAnsi="Times New Roman" w:cs="Times New Roman"/>
          <w:sz w:val="24"/>
          <w:szCs w:val="24"/>
        </w:rPr>
        <w:t xml:space="preserve">, </w:t>
      </w:r>
      <w:proofErr w:type="spellStart"/>
      <w:r w:rsidRPr="00CE618B">
        <w:rPr>
          <w:rFonts w:ascii="Times New Roman" w:hAnsi="Times New Roman" w:cs="Times New Roman"/>
          <w:sz w:val="24"/>
          <w:szCs w:val="24"/>
        </w:rPr>
        <w:t>Lubomir</w:t>
      </w:r>
      <w:proofErr w:type="spellEnd"/>
      <w:r w:rsidRPr="00CE618B">
        <w:rPr>
          <w:rFonts w:ascii="Times New Roman" w:hAnsi="Times New Roman" w:cs="Times New Roman"/>
          <w:sz w:val="24"/>
          <w:szCs w:val="24"/>
        </w:rPr>
        <w:t xml:space="preserve"> Petrov</w:t>
      </w:r>
      <w:r w:rsidRPr="00CE618B">
        <w:rPr>
          <w:rFonts w:ascii="Times New Roman" w:hAnsi="Times New Roman" w:cs="Times New Roman"/>
          <w:sz w:val="24"/>
          <w:szCs w:val="24"/>
          <w:vertAlign w:val="superscript"/>
        </w:rPr>
        <w:t>1</w:t>
      </w:r>
      <w:r w:rsidRPr="00CE618B">
        <w:rPr>
          <w:rFonts w:ascii="Times New Roman" w:hAnsi="Times New Roman" w:cs="Times New Roman"/>
          <w:sz w:val="24"/>
          <w:szCs w:val="24"/>
        </w:rPr>
        <w:t xml:space="preserve">, </w:t>
      </w:r>
      <w:proofErr w:type="spellStart"/>
      <w:r w:rsidRPr="00CE618B">
        <w:rPr>
          <w:rFonts w:ascii="Times New Roman" w:hAnsi="Times New Roman" w:cs="Times New Roman"/>
          <w:sz w:val="24"/>
          <w:szCs w:val="24"/>
        </w:rPr>
        <w:t>Elina</w:t>
      </w:r>
      <w:proofErr w:type="spellEnd"/>
      <w:r w:rsidRPr="00CE618B">
        <w:rPr>
          <w:rFonts w:ascii="Times New Roman" w:hAnsi="Times New Roman" w:cs="Times New Roman"/>
          <w:sz w:val="24"/>
          <w:szCs w:val="24"/>
        </w:rPr>
        <w:t xml:space="preserve"> Tsvetanova</w:t>
      </w:r>
      <w:r w:rsidRPr="00CE618B">
        <w:rPr>
          <w:rFonts w:ascii="Times New Roman" w:hAnsi="Times New Roman" w:cs="Times New Roman"/>
          <w:sz w:val="24"/>
          <w:szCs w:val="24"/>
          <w:vertAlign w:val="superscript"/>
        </w:rPr>
        <w:t>1</w:t>
      </w:r>
      <w:r w:rsidRPr="00CE618B">
        <w:rPr>
          <w:rFonts w:ascii="Times New Roman" w:hAnsi="Times New Roman" w:cs="Times New Roman"/>
          <w:sz w:val="24"/>
          <w:szCs w:val="24"/>
        </w:rPr>
        <w:t>, Almira Georgieva</w:t>
      </w:r>
      <w:r w:rsidRPr="00CE618B">
        <w:rPr>
          <w:rFonts w:ascii="Times New Roman" w:hAnsi="Times New Roman" w:cs="Times New Roman"/>
          <w:sz w:val="24"/>
          <w:szCs w:val="24"/>
          <w:vertAlign w:val="superscript"/>
        </w:rPr>
        <w:t>1</w:t>
      </w:r>
      <w:r w:rsidRPr="00CE618B">
        <w:rPr>
          <w:rFonts w:ascii="Times New Roman" w:hAnsi="Times New Roman" w:cs="Times New Roman"/>
          <w:sz w:val="24"/>
          <w:szCs w:val="24"/>
        </w:rPr>
        <w:t xml:space="preserve">, </w:t>
      </w:r>
      <w:proofErr w:type="spellStart"/>
      <w:r w:rsidRPr="00CE618B">
        <w:rPr>
          <w:rFonts w:ascii="Times New Roman" w:hAnsi="Times New Roman" w:cs="Times New Roman"/>
          <w:sz w:val="24"/>
          <w:szCs w:val="24"/>
        </w:rPr>
        <w:t>Madlena</w:t>
      </w:r>
      <w:proofErr w:type="spellEnd"/>
      <w:r w:rsidRPr="00CE618B">
        <w:rPr>
          <w:rFonts w:ascii="Times New Roman" w:hAnsi="Times New Roman" w:cs="Times New Roman"/>
          <w:sz w:val="24"/>
          <w:szCs w:val="24"/>
        </w:rPr>
        <w:t xml:space="preserve"> Andreeva</w:t>
      </w:r>
      <w:r w:rsidRPr="00CE618B">
        <w:rPr>
          <w:rFonts w:ascii="Times New Roman" w:hAnsi="Times New Roman" w:cs="Times New Roman"/>
          <w:sz w:val="24"/>
          <w:szCs w:val="24"/>
          <w:vertAlign w:val="superscript"/>
        </w:rPr>
        <w:t>1</w:t>
      </w:r>
      <w:r w:rsidRPr="00CE618B">
        <w:rPr>
          <w:rFonts w:ascii="Times New Roman" w:hAnsi="Times New Roman" w:cs="Times New Roman"/>
          <w:sz w:val="24"/>
          <w:szCs w:val="24"/>
        </w:rPr>
        <w:t xml:space="preserve">, </w:t>
      </w:r>
      <w:proofErr w:type="spellStart"/>
      <w:r w:rsidRPr="00CE618B">
        <w:rPr>
          <w:rFonts w:ascii="Times New Roman" w:hAnsi="Times New Roman" w:cs="Times New Roman"/>
          <w:sz w:val="24"/>
          <w:szCs w:val="24"/>
        </w:rPr>
        <w:t>Georgi</w:t>
      </w:r>
      <w:proofErr w:type="spellEnd"/>
      <w:r w:rsidRPr="00CE618B">
        <w:rPr>
          <w:rFonts w:ascii="Times New Roman" w:hAnsi="Times New Roman" w:cs="Times New Roman"/>
          <w:sz w:val="24"/>
          <w:szCs w:val="24"/>
        </w:rPr>
        <w:t xml:space="preserve"> Petrov</w:t>
      </w:r>
      <w:r w:rsidRPr="00CE618B">
        <w:rPr>
          <w:rFonts w:ascii="Times New Roman" w:hAnsi="Times New Roman" w:cs="Times New Roman"/>
          <w:sz w:val="24"/>
          <w:szCs w:val="24"/>
          <w:vertAlign w:val="superscript"/>
        </w:rPr>
        <w:t>3</w:t>
      </w:r>
      <w:r w:rsidRPr="00CE618B">
        <w:rPr>
          <w:rFonts w:ascii="Times New Roman" w:hAnsi="Times New Roman" w:cs="Times New Roman"/>
          <w:sz w:val="24"/>
          <w:szCs w:val="24"/>
        </w:rPr>
        <w:t xml:space="preserve">, </w:t>
      </w:r>
      <w:r w:rsidR="00747579">
        <w:rPr>
          <w:rFonts w:ascii="Times New Roman" w:hAnsi="Times New Roman" w:cs="Times New Roman"/>
          <w:sz w:val="24"/>
          <w:szCs w:val="24"/>
        </w:rPr>
        <w:t>Konstantin Dobrev</w:t>
      </w:r>
      <w:r w:rsidR="00747579" w:rsidRPr="00CE618B">
        <w:rPr>
          <w:rFonts w:ascii="Times New Roman" w:hAnsi="Times New Roman" w:cs="Times New Roman"/>
          <w:sz w:val="24"/>
          <w:szCs w:val="24"/>
          <w:vertAlign w:val="superscript"/>
        </w:rPr>
        <w:t>1</w:t>
      </w:r>
      <w:r w:rsidR="00747579">
        <w:rPr>
          <w:rFonts w:ascii="Times New Roman" w:hAnsi="Times New Roman" w:cs="Times New Roman"/>
          <w:sz w:val="24"/>
          <w:szCs w:val="24"/>
        </w:rPr>
        <w:t>,</w:t>
      </w:r>
      <w:r w:rsidR="00747579">
        <w:rPr>
          <w:rFonts w:ascii="Times New Roman" w:hAnsi="Times New Roman" w:cs="Times New Roman"/>
          <w:sz w:val="24"/>
          <w:szCs w:val="24"/>
          <w:lang w:val="bg-BG"/>
        </w:rPr>
        <w:t xml:space="preserve"> </w:t>
      </w:r>
      <w:proofErr w:type="spellStart"/>
      <w:r w:rsidR="002D4DF8">
        <w:rPr>
          <w:rFonts w:ascii="Times New Roman" w:hAnsi="Times New Roman" w:cs="Times New Roman"/>
          <w:sz w:val="24"/>
          <w:szCs w:val="24"/>
        </w:rPr>
        <w:t>Nesho</w:t>
      </w:r>
      <w:proofErr w:type="spellEnd"/>
      <w:r w:rsidR="002D4DF8">
        <w:rPr>
          <w:rFonts w:ascii="Times New Roman" w:hAnsi="Times New Roman" w:cs="Times New Roman"/>
          <w:sz w:val="24"/>
          <w:szCs w:val="24"/>
        </w:rPr>
        <w:t xml:space="preserve"> Chipev</w:t>
      </w:r>
      <w:r w:rsidR="00747579" w:rsidRPr="00CE618B">
        <w:rPr>
          <w:rFonts w:ascii="Times New Roman" w:hAnsi="Times New Roman" w:cs="Times New Roman"/>
          <w:sz w:val="24"/>
          <w:szCs w:val="24"/>
          <w:vertAlign w:val="superscript"/>
        </w:rPr>
        <w:t>1</w:t>
      </w:r>
      <w:r w:rsidR="002D4DF8">
        <w:rPr>
          <w:rFonts w:ascii="Times New Roman" w:hAnsi="Times New Roman" w:cs="Times New Roman"/>
          <w:sz w:val="24"/>
          <w:szCs w:val="24"/>
        </w:rPr>
        <w:t xml:space="preserve">, </w:t>
      </w:r>
      <w:proofErr w:type="spellStart"/>
      <w:r w:rsidRPr="00CE618B">
        <w:rPr>
          <w:rFonts w:ascii="Times New Roman" w:hAnsi="Times New Roman" w:cs="Times New Roman"/>
          <w:sz w:val="24"/>
          <w:szCs w:val="24"/>
        </w:rPr>
        <w:t>Albena</w:t>
      </w:r>
      <w:proofErr w:type="spellEnd"/>
      <w:r w:rsidRPr="00CE618B">
        <w:rPr>
          <w:rFonts w:ascii="Times New Roman" w:hAnsi="Times New Roman" w:cs="Times New Roman"/>
          <w:sz w:val="24"/>
          <w:szCs w:val="24"/>
        </w:rPr>
        <w:t xml:space="preserve"> Alexandrova</w:t>
      </w:r>
      <w:r w:rsidRPr="00CE618B">
        <w:rPr>
          <w:rFonts w:ascii="Times New Roman" w:hAnsi="Times New Roman" w:cs="Times New Roman"/>
          <w:sz w:val="24"/>
          <w:szCs w:val="24"/>
          <w:vertAlign w:val="superscript"/>
        </w:rPr>
        <w:t>1</w:t>
      </w:r>
    </w:p>
    <w:p w:rsidR="00AA2AA9" w:rsidRPr="00D15575" w:rsidRDefault="00AA2AA9" w:rsidP="00AA2AA9">
      <w:pPr>
        <w:jc w:val="center"/>
        <w:rPr>
          <w:rFonts w:ascii="Times New Roman" w:hAnsi="Times New Roman" w:cs="Times New Roman"/>
          <w:sz w:val="24"/>
          <w:szCs w:val="24"/>
        </w:rPr>
      </w:pPr>
    </w:p>
    <w:p w:rsidR="00AA2AA9" w:rsidRPr="00CE618B" w:rsidRDefault="00AA2AA9" w:rsidP="00AA2AA9">
      <w:pPr>
        <w:jc w:val="center"/>
        <w:rPr>
          <w:rFonts w:ascii="Times New Roman" w:hAnsi="Times New Roman" w:cs="Times New Roman"/>
          <w:i/>
          <w:iCs/>
          <w:sz w:val="24"/>
          <w:szCs w:val="24"/>
        </w:rPr>
      </w:pPr>
      <w:r w:rsidRPr="00743DB3">
        <w:rPr>
          <w:rFonts w:ascii="Times New Roman" w:hAnsi="Times New Roman" w:cs="Times New Roman"/>
          <w:i/>
          <w:iCs/>
          <w:sz w:val="24"/>
          <w:szCs w:val="24"/>
          <w:vertAlign w:val="superscript"/>
        </w:rPr>
        <w:t>1</w:t>
      </w:r>
      <w:r w:rsidRPr="00CE618B">
        <w:rPr>
          <w:rFonts w:ascii="Times New Roman" w:hAnsi="Times New Roman" w:cs="Times New Roman"/>
          <w:i/>
          <w:iCs/>
          <w:sz w:val="24"/>
          <w:szCs w:val="24"/>
        </w:rPr>
        <w:t xml:space="preserve">Department of Biotechnology, Faculty of Biology, Sofia University “St. </w:t>
      </w:r>
      <w:proofErr w:type="spellStart"/>
      <w:r w:rsidRPr="00CE618B">
        <w:rPr>
          <w:rFonts w:ascii="Times New Roman" w:hAnsi="Times New Roman" w:cs="Times New Roman"/>
          <w:i/>
          <w:iCs/>
          <w:sz w:val="24"/>
          <w:szCs w:val="24"/>
        </w:rPr>
        <w:t>Kliment</w:t>
      </w:r>
      <w:proofErr w:type="spellEnd"/>
      <w:r w:rsidRPr="00CE618B">
        <w:rPr>
          <w:rFonts w:ascii="Times New Roman" w:hAnsi="Times New Roman" w:cs="Times New Roman"/>
          <w:i/>
          <w:iCs/>
          <w:sz w:val="24"/>
          <w:szCs w:val="24"/>
        </w:rPr>
        <w:t xml:space="preserve"> </w:t>
      </w:r>
      <w:proofErr w:type="spellStart"/>
      <w:r w:rsidRPr="00CE618B">
        <w:rPr>
          <w:rFonts w:ascii="Times New Roman" w:hAnsi="Times New Roman" w:cs="Times New Roman"/>
          <w:i/>
          <w:iCs/>
          <w:sz w:val="24"/>
          <w:szCs w:val="24"/>
        </w:rPr>
        <w:t>Ohridski</w:t>
      </w:r>
      <w:proofErr w:type="spellEnd"/>
      <w:r w:rsidRPr="00CE618B">
        <w:rPr>
          <w:rFonts w:ascii="Times New Roman" w:hAnsi="Times New Roman" w:cs="Times New Roman"/>
          <w:i/>
          <w:iCs/>
          <w:sz w:val="24"/>
          <w:szCs w:val="24"/>
        </w:rPr>
        <w:t xml:space="preserve">”, 8 Dragan </w:t>
      </w:r>
      <w:proofErr w:type="spellStart"/>
      <w:r w:rsidRPr="00CE618B">
        <w:rPr>
          <w:rFonts w:ascii="Times New Roman" w:hAnsi="Times New Roman" w:cs="Times New Roman"/>
          <w:i/>
          <w:iCs/>
          <w:sz w:val="24"/>
          <w:szCs w:val="24"/>
        </w:rPr>
        <w:t>Tsankov</w:t>
      </w:r>
      <w:proofErr w:type="spellEnd"/>
      <w:r w:rsidRPr="00CE618B">
        <w:rPr>
          <w:rFonts w:ascii="Times New Roman" w:hAnsi="Times New Roman" w:cs="Times New Roman"/>
          <w:i/>
          <w:iCs/>
          <w:sz w:val="24"/>
          <w:szCs w:val="24"/>
        </w:rPr>
        <w:t xml:space="preserve"> Blvd., 1164 Sofia, Bulgaria</w:t>
      </w:r>
    </w:p>
    <w:p w:rsidR="00AA2AA9" w:rsidRPr="00CE618B" w:rsidRDefault="00AA2AA9" w:rsidP="00AA2AA9">
      <w:pPr>
        <w:jc w:val="center"/>
        <w:rPr>
          <w:rFonts w:ascii="Times New Roman" w:hAnsi="Times New Roman" w:cs="Times New Roman"/>
          <w:i/>
          <w:iCs/>
          <w:sz w:val="24"/>
          <w:szCs w:val="24"/>
        </w:rPr>
      </w:pPr>
      <w:r w:rsidRPr="00743DB3">
        <w:rPr>
          <w:rFonts w:ascii="Times New Roman" w:hAnsi="Times New Roman" w:cs="Times New Roman"/>
          <w:i/>
          <w:iCs/>
          <w:sz w:val="24"/>
          <w:szCs w:val="24"/>
          <w:vertAlign w:val="superscript"/>
        </w:rPr>
        <w:t>2</w:t>
      </w:r>
      <w:r w:rsidRPr="00CE618B">
        <w:rPr>
          <w:rFonts w:ascii="Times New Roman" w:hAnsi="Times New Roman" w:cs="Times New Roman"/>
          <w:i/>
          <w:iCs/>
          <w:sz w:val="24"/>
          <w:szCs w:val="24"/>
        </w:rPr>
        <w:t xml:space="preserve">Institute of Neurobiology, Bulgarian Academy of Sciences, 23, Acad. G. </w:t>
      </w:r>
      <w:proofErr w:type="spellStart"/>
      <w:r w:rsidRPr="00CE618B">
        <w:rPr>
          <w:rFonts w:ascii="Times New Roman" w:hAnsi="Times New Roman" w:cs="Times New Roman"/>
          <w:i/>
          <w:iCs/>
          <w:sz w:val="24"/>
          <w:szCs w:val="24"/>
        </w:rPr>
        <w:t>Bonchev</w:t>
      </w:r>
      <w:proofErr w:type="spellEnd"/>
      <w:r w:rsidRPr="00CE618B">
        <w:rPr>
          <w:rFonts w:ascii="Times New Roman" w:hAnsi="Times New Roman" w:cs="Times New Roman"/>
          <w:i/>
          <w:iCs/>
          <w:sz w:val="24"/>
          <w:szCs w:val="24"/>
        </w:rPr>
        <w:t>, str., 1113 Sofia, Bulgaria</w:t>
      </w:r>
    </w:p>
    <w:p w:rsidR="00AA2AA9" w:rsidRPr="00743DB3" w:rsidRDefault="00AA2AA9" w:rsidP="00AA2AA9">
      <w:pPr>
        <w:jc w:val="center"/>
        <w:rPr>
          <w:rFonts w:ascii="Times New Roman" w:hAnsi="Times New Roman" w:cs="Times New Roman"/>
          <w:i/>
          <w:iCs/>
          <w:sz w:val="24"/>
          <w:szCs w:val="24"/>
        </w:rPr>
      </w:pPr>
      <w:r w:rsidRPr="00743DB3">
        <w:rPr>
          <w:rFonts w:ascii="Times New Roman" w:hAnsi="Times New Roman" w:cs="Times New Roman"/>
          <w:i/>
          <w:iCs/>
          <w:sz w:val="24"/>
          <w:szCs w:val="24"/>
          <w:vertAlign w:val="superscript"/>
        </w:rPr>
        <w:t>3</w:t>
      </w:r>
      <w:r w:rsidRPr="00CE618B">
        <w:rPr>
          <w:rFonts w:ascii="Times New Roman" w:hAnsi="Times New Roman" w:cs="Times New Roman"/>
          <w:i/>
          <w:iCs/>
          <w:sz w:val="24"/>
          <w:szCs w:val="24"/>
        </w:rPr>
        <w:t xml:space="preserve">Institute of Reproduction Biology and Immunology of Reproduction „Acad. </w:t>
      </w:r>
      <w:proofErr w:type="spellStart"/>
      <w:r w:rsidRPr="00CE618B">
        <w:rPr>
          <w:rFonts w:ascii="Times New Roman" w:hAnsi="Times New Roman" w:cs="Times New Roman"/>
          <w:i/>
          <w:iCs/>
          <w:sz w:val="24"/>
          <w:szCs w:val="24"/>
        </w:rPr>
        <w:t>Kiril</w:t>
      </w:r>
      <w:proofErr w:type="spellEnd"/>
      <w:r w:rsidRPr="00CE618B">
        <w:rPr>
          <w:rFonts w:ascii="Times New Roman" w:hAnsi="Times New Roman" w:cs="Times New Roman"/>
          <w:i/>
          <w:iCs/>
          <w:sz w:val="24"/>
          <w:szCs w:val="24"/>
        </w:rPr>
        <w:t xml:space="preserve"> </w:t>
      </w:r>
      <w:proofErr w:type="spellStart"/>
      <w:r w:rsidRPr="00CE618B">
        <w:rPr>
          <w:rFonts w:ascii="Times New Roman" w:hAnsi="Times New Roman" w:cs="Times New Roman"/>
          <w:i/>
          <w:iCs/>
          <w:sz w:val="24"/>
          <w:szCs w:val="24"/>
        </w:rPr>
        <w:t>Bratanov</w:t>
      </w:r>
      <w:proofErr w:type="spellEnd"/>
      <w:r w:rsidRPr="00CE618B">
        <w:rPr>
          <w:rFonts w:ascii="Times New Roman" w:hAnsi="Times New Roman" w:cs="Times New Roman"/>
          <w:i/>
          <w:iCs/>
          <w:sz w:val="24"/>
          <w:szCs w:val="24"/>
        </w:rPr>
        <w:t xml:space="preserve">”, Bulgarian Academy of Sciences, 73, </w:t>
      </w:r>
      <w:proofErr w:type="spellStart"/>
      <w:r w:rsidRPr="00CE618B">
        <w:rPr>
          <w:rFonts w:ascii="Times New Roman" w:hAnsi="Times New Roman" w:cs="Times New Roman"/>
          <w:i/>
          <w:iCs/>
          <w:sz w:val="24"/>
          <w:szCs w:val="24"/>
        </w:rPr>
        <w:t>Tsarigradsko</w:t>
      </w:r>
      <w:proofErr w:type="spellEnd"/>
      <w:r w:rsidRPr="00CE618B">
        <w:rPr>
          <w:rFonts w:ascii="Times New Roman" w:hAnsi="Times New Roman" w:cs="Times New Roman"/>
          <w:i/>
          <w:iCs/>
          <w:sz w:val="24"/>
          <w:szCs w:val="24"/>
        </w:rPr>
        <w:t xml:space="preserve"> </w:t>
      </w:r>
      <w:proofErr w:type="spellStart"/>
      <w:r w:rsidRPr="00CE618B">
        <w:rPr>
          <w:rFonts w:ascii="Times New Roman" w:hAnsi="Times New Roman" w:cs="Times New Roman"/>
          <w:i/>
          <w:iCs/>
          <w:sz w:val="24"/>
          <w:szCs w:val="24"/>
        </w:rPr>
        <w:t>shose</w:t>
      </w:r>
      <w:proofErr w:type="spellEnd"/>
      <w:r w:rsidRPr="00CE618B">
        <w:rPr>
          <w:rFonts w:ascii="Times New Roman" w:hAnsi="Times New Roman" w:cs="Times New Roman"/>
          <w:i/>
          <w:iCs/>
          <w:sz w:val="24"/>
          <w:szCs w:val="24"/>
        </w:rPr>
        <w:t xml:space="preserve"> Blvd., 1113 Sofia, Bulgaria</w:t>
      </w:r>
    </w:p>
    <w:p w:rsidR="00AA2AA9" w:rsidRPr="00743DB3" w:rsidRDefault="00AA2AA9" w:rsidP="00AA2AA9">
      <w:pPr>
        <w:jc w:val="center"/>
        <w:rPr>
          <w:rFonts w:ascii="Times New Roman" w:hAnsi="Times New Roman" w:cs="Times New Roman"/>
          <w:i/>
          <w:iCs/>
          <w:sz w:val="24"/>
          <w:szCs w:val="24"/>
        </w:rPr>
      </w:pPr>
    </w:p>
    <w:p w:rsidR="00AA2AA9" w:rsidRPr="00743DB3" w:rsidRDefault="00AA2AA9" w:rsidP="00AA2AA9">
      <w:pPr>
        <w:jc w:val="center"/>
        <w:rPr>
          <w:rFonts w:ascii="Times New Roman" w:hAnsi="Times New Roman" w:cs="Times New Roman"/>
          <w:i/>
          <w:iCs/>
          <w:sz w:val="24"/>
          <w:szCs w:val="24"/>
          <w:lang w:bidi="en-US"/>
        </w:rPr>
      </w:pPr>
      <w:r>
        <w:rPr>
          <w:rFonts w:ascii="Times New Roman" w:hAnsi="Times New Roman" w:cs="Times New Roman"/>
          <w:i/>
          <w:iCs/>
          <w:sz w:val="24"/>
          <w:szCs w:val="24"/>
          <w:lang w:bidi="en-US"/>
        </w:rPr>
        <w:t>*e-</w:t>
      </w:r>
      <w:r w:rsidRPr="00743DB3">
        <w:rPr>
          <w:rFonts w:ascii="Times New Roman" w:hAnsi="Times New Roman" w:cs="Times New Roman"/>
          <w:i/>
          <w:iCs/>
          <w:sz w:val="24"/>
          <w:szCs w:val="24"/>
          <w:lang w:bidi="en-US"/>
        </w:rPr>
        <w:t xml:space="preserve">mail: </w:t>
      </w:r>
      <w:hyperlink r:id="rId6" w:history="1">
        <w:r w:rsidRPr="00743DB3">
          <w:rPr>
            <w:rStyle w:val="Hyperlink"/>
            <w:rFonts w:ascii="Times New Roman" w:hAnsi="Times New Roman" w:cs="Times New Roman"/>
            <w:i/>
            <w:iCs/>
            <w:sz w:val="24"/>
            <w:szCs w:val="24"/>
            <w:lang w:bidi="en-US"/>
          </w:rPr>
          <w:t>g_pramatarov@uni-sofia.bg</w:t>
        </w:r>
      </w:hyperlink>
    </w:p>
    <w:p w:rsidR="00AA2AA9" w:rsidRPr="00CE618B" w:rsidRDefault="00AA2AA9" w:rsidP="00AA2AA9">
      <w:pPr>
        <w:jc w:val="both"/>
        <w:rPr>
          <w:rFonts w:ascii="Times New Roman" w:hAnsi="Times New Roman" w:cs="Times New Roman"/>
          <w:sz w:val="24"/>
          <w:szCs w:val="24"/>
          <w:lang w:bidi="en-US"/>
        </w:rPr>
      </w:pPr>
    </w:p>
    <w:p w:rsidR="005C5CDC" w:rsidRPr="00AA2AA9" w:rsidRDefault="00131F18" w:rsidP="00AA2AA9">
      <w:pPr>
        <w:jc w:val="both"/>
        <w:rPr>
          <w:rFonts w:ascii="Times New Roman" w:hAnsi="Times New Roman" w:cs="Times New Roman"/>
          <w:sz w:val="24"/>
          <w:szCs w:val="24"/>
        </w:rPr>
      </w:pPr>
      <w:r w:rsidRPr="00AA2AA9">
        <w:rPr>
          <w:rFonts w:ascii="Times New Roman" w:hAnsi="Times New Roman" w:cs="Times New Roman"/>
          <w:b/>
          <w:sz w:val="24"/>
          <w:szCs w:val="24"/>
        </w:rPr>
        <w:t>Key words</w:t>
      </w:r>
      <w:r w:rsidRPr="00AA2AA9">
        <w:rPr>
          <w:rFonts w:ascii="Times New Roman" w:hAnsi="Times New Roman" w:cs="Times New Roman"/>
          <w:sz w:val="24"/>
          <w:szCs w:val="24"/>
        </w:rPr>
        <w:t xml:space="preserve">: </w:t>
      </w:r>
      <w:r w:rsidR="00AA2AA9">
        <w:rPr>
          <w:rFonts w:ascii="Times New Roman" w:hAnsi="Times New Roman" w:cs="Times New Roman"/>
          <w:sz w:val="24"/>
          <w:szCs w:val="24"/>
        </w:rPr>
        <w:t xml:space="preserve">polystyrene; </w:t>
      </w:r>
      <w:proofErr w:type="spellStart"/>
      <w:r w:rsidR="00AA2AA9">
        <w:rPr>
          <w:rFonts w:ascii="Times New Roman" w:hAnsi="Times New Roman" w:cs="Times New Roman"/>
          <w:sz w:val="24"/>
          <w:szCs w:val="24"/>
        </w:rPr>
        <w:t>microplastics</w:t>
      </w:r>
      <w:proofErr w:type="spellEnd"/>
      <w:r w:rsidR="00AA2AA9">
        <w:rPr>
          <w:rFonts w:ascii="Times New Roman" w:hAnsi="Times New Roman" w:cs="Times New Roman"/>
          <w:sz w:val="24"/>
          <w:szCs w:val="24"/>
        </w:rPr>
        <w:t xml:space="preserve">; mice; blood; </w:t>
      </w:r>
      <w:proofErr w:type="spellStart"/>
      <w:r w:rsidR="00AA2AA9">
        <w:rPr>
          <w:rFonts w:ascii="Times New Roman" w:hAnsi="Times New Roman" w:cs="Times New Roman"/>
          <w:sz w:val="24"/>
          <w:szCs w:val="24"/>
        </w:rPr>
        <w:t>toxicokinetic</w:t>
      </w:r>
      <w:proofErr w:type="spellEnd"/>
    </w:p>
    <w:p w:rsidR="005C5CDC" w:rsidRDefault="005C5CDC">
      <w:pPr>
        <w:pStyle w:val="NoSpacing"/>
        <w:rPr>
          <w:szCs w:val="24"/>
          <w:lang w:val="en-GB"/>
        </w:rPr>
      </w:pPr>
    </w:p>
    <w:p w:rsidR="0042520A" w:rsidRDefault="00AA2AA9" w:rsidP="00FE18DB">
      <w:pPr>
        <w:pStyle w:val="NoSpacing"/>
      </w:pPr>
      <w:proofErr w:type="spellStart"/>
      <w:r w:rsidRPr="00AA2AA9">
        <w:rPr>
          <w:szCs w:val="24"/>
          <w:lang w:val="en-GB"/>
        </w:rPr>
        <w:t>Microplastics</w:t>
      </w:r>
      <w:proofErr w:type="spellEnd"/>
      <w:r w:rsidRPr="00AA2AA9">
        <w:rPr>
          <w:szCs w:val="24"/>
          <w:lang w:val="en-GB"/>
        </w:rPr>
        <w:t xml:space="preserve"> (MPs), defined as plastic particles smaller than </w:t>
      </w:r>
      <w:proofErr w:type="gramStart"/>
      <w:r w:rsidRPr="00AA2AA9">
        <w:rPr>
          <w:szCs w:val="24"/>
          <w:lang w:val="en-GB"/>
        </w:rPr>
        <w:t>5</w:t>
      </w:r>
      <w:proofErr w:type="gramEnd"/>
      <w:r w:rsidRPr="00AA2AA9">
        <w:rPr>
          <w:szCs w:val="24"/>
          <w:lang w:val="en-GB"/>
        </w:rPr>
        <w:t xml:space="preserve"> mm, are an emerging class of environmental contaminants. Widely distributed in air, water, and soil, they can enter biological systems </w:t>
      </w:r>
      <w:r w:rsidR="00C2622D">
        <w:rPr>
          <w:szCs w:val="24"/>
        </w:rPr>
        <w:t>mainly</w:t>
      </w:r>
      <w:r w:rsidR="00C2622D">
        <w:rPr>
          <w:szCs w:val="24"/>
          <w:lang w:val="bg-BG"/>
        </w:rPr>
        <w:t xml:space="preserve"> </w:t>
      </w:r>
      <w:r w:rsidR="000A3AD7">
        <w:rPr>
          <w:szCs w:val="24"/>
          <w:lang w:val="en-GB"/>
        </w:rPr>
        <w:t>through</w:t>
      </w:r>
      <w:r w:rsidR="00C2622D">
        <w:rPr>
          <w:szCs w:val="24"/>
          <w:lang w:val="en-GB"/>
        </w:rPr>
        <w:t xml:space="preserve"> ingestion and</w:t>
      </w:r>
      <w:r w:rsidRPr="00AA2AA9">
        <w:rPr>
          <w:szCs w:val="24"/>
          <w:lang w:val="en-GB"/>
        </w:rPr>
        <w:t xml:space="preserve"> inhalation. </w:t>
      </w:r>
      <w:r w:rsidR="000A3AD7">
        <w:rPr>
          <w:szCs w:val="24"/>
          <w:lang w:val="en-GB"/>
        </w:rPr>
        <w:t>The</w:t>
      </w:r>
      <w:r w:rsidRPr="00AA2AA9">
        <w:rPr>
          <w:szCs w:val="24"/>
          <w:lang w:val="en-GB"/>
        </w:rPr>
        <w:t xml:space="preserve"> first detection of MPs in human blood </w:t>
      </w:r>
      <w:proofErr w:type="gramStart"/>
      <w:r w:rsidRPr="00AA2AA9">
        <w:rPr>
          <w:szCs w:val="24"/>
          <w:lang w:val="en-GB"/>
        </w:rPr>
        <w:t>was recently reported</w:t>
      </w:r>
      <w:proofErr w:type="gramEnd"/>
      <w:r w:rsidRPr="00AA2AA9">
        <w:rPr>
          <w:szCs w:val="24"/>
          <w:lang w:val="en-GB"/>
        </w:rPr>
        <w:t>, confirming their ability to cross</w:t>
      </w:r>
      <w:r w:rsidR="000A3AD7">
        <w:rPr>
          <w:szCs w:val="24"/>
          <w:lang w:val="en-GB"/>
        </w:rPr>
        <w:t xml:space="preserve"> the</w:t>
      </w:r>
      <w:r w:rsidRPr="00AA2AA9">
        <w:rPr>
          <w:szCs w:val="24"/>
          <w:lang w:val="en-GB"/>
        </w:rPr>
        <w:t xml:space="preserve"> epithelial barriers and circulate systemically. These findings raise significant concerns about the potential physiological impacts of </w:t>
      </w:r>
      <w:r w:rsidR="00393DEC">
        <w:rPr>
          <w:szCs w:val="24"/>
          <w:lang w:val="en-GB"/>
        </w:rPr>
        <w:t>MPs'</w:t>
      </w:r>
      <w:r w:rsidRPr="00AA2AA9">
        <w:rPr>
          <w:szCs w:val="24"/>
          <w:lang w:val="en-GB"/>
        </w:rPr>
        <w:t xml:space="preserve"> exposure in humans.</w:t>
      </w:r>
      <w:r w:rsidR="00C236DE">
        <w:rPr>
          <w:szCs w:val="24"/>
          <w:lang w:val="en-GB"/>
        </w:rPr>
        <w:t xml:space="preserve"> </w:t>
      </w:r>
      <w:r>
        <w:t>Th</w:t>
      </w:r>
      <w:r w:rsidR="000A3AD7">
        <w:t>erefore, th</w:t>
      </w:r>
      <w:r>
        <w:t>is study aimed to evaluate the effects of subchronic oral exposure to polystyrene microplastics (PS-MPs) on hematological</w:t>
      </w:r>
      <w:r w:rsidR="0042520A">
        <w:t xml:space="preserve"> parameters</w:t>
      </w:r>
      <w:r w:rsidR="00393DEC">
        <w:t xml:space="preserve"> in a mouse model</w:t>
      </w:r>
      <w:r>
        <w:t xml:space="preserve">. Male </w:t>
      </w:r>
      <w:r w:rsidR="00A01EF7">
        <w:t xml:space="preserve">Swiss </w:t>
      </w:r>
      <w:r>
        <w:t>albino mice were randomly assigned to a control group or an experimental group that received 1</w:t>
      </w:r>
      <w:r w:rsidR="00BB134F">
        <w:t> </w:t>
      </w:r>
      <w:r>
        <w:t>μm PS-MPs suspended in drinking water at a dose of 0.01 mg/day for four weeks. Blood samples were collected weekly and analyzed for complete blood count (CBC) parameters to assess potential alterations in hematological profiles.</w:t>
      </w:r>
      <w:r w:rsidR="00C236DE">
        <w:t xml:space="preserve"> </w:t>
      </w:r>
      <w:r w:rsidR="00FE18DB" w:rsidRPr="00FE18DB">
        <w:t>Exposure to PS-MPs induced marked alterations in white blood cell populations, with the strongest effects observed during the early exposure period. Total leukocyte, lymphocyte, and granulocyte counts increased significantly, while monocytes initially declined before partially recovering, indicating a dynamic, stress-related immune response.</w:t>
      </w:r>
      <w:r w:rsidR="00FE18DB">
        <w:t xml:space="preserve"> </w:t>
      </w:r>
      <w:r w:rsidR="00FE18DB" w:rsidRPr="00FE18DB">
        <w:t>Red blood cell and platelet indices showed modest fluctuations over six weeks, with a late-stage rise in RBC, HGB, HCT, and PLT values, suggesting compensatory or adaptive responses. Most morphometric parameters (MCV, MCH, MCHC, MPV, PDW) remained stable.</w:t>
      </w:r>
      <w:r w:rsidR="00FE18DB">
        <w:t xml:space="preserve"> </w:t>
      </w:r>
      <w:r w:rsidR="00FE18DB" w:rsidRPr="00FE18DB">
        <w:rPr>
          <w:lang w:val="en-US"/>
        </w:rPr>
        <w:t>Biochemical analyses revealed elevated ALT, AST, urea, and BUN/CRE ratios, suggesting hepatic and renal stress. Glucose levels peaked in Week 5, possibly due to pancreatic disruption, before normalizing by Week 6</w:t>
      </w:r>
      <w:r w:rsidR="0042520A">
        <w:t>.</w:t>
      </w:r>
      <w:r w:rsidR="00C236DE">
        <w:t xml:space="preserve"> </w:t>
      </w:r>
      <w:r w:rsidR="0042520A" w:rsidRPr="0042520A">
        <w:t>The findings of this study demonstrate</w:t>
      </w:r>
      <w:r w:rsidR="00844FE7">
        <w:t>d</w:t>
      </w:r>
      <w:r w:rsidR="0042520A" w:rsidRPr="0042520A">
        <w:t xml:space="preserve"> that subchronic oral exposure to PS-MPs can induce significant alterations in hematological parameters in </w:t>
      </w:r>
      <w:r w:rsidR="00844FE7" w:rsidRPr="0042520A">
        <w:t>mice</w:t>
      </w:r>
      <w:r w:rsidR="0042520A" w:rsidRPr="0042520A">
        <w:t xml:space="preserve">. The observed shifts in </w:t>
      </w:r>
      <w:r w:rsidR="00B2201D" w:rsidRPr="0042520A">
        <w:t xml:space="preserve">leukocytes </w:t>
      </w:r>
      <w:r w:rsidR="00B2201D">
        <w:t xml:space="preserve">and </w:t>
      </w:r>
      <w:r w:rsidR="00844FE7">
        <w:t>erythrocytes</w:t>
      </w:r>
      <w:r w:rsidR="00ED3E89">
        <w:t xml:space="preserve"> </w:t>
      </w:r>
      <w:r w:rsidR="0042520A" w:rsidRPr="0042520A">
        <w:t xml:space="preserve">suggest impaired hematopoiesis, potential inflammatory responses, and disruptions in blood homeostasis. These results highlight the capacity of </w:t>
      </w:r>
      <w:r w:rsidR="0042520A">
        <w:t>MPs</w:t>
      </w:r>
      <w:r w:rsidR="0042520A" w:rsidRPr="0042520A">
        <w:t xml:space="preserve"> to affect systemic physiology and underscore the need for further research into their </w:t>
      </w:r>
      <w:r w:rsidR="00017ABC">
        <w:t xml:space="preserve">short- and </w:t>
      </w:r>
      <w:r w:rsidR="0042520A" w:rsidRPr="0042520A">
        <w:t xml:space="preserve">long-term health impacts, particularly </w:t>
      </w:r>
      <w:r w:rsidR="0042520A">
        <w:t>concerning</w:t>
      </w:r>
      <w:r w:rsidR="0042520A" w:rsidRPr="0042520A">
        <w:t xml:space="preserve"> immune and hematological function in both animals and humans.</w:t>
      </w:r>
    </w:p>
    <w:p w:rsidR="0042520A" w:rsidRDefault="0042520A" w:rsidP="0042520A">
      <w:pPr>
        <w:jc w:val="both"/>
        <w:rPr>
          <w:rFonts w:ascii="Times New Roman" w:hAnsi="Times New Roman" w:cs="Times New Roman"/>
          <w:b/>
        </w:rPr>
      </w:pPr>
    </w:p>
    <w:p w:rsidR="0042520A" w:rsidRPr="0042520A" w:rsidRDefault="0042520A" w:rsidP="0042520A">
      <w:pPr>
        <w:jc w:val="both"/>
        <w:rPr>
          <w:rFonts w:ascii="Times New Roman" w:eastAsia="Times New Roman" w:hAnsi="Times New Roman" w:cs="Times New Roman"/>
          <w:sz w:val="24"/>
          <w:lang w:val="sk-SK"/>
        </w:rPr>
      </w:pPr>
      <w:r w:rsidRPr="0042520A">
        <w:rPr>
          <w:rFonts w:ascii="Times New Roman" w:eastAsia="Times New Roman" w:hAnsi="Times New Roman" w:cs="Times New Roman"/>
          <w:b/>
          <w:sz w:val="24"/>
          <w:lang w:val="sk-SK"/>
        </w:rPr>
        <w:t>Acknowledgements</w:t>
      </w:r>
      <w:r w:rsidRPr="0042520A">
        <w:rPr>
          <w:rFonts w:ascii="Times New Roman" w:eastAsia="Times New Roman" w:hAnsi="Times New Roman" w:cs="Times New Roman"/>
          <w:sz w:val="24"/>
          <w:lang w:val="sk-SK"/>
        </w:rPr>
        <w:t>: This work was supported by Grant № КP-06-Н81/2, National Science Fund.</w:t>
      </w:r>
    </w:p>
    <w:sectPr w:rsidR="0042520A" w:rsidRPr="0042520A">
      <w:headerReference w:type="default" r:id="rId7"/>
      <w:pgSz w:w="12240" w:h="15840"/>
      <w:pgMar w:top="1417" w:right="1417" w:bottom="1417" w:left="1417"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45033" w:rsidRDefault="00145033">
      <w:r>
        <w:separator/>
      </w:r>
    </w:p>
  </w:endnote>
  <w:endnote w:type="continuationSeparator" w:id="0">
    <w:p w:rsidR="00145033" w:rsidRDefault="001450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F">
    <w:altName w:val="Calibri"/>
    <w:charset w:val="00"/>
    <w:family w:val="auto"/>
    <w:pitch w:val="variable"/>
  </w:font>
  <w:font w:name="Times New Roman">
    <w:panose1 w:val="02020603050405020304"/>
    <w:charset w:val="CC"/>
    <w:family w:val="roman"/>
    <w:pitch w:val="variable"/>
    <w:sig w:usb0="E0002EFF" w:usb1="C000785B" w:usb2="00000009" w:usb3="00000000" w:csb0="000001FF" w:csb1="00000000"/>
  </w:font>
  <w:font w:name="Liberation Sans">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45033" w:rsidRDefault="00145033">
      <w:r>
        <w:rPr>
          <w:color w:val="000000"/>
        </w:rPr>
        <w:separator/>
      </w:r>
    </w:p>
  </w:footnote>
  <w:footnote w:type="continuationSeparator" w:id="0">
    <w:p w:rsidR="00145033" w:rsidRDefault="0014503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41932" w:rsidRDefault="00241932">
    <w:pPr>
      <w:pStyle w:val="Header"/>
    </w:pPr>
    <w:r>
      <w:rPr>
        <w:noProof/>
      </w:rPr>
      <w:drawing>
        <wp:anchor distT="0" distB="0" distL="114300" distR="114300" simplePos="0" relativeHeight="251658240" behindDoc="0" locked="0" layoutInCell="1" allowOverlap="1">
          <wp:simplePos x="0" y="0"/>
          <wp:positionH relativeFrom="column">
            <wp:posOffset>-590550</wp:posOffset>
          </wp:positionH>
          <wp:positionV relativeFrom="paragraph">
            <wp:posOffset>-277633</wp:posOffset>
          </wp:positionV>
          <wp:extent cx="804245" cy="844826"/>
          <wp:effectExtent l="0" t="0" r="0" b="0"/>
          <wp:wrapNone/>
          <wp:docPr id="1083629807"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83629807" name="Picture 1083629807"/>
                  <pic:cNvPicPr/>
                </pic:nvPicPr>
                <pic:blipFill>
                  <a:blip r:embed="rId1">
                    <a:extLst>
                      <a:ext uri="{28A0092B-C50C-407E-A947-70E740481C1C}">
                        <a14:useLocalDpi xmlns:a14="http://schemas.microsoft.com/office/drawing/2010/main" val="0"/>
                      </a:ext>
                    </a:extLst>
                  </a:blip>
                  <a:stretch>
                    <a:fillRect/>
                  </a:stretch>
                </pic:blipFill>
                <pic:spPr>
                  <a:xfrm>
                    <a:off x="0" y="0"/>
                    <a:ext cx="804245" cy="844826"/>
                  </a:xfrm>
                  <a:prstGeom prst="rect">
                    <a:avLst/>
                  </a:prstGeom>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autoHyphenation/>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5CDC"/>
    <w:rsid w:val="00017ABC"/>
    <w:rsid w:val="000A3AD7"/>
    <w:rsid w:val="00131F18"/>
    <w:rsid w:val="00145033"/>
    <w:rsid w:val="00241932"/>
    <w:rsid w:val="002D4B16"/>
    <w:rsid w:val="002D4DF8"/>
    <w:rsid w:val="003533F2"/>
    <w:rsid w:val="00364899"/>
    <w:rsid w:val="00393DEC"/>
    <w:rsid w:val="003C6A46"/>
    <w:rsid w:val="003F7472"/>
    <w:rsid w:val="0042520A"/>
    <w:rsid w:val="005C5CDC"/>
    <w:rsid w:val="00644882"/>
    <w:rsid w:val="006B08BE"/>
    <w:rsid w:val="006B2D7C"/>
    <w:rsid w:val="006D1729"/>
    <w:rsid w:val="00747579"/>
    <w:rsid w:val="00844FE7"/>
    <w:rsid w:val="00915E63"/>
    <w:rsid w:val="00A01EF7"/>
    <w:rsid w:val="00A24278"/>
    <w:rsid w:val="00AA2AA9"/>
    <w:rsid w:val="00AA5892"/>
    <w:rsid w:val="00AB6F55"/>
    <w:rsid w:val="00B2201D"/>
    <w:rsid w:val="00BB0C62"/>
    <w:rsid w:val="00BB134F"/>
    <w:rsid w:val="00BD4D53"/>
    <w:rsid w:val="00C236DE"/>
    <w:rsid w:val="00C2622D"/>
    <w:rsid w:val="00D54699"/>
    <w:rsid w:val="00D673C5"/>
    <w:rsid w:val="00D760C5"/>
    <w:rsid w:val="00DD5D5C"/>
    <w:rsid w:val="00E20A81"/>
    <w:rsid w:val="00ED3E89"/>
    <w:rsid w:val="00FC646C"/>
    <w:rsid w:val="00FE18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FAF4EB66-7FBD-044E-A514-F516C1E1C5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F"/>
        <w:sz w:val="22"/>
        <w:szCs w:val="22"/>
        <w:lang w:val="en-US" w:eastAsia="en-US" w:bidi="ar-SA"/>
      </w:rPr>
    </w:rPrDefault>
    <w:pPrDefault>
      <w:pPr>
        <w:widowControl w:val="0"/>
        <w:suppressAutoHyphens/>
        <w:autoSpaceDN w:val="0"/>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andard">
    <w:name w:val="Standard"/>
    <w:pPr>
      <w:widowControl/>
      <w:spacing w:line="276" w:lineRule="auto"/>
    </w:pPr>
    <w:rPr>
      <w:rFonts w:ascii="Times New Roman" w:eastAsia="Times New Roman" w:hAnsi="Times New Roman" w:cs="Times New Roman"/>
      <w:sz w:val="24"/>
      <w:lang w:val="sk-SK"/>
    </w:rPr>
  </w:style>
  <w:style w:type="paragraph" w:customStyle="1" w:styleId="Heading">
    <w:name w:val="Heading"/>
    <w:basedOn w:val="Standard"/>
    <w:next w:val="Textbody"/>
    <w:pPr>
      <w:keepNext/>
      <w:spacing w:before="240" w:after="120"/>
    </w:pPr>
    <w:rPr>
      <w:rFonts w:ascii="Liberation Sans" w:eastAsia="Microsoft YaHei" w:hAnsi="Liberation Sans" w:cs="Arial"/>
      <w:sz w:val="28"/>
      <w:szCs w:val="28"/>
    </w:rPr>
  </w:style>
  <w:style w:type="paragraph" w:customStyle="1" w:styleId="Textbody">
    <w:name w:val="Text body"/>
    <w:basedOn w:val="Standard"/>
    <w:pPr>
      <w:spacing w:after="140"/>
    </w:pPr>
  </w:style>
  <w:style w:type="paragraph" w:styleId="List">
    <w:name w:val="List"/>
    <w:basedOn w:val="Textbody"/>
    <w:rPr>
      <w:rFonts w:cs="Arial"/>
    </w:rPr>
  </w:style>
  <w:style w:type="paragraph" w:styleId="Caption">
    <w:name w:val="caption"/>
    <w:basedOn w:val="Standard"/>
    <w:pPr>
      <w:suppressLineNumbers/>
      <w:spacing w:before="120" w:after="120"/>
    </w:pPr>
    <w:rPr>
      <w:rFonts w:cs="Arial"/>
      <w:i/>
      <w:iCs/>
      <w:szCs w:val="24"/>
    </w:rPr>
  </w:style>
  <w:style w:type="paragraph" w:customStyle="1" w:styleId="Index">
    <w:name w:val="Index"/>
    <w:basedOn w:val="Standard"/>
    <w:pPr>
      <w:suppressLineNumbers/>
    </w:pPr>
    <w:rPr>
      <w:rFonts w:cs="Arial"/>
    </w:rPr>
  </w:style>
  <w:style w:type="paragraph" w:styleId="NoSpacing">
    <w:name w:val="No Spacing"/>
    <w:pPr>
      <w:widowControl/>
      <w:spacing w:line="276" w:lineRule="auto"/>
      <w:jc w:val="both"/>
    </w:pPr>
    <w:rPr>
      <w:rFonts w:ascii="Times New Roman" w:eastAsia="Times New Roman" w:hAnsi="Times New Roman" w:cs="Times New Roman"/>
      <w:sz w:val="24"/>
      <w:lang w:val="sk-SK"/>
    </w:rPr>
  </w:style>
  <w:style w:type="character" w:customStyle="1" w:styleId="BezmezerChar">
    <w:name w:val="Bez mezer Char"/>
    <w:basedOn w:val="DefaultParagraphFont"/>
    <w:rPr>
      <w:rFonts w:ascii="Times New Roman" w:eastAsia="Times New Roman" w:hAnsi="Times New Roman" w:cs="Times New Roman"/>
      <w:sz w:val="24"/>
      <w:lang w:val="sk-SK"/>
    </w:rPr>
  </w:style>
  <w:style w:type="paragraph" w:styleId="Header">
    <w:name w:val="header"/>
    <w:basedOn w:val="Normal"/>
    <w:link w:val="HeaderChar"/>
    <w:uiPriority w:val="99"/>
    <w:unhideWhenUsed/>
    <w:rsid w:val="00241932"/>
    <w:pPr>
      <w:tabs>
        <w:tab w:val="center" w:pos="4680"/>
        <w:tab w:val="right" w:pos="9360"/>
      </w:tabs>
    </w:pPr>
  </w:style>
  <w:style w:type="character" w:customStyle="1" w:styleId="HeaderChar">
    <w:name w:val="Header Char"/>
    <w:basedOn w:val="DefaultParagraphFont"/>
    <w:link w:val="Header"/>
    <w:uiPriority w:val="99"/>
    <w:rsid w:val="00241932"/>
  </w:style>
  <w:style w:type="paragraph" w:styleId="Footer">
    <w:name w:val="footer"/>
    <w:basedOn w:val="Normal"/>
    <w:link w:val="FooterChar"/>
    <w:uiPriority w:val="99"/>
    <w:unhideWhenUsed/>
    <w:rsid w:val="00241932"/>
    <w:pPr>
      <w:tabs>
        <w:tab w:val="center" w:pos="4680"/>
        <w:tab w:val="right" w:pos="9360"/>
      </w:tabs>
    </w:pPr>
  </w:style>
  <w:style w:type="character" w:customStyle="1" w:styleId="FooterChar">
    <w:name w:val="Footer Char"/>
    <w:basedOn w:val="DefaultParagraphFont"/>
    <w:link w:val="Footer"/>
    <w:uiPriority w:val="99"/>
    <w:rsid w:val="00241932"/>
  </w:style>
  <w:style w:type="character" w:customStyle="1" w:styleId="apple-converted-space">
    <w:name w:val="apple-converted-space"/>
    <w:basedOn w:val="DefaultParagraphFont"/>
    <w:rsid w:val="00241932"/>
  </w:style>
  <w:style w:type="character" w:styleId="Strong">
    <w:name w:val="Strong"/>
    <w:basedOn w:val="DefaultParagraphFont"/>
    <w:uiPriority w:val="22"/>
    <w:qFormat/>
    <w:rsid w:val="00241932"/>
    <w:rPr>
      <w:b/>
      <w:bCs/>
    </w:rPr>
  </w:style>
  <w:style w:type="character" w:styleId="Hyperlink">
    <w:name w:val="Hyperlink"/>
    <w:basedOn w:val="DefaultParagraphFont"/>
    <w:uiPriority w:val="99"/>
    <w:unhideWhenUsed/>
    <w:rsid w:val="00AA2AA9"/>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g_pramatarov@uni-sofia.bg"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488</Words>
  <Characters>2784</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ПУ "Паисий Хилендарски"</Company>
  <LinksUpToDate>false</LinksUpToDate>
  <CharactersWithSpaces>3266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Mihaľ</dc:creator>
  <cp:lastModifiedBy>Admin</cp:lastModifiedBy>
  <cp:revision>2</cp:revision>
  <dcterms:created xsi:type="dcterms:W3CDTF">2025-10-27T19:33:00Z</dcterms:created>
  <dcterms:modified xsi:type="dcterms:W3CDTF">2025-10-27T19:33:00Z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fchpt</vt:lpwstr>
  </property>
  <property fmtid="{D5CDD505-2E9C-101B-9397-08002B2CF9AE}" pid="4" name="GrammarlyDocumentId">
    <vt:lpwstr>424771d4-ae01-44a6-a2de-c159e3990f94</vt:lpwstr>
  </property>
</Properties>
</file>