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1DD998" w14:textId="77777777" w:rsidR="008F1958" w:rsidRDefault="00000000">
      <w:pPr>
        <w:pStyle w:val="Heading1"/>
      </w:pPr>
      <w:r>
        <w:t>Lattice-Field Medium (LFM): Executive Summary</w:t>
      </w:r>
    </w:p>
    <w:p w14:paraId="69317981" w14:textId="068048C4" w:rsidR="008F1958" w:rsidRDefault="00000000">
      <w:r>
        <w:t>Version 2.0 — 2025-10-24</w:t>
      </w:r>
      <w:r>
        <w:br/>
        <w:t>Greg D. Partin | LFM Research, Los Angeles CA USA</w:t>
      </w:r>
      <w:r>
        <w:br/>
        <w:t xml:space="preserve">License: </w:t>
      </w:r>
      <w:r w:rsidR="00DF2789" w:rsidRPr="00DF2789">
        <w:t>This work is licensed under the Creative Commons Attribution–</w:t>
      </w:r>
      <w:proofErr w:type="spellStart"/>
      <w:r w:rsidR="00DF2789" w:rsidRPr="00DF2789">
        <w:t>NonCommercial</w:t>
      </w:r>
      <w:proofErr w:type="spellEnd"/>
      <w:r w:rsidR="00DF2789" w:rsidRPr="00DF2789">
        <w:t xml:space="preserve"> 4.0 International License (CC BY-NC 4.0).</w:t>
      </w:r>
    </w:p>
    <w:p w14:paraId="2A0F292C" w14:textId="77777777" w:rsidR="008F1958" w:rsidRDefault="00000000">
      <w:pPr>
        <w:pStyle w:val="Heading2"/>
      </w:pPr>
      <w:r>
        <w:t>Overview</w:t>
      </w:r>
    </w:p>
    <w:p w14:paraId="22AB58A0" w14:textId="77777777" w:rsidR="008F1958" w:rsidRDefault="00000000">
      <w:r>
        <w:t>The Lattice-Field Medium (LFM) proposes that spacetime itself is a discrete, deterministic lattice of locally interacting cells. Each cell carries an energy amplitude E(x,t) and a curvature parameter χ(x,t) that modulates its local stiffness. The governing relation ∂²E/∂t² = c²∇²E − χ²(x,t)E, with c² = α/β, represents a Lorentz-symmetric, locally causal wave law. By allowing χ to vary across space and time, this single rule reproduces classical mechanics, relativity, gravitation, quantization, and cosmological expansion as emergent phenomena of one underlying field.</w:t>
      </w:r>
    </w:p>
    <w:p w14:paraId="2273AB39" w14:textId="77777777" w:rsidR="008F1958" w:rsidRDefault="00000000">
      <w:pPr>
        <w:pStyle w:val="Heading2"/>
      </w:pPr>
      <w:r>
        <w:t>Key Structural Features</w:t>
      </w:r>
    </w:p>
    <w:tbl>
      <w:tblPr>
        <w:tblStyle w:val="LightGrid"/>
        <w:tblW w:w="0" w:type="auto"/>
        <w:tblLook w:val="04A0" w:firstRow="1" w:lastRow="0" w:firstColumn="1" w:lastColumn="0" w:noHBand="0" w:noVBand="1"/>
      </w:tblPr>
      <w:tblGrid>
        <w:gridCol w:w="4320"/>
        <w:gridCol w:w="4320"/>
      </w:tblGrid>
      <w:tr w:rsidR="008F1958" w14:paraId="091946D2" w14:textId="77777777" w:rsidTr="008F19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4A7C6CEB" w14:textId="77777777" w:rsidR="008F1958" w:rsidRDefault="00000000">
            <w:r>
              <w:t>Feature</w:t>
            </w:r>
          </w:p>
        </w:tc>
        <w:tc>
          <w:tcPr>
            <w:tcW w:w="4320" w:type="dxa"/>
          </w:tcPr>
          <w:p w14:paraId="226B4A97" w14:textId="77777777" w:rsidR="008F1958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Consequence</w:t>
            </w:r>
          </w:p>
        </w:tc>
      </w:tr>
      <w:tr w:rsidR="008F1958" w14:paraId="4FC19FDE" w14:textId="77777777" w:rsidTr="008F19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29BE901A" w14:textId="77777777" w:rsidR="008F1958" w:rsidRDefault="00000000">
            <w:r>
              <w:t>Local hyperbolic operator</w:t>
            </w:r>
          </w:p>
        </w:tc>
        <w:tc>
          <w:tcPr>
            <w:tcW w:w="4320" w:type="dxa"/>
          </w:tcPr>
          <w:p w14:paraId="0EAAF690" w14:textId="77777777" w:rsidR="008F1958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Finite propagation speed and causality</w:t>
            </w:r>
          </w:p>
        </w:tc>
      </w:tr>
      <w:tr w:rsidR="008F1958" w14:paraId="476C8887" w14:textId="77777777" w:rsidTr="008F19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521EF245" w14:textId="77777777" w:rsidR="008F1958" w:rsidRDefault="00000000">
            <w:r>
              <w:t>Lorentz invariance in continuum limit</w:t>
            </w:r>
          </w:p>
        </w:tc>
        <w:tc>
          <w:tcPr>
            <w:tcW w:w="4320" w:type="dxa"/>
          </w:tcPr>
          <w:p w14:paraId="08412D1E" w14:textId="77777777" w:rsidR="008F1958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Special relativity emerges automatically</w:t>
            </w:r>
          </w:p>
        </w:tc>
      </w:tr>
      <w:tr w:rsidR="008F1958" w14:paraId="6AFB0CC5" w14:textId="77777777" w:rsidTr="008F19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29BE7877" w14:textId="77777777" w:rsidR="008F1958" w:rsidRDefault="00000000">
            <w:r>
              <w:t>Curvature field χ(x,t)</w:t>
            </w:r>
          </w:p>
        </w:tc>
        <w:tc>
          <w:tcPr>
            <w:tcW w:w="4320" w:type="dxa"/>
          </w:tcPr>
          <w:p w14:paraId="0B202368" w14:textId="77777777" w:rsidR="008F1958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Acts as both inertial mass and gravitational potential</w:t>
            </w:r>
          </w:p>
        </w:tc>
      </w:tr>
      <w:tr w:rsidR="008F1958" w14:paraId="7A78FE9E" w14:textId="77777777" w:rsidTr="008F19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3C25C00D" w14:textId="77777777" w:rsidR="008F1958" w:rsidRDefault="00000000">
            <w:r>
              <w:t>Lagrangian &amp; Noether conservation</w:t>
            </w:r>
          </w:p>
        </w:tc>
        <w:tc>
          <w:tcPr>
            <w:tcW w:w="4320" w:type="dxa"/>
          </w:tcPr>
          <w:p w14:paraId="0F458E83" w14:textId="77777777" w:rsidR="008F1958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Intrinsic energy–momentum conservation</w:t>
            </w:r>
          </w:p>
        </w:tc>
      </w:tr>
      <w:tr w:rsidR="008F1958" w14:paraId="1A02BFBA" w14:textId="77777777" w:rsidTr="008F19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0ECCFB19" w14:textId="77777777" w:rsidR="008F1958" w:rsidRDefault="00000000">
            <w:r>
              <w:t>Discrete temporal steps</w:t>
            </w:r>
          </w:p>
        </w:tc>
        <w:tc>
          <w:tcPr>
            <w:tcW w:w="4320" w:type="dxa"/>
          </w:tcPr>
          <w:p w14:paraId="68C99FC2" w14:textId="77777777" w:rsidR="008F1958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Natural quantization scale (ℏ_eff = ΔE_min Δt)</w:t>
            </w:r>
          </w:p>
        </w:tc>
      </w:tr>
    </w:tbl>
    <w:p w14:paraId="76820BC6" w14:textId="77777777" w:rsidR="008F1958" w:rsidRDefault="00000000">
      <w:pPr>
        <w:pStyle w:val="Heading2"/>
      </w:pPr>
      <w:r>
        <w:t>Recent Results (Validated Tiers)</w:t>
      </w:r>
    </w:p>
    <w:p w14:paraId="760A9686" w14:textId="77777777" w:rsidR="008F1958" w:rsidRDefault="00000000">
      <w:r>
        <w:t>1. Lorentz analogue confirmed numerically (ω² = c²k² + χ²).</w:t>
      </w:r>
      <w:r>
        <w:br/>
        <w:t>2. Gravitational redshift and lensing reproduced with χ-gradients (Tier 2).</w:t>
      </w:r>
      <w:r>
        <w:br/>
        <w:t>3. Energy conservation stable to &lt;10⁻⁴ drift over 10³ steps.</w:t>
      </w:r>
      <w:r>
        <w:br/>
        <w:t>4. Cosmological expansion self-limits via χ-feedback (Tier 6 prototype).</w:t>
      </w:r>
      <w:r>
        <w:br/>
        <w:t>5. Variational gravity law derived: σ_χ(∂ₜ²χ − v_χ²∇²χ) + V′(χ) = g_χE² + κ_EM(|𝔈|² + c²|𝔅|²).</w:t>
      </w:r>
    </w:p>
    <w:p w14:paraId="0F3D8C97" w14:textId="77777777" w:rsidR="008F1958" w:rsidRDefault="00000000">
      <w:pPr>
        <w:pStyle w:val="Heading2"/>
      </w:pPr>
      <w:r>
        <w:t>Implications</w:t>
      </w:r>
    </w:p>
    <w:p w14:paraId="474744B6" w14:textId="77777777" w:rsidR="008F1958" w:rsidRDefault="00000000">
      <w:r>
        <w:t>- Unified framework: Relativity, gravitation, and quantization emerge from one discrete rule.</w:t>
      </w:r>
      <w:r>
        <w:br/>
        <w:t>- Conceptual simplicity: No additional dimensions or forces required—space itself is the lattice.</w:t>
      </w:r>
      <w:r>
        <w:br/>
        <w:t>- Predictive potential: χ-feedback may eliminate the need for a cosmological constant.</w:t>
      </w:r>
      <w:r>
        <w:br/>
        <w:t>- Philosophical significance: Information conservation and time’s arrow arise intrinsically.</w:t>
      </w:r>
    </w:p>
    <w:p w14:paraId="1423DB61" w14:textId="77777777" w:rsidR="008F1958" w:rsidRDefault="00000000">
      <w:pPr>
        <w:pStyle w:val="Heading2"/>
      </w:pPr>
      <w:r>
        <w:lastRenderedPageBreak/>
        <w:t>Status and Next Steps</w:t>
      </w:r>
    </w:p>
    <w:p w14:paraId="3EA3C2DF" w14:textId="77777777" w:rsidR="008F1958" w:rsidRDefault="00000000">
      <w:r>
        <w:t>All core equations and validation tiers are internally consistent. Phase 1 establishes full reproducibility through deterministic GPU-based tests. Next steps include expanded electromagnetic simulations, extended quantum interference validation, and long-run χ-feedback stability studies.</w:t>
      </w:r>
    </w:p>
    <w:p w14:paraId="2B77CC6A" w14:textId="77777777" w:rsidR="008F1958" w:rsidRDefault="00000000">
      <w:pPr>
        <w:pStyle w:val="Heading2"/>
      </w:pPr>
      <w:r>
        <w:t>Summary</w:t>
      </w:r>
    </w:p>
    <w:p w14:paraId="2DE9CB76" w14:textId="77777777" w:rsidR="008F1958" w:rsidRDefault="00000000">
      <w:r>
        <w:t>The LFM shows that many fundamental laws can emerge from a single deterministic cellular substrate. Gravity, inertia, and relativistic behavior are not imposed upon the lattice—they are expressions of its geometry. Upon completion of Tier 3 validation and expert review, the LFM will stand as a mathematically coherent, testable, and potentially unifying framework for physical law.</w:t>
      </w:r>
    </w:p>
    <w:sectPr w:rsidR="008F1958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6398146">
    <w:abstractNumId w:val="8"/>
  </w:num>
  <w:num w:numId="2" w16cid:durableId="565998078">
    <w:abstractNumId w:val="6"/>
  </w:num>
  <w:num w:numId="3" w16cid:durableId="689261112">
    <w:abstractNumId w:val="5"/>
  </w:num>
  <w:num w:numId="4" w16cid:durableId="843666283">
    <w:abstractNumId w:val="4"/>
  </w:num>
  <w:num w:numId="5" w16cid:durableId="1643777505">
    <w:abstractNumId w:val="7"/>
  </w:num>
  <w:num w:numId="6" w16cid:durableId="1099451453">
    <w:abstractNumId w:val="3"/>
  </w:num>
  <w:num w:numId="7" w16cid:durableId="791443467">
    <w:abstractNumId w:val="2"/>
  </w:num>
  <w:num w:numId="8" w16cid:durableId="1583373551">
    <w:abstractNumId w:val="1"/>
  </w:num>
  <w:num w:numId="9" w16cid:durableId="12328135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405D52"/>
    <w:rsid w:val="005162D4"/>
    <w:rsid w:val="008F1958"/>
    <w:rsid w:val="00AA1D8D"/>
    <w:rsid w:val="00B47730"/>
    <w:rsid w:val="00CB0664"/>
    <w:rsid w:val="00DF2789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DBEAC3"/>
  <w14:defaultImageDpi w14:val="300"/>
  <w15:docId w15:val="{22B87E43-22E2-45C6-8DB6-550DA8CE4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371</Words>
  <Characters>2361</Characters>
  <Application>Microsoft Office Word</Application>
  <DocSecurity>0</DocSecurity>
  <Lines>52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2704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Greg Partin</cp:lastModifiedBy>
  <cp:revision>4</cp:revision>
  <dcterms:created xsi:type="dcterms:W3CDTF">2013-12-23T23:15:00Z</dcterms:created>
  <dcterms:modified xsi:type="dcterms:W3CDTF">2025-10-26T18:55:00Z</dcterms:modified>
  <cp:category/>
</cp:coreProperties>
</file>