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539D4C" w14:textId="77777777" w:rsidR="00695BF4" w:rsidRPr="00695BF4" w:rsidRDefault="00695BF4" w:rsidP="00695BF4">
      <w:pPr>
        <w:shd w:val="clear" w:color="auto" w:fill="FFFFFF"/>
        <w:spacing w:after="225" w:line="450" w:lineRule="atLeast"/>
        <w:outlineLvl w:val="3"/>
        <w:rPr>
          <w:rFonts w:ascii="Open Sans" w:eastAsia="Times New Roman" w:hAnsi="Open Sans" w:cs="Open Sans"/>
          <w:b/>
          <w:bCs/>
          <w:color w:val="0099B3"/>
          <w:kern w:val="0"/>
          <w:sz w:val="21"/>
          <w:szCs w:val="21"/>
          <w14:ligatures w14:val="none"/>
        </w:rPr>
      </w:pPr>
      <w:r w:rsidRPr="00695BF4">
        <w:rPr>
          <w:rFonts w:ascii="Open Sans" w:eastAsia="Times New Roman" w:hAnsi="Open Sans" w:cs="Open Sans"/>
          <w:b/>
          <w:bCs/>
          <w:color w:val="0099B3"/>
          <w:kern w:val="0"/>
          <w:sz w:val="21"/>
          <w:szCs w:val="21"/>
          <w14:ligatures w14:val="none"/>
        </w:rPr>
        <w:t>Use of Information</w:t>
      </w:r>
    </w:p>
    <w:p w14:paraId="3EC64720" w14:textId="77777777" w:rsidR="00695BF4" w:rsidRPr="00695BF4" w:rsidRDefault="00695BF4" w:rsidP="00695BF4">
      <w:pPr>
        <w:shd w:val="clear" w:color="auto" w:fill="FFFFFF"/>
        <w:spacing w:after="300" w:line="240" w:lineRule="auto"/>
        <w:rPr>
          <w:rFonts w:ascii="Open Sans" w:eastAsia="Times New Roman" w:hAnsi="Open Sans" w:cs="Open Sans"/>
          <w:color w:val="000000"/>
          <w:kern w:val="0"/>
          <w:sz w:val="20"/>
          <w:szCs w:val="20"/>
          <w14:ligatures w14:val="none"/>
        </w:rPr>
      </w:pPr>
      <w:r w:rsidRPr="00695BF4">
        <w:rPr>
          <w:rFonts w:ascii="Open Sans" w:eastAsia="Times New Roman" w:hAnsi="Open Sans" w:cs="Open Sans"/>
          <w:color w:val="000000"/>
          <w:kern w:val="0"/>
          <w:sz w:val="20"/>
          <w:szCs w:val="20"/>
          <w14:ligatures w14:val="none"/>
        </w:rPr>
        <w:t>We may use the personal and other information we collect from and about you to:</w:t>
      </w:r>
      <w:r w:rsidRPr="00695BF4">
        <w:rPr>
          <w:rFonts w:ascii="Open Sans" w:eastAsia="Times New Roman" w:hAnsi="Open Sans" w:cs="Open Sans"/>
          <w:color w:val="000000"/>
          <w:kern w:val="0"/>
          <w:sz w:val="20"/>
          <w:szCs w:val="20"/>
          <w14:ligatures w14:val="none"/>
        </w:rPr>
        <w:br/>
        <w:t>- Authenticate you so that you can access the portal and conduct account transactions through the portal</w:t>
      </w:r>
      <w:r w:rsidRPr="00695BF4">
        <w:rPr>
          <w:rFonts w:ascii="Open Sans" w:eastAsia="Times New Roman" w:hAnsi="Open Sans" w:cs="Open Sans"/>
          <w:color w:val="000000"/>
          <w:kern w:val="0"/>
          <w:sz w:val="20"/>
          <w:szCs w:val="20"/>
          <w14:ligatures w14:val="none"/>
        </w:rPr>
        <w:br/>
        <w:t>- Process your applications and transactions</w:t>
      </w:r>
      <w:r w:rsidRPr="00695BF4">
        <w:rPr>
          <w:rFonts w:ascii="Open Sans" w:eastAsia="Times New Roman" w:hAnsi="Open Sans" w:cs="Open Sans"/>
          <w:color w:val="000000"/>
          <w:kern w:val="0"/>
          <w:sz w:val="20"/>
          <w:szCs w:val="20"/>
          <w14:ligatures w14:val="none"/>
        </w:rPr>
        <w:br/>
        <w:t>- Respond to your inquiries, fulfill requests and request your feedback</w:t>
      </w:r>
      <w:r w:rsidRPr="00695BF4">
        <w:rPr>
          <w:rFonts w:ascii="Open Sans" w:eastAsia="Times New Roman" w:hAnsi="Open Sans" w:cs="Open Sans"/>
          <w:color w:val="000000"/>
          <w:kern w:val="0"/>
          <w:sz w:val="20"/>
          <w:szCs w:val="20"/>
          <w14:ligatures w14:val="none"/>
        </w:rPr>
        <w:br/>
        <w:t>- Provide you with account information</w:t>
      </w:r>
      <w:r w:rsidRPr="00695BF4">
        <w:rPr>
          <w:rFonts w:ascii="Open Sans" w:eastAsia="Times New Roman" w:hAnsi="Open Sans" w:cs="Open Sans"/>
          <w:color w:val="000000"/>
          <w:kern w:val="0"/>
          <w:sz w:val="20"/>
          <w:szCs w:val="20"/>
          <w14:ligatures w14:val="none"/>
        </w:rPr>
        <w:br/>
        <w:t>- Manage our business, such as for data analysis, audits, information security, improving the portal, developing new products and services, identifying usage trends, and expanding our business activities</w:t>
      </w:r>
      <w:r w:rsidRPr="00695BF4">
        <w:rPr>
          <w:rFonts w:ascii="Open Sans" w:eastAsia="Times New Roman" w:hAnsi="Open Sans" w:cs="Open Sans"/>
          <w:color w:val="000000"/>
          <w:kern w:val="0"/>
          <w:sz w:val="20"/>
          <w:szCs w:val="20"/>
          <w14:ligatures w14:val="none"/>
        </w:rPr>
        <w:br/>
        <w:t>- Review statistical information about use of the portal in order to improve its design and functionality, to understand how it is used, and to assist us with resolving questions about the portal</w:t>
      </w:r>
      <w:r w:rsidRPr="00695BF4">
        <w:rPr>
          <w:rFonts w:ascii="Open Sans" w:eastAsia="Times New Roman" w:hAnsi="Open Sans" w:cs="Open Sans"/>
          <w:color w:val="000000"/>
          <w:kern w:val="0"/>
          <w:sz w:val="20"/>
          <w:szCs w:val="20"/>
          <w14:ligatures w14:val="none"/>
        </w:rPr>
        <w:br/>
        <w:t>- Ensure that the portal functions properly and otherwise administer the portal</w:t>
      </w:r>
    </w:p>
    <w:p w14:paraId="57A35A49" w14:textId="77777777" w:rsidR="00695BF4" w:rsidRPr="00695BF4" w:rsidRDefault="00695BF4" w:rsidP="00695BF4">
      <w:pPr>
        <w:shd w:val="clear" w:color="auto" w:fill="FFFFFF"/>
        <w:spacing w:after="225" w:line="450" w:lineRule="atLeast"/>
        <w:outlineLvl w:val="3"/>
        <w:rPr>
          <w:rFonts w:ascii="Open Sans" w:eastAsia="Times New Roman" w:hAnsi="Open Sans" w:cs="Open Sans"/>
          <w:b/>
          <w:bCs/>
          <w:color w:val="0099B3"/>
          <w:kern w:val="0"/>
          <w:sz w:val="21"/>
          <w:szCs w:val="21"/>
          <w14:ligatures w14:val="none"/>
        </w:rPr>
      </w:pPr>
      <w:r w:rsidRPr="00695BF4">
        <w:rPr>
          <w:rFonts w:ascii="Open Sans" w:eastAsia="Times New Roman" w:hAnsi="Open Sans" w:cs="Open Sans"/>
          <w:b/>
          <w:bCs/>
          <w:color w:val="0099B3"/>
          <w:kern w:val="0"/>
          <w:sz w:val="21"/>
          <w:szCs w:val="21"/>
          <w14:ligatures w14:val="none"/>
        </w:rPr>
        <w:t>Sharing of Personal Information</w:t>
      </w:r>
    </w:p>
    <w:p w14:paraId="30CB7D2F" w14:textId="77777777" w:rsidR="00695BF4" w:rsidRPr="00695BF4" w:rsidRDefault="00695BF4" w:rsidP="00695BF4">
      <w:pPr>
        <w:shd w:val="clear" w:color="auto" w:fill="FFFFFF"/>
        <w:spacing w:after="300" w:line="240" w:lineRule="auto"/>
        <w:rPr>
          <w:rFonts w:ascii="Open Sans" w:eastAsia="Times New Roman" w:hAnsi="Open Sans" w:cs="Open Sans"/>
          <w:color w:val="000000"/>
          <w:kern w:val="0"/>
          <w:sz w:val="20"/>
          <w:szCs w:val="20"/>
          <w14:ligatures w14:val="none"/>
        </w:rPr>
      </w:pPr>
      <w:r w:rsidRPr="00695BF4">
        <w:rPr>
          <w:rFonts w:ascii="Open Sans" w:eastAsia="Times New Roman" w:hAnsi="Open Sans" w:cs="Open Sans"/>
          <w:color w:val="000000"/>
          <w:kern w:val="0"/>
          <w:sz w:val="20"/>
          <w:szCs w:val="20"/>
          <w14:ligatures w14:val="none"/>
        </w:rPr>
        <w:t>Your personal information may be shared:</w:t>
      </w:r>
      <w:r w:rsidRPr="00695BF4">
        <w:rPr>
          <w:rFonts w:ascii="Open Sans" w:eastAsia="Times New Roman" w:hAnsi="Open Sans" w:cs="Open Sans"/>
          <w:color w:val="000000"/>
          <w:kern w:val="0"/>
          <w:sz w:val="20"/>
          <w:szCs w:val="20"/>
          <w14:ligatures w14:val="none"/>
        </w:rPr>
        <w:br/>
        <w:t>- With our affiliates to the extent permissible under applicable law</w:t>
      </w:r>
      <w:r w:rsidRPr="00695BF4">
        <w:rPr>
          <w:rFonts w:ascii="Open Sans" w:eastAsia="Times New Roman" w:hAnsi="Open Sans" w:cs="Open Sans"/>
          <w:color w:val="000000"/>
          <w:kern w:val="0"/>
          <w:sz w:val="20"/>
          <w:szCs w:val="20"/>
          <w14:ligatures w14:val="none"/>
        </w:rPr>
        <w:br/>
        <w:t>- With our third party service providers, who provide services on our behalf that are necessary for us to carry out our obligations to you</w:t>
      </w:r>
      <w:r w:rsidRPr="00695BF4">
        <w:rPr>
          <w:rFonts w:ascii="Open Sans" w:eastAsia="Times New Roman" w:hAnsi="Open Sans" w:cs="Open Sans"/>
          <w:color w:val="000000"/>
          <w:kern w:val="0"/>
          <w:sz w:val="20"/>
          <w:szCs w:val="20"/>
          <w14:ligatures w14:val="none"/>
        </w:rPr>
        <w:br/>
        <w:t>- With a third party in the event of any proposed reorganization, merger, sale, joint venture, assignment, transfer, or other disposition of all or any portion of our business, assets, or stock (including in connection with any bankruptcy or similar proceedings)</w:t>
      </w:r>
      <w:r w:rsidRPr="00695BF4">
        <w:rPr>
          <w:rFonts w:ascii="Open Sans" w:eastAsia="Times New Roman" w:hAnsi="Open Sans" w:cs="Open Sans"/>
          <w:color w:val="000000"/>
          <w:kern w:val="0"/>
          <w:sz w:val="20"/>
          <w:szCs w:val="20"/>
          <w14:ligatures w14:val="none"/>
        </w:rPr>
        <w:br/>
        <w:t>We also may use and disclose your personal information as we believe to be necessary or appropriate:</w:t>
      </w:r>
      <w:r w:rsidRPr="00695BF4">
        <w:rPr>
          <w:rFonts w:ascii="Open Sans" w:eastAsia="Times New Roman" w:hAnsi="Open Sans" w:cs="Open Sans"/>
          <w:color w:val="000000"/>
          <w:kern w:val="0"/>
          <w:sz w:val="20"/>
          <w:szCs w:val="20"/>
          <w14:ligatures w14:val="none"/>
        </w:rPr>
        <w:br/>
        <w:t>(a) Under applicable law, which may include laws outside your country of residence;</w:t>
      </w:r>
      <w:r w:rsidRPr="00695BF4">
        <w:rPr>
          <w:rFonts w:ascii="Open Sans" w:eastAsia="Times New Roman" w:hAnsi="Open Sans" w:cs="Open Sans"/>
          <w:color w:val="000000"/>
          <w:kern w:val="0"/>
          <w:sz w:val="20"/>
          <w:szCs w:val="20"/>
          <w14:ligatures w14:val="none"/>
        </w:rPr>
        <w:br/>
        <w:t>(b) To respond to requests from courts law enforcement agencies, regulatory agencies, and other public and government authorities, which may include such authorities outside your country of residence;</w:t>
      </w:r>
      <w:r w:rsidRPr="00695BF4">
        <w:rPr>
          <w:rFonts w:ascii="Open Sans" w:eastAsia="Times New Roman" w:hAnsi="Open Sans" w:cs="Open Sans"/>
          <w:color w:val="000000"/>
          <w:kern w:val="0"/>
          <w:sz w:val="20"/>
          <w:szCs w:val="20"/>
          <w14:ligatures w14:val="none"/>
        </w:rPr>
        <w:br/>
        <w:t>(c) To enforce our terms and conditions; and</w:t>
      </w:r>
      <w:r w:rsidRPr="00695BF4">
        <w:rPr>
          <w:rFonts w:ascii="Open Sans" w:eastAsia="Times New Roman" w:hAnsi="Open Sans" w:cs="Open Sans"/>
          <w:color w:val="000000"/>
          <w:kern w:val="0"/>
          <w:sz w:val="20"/>
          <w:szCs w:val="20"/>
          <w14:ligatures w14:val="none"/>
        </w:rPr>
        <w:br/>
        <w:t>(d) To protect our rights, privacy, safety, or property, and/or that of our affiliates, you, or others. We may transfer information to affiliated companies or third parties throughout the world, for example to process transactions and provide you with products and services. Regardless of where we process your information, we still treat it in accordance with this Notice and applicable law.</w:t>
      </w:r>
    </w:p>
    <w:p w14:paraId="098E45AD" w14:textId="77777777" w:rsidR="00695BF4" w:rsidRPr="00695BF4" w:rsidRDefault="00695BF4" w:rsidP="00695BF4">
      <w:pPr>
        <w:shd w:val="clear" w:color="auto" w:fill="FFFFFF"/>
        <w:spacing w:after="225" w:line="450" w:lineRule="atLeast"/>
        <w:outlineLvl w:val="3"/>
        <w:rPr>
          <w:rFonts w:ascii="Open Sans" w:eastAsia="Times New Roman" w:hAnsi="Open Sans" w:cs="Open Sans"/>
          <w:b/>
          <w:bCs/>
          <w:color w:val="0099B3"/>
          <w:kern w:val="0"/>
          <w:sz w:val="21"/>
          <w:szCs w:val="21"/>
          <w14:ligatures w14:val="none"/>
        </w:rPr>
      </w:pPr>
      <w:r w:rsidRPr="00695BF4">
        <w:rPr>
          <w:rFonts w:ascii="Open Sans" w:eastAsia="Times New Roman" w:hAnsi="Open Sans" w:cs="Open Sans"/>
          <w:b/>
          <w:bCs/>
          <w:color w:val="0099B3"/>
          <w:kern w:val="0"/>
          <w:sz w:val="21"/>
          <w:szCs w:val="21"/>
          <w14:ligatures w14:val="none"/>
        </w:rPr>
        <w:t>Security of Personal Information</w:t>
      </w:r>
    </w:p>
    <w:p w14:paraId="3213A9E8" w14:textId="77777777" w:rsidR="00695BF4" w:rsidRPr="00695BF4" w:rsidRDefault="00695BF4" w:rsidP="00695BF4">
      <w:pPr>
        <w:shd w:val="clear" w:color="auto" w:fill="FFFFFF"/>
        <w:spacing w:after="300" w:line="240" w:lineRule="auto"/>
        <w:rPr>
          <w:rFonts w:ascii="Open Sans" w:eastAsia="Times New Roman" w:hAnsi="Open Sans" w:cs="Open Sans"/>
          <w:color w:val="000000"/>
          <w:kern w:val="0"/>
          <w:sz w:val="20"/>
          <w:szCs w:val="20"/>
          <w14:ligatures w14:val="none"/>
        </w:rPr>
      </w:pPr>
      <w:r w:rsidRPr="00695BF4">
        <w:rPr>
          <w:rFonts w:ascii="Open Sans" w:eastAsia="Times New Roman" w:hAnsi="Open Sans" w:cs="Open Sans"/>
          <w:color w:val="000000"/>
          <w:kern w:val="0"/>
          <w:sz w:val="20"/>
          <w:szCs w:val="20"/>
          <w14:ligatures w14:val="none"/>
        </w:rPr>
        <w:t>The security of personal information about you is a priority. We seek to protect this information by maintaining physical, electronic, and procedural safeguards designed to protect personal information within our organization. We provide employee training in the proper handling of personal information. When we use other companies to provide services for us, we require them to protect the confidentiality of personal information they receive from us. Although we take extensive measures to protect your personal information, and to anticipate and mitigate new threats to personal information, unfortunately, no data transmission over the Internet or wireless network or data storage system can be guaranteed to be 100% secure. If you have reason to believe that your interaction with us is no longer secure (for example, if you feel that the security of any account you might have with us has been compromised), please immediately contact us.</w:t>
      </w:r>
    </w:p>
    <w:p w14:paraId="3769FBA1" w14:textId="77777777" w:rsidR="00695BF4" w:rsidRPr="00695BF4" w:rsidRDefault="00695BF4" w:rsidP="00695BF4">
      <w:pPr>
        <w:shd w:val="clear" w:color="auto" w:fill="FFFFFF"/>
        <w:spacing w:after="225" w:line="450" w:lineRule="atLeast"/>
        <w:outlineLvl w:val="3"/>
        <w:rPr>
          <w:rFonts w:ascii="Open Sans" w:eastAsia="Times New Roman" w:hAnsi="Open Sans" w:cs="Open Sans"/>
          <w:b/>
          <w:bCs/>
          <w:color w:val="0099B3"/>
          <w:kern w:val="0"/>
          <w:sz w:val="21"/>
          <w:szCs w:val="21"/>
          <w14:ligatures w14:val="none"/>
        </w:rPr>
      </w:pPr>
      <w:r w:rsidRPr="00695BF4">
        <w:rPr>
          <w:rFonts w:ascii="Open Sans" w:eastAsia="Times New Roman" w:hAnsi="Open Sans" w:cs="Open Sans"/>
          <w:b/>
          <w:bCs/>
          <w:color w:val="0099B3"/>
          <w:kern w:val="0"/>
          <w:sz w:val="21"/>
          <w:szCs w:val="21"/>
          <w14:ligatures w14:val="none"/>
        </w:rPr>
        <w:t>Other Important Information</w:t>
      </w:r>
    </w:p>
    <w:p w14:paraId="77E71ADD" w14:textId="77777777" w:rsidR="00695BF4" w:rsidRPr="00695BF4" w:rsidRDefault="00695BF4" w:rsidP="00695BF4">
      <w:pPr>
        <w:spacing w:after="0" w:line="240" w:lineRule="auto"/>
        <w:rPr>
          <w:rFonts w:ascii="Times New Roman" w:eastAsia="Times New Roman" w:hAnsi="Times New Roman" w:cs="Times New Roman"/>
          <w:kern w:val="0"/>
          <w14:ligatures w14:val="none"/>
        </w:rPr>
      </w:pPr>
      <w:r w:rsidRPr="00695BF4">
        <w:rPr>
          <w:rFonts w:ascii="Open Sans" w:eastAsia="Times New Roman" w:hAnsi="Open Sans" w:cs="Open Sans"/>
          <w:b/>
          <w:bCs/>
          <w:color w:val="000000"/>
          <w:kern w:val="0"/>
          <w:sz w:val="26"/>
          <w:szCs w:val="26"/>
          <w:shd w:val="clear" w:color="auto" w:fill="FFFFFF"/>
          <w14:ligatures w14:val="none"/>
        </w:rPr>
        <w:t>Notice of Changes</w:t>
      </w:r>
    </w:p>
    <w:p w14:paraId="77FE8625" w14:textId="77777777" w:rsidR="00695BF4" w:rsidRPr="00695BF4" w:rsidRDefault="00695BF4" w:rsidP="00695BF4">
      <w:pPr>
        <w:shd w:val="clear" w:color="auto" w:fill="FFFFFF"/>
        <w:spacing w:after="300" w:line="240" w:lineRule="auto"/>
        <w:rPr>
          <w:rFonts w:ascii="Open Sans" w:eastAsia="Times New Roman" w:hAnsi="Open Sans" w:cs="Open Sans"/>
          <w:color w:val="000000"/>
          <w:kern w:val="0"/>
          <w:sz w:val="20"/>
          <w:szCs w:val="20"/>
          <w14:ligatures w14:val="none"/>
        </w:rPr>
      </w:pPr>
      <w:r w:rsidRPr="00695BF4">
        <w:rPr>
          <w:rFonts w:ascii="Open Sans" w:eastAsia="Times New Roman" w:hAnsi="Open Sans" w:cs="Open Sans"/>
          <w:color w:val="000000"/>
          <w:kern w:val="0"/>
          <w:sz w:val="20"/>
          <w:szCs w:val="20"/>
          <w14:ligatures w14:val="none"/>
        </w:rPr>
        <w:t xml:space="preserve">We may change this Notice from time to time. When we do, we will let you know by appropriate means, such as posting the revised Notice on this page with a new effective date. Any changes will become effective when we post </w:t>
      </w:r>
      <w:r w:rsidRPr="00695BF4">
        <w:rPr>
          <w:rFonts w:ascii="Open Sans" w:eastAsia="Times New Roman" w:hAnsi="Open Sans" w:cs="Open Sans"/>
          <w:color w:val="000000"/>
          <w:kern w:val="0"/>
          <w:sz w:val="20"/>
          <w:szCs w:val="20"/>
          <w14:ligatures w14:val="none"/>
        </w:rPr>
        <w:lastRenderedPageBreak/>
        <w:t>the revised Notice on the portal. Your use of the portal following these changes means that you accept the revised Notice.</w:t>
      </w:r>
    </w:p>
    <w:p w14:paraId="7A6D2F00" w14:textId="77777777" w:rsidR="006C282C" w:rsidRDefault="006C282C"/>
    <w:sectPr w:rsidR="006C28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Open Sans">
    <w:panose1 w:val="020B0606030504020204"/>
    <w:charset w:val="00"/>
    <w:family w:val="swiss"/>
    <w:pitch w:val="variable"/>
    <w:sig w:usb0="E00002EF"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5BF4"/>
    <w:rsid w:val="00695BF4"/>
    <w:rsid w:val="006C282C"/>
    <w:rsid w:val="00EE5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3D3ACDCF"/>
  <w15:chartTrackingRefBased/>
  <w15:docId w15:val="{1A2DA11D-3DDD-0C4D-A9B9-82975D848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95B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95B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95BF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695BF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95BF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95BF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95BF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95BF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95BF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5BF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95BF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95BF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695BF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95BF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95BF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95BF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95BF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95BF4"/>
    <w:rPr>
      <w:rFonts w:eastAsiaTheme="majorEastAsia" w:cstheme="majorBidi"/>
      <w:color w:val="272727" w:themeColor="text1" w:themeTint="D8"/>
    </w:rPr>
  </w:style>
  <w:style w:type="paragraph" w:styleId="Title">
    <w:name w:val="Title"/>
    <w:basedOn w:val="Normal"/>
    <w:next w:val="Normal"/>
    <w:link w:val="TitleChar"/>
    <w:uiPriority w:val="10"/>
    <w:qFormat/>
    <w:rsid w:val="00695BF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95BF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95BF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95BF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95BF4"/>
    <w:pPr>
      <w:spacing w:before="160"/>
      <w:jc w:val="center"/>
    </w:pPr>
    <w:rPr>
      <w:i/>
      <w:iCs/>
      <w:color w:val="404040" w:themeColor="text1" w:themeTint="BF"/>
    </w:rPr>
  </w:style>
  <w:style w:type="character" w:customStyle="1" w:styleId="QuoteChar">
    <w:name w:val="Quote Char"/>
    <w:basedOn w:val="DefaultParagraphFont"/>
    <w:link w:val="Quote"/>
    <w:uiPriority w:val="29"/>
    <w:rsid w:val="00695BF4"/>
    <w:rPr>
      <w:i/>
      <w:iCs/>
      <w:color w:val="404040" w:themeColor="text1" w:themeTint="BF"/>
    </w:rPr>
  </w:style>
  <w:style w:type="paragraph" w:styleId="ListParagraph">
    <w:name w:val="List Paragraph"/>
    <w:basedOn w:val="Normal"/>
    <w:uiPriority w:val="34"/>
    <w:qFormat/>
    <w:rsid w:val="00695BF4"/>
    <w:pPr>
      <w:ind w:left="720"/>
      <w:contextualSpacing/>
    </w:pPr>
  </w:style>
  <w:style w:type="character" w:styleId="IntenseEmphasis">
    <w:name w:val="Intense Emphasis"/>
    <w:basedOn w:val="DefaultParagraphFont"/>
    <w:uiPriority w:val="21"/>
    <w:qFormat/>
    <w:rsid w:val="00695BF4"/>
    <w:rPr>
      <w:i/>
      <w:iCs/>
      <w:color w:val="0F4761" w:themeColor="accent1" w:themeShade="BF"/>
    </w:rPr>
  </w:style>
  <w:style w:type="paragraph" w:styleId="IntenseQuote">
    <w:name w:val="Intense Quote"/>
    <w:basedOn w:val="Normal"/>
    <w:next w:val="Normal"/>
    <w:link w:val="IntenseQuoteChar"/>
    <w:uiPriority w:val="30"/>
    <w:qFormat/>
    <w:rsid w:val="00695B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95BF4"/>
    <w:rPr>
      <w:i/>
      <w:iCs/>
      <w:color w:val="0F4761" w:themeColor="accent1" w:themeShade="BF"/>
    </w:rPr>
  </w:style>
  <w:style w:type="character" w:styleId="IntenseReference">
    <w:name w:val="Intense Reference"/>
    <w:basedOn w:val="DefaultParagraphFont"/>
    <w:uiPriority w:val="32"/>
    <w:qFormat/>
    <w:rsid w:val="00695BF4"/>
    <w:rPr>
      <w:b/>
      <w:bCs/>
      <w:smallCaps/>
      <w:color w:val="0F4761" w:themeColor="accent1" w:themeShade="BF"/>
      <w:spacing w:val="5"/>
    </w:rPr>
  </w:style>
  <w:style w:type="paragraph" w:styleId="NormalWeb">
    <w:name w:val="Normal (Web)"/>
    <w:basedOn w:val="Normal"/>
    <w:uiPriority w:val="99"/>
    <w:semiHidden/>
    <w:unhideWhenUsed/>
    <w:rsid w:val="00695BF4"/>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1965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534</Words>
  <Characters>3044</Characters>
  <Application>Microsoft Office Word</Application>
  <DocSecurity>0</DocSecurity>
  <Lines>25</Lines>
  <Paragraphs>7</Paragraphs>
  <ScaleCrop>false</ScaleCrop>
  <Company/>
  <LinksUpToDate>false</LinksUpToDate>
  <CharactersWithSpaces>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MOU</dc:creator>
  <cp:keywords/>
  <dc:description/>
  <cp:lastModifiedBy>MOU</cp:lastModifiedBy>
  <cp:revision>1</cp:revision>
  <dcterms:created xsi:type="dcterms:W3CDTF">2025-03-09T01:06:00Z</dcterms:created>
  <dcterms:modified xsi:type="dcterms:W3CDTF">2025-03-09T01:06:00Z</dcterms:modified>
</cp:coreProperties>
</file>