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239C28" w14:textId="35CB63AA" w:rsidR="00F7580A" w:rsidRDefault="00F7580A">
      <w:pPr>
        <w:rPr>
          <w:rFonts w:asciiTheme="majorHAnsi" w:eastAsiaTheme="majorEastAsia" w:hAnsiTheme="majorHAnsi" w:cstheme="majorBidi"/>
          <w:noProof/>
          <w:color w:val="17365D" w:themeColor="text2" w:themeShade="BF"/>
          <w:spacing w:val="5"/>
          <w:kern w:val="28"/>
          <w:sz w:val="52"/>
          <w:szCs w:val="52"/>
        </w:rPr>
      </w:pPr>
      <w:r>
        <w:rPr>
          <w:rFonts w:asciiTheme="majorHAnsi" w:eastAsiaTheme="majorEastAsia" w:hAnsiTheme="majorHAnsi" w:cstheme="majorBidi"/>
          <w:noProof/>
          <w:color w:val="17365D" w:themeColor="text2" w:themeShade="BF"/>
          <w:spacing w:val="5"/>
          <w:kern w:val="28"/>
          <w:sz w:val="52"/>
          <w:szCs w:val="52"/>
        </w:rPr>
        <mc:AlternateContent>
          <mc:Choice Requires="wps">
            <w:drawing>
              <wp:anchor distT="0" distB="0" distL="114300" distR="114300" simplePos="0" relativeHeight="251659264" behindDoc="0" locked="0" layoutInCell="1" allowOverlap="1" wp14:anchorId="56BB3CA9" wp14:editId="4CD450D1">
                <wp:simplePos x="0" y="0"/>
                <wp:positionH relativeFrom="column">
                  <wp:posOffset>0</wp:posOffset>
                </wp:positionH>
                <wp:positionV relativeFrom="paragraph">
                  <wp:posOffset>908050</wp:posOffset>
                </wp:positionV>
                <wp:extent cx="6210300" cy="63500"/>
                <wp:effectExtent l="38100" t="38100" r="76200" b="88900"/>
                <wp:wrapNone/>
                <wp:docPr id="687043992" name="Straight Connector 2"/>
                <wp:cNvGraphicFramePr/>
                <a:graphic xmlns:a="http://schemas.openxmlformats.org/drawingml/2006/main">
                  <a:graphicData uri="http://schemas.microsoft.com/office/word/2010/wordprocessingShape">
                    <wps:wsp>
                      <wps:cNvCnPr/>
                      <wps:spPr>
                        <a:xfrm flipV="1">
                          <a:off x="0" y="0"/>
                          <a:ext cx="6210300" cy="63500"/>
                        </a:xfrm>
                        <a:prstGeom prst="line">
                          <a:avLst/>
                        </a:prstGeom>
                        <a:ln w="12700"/>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FF95714" id="Straight Connector 2"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0,71.5pt" to="489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" strokecolor="#4f81bd [3204]" strokeweight="1pt">
                <v:shadow on="t" color="black" opacity="24903f" origin=",.5" offset="0,.55556mm"/>
              </v:line>
            </w:pict>
          </mc:Fallback>
        </mc:AlternateContent>
      </w:r>
      <w:r w:rsidRPr="00F7580A">
        <w:rPr>
          <w:rFonts w:asciiTheme="majorHAnsi" w:eastAsiaTheme="majorEastAsia" w:hAnsiTheme="majorHAnsi" w:cstheme="majorBidi"/>
          <w:noProof/>
          <w:color w:val="17365D" w:themeColor="text2" w:themeShade="BF"/>
          <w:spacing w:val="5"/>
          <w:kern w:val="28"/>
          <w:sz w:val="52"/>
          <w:szCs w:val="52"/>
        </w:rPr>
        <w:t>Deconceptualizing Growth Mindset: Beyond Tests, Labels, Illusions</w:t>
      </w:r>
    </w:p>
    <w:p w14:paraId="2064E291" w14:textId="103E9695" w:rsidR="00BD1EEA" w:rsidRPr="003934B6" w:rsidRDefault="00000000">
      <w:pPr>
        <w:rPr>
          <w:rFonts w:ascii="Times New Roman" w:hAnsi="Times New Roman" w:cs="Times New Roman"/>
          <w:sz w:val="24"/>
          <w:szCs w:val="24"/>
        </w:rPr>
      </w:pPr>
      <w:r w:rsidRPr="003934B6">
        <w:rPr>
          <w:rFonts w:ascii="Times New Roman" w:hAnsi="Times New Roman" w:cs="Times New Roman"/>
          <w:sz w:val="24"/>
          <w:szCs w:val="24"/>
        </w:rPr>
        <w:t>By Jamee</w:t>
      </w:r>
    </w:p>
    <w:p w14:paraId="59548EE5" w14:textId="686FC129" w:rsidR="00BD1EEA" w:rsidRPr="003934B6" w:rsidRDefault="00000000">
      <w:pPr>
        <w:rPr>
          <w:rFonts w:ascii="Times New Roman" w:hAnsi="Times New Roman" w:cs="Times New Roman"/>
          <w:sz w:val="24"/>
          <w:szCs w:val="24"/>
        </w:rPr>
      </w:pPr>
      <w:r w:rsidRPr="003934B6">
        <w:rPr>
          <w:rFonts w:ascii="Times New Roman" w:hAnsi="Times New Roman" w:cs="Times New Roman"/>
          <w:sz w:val="24"/>
          <w:szCs w:val="24"/>
        </w:rPr>
        <w:t xml:space="preserve">Originally published on HealthGodzilla.com, </w:t>
      </w:r>
      <w:r w:rsidR="008D2655" w:rsidRPr="003934B6">
        <w:rPr>
          <w:rFonts w:ascii="Times New Roman" w:hAnsi="Times New Roman" w:cs="Times New Roman"/>
          <w:sz w:val="24"/>
          <w:szCs w:val="24"/>
        </w:rPr>
        <w:t>September</w:t>
      </w:r>
      <w:r w:rsidRPr="003934B6">
        <w:rPr>
          <w:rFonts w:ascii="Times New Roman" w:hAnsi="Times New Roman" w:cs="Times New Roman"/>
          <w:sz w:val="24"/>
          <w:szCs w:val="24"/>
        </w:rPr>
        <w:t xml:space="preserve"> 2025</w:t>
      </w:r>
    </w:p>
    <w:p w14:paraId="1BFAC634" w14:textId="101CC1B8" w:rsidR="00BD1EEA" w:rsidRDefault="005459CC">
      <w:hyperlink r:id="rId6" w:history="1">
        <w:r w:rsidRPr="00F7580A">
          <w:rPr>
            <w:rStyle w:val="Hyperlink"/>
            <w:rFonts w:ascii="Times New Roman" w:hAnsi="Times New Roman" w:cs="Times New Roman"/>
            <w:sz w:val="24"/>
            <w:szCs w:val="24"/>
          </w:rPr>
          <w:t>Read the original article on HealthGodzilla</w:t>
        </w:r>
      </w:hyperlink>
    </w:p>
    <w:p w14:paraId="51B71264" w14:textId="36143100" w:rsidR="008D2655" w:rsidRDefault="00F7580A" w:rsidP="00CD7DFC">
      <w:pPr>
        <w:pStyle w:val="NoSpacing"/>
        <w:jc w:val="center"/>
        <w:rPr>
          <w:sz w:val="16"/>
          <w:szCs w:val="16"/>
        </w:rPr>
      </w:pPr>
      <w:r>
        <w:rPr>
          <w:noProof/>
        </w:rPr>
        <w:drawing>
          <wp:inline distT="0" distB="0" distL="0" distR="0" wp14:anchorId="0AE14EA9" wp14:editId="2FFBB9DB">
            <wp:extent cx="5486400" cy="3657600"/>
            <wp:effectExtent l="0" t="0" r="0" b="0"/>
            <wp:docPr id="154128168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86400" cy="3657600"/>
                    </a:xfrm>
                    <a:prstGeom prst="rect">
                      <a:avLst/>
                    </a:prstGeom>
                    <a:noFill/>
                    <a:ln>
                      <a:noFill/>
                    </a:ln>
                  </pic:spPr>
                </pic:pic>
              </a:graphicData>
            </a:graphic>
          </wp:inline>
        </w:drawing>
      </w:r>
    </w:p>
    <w:p w14:paraId="5C38865A" w14:textId="2D346D47" w:rsidR="008D2655" w:rsidRPr="006A6E62" w:rsidRDefault="00523F5B" w:rsidP="00CD7DFC">
      <w:pPr>
        <w:pStyle w:val="NoSpacing"/>
        <w:jc w:val="center"/>
        <w:rPr>
          <w:rFonts w:ascii="Times New Roman" w:hAnsi="Times New Roman" w:cs="Times New Roman"/>
          <w:noProof/>
          <w:sz w:val="20"/>
          <w:szCs w:val="20"/>
        </w:rPr>
      </w:pPr>
      <w:r w:rsidRPr="006A6E62">
        <w:rPr>
          <w:rFonts w:ascii="Times New Roman" w:hAnsi="Times New Roman" w:cs="Times New Roman"/>
          <w:sz w:val="20"/>
          <w:szCs w:val="20"/>
        </w:rPr>
        <w:t>A lotus rises from mud, echoing resilience and beauty in unlikely soil —HealthGodzilla.</w:t>
      </w:r>
    </w:p>
    <w:p w14:paraId="542B8E9C" w14:textId="31A32E6B" w:rsidR="00BD1EEA" w:rsidRDefault="00000000">
      <w:pPr>
        <w:pStyle w:val="Heading1"/>
      </w:pPr>
      <w:r>
        <w:lastRenderedPageBreak/>
        <w:t>Abstract</w:t>
      </w:r>
    </w:p>
    <w:p w14:paraId="001B7785" w14:textId="77777777" w:rsidR="006A6E62" w:rsidRDefault="006A6E62" w:rsidP="00570178">
      <w:pPr>
        <w:pStyle w:val="Heading1"/>
        <w:rPr>
          <w:rFonts w:ascii="Times New Roman" w:eastAsiaTheme="minorEastAsia" w:hAnsi="Times New Roman" w:cs="Times New Roman"/>
          <w:b w:val="0"/>
          <w:bCs w:val="0"/>
          <w:color w:val="auto"/>
          <w:sz w:val="24"/>
          <w:szCs w:val="24"/>
        </w:rPr>
      </w:pPr>
      <w:r w:rsidRPr="006A6E62">
        <w:rPr>
          <w:rFonts w:ascii="Times New Roman" w:eastAsiaTheme="minorEastAsia" w:hAnsi="Times New Roman" w:cs="Times New Roman"/>
          <w:b w:val="0"/>
          <w:bCs w:val="0"/>
          <w:color w:val="auto"/>
          <w:sz w:val="24"/>
          <w:szCs w:val="24"/>
        </w:rPr>
        <w:t xml:space="preserve">This article explores the act of deconceptualizing growth mindset—moving beyond rigid labels, tests, and cultural myths that risk turning a liberating idea into another cage. Through psychology, culture, resilience, and philosophy, the essay examines how measurement can seduce us into mistaking numbers for prophecy, how cultural maps shape (and limit) children’s stories, and how failure is often misnamed. Drawing on voices from Carol Dweck to Angela Duckworth, from Heraclitus to Emerson, the text reframes growth not as a ladder toward triumph but as a river: ongoing, unfinished, alive. Fragments replace formulas, practices replace pedestals, and resilience emerges less as heroics and more as ecology—teachers, families, and learners walking together. Narrative and metaphor, including the Bangla idiom </w:t>
      </w:r>
      <w:r w:rsidRPr="006A6E62">
        <w:rPr>
          <w:rFonts w:ascii="Nirmala UI" w:eastAsiaTheme="minorEastAsia" w:hAnsi="Nirmala UI" w:cs="Nirmala UI"/>
          <w:b w:val="0"/>
          <w:bCs w:val="0"/>
          <w:color w:val="auto"/>
          <w:sz w:val="24"/>
          <w:szCs w:val="24"/>
        </w:rPr>
        <w:t>গোবরে</w:t>
      </w:r>
      <w:r w:rsidRPr="006A6E62">
        <w:rPr>
          <w:rFonts w:ascii="Times New Roman" w:eastAsiaTheme="minorEastAsia" w:hAnsi="Times New Roman" w:cs="Times New Roman"/>
          <w:b w:val="0"/>
          <w:bCs w:val="0"/>
          <w:color w:val="auto"/>
          <w:sz w:val="24"/>
          <w:szCs w:val="24"/>
        </w:rPr>
        <w:t xml:space="preserve"> </w:t>
      </w:r>
      <w:r w:rsidRPr="006A6E62">
        <w:rPr>
          <w:rFonts w:ascii="Nirmala UI" w:eastAsiaTheme="minorEastAsia" w:hAnsi="Nirmala UI" w:cs="Nirmala UI"/>
          <w:b w:val="0"/>
          <w:bCs w:val="0"/>
          <w:color w:val="auto"/>
          <w:sz w:val="24"/>
          <w:szCs w:val="24"/>
        </w:rPr>
        <w:t>পদ্মফুল</w:t>
      </w:r>
      <w:r w:rsidRPr="006A6E62">
        <w:rPr>
          <w:rFonts w:ascii="Times New Roman" w:eastAsiaTheme="minorEastAsia" w:hAnsi="Times New Roman" w:cs="Times New Roman"/>
          <w:b w:val="0"/>
          <w:bCs w:val="0"/>
          <w:color w:val="auto"/>
          <w:sz w:val="24"/>
          <w:szCs w:val="24"/>
        </w:rPr>
        <w:t xml:space="preserve"> (“a lotus on cowdung”), highlight that extraordinary growth can rise in unlikely soil. Ultimately, the essay invites educators, scholars, and readers to treat learning as rehearsal, fragments, and flow rather than verdicts or crowns.</w:t>
      </w:r>
    </w:p>
    <w:p w14:paraId="270F2A14" w14:textId="3B0313CD" w:rsidR="00570178" w:rsidRDefault="00570178" w:rsidP="00570178">
      <w:pPr>
        <w:pStyle w:val="Heading1"/>
      </w:pPr>
      <w:r>
        <w:t>Article</w:t>
      </w:r>
    </w:p>
    <w:p w14:paraId="37F0DB44" w14:textId="77777777" w:rsidR="006A6E62" w:rsidRPr="006A6E62" w:rsidRDefault="006A6E62" w:rsidP="006A6E62">
      <w:pPr>
        <w:spacing w:before="100" w:beforeAutospacing="1" w:after="100" w:afterAutospacing="1" w:line="240" w:lineRule="auto"/>
        <w:outlineLvl w:val="2"/>
        <w:rPr>
          <w:rFonts w:ascii="Times New Roman" w:eastAsia="Times New Roman" w:hAnsi="Times New Roman" w:cs="Times New Roman"/>
          <w:b/>
          <w:bCs/>
          <w:sz w:val="27"/>
          <w:szCs w:val="27"/>
        </w:rPr>
      </w:pPr>
      <w:r w:rsidRPr="006A6E62">
        <w:rPr>
          <w:rFonts w:ascii="Times New Roman" w:eastAsia="Times New Roman" w:hAnsi="Times New Roman" w:cs="Times New Roman"/>
          <w:b/>
          <w:bCs/>
          <w:sz w:val="27"/>
          <w:szCs w:val="27"/>
        </w:rPr>
        <w:t xml:space="preserve">Opening Drift: </w:t>
      </w:r>
      <w:r w:rsidRPr="006A6E62">
        <w:rPr>
          <w:rFonts w:ascii="Times New Roman" w:eastAsia="Times New Roman" w:hAnsi="Times New Roman" w:cs="Times New Roman"/>
          <w:b/>
          <w:bCs/>
          <w:i/>
          <w:iCs/>
          <w:sz w:val="27"/>
          <w:szCs w:val="27"/>
        </w:rPr>
        <w:t>The First Crack</w:t>
      </w:r>
    </w:p>
    <w:p w14:paraId="2E188CBB"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We stand, barefoot, at the edge of a classroom river, where the first lesson in deconceptualizing growth mindset is felt, not taught. A boy is led away by a smiling teacher; a girl stumbles into a new country with a paper test waiting. Both are weighed before they have even learned how to stumble with grace. Meanwhile, a number is inked, a label whispered, and the current hardens into a wall.</w:t>
      </w:r>
    </w:p>
    <w:p w14:paraId="7EDBB147"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 xml:space="preserve">The adults beam, frown, or nod with concern. The child listens. In that silence, the word </w:t>
      </w:r>
      <w:r w:rsidRPr="006A6E62">
        <w:rPr>
          <w:rFonts w:ascii="Times New Roman" w:eastAsia="Times New Roman" w:hAnsi="Times New Roman" w:cs="Times New Roman"/>
          <w:i/>
          <w:iCs/>
          <w:sz w:val="24"/>
          <w:szCs w:val="24"/>
        </w:rPr>
        <w:t>potential</w:t>
      </w:r>
      <w:r w:rsidRPr="006A6E62">
        <w:rPr>
          <w:rFonts w:ascii="Times New Roman" w:eastAsia="Times New Roman" w:hAnsi="Times New Roman" w:cs="Times New Roman"/>
          <w:sz w:val="24"/>
          <w:szCs w:val="24"/>
        </w:rPr>
        <w:t xml:space="preserve"> becomes a cage. Yet, months later, the boy returns with grades reshaped by time; and years later, the girl gathers awards but still feels like an outsider. Their rivers kept moving while, nevertheless, the concept stayed nailed to the shore.</w:t>
      </w:r>
    </w:p>
    <w:p w14:paraId="4D2CFEB5"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So, what if the label was never the truth, but only the shadow of a passing measurement? What if the very phrase we trust—</w:t>
      </w:r>
      <w:r w:rsidRPr="006A6E62">
        <w:rPr>
          <w:rFonts w:ascii="Times New Roman" w:eastAsia="Times New Roman" w:hAnsi="Times New Roman" w:cs="Times New Roman"/>
          <w:i/>
          <w:iCs/>
          <w:sz w:val="24"/>
          <w:szCs w:val="24"/>
        </w:rPr>
        <w:t>mindset</w:t>
      </w:r>
      <w:r w:rsidRPr="006A6E62">
        <w:rPr>
          <w:rFonts w:ascii="Times New Roman" w:eastAsia="Times New Roman" w:hAnsi="Times New Roman" w:cs="Times New Roman"/>
          <w:sz w:val="24"/>
          <w:szCs w:val="24"/>
        </w:rPr>
        <w:t>—has become another rigid stone in the stream? We celebrate one word as liberation, but then bind ourselves to it until it begins to choke.</w:t>
      </w:r>
    </w:p>
    <w:p w14:paraId="523440CA"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This is the first crack. A reminder that concepts are not rivers. They are dams. Eventually, the water finds its way around.</w:t>
      </w:r>
    </w:p>
    <w:p w14:paraId="39A679D2"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The test paper is folded into ash instead of a paper boat. Its numbers dissolve into smoke. For a moment, nothing is left but air, refusing to carry a verdict.</w:t>
      </w:r>
    </w:p>
    <w:p w14:paraId="429C5178" w14:textId="77777777" w:rsidR="006A6E62" w:rsidRPr="006A6E62" w:rsidRDefault="006A6E62" w:rsidP="006A6E62">
      <w:pPr>
        <w:spacing w:before="100" w:beforeAutospacing="1" w:after="100" w:afterAutospacing="1" w:line="240" w:lineRule="auto"/>
        <w:outlineLvl w:val="2"/>
        <w:rPr>
          <w:rFonts w:ascii="Times New Roman" w:eastAsia="Times New Roman" w:hAnsi="Times New Roman" w:cs="Times New Roman"/>
          <w:b/>
          <w:bCs/>
          <w:sz w:val="27"/>
          <w:szCs w:val="27"/>
        </w:rPr>
      </w:pPr>
      <w:r w:rsidRPr="006A6E62">
        <w:rPr>
          <w:rFonts w:ascii="Times New Roman" w:eastAsia="Times New Roman" w:hAnsi="Times New Roman" w:cs="Times New Roman"/>
          <w:b/>
          <w:bCs/>
          <w:sz w:val="27"/>
          <w:szCs w:val="27"/>
        </w:rPr>
        <w:lastRenderedPageBreak/>
        <w:t xml:space="preserve">Psychology — </w:t>
      </w:r>
      <w:r w:rsidRPr="006A6E62">
        <w:rPr>
          <w:rFonts w:ascii="Times New Roman" w:eastAsia="Times New Roman" w:hAnsi="Times New Roman" w:cs="Times New Roman"/>
          <w:b/>
          <w:bCs/>
          <w:i/>
          <w:iCs/>
          <w:sz w:val="27"/>
          <w:szCs w:val="27"/>
        </w:rPr>
        <w:t>The Seduction of the Box</w:t>
      </w:r>
    </w:p>
    <w:p w14:paraId="01EE3CD1"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They brought a box to the classroom and called it proof.</w:t>
      </w:r>
      <w:r w:rsidRPr="006A6E62">
        <w:rPr>
          <w:rFonts w:ascii="Times New Roman" w:eastAsia="Times New Roman" w:hAnsi="Times New Roman" w:cs="Times New Roman"/>
          <w:sz w:val="24"/>
          <w:szCs w:val="24"/>
        </w:rPr>
        <w:br/>
        <w:t>Not a wooden crate or a chest, but the quiet cardboard of test paper, folded into a neat promise: measure here, decide there.</w:t>
      </w:r>
      <w:r w:rsidRPr="006A6E62">
        <w:rPr>
          <w:rFonts w:ascii="Times New Roman" w:eastAsia="Times New Roman" w:hAnsi="Times New Roman" w:cs="Times New Roman"/>
          <w:sz w:val="24"/>
          <w:szCs w:val="24"/>
        </w:rPr>
        <w:br/>
        <w:t>The children circled the box like it might open with a secret.</w:t>
      </w:r>
      <w:r w:rsidRPr="006A6E62">
        <w:rPr>
          <w:rFonts w:ascii="Times New Roman" w:eastAsia="Times New Roman" w:hAnsi="Times New Roman" w:cs="Times New Roman"/>
          <w:sz w:val="24"/>
          <w:szCs w:val="24"/>
        </w:rPr>
        <w:br/>
        <w:t>The experimenters smiled, the teachers scribbled, the parents waited for a verdict in ink.</w:t>
      </w:r>
    </w:p>
    <w:p w14:paraId="2B9FD7B2"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 xml:space="preserve">In these early trials, the seeds of </w:t>
      </w:r>
      <w:r w:rsidRPr="006A6E62">
        <w:rPr>
          <w:rFonts w:ascii="Times New Roman" w:eastAsia="Times New Roman" w:hAnsi="Times New Roman" w:cs="Times New Roman"/>
          <w:b/>
          <w:bCs/>
          <w:sz w:val="24"/>
          <w:szCs w:val="24"/>
        </w:rPr>
        <w:t>deconceptualizing growth mindset</w:t>
      </w:r>
      <w:r w:rsidRPr="006A6E62">
        <w:rPr>
          <w:rFonts w:ascii="Times New Roman" w:eastAsia="Times New Roman" w:hAnsi="Times New Roman" w:cs="Times New Roman"/>
          <w:sz w:val="24"/>
          <w:szCs w:val="24"/>
        </w:rPr>
        <w:t xml:space="preserve"> already stir—asking whether proof is truly proof, or just paper.</w:t>
      </w:r>
      <w:r w:rsidRPr="006A6E62">
        <w:rPr>
          <w:rFonts w:ascii="Times New Roman" w:eastAsia="Times New Roman" w:hAnsi="Times New Roman" w:cs="Times New Roman"/>
          <w:sz w:val="24"/>
          <w:szCs w:val="24"/>
        </w:rPr>
        <w:br/>
        <w:t>A question was read; pencils scratched; a score arrived.</w:t>
      </w:r>
      <w:r w:rsidRPr="006A6E62">
        <w:rPr>
          <w:rFonts w:ascii="Times New Roman" w:eastAsia="Times New Roman" w:hAnsi="Times New Roman" w:cs="Times New Roman"/>
          <w:sz w:val="24"/>
          <w:szCs w:val="24"/>
        </w:rPr>
        <w:br/>
        <w:t>Someone put that score on a small pedestal and called it fate.</w:t>
      </w:r>
    </w:p>
    <w:p w14:paraId="2E22A33B"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The psychologists who designed the study did not pretend cruelty. They wanted to see how a label lands. So they handed children a sealed box and told them it held a test of an important school skill. Then they asked: how much does this measure you—</w:t>
      </w:r>
      <w:r w:rsidRPr="006A6E62">
        <w:rPr>
          <w:rFonts w:ascii="Times New Roman" w:eastAsia="Times New Roman" w:hAnsi="Times New Roman" w:cs="Times New Roman"/>
          <w:i/>
          <w:iCs/>
          <w:sz w:val="24"/>
          <w:szCs w:val="24"/>
        </w:rPr>
        <w:t>is it a window or a wall</w:t>
      </w:r>
      <w:r w:rsidRPr="006A6E62">
        <w:rPr>
          <w:rFonts w:ascii="Times New Roman" w:eastAsia="Times New Roman" w:hAnsi="Times New Roman" w:cs="Times New Roman"/>
          <w:sz w:val="24"/>
          <w:szCs w:val="24"/>
        </w:rPr>
        <w:t>?</w:t>
      </w:r>
    </w:p>
    <w:p w14:paraId="01DCD791"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 xml:space="preserve">That question itself opens the work of </w:t>
      </w:r>
      <w:r w:rsidRPr="006A6E62">
        <w:rPr>
          <w:rFonts w:ascii="Times New Roman" w:eastAsia="Times New Roman" w:hAnsi="Times New Roman" w:cs="Times New Roman"/>
          <w:b/>
          <w:bCs/>
          <w:sz w:val="24"/>
          <w:szCs w:val="24"/>
        </w:rPr>
        <w:t>deconceptualizing growth mindset</w:t>
      </w:r>
      <w:r w:rsidRPr="006A6E62">
        <w:rPr>
          <w:rFonts w:ascii="Times New Roman" w:eastAsia="Times New Roman" w:hAnsi="Times New Roman" w:cs="Times New Roman"/>
          <w:sz w:val="24"/>
          <w:szCs w:val="24"/>
        </w:rPr>
        <w:t>—challenging whether a sealed score can ever define an open life.</w:t>
      </w:r>
    </w:p>
    <w:p w14:paraId="104693F2"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The answers split like light through panes.</w:t>
      </w:r>
      <w:r w:rsidRPr="006A6E62">
        <w:rPr>
          <w:rFonts w:ascii="Times New Roman" w:eastAsia="Times New Roman" w:hAnsi="Times New Roman" w:cs="Times New Roman"/>
          <w:sz w:val="24"/>
          <w:szCs w:val="24"/>
        </w:rPr>
        <w:br/>
        <w:t>Some children shrugged and said, “It is a test.”</w:t>
      </w:r>
      <w:r w:rsidRPr="006A6E62">
        <w:rPr>
          <w:rFonts w:ascii="Times New Roman" w:eastAsia="Times New Roman" w:hAnsi="Times New Roman" w:cs="Times New Roman"/>
          <w:sz w:val="24"/>
          <w:szCs w:val="24"/>
        </w:rPr>
        <w:br/>
        <w:t>They treated it as one moment among moments.</w:t>
      </w:r>
      <w:r w:rsidRPr="006A6E62">
        <w:rPr>
          <w:rFonts w:ascii="Times New Roman" w:eastAsia="Times New Roman" w:hAnsi="Times New Roman" w:cs="Times New Roman"/>
          <w:sz w:val="24"/>
          <w:szCs w:val="24"/>
        </w:rPr>
        <w:br/>
        <w:t>Others looked at the box and saw a prophecy.</w:t>
      </w:r>
      <w:r w:rsidRPr="006A6E62">
        <w:rPr>
          <w:rFonts w:ascii="Times New Roman" w:eastAsia="Times New Roman" w:hAnsi="Times New Roman" w:cs="Times New Roman"/>
          <w:sz w:val="24"/>
          <w:szCs w:val="24"/>
        </w:rPr>
        <w:br/>
        <w:t xml:space="preserve">To them the paper had a voice: </w:t>
      </w:r>
      <w:r w:rsidRPr="006A6E62">
        <w:rPr>
          <w:rFonts w:ascii="Times New Roman" w:eastAsia="Times New Roman" w:hAnsi="Times New Roman" w:cs="Times New Roman"/>
          <w:i/>
          <w:iCs/>
          <w:sz w:val="24"/>
          <w:szCs w:val="24"/>
        </w:rPr>
        <w:t>this is who you are.</w:t>
      </w:r>
      <w:r w:rsidRPr="006A6E62">
        <w:rPr>
          <w:rFonts w:ascii="Times New Roman" w:eastAsia="Times New Roman" w:hAnsi="Times New Roman" w:cs="Times New Roman"/>
          <w:sz w:val="24"/>
          <w:szCs w:val="24"/>
        </w:rPr>
        <w:br/>
        <w:t>That voice tightened around them, shaping how they tried next time.</w:t>
      </w:r>
    </w:p>
    <w:p w14:paraId="7EA65C37"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This is the seduction.</w:t>
      </w:r>
      <w:r w:rsidRPr="006A6E62">
        <w:rPr>
          <w:rFonts w:ascii="Times New Roman" w:eastAsia="Times New Roman" w:hAnsi="Times New Roman" w:cs="Times New Roman"/>
          <w:sz w:val="24"/>
          <w:szCs w:val="24"/>
        </w:rPr>
        <w:br/>
        <w:t>Measurement promises certainty.</w:t>
      </w:r>
      <w:r w:rsidRPr="006A6E62">
        <w:rPr>
          <w:rFonts w:ascii="Times New Roman" w:eastAsia="Times New Roman" w:hAnsi="Times New Roman" w:cs="Times New Roman"/>
          <w:sz w:val="24"/>
          <w:szCs w:val="24"/>
        </w:rPr>
        <w:br/>
        <w:t>A number whispers that a thing is known.</w:t>
      </w:r>
      <w:r w:rsidRPr="006A6E62">
        <w:rPr>
          <w:rFonts w:ascii="Times New Roman" w:eastAsia="Times New Roman" w:hAnsi="Times New Roman" w:cs="Times New Roman"/>
          <w:sz w:val="24"/>
          <w:szCs w:val="24"/>
        </w:rPr>
        <w:br/>
        <w:t>We hunger for that feeling—we want edges in a messy world.</w:t>
      </w:r>
      <w:r w:rsidRPr="006A6E62">
        <w:rPr>
          <w:rFonts w:ascii="Times New Roman" w:eastAsia="Times New Roman" w:hAnsi="Times New Roman" w:cs="Times New Roman"/>
          <w:sz w:val="24"/>
          <w:szCs w:val="24"/>
        </w:rPr>
        <w:br/>
        <w:t>So we lay out charts, assign ranks, hang letters by the door.</w:t>
      </w:r>
      <w:r w:rsidRPr="006A6E62">
        <w:rPr>
          <w:rFonts w:ascii="Times New Roman" w:eastAsia="Times New Roman" w:hAnsi="Times New Roman" w:cs="Times New Roman"/>
          <w:sz w:val="24"/>
          <w:szCs w:val="24"/>
        </w:rPr>
        <w:br/>
        <w:t>But the temptation is to stop there: to take a single point and draw a line across a life.</w:t>
      </w:r>
    </w:p>
    <w:p w14:paraId="4F2CAEC1"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A teacher once answered a questionnaire with a single rebuke that should be framed and hung.</w:t>
      </w:r>
      <w:r w:rsidRPr="006A6E62">
        <w:rPr>
          <w:rFonts w:ascii="Times New Roman" w:eastAsia="Times New Roman" w:hAnsi="Times New Roman" w:cs="Times New Roman"/>
          <w:sz w:val="24"/>
          <w:szCs w:val="24"/>
        </w:rPr>
        <w:br/>
        <w:t>He refused the box.</w:t>
      </w:r>
      <w:r w:rsidRPr="006A6E62">
        <w:rPr>
          <w:rFonts w:ascii="Times New Roman" w:eastAsia="Times New Roman" w:hAnsi="Times New Roman" w:cs="Times New Roman"/>
          <w:sz w:val="24"/>
          <w:szCs w:val="24"/>
        </w:rPr>
        <w:br/>
        <w:t>He wrote that it is impossible to infer the slope of a child’s line from one lonely dot.</w:t>
      </w:r>
      <w:r w:rsidRPr="006A6E62">
        <w:rPr>
          <w:rFonts w:ascii="Times New Roman" w:eastAsia="Times New Roman" w:hAnsi="Times New Roman" w:cs="Times New Roman"/>
          <w:sz w:val="24"/>
          <w:szCs w:val="24"/>
        </w:rPr>
        <w:br/>
        <w:t>“</w:t>
      </w:r>
      <w:r w:rsidRPr="006A6E62">
        <w:rPr>
          <w:rFonts w:ascii="Times New Roman" w:eastAsia="Times New Roman" w:hAnsi="Times New Roman" w:cs="Times New Roman"/>
          <w:b/>
          <w:bCs/>
          <w:sz w:val="24"/>
          <w:szCs w:val="24"/>
        </w:rPr>
        <w:t>There is no line, only a point.</w:t>
      </w:r>
      <w:r w:rsidRPr="006A6E62">
        <w:rPr>
          <w:rFonts w:ascii="Times New Roman" w:eastAsia="Times New Roman" w:hAnsi="Times New Roman" w:cs="Times New Roman"/>
          <w:sz w:val="24"/>
          <w:szCs w:val="24"/>
        </w:rPr>
        <w:t>”</w:t>
      </w:r>
      <w:r w:rsidRPr="006A6E62">
        <w:rPr>
          <w:rFonts w:ascii="Times New Roman" w:eastAsia="Times New Roman" w:hAnsi="Times New Roman" w:cs="Times New Roman"/>
          <w:sz w:val="24"/>
          <w:szCs w:val="24"/>
        </w:rPr>
        <w:br/>
        <w:t>His pen was a small act of deconceptualization: he refused to let a number stand in for a becoming.</w:t>
      </w:r>
    </w:p>
    <w:p w14:paraId="0038F6DD"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Carol Dweck mapped two languages people use—one that treats ability as fixed, one that treats it as malleable.</w:t>
      </w:r>
      <w:r w:rsidRPr="006A6E62">
        <w:rPr>
          <w:rFonts w:ascii="Times New Roman" w:eastAsia="Times New Roman" w:hAnsi="Times New Roman" w:cs="Times New Roman"/>
          <w:sz w:val="24"/>
          <w:szCs w:val="24"/>
        </w:rPr>
        <w:br/>
        <w:t>She offered a lens, a useful tool.</w:t>
      </w:r>
      <w:r w:rsidRPr="006A6E62">
        <w:rPr>
          <w:rFonts w:ascii="Times New Roman" w:eastAsia="Times New Roman" w:hAnsi="Times New Roman" w:cs="Times New Roman"/>
          <w:sz w:val="24"/>
          <w:szCs w:val="24"/>
        </w:rPr>
        <w:br/>
      </w:r>
      <w:r w:rsidRPr="006A6E62">
        <w:rPr>
          <w:rFonts w:ascii="Times New Roman" w:eastAsia="Times New Roman" w:hAnsi="Times New Roman" w:cs="Times New Roman"/>
          <w:sz w:val="24"/>
          <w:szCs w:val="24"/>
        </w:rPr>
        <w:lastRenderedPageBreak/>
        <w:t>Yet tools turn into toolshed walls when we forget their origins.</w:t>
      </w:r>
      <w:r w:rsidRPr="006A6E62">
        <w:rPr>
          <w:rFonts w:ascii="Times New Roman" w:eastAsia="Times New Roman" w:hAnsi="Times New Roman" w:cs="Times New Roman"/>
          <w:sz w:val="24"/>
          <w:szCs w:val="24"/>
        </w:rPr>
        <w:br/>
        <w:t>We took a liberation and made it law.</w:t>
      </w:r>
      <w:r w:rsidRPr="006A6E62">
        <w:rPr>
          <w:rFonts w:ascii="Times New Roman" w:eastAsia="Times New Roman" w:hAnsi="Times New Roman" w:cs="Times New Roman"/>
          <w:sz w:val="24"/>
          <w:szCs w:val="24"/>
        </w:rPr>
        <w:br/>
        <w:t>Teachers began to name students, schools stamped checklists, and the language that once loosened became another set of labels.</w:t>
      </w:r>
      <w:r w:rsidRPr="006A6E62">
        <w:rPr>
          <w:rFonts w:ascii="Times New Roman" w:eastAsia="Times New Roman" w:hAnsi="Times New Roman" w:cs="Times New Roman"/>
          <w:sz w:val="24"/>
          <w:szCs w:val="24"/>
        </w:rPr>
        <w:br/>
        <w:t>The very word that promised movement can become a brace against motion.</w:t>
      </w:r>
    </w:p>
    <w:p w14:paraId="24631A1C"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Notice this double-bind: psychology gives us instruments to understand learning; our hunger for simple answers turns instruments into idols.</w:t>
      </w:r>
      <w:r w:rsidRPr="006A6E62">
        <w:rPr>
          <w:rFonts w:ascii="Times New Roman" w:eastAsia="Times New Roman" w:hAnsi="Times New Roman" w:cs="Times New Roman"/>
          <w:sz w:val="24"/>
          <w:szCs w:val="24"/>
        </w:rPr>
        <w:br/>
        <w:t>We crave diagnoses, quick fixes, a checklist we can file under “done.”</w:t>
      </w:r>
      <w:r w:rsidRPr="006A6E62">
        <w:rPr>
          <w:rFonts w:ascii="Times New Roman" w:eastAsia="Times New Roman" w:hAnsi="Times New Roman" w:cs="Times New Roman"/>
          <w:sz w:val="24"/>
          <w:szCs w:val="24"/>
        </w:rPr>
        <w:br/>
        <w:t>Thus compassion becomes checkboxing; curiosity becomes scoring.</w:t>
      </w:r>
      <w:r w:rsidRPr="006A6E62">
        <w:rPr>
          <w:rFonts w:ascii="Times New Roman" w:eastAsia="Times New Roman" w:hAnsi="Times New Roman" w:cs="Times New Roman"/>
          <w:sz w:val="24"/>
          <w:szCs w:val="24"/>
        </w:rPr>
        <w:br/>
        <w:t>And the child learns to gaze not at the river but at the scoreboard.</w:t>
      </w:r>
    </w:p>
    <w:p w14:paraId="08ED62E4"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Perseverance enters the scene as a hero in a familiar fable.</w:t>
      </w:r>
      <w:r w:rsidRPr="006A6E62">
        <w:rPr>
          <w:rFonts w:ascii="Times New Roman" w:eastAsia="Times New Roman" w:hAnsi="Times New Roman" w:cs="Times New Roman"/>
          <w:sz w:val="24"/>
          <w:szCs w:val="24"/>
        </w:rPr>
        <w:br/>
        <w:t>Angela Duckworth’s work—about grit and long, steady practice—arrives like a weather report: storms will come; prepare.</w:t>
      </w:r>
      <w:r w:rsidRPr="006A6E62">
        <w:rPr>
          <w:rFonts w:ascii="Times New Roman" w:eastAsia="Times New Roman" w:hAnsi="Times New Roman" w:cs="Times New Roman"/>
          <w:sz w:val="24"/>
          <w:szCs w:val="24"/>
        </w:rPr>
        <w:br/>
        <w:t>Important. Useful.</w:t>
      </w:r>
      <w:r w:rsidRPr="006A6E62">
        <w:rPr>
          <w:rFonts w:ascii="Times New Roman" w:eastAsia="Times New Roman" w:hAnsi="Times New Roman" w:cs="Times New Roman"/>
          <w:sz w:val="24"/>
          <w:szCs w:val="24"/>
        </w:rPr>
        <w:br/>
        <w:t>However, beware the myth that grit alone is a cure.</w:t>
      </w:r>
      <w:r w:rsidRPr="006A6E62">
        <w:rPr>
          <w:rFonts w:ascii="Times New Roman" w:eastAsia="Times New Roman" w:hAnsi="Times New Roman" w:cs="Times New Roman"/>
          <w:sz w:val="24"/>
          <w:szCs w:val="24"/>
        </w:rPr>
        <w:br/>
        <w:t>Tenacity without shelter, without fair winds, becomes stubbornness against a locked door.</w:t>
      </w:r>
      <w:r w:rsidRPr="006A6E62">
        <w:rPr>
          <w:rFonts w:ascii="Times New Roman" w:eastAsia="Times New Roman" w:hAnsi="Times New Roman" w:cs="Times New Roman"/>
          <w:sz w:val="24"/>
          <w:szCs w:val="24"/>
        </w:rPr>
        <w:br/>
        <w:t>To valorize perseverance is fine; to romanticize it as a solo magic is dangerous.</w:t>
      </w:r>
      <w:r w:rsidRPr="006A6E62">
        <w:rPr>
          <w:rFonts w:ascii="Times New Roman" w:eastAsia="Times New Roman" w:hAnsi="Times New Roman" w:cs="Times New Roman"/>
          <w:sz w:val="24"/>
          <w:szCs w:val="24"/>
        </w:rPr>
        <w:br/>
        <w:t>We still need better designs—classrooms that let trial feel safe, policies that fix bad ladders, families that give children permission to fail and try.</w:t>
      </w:r>
      <w:r w:rsidRPr="006A6E62">
        <w:rPr>
          <w:rFonts w:ascii="Times New Roman" w:eastAsia="Times New Roman" w:hAnsi="Times New Roman" w:cs="Times New Roman"/>
          <w:sz w:val="24"/>
          <w:szCs w:val="24"/>
        </w:rPr>
        <w:br/>
        <w:t xml:space="preserve">In this, the true practice of </w:t>
      </w:r>
      <w:r w:rsidRPr="006A6E62">
        <w:rPr>
          <w:rFonts w:ascii="Times New Roman" w:eastAsia="Times New Roman" w:hAnsi="Times New Roman" w:cs="Times New Roman"/>
          <w:b/>
          <w:bCs/>
          <w:sz w:val="24"/>
          <w:szCs w:val="24"/>
        </w:rPr>
        <w:t>deconceptualizing growth mindset</w:t>
      </w:r>
      <w:r w:rsidRPr="006A6E62">
        <w:rPr>
          <w:rFonts w:ascii="Times New Roman" w:eastAsia="Times New Roman" w:hAnsi="Times New Roman" w:cs="Times New Roman"/>
          <w:sz w:val="24"/>
          <w:szCs w:val="24"/>
        </w:rPr>
        <w:t xml:space="preserve"> is revealed: moving beyond myth to structures that breathe with learners.</w:t>
      </w:r>
    </w:p>
    <w:p w14:paraId="15F787F7"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So what does deconceptualizing look like inside psychology?</w:t>
      </w:r>
      <w:r w:rsidRPr="006A6E62">
        <w:rPr>
          <w:rFonts w:ascii="Times New Roman" w:eastAsia="Times New Roman" w:hAnsi="Times New Roman" w:cs="Times New Roman"/>
          <w:sz w:val="24"/>
          <w:szCs w:val="24"/>
        </w:rPr>
        <w:br/>
        <w:t>This is not tearing down the experiments—those are precious.</w:t>
      </w:r>
      <w:r w:rsidRPr="006A6E62">
        <w:rPr>
          <w:rFonts w:ascii="Times New Roman" w:eastAsia="Times New Roman" w:hAnsi="Times New Roman" w:cs="Times New Roman"/>
          <w:sz w:val="24"/>
          <w:szCs w:val="24"/>
        </w:rPr>
        <w:br/>
        <w:t>Rather, it’s the gentle work of moving the object off the altar.</w:t>
      </w:r>
      <w:r w:rsidRPr="006A6E62">
        <w:rPr>
          <w:rFonts w:ascii="Times New Roman" w:eastAsia="Times New Roman" w:hAnsi="Times New Roman" w:cs="Times New Roman"/>
          <w:sz w:val="24"/>
          <w:szCs w:val="24"/>
        </w:rPr>
        <w:br/>
        <w:t>Tests tell us something; they do not tell us everything.</w:t>
      </w:r>
      <w:r w:rsidRPr="006A6E62">
        <w:rPr>
          <w:rFonts w:ascii="Times New Roman" w:eastAsia="Times New Roman" w:hAnsi="Times New Roman" w:cs="Times New Roman"/>
          <w:sz w:val="24"/>
          <w:szCs w:val="24"/>
        </w:rPr>
        <w:br/>
        <w:t>In the end, the task is trading an oracle for a conversation.</w:t>
      </w:r>
    </w:p>
    <w:p w14:paraId="5427DEFA"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i/>
          <w:iCs/>
          <w:sz w:val="24"/>
          <w:szCs w:val="24"/>
        </w:rPr>
        <w:t>Small moves, practical and brave:</w:t>
      </w:r>
    </w:p>
    <w:p w14:paraId="18A20B44" w14:textId="77777777" w:rsidR="006A6E62" w:rsidRPr="006A6E62" w:rsidRDefault="006A6E62" w:rsidP="006A6E62">
      <w:pPr>
        <w:numPr>
          <w:ilvl w:val="0"/>
          <w:numId w:val="19"/>
        </w:num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Replace the one decisive exam with a ledge of many small trials—low stakes, curious prompts, return invitations. Let the child respond today and respond again next week. Let the teacher watch the arc, not just the dot.</w:t>
      </w:r>
    </w:p>
    <w:p w14:paraId="1B96FF81" w14:textId="77777777" w:rsidR="006A6E62" w:rsidRPr="006A6E62" w:rsidRDefault="006A6E62" w:rsidP="006A6E62">
      <w:pPr>
        <w:numPr>
          <w:ilvl w:val="0"/>
          <w:numId w:val="19"/>
        </w:num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Change the language in reports: from “ability” to “workings”; from “gifted” to “trying”; from “fail” to “rehearse.” Words nudge reality; choose verbs that allow motion.</w:t>
      </w:r>
    </w:p>
    <w:p w14:paraId="0AD4BC80" w14:textId="77777777" w:rsidR="006A6E62" w:rsidRPr="006A6E62" w:rsidRDefault="006A6E62" w:rsidP="006A6E62">
      <w:pPr>
        <w:numPr>
          <w:ilvl w:val="0"/>
          <w:numId w:val="19"/>
        </w:num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Keep a teacher’s notebook of attempts: a record of experiments, not absolutes. One line—“Tried strategy X; responded with curiosity”—does more for a future than a black mark.</w:t>
      </w:r>
    </w:p>
    <w:p w14:paraId="1E503CAA"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We must also guard against another sin: the co-opting of liberation language by systems that love metrics.</w:t>
      </w:r>
      <w:r w:rsidRPr="006A6E62">
        <w:rPr>
          <w:rFonts w:ascii="Times New Roman" w:eastAsia="Times New Roman" w:hAnsi="Times New Roman" w:cs="Times New Roman"/>
          <w:sz w:val="24"/>
          <w:szCs w:val="24"/>
        </w:rPr>
        <w:br/>
        <w:t xml:space="preserve">When a policy menu says “implement scaffolding” and then measures only test scores, </w:t>
      </w:r>
      <w:r w:rsidRPr="006A6E62">
        <w:rPr>
          <w:rFonts w:ascii="Times New Roman" w:eastAsia="Times New Roman" w:hAnsi="Times New Roman" w:cs="Times New Roman"/>
          <w:sz w:val="24"/>
          <w:szCs w:val="24"/>
        </w:rPr>
        <w:lastRenderedPageBreak/>
        <w:t>the scaffold becomes a statue.</w:t>
      </w:r>
      <w:r w:rsidRPr="006A6E62">
        <w:rPr>
          <w:rFonts w:ascii="Times New Roman" w:eastAsia="Times New Roman" w:hAnsi="Times New Roman" w:cs="Times New Roman"/>
          <w:sz w:val="24"/>
          <w:szCs w:val="24"/>
        </w:rPr>
        <w:br/>
        <w:t>So deconceptualization requires courage in auditors’ rooms and principals’ meetings—small rebellions like asking, “What would this child need tomorrow?” instead of “Where do we put them on the list?”</w:t>
      </w:r>
    </w:p>
    <w:p w14:paraId="07340826"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At the end of this section, carry this question lightly: what if the science of learning guarded humility as its first rule?</w:t>
      </w:r>
      <w:r w:rsidRPr="006A6E62">
        <w:rPr>
          <w:rFonts w:ascii="Times New Roman" w:eastAsia="Times New Roman" w:hAnsi="Times New Roman" w:cs="Times New Roman"/>
          <w:sz w:val="24"/>
          <w:szCs w:val="24"/>
        </w:rPr>
        <w:br/>
        <w:t xml:space="preserve">What if every study concluded with: </w:t>
      </w:r>
      <w:r w:rsidRPr="006A6E62">
        <w:rPr>
          <w:rFonts w:ascii="Times New Roman" w:eastAsia="Times New Roman" w:hAnsi="Times New Roman" w:cs="Times New Roman"/>
          <w:i/>
          <w:iCs/>
          <w:sz w:val="24"/>
          <w:szCs w:val="24"/>
        </w:rPr>
        <w:t>We measured this. We saw that. We are still learning.</w:t>
      </w:r>
      <w:r w:rsidRPr="006A6E62">
        <w:rPr>
          <w:rFonts w:ascii="Times New Roman" w:eastAsia="Times New Roman" w:hAnsi="Times New Roman" w:cs="Times New Roman"/>
          <w:sz w:val="24"/>
          <w:szCs w:val="24"/>
        </w:rPr>
        <w:br/>
        <w:t>Then the box becomes a box you can open—not the box that opens you.</w:t>
      </w:r>
    </w:p>
    <w:p w14:paraId="72294ABB"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Thread to Culture:</w:t>
      </w:r>
      <w:r w:rsidRPr="006A6E62">
        <w:rPr>
          <w:rFonts w:ascii="Times New Roman" w:eastAsia="Times New Roman" w:hAnsi="Times New Roman" w:cs="Times New Roman"/>
          <w:sz w:val="24"/>
          <w:szCs w:val="24"/>
        </w:rPr>
        <w:br/>
        <w:t>If psychology hands us a box, culture paints it with meaning.</w:t>
      </w:r>
      <w:r w:rsidRPr="006A6E62">
        <w:rPr>
          <w:rFonts w:ascii="Times New Roman" w:eastAsia="Times New Roman" w:hAnsi="Times New Roman" w:cs="Times New Roman"/>
          <w:sz w:val="24"/>
          <w:szCs w:val="24"/>
        </w:rPr>
        <w:br/>
        <w:t>Across villages and cities, families graft stories onto these measurements.</w:t>
      </w:r>
      <w:r w:rsidRPr="006A6E62">
        <w:rPr>
          <w:rFonts w:ascii="Times New Roman" w:eastAsia="Times New Roman" w:hAnsi="Times New Roman" w:cs="Times New Roman"/>
          <w:sz w:val="24"/>
          <w:szCs w:val="24"/>
        </w:rPr>
        <w:br/>
        <w:t>Next: we peel that paint and listen.</w:t>
      </w:r>
    </w:p>
    <w:p w14:paraId="3524D93A" w14:textId="1D23D428" w:rsidR="006A6E62" w:rsidRDefault="006A6E62" w:rsidP="006A6E62">
      <w:pPr>
        <w:spacing w:before="100" w:beforeAutospacing="1" w:after="100" w:afterAutospacing="1" w:line="240" w:lineRule="auto"/>
        <w:rPr>
          <w:rFonts w:ascii="Times New Roman" w:eastAsia="Times New Roman" w:hAnsi="Times New Roman" w:cs="Times New Roman"/>
          <w:i/>
          <w:iCs/>
          <w:sz w:val="24"/>
          <w:szCs w:val="24"/>
        </w:rPr>
      </w:pPr>
      <w:r w:rsidRPr="006A6E62">
        <w:rPr>
          <w:rFonts w:ascii="Times New Roman" w:eastAsia="Times New Roman" w:hAnsi="Times New Roman" w:cs="Times New Roman"/>
          <w:i/>
          <w:iCs/>
          <w:sz w:val="24"/>
          <w:szCs w:val="24"/>
        </w:rPr>
        <w:t>A parent crosses out the word “gifted” in red ink and writes “trying.” The child does not yet see the difference, but later remembers that one revision as the truest prophecy.</w:t>
      </w:r>
    </w:p>
    <w:p w14:paraId="05F2A828" w14:textId="02578E5A" w:rsidR="006A6E62" w:rsidRPr="006A6E62" w:rsidRDefault="006A6E62" w:rsidP="006A6E62">
      <w:pPr>
        <w:pStyle w:val="NoSpacing"/>
        <w:jc w:val="center"/>
        <w:rPr>
          <w:rFonts w:ascii="Times New Roman" w:eastAsia="Times New Roman" w:hAnsi="Times New Roman" w:cs="Times New Roman"/>
          <w:sz w:val="24"/>
          <w:szCs w:val="24"/>
        </w:rPr>
      </w:pPr>
      <w:r>
        <w:rPr>
          <w:noProof/>
        </w:rPr>
        <w:drawing>
          <wp:inline distT="0" distB="0" distL="0" distR="0" wp14:anchorId="5B087CAF" wp14:editId="2DDC850C">
            <wp:extent cx="4699000" cy="4232362"/>
            <wp:effectExtent l="0" t="0" r="6350" b="0"/>
            <wp:docPr id="148626520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18048" cy="4249518"/>
                    </a:xfrm>
                    <a:prstGeom prst="rect">
                      <a:avLst/>
                    </a:prstGeom>
                    <a:noFill/>
                    <a:ln>
                      <a:noFill/>
                    </a:ln>
                  </pic:spPr>
                </pic:pic>
              </a:graphicData>
            </a:graphic>
          </wp:inline>
        </w:drawing>
      </w:r>
    </w:p>
    <w:p w14:paraId="61AE521F" w14:textId="2E195EF7" w:rsidR="006A6E62" w:rsidRPr="006A6E62" w:rsidRDefault="006A6E62" w:rsidP="006A6E62">
      <w:pPr>
        <w:pStyle w:val="NoSpacing"/>
        <w:jc w:val="center"/>
        <w:rPr>
          <w:rFonts w:ascii="Times New Roman" w:eastAsia="Times New Roman" w:hAnsi="Times New Roman" w:cs="Times New Roman"/>
          <w:sz w:val="24"/>
          <w:szCs w:val="24"/>
        </w:rPr>
      </w:pPr>
      <w:r w:rsidRPr="006A6E62">
        <w:rPr>
          <w:rFonts w:ascii="Times New Roman" w:eastAsia="Times New Roman" w:hAnsi="Times New Roman" w:cs="Times New Roman"/>
          <w:sz w:val="20"/>
          <w:szCs w:val="20"/>
        </w:rPr>
        <w:t>A green sprout breaking through cracked earth, symbolizing strength and renewal in harsh conditions —HealthGodzilla.</w:t>
      </w:r>
    </w:p>
    <w:p w14:paraId="7791571C" w14:textId="77777777" w:rsidR="006A6E62" w:rsidRPr="006A6E62" w:rsidRDefault="006A6E62" w:rsidP="006A6E62">
      <w:pPr>
        <w:spacing w:before="100" w:beforeAutospacing="1" w:after="100" w:afterAutospacing="1" w:line="240" w:lineRule="auto"/>
        <w:outlineLvl w:val="2"/>
        <w:rPr>
          <w:rFonts w:ascii="Times New Roman" w:eastAsia="Times New Roman" w:hAnsi="Times New Roman" w:cs="Times New Roman"/>
          <w:b/>
          <w:bCs/>
          <w:sz w:val="27"/>
          <w:szCs w:val="27"/>
        </w:rPr>
      </w:pPr>
      <w:r w:rsidRPr="006A6E62">
        <w:rPr>
          <w:rFonts w:ascii="Times New Roman" w:eastAsia="Times New Roman" w:hAnsi="Times New Roman" w:cs="Times New Roman"/>
          <w:b/>
          <w:bCs/>
          <w:sz w:val="27"/>
          <w:szCs w:val="27"/>
        </w:rPr>
        <w:lastRenderedPageBreak/>
        <w:t xml:space="preserve">Culture — </w:t>
      </w:r>
      <w:r w:rsidRPr="006A6E62">
        <w:rPr>
          <w:rFonts w:ascii="Times New Roman" w:eastAsia="Times New Roman" w:hAnsi="Times New Roman" w:cs="Times New Roman"/>
          <w:b/>
          <w:bCs/>
          <w:i/>
          <w:iCs/>
          <w:sz w:val="27"/>
          <w:szCs w:val="27"/>
        </w:rPr>
        <w:t>Inherited Maps, Inherited Traps</w:t>
      </w:r>
    </w:p>
    <w:p w14:paraId="1DC7C3F0"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Psychology offers the box; culture decides what to write on its lid.</w:t>
      </w:r>
      <w:r w:rsidRPr="006A6E62">
        <w:rPr>
          <w:rFonts w:ascii="Times New Roman" w:eastAsia="Times New Roman" w:hAnsi="Times New Roman" w:cs="Times New Roman"/>
          <w:sz w:val="24"/>
          <w:szCs w:val="24"/>
        </w:rPr>
        <w:br/>
        <w:t>One village calls it talent, another calls it effort, a third whispers destiny.</w:t>
      </w:r>
      <w:r w:rsidRPr="006A6E62">
        <w:rPr>
          <w:rFonts w:ascii="Times New Roman" w:eastAsia="Times New Roman" w:hAnsi="Times New Roman" w:cs="Times New Roman"/>
          <w:sz w:val="24"/>
          <w:szCs w:val="24"/>
        </w:rPr>
        <w:br/>
        <w:t xml:space="preserve">Here the work of </w:t>
      </w:r>
      <w:r w:rsidRPr="006A6E62">
        <w:rPr>
          <w:rFonts w:ascii="Times New Roman" w:eastAsia="Times New Roman" w:hAnsi="Times New Roman" w:cs="Times New Roman"/>
          <w:b/>
          <w:bCs/>
          <w:sz w:val="24"/>
          <w:szCs w:val="24"/>
        </w:rPr>
        <w:t>deconceptualizing growth mindset</w:t>
      </w:r>
      <w:r w:rsidRPr="006A6E62">
        <w:rPr>
          <w:rFonts w:ascii="Times New Roman" w:eastAsia="Times New Roman" w:hAnsi="Times New Roman" w:cs="Times New Roman"/>
          <w:sz w:val="24"/>
          <w:szCs w:val="24"/>
        </w:rPr>
        <w:t xml:space="preserve"> begins—not by denying culture, but by noticing how each story reshapes the air around a child.</w:t>
      </w:r>
    </w:p>
    <w:p w14:paraId="13B47DEB"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In East Asia, the tale often runs like this: if you study hard, practice daily, and endure storms without complaint, you will find your way.</w:t>
      </w:r>
      <w:r w:rsidRPr="006A6E62">
        <w:rPr>
          <w:rFonts w:ascii="Times New Roman" w:eastAsia="Times New Roman" w:hAnsi="Times New Roman" w:cs="Times New Roman"/>
          <w:sz w:val="24"/>
          <w:szCs w:val="24"/>
        </w:rPr>
        <w:br/>
        <w:t>Effort is a virtue in Confucian memory, tied to respect, perseverance, moral fiber.</w:t>
      </w:r>
      <w:r w:rsidRPr="006A6E62">
        <w:rPr>
          <w:rFonts w:ascii="Times New Roman" w:eastAsia="Times New Roman" w:hAnsi="Times New Roman" w:cs="Times New Roman"/>
          <w:sz w:val="24"/>
          <w:szCs w:val="24"/>
        </w:rPr>
        <w:br/>
        <w:t>Report cards are less prophecy than logbooks of practice.</w:t>
      </w:r>
      <w:r w:rsidRPr="006A6E62">
        <w:rPr>
          <w:rFonts w:ascii="Times New Roman" w:eastAsia="Times New Roman" w:hAnsi="Times New Roman" w:cs="Times New Roman"/>
          <w:sz w:val="24"/>
          <w:szCs w:val="24"/>
        </w:rPr>
        <w:br/>
        <w:t xml:space="preserve">The label is not </w:t>
      </w:r>
      <w:r w:rsidRPr="006A6E62">
        <w:rPr>
          <w:rFonts w:ascii="Times New Roman" w:eastAsia="Times New Roman" w:hAnsi="Times New Roman" w:cs="Times New Roman"/>
          <w:i/>
          <w:iCs/>
          <w:sz w:val="24"/>
          <w:szCs w:val="24"/>
        </w:rPr>
        <w:t>what you are</w:t>
      </w:r>
      <w:r w:rsidRPr="006A6E62">
        <w:rPr>
          <w:rFonts w:ascii="Times New Roman" w:eastAsia="Times New Roman" w:hAnsi="Times New Roman" w:cs="Times New Roman"/>
          <w:sz w:val="24"/>
          <w:szCs w:val="24"/>
        </w:rPr>
        <w:t xml:space="preserve"> but </w:t>
      </w:r>
      <w:r w:rsidRPr="006A6E62">
        <w:rPr>
          <w:rFonts w:ascii="Times New Roman" w:eastAsia="Times New Roman" w:hAnsi="Times New Roman" w:cs="Times New Roman"/>
          <w:i/>
          <w:iCs/>
          <w:sz w:val="24"/>
          <w:szCs w:val="24"/>
        </w:rPr>
        <w:t>how much you have worked.</w:t>
      </w:r>
      <w:r w:rsidRPr="006A6E62">
        <w:rPr>
          <w:rFonts w:ascii="Times New Roman" w:eastAsia="Times New Roman" w:hAnsi="Times New Roman" w:cs="Times New Roman"/>
          <w:sz w:val="24"/>
          <w:szCs w:val="24"/>
        </w:rPr>
        <w:br/>
        <w:t>To be called diligent is to be seen as honorable.</w:t>
      </w:r>
    </w:p>
    <w:p w14:paraId="0E4F6EE6"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Across the Pacific, in much of the West, another myth runs louder: you either have “it” or you don’t.</w:t>
      </w:r>
      <w:r w:rsidRPr="006A6E62">
        <w:rPr>
          <w:rFonts w:ascii="Times New Roman" w:eastAsia="Times New Roman" w:hAnsi="Times New Roman" w:cs="Times New Roman"/>
          <w:sz w:val="24"/>
          <w:szCs w:val="24"/>
        </w:rPr>
        <w:br/>
        <w:t>The natural athlete, the gifted child, the prodigy at the piano.</w:t>
      </w:r>
      <w:r w:rsidRPr="006A6E62">
        <w:rPr>
          <w:rFonts w:ascii="Times New Roman" w:eastAsia="Times New Roman" w:hAnsi="Times New Roman" w:cs="Times New Roman"/>
          <w:sz w:val="24"/>
          <w:szCs w:val="24"/>
        </w:rPr>
        <w:br/>
        <w:t>Talent is the key, effort the supporting role.</w:t>
      </w:r>
      <w:r w:rsidRPr="006A6E62">
        <w:rPr>
          <w:rFonts w:ascii="Times New Roman" w:eastAsia="Times New Roman" w:hAnsi="Times New Roman" w:cs="Times New Roman"/>
          <w:sz w:val="24"/>
          <w:szCs w:val="24"/>
        </w:rPr>
        <w:br/>
        <w:t>This story is intoxicating—it flatters those labeled early and burns those who are late to bloom.</w:t>
      </w:r>
      <w:r w:rsidRPr="006A6E62">
        <w:rPr>
          <w:rFonts w:ascii="Times New Roman" w:eastAsia="Times New Roman" w:hAnsi="Times New Roman" w:cs="Times New Roman"/>
          <w:sz w:val="24"/>
          <w:szCs w:val="24"/>
        </w:rPr>
        <w:br/>
        <w:t>A rejection letter reads as a verdict.</w:t>
      </w:r>
      <w:r w:rsidRPr="006A6E62">
        <w:rPr>
          <w:rFonts w:ascii="Times New Roman" w:eastAsia="Times New Roman" w:hAnsi="Times New Roman" w:cs="Times New Roman"/>
          <w:sz w:val="24"/>
          <w:szCs w:val="24"/>
        </w:rPr>
        <w:br/>
        <w:t>A failed audition feels like exile.</w:t>
      </w:r>
    </w:p>
    <w:p w14:paraId="185E2ED2"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Neither tale is cruel by intent; both are maps offered to guide children through the fog.</w:t>
      </w:r>
      <w:r w:rsidRPr="006A6E62">
        <w:rPr>
          <w:rFonts w:ascii="Times New Roman" w:eastAsia="Times New Roman" w:hAnsi="Times New Roman" w:cs="Times New Roman"/>
          <w:sz w:val="24"/>
          <w:szCs w:val="24"/>
        </w:rPr>
        <w:br/>
        <w:t>But a map, once inherited, also limits.</w:t>
      </w:r>
      <w:r w:rsidRPr="006A6E62">
        <w:rPr>
          <w:rFonts w:ascii="Times New Roman" w:eastAsia="Times New Roman" w:hAnsi="Times New Roman" w:cs="Times New Roman"/>
          <w:sz w:val="24"/>
          <w:szCs w:val="24"/>
        </w:rPr>
        <w:br/>
        <w:t>Confucian diligence can suffocate the child who wants to play, not practice.</w:t>
      </w:r>
      <w:r w:rsidRPr="006A6E62">
        <w:rPr>
          <w:rFonts w:ascii="Times New Roman" w:eastAsia="Times New Roman" w:hAnsi="Times New Roman" w:cs="Times New Roman"/>
          <w:sz w:val="24"/>
          <w:szCs w:val="24"/>
        </w:rPr>
        <w:br/>
        <w:t>Western talent-worship can chain the child who wants to improve slowly, unseen.</w:t>
      </w:r>
      <w:r w:rsidRPr="006A6E62">
        <w:rPr>
          <w:rFonts w:ascii="Times New Roman" w:eastAsia="Times New Roman" w:hAnsi="Times New Roman" w:cs="Times New Roman"/>
          <w:sz w:val="24"/>
          <w:szCs w:val="24"/>
        </w:rPr>
        <w:br/>
        <w:t>Both stories oversimplify rivers into grids.</w:t>
      </w:r>
      <w:r w:rsidRPr="006A6E62">
        <w:rPr>
          <w:rFonts w:ascii="Times New Roman" w:eastAsia="Times New Roman" w:hAnsi="Times New Roman" w:cs="Times New Roman"/>
          <w:sz w:val="24"/>
          <w:szCs w:val="24"/>
        </w:rPr>
        <w:br/>
        <w:t>Both create traps where walls were never meant.</w:t>
      </w:r>
    </w:p>
    <w:p w14:paraId="7036E9C8"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Heine and colleagues once asked: is self-regard universal?</w:t>
      </w:r>
      <w:r w:rsidRPr="006A6E62">
        <w:rPr>
          <w:rFonts w:ascii="Times New Roman" w:eastAsia="Times New Roman" w:hAnsi="Times New Roman" w:cs="Times New Roman"/>
          <w:sz w:val="24"/>
          <w:szCs w:val="24"/>
        </w:rPr>
        <w:br/>
        <w:t>Their research showed cracks in the Western assumption that every person needs constant praise to thrive.</w:t>
      </w:r>
      <w:r w:rsidRPr="006A6E62">
        <w:rPr>
          <w:rFonts w:ascii="Times New Roman" w:eastAsia="Times New Roman" w:hAnsi="Times New Roman" w:cs="Times New Roman"/>
          <w:sz w:val="24"/>
          <w:szCs w:val="24"/>
        </w:rPr>
        <w:br/>
        <w:t>In Japan or China, criticism can be seen not as humiliation but as nourishment—an energy to improve.</w:t>
      </w:r>
      <w:r w:rsidRPr="006A6E62">
        <w:rPr>
          <w:rFonts w:ascii="Times New Roman" w:eastAsia="Times New Roman" w:hAnsi="Times New Roman" w:cs="Times New Roman"/>
          <w:sz w:val="24"/>
          <w:szCs w:val="24"/>
        </w:rPr>
        <w:br/>
        <w:t>Praise there is thinner; effort thicker.</w:t>
      </w:r>
    </w:p>
    <w:p w14:paraId="05B3800A"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Yet this is not the whole truth either.</w:t>
      </w:r>
      <w:r w:rsidRPr="006A6E62">
        <w:rPr>
          <w:rFonts w:ascii="Times New Roman" w:eastAsia="Times New Roman" w:hAnsi="Times New Roman" w:cs="Times New Roman"/>
          <w:sz w:val="24"/>
          <w:szCs w:val="24"/>
        </w:rPr>
        <w:br/>
        <w:t>There are children crushed by relentless demand, just as there are Western children frozen by the fear of not being “special enough.”</w:t>
      </w:r>
    </w:p>
    <w:p w14:paraId="5243C624"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What matters is the cultural paint we inherit.</w:t>
      </w:r>
      <w:r w:rsidRPr="006A6E62">
        <w:rPr>
          <w:rFonts w:ascii="Times New Roman" w:eastAsia="Times New Roman" w:hAnsi="Times New Roman" w:cs="Times New Roman"/>
          <w:sz w:val="24"/>
          <w:szCs w:val="24"/>
        </w:rPr>
        <w:br/>
        <w:t>Each society chooses a few bright colors and forgets the rest of the palette.</w:t>
      </w:r>
      <w:r w:rsidRPr="006A6E62">
        <w:rPr>
          <w:rFonts w:ascii="Times New Roman" w:eastAsia="Times New Roman" w:hAnsi="Times New Roman" w:cs="Times New Roman"/>
          <w:sz w:val="24"/>
          <w:szCs w:val="24"/>
        </w:rPr>
        <w:br/>
        <w:t>We pretend those colors are permanent.</w:t>
      </w:r>
      <w:r w:rsidRPr="006A6E62">
        <w:rPr>
          <w:rFonts w:ascii="Times New Roman" w:eastAsia="Times New Roman" w:hAnsi="Times New Roman" w:cs="Times New Roman"/>
          <w:sz w:val="24"/>
          <w:szCs w:val="24"/>
        </w:rPr>
        <w:br/>
        <w:t>But peel away the layers, and you will find the same restless verb underneath: trying, stumbling, persisting, becoming.</w:t>
      </w:r>
    </w:p>
    <w:p w14:paraId="0D152A00"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lastRenderedPageBreak/>
        <w:t xml:space="preserve">This peeling-back is the essence of </w:t>
      </w:r>
      <w:r w:rsidRPr="006A6E62">
        <w:rPr>
          <w:rFonts w:ascii="Times New Roman" w:eastAsia="Times New Roman" w:hAnsi="Times New Roman" w:cs="Times New Roman"/>
          <w:b/>
          <w:bCs/>
          <w:sz w:val="24"/>
          <w:szCs w:val="24"/>
        </w:rPr>
        <w:t>deconceptualizing growth mindset</w:t>
      </w:r>
      <w:r w:rsidRPr="006A6E62">
        <w:rPr>
          <w:rFonts w:ascii="Times New Roman" w:eastAsia="Times New Roman" w:hAnsi="Times New Roman" w:cs="Times New Roman"/>
          <w:sz w:val="24"/>
          <w:szCs w:val="24"/>
        </w:rPr>
        <w:t>: not discarding culture, but refusing to mistake its maps for the terrain.</w:t>
      </w:r>
    </w:p>
    <w:p w14:paraId="7FF8EA15"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To deconceptualize here means not to throw away culture, but to see through it.</w:t>
      </w:r>
      <w:r w:rsidRPr="006A6E62">
        <w:rPr>
          <w:rFonts w:ascii="Times New Roman" w:eastAsia="Times New Roman" w:hAnsi="Times New Roman" w:cs="Times New Roman"/>
          <w:sz w:val="24"/>
          <w:szCs w:val="24"/>
        </w:rPr>
        <w:br/>
        <w:t>To say: these maps were useful once, but they are not the terrain.</w:t>
      </w:r>
      <w:r w:rsidRPr="006A6E62">
        <w:rPr>
          <w:rFonts w:ascii="Times New Roman" w:eastAsia="Times New Roman" w:hAnsi="Times New Roman" w:cs="Times New Roman"/>
          <w:sz w:val="24"/>
          <w:szCs w:val="24"/>
        </w:rPr>
        <w:br/>
        <w:t>The river does not care about our grids.</w:t>
      </w:r>
    </w:p>
    <w:p w14:paraId="0B392EA7"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So ask, gently: whose story are we repeating when we talk about potential?</w:t>
      </w:r>
      <w:r w:rsidRPr="006A6E62">
        <w:rPr>
          <w:rFonts w:ascii="Times New Roman" w:eastAsia="Times New Roman" w:hAnsi="Times New Roman" w:cs="Times New Roman"/>
          <w:sz w:val="24"/>
          <w:szCs w:val="24"/>
        </w:rPr>
        <w:br/>
        <w:t>Whose myth are we handing our children?</w:t>
      </w:r>
      <w:r w:rsidRPr="006A6E62">
        <w:rPr>
          <w:rFonts w:ascii="Times New Roman" w:eastAsia="Times New Roman" w:hAnsi="Times New Roman" w:cs="Times New Roman"/>
          <w:sz w:val="24"/>
          <w:szCs w:val="24"/>
        </w:rPr>
        <w:br/>
        <w:t>The answer may tell us less about them and more about the furniture of our own minds.</w:t>
      </w:r>
    </w:p>
    <w:p w14:paraId="2BBF7C6F"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Thread to Resilience:</w:t>
      </w:r>
      <w:r w:rsidRPr="006A6E62">
        <w:rPr>
          <w:rFonts w:ascii="Times New Roman" w:eastAsia="Times New Roman" w:hAnsi="Times New Roman" w:cs="Times New Roman"/>
          <w:sz w:val="24"/>
          <w:szCs w:val="24"/>
        </w:rPr>
        <w:br/>
        <w:t>When maps mislead, storms arrive.</w:t>
      </w:r>
      <w:r w:rsidRPr="006A6E62">
        <w:rPr>
          <w:rFonts w:ascii="Times New Roman" w:eastAsia="Times New Roman" w:hAnsi="Times New Roman" w:cs="Times New Roman"/>
          <w:sz w:val="24"/>
          <w:szCs w:val="24"/>
        </w:rPr>
        <w:br/>
        <w:t>And it is in storms—not maps—that we see who keeps walking.</w:t>
      </w:r>
    </w:p>
    <w:p w14:paraId="6C1577E7"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i/>
          <w:iCs/>
          <w:sz w:val="24"/>
          <w:szCs w:val="24"/>
        </w:rPr>
        <w:t>A chalkboard is erased. Dust rises, white in the afternoon light. The word “ability” lingers only as drifting powder, already vanishing into air.</w:t>
      </w:r>
    </w:p>
    <w:p w14:paraId="0EA5C0FF" w14:textId="77777777" w:rsidR="006A6E62" w:rsidRPr="006A6E62" w:rsidRDefault="006A6E62" w:rsidP="006A6E62">
      <w:pPr>
        <w:spacing w:before="100" w:beforeAutospacing="1" w:after="100" w:afterAutospacing="1" w:line="240" w:lineRule="auto"/>
        <w:outlineLvl w:val="2"/>
        <w:rPr>
          <w:rFonts w:ascii="Times New Roman" w:eastAsia="Times New Roman" w:hAnsi="Times New Roman" w:cs="Times New Roman"/>
          <w:b/>
          <w:bCs/>
          <w:sz w:val="27"/>
          <w:szCs w:val="27"/>
        </w:rPr>
      </w:pPr>
      <w:r w:rsidRPr="006A6E62">
        <w:rPr>
          <w:rFonts w:ascii="Times New Roman" w:eastAsia="Times New Roman" w:hAnsi="Times New Roman" w:cs="Times New Roman"/>
          <w:b/>
          <w:bCs/>
          <w:sz w:val="27"/>
          <w:szCs w:val="27"/>
        </w:rPr>
        <w:t xml:space="preserve">Resilience — </w:t>
      </w:r>
      <w:r w:rsidRPr="006A6E62">
        <w:rPr>
          <w:rFonts w:ascii="Times New Roman" w:eastAsia="Times New Roman" w:hAnsi="Times New Roman" w:cs="Times New Roman"/>
          <w:b/>
          <w:bCs/>
          <w:i/>
          <w:iCs/>
          <w:sz w:val="27"/>
          <w:szCs w:val="27"/>
        </w:rPr>
        <w:t>Failure Misnamed</w:t>
      </w:r>
    </w:p>
    <w:p w14:paraId="07E9B5A8"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We tell stories about failure as if it were a locked gate before the shining palace of success.</w:t>
      </w:r>
      <w:r w:rsidRPr="006A6E62">
        <w:rPr>
          <w:rFonts w:ascii="Times New Roman" w:eastAsia="Times New Roman" w:hAnsi="Times New Roman" w:cs="Times New Roman"/>
          <w:sz w:val="24"/>
          <w:szCs w:val="24"/>
        </w:rPr>
        <w:br/>
        <w:t>A hero stumbles, suffers, and then—cue music—rises in glory.</w:t>
      </w:r>
      <w:r w:rsidRPr="006A6E62">
        <w:rPr>
          <w:rFonts w:ascii="Times New Roman" w:eastAsia="Times New Roman" w:hAnsi="Times New Roman" w:cs="Times New Roman"/>
          <w:sz w:val="24"/>
          <w:szCs w:val="24"/>
        </w:rPr>
        <w:br/>
        <w:t>We polish these stories into posters, forgetting the dust in the lungs, the ache in the joints, the years of slothly fingers on instruments that seemed unwilling to sing.</w:t>
      </w:r>
    </w:p>
    <w:p w14:paraId="2BEA984B"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But failure is not a gate.</w:t>
      </w:r>
      <w:r w:rsidRPr="006A6E62">
        <w:rPr>
          <w:rFonts w:ascii="Times New Roman" w:eastAsia="Times New Roman" w:hAnsi="Times New Roman" w:cs="Times New Roman"/>
          <w:sz w:val="24"/>
          <w:szCs w:val="24"/>
        </w:rPr>
        <w:br/>
        <w:t>It is part of the path itself.</w:t>
      </w:r>
      <w:r w:rsidRPr="006A6E62">
        <w:rPr>
          <w:rFonts w:ascii="Times New Roman" w:eastAsia="Times New Roman" w:hAnsi="Times New Roman" w:cs="Times New Roman"/>
          <w:sz w:val="24"/>
          <w:szCs w:val="24"/>
        </w:rPr>
        <w:br/>
        <w:t>Walking means stumbling.</w:t>
      </w:r>
      <w:r w:rsidRPr="006A6E62">
        <w:rPr>
          <w:rFonts w:ascii="Times New Roman" w:eastAsia="Times New Roman" w:hAnsi="Times New Roman" w:cs="Times New Roman"/>
          <w:sz w:val="24"/>
          <w:szCs w:val="24"/>
        </w:rPr>
        <w:br/>
        <w:t>Practice becomes the art of repeating mistakes with a slightly different angle each time.</w:t>
      </w:r>
      <w:r w:rsidRPr="006A6E62">
        <w:rPr>
          <w:rFonts w:ascii="Times New Roman" w:eastAsia="Times New Roman" w:hAnsi="Times New Roman" w:cs="Times New Roman"/>
          <w:sz w:val="24"/>
          <w:szCs w:val="24"/>
        </w:rPr>
        <w:br/>
        <w:t>Living, meanwhile, is to blunt one’s skill and sharpen it again—like you did with your music today—discovering that practice is not a return to zero but a reawakening of muscles that remember more than they admit.</w:t>
      </w:r>
    </w:p>
    <w:p w14:paraId="61E139CE"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Consider Einstein.</w:t>
      </w:r>
      <w:r w:rsidRPr="006A6E62">
        <w:rPr>
          <w:rFonts w:ascii="Times New Roman" w:eastAsia="Times New Roman" w:hAnsi="Times New Roman" w:cs="Times New Roman"/>
          <w:sz w:val="24"/>
          <w:szCs w:val="24"/>
        </w:rPr>
        <w:br/>
        <w:t>As a boy, teachers whispered that he was slow, unremarkable, mentally dull.</w:t>
      </w:r>
      <w:r w:rsidRPr="006A6E62">
        <w:rPr>
          <w:rFonts w:ascii="Times New Roman" w:eastAsia="Times New Roman" w:hAnsi="Times New Roman" w:cs="Times New Roman"/>
          <w:sz w:val="24"/>
          <w:szCs w:val="24"/>
        </w:rPr>
        <w:br/>
        <w:t>They misnamed silence as stupidity, hesitation as incapacity.</w:t>
      </w:r>
      <w:r w:rsidRPr="006A6E62">
        <w:rPr>
          <w:rFonts w:ascii="Times New Roman" w:eastAsia="Times New Roman" w:hAnsi="Times New Roman" w:cs="Times New Roman"/>
          <w:sz w:val="24"/>
          <w:szCs w:val="24"/>
        </w:rPr>
        <w:br/>
        <w:t>Or Rowling, rejected a dozen times before a publisher saw possibility in her manuscript.</w:t>
      </w:r>
      <w:r w:rsidRPr="006A6E62">
        <w:rPr>
          <w:rFonts w:ascii="Times New Roman" w:eastAsia="Times New Roman" w:hAnsi="Times New Roman" w:cs="Times New Roman"/>
          <w:sz w:val="24"/>
          <w:szCs w:val="24"/>
        </w:rPr>
        <w:br/>
        <w:t>Or Michael Jordan, cut from a high school team.</w:t>
      </w:r>
    </w:p>
    <w:p w14:paraId="18737565"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We retell these tales as if their rejections were dramatic preludes to certain triumph.</w:t>
      </w:r>
      <w:r w:rsidRPr="006A6E62">
        <w:rPr>
          <w:rFonts w:ascii="Times New Roman" w:eastAsia="Times New Roman" w:hAnsi="Times New Roman" w:cs="Times New Roman"/>
          <w:sz w:val="24"/>
          <w:szCs w:val="24"/>
        </w:rPr>
        <w:br/>
        <w:t>But in the moment they were just bruises, confusions, nights of doubt.</w:t>
      </w:r>
      <w:r w:rsidRPr="006A6E62">
        <w:rPr>
          <w:rFonts w:ascii="Times New Roman" w:eastAsia="Times New Roman" w:hAnsi="Times New Roman" w:cs="Times New Roman"/>
          <w:sz w:val="24"/>
          <w:szCs w:val="24"/>
        </w:rPr>
        <w:br/>
        <w:t>Resilience was not a promise of success—it was the practice of continuing.</w:t>
      </w:r>
      <w:r w:rsidRPr="006A6E62">
        <w:rPr>
          <w:rFonts w:ascii="Times New Roman" w:eastAsia="Times New Roman" w:hAnsi="Times New Roman" w:cs="Times New Roman"/>
          <w:sz w:val="24"/>
          <w:szCs w:val="24"/>
        </w:rPr>
        <w:br/>
        <w:t xml:space="preserve">This is also where </w:t>
      </w:r>
      <w:r w:rsidRPr="006A6E62">
        <w:rPr>
          <w:rFonts w:ascii="Times New Roman" w:eastAsia="Times New Roman" w:hAnsi="Times New Roman" w:cs="Times New Roman"/>
          <w:b/>
          <w:bCs/>
          <w:sz w:val="24"/>
          <w:szCs w:val="24"/>
        </w:rPr>
        <w:t>deconceptualizing growth mindset</w:t>
      </w:r>
      <w:r w:rsidRPr="006A6E62">
        <w:rPr>
          <w:rFonts w:ascii="Times New Roman" w:eastAsia="Times New Roman" w:hAnsi="Times New Roman" w:cs="Times New Roman"/>
          <w:sz w:val="24"/>
          <w:szCs w:val="24"/>
        </w:rPr>
        <w:t xml:space="preserve"> matters: seeing failure not as destiny but as rehearsal in disguise.</w:t>
      </w:r>
    </w:p>
    <w:p w14:paraId="206B6A34"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lastRenderedPageBreak/>
        <w:t>Angela Duckworth called it grit: perseverance and passion sustained across years.</w:t>
      </w:r>
      <w:r w:rsidRPr="006A6E62">
        <w:rPr>
          <w:rFonts w:ascii="Times New Roman" w:eastAsia="Times New Roman" w:hAnsi="Times New Roman" w:cs="Times New Roman"/>
          <w:sz w:val="24"/>
          <w:szCs w:val="24"/>
        </w:rPr>
        <w:br/>
        <w:t>Useful, yes.</w:t>
      </w:r>
      <w:r w:rsidRPr="006A6E62">
        <w:rPr>
          <w:rFonts w:ascii="Times New Roman" w:eastAsia="Times New Roman" w:hAnsi="Times New Roman" w:cs="Times New Roman"/>
          <w:sz w:val="24"/>
          <w:szCs w:val="24"/>
        </w:rPr>
        <w:br/>
        <w:t>But even grit can be misnamed if we romanticize it.</w:t>
      </w:r>
      <w:r w:rsidRPr="006A6E62">
        <w:rPr>
          <w:rFonts w:ascii="Times New Roman" w:eastAsia="Times New Roman" w:hAnsi="Times New Roman" w:cs="Times New Roman"/>
          <w:sz w:val="24"/>
          <w:szCs w:val="24"/>
        </w:rPr>
        <w:br/>
        <w:t>To persevere blindly without nourishment, without fair structures, can break a person rather than raise them.</w:t>
      </w:r>
    </w:p>
    <w:p w14:paraId="53D5FD71"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 xml:space="preserve">True resilience is less about heroics and more about ecology: the support of teachers who encourage another attempt, the parent who whispers, </w:t>
      </w:r>
      <w:r w:rsidRPr="006A6E62">
        <w:rPr>
          <w:rFonts w:ascii="Times New Roman" w:eastAsia="Times New Roman" w:hAnsi="Times New Roman" w:cs="Times New Roman"/>
          <w:i/>
          <w:iCs/>
          <w:sz w:val="24"/>
          <w:szCs w:val="24"/>
        </w:rPr>
        <w:t>“Try again tomorrow,”</w:t>
      </w:r>
      <w:r w:rsidRPr="006A6E62">
        <w:rPr>
          <w:rFonts w:ascii="Times New Roman" w:eastAsia="Times New Roman" w:hAnsi="Times New Roman" w:cs="Times New Roman"/>
          <w:sz w:val="24"/>
          <w:szCs w:val="24"/>
        </w:rPr>
        <w:t xml:space="preserve"> the self that returns to the harmonium even when the throat falters.</w:t>
      </w:r>
    </w:p>
    <w:p w14:paraId="5368CCDD"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Failure is not prophecy.</w:t>
      </w:r>
      <w:r w:rsidRPr="006A6E62">
        <w:rPr>
          <w:rFonts w:ascii="Times New Roman" w:eastAsia="Times New Roman" w:hAnsi="Times New Roman" w:cs="Times New Roman"/>
          <w:sz w:val="24"/>
          <w:szCs w:val="24"/>
        </w:rPr>
        <w:br/>
        <w:t>It is rehearsal.</w:t>
      </w:r>
      <w:r w:rsidRPr="006A6E62">
        <w:rPr>
          <w:rFonts w:ascii="Times New Roman" w:eastAsia="Times New Roman" w:hAnsi="Times New Roman" w:cs="Times New Roman"/>
          <w:sz w:val="24"/>
          <w:szCs w:val="24"/>
        </w:rPr>
        <w:br/>
        <w:t>It does not announce what cannot be done—it merely records what has not yet been managed.</w:t>
      </w:r>
    </w:p>
    <w:p w14:paraId="76881AF1"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And rehearsal itself is not glamorous.</w:t>
      </w:r>
      <w:r w:rsidRPr="006A6E62">
        <w:rPr>
          <w:rFonts w:ascii="Times New Roman" w:eastAsia="Times New Roman" w:hAnsi="Times New Roman" w:cs="Times New Roman"/>
          <w:sz w:val="24"/>
          <w:szCs w:val="24"/>
        </w:rPr>
        <w:br/>
        <w:t>At first, it is slow.</w:t>
      </w:r>
      <w:r w:rsidRPr="006A6E62">
        <w:rPr>
          <w:rFonts w:ascii="Times New Roman" w:eastAsia="Times New Roman" w:hAnsi="Times New Roman" w:cs="Times New Roman"/>
          <w:sz w:val="24"/>
          <w:szCs w:val="24"/>
        </w:rPr>
        <w:br/>
        <w:t>Later, it returns blunt.</w:t>
      </w:r>
      <w:r w:rsidRPr="006A6E62">
        <w:rPr>
          <w:rFonts w:ascii="Times New Roman" w:eastAsia="Times New Roman" w:hAnsi="Times New Roman" w:cs="Times New Roman"/>
          <w:sz w:val="24"/>
          <w:szCs w:val="24"/>
        </w:rPr>
        <w:br/>
        <w:t>The harmonium resists under the fingers, the throat offers only a crack instead of a note.</w:t>
      </w:r>
      <w:r w:rsidRPr="006A6E62">
        <w:rPr>
          <w:rFonts w:ascii="Times New Roman" w:eastAsia="Times New Roman" w:hAnsi="Times New Roman" w:cs="Times New Roman"/>
          <w:sz w:val="24"/>
          <w:szCs w:val="24"/>
        </w:rPr>
        <w:br/>
        <w:t>Yet within that bluntness lies the possibility of tomorrow’s sharper edge.</w:t>
      </w:r>
    </w:p>
    <w:p w14:paraId="5E7E7587"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Deconceptualizing resilience</w:t>
      </w:r>
      <w:r w:rsidRPr="006A6E62">
        <w:rPr>
          <w:rFonts w:ascii="Times New Roman" w:eastAsia="Times New Roman" w:hAnsi="Times New Roman" w:cs="Times New Roman"/>
          <w:sz w:val="24"/>
          <w:szCs w:val="24"/>
        </w:rPr>
        <w:t xml:space="preserve"> means loosening it from the triumphal posters.</w:t>
      </w:r>
      <w:r w:rsidRPr="006A6E62">
        <w:rPr>
          <w:rFonts w:ascii="Times New Roman" w:eastAsia="Times New Roman" w:hAnsi="Times New Roman" w:cs="Times New Roman"/>
          <w:sz w:val="24"/>
          <w:szCs w:val="24"/>
        </w:rPr>
        <w:br/>
        <w:t>Not every stumble leads to stardom.</w:t>
      </w:r>
      <w:r w:rsidRPr="006A6E62">
        <w:rPr>
          <w:rFonts w:ascii="Times New Roman" w:eastAsia="Times New Roman" w:hAnsi="Times New Roman" w:cs="Times New Roman"/>
          <w:sz w:val="24"/>
          <w:szCs w:val="24"/>
        </w:rPr>
        <w:br/>
        <w:t>Many stumbles simply lead to another stumble, then another, and slowly, a craft takes shape.</w:t>
      </w:r>
      <w:r w:rsidRPr="006A6E62">
        <w:rPr>
          <w:rFonts w:ascii="Times New Roman" w:eastAsia="Times New Roman" w:hAnsi="Times New Roman" w:cs="Times New Roman"/>
          <w:sz w:val="24"/>
          <w:szCs w:val="24"/>
        </w:rPr>
        <w:br/>
        <w:t>The sculptor’s stone chips away.</w:t>
      </w:r>
      <w:r w:rsidRPr="006A6E62">
        <w:rPr>
          <w:rFonts w:ascii="Times New Roman" w:eastAsia="Times New Roman" w:hAnsi="Times New Roman" w:cs="Times New Roman"/>
          <w:sz w:val="24"/>
          <w:szCs w:val="24"/>
        </w:rPr>
        <w:br/>
        <w:t>The voice stretches across scales again.</w:t>
      </w:r>
      <w:r w:rsidRPr="006A6E62">
        <w:rPr>
          <w:rFonts w:ascii="Times New Roman" w:eastAsia="Times New Roman" w:hAnsi="Times New Roman" w:cs="Times New Roman"/>
          <w:sz w:val="24"/>
          <w:szCs w:val="24"/>
        </w:rPr>
        <w:br/>
        <w:t>The athlete learns to love the daily grind more than the trophy.</w:t>
      </w:r>
    </w:p>
    <w:p w14:paraId="346F9E20"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 xml:space="preserve">In that daily grind lies the living truth of </w:t>
      </w:r>
      <w:r w:rsidRPr="006A6E62">
        <w:rPr>
          <w:rFonts w:ascii="Times New Roman" w:eastAsia="Times New Roman" w:hAnsi="Times New Roman" w:cs="Times New Roman"/>
          <w:b/>
          <w:bCs/>
          <w:sz w:val="24"/>
          <w:szCs w:val="24"/>
        </w:rPr>
        <w:t>deconceptualizing growth mindset</w:t>
      </w:r>
      <w:r w:rsidRPr="006A6E62">
        <w:rPr>
          <w:rFonts w:ascii="Times New Roman" w:eastAsia="Times New Roman" w:hAnsi="Times New Roman" w:cs="Times New Roman"/>
          <w:sz w:val="24"/>
          <w:szCs w:val="24"/>
        </w:rPr>
        <w:t>—not chasing the myth of victory, but finding motion in repetition.</w:t>
      </w:r>
    </w:p>
    <w:p w14:paraId="3912028C"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When we misname failure as defeat, we deny the river its bends.</w:t>
      </w:r>
      <w:r w:rsidRPr="006A6E62">
        <w:rPr>
          <w:rFonts w:ascii="Times New Roman" w:eastAsia="Times New Roman" w:hAnsi="Times New Roman" w:cs="Times New Roman"/>
          <w:sz w:val="24"/>
          <w:szCs w:val="24"/>
        </w:rPr>
        <w:br/>
        <w:t>When we misname it as a heroic prelude to certain victory, we turn it into myth.</w:t>
      </w:r>
      <w:r w:rsidRPr="006A6E62">
        <w:rPr>
          <w:rFonts w:ascii="Times New Roman" w:eastAsia="Times New Roman" w:hAnsi="Times New Roman" w:cs="Times New Roman"/>
          <w:sz w:val="24"/>
          <w:szCs w:val="24"/>
        </w:rPr>
        <w:br/>
        <w:t>Both are illusions.</w:t>
      </w:r>
    </w:p>
    <w:p w14:paraId="02F8954C"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Failure is neither tombstone nor trumpet—it is current.</w:t>
      </w:r>
      <w:r w:rsidRPr="006A6E62">
        <w:rPr>
          <w:rFonts w:ascii="Times New Roman" w:eastAsia="Times New Roman" w:hAnsi="Times New Roman" w:cs="Times New Roman"/>
          <w:sz w:val="24"/>
          <w:szCs w:val="24"/>
        </w:rPr>
        <w:br/>
        <w:t>And current, by nature, carries you somewhere, if you keep stepping.</w:t>
      </w:r>
    </w:p>
    <w:p w14:paraId="15842F52"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Thread to Philosophy:</w:t>
      </w:r>
      <w:r w:rsidRPr="006A6E62">
        <w:rPr>
          <w:rFonts w:ascii="Times New Roman" w:eastAsia="Times New Roman" w:hAnsi="Times New Roman" w:cs="Times New Roman"/>
          <w:sz w:val="24"/>
          <w:szCs w:val="24"/>
        </w:rPr>
        <w:br/>
        <w:t>If resilience is not a badge or a myth, then what is it?</w:t>
      </w:r>
      <w:r w:rsidRPr="006A6E62">
        <w:rPr>
          <w:rFonts w:ascii="Times New Roman" w:eastAsia="Times New Roman" w:hAnsi="Times New Roman" w:cs="Times New Roman"/>
          <w:sz w:val="24"/>
          <w:szCs w:val="24"/>
        </w:rPr>
        <w:br/>
        <w:t>Perhaps philosophy can whisper: you were never the same person twice, so why treat failure as final?</w:t>
      </w:r>
    </w:p>
    <w:p w14:paraId="0B1824CD"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i/>
          <w:iCs/>
          <w:sz w:val="24"/>
          <w:szCs w:val="24"/>
        </w:rPr>
        <w:t>A violin string snaps in the middle of a performance. The bow continues, awkward but alive. The music bends, becomes something else. Failure misnamed.</w:t>
      </w:r>
    </w:p>
    <w:p w14:paraId="384885F2" w14:textId="2BAB43A5" w:rsidR="006A6E62" w:rsidRPr="00CD7DFC" w:rsidRDefault="00CD7DFC" w:rsidP="00CD7DFC">
      <w:pPr>
        <w:pStyle w:val="NoSpacing"/>
        <w:jc w:val="center"/>
        <w:rPr>
          <w:rFonts w:ascii="Times New Roman" w:hAnsi="Times New Roman" w:cs="Times New Roman"/>
          <w:sz w:val="20"/>
          <w:szCs w:val="20"/>
        </w:rPr>
      </w:pPr>
      <w:r w:rsidRPr="00CD7DFC">
        <w:rPr>
          <w:noProof/>
        </w:rPr>
        <w:lastRenderedPageBreak/>
        <w:drawing>
          <wp:inline distT="0" distB="0" distL="0" distR="0" wp14:anchorId="3C635D8A" wp14:editId="09125212">
            <wp:extent cx="5486400" cy="3087370"/>
            <wp:effectExtent l="0" t="0" r="0" b="0"/>
            <wp:docPr id="14744244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86400" cy="3087370"/>
                    </a:xfrm>
                    <a:prstGeom prst="rect">
                      <a:avLst/>
                    </a:prstGeom>
                    <a:noFill/>
                    <a:ln>
                      <a:noFill/>
                    </a:ln>
                  </pic:spPr>
                </pic:pic>
              </a:graphicData>
            </a:graphic>
          </wp:inline>
        </w:drawing>
      </w:r>
      <w:r w:rsidR="006A6E62" w:rsidRPr="00CD7DFC">
        <w:rPr>
          <w:rFonts w:ascii="Times New Roman" w:hAnsi="Times New Roman" w:cs="Times New Roman"/>
          <w:sz w:val="20"/>
          <w:szCs w:val="20"/>
        </w:rPr>
        <w:t>A sailboat floats among abstract rippling circles, symbolizing the flow of thought and motion beyond rigid lines —HealthGodzilla.</w:t>
      </w:r>
    </w:p>
    <w:p w14:paraId="5147549A" w14:textId="77777777" w:rsidR="006A6E62" w:rsidRPr="006A6E62" w:rsidRDefault="006A6E62" w:rsidP="006A6E62">
      <w:pPr>
        <w:spacing w:before="100" w:beforeAutospacing="1" w:after="100" w:afterAutospacing="1" w:line="240" w:lineRule="auto"/>
        <w:outlineLvl w:val="2"/>
        <w:rPr>
          <w:rFonts w:ascii="Times New Roman" w:eastAsia="Times New Roman" w:hAnsi="Times New Roman" w:cs="Times New Roman"/>
          <w:b/>
          <w:bCs/>
          <w:sz w:val="27"/>
          <w:szCs w:val="27"/>
        </w:rPr>
      </w:pPr>
      <w:r w:rsidRPr="006A6E62">
        <w:rPr>
          <w:rFonts w:ascii="Times New Roman" w:eastAsia="Times New Roman" w:hAnsi="Times New Roman" w:cs="Times New Roman"/>
          <w:b/>
          <w:bCs/>
          <w:sz w:val="27"/>
          <w:szCs w:val="27"/>
        </w:rPr>
        <w:t xml:space="preserve">Philosophy — </w:t>
      </w:r>
      <w:r w:rsidRPr="006A6E62">
        <w:rPr>
          <w:rFonts w:ascii="Times New Roman" w:eastAsia="Times New Roman" w:hAnsi="Times New Roman" w:cs="Times New Roman"/>
          <w:b/>
          <w:bCs/>
          <w:i/>
          <w:iCs/>
          <w:sz w:val="27"/>
          <w:szCs w:val="27"/>
        </w:rPr>
        <w:t>Fragments, Not Formulas</w:t>
      </w:r>
    </w:p>
    <w:p w14:paraId="388580EC"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Philosophy does not hand us solutions; it hands us cracks in the wall.</w:t>
      </w:r>
      <w:r w:rsidRPr="006A6E62">
        <w:rPr>
          <w:rFonts w:ascii="Times New Roman" w:eastAsia="Times New Roman" w:hAnsi="Times New Roman" w:cs="Times New Roman"/>
          <w:sz w:val="24"/>
          <w:szCs w:val="24"/>
        </w:rPr>
        <w:br/>
        <w:t>It is a lantern that shows more shadows than light.</w:t>
      </w:r>
      <w:r w:rsidRPr="006A6E62">
        <w:rPr>
          <w:rFonts w:ascii="Times New Roman" w:eastAsia="Times New Roman" w:hAnsi="Times New Roman" w:cs="Times New Roman"/>
          <w:sz w:val="24"/>
          <w:szCs w:val="24"/>
        </w:rPr>
        <w:br/>
        <w:t>And perhaps that is what we need when resilience risks becoming another poster on the schoolroom wall.</w:t>
      </w:r>
    </w:p>
    <w:p w14:paraId="74AFA391"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Heraclitus stood by a river and said no one steps in the same one twice.</w:t>
      </w:r>
      <w:r w:rsidRPr="006A6E62">
        <w:rPr>
          <w:rFonts w:ascii="Times New Roman" w:eastAsia="Times New Roman" w:hAnsi="Times New Roman" w:cs="Times New Roman"/>
          <w:sz w:val="24"/>
          <w:szCs w:val="24"/>
        </w:rPr>
        <w:br/>
        <w:t>The words survived, but even they are slippery—did he mean the river changes, or the man, or both?</w:t>
      </w:r>
      <w:r w:rsidRPr="006A6E62">
        <w:rPr>
          <w:rFonts w:ascii="Times New Roman" w:eastAsia="Times New Roman" w:hAnsi="Times New Roman" w:cs="Times New Roman"/>
          <w:sz w:val="24"/>
          <w:szCs w:val="24"/>
        </w:rPr>
        <w:br/>
        <w:t>The fragment resists. That is the point.</w:t>
      </w:r>
    </w:p>
    <w:p w14:paraId="1122D69B"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You cannot use it as a formula, only as a reminder: you are motion.</w:t>
      </w:r>
      <w:r w:rsidRPr="006A6E62">
        <w:rPr>
          <w:rFonts w:ascii="Times New Roman" w:eastAsia="Times New Roman" w:hAnsi="Times New Roman" w:cs="Times New Roman"/>
          <w:sz w:val="24"/>
          <w:szCs w:val="24"/>
        </w:rPr>
        <w:br/>
        <w:t>To call failure final is to imagine you were ever the same person twice.</w:t>
      </w:r>
      <w:r w:rsidRPr="006A6E62">
        <w:rPr>
          <w:rFonts w:ascii="Times New Roman" w:eastAsia="Times New Roman" w:hAnsi="Times New Roman" w:cs="Times New Roman"/>
          <w:sz w:val="24"/>
          <w:szCs w:val="24"/>
        </w:rPr>
        <w:br/>
        <w:t>Once, you were not. Now, you are not. And tomorrow, you will not be.</w:t>
      </w:r>
    </w:p>
    <w:p w14:paraId="008FC590"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 xml:space="preserve">Here, </w:t>
      </w:r>
      <w:r w:rsidRPr="006A6E62">
        <w:rPr>
          <w:rFonts w:ascii="Times New Roman" w:eastAsia="Times New Roman" w:hAnsi="Times New Roman" w:cs="Times New Roman"/>
          <w:b/>
          <w:bCs/>
          <w:sz w:val="24"/>
          <w:szCs w:val="24"/>
        </w:rPr>
        <w:t>deconceptualizing growth mindset</w:t>
      </w:r>
      <w:r w:rsidRPr="006A6E62">
        <w:rPr>
          <w:rFonts w:ascii="Times New Roman" w:eastAsia="Times New Roman" w:hAnsi="Times New Roman" w:cs="Times New Roman"/>
          <w:sz w:val="24"/>
          <w:szCs w:val="24"/>
        </w:rPr>
        <w:t xml:space="preserve"> becomes a reminder: life is flux, not a fixed script.</w:t>
      </w:r>
    </w:p>
    <w:p w14:paraId="269AE335"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 xml:space="preserve">Centuries later, Emerson sat with his pen in Concord and wrote </w:t>
      </w:r>
      <w:r w:rsidRPr="006A6E62">
        <w:rPr>
          <w:rFonts w:ascii="Times New Roman" w:eastAsia="Times New Roman" w:hAnsi="Times New Roman" w:cs="Times New Roman"/>
          <w:i/>
          <w:iCs/>
          <w:sz w:val="24"/>
          <w:szCs w:val="24"/>
        </w:rPr>
        <w:t>Self-Reliance.</w:t>
      </w:r>
      <w:r w:rsidRPr="006A6E62">
        <w:rPr>
          <w:rFonts w:ascii="Times New Roman" w:eastAsia="Times New Roman" w:hAnsi="Times New Roman" w:cs="Times New Roman"/>
          <w:sz w:val="24"/>
          <w:szCs w:val="24"/>
        </w:rPr>
        <w:br/>
        <w:t xml:space="preserve">His words cut differently: </w:t>
      </w:r>
      <w:r w:rsidRPr="006A6E62">
        <w:rPr>
          <w:rFonts w:ascii="Times New Roman" w:eastAsia="Times New Roman" w:hAnsi="Times New Roman" w:cs="Times New Roman"/>
          <w:i/>
          <w:iCs/>
          <w:sz w:val="24"/>
          <w:szCs w:val="24"/>
        </w:rPr>
        <w:t>“The only person you are destined to become is the person you decide to be.”</w:t>
      </w:r>
      <w:r w:rsidRPr="006A6E62">
        <w:rPr>
          <w:rFonts w:ascii="Times New Roman" w:eastAsia="Times New Roman" w:hAnsi="Times New Roman" w:cs="Times New Roman"/>
          <w:sz w:val="24"/>
          <w:szCs w:val="24"/>
        </w:rPr>
        <w:br/>
        <w:t>Again, not formula but fracture.</w:t>
      </w:r>
    </w:p>
    <w:p w14:paraId="1F0B1D15"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lastRenderedPageBreak/>
        <w:t>He pushes destiny off the pedestal and hands you verbs instead.</w:t>
      </w:r>
      <w:r w:rsidRPr="006A6E62">
        <w:rPr>
          <w:rFonts w:ascii="Times New Roman" w:eastAsia="Times New Roman" w:hAnsi="Times New Roman" w:cs="Times New Roman"/>
          <w:sz w:val="24"/>
          <w:szCs w:val="24"/>
        </w:rPr>
        <w:br/>
        <w:t>Deciding. Becoming. Choosing.</w:t>
      </w:r>
      <w:r w:rsidRPr="006A6E62">
        <w:rPr>
          <w:rFonts w:ascii="Times New Roman" w:eastAsia="Times New Roman" w:hAnsi="Times New Roman" w:cs="Times New Roman"/>
          <w:sz w:val="24"/>
          <w:szCs w:val="24"/>
        </w:rPr>
        <w:br/>
        <w:t>Each moment is a sentence half-written.</w:t>
      </w:r>
    </w:p>
    <w:p w14:paraId="08676FC8"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 xml:space="preserve">This too is </w:t>
      </w:r>
      <w:r w:rsidRPr="006A6E62">
        <w:rPr>
          <w:rFonts w:ascii="Times New Roman" w:eastAsia="Times New Roman" w:hAnsi="Times New Roman" w:cs="Times New Roman"/>
          <w:b/>
          <w:bCs/>
          <w:sz w:val="24"/>
          <w:szCs w:val="24"/>
        </w:rPr>
        <w:t>deconceptualizing growth mindset</w:t>
      </w:r>
      <w:r w:rsidRPr="006A6E62">
        <w:rPr>
          <w:rFonts w:ascii="Times New Roman" w:eastAsia="Times New Roman" w:hAnsi="Times New Roman" w:cs="Times New Roman"/>
          <w:sz w:val="24"/>
          <w:szCs w:val="24"/>
        </w:rPr>
        <w:t>—shifting from destiny as noun to becoming as verb.</w:t>
      </w:r>
    </w:p>
    <w:p w14:paraId="03380FE2"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Philosophy deconceptualizes by refusing to comfort.</w:t>
      </w:r>
      <w:r w:rsidRPr="006A6E62">
        <w:rPr>
          <w:rFonts w:ascii="Times New Roman" w:eastAsia="Times New Roman" w:hAnsi="Times New Roman" w:cs="Times New Roman"/>
          <w:sz w:val="24"/>
          <w:szCs w:val="24"/>
        </w:rPr>
        <w:br/>
        <w:t>Where psychology builds boxes and culture paints them, philosophy knocks a hole in the side.</w:t>
      </w:r>
      <w:r w:rsidRPr="006A6E62">
        <w:rPr>
          <w:rFonts w:ascii="Times New Roman" w:eastAsia="Times New Roman" w:hAnsi="Times New Roman" w:cs="Times New Roman"/>
          <w:sz w:val="24"/>
          <w:szCs w:val="24"/>
        </w:rPr>
        <w:br/>
        <w:t>It whispers that the box was never real.</w:t>
      </w:r>
      <w:r w:rsidRPr="006A6E62">
        <w:rPr>
          <w:rFonts w:ascii="Times New Roman" w:eastAsia="Times New Roman" w:hAnsi="Times New Roman" w:cs="Times New Roman"/>
          <w:sz w:val="24"/>
          <w:szCs w:val="24"/>
        </w:rPr>
        <w:br/>
        <w:t>That potential is not a noun you can weigh but a verb you can live.</w:t>
      </w:r>
    </w:p>
    <w:p w14:paraId="18C6001F"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 xml:space="preserve">Dostoevsky, through Alyosha in </w:t>
      </w:r>
      <w:r w:rsidRPr="006A6E62">
        <w:rPr>
          <w:rFonts w:ascii="Times New Roman" w:eastAsia="Times New Roman" w:hAnsi="Times New Roman" w:cs="Times New Roman"/>
          <w:i/>
          <w:iCs/>
          <w:sz w:val="24"/>
          <w:szCs w:val="24"/>
        </w:rPr>
        <w:t>The Brothers Karamazov,</w:t>
      </w:r>
      <w:r w:rsidRPr="006A6E62">
        <w:rPr>
          <w:rFonts w:ascii="Times New Roman" w:eastAsia="Times New Roman" w:hAnsi="Times New Roman" w:cs="Times New Roman"/>
          <w:sz w:val="24"/>
          <w:szCs w:val="24"/>
        </w:rPr>
        <w:t xml:space="preserve"> offers another fragment: transformation through love, faith, perseverance.</w:t>
      </w:r>
      <w:r w:rsidRPr="006A6E62">
        <w:rPr>
          <w:rFonts w:ascii="Times New Roman" w:eastAsia="Times New Roman" w:hAnsi="Times New Roman" w:cs="Times New Roman"/>
          <w:sz w:val="24"/>
          <w:szCs w:val="24"/>
        </w:rPr>
        <w:br/>
        <w:t>Shakespeare scatters fragments across tragedies and comedies alike—characters grappling with fate only to learn that action, not prophecy, shapes them.</w:t>
      </w:r>
    </w:p>
    <w:p w14:paraId="7EFF6B22"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These too are not formulas.</w:t>
      </w:r>
      <w:r w:rsidRPr="006A6E62">
        <w:rPr>
          <w:rFonts w:ascii="Times New Roman" w:eastAsia="Times New Roman" w:hAnsi="Times New Roman" w:cs="Times New Roman"/>
          <w:sz w:val="24"/>
          <w:szCs w:val="24"/>
        </w:rPr>
        <w:br/>
        <w:t>They are echoes, telling us that every so-called destiny is only a draft.</w:t>
      </w:r>
    </w:p>
    <w:p w14:paraId="27BDE396"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If you look for certainty here, you will be disappointed.</w:t>
      </w:r>
      <w:r w:rsidRPr="006A6E62">
        <w:rPr>
          <w:rFonts w:ascii="Times New Roman" w:eastAsia="Times New Roman" w:hAnsi="Times New Roman" w:cs="Times New Roman"/>
          <w:sz w:val="24"/>
          <w:szCs w:val="24"/>
        </w:rPr>
        <w:br/>
        <w:t>But if you are willing to live with fragments, you will notice something else: the fragments give you room to breathe.</w:t>
      </w:r>
      <w:r w:rsidRPr="006A6E62">
        <w:rPr>
          <w:rFonts w:ascii="Times New Roman" w:eastAsia="Times New Roman" w:hAnsi="Times New Roman" w:cs="Times New Roman"/>
          <w:sz w:val="24"/>
          <w:szCs w:val="24"/>
        </w:rPr>
        <w:br/>
        <w:t>They leave gaps for your own footsteps.</w:t>
      </w:r>
    </w:p>
    <w:p w14:paraId="3AD0C6D6"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To deconceptualize resilience through philosophy is to abandon the idea of a path that ends in clarity.</w:t>
      </w:r>
      <w:r w:rsidRPr="006A6E62">
        <w:rPr>
          <w:rFonts w:ascii="Times New Roman" w:eastAsia="Times New Roman" w:hAnsi="Times New Roman" w:cs="Times New Roman"/>
          <w:sz w:val="24"/>
          <w:szCs w:val="24"/>
        </w:rPr>
        <w:br/>
        <w:t>It is to accept that failure, effort, and change are not steps toward a grand finale but the fabric of existence itself.</w:t>
      </w:r>
    </w:p>
    <w:p w14:paraId="7668D54F"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Fragments remind us that our concepts—mindset, intelligence, success—are scaffolds we keep erecting and dismantling, not eternal truths.</w:t>
      </w:r>
      <w:r w:rsidRPr="006A6E62">
        <w:rPr>
          <w:rFonts w:ascii="Times New Roman" w:eastAsia="Times New Roman" w:hAnsi="Times New Roman" w:cs="Times New Roman"/>
          <w:sz w:val="24"/>
          <w:szCs w:val="24"/>
        </w:rPr>
        <w:br/>
        <w:t xml:space="preserve">This is why </w:t>
      </w:r>
      <w:r w:rsidRPr="006A6E62">
        <w:rPr>
          <w:rFonts w:ascii="Times New Roman" w:eastAsia="Times New Roman" w:hAnsi="Times New Roman" w:cs="Times New Roman"/>
          <w:b/>
          <w:bCs/>
          <w:sz w:val="24"/>
          <w:szCs w:val="24"/>
        </w:rPr>
        <w:t>deconceptualizing growth mindset</w:t>
      </w:r>
      <w:r w:rsidRPr="006A6E62">
        <w:rPr>
          <w:rFonts w:ascii="Times New Roman" w:eastAsia="Times New Roman" w:hAnsi="Times New Roman" w:cs="Times New Roman"/>
          <w:sz w:val="24"/>
          <w:szCs w:val="24"/>
        </w:rPr>
        <w:t xml:space="preserve"> is not about tearing down thought, but letting fragments remain fragments—open, porous, alive.</w:t>
      </w:r>
    </w:p>
    <w:p w14:paraId="2ECC222C"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Therefore, let the fragments stand.</w:t>
      </w:r>
      <w:r w:rsidRPr="006A6E62">
        <w:rPr>
          <w:rFonts w:ascii="Times New Roman" w:eastAsia="Times New Roman" w:hAnsi="Times New Roman" w:cs="Times New Roman"/>
          <w:sz w:val="24"/>
          <w:szCs w:val="24"/>
        </w:rPr>
        <w:br/>
        <w:t>And let the river run.</w:t>
      </w:r>
      <w:r w:rsidRPr="006A6E62">
        <w:rPr>
          <w:rFonts w:ascii="Times New Roman" w:eastAsia="Times New Roman" w:hAnsi="Times New Roman" w:cs="Times New Roman"/>
          <w:sz w:val="24"/>
          <w:szCs w:val="24"/>
        </w:rPr>
        <w:br/>
        <w:t>Do not force them into a neat pattern.</w:t>
      </w:r>
      <w:r w:rsidRPr="006A6E62">
        <w:rPr>
          <w:rFonts w:ascii="Times New Roman" w:eastAsia="Times New Roman" w:hAnsi="Times New Roman" w:cs="Times New Roman"/>
          <w:sz w:val="24"/>
          <w:szCs w:val="24"/>
        </w:rPr>
        <w:br/>
        <w:t>They are not formulas.</w:t>
      </w:r>
      <w:r w:rsidRPr="006A6E62">
        <w:rPr>
          <w:rFonts w:ascii="Times New Roman" w:eastAsia="Times New Roman" w:hAnsi="Times New Roman" w:cs="Times New Roman"/>
          <w:sz w:val="24"/>
          <w:szCs w:val="24"/>
        </w:rPr>
        <w:br/>
        <w:t>They are cracks that let the water seep through.</w:t>
      </w:r>
    </w:p>
    <w:p w14:paraId="6847D02B"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Thread to The River:</w:t>
      </w:r>
      <w:r w:rsidRPr="006A6E62">
        <w:rPr>
          <w:rFonts w:ascii="Times New Roman" w:eastAsia="Times New Roman" w:hAnsi="Times New Roman" w:cs="Times New Roman"/>
          <w:sz w:val="24"/>
          <w:szCs w:val="24"/>
        </w:rPr>
        <w:br/>
        <w:t>If philosophy gives us cracks and fragments, how then do we live and teach?</w:t>
      </w:r>
      <w:r w:rsidRPr="006A6E62">
        <w:rPr>
          <w:rFonts w:ascii="Times New Roman" w:eastAsia="Times New Roman" w:hAnsi="Times New Roman" w:cs="Times New Roman"/>
          <w:sz w:val="24"/>
          <w:szCs w:val="24"/>
        </w:rPr>
        <w:br/>
        <w:t>Perhaps by treating practice itself as the river—never finished, never fixed, only flowing.</w:t>
      </w:r>
    </w:p>
    <w:p w14:paraId="2609E7D3"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i/>
          <w:iCs/>
          <w:sz w:val="24"/>
          <w:szCs w:val="24"/>
        </w:rPr>
        <w:lastRenderedPageBreak/>
        <w:t>A child kneels by the riverbank, cups water in her palms, and laughs as it slips through. The river is never hers to hold—it is only hers to touch, for a moment.</w:t>
      </w:r>
    </w:p>
    <w:p w14:paraId="650F5A33" w14:textId="77777777" w:rsidR="006A6E62" w:rsidRPr="006A6E62" w:rsidRDefault="006A6E62" w:rsidP="006A6E62">
      <w:pPr>
        <w:spacing w:before="100" w:beforeAutospacing="1" w:after="100" w:afterAutospacing="1" w:line="240" w:lineRule="auto"/>
        <w:outlineLvl w:val="2"/>
        <w:rPr>
          <w:rFonts w:ascii="Times New Roman" w:eastAsia="Times New Roman" w:hAnsi="Times New Roman" w:cs="Times New Roman"/>
          <w:b/>
          <w:bCs/>
          <w:sz w:val="27"/>
          <w:szCs w:val="27"/>
        </w:rPr>
      </w:pPr>
      <w:r w:rsidRPr="006A6E62">
        <w:rPr>
          <w:rFonts w:ascii="Times New Roman" w:eastAsia="Times New Roman" w:hAnsi="Times New Roman" w:cs="Times New Roman"/>
          <w:b/>
          <w:bCs/>
          <w:sz w:val="27"/>
          <w:szCs w:val="27"/>
        </w:rPr>
        <w:t xml:space="preserve">The River — </w:t>
      </w:r>
      <w:r w:rsidRPr="006A6E62">
        <w:rPr>
          <w:rFonts w:ascii="Times New Roman" w:eastAsia="Times New Roman" w:hAnsi="Times New Roman" w:cs="Times New Roman"/>
          <w:b/>
          <w:bCs/>
          <w:i/>
          <w:iCs/>
          <w:sz w:val="27"/>
          <w:szCs w:val="27"/>
        </w:rPr>
        <w:t>Practices Without Pedestals</w:t>
      </w:r>
    </w:p>
    <w:p w14:paraId="19043A7C"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What, then, do we do—if concepts are dams and labels are cages?</w:t>
      </w:r>
      <w:r w:rsidRPr="006A6E62">
        <w:rPr>
          <w:rFonts w:ascii="Times New Roman" w:eastAsia="Times New Roman" w:hAnsi="Times New Roman" w:cs="Times New Roman"/>
          <w:sz w:val="24"/>
          <w:szCs w:val="24"/>
        </w:rPr>
        <w:br/>
        <w:t>We do not throw away our tools or pretend words mean nothing.</w:t>
      </w:r>
      <w:r w:rsidRPr="006A6E62">
        <w:rPr>
          <w:rFonts w:ascii="Times New Roman" w:eastAsia="Times New Roman" w:hAnsi="Times New Roman" w:cs="Times New Roman"/>
          <w:sz w:val="24"/>
          <w:szCs w:val="24"/>
        </w:rPr>
        <w:br/>
        <w:t>Instead, we practice in small, brave experiments; each strategy is a trial, never a command.</w:t>
      </w:r>
    </w:p>
    <w:p w14:paraId="5244665C"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Practice One: Replace verdicts with rehearsals.</w:t>
      </w:r>
      <w:r w:rsidRPr="006A6E62">
        <w:rPr>
          <w:rFonts w:ascii="Times New Roman" w:eastAsia="Times New Roman" w:hAnsi="Times New Roman" w:cs="Times New Roman"/>
          <w:sz w:val="24"/>
          <w:szCs w:val="24"/>
        </w:rPr>
        <w:br/>
        <w:t>Instead of the single decisive exam, imagine a string of low-stakes trials—weekly sketches instead of a final portrait.</w:t>
      </w:r>
      <w:r w:rsidRPr="006A6E62">
        <w:rPr>
          <w:rFonts w:ascii="Times New Roman" w:eastAsia="Times New Roman" w:hAnsi="Times New Roman" w:cs="Times New Roman"/>
          <w:sz w:val="24"/>
          <w:szCs w:val="24"/>
        </w:rPr>
        <w:br/>
        <w:t>Each attempt becomes a ripple, not a prophecy.</w:t>
      </w:r>
      <w:r w:rsidRPr="006A6E62">
        <w:rPr>
          <w:rFonts w:ascii="Times New Roman" w:eastAsia="Times New Roman" w:hAnsi="Times New Roman" w:cs="Times New Roman"/>
          <w:sz w:val="24"/>
          <w:szCs w:val="24"/>
        </w:rPr>
        <w:br/>
        <w:t>The child learns that learning is not about surviving judgment day but about living inside the rehearsal hall.</w:t>
      </w:r>
    </w:p>
    <w:p w14:paraId="2517C3EC"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Practice Two: Shift the grammar.</w:t>
      </w:r>
      <w:r w:rsidRPr="006A6E62">
        <w:rPr>
          <w:rFonts w:ascii="Times New Roman" w:eastAsia="Times New Roman" w:hAnsi="Times New Roman" w:cs="Times New Roman"/>
          <w:sz w:val="24"/>
          <w:szCs w:val="24"/>
        </w:rPr>
        <w:br/>
        <w:t>Reports and feedback often freeze into nouns: ability, failure, giftedness.</w:t>
      </w:r>
      <w:r w:rsidRPr="006A6E62">
        <w:rPr>
          <w:rFonts w:ascii="Times New Roman" w:eastAsia="Times New Roman" w:hAnsi="Times New Roman" w:cs="Times New Roman"/>
          <w:sz w:val="24"/>
          <w:szCs w:val="24"/>
        </w:rPr>
        <w:br/>
        <w:t>Replace them with verbs.</w:t>
      </w:r>
      <w:r w:rsidRPr="006A6E62">
        <w:rPr>
          <w:rFonts w:ascii="Times New Roman" w:eastAsia="Times New Roman" w:hAnsi="Times New Roman" w:cs="Times New Roman"/>
          <w:sz w:val="24"/>
          <w:szCs w:val="24"/>
        </w:rPr>
        <w:br/>
        <w:t>Write “she is learning,” “he is rehearsing,” “they are trying.”</w:t>
      </w:r>
      <w:r w:rsidRPr="006A6E62">
        <w:rPr>
          <w:rFonts w:ascii="Times New Roman" w:eastAsia="Times New Roman" w:hAnsi="Times New Roman" w:cs="Times New Roman"/>
          <w:sz w:val="24"/>
          <w:szCs w:val="24"/>
        </w:rPr>
        <w:br/>
        <w:t>Verbs admit motion.</w:t>
      </w:r>
      <w:r w:rsidRPr="006A6E62">
        <w:rPr>
          <w:rFonts w:ascii="Times New Roman" w:eastAsia="Times New Roman" w:hAnsi="Times New Roman" w:cs="Times New Roman"/>
          <w:sz w:val="24"/>
          <w:szCs w:val="24"/>
        </w:rPr>
        <w:br/>
        <w:t>Nouns pretend to end the story.</w:t>
      </w:r>
    </w:p>
    <w:p w14:paraId="1BC3E8D0"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Practice Three: Keep a book of attempts.</w:t>
      </w:r>
      <w:r w:rsidRPr="006A6E62">
        <w:rPr>
          <w:rFonts w:ascii="Times New Roman" w:eastAsia="Times New Roman" w:hAnsi="Times New Roman" w:cs="Times New Roman"/>
          <w:sz w:val="24"/>
          <w:szCs w:val="24"/>
        </w:rPr>
        <w:br/>
        <w:t>Not a gradebook, but a log of trials.</w:t>
      </w:r>
      <w:r w:rsidRPr="006A6E62">
        <w:rPr>
          <w:rFonts w:ascii="Times New Roman" w:eastAsia="Times New Roman" w:hAnsi="Times New Roman" w:cs="Times New Roman"/>
          <w:sz w:val="24"/>
          <w:szCs w:val="24"/>
        </w:rPr>
        <w:br/>
        <w:t>One line might read: “Asked her to solve with a new method; she tried, got lost, asked for help.”</w:t>
      </w:r>
      <w:r w:rsidRPr="006A6E62">
        <w:rPr>
          <w:rFonts w:ascii="Times New Roman" w:eastAsia="Times New Roman" w:hAnsi="Times New Roman" w:cs="Times New Roman"/>
          <w:sz w:val="24"/>
          <w:szCs w:val="24"/>
        </w:rPr>
        <w:br/>
        <w:t>That log respects the curve, not just the point.</w:t>
      </w:r>
      <w:r w:rsidRPr="006A6E62">
        <w:rPr>
          <w:rFonts w:ascii="Times New Roman" w:eastAsia="Times New Roman" w:hAnsi="Times New Roman" w:cs="Times New Roman"/>
          <w:sz w:val="24"/>
          <w:szCs w:val="24"/>
        </w:rPr>
        <w:br/>
        <w:t>It records the river as it bends.</w:t>
      </w:r>
    </w:p>
    <w:p w14:paraId="45C73041"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Practice Four: Teach repair as craft.</w:t>
      </w:r>
      <w:r w:rsidRPr="006A6E62">
        <w:rPr>
          <w:rFonts w:ascii="Times New Roman" w:eastAsia="Times New Roman" w:hAnsi="Times New Roman" w:cs="Times New Roman"/>
          <w:sz w:val="24"/>
          <w:szCs w:val="24"/>
        </w:rPr>
        <w:br/>
        <w:t>Let classrooms display not only prize-winning projects but also repairs—essays revised, equations solved differently, drawings redone.</w:t>
      </w:r>
      <w:r w:rsidRPr="006A6E62">
        <w:rPr>
          <w:rFonts w:ascii="Times New Roman" w:eastAsia="Times New Roman" w:hAnsi="Times New Roman" w:cs="Times New Roman"/>
          <w:sz w:val="24"/>
          <w:szCs w:val="24"/>
        </w:rPr>
        <w:br/>
        <w:t>Let children see that repair is not shameful but skillful.</w:t>
      </w:r>
      <w:r w:rsidRPr="006A6E62">
        <w:rPr>
          <w:rFonts w:ascii="Times New Roman" w:eastAsia="Times New Roman" w:hAnsi="Times New Roman" w:cs="Times New Roman"/>
          <w:sz w:val="24"/>
          <w:szCs w:val="24"/>
        </w:rPr>
        <w:br/>
        <w:t>Resilience lives not in the headline but in the margin notes.</w:t>
      </w:r>
    </w:p>
    <w:p w14:paraId="05930C67"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Practice Five: Guard against the idol of grit.</w:t>
      </w:r>
      <w:r w:rsidRPr="006A6E62">
        <w:rPr>
          <w:rFonts w:ascii="Times New Roman" w:eastAsia="Times New Roman" w:hAnsi="Times New Roman" w:cs="Times New Roman"/>
          <w:sz w:val="24"/>
          <w:szCs w:val="24"/>
        </w:rPr>
        <w:br/>
        <w:t>Celebrate perseverance, but refuse to fetishize suffering.</w:t>
      </w:r>
      <w:r w:rsidRPr="006A6E62">
        <w:rPr>
          <w:rFonts w:ascii="Times New Roman" w:eastAsia="Times New Roman" w:hAnsi="Times New Roman" w:cs="Times New Roman"/>
          <w:sz w:val="24"/>
          <w:szCs w:val="24"/>
        </w:rPr>
        <w:br/>
        <w:t>Create structures that feed perseverance: supportive peers, fair policies, caring mentors.</w:t>
      </w:r>
      <w:r w:rsidRPr="006A6E62">
        <w:rPr>
          <w:rFonts w:ascii="Times New Roman" w:eastAsia="Times New Roman" w:hAnsi="Times New Roman" w:cs="Times New Roman"/>
          <w:sz w:val="24"/>
          <w:szCs w:val="24"/>
        </w:rPr>
        <w:br/>
        <w:t>The river needs banks to guide it; without them, it floods.</w:t>
      </w:r>
      <w:r w:rsidRPr="006A6E62">
        <w:rPr>
          <w:rFonts w:ascii="Times New Roman" w:eastAsia="Times New Roman" w:hAnsi="Times New Roman" w:cs="Times New Roman"/>
          <w:sz w:val="24"/>
          <w:szCs w:val="24"/>
        </w:rPr>
        <w:br/>
        <w:t>Resilience is communal, not solitary.</w:t>
      </w:r>
    </w:p>
    <w:p w14:paraId="754F7646"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These practices are not commandments.</w:t>
      </w:r>
      <w:r w:rsidRPr="006A6E62">
        <w:rPr>
          <w:rFonts w:ascii="Times New Roman" w:eastAsia="Times New Roman" w:hAnsi="Times New Roman" w:cs="Times New Roman"/>
          <w:sz w:val="24"/>
          <w:szCs w:val="24"/>
        </w:rPr>
        <w:br/>
        <w:t>They are rafts.</w:t>
      </w:r>
      <w:r w:rsidRPr="006A6E62">
        <w:rPr>
          <w:rFonts w:ascii="Times New Roman" w:eastAsia="Times New Roman" w:hAnsi="Times New Roman" w:cs="Times New Roman"/>
          <w:sz w:val="24"/>
          <w:szCs w:val="24"/>
        </w:rPr>
        <w:br/>
      </w:r>
      <w:r w:rsidRPr="006A6E62">
        <w:rPr>
          <w:rFonts w:ascii="Times New Roman" w:eastAsia="Times New Roman" w:hAnsi="Times New Roman" w:cs="Times New Roman"/>
          <w:sz w:val="24"/>
          <w:szCs w:val="24"/>
        </w:rPr>
        <w:lastRenderedPageBreak/>
        <w:t>Each can be tried, adjusted, or abandoned.</w:t>
      </w:r>
      <w:r w:rsidRPr="006A6E62">
        <w:rPr>
          <w:rFonts w:ascii="Times New Roman" w:eastAsia="Times New Roman" w:hAnsi="Times New Roman" w:cs="Times New Roman"/>
          <w:sz w:val="24"/>
          <w:szCs w:val="24"/>
        </w:rPr>
        <w:br/>
        <w:t>None promises certainty, only possibility.</w:t>
      </w:r>
    </w:p>
    <w:p w14:paraId="047957BD"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Because the river has no pedestal.</w:t>
      </w:r>
      <w:r w:rsidRPr="006A6E62">
        <w:rPr>
          <w:rFonts w:ascii="Times New Roman" w:eastAsia="Times New Roman" w:hAnsi="Times New Roman" w:cs="Times New Roman"/>
          <w:sz w:val="24"/>
          <w:szCs w:val="24"/>
        </w:rPr>
        <w:br/>
        <w:t>This river is not climbed to plant a flag.</w:t>
      </w:r>
      <w:r w:rsidRPr="006A6E62">
        <w:rPr>
          <w:rFonts w:ascii="Times New Roman" w:eastAsia="Times New Roman" w:hAnsi="Times New Roman" w:cs="Times New Roman"/>
          <w:sz w:val="24"/>
          <w:szCs w:val="24"/>
        </w:rPr>
        <w:br/>
        <w:t>Step into it—wade, stumble, float, learn how currents change.</w:t>
      </w:r>
      <w:r w:rsidRPr="006A6E62">
        <w:rPr>
          <w:rFonts w:ascii="Times New Roman" w:eastAsia="Times New Roman" w:hAnsi="Times New Roman" w:cs="Times New Roman"/>
          <w:sz w:val="24"/>
          <w:szCs w:val="24"/>
        </w:rPr>
        <w:br/>
        <w:t>Call it mindset, intelligence, or potential—but the river does not care what name you give.</w:t>
      </w:r>
      <w:r w:rsidRPr="006A6E62">
        <w:rPr>
          <w:rFonts w:ascii="Times New Roman" w:eastAsia="Times New Roman" w:hAnsi="Times New Roman" w:cs="Times New Roman"/>
          <w:sz w:val="24"/>
          <w:szCs w:val="24"/>
        </w:rPr>
        <w:br/>
        <w:t>It will still flow.</w:t>
      </w:r>
    </w:p>
    <w:p w14:paraId="3E27AE53"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To deconceptualize is not to throw away learning.</w:t>
      </w:r>
      <w:r w:rsidRPr="006A6E62">
        <w:rPr>
          <w:rFonts w:ascii="Times New Roman" w:eastAsia="Times New Roman" w:hAnsi="Times New Roman" w:cs="Times New Roman"/>
          <w:sz w:val="24"/>
          <w:szCs w:val="24"/>
        </w:rPr>
        <w:br/>
        <w:t>It is to refuse the comfort of walls.</w:t>
      </w:r>
      <w:r w:rsidRPr="006A6E62">
        <w:rPr>
          <w:rFonts w:ascii="Times New Roman" w:eastAsia="Times New Roman" w:hAnsi="Times New Roman" w:cs="Times New Roman"/>
          <w:sz w:val="24"/>
          <w:szCs w:val="24"/>
        </w:rPr>
        <w:br/>
        <w:t>It is to let education breathe as a river—where the task is not to win or to prove, but to practice, again and again, until the water itself becomes your teacher.</w:t>
      </w:r>
    </w:p>
    <w:p w14:paraId="135776A1" w14:textId="77777777" w:rsidR="006A6E62" w:rsidRPr="006A6E62" w:rsidRDefault="00000000" w:rsidP="006A6E62">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0F151C71">
          <v:rect id="_x0000_i1025" style="width:0;height:1.5pt" o:hralign="center" o:hrstd="t" o:hr="t" fillcolor="#a0a0a0" stroked="f"/>
        </w:pict>
      </w:r>
    </w:p>
    <w:p w14:paraId="1D6EB51D" w14:textId="77777777" w:rsidR="006A6E62" w:rsidRPr="006A6E62" w:rsidRDefault="006A6E62" w:rsidP="006A6E62">
      <w:pPr>
        <w:spacing w:before="100" w:beforeAutospacing="1" w:after="100" w:afterAutospacing="1" w:line="240" w:lineRule="auto"/>
        <w:outlineLvl w:val="2"/>
        <w:rPr>
          <w:rFonts w:ascii="Times New Roman" w:eastAsia="Times New Roman" w:hAnsi="Times New Roman" w:cs="Times New Roman"/>
          <w:b/>
          <w:bCs/>
          <w:sz w:val="27"/>
          <w:szCs w:val="27"/>
        </w:rPr>
      </w:pPr>
      <w:r w:rsidRPr="006A6E62">
        <w:rPr>
          <w:rFonts w:ascii="Times New Roman" w:eastAsia="Times New Roman" w:hAnsi="Times New Roman" w:cs="Times New Roman"/>
          <w:b/>
          <w:bCs/>
          <w:sz w:val="27"/>
          <w:szCs w:val="27"/>
        </w:rPr>
        <w:t xml:space="preserve">Closing Thread — </w:t>
      </w:r>
      <w:r w:rsidRPr="006A6E62">
        <w:rPr>
          <w:rFonts w:ascii="Times New Roman" w:eastAsia="Times New Roman" w:hAnsi="Times New Roman" w:cs="Times New Roman"/>
          <w:b/>
          <w:bCs/>
          <w:i/>
          <w:iCs/>
          <w:sz w:val="27"/>
          <w:szCs w:val="27"/>
        </w:rPr>
        <w:t>No Final Word</w:t>
      </w:r>
    </w:p>
    <w:p w14:paraId="3B26DCF9"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Perhaps the real lesson is silence. To watch the water and not insist on naming it. To fold a child’s test paper into a boat, set it drifting, and let tomorrow decide its course.</w:t>
      </w:r>
    </w:p>
    <w:p w14:paraId="5CF80237"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We do not finish rivers. We keep stepping, listening to the water’s small replies.</w:t>
      </w:r>
    </w:p>
    <w:p w14:paraId="3179D5F1" w14:textId="77777777" w:rsidR="006A6E62" w:rsidRPr="006A6E62" w:rsidRDefault="006A6E62" w:rsidP="006A6E62">
      <w:pPr>
        <w:spacing w:before="100" w:beforeAutospacing="1" w:after="100" w:afterAutospacing="1" w:line="240" w:lineRule="auto"/>
        <w:outlineLvl w:val="1"/>
        <w:rPr>
          <w:rFonts w:ascii="Times New Roman" w:eastAsia="Times New Roman" w:hAnsi="Times New Roman" w:cs="Times New Roman"/>
          <w:b/>
          <w:bCs/>
          <w:sz w:val="36"/>
          <w:szCs w:val="36"/>
        </w:rPr>
      </w:pPr>
      <w:r w:rsidRPr="006A6E62">
        <w:rPr>
          <w:rFonts w:ascii="Segoe UI Emoji" w:eastAsia="Times New Roman" w:hAnsi="Segoe UI Emoji" w:cs="Segoe UI Emoji"/>
          <w:b/>
          <w:bCs/>
          <w:i/>
          <w:iCs/>
          <w:sz w:val="36"/>
          <w:szCs w:val="36"/>
        </w:rPr>
        <w:t>🍂</w:t>
      </w:r>
      <w:r w:rsidRPr="006A6E62">
        <w:rPr>
          <w:rFonts w:ascii="Times New Roman" w:eastAsia="Times New Roman" w:hAnsi="Times New Roman" w:cs="Times New Roman"/>
          <w:b/>
          <w:bCs/>
          <w:i/>
          <w:iCs/>
          <w:sz w:val="36"/>
          <w:szCs w:val="36"/>
        </w:rPr>
        <w:t xml:space="preserve"> Hello, Artista</w:t>
      </w:r>
    </w:p>
    <w:p w14:paraId="5B3FA4EE" w14:textId="3BFC9363" w:rsidR="00CD7DFC" w:rsidRDefault="00CD7DFC" w:rsidP="00CD7DFC">
      <w:pPr>
        <w:pStyle w:val="NoSpacing"/>
        <w:jc w:val="center"/>
      </w:pPr>
      <w:r>
        <w:rPr>
          <w:noProof/>
        </w:rPr>
        <w:drawing>
          <wp:inline distT="0" distB="0" distL="0" distR="0" wp14:anchorId="57C0D108" wp14:editId="5713966E">
            <wp:extent cx="3321050" cy="3321050"/>
            <wp:effectExtent l="0" t="0" r="0" b="0"/>
            <wp:docPr id="173988384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21050" cy="3321050"/>
                    </a:xfrm>
                    <a:prstGeom prst="rect">
                      <a:avLst/>
                    </a:prstGeom>
                    <a:noFill/>
                    <a:ln>
                      <a:noFill/>
                    </a:ln>
                  </pic:spPr>
                </pic:pic>
              </a:graphicData>
            </a:graphic>
          </wp:inline>
        </w:drawing>
      </w:r>
      <w:r w:rsidR="006A6E62" w:rsidRPr="006A6E62">
        <w:rPr>
          <w:noProof/>
        </w:rPr>
        <mc:AlternateContent>
          <mc:Choice Requires="wps">
            <w:drawing>
              <wp:inline distT="0" distB="0" distL="0" distR="0" wp14:anchorId="5F55FA00" wp14:editId="0064B968">
                <wp:extent cx="304800" cy="304800"/>
                <wp:effectExtent l="0" t="0" r="0" b="0"/>
                <wp:docPr id="1332218390" name="AutoShape 13" descr="Two friends in gentle dialogue under a sky of questions, symbolizing reflection, curiosity, and shared wisdom."/>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E1734A5" id="AutoShape 13" o:spid="_x0000_s1026" alt="Two friends in gentle dialogue under a sky of questions, symbolizing reflection, curiosity, and shared wisdom."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p>
    <w:p w14:paraId="2A114FDA" w14:textId="5C672F20" w:rsidR="006A6E62" w:rsidRPr="00CD7DFC" w:rsidRDefault="006A6E62" w:rsidP="00CD7DFC">
      <w:pPr>
        <w:pStyle w:val="NoSpacing"/>
        <w:jc w:val="center"/>
        <w:rPr>
          <w:rFonts w:ascii="Times New Roman" w:hAnsi="Times New Roman" w:cs="Times New Roman"/>
          <w:sz w:val="20"/>
          <w:szCs w:val="20"/>
        </w:rPr>
      </w:pPr>
      <w:r w:rsidRPr="00CD7DFC">
        <w:rPr>
          <w:rFonts w:ascii="Times New Roman" w:hAnsi="Times New Roman" w:cs="Times New Roman"/>
          <w:sz w:val="20"/>
          <w:szCs w:val="20"/>
        </w:rPr>
        <w:t>Hello, Artista — where thought meets soul in gentle dialogue. —HealthGodzilla</w:t>
      </w:r>
      <w:r w:rsidR="00CD7DFC" w:rsidRPr="00CD7DFC">
        <w:rPr>
          <w:rFonts w:ascii="Times New Roman" w:hAnsi="Times New Roman" w:cs="Times New Roman"/>
          <w:sz w:val="20"/>
          <w:szCs w:val="20"/>
        </w:rPr>
        <w:t>.</w:t>
      </w:r>
    </w:p>
    <w:p w14:paraId="753114BD"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lastRenderedPageBreak/>
        <w:t>The river grows quiet.</w:t>
      </w:r>
      <w:r w:rsidRPr="006A6E62">
        <w:rPr>
          <w:rFonts w:ascii="Times New Roman" w:eastAsia="Times New Roman" w:hAnsi="Times New Roman" w:cs="Times New Roman"/>
          <w:sz w:val="24"/>
          <w:szCs w:val="24"/>
        </w:rPr>
        <w:br/>
        <w:t>Two friends arrive, carrying their usual mismatched bundles—one with notebooks heavy as stone, the other with sketches as light as wind.</w:t>
      </w:r>
    </w:p>
    <w:p w14:paraId="76F59FDA"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Organum:</w:t>
      </w:r>
      <w:r w:rsidRPr="006A6E62">
        <w:rPr>
          <w:rFonts w:ascii="Times New Roman" w:eastAsia="Times New Roman" w:hAnsi="Times New Roman" w:cs="Times New Roman"/>
          <w:sz w:val="24"/>
          <w:szCs w:val="24"/>
        </w:rPr>
        <w:t xml:space="preserve"> You’ve read the essay, haven’t you?</w:t>
      </w:r>
      <w:r w:rsidRPr="006A6E62">
        <w:rPr>
          <w:rFonts w:ascii="Times New Roman" w:eastAsia="Times New Roman" w:hAnsi="Times New Roman" w:cs="Times New Roman"/>
          <w:sz w:val="24"/>
          <w:szCs w:val="24"/>
        </w:rPr>
        <w:br/>
        <w:t>I fear I’ve only carried fragments, never a finished map.</w:t>
      </w:r>
    </w:p>
    <w:p w14:paraId="48025E83"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Artista:</w:t>
      </w:r>
      <w:r w:rsidRPr="006A6E62">
        <w:rPr>
          <w:rFonts w:ascii="Times New Roman" w:eastAsia="Times New Roman" w:hAnsi="Times New Roman" w:cs="Times New Roman"/>
          <w:sz w:val="24"/>
          <w:szCs w:val="24"/>
        </w:rPr>
        <w:t xml:space="preserve"> (smiling) But fragments breathe.</w:t>
      </w:r>
      <w:r w:rsidRPr="006A6E62">
        <w:rPr>
          <w:rFonts w:ascii="Times New Roman" w:eastAsia="Times New Roman" w:hAnsi="Times New Roman" w:cs="Times New Roman"/>
          <w:sz w:val="24"/>
          <w:szCs w:val="24"/>
        </w:rPr>
        <w:br/>
        <w:t>A whole map is only a cage.</w:t>
      </w:r>
      <w:r w:rsidRPr="006A6E62">
        <w:rPr>
          <w:rFonts w:ascii="Times New Roman" w:eastAsia="Times New Roman" w:hAnsi="Times New Roman" w:cs="Times New Roman"/>
          <w:sz w:val="24"/>
          <w:szCs w:val="24"/>
        </w:rPr>
        <w:br/>
        <w:t>Better the cracks, better the water slipping through.</w:t>
      </w:r>
    </w:p>
    <w:p w14:paraId="1DF0AC39"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Organum:</w:t>
      </w:r>
      <w:r w:rsidRPr="006A6E62">
        <w:rPr>
          <w:rFonts w:ascii="Times New Roman" w:eastAsia="Times New Roman" w:hAnsi="Times New Roman" w:cs="Times New Roman"/>
          <w:sz w:val="24"/>
          <w:szCs w:val="24"/>
        </w:rPr>
        <w:t xml:space="preserve"> Still, I wonder.</w:t>
      </w:r>
      <w:r w:rsidRPr="006A6E62">
        <w:rPr>
          <w:rFonts w:ascii="Times New Roman" w:eastAsia="Times New Roman" w:hAnsi="Times New Roman" w:cs="Times New Roman"/>
          <w:sz w:val="24"/>
          <w:szCs w:val="24"/>
        </w:rPr>
        <w:br/>
        <w:t>If mindset is not a ladder, not a box, not a crown—what do we hold onto?</w:t>
      </w:r>
    </w:p>
    <w:p w14:paraId="350BB803"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Artista:</w:t>
      </w:r>
      <w:r w:rsidRPr="006A6E62">
        <w:rPr>
          <w:rFonts w:ascii="Times New Roman" w:eastAsia="Times New Roman" w:hAnsi="Times New Roman" w:cs="Times New Roman"/>
          <w:sz w:val="24"/>
          <w:szCs w:val="24"/>
        </w:rPr>
        <w:t xml:space="preserve"> Not onto. </w:t>
      </w:r>
      <w:r w:rsidRPr="006A6E62">
        <w:rPr>
          <w:rFonts w:ascii="Times New Roman" w:eastAsia="Times New Roman" w:hAnsi="Times New Roman" w:cs="Times New Roman"/>
          <w:i/>
          <w:iCs/>
          <w:sz w:val="24"/>
          <w:szCs w:val="24"/>
        </w:rPr>
        <w:t>Into.</w:t>
      </w:r>
      <w:r w:rsidRPr="006A6E62">
        <w:rPr>
          <w:rFonts w:ascii="Times New Roman" w:eastAsia="Times New Roman" w:hAnsi="Times New Roman" w:cs="Times New Roman"/>
          <w:sz w:val="24"/>
          <w:szCs w:val="24"/>
        </w:rPr>
        <w:br/>
        <w:t>We step into rivers.</w:t>
      </w:r>
      <w:r w:rsidRPr="006A6E62">
        <w:rPr>
          <w:rFonts w:ascii="Times New Roman" w:eastAsia="Times New Roman" w:hAnsi="Times New Roman" w:cs="Times New Roman"/>
          <w:sz w:val="24"/>
          <w:szCs w:val="24"/>
        </w:rPr>
        <w:br/>
        <w:t>Footing is tested with care.</w:t>
      </w:r>
      <w:r w:rsidRPr="006A6E62">
        <w:rPr>
          <w:rFonts w:ascii="Times New Roman" w:eastAsia="Times New Roman" w:hAnsi="Times New Roman" w:cs="Times New Roman"/>
          <w:sz w:val="24"/>
          <w:szCs w:val="24"/>
        </w:rPr>
        <w:br/>
        <w:t>Sometimes we stumble, sometimes float, always trying again. My rabbits, Whitee and Brownie, have taught me more than the posters ever did—falling from ledges, climbing again, never naming it “failure.”</w:t>
      </w:r>
    </w:p>
    <w:p w14:paraId="1D9F1280"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Organum:</w:t>
      </w:r>
      <w:r w:rsidRPr="006A6E62">
        <w:rPr>
          <w:rFonts w:ascii="Times New Roman" w:eastAsia="Times New Roman" w:hAnsi="Times New Roman" w:cs="Times New Roman"/>
          <w:sz w:val="24"/>
          <w:szCs w:val="24"/>
        </w:rPr>
        <w:t xml:space="preserve"> And my dogs—RD, MD, Barku, Gulli—they turn rehearsal into joy.</w:t>
      </w:r>
      <w:r w:rsidRPr="006A6E62">
        <w:rPr>
          <w:rFonts w:ascii="Times New Roman" w:eastAsia="Times New Roman" w:hAnsi="Times New Roman" w:cs="Times New Roman"/>
          <w:sz w:val="24"/>
          <w:szCs w:val="24"/>
        </w:rPr>
        <w:br/>
        <w:t>They don’t call it grit when they fetch and miss.</w:t>
      </w:r>
      <w:r w:rsidRPr="006A6E62">
        <w:rPr>
          <w:rFonts w:ascii="Times New Roman" w:eastAsia="Times New Roman" w:hAnsi="Times New Roman" w:cs="Times New Roman"/>
          <w:sz w:val="24"/>
          <w:szCs w:val="24"/>
        </w:rPr>
        <w:br/>
        <w:t>They just fetch again.</w:t>
      </w:r>
    </w:p>
    <w:p w14:paraId="7A956FF2"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Artista:</w:t>
      </w:r>
      <w:r w:rsidRPr="006A6E62">
        <w:rPr>
          <w:rFonts w:ascii="Times New Roman" w:eastAsia="Times New Roman" w:hAnsi="Times New Roman" w:cs="Times New Roman"/>
          <w:sz w:val="24"/>
          <w:szCs w:val="24"/>
        </w:rPr>
        <w:t xml:space="preserve"> Perhaps that’s the secret.</w:t>
      </w:r>
      <w:r w:rsidRPr="006A6E62">
        <w:rPr>
          <w:rFonts w:ascii="Times New Roman" w:eastAsia="Times New Roman" w:hAnsi="Times New Roman" w:cs="Times New Roman"/>
          <w:sz w:val="24"/>
          <w:szCs w:val="24"/>
        </w:rPr>
        <w:br/>
        <w:t>Children, animals, rivers—they do not care about our labels.</w:t>
      </w:r>
      <w:r w:rsidRPr="006A6E62">
        <w:rPr>
          <w:rFonts w:ascii="Times New Roman" w:eastAsia="Times New Roman" w:hAnsi="Times New Roman" w:cs="Times New Roman"/>
          <w:sz w:val="24"/>
          <w:szCs w:val="24"/>
        </w:rPr>
        <w:br/>
        <w:t>They live verbs, not nouns.</w:t>
      </w:r>
    </w:p>
    <w:p w14:paraId="51F480A3"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b/>
          <w:bCs/>
          <w:sz w:val="24"/>
          <w:szCs w:val="24"/>
        </w:rPr>
        <w:t>Organum:</w:t>
      </w:r>
      <w:r w:rsidRPr="006A6E62">
        <w:rPr>
          <w:rFonts w:ascii="Times New Roman" w:eastAsia="Times New Roman" w:hAnsi="Times New Roman" w:cs="Times New Roman"/>
          <w:sz w:val="24"/>
          <w:szCs w:val="24"/>
        </w:rPr>
        <w:t xml:space="preserve"> (softly) And maybe that is enough.</w:t>
      </w:r>
      <w:r w:rsidRPr="006A6E62">
        <w:rPr>
          <w:rFonts w:ascii="Times New Roman" w:eastAsia="Times New Roman" w:hAnsi="Times New Roman" w:cs="Times New Roman"/>
          <w:sz w:val="24"/>
          <w:szCs w:val="24"/>
        </w:rPr>
        <w:br/>
        <w:t>Not a doctrine, not a verdict—just practice, stitched into days.</w:t>
      </w:r>
    </w:p>
    <w:p w14:paraId="2BF7D272"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The two fall silent.</w:t>
      </w:r>
      <w:r w:rsidRPr="006A6E62">
        <w:rPr>
          <w:rFonts w:ascii="Times New Roman" w:eastAsia="Times New Roman" w:hAnsi="Times New Roman" w:cs="Times New Roman"/>
          <w:sz w:val="24"/>
          <w:szCs w:val="24"/>
        </w:rPr>
        <w:br/>
        <w:t>Somewhere, chalk dust hangs in a classroom window.</w:t>
      </w:r>
      <w:r w:rsidRPr="006A6E62">
        <w:rPr>
          <w:rFonts w:ascii="Times New Roman" w:eastAsia="Times New Roman" w:hAnsi="Times New Roman" w:cs="Times New Roman"/>
          <w:sz w:val="24"/>
          <w:szCs w:val="24"/>
        </w:rPr>
        <w:br/>
        <w:t>Somewhere, a violin string snaps, and still the bow moves.</w:t>
      </w:r>
      <w:r w:rsidRPr="006A6E62">
        <w:rPr>
          <w:rFonts w:ascii="Times New Roman" w:eastAsia="Times New Roman" w:hAnsi="Times New Roman" w:cs="Times New Roman"/>
          <w:sz w:val="24"/>
          <w:szCs w:val="24"/>
        </w:rPr>
        <w:br/>
        <w:t>The river carries on, uncaring of names, but carrying, always, those who dare to step inside.</w:t>
      </w:r>
    </w:p>
    <w:p w14:paraId="5D512219" w14:textId="77777777" w:rsidR="006A6E62" w:rsidRPr="006A6E62" w:rsidRDefault="006A6E62" w:rsidP="006A6E62">
      <w:pPr>
        <w:spacing w:before="100" w:beforeAutospacing="1" w:after="100" w:afterAutospacing="1" w:line="240" w:lineRule="auto"/>
        <w:outlineLvl w:val="2"/>
        <w:rPr>
          <w:rFonts w:ascii="Times New Roman" w:eastAsia="Times New Roman" w:hAnsi="Times New Roman" w:cs="Times New Roman"/>
          <w:b/>
          <w:bCs/>
          <w:sz w:val="27"/>
          <w:szCs w:val="27"/>
        </w:rPr>
      </w:pPr>
      <w:r w:rsidRPr="006A6E62">
        <w:rPr>
          <w:rFonts w:ascii="Segoe UI Emoji" w:eastAsia="Times New Roman" w:hAnsi="Segoe UI Emoji" w:cs="Segoe UI Emoji"/>
          <w:b/>
          <w:bCs/>
          <w:sz w:val="27"/>
          <w:szCs w:val="27"/>
        </w:rPr>
        <w:t>✍️</w:t>
      </w:r>
      <w:r w:rsidRPr="006A6E62">
        <w:rPr>
          <w:rFonts w:ascii="Times New Roman" w:eastAsia="Times New Roman" w:hAnsi="Times New Roman" w:cs="Times New Roman"/>
          <w:b/>
          <w:bCs/>
          <w:sz w:val="27"/>
          <w:szCs w:val="27"/>
        </w:rPr>
        <w:t xml:space="preserve"> Author’s Reflection</w:t>
      </w:r>
    </w:p>
    <w:p w14:paraId="0C960C40"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I was not alone when I wrote this. Others spoke, and I listened.</w:t>
      </w:r>
    </w:p>
    <w:p w14:paraId="7360ADB1"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 xml:space="preserve">My grandmother once called me </w:t>
      </w:r>
      <w:r w:rsidRPr="006A6E62">
        <w:rPr>
          <w:rFonts w:ascii="Nirmala UI" w:eastAsia="Times New Roman" w:hAnsi="Nirmala UI" w:cs="Nirmala UI"/>
          <w:sz w:val="24"/>
          <w:szCs w:val="24"/>
        </w:rPr>
        <w:t>গোবরে</w:t>
      </w:r>
      <w:r w:rsidRPr="006A6E62">
        <w:rPr>
          <w:rFonts w:ascii="Times New Roman" w:eastAsia="Times New Roman" w:hAnsi="Times New Roman" w:cs="Times New Roman"/>
          <w:sz w:val="24"/>
          <w:szCs w:val="24"/>
        </w:rPr>
        <w:t xml:space="preserve"> </w:t>
      </w:r>
      <w:r w:rsidRPr="006A6E62">
        <w:rPr>
          <w:rFonts w:ascii="Nirmala UI" w:eastAsia="Times New Roman" w:hAnsi="Nirmala UI" w:cs="Nirmala UI"/>
          <w:sz w:val="24"/>
          <w:szCs w:val="24"/>
        </w:rPr>
        <w:t>পদ্মফুল</w:t>
      </w:r>
      <w:r w:rsidRPr="006A6E62">
        <w:rPr>
          <w:rFonts w:ascii="Times New Roman" w:eastAsia="Times New Roman" w:hAnsi="Times New Roman" w:cs="Times New Roman"/>
          <w:sz w:val="24"/>
          <w:szCs w:val="24"/>
        </w:rPr>
        <w:t xml:space="preserve">—“a lotus on cowdung.” In Bangla, this idiom means someone who does something extraordinary in an adverse place. To my young ears it felt sharp, almost cruel, but it carried a truth: beauty can rise where no one expects it. Years later, however, when I return to the harmonium—fingers stiff, throat </w:t>
      </w:r>
      <w:r w:rsidRPr="006A6E62">
        <w:rPr>
          <w:rFonts w:ascii="Times New Roman" w:eastAsia="Times New Roman" w:hAnsi="Times New Roman" w:cs="Times New Roman"/>
          <w:sz w:val="24"/>
          <w:szCs w:val="24"/>
        </w:rPr>
        <w:lastRenderedPageBreak/>
        <w:t>faltering—I understand her words differently. Skills blunt, yet they sharpen again with practice. Flowers rise from unlikely soil. And here, indeed, the act of deconceptualizing growth mindset feels the same—finding motion, even in soil thought barren.</w:t>
      </w:r>
    </w:p>
    <w:p w14:paraId="5EF45337"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This essay is not about growth as a ladder. Rather, it is about growth as illusion, as fragment, as river. A test burns to ash. A chalkboard erases itself. A violin string snaps mid-song. Still, music is made.</w:t>
      </w:r>
    </w:p>
    <w:p w14:paraId="5E293ED1"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If I have written in fragments, it is because life itself speaks in fragments. Therefore, if this reads like poetry, it is because prose could not hold the river.</w:t>
      </w:r>
    </w:p>
    <w:p w14:paraId="6F5BCFF5" w14:textId="77777777"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I offer no final word. Instead, only this: we do not finish rivers. We keep stepping, sometimes sinking, sometimes floating. Even so, in filth the night queen can still blossom, and its fragrance does not ask permission.</w:t>
      </w:r>
    </w:p>
    <w:p w14:paraId="172A926D" w14:textId="4040713C" w:rsidR="006A6E62" w:rsidRPr="006A6E62" w:rsidRDefault="006A6E62" w:rsidP="006A6E62">
      <w:pPr>
        <w:spacing w:before="100" w:beforeAutospacing="1" w:after="100" w:afterAutospacing="1" w:line="240" w:lineRule="auto"/>
        <w:rPr>
          <w:rFonts w:ascii="Times New Roman" w:eastAsia="Times New Roman" w:hAnsi="Times New Roman" w:cs="Times New Roman"/>
          <w:sz w:val="24"/>
          <w:szCs w:val="24"/>
        </w:rPr>
      </w:pPr>
      <w:r w:rsidRPr="006A6E62">
        <w:rPr>
          <w:rFonts w:ascii="Times New Roman" w:eastAsia="Times New Roman" w:hAnsi="Times New Roman" w:cs="Times New Roman"/>
          <w:sz w:val="24"/>
          <w:szCs w:val="24"/>
        </w:rPr>
        <w:t>—Jamee</w:t>
      </w:r>
    </w:p>
    <w:p w14:paraId="5B29BB95" w14:textId="1DE93889" w:rsidR="004A3E13" w:rsidRDefault="00000000" w:rsidP="00BA0EC9">
      <w:pPr>
        <w:pStyle w:val="Heading1"/>
      </w:pPr>
      <w:r>
        <w:t>Principal Sources</w:t>
      </w:r>
    </w:p>
    <w:p w14:paraId="1728213B" w14:textId="77777777" w:rsidR="00FE228E" w:rsidRDefault="00FE228E" w:rsidP="00FE228E"/>
    <w:p w14:paraId="6A6AA429" w14:textId="77777777" w:rsidR="00FE228E" w:rsidRPr="00FE228E" w:rsidRDefault="00FE228E" w:rsidP="00FE228E">
      <w:pPr>
        <w:numPr>
          <w:ilvl w:val="0"/>
          <w:numId w:val="21"/>
        </w:numPr>
        <w:spacing w:before="100" w:beforeAutospacing="1" w:after="100" w:afterAutospacing="1" w:line="240" w:lineRule="auto"/>
        <w:rPr>
          <w:rFonts w:ascii="Times New Roman" w:eastAsia="Times New Roman" w:hAnsi="Times New Roman" w:cs="Times New Roman"/>
          <w:sz w:val="24"/>
          <w:szCs w:val="24"/>
        </w:rPr>
      </w:pPr>
      <w:r w:rsidRPr="00FE228E">
        <w:rPr>
          <w:rFonts w:ascii="Times New Roman" w:eastAsia="Times New Roman" w:hAnsi="Times New Roman" w:cs="Times New Roman"/>
          <w:sz w:val="24"/>
          <w:szCs w:val="24"/>
        </w:rPr>
        <w:t xml:space="preserve">Dweck, C. S. (2006). </w:t>
      </w:r>
      <w:r w:rsidRPr="00FE228E">
        <w:rPr>
          <w:rFonts w:ascii="Times New Roman" w:eastAsia="Times New Roman" w:hAnsi="Times New Roman" w:cs="Times New Roman"/>
          <w:i/>
          <w:iCs/>
          <w:sz w:val="24"/>
          <w:szCs w:val="24"/>
        </w:rPr>
        <w:t>Mindset: The new psychology of success.</w:t>
      </w:r>
      <w:r w:rsidRPr="00FE228E">
        <w:rPr>
          <w:rFonts w:ascii="Times New Roman" w:eastAsia="Times New Roman" w:hAnsi="Times New Roman" w:cs="Times New Roman"/>
          <w:sz w:val="24"/>
          <w:szCs w:val="24"/>
        </w:rPr>
        <w:t xml:space="preserve"> Random House.</w:t>
      </w:r>
    </w:p>
    <w:p w14:paraId="18289A4E" w14:textId="77777777" w:rsidR="00FE228E" w:rsidRPr="00FE228E" w:rsidRDefault="00FE228E" w:rsidP="00FE228E">
      <w:pPr>
        <w:numPr>
          <w:ilvl w:val="0"/>
          <w:numId w:val="21"/>
        </w:numPr>
        <w:spacing w:before="100" w:beforeAutospacing="1" w:after="100" w:afterAutospacing="1" w:line="240" w:lineRule="auto"/>
        <w:rPr>
          <w:rFonts w:ascii="Times New Roman" w:eastAsia="Times New Roman" w:hAnsi="Times New Roman" w:cs="Times New Roman"/>
          <w:sz w:val="24"/>
          <w:szCs w:val="24"/>
        </w:rPr>
      </w:pPr>
      <w:r w:rsidRPr="00FE228E">
        <w:rPr>
          <w:rFonts w:ascii="Times New Roman" w:eastAsia="Times New Roman" w:hAnsi="Times New Roman" w:cs="Times New Roman"/>
          <w:sz w:val="24"/>
          <w:szCs w:val="24"/>
        </w:rPr>
        <w:t xml:space="preserve">Heine, S. J., Lehman, D. R., Markus, H. R., &amp; Kitayama, S. (1999). </w:t>
      </w:r>
      <w:r w:rsidRPr="00FE228E">
        <w:rPr>
          <w:rFonts w:ascii="Times New Roman" w:eastAsia="Times New Roman" w:hAnsi="Times New Roman" w:cs="Times New Roman"/>
          <w:i/>
          <w:iCs/>
          <w:sz w:val="24"/>
          <w:szCs w:val="24"/>
        </w:rPr>
        <w:t>Is there a universal need for positive self-regard?</w:t>
      </w:r>
      <w:r w:rsidRPr="00FE228E">
        <w:rPr>
          <w:rFonts w:ascii="Times New Roman" w:eastAsia="Times New Roman" w:hAnsi="Times New Roman" w:cs="Times New Roman"/>
          <w:sz w:val="24"/>
          <w:szCs w:val="24"/>
        </w:rPr>
        <w:t xml:space="preserve"> </w:t>
      </w:r>
      <w:r w:rsidRPr="00FE228E">
        <w:rPr>
          <w:rFonts w:ascii="Times New Roman" w:eastAsia="Times New Roman" w:hAnsi="Times New Roman" w:cs="Times New Roman"/>
          <w:i/>
          <w:iCs/>
          <w:sz w:val="24"/>
          <w:szCs w:val="24"/>
        </w:rPr>
        <w:t>Psychological Review, 106</w:t>
      </w:r>
      <w:r w:rsidRPr="00FE228E">
        <w:rPr>
          <w:rFonts w:ascii="Times New Roman" w:eastAsia="Times New Roman" w:hAnsi="Times New Roman" w:cs="Times New Roman"/>
          <w:sz w:val="24"/>
          <w:szCs w:val="24"/>
        </w:rPr>
        <w:t>(4), 766–794. https://doi.org/10.1037/0033-295X.106.4.766</w:t>
      </w:r>
    </w:p>
    <w:p w14:paraId="68B45AE8" w14:textId="77777777" w:rsidR="00FE228E" w:rsidRPr="00FE228E" w:rsidRDefault="00FE228E" w:rsidP="00FE228E">
      <w:pPr>
        <w:numPr>
          <w:ilvl w:val="0"/>
          <w:numId w:val="21"/>
        </w:numPr>
        <w:spacing w:before="100" w:beforeAutospacing="1" w:after="100" w:afterAutospacing="1" w:line="240" w:lineRule="auto"/>
        <w:rPr>
          <w:rFonts w:ascii="Times New Roman" w:eastAsia="Times New Roman" w:hAnsi="Times New Roman" w:cs="Times New Roman"/>
          <w:sz w:val="24"/>
          <w:szCs w:val="24"/>
        </w:rPr>
      </w:pPr>
      <w:r w:rsidRPr="00FE228E">
        <w:rPr>
          <w:rFonts w:ascii="Times New Roman" w:eastAsia="Times New Roman" w:hAnsi="Times New Roman" w:cs="Times New Roman"/>
          <w:sz w:val="24"/>
          <w:szCs w:val="24"/>
        </w:rPr>
        <w:t xml:space="preserve">Duckworth, A. L., Peterson, C., Matthews, M. D., &amp; Kelly, D. R. (2007). </w:t>
      </w:r>
      <w:r w:rsidRPr="00FE228E">
        <w:rPr>
          <w:rFonts w:ascii="Times New Roman" w:eastAsia="Times New Roman" w:hAnsi="Times New Roman" w:cs="Times New Roman"/>
          <w:i/>
          <w:iCs/>
          <w:sz w:val="24"/>
          <w:szCs w:val="24"/>
        </w:rPr>
        <w:t>Grit: Perseverance and passion for long-term goals.</w:t>
      </w:r>
      <w:r w:rsidRPr="00FE228E">
        <w:rPr>
          <w:rFonts w:ascii="Times New Roman" w:eastAsia="Times New Roman" w:hAnsi="Times New Roman" w:cs="Times New Roman"/>
          <w:sz w:val="24"/>
          <w:szCs w:val="24"/>
        </w:rPr>
        <w:t xml:space="preserve"> </w:t>
      </w:r>
      <w:r w:rsidRPr="00FE228E">
        <w:rPr>
          <w:rFonts w:ascii="Times New Roman" w:eastAsia="Times New Roman" w:hAnsi="Times New Roman" w:cs="Times New Roman"/>
          <w:i/>
          <w:iCs/>
          <w:sz w:val="24"/>
          <w:szCs w:val="24"/>
        </w:rPr>
        <w:t>Journal of Personality and Social Psychology, 92</w:t>
      </w:r>
      <w:r w:rsidRPr="00FE228E">
        <w:rPr>
          <w:rFonts w:ascii="Times New Roman" w:eastAsia="Times New Roman" w:hAnsi="Times New Roman" w:cs="Times New Roman"/>
          <w:sz w:val="24"/>
          <w:szCs w:val="24"/>
        </w:rPr>
        <w:t>(6), 1087–1101. https://doi.org/10.1037/0022-3514.92.6.1087</w:t>
      </w:r>
    </w:p>
    <w:p w14:paraId="6A105570" w14:textId="3AA65640" w:rsidR="00FE228E" w:rsidRPr="00FE228E" w:rsidRDefault="00FE228E" w:rsidP="00FE228E">
      <w:pPr>
        <w:numPr>
          <w:ilvl w:val="0"/>
          <w:numId w:val="21"/>
        </w:numPr>
        <w:spacing w:before="100" w:beforeAutospacing="1" w:after="100" w:afterAutospacing="1" w:line="240" w:lineRule="auto"/>
        <w:rPr>
          <w:rFonts w:ascii="Times New Roman" w:eastAsia="Times New Roman" w:hAnsi="Times New Roman" w:cs="Times New Roman"/>
          <w:sz w:val="24"/>
          <w:szCs w:val="24"/>
        </w:rPr>
      </w:pPr>
      <w:r w:rsidRPr="00FE228E">
        <w:rPr>
          <w:rFonts w:ascii="Times New Roman" w:eastAsia="Times New Roman" w:hAnsi="Times New Roman" w:cs="Times New Roman"/>
          <w:sz w:val="24"/>
          <w:szCs w:val="24"/>
        </w:rPr>
        <w:t xml:space="preserve">Emerson, R. W. (1841). </w:t>
      </w:r>
      <w:r w:rsidRPr="00FE228E">
        <w:rPr>
          <w:rFonts w:ascii="Times New Roman" w:eastAsia="Times New Roman" w:hAnsi="Times New Roman" w:cs="Times New Roman"/>
          <w:i/>
          <w:iCs/>
          <w:sz w:val="24"/>
          <w:szCs w:val="24"/>
        </w:rPr>
        <w:t>Self-Reliance.</w:t>
      </w:r>
      <w:r w:rsidRPr="00FE228E">
        <w:rPr>
          <w:rFonts w:ascii="Times New Roman" w:eastAsia="Times New Roman" w:hAnsi="Times New Roman" w:cs="Times New Roman"/>
          <w:sz w:val="24"/>
          <w:szCs w:val="24"/>
        </w:rPr>
        <w:t xml:space="preserve"> In </w:t>
      </w:r>
      <w:r w:rsidRPr="00FE228E">
        <w:rPr>
          <w:rFonts w:ascii="Times New Roman" w:eastAsia="Times New Roman" w:hAnsi="Times New Roman" w:cs="Times New Roman"/>
          <w:i/>
          <w:iCs/>
          <w:sz w:val="24"/>
          <w:szCs w:val="24"/>
        </w:rPr>
        <w:t>Essays: First Series.</w:t>
      </w:r>
      <w:r w:rsidRPr="00FE228E">
        <w:rPr>
          <w:rFonts w:ascii="Times New Roman" w:eastAsia="Times New Roman" w:hAnsi="Times New Roman" w:cs="Times New Roman"/>
          <w:sz w:val="24"/>
          <w:szCs w:val="24"/>
        </w:rPr>
        <w:t xml:space="preserve"> James Munroe and Company. Retrieved from </w:t>
      </w:r>
      <w:r w:rsidRPr="00FE228E">
        <w:rPr>
          <w:rFonts w:ascii="Times New Roman" w:eastAsia="Times New Roman" w:hAnsi="Times New Roman" w:cs="Times New Roman"/>
          <w:sz w:val="24"/>
          <w:szCs w:val="24"/>
          <w:u w:val="single"/>
        </w:rPr>
        <w:t>https://openlibrary.org/books/OL23752038M/Essays</w:t>
      </w:r>
    </w:p>
    <w:p w14:paraId="0FAA9DC1" w14:textId="77777777" w:rsidR="00FE228E" w:rsidRPr="00FE228E" w:rsidRDefault="00FE228E" w:rsidP="00FE228E">
      <w:pPr>
        <w:numPr>
          <w:ilvl w:val="0"/>
          <w:numId w:val="21"/>
        </w:numPr>
        <w:spacing w:before="100" w:beforeAutospacing="1" w:after="100" w:afterAutospacing="1" w:line="240" w:lineRule="auto"/>
        <w:rPr>
          <w:rFonts w:ascii="Times New Roman" w:eastAsia="Times New Roman" w:hAnsi="Times New Roman" w:cs="Times New Roman"/>
          <w:sz w:val="24"/>
          <w:szCs w:val="24"/>
        </w:rPr>
      </w:pPr>
      <w:r w:rsidRPr="00FE228E">
        <w:rPr>
          <w:rFonts w:ascii="Times New Roman" w:eastAsia="Times New Roman" w:hAnsi="Times New Roman" w:cs="Times New Roman"/>
          <w:sz w:val="24"/>
          <w:szCs w:val="24"/>
        </w:rPr>
        <w:t xml:space="preserve">Heraclitus. (Fragments, c. 500 BCE). In Freeman, K. (1948). </w:t>
      </w:r>
      <w:r w:rsidRPr="00FE228E">
        <w:rPr>
          <w:rFonts w:ascii="Times New Roman" w:eastAsia="Times New Roman" w:hAnsi="Times New Roman" w:cs="Times New Roman"/>
          <w:i/>
          <w:iCs/>
          <w:sz w:val="24"/>
          <w:szCs w:val="24"/>
        </w:rPr>
        <w:t>Ancilla to the pre-Socratic philosophers.</w:t>
      </w:r>
      <w:r w:rsidRPr="00FE228E">
        <w:rPr>
          <w:rFonts w:ascii="Times New Roman" w:eastAsia="Times New Roman" w:hAnsi="Times New Roman" w:cs="Times New Roman"/>
          <w:sz w:val="24"/>
          <w:szCs w:val="24"/>
        </w:rPr>
        <w:t xml:space="preserve"> Harvard University Press.</w:t>
      </w:r>
    </w:p>
    <w:p w14:paraId="48366B24" w14:textId="77777777" w:rsidR="00C83930" w:rsidRPr="00C83930" w:rsidRDefault="00000000" w:rsidP="00C8393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4499B690">
          <v:rect id="_x0000_i1026" style="width:0;height:1.5pt" o:hralign="center" o:hrstd="t" o:hr="t" fillcolor="#a0a0a0" stroked="f"/>
        </w:pict>
      </w:r>
    </w:p>
    <w:p w14:paraId="6AB921F6" w14:textId="77777777" w:rsidR="00C83930" w:rsidRPr="00C83930" w:rsidRDefault="00C83930" w:rsidP="00C83930">
      <w:pPr>
        <w:spacing w:before="100" w:beforeAutospacing="1" w:after="100" w:afterAutospacing="1" w:line="240" w:lineRule="auto"/>
        <w:rPr>
          <w:rFonts w:ascii="Times New Roman" w:eastAsia="Times New Roman" w:hAnsi="Times New Roman" w:cs="Times New Roman"/>
          <w:sz w:val="24"/>
          <w:szCs w:val="24"/>
        </w:rPr>
      </w:pPr>
      <w:r w:rsidRPr="00C83930">
        <w:rPr>
          <w:rFonts w:ascii="Times New Roman" w:eastAsia="Times New Roman" w:hAnsi="Times New Roman" w:cs="Times New Roman"/>
          <w:i/>
          <w:iCs/>
          <w:sz w:val="24"/>
          <w:szCs w:val="24"/>
        </w:rPr>
        <w:t>Relevant chapters and sections were interpreted through a narrative lens rather than cited academically.</w:t>
      </w:r>
      <w:r w:rsidRPr="00C83930">
        <w:rPr>
          <w:rFonts w:ascii="Times New Roman" w:eastAsia="Times New Roman" w:hAnsi="Times New Roman" w:cs="Times New Roman"/>
          <w:sz w:val="24"/>
          <w:szCs w:val="24"/>
        </w:rPr>
        <w:br/>
      </w:r>
      <w:r w:rsidRPr="00C83930">
        <w:rPr>
          <w:rFonts w:ascii="Times New Roman" w:eastAsia="Times New Roman" w:hAnsi="Times New Roman" w:cs="Times New Roman"/>
          <w:i/>
          <w:iCs/>
          <w:sz w:val="24"/>
          <w:szCs w:val="24"/>
        </w:rPr>
        <w:t>Note: The idiom “</w:t>
      </w:r>
      <w:r w:rsidRPr="00C83930">
        <w:rPr>
          <w:rFonts w:ascii="Nirmala UI" w:eastAsia="Times New Roman" w:hAnsi="Nirmala UI" w:cs="Nirmala UI"/>
          <w:i/>
          <w:iCs/>
          <w:sz w:val="24"/>
          <w:szCs w:val="24"/>
        </w:rPr>
        <w:t>গোবরে</w:t>
      </w:r>
      <w:r w:rsidRPr="00C83930">
        <w:rPr>
          <w:rFonts w:ascii="Times New Roman" w:eastAsia="Times New Roman" w:hAnsi="Times New Roman" w:cs="Times New Roman"/>
          <w:i/>
          <w:iCs/>
          <w:sz w:val="24"/>
          <w:szCs w:val="24"/>
        </w:rPr>
        <w:t xml:space="preserve"> </w:t>
      </w:r>
      <w:r w:rsidRPr="00C83930">
        <w:rPr>
          <w:rFonts w:ascii="Nirmala UI" w:eastAsia="Times New Roman" w:hAnsi="Nirmala UI" w:cs="Nirmala UI"/>
          <w:i/>
          <w:iCs/>
          <w:sz w:val="24"/>
          <w:szCs w:val="24"/>
        </w:rPr>
        <w:t>পদ্মফুল</w:t>
      </w:r>
      <w:r w:rsidRPr="00C83930">
        <w:rPr>
          <w:rFonts w:ascii="Times New Roman" w:eastAsia="Times New Roman" w:hAnsi="Times New Roman" w:cs="Times New Roman"/>
          <w:i/>
          <w:iCs/>
          <w:sz w:val="24"/>
          <w:szCs w:val="24"/>
        </w:rPr>
        <w:t>” (lotus on cowdung) from Bangla culture is referenced in the Author’s Reflection. It signifies extraordinary achievement in adverse circumstances and was preserved h</w:t>
      </w:r>
    </w:p>
    <w:p w14:paraId="065393FE" w14:textId="0A0B60E6" w:rsidR="00BD1EEA" w:rsidRDefault="00000000">
      <w:pPr>
        <w:pStyle w:val="Heading1"/>
      </w:pPr>
      <w:r>
        <w:t>About the Author</w:t>
      </w:r>
    </w:p>
    <w:p w14:paraId="4F6135FD" w14:textId="21148FDF" w:rsidR="00BD1EEA" w:rsidRPr="003934B6" w:rsidRDefault="00000000">
      <w:pPr>
        <w:rPr>
          <w:rFonts w:ascii="Times New Roman" w:hAnsi="Times New Roman" w:cs="Times New Roman"/>
          <w:sz w:val="24"/>
          <w:szCs w:val="24"/>
        </w:rPr>
      </w:pPr>
      <w:r w:rsidRPr="003934B6">
        <w:rPr>
          <w:rFonts w:ascii="Times New Roman" w:hAnsi="Times New Roman" w:cs="Times New Roman"/>
          <w:sz w:val="24"/>
          <w:szCs w:val="24"/>
        </w:rPr>
        <w:t xml:space="preserve">Jamee holds master’s degrees in Environmental Sciences, History, and Business Administration. He has spent over two decades advancing sustainability and well-being </w:t>
      </w:r>
      <w:r w:rsidRPr="003934B6">
        <w:rPr>
          <w:rFonts w:ascii="Times New Roman" w:hAnsi="Times New Roman" w:cs="Times New Roman"/>
          <w:sz w:val="24"/>
          <w:szCs w:val="24"/>
        </w:rPr>
        <w:lastRenderedPageBreak/>
        <w:t>across diverse industries. This journey has deepened his belief that humanity thrives by respecting natural laws—and flourishes when it embraces its place within a harmonious ecosystem.</w:t>
      </w:r>
      <w:r w:rsidRPr="003934B6">
        <w:rPr>
          <w:rFonts w:ascii="Times New Roman" w:hAnsi="Times New Roman" w:cs="Times New Roman"/>
          <w:sz w:val="24"/>
          <w:szCs w:val="24"/>
        </w:rPr>
        <w:br/>
      </w:r>
      <w:r w:rsidRPr="003934B6">
        <w:rPr>
          <w:rFonts w:ascii="Times New Roman" w:hAnsi="Times New Roman" w:cs="Times New Roman"/>
          <w:sz w:val="24"/>
          <w:szCs w:val="24"/>
        </w:rPr>
        <w:br/>
        <w:t>Literature, philosophy, and music are Jamee’s guiding passions, infusing his worldview with empathy, reverence, and reflection. A lifelong wanderer and relentless questioner, he is energized by curiosity and easily moved by the world’s wonders. He considers this not a weakness but a source of strength.</w:t>
      </w:r>
    </w:p>
    <w:sectPr w:rsidR="00BD1EEA" w:rsidRPr="003934B6" w:rsidSect="00034616">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1" w:csb1="00000000"/>
  </w:font>
  <w:font w:name="Nirmala UI">
    <w:panose1 w:val="020B0502040204020203"/>
    <w:charset w:val="00"/>
    <w:family w:val="swiss"/>
    <w:pitch w:val="variable"/>
    <w:sig w:usb0="80FF8023" w:usb1="0200004A" w:usb2="00000200" w:usb3="00000000" w:csb0="00000001" w:csb1="00000000"/>
  </w:font>
  <w:font w:name="Segoe UI Emoji">
    <w:panose1 w:val="020B0502040204020203"/>
    <w:charset w:val="00"/>
    <w:family w:val="swiss"/>
    <w:pitch w:val="variable"/>
    <w:sig w:usb0="00000003" w:usb1="02000000" w:usb2="08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14FD59EA"/>
    <w:multiLevelType w:val="multilevel"/>
    <w:tmpl w:val="48FE87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4FF30EB"/>
    <w:multiLevelType w:val="multilevel"/>
    <w:tmpl w:val="B29224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A1674BC"/>
    <w:multiLevelType w:val="multilevel"/>
    <w:tmpl w:val="56380B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169001F"/>
    <w:multiLevelType w:val="multilevel"/>
    <w:tmpl w:val="A4AE1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69B1A65"/>
    <w:multiLevelType w:val="multilevel"/>
    <w:tmpl w:val="83FA9D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14E6542"/>
    <w:multiLevelType w:val="multilevel"/>
    <w:tmpl w:val="BBEE1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54934C92"/>
    <w:multiLevelType w:val="multilevel"/>
    <w:tmpl w:val="63901D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EDD114A"/>
    <w:multiLevelType w:val="multilevel"/>
    <w:tmpl w:val="FAB45E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5E255AD"/>
    <w:multiLevelType w:val="multilevel"/>
    <w:tmpl w:val="074C5D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80B2036"/>
    <w:multiLevelType w:val="multilevel"/>
    <w:tmpl w:val="C53ADE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97020F0"/>
    <w:multiLevelType w:val="multilevel"/>
    <w:tmpl w:val="C2641A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98B19E6"/>
    <w:multiLevelType w:val="multilevel"/>
    <w:tmpl w:val="5F105A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98401576">
    <w:abstractNumId w:val="8"/>
  </w:num>
  <w:num w:numId="2" w16cid:durableId="1554730520">
    <w:abstractNumId w:val="6"/>
  </w:num>
  <w:num w:numId="3" w16cid:durableId="359208565">
    <w:abstractNumId w:val="5"/>
  </w:num>
  <w:num w:numId="4" w16cid:durableId="1298562527">
    <w:abstractNumId w:val="4"/>
  </w:num>
  <w:num w:numId="5" w16cid:durableId="573514687">
    <w:abstractNumId w:val="7"/>
  </w:num>
  <w:num w:numId="6" w16cid:durableId="1523933733">
    <w:abstractNumId w:val="3"/>
  </w:num>
  <w:num w:numId="7" w16cid:durableId="431708114">
    <w:abstractNumId w:val="2"/>
  </w:num>
  <w:num w:numId="8" w16cid:durableId="1061903434">
    <w:abstractNumId w:val="1"/>
  </w:num>
  <w:num w:numId="9" w16cid:durableId="2041122279">
    <w:abstractNumId w:val="0"/>
  </w:num>
  <w:num w:numId="10" w16cid:durableId="1542085466">
    <w:abstractNumId w:val="14"/>
  </w:num>
  <w:num w:numId="11" w16cid:durableId="1369910289">
    <w:abstractNumId w:val="20"/>
  </w:num>
  <w:num w:numId="12" w16cid:durableId="678124082">
    <w:abstractNumId w:val="18"/>
  </w:num>
  <w:num w:numId="13" w16cid:durableId="1781533860">
    <w:abstractNumId w:val="17"/>
  </w:num>
  <w:num w:numId="14" w16cid:durableId="1142232998">
    <w:abstractNumId w:val="10"/>
  </w:num>
  <w:num w:numId="15" w16cid:durableId="505874098">
    <w:abstractNumId w:val="15"/>
  </w:num>
  <w:num w:numId="16" w16cid:durableId="89009278">
    <w:abstractNumId w:val="19"/>
  </w:num>
  <w:num w:numId="17" w16cid:durableId="1435780210">
    <w:abstractNumId w:val="9"/>
  </w:num>
  <w:num w:numId="18" w16cid:durableId="1121877816">
    <w:abstractNumId w:val="13"/>
  </w:num>
  <w:num w:numId="19" w16cid:durableId="196821201">
    <w:abstractNumId w:val="12"/>
  </w:num>
  <w:num w:numId="20" w16cid:durableId="314988537">
    <w:abstractNumId w:val="11"/>
  </w:num>
  <w:num w:numId="21" w16cid:durableId="187815450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34616"/>
    <w:rsid w:val="0006063C"/>
    <w:rsid w:val="000D433A"/>
    <w:rsid w:val="000F6BF3"/>
    <w:rsid w:val="0015074B"/>
    <w:rsid w:val="00273BEF"/>
    <w:rsid w:val="0029639D"/>
    <w:rsid w:val="00326F90"/>
    <w:rsid w:val="003934B6"/>
    <w:rsid w:val="004367B7"/>
    <w:rsid w:val="004A3E13"/>
    <w:rsid w:val="00511EB5"/>
    <w:rsid w:val="00523F5B"/>
    <w:rsid w:val="005459CC"/>
    <w:rsid w:val="00570178"/>
    <w:rsid w:val="006A6E62"/>
    <w:rsid w:val="006B3D4B"/>
    <w:rsid w:val="00757386"/>
    <w:rsid w:val="00794F66"/>
    <w:rsid w:val="008D2655"/>
    <w:rsid w:val="00905663"/>
    <w:rsid w:val="009203AC"/>
    <w:rsid w:val="00935084"/>
    <w:rsid w:val="0097099D"/>
    <w:rsid w:val="00AA1D8D"/>
    <w:rsid w:val="00B13C0C"/>
    <w:rsid w:val="00B47730"/>
    <w:rsid w:val="00BA0EC9"/>
    <w:rsid w:val="00BD1EEA"/>
    <w:rsid w:val="00C83930"/>
    <w:rsid w:val="00CB0664"/>
    <w:rsid w:val="00CD7DFC"/>
    <w:rsid w:val="00CE5E33"/>
    <w:rsid w:val="00D82E31"/>
    <w:rsid w:val="00DB4162"/>
    <w:rsid w:val="00F164E7"/>
    <w:rsid w:val="00F7580A"/>
    <w:rsid w:val="00F95FCF"/>
    <w:rsid w:val="00FA3D57"/>
    <w:rsid w:val="00FB0D43"/>
    <w:rsid w:val="00FC693F"/>
    <w:rsid w:val="00FE228E"/>
    <w:rsid w:val="00FF0DD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119A6CD"/>
  <w14:defaultImageDpi w14:val="300"/>
  <w15:docId w15:val="{59C217A9-7847-4E10-B8C0-0818A10DA9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yperlink">
    <w:name w:val="Hyperlink"/>
    <w:basedOn w:val="DefaultParagraphFont"/>
    <w:uiPriority w:val="99"/>
    <w:unhideWhenUsed/>
    <w:rsid w:val="00570178"/>
    <w:rPr>
      <w:color w:val="0000FF" w:themeColor="hyperlink"/>
      <w:u w:val="single"/>
    </w:rPr>
  </w:style>
  <w:style w:type="character" w:styleId="UnresolvedMention">
    <w:name w:val="Unresolved Mention"/>
    <w:basedOn w:val="DefaultParagraphFont"/>
    <w:uiPriority w:val="99"/>
    <w:semiHidden/>
    <w:unhideWhenUsed/>
    <w:rsid w:val="00570178"/>
    <w:rPr>
      <w:color w:val="605E5C"/>
      <w:shd w:val="clear" w:color="auto" w:fill="E1DFDD"/>
    </w:rPr>
  </w:style>
  <w:style w:type="character" w:styleId="FollowedHyperlink">
    <w:name w:val="FollowedHyperlink"/>
    <w:basedOn w:val="DefaultParagraphFont"/>
    <w:uiPriority w:val="99"/>
    <w:semiHidden/>
    <w:unhideWhenUsed/>
    <w:rsid w:val="00FB0D4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8174273">
      <w:bodyDiv w:val="1"/>
      <w:marLeft w:val="0"/>
      <w:marRight w:val="0"/>
      <w:marTop w:val="0"/>
      <w:marBottom w:val="0"/>
      <w:divBdr>
        <w:top w:val="none" w:sz="0" w:space="0" w:color="auto"/>
        <w:left w:val="none" w:sz="0" w:space="0" w:color="auto"/>
        <w:bottom w:val="none" w:sz="0" w:space="0" w:color="auto"/>
        <w:right w:val="none" w:sz="0" w:space="0" w:color="auto"/>
      </w:divBdr>
    </w:div>
    <w:div w:id="260258212">
      <w:bodyDiv w:val="1"/>
      <w:marLeft w:val="0"/>
      <w:marRight w:val="0"/>
      <w:marTop w:val="0"/>
      <w:marBottom w:val="0"/>
      <w:divBdr>
        <w:top w:val="none" w:sz="0" w:space="0" w:color="auto"/>
        <w:left w:val="none" w:sz="0" w:space="0" w:color="auto"/>
        <w:bottom w:val="none" w:sz="0" w:space="0" w:color="auto"/>
        <w:right w:val="none" w:sz="0" w:space="0" w:color="auto"/>
      </w:divBdr>
    </w:div>
    <w:div w:id="891233807">
      <w:bodyDiv w:val="1"/>
      <w:marLeft w:val="0"/>
      <w:marRight w:val="0"/>
      <w:marTop w:val="0"/>
      <w:marBottom w:val="0"/>
      <w:divBdr>
        <w:top w:val="none" w:sz="0" w:space="0" w:color="auto"/>
        <w:left w:val="none" w:sz="0" w:space="0" w:color="auto"/>
        <w:bottom w:val="none" w:sz="0" w:space="0" w:color="auto"/>
        <w:right w:val="none" w:sz="0" w:space="0" w:color="auto"/>
      </w:divBdr>
    </w:div>
    <w:div w:id="957949678">
      <w:bodyDiv w:val="1"/>
      <w:marLeft w:val="0"/>
      <w:marRight w:val="0"/>
      <w:marTop w:val="0"/>
      <w:marBottom w:val="0"/>
      <w:divBdr>
        <w:top w:val="none" w:sz="0" w:space="0" w:color="auto"/>
        <w:left w:val="none" w:sz="0" w:space="0" w:color="auto"/>
        <w:bottom w:val="none" w:sz="0" w:space="0" w:color="auto"/>
        <w:right w:val="none" w:sz="0" w:space="0" w:color="auto"/>
      </w:divBdr>
    </w:div>
    <w:div w:id="1435830086">
      <w:bodyDiv w:val="1"/>
      <w:marLeft w:val="0"/>
      <w:marRight w:val="0"/>
      <w:marTop w:val="0"/>
      <w:marBottom w:val="0"/>
      <w:divBdr>
        <w:top w:val="none" w:sz="0" w:space="0" w:color="auto"/>
        <w:left w:val="none" w:sz="0" w:space="0" w:color="auto"/>
        <w:bottom w:val="none" w:sz="0" w:space="0" w:color="auto"/>
        <w:right w:val="none" w:sz="0" w:space="0" w:color="auto"/>
      </w:divBdr>
    </w:div>
    <w:div w:id="15603599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s://healthgodzilla.com/deconceptualizing-growth-mindset/" TargetMode="Externa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188</TotalTime>
  <Pages>15</Pages>
  <Words>3754</Words>
  <Characters>21404</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25108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Ansarul Karim Jamee</cp:lastModifiedBy>
  <cp:revision>12</cp:revision>
  <dcterms:created xsi:type="dcterms:W3CDTF">2025-05-16T16:29:00Z</dcterms:created>
  <dcterms:modified xsi:type="dcterms:W3CDTF">2025-09-18T19:39:00Z</dcterms:modified>
  <cp:category/>
</cp:coreProperties>
</file>