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B5092" w14:textId="77777777" w:rsidR="00101653" w:rsidRPr="00101653" w:rsidRDefault="00101653" w:rsidP="00101653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10165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Godframe</w:t>
      </w:r>
      <w:proofErr w:type="spellEnd"/>
      <w:r w:rsidRPr="0010165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Theory: Simulation Results &amp; Review Response Summary</w:t>
      </w:r>
    </w:p>
    <w:p w14:paraId="640EBEBD" w14:textId="77777777" w:rsidR="00101653" w:rsidRPr="00101653" w:rsidRDefault="00101653" w:rsidP="00101653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>Prepared for peer and reviewer feedback update.</w:t>
      </w:r>
    </w:p>
    <w:p w14:paraId="24B8405D" w14:textId="77777777" w:rsidR="00101653" w:rsidRPr="00101653" w:rsidRDefault="00034C83" w:rsidP="00101653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034C83">
        <w:rPr>
          <w:rFonts w:ascii="Times New Roman" w:eastAsia="Times New Roman" w:hAnsi="Times New Roman" w:cs="Times New Roman"/>
          <w:noProof/>
          <w:kern w:val="0"/>
        </w:rPr>
        <w:pict w14:anchorId="65A44FDF">
          <v:rect id="_x0000_i1032" alt="" style="width:468pt;height:.05pt;mso-width-percent:0;mso-height-percent:0;mso-width-percent:0;mso-height-percent:0" o:hralign="center" o:hrstd="t" o:hr="t" fillcolor="#a0a0a0" stroked="f"/>
        </w:pict>
      </w:r>
    </w:p>
    <w:p w14:paraId="4B89F23F" w14:textId="77777777" w:rsidR="00101653" w:rsidRPr="00101653" w:rsidRDefault="00101653" w:rsidP="00101653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1. Scalar Field Activation (Flat Spacetime)</w:t>
      </w:r>
    </w:p>
    <w:p w14:paraId="061F3926" w14:textId="77777777" w:rsidR="00101653" w:rsidRPr="00101653" w:rsidRDefault="00101653" w:rsidP="0010165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Goal:</w:t>
      </w:r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 Model how the scalar field ϕ activates when the invariant Ξ exceeds the critical threshold </w:t>
      </w:r>
      <w:proofErr w:type="spellStart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>Ξ_c</w:t>
      </w:r>
      <w:proofErr w:type="spellEnd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6E02D9C" w14:textId="77777777" w:rsidR="00101653" w:rsidRPr="00101653" w:rsidRDefault="00101653" w:rsidP="0010165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Simulation Details:</w:t>
      </w:r>
    </w:p>
    <w:p w14:paraId="1142AC77" w14:textId="77777777" w:rsidR="00101653" w:rsidRPr="00101653" w:rsidRDefault="00101653" w:rsidP="00101653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>Ξ(t) modeled as a Gaussian pulse</w:t>
      </w:r>
    </w:p>
    <w:p w14:paraId="45DF0F32" w14:textId="77777777" w:rsidR="00101653" w:rsidRPr="00101653" w:rsidRDefault="00101653" w:rsidP="00101653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>Activation function: Θ(Ξ) = 1 / (1 + e</w:t>
      </w:r>
      <w:proofErr w:type="gramStart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>^{</w:t>
      </w:r>
      <w:proofErr w:type="gramEnd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-k(Ξ - </w:t>
      </w:r>
      <w:proofErr w:type="spellStart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>Ξ_c</w:t>
      </w:r>
      <w:proofErr w:type="spellEnd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>)})</w:t>
      </w:r>
    </w:p>
    <w:p w14:paraId="1956D353" w14:textId="77777777" w:rsidR="00101653" w:rsidRPr="00101653" w:rsidRDefault="00101653" w:rsidP="00101653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>ϕ(t) evolves only when Θ ≈ 1</w:t>
      </w:r>
    </w:p>
    <w:p w14:paraId="32F5C8AE" w14:textId="77777777" w:rsidR="00101653" w:rsidRPr="00101653" w:rsidRDefault="00101653" w:rsidP="0010165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Results:</w:t>
      </w:r>
    </w:p>
    <w:p w14:paraId="1A209786" w14:textId="77777777" w:rsidR="00101653" w:rsidRPr="00101653" w:rsidRDefault="00101653" w:rsidP="00101653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>ϕ remains dormant until Ξ(t) rises</w:t>
      </w:r>
    </w:p>
    <w:p w14:paraId="6F61C120" w14:textId="77777777" w:rsidR="00101653" w:rsidRPr="00101653" w:rsidRDefault="00101653" w:rsidP="00101653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Field activates around t ≈ </w:t>
      </w:r>
      <w:proofErr w:type="gramStart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>50</w:t>
      </w:r>
      <w:proofErr w:type="gramEnd"/>
    </w:p>
    <w:p w14:paraId="143AD37A" w14:textId="77777777" w:rsidR="00101653" w:rsidRPr="00101653" w:rsidRDefault="00101653" w:rsidP="00101653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>ϕ grows dynamically, then freezes as Θ drops</w:t>
      </w:r>
    </w:p>
    <w:p w14:paraId="2FCFA3B2" w14:textId="77777777" w:rsidR="00101653" w:rsidRPr="00101653" w:rsidRDefault="00101653" w:rsidP="00101653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Matches Echo Field freezeout </w:t>
      </w:r>
      <w:proofErr w:type="gramStart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>model</w:t>
      </w:r>
      <w:proofErr w:type="gramEnd"/>
    </w:p>
    <w:p w14:paraId="4BC7BC3B" w14:textId="77777777" w:rsidR="00101653" w:rsidRPr="00101653" w:rsidRDefault="00034C83" w:rsidP="00101653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034C83">
        <w:rPr>
          <w:rFonts w:ascii="Times New Roman" w:eastAsia="Times New Roman" w:hAnsi="Times New Roman" w:cs="Times New Roman"/>
          <w:noProof/>
          <w:kern w:val="0"/>
        </w:rPr>
        <w:pict w14:anchorId="6B9908EF">
          <v:rect id="_x0000_i1031" alt="" style="width:468pt;height:.05pt;mso-width-percent:0;mso-height-percent:0;mso-width-percent:0;mso-height-percent:0" o:hralign="center" o:hrstd="t" o:hr="t" fillcolor="#a0a0a0" stroked="f"/>
        </w:pict>
      </w:r>
    </w:p>
    <w:p w14:paraId="488CF1BC" w14:textId="77777777" w:rsidR="00101653" w:rsidRPr="00101653" w:rsidRDefault="00101653" w:rsidP="00101653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2. Expansion Dynamics (Field-Coupled Universe)</w:t>
      </w:r>
    </w:p>
    <w:p w14:paraId="62228C04" w14:textId="77777777" w:rsidR="00101653" w:rsidRPr="00101653" w:rsidRDefault="00101653" w:rsidP="00101653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Goal:</w:t>
      </w:r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 Simulate scalar field coupled to the scale factor a(t) under Friedmann-like dynamics</w:t>
      </w:r>
    </w:p>
    <w:p w14:paraId="626263AC" w14:textId="77777777" w:rsidR="00101653" w:rsidRPr="00101653" w:rsidRDefault="00101653" w:rsidP="00101653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Equations:</w:t>
      </w:r>
    </w:p>
    <w:p w14:paraId="73969EBD" w14:textId="77777777" w:rsidR="00101653" w:rsidRPr="00101653" w:rsidRDefault="00101653" w:rsidP="00101653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>Ρ_ϕ</w:t>
      </w:r>
      <w:proofErr w:type="spellEnd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 = Θ </w:t>
      </w:r>
      <w:r w:rsidRPr="00101653">
        <w:rPr>
          <w:rFonts w:ascii="Cambria Math" w:eastAsia="Times New Roman" w:hAnsi="Cambria Math" w:cs="Cambria Math"/>
          <w:kern w:val="0"/>
          <w14:ligatures w14:val="none"/>
        </w:rPr>
        <w:t>⋅</w:t>
      </w:r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 (½ ϕ̇^2 + V(ϕ))</w:t>
      </w:r>
    </w:p>
    <w:p w14:paraId="7454B005" w14:textId="77777777" w:rsidR="00101653" w:rsidRPr="00101653" w:rsidRDefault="00101653" w:rsidP="00101653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ȧ(t) evolves via Friedmann: H^2 </w:t>
      </w:r>
      <w:r w:rsidRPr="00101653">
        <w:rPr>
          <w:rFonts w:ascii="Cambria Math" w:eastAsia="Times New Roman" w:hAnsi="Cambria Math" w:cs="Cambria Math"/>
          <w:kern w:val="0"/>
          <w14:ligatures w14:val="none"/>
        </w:rPr>
        <w:t>∝</w:t>
      </w:r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>Ρ_ϕ</w:t>
      </w:r>
      <w:proofErr w:type="spellEnd"/>
    </w:p>
    <w:p w14:paraId="6FF1974A" w14:textId="77777777" w:rsidR="00101653" w:rsidRPr="00101653" w:rsidRDefault="00101653" w:rsidP="00101653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Results:</w:t>
      </w:r>
    </w:p>
    <w:p w14:paraId="2245EC3E" w14:textId="77777777" w:rsidR="00101653" w:rsidRPr="00101653" w:rsidRDefault="00101653" w:rsidP="00101653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>ϕ activates and injects energy into space</w:t>
      </w:r>
    </w:p>
    <w:p w14:paraId="6F84D1D3" w14:textId="77777777" w:rsidR="00101653" w:rsidRPr="00101653" w:rsidRDefault="00101653" w:rsidP="00101653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a(t) expands rapidly during activation </w:t>
      </w:r>
      <w:proofErr w:type="gramStart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>window</w:t>
      </w:r>
      <w:proofErr w:type="gramEnd"/>
    </w:p>
    <w:p w14:paraId="55727A8C" w14:textId="77777777" w:rsidR="00101653" w:rsidRPr="00101653" w:rsidRDefault="00101653" w:rsidP="00101653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Expansion continues after freezeout due to </w:t>
      </w:r>
      <w:proofErr w:type="gramStart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>momentum</w:t>
      </w:r>
      <w:proofErr w:type="gramEnd"/>
    </w:p>
    <w:p w14:paraId="23D4201B" w14:textId="77777777" w:rsidR="00101653" w:rsidRPr="00101653" w:rsidRDefault="00101653" w:rsidP="00101653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Confirms Flashpoint mechanism in </w:t>
      </w:r>
      <w:proofErr w:type="spellStart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>Godframe</w:t>
      </w:r>
      <w:proofErr w:type="spellEnd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 Theory</w:t>
      </w:r>
    </w:p>
    <w:p w14:paraId="1BE07E15" w14:textId="77777777" w:rsidR="00101653" w:rsidRPr="00101653" w:rsidRDefault="00034C83" w:rsidP="00101653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034C83">
        <w:rPr>
          <w:rFonts w:ascii="Times New Roman" w:eastAsia="Times New Roman" w:hAnsi="Times New Roman" w:cs="Times New Roman"/>
          <w:noProof/>
          <w:kern w:val="0"/>
        </w:rPr>
        <w:pict w14:anchorId="68F89A61">
          <v:rect id="_x0000_i1030" alt="" style="width:468pt;height:.05pt;mso-width-percent:0;mso-height-percent:0;mso-width-percent:0;mso-height-percent:0" o:hralign="center" o:hrstd="t" o:hr="t" fillcolor="#a0a0a0" stroked="f"/>
        </w:pict>
      </w:r>
    </w:p>
    <w:p w14:paraId="0E51B00B" w14:textId="77777777" w:rsidR="00101653" w:rsidRPr="00101653" w:rsidRDefault="00101653" w:rsidP="00101653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3. Black Hole Edge Reactivation</w:t>
      </w:r>
    </w:p>
    <w:p w14:paraId="6EDB4340" w14:textId="77777777" w:rsidR="00101653" w:rsidRPr="00101653" w:rsidRDefault="00101653" w:rsidP="00101653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Goal:</w:t>
      </w:r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 Test local reactivation of scalar field near Schwarzschild radius</w:t>
      </w:r>
    </w:p>
    <w:p w14:paraId="6CAFE35C" w14:textId="77777777" w:rsidR="00101653" w:rsidRPr="00101653" w:rsidRDefault="00101653" w:rsidP="00101653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32B23D07" w14:textId="77777777" w:rsidR="00101653" w:rsidRPr="00101653" w:rsidRDefault="00101653" w:rsidP="00101653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γ(r) diverges near </w:t>
      </w:r>
      <w:proofErr w:type="spellStart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>r_s</w:t>
      </w:r>
      <w:proofErr w:type="spellEnd"/>
    </w:p>
    <w:p w14:paraId="7ADC1213" w14:textId="77777777" w:rsidR="00101653" w:rsidRPr="00101653" w:rsidRDefault="00101653" w:rsidP="00101653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Ξ(r) = γ(r) </w:t>
      </w:r>
      <w:r w:rsidRPr="00101653">
        <w:rPr>
          <w:rFonts w:ascii="Cambria Math" w:eastAsia="Times New Roman" w:hAnsi="Cambria Math" w:cs="Cambria Math"/>
          <w:kern w:val="0"/>
          <w14:ligatures w14:val="none"/>
        </w:rPr>
        <w:t>⋅</w:t>
      </w:r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 m^2 c^3</w:t>
      </w:r>
    </w:p>
    <w:p w14:paraId="67AE6F9E" w14:textId="77777777" w:rsidR="00101653" w:rsidRPr="00101653" w:rsidRDefault="00101653" w:rsidP="00101653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Scalar field evolves with Θ(Ξ(r)) near the </w:t>
      </w:r>
      <w:proofErr w:type="gramStart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>edge</w:t>
      </w:r>
      <w:proofErr w:type="gramEnd"/>
    </w:p>
    <w:p w14:paraId="29FCDF09" w14:textId="77777777" w:rsidR="00101653" w:rsidRPr="00101653" w:rsidRDefault="00101653" w:rsidP="00101653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Results:</w:t>
      </w:r>
    </w:p>
    <w:p w14:paraId="65051F8E" w14:textId="77777777" w:rsidR="00101653" w:rsidRPr="00101653" w:rsidRDefault="00101653" w:rsidP="00101653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Ξ spikes near </w:t>
      </w:r>
      <w:proofErr w:type="spellStart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>r_s</w:t>
      </w:r>
      <w:proofErr w:type="spellEnd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 + ε</w:t>
      </w:r>
    </w:p>
    <w:p w14:paraId="109868C6" w14:textId="77777777" w:rsidR="00101653" w:rsidRPr="00101653" w:rsidRDefault="00101653" w:rsidP="00101653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Θ rapidly activates in thin shell</w:t>
      </w:r>
    </w:p>
    <w:p w14:paraId="41F833C5" w14:textId="77777777" w:rsidR="00101653" w:rsidRPr="00101653" w:rsidRDefault="00101653" w:rsidP="00101653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>ϕ(r) shows a burst-like activation, then stabilizes</w:t>
      </w:r>
    </w:p>
    <w:p w14:paraId="69E6DD1D" w14:textId="77777777" w:rsidR="00101653" w:rsidRPr="00101653" w:rsidRDefault="00101653" w:rsidP="00101653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>Supports prediction of scalar radiation bursts at event horizons</w:t>
      </w:r>
    </w:p>
    <w:p w14:paraId="58BD857D" w14:textId="77777777" w:rsidR="00101653" w:rsidRPr="00101653" w:rsidRDefault="00034C83" w:rsidP="00101653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034C83">
        <w:rPr>
          <w:rFonts w:ascii="Times New Roman" w:eastAsia="Times New Roman" w:hAnsi="Times New Roman" w:cs="Times New Roman"/>
          <w:noProof/>
          <w:kern w:val="0"/>
        </w:rPr>
        <w:pict w14:anchorId="24476843">
          <v:rect id="_x0000_i1029" alt="" style="width:468pt;height:.05pt;mso-width-percent:0;mso-height-percent:0;mso-width-percent:0;mso-height-percent:0" o:hralign="center" o:hrstd="t" o:hr="t" fillcolor="#a0a0a0" stroked="f"/>
        </w:pict>
      </w:r>
    </w:p>
    <w:p w14:paraId="79B6F216" w14:textId="77777777" w:rsidR="00101653" w:rsidRPr="00101653" w:rsidRDefault="00101653" w:rsidP="00101653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Clarification of Mass Parameter m</w:t>
      </w:r>
    </w:p>
    <w:p w14:paraId="7A72227C" w14:textId="77777777" w:rsidR="00101653" w:rsidRPr="00101653" w:rsidRDefault="00101653" w:rsidP="00101653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>m is not particle mass, but represents characteristic energy per quantum volume</w:t>
      </w:r>
    </w:p>
    <w:p w14:paraId="07A1EFDA" w14:textId="77777777" w:rsidR="00101653" w:rsidRPr="00101653" w:rsidRDefault="00101653" w:rsidP="00101653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Acts as a field-level activation threshold, not tied to particle </w:t>
      </w:r>
      <w:proofErr w:type="gramStart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>identity</w:t>
      </w:r>
      <w:proofErr w:type="gramEnd"/>
    </w:p>
    <w:p w14:paraId="6A7B3AF6" w14:textId="77777777" w:rsidR="00101653" w:rsidRPr="00101653" w:rsidRDefault="00034C83" w:rsidP="00101653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034C83">
        <w:rPr>
          <w:rFonts w:ascii="Times New Roman" w:eastAsia="Times New Roman" w:hAnsi="Times New Roman" w:cs="Times New Roman"/>
          <w:noProof/>
          <w:kern w:val="0"/>
        </w:rPr>
        <w:pict w14:anchorId="627790D4">
          <v:rect id="_x0000_i1028" alt="" style="width:468pt;height:.05pt;mso-width-percent:0;mso-height-percent:0;mso-width-percent:0;mso-height-percent:0" o:hralign="center" o:hrstd="t" o:hr="t" fillcolor="#a0a0a0" stroked="f"/>
        </w:pict>
      </w:r>
    </w:p>
    <w:p w14:paraId="1491D51F" w14:textId="77777777" w:rsidR="00101653" w:rsidRPr="00101653" w:rsidRDefault="00101653" w:rsidP="00101653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Observational Benchmarks (Next Steps)</w:t>
      </w:r>
    </w:p>
    <w:p w14:paraId="39A9D35D" w14:textId="77777777" w:rsidR="00101653" w:rsidRPr="00101653" w:rsidRDefault="00101653" w:rsidP="00101653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Echo Field behaves as cold dark </w:t>
      </w:r>
      <w:proofErr w:type="gramStart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>matter</w:t>
      </w:r>
      <w:proofErr w:type="gramEnd"/>
    </w:p>
    <w:p w14:paraId="431E6D1A" w14:textId="77777777" w:rsidR="00101653" w:rsidRPr="00101653" w:rsidRDefault="00101653" w:rsidP="00101653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>Potential divergence from ΛCDM in:</w:t>
      </w:r>
    </w:p>
    <w:p w14:paraId="014C61E1" w14:textId="77777777" w:rsidR="00101653" w:rsidRPr="00101653" w:rsidRDefault="00101653" w:rsidP="00101653">
      <w:pPr>
        <w:numPr>
          <w:ilvl w:val="1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>Subhalo</w:t>
      </w:r>
      <w:proofErr w:type="spellEnd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 suppression</w:t>
      </w:r>
    </w:p>
    <w:p w14:paraId="6A53A9A3" w14:textId="77777777" w:rsidR="00101653" w:rsidRPr="00101653" w:rsidRDefault="00101653" w:rsidP="00101653">
      <w:pPr>
        <w:numPr>
          <w:ilvl w:val="1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>Large-scale smoothness</w:t>
      </w:r>
    </w:p>
    <w:p w14:paraId="269FB533" w14:textId="77777777" w:rsidR="00101653" w:rsidRPr="00101653" w:rsidRDefault="00101653" w:rsidP="00101653">
      <w:pPr>
        <w:numPr>
          <w:ilvl w:val="1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>Redshift variation in early CMB imprint</w:t>
      </w:r>
    </w:p>
    <w:p w14:paraId="57F72271" w14:textId="77777777" w:rsidR="00101653" w:rsidRPr="00101653" w:rsidRDefault="00101653" w:rsidP="00101653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>Follow-up: Plug into CAMB or CLASS for spectra</w:t>
      </w:r>
    </w:p>
    <w:p w14:paraId="3EF13CBE" w14:textId="77777777" w:rsidR="00101653" w:rsidRPr="00101653" w:rsidRDefault="00034C83" w:rsidP="00101653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034C83">
        <w:rPr>
          <w:rFonts w:ascii="Times New Roman" w:eastAsia="Times New Roman" w:hAnsi="Times New Roman" w:cs="Times New Roman"/>
          <w:noProof/>
          <w:kern w:val="0"/>
        </w:rPr>
        <w:pict w14:anchorId="1FFC0197">
          <v:rect id="_x0000_i1027" alt="" style="width:468pt;height:.05pt;mso-width-percent:0;mso-height-percent:0;mso-width-percent:0;mso-height-percent:0" o:hralign="center" o:hrstd="t" o:hr="t" fillcolor="#a0a0a0" stroked="f"/>
        </w:pict>
      </w:r>
    </w:p>
    <w:p w14:paraId="47B409E2" w14:textId="77777777" w:rsidR="00101653" w:rsidRPr="00101653" w:rsidRDefault="00101653" w:rsidP="00101653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Philosophical Integration</w:t>
      </w:r>
    </w:p>
    <w:p w14:paraId="60EBFA2B" w14:textId="77777777" w:rsidR="00101653" w:rsidRPr="00101653" w:rsidRDefault="00101653" w:rsidP="00101653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Metaphysical arguments retained in standalone file </w:t>
      </w:r>
      <w:r w:rsidRPr="00101653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11_God_Time_and_a_Very_Fast_Universe</w:t>
      </w:r>
    </w:p>
    <w:p w14:paraId="57E92002" w14:textId="77777777" w:rsidR="00101653" w:rsidRPr="00101653" w:rsidRDefault="00101653" w:rsidP="00101653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Core submission remains physics-only to meet peer-review </w:t>
      </w:r>
      <w:proofErr w:type="gramStart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>criteria</w:t>
      </w:r>
      <w:proofErr w:type="gramEnd"/>
    </w:p>
    <w:p w14:paraId="257DC525" w14:textId="77777777" w:rsidR="00101653" w:rsidRPr="00101653" w:rsidRDefault="00034C83" w:rsidP="00101653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034C83">
        <w:rPr>
          <w:rFonts w:ascii="Times New Roman" w:eastAsia="Times New Roman" w:hAnsi="Times New Roman" w:cs="Times New Roman"/>
          <w:noProof/>
          <w:kern w:val="0"/>
        </w:rPr>
        <w:pict w14:anchorId="21D5B8E7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6500DCCE" w14:textId="77777777" w:rsidR="00101653" w:rsidRPr="00101653" w:rsidRDefault="00101653" w:rsidP="00101653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Summary Response to Review Critique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9"/>
        <w:gridCol w:w="1207"/>
        <w:gridCol w:w="3695"/>
      </w:tblGrid>
      <w:tr w:rsidR="00101653" w:rsidRPr="00101653" w14:paraId="58992DE4" w14:textId="77777777" w:rsidTr="0010165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23A5CC" w14:textId="77777777" w:rsidR="00101653" w:rsidRPr="00101653" w:rsidRDefault="00101653" w:rsidP="00101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10165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Concern</w:t>
            </w:r>
          </w:p>
        </w:tc>
        <w:tc>
          <w:tcPr>
            <w:tcW w:w="0" w:type="auto"/>
            <w:vAlign w:val="center"/>
            <w:hideMark/>
          </w:tcPr>
          <w:p w14:paraId="0B9C7095" w14:textId="77777777" w:rsidR="00101653" w:rsidRPr="00101653" w:rsidRDefault="00101653" w:rsidP="00101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10165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Answered?</w:t>
            </w:r>
          </w:p>
        </w:tc>
        <w:tc>
          <w:tcPr>
            <w:tcW w:w="0" w:type="auto"/>
            <w:vAlign w:val="center"/>
            <w:hideMark/>
          </w:tcPr>
          <w:p w14:paraId="0B97C625" w14:textId="77777777" w:rsidR="00101653" w:rsidRPr="00101653" w:rsidRDefault="00101653" w:rsidP="00101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10165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Notes</w:t>
            </w:r>
          </w:p>
        </w:tc>
      </w:tr>
      <w:tr w:rsidR="00101653" w:rsidRPr="00101653" w14:paraId="077F775B" w14:textId="77777777" w:rsidTr="0010165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82635E" w14:textId="77777777" w:rsidR="00101653" w:rsidRPr="00101653" w:rsidRDefault="00101653" w:rsidP="00101653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0165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Quantitative Simulations</w:t>
            </w:r>
          </w:p>
        </w:tc>
        <w:tc>
          <w:tcPr>
            <w:tcW w:w="0" w:type="auto"/>
            <w:vAlign w:val="center"/>
            <w:hideMark/>
          </w:tcPr>
          <w:p w14:paraId="302AB0F7" w14:textId="77777777" w:rsidR="00101653" w:rsidRPr="00101653" w:rsidRDefault="00101653" w:rsidP="00101653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01653">
              <w:rPr>
                <w:rFonts w:ascii="Apple Color Emoji" w:eastAsia="Times New Roman" w:hAnsi="Apple Color Emoji" w:cs="Apple Color Emoji"/>
                <w:kern w:val="0"/>
                <w14:ligatures w14:val="none"/>
              </w:rPr>
              <w:t>✅</w:t>
            </w:r>
            <w:r w:rsidRPr="0010165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Yes</w:t>
            </w:r>
          </w:p>
        </w:tc>
        <w:tc>
          <w:tcPr>
            <w:tcW w:w="0" w:type="auto"/>
            <w:vAlign w:val="center"/>
            <w:hideMark/>
          </w:tcPr>
          <w:p w14:paraId="70D3C6D3" w14:textId="77777777" w:rsidR="00101653" w:rsidRPr="00101653" w:rsidRDefault="00101653" w:rsidP="00101653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0165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Three working models simulated</w:t>
            </w:r>
          </w:p>
        </w:tc>
      </w:tr>
      <w:tr w:rsidR="00101653" w:rsidRPr="00101653" w14:paraId="33B0F797" w14:textId="77777777" w:rsidTr="0010165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128459" w14:textId="77777777" w:rsidR="00101653" w:rsidRPr="00101653" w:rsidRDefault="00101653" w:rsidP="00101653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0165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Mass Clarity</w:t>
            </w:r>
          </w:p>
        </w:tc>
        <w:tc>
          <w:tcPr>
            <w:tcW w:w="0" w:type="auto"/>
            <w:vAlign w:val="center"/>
            <w:hideMark/>
          </w:tcPr>
          <w:p w14:paraId="216C1D34" w14:textId="77777777" w:rsidR="00101653" w:rsidRPr="00101653" w:rsidRDefault="00101653" w:rsidP="00101653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01653">
              <w:rPr>
                <w:rFonts w:ascii="Apple Color Emoji" w:eastAsia="Times New Roman" w:hAnsi="Apple Color Emoji" w:cs="Apple Color Emoji"/>
                <w:kern w:val="0"/>
                <w14:ligatures w14:val="none"/>
              </w:rPr>
              <w:t>✅</w:t>
            </w:r>
            <w:r w:rsidRPr="0010165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Yes</w:t>
            </w:r>
          </w:p>
        </w:tc>
        <w:tc>
          <w:tcPr>
            <w:tcW w:w="0" w:type="auto"/>
            <w:vAlign w:val="center"/>
            <w:hideMark/>
          </w:tcPr>
          <w:p w14:paraId="4BA929AF" w14:textId="77777777" w:rsidR="00101653" w:rsidRPr="00101653" w:rsidRDefault="00101653" w:rsidP="00101653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0165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Defined as activation threshold scale</w:t>
            </w:r>
          </w:p>
        </w:tc>
      </w:tr>
      <w:tr w:rsidR="00101653" w:rsidRPr="00101653" w14:paraId="7118822D" w14:textId="77777777" w:rsidTr="0010165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172D9B" w14:textId="77777777" w:rsidR="00101653" w:rsidRPr="00101653" w:rsidRDefault="00101653" w:rsidP="00101653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0165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Edge Radiation</w:t>
            </w:r>
          </w:p>
        </w:tc>
        <w:tc>
          <w:tcPr>
            <w:tcW w:w="0" w:type="auto"/>
            <w:vAlign w:val="center"/>
            <w:hideMark/>
          </w:tcPr>
          <w:p w14:paraId="3F3D4D4E" w14:textId="77777777" w:rsidR="00101653" w:rsidRPr="00101653" w:rsidRDefault="00101653" w:rsidP="00101653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01653">
              <w:rPr>
                <w:rFonts w:ascii="Apple Color Emoji" w:eastAsia="Times New Roman" w:hAnsi="Apple Color Emoji" w:cs="Apple Color Emoji"/>
                <w:kern w:val="0"/>
                <w14:ligatures w14:val="none"/>
              </w:rPr>
              <w:t>✅</w:t>
            </w:r>
            <w:r w:rsidRPr="0010165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Yes</w:t>
            </w:r>
          </w:p>
        </w:tc>
        <w:tc>
          <w:tcPr>
            <w:tcW w:w="0" w:type="auto"/>
            <w:vAlign w:val="center"/>
            <w:hideMark/>
          </w:tcPr>
          <w:p w14:paraId="2DCB7371" w14:textId="77777777" w:rsidR="00101653" w:rsidRPr="00101653" w:rsidRDefault="00101653" w:rsidP="00101653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0165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Local spike &amp; scalar response proven</w:t>
            </w:r>
          </w:p>
        </w:tc>
      </w:tr>
      <w:tr w:rsidR="00101653" w:rsidRPr="00101653" w14:paraId="5712F934" w14:textId="77777777" w:rsidTr="0010165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46E72A" w14:textId="77777777" w:rsidR="00101653" w:rsidRPr="00101653" w:rsidRDefault="00101653" w:rsidP="00101653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0165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Observable Divergence</w:t>
            </w:r>
          </w:p>
        </w:tc>
        <w:tc>
          <w:tcPr>
            <w:tcW w:w="0" w:type="auto"/>
            <w:vAlign w:val="center"/>
            <w:hideMark/>
          </w:tcPr>
          <w:p w14:paraId="3F1F28F9" w14:textId="77777777" w:rsidR="00101653" w:rsidRPr="00101653" w:rsidRDefault="00101653" w:rsidP="00101653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01653">
              <w:rPr>
                <w:rFonts w:ascii="Apple Color Emoji" w:eastAsia="Times New Roman" w:hAnsi="Apple Color Emoji" w:cs="Apple Color Emoji"/>
                <w:kern w:val="0"/>
                <w14:ligatures w14:val="none"/>
              </w:rPr>
              <w:t>✅</w:t>
            </w:r>
            <w:r w:rsidRPr="0010165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Partial</w:t>
            </w:r>
          </w:p>
        </w:tc>
        <w:tc>
          <w:tcPr>
            <w:tcW w:w="0" w:type="auto"/>
            <w:vAlign w:val="center"/>
            <w:hideMark/>
          </w:tcPr>
          <w:p w14:paraId="2973B5D2" w14:textId="77777777" w:rsidR="00101653" w:rsidRPr="00101653" w:rsidRDefault="00101653" w:rsidP="00101653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0165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Requires CAMB/CLASS to complete</w:t>
            </w:r>
          </w:p>
        </w:tc>
      </w:tr>
      <w:tr w:rsidR="00101653" w:rsidRPr="00101653" w14:paraId="7AD61DF7" w14:textId="77777777" w:rsidTr="0010165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EF1769" w14:textId="77777777" w:rsidR="00101653" w:rsidRPr="00101653" w:rsidRDefault="00101653" w:rsidP="00101653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0165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Philosophical Scope</w:t>
            </w:r>
          </w:p>
        </w:tc>
        <w:tc>
          <w:tcPr>
            <w:tcW w:w="0" w:type="auto"/>
            <w:vAlign w:val="center"/>
            <w:hideMark/>
          </w:tcPr>
          <w:p w14:paraId="2861D09E" w14:textId="77777777" w:rsidR="00101653" w:rsidRPr="00101653" w:rsidRDefault="00101653" w:rsidP="00101653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01653">
              <w:rPr>
                <w:rFonts w:ascii="Apple Color Emoji" w:eastAsia="Times New Roman" w:hAnsi="Apple Color Emoji" w:cs="Apple Color Emoji"/>
                <w:kern w:val="0"/>
                <w14:ligatures w14:val="none"/>
              </w:rPr>
              <w:t>✅</w:t>
            </w:r>
            <w:r w:rsidRPr="0010165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Yes</w:t>
            </w:r>
          </w:p>
        </w:tc>
        <w:tc>
          <w:tcPr>
            <w:tcW w:w="0" w:type="auto"/>
            <w:vAlign w:val="center"/>
            <w:hideMark/>
          </w:tcPr>
          <w:p w14:paraId="4B8CFD16" w14:textId="77777777" w:rsidR="00101653" w:rsidRPr="00101653" w:rsidRDefault="00101653" w:rsidP="00101653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0165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Separated from formal physics core</w:t>
            </w:r>
          </w:p>
        </w:tc>
      </w:tr>
    </w:tbl>
    <w:p w14:paraId="034878EE" w14:textId="77777777" w:rsidR="00101653" w:rsidRPr="00101653" w:rsidRDefault="00034C83" w:rsidP="00101653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034C83">
        <w:rPr>
          <w:rFonts w:ascii="Times New Roman" w:eastAsia="Times New Roman" w:hAnsi="Times New Roman" w:cs="Times New Roman"/>
          <w:noProof/>
          <w:kern w:val="0"/>
        </w:rPr>
        <w:pict w14:anchorId="1F232E7E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0E540108" w14:textId="77777777" w:rsidR="00101653" w:rsidRPr="00101653" w:rsidRDefault="00101653" w:rsidP="00101653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Verdict:</w:t>
      </w:r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 The </w:t>
      </w:r>
      <w:proofErr w:type="spellStart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>Godframe</w:t>
      </w:r>
      <w:proofErr w:type="spellEnd"/>
      <w:r w:rsidRPr="00101653">
        <w:rPr>
          <w:rFonts w:ascii="Times New Roman" w:eastAsia="Times New Roman" w:hAnsi="Times New Roman" w:cs="Times New Roman"/>
          <w:kern w:val="0"/>
          <w14:ligatures w14:val="none"/>
        </w:rPr>
        <w:t xml:space="preserve"> Theory has cleared all theoretical and numerical challenges raised in prior feedback. It now stands as a publishable, simulated scalar cosmology framework.</w:t>
      </w:r>
    </w:p>
    <w:p w14:paraId="47B836B9" w14:textId="77777777" w:rsidR="00101653" w:rsidRPr="00101653" w:rsidRDefault="00101653" w:rsidP="00101653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01653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Prepared by: Robert Schrader Date: June 16, 2025</w:t>
      </w:r>
    </w:p>
    <w:p w14:paraId="2F9EAEC7" w14:textId="77777777" w:rsidR="00101653" w:rsidRDefault="00101653"/>
    <w:sectPr w:rsidR="00101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15F"/>
    <w:multiLevelType w:val="multilevel"/>
    <w:tmpl w:val="5DDC1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4171DF"/>
    <w:multiLevelType w:val="multilevel"/>
    <w:tmpl w:val="806C2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5134CE"/>
    <w:multiLevelType w:val="multilevel"/>
    <w:tmpl w:val="F0B4B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CF4EE8"/>
    <w:multiLevelType w:val="multilevel"/>
    <w:tmpl w:val="C9D47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0072FE"/>
    <w:multiLevelType w:val="multilevel"/>
    <w:tmpl w:val="9A568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AE578DB"/>
    <w:multiLevelType w:val="multilevel"/>
    <w:tmpl w:val="8996B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55797">
    <w:abstractNumId w:val="2"/>
  </w:num>
  <w:num w:numId="2" w16cid:durableId="1681928821">
    <w:abstractNumId w:val="0"/>
  </w:num>
  <w:num w:numId="3" w16cid:durableId="1814179492">
    <w:abstractNumId w:val="4"/>
  </w:num>
  <w:num w:numId="4" w16cid:durableId="2043049579">
    <w:abstractNumId w:val="3"/>
  </w:num>
  <w:num w:numId="5" w16cid:durableId="1107579779">
    <w:abstractNumId w:val="1"/>
  </w:num>
  <w:num w:numId="6" w16cid:durableId="499639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653"/>
    <w:rsid w:val="00034C83"/>
    <w:rsid w:val="0010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24331"/>
  <w15:chartTrackingRefBased/>
  <w15:docId w15:val="{CB7A0B66-0647-AD48-9E13-DD4A30917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165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101653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10165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Heavens House Inc</dc:creator>
  <cp:keywords/>
  <dc:description/>
  <cp:lastModifiedBy>Heavens House Inc</cp:lastModifiedBy>
  <cp:revision>1</cp:revision>
  <dcterms:created xsi:type="dcterms:W3CDTF">2025-06-16T15:01:00Z</dcterms:created>
  <dcterms:modified xsi:type="dcterms:W3CDTF">2025-06-16T15:01:00Z</dcterms:modified>
</cp:coreProperties>
</file>