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1B544" w14:textId="77777777" w:rsidR="00506A3A" w:rsidRPr="000807A0" w:rsidRDefault="00000000" w:rsidP="000807A0">
      <w:pPr>
        <w:pStyle w:val="Title"/>
        <w:pBdr>
          <w:bottom w:val="none" w:sz="0" w:space="0" w:color="auto"/>
        </w:pBdr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The Godframe Flashpoint: A Cosmological Scenario</w:t>
      </w:r>
    </w:p>
    <w:p w14:paraId="41E3A2A2" w14:textId="77777777" w:rsidR="00506A3A" w:rsidRPr="000807A0" w:rsidRDefault="00000000">
      <w:pPr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This document presents a cosmological interpretation of the Godframe Theory, where the Frame Activation Invariant (Ξ) serves as the condition for the emergence of time and space. We propose the 'Godframe Flashpoint' as a natural threshold-based mechanism for initiating expansion in the early universe.</w:t>
      </w:r>
    </w:p>
    <w:p w14:paraId="54E2EBC7" w14:textId="77777777" w:rsidR="00506A3A" w:rsidRPr="000807A0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1. Pre-Activation State: Timelessness</w:t>
      </w:r>
    </w:p>
    <w:p w14:paraId="207C23B6" w14:textId="77777777" w:rsidR="00506A3A" w:rsidRPr="000807A0" w:rsidRDefault="00000000">
      <w:pPr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In the earliest possible phase, the universe contains dense potential energy but Ξ &lt; Ξ_c. No scalar field is active, no time exists. This is the 'timeless' regime—beyond causality, entropy, or curvature.</w:t>
      </w:r>
    </w:p>
    <w:p w14:paraId="5572BE9B" w14:textId="77777777" w:rsidR="00506A3A" w:rsidRPr="000807A0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2. The Flashpoint: Ξ ≥ Ξ_c</w:t>
      </w:r>
    </w:p>
    <w:p w14:paraId="2E0710B5" w14:textId="77777777" w:rsidR="00506A3A" w:rsidRPr="000807A0" w:rsidRDefault="00000000">
      <w:pPr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As energy density increases (either via compression or initial quantum fluctuations), Ξ reaches the critical threshold Ξ_c = c⁵ / G. The scalar Godfield activates. This instantaneously injects energy, curvature, and structure into spacetime.</w:t>
      </w:r>
    </w:p>
    <w:p w14:paraId="6018C5C5" w14:textId="77777777" w:rsidR="00506A3A" w:rsidRPr="000807A0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3. Godfield-Driven Expansion</w:t>
      </w:r>
    </w:p>
    <w:p w14:paraId="3168047D" w14:textId="77777777" w:rsidR="00506A3A" w:rsidRPr="000807A0" w:rsidRDefault="00000000">
      <w:pPr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The activated Godfield contributes scalar energy via its potential V(ϕ) = λϕ⁴ − μ²ϕ². This induces a form of negative pressure and drives an early burst of accelerated expansion, similar in effect to inflation but emerging from threshold physics—not assumption.</w:t>
      </w:r>
    </w:p>
    <w:p w14:paraId="7E80F4CA" w14:textId="77777777" w:rsidR="00506A3A" w:rsidRPr="000807A0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4. Self-Termination: Ξ Falls Below Ξ_c</w:t>
      </w:r>
    </w:p>
    <w:p w14:paraId="343BF13B" w14:textId="77777777" w:rsidR="00506A3A" w:rsidRPr="000807A0" w:rsidRDefault="00000000">
      <w:pPr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As the universe expands and dilutes, the energy density per Compton-scale volume drops. Eventually, Ξ falls below Ξ_c. The Godfield naturally deactivates (Θ(Ξ − Ξ_c) → 0), halting its contribution to curvature. This leaves behind a structured, cooling, and expanding universe.</w:t>
      </w:r>
    </w:p>
    <w:p w14:paraId="7AA2240B" w14:textId="77777777" w:rsidR="00506A3A" w:rsidRPr="000807A0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5. Implications and Novelty</w:t>
      </w:r>
    </w:p>
    <w:p w14:paraId="394DC25E" w14:textId="77777777" w:rsidR="00506A3A" w:rsidRPr="000807A0" w:rsidRDefault="00000000">
      <w:pPr>
        <w:rPr>
          <w:rFonts w:ascii="Times New Roman" w:hAnsi="Times New Roman" w:cs="Times New Roman"/>
          <w:color w:val="000000" w:themeColor="text1"/>
        </w:rPr>
      </w:pPr>
      <w:r w:rsidRPr="000807A0">
        <w:rPr>
          <w:rFonts w:ascii="Times New Roman" w:hAnsi="Times New Roman" w:cs="Times New Roman"/>
          <w:color w:val="000000" w:themeColor="text1"/>
        </w:rPr>
        <w:t>The Godframe Flashpoint model provides a new explanation for the emergence of time and space, removing the need for a manually inserted inflation field. It is self-triggering, self-halting, and tied directly to relativistic energy density rather than arbitrary parameters.</w:t>
      </w:r>
    </w:p>
    <w:sectPr w:rsidR="00506A3A" w:rsidRPr="000807A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49676988">
    <w:abstractNumId w:val="8"/>
  </w:num>
  <w:num w:numId="2" w16cid:durableId="444693250">
    <w:abstractNumId w:val="6"/>
  </w:num>
  <w:num w:numId="3" w16cid:durableId="575553060">
    <w:abstractNumId w:val="5"/>
  </w:num>
  <w:num w:numId="4" w16cid:durableId="1407678833">
    <w:abstractNumId w:val="4"/>
  </w:num>
  <w:num w:numId="5" w16cid:durableId="1989043484">
    <w:abstractNumId w:val="7"/>
  </w:num>
  <w:num w:numId="6" w16cid:durableId="1949728651">
    <w:abstractNumId w:val="3"/>
  </w:num>
  <w:num w:numId="7" w16cid:durableId="1413044506">
    <w:abstractNumId w:val="2"/>
  </w:num>
  <w:num w:numId="8" w16cid:durableId="1800495840">
    <w:abstractNumId w:val="1"/>
  </w:num>
  <w:num w:numId="9" w16cid:durableId="1673143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807A0"/>
    <w:rsid w:val="0015074B"/>
    <w:rsid w:val="0029639D"/>
    <w:rsid w:val="00326F90"/>
    <w:rsid w:val="00506A3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5B7C01"/>
  <w14:defaultImageDpi w14:val="300"/>
  <w15:docId w15:val="{536BBF90-5D30-5B42-8D25-9FE3D9A4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Heavens House Inc</cp:lastModifiedBy>
  <cp:revision>2</cp:revision>
  <cp:lastPrinted>2025-06-13T16:19:00Z</cp:lastPrinted>
  <dcterms:created xsi:type="dcterms:W3CDTF">2013-12-23T23:15:00Z</dcterms:created>
  <dcterms:modified xsi:type="dcterms:W3CDTF">2025-06-13T16:20:00Z</dcterms:modified>
  <cp:category/>
</cp:coreProperties>
</file>