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Executive Summary – Meta-Analys GRT vs PPV</w:t>
      </w:r>
    </w:p>
    <w:p>
      <w:r>
        <w:t>Datum: 2025-08-22</w:t>
        <w:br/>
      </w:r>
    </w:p>
    <w:p>
      <w:r>
        <w:t>Denna sammanfattning destillerar skillnaderna mellan GRT och PPV över T1–T15, med fokus på stil, perspektiv, ton och resonans.</w:t>
      </w:r>
    </w:p>
    <w:p>
      <w:pPr>
        <w:pStyle w:val="Heading2"/>
      </w:pPr>
      <w:r>
        <w:t>Övergripande skillnader</w:t>
      </w:r>
    </w:p>
    <w:p>
      <w:r>
        <w:t>• GRT: Strukturerad, kategoriserande, akademisk, orienterande.</w:t>
        <w:br/>
        <w:t>• PPV: Poetisk, rytmisk, kondenserad, förkroppsligande.</w:t>
      </w:r>
    </w:p>
    <w:p>
      <w:pPr>
        <w:pStyle w:val="Heading2"/>
      </w:pPr>
      <w:r>
        <w:t>Perspektiv</w:t>
      </w:r>
    </w:p>
    <w:p>
      <w:r>
        <w:t>• GRT: Bredd – många synsätt i samma svar.</w:t>
        <w:br/>
        <w:t>• PPV: Djup – ett spår levs fullt ut.</w:t>
      </w:r>
    </w:p>
    <w:p>
      <w:pPr>
        <w:pStyle w:val="Heading2"/>
      </w:pPr>
      <w:r>
        <w:t>Tonläge</w:t>
      </w:r>
    </w:p>
    <w:p>
      <w:r>
        <w:t>• GRT: Didaktiskt, förklarande.</w:t>
        <w:br/>
        <w:t>• PPV: Existentiellt, känslonära.</w:t>
      </w:r>
    </w:p>
    <w:p>
      <w:pPr>
        <w:pStyle w:val="Heading2"/>
      </w:pPr>
      <w:r>
        <w:t>Resonans &amp; Förhållande till frågan</w:t>
      </w:r>
    </w:p>
    <w:p>
      <w:r>
        <w:t>• GRT: Frågan analyseras och bryts ned i komponenter.</w:t>
        <w:br/>
        <w:t>• PPV: Frågan gestaltas och levs i svaret.</w:t>
      </w:r>
    </w:p>
    <w:p>
      <w:pPr>
        <w:pStyle w:val="Heading2"/>
      </w:pPr>
      <w:r>
        <w:t>Slutsats</w:t>
      </w:r>
    </w:p>
    <w:p>
      <w:r>
        <w:t>GRT fungerar som en karta – visar vägar, kategorier och referenser.</w:t>
        <w:br/>
        <w:t>PPV fungerar som en resonansyta – skapar känsla, rytm och närvaro.</w:t>
        <w:br/>
        <w:t>Tillsammans ger de en dubbel blick: GRT ger orientering, PPV ger inlevelse.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