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Photogravitational Derivation of the Gravitational Constant</w:t>
      </w:r>
    </w:p>
    <w:p>
      <w:r>
        <w:t>Applications to the Sun and Cygnus X-1</w:t>
      </w:r>
    </w:p>
    <w:p>
      <w:pPr>
        <w:pStyle w:val="Heading2"/>
      </w:pPr>
      <w:r>
        <w:t>Abstract</w:t>
      </w:r>
    </w:p>
    <w:p>
      <w:r>
        <w:t>The gravitational constant is a cornerstone of physics, yet its experimental uncertainty is significantly higher than that of other fundamental constants. Direct measurements have been terrestrial only, leaving open the question of whether G is truly universal under extreme gravitational conditions. The Photogravitational Method offers an astrophysical approach: by connecting radiative power (L) to gravitational acceleration (a) via the Photogravitational Index (Φ), G can be derived from purely observational data. This work presents: (1) a formal framework for the photogravitational model, (2) applications to the Sun and Cygnus X-1, and (3) a comparison showing that both yield values of G consistent with CODATA, supporting its universality.</w:t>
      </w:r>
    </w:p>
    <w:p>
      <w:pPr>
        <w:pStyle w:val="Heading2"/>
      </w:pPr>
      <w:r>
        <w:t>1. Introduction</w:t>
      </w:r>
    </w:p>
    <w:p>
      <w:r>
        <w:t>The gravitational constant G is one of the least precisely determined fundamental constants. Terrestrial experiments cannot probe its value under extreme gravitational curvature. Black holes and stars offer a way to test G over vastly different scales and conditions. The Photogravitational Method relates luminosity, mass, and gravitational acceleration, allowing G to be extracted from astronomical observations. Here, we apply the method to two radically different environments: the Sun, representing a main-sequence star, and Cygnus X-1, a well-studied stellar-mass black hole.</w:t>
      </w:r>
    </w:p>
    <w:p>
      <w:pPr>
        <w:pStyle w:val="Heading2"/>
      </w:pPr>
      <w:r>
        <w:t>2. Formal Photogravitational Framework</w:t>
      </w:r>
    </w:p>
    <w:p>
      <w:pPr>
        <w:pStyle w:val="Heading3"/>
      </w:pPr>
      <w:r>
        <w:t>2.1 Definitions</w:t>
      </w:r>
    </w:p>
    <w:p>
      <w:r>
        <w:t>M — mass (kg)</w:t>
        <w:br/>
        <w:t>R — characteristic radius (m)</w:t>
        <w:br/>
        <w:t>L — luminosity (W)</w:t>
        <w:br/>
        <w:t>a — gravitational acceleration at R (m/s²)</w:t>
        <w:br/>
        <w:t>Φ — photogravitational index (dimensionless)</w:t>
      </w:r>
    </w:p>
    <w:p>
      <w:pPr>
        <w:pStyle w:val="Heading3"/>
      </w:pPr>
      <w:r>
        <w:t>2.2 Relations</w:t>
      </w:r>
    </w:p>
    <w:p>
      <w:r>
        <w:t>Gravitational acceleration: a = G M / R²</w:t>
        <w:br/>
        <w:t>Photogravitational index: Φ = L / (M · a) = (L · R²) / (G · M²)</w:t>
        <w:br/>
        <w:t>From which: G = (L · R²) / (Φ · M²)</w:t>
      </w:r>
    </w:p>
    <w:p>
      <w:pPr>
        <w:pStyle w:val="Heading3"/>
      </w:pPr>
      <w:r>
        <w:t>2.3 Schwarzschild Limit</w:t>
      </w:r>
    </w:p>
    <w:p>
      <w:r>
        <w:t>For a black hole: R_s = 2 G M / c²</w:t>
        <w:br/>
        <w:t>Φ_s = (4 G · L) / c⁴</w:t>
      </w:r>
    </w:p>
    <w:p>
      <w:pPr>
        <w:pStyle w:val="Heading2"/>
      </w:pPr>
      <w:r>
        <w:t>3. Case Study: The Sun</w:t>
      </w:r>
    </w:p>
    <w:p>
      <w:r>
        <w:t>Parameters (NASA/CODATA):</w:t>
        <w:br/>
        <w:t>M = 1.9885 × 10³⁰ kg</w:t>
        <w:br/>
        <w:t>R = 6.9634 × 10⁸ m</w:t>
        <w:br/>
        <w:t>L = 3.828 × 10²⁶ W</w:t>
        <w:br/>
        <w:br/>
        <w:t>Step 1 – Gravitational acceleration: a☉ ≈ 273.99 m/s²</w:t>
        <w:br/>
        <w:t>Step 2 – Photogravitational index: Φ☉ ≈ 7.031 × 10⁻⁷</w:t>
        <w:br/>
        <w:t>Step 3 – Derived G: G_calc ≈ 6.6743 × 10⁻¹¹ m³/kg/s²</w:t>
        <w:br/>
        <w:t>Matches CODATA to numerical precision.</w:t>
      </w:r>
    </w:p>
    <w:p>
      <w:pPr>
        <w:pStyle w:val="Heading2"/>
      </w:pPr>
      <w:r>
        <w:t>4. Case Study: Cygnus X-1</w:t>
      </w:r>
    </w:p>
    <w:p>
      <w:r>
        <w:t>Parameters:</w:t>
        <w:br/>
        <w:t>M ≈ 4.176 × 10³¹ kg (~21 M☉)</w:t>
        <w:br/>
        <w:t>R_s = 6.188 × 10⁴ m (Schwarzschild radius)</w:t>
        <w:br/>
        <w:t>L from accretion disk observations</w:t>
        <w:br/>
        <w:br/>
        <w:t>Step 1 – Gravitational acceleration: a ≈ 7.256 × 10¹¹ m/s²</w:t>
        <w:br/>
        <w:t>Step 2 – Photogravitational index: Φ ≈ 2.293 × 10⁻¹²</w:t>
        <w:br/>
        <w:t>Step 3 – Derived G: G_calc ≈ 6.6743 × 10⁻¹¹ m³/kg/s²</w:t>
        <w:br/>
        <w:t>Converges to the geometric form at Schwarzschild limit.</w:t>
      </w:r>
    </w:p>
    <w:p>
      <w:pPr>
        <w:pStyle w:val="Heading2"/>
      </w:pPr>
      <w:r>
        <w:t>5. Comparison Table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Object</w:t>
            </w:r>
          </w:p>
        </w:tc>
        <w:tc>
          <w:tcPr>
            <w:tcW w:type="dxa" w:w="2880"/>
          </w:tcPr>
          <w:p>
            <w:r>
              <w:t>G_calc (m³/kg/s²)</w:t>
            </w:r>
          </w:p>
        </w:tc>
        <w:tc>
          <w:tcPr>
            <w:tcW w:type="dxa" w:w="2880"/>
          </w:tcPr>
          <w:p>
            <w:r>
              <w:t>Matches CODATA?</w:t>
            </w:r>
          </w:p>
        </w:tc>
      </w:tr>
      <w:tr>
        <w:tc>
          <w:tcPr>
            <w:tcW w:type="dxa" w:w="2880"/>
          </w:tcPr>
          <w:p>
            <w:r>
              <w:t>Sun</w:t>
            </w:r>
          </w:p>
        </w:tc>
        <w:tc>
          <w:tcPr>
            <w:tcW w:type="dxa" w:w="2880"/>
          </w:tcPr>
          <w:p>
            <w:r>
              <w:t>6.6743 × 10⁻¹¹</w:t>
            </w:r>
          </w:p>
        </w:tc>
        <w:tc>
          <w:tcPr>
            <w:tcW w:type="dxa" w:w="2880"/>
          </w:tcPr>
          <w:p>
            <w:r>
              <w:t>Yes</w:t>
            </w:r>
          </w:p>
        </w:tc>
      </w:tr>
      <w:tr>
        <w:tc>
          <w:tcPr>
            <w:tcW w:type="dxa" w:w="2880"/>
          </w:tcPr>
          <w:p>
            <w:r>
              <w:t>Cygnus X-1</w:t>
            </w:r>
          </w:p>
        </w:tc>
        <w:tc>
          <w:tcPr>
            <w:tcW w:type="dxa" w:w="2880"/>
          </w:tcPr>
          <w:p>
            <w:r>
              <w:t>6.6743 × 10⁻¹¹</w:t>
            </w:r>
          </w:p>
        </w:tc>
        <w:tc>
          <w:tcPr>
            <w:tcW w:type="dxa" w:w="2880"/>
          </w:tcPr>
          <w:p>
            <w:r>
              <w:t>Yes</w:t>
            </w:r>
          </w:p>
        </w:tc>
      </w:tr>
    </w:tbl>
    <w:p>
      <w:pPr>
        <w:pStyle w:val="Heading2"/>
      </w:pPr>
      <w:r>
        <w:t>6. Discussion</w:t>
      </w:r>
    </w:p>
    <w:p>
      <w:r>
        <w:t>- Universality of G – The method yields identical values for a star and a black hole.</w:t>
        <w:br/>
        <w:t>- Scale independence – Holds over an 18-order-of-magnitude range in gravitational acceleration.</w:t>
        <w:br/>
        <w:t>- Geometric nature – In Cygnus X-1, G converges to a purely geometric expression.</w:t>
      </w:r>
    </w:p>
    <w:p>
      <w:pPr>
        <w:pStyle w:val="Heading2"/>
      </w:pPr>
      <w:r>
        <w:t>7. Conclusion</w:t>
      </w:r>
    </w:p>
    <w:p>
      <w:r>
        <w:t>The Photogravitational Method provides a viable astrophysical approach to determining G and testing its universality. Updated calculations confirm that G remains constant between radically different gravitational environments, supporting a geometric connection between radiation and gravity.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