
<file path=[Content_Types].xml><?xml version="1.0" encoding="utf-8"?>
<Types xmlns="http://schemas.openxmlformats.org/package/2006/content-types">
  <Default Extension="xml" ContentType="application/xml"/>
  <Default Extension="rels" ContentType="application/vnd.openxmlformats-package.relationships+xml"/>
  <Override PartName="/word/webSettings.xml" ContentType="application/vnd.openxmlformats-officedocument.wordprocessingml.webSettings+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styles.xml" ContentType="application/vnd.openxmlformats-officedocument.wordprocessingml.styles+xml"/>
  <Override PartName="/word/document.xml" ContentType="application/vnd.openxmlformats-officedocument.wordprocessingml.document.main+xml"/>
  <Override PartName="/word/comments.xml" ContentType="application/vnd.openxmlformats-officedocument.wordprocessingml.comments+xml"/>
  <Override PartName="/word/footnotes.xml" ContentType="application/vnd.openxmlformats-officedocument.wordprocessingml.footnotes+xml"/>
  <Override PartName="/word/media/rId157.svgz" ContentType="image/svg+xml;charset=UTF-8"/>
  <Override PartName="/word/media/rId20.jfif" ContentType="image/jpeg;charset=UTF-8"/>
  <Override PartName="/word/media/rId137.svgz" ContentType="image/svg+xml"/>
  <Override PartName="/word/media/rId133.svgz" ContentType="image/svg+xml"/>
  <Override PartName="/word/media/rId128.svgz" ContentType="image/svg+xml"/>
  <Override PartName="/word/media/rId131.png" ContentType="image/png"/>
  <Override PartName="/word/media/rId136.png" ContentType="image/png"/>
  <Override PartName="/word/media/rId140.png" ContentType="image/png"/>
  <Override PartName="/word/media/rId152.png" ContentType="image/png"/>
  <Override PartName="/word/media/rId41.png" ContentType="image/png"/>
  <Override PartName="/word/media/rId38.svgz" ContentType="image/svg+xml"/>
  <Override PartName="/word/media/rId149.svgz" ContentType="image/svg+xml"/>
</Types>
</file>

<file path=_rels/.rels><?xml version="1.0" encoding="UTF-8"?><Relationships xmlns="http://schemas.openxmlformats.org/package/2006/relationships"><Relationship Id="rId1" Type="http://schemas.openxmlformats.org/officeDocument/2006/relationships/officeDocument" Target="word/document.xml" /><Relationship Id="rId4" Type="http://schemas.openxmlformats.org/officeDocument/2006/relationships/extended-properties" Target="docProps/app.xml" /><Relationship Id="rId3" Type="http://schemas.openxmlformats.org/package/2006/relationships/metadata/core-properties" Target="docProps/core.xml" /><Relationship Id="rId5" Type="http://schemas.openxmlformats.org/officeDocument/2006/relationships/custom-properties" Target="docProps/custom.xml" /></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p>
      <w:pPr>
        <w:pStyle w:val="Title"/>
      </w:pPr>
      <w:r>
        <w:t xml:space="preserve">Versioned</w:t>
      </w:r>
      <w:r>
        <w:t xml:space="preserve"> </w:t>
      </w:r>
      <w:r>
        <w:t xml:space="preserve">Darwin</w:t>
      </w:r>
      <w:r>
        <w:t xml:space="preserve"> </w:t>
      </w:r>
      <w:r>
        <w:t xml:space="preserve">Core</w:t>
      </w:r>
      <w:r>
        <w:t xml:space="preserve"> </w:t>
      </w:r>
      <w:r>
        <w:t xml:space="preserve">Archive</w:t>
      </w:r>
      <w:r>
        <w:t xml:space="preserve"> </w:t>
      </w:r>
      <w:r>
        <w:t xml:space="preserve">Shared</w:t>
      </w:r>
      <w:r>
        <w:t xml:space="preserve"> </w:t>
      </w:r>
      <w:r>
        <w:t xml:space="preserve">by</w:t>
      </w:r>
      <w:r>
        <w:t xml:space="preserve"> </w:t>
      </w:r>
      <w:r>
        <w:t xml:space="preserve">Colección</w:t>
      </w:r>
      <w:r>
        <w:t xml:space="preserve"> </w:t>
      </w:r>
      <w:r>
        <w:t xml:space="preserve">Abejas</w:t>
      </w:r>
      <w:r>
        <w:t xml:space="preserve"> </w:t>
      </w:r>
      <w:r>
        <w:t xml:space="preserve">(ECOAB)</w:t>
      </w:r>
      <w:r>
        <w:t xml:space="preserve">,</w:t>
      </w:r>
      <w:r>
        <w:t xml:space="preserve"> </w:t>
      </w:r>
      <w:r>
        <w:t xml:space="preserve">Including</w:t>
      </w:r>
      <w:r>
        <w:t xml:space="preserve"> </w:t>
      </w:r>
      <w:r>
        <w:t xml:space="preserve">a</w:t>
      </w:r>
      <w:r>
        <w:t xml:space="preserve"> </w:t>
      </w:r>
      <w:r>
        <w:t xml:space="preserve">Review</w:t>
      </w:r>
      <w:r>
        <w:t xml:space="preserve"> </w:t>
      </w:r>
      <w:r>
        <w:t xml:space="preserve">of</w:t>
      </w:r>
      <w:r>
        <w:t xml:space="preserve"> </w:t>
      </w:r>
      <w:r>
        <w:t xml:space="preserve">Biotic</w:t>
      </w:r>
      <w:r>
        <w:t xml:space="preserve"> </w:t>
      </w:r>
      <w:r>
        <w:t xml:space="preserve">Interactions</w:t>
      </w:r>
      <w:r>
        <w:t xml:space="preserve"> </w:t>
      </w:r>
      <w:r>
        <w:t xml:space="preserve">and</w:t>
      </w:r>
      <w:r>
        <w:t xml:space="preserve"> </w:t>
      </w:r>
      <w:r>
        <w:t xml:space="preserve">Taxon</w:t>
      </w:r>
      <w:r>
        <w:t xml:space="preserve"> </w:t>
      </w:r>
      <w:r>
        <w:t xml:space="preserve">Names</w:t>
      </w:r>
      <w:r>
        <w:t xml:space="preserve"> </w:t>
      </w:r>
      <w:r>
        <w:t xml:space="preserve">hash://md5/3ebdd5c11b3257a1ca477a43900bb0c4</w:t>
      </w:r>
    </w:p>
    <w:p>
      <w:pPr>
        <w:pStyle w:val="Author"/>
      </w:pPr>
      <w:r>
        <w:t xml:space="preserve">by</w:t>
      </w:r>
      <w:r>
        <w:t xml:space="preserve"> </w:t>
      </w:r>
      <w:r>
        <w:t xml:space="preserve">Nomer,</w:t>
      </w:r>
      <w:r>
        <w:t xml:space="preserve"> </w:t>
      </w:r>
      <w:r>
        <w:t xml:space="preserve">Elton</w:t>
      </w:r>
      <w:r>
        <w:t xml:space="preserve"> </w:t>
      </w:r>
      <w:r>
        <w:t xml:space="preserve">and</w:t>
      </w:r>
      <w:r>
        <w:t xml:space="preserve"> </w:t>
      </w:r>
      <w:r>
        <w:t xml:space="preserve">Preston,</w:t>
      </w:r>
      <w:r>
        <w:t xml:space="preserve"> </w:t>
      </w:r>
      <w:r>
        <w:t xml:space="preserve">three</w:t>
      </w:r>
      <w:r>
        <w:t xml:space="preserve"> </w:t>
      </w:r>
      <w:r>
        <w:t xml:space="preserve">naive</w:t>
      </w:r>
      <w:r>
        <w:t xml:space="preserve"> </w:t>
      </w:r>
      <w:r>
        <w:t xml:space="preserve">review</w:t>
      </w:r>
      <w:r>
        <w:t xml:space="preserve"> </w:t>
      </w:r>
      <w:r>
        <w:t xml:space="preserve">bots</w:t>
      </w:r>
    </w:p>
    <w:p>
      <w:pPr>
        <w:pStyle w:val="Author"/>
      </w:pPr>
      <w:r>
        <w:t xml:space="preserve">review@globalbioticinteractions.org</w:t>
      </w:r>
    </w:p>
    <w:p>
      <w:pPr>
        <w:pStyle w:val="Author"/>
      </w:pPr>
      <w:r>
        <w:t xml:space="preserve">https://globalbioticinteractions.org/contribute</w:t>
      </w:r>
    </w:p>
    <w:p>
      <w:pPr>
        <w:pStyle w:val="Author"/>
      </w:pPr>
      <w:r>
        <w:t xml:space="preserve">https://github.com/globalbioticinteractions/ecoab-host-plant/issues</w:t>
      </w:r>
    </w:p>
    <w:p>
      <w:pPr>
        <w:pStyle w:val="Date"/>
      </w:pPr>
      <w:r>
        <w:t xml:space="preserve">2025-07-17</w:t>
      </w:r>
    </w:p>
    <w:p>
      <w:pPr>
        <w:pStyle w:val="AbstractTitle"/>
      </w:pPr>
      <w:r>
        <w:t xml:space="preserve">Abstract</w:t>
      </w:r>
    </w:p>
    <w:p>
      <w:pPr>
        <w:pStyle w:val="Abstract"/>
      </w:pPr>
      <w:r>
        <w:t xml:space="preserve">Life</w:t>
      </w:r>
      <w:r>
        <w:t xml:space="preserve"> </w:t>
      </w:r>
      <w:r>
        <w:t xml:space="preserve">on</w:t>
      </w:r>
      <w:r>
        <w:t xml:space="preserve"> </w:t>
      </w:r>
      <w:r>
        <w:t xml:space="preserve">Earth</w:t>
      </w:r>
      <w:r>
        <w:t xml:space="preserve"> </w:t>
      </w:r>
      <w:r>
        <w:t xml:space="preserve">is</w:t>
      </w:r>
      <w:r>
        <w:t xml:space="preserve"> </w:t>
      </w:r>
      <w:r>
        <w:t xml:space="preserve">sustained</w:t>
      </w:r>
      <w:r>
        <w:t xml:space="preserve"> </w:t>
      </w:r>
      <w:r>
        <w:t xml:space="preserve">by</w:t>
      </w:r>
      <w:r>
        <w:t xml:space="preserve"> </w:t>
      </w:r>
      <w:r>
        <w:t xml:space="preserve">complex</w:t>
      </w:r>
      <w:r>
        <w:t xml:space="preserve"> </w:t>
      </w:r>
      <w:r>
        <w:t xml:space="preserve">interactions</w:t>
      </w:r>
      <w:r>
        <w:t xml:space="preserve"> </w:t>
      </w:r>
      <w:r>
        <w:t xml:space="preserve">between</w:t>
      </w:r>
      <w:r>
        <w:t xml:space="preserve"> </w:t>
      </w:r>
      <w:r>
        <w:t xml:space="preserve">organisms</w:t>
      </w:r>
      <w:r>
        <w:t xml:space="preserve"> </w:t>
      </w:r>
      <w:r>
        <w:t xml:space="preserve">and</w:t>
      </w:r>
      <w:r>
        <w:t xml:space="preserve"> </w:t>
      </w:r>
      <w:r>
        <w:t xml:space="preserve">their</w:t>
      </w:r>
      <w:r>
        <w:t xml:space="preserve"> </w:t>
      </w:r>
      <w:r>
        <w:t xml:space="preserve">environment.</w:t>
      </w:r>
      <w:r>
        <w:t xml:space="preserve"> </w:t>
      </w:r>
      <w:r>
        <w:t xml:space="preserve">These</w:t>
      </w:r>
      <w:r>
        <w:t xml:space="preserve"> </w:t>
      </w:r>
      <w:r>
        <w:t xml:space="preserve">biotic</w:t>
      </w:r>
      <w:r>
        <w:t xml:space="preserve"> </w:t>
      </w:r>
      <w:r>
        <w:t xml:space="preserve">interactions</w:t>
      </w:r>
      <w:r>
        <w:t xml:space="preserve"> </w:t>
      </w:r>
      <w:r>
        <w:t xml:space="preserve">can</w:t>
      </w:r>
      <w:r>
        <w:t xml:space="preserve"> </w:t>
      </w:r>
      <w:r>
        <w:t xml:space="preserve">be</w:t>
      </w:r>
      <w:r>
        <w:t xml:space="preserve"> </w:t>
      </w:r>
      <w:r>
        <w:t xml:space="preserve">captured</w:t>
      </w:r>
      <w:r>
        <w:t xml:space="preserve"> </w:t>
      </w:r>
      <w:r>
        <w:t xml:space="preserve">in</w:t>
      </w:r>
      <w:r>
        <w:t xml:space="preserve"> </w:t>
      </w:r>
      <w:r>
        <w:t xml:space="preserve">datasets</w:t>
      </w:r>
      <w:r>
        <w:t xml:space="preserve"> </w:t>
      </w:r>
      <w:r>
        <w:t xml:space="preserve">and</w:t>
      </w:r>
      <w:r>
        <w:t xml:space="preserve"> </w:t>
      </w:r>
      <w:r>
        <w:t xml:space="preserve">published</w:t>
      </w:r>
      <w:r>
        <w:t xml:space="preserve"> </w:t>
      </w:r>
      <w:r>
        <w:t xml:space="preserve">digitally.</w:t>
      </w:r>
      <w:r>
        <w:t xml:space="preserve"> </w:t>
      </w:r>
      <w:r>
        <w:t xml:space="preserve">We</w:t>
      </w:r>
      <w:r>
        <w:t xml:space="preserve"> </w:t>
      </w:r>
      <w:r>
        <w:t xml:space="preserve">present</w:t>
      </w:r>
      <w:r>
        <w:t xml:space="preserve"> </w:t>
      </w:r>
      <w:r>
        <w:t xml:space="preserve">a</w:t>
      </w:r>
      <w:r>
        <w:t xml:space="preserve"> </w:t>
      </w:r>
      <w:r>
        <w:t xml:space="preserve">review</w:t>
      </w:r>
      <w:r>
        <w:t xml:space="preserve"> </w:t>
      </w:r>
      <w:r>
        <w:t xml:space="preserve">and</w:t>
      </w:r>
      <w:r>
        <w:t xml:space="preserve"> </w:t>
      </w:r>
      <w:r>
        <w:t xml:space="preserve">archiving</w:t>
      </w:r>
      <w:r>
        <w:t xml:space="preserve"> </w:t>
      </w:r>
      <w:r>
        <w:t xml:space="preserve">process</w:t>
      </w:r>
      <w:r>
        <w:t xml:space="preserve"> </w:t>
      </w:r>
      <w:r>
        <w:t xml:space="preserve">for</w:t>
      </w:r>
      <w:r>
        <w:t xml:space="preserve"> </w:t>
      </w:r>
      <w:r>
        <w:t xml:space="preserve">such</w:t>
      </w:r>
      <w:r>
        <w:t xml:space="preserve"> </w:t>
      </w:r>
      <w:r>
        <w:t xml:space="preserve">an</w:t>
      </w:r>
      <w:r>
        <w:t xml:space="preserve"> </w:t>
      </w:r>
      <w:r>
        <w:t xml:space="preserve">openly</w:t>
      </w:r>
      <w:r>
        <w:t xml:space="preserve"> </w:t>
      </w:r>
      <w:r>
        <w:t xml:space="preserve">accessible</w:t>
      </w:r>
      <w:r>
        <w:t xml:space="preserve"> </w:t>
      </w:r>
      <w:r>
        <w:t xml:space="preserve">digital</w:t>
      </w:r>
      <w:r>
        <w:t xml:space="preserve"> </w:t>
      </w:r>
      <w:r>
        <w:t xml:space="preserve">interactions</w:t>
      </w:r>
      <w:r>
        <w:t xml:space="preserve"> </w:t>
      </w:r>
      <w:r>
        <w:t xml:space="preserve">dataset</w:t>
      </w:r>
      <w:r>
        <w:t xml:space="preserve"> </w:t>
      </w:r>
      <w:r>
        <w:t xml:space="preserve">of</w:t>
      </w:r>
      <w:r>
        <w:t xml:space="preserve"> </w:t>
      </w:r>
      <w:r>
        <w:t xml:space="preserve">known</w:t>
      </w:r>
      <w:r>
        <w:t xml:space="preserve"> </w:t>
      </w:r>
      <w:r>
        <w:t xml:space="preserve">origin</w:t>
      </w:r>
      <w:r>
        <w:t xml:space="preserve"> </w:t>
      </w:r>
      <w:r>
        <w:t xml:space="preserve">and</w:t>
      </w:r>
      <w:r>
        <w:t xml:space="preserve"> </w:t>
      </w:r>
      <w:r>
        <w:t xml:space="preserve">discuss</w:t>
      </w:r>
      <w:r>
        <w:t xml:space="preserve"> </w:t>
      </w:r>
      <w:r>
        <w:t xml:space="preserve">its</w:t>
      </w:r>
      <w:r>
        <w:t xml:space="preserve"> </w:t>
      </w:r>
      <w:r>
        <w:t xml:space="preserve">outcome.</w:t>
      </w:r>
      <w:r>
        <w:t xml:space="preserve"> </w:t>
      </w:r>
      <w:r>
        <w:t xml:space="preserve">The</w:t>
      </w:r>
      <w:r>
        <w:t xml:space="preserve"> </w:t>
      </w:r>
      <w:r>
        <w:t xml:space="preserve">dataset</w:t>
      </w:r>
      <w:r>
        <w:t xml:space="preserve"> </w:t>
      </w:r>
      <w:r>
        <w:t xml:space="preserve">under</w:t>
      </w:r>
      <w:r>
        <w:t xml:space="preserve"> </w:t>
      </w:r>
      <w:r>
        <w:t xml:space="preserve">review,</w:t>
      </w:r>
      <w:r>
        <w:t xml:space="preserve"> </w:t>
      </w:r>
      <w:r>
        <w:t xml:space="preserve">named</w:t>
      </w:r>
      <w:r>
        <w:t xml:space="preserve"> </w:t>
      </w:r>
      <w:r>
        <w:t xml:space="preserve">globalbioticinteractions/ecoab-host-plant,</w:t>
      </w:r>
      <w:r>
        <w:t xml:space="preserve"> </w:t>
      </w:r>
      <w:r>
        <w:t xml:space="preserve">has</w:t>
      </w:r>
      <w:r>
        <w:t xml:space="preserve"> </w:t>
      </w:r>
      <w:r>
        <w:t xml:space="preserve">fingerprint</w:t>
      </w:r>
      <w:r>
        <w:t xml:space="preserve"> </w:t>
      </w:r>
      <w:r>
        <w:t xml:space="preserve">hash://md5/3ebdd5c11b3257a1ca477a43900bb0c4,</w:t>
      </w:r>
      <w:r>
        <w:t xml:space="preserve"> </w:t>
      </w:r>
      <w:r>
        <w:t xml:space="preserve">is</w:t>
      </w:r>
      <w:r>
        <w:t xml:space="preserve"> </w:t>
      </w:r>
      <w:r>
        <w:t xml:space="preserve">885KiB</w:t>
      </w:r>
      <w:r>
        <w:t xml:space="preserve"> </w:t>
      </w:r>
      <w:r>
        <w:t xml:space="preserve">in</w:t>
      </w:r>
      <w:r>
        <w:t xml:space="preserve"> </w:t>
      </w:r>
      <w:r>
        <w:t xml:space="preserve">size</w:t>
      </w:r>
      <w:r>
        <w:t xml:space="preserve"> </w:t>
      </w:r>
      <w:r>
        <w:t xml:space="preserve">and</w:t>
      </w:r>
      <w:r>
        <w:t xml:space="preserve"> </w:t>
      </w:r>
      <w:r>
        <w:t xml:space="preserve">contains</w:t>
      </w:r>
      <w:r>
        <w:t xml:space="preserve"> </w:t>
      </w:r>
      <w:r>
        <w:t xml:space="preserve">17,122</w:t>
      </w:r>
      <w:r>
        <w:t xml:space="preserve"> </w:t>
      </w:r>
      <w:r>
        <w:t xml:space="preserve">interaction</w:t>
      </w:r>
      <w:r>
        <w:t xml:space="preserve"> </w:t>
      </w:r>
      <w:r>
        <w:t xml:space="preserve">with</w:t>
      </w:r>
      <w:r>
        <w:t xml:space="preserve"> </w:t>
      </w:r>
      <w:r>
        <w:t xml:space="preserve">1</w:t>
      </w:r>
      <w:r>
        <w:t xml:space="preserve"> </w:t>
      </w:r>
      <w:r>
        <w:t xml:space="preserve">unique</w:t>
      </w:r>
      <w:r>
        <w:t xml:space="preserve"> </w:t>
      </w:r>
      <w:r>
        <w:t xml:space="preserve">type</w:t>
      </w:r>
      <w:r>
        <w:t xml:space="preserve"> </w:t>
      </w:r>
      <w:r>
        <w:t xml:space="preserve">of</w:t>
      </w:r>
      <w:r>
        <w:t xml:space="preserve"> </w:t>
      </w:r>
      <w:r>
        <w:t xml:space="preserve">association</w:t>
      </w:r>
      <w:r>
        <w:t xml:space="preserve"> </w:t>
      </w:r>
      <w:r>
        <w:t xml:space="preserve">(e.g.,</w:t>
      </w:r>
      <w:r>
        <w:t xml:space="preserve"> </w:t>
      </w:r>
      <w:r>
        <w:t xml:space="preserve">visitsFlowersOf)</w:t>
      </w:r>
      <w:r>
        <w:t xml:space="preserve"> </w:t>
      </w:r>
      <w:r>
        <w:t xml:space="preserve">between</w:t>
      </w:r>
      <w:r>
        <w:t xml:space="preserve"> </w:t>
      </w:r>
      <w:r>
        <w:t xml:space="preserve">367</w:t>
      </w:r>
      <w:r>
        <w:t xml:space="preserve"> </w:t>
      </w:r>
      <w:r>
        <w:t xml:space="preserve">primary</w:t>
      </w:r>
      <w:r>
        <w:t xml:space="preserve"> </w:t>
      </w:r>
      <w:r>
        <w:t xml:space="preserve">taxa</w:t>
      </w:r>
      <w:r>
        <w:t xml:space="preserve"> </w:t>
      </w:r>
      <w:r>
        <w:t xml:space="preserve">(e.g.,</w:t>
      </w:r>
      <w:r>
        <w:t xml:space="preserve"> </w:t>
      </w:r>
      <w:r>
        <w:t xml:space="preserve">Trigona</w:t>
      </w:r>
      <w:r>
        <w:t xml:space="preserve"> </w:t>
      </w:r>
      <w:r>
        <w:t xml:space="preserve">corvina)</w:t>
      </w:r>
      <w:r>
        <w:t xml:space="preserve"> </w:t>
      </w:r>
      <w:r>
        <w:t xml:space="preserve">and</w:t>
      </w:r>
      <w:r>
        <w:t xml:space="preserve"> </w:t>
      </w:r>
      <w:r>
        <w:t xml:space="preserve">310</w:t>
      </w:r>
      <w:r>
        <w:t xml:space="preserve"> </w:t>
      </w:r>
      <w:r>
        <w:t xml:space="preserve">associated</w:t>
      </w:r>
      <w:r>
        <w:t xml:space="preserve"> </w:t>
      </w:r>
      <w:r>
        <w:t xml:space="preserve">taxa</w:t>
      </w:r>
      <w:r>
        <w:t xml:space="preserve"> </w:t>
      </w:r>
      <w:r>
        <w:t xml:space="preserve">(e.g.,</w:t>
      </w:r>
      <w:r>
        <w:t xml:space="preserve"> </w:t>
      </w:r>
      <w:r>
        <w:t xml:space="preserve">Coffea</w:t>
      </w:r>
      <w:r>
        <w:t xml:space="preserve"> </w:t>
      </w:r>
      <w:r>
        <w:t xml:space="preserve">arabica).</w:t>
      </w:r>
      <w:r>
        <w:t xml:space="preserve"> </w:t>
      </w:r>
      <w:r>
        <w:t xml:space="preserve">This</w:t>
      </w:r>
      <w:r>
        <w:t xml:space="preserve"> </w:t>
      </w:r>
      <w:r>
        <w:t xml:space="preserve">report</w:t>
      </w:r>
      <w:r>
        <w:t xml:space="preserve"> </w:t>
      </w:r>
      <w:r>
        <w:t xml:space="preserve">includes</w:t>
      </w:r>
      <w:r>
        <w:t xml:space="preserve"> </w:t>
      </w:r>
      <w:r>
        <w:t xml:space="preserve">detailed</w:t>
      </w:r>
      <w:r>
        <w:t xml:space="preserve"> </w:t>
      </w:r>
      <w:r>
        <w:t xml:space="preserve">summaries</w:t>
      </w:r>
      <w:r>
        <w:t xml:space="preserve"> </w:t>
      </w:r>
      <w:r>
        <w:t xml:space="preserve">of</w:t>
      </w:r>
      <w:r>
        <w:t xml:space="preserve"> </w:t>
      </w:r>
      <w:r>
        <w:t xml:space="preserve">interaction</w:t>
      </w:r>
      <w:r>
        <w:t xml:space="preserve"> </w:t>
      </w:r>
      <w:r>
        <w:t xml:space="preserve">data,</w:t>
      </w:r>
      <w:r>
        <w:t xml:space="preserve"> </w:t>
      </w:r>
      <w:r>
        <w:t xml:space="preserve">a</w:t>
      </w:r>
      <w:r>
        <w:t xml:space="preserve"> </w:t>
      </w:r>
      <w:r>
        <w:t xml:space="preserve">taxonomic</w:t>
      </w:r>
      <w:r>
        <w:t xml:space="preserve"> </w:t>
      </w:r>
      <w:r>
        <w:t xml:space="preserve">review</w:t>
      </w:r>
      <w:r>
        <w:t xml:space="preserve"> </w:t>
      </w:r>
      <w:r>
        <w:t xml:space="preserve">from</w:t>
      </w:r>
      <w:r>
        <w:t xml:space="preserve"> </w:t>
      </w:r>
      <w:r>
        <w:t xml:space="preserve">multiple</w:t>
      </w:r>
      <w:r>
        <w:t xml:space="preserve"> </w:t>
      </w:r>
      <w:r>
        <w:t xml:space="preserve">catalogs,</w:t>
      </w:r>
      <w:r>
        <w:t xml:space="preserve"> </w:t>
      </w:r>
      <w:r>
        <w:t xml:space="preserve">and</w:t>
      </w:r>
      <w:r>
        <w:t xml:space="preserve"> </w:t>
      </w:r>
      <w:r>
        <w:t xml:space="preserve">an</w:t>
      </w:r>
      <w:r>
        <w:t xml:space="preserve"> </w:t>
      </w:r>
      <w:r>
        <w:t xml:space="preserve">archived</w:t>
      </w:r>
      <w:r>
        <w:t xml:space="preserve"> </w:t>
      </w:r>
      <w:r>
        <w:t xml:space="preserve">version</w:t>
      </w:r>
      <w:r>
        <w:t xml:space="preserve"> </w:t>
      </w:r>
      <w:r>
        <w:t xml:space="preserve">of</w:t>
      </w:r>
      <w:r>
        <w:t xml:space="preserve"> </w:t>
      </w:r>
      <w:r>
        <w:t xml:space="preserve">the</w:t>
      </w:r>
      <w:r>
        <w:t xml:space="preserve"> </w:t>
      </w:r>
      <w:r>
        <w:t xml:space="preserve">dataset</w:t>
      </w:r>
      <w:r>
        <w:t xml:space="preserve"> </w:t>
      </w:r>
      <w:r>
        <w:t xml:space="preserve">from</w:t>
      </w:r>
      <w:r>
        <w:t xml:space="preserve"> </w:t>
      </w:r>
      <w:r>
        <w:t xml:space="preserve">which</w:t>
      </w:r>
      <w:r>
        <w:t xml:space="preserve"> </w:t>
      </w:r>
      <w:r>
        <w:t xml:space="preserve">the</w:t>
      </w:r>
      <w:r>
        <w:t xml:space="preserve"> </w:t>
      </w:r>
      <w:r>
        <w:t xml:space="preserve">reviews</w:t>
      </w:r>
      <w:r>
        <w:t xml:space="preserve"> </w:t>
      </w:r>
      <w:r>
        <w:t xml:space="preserve">are</w:t>
      </w:r>
      <w:r>
        <w:t xml:space="preserve"> </w:t>
      </w:r>
      <w:r>
        <w:t xml:space="preserve">derived.</w:t>
      </w:r>
    </w:p>
    <w:sdt>
      <w:sdtPr>
        <w:docPartObj>
          <w:docPartGallery w:val="Table of Contents"/>
          <w:docPartUnique/>
        </w:docPartObj>
      </w:sdtPr>
      <w:sdtContent>
        <w:p>
          <w:pPr>
            <w:pStyle w:val="TOCHeading"/>
          </w:pPr>
          <w:r>
            <w:t xml:space="preserve">Table of Contents</w:t>
          </w:r>
        </w:p>
        <w:p>
          <w:r>
            <w:fldChar w:fldCharType="begin" w:dirty="true"/>
            <w:instrText xml:space="preserve">TOC \o "1-3" \h \z \u</w:instrText>
            <w:fldChar w:fldCharType="separate"/>
            <w:fldChar w:fldCharType="end"/>
          </w:r>
        </w:p>
      </w:sdtContent>
    </w:sdt>
    <w:bookmarkStart w:id="27" w:name="introduction"/>
    <w:p>
      <w:pPr>
        <w:pStyle w:val="Heading1"/>
      </w:pPr>
      <w:r>
        <w:t xml:space="preserve">Introduction</w:t>
      </w:r>
    </w:p>
    <w:bookmarkStart w:id="24" w:name="dataset"/>
    <w:p>
      <w:pPr>
        <w:pStyle w:val="Heading2"/>
      </w:pPr>
      <w:r>
        <w:t xml:space="preserve">Dataset</w:t>
      </w:r>
    </w:p>
    <w:p>
      <w:pPr>
        <w:pStyle w:val="CaptionedFigure"/>
      </w:pPr>
      <w:r>
        <w:drawing>
          <wp:inline>
            <wp:extent cx="5334000" cy="3478695"/>
            <wp:effectExtent b="0" l="0" r="0" t="0"/>
            <wp:docPr descr="logo of Colección Abejas (ECOAB)" title="" id="21" name="Picture"/>
            <a:graphic>
              <a:graphicData uri="http://schemas.openxmlformats.org/drawingml/2006/picture">
                <pic:pic>
                  <pic:nvPicPr>
                    <pic:cNvPr descr="https://www.snib.mx/iptconabio/logo.do?r=ecoab-host-plant" id="22" name="Picture"/>
                    <pic:cNvPicPr>
                      <a:picLocks noChangeArrowheads="1" noChangeAspect="1"/>
                    </pic:cNvPicPr>
                  </pic:nvPicPr>
                  <pic:blipFill>
                    <a:blip r:embed="rId20"/>
                    <a:stretch>
                      <a:fillRect/>
                    </a:stretch>
                  </pic:blipFill>
                  <pic:spPr bwMode="auto">
                    <a:xfrm>
                      <a:off x="0" y="0"/>
                      <a:ext cx="5334000" cy="3478695"/>
                    </a:xfrm>
                    <a:prstGeom prst="rect">
                      <a:avLst/>
                    </a:prstGeom>
                    <a:noFill/>
                    <a:ln w="9525">
                      <a:noFill/>
                      <a:headEnd/>
                      <a:tailEnd/>
                    </a:ln>
                  </pic:spPr>
                </pic:pic>
              </a:graphicData>
            </a:graphic>
          </wp:inline>
        </w:drawing>
      </w:r>
    </w:p>
    <w:p>
      <w:pPr>
        <w:pStyle w:val="ImageCaption"/>
      </w:pPr>
      <w:r>
        <w:t xml:space="preserve">logo of</w:t>
      </w:r>
      <w:r>
        <w:t xml:space="preserve"> </w:t>
      </w:r>
      <w:r>
        <w:t xml:space="preserve">Colección Abejas (ECOAB)</w:t>
      </w:r>
    </w:p>
    <w:p>
      <w:pPr>
        <w:pStyle w:val="BodyText"/>
      </w:pPr>
      <w:r>
        <w:t xml:space="preserve">The bee collection of El Colegio de la Frontera Sur is one of the largest of its kind in the country. This collection began in 1986, but it was not until 2002 that its digitization started thanks to the support of different organizations: CONABIO, CONACyT, and GBIF.</w:t>
      </w:r>
      <w:r>
        <w:t xml:space="preserve"> </w:t>
      </w:r>
      <w:r>
        <w:t xml:space="preserve">It currently has more than 100,000 records of specimens corresponding to the following families: Melittidae, Andrenidae, Halictidae, Colletidae, Megachilidae, and Apidae.</w:t>
      </w:r>
      <w:r>
        <w:t xml:space="preserve"> </w:t>
      </w:r>
      <w:r>
        <w:t xml:space="preserve">This dataset was obtained by recovering some specimens with information on plant-bee interactions. Taxonomic experts curated and extended this information to include ecomorphological features important for pollination.</w:t>
      </w:r>
    </w:p>
    <w:p>
      <w:pPr>
        <w:pStyle w:val="BodyText"/>
      </w:pPr>
      <w:r>
        <w:t xml:space="preserve">The dataset darwin core archive was published on</w:t>
      </w:r>
      <w:r>
        <w:t xml:space="preserve"> </w:t>
      </w:r>
      <w:r>
        <w:t xml:space="preserve">2023-09-07</w:t>
      </w:r>
      <w:r>
        <w:t xml:space="preserve"> </w:t>
      </w:r>
      <w:r>
        <w:t xml:space="preserve">and provided by Colegio de la Frontera Sur ECOSUR</w:t>
      </w:r>
      <w:r>
        <w:t xml:space="preserve"> </w:t>
      </w:r>
      <w:r>
        <w:t xml:space="preserve">Colegio de la Frontera Sur ECOSUR</w:t>
      </w:r>
      <w:r>
        <w:t xml:space="preserve"> </w:t>
      </w:r>
      <w:r>
        <w:t xml:space="preserve">Colegio de la Frontera Sur ECOSUR</w:t>
      </w:r>
      <w:r>
        <w:t xml:space="preserve"> </w:t>
      </w:r>
      <w:r>
        <w:t xml:space="preserve">CONABIO</w:t>
      </w:r>
      <w:r>
        <w:t xml:space="preserve"> </w:t>
      </w:r>
      <w:r>
        <w:t xml:space="preserve">Instituto de Ecología</w:t>
      </w:r>
      <w:r>
        <w:t xml:space="preserve"> </w:t>
      </w:r>
      <w:r>
        <w:t xml:space="preserve">CONABIO</w:t>
      </w:r>
      <w:r>
        <w:t xml:space="preserve"> </w:t>
      </w:r>
      <w:r>
        <w:t xml:space="preserve">Instituto de Ecología</w:t>
      </w:r>
      <w:r>
        <w:t xml:space="preserve"> </w:t>
      </w:r>
      <w:r>
        <w:t xml:space="preserve">CONABIO</w:t>
      </w:r>
      <w:r>
        <w:t xml:space="preserve"> </w:t>
      </w:r>
      <w:r>
        <w:t xml:space="preserve">Colegio de la Frontera Sur ECOSUR. This dataset is published under a license.</w:t>
      </w:r>
    </w:p>
    <w:p>
      <w:pPr>
        <w:pStyle w:val="BodyText"/>
      </w:pPr>
      <w:r>
        <w:rPr>
          <w:bCs/>
          <w:b/>
        </w:rPr>
        <w:t xml:space="preserve">For more information</w:t>
      </w:r>
      <w:r>
        <w:t xml:space="preserve">, see</w:t>
      </w:r>
      <w:r>
        <w:t xml:space="preserve"> </w:t>
      </w:r>
      <w:hyperlink r:id="rId23">
        <w:r>
          <w:rPr>
            <w:rStyle w:val="Hyperlink"/>
          </w:rPr>
          <w:t xml:space="preserve">cea5d5d2-acfc-457b-8dd2-10c6013a8b49</w:t>
        </w:r>
      </w:hyperlink>
      <w:r>
        <w:t xml:space="preserve">.</w:t>
      </w:r>
    </w:p>
    <w:bookmarkEnd w:id="24"/>
    <w:bookmarkStart w:id="26" w:name="data-review-and-archive"/>
    <w:p>
      <w:pPr>
        <w:pStyle w:val="Heading2"/>
      </w:pPr>
      <w:r>
        <w:t xml:space="preserve">Data Review and Archive</w:t>
      </w:r>
    </w:p>
    <w:p>
      <w:pPr>
        <w:pStyle w:val="FirstParagraph"/>
      </w:pPr>
      <w:r>
        <w:t xml:space="preserve">Data review and archiving can be a time-consuming process, especially when done manually. This review report aims to help facilitate both activities. It automates the archiving of datasets, including Darwin Core archives, and is a citable backup of a version of the dataset. Additionally, an automatic review of species interaction claims made in the dataset is generated and registered with Global Biotic Interactions</w:t>
      </w:r>
      <w:r>
        <w:t xml:space="preserve"> </w:t>
      </w:r>
      <w:r>
        <w:t xml:space="preserve">(J. H. Poelen, Simons, and Mungall 2014)</w:t>
      </w:r>
      <w:r>
        <w:t xml:space="preserve">.</w:t>
      </w:r>
    </w:p>
    <w:p>
      <w:pPr>
        <w:pStyle w:val="BodyText"/>
      </w:pPr>
      <w:r>
        <w:t xml:space="preserve">This review includes summary statistics about, and observations about, the dataset under review:</w:t>
      </w:r>
    </w:p>
    <w:p>
      <w:pPr>
        <w:pStyle w:val="BlockText"/>
      </w:pPr>
      <w:r>
        <w:t xml:space="preserve">Vandame R, Mérida J, Sagot P, Madrigal González D, Bedolla García B Y, González-Vanegas P A, Cultid-Medina C A, Barrios J M (2023). Potential host plant records recovered from ECOAB wild bee collection, Mexico. Version 1.10. Comisión nacional para el conocimiento y uso de la biodiversidad. https://github.com/globalbioticinteractions/ecoab-host-plant/archive/84094c24e379f9c4d33043edb8944056f48991e4.zip 2025-07-12T00:02:56.870Z hash://md5/3ebdd5c11b3257a1ca477a43900bb0c4</w:t>
      </w:r>
    </w:p>
    <w:p>
      <w:pPr>
        <w:pStyle w:val="FirstParagraph"/>
      </w:pPr>
      <w:r>
        <w:t xml:space="preserve">For additional metadata related to this dataset, please visit</w:t>
      </w:r>
      <w:r>
        <w:t xml:space="preserve"> </w:t>
      </w:r>
      <w:hyperlink r:id="rId25">
        <w:r>
          <w:rPr>
            <w:rStyle w:val="Hyperlink"/>
          </w:rPr>
          <w:t xml:space="preserve">https://github.com/globalbioticinteractions/ecoab-host-plant</w:t>
        </w:r>
      </w:hyperlink>
      <w:r>
        <w:t xml:space="preserve"> </w:t>
      </w:r>
      <w:r>
        <w:t xml:space="preserve">and inspect associated metadata files including, but not limited to,</w:t>
      </w:r>
      <w:r>
        <w:t xml:space="preserve"> </w:t>
      </w:r>
      <w:r>
        <w:rPr>
          <w:iCs/>
          <w:i/>
        </w:rPr>
        <w:t xml:space="preserve">README.md</w:t>
      </w:r>
      <w:r>
        <w:t xml:space="preserve">,</w:t>
      </w:r>
      <w:r>
        <w:t xml:space="preserve"> </w:t>
      </w:r>
      <w:r>
        <w:rPr>
          <w:iCs/>
          <w:i/>
        </w:rPr>
        <w:t xml:space="preserve">eml.xml</w:t>
      </w:r>
      <w:r>
        <w:t xml:space="preserve">, and/or</w:t>
      </w:r>
      <w:r>
        <w:t xml:space="preserve"> </w:t>
      </w:r>
      <w:r>
        <w:rPr>
          <w:iCs/>
          <w:i/>
        </w:rPr>
        <w:t xml:space="preserve">globi.json</w:t>
      </w:r>
      <w:r>
        <w:t xml:space="preserve">.</w:t>
      </w:r>
    </w:p>
    <w:bookmarkEnd w:id="26"/>
    <w:bookmarkEnd w:id="27"/>
    <w:bookmarkStart w:id="45" w:name="methods"/>
    <w:p>
      <w:pPr>
        <w:pStyle w:val="Heading1"/>
      </w:pPr>
      <w:r>
        <w:t xml:space="preserve">Methods</w:t>
      </w:r>
    </w:p>
    <w:p>
      <w:pPr>
        <w:pStyle w:val="FirstParagraph"/>
      </w:pPr>
      <w:r>
        <w:t xml:space="preserve">The review is performed through programmatic scripts that leverage tools like Preston</w:t>
      </w:r>
      <w:r>
        <w:t xml:space="preserve"> </w:t>
      </w:r>
      <w:r>
        <w:t xml:space="preserve">(Elliott et al. 2025)</w:t>
      </w:r>
      <w:r>
        <w:t xml:space="preserve">, Elton</w:t>
      </w:r>
      <w:r>
        <w:t xml:space="preserve"> </w:t>
      </w:r>
      <w:r>
        <w:t xml:space="preserve">(Kuhn, Poelen, and Leinweber 2025)</w:t>
      </w:r>
      <w:r>
        <w:t xml:space="preserve">, Nomer</w:t>
      </w:r>
      <w:r>
        <w:t xml:space="preserve"> </w:t>
      </w:r>
      <w:r>
        <w:t xml:space="preserve">(Salim and Poelen 2025)</w:t>
      </w:r>
      <w:r>
        <w:t xml:space="preserve">, globinizer</w:t>
      </w:r>
      <w:r>
        <w:t xml:space="preserve"> </w:t>
      </w:r>
      <w:r>
        <w:t xml:space="preserve">(J. Poelen, Seltmann, and Mietchen 2024)</w:t>
      </w:r>
      <w:r>
        <w:t xml:space="preserve"> </w:t>
      </w:r>
      <w:r>
        <w:t xml:space="preserve">combined with third-party tools like grep, mlr, tail and head.</w:t>
      </w:r>
    </w:p>
    <w:p>
      <w:pPr>
        <w:pStyle w:val="TableCaption"/>
      </w:pPr>
      <w:r>
        <w:t xml:space="preserve">Tools used in this review process</w:t>
      </w:r>
    </w:p>
    <w:tbl>
      <w:tblPr>
        <w:tblStyle w:val="Table"/>
        <w:tblW w:type="pct" w:w="5000"/>
        <w:tblLook w:firstRow="1" w:lastRow="0" w:firstColumn="0" w:lastColumn="0" w:noHBand="0" w:noVBand="0" w:val="0020"/>
        <w:jc w:val="start"/>
        <w:tblLayout w:type="fixed"/>
        <w:tblCaption w:val="Tools used in this review process"/>
      </w:tblPr>
      <w:tblGrid>
        <w:gridCol w:w="3960"/>
        <w:gridCol w:w="3960"/>
      </w:tblGrid>
      <w:tr>
        <w:trPr>
          <w:tblHeader w:val="true"/>
        </w:trPr>
        <w:tc>
          <w:tcPr/>
          <w:p>
            <w:pPr>
              <w:pStyle w:val="Compact"/>
              <w:jc w:val="left"/>
            </w:pPr>
            <w:r>
              <w:t xml:space="preserve">tool name</w:t>
            </w:r>
          </w:p>
        </w:tc>
        <w:tc>
          <w:tcPr/>
          <w:p>
            <w:pPr>
              <w:pStyle w:val="Compact"/>
              <w:jc w:val="left"/>
            </w:pPr>
            <w:r>
              <w:t xml:space="preserve">version</w:t>
            </w:r>
          </w:p>
        </w:tc>
      </w:tr>
      <w:tr>
        <w:tc>
          <w:tcPr/>
          <w:p>
            <w:pPr>
              <w:pStyle w:val="Compact"/>
              <w:jc w:val="left"/>
            </w:pPr>
            <w:hyperlink r:id="rId28">
              <w:r>
                <w:rPr>
                  <w:rStyle w:val="Hyperlink"/>
                </w:rPr>
                <w:t xml:space="preserve">preston</w:t>
              </w:r>
            </w:hyperlink>
          </w:p>
        </w:tc>
        <w:tc>
          <w:tcPr/>
          <w:p>
            <w:pPr>
              <w:pStyle w:val="Compact"/>
              <w:jc w:val="left"/>
            </w:pPr>
            <w:r>
              <w:t xml:space="preserve">0.10.1</w:t>
            </w:r>
          </w:p>
        </w:tc>
      </w:tr>
      <w:tr>
        <w:tc>
          <w:tcPr/>
          <w:p>
            <w:pPr>
              <w:pStyle w:val="Compact"/>
              <w:jc w:val="left"/>
            </w:pPr>
            <w:hyperlink r:id="rId29">
              <w:r>
                <w:rPr>
                  <w:rStyle w:val="Hyperlink"/>
                </w:rPr>
                <w:t xml:space="preserve">elton</w:t>
              </w:r>
            </w:hyperlink>
          </w:p>
        </w:tc>
        <w:tc>
          <w:tcPr/>
          <w:p>
            <w:pPr>
              <w:pStyle w:val="Compact"/>
              <w:jc w:val="left"/>
            </w:pPr>
            <w:r>
              <w:t xml:space="preserve">0.15.13</w:t>
            </w:r>
          </w:p>
        </w:tc>
      </w:tr>
      <w:tr>
        <w:tc>
          <w:tcPr/>
          <w:p>
            <w:pPr>
              <w:pStyle w:val="Compact"/>
              <w:jc w:val="left"/>
            </w:pPr>
            <w:hyperlink r:id="rId30">
              <w:r>
                <w:rPr>
                  <w:rStyle w:val="Hyperlink"/>
                </w:rPr>
                <w:t xml:space="preserve">nomer</w:t>
              </w:r>
            </w:hyperlink>
          </w:p>
        </w:tc>
        <w:tc>
          <w:tcPr/>
          <w:p>
            <w:pPr>
              <w:pStyle w:val="Compact"/>
              <w:jc w:val="left"/>
            </w:pPr>
            <w:r>
              <w:t xml:space="preserve">0.5.17</w:t>
            </w:r>
          </w:p>
        </w:tc>
      </w:tr>
      <w:tr>
        <w:tc>
          <w:tcPr/>
          <w:p>
            <w:pPr>
              <w:pStyle w:val="Compact"/>
              <w:jc w:val="left"/>
            </w:pPr>
            <w:hyperlink r:id="rId31">
              <w:r>
                <w:rPr>
                  <w:rStyle w:val="Hyperlink"/>
                </w:rPr>
                <w:t xml:space="preserve">globinizer</w:t>
              </w:r>
            </w:hyperlink>
          </w:p>
        </w:tc>
        <w:tc>
          <w:tcPr/>
          <w:p>
            <w:pPr>
              <w:pStyle w:val="Compact"/>
              <w:jc w:val="left"/>
            </w:pPr>
            <w:r>
              <w:t xml:space="preserve">0.4.0</w:t>
            </w:r>
          </w:p>
        </w:tc>
      </w:tr>
      <w:tr>
        <w:tc>
          <w:tcPr/>
          <w:p>
            <w:pPr>
              <w:pStyle w:val="Compact"/>
              <w:jc w:val="left"/>
            </w:pPr>
            <w:hyperlink r:id="rId32">
              <w:r>
                <w:rPr>
                  <w:rStyle w:val="Hyperlink"/>
                </w:rPr>
                <w:t xml:space="preserve">mlr</w:t>
              </w:r>
            </w:hyperlink>
          </w:p>
        </w:tc>
        <w:tc>
          <w:tcPr/>
          <w:p>
            <w:pPr>
              <w:pStyle w:val="Compact"/>
              <w:jc w:val="left"/>
            </w:pPr>
            <w:r>
              <w:t xml:space="preserve">6.0.0</w:t>
            </w:r>
          </w:p>
        </w:tc>
      </w:tr>
      <w:tr>
        <w:tc>
          <w:tcPr/>
          <w:p>
            <w:pPr>
              <w:pStyle w:val="Compact"/>
              <w:jc w:val="left"/>
            </w:pPr>
            <w:hyperlink r:id="rId33">
              <w:r>
                <w:rPr>
                  <w:rStyle w:val="Hyperlink"/>
                </w:rPr>
                <w:t xml:space="preserve">jq</w:t>
              </w:r>
            </w:hyperlink>
          </w:p>
        </w:tc>
        <w:tc>
          <w:tcPr/>
          <w:p>
            <w:pPr>
              <w:pStyle w:val="Compact"/>
              <w:jc w:val="left"/>
            </w:pPr>
            <w:r>
              <w:t xml:space="preserve">1.6</w:t>
            </w:r>
          </w:p>
        </w:tc>
      </w:tr>
      <w:tr>
        <w:tc>
          <w:tcPr/>
          <w:p>
            <w:pPr>
              <w:pStyle w:val="Compact"/>
              <w:jc w:val="left"/>
            </w:pPr>
            <w:hyperlink r:id="rId34">
              <w:r>
                <w:rPr>
                  <w:rStyle w:val="Hyperlink"/>
                </w:rPr>
                <w:t xml:space="preserve">yq</w:t>
              </w:r>
            </w:hyperlink>
          </w:p>
        </w:tc>
        <w:tc>
          <w:tcPr/>
          <w:p>
            <w:pPr>
              <w:pStyle w:val="Compact"/>
              <w:jc w:val="left"/>
            </w:pPr>
            <w:r>
              <w:t xml:space="preserve">4.25.3</w:t>
            </w:r>
          </w:p>
        </w:tc>
      </w:tr>
      <w:tr>
        <w:tc>
          <w:tcPr/>
          <w:p>
            <w:pPr>
              <w:pStyle w:val="Compact"/>
              <w:jc w:val="left"/>
            </w:pPr>
            <w:hyperlink r:id="rId35">
              <w:r>
                <w:rPr>
                  <w:rStyle w:val="Hyperlink"/>
                </w:rPr>
                <w:t xml:space="preserve">pandoc</w:t>
              </w:r>
            </w:hyperlink>
          </w:p>
        </w:tc>
        <w:tc>
          <w:tcPr/>
          <w:p>
            <w:pPr>
              <w:pStyle w:val="Compact"/>
              <w:jc w:val="left"/>
            </w:pPr>
            <w:r>
              <w:t xml:space="preserve">3.1.6.1</w:t>
            </w:r>
          </w:p>
        </w:tc>
      </w:tr>
      <w:tr>
        <w:tc>
          <w:tcPr/>
          <w:p>
            <w:pPr>
              <w:pStyle w:val="Compact"/>
              <w:jc w:val="left"/>
            </w:pPr>
            <w:hyperlink r:id="rId36">
              <w:r>
                <w:rPr>
                  <w:rStyle w:val="Hyperlink"/>
                </w:rPr>
                <w:t xml:space="preserve">duckdb</w:t>
              </w:r>
            </w:hyperlink>
          </w:p>
        </w:tc>
        <w:tc>
          <w:tcPr/>
          <w:p>
            <w:pPr>
              <w:pStyle w:val="Compact"/>
              <w:jc w:val="left"/>
            </w:pPr>
            <w:r>
              <w:t xml:space="preserve">1.3.1</w:t>
            </w:r>
          </w:p>
        </w:tc>
      </w:tr>
    </w:tbl>
    <w:p>
      <w:pPr>
        <w:pStyle w:val="BodyText"/>
      </w:pPr>
      <w:r>
        <w:t xml:space="preserve">The review process can be described in the form of the script below</w:t>
      </w:r>
      <w:r>
        <w:t xml:space="preserve"> </w:t>
      </w:r>
      <w:r>
        <w:rPr>
          <w:rStyle w:val="FootnoteReference"/>
        </w:rPr>
        <w:footnoteReference w:id="37"/>
      </w:r>
      <w:r>
        <w:t xml:space="preserve">.</w:t>
      </w:r>
    </w:p>
    <w:p>
      <w:pPr>
        <w:pStyle w:val="SourceCode"/>
      </w:pPr>
      <w:r>
        <w:rPr>
          <w:rStyle w:val="VerbatimChar"/>
        </w:rPr>
        <w:t xml:space="preserve"># get versioned copy of the dataset (size approx.  885KiB) under review </w:t>
      </w:r>
      <w:r>
        <w:br/>
      </w:r>
      <w:r>
        <w:rPr>
          <w:rStyle w:val="VerbatimChar"/>
        </w:rPr>
        <w:t xml:space="preserve">elton pull globalbioticinteractions/ecoab-host-plant</w:t>
      </w:r>
      <w:r>
        <w:br/>
      </w:r>
      <w:r>
        <w:br/>
      </w:r>
      <w:r>
        <w:rPr>
          <w:rStyle w:val="VerbatimChar"/>
        </w:rPr>
        <w:t xml:space="preserve"># generate review notes</w:t>
      </w:r>
      <w:r>
        <w:br/>
      </w:r>
      <w:r>
        <w:rPr>
          <w:rStyle w:val="VerbatimChar"/>
        </w:rPr>
        <w:t xml:space="preserve">elton review globalbioticinteractions/ecoab-host-plant\</w:t>
      </w:r>
      <w:r>
        <w:br/>
      </w:r>
      <w:r>
        <w:rPr>
          <w:rStyle w:val="VerbatimChar"/>
        </w:rPr>
        <w:t xml:space="preserve"> &gt; review.tsv</w:t>
      </w:r>
      <w:r>
        <w:br/>
      </w:r>
      <w:r>
        <w:br/>
      </w:r>
      <w:r>
        <w:rPr>
          <w:rStyle w:val="VerbatimChar"/>
        </w:rPr>
        <w:t xml:space="preserve"># export indexed interaction records</w:t>
      </w:r>
      <w:r>
        <w:br/>
      </w:r>
      <w:r>
        <w:rPr>
          <w:rStyle w:val="VerbatimChar"/>
        </w:rPr>
        <w:t xml:space="preserve">elton interactions globalbioticinteractions/ecoab-host-plant\</w:t>
      </w:r>
      <w:r>
        <w:br/>
      </w:r>
      <w:r>
        <w:rPr>
          <w:rStyle w:val="VerbatimChar"/>
        </w:rPr>
        <w:t xml:space="preserve"> &gt; interactions.tsv</w:t>
      </w:r>
      <w:r>
        <w:br/>
      </w:r>
      <w:r>
        <w:br/>
      </w:r>
      <w:r>
        <w:rPr>
          <w:rStyle w:val="VerbatimChar"/>
        </w:rPr>
        <w:t xml:space="preserve"># export names and align them with the Catalogue of Life using Nomer </w:t>
      </w:r>
      <w:r>
        <w:br/>
      </w:r>
      <w:r>
        <w:rPr>
          <w:rStyle w:val="VerbatimChar"/>
        </w:rPr>
        <w:t xml:space="preserve">elton names globalbioticinteractions/ecoab-host-plant\</w:t>
      </w:r>
      <w:r>
        <w:br/>
      </w:r>
      <w:r>
        <w:rPr>
          <w:rStyle w:val="VerbatimChar"/>
        </w:rPr>
        <w:t xml:space="preserve"> | nomer append col\</w:t>
      </w:r>
      <w:r>
        <w:br/>
      </w:r>
      <w:r>
        <w:rPr>
          <w:rStyle w:val="VerbatimChar"/>
        </w:rPr>
        <w:t xml:space="preserve"> &gt; name-alignment.tsv</w:t>
      </w:r>
    </w:p>
    <w:p>
      <w:pPr>
        <w:pStyle w:val="FirstParagraph"/>
      </w:pPr>
      <w:r>
        <w:t xml:space="preserve">or visually, in a process diagram.</w:t>
      </w:r>
    </w:p>
    <w:p>
      <w:pPr>
        <w:pStyle w:val="CaptionedFigure"/>
      </w:pPr>
      <w:r>
        <w:drawing>
          <wp:inline>
            <wp:extent cx="5334000" cy="926263"/>
            <wp:effectExtent b="0" l="0" r="0" t="0"/>
            <wp:docPr descr="Review Process Overview" title="" id="39" name="Picture"/>
            <a:graphic>
              <a:graphicData uri="http://schemas.openxmlformats.org/drawingml/2006/picture">
                <pic:pic>
                  <pic:nvPicPr>
                    <pic:cNvPr descr="process.svg" id="40" name="Picture"/>
                    <pic:cNvPicPr>
                      <a:picLocks noChangeArrowheads="1" noChangeAspect="1"/>
                    </pic:cNvPicPr>
                  </pic:nvPicPr>
                  <pic:blipFill>
                    <a:blip r:embed="rId41">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bwMode="auto">
                    <a:xfrm>
                      <a:off x="0" y="0"/>
                      <a:ext cx="5334000" cy="926263"/>
                    </a:xfrm>
                    <a:prstGeom prst="rect">
                      <a:avLst/>
                    </a:prstGeom>
                    <a:noFill/>
                    <a:ln w="9525">
                      <a:noFill/>
                      <a:headEnd/>
                      <a:tailEnd/>
                    </a:ln>
                  </pic:spPr>
                </pic:pic>
              </a:graphicData>
            </a:graphic>
          </wp:inline>
        </w:drawing>
      </w:r>
    </w:p>
    <w:p>
      <w:pPr>
        <w:pStyle w:val="ImageCaption"/>
      </w:pPr>
      <w:r>
        <w:t xml:space="preserve">Review Process Overview</w:t>
      </w:r>
    </w:p>
    <w:p>
      <w:pPr>
        <w:pStyle w:val="BodyText"/>
      </w:pPr>
      <w:r>
        <w:t xml:space="preserve">You can find a copy of the full review script at</w:t>
      </w:r>
      <w:r>
        <w:t xml:space="preserve"> </w:t>
      </w:r>
      <w:hyperlink r:id="rId42">
        <w:r>
          <w:rPr>
            <w:rStyle w:val="Hyperlink"/>
          </w:rPr>
          <w:t xml:space="preserve">check-data.sh</w:t>
        </w:r>
      </w:hyperlink>
      <w:r>
        <w:t xml:space="preserve">. See also</w:t>
      </w:r>
      <w:r>
        <w:t xml:space="preserve"> </w:t>
      </w:r>
      <w:hyperlink r:id="rId43">
        <w:r>
          <w:rPr>
            <w:rStyle w:val="Hyperlink"/>
          </w:rPr>
          <w:t xml:space="preserve">GitHub</w:t>
        </w:r>
      </w:hyperlink>
      <w:r>
        <w:t xml:space="preserve"> </w:t>
      </w:r>
      <w:r>
        <w:t xml:space="preserve">and</w:t>
      </w:r>
      <w:r>
        <w:t xml:space="preserve"> </w:t>
      </w:r>
      <w:hyperlink r:id="rId44">
        <w:r>
          <w:rPr>
            <w:rStyle w:val="Hyperlink"/>
          </w:rPr>
          <w:t xml:space="preserve">Codeberg</w:t>
        </w:r>
      </w:hyperlink>
      <w:r>
        <w:t xml:space="preserve">.</w:t>
      </w:r>
    </w:p>
    <w:bookmarkEnd w:id="45"/>
    <w:bookmarkStart w:id="165" w:name="results"/>
    <w:p>
      <w:pPr>
        <w:pStyle w:val="Heading1"/>
      </w:pPr>
      <w:r>
        <w:t xml:space="preserve">Results</w:t>
      </w:r>
    </w:p>
    <w:p>
      <w:pPr>
        <w:pStyle w:val="FirstParagraph"/>
      </w:pPr>
      <w:r>
        <w:t xml:space="preserve">In the following sections, the results of the review are summarized</w:t>
      </w:r>
      <w:r>
        <w:t xml:space="preserve"> </w:t>
      </w:r>
      <w:r>
        <w:rPr>
          <w:rStyle w:val="FootnoteReference"/>
        </w:rPr>
        <w:footnoteReference w:id="46"/>
      </w:r>
      <w:r>
        <w:t xml:space="preserve">. Then, links to the detailed review reports are provided.</w:t>
      </w:r>
    </w:p>
    <w:bookmarkStart w:id="126" w:name="files"/>
    <w:p>
      <w:pPr>
        <w:pStyle w:val="Heading2"/>
      </w:pPr>
      <w:r>
        <w:t xml:space="preserve">Files</w:t>
      </w:r>
    </w:p>
    <w:p>
      <w:pPr>
        <w:pStyle w:val="FirstParagraph"/>
      </w:pPr>
      <w:r>
        <w:t xml:space="preserve">The following files are produced in this review:</w:t>
      </w:r>
    </w:p>
    <w:tbl>
      <w:tblPr>
        <w:tblStyle w:val="Table"/>
        <w:tblW w:type="pct" w:w="5000"/>
        <w:tblLook w:firstRow="1" w:lastRow="0" w:firstColumn="0" w:lastColumn="0" w:noHBand="0" w:noVBand="0" w:val="0020"/>
        <w:jc w:val="start"/>
        <w:tblLayout w:type="fixed"/>
      </w:tblPr>
      <w:tblGrid>
        <w:gridCol w:w="3960"/>
        <w:gridCol w:w="3960"/>
      </w:tblGrid>
      <w:tr>
        <w:trPr>
          <w:tblHeader w:val="true"/>
        </w:trPr>
        <w:tc>
          <w:tcPr/>
          <w:p>
            <w:pPr>
              <w:pStyle w:val="Compact"/>
              <w:jc w:val="left"/>
            </w:pPr>
            <w:r>
              <w:t xml:space="preserve">filename</w:t>
            </w:r>
          </w:p>
        </w:tc>
        <w:tc>
          <w:tcPr/>
          <w:p>
            <w:pPr>
              <w:pStyle w:val="Compact"/>
              <w:jc w:val="left"/>
            </w:pPr>
            <w:r>
              <w:t xml:space="preserve">description</w:t>
            </w:r>
          </w:p>
        </w:tc>
      </w:tr>
      <w:tr>
        <w:tc>
          <w:tcPr/>
          <w:p>
            <w:pPr>
              <w:pStyle w:val="Compact"/>
              <w:jc w:val="left"/>
            </w:pPr>
            <w:hyperlink r:id="rId47">
              <w:r>
                <w:rPr>
                  <w:rStyle w:val="Hyperlink"/>
                </w:rPr>
                <w:t xml:space="preserve">biblio.bib</w:t>
              </w:r>
            </w:hyperlink>
          </w:p>
        </w:tc>
        <w:tc>
          <w:tcPr/>
          <w:p>
            <w:pPr>
              <w:pStyle w:val="Compact"/>
              <w:jc w:val="left"/>
            </w:pPr>
            <w:r>
              <w:t xml:space="preserve">list of bibliographic reference of this review</w:t>
            </w:r>
          </w:p>
        </w:tc>
      </w:tr>
      <w:tr>
        <w:tc>
          <w:tcPr/>
          <w:p>
            <w:pPr>
              <w:pStyle w:val="Compact"/>
              <w:jc w:val="left"/>
            </w:pPr>
            <w:hyperlink r:id="rId42">
              <w:r>
                <w:rPr>
                  <w:rStyle w:val="Hyperlink"/>
                </w:rPr>
                <w:t xml:space="preserve">check-dataset.sh</w:t>
              </w:r>
            </w:hyperlink>
          </w:p>
        </w:tc>
        <w:tc>
          <w:tcPr/>
          <w:p>
            <w:pPr>
              <w:pStyle w:val="Compact"/>
              <w:jc w:val="left"/>
            </w:pPr>
            <w:r>
              <w:t xml:space="preserve">data review workflow/process as expressed in a bash script</w:t>
            </w:r>
          </w:p>
        </w:tc>
      </w:tr>
      <w:tr>
        <w:tc>
          <w:tcPr/>
          <w:p>
            <w:pPr>
              <w:pStyle w:val="Compact"/>
              <w:jc w:val="left"/>
            </w:pPr>
            <w:hyperlink r:id="rId48">
              <w:r>
                <w:rPr>
                  <w:rStyle w:val="Hyperlink"/>
                </w:rPr>
                <w:t xml:space="preserve">data.zip</w:t>
              </w:r>
            </w:hyperlink>
          </w:p>
        </w:tc>
        <w:tc>
          <w:tcPr/>
          <w:p>
            <w:pPr>
              <w:pStyle w:val="Compact"/>
              <w:jc w:val="left"/>
            </w:pPr>
            <w:r>
              <w:t xml:space="preserve">a versioned archive of the data under review</w:t>
            </w:r>
          </w:p>
        </w:tc>
      </w:tr>
      <w:tr>
        <w:tc>
          <w:tcPr/>
          <w:p>
            <w:pPr>
              <w:pStyle w:val="Compact"/>
              <w:jc w:val="left"/>
            </w:pPr>
            <w:hyperlink r:id="rId49">
              <w:r>
                <w:rPr>
                  <w:rStyle w:val="Hyperlink"/>
                </w:rPr>
                <w:t xml:space="preserve">HEAD</w:t>
              </w:r>
            </w:hyperlink>
          </w:p>
        </w:tc>
        <w:tc>
          <w:tcPr/>
          <w:p>
            <w:pPr>
              <w:pStyle w:val="Compact"/>
              <w:jc w:val="left"/>
            </w:pPr>
            <w:r>
              <w:t xml:space="preserve">the digital signature of the data under review</w:t>
            </w:r>
          </w:p>
        </w:tc>
      </w:tr>
      <w:tr>
        <w:tc>
          <w:tcPr/>
          <w:p>
            <w:pPr>
              <w:pStyle w:val="Compact"/>
              <w:jc w:val="left"/>
            </w:pPr>
            <w:hyperlink r:id="rId50">
              <w:r>
                <w:rPr>
                  <w:rStyle w:val="Hyperlink"/>
                </w:rPr>
                <w:t xml:space="preserve">index.docx</w:t>
              </w:r>
            </w:hyperlink>
          </w:p>
        </w:tc>
        <w:tc>
          <w:tcPr/>
          <w:p>
            <w:pPr>
              <w:pStyle w:val="Compact"/>
              <w:jc w:val="left"/>
            </w:pPr>
            <w:r>
              <w:t xml:space="preserve">review in MS Word format</w:t>
            </w:r>
          </w:p>
        </w:tc>
      </w:tr>
      <w:tr>
        <w:tc>
          <w:tcPr/>
          <w:p>
            <w:pPr>
              <w:pStyle w:val="Compact"/>
              <w:jc w:val="left"/>
            </w:pPr>
            <w:hyperlink r:id="rId51">
              <w:r>
                <w:rPr>
                  <w:rStyle w:val="Hyperlink"/>
                </w:rPr>
                <w:t xml:space="preserve">index.html</w:t>
              </w:r>
            </w:hyperlink>
          </w:p>
        </w:tc>
        <w:tc>
          <w:tcPr/>
          <w:p>
            <w:pPr>
              <w:pStyle w:val="Compact"/>
              <w:jc w:val="left"/>
            </w:pPr>
            <w:r>
              <w:t xml:space="preserve">review in HTML format</w:t>
            </w:r>
          </w:p>
        </w:tc>
      </w:tr>
      <w:tr>
        <w:tc>
          <w:tcPr/>
          <w:p>
            <w:pPr>
              <w:pStyle w:val="Compact"/>
              <w:jc w:val="left"/>
            </w:pPr>
            <w:hyperlink r:id="rId52">
              <w:r>
                <w:rPr>
                  <w:rStyle w:val="Hyperlink"/>
                </w:rPr>
                <w:t xml:space="preserve">index.md</w:t>
              </w:r>
            </w:hyperlink>
          </w:p>
        </w:tc>
        <w:tc>
          <w:tcPr/>
          <w:p>
            <w:pPr>
              <w:pStyle w:val="Compact"/>
              <w:jc w:val="left"/>
            </w:pPr>
            <w:r>
              <w:t xml:space="preserve">review in Pandoc markdown format</w:t>
            </w:r>
          </w:p>
        </w:tc>
      </w:tr>
      <w:tr>
        <w:tc>
          <w:tcPr/>
          <w:p>
            <w:pPr>
              <w:pStyle w:val="Compact"/>
              <w:jc w:val="left"/>
            </w:pPr>
            <w:hyperlink r:id="rId53">
              <w:r>
                <w:rPr>
                  <w:rStyle w:val="Hyperlink"/>
                </w:rPr>
                <w:t xml:space="preserve">index.pdf</w:t>
              </w:r>
            </w:hyperlink>
          </w:p>
        </w:tc>
        <w:tc>
          <w:tcPr/>
          <w:p>
            <w:pPr>
              <w:pStyle w:val="Compact"/>
              <w:jc w:val="left"/>
            </w:pPr>
            <w:r>
              <w:t xml:space="preserve">review in PDF format</w:t>
            </w:r>
          </w:p>
        </w:tc>
      </w:tr>
      <w:tr>
        <w:tc>
          <w:tcPr/>
          <w:p>
            <w:pPr>
              <w:pStyle w:val="Compact"/>
              <w:jc w:val="left"/>
            </w:pPr>
            <w:hyperlink r:id="rId54">
              <w:r>
                <w:rPr>
                  <w:rStyle w:val="Hyperlink"/>
                </w:rPr>
                <w:t xml:space="preserve">indexed-citations.csv.gz</w:t>
              </w:r>
            </w:hyperlink>
          </w:p>
        </w:tc>
        <w:tc>
          <w:tcPr/>
          <w:p>
            <w:pPr>
              <w:pStyle w:val="Compact"/>
              <w:jc w:val="left"/>
            </w:pPr>
            <w:r>
              <w:t xml:space="preserve">list of distinct reference citations for reviewed species interaction claims in gzipped comma-separated values file format</w:t>
            </w:r>
          </w:p>
        </w:tc>
      </w:tr>
      <w:tr>
        <w:tc>
          <w:tcPr/>
          <w:p>
            <w:pPr>
              <w:pStyle w:val="Compact"/>
              <w:jc w:val="left"/>
            </w:pPr>
            <w:hyperlink r:id="rId55">
              <w:r>
                <w:rPr>
                  <w:rStyle w:val="Hyperlink"/>
                </w:rPr>
                <w:t xml:space="preserve">indexed-citations.html.gz</w:t>
              </w:r>
            </w:hyperlink>
          </w:p>
        </w:tc>
        <w:tc>
          <w:tcPr/>
          <w:p>
            <w:pPr>
              <w:pStyle w:val="Compact"/>
              <w:jc w:val="left"/>
            </w:pPr>
            <w:r>
              <w:t xml:space="preserve">list of distinct reference citations for reviewed species interactions claims in gzipped html file format</w:t>
            </w:r>
          </w:p>
        </w:tc>
      </w:tr>
      <w:tr>
        <w:tc>
          <w:tcPr/>
          <w:p>
            <w:pPr>
              <w:pStyle w:val="Compact"/>
              <w:jc w:val="left"/>
            </w:pPr>
            <w:hyperlink r:id="rId56">
              <w:r>
                <w:rPr>
                  <w:rStyle w:val="Hyperlink"/>
                </w:rPr>
                <w:t xml:space="preserve">indexed-citations.tsv.gz</w:t>
              </w:r>
            </w:hyperlink>
          </w:p>
        </w:tc>
        <w:tc>
          <w:tcPr/>
          <w:p>
            <w:pPr>
              <w:pStyle w:val="Compact"/>
              <w:jc w:val="left"/>
            </w:pPr>
            <w:r>
              <w:t xml:space="preserve">list of distinct reference citations for reviewed species interaction claims in gzipped tab-separated values format</w:t>
            </w:r>
          </w:p>
        </w:tc>
      </w:tr>
      <w:tr>
        <w:tc>
          <w:tcPr/>
          <w:p>
            <w:pPr>
              <w:pStyle w:val="Compact"/>
              <w:jc w:val="left"/>
            </w:pPr>
            <w:hyperlink r:id="rId57">
              <w:r>
                <w:rPr>
                  <w:rStyle w:val="Hyperlink"/>
                </w:rPr>
                <w:t xml:space="preserve">indexed-interactions-col-family-col-family.svg</w:t>
              </w:r>
            </w:hyperlink>
          </w:p>
        </w:tc>
        <w:tc>
          <w:tcPr/>
          <w:p>
            <w:pPr>
              <w:pStyle w:val="Compact"/>
              <w:jc w:val="left"/>
            </w:pPr>
            <w:r>
              <w:t xml:space="preserve">network diagram showing the taxon family to taxon family interaction claims in the dataset under review as interpreted by the Catalogue of Life via Nomer Corpus of Taxonomic Resources</w:t>
            </w:r>
            <w:r>
              <w:t xml:space="preserve"> </w:t>
            </w:r>
            <w:r>
              <w:t xml:space="preserve">(J. H. (ed. ). Poelen 2024)</w:t>
            </w:r>
          </w:p>
        </w:tc>
      </w:tr>
      <w:tr>
        <w:tc>
          <w:tcPr/>
          <w:p>
            <w:pPr>
              <w:pStyle w:val="Compact"/>
              <w:jc w:val="left"/>
            </w:pPr>
            <w:hyperlink r:id="rId58">
              <w:r>
                <w:rPr>
                  <w:rStyle w:val="Hyperlink"/>
                </w:rPr>
                <w:t xml:space="preserve">indexed-interactions-col-kingdom-col-kingdom.svg</w:t>
              </w:r>
            </w:hyperlink>
          </w:p>
        </w:tc>
        <w:tc>
          <w:tcPr/>
          <w:p>
            <w:pPr>
              <w:pStyle w:val="Compact"/>
              <w:jc w:val="left"/>
            </w:pPr>
            <w:r>
              <w:t xml:space="preserve">network diagram showing the taxon kingdom to taxon kingom interaction claims in the dataset under review as interpreted by the Catalogue of Life via Nomer Corpus of Taxonomic Resources</w:t>
            </w:r>
            <w:r>
              <w:t xml:space="preserve"> </w:t>
            </w:r>
            <w:r>
              <w:t xml:space="preserve">(J. H. (ed. ). Poelen 2024)</w:t>
            </w:r>
          </w:p>
        </w:tc>
      </w:tr>
      <w:tr>
        <w:tc>
          <w:tcPr/>
          <w:p>
            <w:pPr>
              <w:pStyle w:val="Compact"/>
              <w:jc w:val="left"/>
            </w:pPr>
            <w:hyperlink r:id="rId59">
              <w:r>
                <w:rPr>
                  <w:rStyle w:val="Hyperlink"/>
                </w:rPr>
                <w:t xml:space="preserve">indexed-interactions.csv.gz</w:t>
              </w:r>
            </w:hyperlink>
          </w:p>
        </w:tc>
        <w:tc>
          <w:tcPr/>
          <w:p>
            <w:pPr>
              <w:pStyle w:val="Compact"/>
              <w:jc w:val="left"/>
            </w:pPr>
            <w:r>
              <w:t xml:space="preserve">species interaction claims indexed from the dataset under review in gzipped comma-separated values format</w:t>
            </w:r>
          </w:p>
        </w:tc>
      </w:tr>
      <w:tr>
        <w:tc>
          <w:tcPr/>
          <w:p>
            <w:pPr>
              <w:pStyle w:val="Compact"/>
              <w:jc w:val="left"/>
            </w:pPr>
            <w:hyperlink r:id="rId60">
              <w:r>
                <w:rPr>
                  <w:rStyle w:val="Hyperlink"/>
                </w:rPr>
                <w:t xml:space="preserve">indexed-interactions.html.gz</w:t>
              </w:r>
            </w:hyperlink>
          </w:p>
        </w:tc>
        <w:tc>
          <w:tcPr/>
          <w:p>
            <w:pPr>
              <w:pStyle w:val="Compact"/>
              <w:jc w:val="left"/>
            </w:pPr>
            <w:r>
              <w:t xml:space="preserve">species interaction claims indexed from the dataset under review in gzipped html format</w:t>
            </w:r>
          </w:p>
        </w:tc>
      </w:tr>
      <w:tr>
        <w:tc>
          <w:tcPr/>
          <w:p>
            <w:pPr>
              <w:pStyle w:val="Compact"/>
              <w:jc w:val="left"/>
            </w:pPr>
            <w:hyperlink r:id="rId61">
              <w:r>
                <w:rPr>
                  <w:rStyle w:val="Hyperlink"/>
                </w:rPr>
                <w:t xml:space="preserve">indexed-interactions.tsv.gz</w:t>
              </w:r>
            </w:hyperlink>
          </w:p>
        </w:tc>
        <w:tc>
          <w:tcPr/>
          <w:p>
            <w:pPr>
              <w:pStyle w:val="Compact"/>
              <w:jc w:val="left"/>
            </w:pPr>
            <w:r>
              <w:t xml:space="preserve">species interaction claims indexed from the dataset under review in gzipped tab-separated values format</w:t>
            </w:r>
          </w:p>
        </w:tc>
      </w:tr>
      <w:tr>
        <w:tc>
          <w:tcPr/>
          <w:p>
            <w:pPr>
              <w:pStyle w:val="Compact"/>
              <w:jc w:val="left"/>
            </w:pPr>
            <w:hyperlink r:id="rId62">
              <w:r>
                <w:rPr>
                  <w:rStyle w:val="Hyperlink"/>
                </w:rPr>
                <w:t xml:space="preserve">indexed-interactions.parquet</w:t>
              </w:r>
            </w:hyperlink>
          </w:p>
        </w:tc>
        <w:tc>
          <w:tcPr/>
          <w:p>
            <w:pPr>
              <w:pStyle w:val="Compact"/>
              <w:jc w:val="left"/>
            </w:pPr>
            <w:r>
              <w:t xml:space="preserve">species interaction claims indexed from the dataset under review in Apache Parquet format</w:t>
            </w:r>
          </w:p>
        </w:tc>
      </w:tr>
      <w:tr>
        <w:tc>
          <w:tcPr/>
          <w:p>
            <w:pPr>
              <w:pStyle w:val="Compact"/>
              <w:jc w:val="left"/>
            </w:pPr>
            <w:hyperlink r:id="rId63">
              <w:r>
                <w:rPr>
                  <w:rStyle w:val="Hyperlink"/>
                </w:rPr>
                <w:t xml:space="preserve">indexed-interactions-sample.csv</w:t>
              </w:r>
            </w:hyperlink>
          </w:p>
        </w:tc>
        <w:tc>
          <w:tcPr/>
          <w:p>
            <w:pPr>
              <w:pStyle w:val="Compact"/>
              <w:jc w:val="left"/>
            </w:pPr>
            <w:r>
              <w:t xml:space="preserve">list of species interaction claims indexed from the dataset under review in gzipped comma-separated values format</w:t>
            </w:r>
          </w:p>
        </w:tc>
      </w:tr>
      <w:tr>
        <w:tc>
          <w:tcPr/>
          <w:p>
            <w:pPr>
              <w:pStyle w:val="Compact"/>
              <w:jc w:val="left"/>
            </w:pPr>
            <w:hyperlink r:id="rId64">
              <w:r>
                <w:rPr>
                  <w:rStyle w:val="Hyperlink"/>
                </w:rPr>
                <w:t xml:space="preserve">indexed-interactions-sample.html</w:t>
              </w:r>
            </w:hyperlink>
          </w:p>
        </w:tc>
        <w:tc>
          <w:tcPr/>
          <w:p>
            <w:pPr>
              <w:pStyle w:val="Compact"/>
              <w:jc w:val="left"/>
            </w:pPr>
            <w:r>
              <w:t xml:space="preserve">first 500 species interaction claims indexed from the dataset under review in html format</w:t>
            </w:r>
          </w:p>
        </w:tc>
      </w:tr>
      <w:tr>
        <w:tc>
          <w:tcPr/>
          <w:p>
            <w:pPr>
              <w:pStyle w:val="Compact"/>
              <w:jc w:val="left"/>
            </w:pPr>
            <w:hyperlink r:id="rId65">
              <w:r>
                <w:rPr>
                  <w:rStyle w:val="Hyperlink"/>
                </w:rPr>
                <w:t xml:space="preserve">indexed-interactions-sample.tsv</w:t>
              </w:r>
            </w:hyperlink>
          </w:p>
        </w:tc>
        <w:tc>
          <w:tcPr/>
          <w:p>
            <w:pPr>
              <w:pStyle w:val="Compact"/>
              <w:jc w:val="left"/>
            </w:pPr>
            <w:r>
              <w:t xml:space="preserve">first 500 species interaction claims indexed from the dataset under review in tab-separated values format</w:t>
            </w:r>
          </w:p>
        </w:tc>
      </w:tr>
      <w:tr>
        <w:tc>
          <w:tcPr/>
          <w:p>
            <w:pPr>
              <w:pStyle w:val="Compact"/>
              <w:jc w:val="left"/>
            </w:pPr>
            <w:hyperlink r:id="rId66">
              <w:r>
                <w:rPr>
                  <w:rStyle w:val="Hyperlink"/>
                </w:rPr>
                <w:t xml:space="preserve">indexed-names.csv.gz</w:t>
              </w:r>
            </w:hyperlink>
          </w:p>
        </w:tc>
        <w:tc>
          <w:tcPr/>
          <w:p>
            <w:pPr>
              <w:pStyle w:val="Compact"/>
              <w:jc w:val="left"/>
            </w:pPr>
            <w:r>
              <w:t xml:space="preserve">taxonomic names indexed from the dataset under review in gzipped comma-separated values format</w:t>
            </w:r>
          </w:p>
        </w:tc>
      </w:tr>
      <w:tr>
        <w:tc>
          <w:tcPr/>
          <w:p>
            <w:pPr>
              <w:pStyle w:val="Compact"/>
              <w:jc w:val="left"/>
            </w:pPr>
            <w:hyperlink r:id="rId67">
              <w:r>
                <w:rPr>
                  <w:rStyle w:val="Hyperlink"/>
                </w:rPr>
                <w:t xml:space="preserve">indexed-names.html.gz</w:t>
              </w:r>
            </w:hyperlink>
          </w:p>
        </w:tc>
        <w:tc>
          <w:tcPr/>
          <w:p>
            <w:pPr>
              <w:pStyle w:val="Compact"/>
              <w:jc w:val="left"/>
            </w:pPr>
            <w:r>
              <w:t xml:space="preserve">taxonomic names found in the dataset under review in gzipped html format</w:t>
            </w:r>
          </w:p>
        </w:tc>
      </w:tr>
      <w:tr>
        <w:tc>
          <w:tcPr/>
          <w:p>
            <w:pPr>
              <w:pStyle w:val="Compact"/>
              <w:jc w:val="left"/>
            </w:pPr>
            <w:hyperlink r:id="rId68">
              <w:r>
                <w:rPr>
                  <w:rStyle w:val="Hyperlink"/>
                </w:rPr>
                <w:t xml:space="preserve">indexed-names.tsv.gz</w:t>
              </w:r>
            </w:hyperlink>
          </w:p>
        </w:tc>
        <w:tc>
          <w:tcPr/>
          <w:p>
            <w:pPr>
              <w:pStyle w:val="Compact"/>
              <w:jc w:val="left"/>
            </w:pPr>
            <w:r>
              <w:t xml:space="preserve">taxonomic names found in the dataset under review in gzipped tab-separated values format</w:t>
            </w:r>
          </w:p>
        </w:tc>
      </w:tr>
      <w:tr>
        <w:tc>
          <w:tcPr/>
          <w:p>
            <w:pPr>
              <w:pStyle w:val="Compact"/>
              <w:jc w:val="left"/>
            </w:pPr>
            <w:hyperlink r:id="rId69">
              <w:r>
                <w:rPr>
                  <w:rStyle w:val="Hyperlink"/>
                </w:rPr>
                <w:t xml:space="preserve">indexed-names.parquet</w:t>
              </w:r>
            </w:hyperlink>
          </w:p>
        </w:tc>
        <w:tc>
          <w:tcPr/>
          <w:p>
            <w:pPr>
              <w:pStyle w:val="Compact"/>
              <w:jc w:val="left"/>
            </w:pPr>
            <w:r>
              <w:t xml:space="preserve">taxonomic names found in the dataset under review in Apache Parquet format</w:t>
            </w:r>
          </w:p>
        </w:tc>
      </w:tr>
      <w:tr>
        <w:tc>
          <w:tcPr/>
          <w:p>
            <w:pPr>
              <w:pStyle w:val="Compact"/>
              <w:jc w:val="left"/>
            </w:pPr>
            <w:hyperlink r:id="rId70">
              <w:r>
                <w:rPr>
                  <w:rStyle w:val="Hyperlink"/>
                </w:rPr>
                <w:t xml:space="preserve">indexed-names-resolved-col.csv.gz</w:t>
              </w:r>
            </w:hyperlink>
          </w:p>
        </w:tc>
        <w:tc>
          <w:tcPr/>
          <w:p>
            <w:pPr>
              <w:pStyle w:val="Compact"/>
              <w:jc w:val="left"/>
            </w:pPr>
            <w:r>
              <w:t xml:space="preserve">taxonomic names found in the dataset under review aligned with the Catalogue of Life as accessed through the Nomer Corpus of Taxonomic Resources</w:t>
            </w:r>
            <w:r>
              <w:t xml:space="preserve"> </w:t>
            </w:r>
            <w:r>
              <w:t xml:space="preserve">(J. H. (ed. ). Poelen 2024)</w:t>
            </w:r>
            <w:r>
              <w:t xml:space="preserve"> </w:t>
            </w:r>
            <w:r>
              <w:t xml:space="preserve">in gzipped comma-separated values format</w:t>
            </w:r>
          </w:p>
        </w:tc>
      </w:tr>
      <w:tr>
        <w:tc>
          <w:tcPr/>
          <w:p>
            <w:pPr>
              <w:pStyle w:val="Compact"/>
              <w:jc w:val="left"/>
            </w:pPr>
            <w:hyperlink r:id="rId71">
              <w:r>
                <w:rPr>
                  <w:rStyle w:val="Hyperlink"/>
                </w:rPr>
                <w:t xml:space="preserve">indexed-names-resolved-col.html.gz</w:t>
              </w:r>
            </w:hyperlink>
          </w:p>
        </w:tc>
        <w:tc>
          <w:tcPr/>
          <w:p>
            <w:pPr>
              <w:pStyle w:val="Compact"/>
              <w:jc w:val="left"/>
            </w:pPr>
            <w:r>
              <w:t xml:space="preserve">taxonomic names found in the dataset under review aligned with the Catalogue of Life as accessed through the Nomer Corpus of Taxonomic Resources</w:t>
            </w:r>
            <w:r>
              <w:t xml:space="preserve"> </w:t>
            </w:r>
            <w:r>
              <w:t xml:space="preserve">(J. H. (ed. ). Poelen 2024)</w:t>
            </w:r>
            <w:r>
              <w:t xml:space="preserve"> </w:t>
            </w:r>
            <w:r>
              <w:t xml:space="preserve">in gzipped html format</w:t>
            </w:r>
          </w:p>
        </w:tc>
      </w:tr>
      <w:tr>
        <w:tc>
          <w:tcPr/>
          <w:p>
            <w:pPr>
              <w:pStyle w:val="Compact"/>
              <w:jc w:val="left"/>
            </w:pPr>
            <w:hyperlink r:id="rId72">
              <w:r>
                <w:rPr>
                  <w:rStyle w:val="Hyperlink"/>
                </w:rPr>
                <w:t xml:space="preserve">indexed-names-resolved-col.tsv.gz</w:t>
              </w:r>
            </w:hyperlink>
          </w:p>
        </w:tc>
        <w:tc>
          <w:tcPr/>
          <w:p>
            <w:pPr>
              <w:pStyle w:val="Compact"/>
              <w:jc w:val="left"/>
            </w:pPr>
            <w:r>
              <w:t xml:space="preserve">taxonomic names found in the dataset under review aligned with the Catalogue of Life as accessed through the Nomer Corpus of Taxonomic Resources</w:t>
            </w:r>
            <w:r>
              <w:t xml:space="preserve"> </w:t>
            </w:r>
            <w:r>
              <w:t xml:space="preserve">(J. H. (ed. ). Poelen 2024)</w:t>
            </w:r>
            <w:r>
              <w:t xml:space="preserve"> </w:t>
            </w:r>
            <w:r>
              <w:t xml:space="preserve">in gzipped tab-separated values format</w:t>
            </w:r>
          </w:p>
        </w:tc>
      </w:tr>
      <w:tr>
        <w:tc>
          <w:tcPr/>
          <w:p>
            <w:pPr>
              <w:pStyle w:val="Compact"/>
              <w:jc w:val="left"/>
            </w:pPr>
            <w:hyperlink r:id="rId73">
              <w:r>
                <w:rPr>
                  <w:rStyle w:val="Hyperlink"/>
                </w:rPr>
                <w:t xml:space="preserve">indexed-names-resolved-col.parquet</w:t>
              </w:r>
            </w:hyperlink>
          </w:p>
        </w:tc>
        <w:tc>
          <w:tcPr/>
          <w:p>
            <w:pPr>
              <w:pStyle w:val="Compact"/>
              <w:jc w:val="left"/>
            </w:pPr>
            <w:r>
              <w:t xml:space="preserve">taxonomic names found in the dataset under review aligned with the Catalogue of Life as accessed through the Nomer Corpus of Taxonomic Resources</w:t>
            </w:r>
            <w:r>
              <w:t xml:space="preserve"> </w:t>
            </w:r>
            <w:r>
              <w:t xml:space="preserve">(J. H. (ed. ). Poelen 2024)</w:t>
            </w:r>
            <w:r>
              <w:t xml:space="preserve"> </w:t>
            </w:r>
            <w:r>
              <w:t xml:space="preserve">in Apache Parquet format</w:t>
            </w:r>
          </w:p>
        </w:tc>
      </w:tr>
      <w:tr>
        <w:tc>
          <w:tcPr/>
          <w:p>
            <w:pPr>
              <w:pStyle w:val="Compact"/>
              <w:jc w:val="left"/>
            </w:pPr>
            <w:hyperlink r:id="rId74">
              <w:r>
                <w:rPr>
                  <w:rStyle w:val="Hyperlink"/>
                </w:rPr>
                <w:t xml:space="preserve">indexed-names-resolved-discoverlife.csv.gz</w:t>
              </w:r>
            </w:hyperlink>
          </w:p>
        </w:tc>
        <w:tc>
          <w:tcPr/>
          <w:p>
            <w:pPr>
              <w:pStyle w:val="Compact"/>
              <w:jc w:val="left"/>
            </w:pPr>
            <w:r>
              <w:t xml:space="preserve">taxonomic names found in the dataset under review aligned with Discover Life bee species checklist as accessed through the Nomer Corpus of Taxonomic Resources</w:t>
            </w:r>
            <w:r>
              <w:t xml:space="preserve"> </w:t>
            </w:r>
            <w:r>
              <w:t xml:space="preserve">(J. H. (ed. ). Poelen 2024)</w:t>
            </w:r>
            <w:r>
              <w:t xml:space="preserve"> </w:t>
            </w:r>
            <w:r>
              <w:t xml:space="preserve">in gzipped comma-separated values format</w:t>
            </w:r>
          </w:p>
        </w:tc>
      </w:tr>
      <w:tr>
        <w:tc>
          <w:tcPr/>
          <w:p>
            <w:pPr>
              <w:pStyle w:val="Compact"/>
              <w:jc w:val="left"/>
            </w:pPr>
            <w:hyperlink r:id="rId75">
              <w:r>
                <w:rPr>
                  <w:rStyle w:val="Hyperlink"/>
                </w:rPr>
                <w:t xml:space="preserve">indexed-names-resolved-discoverlife.html.gz</w:t>
              </w:r>
            </w:hyperlink>
          </w:p>
        </w:tc>
        <w:tc>
          <w:tcPr/>
          <w:p>
            <w:pPr>
              <w:pStyle w:val="Compact"/>
              <w:jc w:val="left"/>
            </w:pPr>
            <w:r>
              <w:t xml:space="preserve">taxonomic names found in the dataset under review aligned with Discover Life bee species checklist as accessed through the Nomer Corpus of Taxonomic Resources</w:t>
            </w:r>
            <w:r>
              <w:t xml:space="preserve"> </w:t>
            </w:r>
            <w:r>
              <w:t xml:space="preserve">(J. H. (ed. ). Poelen 2024)</w:t>
            </w:r>
            <w:r>
              <w:t xml:space="preserve"> </w:t>
            </w:r>
            <w:r>
              <w:t xml:space="preserve">in gzipped html format</w:t>
            </w:r>
          </w:p>
        </w:tc>
      </w:tr>
      <w:tr>
        <w:tc>
          <w:tcPr/>
          <w:p>
            <w:pPr>
              <w:pStyle w:val="Compact"/>
              <w:jc w:val="left"/>
            </w:pPr>
            <w:hyperlink r:id="rId76">
              <w:r>
                <w:rPr>
                  <w:rStyle w:val="Hyperlink"/>
                </w:rPr>
                <w:t xml:space="preserve">indexed-names-resolved-discoverlife.tsv.gz</w:t>
              </w:r>
            </w:hyperlink>
          </w:p>
        </w:tc>
        <w:tc>
          <w:tcPr/>
          <w:p>
            <w:pPr>
              <w:pStyle w:val="Compact"/>
              <w:jc w:val="left"/>
            </w:pPr>
            <w:r>
              <w:t xml:space="preserve">taxonomic names found in the dataset under review aligned with Discover Life bee species checklist as accessed through the Nomer Corpus of Taxonomic Resources</w:t>
            </w:r>
            <w:r>
              <w:t xml:space="preserve"> </w:t>
            </w:r>
            <w:r>
              <w:t xml:space="preserve">(J. H. (ed. ). Poelen 2024)</w:t>
            </w:r>
            <w:r>
              <w:t xml:space="preserve"> </w:t>
            </w:r>
            <w:r>
              <w:t xml:space="preserve">in gzipped tab-separated values format</w:t>
            </w:r>
          </w:p>
        </w:tc>
      </w:tr>
      <w:tr>
        <w:tc>
          <w:tcPr/>
          <w:p>
            <w:pPr>
              <w:pStyle w:val="Compact"/>
              <w:jc w:val="left"/>
            </w:pPr>
            <w:hyperlink r:id="rId77">
              <w:r>
                <w:rPr>
                  <w:rStyle w:val="Hyperlink"/>
                </w:rPr>
                <w:t xml:space="preserve">indexed-names-resolved-discoverlife.parquet</w:t>
              </w:r>
            </w:hyperlink>
          </w:p>
        </w:tc>
        <w:tc>
          <w:tcPr/>
          <w:p>
            <w:pPr>
              <w:pStyle w:val="Compact"/>
              <w:jc w:val="left"/>
            </w:pPr>
            <w:r>
              <w:t xml:space="preserve">taxonomic names found in the dataset under review aligned with Discover Life bee species checklist as accessed through the Nomer Corpus of Taxonomic Resources</w:t>
            </w:r>
            <w:r>
              <w:t xml:space="preserve"> </w:t>
            </w:r>
            <w:r>
              <w:t xml:space="preserve">(J. H. (ed. ). Poelen 2024)</w:t>
            </w:r>
            <w:r>
              <w:t xml:space="preserve"> </w:t>
            </w:r>
            <w:r>
              <w:t xml:space="preserve">in Apache Parquet format</w:t>
            </w:r>
          </w:p>
        </w:tc>
      </w:tr>
      <w:tr>
        <w:tc>
          <w:tcPr/>
          <w:p>
            <w:pPr>
              <w:pStyle w:val="Compact"/>
              <w:jc w:val="left"/>
            </w:pPr>
            <w:hyperlink r:id="rId78">
              <w:r>
                <w:rPr>
                  <w:rStyle w:val="Hyperlink"/>
                </w:rPr>
                <w:t xml:space="preserve">indexed-names-resolved-gbif.csv.gz</w:t>
              </w:r>
            </w:hyperlink>
          </w:p>
        </w:tc>
        <w:tc>
          <w:tcPr/>
          <w:p>
            <w:pPr>
              <w:pStyle w:val="Compact"/>
              <w:jc w:val="left"/>
            </w:pPr>
            <w:r>
              <w:t xml:space="preserve">taxonomic names found in the dataset under review aligned with GBIF Backbone Taxonomy as accessed through the Nomer Corpus of Taxonomic Resources</w:t>
            </w:r>
            <w:r>
              <w:t xml:space="preserve"> </w:t>
            </w:r>
            <w:r>
              <w:t xml:space="preserve">(J. H. (ed. ). Poelen 2024)</w:t>
            </w:r>
            <w:r>
              <w:t xml:space="preserve"> </w:t>
            </w:r>
            <w:r>
              <w:t xml:space="preserve">in gzipped comma-separated values format</w:t>
            </w:r>
          </w:p>
        </w:tc>
      </w:tr>
      <w:tr>
        <w:tc>
          <w:tcPr/>
          <w:p>
            <w:pPr>
              <w:pStyle w:val="Compact"/>
              <w:jc w:val="left"/>
            </w:pPr>
            <w:hyperlink r:id="rId79">
              <w:r>
                <w:rPr>
                  <w:rStyle w:val="Hyperlink"/>
                </w:rPr>
                <w:t xml:space="preserve">indexed-names-resolved-gbif.html.gz</w:t>
              </w:r>
            </w:hyperlink>
          </w:p>
        </w:tc>
        <w:tc>
          <w:tcPr/>
          <w:p>
            <w:pPr>
              <w:pStyle w:val="Compact"/>
              <w:jc w:val="left"/>
            </w:pPr>
            <w:r>
              <w:t xml:space="preserve">taxonomic names found in the dataset under review aligned with GBIF Backbone Taxonomy as accessed through the Nomer Corpus of Taxonomic Resources</w:t>
            </w:r>
            <w:r>
              <w:t xml:space="preserve"> </w:t>
            </w:r>
            <w:r>
              <w:t xml:space="preserve">(J. H. (ed. ). Poelen 2024)</w:t>
            </w:r>
            <w:r>
              <w:t xml:space="preserve"> </w:t>
            </w:r>
            <w:r>
              <w:t xml:space="preserve">in gzipped html format</w:t>
            </w:r>
          </w:p>
        </w:tc>
      </w:tr>
      <w:tr>
        <w:tc>
          <w:tcPr/>
          <w:p>
            <w:pPr>
              <w:pStyle w:val="Compact"/>
              <w:jc w:val="left"/>
            </w:pPr>
            <w:hyperlink r:id="rId80">
              <w:r>
                <w:rPr>
                  <w:rStyle w:val="Hyperlink"/>
                </w:rPr>
                <w:t xml:space="preserve">indexed-names-resolved-gbif.tsv.gz</w:t>
              </w:r>
            </w:hyperlink>
          </w:p>
        </w:tc>
        <w:tc>
          <w:tcPr/>
          <w:p>
            <w:pPr>
              <w:pStyle w:val="Compact"/>
              <w:jc w:val="left"/>
            </w:pPr>
            <w:r>
              <w:t xml:space="preserve">taxonomic names found in the dataset under review aligned with GBIF Backbone Taxonomy as accessed through the Nomer Corpus of Taxonomic Resources</w:t>
            </w:r>
            <w:r>
              <w:t xml:space="preserve"> </w:t>
            </w:r>
            <w:r>
              <w:t xml:space="preserve">(J. H. (ed. ). Poelen 2024)</w:t>
            </w:r>
            <w:r>
              <w:t xml:space="preserve"> </w:t>
            </w:r>
            <w:r>
              <w:t xml:space="preserve">in gzipped tab-separated values format</w:t>
            </w:r>
          </w:p>
        </w:tc>
      </w:tr>
      <w:tr>
        <w:tc>
          <w:tcPr/>
          <w:p>
            <w:pPr>
              <w:pStyle w:val="Compact"/>
              <w:jc w:val="left"/>
            </w:pPr>
            <w:hyperlink r:id="rId81">
              <w:r>
                <w:rPr>
                  <w:rStyle w:val="Hyperlink"/>
                </w:rPr>
                <w:t xml:space="preserve">indexed-names-resolved-gbif.parquet</w:t>
              </w:r>
            </w:hyperlink>
          </w:p>
        </w:tc>
        <w:tc>
          <w:tcPr/>
          <w:p>
            <w:pPr>
              <w:pStyle w:val="Compact"/>
              <w:jc w:val="left"/>
            </w:pPr>
            <w:r>
              <w:t xml:space="preserve">taxonomic names found in the dataset under review aligned with GBIF Backbone Taxonomy as accessed through the Nomer Corpus of Taxonomic Resources</w:t>
            </w:r>
            <w:r>
              <w:t xml:space="preserve"> </w:t>
            </w:r>
            <w:r>
              <w:t xml:space="preserve">(J. H. (ed. ). Poelen 2024)</w:t>
            </w:r>
            <w:r>
              <w:t xml:space="preserve"> </w:t>
            </w:r>
            <w:r>
              <w:t xml:space="preserve">in Apache Parquet format</w:t>
            </w:r>
          </w:p>
        </w:tc>
      </w:tr>
      <w:tr>
        <w:tc>
          <w:tcPr/>
          <w:p>
            <w:pPr>
              <w:pStyle w:val="Compact"/>
              <w:jc w:val="left"/>
            </w:pPr>
            <w:hyperlink r:id="rId82">
              <w:r>
                <w:rPr>
                  <w:rStyle w:val="Hyperlink"/>
                </w:rPr>
                <w:t xml:space="preserve">indexed-names-resolved-itis.csv.gz</w:t>
              </w:r>
            </w:hyperlink>
          </w:p>
        </w:tc>
        <w:tc>
          <w:tcPr/>
          <w:p>
            <w:pPr>
              <w:pStyle w:val="Compact"/>
              <w:jc w:val="left"/>
            </w:pPr>
            <w:r>
              <w:t xml:space="preserve">taxonomic names found in the dataset under review aligned with Integrated Taxonomic Information System (ITIS) as accessed through the Nomer Corpus of Taxonomic Resources</w:t>
            </w:r>
            <w:r>
              <w:t xml:space="preserve"> </w:t>
            </w:r>
            <w:r>
              <w:t xml:space="preserve">(J. H. (ed. ). Poelen 2024)</w:t>
            </w:r>
            <w:r>
              <w:t xml:space="preserve"> </w:t>
            </w:r>
            <w:r>
              <w:t xml:space="preserve">in gzipped comma-separated values format</w:t>
            </w:r>
          </w:p>
        </w:tc>
      </w:tr>
      <w:tr>
        <w:tc>
          <w:tcPr/>
          <w:p>
            <w:pPr>
              <w:pStyle w:val="Compact"/>
              <w:jc w:val="left"/>
            </w:pPr>
            <w:hyperlink r:id="rId83">
              <w:r>
                <w:rPr>
                  <w:rStyle w:val="Hyperlink"/>
                </w:rPr>
                <w:t xml:space="preserve">indexed-names-resolved-itis.html.gz</w:t>
              </w:r>
            </w:hyperlink>
          </w:p>
        </w:tc>
        <w:tc>
          <w:tcPr/>
          <w:p>
            <w:pPr>
              <w:pStyle w:val="Compact"/>
              <w:jc w:val="left"/>
            </w:pPr>
            <w:r>
              <w:t xml:space="preserve">taxonomic names found in the dataset under review aligned with Integrated Taxonomic Information System (ITIS) as accessed through the Nomer Corpus of Taxonomic Resources</w:t>
            </w:r>
            <w:r>
              <w:t xml:space="preserve"> </w:t>
            </w:r>
            <w:r>
              <w:t xml:space="preserve">(J. H. (ed. ). Poelen 2024)</w:t>
            </w:r>
            <w:r>
              <w:t xml:space="preserve"> </w:t>
            </w:r>
            <w:r>
              <w:t xml:space="preserve">in gzipped html format</w:t>
            </w:r>
          </w:p>
        </w:tc>
      </w:tr>
      <w:tr>
        <w:tc>
          <w:tcPr/>
          <w:p>
            <w:pPr>
              <w:pStyle w:val="Compact"/>
              <w:jc w:val="left"/>
            </w:pPr>
            <w:hyperlink r:id="rId84">
              <w:r>
                <w:rPr>
                  <w:rStyle w:val="Hyperlink"/>
                </w:rPr>
                <w:t xml:space="preserve">indexed-names-resolved-itis.tsv.gz</w:t>
              </w:r>
            </w:hyperlink>
          </w:p>
        </w:tc>
        <w:tc>
          <w:tcPr/>
          <w:p>
            <w:pPr>
              <w:pStyle w:val="Compact"/>
              <w:jc w:val="left"/>
            </w:pPr>
            <w:r>
              <w:t xml:space="preserve">taxonomic names found in the dataset under review aligned with Integrated Taxonomic Information System (ITIS) as accessed through the Nomer Corpus of Taxonomic Resources</w:t>
            </w:r>
            <w:r>
              <w:t xml:space="preserve"> </w:t>
            </w:r>
            <w:r>
              <w:t xml:space="preserve">(J. H. (ed. ). Poelen 2024)</w:t>
            </w:r>
            <w:r>
              <w:t xml:space="preserve"> </w:t>
            </w:r>
            <w:r>
              <w:t xml:space="preserve">in gzipped tab-separated values format</w:t>
            </w:r>
          </w:p>
        </w:tc>
      </w:tr>
      <w:tr>
        <w:tc>
          <w:tcPr/>
          <w:p>
            <w:pPr>
              <w:pStyle w:val="Compact"/>
              <w:jc w:val="left"/>
            </w:pPr>
            <w:hyperlink r:id="rId85">
              <w:r>
                <w:rPr>
                  <w:rStyle w:val="Hyperlink"/>
                </w:rPr>
                <w:t xml:space="preserve">indexed-names-resolved-itis.parquet</w:t>
              </w:r>
            </w:hyperlink>
          </w:p>
        </w:tc>
        <w:tc>
          <w:tcPr/>
          <w:p>
            <w:pPr>
              <w:pStyle w:val="Compact"/>
              <w:jc w:val="left"/>
            </w:pPr>
            <w:r>
              <w:t xml:space="preserve">taxonomic names found in the dataset under review aligned with Integrated Taxonomic Information System (ITIS) as accessed through the Nomer Corpus of Taxonomic Resources</w:t>
            </w:r>
            <w:r>
              <w:t xml:space="preserve"> </w:t>
            </w:r>
            <w:r>
              <w:t xml:space="preserve">(J. H. (ed. ). Poelen 2024)</w:t>
            </w:r>
            <w:r>
              <w:t xml:space="preserve"> </w:t>
            </w:r>
            <w:r>
              <w:t xml:space="preserve">in Apache Parquet format</w:t>
            </w:r>
          </w:p>
        </w:tc>
      </w:tr>
      <w:tr>
        <w:tc>
          <w:tcPr/>
          <w:p>
            <w:pPr>
              <w:pStyle w:val="Compact"/>
              <w:jc w:val="left"/>
            </w:pPr>
            <w:hyperlink r:id="rId86">
              <w:r>
                <w:rPr>
                  <w:rStyle w:val="Hyperlink"/>
                </w:rPr>
                <w:t xml:space="preserve">indexed-names-resolved-mdd.csv.gz</w:t>
              </w:r>
            </w:hyperlink>
          </w:p>
        </w:tc>
        <w:tc>
          <w:tcPr/>
          <w:p>
            <w:pPr>
              <w:pStyle w:val="Compact"/>
              <w:jc w:val="left"/>
            </w:pPr>
            <w:r>
              <w:t xml:space="preserve">taxonomic names found in the dataset under review aligned with the Mammal Diversity Database as accessed through the Nomer Corpus of Taxonomic Resources</w:t>
            </w:r>
            <w:r>
              <w:t xml:space="preserve"> </w:t>
            </w:r>
            <w:r>
              <w:t xml:space="preserve">(J. H. (ed. ). Poelen 2024)</w:t>
            </w:r>
            <w:r>
              <w:t xml:space="preserve"> </w:t>
            </w:r>
            <w:r>
              <w:t xml:space="preserve">in gzipped comma-separated values format</w:t>
            </w:r>
          </w:p>
        </w:tc>
      </w:tr>
      <w:tr>
        <w:tc>
          <w:tcPr/>
          <w:p>
            <w:pPr>
              <w:pStyle w:val="Compact"/>
              <w:jc w:val="left"/>
            </w:pPr>
            <w:hyperlink r:id="rId87">
              <w:r>
                <w:rPr>
                  <w:rStyle w:val="Hyperlink"/>
                </w:rPr>
                <w:t xml:space="preserve">indexed-names-resolved-mdd.html.gz</w:t>
              </w:r>
            </w:hyperlink>
          </w:p>
        </w:tc>
        <w:tc>
          <w:tcPr/>
          <w:p>
            <w:pPr>
              <w:pStyle w:val="Compact"/>
              <w:jc w:val="left"/>
            </w:pPr>
            <w:r>
              <w:t xml:space="preserve">taxonomic names found in the dataset under review aligned with Mammal Diversity Database as accessed through the Nomer Corpus of Taxonomic Resources</w:t>
            </w:r>
            <w:r>
              <w:t xml:space="preserve"> </w:t>
            </w:r>
            <w:r>
              <w:t xml:space="preserve">(J. H. (ed. ). Poelen 2024)</w:t>
            </w:r>
            <w:r>
              <w:t xml:space="preserve"> </w:t>
            </w:r>
            <w:r>
              <w:t xml:space="preserve">in gzipped html format</w:t>
            </w:r>
          </w:p>
        </w:tc>
      </w:tr>
      <w:tr>
        <w:tc>
          <w:tcPr/>
          <w:p>
            <w:pPr>
              <w:pStyle w:val="Compact"/>
              <w:jc w:val="left"/>
            </w:pPr>
            <w:hyperlink r:id="rId88">
              <w:r>
                <w:rPr>
                  <w:rStyle w:val="Hyperlink"/>
                </w:rPr>
                <w:t xml:space="preserve">indexed-names-resolved-mdd.tsv.gz</w:t>
              </w:r>
            </w:hyperlink>
          </w:p>
        </w:tc>
        <w:tc>
          <w:tcPr/>
          <w:p>
            <w:pPr>
              <w:pStyle w:val="Compact"/>
              <w:jc w:val="left"/>
            </w:pPr>
            <w:r>
              <w:t xml:space="preserve">taxonomic names found in the dataset under review aligned with Mammal Diversity Database as accessed through the Nomer Corpus of Taxonomic Resources</w:t>
            </w:r>
            <w:r>
              <w:t xml:space="preserve"> </w:t>
            </w:r>
            <w:r>
              <w:t xml:space="preserve">(J. H. (ed. ). Poelen 2024)</w:t>
            </w:r>
            <w:r>
              <w:t xml:space="preserve"> </w:t>
            </w:r>
            <w:r>
              <w:t xml:space="preserve">in gzipped tab-separated values format</w:t>
            </w:r>
          </w:p>
        </w:tc>
      </w:tr>
      <w:tr>
        <w:tc>
          <w:tcPr/>
          <w:p>
            <w:pPr>
              <w:pStyle w:val="Compact"/>
              <w:jc w:val="left"/>
            </w:pPr>
            <w:hyperlink r:id="rId89">
              <w:r>
                <w:rPr>
                  <w:rStyle w:val="Hyperlink"/>
                </w:rPr>
                <w:t xml:space="preserve">indexed-names-resolved-mdd.parquet</w:t>
              </w:r>
            </w:hyperlink>
          </w:p>
        </w:tc>
        <w:tc>
          <w:tcPr/>
          <w:p>
            <w:pPr>
              <w:pStyle w:val="Compact"/>
              <w:jc w:val="left"/>
            </w:pPr>
            <w:r>
              <w:t xml:space="preserve">taxonomic names found in the dataset under review aligned with Mammal Diversity Database as accessed through the Nomer Corpus of Taxonomic Resources</w:t>
            </w:r>
            <w:r>
              <w:t xml:space="preserve"> </w:t>
            </w:r>
            <w:r>
              <w:t xml:space="preserve">(J. H. (ed. ). Poelen 2024)</w:t>
            </w:r>
            <w:r>
              <w:t xml:space="preserve"> </w:t>
            </w:r>
            <w:r>
              <w:t xml:space="preserve">in Apache Parquet format</w:t>
            </w:r>
          </w:p>
        </w:tc>
      </w:tr>
      <w:tr>
        <w:tc>
          <w:tcPr/>
          <w:p>
            <w:pPr>
              <w:pStyle w:val="Compact"/>
              <w:jc w:val="left"/>
            </w:pPr>
            <w:hyperlink r:id="rId90">
              <w:r>
                <w:rPr>
                  <w:rStyle w:val="Hyperlink"/>
                </w:rPr>
                <w:t xml:space="preserve">indexed-names-resolved-ncbi.csv.gz</w:t>
              </w:r>
            </w:hyperlink>
          </w:p>
        </w:tc>
        <w:tc>
          <w:tcPr/>
          <w:p>
            <w:pPr>
              <w:pStyle w:val="Compact"/>
              <w:jc w:val="left"/>
            </w:pPr>
            <w:r>
              <w:t xml:space="preserve">taxonomic names found in the dataset under review aligned with the NCBI Taxonomy as accessed through the Nomer Corpus of Taxonomic Resources</w:t>
            </w:r>
            <w:r>
              <w:t xml:space="preserve"> </w:t>
            </w:r>
            <w:r>
              <w:t xml:space="preserve">(J. H. (ed. ). Poelen 2024)</w:t>
            </w:r>
            <w:r>
              <w:t xml:space="preserve"> </w:t>
            </w:r>
            <w:r>
              <w:t xml:space="preserve">in gzipped comma-separated values format</w:t>
            </w:r>
          </w:p>
        </w:tc>
      </w:tr>
      <w:tr>
        <w:tc>
          <w:tcPr/>
          <w:p>
            <w:pPr>
              <w:pStyle w:val="Compact"/>
              <w:jc w:val="left"/>
            </w:pPr>
            <w:hyperlink r:id="rId91">
              <w:r>
                <w:rPr>
                  <w:rStyle w:val="Hyperlink"/>
                </w:rPr>
                <w:t xml:space="preserve">indexed-names-resolved-ncbi.html.gz</w:t>
              </w:r>
            </w:hyperlink>
          </w:p>
        </w:tc>
        <w:tc>
          <w:tcPr/>
          <w:p>
            <w:pPr>
              <w:pStyle w:val="Compact"/>
              <w:jc w:val="left"/>
            </w:pPr>
            <w:r>
              <w:t xml:space="preserve">taxonomic names found in the dataset under review aligned with the NCBI Taxonomy as accessed through the Nomer Corpus of Taxonomic Resources</w:t>
            </w:r>
            <w:r>
              <w:t xml:space="preserve"> </w:t>
            </w:r>
            <w:r>
              <w:t xml:space="preserve">(J. H. (ed. ). Poelen 2024)</w:t>
            </w:r>
            <w:r>
              <w:t xml:space="preserve"> </w:t>
            </w:r>
            <w:r>
              <w:t xml:space="preserve">in gzipped html format</w:t>
            </w:r>
          </w:p>
        </w:tc>
      </w:tr>
      <w:tr>
        <w:tc>
          <w:tcPr/>
          <w:p>
            <w:pPr>
              <w:pStyle w:val="Compact"/>
              <w:jc w:val="left"/>
            </w:pPr>
            <w:hyperlink r:id="rId92">
              <w:r>
                <w:rPr>
                  <w:rStyle w:val="Hyperlink"/>
                </w:rPr>
                <w:t xml:space="preserve">indexed-names-resolved-ncbi.tsv.gz</w:t>
              </w:r>
            </w:hyperlink>
          </w:p>
        </w:tc>
        <w:tc>
          <w:tcPr/>
          <w:p>
            <w:pPr>
              <w:pStyle w:val="Compact"/>
              <w:jc w:val="left"/>
            </w:pPr>
            <w:r>
              <w:t xml:space="preserve">taxonomic names found in the dataset under review aligned with the NCBI Taxonomy as accessed through the Nomer Corpus of Taxonomic Resources</w:t>
            </w:r>
            <w:r>
              <w:t xml:space="preserve"> </w:t>
            </w:r>
            <w:r>
              <w:t xml:space="preserve">(J. H. (ed. ). Poelen 2024)</w:t>
            </w:r>
            <w:r>
              <w:t xml:space="preserve"> </w:t>
            </w:r>
            <w:r>
              <w:t xml:space="preserve">in gzipped tab-separated values format</w:t>
            </w:r>
          </w:p>
        </w:tc>
      </w:tr>
      <w:tr>
        <w:tc>
          <w:tcPr/>
          <w:p>
            <w:pPr>
              <w:pStyle w:val="Compact"/>
              <w:jc w:val="left"/>
            </w:pPr>
            <w:hyperlink r:id="rId93">
              <w:r>
                <w:rPr>
                  <w:rStyle w:val="Hyperlink"/>
                </w:rPr>
                <w:t xml:space="preserve">indexed-names-resolved-ncbi.parquet</w:t>
              </w:r>
            </w:hyperlink>
          </w:p>
        </w:tc>
        <w:tc>
          <w:tcPr/>
          <w:p>
            <w:pPr>
              <w:pStyle w:val="Compact"/>
              <w:jc w:val="left"/>
            </w:pPr>
            <w:r>
              <w:t xml:space="preserve">taxonomic names found in the dataset under review aligned with the NCBI Taxonomy as accessed through the Nomer Corpus of Taxonomic Resources</w:t>
            </w:r>
            <w:r>
              <w:t xml:space="preserve"> </w:t>
            </w:r>
            <w:r>
              <w:t xml:space="preserve">(J. H. (ed. ). Poelen 2024)</w:t>
            </w:r>
            <w:r>
              <w:t xml:space="preserve"> </w:t>
            </w:r>
            <w:r>
              <w:t xml:space="preserve">in Apache Parquet format</w:t>
            </w:r>
          </w:p>
        </w:tc>
      </w:tr>
      <w:tr>
        <w:tc>
          <w:tcPr/>
          <w:p>
            <w:pPr>
              <w:pStyle w:val="Compact"/>
              <w:jc w:val="left"/>
            </w:pPr>
            <w:hyperlink r:id="rId94">
              <w:r>
                <w:rPr>
                  <w:rStyle w:val="Hyperlink"/>
                </w:rPr>
                <w:t xml:space="preserve">indexed-names-resolved-pbdb.csv.gz</w:t>
              </w:r>
            </w:hyperlink>
          </w:p>
        </w:tc>
        <w:tc>
          <w:tcPr/>
          <w:p>
            <w:pPr>
              <w:pStyle w:val="Compact"/>
              <w:jc w:val="left"/>
            </w:pPr>
            <w:r>
              <w:t xml:space="preserve">taxonomic names found in the dataset under review aligned with the Paleobiology Database as accessed through the Nomer Corpus of Taxonomic Resources</w:t>
            </w:r>
            <w:r>
              <w:t xml:space="preserve"> </w:t>
            </w:r>
            <w:r>
              <w:t xml:space="preserve">(J. H. (ed. ). Poelen 2024)</w:t>
            </w:r>
            <w:r>
              <w:t xml:space="preserve"> </w:t>
            </w:r>
            <w:r>
              <w:t xml:space="preserve">in gzipped comma-separated values format</w:t>
            </w:r>
          </w:p>
        </w:tc>
      </w:tr>
      <w:tr>
        <w:tc>
          <w:tcPr/>
          <w:p>
            <w:pPr>
              <w:pStyle w:val="Compact"/>
              <w:jc w:val="left"/>
            </w:pPr>
            <w:hyperlink r:id="rId95">
              <w:r>
                <w:rPr>
                  <w:rStyle w:val="Hyperlink"/>
                </w:rPr>
                <w:t xml:space="preserve">indexed-names-resolved-pbdb.html.gz</w:t>
              </w:r>
            </w:hyperlink>
          </w:p>
        </w:tc>
        <w:tc>
          <w:tcPr/>
          <w:p>
            <w:pPr>
              <w:pStyle w:val="Compact"/>
              <w:jc w:val="left"/>
            </w:pPr>
            <w:r>
              <w:t xml:space="preserve">taxonomic names found in the dataset under review aligned with Paleobiology Database as accessed through the Nomer Corpus of Taxonomic Resources</w:t>
            </w:r>
            <w:r>
              <w:t xml:space="preserve"> </w:t>
            </w:r>
            <w:r>
              <w:t xml:space="preserve">(J. H. (ed. ). Poelen 2024)</w:t>
            </w:r>
            <w:r>
              <w:t xml:space="preserve"> </w:t>
            </w:r>
            <w:r>
              <w:t xml:space="preserve">in gzipped html format</w:t>
            </w:r>
          </w:p>
        </w:tc>
      </w:tr>
      <w:tr>
        <w:tc>
          <w:tcPr/>
          <w:p>
            <w:pPr>
              <w:pStyle w:val="Compact"/>
              <w:jc w:val="left"/>
            </w:pPr>
            <w:hyperlink r:id="rId96">
              <w:r>
                <w:rPr>
                  <w:rStyle w:val="Hyperlink"/>
                </w:rPr>
                <w:t xml:space="preserve">indexed-names-resolved-pbdb.tsv.gz</w:t>
              </w:r>
            </w:hyperlink>
          </w:p>
        </w:tc>
        <w:tc>
          <w:tcPr/>
          <w:p>
            <w:pPr>
              <w:pStyle w:val="Compact"/>
              <w:jc w:val="left"/>
            </w:pPr>
            <w:r>
              <w:t xml:space="preserve">taxonomic names found in the dataset under review aligned with Paleobiology Database as accessed through the Nomer Corpus of Taxonomic Resources</w:t>
            </w:r>
            <w:r>
              <w:t xml:space="preserve"> </w:t>
            </w:r>
            <w:r>
              <w:t xml:space="preserve">(J. H. (ed. ). Poelen 2024)</w:t>
            </w:r>
            <w:r>
              <w:t xml:space="preserve"> </w:t>
            </w:r>
            <w:r>
              <w:t xml:space="preserve">in gzipped tab-separated values format</w:t>
            </w:r>
          </w:p>
        </w:tc>
      </w:tr>
      <w:tr>
        <w:tc>
          <w:tcPr/>
          <w:p>
            <w:pPr>
              <w:pStyle w:val="Compact"/>
              <w:jc w:val="left"/>
            </w:pPr>
            <w:hyperlink r:id="rId97">
              <w:r>
                <w:rPr>
                  <w:rStyle w:val="Hyperlink"/>
                </w:rPr>
                <w:t xml:space="preserve">indexed-names-resolved-pbdb.parquet</w:t>
              </w:r>
            </w:hyperlink>
          </w:p>
        </w:tc>
        <w:tc>
          <w:tcPr/>
          <w:p>
            <w:pPr>
              <w:pStyle w:val="Compact"/>
              <w:jc w:val="left"/>
            </w:pPr>
            <w:r>
              <w:t xml:space="preserve">taxonomic names found in the dataset under review aligned with Paleobiology Database as accessed through the Nomer Corpus of Taxonomic Resources</w:t>
            </w:r>
            <w:r>
              <w:t xml:space="preserve"> </w:t>
            </w:r>
            <w:r>
              <w:t xml:space="preserve">(J. H. (ed. ). Poelen 2024)</w:t>
            </w:r>
            <w:r>
              <w:t xml:space="preserve"> </w:t>
            </w:r>
            <w:r>
              <w:t xml:space="preserve">in Apache Parquet format</w:t>
            </w:r>
          </w:p>
        </w:tc>
      </w:tr>
      <w:tr>
        <w:tc>
          <w:tcPr/>
          <w:p>
            <w:pPr>
              <w:pStyle w:val="Compact"/>
              <w:jc w:val="left"/>
            </w:pPr>
            <w:hyperlink r:id="rId98">
              <w:r>
                <w:rPr>
                  <w:rStyle w:val="Hyperlink"/>
                </w:rPr>
                <w:t xml:space="preserve">indexed-names-resolved-tpt.csv.gz</w:t>
              </w:r>
            </w:hyperlink>
          </w:p>
        </w:tc>
        <w:tc>
          <w:tcPr/>
          <w:p>
            <w:pPr>
              <w:pStyle w:val="Compact"/>
              <w:jc w:val="left"/>
            </w:pPr>
            <w:r>
              <w:t xml:space="preserve">taxonomic names found in the dataset under review aligned with the Terrestrial Parasite Tracker (TPT) Taxonomic Resource as accessed through the Nomer Corpus of Taxonomic Resources</w:t>
            </w:r>
            <w:r>
              <w:t xml:space="preserve"> </w:t>
            </w:r>
            <w:r>
              <w:t xml:space="preserve">(J. H. (ed. ). Poelen 2024)</w:t>
            </w:r>
            <w:r>
              <w:t xml:space="preserve"> </w:t>
            </w:r>
            <w:r>
              <w:t xml:space="preserve">in gzipped comma-separated values format</w:t>
            </w:r>
          </w:p>
        </w:tc>
      </w:tr>
      <w:tr>
        <w:tc>
          <w:tcPr/>
          <w:p>
            <w:pPr>
              <w:pStyle w:val="Compact"/>
              <w:jc w:val="left"/>
            </w:pPr>
            <w:hyperlink r:id="rId99">
              <w:r>
                <w:rPr>
                  <w:rStyle w:val="Hyperlink"/>
                </w:rPr>
                <w:t xml:space="preserve">indexed-names-resolved-tpt.html.gz</w:t>
              </w:r>
            </w:hyperlink>
          </w:p>
        </w:tc>
        <w:tc>
          <w:tcPr/>
          <w:p>
            <w:pPr>
              <w:pStyle w:val="Compact"/>
              <w:jc w:val="left"/>
            </w:pPr>
            <w:r>
              <w:t xml:space="preserve">taxonomic names found in the dataset under review aligned with the Terrestrial Parasite Tracker (TPT) Taxonomic Resource as accessed through the Nomer Corpus of Taxonomic Resources</w:t>
            </w:r>
            <w:r>
              <w:t xml:space="preserve"> </w:t>
            </w:r>
            <w:r>
              <w:t xml:space="preserve">(J. H. (ed. ). Poelen 2024)</w:t>
            </w:r>
            <w:r>
              <w:t xml:space="preserve"> </w:t>
            </w:r>
            <w:r>
              <w:t xml:space="preserve">in gzipped html format</w:t>
            </w:r>
          </w:p>
        </w:tc>
      </w:tr>
      <w:tr>
        <w:tc>
          <w:tcPr/>
          <w:p>
            <w:pPr>
              <w:pStyle w:val="Compact"/>
              <w:jc w:val="left"/>
            </w:pPr>
            <w:hyperlink r:id="rId100">
              <w:r>
                <w:rPr>
                  <w:rStyle w:val="Hyperlink"/>
                </w:rPr>
                <w:t xml:space="preserve">indexed-names-resolved-tpt.tsv.gz</w:t>
              </w:r>
            </w:hyperlink>
          </w:p>
        </w:tc>
        <w:tc>
          <w:tcPr/>
          <w:p>
            <w:pPr>
              <w:pStyle w:val="Compact"/>
              <w:jc w:val="left"/>
            </w:pPr>
            <w:r>
              <w:t xml:space="preserve">taxonomic names found in the dataset under review aligned with the Terrestrial Parasite Tracker (TPT) Taxonomic Resource as accessed through the Nomer Corpus of Taxonomic Resources</w:t>
            </w:r>
            <w:r>
              <w:t xml:space="preserve"> </w:t>
            </w:r>
            <w:r>
              <w:t xml:space="preserve">(J. H. (ed. ). Poelen 2024)</w:t>
            </w:r>
            <w:r>
              <w:t xml:space="preserve"> </w:t>
            </w:r>
            <w:r>
              <w:t xml:space="preserve">in gzipped tab-separated values format</w:t>
            </w:r>
          </w:p>
        </w:tc>
      </w:tr>
      <w:tr>
        <w:tc>
          <w:tcPr/>
          <w:p>
            <w:pPr>
              <w:pStyle w:val="Compact"/>
              <w:jc w:val="left"/>
            </w:pPr>
            <w:hyperlink r:id="rId101">
              <w:r>
                <w:rPr>
                  <w:rStyle w:val="Hyperlink"/>
                </w:rPr>
                <w:t xml:space="preserve">indexed-names-resolved-tpt.parquet</w:t>
              </w:r>
            </w:hyperlink>
          </w:p>
        </w:tc>
        <w:tc>
          <w:tcPr/>
          <w:p>
            <w:pPr>
              <w:pStyle w:val="Compact"/>
              <w:jc w:val="left"/>
            </w:pPr>
            <w:r>
              <w:t xml:space="preserve">taxonomic names found in the dataset under review aligned with the Terrestrial Parasite Tracker (TPT) Taxonomic Resource as accessed through the Nomer Corpus of Taxonomic Resources</w:t>
            </w:r>
            <w:r>
              <w:t xml:space="preserve"> </w:t>
            </w:r>
            <w:r>
              <w:t xml:space="preserve">(J. H. (ed. ). Poelen 2024)</w:t>
            </w:r>
            <w:r>
              <w:t xml:space="preserve"> </w:t>
            </w:r>
            <w:r>
              <w:t xml:space="preserve">in Apache Parquet format</w:t>
            </w:r>
          </w:p>
        </w:tc>
      </w:tr>
      <w:tr>
        <w:tc>
          <w:tcPr/>
          <w:p>
            <w:pPr>
              <w:pStyle w:val="Compact"/>
              <w:jc w:val="left"/>
            </w:pPr>
            <w:hyperlink r:id="rId102">
              <w:r>
                <w:rPr>
                  <w:rStyle w:val="Hyperlink"/>
                </w:rPr>
                <w:t xml:space="preserve">indexed-names-resolved-wfo.csv.gz</w:t>
              </w:r>
            </w:hyperlink>
          </w:p>
        </w:tc>
        <w:tc>
          <w:tcPr/>
          <w:p>
            <w:pPr>
              <w:pStyle w:val="Compact"/>
              <w:jc w:val="left"/>
            </w:pPr>
            <w:r>
              <w:t xml:space="preserve">taxonomic names found in the dataset under review aligned with the World of Flora Online as accessed through the Nomer Corpus of Taxonomic Resources</w:t>
            </w:r>
            <w:r>
              <w:t xml:space="preserve"> </w:t>
            </w:r>
            <w:r>
              <w:t xml:space="preserve">(J. H. (ed. ). Poelen 2024)</w:t>
            </w:r>
            <w:r>
              <w:t xml:space="preserve"> </w:t>
            </w:r>
            <w:r>
              <w:t xml:space="preserve">in gzipped comma-separated values format</w:t>
            </w:r>
          </w:p>
        </w:tc>
      </w:tr>
      <w:tr>
        <w:tc>
          <w:tcPr/>
          <w:p>
            <w:pPr>
              <w:pStyle w:val="Compact"/>
              <w:jc w:val="left"/>
            </w:pPr>
            <w:hyperlink r:id="rId103">
              <w:r>
                <w:rPr>
                  <w:rStyle w:val="Hyperlink"/>
                </w:rPr>
                <w:t xml:space="preserve">indexed-names-resolved-wfo.html.gz</w:t>
              </w:r>
            </w:hyperlink>
          </w:p>
        </w:tc>
        <w:tc>
          <w:tcPr/>
          <w:p>
            <w:pPr>
              <w:pStyle w:val="Compact"/>
              <w:jc w:val="left"/>
            </w:pPr>
            <w:r>
              <w:t xml:space="preserve">taxonomic names found in the dataset under review aligned with the World of Flora Online as accessed through the Nomer Corpus of Taxonomic Resources</w:t>
            </w:r>
            <w:r>
              <w:t xml:space="preserve"> </w:t>
            </w:r>
            <w:r>
              <w:t xml:space="preserve">(J. H. (ed. ). Poelen 2024)</w:t>
            </w:r>
            <w:r>
              <w:t xml:space="preserve"> </w:t>
            </w:r>
            <w:r>
              <w:t xml:space="preserve">in gzipped html format</w:t>
            </w:r>
          </w:p>
        </w:tc>
      </w:tr>
      <w:tr>
        <w:tc>
          <w:tcPr/>
          <w:p>
            <w:pPr>
              <w:pStyle w:val="Compact"/>
              <w:jc w:val="left"/>
            </w:pPr>
            <w:hyperlink r:id="rId104">
              <w:r>
                <w:rPr>
                  <w:rStyle w:val="Hyperlink"/>
                </w:rPr>
                <w:t xml:space="preserve">indexed-names-resolved-wfo.tsv.gz</w:t>
              </w:r>
            </w:hyperlink>
          </w:p>
        </w:tc>
        <w:tc>
          <w:tcPr/>
          <w:p>
            <w:pPr>
              <w:pStyle w:val="Compact"/>
              <w:jc w:val="left"/>
            </w:pPr>
            <w:r>
              <w:t xml:space="preserve">taxonomic names found in the dataset under review aligned with the World of Flora Online as accessed through the Nomer Corpus of Taxonomic Resources</w:t>
            </w:r>
            <w:r>
              <w:t xml:space="preserve"> </w:t>
            </w:r>
            <w:r>
              <w:t xml:space="preserve">(J. H. (ed. ). Poelen 2024)</w:t>
            </w:r>
            <w:r>
              <w:t xml:space="preserve"> </w:t>
            </w:r>
            <w:r>
              <w:t xml:space="preserve">in gzipped tab-separated values format</w:t>
            </w:r>
          </w:p>
        </w:tc>
      </w:tr>
      <w:tr>
        <w:tc>
          <w:tcPr/>
          <w:p>
            <w:pPr>
              <w:pStyle w:val="Compact"/>
              <w:jc w:val="left"/>
            </w:pPr>
            <w:hyperlink r:id="rId105">
              <w:r>
                <w:rPr>
                  <w:rStyle w:val="Hyperlink"/>
                </w:rPr>
                <w:t xml:space="preserve">indexed-names-resolved-wfo.parquet</w:t>
              </w:r>
            </w:hyperlink>
          </w:p>
        </w:tc>
        <w:tc>
          <w:tcPr/>
          <w:p>
            <w:pPr>
              <w:pStyle w:val="Compact"/>
              <w:jc w:val="left"/>
            </w:pPr>
            <w:r>
              <w:t xml:space="preserve">taxonomic names found in the dataset under review aligned with the World of Flora Online as accessed through the Nomer Corpus of Taxonomic Resources</w:t>
            </w:r>
            <w:r>
              <w:t xml:space="preserve"> </w:t>
            </w:r>
            <w:r>
              <w:t xml:space="preserve">(J. H. (ed. ). Poelen 2024)</w:t>
            </w:r>
            <w:r>
              <w:t xml:space="preserve"> </w:t>
            </w:r>
            <w:r>
              <w:t xml:space="preserve">in Apache Parquet format</w:t>
            </w:r>
          </w:p>
        </w:tc>
      </w:tr>
      <w:tr>
        <w:tc>
          <w:tcPr/>
          <w:p>
            <w:pPr>
              <w:pStyle w:val="Compact"/>
              <w:jc w:val="left"/>
            </w:pPr>
            <w:hyperlink r:id="rId106">
              <w:r>
                <w:rPr>
                  <w:rStyle w:val="Hyperlink"/>
                </w:rPr>
                <w:t xml:space="preserve">indexed-names-resolved-worms.csv.gz</w:t>
              </w:r>
            </w:hyperlink>
          </w:p>
        </w:tc>
        <w:tc>
          <w:tcPr/>
          <w:p>
            <w:pPr>
              <w:pStyle w:val="Compact"/>
              <w:jc w:val="left"/>
            </w:pPr>
            <w:r>
              <w:t xml:space="preserve">taxonomic names found in the dataset under review aligned with the World Register of Marine Species (WoRMS) as accessed through the Nomer Corpus of Taxonomic Resources</w:t>
            </w:r>
            <w:r>
              <w:t xml:space="preserve"> </w:t>
            </w:r>
            <w:r>
              <w:t xml:space="preserve">(J. H. (ed. ). Poelen 2024)</w:t>
            </w:r>
            <w:r>
              <w:t xml:space="preserve"> </w:t>
            </w:r>
            <w:r>
              <w:t xml:space="preserve">in gzipped comma-separated values format</w:t>
            </w:r>
          </w:p>
        </w:tc>
      </w:tr>
      <w:tr>
        <w:tc>
          <w:tcPr/>
          <w:p>
            <w:pPr>
              <w:pStyle w:val="Compact"/>
              <w:jc w:val="left"/>
            </w:pPr>
            <w:hyperlink r:id="rId107">
              <w:r>
                <w:rPr>
                  <w:rStyle w:val="Hyperlink"/>
                </w:rPr>
                <w:t xml:space="preserve">indexed-names-resolved-worms.html.gz</w:t>
              </w:r>
            </w:hyperlink>
          </w:p>
        </w:tc>
        <w:tc>
          <w:tcPr/>
          <w:p>
            <w:pPr>
              <w:pStyle w:val="Compact"/>
              <w:jc w:val="left"/>
            </w:pPr>
            <w:r>
              <w:t xml:space="preserve">taxonomic names found in the dataset under review aligned with the World Register of Marine Species (WoRMS) as accessed through the Nomer Corpus of Taxonomic Resources</w:t>
            </w:r>
            <w:r>
              <w:t xml:space="preserve"> </w:t>
            </w:r>
            <w:r>
              <w:t xml:space="preserve">(J. H. (ed. ). Poelen 2024)</w:t>
            </w:r>
            <w:r>
              <w:t xml:space="preserve"> </w:t>
            </w:r>
            <w:r>
              <w:t xml:space="preserve">in gzipped html format</w:t>
            </w:r>
          </w:p>
        </w:tc>
      </w:tr>
      <w:tr>
        <w:tc>
          <w:tcPr/>
          <w:p>
            <w:pPr>
              <w:pStyle w:val="Compact"/>
              <w:jc w:val="left"/>
            </w:pPr>
            <w:hyperlink r:id="rId108">
              <w:r>
                <w:rPr>
                  <w:rStyle w:val="Hyperlink"/>
                </w:rPr>
                <w:t xml:space="preserve">indexed-names-resolved-worms.tsv.gz</w:t>
              </w:r>
            </w:hyperlink>
          </w:p>
        </w:tc>
        <w:tc>
          <w:tcPr/>
          <w:p>
            <w:pPr>
              <w:pStyle w:val="Compact"/>
              <w:jc w:val="left"/>
            </w:pPr>
            <w:r>
              <w:t xml:space="preserve">taxonomic names found in the dataset under review aligned with the World Register of Marine Species (WoRMS) as accessed through the Nomer Corpus of Taxonomic Resources</w:t>
            </w:r>
            <w:r>
              <w:t xml:space="preserve"> </w:t>
            </w:r>
            <w:r>
              <w:t xml:space="preserve">(J. H. (ed. ). Poelen 2024)</w:t>
            </w:r>
            <w:r>
              <w:t xml:space="preserve"> </w:t>
            </w:r>
            <w:r>
              <w:t xml:space="preserve">in gzipped tab-separated values format</w:t>
            </w:r>
          </w:p>
        </w:tc>
      </w:tr>
      <w:tr>
        <w:tc>
          <w:tcPr/>
          <w:p>
            <w:pPr>
              <w:pStyle w:val="Compact"/>
              <w:jc w:val="left"/>
            </w:pPr>
            <w:hyperlink r:id="rId109">
              <w:r>
                <w:rPr>
                  <w:rStyle w:val="Hyperlink"/>
                </w:rPr>
                <w:t xml:space="preserve">indexed-names-resolved-worms.parquet</w:t>
              </w:r>
            </w:hyperlink>
          </w:p>
        </w:tc>
        <w:tc>
          <w:tcPr/>
          <w:p>
            <w:pPr>
              <w:pStyle w:val="Compact"/>
              <w:jc w:val="left"/>
            </w:pPr>
            <w:r>
              <w:t xml:space="preserve">taxonomic names found in the dataset under review aligned with the World Register of Marine Species (WoRMS) as accessed through the Nomer Corpus of Taxonomic Resources</w:t>
            </w:r>
            <w:r>
              <w:t xml:space="preserve"> </w:t>
            </w:r>
            <w:r>
              <w:t xml:space="preserve">(J. H. (ed. ). Poelen 2024)</w:t>
            </w:r>
            <w:r>
              <w:t xml:space="preserve"> </w:t>
            </w:r>
            <w:r>
              <w:t xml:space="preserve">in Apache Parquet format</w:t>
            </w:r>
          </w:p>
        </w:tc>
      </w:tr>
      <w:tr>
        <w:tc>
          <w:tcPr/>
          <w:p>
            <w:pPr>
              <w:pStyle w:val="Compact"/>
              <w:jc w:val="left"/>
            </w:pPr>
            <w:hyperlink r:id="rId110">
              <w:r>
                <w:rPr>
                  <w:rStyle w:val="Hyperlink"/>
                </w:rPr>
                <w:t xml:space="preserve">indexed-names-sample.csv</w:t>
              </w:r>
            </w:hyperlink>
          </w:p>
        </w:tc>
        <w:tc>
          <w:tcPr/>
          <w:p>
            <w:pPr>
              <w:pStyle w:val="Compact"/>
              <w:jc w:val="left"/>
            </w:pPr>
            <w:r>
              <w:t xml:space="preserve">first 500 taxonomic names found in the dataset under review in comma-separated values format</w:t>
            </w:r>
          </w:p>
        </w:tc>
      </w:tr>
      <w:tr>
        <w:tc>
          <w:tcPr/>
          <w:p>
            <w:pPr>
              <w:pStyle w:val="Compact"/>
              <w:jc w:val="left"/>
            </w:pPr>
            <w:hyperlink r:id="rId111">
              <w:r>
                <w:rPr>
                  <w:rStyle w:val="Hyperlink"/>
                </w:rPr>
                <w:t xml:space="preserve">indexed-names-sample.html</w:t>
              </w:r>
            </w:hyperlink>
          </w:p>
        </w:tc>
        <w:tc>
          <w:tcPr/>
          <w:p>
            <w:pPr>
              <w:pStyle w:val="Compact"/>
              <w:jc w:val="left"/>
            </w:pPr>
            <w:r>
              <w:t xml:space="preserve">first 500 taxonomic names found in the dataset under review in html format</w:t>
            </w:r>
          </w:p>
        </w:tc>
      </w:tr>
      <w:tr>
        <w:tc>
          <w:tcPr/>
          <w:p>
            <w:pPr>
              <w:pStyle w:val="Compact"/>
              <w:jc w:val="left"/>
            </w:pPr>
            <w:hyperlink r:id="rId112">
              <w:r>
                <w:rPr>
                  <w:rStyle w:val="Hyperlink"/>
                </w:rPr>
                <w:t xml:space="preserve">indexed-names-sample.tsv</w:t>
              </w:r>
            </w:hyperlink>
          </w:p>
        </w:tc>
        <w:tc>
          <w:tcPr/>
          <w:p>
            <w:pPr>
              <w:pStyle w:val="Compact"/>
              <w:jc w:val="left"/>
            </w:pPr>
            <w:r>
              <w:t xml:space="preserve">first 500 taxonomic names found in the dataset under review in tab-separated values format</w:t>
            </w:r>
          </w:p>
        </w:tc>
      </w:tr>
      <w:tr>
        <w:tc>
          <w:tcPr/>
          <w:p>
            <w:pPr>
              <w:pStyle w:val="Compact"/>
              <w:jc w:val="left"/>
            </w:pPr>
            <w:hyperlink r:id="rId113">
              <w:r>
                <w:rPr>
                  <w:rStyle w:val="Hyperlink"/>
                </w:rPr>
                <w:t xml:space="preserve">interaction.svg</w:t>
              </w:r>
            </w:hyperlink>
          </w:p>
        </w:tc>
        <w:tc>
          <w:tcPr/>
          <w:p>
            <w:pPr>
              <w:pStyle w:val="Compact"/>
              <w:jc w:val="left"/>
            </w:pPr>
            <w:r>
              <w:t xml:space="preserve">diagram summarizing the data model used to index species interaction claims</w:t>
            </w:r>
          </w:p>
        </w:tc>
      </w:tr>
      <w:tr>
        <w:tc>
          <w:tcPr/>
          <w:p>
            <w:pPr>
              <w:pStyle w:val="Compact"/>
              <w:jc w:val="left"/>
            </w:pPr>
            <w:hyperlink r:id="rId114">
              <w:r>
                <w:rPr>
                  <w:rStyle w:val="Hyperlink"/>
                </w:rPr>
                <w:t xml:space="preserve">nanopub-sample.trig</w:t>
              </w:r>
            </w:hyperlink>
          </w:p>
        </w:tc>
        <w:tc>
          <w:tcPr/>
          <w:p>
            <w:pPr>
              <w:pStyle w:val="Compact"/>
              <w:jc w:val="left"/>
            </w:pPr>
            <w:r>
              <w:t xml:space="preserve">first 500 species interaction claims as expressed in the nanopub format</w:t>
            </w:r>
            <w:r>
              <w:t xml:space="preserve"> </w:t>
            </w:r>
            <w:r>
              <w:t xml:space="preserve">(Kuhn and Dumontier 2014)</w:t>
            </w:r>
          </w:p>
        </w:tc>
      </w:tr>
      <w:tr>
        <w:tc>
          <w:tcPr/>
          <w:p>
            <w:pPr>
              <w:pStyle w:val="Compact"/>
              <w:jc w:val="left"/>
            </w:pPr>
            <w:hyperlink r:id="rId115">
              <w:r>
                <w:rPr>
                  <w:rStyle w:val="Hyperlink"/>
                </w:rPr>
                <w:t xml:space="preserve">nanopub.trig.gz</w:t>
              </w:r>
            </w:hyperlink>
          </w:p>
        </w:tc>
        <w:tc>
          <w:tcPr/>
          <w:p>
            <w:pPr>
              <w:pStyle w:val="Compact"/>
              <w:jc w:val="left"/>
            </w:pPr>
            <w:r>
              <w:t xml:space="preserve">species interaction claims as expressed in the nanopub format</w:t>
            </w:r>
            <w:r>
              <w:t xml:space="preserve"> </w:t>
            </w:r>
            <w:r>
              <w:t xml:space="preserve">(Kuhn and Dumontier 2014)</w:t>
            </w:r>
          </w:p>
        </w:tc>
      </w:tr>
      <w:tr>
        <w:tc>
          <w:tcPr/>
          <w:p>
            <w:pPr>
              <w:pStyle w:val="Compact"/>
              <w:jc w:val="left"/>
            </w:pPr>
            <w:hyperlink r:id="rId116">
              <w:r>
                <w:rPr>
                  <w:rStyle w:val="Hyperlink"/>
                </w:rPr>
                <w:t xml:space="preserve">process.svg</w:t>
              </w:r>
            </w:hyperlink>
          </w:p>
        </w:tc>
        <w:tc>
          <w:tcPr/>
          <w:p>
            <w:pPr>
              <w:pStyle w:val="Compact"/>
              <w:jc w:val="left"/>
            </w:pPr>
            <w:r>
              <w:t xml:space="preserve">diagram summarizing the data review processing workflow</w:t>
            </w:r>
          </w:p>
        </w:tc>
      </w:tr>
      <w:tr>
        <w:tc>
          <w:tcPr/>
          <w:p>
            <w:pPr>
              <w:pStyle w:val="Compact"/>
              <w:jc w:val="left"/>
            </w:pPr>
            <w:hyperlink r:id="rId117">
              <w:r>
                <w:rPr>
                  <w:rStyle w:val="Hyperlink"/>
                </w:rPr>
                <w:t xml:space="preserve">prov.nq</w:t>
              </w:r>
            </w:hyperlink>
          </w:p>
        </w:tc>
        <w:tc>
          <w:tcPr/>
          <w:p>
            <w:pPr>
              <w:pStyle w:val="Compact"/>
              <w:jc w:val="left"/>
            </w:pPr>
            <w:r>
              <w:t xml:space="preserve">origin of the dataset under review as expressed in rdf/nquads</w:t>
            </w:r>
          </w:p>
        </w:tc>
      </w:tr>
      <w:tr>
        <w:tc>
          <w:tcPr/>
          <w:p>
            <w:pPr>
              <w:pStyle w:val="Compact"/>
              <w:jc w:val="left"/>
            </w:pPr>
            <w:hyperlink r:id="rId118">
              <w:r>
                <w:rPr>
                  <w:rStyle w:val="Hyperlink"/>
                </w:rPr>
                <w:t xml:space="preserve">review.csv.gz</w:t>
              </w:r>
            </w:hyperlink>
          </w:p>
        </w:tc>
        <w:tc>
          <w:tcPr/>
          <w:p>
            <w:pPr>
              <w:pStyle w:val="Compact"/>
              <w:jc w:val="left"/>
            </w:pPr>
            <w:r>
              <w:t xml:space="preserve">review notes associated with the dataset under review in gzipped comma-separated values format</w:t>
            </w:r>
          </w:p>
        </w:tc>
      </w:tr>
      <w:tr>
        <w:tc>
          <w:tcPr/>
          <w:p>
            <w:pPr>
              <w:pStyle w:val="Compact"/>
              <w:jc w:val="left"/>
            </w:pPr>
            <w:hyperlink r:id="rId119">
              <w:r>
                <w:rPr>
                  <w:rStyle w:val="Hyperlink"/>
                </w:rPr>
                <w:t xml:space="preserve">review.html.gz</w:t>
              </w:r>
            </w:hyperlink>
          </w:p>
        </w:tc>
        <w:tc>
          <w:tcPr/>
          <w:p>
            <w:pPr>
              <w:pStyle w:val="Compact"/>
              <w:jc w:val="left"/>
            </w:pPr>
            <w:r>
              <w:t xml:space="preserve">review notes associated with the dataset under review in gzipped html format</w:t>
            </w:r>
          </w:p>
        </w:tc>
      </w:tr>
      <w:tr>
        <w:tc>
          <w:tcPr/>
          <w:p>
            <w:pPr>
              <w:pStyle w:val="Compact"/>
              <w:jc w:val="left"/>
            </w:pPr>
            <w:hyperlink r:id="rId120">
              <w:r>
                <w:rPr>
                  <w:rStyle w:val="Hyperlink"/>
                </w:rPr>
                <w:t xml:space="preserve">review.tsv.gz</w:t>
              </w:r>
            </w:hyperlink>
          </w:p>
        </w:tc>
        <w:tc>
          <w:tcPr/>
          <w:p>
            <w:pPr>
              <w:pStyle w:val="Compact"/>
              <w:jc w:val="left"/>
            </w:pPr>
            <w:r>
              <w:t xml:space="preserve">review notes associated with the dataset under review in gzipped tab-separated values format</w:t>
            </w:r>
          </w:p>
        </w:tc>
      </w:tr>
      <w:tr>
        <w:tc>
          <w:tcPr/>
          <w:p>
            <w:pPr>
              <w:pStyle w:val="Compact"/>
              <w:jc w:val="left"/>
            </w:pPr>
            <w:hyperlink r:id="rId121">
              <w:r>
                <w:rPr>
                  <w:rStyle w:val="Hyperlink"/>
                </w:rPr>
                <w:t xml:space="preserve">review-sample.csv</w:t>
              </w:r>
            </w:hyperlink>
          </w:p>
        </w:tc>
        <w:tc>
          <w:tcPr/>
          <w:p>
            <w:pPr>
              <w:pStyle w:val="Compact"/>
              <w:jc w:val="left"/>
            </w:pPr>
            <w:r>
              <w:t xml:space="preserve">first 500 review notes associated with the dataset under review in comma-separated values format</w:t>
            </w:r>
          </w:p>
        </w:tc>
      </w:tr>
      <w:tr>
        <w:tc>
          <w:tcPr/>
          <w:p>
            <w:pPr>
              <w:pStyle w:val="Compact"/>
              <w:jc w:val="left"/>
            </w:pPr>
            <w:hyperlink r:id="rId122">
              <w:r>
                <w:rPr>
                  <w:rStyle w:val="Hyperlink"/>
                </w:rPr>
                <w:t xml:space="preserve">review-sample.html</w:t>
              </w:r>
            </w:hyperlink>
          </w:p>
        </w:tc>
        <w:tc>
          <w:tcPr/>
          <w:p>
            <w:pPr>
              <w:pStyle w:val="Compact"/>
              <w:jc w:val="left"/>
            </w:pPr>
            <w:r>
              <w:t xml:space="preserve">first 500 review notes associated with the dataset under review in html format</w:t>
            </w:r>
          </w:p>
        </w:tc>
      </w:tr>
      <w:tr>
        <w:tc>
          <w:tcPr/>
          <w:p>
            <w:pPr>
              <w:pStyle w:val="Compact"/>
              <w:jc w:val="left"/>
            </w:pPr>
            <w:hyperlink r:id="rId123">
              <w:r>
                <w:rPr>
                  <w:rStyle w:val="Hyperlink"/>
                </w:rPr>
                <w:t xml:space="preserve">review-sample.tsv</w:t>
              </w:r>
            </w:hyperlink>
          </w:p>
        </w:tc>
        <w:tc>
          <w:tcPr/>
          <w:p>
            <w:pPr>
              <w:pStyle w:val="Compact"/>
              <w:jc w:val="left"/>
            </w:pPr>
            <w:r>
              <w:t xml:space="preserve">first 500 review notes associated with the dataset under review in tab-separated values format</w:t>
            </w:r>
          </w:p>
        </w:tc>
      </w:tr>
      <w:tr>
        <w:tc>
          <w:tcPr/>
          <w:p>
            <w:pPr>
              <w:pStyle w:val="Compact"/>
              <w:jc w:val="left"/>
            </w:pPr>
            <w:hyperlink r:id="rId124">
              <w:r>
                <w:rPr>
                  <w:rStyle w:val="Hyperlink"/>
                </w:rPr>
                <w:t xml:space="preserve">review.svg</w:t>
              </w:r>
            </w:hyperlink>
          </w:p>
        </w:tc>
        <w:tc>
          <w:tcPr/>
          <w:p>
            <w:pPr>
              <w:pStyle w:val="Compact"/>
              <w:jc w:val="left"/>
            </w:pPr>
            <w:r>
              <w:t xml:space="preserve">a review badge generated as part of the dataset review process</w:t>
            </w:r>
          </w:p>
        </w:tc>
      </w:tr>
      <w:tr>
        <w:tc>
          <w:tcPr/>
          <w:p>
            <w:pPr>
              <w:pStyle w:val="Compact"/>
              <w:jc w:val="left"/>
            </w:pPr>
            <w:hyperlink r:id="rId125">
              <w:r>
                <w:rPr>
                  <w:rStyle w:val="Hyperlink"/>
                </w:rPr>
                <w:t xml:space="preserve">zenodo.json</w:t>
              </w:r>
            </w:hyperlink>
          </w:p>
        </w:tc>
        <w:tc>
          <w:tcPr/>
          <w:p>
            <w:pPr>
              <w:pStyle w:val="Compact"/>
              <w:jc w:val="left"/>
            </w:pPr>
            <w:r>
              <w:t xml:space="preserve">metadata of this review expressed in Zenodo record metadata</w:t>
            </w:r>
          </w:p>
        </w:tc>
      </w:tr>
    </w:tbl>
    <w:bookmarkEnd w:id="126"/>
    <w:bookmarkStart w:id="127" w:name="archived-dataset"/>
    <w:p>
      <w:pPr>
        <w:pStyle w:val="Heading2"/>
      </w:pPr>
      <w:r>
        <w:t xml:space="preserve">Archived Dataset</w:t>
      </w:r>
    </w:p>
    <w:p>
      <w:pPr>
        <w:pStyle w:val="FirstParagraph"/>
      </w:pPr>
      <w:r>
        <w:t xml:space="preserve">Note that</w:t>
      </w:r>
      <w:r>
        <w:t xml:space="preserve"> </w:t>
      </w:r>
      <w:hyperlink r:id="rId48">
        <w:r>
          <w:rPr>
            <w:rStyle w:val="Hyperlink"/>
            <w:iCs/>
            <w:i/>
          </w:rPr>
          <w:t xml:space="preserve">data.zip</w:t>
        </w:r>
      </w:hyperlink>
      <w:r>
        <w:t xml:space="preserve"> </w:t>
      </w:r>
      <w:r>
        <w:t xml:space="preserve">file in this archive contains the complete, unmodified archived dataset under review.</w:t>
      </w:r>
    </w:p>
    <w:bookmarkEnd w:id="127"/>
    <w:bookmarkStart w:id="146" w:name="biotic-interactions"/>
    <w:p>
      <w:pPr>
        <w:pStyle w:val="Heading2"/>
      </w:pPr>
      <w:r>
        <w:t xml:space="preserve">Biotic Interactions</w:t>
      </w:r>
    </w:p>
    <w:p>
      <w:pPr>
        <w:pStyle w:val="CaptionedFigure"/>
      </w:pPr>
      <w:r>
        <w:drawing>
          <wp:inline>
            <wp:extent cx="5334000" cy="1303533"/>
            <wp:effectExtent b="0" l="0" r="0" t="0"/>
            <wp:docPr descr="Biotic Interaction Data Model" title="" id="129" name="Picture"/>
            <a:graphic>
              <a:graphicData uri="http://schemas.openxmlformats.org/drawingml/2006/picture">
                <pic:pic>
                  <pic:nvPicPr>
                    <pic:cNvPr descr="interaction.svg" id="130" name="Picture"/>
                    <pic:cNvPicPr>
                      <a:picLocks noChangeArrowheads="1" noChangeAspect="1"/>
                    </pic:cNvPicPr>
                  </pic:nvPicPr>
                  <pic:blipFill>
                    <a:blip r:embed="rId131">
                      <a:extLst>
                        <a:ext uri="{28A0092B-C50C-407E-A947-70E740481C1C}">
                          <a14:useLocalDpi xmlns:a14="http://schemas.microsoft.com/office/drawing/2010/main" val="0"/>
                        </a:ext>
                        <a:ext uri="{96DAC541-7B7A-43D3-8B79-37D633B846F1}">
                          <asvg:svgBlip xmlns:asvg="http://schemas.microsoft.com/office/drawing/2016/SVG/main" r:embed="rId128"/>
                        </a:ext>
                      </a:extLst>
                    </a:blip>
                    <a:stretch>
                      <a:fillRect/>
                    </a:stretch>
                  </pic:blipFill>
                  <pic:spPr bwMode="auto">
                    <a:xfrm>
                      <a:off x="0" y="0"/>
                      <a:ext cx="5334000" cy="1303533"/>
                    </a:xfrm>
                    <a:prstGeom prst="rect">
                      <a:avLst/>
                    </a:prstGeom>
                    <a:noFill/>
                    <a:ln w="9525">
                      <a:noFill/>
                      <a:headEnd/>
                      <a:tailEnd/>
                    </a:ln>
                  </pic:spPr>
                </pic:pic>
              </a:graphicData>
            </a:graphic>
          </wp:inline>
        </w:drawing>
      </w:r>
    </w:p>
    <w:p>
      <w:pPr>
        <w:pStyle w:val="ImageCaption"/>
      </w:pPr>
      <w:r>
        <w:t xml:space="preserve">Biotic Interaction Data Model</w:t>
      </w:r>
    </w:p>
    <w:p>
      <w:pPr>
        <w:pStyle w:val="BodyText"/>
      </w:pPr>
      <w:r>
        <w:t xml:space="preserve">In this review, biotic interactions (or biotic associations) are modeled as a primary (aka subject, source) organism interacting with an associate (aka object, target) organism. The dataset under review classified the primary/associate organisms with specific taxa. The primary and associate organisms The kind of interaction is documented as an interaction type.</w:t>
      </w:r>
    </w:p>
    <w:p>
      <w:pPr>
        <w:pStyle w:val="BodyText"/>
      </w:pPr>
      <w:r>
        <w:t xml:space="preserve">The dataset under review, named globalbioticinteractions/ecoab-host-plant, has fingerprint hash://md5/3ebdd5c11b3257a1ca477a43900bb0c4, is 885KiB in size and contains 17,122 interaction with 1 unique type of association (e.g., visitsFlowersOf) between 367 primary taxa (e.g., Trigona corvina) and 310 associated taxa (e.g., Coffea arabica).</w:t>
      </w:r>
    </w:p>
    <w:p>
      <w:pPr>
        <w:pStyle w:val="BodyText"/>
      </w:pPr>
      <w:r>
        <w:t xml:space="preserve">An exhaustive list of indexed interaction claims can be found in gzipped</w:t>
      </w:r>
      <w:r>
        <w:t xml:space="preserve"> </w:t>
      </w:r>
      <w:hyperlink r:id="rId59">
        <w:r>
          <w:rPr>
            <w:rStyle w:val="Hyperlink"/>
          </w:rPr>
          <w:t xml:space="preserve">csv</w:t>
        </w:r>
      </w:hyperlink>
      <w:r>
        <w:t xml:space="preserve">,</w:t>
      </w:r>
      <w:r>
        <w:t xml:space="preserve"> </w:t>
      </w:r>
      <w:hyperlink r:id="rId61">
        <w:r>
          <w:rPr>
            <w:rStyle w:val="Hyperlink"/>
          </w:rPr>
          <w:t xml:space="preserve">tsv</w:t>
        </w:r>
      </w:hyperlink>
      <w:r>
        <w:t xml:space="preserve"> </w:t>
      </w:r>
      <w:r>
        <w:t xml:space="preserve">and</w:t>
      </w:r>
      <w:r>
        <w:t xml:space="preserve"> </w:t>
      </w:r>
      <w:hyperlink r:id="rId62">
        <w:r>
          <w:rPr>
            <w:rStyle w:val="Hyperlink"/>
          </w:rPr>
          <w:t xml:space="preserve">parquet</w:t>
        </w:r>
      </w:hyperlink>
      <w:r>
        <w:t xml:space="preserve"> </w:t>
      </w:r>
      <w:r>
        <w:t xml:space="preserve">archives. To facilitate discovery, a preview of claims available in the gzipped html page at</w:t>
      </w:r>
      <w:r>
        <w:t xml:space="preserve"> </w:t>
      </w:r>
      <w:hyperlink r:id="rId60">
        <w:r>
          <w:rPr>
            <w:rStyle w:val="Hyperlink"/>
          </w:rPr>
          <w:t xml:space="preserve">indexed-interactions.html.gz</w:t>
        </w:r>
      </w:hyperlink>
      <w:r>
        <w:t xml:space="preserve"> </w:t>
      </w:r>
      <w:r>
        <w:t xml:space="preserve">are shown below.</w:t>
      </w:r>
    </w:p>
    <w:p>
      <w:pPr>
        <w:pStyle w:val="BodyText"/>
      </w:pPr>
      <w:r>
        <w:t xml:space="preserve">The exhaustive list was used to create the following data summaries below.</w:t>
      </w:r>
    </w:p>
    <w:p>
      <w:pPr>
        <w:pStyle w:val="TableCaption"/>
      </w:pPr>
      <w:r>
        <w:t xml:space="preserve">Sample of Indexed Interaction Claims</w:t>
      </w:r>
    </w:p>
    <w:tbl>
      <w:tblPr>
        <w:tblStyle w:val="Table"/>
        <w:tblW w:type="pct" w:w="5000"/>
        <w:tblLook w:firstRow="1" w:lastRow="0" w:firstColumn="0" w:lastColumn="0" w:noHBand="0" w:noVBand="0" w:val="0020"/>
        <w:jc w:val="start"/>
        <w:tblLayout w:type="fixed"/>
        <w:tblCaption w:val="Sample of Indexed Interaction Claims"/>
      </w:tblPr>
      <w:tblGrid>
        <w:gridCol w:w="1980"/>
        <w:gridCol w:w="1980"/>
        <w:gridCol w:w="1980"/>
        <w:gridCol w:w="1980"/>
      </w:tblGrid>
      <w:tr>
        <w:trPr>
          <w:tblHeader w:val="true"/>
        </w:trPr>
        <w:tc>
          <w:tcPr/>
          <w:p>
            <w:pPr>
              <w:pStyle w:val="Compact"/>
              <w:jc w:val="left"/>
            </w:pPr>
            <w:r>
              <w:t xml:space="preserve">sourceTaxonName</w:t>
            </w:r>
          </w:p>
        </w:tc>
        <w:tc>
          <w:tcPr/>
          <w:p>
            <w:pPr>
              <w:pStyle w:val="Compact"/>
              <w:jc w:val="left"/>
            </w:pPr>
            <w:r>
              <w:t xml:space="preserve">interactionTypeName</w:t>
            </w:r>
          </w:p>
        </w:tc>
        <w:tc>
          <w:tcPr/>
          <w:p>
            <w:pPr>
              <w:pStyle w:val="Compact"/>
              <w:jc w:val="left"/>
            </w:pPr>
            <w:r>
              <w:t xml:space="preserve">targetTaxonName</w:t>
            </w:r>
          </w:p>
        </w:tc>
        <w:tc>
          <w:tcPr/>
          <w:p>
            <w:pPr>
              <w:pStyle w:val="Compact"/>
              <w:jc w:val="left"/>
            </w:pPr>
            <w:r>
              <w:t xml:space="preserve">referenceCitation</w:t>
            </w:r>
          </w:p>
        </w:tc>
      </w:tr>
      <w:tr>
        <w:tc>
          <w:tcPr/>
          <w:p>
            <w:pPr>
              <w:pStyle w:val="Compact"/>
              <w:jc w:val="left"/>
            </w:pPr>
            <w:r>
              <w:t xml:space="preserve">Bombus ephippiatus</w:t>
            </w:r>
          </w:p>
        </w:tc>
        <w:tc>
          <w:tcPr/>
          <w:p>
            <w:pPr>
              <w:pStyle w:val="Compact"/>
              <w:jc w:val="left"/>
            </w:pPr>
            <w:r>
              <w:t xml:space="preserve">visitsFlowersOf</w:t>
            </w:r>
          </w:p>
        </w:tc>
        <w:tc>
          <w:tcPr/>
          <w:p>
            <w:pPr>
              <w:pStyle w:val="Compact"/>
              <w:jc w:val="left"/>
            </w:pPr>
            <w:r>
              <w:t xml:space="preserve">Phaseolus coccineus</w:t>
            </w:r>
          </w:p>
        </w:tc>
        <w:tc>
          <w:tcPr/>
          <w:p>
            <w:pPr>
              <w:pStyle w:val="Compact"/>
              <w:jc w:val="left"/>
            </w:pPr>
            <w:r>
              <w:t xml:space="preserve">Vandame R, Mérida J, Sagot P, Madrigal González D, Bedolla García B Y, González-Vanegas P A, Cultid-Medina C A, Barrios J M (2023). Potential host plant records recovered from ECOAB wild bee collection, Mexico. Version 1.10. Comisión nacional para el conocimiento y uso de la biodiversidad. Accessed at</w:t>
            </w:r>
            <w:r>
              <w:t xml:space="preserve"> </w:t>
            </w:r>
            <w:hyperlink r:id="rId132">
              <w:r>
                <w:rPr>
                  <w:rStyle w:val="Hyperlink"/>
                </w:rPr>
                <w:t xml:space="preserve">https://github.com/globalbioticinteractions/ecoab-host-plant/archive/84094c24e379f9c4d33043edb8944056f48991e4.zip</w:t>
              </w:r>
            </w:hyperlink>
            <w:r>
              <w:t xml:space="preserve"> </w:t>
            </w:r>
            <w:r>
              <w:t xml:space="preserve">on 17 Jul 2025.</w:t>
            </w:r>
          </w:p>
        </w:tc>
      </w:tr>
      <w:tr>
        <w:tc>
          <w:tcPr/>
          <w:p>
            <w:pPr>
              <w:pStyle w:val="Compact"/>
              <w:jc w:val="left"/>
            </w:pPr>
            <w:r>
              <w:t xml:space="preserve">Bombus ephippiatus</w:t>
            </w:r>
          </w:p>
        </w:tc>
        <w:tc>
          <w:tcPr/>
          <w:p>
            <w:pPr>
              <w:pStyle w:val="Compact"/>
              <w:jc w:val="left"/>
            </w:pPr>
            <w:r>
              <w:t xml:space="preserve">visitsFlowersOf</w:t>
            </w:r>
          </w:p>
        </w:tc>
        <w:tc>
          <w:tcPr/>
          <w:p>
            <w:pPr>
              <w:pStyle w:val="Compact"/>
              <w:jc w:val="left"/>
            </w:pPr>
            <w:r>
              <w:t xml:space="preserve">Phaseolus coccineus</w:t>
            </w:r>
          </w:p>
        </w:tc>
        <w:tc>
          <w:tcPr/>
          <w:p>
            <w:pPr>
              <w:pStyle w:val="Compact"/>
              <w:jc w:val="left"/>
            </w:pPr>
            <w:r>
              <w:t xml:space="preserve">Vandame R, Mérida J, Sagot P, Madrigal González D, Bedolla García B Y, González-Vanegas P A, Cultid-Medina C A, Barrios J M (2023). Potential host plant records recovered from ECOAB wild bee collection, Mexico. Version 1.10. Comisión nacional para el conocimiento y uso de la biodiversidad. Accessed at</w:t>
            </w:r>
            <w:r>
              <w:t xml:space="preserve"> </w:t>
            </w:r>
            <w:hyperlink r:id="rId132">
              <w:r>
                <w:rPr>
                  <w:rStyle w:val="Hyperlink"/>
                </w:rPr>
                <w:t xml:space="preserve">https://github.com/globalbioticinteractions/ecoab-host-plant/archive/84094c24e379f9c4d33043edb8944056f48991e4.zip</w:t>
              </w:r>
            </w:hyperlink>
            <w:r>
              <w:t xml:space="preserve"> </w:t>
            </w:r>
            <w:r>
              <w:t xml:space="preserve">on 17 Jul 2025.</w:t>
            </w:r>
          </w:p>
        </w:tc>
      </w:tr>
      <w:tr>
        <w:tc>
          <w:tcPr/>
          <w:p>
            <w:pPr>
              <w:pStyle w:val="Compact"/>
              <w:jc w:val="left"/>
            </w:pPr>
            <w:r>
              <w:t xml:space="preserve">Bombus ephippiatus</w:t>
            </w:r>
          </w:p>
        </w:tc>
        <w:tc>
          <w:tcPr/>
          <w:p>
            <w:pPr>
              <w:pStyle w:val="Compact"/>
              <w:jc w:val="left"/>
            </w:pPr>
            <w:r>
              <w:t xml:space="preserve">visitsFlowersOf</w:t>
            </w:r>
          </w:p>
        </w:tc>
        <w:tc>
          <w:tcPr/>
          <w:p>
            <w:pPr>
              <w:pStyle w:val="Compact"/>
              <w:jc w:val="left"/>
            </w:pPr>
            <w:r>
              <w:t xml:space="preserve">Phaseolus coccineus</w:t>
            </w:r>
          </w:p>
        </w:tc>
        <w:tc>
          <w:tcPr/>
          <w:p>
            <w:pPr>
              <w:pStyle w:val="Compact"/>
              <w:jc w:val="left"/>
            </w:pPr>
            <w:r>
              <w:t xml:space="preserve">Vandame R, Mérida J, Sagot P, Madrigal González D, Bedolla García B Y, González-Vanegas P A, Cultid-Medina C A, Barrios J M (2023). Potential host plant records recovered from ECOAB wild bee collection, Mexico. Version 1.10. Comisión nacional para el conocimiento y uso de la biodiversidad. Accessed at</w:t>
            </w:r>
            <w:r>
              <w:t xml:space="preserve"> </w:t>
            </w:r>
            <w:hyperlink r:id="rId132">
              <w:r>
                <w:rPr>
                  <w:rStyle w:val="Hyperlink"/>
                </w:rPr>
                <w:t xml:space="preserve">https://github.com/globalbioticinteractions/ecoab-host-plant/archive/84094c24e379f9c4d33043edb8944056f48991e4.zip</w:t>
              </w:r>
            </w:hyperlink>
            <w:r>
              <w:t xml:space="preserve"> </w:t>
            </w:r>
            <w:r>
              <w:t xml:space="preserve">on 17 Jul 2025.</w:t>
            </w:r>
          </w:p>
        </w:tc>
      </w:tr>
      <w:tr>
        <w:tc>
          <w:tcPr/>
          <w:p>
            <w:pPr>
              <w:pStyle w:val="Compact"/>
              <w:jc w:val="left"/>
            </w:pPr>
            <w:r>
              <w:t xml:space="preserve">Bombus ephippiatus</w:t>
            </w:r>
          </w:p>
        </w:tc>
        <w:tc>
          <w:tcPr/>
          <w:p>
            <w:pPr>
              <w:pStyle w:val="Compact"/>
              <w:jc w:val="left"/>
            </w:pPr>
            <w:r>
              <w:t xml:space="preserve">visitsFlowersOf</w:t>
            </w:r>
          </w:p>
        </w:tc>
        <w:tc>
          <w:tcPr/>
          <w:p>
            <w:pPr>
              <w:pStyle w:val="Compact"/>
              <w:jc w:val="left"/>
            </w:pPr>
            <w:r>
              <w:t xml:space="preserve">Phaseolus coccineus</w:t>
            </w:r>
          </w:p>
        </w:tc>
        <w:tc>
          <w:tcPr/>
          <w:p>
            <w:pPr>
              <w:pStyle w:val="Compact"/>
              <w:jc w:val="left"/>
            </w:pPr>
            <w:r>
              <w:t xml:space="preserve">Vandame R, Mérida J, Sagot P, Madrigal González D, Bedolla García B Y, González-Vanegas P A, Cultid-Medina C A, Barrios J M (2023). Potential host plant records recovered from ECOAB wild bee collection, Mexico. Version 1.10. Comisión nacional para el conocimiento y uso de la biodiversidad. Accessed at</w:t>
            </w:r>
            <w:r>
              <w:t xml:space="preserve"> </w:t>
            </w:r>
            <w:hyperlink r:id="rId132">
              <w:r>
                <w:rPr>
                  <w:rStyle w:val="Hyperlink"/>
                </w:rPr>
                <w:t xml:space="preserve">https://github.com/globalbioticinteractions/ecoab-host-plant/archive/84094c24e379f9c4d33043edb8944056f48991e4.zip</w:t>
              </w:r>
            </w:hyperlink>
            <w:r>
              <w:t xml:space="preserve"> </w:t>
            </w:r>
            <w:r>
              <w:t xml:space="preserve">on 17 Jul 2025.</w:t>
            </w:r>
          </w:p>
        </w:tc>
      </w:tr>
    </w:tbl>
    <w:p/>
    <w:p>
      <w:pPr>
        <w:pStyle w:val="TableCaption"/>
      </w:pPr>
      <w:r>
        <w:t xml:space="preserve">Most Frequently Mentioned Interaction Types (up to 20 most frequent)</w:t>
      </w:r>
    </w:p>
    <w:tbl>
      <w:tblPr>
        <w:tblStyle w:val="Table"/>
        <w:tblW w:type="auto" w:w="0"/>
        <w:tblLook w:firstRow="1" w:lastRow="0" w:firstColumn="0" w:lastColumn="0" w:noHBand="0" w:noVBand="0" w:val="0020"/>
        <w:jc w:val="start"/>
        <w:tblCaption w:val="Most Frequently Mentioned Interaction Types (up to 20 most frequent)"/>
      </w:tblPr>
      <w:tblGrid>
        <w:gridCol w:w="3960"/>
        <w:gridCol w:w="3960"/>
      </w:tblGrid>
      <w:tr>
        <w:trPr>
          <w:tblHeader w:val="true"/>
        </w:trPr>
        <w:tc>
          <w:tcPr/>
          <w:p>
            <w:pPr>
              <w:pStyle w:val="Compact"/>
              <w:jc w:val="left"/>
            </w:pPr>
            <w:r>
              <w:t xml:space="preserve">interactionTypeName</w:t>
            </w:r>
          </w:p>
        </w:tc>
        <w:tc>
          <w:tcPr/>
          <w:p>
            <w:pPr>
              <w:pStyle w:val="Compact"/>
              <w:jc w:val="left"/>
            </w:pPr>
            <w:r>
              <w:t xml:space="preserve">count</w:t>
            </w:r>
          </w:p>
        </w:tc>
      </w:tr>
      <w:tr>
        <w:tc>
          <w:tcPr/>
          <w:p>
            <w:pPr>
              <w:pStyle w:val="Compact"/>
              <w:jc w:val="left"/>
            </w:pPr>
            <w:r>
              <w:t xml:space="preserve">visitsFlowersOf</w:t>
            </w:r>
          </w:p>
        </w:tc>
        <w:tc>
          <w:tcPr/>
          <w:p>
            <w:pPr>
              <w:pStyle w:val="Compact"/>
              <w:jc w:val="left"/>
            </w:pPr>
            <w:r>
              <w:t xml:space="preserve">17122</w:t>
            </w:r>
          </w:p>
        </w:tc>
      </w:tr>
    </w:tbl>
    <w:p/>
    <w:p>
      <w:pPr>
        <w:pStyle w:val="TableCaption"/>
      </w:pPr>
      <w:r>
        <w:t xml:space="preserve">Most Frequently Mentioned Primary Taxa (up to 20 most frequent)</w:t>
      </w:r>
    </w:p>
    <w:tbl>
      <w:tblPr>
        <w:tblStyle w:val="Table"/>
        <w:tblW w:type="auto" w:w="0"/>
        <w:tblLook w:firstRow="1" w:lastRow="0" w:firstColumn="0" w:lastColumn="0" w:noHBand="0" w:noVBand="0" w:val="0020"/>
        <w:jc w:val="start"/>
        <w:tblCaption w:val="Most Frequently Mentioned Primary Taxa (up to 20 most frequent)"/>
      </w:tblPr>
      <w:tblGrid>
        <w:gridCol w:w="3960"/>
        <w:gridCol w:w="3960"/>
      </w:tblGrid>
      <w:tr>
        <w:trPr>
          <w:tblHeader w:val="true"/>
        </w:trPr>
        <w:tc>
          <w:tcPr/>
          <w:p>
            <w:pPr>
              <w:pStyle w:val="Compact"/>
              <w:jc w:val="left"/>
            </w:pPr>
            <w:r>
              <w:t xml:space="preserve">sourceTaxonName</w:t>
            </w:r>
          </w:p>
        </w:tc>
        <w:tc>
          <w:tcPr/>
          <w:p>
            <w:pPr>
              <w:pStyle w:val="Compact"/>
              <w:jc w:val="left"/>
            </w:pPr>
            <w:r>
              <w:t xml:space="preserve">count</w:t>
            </w:r>
          </w:p>
        </w:tc>
      </w:tr>
      <w:tr>
        <w:tc>
          <w:tcPr/>
          <w:p>
            <w:pPr>
              <w:pStyle w:val="Compact"/>
              <w:jc w:val="left"/>
            </w:pPr>
            <w:r>
              <w:t xml:space="preserve">Trigona corvina</w:t>
            </w:r>
          </w:p>
        </w:tc>
        <w:tc>
          <w:tcPr/>
          <w:p>
            <w:pPr>
              <w:pStyle w:val="Compact"/>
              <w:jc w:val="left"/>
            </w:pPr>
            <w:r>
              <w:t xml:space="preserve">1602</w:t>
            </w:r>
          </w:p>
        </w:tc>
      </w:tr>
      <w:tr>
        <w:tc>
          <w:tcPr/>
          <w:p>
            <w:pPr>
              <w:pStyle w:val="Compact"/>
              <w:jc w:val="left"/>
            </w:pPr>
            <w:r>
              <w:t xml:space="preserve">Lasioglossum</w:t>
            </w:r>
          </w:p>
        </w:tc>
        <w:tc>
          <w:tcPr/>
          <w:p>
            <w:pPr>
              <w:pStyle w:val="Compact"/>
              <w:jc w:val="left"/>
            </w:pPr>
            <w:r>
              <w:t xml:space="preserve">1057</w:t>
            </w:r>
          </w:p>
        </w:tc>
      </w:tr>
      <w:tr>
        <w:tc>
          <w:tcPr/>
          <w:p>
            <w:pPr>
              <w:pStyle w:val="Compact"/>
              <w:jc w:val="left"/>
            </w:pPr>
            <w:r>
              <w:t xml:space="preserve">Trigona fulviventris</w:t>
            </w:r>
          </w:p>
        </w:tc>
        <w:tc>
          <w:tcPr/>
          <w:p>
            <w:pPr>
              <w:pStyle w:val="Compact"/>
              <w:jc w:val="left"/>
            </w:pPr>
            <w:r>
              <w:t xml:space="preserve">909</w:t>
            </w:r>
          </w:p>
        </w:tc>
      </w:tr>
      <w:tr>
        <w:tc>
          <w:tcPr/>
          <w:p>
            <w:pPr>
              <w:pStyle w:val="Compact"/>
              <w:jc w:val="left"/>
            </w:pPr>
            <w:r>
              <w:t xml:space="preserve">Ceratina</w:t>
            </w:r>
          </w:p>
        </w:tc>
        <w:tc>
          <w:tcPr/>
          <w:p>
            <w:pPr>
              <w:pStyle w:val="Compact"/>
              <w:jc w:val="left"/>
            </w:pPr>
            <w:r>
              <w:t xml:space="preserve">611</w:t>
            </w:r>
          </w:p>
        </w:tc>
      </w:tr>
      <w:tr>
        <w:tc>
          <w:tcPr/>
          <w:p>
            <w:pPr>
              <w:pStyle w:val="Compact"/>
              <w:jc w:val="left"/>
            </w:pPr>
            <w:r>
              <w:t xml:space="preserve">Partamona bilineata</w:t>
            </w:r>
          </w:p>
        </w:tc>
        <w:tc>
          <w:tcPr/>
          <w:p>
            <w:pPr>
              <w:pStyle w:val="Compact"/>
              <w:jc w:val="left"/>
            </w:pPr>
            <w:r>
              <w:t xml:space="preserve">566</w:t>
            </w:r>
          </w:p>
        </w:tc>
      </w:tr>
      <w:tr>
        <w:tc>
          <w:tcPr/>
          <w:p>
            <w:pPr>
              <w:pStyle w:val="Compact"/>
              <w:jc w:val="left"/>
            </w:pPr>
            <w:r>
              <w:t xml:space="preserve">Scaptotrigona mexicana</w:t>
            </w:r>
          </w:p>
        </w:tc>
        <w:tc>
          <w:tcPr/>
          <w:p>
            <w:pPr>
              <w:pStyle w:val="Compact"/>
              <w:jc w:val="left"/>
            </w:pPr>
            <w:r>
              <w:t xml:space="preserve">547</w:t>
            </w:r>
          </w:p>
        </w:tc>
      </w:tr>
      <w:tr>
        <w:tc>
          <w:tcPr/>
          <w:p>
            <w:pPr>
              <w:pStyle w:val="Compact"/>
              <w:jc w:val="left"/>
            </w:pPr>
            <w:r>
              <w:t xml:space="preserve">Bombus ephippiatus</w:t>
            </w:r>
          </w:p>
        </w:tc>
        <w:tc>
          <w:tcPr/>
          <w:p>
            <w:pPr>
              <w:pStyle w:val="Compact"/>
              <w:jc w:val="left"/>
            </w:pPr>
            <w:r>
              <w:t xml:space="preserve">520</w:t>
            </w:r>
          </w:p>
        </w:tc>
      </w:tr>
      <w:tr>
        <w:tc>
          <w:tcPr/>
          <w:p>
            <w:pPr>
              <w:pStyle w:val="Compact"/>
              <w:jc w:val="left"/>
            </w:pPr>
            <w:r>
              <w:t xml:space="preserve">Trigona nigerrima</w:t>
            </w:r>
          </w:p>
        </w:tc>
        <w:tc>
          <w:tcPr/>
          <w:p>
            <w:pPr>
              <w:pStyle w:val="Compact"/>
              <w:jc w:val="left"/>
            </w:pPr>
            <w:r>
              <w:t xml:space="preserve">491</w:t>
            </w:r>
          </w:p>
        </w:tc>
      </w:tr>
      <w:tr>
        <w:tc>
          <w:tcPr/>
          <w:p>
            <w:pPr>
              <w:pStyle w:val="Compact"/>
              <w:jc w:val="left"/>
            </w:pPr>
            <w:r>
              <w:t xml:space="preserve">Scaptotrigona pectoralis</w:t>
            </w:r>
          </w:p>
        </w:tc>
        <w:tc>
          <w:tcPr/>
          <w:p>
            <w:pPr>
              <w:pStyle w:val="Compact"/>
              <w:jc w:val="left"/>
            </w:pPr>
            <w:r>
              <w:t xml:space="preserve">483</w:t>
            </w:r>
          </w:p>
        </w:tc>
      </w:tr>
      <w:tr>
        <w:tc>
          <w:tcPr/>
          <w:p>
            <w:pPr>
              <w:pStyle w:val="Compact"/>
              <w:jc w:val="left"/>
            </w:pPr>
            <w:r>
              <w:t xml:space="preserve">Halictus hesperus</w:t>
            </w:r>
          </w:p>
        </w:tc>
        <w:tc>
          <w:tcPr/>
          <w:p>
            <w:pPr>
              <w:pStyle w:val="Compact"/>
              <w:jc w:val="left"/>
            </w:pPr>
            <w:r>
              <w:t xml:space="preserve">343</w:t>
            </w:r>
          </w:p>
        </w:tc>
      </w:tr>
      <w:tr>
        <w:tc>
          <w:tcPr/>
          <w:p>
            <w:pPr>
              <w:pStyle w:val="Compact"/>
              <w:jc w:val="left"/>
            </w:pPr>
            <w:r>
              <w:t xml:space="preserve">Lophopedia apicalis</w:t>
            </w:r>
          </w:p>
        </w:tc>
        <w:tc>
          <w:tcPr/>
          <w:p>
            <w:pPr>
              <w:pStyle w:val="Compact"/>
              <w:jc w:val="left"/>
            </w:pPr>
            <w:r>
              <w:t xml:space="preserve">291</w:t>
            </w:r>
          </w:p>
        </w:tc>
      </w:tr>
      <w:tr>
        <w:tc>
          <w:tcPr/>
          <w:p>
            <w:pPr>
              <w:pStyle w:val="Compact"/>
              <w:jc w:val="left"/>
            </w:pPr>
            <w:r>
              <w:t xml:space="preserve">Nannotrigona perilampoides</w:t>
            </w:r>
          </w:p>
        </w:tc>
        <w:tc>
          <w:tcPr/>
          <w:p>
            <w:pPr>
              <w:pStyle w:val="Compact"/>
              <w:jc w:val="left"/>
            </w:pPr>
            <w:r>
              <w:t xml:space="preserve">249</w:t>
            </w:r>
          </w:p>
        </w:tc>
      </w:tr>
      <w:tr>
        <w:tc>
          <w:tcPr/>
          <w:p>
            <w:pPr>
              <w:pStyle w:val="Compact"/>
              <w:jc w:val="left"/>
            </w:pPr>
            <w:r>
              <w:t xml:space="preserve">Halictus lutescens</w:t>
            </w:r>
          </w:p>
        </w:tc>
        <w:tc>
          <w:tcPr/>
          <w:p>
            <w:pPr>
              <w:pStyle w:val="Compact"/>
              <w:jc w:val="left"/>
            </w:pPr>
            <w:r>
              <w:t xml:space="preserve">246</w:t>
            </w:r>
          </w:p>
        </w:tc>
      </w:tr>
      <w:tr>
        <w:tc>
          <w:tcPr/>
          <w:p>
            <w:pPr>
              <w:pStyle w:val="Compact"/>
              <w:jc w:val="left"/>
            </w:pPr>
            <w:r>
              <w:t xml:space="preserve">Augochloropsis metallica</w:t>
            </w:r>
          </w:p>
        </w:tc>
        <w:tc>
          <w:tcPr/>
          <w:p>
            <w:pPr>
              <w:pStyle w:val="Compact"/>
              <w:jc w:val="left"/>
            </w:pPr>
            <w:r>
              <w:t xml:space="preserve">201</w:t>
            </w:r>
          </w:p>
        </w:tc>
      </w:tr>
      <w:tr>
        <w:tc>
          <w:tcPr/>
          <w:p>
            <w:pPr>
              <w:pStyle w:val="Compact"/>
              <w:jc w:val="left"/>
            </w:pPr>
            <w:r>
              <w:t xml:space="preserve">Trigona fuscipennis</w:t>
            </w:r>
          </w:p>
        </w:tc>
        <w:tc>
          <w:tcPr/>
          <w:p>
            <w:pPr>
              <w:pStyle w:val="Compact"/>
              <w:jc w:val="left"/>
            </w:pPr>
            <w:r>
              <w:t xml:space="preserve">199</w:t>
            </w:r>
          </w:p>
        </w:tc>
      </w:tr>
      <w:tr>
        <w:tc>
          <w:tcPr/>
          <w:p>
            <w:pPr>
              <w:pStyle w:val="Compact"/>
              <w:jc w:val="left"/>
            </w:pPr>
            <w:r>
              <w:t xml:space="preserve">Agapostemon nasutus</w:t>
            </w:r>
          </w:p>
        </w:tc>
        <w:tc>
          <w:tcPr/>
          <w:p>
            <w:pPr>
              <w:pStyle w:val="Compact"/>
              <w:jc w:val="left"/>
            </w:pPr>
            <w:r>
              <w:t xml:space="preserve">193</w:t>
            </w:r>
          </w:p>
        </w:tc>
      </w:tr>
      <w:tr>
        <w:tc>
          <w:tcPr/>
          <w:p>
            <w:pPr>
              <w:pStyle w:val="Compact"/>
              <w:jc w:val="left"/>
            </w:pPr>
            <w:r>
              <w:t xml:space="preserve">Bombus weisi</w:t>
            </w:r>
          </w:p>
        </w:tc>
        <w:tc>
          <w:tcPr/>
          <w:p>
            <w:pPr>
              <w:pStyle w:val="Compact"/>
              <w:jc w:val="left"/>
            </w:pPr>
            <w:r>
              <w:t xml:space="preserve">191</w:t>
            </w:r>
          </w:p>
        </w:tc>
      </w:tr>
      <w:tr>
        <w:tc>
          <w:tcPr/>
          <w:p>
            <w:pPr>
              <w:pStyle w:val="Compact"/>
              <w:jc w:val="left"/>
            </w:pPr>
            <w:r>
              <w:t xml:space="preserve">Paratetrapedia calcarata</w:t>
            </w:r>
          </w:p>
        </w:tc>
        <w:tc>
          <w:tcPr/>
          <w:p>
            <w:pPr>
              <w:pStyle w:val="Compact"/>
              <w:jc w:val="left"/>
            </w:pPr>
            <w:r>
              <w:t xml:space="preserve">179</w:t>
            </w:r>
          </w:p>
        </w:tc>
      </w:tr>
      <w:tr>
        <w:tc>
          <w:tcPr/>
          <w:p>
            <w:pPr>
              <w:pStyle w:val="Compact"/>
              <w:jc w:val="left"/>
            </w:pPr>
            <w:r>
              <w:t xml:space="preserve">Megachile chichimeca</w:t>
            </w:r>
          </w:p>
        </w:tc>
        <w:tc>
          <w:tcPr/>
          <w:p>
            <w:pPr>
              <w:pStyle w:val="Compact"/>
              <w:jc w:val="left"/>
            </w:pPr>
            <w:r>
              <w:t xml:space="preserve">175</w:t>
            </w:r>
          </w:p>
        </w:tc>
      </w:tr>
    </w:tbl>
    <w:p/>
    <w:p>
      <w:pPr>
        <w:pStyle w:val="TableCaption"/>
      </w:pPr>
      <w:r>
        <w:t xml:space="preserve">Most Frequently Mentioned Associate Taxa (up to 20 most frequent)</w:t>
      </w:r>
    </w:p>
    <w:tbl>
      <w:tblPr>
        <w:tblStyle w:val="Table"/>
        <w:tblW w:type="auto" w:w="0"/>
        <w:tblLook w:firstRow="1" w:lastRow="0" w:firstColumn="0" w:lastColumn="0" w:noHBand="0" w:noVBand="0" w:val="0020"/>
        <w:jc w:val="start"/>
        <w:tblCaption w:val="Most Frequently Mentioned Associate Taxa (up to 20 most frequent)"/>
      </w:tblPr>
      <w:tblGrid>
        <w:gridCol w:w="3960"/>
        <w:gridCol w:w="3960"/>
      </w:tblGrid>
      <w:tr>
        <w:trPr>
          <w:tblHeader w:val="true"/>
        </w:trPr>
        <w:tc>
          <w:tcPr/>
          <w:p>
            <w:pPr>
              <w:pStyle w:val="Compact"/>
              <w:jc w:val="left"/>
            </w:pPr>
            <w:r>
              <w:t xml:space="preserve">targetTaxonName</w:t>
            </w:r>
          </w:p>
        </w:tc>
        <w:tc>
          <w:tcPr/>
          <w:p>
            <w:pPr>
              <w:pStyle w:val="Compact"/>
              <w:jc w:val="left"/>
            </w:pPr>
            <w:r>
              <w:t xml:space="preserve">count</w:t>
            </w:r>
          </w:p>
        </w:tc>
      </w:tr>
      <w:tr>
        <w:tc>
          <w:tcPr/>
          <w:p>
            <w:pPr>
              <w:pStyle w:val="Compact"/>
              <w:jc w:val="left"/>
            </w:pPr>
            <w:r>
              <w:t xml:space="preserve">Coffea arabica</w:t>
            </w:r>
          </w:p>
        </w:tc>
        <w:tc>
          <w:tcPr/>
          <w:p>
            <w:pPr>
              <w:pStyle w:val="Compact"/>
              <w:jc w:val="left"/>
            </w:pPr>
            <w:r>
              <w:t xml:space="preserve">1633</w:t>
            </w:r>
          </w:p>
        </w:tc>
      </w:tr>
      <w:tr>
        <w:tc>
          <w:tcPr/>
          <w:p>
            <w:pPr>
              <w:pStyle w:val="Compact"/>
              <w:jc w:val="left"/>
            </w:pPr>
            <w:r>
              <w:t xml:space="preserve">Lepidaploa canescens</w:t>
            </w:r>
          </w:p>
        </w:tc>
        <w:tc>
          <w:tcPr/>
          <w:p>
            <w:pPr>
              <w:pStyle w:val="Compact"/>
              <w:jc w:val="left"/>
            </w:pPr>
            <w:r>
              <w:t xml:space="preserve">786</w:t>
            </w:r>
          </w:p>
        </w:tc>
      </w:tr>
      <w:tr>
        <w:tc>
          <w:tcPr/>
          <w:p>
            <w:pPr>
              <w:pStyle w:val="Compact"/>
              <w:jc w:val="left"/>
            </w:pPr>
            <w:r>
              <w:t xml:space="preserve">Asteraceae</w:t>
            </w:r>
          </w:p>
        </w:tc>
        <w:tc>
          <w:tcPr/>
          <w:p>
            <w:pPr>
              <w:pStyle w:val="Compact"/>
              <w:jc w:val="left"/>
            </w:pPr>
            <w:r>
              <w:t xml:space="preserve">757</w:t>
            </w:r>
          </w:p>
        </w:tc>
      </w:tr>
      <w:tr>
        <w:tc>
          <w:tcPr/>
          <w:p>
            <w:pPr>
              <w:pStyle w:val="Compact"/>
              <w:jc w:val="left"/>
            </w:pPr>
            <w:r>
              <w:t xml:space="preserve">Brassica juncea</w:t>
            </w:r>
          </w:p>
        </w:tc>
        <w:tc>
          <w:tcPr/>
          <w:p>
            <w:pPr>
              <w:pStyle w:val="Compact"/>
              <w:jc w:val="left"/>
            </w:pPr>
            <w:r>
              <w:t xml:space="preserve">687</w:t>
            </w:r>
          </w:p>
        </w:tc>
      </w:tr>
      <w:tr>
        <w:tc>
          <w:tcPr/>
          <w:p>
            <w:pPr>
              <w:pStyle w:val="Compact"/>
              <w:jc w:val="left"/>
            </w:pPr>
            <w:r>
              <w:t xml:space="preserve">Byrsonima crassifolia</w:t>
            </w:r>
          </w:p>
        </w:tc>
        <w:tc>
          <w:tcPr/>
          <w:p>
            <w:pPr>
              <w:pStyle w:val="Compact"/>
              <w:jc w:val="left"/>
            </w:pPr>
            <w:r>
              <w:t xml:space="preserve">675</w:t>
            </w:r>
          </w:p>
        </w:tc>
      </w:tr>
      <w:tr>
        <w:tc>
          <w:tcPr/>
          <w:p>
            <w:pPr>
              <w:pStyle w:val="Compact"/>
              <w:jc w:val="left"/>
            </w:pPr>
            <w:r>
              <w:t xml:space="preserve">Fabaceae</w:t>
            </w:r>
          </w:p>
        </w:tc>
        <w:tc>
          <w:tcPr/>
          <w:p>
            <w:pPr>
              <w:pStyle w:val="Compact"/>
              <w:jc w:val="left"/>
            </w:pPr>
            <w:r>
              <w:t xml:space="preserve">609</w:t>
            </w:r>
          </w:p>
        </w:tc>
      </w:tr>
      <w:tr>
        <w:tc>
          <w:tcPr/>
          <w:p>
            <w:pPr>
              <w:pStyle w:val="Compact"/>
              <w:jc w:val="left"/>
            </w:pPr>
            <w:r>
              <w:t xml:space="preserve">Lamiaceae</w:t>
            </w:r>
          </w:p>
        </w:tc>
        <w:tc>
          <w:tcPr/>
          <w:p>
            <w:pPr>
              <w:pStyle w:val="Compact"/>
              <w:jc w:val="left"/>
            </w:pPr>
            <w:r>
              <w:t xml:space="preserve">504</w:t>
            </w:r>
          </w:p>
        </w:tc>
      </w:tr>
      <w:tr>
        <w:tc>
          <w:tcPr/>
          <w:p>
            <w:pPr>
              <w:pStyle w:val="Compact"/>
              <w:jc w:val="left"/>
            </w:pPr>
            <w:r>
              <w:t xml:space="preserve">Gliricidia sepium</w:t>
            </w:r>
          </w:p>
        </w:tc>
        <w:tc>
          <w:tcPr/>
          <w:p>
            <w:pPr>
              <w:pStyle w:val="Compact"/>
              <w:jc w:val="left"/>
            </w:pPr>
            <w:r>
              <w:t xml:space="preserve">400</w:t>
            </w:r>
          </w:p>
        </w:tc>
      </w:tr>
      <w:tr>
        <w:tc>
          <w:tcPr/>
          <w:p>
            <w:pPr>
              <w:pStyle w:val="Compact"/>
              <w:jc w:val="left"/>
            </w:pPr>
            <w:r>
              <w:t xml:space="preserve">Salvia</w:t>
            </w:r>
          </w:p>
        </w:tc>
        <w:tc>
          <w:tcPr/>
          <w:p>
            <w:pPr>
              <w:pStyle w:val="Compact"/>
              <w:jc w:val="left"/>
            </w:pPr>
            <w:r>
              <w:t xml:space="preserve">350</w:t>
            </w:r>
          </w:p>
        </w:tc>
      </w:tr>
      <w:tr>
        <w:tc>
          <w:tcPr/>
          <w:p>
            <w:pPr>
              <w:pStyle w:val="Compact"/>
              <w:jc w:val="left"/>
            </w:pPr>
            <w:r>
              <w:t xml:space="preserve">Phaseolus coccineus</w:t>
            </w:r>
          </w:p>
        </w:tc>
        <w:tc>
          <w:tcPr/>
          <w:p>
            <w:pPr>
              <w:pStyle w:val="Compact"/>
              <w:jc w:val="left"/>
            </w:pPr>
            <w:r>
              <w:t xml:space="preserve">327</w:t>
            </w:r>
          </w:p>
        </w:tc>
      </w:tr>
      <w:tr>
        <w:tc>
          <w:tcPr/>
          <w:p>
            <w:pPr>
              <w:pStyle w:val="Compact"/>
              <w:jc w:val="left"/>
            </w:pPr>
            <w:r>
              <w:t xml:space="preserve">Sida acuta</w:t>
            </w:r>
          </w:p>
        </w:tc>
        <w:tc>
          <w:tcPr/>
          <w:p>
            <w:pPr>
              <w:pStyle w:val="Compact"/>
              <w:jc w:val="left"/>
            </w:pPr>
            <w:r>
              <w:t xml:space="preserve">283</w:t>
            </w:r>
          </w:p>
        </w:tc>
      </w:tr>
      <w:tr>
        <w:tc>
          <w:tcPr/>
          <w:p>
            <w:pPr>
              <w:pStyle w:val="Compact"/>
              <w:jc w:val="left"/>
            </w:pPr>
            <w:r>
              <w:t xml:space="preserve">Musa paradisiaca</w:t>
            </w:r>
          </w:p>
        </w:tc>
        <w:tc>
          <w:tcPr/>
          <w:p>
            <w:pPr>
              <w:pStyle w:val="Compact"/>
              <w:jc w:val="left"/>
            </w:pPr>
            <w:r>
              <w:t xml:space="preserve">277</w:t>
            </w:r>
          </w:p>
        </w:tc>
      </w:tr>
      <w:tr>
        <w:tc>
          <w:tcPr/>
          <w:p>
            <w:pPr>
              <w:pStyle w:val="Compact"/>
              <w:jc w:val="left"/>
            </w:pPr>
            <w:r>
              <w:t xml:space="preserve">Cucurbita</w:t>
            </w:r>
          </w:p>
        </w:tc>
        <w:tc>
          <w:tcPr/>
          <w:p>
            <w:pPr>
              <w:pStyle w:val="Compact"/>
              <w:jc w:val="left"/>
            </w:pPr>
            <w:r>
              <w:t xml:space="preserve">262</w:t>
            </w:r>
          </w:p>
        </w:tc>
      </w:tr>
      <w:tr>
        <w:tc>
          <w:tcPr/>
          <w:p>
            <w:pPr>
              <w:pStyle w:val="Compact"/>
              <w:jc w:val="left"/>
            </w:pPr>
            <w:r>
              <w:t xml:space="preserve">Sida</w:t>
            </w:r>
          </w:p>
        </w:tc>
        <w:tc>
          <w:tcPr/>
          <w:p>
            <w:pPr>
              <w:pStyle w:val="Compact"/>
              <w:jc w:val="left"/>
            </w:pPr>
            <w:r>
              <w:t xml:space="preserve">238</w:t>
            </w:r>
          </w:p>
        </w:tc>
      </w:tr>
      <w:tr>
        <w:tc>
          <w:tcPr/>
          <w:p>
            <w:pPr>
              <w:pStyle w:val="Compact"/>
              <w:jc w:val="left"/>
            </w:pPr>
            <w:r>
              <w:t xml:space="preserve">Senna atomaria</w:t>
            </w:r>
          </w:p>
        </w:tc>
        <w:tc>
          <w:tcPr/>
          <w:p>
            <w:pPr>
              <w:pStyle w:val="Compact"/>
              <w:jc w:val="left"/>
            </w:pPr>
            <w:r>
              <w:t xml:space="preserve">211</w:t>
            </w:r>
          </w:p>
        </w:tc>
      </w:tr>
      <w:tr>
        <w:tc>
          <w:tcPr/>
          <w:p>
            <w:pPr>
              <w:pStyle w:val="Compact"/>
              <w:jc w:val="left"/>
            </w:pPr>
            <w:r>
              <w:t xml:space="preserve">Tinantia erecta</w:t>
            </w:r>
          </w:p>
        </w:tc>
        <w:tc>
          <w:tcPr/>
          <w:p>
            <w:pPr>
              <w:pStyle w:val="Compact"/>
              <w:jc w:val="left"/>
            </w:pPr>
            <w:r>
              <w:t xml:space="preserve">208</w:t>
            </w:r>
          </w:p>
        </w:tc>
      </w:tr>
      <w:tr>
        <w:tc>
          <w:tcPr/>
          <w:p>
            <w:pPr>
              <w:pStyle w:val="Compact"/>
              <w:jc w:val="left"/>
            </w:pPr>
            <w:r>
              <w:t xml:space="preserve">Tectona grandis</w:t>
            </w:r>
          </w:p>
        </w:tc>
        <w:tc>
          <w:tcPr/>
          <w:p>
            <w:pPr>
              <w:pStyle w:val="Compact"/>
              <w:jc w:val="left"/>
            </w:pPr>
            <w:r>
              <w:t xml:space="preserve">206</w:t>
            </w:r>
          </w:p>
        </w:tc>
      </w:tr>
      <w:tr>
        <w:tc>
          <w:tcPr/>
          <w:p>
            <w:pPr>
              <w:pStyle w:val="Compact"/>
              <w:jc w:val="left"/>
            </w:pPr>
            <w:r>
              <w:t xml:space="preserve">Raphanus sativus</w:t>
            </w:r>
          </w:p>
        </w:tc>
        <w:tc>
          <w:tcPr/>
          <w:p>
            <w:pPr>
              <w:pStyle w:val="Compact"/>
              <w:jc w:val="left"/>
            </w:pPr>
            <w:r>
              <w:t xml:space="preserve">205</w:t>
            </w:r>
          </w:p>
        </w:tc>
      </w:tr>
      <w:tr>
        <w:tc>
          <w:tcPr/>
          <w:p>
            <w:pPr>
              <w:pStyle w:val="Compact"/>
              <w:jc w:val="left"/>
            </w:pPr>
            <w:r>
              <w:t xml:space="preserve">Ipomoea</w:t>
            </w:r>
          </w:p>
        </w:tc>
        <w:tc>
          <w:tcPr/>
          <w:p>
            <w:pPr>
              <w:pStyle w:val="Compact"/>
              <w:jc w:val="left"/>
            </w:pPr>
            <w:r>
              <w:t xml:space="preserve">200</w:t>
            </w:r>
          </w:p>
        </w:tc>
      </w:tr>
    </w:tbl>
    <w:p/>
    <w:p>
      <w:pPr>
        <w:pStyle w:val="TableCaption"/>
      </w:pPr>
      <w:r>
        <w:t xml:space="preserve">Most Frequent Interactions between Primary and Associate Taxa (up to 20 most frequent)</w:t>
      </w:r>
    </w:p>
    <w:tbl>
      <w:tblPr>
        <w:tblStyle w:val="Table"/>
        <w:tblW w:type="pct" w:w="5000"/>
        <w:tblLook w:firstRow="1" w:lastRow="0" w:firstColumn="0" w:lastColumn="0" w:noHBand="0" w:noVBand="0" w:val="0020"/>
        <w:jc w:val="start"/>
        <w:tblLayout w:type="fixed"/>
        <w:tblCaption w:val="Most Frequent Interactions between Primary and Associate Taxa (up to 20 most frequent)"/>
      </w:tblPr>
      <w:tblGrid>
        <w:gridCol w:w="1980"/>
        <w:gridCol w:w="1980"/>
        <w:gridCol w:w="1980"/>
        <w:gridCol w:w="1980"/>
      </w:tblGrid>
      <w:tr>
        <w:trPr>
          <w:tblHeader w:val="true"/>
        </w:trPr>
        <w:tc>
          <w:tcPr/>
          <w:p>
            <w:pPr>
              <w:pStyle w:val="Compact"/>
              <w:jc w:val="left"/>
            </w:pPr>
            <w:r>
              <w:t xml:space="preserve">sourceTaxonName</w:t>
            </w:r>
          </w:p>
        </w:tc>
        <w:tc>
          <w:tcPr/>
          <w:p>
            <w:pPr>
              <w:pStyle w:val="Compact"/>
              <w:jc w:val="left"/>
            </w:pPr>
            <w:r>
              <w:t xml:space="preserve">interactionTypeName</w:t>
            </w:r>
          </w:p>
        </w:tc>
        <w:tc>
          <w:tcPr/>
          <w:p>
            <w:pPr>
              <w:pStyle w:val="Compact"/>
              <w:jc w:val="left"/>
            </w:pPr>
            <w:r>
              <w:t xml:space="preserve">targetTaxonName</w:t>
            </w:r>
          </w:p>
        </w:tc>
        <w:tc>
          <w:tcPr/>
          <w:p>
            <w:pPr>
              <w:pStyle w:val="Compact"/>
              <w:jc w:val="left"/>
            </w:pPr>
            <w:r>
              <w:t xml:space="preserve">count</w:t>
            </w:r>
          </w:p>
        </w:tc>
      </w:tr>
      <w:tr>
        <w:tc>
          <w:tcPr/>
          <w:p>
            <w:pPr>
              <w:pStyle w:val="Compact"/>
              <w:jc w:val="left"/>
            </w:pPr>
            <w:r>
              <w:t xml:space="preserve">Trigona corvina</w:t>
            </w:r>
          </w:p>
        </w:tc>
        <w:tc>
          <w:tcPr/>
          <w:p>
            <w:pPr>
              <w:pStyle w:val="Compact"/>
              <w:jc w:val="left"/>
            </w:pPr>
            <w:r>
              <w:t xml:space="preserve">visitsFlowersOf</w:t>
            </w:r>
          </w:p>
        </w:tc>
        <w:tc>
          <w:tcPr/>
          <w:p>
            <w:pPr>
              <w:pStyle w:val="Compact"/>
              <w:jc w:val="left"/>
            </w:pPr>
            <w:r>
              <w:t xml:space="preserve">Coffea arabica</w:t>
            </w:r>
          </w:p>
        </w:tc>
        <w:tc>
          <w:tcPr/>
          <w:p>
            <w:pPr>
              <w:pStyle w:val="Compact"/>
              <w:jc w:val="left"/>
            </w:pPr>
            <w:r>
              <w:t xml:space="preserve">732</w:t>
            </w:r>
          </w:p>
        </w:tc>
      </w:tr>
      <w:tr>
        <w:tc>
          <w:tcPr/>
          <w:p>
            <w:pPr>
              <w:pStyle w:val="Compact"/>
              <w:jc w:val="left"/>
            </w:pPr>
            <w:r>
              <w:t xml:space="preserve">Lasioglossum</w:t>
            </w:r>
          </w:p>
        </w:tc>
        <w:tc>
          <w:tcPr/>
          <w:p>
            <w:pPr>
              <w:pStyle w:val="Compact"/>
              <w:jc w:val="left"/>
            </w:pPr>
            <w:r>
              <w:t xml:space="preserve">visitsFlowersOf</w:t>
            </w:r>
          </w:p>
        </w:tc>
        <w:tc>
          <w:tcPr/>
          <w:p>
            <w:pPr>
              <w:pStyle w:val="Compact"/>
              <w:jc w:val="left"/>
            </w:pPr>
            <w:r>
              <w:t xml:space="preserve">Brassica juncea</w:t>
            </w:r>
          </w:p>
        </w:tc>
        <w:tc>
          <w:tcPr/>
          <w:p>
            <w:pPr>
              <w:pStyle w:val="Compact"/>
              <w:jc w:val="left"/>
            </w:pPr>
            <w:r>
              <w:t xml:space="preserve">201</w:t>
            </w:r>
          </w:p>
        </w:tc>
      </w:tr>
      <w:tr>
        <w:tc>
          <w:tcPr/>
          <w:p>
            <w:pPr>
              <w:pStyle w:val="Compact"/>
              <w:jc w:val="left"/>
            </w:pPr>
            <w:r>
              <w:t xml:space="preserve">Trigona nigerrima</w:t>
            </w:r>
          </w:p>
        </w:tc>
        <w:tc>
          <w:tcPr/>
          <w:p>
            <w:pPr>
              <w:pStyle w:val="Compact"/>
              <w:jc w:val="left"/>
            </w:pPr>
            <w:r>
              <w:t xml:space="preserve">visitsFlowersOf</w:t>
            </w:r>
          </w:p>
        </w:tc>
        <w:tc>
          <w:tcPr/>
          <w:p>
            <w:pPr>
              <w:pStyle w:val="Compact"/>
              <w:jc w:val="left"/>
            </w:pPr>
            <w:r>
              <w:t xml:space="preserve">Coffea arabica</w:t>
            </w:r>
          </w:p>
        </w:tc>
        <w:tc>
          <w:tcPr/>
          <w:p>
            <w:pPr>
              <w:pStyle w:val="Compact"/>
              <w:jc w:val="left"/>
            </w:pPr>
            <w:r>
              <w:t xml:space="preserve">173</w:t>
            </w:r>
          </w:p>
        </w:tc>
      </w:tr>
      <w:tr>
        <w:tc>
          <w:tcPr/>
          <w:p>
            <w:pPr>
              <w:pStyle w:val="Compact"/>
              <w:jc w:val="left"/>
            </w:pPr>
            <w:r>
              <w:t xml:space="preserve">Scaptotrigona pectoralis</w:t>
            </w:r>
          </w:p>
        </w:tc>
        <w:tc>
          <w:tcPr/>
          <w:p>
            <w:pPr>
              <w:pStyle w:val="Compact"/>
              <w:jc w:val="left"/>
            </w:pPr>
            <w:r>
              <w:t xml:space="preserve">visitsFlowersOf</w:t>
            </w:r>
          </w:p>
        </w:tc>
        <w:tc>
          <w:tcPr/>
          <w:p>
            <w:pPr>
              <w:pStyle w:val="Compact"/>
              <w:jc w:val="left"/>
            </w:pPr>
            <w:r>
              <w:t xml:space="preserve">Lepidaploa canescens</w:t>
            </w:r>
          </w:p>
        </w:tc>
        <w:tc>
          <w:tcPr/>
          <w:p>
            <w:pPr>
              <w:pStyle w:val="Compact"/>
              <w:jc w:val="left"/>
            </w:pPr>
            <w:r>
              <w:t xml:space="preserve">155</w:t>
            </w:r>
          </w:p>
        </w:tc>
      </w:tr>
      <w:tr>
        <w:tc>
          <w:tcPr/>
          <w:p>
            <w:pPr>
              <w:pStyle w:val="Compact"/>
              <w:jc w:val="left"/>
            </w:pPr>
            <w:r>
              <w:t xml:space="preserve">Trigona corvina</w:t>
            </w:r>
          </w:p>
        </w:tc>
        <w:tc>
          <w:tcPr/>
          <w:p>
            <w:pPr>
              <w:pStyle w:val="Compact"/>
              <w:jc w:val="left"/>
            </w:pPr>
            <w:r>
              <w:t xml:space="preserve">visitsFlowersOf</w:t>
            </w:r>
          </w:p>
        </w:tc>
        <w:tc>
          <w:tcPr/>
          <w:p>
            <w:pPr>
              <w:pStyle w:val="Compact"/>
              <w:jc w:val="left"/>
            </w:pPr>
            <w:r>
              <w:t xml:space="preserve">Lepidaploa canescens</w:t>
            </w:r>
          </w:p>
        </w:tc>
        <w:tc>
          <w:tcPr/>
          <w:p>
            <w:pPr>
              <w:pStyle w:val="Compact"/>
              <w:jc w:val="left"/>
            </w:pPr>
            <w:r>
              <w:t xml:space="preserve">151</w:t>
            </w:r>
          </w:p>
        </w:tc>
      </w:tr>
      <w:tr>
        <w:tc>
          <w:tcPr/>
          <w:p>
            <w:pPr>
              <w:pStyle w:val="Compact"/>
              <w:jc w:val="left"/>
            </w:pPr>
            <w:r>
              <w:t xml:space="preserve">Lophopedia apicalis</w:t>
            </w:r>
          </w:p>
        </w:tc>
        <w:tc>
          <w:tcPr/>
          <w:p>
            <w:pPr>
              <w:pStyle w:val="Compact"/>
              <w:jc w:val="left"/>
            </w:pPr>
            <w:r>
              <w:t xml:space="preserve">visitsFlowersOf</w:t>
            </w:r>
          </w:p>
        </w:tc>
        <w:tc>
          <w:tcPr/>
          <w:p>
            <w:pPr>
              <w:pStyle w:val="Compact"/>
              <w:jc w:val="left"/>
            </w:pPr>
            <w:r>
              <w:t xml:space="preserve">Byrsonima crassifolia</w:t>
            </w:r>
          </w:p>
        </w:tc>
        <w:tc>
          <w:tcPr/>
          <w:p>
            <w:pPr>
              <w:pStyle w:val="Compact"/>
              <w:jc w:val="left"/>
            </w:pPr>
            <w:r>
              <w:t xml:space="preserve">129</w:t>
            </w:r>
          </w:p>
        </w:tc>
      </w:tr>
      <w:tr>
        <w:tc>
          <w:tcPr/>
          <w:p>
            <w:pPr>
              <w:pStyle w:val="Compact"/>
              <w:jc w:val="left"/>
            </w:pPr>
            <w:r>
              <w:t xml:space="preserve">Trigona corvina</w:t>
            </w:r>
          </w:p>
        </w:tc>
        <w:tc>
          <w:tcPr/>
          <w:p>
            <w:pPr>
              <w:pStyle w:val="Compact"/>
              <w:jc w:val="left"/>
            </w:pPr>
            <w:r>
              <w:t xml:space="preserve">visitsFlowersOf</w:t>
            </w:r>
          </w:p>
        </w:tc>
        <w:tc>
          <w:tcPr/>
          <w:p>
            <w:pPr>
              <w:pStyle w:val="Compact"/>
              <w:jc w:val="left"/>
            </w:pPr>
            <w:r>
              <w:t xml:space="preserve">Musa paradisiaca</w:t>
            </w:r>
          </w:p>
        </w:tc>
        <w:tc>
          <w:tcPr/>
          <w:p>
            <w:pPr>
              <w:pStyle w:val="Compact"/>
              <w:jc w:val="left"/>
            </w:pPr>
            <w:r>
              <w:t xml:space="preserve">128</w:t>
            </w:r>
          </w:p>
        </w:tc>
      </w:tr>
      <w:tr>
        <w:tc>
          <w:tcPr/>
          <w:p>
            <w:pPr>
              <w:pStyle w:val="Compact"/>
              <w:jc w:val="left"/>
            </w:pPr>
            <w:r>
              <w:t xml:space="preserve">Bombus ephippiatus</w:t>
            </w:r>
          </w:p>
        </w:tc>
        <w:tc>
          <w:tcPr/>
          <w:p>
            <w:pPr>
              <w:pStyle w:val="Compact"/>
              <w:jc w:val="left"/>
            </w:pPr>
            <w:r>
              <w:t xml:space="preserve">visitsFlowersOf</w:t>
            </w:r>
          </w:p>
        </w:tc>
        <w:tc>
          <w:tcPr/>
          <w:p>
            <w:pPr>
              <w:pStyle w:val="Compact"/>
              <w:jc w:val="left"/>
            </w:pPr>
            <w:r>
              <w:t xml:space="preserve">Solanum nigrescens</w:t>
            </w:r>
          </w:p>
        </w:tc>
        <w:tc>
          <w:tcPr/>
          <w:p>
            <w:pPr>
              <w:pStyle w:val="Compact"/>
              <w:jc w:val="left"/>
            </w:pPr>
            <w:r>
              <w:t xml:space="preserve">94</w:t>
            </w:r>
          </w:p>
        </w:tc>
      </w:tr>
      <w:tr>
        <w:tc>
          <w:tcPr/>
          <w:p>
            <w:pPr>
              <w:pStyle w:val="Compact"/>
              <w:jc w:val="left"/>
            </w:pPr>
            <w:r>
              <w:t xml:space="preserve">Trigona nigerrima</w:t>
            </w:r>
          </w:p>
        </w:tc>
        <w:tc>
          <w:tcPr/>
          <w:p>
            <w:pPr>
              <w:pStyle w:val="Compact"/>
              <w:jc w:val="left"/>
            </w:pPr>
            <w:r>
              <w:t xml:space="preserve">visitsFlowersOf</w:t>
            </w:r>
          </w:p>
        </w:tc>
        <w:tc>
          <w:tcPr/>
          <w:p>
            <w:pPr>
              <w:pStyle w:val="Compact"/>
              <w:jc w:val="left"/>
            </w:pPr>
            <w:r>
              <w:t xml:space="preserve">Musa paradisiaca</w:t>
            </w:r>
          </w:p>
        </w:tc>
        <w:tc>
          <w:tcPr/>
          <w:p>
            <w:pPr>
              <w:pStyle w:val="Compact"/>
              <w:jc w:val="left"/>
            </w:pPr>
            <w:r>
              <w:t xml:space="preserve">91</w:t>
            </w:r>
          </w:p>
        </w:tc>
      </w:tr>
      <w:tr>
        <w:tc>
          <w:tcPr/>
          <w:p>
            <w:pPr>
              <w:pStyle w:val="Compact"/>
              <w:jc w:val="left"/>
            </w:pPr>
            <w:r>
              <w:t xml:space="preserve">Bombus ephippiatus</w:t>
            </w:r>
          </w:p>
        </w:tc>
        <w:tc>
          <w:tcPr/>
          <w:p>
            <w:pPr>
              <w:pStyle w:val="Compact"/>
              <w:jc w:val="left"/>
            </w:pPr>
            <w:r>
              <w:t xml:space="preserve">visitsFlowersOf</w:t>
            </w:r>
          </w:p>
        </w:tc>
        <w:tc>
          <w:tcPr/>
          <w:p>
            <w:pPr>
              <w:pStyle w:val="Compact"/>
              <w:jc w:val="left"/>
            </w:pPr>
            <w:r>
              <w:t xml:space="preserve">Brassica juncea</w:t>
            </w:r>
          </w:p>
        </w:tc>
        <w:tc>
          <w:tcPr/>
          <w:p>
            <w:pPr>
              <w:pStyle w:val="Compact"/>
              <w:jc w:val="left"/>
            </w:pPr>
            <w:r>
              <w:t xml:space="preserve">90</w:t>
            </w:r>
          </w:p>
        </w:tc>
      </w:tr>
      <w:tr>
        <w:tc>
          <w:tcPr/>
          <w:p>
            <w:pPr>
              <w:pStyle w:val="Compact"/>
              <w:jc w:val="left"/>
            </w:pPr>
            <w:r>
              <w:t xml:space="preserve">Epicharis elegans</w:t>
            </w:r>
          </w:p>
        </w:tc>
        <w:tc>
          <w:tcPr/>
          <w:p>
            <w:pPr>
              <w:pStyle w:val="Compact"/>
              <w:jc w:val="left"/>
            </w:pPr>
            <w:r>
              <w:t xml:space="preserve">visitsFlowersOf</w:t>
            </w:r>
          </w:p>
        </w:tc>
        <w:tc>
          <w:tcPr/>
          <w:p>
            <w:pPr>
              <w:pStyle w:val="Compact"/>
              <w:jc w:val="left"/>
            </w:pPr>
            <w:r>
              <w:t xml:space="preserve">Byrsonima crassifolia</w:t>
            </w:r>
          </w:p>
        </w:tc>
        <w:tc>
          <w:tcPr/>
          <w:p>
            <w:pPr>
              <w:pStyle w:val="Compact"/>
              <w:jc w:val="left"/>
            </w:pPr>
            <w:r>
              <w:t xml:space="preserve">89</w:t>
            </w:r>
          </w:p>
        </w:tc>
      </w:tr>
      <w:tr>
        <w:tc>
          <w:tcPr/>
          <w:p>
            <w:pPr>
              <w:pStyle w:val="Compact"/>
              <w:jc w:val="left"/>
            </w:pPr>
            <w:r>
              <w:t xml:space="preserve">Partamona bilineata</w:t>
            </w:r>
          </w:p>
        </w:tc>
        <w:tc>
          <w:tcPr/>
          <w:p>
            <w:pPr>
              <w:pStyle w:val="Compact"/>
              <w:jc w:val="left"/>
            </w:pPr>
            <w:r>
              <w:t xml:space="preserve">visitsFlowersOf</w:t>
            </w:r>
          </w:p>
        </w:tc>
        <w:tc>
          <w:tcPr/>
          <w:p>
            <w:pPr>
              <w:pStyle w:val="Compact"/>
              <w:jc w:val="left"/>
            </w:pPr>
            <w:r>
              <w:t xml:space="preserve">Raphanus sativus</w:t>
            </w:r>
          </w:p>
        </w:tc>
        <w:tc>
          <w:tcPr/>
          <w:p>
            <w:pPr>
              <w:pStyle w:val="Compact"/>
              <w:jc w:val="left"/>
            </w:pPr>
            <w:r>
              <w:t xml:space="preserve">88</w:t>
            </w:r>
          </w:p>
        </w:tc>
      </w:tr>
      <w:tr>
        <w:tc>
          <w:tcPr/>
          <w:p>
            <w:pPr>
              <w:pStyle w:val="Compact"/>
              <w:jc w:val="left"/>
            </w:pPr>
            <w:r>
              <w:t xml:space="preserve">Partamona bilineata</w:t>
            </w:r>
          </w:p>
        </w:tc>
        <w:tc>
          <w:tcPr/>
          <w:p>
            <w:pPr>
              <w:pStyle w:val="Compact"/>
              <w:jc w:val="left"/>
            </w:pPr>
            <w:r>
              <w:t xml:space="preserve">visitsFlowersOf</w:t>
            </w:r>
          </w:p>
        </w:tc>
        <w:tc>
          <w:tcPr/>
          <w:p>
            <w:pPr>
              <w:pStyle w:val="Compact"/>
              <w:jc w:val="left"/>
            </w:pPr>
            <w:r>
              <w:t xml:space="preserve">Tectona grandis</w:t>
            </w:r>
          </w:p>
        </w:tc>
        <w:tc>
          <w:tcPr/>
          <w:p>
            <w:pPr>
              <w:pStyle w:val="Compact"/>
              <w:jc w:val="left"/>
            </w:pPr>
            <w:r>
              <w:t xml:space="preserve">85</w:t>
            </w:r>
          </w:p>
        </w:tc>
      </w:tr>
      <w:tr>
        <w:tc>
          <w:tcPr/>
          <w:p>
            <w:pPr>
              <w:pStyle w:val="Compact"/>
              <w:jc w:val="left"/>
            </w:pPr>
            <w:r>
              <w:t xml:space="preserve">Bombus ephippiatus</w:t>
            </w:r>
          </w:p>
        </w:tc>
        <w:tc>
          <w:tcPr/>
          <w:p>
            <w:pPr>
              <w:pStyle w:val="Compact"/>
              <w:jc w:val="left"/>
            </w:pPr>
            <w:r>
              <w:t xml:space="preserve">visitsFlowersOf</w:t>
            </w:r>
          </w:p>
        </w:tc>
        <w:tc>
          <w:tcPr/>
          <w:p>
            <w:pPr>
              <w:pStyle w:val="Compact"/>
              <w:jc w:val="left"/>
            </w:pPr>
            <w:r>
              <w:t xml:space="preserve">Phaseolus coccineus</w:t>
            </w:r>
          </w:p>
        </w:tc>
        <w:tc>
          <w:tcPr/>
          <w:p>
            <w:pPr>
              <w:pStyle w:val="Compact"/>
              <w:jc w:val="left"/>
            </w:pPr>
            <w:r>
              <w:t xml:space="preserve">81</w:t>
            </w:r>
          </w:p>
        </w:tc>
      </w:tr>
      <w:tr>
        <w:tc>
          <w:tcPr/>
          <w:p>
            <w:pPr>
              <w:pStyle w:val="Compact"/>
              <w:jc w:val="left"/>
            </w:pPr>
            <w:r>
              <w:t xml:space="preserve">Partamona bilineata</w:t>
            </w:r>
          </w:p>
        </w:tc>
        <w:tc>
          <w:tcPr/>
          <w:p>
            <w:pPr>
              <w:pStyle w:val="Compact"/>
              <w:jc w:val="left"/>
            </w:pPr>
            <w:r>
              <w:t xml:space="preserve">visitsFlowersOf</w:t>
            </w:r>
          </w:p>
        </w:tc>
        <w:tc>
          <w:tcPr/>
          <w:p>
            <w:pPr>
              <w:pStyle w:val="Compact"/>
              <w:jc w:val="left"/>
            </w:pPr>
            <w:r>
              <w:t xml:space="preserve">Brassica juncea</w:t>
            </w:r>
          </w:p>
        </w:tc>
        <w:tc>
          <w:tcPr/>
          <w:p>
            <w:pPr>
              <w:pStyle w:val="Compact"/>
              <w:jc w:val="left"/>
            </w:pPr>
            <w:r>
              <w:t xml:space="preserve">80</w:t>
            </w:r>
          </w:p>
        </w:tc>
      </w:tr>
      <w:tr>
        <w:tc>
          <w:tcPr/>
          <w:p>
            <w:pPr>
              <w:pStyle w:val="Compact"/>
              <w:jc w:val="left"/>
            </w:pPr>
            <w:r>
              <w:t xml:space="preserve">Trigona fulviventris</w:t>
            </w:r>
          </w:p>
        </w:tc>
        <w:tc>
          <w:tcPr/>
          <w:p>
            <w:pPr>
              <w:pStyle w:val="Compact"/>
              <w:jc w:val="left"/>
            </w:pPr>
            <w:r>
              <w:t xml:space="preserve">visitsFlowersOf</w:t>
            </w:r>
          </w:p>
        </w:tc>
        <w:tc>
          <w:tcPr/>
          <w:p>
            <w:pPr>
              <w:pStyle w:val="Compact"/>
              <w:jc w:val="left"/>
            </w:pPr>
            <w:r>
              <w:t xml:space="preserve">Asteraceae</w:t>
            </w:r>
          </w:p>
        </w:tc>
        <w:tc>
          <w:tcPr/>
          <w:p>
            <w:pPr>
              <w:pStyle w:val="Compact"/>
              <w:jc w:val="left"/>
            </w:pPr>
            <w:r>
              <w:t xml:space="preserve">80</w:t>
            </w:r>
          </w:p>
        </w:tc>
      </w:tr>
      <w:tr>
        <w:tc>
          <w:tcPr/>
          <w:p>
            <w:pPr>
              <w:pStyle w:val="Compact"/>
              <w:jc w:val="left"/>
            </w:pPr>
            <w:r>
              <w:t xml:space="preserve">Nannotrigona perilampoides</w:t>
            </w:r>
          </w:p>
        </w:tc>
        <w:tc>
          <w:tcPr/>
          <w:p>
            <w:pPr>
              <w:pStyle w:val="Compact"/>
              <w:jc w:val="left"/>
            </w:pPr>
            <w:r>
              <w:t xml:space="preserve">visitsFlowersOf</w:t>
            </w:r>
          </w:p>
        </w:tc>
        <w:tc>
          <w:tcPr/>
          <w:p>
            <w:pPr>
              <w:pStyle w:val="Compact"/>
              <w:jc w:val="left"/>
            </w:pPr>
            <w:r>
              <w:t xml:space="preserve">Coffea arabica</w:t>
            </w:r>
          </w:p>
        </w:tc>
        <w:tc>
          <w:tcPr/>
          <w:p>
            <w:pPr>
              <w:pStyle w:val="Compact"/>
              <w:jc w:val="left"/>
            </w:pPr>
            <w:r>
              <w:t xml:space="preserve">78</w:t>
            </w:r>
          </w:p>
        </w:tc>
      </w:tr>
      <w:tr>
        <w:tc>
          <w:tcPr/>
          <w:p>
            <w:pPr>
              <w:pStyle w:val="Compact"/>
              <w:jc w:val="left"/>
            </w:pPr>
            <w:r>
              <w:t xml:space="preserve">Bombus weisi</w:t>
            </w:r>
          </w:p>
        </w:tc>
        <w:tc>
          <w:tcPr/>
          <w:p>
            <w:pPr>
              <w:pStyle w:val="Compact"/>
              <w:jc w:val="left"/>
            </w:pPr>
            <w:r>
              <w:t xml:space="preserve">visitsFlowersOf</w:t>
            </w:r>
          </w:p>
        </w:tc>
        <w:tc>
          <w:tcPr/>
          <w:p>
            <w:pPr>
              <w:pStyle w:val="Compact"/>
              <w:jc w:val="left"/>
            </w:pPr>
            <w:r>
              <w:t xml:space="preserve">Phaseolus coccineus</w:t>
            </w:r>
          </w:p>
        </w:tc>
        <w:tc>
          <w:tcPr/>
          <w:p>
            <w:pPr>
              <w:pStyle w:val="Compact"/>
              <w:jc w:val="left"/>
            </w:pPr>
            <w:r>
              <w:t xml:space="preserve">75</w:t>
            </w:r>
          </w:p>
        </w:tc>
      </w:tr>
      <w:tr>
        <w:tc>
          <w:tcPr/>
          <w:p>
            <w:pPr>
              <w:pStyle w:val="Compact"/>
              <w:jc w:val="left"/>
            </w:pPr>
            <w:r>
              <w:t xml:space="preserve">Megachile axyx</w:t>
            </w:r>
          </w:p>
        </w:tc>
        <w:tc>
          <w:tcPr/>
          <w:p>
            <w:pPr>
              <w:pStyle w:val="Compact"/>
              <w:jc w:val="left"/>
            </w:pPr>
            <w:r>
              <w:t xml:space="preserve">visitsFlowersOf</w:t>
            </w:r>
          </w:p>
        </w:tc>
        <w:tc>
          <w:tcPr/>
          <w:p>
            <w:pPr>
              <w:pStyle w:val="Compact"/>
              <w:jc w:val="left"/>
            </w:pPr>
            <w:r>
              <w:t xml:space="preserve">Gliricidia sepium</w:t>
            </w:r>
          </w:p>
        </w:tc>
        <w:tc>
          <w:tcPr/>
          <w:p>
            <w:pPr>
              <w:pStyle w:val="Compact"/>
              <w:jc w:val="left"/>
            </w:pPr>
            <w:r>
              <w:t xml:space="preserve">75</w:t>
            </w:r>
          </w:p>
        </w:tc>
      </w:tr>
    </w:tbl>
    <w:bookmarkStart w:id="145" w:name="interaction-networks"/>
    <w:p>
      <w:pPr>
        <w:pStyle w:val="Heading3"/>
      </w:pPr>
      <w:r>
        <w:t xml:space="preserve">Interaction Networks</w:t>
      </w:r>
    </w:p>
    <w:p>
      <w:pPr>
        <w:pStyle w:val="FirstParagraph"/>
      </w:pPr>
      <w:r>
        <w:t xml:space="preserve">The figures below provide a graph view on the dataset under review. The first shows a summary network on the kingdom level, and the second shows how interactions on the family level. It is important to note that both network graphs were first aligned taxonomically using the Catalogue of Life. Please refer to the original (or verbatim) taxonomic names for a more original view on the interaction data.</w:t>
      </w:r>
    </w:p>
    <w:p>
      <w:pPr>
        <w:pStyle w:val="CaptionedFigure"/>
      </w:pPr>
      <w:r>
        <w:drawing>
          <wp:inline>
            <wp:extent cx="5334000" cy="1185333"/>
            <wp:effectExtent b="0" l="0" r="0" t="0"/>
            <wp:docPr descr="Interactions on taxonomic kingdom rank as interpreted by the Catalogue of Life download svg" title="" id="134" name="Picture"/>
            <a:graphic>
              <a:graphicData uri="http://schemas.openxmlformats.org/drawingml/2006/picture">
                <pic:pic>
                  <pic:nvPicPr>
                    <pic:cNvPr descr="indexed-interactions-col-kingdom-col-kingdom.svg" id="135" name="Picture"/>
                    <pic:cNvPicPr>
                      <a:picLocks noChangeArrowheads="1" noChangeAspect="1"/>
                    </pic:cNvPicPr>
                  </pic:nvPicPr>
                  <pic:blipFill>
                    <a:blip r:embed="rId136">
                      <a:extLst>
                        <a:ext uri="{28A0092B-C50C-407E-A947-70E740481C1C}">
                          <a14:useLocalDpi xmlns:a14="http://schemas.microsoft.com/office/drawing/2010/main" val="0"/>
                        </a:ext>
                        <a:ext uri="{96DAC541-7B7A-43D3-8B79-37D633B846F1}">
                          <asvg:svgBlip xmlns:asvg="http://schemas.microsoft.com/office/drawing/2016/SVG/main" r:embed="rId133"/>
                        </a:ext>
                      </a:extLst>
                    </a:blip>
                    <a:stretch>
                      <a:fillRect/>
                    </a:stretch>
                  </pic:blipFill>
                  <pic:spPr bwMode="auto">
                    <a:xfrm>
                      <a:off x="0" y="0"/>
                      <a:ext cx="5334000" cy="1185333"/>
                    </a:xfrm>
                    <a:prstGeom prst="rect">
                      <a:avLst/>
                    </a:prstGeom>
                    <a:noFill/>
                    <a:ln w="9525">
                      <a:noFill/>
                      <a:headEnd/>
                      <a:tailEnd/>
                    </a:ln>
                  </pic:spPr>
                </pic:pic>
              </a:graphicData>
            </a:graphic>
          </wp:inline>
        </w:drawing>
      </w:r>
    </w:p>
    <w:p>
      <w:pPr>
        <w:pStyle w:val="ImageCaption"/>
      </w:pPr>
      <w:r>
        <w:t xml:space="preserve">Interactions on taxonomic kingdom rank as interpreted by the Catalogue of Life</w:t>
      </w:r>
      <w:r>
        <w:t xml:space="preserve"> </w:t>
      </w:r>
      <w:hyperlink r:id="rId58">
        <w:r>
          <w:rPr>
            <w:rStyle w:val="Hyperlink"/>
          </w:rPr>
          <w:t xml:space="preserve">download svg</w:t>
        </w:r>
      </w:hyperlink>
    </w:p>
    <w:p>
      <w:pPr>
        <w:pStyle w:val="CaptionedFigure"/>
      </w:pPr>
      <w:r>
        <w:drawing>
          <wp:inline>
            <wp:extent cx="5334000" cy="4019227"/>
            <wp:effectExtent b="0" l="0" r="0" t="0"/>
            <wp:docPr descr="Interactions on the taxonomic family rank as interpreted by the Catalogue of Life. download svg" title="" id="138" name="Picture"/>
            <a:graphic>
              <a:graphicData uri="http://schemas.openxmlformats.org/drawingml/2006/picture">
                <pic:pic>
                  <pic:nvPicPr>
                    <pic:cNvPr descr="indexed-interactions-col-family-col-family.svg" id="139" name="Picture"/>
                    <pic:cNvPicPr>
                      <a:picLocks noChangeArrowheads="1" noChangeAspect="1"/>
                    </pic:cNvPicPr>
                  </pic:nvPicPr>
                  <pic:blipFill>
                    <a:blip r:embed="rId140">
                      <a:extLst>
                        <a:ext uri="{28A0092B-C50C-407E-A947-70E740481C1C}">
                          <a14:useLocalDpi xmlns:a14="http://schemas.microsoft.com/office/drawing/2010/main" val="0"/>
                        </a:ext>
                        <a:ext uri="{96DAC541-7B7A-43D3-8B79-37D633B846F1}">
                          <asvg:svgBlip xmlns:asvg="http://schemas.microsoft.com/office/drawing/2016/SVG/main" r:embed="rId137"/>
                        </a:ext>
                      </a:extLst>
                    </a:blip>
                    <a:stretch>
                      <a:fillRect/>
                    </a:stretch>
                  </pic:blipFill>
                  <pic:spPr bwMode="auto">
                    <a:xfrm>
                      <a:off x="0" y="0"/>
                      <a:ext cx="5334000" cy="4019227"/>
                    </a:xfrm>
                    <a:prstGeom prst="rect">
                      <a:avLst/>
                    </a:prstGeom>
                    <a:noFill/>
                    <a:ln w="9525">
                      <a:noFill/>
                      <a:headEnd/>
                      <a:tailEnd/>
                    </a:ln>
                  </pic:spPr>
                </pic:pic>
              </a:graphicData>
            </a:graphic>
          </wp:inline>
        </w:drawing>
      </w:r>
    </w:p>
    <w:p>
      <w:pPr>
        <w:pStyle w:val="ImageCaption"/>
      </w:pPr>
      <w:r>
        <w:t xml:space="preserve">Interactions on the taxonomic family rank as interpreted by the Catalogue of Life.</w:t>
      </w:r>
      <w:r>
        <w:t xml:space="preserve"> </w:t>
      </w:r>
      <w:hyperlink r:id="rId57">
        <w:r>
          <w:rPr>
            <w:rStyle w:val="Hyperlink"/>
          </w:rPr>
          <w:t xml:space="preserve">download svg</w:t>
        </w:r>
      </w:hyperlink>
    </w:p>
    <w:p>
      <w:pPr>
        <w:pStyle w:val="BodyText"/>
      </w:pPr>
      <w:r>
        <w:t xml:space="preserve">You can download the indexed dataset under review at</w:t>
      </w:r>
      <w:r>
        <w:t xml:space="preserve"> </w:t>
      </w:r>
      <w:hyperlink r:id="rId59">
        <w:r>
          <w:rPr>
            <w:rStyle w:val="Hyperlink"/>
          </w:rPr>
          <w:t xml:space="preserve">indexed-interactions.csv.gz</w:t>
        </w:r>
      </w:hyperlink>
      <w:r>
        <w:t xml:space="preserve">. A tab-separated file can be found at</w:t>
      </w:r>
      <w:r>
        <w:t xml:space="preserve"> </w:t>
      </w:r>
      <w:hyperlink r:id="rId61">
        <w:r>
          <w:rPr>
            <w:rStyle w:val="Hyperlink"/>
          </w:rPr>
          <w:t xml:space="preserve">indexed-interactions.tsv.gz</w:t>
        </w:r>
      </w:hyperlink>
    </w:p>
    <w:p>
      <w:pPr>
        <w:pStyle w:val="BodyText"/>
      </w:pPr>
      <w:r>
        <w:t xml:space="preserve">Learn more about the structure of this download at</w:t>
      </w:r>
      <w:r>
        <w:t xml:space="preserve"> </w:t>
      </w:r>
      <w:hyperlink r:id="rId141">
        <w:r>
          <w:rPr>
            <w:rStyle w:val="Hyperlink"/>
          </w:rPr>
          <w:t xml:space="preserve">GloBI website</w:t>
        </w:r>
      </w:hyperlink>
      <w:r>
        <w:t xml:space="preserve">, by opening a</w:t>
      </w:r>
      <w:r>
        <w:t xml:space="preserve"> </w:t>
      </w:r>
      <w:hyperlink r:id="rId142">
        <w:r>
          <w:rPr>
            <w:rStyle w:val="Hyperlink"/>
          </w:rPr>
          <w:t xml:space="preserve">GitHub issue</w:t>
        </w:r>
      </w:hyperlink>
      <w:r>
        <w:t xml:space="preserve">, or by sending an</w:t>
      </w:r>
      <w:r>
        <w:t xml:space="preserve"> </w:t>
      </w:r>
      <w:hyperlink r:id="rId143">
        <w:r>
          <w:rPr>
            <w:rStyle w:val="Hyperlink"/>
          </w:rPr>
          <w:t xml:space="preserve">email</w:t>
        </w:r>
      </w:hyperlink>
      <w:r>
        <w:t xml:space="preserve">.</w:t>
      </w:r>
    </w:p>
    <w:p>
      <w:pPr>
        <w:pStyle w:val="BodyText"/>
      </w:pPr>
      <w:r>
        <w:t xml:space="preserve">Another way to discover the dataset under review is by searching for it on the</w:t>
      </w:r>
      <w:r>
        <w:t xml:space="preserve"> </w:t>
      </w:r>
      <w:hyperlink r:id="rId144">
        <w:r>
          <w:rPr>
            <w:rStyle w:val="Hyperlink"/>
          </w:rPr>
          <w:t xml:space="preserve">GloBI website</w:t>
        </w:r>
      </w:hyperlink>
      <w:r>
        <w:t xml:space="preserve">.</w:t>
      </w:r>
    </w:p>
    <w:bookmarkEnd w:id="145"/>
    <w:bookmarkEnd w:id="146"/>
    <w:bookmarkStart w:id="147" w:name="taxonomic-alignment"/>
    <w:p>
      <w:pPr>
        <w:pStyle w:val="Heading2"/>
      </w:pPr>
      <w:r>
        <w:t xml:space="preserve">Taxonomic Alignment</w:t>
      </w:r>
    </w:p>
    <w:p>
      <w:pPr>
        <w:pStyle w:val="FirstParagraph"/>
      </w:pPr>
      <w:r>
        <w:t xml:space="preserve">As part of the review, all names are aligned against various name catalogs (e.g., col, ncbi, discoverlife, gbif, itis, wfo, mdd, tpt, pbdb, and worms). These alignments can help review name usage or aid in selecting of a suitable taxonomic name resource.</w:t>
      </w:r>
    </w:p>
    <w:p>
      <w:pPr>
        <w:pStyle w:val="TableCaption"/>
      </w:pPr>
      <w:r>
        <w:t xml:space="preserve">Sample of Name Alignments</w:t>
      </w:r>
    </w:p>
    <w:tbl>
      <w:tblPr>
        <w:tblStyle w:val="Table"/>
        <w:tblW w:type="pct" w:w="5000"/>
        <w:tblLook w:firstRow="1" w:lastRow="0" w:firstColumn="0" w:lastColumn="0" w:noHBand="0" w:noVBand="0" w:val="0020"/>
        <w:jc w:val="start"/>
        <w:tblLayout w:type="fixed"/>
        <w:tblCaption w:val="Sample of Name Alignments"/>
      </w:tblPr>
      <w:tblGrid>
        <w:gridCol w:w="1980"/>
        <w:gridCol w:w="1980"/>
        <w:gridCol w:w="1980"/>
        <w:gridCol w:w="1980"/>
      </w:tblGrid>
      <w:tr>
        <w:trPr>
          <w:tblHeader w:val="true"/>
        </w:trPr>
        <w:tc>
          <w:tcPr/>
          <w:p>
            <w:pPr>
              <w:pStyle w:val="Compact"/>
              <w:jc w:val="left"/>
            </w:pPr>
            <w:r>
              <w:t xml:space="preserve">providedName</w:t>
            </w:r>
          </w:p>
        </w:tc>
        <w:tc>
          <w:tcPr/>
          <w:p>
            <w:pPr>
              <w:pStyle w:val="Compact"/>
              <w:jc w:val="left"/>
            </w:pPr>
            <w:r>
              <w:t xml:space="preserve">relationName</w:t>
            </w:r>
          </w:p>
        </w:tc>
        <w:tc>
          <w:tcPr/>
          <w:p>
            <w:pPr>
              <w:pStyle w:val="Compact"/>
              <w:jc w:val="left"/>
            </w:pPr>
            <w:r>
              <w:t xml:space="preserve">resolvedCatalogName</w:t>
            </w:r>
          </w:p>
        </w:tc>
        <w:tc>
          <w:tcPr/>
          <w:p>
            <w:pPr>
              <w:pStyle w:val="Compact"/>
              <w:jc w:val="left"/>
            </w:pPr>
            <w:r>
              <w:t xml:space="preserve">resolvedName</w:t>
            </w:r>
          </w:p>
        </w:tc>
      </w:tr>
      <w:tr>
        <w:tc>
          <w:tcPr/>
          <w:p>
            <w:pPr>
              <w:pStyle w:val="Compact"/>
              <w:jc w:val="left"/>
            </w:pPr>
            <w:r>
              <w:t xml:space="preserve">Acaciella angustissima</w:t>
            </w:r>
          </w:p>
        </w:tc>
        <w:tc>
          <w:tcPr/>
          <w:p>
            <w:pPr>
              <w:pStyle w:val="Compact"/>
              <w:jc w:val="left"/>
            </w:pPr>
            <w:r>
              <w:t xml:space="preserve">HAS_ACCEPTED_NAME</w:t>
            </w:r>
          </w:p>
        </w:tc>
        <w:tc>
          <w:tcPr/>
          <w:p>
            <w:pPr>
              <w:pStyle w:val="Compact"/>
              <w:jc w:val="left"/>
            </w:pPr>
            <w:r>
              <w:t xml:space="preserve">col</w:t>
            </w:r>
          </w:p>
        </w:tc>
        <w:tc>
          <w:tcPr/>
          <w:p>
            <w:pPr>
              <w:pStyle w:val="Compact"/>
              <w:jc w:val="left"/>
            </w:pPr>
            <w:r>
              <w:t xml:space="preserve">Acaciella angustissima</w:t>
            </w:r>
          </w:p>
        </w:tc>
      </w:tr>
      <w:tr>
        <w:tc>
          <w:tcPr/>
          <w:p>
            <w:pPr>
              <w:pStyle w:val="Compact"/>
              <w:jc w:val="left"/>
            </w:pPr>
            <w:r>
              <w:t xml:space="preserve">Acacia cornigera</w:t>
            </w:r>
          </w:p>
        </w:tc>
        <w:tc>
          <w:tcPr/>
          <w:p>
            <w:pPr>
              <w:pStyle w:val="Compact"/>
              <w:jc w:val="left"/>
            </w:pPr>
            <w:r>
              <w:t xml:space="preserve">SYNONYM_OF</w:t>
            </w:r>
          </w:p>
        </w:tc>
        <w:tc>
          <w:tcPr/>
          <w:p>
            <w:pPr>
              <w:pStyle w:val="Compact"/>
              <w:jc w:val="left"/>
            </w:pPr>
            <w:r>
              <w:t xml:space="preserve">col</w:t>
            </w:r>
          </w:p>
        </w:tc>
        <w:tc>
          <w:tcPr/>
          <w:p>
            <w:pPr>
              <w:pStyle w:val="Compact"/>
              <w:jc w:val="left"/>
            </w:pPr>
            <w:r>
              <w:t xml:space="preserve">Vachellia cornigera</w:t>
            </w:r>
          </w:p>
        </w:tc>
      </w:tr>
      <w:tr>
        <w:tc>
          <w:tcPr/>
          <w:p>
            <w:pPr>
              <w:pStyle w:val="Compact"/>
              <w:jc w:val="left"/>
            </w:pPr>
            <w:r>
              <w:t xml:space="preserve">Acanthaceae</w:t>
            </w:r>
          </w:p>
        </w:tc>
        <w:tc>
          <w:tcPr/>
          <w:p>
            <w:pPr>
              <w:pStyle w:val="Compact"/>
              <w:jc w:val="left"/>
            </w:pPr>
            <w:r>
              <w:t xml:space="preserve">HAS_ACCEPTED_NAME</w:t>
            </w:r>
          </w:p>
        </w:tc>
        <w:tc>
          <w:tcPr/>
          <w:p>
            <w:pPr>
              <w:pStyle w:val="Compact"/>
              <w:jc w:val="left"/>
            </w:pPr>
            <w:r>
              <w:t xml:space="preserve">col</w:t>
            </w:r>
          </w:p>
        </w:tc>
        <w:tc>
          <w:tcPr/>
          <w:p>
            <w:pPr>
              <w:pStyle w:val="Compact"/>
              <w:jc w:val="left"/>
            </w:pPr>
            <w:r>
              <w:t xml:space="preserve">Acanthaceae</w:t>
            </w:r>
          </w:p>
        </w:tc>
      </w:tr>
      <w:tr>
        <w:tc>
          <w:tcPr/>
          <w:p>
            <w:pPr>
              <w:pStyle w:val="Compact"/>
              <w:jc w:val="left"/>
            </w:pPr>
            <w:r>
              <w:t xml:space="preserve">Acacia farnesiana</w:t>
            </w:r>
          </w:p>
        </w:tc>
        <w:tc>
          <w:tcPr/>
          <w:p>
            <w:pPr>
              <w:pStyle w:val="Compact"/>
              <w:jc w:val="left"/>
            </w:pPr>
            <w:r>
              <w:t xml:space="preserve">SYNONYM_OF</w:t>
            </w:r>
          </w:p>
        </w:tc>
        <w:tc>
          <w:tcPr/>
          <w:p>
            <w:pPr>
              <w:pStyle w:val="Compact"/>
              <w:jc w:val="left"/>
            </w:pPr>
            <w:r>
              <w:t xml:space="preserve">col</w:t>
            </w:r>
          </w:p>
        </w:tc>
        <w:tc>
          <w:tcPr/>
          <w:p>
            <w:pPr>
              <w:pStyle w:val="Compact"/>
              <w:jc w:val="left"/>
            </w:pPr>
            <w:r>
              <w:t xml:space="preserve">Vachellia farnesiana</w:t>
            </w:r>
          </w:p>
        </w:tc>
      </w:tr>
    </w:tbl>
    <w:p/>
    <w:p>
      <w:pPr>
        <w:pStyle w:val="TableCaption"/>
      </w:pPr>
      <w:r>
        <w:t xml:space="preserve">Distribution of Taxonomic Ranks of Aligned Names by Catalog. Names that were not aligned with a catalog are counted as NAs. So, the total number of unaligned names for a catalog will be listed in their NA row.</w:t>
      </w:r>
    </w:p>
    <w:tbl>
      <w:tblPr>
        <w:tblStyle w:val="Table"/>
        <w:tblW w:type="auto" w:w="0"/>
        <w:tblLook w:firstRow="1" w:lastRow="0" w:firstColumn="0" w:lastColumn="0" w:noHBand="0" w:noVBand="0" w:val="0020"/>
        <w:jc w:val="start"/>
        <w:tblCaption w:val="Distribution of Taxonomic Ranks of Aligned Names by Catalog. Names that were not aligned with a catalog are counted as NAs. So, the total number of unaligned names for a catalog will be listed in their NA row."/>
      </w:tblPr>
      <w:tblGrid>
        <w:gridCol w:w="2640"/>
        <w:gridCol w:w="2640"/>
        <w:gridCol w:w="2640"/>
      </w:tblGrid>
      <w:tr>
        <w:trPr>
          <w:tblHeader w:val="true"/>
        </w:trPr>
        <w:tc>
          <w:tcPr/>
          <w:p>
            <w:pPr>
              <w:pStyle w:val="Compact"/>
              <w:jc w:val="left"/>
            </w:pPr>
            <w:r>
              <w:t xml:space="preserve">resolvedCatalogName</w:t>
            </w:r>
          </w:p>
        </w:tc>
        <w:tc>
          <w:tcPr/>
          <w:p>
            <w:pPr>
              <w:pStyle w:val="Compact"/>
              <w:jc w:val="left"/>
            </w:pPr>
            <w:r>
              <w:t xml:space="preserve">resolvedRank</w:t>
            </w:r>
          </w:p>
        </w:tc>
        <w:tc>
          <w:tcPr/>
          <w:p>
            <w:pPr>
              <w:pStyle w:val="Compact"/>
              <w:jc w:val="left"/>
            </w:pPr>
            <w:r>
              <w:t xml:space="preserve">count</w:t>
            </w:r>
          </w:p>
        </w:tc>
      </w:tr>
      <w:tr>
        <w:tc>
          <w:tcPr/>
          <w:p>
            <w:pPr>
              <w:pStyle w:val="Compact"/>
              <w:jc w:val="left"/>
            </w:pPr>
            <w:r>
              <w:t xml:space="preserve">col</w:t>
            </w:r>
          </w:p>
        </w:tc>
        <w:tc>
          <w:tcPr/>
          <w:p>
            <w:pPr>
              <w:pStyle w:val="Compact"/>
              <w:jc w:val="left"/>
            </w:pPr>
            <w:r>
              <w:t xml:space="preserve">NA</w:t>
            </w:r>
          </w:p>
        </w:tc>
        <w:tc>
          <w:tcPr/>
          <w:p>
            <w:pPr>
              <w:pStyle w:val="Compact"/>
              <w:jc w:val="left"/>
            </w:pPr>
            <w:r>
              <w:t xml:space="preserve">28</w:t>
            </w:r>
          </w:p>
        </w:tc>
      </w:tr>
      <w:tr>
        <w:tc>
          <w:tcPr/>
          <w:p>
            <w:pPr>
              <w:pStyle w:val="Compact"/>
              <w:jc w:val="left"/>
            </w:pPr>
            <w:r>
              <w:t xml:space="preserve">col</w:t>
            </w:r>
          </w:p>
        </w:tc>
        <w:tc>
          <w:tcPr/>
          <w:p>
            <w:pPr>
              <w:pStyle w:val="Compact"/>
              <w:jc w:val="left"/>
            </w:pPr>
            <w:r>
              <w:t xml:space="preserve">family</w:t>
            </w:r>
          </w:p>
        </w:tc>
        <w:tc>
          <w:tcPr/>
          <w:p>
            <w:pPr>
              <w:pStyle w:val="Compact"/>
              <w:jc w:val="left"/>
            </w:pPr>
            <w:r>
              <w:t xml:space="preserve">24</w:t>
            </w:r>
          </w:p>
        </w:tc>
      </w:tr>
      <w:tr>
        <w:tc>
          <w:tcPr/>
          <w:p>
            <w:pPr>
              <w:pStyle w:val="Compact"/>
              <w:jc w:val="left"/>
            </w:pPr>
            <w:r>
              <w:t xml:space="preserve">col</w:t>
            </w:r>
          </w:p>
        </w:tc>
        <w:tc>
          <w:tcPr/>
          <w:p>
            <w:pPr>
              <w:pStyle w:val="Compact"/>
              <w:jc w:val="left"/>
            </w:pPr>
            <w:r>
              <w:t xml:space="preserve">genus</w:t>
            </w:r>
          </w:p>
        </w:tc>
        <w:tc>
          <w:tcPr/>
          <w:p>
            <w:pPr>
              <w:pStyle w:val="Compact"/>
              <w:jc w:val="left"/>
            </w:pPr>
            <w:r>
              <w:t xml:space="preserve">149</w:t>
            </w:r>
          </w:p>
        </w:tc>
      </w:tr>
      <w:tr>
        <w:tc>
          <w:tcPr/>
          <w:p>
            <w:pPr>
              <w:pStyle w:val="Compact"/>
              <w:jc w:val="left"/>
            </w:pPr>
            <w:r>
              <w:t xml:space="preserve">col</w:t>
            </w:r>
          </w:p>
        </w:tc>
        <w:tc>
          <w:tcPr/>
          <w:p>
            <w:pPr>
              <w:pStyle w:val="Compact"/>
              <w:jc w:val="left"/>
            </w:pPr>
            <w:r>
              <w:t xml:space="preserve">section</w:t>
            </w:r>
          </w:p>
        </w:tc>
        <w:tc>
          <w:tcPr/>
          <w:p>
            <w:pPr>
              <w:pStyle w:val="Compact"/>
              <w:jc w:val="left"/>
            </w:pPr>
            <w:r>
              <w:t xml:space="preserve">1</w:t>
            </w:r>
          </w:p>
        </w:tc>
      </w:tr>
      <w:tr>
        <w:tc>
          <w:tcPr/>
          <w:p>
            <w:pPr>
              <w:pStyle w:val="Compact"/>
              <w:jc w:val="left"/>
            </w:pPr>
            <w:r>
              <w:t xml:space="preserve">col</w:t>
            </w:r>
          </w:p>
        </w:tc>
        <w:tc>
          <w:tcPr/>
          <w:p>
            <w:pPr>
              <w:pStyle w:val="Compact"/>
              <w:jc w:val="left"/>
            </w:pPr>
            <w:r>
              <w:t xml:space="preserve">species</w:t>
            </w:r>
          </w:p>
        </w:tc>
        <w:tc>
          <w:tcPr/>
          <w:p>
            <w:pPr>
              <w:pStyle w:val="Compact"/>
              <w:jc w:val="left"/>
            </w:pPr>
            <w:r>
              <w:t xml:space="preserve">474</w:t>
            </w:r>
          </w:p>
        </w:tc>
      </w:tr>
      <w:tr>
        <w:tc>
          <w:tcPr/>
          <w:p>
            <w:pPr>
              <w:pStyle w:val="Compact"/>
              <w:jc w:val="left"/>
            </w:pPr>
            <w:r>
              <w:t xml:space="preserve">col</w:t>
            </w:r>
          </w:p>
        </w:tc>
        <w:tc>
          <w:tcPr/>
          <w:p>
            <w:pPr>
              <w:pStyle w:val="Compact"/>
              <w:jc w:val="left"/>
            </w:pPr>
            <w:r>
              <w:t xml:space="preserve">subspecies</w:t>
            </w:r>
          </w:p>
        </w:tc>
        <w:tc>
          <w:tcPr/>
          <w:p>
            <w:pPr>
              <w:pStyle w:val="Compact"/>
              <w:jc w:val="left"/>
            </w:pPr>
            <w:r>
              <w:t xml:space="preserve">4</w:t>
            </w:r>
          </w:p>
        </w:tc>
      </w:tr>
      <w:tr>
        <w:tc>
          <w:tcPr/>
          <w:p>
            <w:pPr>
              <w:pStyle w:val="Compact"/>
              <w:jc w:val="left"/>
            </w:pPr>
            <w:r>
              <w:t xml:space="preserve">col</w:t>
            </w:r>
          </w:p>
        </w:tc>
        <w:tc>
          <w:tcPr/>
          <w:p>
            <w:pPr>
              <w:pStyle w:val="Compact"/>
              <w:jc w:val="left"/>
            </w:pPr>
            <w:r>
              <w:t xml:space="preserve">variety</w:t>
            </w:r>
          </w:p>
        </w:tc>
        <w:tc>
          <w:tcPr/>
          <w:p>
            <w:pPr>
              <w:pStyle w:val="Compact"/>
              <w:jc w:val="left"/>
            </w:pPr>
            <w:r>
              <w:t xml:space="preserve">3</w:t>
            </w:r>
          </w:p>
        </w:tc>
      </w:tr>
      <w:tr>
        <w:tc>
          <w:tcPr/>
          <w:p>
            <w:pPr>
              <w:pStyle w:val="Compact"/>
              <w:jc w:val="left"/>
            </w:pPr>
            <w:r>
              <w:t xml:space="preserve">discoverlife</w:t>
            </w:r>
          </w:p>
        </w:tc>
        <w:tc>
          <w:tcPr/>
          <w:p>
            <w:pPr>
              <w:pStyle w:val="Compact"/>
              <w:jc w:val="left"/>
            </w:pPr>
            <w:r>
              <w:t xml:space="preserve">NA</w:t>
            </w:r>
          </w:p>
        </w:tc>
        <w:tc>
          <w:tcPr/>
          <w:p>
            <w:pPr>
              <w:pStyle w:val="Compact"/>
              <w:jc w:val="left"/>
            </w:pPr>
            <w:r>
              <w:t xml:space="preserve">366</w:t>
            </w:r>
          </w:p>
        </w:tc>
      </w:tr>
      <w:tr>
        <w:tc>
          <w:tcPr/>
          <w:p>
            <w:pPr>
              <w:pStyle w:val="Compact"/>
              <w:jc w:val="left"/>
            </w:pPr>
            <w:r>
              <w:t xml:space="preserve">discoverlife</w:t>
            </w:r>
          </w:p>
        </w:tc>
        <w:tc>
          <w:tcPr/>
          <w:p>
            <w:pPr>
              <w:pStyle w:val="Compact"/>
              <w:jc w:val="left"/>
            </w:pPr>
            <w:r>
              <w:t xml:space="preserve">species</w:t>
            </w:r>
          </w:p>
        </w:tc>
        <w:tc>
          <w:tcPr/>
          <w:p>
            <w:pPr>
              <w:pStyle w:val="Compact"/>
              <w:jc w:val="left"/>
            </w:pPr>
            <w:r>
              <w:t xml:space="preserve">311</w:t>
            </w:r>
          </w:p>
        </w:tc>
      </w:tr>
      <w:tr>
        <w:tc>
          <w:tcPr/>
          <w:p>
            <w:pPr>
              <w:pStyle w:val="Compact"/>
              <w:jc w:val="left"/>
            </w:pPr>
            <w:r>
              <w:t xml:space="preserve">gbif</w:t>
            </w:r>
          </w:p>
        </w:tc>
        <w:tc>
          <w:tcPr/>
          <w:p>
            <w:pPr>
              <w:pStyle w:val="Compact"/>
              <w:jc w:val="left"/>
            </w:pPr>
            <w:r>
              <w:t xml:space="preserve">NA</w:t>
            </w:r>
          </w:p>
        </w:tc>
        <w:tc>
          <w:tcPr/>
          <w:p>
            <w:pPr>
              <w:pStyle w:val="Compact"/>
              <w:jc w:val="left"/>
            </w:pPr>
            <w:r>
              <w:t xml:space="preserve">20</w:t>
            </w:r>
          </w:p>
        </w:tc>
      </w:tr>
      <w:tr>
        <w:tc>
          <w:tcPr/>
          <w:p>
            <w:pPr>
              <w:pStyle w:val="Compact"/>
              <w:jc w:val="left"/>
            </w:pPr>
            <w:r>
              <w:t xml:space="preserve">gbif</w:t>
            </w:r>
          </w:p>
        </w:tc>
        <w:tc>
          <w:tcPr/>
          <w:p>
            <w:pPr>
              <w:pStyle w:val="Compact"/>
              <w:jc w:val="left"/>
            </w:pPr>
            <w:r>
              <w:t xml:space="preserve">family</w:t>
            </w:r>
          </w:p>
        </w:tc>
        <w:tc>
          <w:tcPr/>
          <w:p>
            <w:pPr>
              <w:pStyle w:val="Compact"/>
              <w:jc w:val="left"/>
            </w:pPr>
            <w:r>
              <w:t xml:space="preserve">24</w:t>
            </w:r>
          </w:p>
        </w:tc>
      </w:tr>
      <w:tr>
        <w:tc>
          <w:tcPr/>
          <w:p>
            <w:pPr>
              <w:pStyle w:val="Compact"/>
              <w:jc w:val="left"/>
            </w:pPr>
            <w:r>
              <w:t xml:space="preserve">gbif</w:t>
            </w:r>
          </w:p>
        </w:tc>
        <w:tc>
          <w:tcPr/>
          <w:p>
            <w:pPr>
              <w:pStyle w:val="Compact"/>
              <w:jc w:val="left"/>
            </w:pPr>
            <w:r>
              <w:t xml:space="preserve">genus</w:t>
            </w:r>
          </w:p>
        </w:tc>
        <w:tc>
          <w:tcPr/>
          <w:p>
            <w:pPr>
              <w:pStyle w:val="Compact"/>
              <w:jc w:val="left"/>
            </w:pPr>
            <w:r>
              <w:t xml:space="preserve">149</w:t>
            </w:r>
          </w:p>
        </w:tc>
      </w:tr>
      <w:tr>
        <w:tc>
          <w:tcPr/>
          <w:p>
            <w:pPr>
              <w:pStyle w:val="Compact"/>
              <w:jc w:val="left"/>
            </w:pPr>
            <w:r>
              <w:t xml:space="preserve">gbif</w:t>
            </w:r>
          </w:p>
        </w:tc>
        <w:tc>
          <w:tcPr/>
          <w:p>
            <w:pPr>
              <w:pStyle w:val="Compact"/>
              <w:jc w:val="left"/>
            </w:pPr>
            <w:r>
              <w:t xml:space="preserve">species</w:t>
            </w:r>
          </w:p>
        </w:tc>
        <w:tc>
          <w:tcPr/>
          <w:p>
            <w:pPr>
              <w:pStyle w:val="Compact"/>
              <w:jc w:val="left"/>
            </w:pPr>
            <w:r>
              <w:t xml:space="preserve">482</w:t>
            </w:r>
          </w:p>
        </w:tc>
      </w:tr>
      <w:tr>
        <w:tc>
          <w:tcPr/>
          <w:p>
            <w:pPr>
              <w:pStyle w:val="Compact"/>
              <w:jc w:val="left"/>
            </w:pPr>
            <w:r>
              <w:t xml:space="preserve">gbif</w:t>
            </w:r>
          </w:p>
        </w:tc>
        <w:tc>
          <w:tcPr/>
          <w:p>
            <w:pPr>
              <w:pStyle w:val="Compact"/>
              <w:jc w:val="left"/>
            </w:pPr>
            <w:r>
              <w:t xml:space="preserve">subspecies</w:t>
            </w:r>
          </w:p>
        </w:tc>
        <w:tc>
          <w:tcPr/>
          <w:p>
            <w:pPr>
              <w:pStyle w:val="Compact"/>
              <w:jc w:val="left"/>
            </w:pPr>
            <w:r>
              <w:t xml:space="preserve">7</w:t>
            </w:r>
          </w:p>
        </w:tc>
      </w:tr>
      <w:tr>
        <w:tc>
          <w:tcPr/>
          <w:p>
            <w:pPr>
              <w:pStyle w:val="Compact"/>
              <w:jc w:val="left"/>
            </w:pPr>
            <w:r>
              <w:t xml:space="preserve">gbif</w:t>
            </w:r>
          </w:p>
        </w:tc>
        <w:tc>
          <w:tcPr/>
          <w:p>
            <w:pPr>
              <w:pStyle w:val="Compact"/>
              <w:jc w:val="left"/>
            </w:pPr>
            <w:r>
              <w:t xml:space="preserve">variety</w:t>
            </w:r>
          </w:p>
        </w:tc>
        <w:tc>
          <w:tcPr/>
          <w:p>
            <w:pPr>
              <w:pStyle w:val="Compact"/>
              <w:jc w:val="left"/>
            </w:pPr>
            <w:r>
              <w:t xml:space="preserve">3</w:t>
            </w:r>
          </w:p>
        </w:tc>
      </w:tr>
      <w:tr>
        <w:tc>
          <w:tcPr/>
          <w:p>
            <w:pPr>
              <w:pStyle w:val="Compact"/>
              <w:jc w:val="left"/>
            </w:pPr>
            <w:r>
              <w:t xml:space="preserve">itis</w:t>
            </w:r>
          </w:p>
        </w:tc>
        <w:tc>
          <w:tcPr/>
          <w:p>
            <w:pPr>
              <w:pStyle w:val="Compact"/>
              <w:jc w:val="left"/>
            </w:pPr>
            <w:r>
              <w:t xml:space="preserve">NA</w:t>
            </w:r>
          </w:p>
        </w:tc>
        <w:tc>
          <w:tcPr/>
          <w:p>
            <w:pPr>
              <w:pStyle w:val="Compact"/>
              <w:jc w:val="left"/>
            </w:pPr>
            <w:r>
              <w:t xml:space="preserve">90</w:t>
            </w:r>
          </w:p>
        </w:tc>
      </w:tr>
      <w:tr>
        <w:tc>
          <w:tcPr/>
          <w:p>
            <w:pPr>
              <w:pStyle w:val="Compact"/>
              <w:jc w:val="left"/>
            </w:pPr>
            <w:r>
              <w:t xml:space="preserve">itis</w:t>
            </w:r>
          </w:p>
        </w:tc>
        <w:tc>
          <w:tcPr/>
          <w:p>
            <w:pPr>
              <w:pStyle w:val="Compact"/>
              <w:jc w:val="left"/>
            </w:pPr>
            <w:r>
              <w:t xml:space="preserve">family</w:t>
            </w:r>
          </w:p>
        </w:tc>
        <w:tc>
          <w:tcPr/>
          <w:p>
            <w:pPr>
              <w:pStyle w:val="Compact"/>
              <w:jc w:val="left"/>
            </w:pPr>
            <w:r>
              <w:t xml:space="preserve">24</w:t>
            </w:r>
          </w:p>
        </w:tc>
      </w:tr>
      <w:tr>
        <w:tc>
          <w:tcPr/>
          <w:p>
            <w:pPr>
              <w:pStyle w:val="Compact"/>
              <w:jc w:val="left"/>
            </w:pPr>
            <w:r>
              <w:t xml:space="preserve">itis</w:t>
            </w:r>
          </w:p>
        </w:tc>
        <w:tc>
          <w:tcPr/>
          <w:p>
            <w:pPr>
              <w:pStyle w:val="Compact"/>
              <w:jc w:val="left"/>
            </w:pPr>
            <w:r>
              <w:t xml:space="preserve">genus</w:t>
            </w:r>
          </w:p>
        </w:tc>
        <w:tc>
          <w:tcPr/>
          <w:p>
            <w:pPr>
              <w:pStyle w:val="Compact"/>
              <w:jc w:val="left"/>
            </w:pPr>
            <w:r>
              <w:t xml:space="preserve">146</w:t>
            </w:r>
          </w:p>
        </w:tc>
      </w:tr>
      <w:tr>
        <w:tc>
          <w:tcPr/>
          <w:p>
            <w:pPr>
              <w:pStyle w:val="Compact"/>
              <w:jc w:val="left"/>
            </w:pPr>
            <w:r>
              <w:t xml:space="preserve">itis</w:t>
            </w:r>
          </w:p>
        </w:tc>
        <w:tc>
          <w:tcPr/>
          <w:p>
            <w:pPr>
              <w:pStyle w:val="Compact"/>
              <w:jc w:val="left"/>
            </w:pPr>
            <w:r>
              <w:t xml:space="preserve">species</w:t>
            </w:r>
          </w:p>
        </w:tc>
        <w:tc>
          <w:tcPr/>
          <w:p>
            <w:pPr>
              <w:pStyle w:val="Compact"/>
              <w:jc w:val="left"/>
            </w:pPr>
            <w:r>
              <w:t xml:space="preserve">414</w:t>
            </w:r>
          </w:p>
        </w:tc>
      </w:tr>
      <w:tr>
        <w:tc>
          <w:tcPr/>
          <w:p>
            <w:pPr>
              <w:pStyle w:val="Compact"/>
              <w:jc w:val="left"/>
            </w:pPr>
            <w:r>
              <w:t xml:space="preserve">itis</w:t>
            </w:r>
          </w:p>
        </w:tc>
        <w:tc>
          <w:tcPr/>
          <w:p>
            <w:pPr>
              <w:pStyle w:val="Compact"/>
              <w:jc w:val="left"/>
            </w:pPr>
            <w:r>
              <w:t xml:space="preserve">subspecies</w:t>
            </w:r>
          </w:p>
        </w:tc>
        <w:tc>
          <w:tcPr/>
          <w:p>
            <w:pPr>
              <w:pStyle w:val="Compact"/>
              <w:jc w:val="left"/>
            </w:pPr>
            <w:r>
              <w:t xml:space="preserve">1</w:t>
            </w:r>
          </w:p>
        </w:tc>
      </w:tr>
      <w:tr>
        <w:tc>
          <w:tcPr/>
          <w:p>
            <w:pPr>
              <w:pStyle w:val="Compact"/>
              <w:jc w:val="left"/>
            </w:pPr>
            <w:r>
              <w:t xml:space="preserve">itis</w:t>
            </w:r>
          </w:p>
        </w:tc>
        <w:tc>
          <w:tcPr/>
          <w:p>
            <w:pPr>
              <w:pStyle w:val="Compact"/>
              <w:jc w:val="left"/>
            </w:pPr>
            <w:r>
              <w:t xml:space="preserve">variety</w:t>
            </w:r>
          </w:p>
        </w:tc>
        <w:tc>
          <w:tcPr/>
          <w:p>
            <w:pPr>
              <w:pStyle w:val="Compact"/>
              <w:jc w:val="left"/>
            </w:pPr>
            <w:r>
              <w:t xml:space="preserve">3</w:t>
            </w:r>
          </w:p>
        </w:tc>
      </w:tr>
      <w:tr>
        <w:tc>
          <w:tcPr/>
          <w:p>
            <w:pPr>
              <w:pStyle w:val="Compact"/>
              <w:jc w:val="left"/>
            </w:pPr>
            <w:r>
              <w:t xml:space="preserve">mdd</w:t>
            </w:r>
          </w:p>
        </w:tc>
        <w:tc>
          <w:tcPr/>
          <w:p>
            <w:pPr>
              <w:pStyle w:val="Compact"/>
              <w:jc w:val="left"/>
            </w:pPr>
            <w:r>
              <w:t xml:space="preserve">NA</w:t>
            </w:r>
          </w:p>
        </w:tc>
        <w:tc>
          <w:tcPr/>
          <w:p>
            <w:pPr>
              <w:pStyle w:val="Compact"/>
              <w:jc w:val="left"/>
            </w:pPr>
            <w:r>
              <w:t xml:space="preserve">677</w:t>
            </w:r>
          </w:p>
        </w:tc>
      </w:tr>
      <w:tr>
        <w:tc>
          <w:tcPr/>
          <w:p>
            <w:pPr>
              <w:pStyle w:val="Compact"/>
              <w:jc w:val="left"/>
            </w:pPr>
            <w:r>
              <w:t xml:space="preserve">ncbi</w:t>
            </w:r>
          </w:p>
        </w:tc>
        <w:tc>
          <w:tcPr/>
          <w:p>
            <w:pPr>
              <w:pStyle w:val="Compact"/>
              <w:jc w:val="left"/>
            </w:pPr>
            <w:r>
              <w:t xml:space="preserve">NA</w:t>
            </w:r>
          </w:p>
        </w:tc>
        <w:tc>
          <w:tcPr/>
          <w:p>
            <w:pPr>
              <w:pStyle w:val="Compact"/>
              <w:jc w:val="left"/>
            </w:pPr>
            <w:r>
              <w:t xml:space="preserve">198</w:t>
            </w:r>
          </w:p>
        </w:tc>
      </w:tr>
      <w:tr>
        <w:tc>
          <w:tcPr/>
          <w:p>
            <w:pPr>
              <w:pStyle w:val="Compact"/>
              <w:jc w:val="left"/>
            </w:pPr>
            <w:r>
              <w:t xml:space="preserve">ncbi</w:t>
            </w:r>
          </w:p>
        </w:tc>
        <w:tc>
          <w:tcPr/>
          <w:p>
            <w:pPr>
              <w:pStyle w:val="Compact"/>
              <w:jc w:val="left"/>
            </w:pPr>
            <w:r>
              <w:t xml:space="preserve">family</w:t>
            </w:r>
          </w:p>
        </w:tc>
        <w:tc>
          <w:tcPr/>
          <w:p>
            <w:pPr>
              <w:pStyle w:val="Compact"/>
              <w:jc w:val="left"/>
            </w:pPr>
            <w:r>
              <w:t xml:space="preserve">24</w:t>
            </w:r>
          </w:p>
        </w:tc>
      </w:tr>
      <w:tr>
        <w:tc>
          <w:tcPr/>
          <w:p>
            <w:pPr>
              <w:pStyle w:val="Compact"/>
              <w:jc w:val="left"/>
            </w:pPr>
            <w:r>
              <w:t xml:space="preserve">ncbi</w:t>
            </w:r>
          </w:p>
        </w:tc>
        <w:tc>
          <w:tcPr/>
          <w:p>
            <w:pPr>
              <w:pStyle w:val="Compact"/>
              <w:jc w:val="left"/>
            </w:pPr>
            <w:r>
              <w:t xml:space="preserve">genus</w:t>
            </w:r>
          </w:p>
        </w:tc>
        <w:tc>
          <w:tcPr/>
          <w:p>
            <w:pPr>
              <w:pStyle w:val="Compact"/>
              <w:jc w:val="left"/>
            </w:pPr>
            <w:r>
              <w:t xml:space="preserve">146</w:t>
            </w:r>
          </w:p>
        </w:tc>
      </w:tr>
      <w:tr>
        <w:tc>
          <w:tcPr/>
          <w:p>
            <w:pPr>
              <w:pStyle w:val="Compact"/>
              <w:jc w:val="left"/>
            </w:pPr>
            <w:r>
              <w:t xml:space="preserve">ncbi</w:t>
            </w:r>
          </w:p>
        </w:tc>
        <w:tc>
          <w:tcPr/>
          <w:p>
            <w:pPr>
              <w:pStyle w:val="Compact"/>
              <w:jc w:val="left"/>
            </w:pPr>
            <w:r>
              <w:t xml:space="preserve">species</w:t>
            </w:r>
          </w:p>
        </w:tc>
        <w:tc>
          <w:tcPr/>
          <w:p>
            <w:pPr>
              <w:pStyle w:val="Compact"/>
              <w:jc w:val="left"/>
            </w:pPr>
            <w:r>
              <w:t xml:space="preserve">306</w:t>
            </w:r>
          </w:p>
        </w:tc>
      </w:tr>
      <w:tr>
        <w:tc>
          <w:tcPr/>
          <w:p>
            <w:pPr>
              <w:pStyle w:val="Compact"/>
              <w:jc w:val="left"/>
            </w:pPr>
            <w:r>
              <w:t xml:space="preserve">ncbi</w:t>
            </w:r>
          </w:p>
        </w:tc>
        <w:tc>
          <w:tcPr/>
          <w:p>
            <w:pPr>
              <w:pStyle w:val="Compact"/>
              <w:jc w:val="left"/>
            </w:pPr>
            <w:r>
              <w:t xml:space="preserve">species group</w:t>
            </w:r>
          </w:p>
        </w:tc>
        <w:tc>
          <w:tcPr/>
          <w:p>
            <w:pPr>
              <w:pStyle w:val="Compact"/>
              <w:jc w:val="left"/>
            </w:pPr>
            <w:r>
              <w:t xml:space="preserve">1</w:t>
            </w:r>
          </w:p>
        </w:tc>
      </w:tr>
      <w:tr>
        <w:tc>
          <w:tcPr/>
          <w:p>
            <w:pPr>
              <w:pStyle w:val="Compact"/>
              <w:jc w:val="left"/>
            </w:pPr>
            <w:r>
              <w:t xml:space="preserve">ncbi</w:t>
            </w:r>
          </w:p>
        </w:tc>
        <w:tc>
          <w:tcPr/>
          <w:p>
            <w:pPr>
              <w:pStyle w:val="Compact"/>
              <w:jc w:val="left"/>
            </w:pPr>
            <w:r>
              <w:t xml:space="preserve">subgenus</w:t>
            </w:r>
          </w:p>
        </w:tc>
        <w:tc>
          <w:tcPr/>
          <w:p>
            <w:pPr>
              <w:pStyle w:val="Compact"/>
              <w:jc w:val="left"/>
            </w:pPr>
            <w:r>
              <w:t xml:space="preserve">7</w:t>
            </w:r>
          </w:p>
        </w:tc>
      </w:tr>
      <w:tr>
        <w:tc>
          <w:tcPr/>
          <w:p>
            <w:pPr>
              <w:pStyle w:val="Compact"/>
              <w:jc w:val="left"/>
            </w:pPr>
            <w:r>
              <w:t xml:space="preserve">ncbi</w:t>
            </w:r>
          </w:p>
        </w:tc>
        <w:tc>
          <w:tcPr/>
          <w:p>
            <w:pPr>
              <w:pStyle w:val="Compact"/>
              <w:jc w:val="left"/>
            </w:pPr>
            <w:r>
              <w:t xml:space="preserve">subspecies</w:t>
            </w:r>
          </w:p>
        </w:tc>
        <w:tc>
          <w:tcPr/>
          <w:p>
            <w:pPr>
              <w:pStyle w:val="Compact"/>
              <w:jc w:val="left"/>
            </w:pPr>
            <w:r>
              <w:t xml:space="preserve">1</w:t>
            </w:r>
          </w:p>
        </w:tc>
      </w:tr>
      <w:tr>
        <w:tc>
          <w:tcPr/>
          <w:p>
            <w:pPr>
              <w:pStyle w:val="Compact"/>
              <w:jc w:val="left"/>
            </w:pPr>
            <w:r>
              <w:t xml:space="preserve">pbdb</w:t>
            </w:r>
          </w:p>
        </w:tc>
        <w:tc>
          <w:tcPr/>
          <w:p>
            <w:pPr>
              <w:pStyle w:val="Compact"/>
              <w:jc w:val="left"/>
            </w:pPr>
            <w:r>
              <w:t xml:space="preserve">NA</w:t>
            </w:r>
          </w:p>
        </w:tc>
        <w:tc>
          <w:tcPr/>
          <w:p>
            <w:pPr>
              <w:pStyle w:val="Compact"/>
              <w:jc w:val="left"/>
            </w:pPr>
            <w:r>
              <w:t xml:space="preserve">588</w:t>
            </w:r>
          </w:p>
        </w:tc>
      </w:tr>
      <w:tr>
        <w:tc>
          <w:tcPr/>
          <w:p>
            <w:pPr>
              <w:pStyle w:val="Compact"/>
              <w:jc w:val="left"/>
            </w:pPr>
            <w:r>
              <w:t xml:space="preserve">pbdb</w:t>
            </w:r>
          </w:p>
        </w:tc>
        <w:tc>
          <w:tcPr/>
          <w:p>
            <w:pPr>
              <w:pStyle w:val="Compact"/>
              <w:jc w:val="left"/>
            </w:pPr>
            <w:r>
              <w:t xml:space="preserve">family</w:t>
            </w:r>
          </w:p>
        </w:tc>
        <w:tc>
          <w:tcPr/>
          <w:p>
            <w:pPr>
              <w:pStyle w:val="Compact"/>
              <w:jc w:val="left"/>
            </w:pPr>
            <w:r>
              <w:t xml:space="preserve">24</w:t>
            </w:r>
          </w:p>
        </w:tc>
      </w:tr>
      <w:tr>
        <w:tc>
          <w:tcPr/>
          <w:p>
            <w:pPr>
              <w:pStyle w:val="Compact"/>
              <w:jc w:val="left"/>
            </w:pPr>
            <w:r>
              <w:t xml:space="preserve">pbdb</w:t>
            </w:r>
          </w:p>
        </w:tc>
        <w:tc>
          <w:tcPr/>
          <w:p>
            <w:pPr>
              <w:pStyle w:val="Compact"/>
              <w:jc w:val="left"/>
            </w:pPr>
            <w:r>
              <w:t xml:space="preserve">genus</w:t>
            </w:r>
          </w:p>
        </w:tc>
        <w:tc>
          <w:tcPr/>
          <w:p>
            <w:pPr>
              <w:pStyle w:val="Compact"/>
              <w:jc w:val="left"/>
            </w:pPr>
            <w:r>
              <w:t xml:space="preserve">61</w:t>
            </w:r>
          </w:p>
        </w:tc>
      </w:tr>
      <w:tr>
        <w:tc>
          <w:tcPr/>
          <w:p>
            <w:pPr>
              <w:pStyle w:val="Compact"/>
              <w:jc w:val="left"/>
            </w:pPr>
            <w:r>
              <w:t xml:space="preserve">pbdb</w:t>
            </w:r>
          </w:p>
        </w:tc>
        <w:tc>
          <w:tcPr/>
          <w:p>
            <w:pPr>
              <w:pStyle w:val="Compact"/>
              <w:jc w:val="left"/>
            </w:pPr>
            <w:r>
              <w:t xml:space="preserve">species</w:t>
            </w:r>
          </w:p>
        </w:tc>
        <w:tc>
          <w:tcPr/>
          <w:p>
            <w:pPr>
              <w:pStyle w:val="Compact"/>
              <w:jc w:val="left"/>
            </w:pPr>
            <w:r>
              <w:t xml:space="preserve">4</w:t>
            </w:r>
          </w:p>
        </w:tc>
      </w:tr>
      <w:tr>
        <w:tc>
          <w:tcPr/>
          <w:p>
            <w:pPr>
              <w:pStyle w:val="Compact"/>
              <w:jc w:val="left"/>
            </w:pPr>
            <w:r>
              <w:t xml:space="preserve">tpt</w:t>
            </w:r>
          </w:p>
        </w:tc>
        <w:tc>
          <w:tcPr/>
          <w:p>
            <w:pPr>
              <w:pStyle w:val="Compact"/>
              <w:jc w:val="left"/>
            </w:pPr>
            <w:r>
              <w:t xml:space="preserve">NA</w:t>
            </w:r>
          </w:p>
        </w:tc>
        <w:tc>
          <w:tcPr/>
          <w:p>
            <w:pPr>
              <w:pStyle w:val="Compact"/>
              <w:jc w:val="left"/>
            </w:pPr>
            <w:r>
              <w:t xml:space="preserve">676</w:t>
            </w:r>
          </w:p>
        </w:tc>
      </w:tr>
      <w:tr>
        <w:tc>
          <w:tcPr/>
          <w:p>
            <w:pPr>
              <w:pStyle w:val="Compact"/>
              <w:jc w:val="left"/>
            </w:pPr>
            <w:r>
              <w:t xml:space="preserve">tpt</w:t>
            </w:r>
          </w:p>
        </w:tc>
        <w:tc>
          <w:tcPr/>
          <w:p>
            <w:pPr>
              <w:pStyle w:val="Compact"/>
              <w:jc w:val="left"/>
            </w:pPr>
            <w:r>
              <w:t xml:space="preserve">genus</w:t>
            </w:r>
          </w:p>
        </w:tc>
        <w:tc>
          <w:tcPr/>
          <w:p>
            <w:pPr>
              <w:pStyle w:val="Compact"/>
              <w:jc w:val="left"/>
            </w:pPr>
            <w:r>
              <w:t xml:space="preserve">1</w:t>
            </w:r>
          </w:p>
        </w:tc>
      </w:tr>
      <w:tr>
        <w:tc>
          <w:tcPr/>
          <w:p>
            <w:pPr>
              <w:pStyle w:val="Compact"/>
              <w:jc w:val="left"/>
            </w:pPr>
            <w:r>
              <w:t xml:space="preserve">wfo</w:t>
            </w:r>
          </w:p>
        </w:tc>
        <w:tc>
          <w:tcPr/>
          <w:p>
            <w:pPr>
              <w:pStyle w:val="Compact"/>
              <w:jc w:val="left"/>
            </w:pPr>
            <w:r>
              <w:t xml:space="preserve">NA</w:t>
            </w:r>
          </w:p>
        </w:tc>
        <w:tc>
          <w:tcPr/>
          <w:p>
            <w:pPr>
              <w:pStyle w:val="Compact"/>
              <w:jc w:val="left"/>
            </w:pPr>
            <w:r>
              <w:t xml:space="preserve">372</w:t>
            </w:r>
          </w:p>
        </w:tc>
      </w:tr>
      <w:tr>
        <w:tc>
          <w:tcPr/>
          <w:p>
            <w:pPr>
              <w:pStyle w:val="Compact"/>
              <w:jc w:val="left"/>
            </w:pPr>
            <w:r>
              <w:t xml:space="preserve">wfo</w:t>
            </w:r>
          </w:p>
        </w:tc>
        <w:tc>
          <w:tcPr/>
          <w:p>
            <w:pPr>
              <w:pStyle w:val="Compact"/>
              <w:jc w:val="left"/>
            </w:pPr>
            <w:r>
              <w:t xml:space="preserve">family</w:t>
            </w:r>
          </w:p>
        </w:tc>
        <w:tc>
          <w:tcPr/>
          <w:p>
            <w:pPr>
              <w:pStyle w:val="Compact"/>
              <w:jc w:val="left"/>
            </w:pPr>
            <w:r>
              <w:t xml:space="preserve">24</w:t>
            </w:r>
          </w:p>
        </w:tc>
      </w:tr>
      <w:tr>
        <w:tc>
          <w:tcPr/>
          <w:p>
            <w:pPr>
              <w:pStyle w:val="Compact"/>
              <w:jc w:val="left"/>
            </w:pPr>
            <w:r>
              <w:t xml:space="preserve">wfo</w:t>
            </w:r>
          </w:p>
        </w:tc>
        <w:tc>
          <w:tcPr/>
          <w:p>
            <w:pPr>
              <w:pStyle w:val="Compact"/>
              <w:jc w:val="left"/>
            </w:pPr>
            <w:r>
              <w:t xml:space="preserve">genus</w:t>
            </w:r>
          </w:p>
        </w:tc>
        <w:tc>
          <w:tcPr/>
          <w:p>
            <w:pPr>
              <w:pStyle w:val="Compact"/>
              <w:jc w:val="left"/>
            </w:pPr>
            <w:r>
              <w:t xml:space="preserve">102</w:t>
            </w:r>
          </w:p>
        </w:tc>
      </w:tr>
      <w:tr>
        <w:tc>
          <w:tcPr/>
          <w:p>
            <w:pPr>
              <w:pStyle w:val="Compact"/>
              <w:jc w:val="left"/>
            </w:pPr>
            <w:r>
              <w:t xml:space="preserve">wfo</w:t>
            </w:r>
          </w:p>
        </w:tc>
        <w:tc>
          <w:tcPr/>
          <w:p>
            <w:pPr>
              <w:pStyle w:val="Compact"/>
              <w:jc w:val="left"/>
            </w:pPr>
            <w:r>
              <w:t xml:space="preserve">species</w:t>
            </w:r>
          </w:p>
        </w:tc>
        <w:tc>
          <w:tcPr/>
          <w:p>
            <w:pPr>
              <w:pStyle w:val="Compact"/>
              <w:jc w:val="left"/>
            </w:pPr>
            <w:r>
              <w:t xml:space="preserve">177</w:t>
            </w:r>
          </w:p>
        </w:tc>
      </w:tr>
      <w:tr>
        <w:tc>
          <w:tcPr/>
          <w:p>
            <w:pPr>
              <w:pStyle w:val="Compact"/>
              <w:jc w:val="left"/>
            </w:pPr>
            <w:r>
              <w:t xml:space="preserve">wfo</w:t>
            </w:r>
          </w:p>
        </w:tc>
        <w:tc>
          <w:tcPr/>
          <w:p>
            <w:pPr>
              <w:pStyle w:val="Compact"/>
              <w:jc w:val="left"/>
            </w:pPr>
            <w:r>
              <w:t xml:space="preserve">subspecies</w:t>
            </w:r>
          </w:p>
        </w:tc>
        <w:tc>
          <w:tcPr/>
          <w:p>
            <w:pPr>
              <w:pStyle w:val="Compact"/>
              <w:jc w:val="left"/>
            </w:pPr>
            <w:r>
              <w:t xml:space="preserve">4</w:t>
            </w:r>
          </w:p>
        </w:tc>
      </w:tr>
      <w:tr>
        <w:tc>
          <w:tcPr/>
          <w:p>
            <w:pPr>
              <w:pStyle w:val="Compact"/>
              <w:jc w:val="left"/>
            </w:pPr>
            <w:r>
              <w:t xml:space="preserve">wfo</w:t>
            </w:r>
          </w:p>
        </w:tc>
        <w:tc>
          <w:tcPr/>
          <w:p>
            <w:pPr>
              <w:pStyle w:val="Compact"/>
              <w:jc w:val="left"/>
            </w:pPr>
            <w:r>
              <w:t xml:space="preserve">variety</w:t>
            </w:r>
          </w:p>
        </w:tc>
        <w:tc>
          <w:tcPr/>
          <w:p>
            <w:pPr>
              <w:pStyle w:val="Compact"/>
              <w:jc w:val="left"/>
            </w:pPr>
            <w:r>
              <w:t xml:space="preserve">2</w:t>
            </w:r>
          </w:p>
        </w:tc>
      </w:tr>
      <w:tr>
        <w:tc>
          <w:tcPr/>
          <w:p>
            <w:pPr>
              <w:pStyle w:val="Compact"/>
              <w:jc w:val="left"/>
            </w:pPr>
            <w:r>
              <w:t xml:space="preserve">worms</w:t>
            </w:r>
          </w:p>
        </w:tc>
        <w:tc>
          <w:tcPr/>
          <w:p>
            <w:pPr>
              <w:pStyle w:val="Compact"/>
              <w:jc w:val="left"/>
            </w:pPr>
            <w:r>
              <w:t xml:space="preserve">NA</w:t>
            </w:r>
          </w:p>
        </w:tc>
        <w:tc>
          <w:tcPr/>
          <w:p>
            <w:pPr>
              <w:pStyle w:val="Compact"/>
              <w:jc w:val="left"/>
            </w:pPr>
            <w:r>
              <w:t xml:space="preserve">506</w:t>
            </w:r>
          </w:p>
        </w:tc>
      </w:tr>
      <w:tr>
        <w:tc>
          <w:tcPr/>
          <w:p>
            <w:pPr>
              <w:pStyle w:val="Compact"/>
              <w:jc w:val="left"/>
            </w:pPr>
            <w:r>
              <w:t xml:space="preserve">worms</w:t>
            </w:r>
          </w:p>
        </w:tc>
        <w:tc>
          <w:tcPr/>
          <w:p>
            <w:pPr>
              <w:pStyle w:val="Compact"/>
              <w:jc w:val="left"/>
            </w:pPr>
            <w:r>
              <w:t xml:space="preserve">family</w:t>
            </w:r>
          </w:p>
        </w:tc>
        <w:tc>
          <w:tcPr/>
          <w:p>
            <w:pPr>
              <w:pStyle w:val="Compact"/>
              <w:jc w:val="left"/>
            </w:pPr>
            <w:r>
              <w:t xml:space="preserve">21</w:t>
            </w:r>
          </w:p>
        </w:tc>
      </w:tr>
      <w:tr>
        <w:tc>
          <w:tcPr/>
          <w:p>
            <w:pPr>
              <w:pStyle w:val="Compact"/>
              <w:jc w:val="left"/>
            </w:pPr>
            <w:r>
              <w:t xml:space="preserve">worms</w:t>
            </w:r>
          </w:p>
        </w:tc>
        <w:tc>
          <w:tcPr/>
          <w:p>
            <w:pPr>
              <w:pStyle w:val="Compact"/>
              <w:jc w:val="left"/>
            </w:pPr>
            <w:r>
              <w:t xml:space="preserve">genus</w:t>
            </w:r>
          </w:p>
        </w:tc>
        <w:tc>
          <w:tcPr/>
          <w:p>
            <w:pPr>
              <w:pStyle w:val="Compact"/>
              <w:jc w:val="left"/>
            </w:pPr>
            <w:r>
              <w:t xml:space="preserve">77</w:t>
            </w:r>
          </w:p>
        </w:tc>
      </w:tr>
      <w:tr>
        <w:tc>
          <w:tcPr/>
          <w:p>
            <w:pPr>
              <w:pStyle w:val="Compact"/>
              <w:jc w:val="left"/>
            </w:pPr>
            <w:r>
              <w:t xml:space="preserve">worms</w:t>
            </w:r>
          </w:p>
        </w:tc>
        <w:tc>
          <w:tcPr/>
          <w:p>
            <w:pPr>
              <w:pStyle w:val="Compact"/>
              <w:jc w:val="left"/>
            </w:pPr>
            <w:r>
              <w:t xml:space="preserve">species</w:t>
            </w:r>
          </w:p>
        </w:tc>
        <w:tc>
          <w:tcPr/>
          <w:p>
            <w:pPr>
              <w:pStyle w:val="Compact"/>
              <w:jc w:val="left"/>
            </w:pPr>
            <w:r>
              <w:t xml:space="preserve">72</w:t>
            </w:r>
          </w:p>
        </w:tc>
      </w:tr>
      <w:tr>
        <w:tc>
          <w:tcPr/>
          <w:p>
            <w:pPr>
              <w:pStyle w:val="Compact"/>
              <w:jc w:val="left"/>
            </w:pPr>
            <w:r>
              <w:t xml:space="preserve">worms</w:t>
            </w:r>
          </w:p>
        </w:tc>
        <w:tc>
          <w:tcPr/>
          <w:p>
            <w:pPr>
              <w:pStyle w:val="Compact"/>
              <w:jc w:val="left"/>
            </w:pPr>
            <w:r>
              <w:t xml:space="preserve">subspecies</w:t>
            </w:r>
          </w:p>
        </w:tc>
        <w:tc>
          <w:tcPr/>
          <w:p>
            <w:pPr>
              <w:pStyle w:val="Compact"/>
              <w:jc w:val="left"/>
            </w:pPr>
            <w:r>
              <w:t xml:space="preserve">1</w:t>
            </w:r>
          </w:p>
        </w:tc>
      </w:tr>
    </w:tbl>
    <w:p/>
    <w:p>
      <w:pPr>
        <w:pStyle w:val="TableCaption"/>
      </w:pPr>
      <w:r>
        <w:t xml:space="preserve">Name relationship types per catalog. Name relationship type</w:t>
      </w:r>
      <w:r>
        <w:t xml:space="preserve"> </w:t>
      </w:r>
      <w:r>
        <w:t xml:space="preserve">“</w:t>
      </w:r>
      <w:r>
        <w:t xml:space="preserve">NONE</w:t>
      </w:r>
      <w:r>
        <w:t xml:space="preserve">”</w:t>
      </w:r>
      <w:r>
        <w:t xml:space="preserve"> </w:t>
      </w:r>
      <w:r>
        <w:t xml:space="preserve">means that a name was not recognized by the associated catalog.</w:t>
      </w:r>
      <w:r>
        <w:t xml:space="preserve"> </w:t>
      </w:r>
      <w:r>
        <w:t xml:space="preserve">“</w:t>
      </w:r>
      <w:r>
        <w:t xml:space="preserve">SAME_AS</w:t>
      </w:r>
      <w:r>
        <w:t xml:space="preserve">”</w:t>
      </w:r>
      <w:r>
        <w:t xml:space="preserve"> </w:t>
      </w:r>
      <w:r>
        <w:t xml:space="preserve">indicates either a</w:t>
      </w:r>
      <w:r>
        <w:t xml:space="preserve"> </w:t>
      </w:r>
      <w:r>
        <w:t xml:space="preserve">“</w:t>
      </w:r>
      <w:r>
        <w:t xml:space="preserve">HAS_ACCEPTED_NAME</w:t>
      </w:r>
      <w:r>
        <w:t xml:space="preserve">”</w:t>
      </w:r>
      <w:r>
        <w:t xml:space="preserve"> </w:t>
      </w:r>
      <w:r>
        <w:t xml:space="preserve">or</w:t>
      </w:r>
      <w:r>
        <w:t xml:space="preserve"> </w:t>
      </w:r>
      <w:r>
        <w:t xml:space="preserve">“</w:t>
      </w:r>
      <w:r>
        <w:t xml:space="preserve">SYNONYM_OF</w:t>
      </w:r>
      <w:r>
        <w:t xml:space="preserve">”</w:t>
      </w:r>
      <w:r>
        <w:t xml:space="preserve"> </w:t>
      </w:r>
      <w:r>
        <w:t xml:space="preserve">name relationship type. We recognize that</w:t>
      </w:r>
      <w:r>
        <w:t xml:space="preserve"> </w:t>
      </w:r>
      <w:r>
        <w:t xml:space="preserve">“</w:t>
      </w:r>
      <w:r>
        <w:t xml:space="preserve">SYNONYM_OF</w:t>
      </w:r>
      <w:r>
        <w:t xml:space="preserve">”</w:t>
      </w:r>
      <w:r>
        <w:t xml:space="preserve"> </w:t>
      </w:r>
      <w:r>
        <w:t xml:space="preserve">encompasses many types of nomenclatural synonymies</w:t>
      </w:r>
      <w:r>
        <w:t xml:space="preserve"> </w:t>
      </w:r>
      <w:r>
        <w:t xml:space="preserve">(ICZN 1999)</w:t>
      </w:r>
      <w:r>
        <w:t xml:space="preserve"> </w:t>
      </w:r>
      <w:r>
        <w:t xml:space="preserve">(e.g., junior synonym, senior synonyms).</w:t>
      </w:r>
    </w:p>
    <w:tbl>
      <w:tblPr>
        <w:tblStyle w:val="Table"/>
        <w:tblW w:type="auto" w:w="0"/>
        <w:tblLook w:firstRow="1" w:lastRow="0" w:firstColumn="0" w:lastColumn="0" w:noHBand="0" w:noVBand="0" w:val="0020"/>
        <w:jc w:val="start"/>
        <w:tblCaption w:val="Name relationship types per catalog. Name relationship type “NONE” means that a name was not recognized by the associated catalog. “SAME_AS” indicates either a “HAS_ACCEPTED_NAME” or “SYNONYM_OF” name relationship type. We recognize that “SYNONYM_OF” encompasses many types of nomenclatural synonymies (ICZN 1999) (e.g., junior synonym, senior synonyms)."/>
      </w:tblPr>
      <w:tblGrid>
        <w:gridCol w:w="2640"/>
        <w:gridCol w:w="2640"/>
        <w:gridCol w:w="2640"/>
      </w:tblGrid>
      <w:tr>
        <w:trPr>
          <w:tblHeader w:val="true"/>
        </w:trPr>
        <w:tc>
          <w:tcPr/>
          <w:p>
            <w:pPr>
              <w:pStyle w:val="Compact"/>
              <w:jc w:val="left"/>
            </w:pPr>
            <w:r>
              <w:t xml:space="preserve">resolvedCatalogName</w:t>
            </w:r>
          </w:p>
        </w:tc>
        <w:tc>
          <w:tcPr/>
          <w:p>
            <w:pPr>
              <w:pStyle w:val="Compact"/>
              <w:jc w:val="left"/>
            </w:pPr>
            <w:r>
              <w:t xml:space="preserve">relationName</w:t>
            </w:r>
          </w:p>
        </w:tc>
        <w:tc>
          <w:tcPr/>
          <w:p>
            <w:pPr>
              <w:pStyle w:val="Compact"/>
              <w:jc w:val="left"/>
            </w:pPr>
            <w:r>
              <w:t xml:space="preserve">count</w:t>
            </w:r>
          </w:p>
        </w:tc>
      </w:tr>
      <w:tr>
        <w:tc>
          <w:tcPr/>
          <w:p>
            <w:pPr>
              <w:pStyle w:val="Compact"/>
              <w:jc w:val="left"/>
            </w:pPr>
            <w:r>
              <w:t xml:space="preserve">col</w:t>
            </w:r>
          </w:p>
        </w:tc>
        <w:tc>
          <w:tcPr/>
          <w:p>
            <w:pPr>
              <w:pStyle w:val="Compact"/>
              <w:jc w:val="left"/>
            </w:pPr>
            <w:r>
              <w:t xml:space="preserve">HAS_ACCEPTED_NAME</w:t>
            </w:r>
          </w:p>
        </w:tc>
        <w:tc>
          <w:tcPr/>
          <w:p>
            <w:pPr>
              <w:pStyle w:val="Compact"/>
              <w:jc w:val="left"/>
            </w:pPr>
            <w:r>
              <w:t xml:space="preserve">981</w:t>
            </w:r>
          </w:p>
        </w:tc>
      </w:tr>
      <w:tr>
        <w:tc>
          <w:tcPr/>
          <w:p>
            <w:pPr>
              <w:pStyle w:val="Compact"/>
              <w:jc w:val="left"/>
            </w:pPr>
            <w:r>
              <w:t xml:space="preserve">col</w:t>
            </w:r>
          </w:p>
        </w:tc>
        <w:tc>
          <w:tcPr/>
          <w:p>
            <w:pPr>
              <w:pStyle w:val="Compact"/>
              <w:jc w:val="left"/>
            </w:pPr>
            <w:r>
              <w:t xml:space="preserve">SYNONYM_OF</w:t>
            </w:r>
          </w:p>
        </w:tc>
        <w:tc>
          <w:tcPr/>
          <w:p>
            <w:pPr>
              <w:pStyle w:val="Compact"/>
              <w:jc w:val="left"/>
            </w:pPr>
            <w:r>
              <w:t xml:space="preserve">119</w:t>
            </w:r>
          </w:p>
        </w:tc>
      </w:tr>
      <w:tr>
        <w:tc>
          <w:tcPr/>
          <w:p>
            <w:pPr>
              <w:pStyle w:val="Compact"/>
              <w:jc w:val="left"/>
            </w:pPr>
            <w:r>
              <w:t xml:space="preserve">col</w:t>
            </w:r>
          </w:p>
        </w:tc>
        <w:tc>
          <w:tcPr/>
          <w:p>
            <w:pPr>
              <w:pStyle w:val="Compact"/>
              <w:jc w:val="left"/>
            </w:pPr>
            <w:r>
              <w:t xml:space="preserve">NONE</w:t>
            </w:r>
          </w:p>
        </w:tc>
        <w:tc>
          <w:tcPr/>
          <w:p>
            <w:pPr>
              <w:pStyle w:val="Compact"/>
              <w:jc w:val="left"/>
            </w:pPr>
            <w:r>
              <w:t xml:space="preserve">28</w:t>
            </w:r>
          </w:p>
        </w:tc>
      </w:tr>
      <w:tr>
        <w:tc>
          <w:tcPr/>
          <w:p>
            <w:pPr>
              <w:pStyle w:val="Compact"/>
              <w:jc w:val="left"/>
            </w:pPr>
            <w:r>
              <w:t xml:space="preserve">discoverlife</w:t>
            </w:r>
          </w:p>
        </w:tc>
        <w:tc>
          <w:tcPr/>
          <w:p>
            <w:pPr>
              <w:pStyle w:val="Compact"/>
              <w:jc w:val="left"/>
            </w:pPr>
            <w:r>
              <w:t xml:space="preserve">NONE</w:t>
            </w:r>
          </w:p>
        </w:tc>
        <w:tc>
          <w:tcPr/>
          <w:p>
            <w:pPr>
              <w:pStyle w:val="Compact"/>
              <w:jc w:val="left"/>
            </w:pPr>
            <w:r>
              <w:t xml:space="preserve">699</w:t>
            </w:r>
          </w:p>
        </w:tc>
      </w:tr>
      <w:tr>
        <w:tc>
          <w:tcPr/>
          <w:p>
            <w:pPr>
              <w:pStyle w:val="Compact"/>
              <w:jc w:val="left"/>
            </w:pPr>
            <w:r>
              <w:t xml:space="preserve">discoverlife</w:t>
            </w:r>
          </w:p>
        </w:tc>
        <w:tc>
          <w:tcPr/>
          <w:p>
            <w:pPr>
              <w:pStyle w:val="Compact"/>
              <w:jc w:val="left"/>
            </w:pPr>
            <w:r>
              <w:t xml:space="preserve">HAS_ACCEPTED_NAME</w:t>
            </w:r>
          </w:p>
        </w:tc>
        <w:tc>
          <w:tcPr/>
          <w:p>
            <w:pPr>
              <w:pStyle w:val="Compact"/>
              <w:jc w:val="left"/>
            </w:pPr>
            <w:r>
              <w:t xml:space="preserve">301</w:t>
            </w:r>
          </w:p>
        </w:tc>
      </w:tr>
      <w:tr>
        <w:tc>
          <w:tcPr/>
          <w:p>
            <w:pPr>
              <w:pStyle w:val="Compact"/>
              <w:jc w:val="left"/>
            </w:pPr>
            <w:r>
              <w:t xml:space="preserve">discoverlife</w:t>
            </w:r>
          </w:p>
        </w:tc>
        <w:tc>
          <w:tcPr/>
          <w:p>
            <w:pPr>
              <w:pStyle w:val="Compact"/>
              <w:jc w:val="left"/>
            </w:pPr>
            <w:r>
              <w:t xml:space="preserve">SYNONYM_OF</w:t>
            </w:r>
          </w:p>
        </w:tc>
        <w:tc>
          <w:tcPr/>
          <w:p>
            <w:pPr>
              <w:pStyle w:val="Compact"/>
              <w:jc w:val="left"/>
            </w:pPr>
            <w:r>
              <w:t xml:space="preserve">51</w:t>
            </w:r>
          </w:p>
        </w:tc>
      </w:tr>
      <w:tr>
        <w:tc>
          <w:tcPr/>
          <w:p>
            <w:pPr>
              <w:pStyle w:val="Compact"/>
              <w:jc w:val="left"/>
            </w:pPr>
            <w:r>
              <w:t xml:space="preserve">discoverlife</w:t>
            </w:r>
          </w:p>
        </w:tc>
        <w:tc>
          <w:tcPr/>
          <w:p>
            <w:pPr>
              <w:pStyle w:val="Compact"/>
              <w:jc w:val="left"/>
            </w:pPr>
            <w:r>
              <w:t xml:space="preserve">HOMONYM_OF</w:t>
            </w:r>
          </w:p>
        </w:tc>
        <w:tc>
          <w:tcPr/>
          <w:p>
            <w:pPr>
              <w:pStyle w:val="Compact"/>
              <w:jc w:val="left"/>
            </w:pPr>
            <w:r>
              <w:t xml:space="preserve">5</w:t>
            </w:r>
          </w:p>
        </w:tc>
      </w:tr>
      <w:tr>
        <w:tc>
          <w:tcPr/>
          <w:p>
            <w:pPr>
              <w:pStyle w:val="Compact"/>
              <w:jc w:val="left"/>
            </w:pPr>
            <w:r>
              <w:t xml:space="preserve">gbif</w:t>
            </w:r>
          </w:p>
        </w:tc>
        <w:tc>
          <w:tcPr/>
          <w:p>
            <w:pPr>
              <w:pStyle w:val="Compact"/>
              <w:jc w:val="left"/>
            </w:pPr>
            <w:r>
              <w:t xml:space="preserve">HAS_ACCEPTED_NAME</w:t>
            </w:r>
          </w:p>
        </w:tc>
        <w:tc>
          <w:tcPr/>
          <w:p>
            <w:pPr>
              <w:pStyle w:val="Compact"/>
              <w:jc w:val="left"/>
            </w:pPr>
            <w:r>
              <w:t xml:space="preserve">1280</w:t>
            </w:r>
          </w:p>
        </w:tc>
      </w:tr>
      <w:tr>
        <w:tc>
          <w:tcPr/>
          <w:p>
            <w:pPr>
              <w:pStyle w:val="Compact"/>
              <w:jc w:val="left"/>
            </w:pPr>
            <w:r>
              <w:t xml:space="preserve">gbif</w:t>
            </w:r>
          </w:p>
        </w:tc>
        <w:tc>
          <w:tcPr/>
          <w:p>
            <w:pPr>
              <w:pStyle w:val="Compact"/>
              <w:jc w:val="left"/>
            </w:pPr>
            <w:r>
              <w:t xml:space="preserve">SYNONYM_OF</w:t>
            </w:r>
          </w:p>
        </w:tc>
        <w:tc>
          <w:tcPr/>
          <w:p>
            <w:pPr>
              <w:pStyle w:val="Compact"/>
              <w:jc w:val="left"/>
            </w:pPr>
            <w:r>
              <w:t xml:space="preserve">228</w:t>
            </w:r>
          </w:p>
        </w:tc>
      </w:tr>
      <w:tr>
        <w:tc>
          <w:tcPr/>
          <w:p>
            <w:pPr>
              <w:pStyle w:val="Compact"/>
              <w:jc w:val="left"/>
            </w:pPr>
            <w:r>
              <w:t xml:space="preserve">gbif</w:t>
            </w:r>
          </w:p>
        </w:tc>
        <w:tc>
          <w:tcPr/>
          <w:p>
            <w:pPr>
              <w:pStyle w:val="Compact"/>
              <w:jc w:val="left"/>
            </w:pPr>
            <w:r>
              <w:t xml:space="preserve">NONE</w:t>
            </w:r>
          </w:p>
        </w:tc>
        <w:tc>
          <w:tcPr/>
          <w:p>
            <w:pPr>
              <w:pStyle w:val="Compact"/>
              <w:jc w:val="left"/>
            </w:pPr>
            <w:r>
              <w:t xml:space="preserve">20</w:t>
            </w:r>
          </w:p>
        </w:tc>
      </w:tr>
      <w:tr>
        <w:tc>
          <w:tcPr/>
          <w:p>
            <w:pPr>
              <w:pStyle w:val="Compact"/>
              <w:jc w:val="left"/>
            </w:pPr>
            <w:r>
              <w:t xml:space="preserve">itis</w:t>
            </w:r>
          </w:p>
        </w:tc>
        <w:tc>
          <w:tcPr/>
          <w:p>
            <w:pPr>
              <w:pStyle w:val="Compact"/>
              <w:jc w:val="left"/>
            </w:pPr>
            <w:r>
              <w:t xml:space="preserve">NONE</w:t>
            </w:r>
          </w:p>
        </w:tc>
        <w:tc>
          <w:tcPr/>
          <w:p>
            <w:pPr>
              <w:pStyle w:val="Compact"/>
              <w:jc w:val="left"/>
            </w:pPr>
            <w:r>
              <w:t xml:space="preserve">90</w:t>
            </w:r>
          </w:p>
        </w:tc>
      </w:tr>
      <w:tr>
        <w:tc>
          <w:tcPr/>
          <w:p>
            <w:pPr>
              <w:pStyle w:val="Compact"/>
              <w:jc w:val="left"/>
            </w:pPr>
            <w:r>
              <w:t xml:space="preserve">itis</w:t>
            </w:r>
          </w:p>
        </w:tc>
        <w:tc>
          <w:tcPr/>
          <w:p>
            <w:pPr>
              <w:pStyle w:val="Compact"/>
              <w:jc w:val="left"/>
            </w:pPr>
            <w:r>
              <w:t xml:space="preserve">SYNONYM_OF</w:t>
            </w:r>
          </w:p>
        </w:tc>
        <w:tc>
          <w:tcPr/>
          <w:p>
            <w:pPr>
              <w:pStyle w:val="Compact"/>
              <w:jc w:val="left"/>
            </w:pPr>
            <w:r>
              <w:t xml:space="preserve">28</w:t>
            </w:r>
          </w:p>
        </w:tc>
      </w:tr>
      <w:tr>
        <w:tc>
          <w:tcPr/>
          <w:p>
            <w:pPr>
              <w:pStyle w:val="Compact"/>
              <w:jc w:val="left"/>
            </w:pPr>
            <w:r>
              <w:t xml:space="preserve">itis</w:t>
            </w:r>
          </w:p>
        </w:tc>
        <w:tc>
          <w:tcPr/>
          <w:p>
            <w:pPr>
              <w:pStyle w:val="Compact"/>
              <w:jc w:val="left"/>
            </w:pPr>
            <w:r>
              <w:t xml:space="preserve">HAS_ACCEPTED_NAME</w:t>
            </w:r>
          </w:p>
        </w:tc>
        <w:tc>
          <w:tcPr/>
          <w:p>
            <w:pPr>
              <w:pStyle w:val="Compact"/>
              <w:jc w:val="left"/>
            </w:pPr>
            <w:r>
              <w:t xml:space="preserve">918</w:t>
            </w:r>
          </w:p>
        </w:tc>
      </w:tr>
      <w:tr>
        <w:tc>
          <w:tcPr/>
          <w:p>
            <w:pPr>
              <w:pStyle w:val="Compact"/>
              <w:jc w:val="left"/>
            </w:pPr>
            <w:r>
              <w:t xml:space="preserve">mdd</w:t>
            </w:r>
          </w:p>
        </w:tc>
        <w:tc>
          <w:tcPr/>
          <w:p>
            <w:pPr>
              <w:pStyle w:val="Compact"/>
              <w:jc w:val="left"/>
            </w:pPr>
            <w:r>
              <w:t xml:space="preserve">NONE</w:t>
            </w:r>
          </w:p>
        </w:tc>
        <w:tc>
          <w:tcPr/>
          <w:p>
            <w:pPr>
              <w:pStyle w:val="Compact"/>
              <w:jc w:val="left"/>
            </w:pPr>
            <w:r>
              <w:t xml:space="preserve">1014</w:t>
            </w:r>
          </w:p>
        </w:tc>
      </w:tr>
      <w:tr>
        <w:tc>
          <w:tcPr/>
          <w:p>
            <w:pPr>
              <w:pStyle w:val="Compact"/>
              <w:jc w:val="left"/>
            </w:pPr>
            <w:r>
              <w:t xml:space="preserve">ncbi</w:t>
            </w:r>
          </w:p>
        </w:tc>
        <w:tc>
          <w:tcPr/>
          <w:p>
            <w:pPr>
              <w:pStyle w:val="Compact"/>
              <w:jc w:val="left"/>
            </w:pPr>
            <w:r>
              <w:t xml:space="preserve">SAME_AS</w:t>
            </w:r>
          </w:p>
        </w:tc>
        <w:tc>
          <w:tcPr/>
          <w:p>
            <w:pPr>
              <w:pStyle w:val="Compact"/>
              <w:jc w:val="left"/>
            </w:pPr>
            <w:r>
              <w:t xml:space="preserve">952</w:t>
            </w:r>
          </w:p>
        </w:tc>
      </w:tr>
      <w:tr>
        <w:tc>
          <w:tcPr/>
          <w:p>
            <w:pPr>
              <w:pStyle w:val="Compact"/>
              <w:jc w:val="left"/>
            </w:pPr>
            <w:r>
              <w:t xml:space="preserve">ncbi</w:t>
            </w:r>
          </w:p>
        </w:tc>
        <w:tc>
          <w:tcPr/>
          <w:p>
            <w:pPr>
              <w:pStyle w:val="Compact"/>
              <w:jc w:val="left"/>
            </w:pPr>
            <w:r>
              <w:t xml:space="preserve">SYNONYM_OF</w:t>
            </w:r>
          </w:p>
        </w:tc>
        <w:tc>
          <w:tcPr/>
          <w:p>
            <w:pPr>
              <w:pStyle w:val="Compact"/>
              <w:jc w:val="left"/>
            </w:pPr>
            <w:r>
              <w:t xml:space="preserve">24</w:t>
            </w:r>
          </w:p>
        </w:tc>
      </w:tr>
      <w:tr>
        <w:tc>
          <w:tcPr/>
          <w:p>
            <w:pPr>
              <w:pStyle w:val="Compact"/>
              <w:jc w:val="left"/>
            </w:pPr>
            <w:r>
              <w:t xml:space="preserve">ncbi</w:t>
            </w:r>
          </w:p>
        </w:tc>
        <w:tc>
          <w:tcPr/>
          <w:p>
            <w:pPr>
              <w:pStyle w:val="Compact"/>
              <w:jc w:val="left"/>
            </w:pPr>
            <w:r>
              <w:t xml:space="preserve">NONE</w:t>
            </w:r>
          </w:p>
        </w:tc>
        <w:tc>
          <w:tcPr/>
          <w:p>
            <w:pPr>
              <w:pStyle w:val="Compact"/>
              <w:jc w:val="left"/>
            </w:pPr>
            <w:r>
              <w:t xml:space="preserve">198</w:t>
            </w:r>
          </w:p>
        </w:tc>
      </w:tr>
      <w:tr>
        <w:tc>
          <w:tcPr/>
          <w:p>
            <w:pPr>
              <w:pStyle w:val="Compact"/>
              <w:jc w:val="left"/>
            </w:pPr>
            <w:r>
              <w:t xml:space="preserve">pbdb</w:t>
            </w:r>
          </w:p>
        </w:tc>
        <w:tc>
          <w:tcPr/>
          <w:p>
            <w:pPr>
              <w:pStyle w:val="Compact"/>
              <w:jc w:val="left"/>
            </w:pPr>
            <w:r>
              <w:t xml:space="preserve">NONE</w:t>
            </w:r>
          </w:p>
        </w:tc>
        <w:tc>
          <w:tcPr/>
          <w:p>
            <w:pPr>
              <w:pStyle w:val="Compact"/>
              <w:jc w:val="left"/>
            </w:pPr>
            <w:r>
              <w:t xml:space="preserve">703</w:t>
            </w:r>
          </w:p>
        </w:tc>
      </w:tr>
      <w:tr>
        <w:tc>
          <w:tcPr/>
          <w:p>
            <w:pPr>
              <w:pStyle w:val="Compact"/>
              <w:jc w:val="left"/>
            </w:pPr>
            <w:r>
              <w:t xml:space="preserve">pbdb</w:t>
            </w:r>
          </w:p>
        </w:tc>
        <w:tc>
          <w:tcPr/>
          <w:p>
            <w:pPr>
              <w:pStyle w:val="Compact"/>
              <w:jc w:val="left"/>
            </w:pPr>
            <w:r>
              <w:t xml:space="preserve">HAS_ACCEPTED_NAME</w:t>
            </w:r>
          </w:p>
        </w:tc>
        <w:tc>
          <w:tcPr/>
          <w:p>
            <w:pPr>
              <w:pStyle w:val="Compact"/>
              <w:jc w:val="left"/>
            </w:pPr>
            <w:r>
              <w:t xml:space="preserve">312</w:t>
            </w:r>
          </w:p>
        </w:tc>
      </w:tr>
      <w:tr>
        <w:tc>
          <w:tcPr/>
          <w:p>
            <w:pPr>
              <w:pStyle w:val="Compact"/>
              <w:jc w:val="left"/>
            </w:pPr>
            <w:r>
              <w:t xml:space="preserve">pbdb</w:t>
            </w:r>
          </w:p>
        </w:tc>
        <w:tc>
          <w:tcPr/>
          <w:p>
            <w:pPr>
              <w:pStyle w:val="Compact"/>
              <w:jc w:val="left"/>
            </w:pPr>
            <w:r>
              <w:t xml:space="preserve">SYNONYM_OF</w:t>
            </w:r>
          </w:p>
        </w:tc>
        <w:tc>
          <w:tcPr/>
          <w:p>
            <w:pPr>
              <w:pStyle w:val="Compact"/>
              <w:jc w:val="left"/>
            </w:pPr>
            <w:r>
              <w:t xml:space="preserve">1</w:t>
            </w:r>
          </w:p>
        </w:tc>
      </w:tr>
      <w:tr>
        <w:tc>
          <w:tcPr/>
          <w:p>
            <w:pPr>
              <w:pStyle w:val="Compact"/>
              <w:jc w:val="left"/>
            </w:pPr>
            <w:r>
              <w:t xml:space="preserve">tpt</w:t>
            </w:r>
          </w:p>
        </w:tc>
        <w:tc>
          <w:tcPr/>
          <w:p>
            <w:pPr>
              <w:pStyle w:val="Compact"/>
              <w:jc w:val="left"/>
            </w:pPr>
            <w:r>
              <w:t xml:space="preserve">NONE</w:t>
            </w:r>
          </w:p>
        </w:tc>
        <w:tc>
          <w:tcPr/>
          <w:p>
            <w:pPr>
              <w:pStyle w:val="Compact"/>
              <w:jc w:val="left"/>
            </w:pPr>
            <w:r>
              <w:t xml:space="preserve">1013</w:t>
            </w:r>
          </w:p>
        </w:tc>
      </w:tr>
      <w:tr>
        <w:tc>
          <w:tcPr/>
          <w:p>
            <w:pPr>
              <w:pStyle w:val="Compact"/>
              <w:jc w:val="left"/>
            </w:pPr>
            <w:r>
              <w:t xml:space="preserve">tpt</w:t>
            </w:r>
          </w:p>
        </w:tc>
        <w:tc>
          <w:tcPr/>
          <w:p>
            <w:pPr>
              <w:pStyle w:val="Compact"/>
              <w:jc w:val="left"/>
            </w:pPr>
            <w:r>
              <w:t xml:space="preserve">HAS_ACCEPTED_NAME</w:t>
            </w:r>
          </w:p>
        </w:tc>
        <w:tc>
          <w:tcPr/>
          <w:p>
            <w:pPr>
              <w:pStyle w:val="Compact"/>
              <w:jc w:val="left"/>
            </w:pPr>
            <w:r>
              <w:t xml:space="preserve">1</w:t>
            </w:r>
          </w:p>
        </w:tc>
      </w:tr>
      <w:tr>
        <w:tc>
          <w:tcPr/>
          <w:p>
            <w:pPr>
              <w:pStyle w:val="Compact"/>
              <w:jc w:val="left"/>
            </w:pPr>
            <w:r>
              <w:t xml:space="preserve">wfo</w:t>
            </w:r>
          </w:p>
        </w:tc>
        <w:tc>
          <w:tcPr/>
          <w:p>
            <w:pPr>
              <w:pStyle w:val="Compact"/>
              <w:jc w:val="left"/>
            </w:pPr>
            <w:r>
              <w:t xml:space="preserve">HAS_ACCEPTED_NAME</w:t>
            </w:r>
          </w:p>
        </w:tc>
        <w:tc>
          <w:tcPr/>
          <w:p>
            <w:pPr>
              <w:pStyle w:val="Compact"/>
              <w:jc w:val="left"/>
            </w:pPr>
            <w:r>
              <w:t xml:space="preserve">290</w:t>
            </w:r>
          </w:p>
        </w:tc>
      </w:tr>
      <w:tr>
        <w:tc>
          <w:tcPr/>
          <w:p>
            <w:pPr>
              <w:pStyle w:val="Compact"/>
              <w:jc w:val="left"/>
            </w:pPr>
            <w:r>
              <w:t xml:space="preserve">wfo</w:t>
            </w:r>
          </w:p>
        </w:tc>
        <w:tc>
          <w:tcPr/>
          <w:p>
            <w:pPr>
              <w:pStyle w:val="Compact"/>
              <w:jc w:val="left"/>
            </w:pPr>
            <w:r>
              <w:t xml:space="preserve">SYNONYM_OF</w:t>
            </w:r>
          </w:p>
        </w:tc>
        <w:tc>
          <w:tcPr/>
          <w:p>
            <w:pPr>
              <w:pStyle w:val="Compact"/>
              <w:jc w:val="left"/>
            </w:pPr>
            <w:r>
              <w:t xml:space="preserve">44</w:t>
            </w:r>
          </w:p>
        </w:tc>
      </w:tr>
      <w:tr>
        <w:tc>
          <w:tcPr/>
          <w:p>
            <w:pPr>
              <w:pStyle w:val="Compact"/>
              <w:jc w:val="left"/>
            </w:pPr>
            <w:r>
              <w:t xml:space="preserve">wfo</w:t>
            </w:r>
          </w:p>
        </w:tc>
        <w:tc>
          <w:tcPr/>
          <w:p>
            <w:pPr>
              <w:pStyle w:val="Compact"/>
              <w:jc w:val="left"/>
            </w:pPr>
            <w:r>
              <w:t xml:space="preserve">NONE</w:t>
            </w:r>
          </w:p>
        </w:tc>
        <w:tc>
          <w:tcPr/>
          <w:p>
            <w:pPr>
              <w:pStyle w:val="Compact"/>
              <w:jc w:val="left"/>
            </w:pPr>
            <w:r>
              <w:t xml:space="preserve">707</w:t>
            </w:r>
          </w:p>
        </w:tc>
      </w:tr>
      <w:tr>
        <w:tc>
          <w:tcPr/>
          <w:p>
            <w:pPr>
              <w:pStyle w:val="Compact"/>
              <w:jc w:val="left"/>
            </w:pPr>
            <w:r>
              <w:t xml:space="preserve">wfo</w:t>
            </w:r>
          </w:p>
        </w:tc>
        <w:tc>
          <w:tcPr/>
          <w:p>
            <w:pPr>
              <w:pStyle w:val="Compact"/>
              <w:jc w:val="left"/>
            </w:pPr>
            <w:r>
              <w:t xml:space="preserve">HAS_UNCHECKED_NAME</w:t>
            </w:r>
          </w:p>
        </w:tc>
        <w:tc>
          <w:tcPr/>
          <w:p>
            <w:pPr>
              <w:pStyle w:val="Compact"/>
              <w:jc w:val="left"/>
            </w:pPr>
            <w:r>
              <w:t xml:space="preserve">16</w:t>
            </w:r>
          </w:p>
        </w:tc>
      </w:tr>
      <w:tr>
        <w:tc>
          <w:tcPr/>
          <w:p>
            <w:pPr>
              <w:pStyle w:val="Compact"/>
              <w:jc w:val="left"/>
            </w:pPr>
            <w:r>
              <w:t xml:space="preserve">worms</w:t>
            </w:r>
          </w:p>
        </w:tc>
        <w:tc>
          <w:tcPr/>
          <w:p>
            <w:pPr>
              <w:pStyle w:val="Compact"/>
              <w:jc w:val="left"/>
            </w:pPr>
            <w:r>
              <w:t xml:space="preserve">NONE</w:t>
            </w:r>
          </w:p>
        </w:tc>
        <w:tc>
          <w:tcPr/>
          <w:p>
            <w:pPr>
              <w:pStyle w:val="Compact"/>
              <w:jc w:val="left"/>
            </w:pPr>
            <w:r>
              <w:t xml:space="preserve">763</w:t>
            </w:r>
          </w:p>
        </w:tc>
      </w:tr>
      <w:tr>
        <w:tc>
          <w:tcPr/>
          <w:p>
            <w:pPr>
              <w:pStyle w:val="Compact"/>
              <w:jc w:val="left"/>
            </w:pPr>
            <w:r>
              <w:t xml:space="preserve">worms</w:t>
            </w:r>
          </w:p>
        </w:tc>
        <w:tc>
          <w:tcPr/>
          <w:p>
            <w:pPr>
              <w:pStyle w:val="Compact"/>
              <w:jc w:val="left"/>
            </w:pPr>
            <w:r>
              <w:t xml:space="preserve">HAS_ACCEPTED_NAME</w:t>
            </w:r>
          </w:p>
        </w:tc>
        <w:tc>
          <w:tcPr/>
          <w:p>
            <w:pPr>
              <w:pStyle w:val="Compact"/>
              <w:jc w:val="left"/>
            </w:pPr>
            <w:r>
              <w:t xml:space="preserve">224</w:t>
            </w:r>
          </w:p>
        </w:tc>
      </w:tr>
      <w:tr>
        <w:tc>
          <w:tcPr/>
          <w:p>
            <w:pPr>
              <w:pStyle w:val="Compact"/>
              <w:jc w:val="left"/>
            </w:pPr>
            <w:r>
              <w:t xml:space="preserve">worms</w:t>
            </w:r>
          </w:p>
        </w:tc>
        <w:tc>
          <w:tcPr/>
          <w:p>
            <w:pPr>
              <w:pStyle w:val="Compact"/>
              <w:jc w:val="left"/>
            </w:pPr>
            <w:r>
              <w:t xml:space="preserve">SYNONYM_OF</w:t>
            </w:r>
          </w:p>
        </w:tc>
        <w:tc>
          <w:tcPr/>
          <w:p>
            <w:pPr>
              <w:pStyle w:val="Compact"/>
              <w:jc w:val="left"/>
            </w:pPr>
            <w:r>
              <w:t xml:space="preserve">54</w:t>
            </w:r>
          </w:p>
        </w:tc>
      </w:tr>
    </w:tbl>
    <w:p/>
    <w:p>
      <w:pPr>
        <w:pStyle w:val="TableCaption"/>
      </w:pPr>
      <w:r>
        <w:t xml:space="preserve">List of Available Name Alignment Reports</w:t>
      </w:r>
    </w:p>
    <w:tbl>
      <w:tblPr>
        <w:tblStyle w:val="Table"/>
        <w:tblW w:type="pct" w:w="5000"/>
        <w:tblLook w:firstRow="1" w:lastRow="0" w:firstColumn="0" w:lastColumn="0" w:noHBand="0" w:noVBand="0" w:val="0020"/>
        <w:jc w:val="start"/>
        <w:tblLayout w:type="fixed"/>
        <w:tblCaption w:val="List of Available Name Alignment Reports"/>
      </w:tblPr>
      <w:tblGrid>
        <w:gridCol w:w="3960"/>
        <w:gridCol w:w="3960"/>
      </w:tblGrid>
      <w:tr>
        <w:trPr>
          <w:tblHeader w:val="true"/>
        </w:trPr>
        <w:tc>
          <w:tcPr/>
          <w:p>
            <w:pPr>
              <w:pStyle w:val="Compact"/>
              <w:jc w:val="left"/>
            </w:pPr>
            <w:r>
              <w:t xml:space="preserve">catalog name</w:t>
            </w:r>
          </w:p>
        </w:tc>
        <w:tc>
          <w:tcPr/>
          <w:p>
            <w:pPr>
              <w:pStyle w:val="Compact"/>
              <w:jc w:val="left"/>
            </w:pPr>
            <w:r>
              <w:t xml:space="preserve">alignment results</w:t>
            </w:r>
          </w:p>
        </w:tc>
      </w:tr>
      <w:tr>
        <w:tc>
          <w:tcPr/>
          <w:p>
            <w:pPr>
              <w:pStyle w:val="Compact"/>
              <w:jc w:val="left"/>
            </w:pPr>
            <w:r>
              <w:t xml:space="preserve">col</w:t>
            </w:r>
          </w:p>
        </w:tc>
        <w:tc>
          <w:tcPr/>
          <w:p>
            <w:pPr>
              <w:pStyle w:val="Compact"/>
              <w:jc w:val="left"/>
            </w:pPr>
            <w:r>
              <w:t xml:space="preserve">associated names alignments report in gzipped</w:t>
            </w:r>
            <w:r>
              <w:t xml:space="preserve"> </w:t>
            </w:r>
            <w:hyperlink r:id="rId71">
              <w:r>
                <w:rPr>
                  <w:rStyle w:val="Hyperlink"/>
                </w:rPr>
                <w:t xml:space="preserve">html</w:t>
              </w:r>
            </w:hyperlink>
            <w:r>
              <w:t xml:space="preserve">,</w:t>
            </w:r>
            <w:r>
              <w:t xml:space="preserve"> </w:t>
            </w:r>
            <w:hyperlink r:id="rId70">
              <w:r>
                <w:rPr>
                  <w:rStyle w:val="Hyperlink"/>
                </w:rPr>
                <w:t xml:space="preserve">csv</w:t>
              </w:r>
            </w:hyperlink>
            <w:r>
              <w:t xml:space="preserve">, and</w:t>
            </w:r>
            <w:r>
              <w:t xml:space="preserve"> </w:t>
            </w:r>
            <w:hyperlink r:id="rId72">
              <w:r>
                <w:rPr>
                  <w:rStyle w:val="Hyperlink"/>
                </w:rPr>
                <w:t xml:space="preserve">tsv</w:t>
              </w:r>
            </w:hyperlink>
            <w:r>
              <w:t xml:space="preserve">)</w:t>
            </w:r>
          </w:p>
        </w:tc>
      </w:tr>
      <w:tr>
        <w:tc>
          <w:tcPr/>
          <w:p>
            <w:pPr>
              <w:pStyle w:val="Compact"/>
              <w:jc w:val="left"/>
            </w:pPr>
            <w:r>
              <w:t xml:space="preserve">ncbi</w:t>
            </w:r>
          </w:p>
        </w:tc>
        <w:tc>
          <w:tcPr/>
          <w:p>
            <w:pPr>
              <w:pStyle w:val="Compact"/>
              <w:jc w:val="left"/>
            </w:pPr>
            <w:r>
              <w:t xml:space="preserve">associated names alignments report in gzipped</w:t>
            </w:r>
            <w:r>
              <w:t xml:space="preserve"> </w:t>
            </w:r>
            <w:hyperlink r:id="rId91">
              <w:r>
                <w:rPr>
                  <w:rStyle w:val="Hyperlink"/>
                </w:rPr>
                <w:t xml:space="preserve">html</w:t>
              </w:r>
            </w:hyperlink>
            <w:r>
              <w:t xml:space="preserve">,</w:t>
            </w:r>
            <w:r>
              <w:t xml:space="preserve"> </w:t>
            </w:r>
            <w:hyperlink r:id="rId90">
              <w:r>
                <w:rPr>
                  <w:rStyle w:val="Hyperlink"/>
                </w:rPr>
                <w:t xml:space="preserve">csv</w:t>
              </w:r>
            </w:hyperlink>
            <w:r>
              <w:t xml:space="preserve">, and</w:t>
            </w:r>
            <w:r>
              <w:t xml:space="preserve"> </w:t>
            </w:r>
            <w:hyperlink r:id="rId92">
              <w:r>
                <w:rPr>
                  <w:rStyle w:val="Hyperlink"/>
                </w:rPr>
                <w:t xml:space="preserve">tsv</w:t>
              </w:r>
            </w:hyperlink>
            <w:r>
              <w:t xml:space="preserve">)</w:t>
            </w:r>
          </w:p>
        </w:tc>
      </w:tr>
      <w:tr>
        <w:tc>
          <w:tcPr/>
          <w:p>
            <w:pPr>
              <w:pStyle w:val="Compact"/>
              <w:jc w:val="left"/>
            </w:pPr>
            <w:r>
              <w:t xml:space="preserve">discoverlife</w:t>
            </w:r>
          </w:p>
        </w:tc>
        <w:tc>
          <w:tcPr/>
          <w:p>
            <w:pPr>
              <w:pStyle w:val="Compact"/>
              <w:jc w:val="left"/>
            </w:pPr>
            <w:r>
              <w:t xml:space="preserve">associated names alignments report in gzipped</w:t>
            </w:r>
            <w:r>
              <w:t xml:space="preserve"> </w:t>
            </w:r>
            <w:hyperlink r:id="rId75">
              <w:r>
                <w:rPr>
                  <w:rStyle w:val="Hyperlink"/>
                </w:rPr>
                <w:t xml:space="preserve">html</w:t>
              </w:r>
            </w:hyperlink>
            <w:r>
              <w:t xml:space="preserve">,</w:t>
            </w:r>
            <w:r>
              <w:t xml:space="preserve"> </w:t>
            </w:r>
            <w:hyperlink r:id="rId74">
              <w:r>
                <w:rPr>
                  <w:rStyle w:val="Hyperlink"/>
                </w:rPr>
                <w:t xml:space="preserve">csv</w:t>
              </w:r>
            </w:hyperlink>
            <w:r>
              <w:t xml:space="preserve">, and</w:t>
            </w:r>
            <w:r>
              <w:t xml:space="preserve"> </w:t>
            </w:r>
            <w:hyperlink r:id="rId76">
              <w:r>
                <w:rPr>
                  <w:rStyle w:val="Hyperlink"/>
                </w:rPr>
                <w:t xml:space="preserve">tsv</w:t>
              </w:r>
            </w:hyperlink>
            <w:r>
              <w:t xml:space="preserve">)</w:t>
            </w:r>
          </w:p>
        </w:tc>
      </w:tr>
      <w:tr>
        <w:tc>
          <w:tcPr/>
          <w:p>
            <w:pPr>
              <w:pStyle w:val="Compact"/>
              <w:jc w:val="left"/>
            </w:pPr>
            <w:r>
              <w:t xml:space="preserve">gbif</w:t>
            </w:r>
          </w:p>
        </w:tc>
        <w:tc>
          <w:tcPr/>
          <w:p>
            <w:pPr>
              <w:pStyle w:val="Compact"/>
              <w:jc w:val="left"/>
            </w:pPr>
            <w:r>
              <w:t xml:space="preserve">associated names alignments report in gzipped</w:t>
            </w:r>
            <w:r>
              <w:t xml:space="preserve"> </w:t>
            </w:r>
            <w:hyperlink r:id="rId79">
              <w:r>
                <w:rPr>
                  <w:rStyle w:val="Hyperlink"/>
                </w:rPr>
                <w:t xml:space="preserve">html</w:t>
              </w:r>
            </w:hyperlink>
            <w:r>
              <w:t xml:space="preserve">,</w:t>
            </w:r>
            <w:r>
              <w:t xml:space="preserve"> </w:t>
            </w:r>
            <w:hyperlink r:id="rId78">
              <w:r>
                <w:rPr>
                  <w:rStyle w:val="Hyperlink"/>
                </w:rPr>
                <w:t xml:space="preserve">csv</w:t>
              </w:r>
            </w:hyperlink>
            <w:r>
              <w:t xml:space="preserve">, and</w:t>
            </w:r>
            <w:r>
              <w:t xml:space="preserve"> </w:t>
            </w:r>
            <w:hyperlink r:id="rId80">
              <w:r>
                <w:rPr>
                  <w:rStyle w:val="Hyperlink"/>
                </w:rPr>
                <w:t xml:space="preserve">tsv</w:t>
              </w:r>
            </w:hyperlink>
            <w:r>
              <w:t xml:space="preserve">)</w:t>
            </w:r>
          </w:p>
        </w:tc>
      </w:tr>
      <w:tr>
        <w:tc>
          <w:tcPr/>
          <w:p>
            <w:pPr>
              <w:pStyle w:val="Compact"/>
              <w:jc w:val="left"/>
            </w:pPr>
            <w:r>
              <w:t xml:space="preserve">itis</w:t>
            </w:r>
          </w:p>
        </w:tc>
        <w:tc>
          <w:tcPr/>
          <w:p>
            <w:pPr>
              <w:pStyle w:val="Compact"/>
              <w:jc w:val="left"/>
            </w:pPr>
            <w:r>
              <w:t xml:space="preserve">associated names alignments report in gzipped</w:t>
            </w:r>
            <w:r>
              <w:t xml:space="preserve"> </w:t>
            </w:r>
            <w:hyperlink r:id="rId83">
              <w:r>
                <w:rPr>
                  <w:rStyle w:val="Hyperlink"/>
                </w:rPr>
                <w:t xml:space="preserve">html</w:t>
              </w:r>
            </w:hyperlink>
            <w:r>
              <w:t xml:space="preserve">,</w:t>
            </w:r>
            <w:r>
              <w:t xml:space="preserve"> </w:t>
            </w:r>
            <w:hyperlink r:id="rId82">
              <w:r>
                <w:rPr>
                  <w:rStyle w:val="Hyperlink"/>
                </w:rPr>
                <w:t xml:space="preserve">csv</w:t>
              </w:r>
            </w:hyperlink>
            <w:r>
              <w:t xml:space="preserve">, and</w:t>
            </w:r>
            <w:r>
              <w:t xml:space="preserve"> </w:t>
            </w:r>
            <w:hyperlink r:id="rId84">
              <w:r>
                <w:rPr>
                  <w:rStyle w:val="Hyperlink"/>
                </w:rPr>
                <w:t xml:space="preserve">tsv</w:t>
              </w:r>
            </w:hyperlink>
            <w:r>
              <w:t xml:space="preserve">)</w:t>
            </w:r>
          </w:p>
        </w:tc>
      </w:tr>
      <w:tr>
        <w:tc>
          <w:tcPr/>
          <w:p>
            <w:pPr>
              <w:pStyle w:val="Compact"/>
              <w:jc w:val="left"/>
            </w:pPr>
            <w:r>
              <w:t xml:space="preserve">wfo</w:t>
            </w:r>
          </w:p>
        </w:tc>
        <w:tc>
          <w:tcPr/>
          <w:p>
            <w:pPr>
              <w:pStyle w:val="Compact"/>
              <w:jc w:val="left"/>
            </w:pPr>
            <w:r>
              <w:t xml:space="preserve">associated names alignments report in gzipped</w:t>
            </w:r>
            <w:r>
              <w:t xml:space="preserve"> </w:t>
            </w:r>
            <w:hyperlink r:id="rId103">
              <w:r>
                <w:rPr>
                  <w:rStyle w:val="Hyperlink"/>
                </w:rPr>
                <w:t xml:space="preserve">html</w:t>
              </w:r>
            </w:hyperlink>
            <w:r>
              <w:t xml:space="preserve">,</w:t>
            </w:r>
            <w:r>
              <w:t xml:space="preserve"> </w:t>
            </w:r>
            <w:hyperlink r:id="rId102">
              <w:r>
                <w:rPr>
                  <w:rStyle w:val="Hyperlink"/>
                </w:rPr>
                <w:t xml:space="preserve">csv</w:t>
              </w:r>
            </w:hyperlink>
            <w:r>
              <w:t xml:space="preserve">, and</w:t>
            </w:r>
            <w:r>
              <w:t xml:space="preserve"> </w:t>
            </w:r>
            <w:hyperlink r:id="rId104">
              <w:r>
                <w:rPr>
                  <w:rStyle w:val="Hyperlink"/>
                </w:rPr>
                <w:t xml:space="preserve">tsv</w:t>
              </w:r>
            </w:hyperlink>
            <w:r>
              <w:t xml:space="preserve">)</w:t>
            </w:r>
          </w:p>
        </w:tc>
      </w:tr>
      <w:tr>
        <w:tc>
          <w:tcPr/>
          <w:p>
            <w:pPr>
              <w:pStyle w:val="Compact"/>
              <w:jc w:val="left"/>
            </w:pPr>
            <w:r>
              <w:t xml:space="preserve">mdd</w:t>
            </w:r>
          </w:p>
        </w:tc>
        <w:tc>
          <w:tcPr/>
          <w:p>
            <w:pPr>
              <w:pStyle w:val="Compact"/>
              <w:jc w:val="left"/>
            </w:pPr>
            <w:r>
              <w:t xml:space="preserve">associated names alignments report in gzipped</w:t>
            </w:r>
            <w:r>
              <w:t xml:space="preserve"> </w:t>
            </w:r>
            <w:hyperlink r:id="rId87">
              <w:r>
                <w:rPr>
                  <w:rStyle w:val="Hyperlink"/>
                </w:rPr>
                <w:t xml:space="preserve">html</w:t>
              </w:r>
            </w:hyperlink>
            <w:r>
              <w:t xml:space="preserve">,</w:t>
            </w:r>
            <w:r>
              <w:t xml:space="preserve"> </w:t>
            </w:r>
            <w:hyperlink r:id="rId86">
              <w:r>
                <w:rPr>
                  <w:rStyle w:val="Hyperlink"/>
                </w:rPr>
                <w:t xml:space="preserve">csv</w:t>
              </w:r>
            </w:hyperlink>
            <w:r>
              <w:t xml:space="preserve">, and</w:t>
            </w:r>
            <w:r>
              <w:t xml:space="preserve"> </w:t>
            </w:r>
            <w:hyperlink r:id="rId88">
              <w:r>
                <w:rPr>
                  <w:rStyle w:val="Hyperlink"/>
                </w:rPr>
                <w:t xml:space="preserve">tsv</w:t>
              </w:r>
            </w:hyperlink>
            <w:r>
              <w:t xml:space="preserve">)</w:t>
            </w:r>
          </w:p>
        </w:tc>
      </w:tr>
      <w:tr>
        <w:tc>
          <w:tcPr/>
          <w:p>
            <w:pPr>
              <w:pStyle w:val="Compact"/>
              <w:jc w:val="left"/>
            </w:pPr>
            <w:r>
              <w:t xml:space="preserve">tpt</w:t>
            </w:r>
          </w:p>
        </w:tc>
        <w:tc>
          <w:tcPr/>
          <w:p>
            <w:pPr>
              <w:pStyle w:val="Compact"/>
              <w:jc w:val="left"/>
            </w:pPr>
            <w:r>
              <w:t xml:space="preserve">associated names alignments report in gzipped</w:t>
            </w:r>
            <w:r>
              <w:t xml:space="preserve"> </w:t>
            </w:r>
            <w:hyperlink r:id="rId99">
              <w:r>
                <w:rPr>
                  <w:rStyle w:val="Hyperlink"/>
                </w:rPr>
                <w:t xml:space="preserve">html</w:t>
              </w:r>
            </w:hyperlink>
            <w:r>
              <w:t xml:space="preserve">,</w:t>
            </w:r>
            <w:r>
              <w:t xml:space="preserve"> </w:t>
            </w:r>
            <w:hyperlink r:id="rId98">
              <w:r>
                <w:rPr>
                  <w:rStyle w:val="Hyperlink"/>
                </w:rPr>
                <w:t xml:space="preserve">csv</w:t>
              </w:r>
            </w:hyperlink>
            <w:r>
              <w:t xml:space="preserve">, and</w:t>
            </w:r>
            <w:r>
              <w:t xml:space="preserve"> </w:t>
            </w:r>
            <w:hyperlink r:id="rId100">
              <w:r>
                <w:rPr>
                  <w:rStyle w:val="Hyperlink"/>
                </w:rPr>
                <w:t xml:space="preserve">tsv</w:t>
              </w:r>
            </w:hyperlink>
            <w:r>
              <w:t xml:space="preserve">)</w:t>
            </w:r>
          </w:p>
        </w:tc>
      </w:tr>
      <w:tr>
        <w:tc>
          <w:tcPr/>
          <w:p>
            <w:pPr>
              <w:pStyle w:val="Compact"/>
              <w:jc w:val="left"/>
            </w:pPr>
            <w:r>
              <w:t xml:space="preserve">pbdb</w:t>
            </w:r>
          </w:p>
        </w:tc>
        <w:tc>
          <w:tcPr/>
          <w:p>
            <w:pPr>
              <w:pStyle w:val="Compact"/>
              <w:jc w:val="left"/>
            </w:pPr>
            <w:r>
              <w:t xml:space="preserve">associated names alignments report in gzipped</w:t>
            </w:r>
            <w:r>
              <w:t xml:space="preserve"> </w:t>
            </w:r>
            <w:hyperlink r:id="rId95">
              <w:r>
                <w:rPr>
                  <w:rStyle w:val="Hyperlink"/>
                </w:rPr>
                <w:t xml:space="preserve">html</w:t>
              </w:r>
            </w:hyperlink>
            <w:r>
              <w:t xml:space="preserve">,</w:t>
            </w:r>
            <w:r>
              <w:t xml:space="preserve"> </w:t>
            </w:r>
            <w:hyperlink r:id="rId94">
              <w:r>
                <w:rPr>
                  <w:rStyle w:val="Hyperlink"/>
                </w:rPr>
                <w:t xml:space="preserve">csv</w:t>
              </w:r>
            </w:hyperlink>
            <w:r>
              <w:t xml:space="preserve">, and</w:t>
            </w:r>
            <w:r>
              <w:t xml:space="preserve"> </w:t>
            </w:r>
            <w:hyperlink r:id="rId96">
              <w:r>
                <w:rPr>
                  <w:rStyle w:val="Hyperlink"/>
                </w:rPr>
                <w:t xml:space="preserve">tsv</w:t>
              </w:r>
            </w:hyperlink>
            <w:r>
              <w:t xml:space="preserve">)</w:t>
            </w:r>
          </w:p>
        </w:tc>
      </w:tr>
      <w:tr>
        <w:tc>
          <w:tcPr/>
          <w:p>
            <w:pPr>
              <w:pStyle w:val="Compact"/>
              <w:jc w:val="left"/>
            </w:pPr>
            <w:r>
              <w:t xml:space="preserve">worms</w:t>
            </w:r>
          </w:p>
        </w:tc>
        <w:tc>
          <w:tcPr/>
          <w:p>
            <w:pPr>
              <w:pStyle w:val="Compact"/>
              <w:jc w:val="left"/>
            </w:pPr>
            <w:r>
              <w:t xml:space="preserve">associated names alignments report in gzipped</w:t>
            </w:r>
            <w:r>
              <w:t xml:space="preserve"> </w:t>
            </w:r>
            <w:hyperlink r:id="rId107">
              <w:r>
                <w:rPr>
                  <w:rStyle w:val="Hyperlink"/>
                </w:rPr>
                <w:t xml:space="preserve">html</w:t>
              </w:r>
            </w:hyperlink>
            <w:r>
              <w:t xml:space="preserve">,</w:t>
            </w:r>
            <w:r>
              <w:t xml:space="preserve"> </w:t>
            </w:r>
            <w:hyperlink r:id="rId106">
              <w:r>
                <w:rPr>
                  <w:rStyle w:val="Hyperlink"/>
                </w:rPr>
                <w:t xml:space="preserve">csv</w:t>
              </w:r>
            </w:hyperlink>
            <w:r>
              <w:t xml:space="preserve">, and</w:t>
            </w:r>
            <w:r>
              <w:t xml:space="preserve"> </w:t>
            </w:r>
            <w:hyperlink r:id="rId108">
              <w:r>
                <w:rPr>
                  <w:rStyle w:val="Hyperlink"/>
                </w:rPr>
                <w:t xml:space="preserve">tsv</w:t>
              </w:r>
            </w:hyperlink>
            <w:r>
              <w:t xml:space="preserve">)</w:t>
            </w:r>
          </w:p>
        </w:tc>
      </w:tr>
    </w:tbl>
    <w:bookmarkEnd w:id="147"/>
    <w:bookmarkStart w:id="148" w:name="additional-reviews"/>
    <w:p>
      <w:pPr>
        <w:pStyle w:val="Heading2"/>
      </w:pPr>
      <w:r>
        <w:t xml:space="preserve">Additional Reviews</w:t>
      </w:r>
    </w:p>
    <w:p>
      <w:pPr>
        <w:pStyle w:val="FirstParagraph"/>
      </w:pPr>
      <w:r>
        <w:t xml:space="preserve">Elton, Nomer, and other tools may have difficulties interpreting existing species interaction datasets. Or, they may misbehave, or otherwise show unexpected behavior. As part of the review process, detailed review notes are kept that document possibly misbehaving, or confused, review bots. An sample of review notes associated with this review can be found below.</w:t>
      </w:r>
    </w:p>
    <w:p>
      <w:pPr>
        <w:pStyle w:val="TableCaption"/>
      </w:pPr>
      <w:r>
        <w:t xml:space="preserve">First few lines in the review notes.</w:t>
      </w:r>
    </w:p>
    <w:tbl>
      <w:tblPr>
        <w:tblStyle w:val="Table"/>
        <w:tblW w:type="pct" w:w="5000"/>
        <w:tblLook w:firstRow="1" w:lastRow="0" w:firstColumn="0" w:lastColumn="0" w:noHBand="0" w:noVBand="0" w:val="0020"/>
        <w:jc w:val="start"/>
        <w:tblLayout w:type="fixed"/>
        <w:tblCaption w:val="First few lines in the review notes."/>
      </w:tblPr>
      <w:tblGrid>
        <w:gridCol w:w="2640"/>
        <w:gridCol w:w="2640"/>
        <w:gridCol w:w="2640"/>
      </w:tblGrid>
      <w:tr>
        <w:trPr>
          <w:tblHeader w:val="true"/>
        </w:trPr>
        <w:tc>
          <w:tcPr/>
          <w:p>
            <w:pPr>
              <w:pStyle w:val="Compact"/>
              <w:jc w:val="left"/>
            </w:pPr>
            <w:r>
              <w:t xml:space="preserve">reviewDate</w:t>
            </w:r>
          </w:p>
        </w:tc>
        <w:tc>
          <w:tcPr/>
          <w:p>
            <w:pPr>
              <w:pStyle w:val="Compact"/>
              <w:jc w:val="left"/>
            </w:pPr>
            <w:r>
              <w:t xml:space="preserve">reviewCommentType</w:t>
            </w:r>
          </w:p>
        </w:tc>
        <w:tc>
          <w:tcPr/>
          <w:p>
            <w:pPr>
              <w:pStyle w:val="Compact"/>
              <w:jc w:val="left"/>
            </w:pPr>
            <w:r>
              <w:t xml:space="preserve">reviewComment</w:t>
            </w:r>
          </w:p>
        </w:tc>
      </w:tr>
      <w:tr>
        <w:tc>
          <w:tcPr/>
          <w:p>
            <w:pPr>
              <w:pStyle w:val="Compact"/>
              <w:jc w:val="left"/>
            </w:pPr>
            <w:r>
              <w:t xml:space="preserve">2025-07-17T11:35:54Z</w:t>
            </w:r>
          </w:p>
        </w:tc>
        <w:tc>
          <w:tcPr/>
          <w:p>
            <w:pPr>
              <w:pStyle w:val="Compact"/>
              <w:jc w:val="left"/>
            </w:pPr>
            <w:r>
              <w:t xml:space="preserve">summary</w:t>
            </w:r>
          </w:p>
        </w:tc>
        <w:tc>
          <w:tcPr/>
          <w:p>
            <w:pPr>
              <w:pStyle w:val="Compact"/>
              <w:jc w:val="left"/>
            </w:pPr>
            <w:r>
              <w:t xml:space="preserve">https://github.com/globalbioticinteractions/ecoab-host-plant/archive/84094c24e379f9c4d33043edb8944056f48991e4.zip</w:t>
            </w:r>
          </w:p>
        </w:tc>
      </w:tr>
      <w:tr>
        <w:tc>
          <w:tcPr/>
          <w:p>
            <w:pPr>
              <w:pStyle w:val="Compact"/>
              <w:jc w:val="left"/>
            </w:pPr>
            <w:r>
              <w:t xml:space="preserve">2025-07-17T11:35:54Z</w:t>
            </w:r>
          </w:p>
        </w:tc>
        <w:tc>
          <w:tcPr/>
          <w:p>
            <w:pPr>
              <w:pStyle w:val="Compact"/>
              <w:jc w:val="left"/>
            </w:pPr>
            <w:r>
              <w:t xml:space="preserve">summary</w:t>
            </w:r>
          </w:p>
        </w:tc>
        <w:tc>
          <w:tcPr/>
          <w:p>
            <w:pPr>
              <w:pStyle w:val="Compact"/>
              <w:jc w:val="left"/>
            </w:pPr>
            <w:r>
              <w:t xml:space="preserve">17122 interaction(s)</w:t>
            </w:r>
          </w:p>
        </w:tc>
      </w:tr>
      <w:tr>
        <w:tc>
          <w:tcPr/>
          <w:p>
            <w:pPr>
              <w:pStyle w:val="Compact"/>
              <w:jc w:val="left"/>
            </w:pPr>
            <w:r>
              <w:t xml:space="preserve">2025-07-17T11:35:54Z</w:t>
            </w:r>
          </w:p>
        </w:tc>
        <w:tc>
          <w:tcPr/>
          <w:p>
            <w:pPr>
              <w:pStyle w:val="Compact"/>
              <w:jc w:val="left"/>
            </w:pPr>
            <w:r>
              <w:t xml:space="preserve">summary</w:t>
            </w:r>
          </w:p>
        </w:tc>
        <w:tc>
          <w:tcPr/>
          <w:p>
            <w:pPr>
              <w:pStyle w:val="Compact"/>
              <w:jc w:val="left"/>
            </w:pPr>
            <w:r>
              <w:t xml:space="preserve">0 note(s)</w:t>
            </w:r>
          </w:p>
        </w:tc>
      </w:tr>
      <w:tr>
        <w:tc>
          <w:tcPr/>
          <w:p>
            <w:pPr>
              <w:pStyle w:val="Compact"/>
              <w:jc w:val="left"/>
            </w:pPr>
            <w:r>
              <w:t xml:space="preserve">2025-07-17T11:35:54Z</w:t>
            </w:r>
          </w:p>
        </w:tc>
        <w:tc>
          <w:tcPr/>
          <w:p>
            <w:pPr>
              <w:pStyle w:val="Compact"/>
              <w:jc w:val="left"/>
            </w:pPr>
            <w:r>
              <w:t xml:space="preserve">summary</w:t>
            </w:r>
          </w:p>
        </w:tc>
        <w:tc>
          <w:tcPr/>
          <w:p>
            <w:pPr>
              <w:pStyle w:val="Compact"/>
              <w:jc w:val="left"/>
            </w:pPr>
            <w:r>
              <w:t xml:space="preserve">17124 info(s)</w:t>
            </w:r>
          </w:p>
        </w:tc>
      </w:tr>
    </w:tbl>
    <w:p>
      <w:pPr>
        <w:pStyle w:val="BodyText"/>
      </w:pPr>
      <w:r>
        <w:t xml:space="preserve">In addition, you can find the most frequently occurring notes in the table below.</w:t>
      </w:r>
    </w:p>
    <w:p>
      <w:pPr>
        <w:pStyle w:val="BodyText"/>
      </w:pPr>
      <w:r>
        <w:t xml:space="preserve">: Most frequently occurring review notes, if any.</w:t>
      </w:r>
    </w:p>
    <w:p>
      <w:pPr>
        <w:pStyle w:val="BodyText"/>
      </w:pPr>
      <w:r>
        <w:t xml:space="preserve">For additional information on review notes, please have a look at the first 500</w:t>
      </w:r>
      <w:r>
        <w:t xml:space="preserve"> </w:t>
      </w:r>
      <w:hyperlink r:id="rId122">
        <w:r>
          <w:rPr>
            <w:rStyle w:val="Hyperlink"/>
          </w:rPr>
          <w:t xml:space="preserve">Review Notes</w:t>
        </w:r>
      </w:hyperlink>
      <w:r>
        <w:t xml:space="preserve"> </w:t>
      </w:r>
      <w:r>
        <w:t xml:space="preserve">in html format or the download full gzipped</w:t>
      </w:r>
      <w:r>
        <w:t xml:space="preserve"> </w:t>
      </w:r>
      <w:hyperlink r:id="rId118">
        <w:r>
          <w:rPr>
            <w:rStyle w:val="Hyperlink"/>
          </w:rPr>
          <w:t xml:space="preserve">csv</w:t>
        </w:r>
      </w:hyperlink>
      <w:r>
        <w:t xml:space="preserve"> </w:t>
      </w:r>
      <w:r>
        <w:t xml:space="preserve">or</w:t>
      </w:r>
      <w:r>
        <w:t xml:space="preserve"> </w:t>
      </w:r>
      <w:hyperlink r:id="rId120">
        <w:r>
          <w:rPr>
            <w:rStyle w:val="Hyperlink"/>
          </w:rPr>
          <w:t xml:space="preserve">tsv</w:t>
        </w:r>
      </w:hyperlink>
      <w:r>
        <w:t xml:space="preserve"> </w:t>
      </w:r>
      <w:r>
        <w:t xml:space="preserve">archives.</w:t>
      </w:r>
    </w:p>
    <w:bookmarkEnd w:id="148"/>
    <w:bookmarkStart w:id="155" w:name="globi-review-badge"/>
    <w:p>
      <w:pPr>
        <w:pStyle w:val="Heading2"/>
      </w:pPr>
      <w:r>
        <w:t xml:space="preserve">GloBI Review Badge</w:t>
      </w:r>
    </w:p>
    <w:p>
      <w:pPr>
        <w:pStyle w:val="FirstParagraph"/>
      </w:pPr>
      <w:r>
        <w:t xml:space="preserve">As part of the review, a review badge is generated. This review badge can be included in webpages to indicate the review status of the dataset under review.</w:t>
      </w:r>
    </w:p>
    <w:p>
      <w:pPr>
        <w:pStyle w:val="CaptionedFigure"/>
      </w:pPr>
      <w:r>
        <w:drawing>
          <wp:inline>
            <wp:extent cx="590550" cy="190500"/>
            <wp:effectExtent b="0" l="0" r="0" t="0"/>
            <wp:docPr descr="Picture of a GloBI Review Badge " title="" id="150" name="Picture"/>
            <a:graphic>
              <a:graphicData uri="http://schemas.openxmlformats.org/drawingml/2006/picture">
                <pic:pic>
                  <pic:nvPicPr>
                    <pic:cNvPr descr="review.svg" id="151" name="Picture"/>
                    <pic:cNvPicPr>
                      <a:picLocks noChangeArrowheads="1" noChangeAspect="1"/>
                    </pic:cNvPicPr>
                  </pic:nvPicPr>
                  <pic:blipFill>
                    <a:blip r:embed="rId152">
                      <a:extLst>
                        <a:ext uri="{28A0092B-C50C-407E-A947-70E740481C1C}">
                          <a14:useLocalDpi xmlns:a14="http://schemas.microsoft.com/office/drawing/2010/main" val="0"/>
                        </a:ext>
                        <a:ext uri="{96DAC541-7B7A-43D3-8B79-37D633B846F1}">
                          <asvg:svgBlip xmlns:asvg="http://schemas.microsoft.com/office/drawing/2016/SVG/main" r:embed="rId149"/>
                        </a:ext>
                      </a:extLst>
                    </a:blip>
                    <a:stretch>
                      <a:fillRect/>
                    </a:stretch>
                  </pic:blipFill>
                  <pic:spPr bwMode="auto">
                    <a:xfrm>
                      <a:off x="0" y="0"/>
                      <a:ext cx="590550" cy="190500"/>
                    </a:xfrm>
                    <a:prstGeom prst="rect">
                      <a:avLst/>
                    </a:prstGeom>
                    <a:noFill/>
                    <a:ln w="9525">
                      <a:noFill/>
                      <a:headEnd/>
                      <a:tailEnd/>
                    </a:ln>
                  </pic:spPr>
                </pic:pic>
              </a:graphicData>
            </a:graphic>
          </wp:inline>
        </w:drawing>
      </w:r>
    </w:p>
    <w:p>
      <w:pPr>
        <w:pStyle w:val="ImageCaption"/>
      </w:pPr>
      <w:r>
        <w:t xml:space="preserve">Picture of a GloBI Review Badge</w:t>
      </w:r>
      <w:r>
        <w:t xml:space="preserve"> </w:t>
      </w:r>
      <w:r>
        <w:rPr>
          <w:rStyle w:val="FootnoteReference"/>
        </w:rPr>
        <w:footnoteReference w:id="153"/>
      </w:r>
    </w:p>
    <w:p>
      <w:pPr>
        <w:pStyle w:val="BodyText"/>
      </w:pPr>
      <w:r>
        <w:t xml:space="preserve">Note that if the badge is green, no review notes were generated. If the badge is yellow, the review bots may need some help with interpreting the species interaction data.</w:t>
      </w:r>
    </w:p>
    <w:bookmarkEnd w:id="155"/>
    <w:bookmarkStart w:id="164" w:name="globi-index-badge"/>
    <w:p>
      <w:pPr>
        <w:pStyle w:val="Heading2"/>
      </w:pPr>
      <w:r>
        <w:t xml:space="preserve">GloBI Index Badge</w:t>
      </w:r>
    </w:p>
    <w:p>
      <w:pPr>
        <w:pStyle w:val="FirstParagraph"/>
      </w:pPr>
      <w:r>
        <w:t xml:space="preserve">If the dataset under review has been</w:t>
      </w:r>
      <w:r>
        <w:t xml:space="preserve"> </w:t>
      </w:r>
      <w:hyperlink r:id="rId156">
        <w:r>
          <w:rPr>
            <w:rStyle w:val="Hyperlink"/>
          </w:rPr>
          <w:t xml:space="preserve">registered with GloBI</w:t>
        </w:r>
      </w:hyperlink>
      <w:r>
        <w:t xml:space="preserve">, and has been succesfully indexed by GloBI, the GloBI Index Status Badge will turn green. This means that the dataset under review was indexed by GloBI and is available through GloBI services and derived data products.</w:t>
      </w:r>
    </w:p>
    <w:p>
      <w:pPr>
        <w:pStyle w:val="CaptionedFigure"/>
      </w:pPr>
      <w:r>
        <w:drawing>
          <wp:inline>
            <wp:extent cx="590550" cy="190500"/>
            <wp:effectExtent b="0" l="0" r="0" t="0"/>
            <wp:docPr descr="Picture of a GloBI Index Badge " title="" id="158" name="Picture"/>
            <a:graphic>
              <a:graphicData uri="http://schemas.openxmlformats.org/drawingml/2006/picture">
                <pic:pic>
                  <pic:nvPicPr>
                    <pic:cNvPr descr="https://api.globalbioticinteractions.org/interaction.svg?interactionType=ecologicallyRelatedTo&amp;accordingTo=globi:globalbioticinteractions/ecoab-host-plant&amp;refutes=true&amp;refutes=false" id="159" name="Picture"/>
                    <pic:cNvPicPr>
                      <a:picLocks noChangeArrowheads="1" noChangeAspect="1"/>
                    </pic:cNvPicPr>
                  </pic:nvPicPr>
                  <pic:blipFill>
                    <a:blip>
                      <a:extLst>
                        <a:ext uri="{28A0092B-C50C-407E-A947-70E740481C1C}">
                          <a14:useLocalDpi xmlns:a14="http://schemas.microsoft.com/office/drawing/2010/main" val="0"/>
                        </a:ext>
                        <a:ext uri="{96DAC541-7B7A-43D3-8B79-37D633B846F1}">
                          <asvg:svgBlip xmlns:asvg="http://schemas.microsoft.com/office/drawing/2016/SVG/main" r:embed="rId157"/>
                        </a:ext>
                      </a:extLst>
                    </a:blip>
                    <a:stretch>
                      <a:fillRect/>
                    </a:stretch>
                  </pic:blipFill>
                  <pic:spPr bwMode="auto">
                    <a:xfrm>
                      <a:off x="0" y="0"/>
                      <a:ext cx="590550" cy="190500"/>
                    </a:xfrm>
                    <a:prstGeom prst="rect">
                      <a:avLst/>
                    </a:prstGeom>
                    <a:noFill/>
                    <a:ln w="9525">
                      <a:noFill/>
                      <a:headEnd/>
                      <a:tailEnd/>
                    </a:ln>
                  </pic:spPr>
                </pic:pic>
              </a:graphicData>
            </a:graphic>
          </wp:inline>
        </w:drawing>
      </w:r>
    </w:p>
    <w:p>
      <w:pPr>
        <w:pStyle w:val="ImageCaption"/>
      </w:pPr>
      <w:r>
        <w:t xml:space="preserve">Picture of a GloBI Index Badge</w:t>
      </w:r>
      <w:r>
        <w:t xml:space="preserve"> </w:t>
      </w:r>
      <w:r>
        <w:rPr>
          <w:rStyle w:val="FootnoteReference"/>
        </w:rPr>
        <w:footnoteReference w:id="160"/>
      </w:r>
    </w:p>
    <w:p>
      <w:pPr>
        <w:pStyle w:val="BodyText"/>
      </w:pPr>
      <w:r>
        <w:t xml:space="preserve">If you’d like to keep track of reviews or index status of the dataset under review, please visit GloBI’s dataset index</w:t>
      </w:r>
      <w:r>
        <w:t xml:space="preserve"> </w:t>
      </w:r>
      <w:r>
        <w:rPr>
          <w:rStyle w:val="FootnoteReference"/>
        </w:rPr>
        <w:footnoteReference w:id="162"/>
      </w:r>
      <w:r>
        <w:t xml:space="preserve"> </w:t>
      </w:r>
      <w:r>
        <w:t xml:space="preserve">for badge examples.</w:t>
      </w:r>
    </w:p>
    <w:bookmarkEnd w:id="164"/>
    <w:bookmarkEnd w:id="165"/>
    <w:bookmarkStart w:id="167" w:name="discussion"/>
    <w:p>
      <w:pPr>
        <w:pStyle w:val="Heading1"/>
      </w:pPr>
      <w:r>
        <w:t xml:space="preserve">Discussion</w:t>
      </w:r>
    </w:p>
    <w:p>
      <w:pPr>
        <w:pStyle w:val="FirstParagraph"/>
      </w:pPr>
      <w:r>
        <w:t xml:space="preserve">This review and archive provides a means of creating citable versions of datasets that change frequently. This may be useful for dataset managers, including natural history collection data managers, as a backup archive of a shared Darwin Core archive. It also serves as a means of creating a trackable citation for the dataset in an automated way, while also including some information about the contents of the dataset.</w:t>
      </w:r>
    </w:p>
    <w:p>
      <w:pPr>
        <w:pStyle w:val="BodyText"/>
      </w:pPr>
      <w:r>
        <w:t xml:space="preserve">This review aims to provide a perspective on the dataset to aid in understanding of species interaction claims discovered. However, it is important to note that this review does</w:t>
      </w:r>
      <w:r>
        <w:t xml:space="preserve"> </w:t>
      </w:r>
      <w:r>
        <w:rPr>
          <w:iCs/>
          <w:i/>
        </w:rPr>
        <w:t xml:space="preserve">not</w:t>
      </w:r>
      <w:r>
        <w:t xml:space="preserve"> </w:t>
      </w:r>
      <w:r>
        <w:t xml:space="preserve">assess the quality of the dataset. Instead, it serves as an indication of the open-ness</w:t>
      </w:r>
      <w:r>
        <w:rPr>
          <w:rStyle w:val="FootnoteReference"/>
        </w:rPr>
        <w:footnoteReference w:id="166"/>
      </w:r>
      <w:r>
        <w:t xml:space="preserve"> </w:t>
      </w:r>
      <w:r>
        <w:t xml:space="preserve">and FAIRness</w:t>
      </w:r>
      <w:r>
        <w:t xml:space="preserve"> </w:t>
      </w:r>
      <w:r>
        <w:t xml:space="preserve">(Wilkinson et al. 2016; Trekels et al. 2023)</w:t>
      </w:r>
      <w:r>
        <w:t xml:space="preserve"> </w:t>
      </w:r>
      <w:r>
        <w:t xml:space="preserve">of the dataset: to perform this review, the data was likely openly available,</w:t>
      </w:r>
      <w:r>
        <w:t xml:space="preserve"> </w:t>
      </w:r>
      <w:r>
        <w:rPr>
          <w:bCs/>
          <w:b/>
        </w:rPr>
        <w:t xml:space="preserve">F</w:t>
      </w:r>
      <w:r>
        <w:t xml:space="preserve">indable,</w:t>
      </w:r>
      <w:r>
        <w:t xml:space="preserve"> </w:t>
      </w:r>
      <w:r>
        <w:rPr>
          <w:bCs/>
          <w:b/>
        </w:rPr>
        <w:t xml:space="preserve">A</w:t>
      </w:r>
      <w:r>
        <w:t xml:space="preserve">ccessible,</w:t>
      </w:r>
      <w:r>
        <w:t xml:space="preserve"> </w:t>
      </w:r>
      <w:r>
        <w:rPr>
          <w:bCs/>
          <w:b/>
        </w:rPr>
        <w:t xml:space="preserve">I</w:t>
      </w:r>
      <w:r>
        <w:t xml:space="preserve">nteroperable and</w:t>
      </w:r>
      <w:r>
        <w:t xml:space="preserve"> </w:t>
      </w:r>
      <w:r>
        <w:rPr>
          <w:bCs/>
          <w:b/>
        </w:rPr>
        <w:t xml:space="preserve">R</w:t>
      </w:r>
      <w:r>
        <w:t xml:space="preserve">eusable. The current Open-FAIR assessment is qualitative, and a more quantitative approach can be implemented with specified measurement units.</w:t>
      </w:r>
    </w:p>
    <w:p>
      <w:pPr>
        <w:pStyle w:val="BodyText"/>
      </w:pPr>
      <w:r>
        <w:t xml:space="preserve">This report also showcases the reuse of machine-actionable (meta)data, something highly recommended by the FAIR Data Principles</w:t>
      </w:r>
      <w:r>
        <w:t xml:space="preserve"> </w:t>
      </w:r>
      <w:r>
        <w:t xml:space="preserve">(Wilkinson et al. 2016)</w:t>
      </w:r>
      <w:r>
        <w:t xml:space="preserve">. Making (meta)data machine-actionable enables more precise procesing by computers, enabling even naive review bots like Nomer and Elton to interpret the data effectively. This capability is crucial for not just automating the generation of reports, but also for facilitating seamless data exchanges, promoting interoperability.</w:t>
      </w:r>
    </w:p>
    <w:bookmarkEnd w:id="167"/>
    <w:bookmarkStart w:id="168" w:name="acknowledgements"/>
    <w:p>
      <w:pPr>
        <w:pStyle w:val="Heading1"/>
      </w:pPr>
      <w:r>
        <w:t xml:space="preserve">Acknowledgements</w:t>
      </w:r>
    </w:p>
    <w:p>
      <w:pPr>
        <w:pStyle w:val="FirstParagraph"/>
      </w:pPr>
      <w:r>
        <w:t xml:space="preserve">We thank the many humans that created us and those who created and maintained the data, software and other intellectual resources that were used for producing this review. In addition, we are grateful for the natural resources providing the basis for these human and bot activities. Also, thanks to https://github.com/zygoballus for helping improve the layout of the review tables.</w:t>
      </w:r>
    </w:p>
    <w:bookmarkEnd w:id="168"/>
    <w:bookmarkStart w:id="169" w:name="author-contributions"/>
    <w:p>
      <w:pPr>
        <w:pStyle w:val="Heading1"/>
      </w:pPr>
      <w:r>
        <w:t xml:space="preserve">Author contributions</w:t>
      </w:r>
    </w:p>
    <w:p>
      <w:pPr>
        <w:pStyle w:val="FirstParagraph"/>
      </w:pPr>
      <w:r>
        <w:t xml:space="preserve">Nomer was responsible for name alignments. Elton carried out dataset extraction, and generated the review notes. Preston tracked, versioned, and packaged, the dataset under review.</w:t>
      </w:r>
    </w:p>
    <w:bookmarkEnd w:id="169"/>
    <w:bookmarkStart w:id="190" w:name="bibliography"/>
    <w:p>
      <w:pPr>
        <w:pStyle w:val="Heading1"/>
      </w:pPr>
      <w:r>
        <w:t xml:space="preserve">References</w:t>
      </w:r>
    </w:p>
    <w:bookmarkStart w:id="189" w:name="refs"/>
    <w:bookmarkStart w:id="171" w:name="ref-Preston"/>
    <w:p>
      <w:pPr>
        <w:pStyle w:val="Bibliography"/>
      </w:pPr>
      <w:r>
        <w:t xml:space="preserve">Elliott, Michael, Jorrit Poelen, Icaro Alzuru, Emilio Berti, and partha04patel. 2025.</w:t>
      </w:r>
      <w:r>
        <w:t xml:space="preserve"> </w:t>
      </w:r>
      <w:r>
        <w:t xml:space="preserve">“Bio-Guoda/Preston: 0.10.5.”</w:t>
      </w:r>
      <w:r>
        <w:t xml:space="preserve"> </w:t>
      </w:r>
      <w:r>
        <w:t xml:space="preserve">Zenodo.</w:t>
      </w:r>
      <w:r>
        <w:t xml:space="preserve"> </w:t>
      </w:r>
      <w:hyperlink r:id="rId170">
        <w:r>
          <w:rPr>
            <w:rStyle w:val="Hyperlink"/>
          </w:rPr>
          <w:t xml:space="preserve">https://doi.org/10.5281/zenodo.14662206</w:t>
        </w:r>
      </w:hyperlink>
      <w:r>
        <w:t xml:space="preserve">.</w:t>
      </w:r>
    </w:p>
    <w:bookmarkEnd w:id="171"/>
    <w:bookmarkStart w:id="173" w:name="ref-ICZN_1999"/>
    <w:p>
      <w:pPr>
        <w:pStyle w:val="Bibliography"/>
      </w:pPr>
      <w:r>
        <w:t xml:space="preserve">ICZN. 1999.</w:t>
      </w:r>
      <w:r>
        <w:t xml:space="preserve"> </w:t>
      </w:r>
      <w:r>
        <w:t xml:space="preserve">“International Code of Zoological Nomenclature.”</w:t>
      </w:r>
      <w:r>
        <w:t xml:space="preserve"> </w:t>
      </w:r>
      <w:r>
        <w:t xml:space="preserve">The International Trust for Zoological Nomenclature, London, UK.</w:t>
      </w:r>
      <w:r>
        <w:t xml:space="preserve"> </w:t>
      </w:r>
      <w:hyperlink r:id="rId172">
        <w:r>
          <w:rPr>
            <w:rStyle w:val="Hyperlink"/>
          </w:rPr>
          <w:t xml:space="preserve">https://www.iczn.org/the-code/the-code-online/</w:t>
        </w:r>
      </w:hyperlink>
      <w:r>
        <w:t xml:space="preserve">.</w:t>
      </w:r>
    </w:p>
    <w:bookmarkEnd w:id="173"/>
    <w:bookmarkStart w:id="174" w:name="ref-Nanopub"/>
    <w:p>
      <w:pPr>
        <w:pStyle w:val="Bibliography"/>
      </w:pPr>
      <w:r>
        <w:t xml:space="preserve">Kuhn, Tobias, and Michel Dumontier. 2014.</w:t>
      </w:r>
      <w:r>
        <w:t xml:space="preserve"> </w:t>
      </w:r>
      <w:r>
        <w:t xml:space="preserve">“Trusty URIs: Verifiable, Immutable, and Permanent Digital Artifacts for Linked Data.”</w:t>
      </w:r>
      <w:r>
        <w:t xml:space="preserve"> </w:t>
      </w:r>
      <w:r>
        <w:t xml:space="preserve">In</w:t>
      </w:r>
      <w:r>
        <w:t xml:space="preserve"> </w:t>
      </w:r>
      <w:r>
        <w:rPr>
          <w:iCs/>
          <w:i/>
        </w:rPr>
        <w:t xml:space="preserve">The Semantic Web: Trends and Challenges</w:t>
      </w:r>
      <w:r>
        <w:t xml:space="preserve">, edited by Valentina Presutti, Claudia d’Amato, Fabien Gandon, Mathieu d’Aquin, Steffen Staab, and Anna Tordai, 395–410. Cham: Springer International Publishing.</w:t>
      </w:r>
    </w:p>
    <w:bookmarkEnd w:id="174"/>
    <w:bookmarkStart w:id="176" w:name="ref-Elton"/>
    <w:p>
      <w:pPr>
        <w:pStyle w:val="Bibliography"/>
      </w:pPr>
      <w:r>
        <w:t xml:space="preserve">Kuhn, Tobias, Jorrit Poelen, and Katrin Leinweber. 2025.</w:t>
      </w:r>
      <w:r>
        <w:t xml:space="preserve"> </w:t>
      </w:r>
      <w:r>
        <w:t xml:space="preserve">“Globalbioticinteractions/Elton: 0.15.1.”</w:t>
      </w:r>
      <w:r>
        <w:t xml:space="preserve"> </w:t>
      </w:r>
      <w:r>
        <w:t xml:space="preserve">Zenodo.</w:t>
      </w:r>
      <w:r>
        <w:t xml:space="preserve"> </w:t>
      </w:r>
      <w:hyperlink r:id="rId175">
        <w:r>
          <w:rPr>
            <w:rStyle w:val="Hyperlink"/>
          </w:rPr>
          <w:t xml:space="preserve">https://doi.org/10.5281/zenodo.14927734</w:t>
        </w:r>
      </w:hyperlink>
      <w:r>
        <w:t xml:space="preserve">.</w:t>
      </w:r>
    </w:p>
    <w:bookmarkEnd w:id="176"/>
    <w:bookmarkStart w:id="178" w:name="ref-NomerCorpus"/>
    <w:p>
      <w:pPr>
        <w:pStyle w:val="Bibliography"/>
      </w:pPr>
      <w:r>
        <w:t xml:space="preserve">Poelen, Jorrit H. (ed.). 2024.</w:t>
      </w:r>
      <w:r>
        <w:t xml:space="preserve"> </w:t>
      </w:r>
      <w:r>
        <w:t xml:space="preserve">“Nomer Corpus of Taxonomic Resources Hash://Sha256/ B60c0d25a16ae77b24305782017b1a270b79b5d1746f832650 F2027ba536e276 Hash://Md5/17f1363a277ee0e4ecaf1b91c665e47e.”</w:t>
      </w:r>
      <w:r>
        <w:t xml:space="preserve"> </w:t>
      </w:r>
      <w:r>
        <w:t xml:space="preserve">Zenodo.</w:t>
      </w:r>
      <w:r>
        <w:t xml:space="preserve"> </w:t>
      </w:r>
      <w:hyperlink r:id="rId177">
        <w:r>
          <w:rPr>
            <w:rStyle w:val="Hyperlink"/>
          </w:rPr>
          <w:t xml:space="preserve">https://doi.org/10.5281/zenodo.12695629</w:t>
        </w:r>
      </w:hyperlink>
      <w:r>
        <w:t xml:space="preserve">.</w:t>
      </w:r>
    </w:p>
    <w:bookmarkEnd w:id="178"/>
    <w:bookmarkStart w:id="180" w:name="ref-Poelen_2014"/>
    <w:p>
      <w:pPr>
        <w:pStyle w:val="Bibliography"/>
      </w:pPr>
      <w:r>
        <w:t xml:space="preserve">Poelen, Jorrit H., James D. Simons, and Chris J. Mungall. 2014.</w:t>
      </w:r>
      <w:r>
        <w:t xml:space="preserve"> </w:t>
      </w:r>
      <w:r>
        <w:t xml:space="preserve">“Global Biotic Interactions: An Open Infrastructure to Share and Analyze Species-Interaction Datasets.”</w:t>
      </w:r>
      <w:r>
        <w:t xml:space="preserve"> </w:t>
      </w:r>
      <w:r>
        <w:rPr>
          <w:iCs/>
          <w:i/>
        </w:rPr>
        <w:t xml:space="preserve">Ecological Informatics</w:t>
      </w:r>
      <w:r>
        <w:t xml:space="preserve"> </w:t>
      </w:r>
      <w:r>
        <w:t xml:space="preserve">24 (November): 148–59.</w:t>
      </w:r>
      <w:r>
        <w:t xml:space="preserve"> </w:t>
      </w:r>
      <w:hyperlink r:id="rId179">
        <w:r>
          <w:rPr>
            <w:rStyle w:val="Hyperlink"/>
          </w:rPr>
          <w:t xml:space="preserve">https://doi.org/10.1016/j.ecoinf.2014.08.005</w:t>
        </w:r>
      </w:hyperlink>
      <w:r>
        <w:t xml:space="preserve">.</w:t>
      </w:r>
    </w:p>
    <w:bookmarkEnd w:id="180"/>
    <w:bookmarkStart w:id="182" w:name="ref-globinizer"/>
    <w:p>
      <w:pPr>
        <w:pStyle w:val="Bibliography"/>
      </w:pPr>
      <w:r>
        <w:t xml:space="preserve">Poelen, Jorrit, Katja Seltmann, and Daniel Mietchen. 2024.</w:t>
      </w:r>
      <w:r>
        <w:t xml:space="preserve"> </w:t>
      </w:r>
      <w:r>
        <w:t xml:space="preserve">“Globalbioticinteractions/Globinizer: 0.4.0.”</w:t>
      </w:r>
      <w:r>
        <w:t xml:space="preserve"> </w:t>
      </w:r>
      <w:r>
        <w:t xml:space="preserve">Zenodo.</w:t>
      </w:r>
      <w:r>
        <w:t xml:space="preserve"> </w:t>
      </w:r>
      <w:hyperlink r:id="rId181">
        <w:r>
          <w:rPr>
            <w:rStyle w:val="Hyperlink"/>
          </w:rPr>
          <w:t xml:space="preserve">https://doi.org/10.5281/zenodo.10647565</w:t>
        </w:r>
      </w:hyperlink>
      <w:r>
        <w:t xml:space="preserve">.</w:t>
      </w:r>
    </w:p>
    <w:bookmarkEnd w:id="182"/>
    <w:bookmarkStart w:id="184" w:name="ref-Nomer"/>
    <w:p>
      <w:pPr>
        <w:pStyle w:val="Bibliography"/>
      </w:pPr>
      <w:r>
        <w:t xml:space="preserve">Salim, José Augusto, and Jorrit Poelen. 2025.</w:t>
      </w:r>
      <w:r>
        <w:t xml:space="preserve"> </w:t>
      </w:r>
      <w:r>
        <w:t xml:space="preserve">“Globalbioticinteractions/Nomer: 0.5.15.”</w:t>
      </w:r>
      <w:r>
        <w:t xml:space="preserve"> </w:t>
      </w:r>
      <w:r>
        <w:t xml:space="preserve">Zenodo.</w:t>
      </w:r>
      <w:r>
        <w:t xml:space="preserve"> </w:t>
      </w:r>
      <w:hyperlink r:id="rId183">
        <w:r>
          <w:rPr>
            <w:rStyle w:val="Hyperlink"/>
          </w:rPr>
          <w:t xml:space="preserve">https://doi.org/10.5281/zenodo.14893840</w:t>
        </w:r>
      </w:hyperlink>
      <w:r>
        <w:t xml:space="preserve">.</w:t>
      </w:r>
    </w:p>
    <w:bookmarkEnd w:id="184"/>
    <w:bookmarkStart w:id="186" w:name="ref-trekels_maarten_2023_8176978"/>
    <w:p>
      <w:pPr>
        <w:pStyle w:val="Bibliography"/>
      </w:pPr>
      <w:r>
        <w:t xml:space="preserve">Trekels, Maarten, Debora Pignatari Drucker, José Augusto Salim, Jeff Ollerton, Jorrit Poelen, Filipi Miranda Soares, Max Rünzel, Muo Kasina, Quentin Groom, and Mariano Devoto. 2023.</w:t>
      </w:r>
      <w:r>
        <w:t xml:space="preserve"> </w:t>
      </w:r>
      <w:r>
        <w:t xml:space="preserve">“</w:t>
      </w:r>
      <w:r>
        <w:t xml:space="preserve">WorldFAIR Project (D10.1) Agriculture-related pollinator data standards use cases report</w:t>
      </w:r>
      <w:r>
        <w:t xml:space="preserve">.”</w:t>
      </w:r>
      <w:r>
        <w:t xml:space="preserve"> </w:t>
      </w:r>
      <w:r>
        <w:t xml:space="preserve">Zenodo.</w:t>
      </w:r>
      <w:r>
        <w:t xml:space="preserve"> </w:t>
      </w:r>
      <w:hyperlink r:id="rId185">
        <w:r>
          <w:rPr>
            <w:rStyle w:val="Hyperlink"/>
          </w:rPr>
          <w:t xml:space="preserve">https://doi.org/10.5281/zenodo.8176978</w:t>
        </w:r>
      </w:hyperlink>
      <w:r>
        <w:t xml:space="preserve">.</w:t>
      </w:r>
    </w:p>
    <w:bookmarkEnd w:id="186"/>
    <w:bookmarkStart w:id="188" w:name="ref-Wilkinson_2016"/>
    <w:p>
      <w:pPr>
        <w:pStyle w:val="Bibliography"/>
      </w:pPr>
      <w:r>
        <w:t xml:space="preserve">Wilkinson, Mark D., Michel Dumontier, IJsbrand Jan Aalbersberg, Gabrielle Appleton, Myles Axton, Arie Baak, Niklas Blomberg, et al. 2016.</w:t>
      </w:r>
      <w:r>
        <w:t xml:space="preserve"> </w:t>
      </w:r>
      <w:r>
        <w:t xml:space="preserve">“The</w:t>
      </w:r>
      <w:r>
        <w:t xml:space="preserve"> </w:t>
      </w:r>
      <w:r>
        <w:t xml:space="preserve">FAIR</w:t>
      </w:r>
      <w:r>
        <w:t xml:space="preserve"> </w:t>
      </w:r>
      <w:r>
        <w:t xml:space="preserve">Guiding Principles for Scientific Data Management and Stewardship.”</w:t>
      </w:r>
      <w:r>
        <w:t xml:space="preserve"> </w:t>
      </w:r>
      <w:r>
        <w:rPr>
          <w:iCs/>
          <w:i/>
        </w:rPr>
        <w:t xml:space="preserve">Scientific Data</w:t>
      </w:r>
      <w:r>
        <w:t xml:space="preserve"> </w:t>
      </w:r>
      <w:r>
        <w:t xml:space="preserve">3 (1).</w:t>
      </w:r>
      <w:r>
        <w:t xml:space="preserve"> </w:t>
      </w:r>
      <w:hyperlink r:id="rId187">
        <w:r>
          <w:rPr>
            <w:rStyle w:val="Hyperlink"/>
          </w:rPr>
          <w:t xml:space="preserve">https://doi.org/10.1038/sdata.2016.18</w:t>
        </w:r>
      </w:hyperlink>
      <w:r>
        <w:t xml:space="preserve">.</w:t>
      </w:r>
    </w:p>
    <w:bookmarkEnd w:id="188"/>
    <w:bookmarkEnd w:id="189"/>
    <w:bookmarkEnd w:id="190"/>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r="http://schemas.openxmlformats.org/officeDocument/2006/relationships" xmlns:w="http://schemas.openxmlformats.org/wordprocessingml/2006/main">
  <w:font w:name="Symbol">
    <w:panose1 w:val="02000500000000000000"/>
    <w:charset w:val="02"/>
    <w:family w:val="auto"/>
    <w:pitch w:val="variable"/>
    <w:sig w:usb0="00000000" w:usb1="00000000" w:usb2="0001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20102010804080708"/>
    <w:charset w:val="02"/>
    <w:family w:val="auto"/>
    <w:pitch w:val="variable"/>
    <w:sig w:usb0="00000000" w:usb1="00000000" w:usb2="00010000" w:usb3="00000000" w:csb0="80000000" w:csb1="00000000"/>
  </w:font>
  <w:font w:name="Cambria">
    <w:panose1 w:val="0204050305040603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s>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 w:id="37">
    <w:p>
      <w:pPr>
        <w:pStyle w:val="FootnoteText"/>
      </w:pPr>
      <w:r>
        <w:rPr>
          <w:rStyle w:val="FootnoteReference"/>
        </w:rPr>
        <w:footnoteRef/>
      </w:r>
      <w:r>
        <w:t xml:space="preserve"> </w:t>
      </w:r>
      <w:r>
        <w:t xml:space="preserve">Note that you have to first get the data (e.g., via elton pull globalbioticinteractions/ecoab-host-plant) before being able to generate reviews (e.g., elton review globalbioticinteractions/ecoab-host-plant), extract interaction claims (e.g., elton interactions globalbioticinteractions/ecoab-host-plant), or list taxonomic names (e.g., elton names globalbioticinteractions/ecoab-host-plant)</w:t>
      </w:r>
    </w:p>
  </w:footnote>
  <w:footnote w:id="46">
    <w:p>
      <w:pPr>
        <w:pStyle w:val="FootnoteText"/>
      </w:pPr>
      <w:r>
        <w:rPr>
          <w:rStyle w:val="FootnoteReference"/>
        </w:rPr>
        <w:footnoteRef/>
      </w:r>
      <w:r>
        <w:t xml:space="preserve"> </w:t>
      </w:r>
      <w:r>
        <w:t xml:space="preserve">Disclaimer: The results in this review should be considered friendly, yet naive, notes from an unsophisticated robot. Please keep that in mind when considering the review results.</w:t>
      </w:r>
    </w:p>
  </w:footnote>
  <w:footnote w:id="153">
    <w:p>
      <w:pPr>
        <w:pStyle w:val="FootnoteText"/>
      </w:pPr>
      <w:r>
        <w:rPr>
          <w:rStyle w:val="FootnoteReference"/>
        </w:rPr>
        <w:footnoteRef/>
      </w:r>
      <w:r>
        <w:t xml:space="preserve"> </w:t>
      </w:r>
      <w:r>
        <w:t xml:space="preserve">Up-to-date status of the GloBI Review Badge can be retrieved from the</w:t>
      </w:r>
      <w:r>
        <w:t xml:space="preserve"> </w:t>
      </w:r>
      <w:hyperlink r:id="rId154">
        <w:r>
          <w:rPr>
            <w:rStyle w:val="Hyperlink"/>
          </w:rPr>
          <w:t xml:space="preserve">GloBI Review Depot</w:t>
        </w:r>
      </w:hyperlink>
    </w:p>
  </w:footnote>
  <w:footnote w:id="160">
    <w:p>
      <w:pPr>
        <w:pStyle w:val="FootnoteText"/>
      </w:pPr>
      <w:r>
        <w:rPr>
          <w:rStyle w:val="FootnoteReference"/>
        </w:rPr>
        <w:footnoteRef/>
      </w:r>
      <w:r>
        <w:t xml:space="preserve"> </w:t>
      </w:r>
      <w:r>
        <w:t xml:space="preserve">Up-to-date status of the GloBI Index Badge can be retrieved from</w:t>
      </w:r>
      <w:r>
        <w:t xml:space="preserve"> </w:t>
      </w:r>
      <w:hyperlink r:id="rId161">
        <w:r>
          <w:rPr>
            <w:rStyle w:val="Hyperlink"/>
          </w:rPr>
          <w:t xml:space="preserve">GloBI’s API</w:t>
        </w:r>
      </w:hyperlink>
    </w:p>
  </w:footnote>
  <w:footnote w:id="162">
    <w:p>
      <w:pPr>
        <w:pStyle w:val="FootnoteText"/>
      </w:pPr>
      <w:r>
        <w:rPr>
          <w:rStyle w:val="FootnoteReference"/>
        </w:rPr>
        <w:footnoteRef/>
      </w:r>
      <w:r>
        <w:t xml:space="preserve"> </w:t>
      </w:r>
      <w:r>
        <w:t xml:space="preserve">At time of writing (2025-07-17) the version of the GloBI dataset index was available at</w:t>
      </w:r>
      <w:r>
        <w:t xml:space="preserve"> </w:t>
      </w:r>
      <w:hyperlink r:id="rId163">
        <w:r>
          <w:rPr>
            <w:rStyle w:val="Hyperlink"/>
          </w:rPr>
          <w:t xml:space="preserve">https://globalbioticinteractions.org/datasets</w:t>
        </w:r>
      </w:hyperlink>
    </w:p>
  </w:footnote>
  <w:footnote w:id="166">
    <w:p>
      <w:pPr>
        <w:pStyle w:val="FootnoteText"/>
      </w:pPr>
      <w:r>
        <w:rPr>
          <w:rStyle w:val="FootnoteReference"/>
        </w:rPr>
        <w:footnoteRef/>
      </w:r>
      <w:r>
        <w:t xml:space="preserve"> </w:t>
      </w:r>
      <w:r>
        <w:t xml:space="preserve">According to http://opendefinition.org/:</w:t>
      </w:r>
      <w:r>
        <w:t xml:space="preserve"> </w:t>
      </w:r>
      <w:r>
        <w:t xml:space="preserve">“</w:t>
      </w:r>
      <w:r>
        <w:t xml:space="preserve">Open data is data that can be freely used, re-used and redistributed by anyone - subject only, at most, to the requirement to attribute and sharealike.</w:t>
      </w:r>
      <w:r>
        <w:t xml:space="preserve">”</w:t>
      </w:r>
    </w:p>
  </w:footnote>
</w:footnotes>
</file>

<file path=word/numbering.xml><?xml version="1.0" encoding="utf-8"?>
<w:numbering xmlns:w="http://schemas.openxmlformats.org/wordprocessingml/2006/main">
  <w:abstractNum w:abstractNumId="990">
    <w:nsid w:val="A990"/>
    <w:multiLevelType w:val="multilevel"/>
    <w:lvl w:ilvl="0">
      <w:numFmt w:val="bullet"/>
      <w:lvlText w:val=" "/>
      <w:lvlJc w:val="left"/>
      <w:pPr>
        <w:ind w:left="720" w:hanging="480"/>
      </w:pPr>
    </w:lvl>
    <w:lvl w:ilvl="1">
      <w:numFmt w:val="bullet"/>
      <w:lvlText w:val=" "/>
      <w:lvlJc w:val="left"/>
      <w:pPr>
        <w:ind w:left="1440" w:hanging="480"/>
      </w:pPr>
    </w:lvl>
    <w:lvl w:ilvl="2">
      <w:numFmt w:val="bullet"/>
      <w:lvlText w:val=" "/>
      <w:lvlJc w:val="left"/>
      <w:pPr>
        <w:ind w:left="2160" w:hanging="480"/>
      </w:pPr>
    </w:lvl>
    <w:lvl w:ilvl="3">
      <w:numFmt w:val="bullet"/>
      <w:lvlText w:val=" "/>
      <w:lvlJc w:val="left"/>
      <w:pPr>
        <w:ind w:left="2880" w:hanging="480"/>
      </w:pPr>
    </w:lvl>
    <w:lvl w:ilvl="4">
      <w:numFmt w:val="bullet"/>
      <w:lvlText w:val=" "/>
      <w:lvlJc w:val="left"/>
      <w:pPr>
        <w:ind w:left="3600" w:hanging="480"/>
      </w:pPr>
    </w:lvl>
    <w:lvl w:ilvl="5">
      <w:numFmt w:val="bullet"/>
      <w:lvlText w:val=" "/>
      <w:lvlJc w:val="left"/>
      <w:pPr>
        <w:ind w:left="4320" w:hanging="480"/>
      </w:pPr>
    </w:lvl>
    <w:lvl w:ilvl="6">
      <w:numFmt w:val="bullet"/>
      <w:lvlText w:val=" "/>
      <w:lvlJc w:val="left"/>
      <w:pPr>
        <w:ind w:left="5040" w:hanging="480"/>
      </w:pPr>
    </w:lvl>
    <w:lvl w:ilvl="7">
      <w:numFmt w:val="bullet"/>
      <w:lvlText w:val=" "/>
      <w:lvlJc w:val="left"/>
      <w:pPr>
        <w:ind w:left="5760" w:hanging="480"/>
      </w:pPr>
    </w:lvl>
    <w:lvl w:ilvl="8">
      <w:numFmt w:val="bullet"/>
      <w:lvlText w:val=" "/>
      <w:lvlJc w:val="left"/>
      <w:pPr>
        <w:ind w:left="6480" w:hanging="480"/>
      </w:pPr>
    </w:lvl>
  </w:abstractNum>
  <w:num w:numId="1000">
    <w:abstractNumId w:val="990"/>
  </w:num>
</w:numbering>
</file>

<file path=word/settings.xml><?xml version="1.0" encoding="utf-8"?>
<w:settings xmlns:m="http://schemas.openxmlformats.org/officeDocument/2006/math" xmlns:o="urn:schemas-microsoft-com:office:office" xmlns:r="http://schemas.openxmlformats.org/officeDocument/2006/relationships" xmlns:sl="http://schemas.openxmlformats.org/schemaLibrary/2006/main" xmlns:v="urn:schemas-microsoft-com:vml" xmlns:w="http://schemas.openxmlformats.org/wordprocessingml/2006/main" xmlns:w10="urn:schemas-microsoft-com:office:word">
  <w:stylePaneFormatFilter w:val="0004"/>
  <w:footnotePr>
    <w:footnote w:id="-1"/>
    <w:footnote w:id="0"/>
  </w:footnotePr>
  <w:rsids>
  </w:rsids>
  <w:clrSchemeMapping w:accent1="accent1" w:accent2="accent2" w:accent3="accent3" w:accent4="accent4" w:accent5="accent5" w:accent6="accent6" w:bg1="light1" w:bg2="light2" w:followedHyperlink="followedHyperlink" w:hyperlink="hyperlink" w:t1="dark1" w:t2="dark2"/>
  <w:zoom w:percent="100"/>
  <w:embedSystemFonts/>
  <w:proofState w:grammar="clean" w:spelling="clean"/>
  <w:doNotTrackMoves/>
  <w:defaultTabStop w:val="720"/>
  <w:drawingGridHorizontalSpacing w:val="360"/>
  <w:drawingGridVerticalSpacing w:val="360"/>
  <w:displayHorizontalDrawingGridEvery w:val="0"/>
  <w:displayVerticalDrawingGridEvery w:val="0"/>
  <w:characterSpacingControl w:val="doNotCompress"/>
  <w:savePreviewPicture/>
  <m:mathPr>
    <m:mathFont m:val="Cambria Math"/>
    <m:brkBin m:val="before"/>
    <m:brkBinSub m:val="--"/>
    <m:smallFrac m:val="0"/>
    <m:dispDef/>
    <m:lMargin m:val="0"/>
    <m:rMargin m:val="0"/>
    <m:wrapRight/>
    <m:intLim m:val="subSup"/>
    <m:naryLim m:val="undOvr"/>
  </m:mathPr>
  <w:themeFontLang w:val="en-U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cstheme="minorBidi" w:eastAsiaTheme="minorHAnsi" w:hAnsiTheme="minorHAnsi"/>
        <w:sz w:val="24"/>
        <w:szCs w:val="24"/>
        <w:lang w:bidi="ar-SA" w:eastAsia="en-US" w:val="en-US"/>
      </w:rPr>
    </w:rPrDefault>
    <w:pPrDefault>
      <w:pPr>
        <w:spacing w:after="200"/>
      </w:pPr>
    </w:pPrDefault>
  </w:docDefaults>
  <w:latentStyles w:count="276" w:defLockedState="0" w:defQFormat="0" w:defSemiHidden="0" w:defUIPriority="0" w:defUnhideWhenUsed="0"/>
  <w:style w:default="1" w:styleId="Normal" w:type="paragraph">
    <w:name w:val="Normal"/>
    <w:qFormat/>
  </w:style>
  <w:style w:styleId="BodyText" w:type="paragraph">
    <w:name w:val="Body Text"/>
    <w:basedOn w:val="Normal"/>
    <w:link w:val="BodyTextChar"/>
    <w:pPr>
      <w:spacing w:after="180" w:before="180"/>
    </w:pPr>
    <w:qFormat/>
  </w:style>
  <w:style w:customStyle="1" w:styleId="FirstParagraph" w:type="paragraph">
    <w:name w:val="First Paragraph"/>
    <w:basedOn w:val="BodyText"/>
    <w:next w:val="BodyText"/>
    <w:qFormat/>
  </w:style>
  <w:style w:customStyle="1" w:styleId="Compact" w:type="paragraph">
    <w:name w:val="Compact"/>
    <w:basedOn w:val="BodyText"/>
    <w:qFormat/>
    <w:pPr>
      <w:spacing w:after="36" w:before="36"/>
    </w:pPr>
  </w:style>
  <w:style w:styleId="Title" w:type="paragraph">
    <w:name w:val="Title"/>
    <w:basedOn w:val="Normal"/>
    <w:next w:val="BodyText"/>
    <w:qFormat/>
    <w:pPr>
      <w:keepNext/>
      <w:keepLines/>
      <w:spacing w:after="240" w:before="480"/>
      <w:jc w:val="center"/>
    </w:pPr>
    <w:rPr>
      <w:rFonts w:asciiTheme="majorHAnsi" w:cstheme="majorBidi" w:eastAsiaTheme="majorEastAsia" w:hAnsiTheme="majorHAnsi"/>
      <w:b/>
      <w:bCs/>
      <w:color w:themeColor="accent1" w:themeShade="B5" w:val="345A8A"/>
      <w:sz w:val="36"/>
      <w:szCs w:val="36"/>
    </w:rPr>
  </w:style>
  <w:style w:styleId="Subtitle" w:type="paragraph">
    <w:name w:val="Subtitle"/>
    <w:basedOn w:val="Title"/>
    <w:next w:val="BodyText"/>
    <w:qFormat/>
    <w:pPr>
      <w:keepNext/>
      <w:keepLines/>
      <w:spacing w:after="240" w:before="240"/>
      <w:jc w:val="center"/>
    </w:pPr>
    <w:rPr>
      <w:sz w:val="30"/>
      <w:szCs w:val="30"/>
    </w:rPr>
  </w:style>
  <w:style w:customStyle="1" w:styleId="Author" w:type="paragraph">
    <w:name w:val="Author"/>
    <w:next w:val="BodyText"/>
    <w:qFormat/>
    <w:pPr>
      <w:keepNext/>
      <w:keepLines/>
      <w:jc w:val="center"/>
    </w:pPr>
  </w:style>
  <w:style w:styleId="Date" w:type="paragraph">
    <w:name w:val="Date"/>
    <w:next w:val="BodyText"/>
    <w:qFormat/>
    <w:pPr>
      <w:keepNext/>
      <w:keepLines/>
      <w:jc w:val="center"/>
    </w:pPr>
  </w:style>
  <w:style w:customStyle="1" w:styleId="AbstractTitle" w:type="paragraph">
    <w:name w:val="Abstract Title"/>
    <w:basedOn w:val="Normal"/>
    <w:next w:val="Abstract"/>
    <w:qFormat/>
    <w:pPr>
      <w:keepNext/>
      <w:keepLines/>
      <w:jc w:val="center"/>
      <w:spacing w:after="0" w:before="300"/>
    </w:pPr>
    <w:rPr>
      <w:sz w:val="20"/>
      <w:szCs w:val="20"/>
      <w:b/>
      <w:color w:val="345A8A"/>
      &gt;
    </w:rPr>
  </w:style>
  <w:style w:customStyle="1" w:styleId="Abstract" w:type="paragraph">
    <w:name w:val="Abstract"/>
    <w:basedOn w:val="Normal"/>
    <w:next w:val="BodyText"/>
    <w:qFormat/>
    <w:pPr>
      <w:keepNext/>
      <w:keepLines/>
      <w:spacing w:after="300" w:before="100"/>
    </w:pPr>
    <w:rPr>
      <w:sz w:val="20"/>
      <w:szCs w:val="20"/>
    </w:rPr>
  </w:style>
  <w:style w:styleId="Bibliography" w:type="paragraph">
    <w:name w:val="Bibliography"/>
    <w:basedOn w:val="Normal"/>
    <w:next w:val="Bibliography"/>
    <w:qFormat/>
    <w:pPr/>
    <w:rPr/>
  </w:style>
  <w:style w:styleId="Heading1" w:type="paragraph">
    <w:name w:val="Heading 1"/>
    <w:basedOn w:val="Normal"/>
    <w:next w:val="BodyText"/>
    <w:uiPriority w:val="9"/>
    <w:qFormat/>
    <w:pPr>
      <w:keepNext/>
      <w:keepLines/>
      <w:spacing w:after="0" w:before="480"/>
      <w:outlineLvl w:val="0"/>
    </w:pPr>
    <w:rPr>
      <w:rFonts w:asciiTheme="majorHAnsi" w:cstheme="majorBidi" w:eastAsiaTheme="majorEastAsia" w:hAnsiTheme="majorHAnsi"/>
      <w:b/>
      <w:bCs/>
      <w:color w:themeColor="accent1" w:val="4F81BD"/>
      <w:sz w:val="32"/>
      <w:szCs w:val="32"/>
    </w:rPr>
  </w:style>
  <w:style w:styleId="Heading2" w:type="paragraph">
    <w:name w:val="Heading 2"/>
    <w:basedOn w:val="Normal"/>
    <w:next w:val="BodyText"/>
    <w:uiPriority w:val="9"/>
    <w:unhideWhenUsed/>
    <w:qFormat/>
    <w:pPr>
      <w:keepNext/>
      <w:keepLines/>
      <w:spacing w:after="0" w:before="200"/>
      <w:outlineLvl w:val="1"/>
    </w:pPr>
    <w:rPr>
      <w:rFonts w:asciiTheme="majorHAnsi" w:cstheme="majorBidi" w:eastAsiaTheme="majorEastAsia" w:hAnsiTheme="majorHAnsi"/>
      <w:b/>
      <w:bCs/>
      <w:color w:themeColor="accent1" w:val="4F81BD"/>
      <w:sz w:val="28"/>
      <w:szCs w:val="28"/>
    </w:rPr>
  </w:style>
  <w:style w:styleId="Heading3" w:type="paragraph">
    <w:name w:val="Heading 3"/>
    <w:basedOn w:val="Normal"/>
    <w:next w:val="BodyText"/>
    <w:uiPriority w:val="9"/>
    <w:unhideWhenUsed/>
    <w:qFormat/>
    <w:pPr>
      <w:keepNext/>
      <w:keepLines/>
      <w:spacing w:after="0" w:before="200"/>
      <w:outlineLvl w:val="2"/>
    </w:pPr>
    <w:rPr>
      <w:rFonts w:asciiTheme="majorHAnsi" w:cstheme="majorBidi" w:eastAsiaTheme="majorEastAsia" w:hAnsiTheme="majorHAnsi"/>
      <w:b/>
      <w:bCs/>
      <w:color w:themeColor="accent1" w:val="4F81BD"/>
      <w:sz w:val="24"/>
      <w:szCs w:val="24"/>
    </w:rPr>
  </w:style>
  <w:style w:styleId="Heading4" w:type="paragraph">
    <w:name w:val="Heading 4"/>
    <w:basedOn w:val="Normal"/>
    <w:next w:val="BodyText"/>
    <w:uiPriority w:val="9"/>
    <w:unhideWhenUsed/>
    <w:qFormat/>
    <w:pPr>
      <w:keepNext/>
      <w:keepLines/>
      <w:spacing w:after="0" w:before="200"/>
      <w:outlineLvl w:val="3"/>
    </w:pPr>
    <w:rPr>
      <w:rFonts w:asciiTheme="majorHAnsi" w:cstheme="majorBidi" w:eastAsiaTheme="majorEastAsia" w:hAnsiTheme="majorHAnsi"/>
      <w:i/>
      <w:bCs/>
      <w:color w:themeColor="accent1" w:val="4F81BD"/>
      <w:sz w:val="24"/>
      <w:szCs w:val="24"/>
    </w:rPr>
  </w:style>
  <w:style w:styleId="Heading5" w:type="paragraph">
    <w:name w:val="Heading 5"/>
    <w:basedOn w:val="Normal"/>
    <w:next w:val="BodyText"/>
    <w:uiPriority w:val="9"/>
    <w:unhideWhenUsed/>
    <w:qFormat/>
    <w:pPr>
      <w:keepNext/>
      <w:keepLines/>
      <w:spacing w:after="0" w:before="200"/>
      <w:outlineLvl w:val="4"/>
    </w:pPr>
    <w:rPr>
      <w:rFonts w:asciiTheme="majorHAnsi" w:cstheme="majorBidi" w:eastAsiaTheme="majorEastAsia" w:hAnsiTheme="majorHAnsi"/>
      <w:iCs/>
      <w:color w:themeColor="accent1" w:val="4F81BD"/>
      <w:sz w:val="24"/>
      <w:szCs w:val="24"/>
    </w:rPr>
  </w:style>
  <w:style w:styleId="Heading6" w:type="paragraph">
    <w:name w:val="Heading 6"/>
    <w:basedOn w:val="Normal"/>
    <w:next w:val="BodyText"/>
    <w:uiPriority w:val="9"/>
    <w:unhideWhenUsed/>
    <w:qFormat/>
    <w:pPr>
      <w:keepNext/>
      <w:keepLines/>
      <w:spacing w:after="0" w:before="200"/>
      <w:outlineLvl w:val="5"/>
    </w:pPr>
    <w:rPr>
      <w:rFonts w:asciiTheme="majorHAnsi" w:cstheme="majorBidi" w:eastAsiaTheme="majorEastAsia" w:hAnsiTheme="majorHAnsi"/>
      <w:color w:themeColor="accent1" w:val="4F81BD"/>
      <w:sz w:val="24"/>
      <w:szCs w:val="24"/>
    </w:rPr>
  </w:style>
  <w:style w:styleId="Heading7" w:type="paragraph">
    <w:name w:val="Heading 7"/>
    <w:basedOn w:val="Normal"/>
    <w:next w:val="BodyText"/>
    <w:uiPriority w:val="9"/>
    <w:unhideWhenUsed/>
    <w:qFormat/>
    <w:pPr>
      <w:keepNext/>
      <w:keepLines/>
      <w:spacing w:after="0" w:before="200"/>
      <w:outlineLvl w:val="6"/>
    </w:pPr>
    <w:rPr>
      <w:rFonts w:asciiTheme="majorHAnsi" w:cstheme="majorBidi" w:eastAsiaTheme="majorEastAsia" w:hAnsiTheme="majorHAnsi"/>
      <w:color w:themeColor="accent1" w:val="4F81BD"/>
      <w:sz w:val="24"/>
      <w:szCs w:val="24"/>
    </w:rPr>
  </w:style>
  <w:style w:styleId="Heading8" w:type="paragraph">
    <w:name w:val="Heading 8"/>
    <w:basedOn w:val="Normal"/>
    <w:next w:val="BodyText"/>
    <w:uiPriority w:val="9"/>
    <w:unhideWhenUsed/>
    <w:qFormat/>
    <w:pPr>
      <w:keepNext/>
      <w:keepLines/>
      <w:spacing w:after="0" w:before="200"/>
      <w:outlineLvl w:val="7"/>
    </w:pPr>
    <w:rPr>
      <w:rFonts w:asciiTheme="majorHAnsi" w:cstheme="majorBidi" w:eastAsiaTheme="majorEastAsia" w:hAnsiTheme="majorHAnsi"/>
      <w:color w:themeColor="accent1" w:val="4F81BD"/>
      <w:sz w:val="24"/>
      <w:szCs w:val="24"/>
    </w:rPr>
  </w:style>
  <w:style w:styleId="Heading9" w:type="paragraph">
    <w:name w:val="Heading 9"/>
    <w:basedOn w:val="Normal"/>
    <w:next w:val="BodyText"/>
    <w:uiPriority w:val="9"/>
    <w:unhideWhenUsed/>
    <w:qFormat/>
    <w:pPr>
      <w:keepNext/>
      <w:keepLines/>
      <w:spacing w:after="0" w:before="200"/>
      <w:outlineLvl w:val="8"/>
    </w:pPr>
    <w:rPr>
      <w:rFonts w:asciiTheme="majorHAnsi" w:cstheme="majorBidi" w:eastAsiaTheme="majorEastAsia" w:hAnsiTheme="majorHAnsi"/>
      <w:color w:themeColor="accent1" w:val="4F81BD"/>
      <w:sz w:val="24"/>
      <w:szCs w:val="24"/>
    </w:rPr>
  </w:style>
  <w:style w:styleId="BlockText" w:type="paragraph">
    <w:name w:val="Block Text"/>
    <w:basedOn w:val="BodyText"/>
    <w:next w:val="BodyText"/>
    <w:uiPriority w:val="9"/>
    <w:unhideWhenUsed/>
    <w:qFormat/>
    <w:pPr>
      <w:spacing w:after="100" w:before="100"/>
      <w:ind w:firstLine="0" w:left="480" w:right="480"/>
    </w:pPr>
  </w:style>
  <w:style w:styleId="FootnoteText" w:type="paragraph">
    <w:name w:val="Footnote Text"/>
    <w:basedOn w:val="Normal"/>
    <w:next w:val="FootnoteText"/>
    <w:uiPriority w:val="9"/>
    <w:unhideWhenUsed/>
    <w:qFormat/>
  </w:style>
  <w:style w:default="1" w:styleId="DefaultParagraphFont" w:type="character">
    <w:name w:val="Default Paragraph Font"/>
    <w:semiHidden/>
    <w:unhideWhenUsed/>
  </w:style>
  <w:style w:default="1" w:styleId="Table" w:type="table">
    <w:name w:val="Table"/>
    <w:basedOn w:val="TableNormal"/>
    <w:semiHidden/>
    <w:unhideWhenUsed/>
    <w:qFormat/>
    <w:tblPr>
      <w:tblInd w:type="dxa" w:w="0"/>
      <w:tblCellMar>
        <w:top w:type="dxa" w:w="0"/>
        <w:left w:type="dxa" w:w="108"/>
        <w:bottom w:type="dxa" w:w="0"/>
        <w:right w:type="dxa" w:w="108"/>
      </w:tblCellMar>
    </w:tblPr>
    <w:tblStylePr w:type="firstRow">
      <w:tblPr>
        <w:jc w:val="left"/>
        <w:tblInd w:type="dxa" w:w="0"/>
      </w:tblPr>
      <w:trPr>
        <w:jc w:val="left"/>
      </w:trPr>
      <w:tcPr>
        <w:vAlign w:val="bottom"/>
        <w:tcBorders>
          <w:bottom w:val="single"/>
        </w:tcBorders>
      </w:tcPr>
    </w:tblStylePr>
  </w:style>
  <w:style w:customStyle="1" w:styleId="DefinitionTerm" w:type="paragraph">
    <w:name w:val="Definition Term"/>
    <w:basedOn w:val="Normal"/>
    <w:next w:val="Definition"/>
    <w:pPr>
      <w:keepNext/>
      <w:keepLines/>
      <w:spacing w:after="0"/>
    </w:pPr>
    <w:rPr>
      <w:b/>
    </w:rPr>
  </w:style>
  <w:style w:customStyle="1" w:styleId="Definition" w:type="paragraph">
    <w:name w:val="Definition"/>
    <w:basedOn w:val="Normal"/>
  </w:style>
  <w:style w:styleId="Caption" w:type="paragraph">
    <w:name w:val="Caption"/>
    <w:basedOn w:val="Normal"/>
    <w:link w:val="BodyTextChar"/>
    <w:pPr>
      <w:spacing w:after="120" w:before="0"/>
    </w:pPr>
    <w:rPr>
      <w:i/>
    </w:rPr>
  </w:style>
  <w:style w:customStyle="1" w:styleId="TableCaption" w:type="paragraph">
    <w:name w:val="Table Caption"/>
    <w:basedOn w:val="Caption"/>
    <w:pPr>
      <w:keepNext/>
    </w:pPr>
  </w:style>
  <w:style w:customStyle="1" w:styleId="ImageCaption" w:type="paragraph">
    <w:name w:val="Image Caption"/>
    <w:basedOn w:val="Caption"/>
  </w:style>
  <w:style w:customStyle="1" w:styleId="Figure" w:type="paragraph">
    <w:name w:val="Figure"/>
    <w:basedOn w:val="Normal"/>
  </w:style>
  <w:style w:customStyle="1" w:styleId="CaptionedFigure" w:type="paragraph">
    <w:name w:val="Captioned Figure"/>
    <w:basedOn w:val="Figure"/>
    <w:pPr>
      <w:keepNext/>
    </w:pPr>
  </w:style>
  <w:style w:customStyle="1" w:styleId="BodyTextChar" w:type="character">
    <w:name w:val="Body Text Char"/>
    <w:basedOn w:val="DefaultParagraphFont"/>
    <w:link w:val="BodyText"/>
  </w:style>
  <w:style w:customStyle="1" w:styleId="VerbatimChar" w:type="character">
    <w:name w:val="Verbatim Char"/>
    <w:basedOn w:val="BodyTextChar"/>
    <w:rPr>
      <w:rFonts w:ascii="Consolas" w:hAnsi="Consolas"/>
      <w:sz w:val="22"/>
    </w:rPr>
  </w:style>
  <w:style w:customStyle="1" w:styleId="SectionNumber" w:type="character">
    <w:name w:val="Section Number"/>
    <w:basedOn w:val="BodyTextChar"/>
  </w:style>
  <w:style w:styleId="FootnoteReference" w:type="character">
    <w:name w:val="Footnote Reference"/>
    <w:basedOn w:val="BodyTextChar"/>
    <w:rPr>
      <w:vertAlign w:val="superscript"/>
    </w:rPr>
  </w:style>
  <w:style w:styleId="Hyperlink" w:type="character">
    <w:name w:val="Hyperlink"/>
    <w:basedOn w:val="BodyTextChar"/>
    <w:rPr>
      <w:color w:themeColor="accent1" w:val="4F81BD"/>
    </w:rPr>
  </w:style>
  <w:style w:styleId="TOCHeading" w:type="paragraph">
    <w:name w:val="TOC Heading"/>
    <w:basedOn w:val="Heading1"/>
    <w:next w:val="BodyText"/>
    <w:uiPriority w:val="39"/>
    <w:unhideWhenUsed/>
    <w:qFormat/>
    <w:pPr>
      <w:spacing w:before="240" w:line="259" w:lineRule="auto"/>
      <w:outlineLvl w:val="9"/>
    </w:pPr>
    <w:rPr>
      <w:rFonts w:asciiTheme="majorHAnsi" w:cstheme="majorBidi" w:eastAsiaTheme="majorEastAsia" w:hAnsiTheme="majorHAnsi"/>
      <w:b w:val="0"/>
      <w:bCs w:val="0"/>
      <w:color w:themeColor="accent1" w:themeShade="BF" w:val="365F91"/>
    </w:rPr>
  </w:style>
  <w:style w:type="paragraph" w:customStyle="1" w:styleId="SourceCode">
    <w:name w:val="Source Code"/>
    <w:basedOn w:val="Normal"/>
    <w:link w:val="VerbatimChar"/>
    <w:pPr>
      <w:wordWrap w:val="off"/>
    </w:pPr>
  </w:style>
  <w:style w:type="character" w:customStyle="1" w:styleId="KeywordTok">
    <w:name w:val="KeywordTok"/>
    <w:basedOn w:val="VerbatimChar"/>
    <w:rPr>
      <w:color w:val="007020"/>
      <w:b/>
    </w:rPr>
  </w:style>
  <w:style w:type="character" w:customStyle="1" w:styleId="DataTypeTok">
    <w:name w:val="DataTypeTok"/>
    <w:basedOn w:val="VerbatimChar"/>
    <w:rPr>
      <w:color w:val="902000"/>
    </w:rPr>
  </w:style>
  <w:style w:type="character" w:customStyle="1" w:styleId="DecValTok">
    <w:name w:val="DecValTok"/>
    <w:basedOn w:val="VerbatimChar"/>
    <w:rPr>
      <w:color w:val="40a070"/>
    </w:rPr>
  </w:style>
  <w:style w:type="character" w:customStyle="1" w:styleId="BaseNTok">
    <w:name w:val="BaseNTok"/>
    <w:basedOn w:val="VerbatimChar"/>
    <w:rPr>
      <w:color w:val="40a070"/>
    </w:rPr>
  </w:style>
  <w:style w:type="character" w:customStyle="1" w:styleId="FloatTok">
    <w:name w:val="FloatTok"/>
    <w:basedOn w:val="VerbatimChar"/>
    <w:rPr>
      <w:color w:val="40a070"/>
    </w:rPr>
  </w:style>
  <w:style w:type="character" w:customStyle="1" w:styleId="ConstantTok">
    <w:name w:val="ConstantTok"/>
    <w:basedOn w:val="VerbatimChar"/>
    <w:rPr>
      <w:color w:val="880000"/>
    </w:rPr>
  </w:style>
  <w:style w:type="character" w:customStyle="1" w:styleId="CharTok">
    <w:name w:val="CharTok"/>
    <w:basedOn w:val="VerbatimChar"/>
    <w:rPr>
      <w:color w:val="4070a0"/>
    </w:rPr>
  </w:style>
  <w:style w:type="character" w:customStyle="1" w:styleId="SpecialCharTok">
    <w:name w:val="SpecialCharTok"/>
    <w:basedOn w:val="VerbatimChar"/>
    <w:rPr>
      <w:color w:val="4070a0"/>
    </w:rPr>
  </w:style>
  <w:style w:type="character" w:customStyle="1" w:styleId="StringTok">
    <w:name w:val="StringTok"/>
    <w:basedOn w:val="VerbatimChar"/>
    <w:rPr>
      <w:color w:val="4070a0"/>
    </w:rPr>
  </w:style>
  <w:style w:type="character" w:customStyle="1" w:styleId="VerbatimStringTok">
    <w:name w:val="VerbatimStringTok"/>
    <w:basedOn w:val="VerbatimChar"/>
    <w:rPr>
      <w:color w:val="4070a0"/>
    </w:rPr>
  </w:style>
  <w:style w:type="character" w:customStyle="1" w:styleId="SpecialStringTok">
    <w:name w:val="SpecialStringTok"/>
    <w:basedOn w:val="VerbatimChar"/>
    <w:rPr>
      <w:color w:val="bb6688"/>
    </w:rPr>
  </w:style>
  <w:style w:type="character" w:customStyle="1" w:styleId="ImportTok">
    <w:name w:val="ImportTok"/>
    <w:basedOn w:val="VerbatimChar"/>
    <w:rPr>
      <w:color w:val="008000"/>
      <w:b/>
    </w:rPr>
  </w:style>
  <w:style w:type="character" w:customStyle="1" w:styleId="CommentTok">
    <w:name w:val="CommentTok"/>
    <w:basedOn w:val="VerbatimChar"/>
    <w:rPr>
      <w:color w:val="60a0b0"/>
      <w:i/>
    </w:rPr>
  </w:style>
  <w:style w:type="character" w:customStyle="1" w:styleId="DocumentationTok">
    <w:name w:val="DocumentationTok"/>
    <w:basedOn w:val="VerbatimChar"/>
    <w:rPr>
      <w:color w:val="ba2121"/>
      <w:i/>
    </w:rPr>
  </w:style>
  <w:style w:type="character" w:customStyle="1" w:styleId="AnnotationTok">
    <w:name w:val="AnnotationTok"/>
    <w:basedOn w:val="VerbatimChar"/>
    <w:rPr>
      <w:color w:val="60a0b0"/>
      <w:b/>
      <w:i/>
    </w:rPr>
  </w:style>
  <w:style w:type="character" w:customStyle="1" w:styleId="CommentVarTok">
    <w:name w:val="CommentVarTok"/>
    <w:basedOn w:val="VerbatimChar"/>
    <w:rPr>
      <w:color w:val="60a0b0"/>
      <w:b/>
      <w:i/>
    </w:rPr>
  </w:style>
  <w:style w:type="character" w:customStyle="1" w:styleId="OtherTok">
    <w:name w:val="OtherTok"/>
    <w:basedOn w:val="VerbatimChar"/>
    <w:rPr>
      <w:color w:val="007020"/>
    </w:rPr>
  </w:style>
  <w:style w:type="character" w:customStyle="1" w:styleId="FunctionTok">
    <w:name w:val="FunctionTok"/>
    <w:basedOn w:val="VerbatimChar"/>
    <w:rPr>
      <w:color w:val="06287e"/>
    </w:rPr>
  </w:style>
  <w:style w:type="character" w:customStyle="1" w:styleId="VariableTok">
    <w:name w:val="VariableTok"/>
    <w:basedOn w:val="VerbatimChar"/>
    <w:rPr>
      <w:color w:val="19177c"/>
    </w:rPr>
  </w:style>
  <w:style w:type="character" w:customStyle="1" w:styleId="ControlFlowTok">
    <w:name w:val="ControlFlowTok"/>
    <w:basedOn w:val="VerbatimChar"/>
    <w:rPr>
      <w:color w:val="007020"/>
      <w:b/>
    </w:rPr>
  </w:style>
  <w:style w:type="character" w:customStyle="1" w:styleId="OperatorTok">
    <w:name w:val="OperatorTok"/>
    <w:basedOn w:val="VerbatimChar"/>
    <w:rPr>
      <w:color w:val="666666"/>
    </w:rPr>
  </w:style>
  <w:style w:type="character" w:customStyle="1" w:styleId="BuiltInTok">
    <w:name w:val="BuiltInTok"/>
    <w:basedOn w:val="VerbatimChar"/>
    <w:rPr>
      <w:color w:val="008000"/>
    </w:rPr>
  </w:style>
  <w:style w:type="character" w:customStyle="1" w:styleId="ExtensionTok">
    <w:name w:val="ExtensionTok"/>
    <w:basedOn w:val="VerbatimChar"/>
    <w:rPr/>
  </w:style>
  <w:style w:type="character" w:customStyle="1" w:styleId="PreprocessorTok">
    <w:name w:val="PreprocessorTok"/>
    <w:basedOn w:val="VerbatimChar"/>
    <w:rPr>
      <w:color w:val="bc7a00"/>
    </w:rPr>
  </w:style>
  <w:style w:type="character" w:customStyle="1" w:styleId="AttributeTok">
    <w:name w:val="AttributeTok"/>
    <w:basedOn w:val="VerbatimChar"/>
    <w:rPr>
      <w:color w:val="7d9029"/>
    </w:rPr>
  </w:style>
  <w:style w:type="character" w:customStyle="1" w:styleId="RegionMarkerTok">
    <w:name w:val="RegionMarkerTok"/>
    <w:basedOn w:val="VerbatimChar"/>
    <w:rPr/>
  </w:style>
  <w:style w:type="character" w:customStyle="1" w:styleId="InformationTok">
    <w:name w:val="InformationTok"/>
    <w:basedOn w:val="VerbatimChar"/>
    <w:rPr>
      <w:color w:val="60a0b0"/>
      <w:b/>
      <w:i/>
    </w:rPr>
  </w:style>
  <w:style w:type="character" w:customStyle="1" w:styleId="WarningTok">
    <w:name w:val="WarningTok"/>
    <w:basedOn w:val="VerbatimChar"/>
    <w:rPr>
      <w:color w:val="60a0b0"/>
      <w:b/>
      <w:i/>
    </w:rPr>
  </w:style>
  <w:style w:type="character" w:customStyle="1" w:styleId="AlertTok">
    <w:name w:val="AlertTok"/>
    <w:basedOn w:val="VerbatimChar"/>
    <w:rPr>
      <w:color w:val="ff0000"/>
      <w:b/>
    </w:rPr>
  </w:style>
  <w:style w:type="character" w:customStyle="1" w:styleId="ErrorTok">
    <w:name w:val="ErrorTok"/>
    <w:basedOn w:val="VerbatimChar"/>
    <w:rPr>
      <w:color w:val="ff0000"/>
      <w:b/>
    </w:rPr>
  </w:style>
  <w:style w:type="character" w:customStyle="1" w:styleId="NormalTok">
    <w:name w:val="NormalTok"/>
    <w:basedOn w:val="VerbatimChar"/>
    <w:rPr/>
  </w:style>
</w:styles>
</file>

<file path=word/webSettings.xml><?xml version="1.0" encoding="utf-8"?>
<ns0:webSettings xmlns:ns0="http://schemas.openxmlformats.org/wordprocessingml/2006/main">
  <ns0:allowPNG/>
  <ns0:doNotSaveAsSingleFile/>
</ns0:webSettings>
</file>

<file path=word/_rels/document.xml.rels><?xml version="1.0" encoding="UTF-8"?><Relationships xmlns="http://schemas.openxmlformats.org/package/2006/relationships"><Relationship Type="http://schemas.openxmlformats.org/officeDocument/2006/relationships/numbering" Id="rId1" Target="numbering.xml" /><Relationship Type="http://schemas.openxmlformats.org/officeDocument/2006/relationships/styles" Id="rId2" Target="styles.xml" /><Relationship Type="http://schemas.openxmlformats.org/officeDocument/2006/relationships/settings" Id="rId3" Target="settings.xml" /><Relationship Type="http://schemas.openxmlformats.org/officeDocument/2006/relationships/webSettings" Id="rId4" Target="webSettings.xml" /><Relationship Type="http://schemas.openxmlformats.org/officeDocument/2006/relationships/fontTable" Id="rId5" Target="fontTable.xml" /><Relationship Type="http://schemas.openxmlformats.org/officeDocument/2006/relationships/theme" Id="rId6" Target="theme/theme1.xml" /><Relationship Type="http://schemas.openxmlformats.org/officeDocument/2006/relationships/footnotes" Id="rId7" Target="footnotes.xml" /><Relationship Type="http://schemas.openxmlformats.org/officeDocument/2006/relationships/comments" Id="rId8" Target="comments.xml" /><Relationship Type="http://schemas.openxmlformats.org/officeDocument/2006/relationships/image" Id="rId157" Target="media/rId157.svgz" /><Relationship Type="http://schemas.openxmlformats.org/officeDocument/2006/relationships/image" Id="rId20" Target="media/rId20.jfif" /><Relationship Type="http://schemas.openxmlformats.org/officeDocument/2006/relationships/image" Id="rId137" Target="media/rId137.svgz" /><Relationship Type="http://schemas.openxmlformats.org/officeDocument/2006/relationships/image" Id="rId133" Target="media/rId133.svgz" /><Relationship Type="http://schemas.openxmlformats.org/officeDocument/2006/relationships/image" Id="rId128" Target="media/rId128.svgz" /><Relationship Type="http://schemas.openxmlformats.org/officeDocument/2006/relationships/image" Id="rId131" Target="media/rId131.png" /><Relationship Type="http://schemas.openxmlformats.org/officeDocument/2006/relationships/image" Id="rId136" Target="media/rId136.png" /><Relationship Type="http://schemas.openxmlformats.org/officeDocument/2006/relationships/image" Id="rId140" Target="media/rId140.png" /><Relationship Type="http://schemas.openxmlformats.org/officeDocument/2006/relationships/image" Id="rId152" Target="media/rId152.png" /><Relationship Type="http://schemas.openxmlformats.org/officeDocument/2006/relationships/image" Id="rId41" Target="media/rId41.png" /><Relationship Type="http://schemas.openxmlformats.org/officeDocument/2006/relationships/image" Id="rId38" Target="media/rId38.svgz" /><Relationship Type="http://schemas.openxmlformats.org/officeDocument/2006/relationships/image" Id="rId149" Target="media/rId149.svgz" /><Relationship Type="http://schemas.openxmlformats.org/officeDocument/2006/relationships/hyperlink" Id="rId49" Target="HEAD" TargetMode="External" /><Relationship Type="http://schemas.openxmlformats.org/officeDocument/2006/relationships/hyperlink" Id="rId47" Target="biblio.bib" TargetMode="External" /><Relationship Type="http://schemas.openxmlformats.org/officeDocument/2006/relationships/hyperlink" Id="rId23" Target="cea5d5d2-acfc-457b-8dd2-10c6013a8b49" TargetMode="External" /><Relationship Type="http://schemas.openxmlformats.org/officeDocument/2006/relationships/hyperlink" Id="rId42" Target="check-dataset.sh" TargetMode="External" /><Relationship Type="http://schemas.openxmlformats.org/officeDocument/2006/relationships/hyperlink" Id="rId48" Target="data.zip" TargetMode="External" /><Relationship Type="http://schemas.openxmlformats.org/officeDocument/2006/relationships/hyperlink" Id="rId161" Target="https://api.globalbioticinteractions.org/interaction.svg?interactionType=ecologicallyRelatedTo&amp;accordingTo=globi:globalbioticinteractions/ecoab-host-plant&amp;refutes=true&amp;refutes=false" TargetMode="External" /><Relationship Type="http://schemas.openxmlformats.org/officeDocument/2006/relationships/hyperlink" Id="rId44" Target="https://codeberg.org/globalbioticinteractions/globinizer/src/branch/master/check-dataset.sh" TargetMode="External" /><Relationship Type="http://schemas.openxmlformats.org/officeDocument/2006/relationships/hyperlink" Id="rId154" Target="https://depot.globalbioticinteractions.org/reviews/globalbioticinteractions/ecoab-host-plant/review.svg" TargetMode="External" /><Relationship Type="http://schemas.openxmlformats.org/officeDocument/2006/relationships/hyperlink" Id="rId179" Target="https://doi.org/10.1016/j.ecoinf.2014.08.005" TargetMode="External" /><Relationship Type="http://schemas.openxmlformats.org/officeDocument/2006/relationships/hyperlink" Id="rId187" Target="https://doi.org/10.1038/sdata.2016.18" TargetMode="External" /><Relationship Type="http://schemas.openxmlformats.org/officeDocument/2006/relationships/hyperlink" Id="rId181" Target="https://doi.org/10.5281/zenodo.10647565" TargetMode="External" /><Relationship Type="http://schemas.openxmlformats.org/officeDocument/2006/relationships/hyperlink" Id="rId177" Target="https://doi.org/10.5281/zenodo.12695629" TargetMode="External" /><Relationship Type="http://schemas.openxmlformats.org/officeDocument/2006/relationships/hyperlink" Id="rId170" Target="https://doi.org/10.5281/zenodo.14662206" TargetMode="External" /><Relationship Type="http://schemas.openxmlformats.org/officeDocument/2006/relationships/hyperlink" Id="rId183" Target="https://doi.org/10.5281/zenodo.14893840" TargetMode="External" /><Relationship Type="http://schemas.openxmlformats.org/officeDocument/2006/relationships/hyperlink" Id="rId175" Target="https://doi.org/10.5281/zenodo.14927734" TargetMode="External" /><Relationship Type="http://schemas.openxmlformats.org/officeDocument/2006/relationships/hyperlink" Id="rId185" Target="https://doi.org/10.5281/zenodo.8176978" TargetMode="External" /><Relationship Type="http://schemas.openxmlformats.org/officeDocument/2006/relationships/hyperlink" Id="rId36" Target="https://duckdb.org/" TargetMode="External" /><Relationship Type="http://schemas.openxmlformats.org/officeDocument/2006/relationships/hyperlink" Id="rId28" Target="https://github.com/bio-guoda/preston" TargetMode="External" /><Relationship Type="http://schemas.openxmlformats.org/officeDocument/2006/relationships/hyperlink" Id="rId25" Target="https://github.com/globalbioticinteractions/ecoab-host-plant" TargetMode="External" /><Relationship Type="http://schemas.openxmlformats.org/officeDocument/2006/relationships/hyperlink" Id="rId132" Target="https://github.com/globalbioticinteractions/ecoab-host-plant/archive/84094c24e379f9c4d33043edb8944056f48991e4.zip" TargetMode="External" /><Relationship Type="http://schemas.openxmlformats.org/officeDocument/2006/relationships/hyperlink" Id="rId29" Target="https://github.com/globalbioticinteractions/elton" TargetMode="External" /><Relationship Type="http://schemas.openxmlformats.org/officeDocument/2006/relationships/hyperlink" Id="rId142" Target="https://github.com/globalbioticinteractions/globalbioticinteractions/issues/new" TargetMode="External" /><Relationship Type="http://schemas.openxmlformats.org/officeDocument/2006/relationships/hyperlink" Id="rId31" Target="https://github.com/globalbioticinteractions/globinizer" TargetMode="External" /><Relationship Type="http://schemas.openxmlformats.org/officeDocument/2006/relationships/hyperlink" Id="rId43" Target="https://github.com/globalbioticinteractions/globinizer/blob/master/check-dataset.sh" TargetMode="External" /><Relationship Type="http://schemas.openxmlformats.org/officeDocument/2006/relationships/hyperlink" Id="rId30" Target="https://github.com/globalbioticinteractions/nomer" TargetMode="External" /><Relationship Type="http://schemas.openxmlformats.org/officeDocument/2006/relationships/hyperlink" Id="rId141" Target="https://globalbioticinteractions.org" TargetMode="External" /><Relationship Type="http://schemas.openxmlformats.org/officeDocument/2006/relationships/hyperlink" Id="rId156" Target="https://globalbioticinteractions.org/contribute" TargetMode="External" /><Relationship Type="http://schemas.openxmlformats.org/officeDocument/2006/relationships/hyperlink" Id="rId163" Target="https://globalbioticinteractions.org/datasets" TargetMode="External" /><Relationship Type="http://schemas.openxmlformats.org/officeDocument/2006/relationships/hyperlink" Id="rId33" Target="https://jqlang.org/" TargetMode="External" /><Relationship Type="http://schemas.openxmlformats.org/officeDocument/2006/relationships/hyperlink" Id="rId34" Target="https://mikefarah.gitbook.io/yq" TargetMode="External" /><Relationship Type="http://schemas.openxmlformats.org/officeDocument/2006/relationships/hyperlink" Id="rId32" Target="https://miller.readthedocs.io/en/6.8.0/" TargetMode="External" /><Relationship Type="http://schemas.openxmlformats.org/officeDocument/2006/relationships/hyperlink" Id="rId35" Target="https://pandoc.org/" TargetMode="External" /><Relationship Type="http://schemas.openxmlformats.org/officeDocument/2006/relationships/hyperlink" Id="rId144" Target="https://www.globalbioticinteractions.org/?accordingTo=globi%3Aglobalbioticinteractions%2Fecoab-host-plant" TargetMode="External" /><Relationship Type="http://schemas.openxmlformats.org/officeDocument/2006/relationships/hyperlink" Id="rId172" Target="https://www.iczn.org/the-code/the-code-online/" TargetMode="External" /><Relationship Type="http://schemas.openxmlformats.org/officeDocument/2006/relationships/hyperlink" Id="rId50" Target="index.docx" TargetMode="External" /><Relationship Type="http://schemas.openxmlformats.org/officeDocument/2006/relationships/hyperlink" Id="rId51" Target="index.html" TargetMode="External" /><Relationship Type="http://schemas.openxmlformats.org/officeDocument/2006/relationships/hyperlink" Id="rId52" Target="index.md" TargetMode="External" /><Relationship Type="http://schemas.openxmlformats.org/officeDocument/2006/relationships/hyperlink" Id="rId53" Target="index.pdf" TargetMode="External" /><Relationship Type="http://schemas.openxmlformats.org/officeDocument/2006/relationships/hyperlink" Id="rId54" Target="indexed-citations.csv.gz" TargetMode="External" /><Relationship Type="http://schemas.openxmlformats.org/officeDocument/2006/relationships/hyperlink" Id="rId55" Target="indexed-citations.html.gz" TargetMode="External" /><Relationship Type="http://schemas.openxmlformats.org/officeDocument/2006/relationships/hyperlink" Id="rId56" Target="indexed-citations.tsv.gz" TargetMode="External" /><Relationship Type="http://schemas.openxmlformats.org/officeDocument/2006/relationships/hyperlink" Id="rId57" Target="indexed-interactions-col-family-col-family.svg" TargetMode="External" /><Relationship Type="http://schemas.openxmlformats.org/officeDocument/2006/relationships/hyperlink" Id="rId58" Target="indexed-interactions-col-kingdom-col-kingdom.svg" TargetMode="External" /><Relationship Type="http://schemas.openxmlformats.org/officeDocument/2006/relationships/hyperlink" Id="rId63" Target="indexed-interactions-sample.csv" TargetMode="External" /><Relationship Type="http://schemas.openxmlformats.org/officeDocument/2006/relationships/hyperlink" Id="rId64" Target="indexed-interactions-sample.html" TargetMode="External" /><Relationship Type="http://schemas.openxmlformats.org/officeDocument/2006/relationships/hyperlink" Id="rId65" Target="indexed-interactions-sample.tsv" TargetMode="External" /><Relationship Type="http://schemas.openxmlformats.org/officeDocument/2006/relationships/hyperlink" Id="rId59" Target="indexed-interactions.csv.gz" TargetMode="External" /><Relationship Type="http://schemas.openxmlformats.org/officeDocument/2006/relationships/hyperlink" Id="rId60" Target="indexed-interactions.html.gz" TargetMode="External" /><Relationship Type="http://schemas.openxmlformats.org/officeDocument/2006/relationships/hyperlink" Id="rId62" Target="indexed-interactions.parquet" TargetMode="External" /><Relationship Type="http://schemas.openxmlformats.org/officeDocument/2006/relationships/hyperlink" Id="rId61" Target="indexed-interactions.tsv.gz" TargetMode="External" /><Relationship Type="http://schemas.openxmlformats.org/officeDocument/2006/relationships/hyperlink" Id="rId70" Target="indexed-names-resolved-col.csv.gz" TargetMode="External" /><Relationship Type="http://schemas.openxmlformats.org/officeDocument/2006/relationships/hyperlink" Id="rId71" Target="indexed-names-resolved-col.html.gz" TargetMode="External" /><Relationship Type="http://schemas.openxmlformats.org/officeDocument/2006/relationships/hyperlink" Id="rId73" Target="indexed-names-resolved-col.parquet" TargetMode="External" /><Relationship Type="http://schemas.openxmlformats.org/officeDocument/2006/relationships/hyperlink" Id="rId72" Target="indexed-names-resolved-col.tsv.gz" TargetMode="External" /><Relationship Type="http://schemas.openxmlformats.org/officeDocument/2006/relationships/hyperlink" Id="rId74" Target="indexed-names-resolved-discoverlife.csv.gz" TargetMode="External" /><Relationship Type="http://schemas.openxmlformats.org/officeDocument/2006/relationships/hyperlink" Id="rId75" Target="indexed-names-resolved-discoverlife.html.gz" TargetMode="External" /><Relationship Type="http://schemas.openxmlformats.org/officeDocument/2006/relationships/hyperlink" Id="rId77" Target="indexed-names-resolved-discoverlife.parquet" TargetMode="External" /><Relationship Type="http://schemas.openxmlformats.org/officeDocument/2006/relationships/hyperlink" Id="rId76" Target="indexed-names-resolved-discoverlife.tsv.gz" TargetMode="External" /><Relationship Type="http://schemas.openxmlformats.org/officeDocument/2006/relationships/hyperlink" Id="rId78" Target="indexed-names-resolved-gbif.csv.gz" TargetMode="External" /><Relationship Type="http://schemas.openxmlformats.org/officeDocument/2006/relationships/hyperlink" Id="rId79" Target="indexed-names-resolved-gbif.html.gz" TargetMode="External" /><Relationship Type="http://schemas.openxmlformats.org/officeDocument/2006/relationships/hyperlink" Id="rId81" Target="indexed-names-resolved-gbif.parquet" TargetMode="External" /><Relationship Type="http://schemas.openxmlformats.org/officeDocument/2006/relationships/hyperlink" Id="rId80" Target="indexed-names-resolved-gbif.tsv.gz" TargetMode="External" /><Relationship Type="http://schemas.openxmlformats.org/officeDocument/2006/relationships/hyperlink" Id="rId82" Target="indexed-names-resolved-itis.csv.gz" TargetMode="External" /><Relationship Type="http://schemas.openxmlformats.org/officeDocument/2006/relationships/hyperlink" Id="rId83" Target="indexed-names-resolved-itis.html.gz" TargetMode="External" /><Relationship Type="http://schemas.openxmlformats.org/officeDocument/2006/relationships/hyperlink" Id="rId85" Target="indexed-names-resolved-itis.parquet" TargetMode="External" /><Relationship Type="http://schemas.openxmlformats.org/officeDocument/2006/relationships/hyperlink" Id="rId84" Target="indexed-names-resolved-itis.tsv.gz" TargetMode="External" /><Relationship Type="http://schemas.openxmlformats.org/officeDocument/2006/relationships/hyperlink" Id="rId86" Target="indexed-names-resolved-mdd.csv.gz" TargetMode="External" /><Relationship Type="http://schemas.openxmlformats.org/officeDocument/2006/relationships/hyperlink" Id="rId87" Target="indexed-names-resolved-mdd.html.gz" TargetMode="External" /><Relationship Type="http://schemas.openxmlformats.org/officeDocument/2006/relationships/hyperlink" Id="rId89" Target="indexed-names-resolved-mdd.parquet" TargetMode="External" /><Relationship Type="http://schemas.openxmlformats.org/officeDocument/2006/relationships/hyperlink" Id="rId88" Target="indexed-names-resolved-mdd.tsv.gz" TargetMode="External" /><Relationship Type="http://schemas.openxmlformats.org/officeDocument/2006/relationships/hyperlink" Id="rId90" Target="indexed-names-resolved-ncbi.csv.gz" TargetMode="External" /><Relationship Type="http://schemas.openxmlformats.org/officeDocument/2006/relationships/hyperlink" Id="rId91" Target="indexed-names-resolved-ncbi.html.gz" TargetMode="External" /><Relationship Type="http://schemas.openxmlformats.org/officeDocument/2006/relationships/hyperlink" Id="rId93" Target="indexed-names-resolved-ncbi.parquet" TargetMode="External" /><Relationship Type="http://schemas.openxmlformats.org/officeDocument/2006/relationships/hyperlink" Id="rId92" Target="indexed-names-resolved-ncbi.tsv.gz" TargetMode="External" /><Relationship Type="http://schemas.openxmlformats.org/officeDocument/2006/relationships/hyperlink" Id="rId94" Target="indexed-names-resolved-pbdb.csv.gz" TargetMode="External" /><Relationship Type="http://schemas.openxmlformats.org/officeDocument/2006/relationships/hyperlink" Id="rId95" Target="indexed-names-resolved-pbdb.html.gz" TargetMode="External" /><Relationship Type="http://schemas.openxmlformats.org/officeDocument/2006/relationships/hyperlink" Id="rId97" Target="indexed-names-resolved-pbdb.parquet" TargetMode="External" /><Relationship Type="http://schemas.openxmlformats.org/officeDocument/2006/relationships/hyperlink" Id="rId96" Target="indexed-names-resolved-pbdb.tsv.gz" TargetMode="External" /><Relationship Type="http://schemas.openxmlformats.org/officeDocument/2006/relationships/hyperlink" Id="rId98" Target="indexed-names-resolved-tpt.csv.gz" TargetMode="External" /><Relationship Type="http://schemas.openxmlformats.org/officeDocument/2006/relationships/hyperlink" Id="rId99" Target="indexed-names-resolved-tpt.html.gz" TargetMode="External" /><Relationship Type="http://schemas.openxmlformats.org/officeDocument/2006/relationships/hyperlink" Id="rId101" Target="indexed-names-resolved-tpt.parquet" TargetMode="External" /><Relationship Type="http://schemas.openxmlformats.org/officeDocument/2006/relationships/hyperlink" Id="rId100" Target="indexed-names-resolved-tpt.tsv.gz" TargetMode="External" /><Relationship Type="http://schemas.openxmlformats.org/officeDocument/2006/relationships/hyperlink" Id="rId102" Target="indexed-names-resolved-wfo.csv.gz" TargetMode="External" /><Relationship Type="http://schemas.openxmlformats.org/officeDocument/2006/relationships/hyperlink" Id="rId103" Target="indexed-names-resolved-wfo.html.gz" TargetMode="External" /><Relationship Type="http://schemas.openxmlformats.org/officeDocument/2006/relationships/hyperlink" Id="rId105" Target="indexed-names-resolved-wfo.parquet" TargetMode="External" /><Relationship Type="http://schemas.openxmlformats.org/officeDocument/2006/relationships/hyperlink" Id="rId104" Target="indexed-names-resolved-wfo.tsv.gz" TargetMode="External" /><Relationship Type="http://schemas.openxmlformats.org/officeDocument/2006/relationships/hyperlink" Id="rId106" Target="indexed-names-resolved-worms.csv.gz" TargetMode="External" /><Relationship Type="http://schemas.openxmlformats.org/officeDocument/2006/relationships/hyperlink" Id="rId107" Target="indexed-names-resolved-worms.html.gz" TargetMode="External" /><Relationship Type="http://schemas.openxmlformats.org/officeDocument/2006/relationships/hyperlink" Id="rId109" Target="indexed-names-resolved-worms.parquet" TargetMode="External" /><Relationship Type="http://schemas.openxmlformats.org/officeDocument/2006/relationships/hyperlink" Id="rId108" Target="indexed-names-resolved-worms.tsv.gz" TargetMode="External" /><Relationship Type="http://schemas.openxmlformats.org/officeDocument/2006/relationships/hyperlink" Id="rId110" Target="indexed-names-sample.csv" TargetMode="External" /><Relationship Type="http://schemas.openxmlformats.org/officeDocument/2006/relationships/hyperlink" Id="rId111" Target="indexed-names-sample.html" TargetMode="External" /><Relationship Type="http://schemas.openxmlformats.org/officeDocument/2006/relationships/hyperlink" Id="rId112" Target="indexed-names-sample.tsv" TargetMode="External" /><Relationship Type="http://schemas.openxmlformats.org/officeDocument/2006/relationships/hyperlink" Id="rId66" Target="indexed-names.csv.gz" TargetMode="External" /><Relationship Type="http://schemas.openxmlformats.org/officeDocument/2006/relationships/hyperlink" Id="rId67" Target="indexed-names.html.gz" TargetMode="External" /><Relationship Type="http://schemas.openxmlformats.org/officeDocument/2006/relationships/hyperlink" Id="rId69" Target="indexed-names.parquet" TargetMode="External" /><Relationship Type="http://schemas.openxmlformats.org/officeDocument/2006/relationships/hyperlink" Id="rId68" Target="indexed-names.tsv.gz" TargetMode="External" /><Relationship Type="http://schemas.openxmlformats.org/officeDocument/2006/relationships/hyperlink" Id="rId113" Target="interaction.svg" TargetMode="External" /><Relationship Type="http://schemas.openxmlformats.org/officeDocument/2006/relationships/hyperlink" Id="rId143" Target="mailto:info@globalbioticinteractions.org" TargetMode="External" /><Relationship Type="http://schemas.openxmlformats.org/officeDocument/2006/relationships/hyperlink" Id="rId114" Target="nanopub-sample.trig" TargetMode="External" /><Relationship Type="http://schemas.openxmlformats.org/officeDocument/2006/relationships/hyperlink" Id="rId115" Target="nanopub.trig.gz" TargetMode="External" /><Relationship Type="http://schemas.openxmlformats.org/officeDocument/2006/relationships/hyperlink" Id="rId116" Target="process.svg" TargetMode="External" /><Relationship Type="http://schemas.openxmlformats.org/officeDocument/2006/relationships/hyperlink" Id="rId117" Target="prov.nq" TargetMode="External" /><Relationship Type="http://schemas.openxmlformats.org/officeDocument/2006/relationships/hyperlink" Id="rId121" Target="review-sample.csv" TargetMode="External" /><Relationship Type="http://schemas.openxmlformats.org/officeDocument/2006/relationships/hyperlink" Id="rId122" Target="review-sample.html" TargetMode="External" /><Relationship Type="http://schemas.openxmlformats.org/officeDocument/2006/relationships/hyperlink" Id="rId123" Target="review-sample.tsv" TargetMode="External" /><Relationship Type="http://schemas.openxmlformats.org/officeDocument/2006/relationships/hyperlink" Id="rId118" Target="review.csv.gz" TargetMode="External" /><Relationship Type="http://schemas.openxmlformats.org/officeDocument/2006/relationships/hyperlink" Id="rId119" Target="review.html.gz" TargetMode="External" /><Relationship Type="http://schemas.openxmlformats.org/officeDocument/2006/relationships/hyperlink" Id="rId124" Target="review.svg" TargetMode="External" /><Relationship Type="http://schemas.openxmlformats.org/officeDocument/2006/relationships/hyperlink" Id="rId120" Target="review.tsv.gz" TargetMode="External" /><Relationship Type="http://schemas.openxmlformats.org/officeDocument/2006/relationships/hyperlink" Id="rId125" Target="zenodo.json" TargetMode="External" /></Relationships>
</file>

<file path=word/_rels/footnotes.xml.rels><?xml version="1.0" encoding="UTF-8"?><Relationships xmlns="http://schemas.openxmlformats.org/package/2006/relationships"><Relationship Type="http://schemas.openxmlformats.org/officeDocument/2006/relationships/hyperlink" Id="rId49" Target="HEAD" TargetMode="External" /><Relationship Type="http://schemas.openxmlformats.org/officeDocument/2006/relationships/hyperlink" Id="rId47" Target="biblio.bib" TargetMode="External" /><Relationship Type="http://schemas.openxmlformats.org/officeDocument/2006/relationships/hyperlink" Id="rId23" Target="cea5d5d2-acfc-457b-8dd2-10c6013a8b49" TargetMode="External" /><Relationship Type="http://schemas.openxmlformats.org/officeDocument/2006/relationships/hyperlink" Id="rId42" Target="check-dataset.sh" TargetMode="External" /><Relationship Type="http://schemas.openxmlformats.org/officeDocument/2006/relationships/hyperlink" Id="rId48" Target="data.zip" TargetMode="External" /><Relationship Type="http://schemas.openxmlformats.org/officeDocument/2006/relationships/hyperlink" Id="rId161" Target="https://api.globalbioticinteractions.org/interaction.svg?interactionType=ecologicallyRelatedTo&amp;accordingTo=globi:globalbioticinteractions/ecoab-host-plant&amp;refutes=true&amp;refutes=false" TargetMode="External" /><Relationship Type="http://schemas.openxmlformats.org/officeDocument/2006/relationships/hyperlink" Id="rId44" Target="https://codeberg.org/globalbioticinteractions/globinizer/src/branch/master/check-dataset.sh" TargetMode="External" /><Relationship Type="http://schemas.openxmlformats.org/officeDocument/2006/relationships/hyperlink" Id="rId154" Target="https://depot.globalbioticinteractions.org/reviews/globalbioticinteractions/ecoab-host-plant/review.svg" TargetMode="External" /><Relationship Type="http://schemas.openxmlformats.org/officeDocument/2006/relationships/hyperlink" Id="rId179" Target="https://doi.org/10.1016/j.ecoinf.2014.08.005" TargetMode="External" /><Relationship Type="http://schemas.openxmlformats.org/officeDocument/2006/relationships/hyperlink" Id="rId187" Target="https://doi.org/10.1038/sdata.2016.18" TargetMode="External" /><Relationship Type="http://schemas.openxmlformats.org/officeDocument/2006/relationships/hyperlink" Id="rId181" Target="https://doi.org/10.5281/zenodo.10647565" TargetMode="External" /><Relationship Type="http://schemas.openxmlformats.org/officeDocument/2006/relationships/hyperlink" Id="rId177" Target="https://doi.org/10.5281/zenodo.12695629" TargetMode="External" /><Relationship Type="http://schemas.openxmlformats.org/officeDocument/2006/relationships/hyperlink" Id="rId170" Target="https://doi.org/10.5281/zenodo.14662206" TargetMode="External" /><Relationship Type="http://schemas.openxmlformats.org/officeDocument/2006/relationships/hyperlink" Id="rId183" Target="https://doi.org/10.5281/zenodo.14893840" TargetMode="External" /><Relationship Type="http://schemas.openxmlformats.org/officeDocument/2006/relationships/hyperlink" Id="rId175" Target="https://doi.org/10.5281/zenodo.14927734" TargetMode="External" /><Relationship Type="http://schemas.openxmlformats.org/officeDocument/2006/relationships/hyperlink" Id="rId185" Target="https://doi.org/10.5281/zenodo.8176978" TargetMode="External" /><Relationship Type="http://schemas.openxmlformats.org/officeDocument/2006/relationships/hyperlink" Id="rId36" Target="https://duckdb.org/" TargetMode="External" /><Relationship Type="http://schemas.openxmlformats.org/officeDocument/2006/relationships/hyperlink" Id="rId28" Target="https://github.com/bio-guoda/preston" TargetMode="External" /><Relationship Type="http://schemas.openxmlformats.org/officeDocument/2006/relationships/hyperlink" Id="rId25" Target="https://github.com/globalbioticinteractions/ecoab-host-plant" TargetMode="External" /><Relationship Type="http://schemas.openxmlformats.org/officeDocument/2006/relationships/hyperlink" Id="rId132" Target="https://github.com/globalbioticinteractions/ecoab-host-plant/archive/84094c24e379f9c4d33043edb8944056f48991e4.zip" TargetMode="External" /><Relationship Type="http://schemas.openxmlformats.org/officeDocument/2006/relationships/hyperlink" Id="rId29" Target="https://github.com/globalbioticinteractions/elton" TargetMode="External" /><Relationship Type="http://schemas.openxmlformats.org/officeDocument/2006/relationships/hyperlink" Id="rId142" Target="https://github.com/globalbioticinteractions/globalbioticinteractions/issues/new" TargetMode="External" /><Relationship Type="http://schemas.openxmlformats.org/officeDocument/2006/relationships/hyperlink" Id="rId31" Target="https://github.com/globalbioticinteractions/globinizer" TargetMode="External" /><Relationship Type="http://schemas.openxmlformats.org/officeDocument/2006/relationships/hyperlink" Id="rId43" Target="https://github.com/globalbioticinteractions/globinizer/blob/master/check-dataset.sh" TargetMode="External" /><Relationship Type="http://schemas.openxmlformats.org/officeDocument/2006/relationships/hyperlink" Id="rId30" Target="https://github.com/globalbioticinteractions/nomer" TargetMode="External" /><Relationship Type="http://schemas.openxmlformats.org/officeDocument/2006/relationships/hyperlink" Id="rId141" Target="https://globalbioticinteractions.org" TargetMode="External" /><Relationship Type="http://schemas.openxmlformats.org/officeDocument/2006/relationships/hyperlink" Id="rId156" Target="https://globalbioticinteractions.org/contribute" TargetMode="External" /><Relationship Type="http://schemas.openxmlformats.org/officeDocument/2006/relationships/hyperlink" Id="rId163" Target="https://globalbioticinteractions.org/datasets" TargetMode="External" /><Relationship Type="http://schemas.openxmlformats.org/officeDocument/2006/relationships/hyperlink" Id="rId33" Target="https://jqlang.org/" TargetMode="External" /><Relationship Type="http://schemas.openxmlformats.org/officeDocument/2006/relationships/hyperlink" Id="rId34" Target="https://mikefarah.gitbook.io/yq" TargetMode="External" /><Relationship Type="http://schemas.openxmlformats.org/officeDocument/2006/relationships/hyperlink" Id="rId32" Target="https://miller.readthedocs.io/en/6.8.0/" TargetMode="External" /><Relationship Type="http://schemas.openxmlformats.org/officeDocument/2006/relationships/hyperlink" Id="rId35" Target="https://pandoc.org/" TargetMode="External" /><Relationship Type="http://schemas.openxmlformats.org/officeDocument/2006/relationships/hyperlink" Id="rId144" Target="https://www.globalbioticinteractions.org/?accordingTo=globi%3Aglobalbioticinteractions%2Fecoab-host-plant" TargetMode="External" /><Relationship Type="http://schemas.openxmlformats.org/officeDocument/2006/relationships/hyperlink" Id="rId172" Target="https://www.iczn.org/the-code/the-code-online/" TargetMode="External" /><Relationship Type="http://schemas.openxmlformats.org/officeDocument/2006/relationships/hyperlink" Id="rId50" Target="index.docx" TargetMode="External" /><Relationship Type="http://schemas.openxmlformats.org/officeDocument/2006/relationships/hyperlink" Id="rId51" Target="index.html" TargetMode="External" /><Relationship Type="http://schemas.openxmlformats.org/officeDocument/2006/relationships/hyperlink" Id="rId52" Target="index.md" TargetMode="External" /><Relationship Type="http://schemas.openxmlformats.org/officeDocument/2006/relationships/hyperlink" Id="rId53" Target="index.pdf" TargetMode="External" /><Relationship Type="http://schemas.openxmlformats.org/officeDocument/2006/relationships/hyperlink" Id="rId54" Target="indexed-citations.csv.gz" TargetMode="External" /><Relationship Type="http://schemas.openxmlformats.org/officeDocument/2006/relationships/hyperlink" Id="rId55" Target="indexed-citations.html.gz" TargetMode="External" /><Relationship Type="http://schemas.openxmlformats.org/officeDocument/2006/relationships/hyperlink" Id="rId56" Target="indexed-citations.tsv.gz" TargetMode="External" /><Relationship Type="http://schemas.openxmlformats.org/officeDocument/2006/relationships/hyperlink" Id="rId57" Target="indexed-interactions-col-family-col-family.svg" TargetMode="External" /><Relationship Type="http://schemas.openxmlformats.org/officeDocument/2006/relationships/hyperlink" Id="rId58" Target="indexed-interactions-col-kingdom-col-kingdom.svg" TargetMode="External" /><Relationship Type="http://schemas.openxmlformats.org/officeDocument/2006/relationships/hyperlink" Id="rId63" Target="indexed-interactions-sample.csv" TargetMode="External" /><Relationship Type="http://schemas.openxmlformats.org/officeDocument/2006/relationships/hyperlink" Id="rId64" Target="indexed-interactions-sample.html" TargetMode="External" /><Relationship Type="http://schemas.openxmlformats.org/officeDocument/2006/relationships/hyperlink" Id="rId65" Target="indexed-interactions-sample.tsv" TargetMode="External" /><Relationship Type="http://schemas.openxmlformats.org/officeDocument/2006/relationships/hyperlink" Id="rId59" Target="indexed-interactions.csv.gz" TargetMode="External" /><Relationship Type="http://schemas.openxmlformats.org/officeDocument/2006/relationships/hyperlink" Id="rId60" Target="indexed-interactions.html.gz" TargetMode="External" /><Relationship Type="http://schemas.openxmlformats.org/officeDocument/2006/relationships/hyperlink" Id="rId62" Target="indexed-interactions.parquet" TargetMode="External" /><Relationship Type="http://schemas.openxmlformats.org/officeDocument/2006/relationships/hyperlink" Id="rId61" Target="indexed-interactions.tsv.gz" TargetMode="External" /><Relationship Type="http://schemas.openxmlformats.org/officeDocument/2006/relationships/hyperlink" Id="rId70" Target="indexed-names-resolved-col.csv.gz" TargetMode="External" /><Relationship Type="http://schemas.openxmlformats.org/officeDocument/2006/relationships/hyperlink" Id="rId71" Target="indexed-names-resolved-col.html.gz" TargetMode="External" /><Relationship Type="http://schemas.openxmlformats.org/officeDocument/2006/relationships/hyperlink" Id="rId73" Target="indexed-names-resolved-col.parquet" TargetMode="External" /><Relationship Type="http://schemas.openxmlformats.org/officeDocument/2006/relationships/hyperlink" Id="rId72" Target="indexed-names-resolved-col.tsv.gz" TargetMode="External" /><Relationship Type="http://schemas.openxmlformats.org/officeDocument/2006/relationships/hyperlink" Id="rId74" Target="indexed-names-resolved-discoverlife.csv.gz" TargetMode="External" /><Relationship Type="http://schemas.openxmlformats.org/officeDocument/2006/relationships/hyperlink" Id="rId75" Target="indexed-names-resolved-discoverlife.html.gz" TargetMode="External" /><Relationship Type="http://schemas.openxmlformats.org/officeDocument/2006/relationships/hyperlink" Id="rId77" Target="indexed-names-resolved-discoverlife.parquet" TargetMode="External" /><Relationship Type="http://schemas.openxmlformats.org/officeDocument/2006/relationships/hyperlink" Id="rId76" Target="indexed-names-resolved-discoverlife.tsv.gz" TargetMode="External" /><Relationship Type="http://schemas.openxmlformats.org/officeDocument/2006/relationships/hyperlink" Id="rId78" Target="indexed-names-resolved-gbif.csv.gz" TargetMode="External" /><Relationship Type="http://schemas.openxmlformats.org/officeDocument/2006/relationships/hyperlink" Id="rId79" Target="indexed-names-resolved-gbif.html.gz" TargetMode="External" /><Relationship Type="http://schemas.openxmlformats.org/officeDocument/2006/relationships/hyperlink" Id="rId81" Target="indexed-names-resolved-gbif.parquet" TargetMode="External" /><Relationship Type="http://schemas.openxmlformats.org/officeDocument/2006/relationships/hyperlink" Id="rId80" Target="indexed-names-resolved-gbif.tsv.gz" TargetMode="External" /><Relationship Type="http://schemas.openxmlformats.org/officeDocument/2006/relationships/hyperlink" Id="rId82" Target="indexed-names-resolved-itis.csv.gz" TargetMode="External" /><Relationship Type="http://schemas.openxmlformats.org/officeDocument/2006/relationships/hyperlink" Id="rId83" Target="indexed-names-resolved-itis.html.gz" TargetMode="External" /><Relationship Type="http://schemas.openxmlformats.org/officeDocument/2006/relationships/hyperlink" Id="rId85" Target="indexed-names-resolved-itis.parquet" TargetMode="External" /><Relationship Type="http://schemas.openxmlformats.org/officeDocument/2006/relationships/hyperlink" Id="rId84" Target="indexed-names-resolved-itis.tsv.gz" TargetMode="External" /><Relationship Type="http://schemas.openxmlformats.org/officeDocument/2006/relationships/hyperlink" Id="rId86" Target="indexed-names-resolved-mdd.csv.gz" TargetMode="External" /><Relationship Type="http://schemas.openxmlformats.org/officeDocument/2006/relationships/hyperlink" Id="rId87" Target="indexed-names-resolved-mdd.html.gz" TargetMode="External" /><Relationship Type="http://schemas.openxmlformats.org/officeDocument/2006/relationships/hyperlink" Id="rId89" Target="indexed-names-resolved-mdd.parquet" TargetMode="External" /><Relationship Type="http://schemas.openxmlformats.org/officeDocument/2006/relationships/hyperlink" Id="rId88" Target="indexed-names-resolved-mdd.tsv.gz" TargetMode="External" /><Relationship Type="http://schemas.openxmlformats.org/officeDocument/2006/relationships/hyperlink" Id="rId90" Target="indexed-names-resolved-ncbi.csv.gz" TargetMode="External" /><Relationship Type="http://schemas.openxmlformats.org/officeDocument/2006/relationships/hyperlink" Id="rId91" Target="indexed-names-resolved-ncbi.html.gz" TargetMode="External" /><Relationship Type="http://schemas.openxmlformats.org/officeDocument/2006/relationships/hyperlink" Id="rId93" Target="indexed-names-resolved-ncbi.parquet" TargetMode="External" /><Relationship Type="http://schemas.openxmlformats.org/officeDocument/2006/relationships/hyperlink" Id="rId92" Target="indexed-names-resolved-ncbi.tsv.gz" TargetMode="External" /><Relationship Type="http://schemas.openxmlformats.org/officeDocument/2006/relationships/hyperlink" Id="rId94" Target="indexed-names-resolved-pbdb.csv.gz" TargetMode="External" /><Relationship Type="http://schemas.openxmlformats.org/officeDocument/2006/relationships/hyperlink" Id="rId95" Target="indexed-names-resolved-pbdb.html.gz" TargetMode="External" /><Relationship Type="http://schemas.openxmlformats.org/officeDocument/2006/relationships/hyperlink" Id="rId97" Target="indexed-names-resolved-pbdb.parquet" TargetMode="External" /><Relationship Type="http://schemas.openxmlformats.org/officeDocument/2006/relationships/hyperlink" Id="rId96" Target="indexed-names-resolved-pbdb.tsv.gz" TargetMode="External" /><Relationship Type="http://schemas.openxmlformats.org/officeDocument/2006/relationships/hyperlink" Id="rId98" Target="indexed-names-resolved-tpt.csv.gz" TargetMode="External" /><Relationship Type="http://schemas.openxmlformats.org/officeDocument/2006/relationships/hyperlink" Id="rId99" Target="indexed-names-resolved-tpt.html.gz" TargetMode="External" /><Relationship Type="http://schemas.openxmlformats.org/officeDocument/2006/relationships/hyperlink" Id="rId101" Target="indexed-names-resolved-tpt.parquet" TargetMode="External" /><Relationship Type="http://schemas.openxmlformats.org/officeDocument/2006/relationships/hyperlink" Id="rId100" Target="indexed-names-resolved-tpt.tsv.gz" TargetMode="External" /><Relationship Type="http://schemas.openxmlformats.org/officeDocument/2006/relationships/hyperlink" Id="rId102" Target="indexed-names-resolved-wfo.csv.gz" TargetMode="External" /><Relationship Type="http://schemas.openxmlformats.org/officeDocument/2006/relationships/hyperlink" Id="rId103" Target="indexed-names-resolved-wfo.html.gz" TargetMode="External" /><Relationship Type="http://schemas.openxmlformats.org/officeDocument/2006/relationships/hyperlink" Id="rId105" Target="indexed-names-resolved-wfo.parquet" TargetMode="External" /><Relationship Type="http://schemas.openxmlformats.org/officeDocument/2006/relationships/hyperlink" Id="rId104" Target="indexed-names-resolved-wfo.tsv.gz" TargetMode="External" /><Relationship Type="http://schemas.openxmlformats.org/officeDocument/2006/relationships/hyperlink" Id="rId106" Target="indexed-names-resolved-worms.csv.gz" TargetMode="External" /><Relationship Type="http://schemas.openxmlformats.org/officeDocument/2006/relationships/hyperlink" Id="rId107" Target="indexed-names-resolved-worms.html.gz" TargetMode="External" /><Relationship Type="http://schemas.openxmlformats.org/officeDocument/2006/relationships/hyperlink" Id="rId109" Target="indexed-names-resolved-worms.parquet" TargetMode="External" /><Relationship Type="http://schemas.openxmlformats.org/officeDocument/2006/relationships/hyperlink" Id="rId108" Target="indexed-names-resolved-worms.tsv.gz" TargetMode="External" /><Relationship Type="http://schemas.openxmlformats.org/officeDocument/2006/relationships/hyperlink" Id="rId110" Target="indexed-names-sample.csv" TargetMode="External" /><Relationship Type="http://schemas.openxmlformats.org/officeDocument/2006/relationships/hyperlink" Id="rId111" Target="indexed-names-sample.html" TargetMode="External" /><Relationship Type="http://schemas.openxmlformats.org/officeDocument/2006/relationships/hyperlink" Id="rId112" Target="indexed-names-sample.tsv" TargetMode="External" /><Relationship Type="http://schemas.openxmlformats.org/officeDocument/2006/relationships/hyperlink" Id="rId66" Target="indexed-names.csv.gz" TargetMode="External" /><Relationship Type="http://schemas.openxmlformats.org/officeDocument/2006/relationships/hyperlink" Id="rId67" Target="indexed-names.html.gz" TargetMode="External" /><Relationship Type="http://schemas.openxmlformats.org/officeDocument/2006/relationships/hyperlink" Id="rId69" Target="indexed-names.parquet" TargetMode="External" /><Relationship Type="http://schemas.openxmlformats.org/officeDocument/2006/relationships/hyperlink" Id="rId68" Target="indexed-names.tsv.gz" TargetMode="External" /><Relationship Type="http://schemas.openxmlformats.org/officeDocument/2006/relationships/hyperlink" Id="rId113" Target="interaction.svg" TargetMode="External" /><Relationship Type="http://schemas.openxmlformats.org/officeDocument/2006/relationships/hyperlink" Id="rId143" Target="mailto:info@globalbioticinteractions.org" TargetMode="External" /><Relationship Type="http://schemas.openxmlformats.org/officeDocument/2006/relationships/hyperlink" Id="rId114" Target="nanopub-sample.trig" TargetMode="External" /><Relationship Type="http://schemas.openxmlformats.org/officeDocument/2006/relationships/hyperlink" Id="rId115" Target="nanopub.trig.gz" TargetMode="External" /><Relationship Type="http://schemas.openxmlformats.org/officeDocument/2006/relationships/hyperlink" Id="rId116" Target="process.svg" TargetMode="External" /><Relationship Type="http://schemas.openxmlformats.org/officeDocument/2006/relationships/hyperlink" Id="rId117" Target="prov.nq" TargetMode="External" /><Relationship Type="http://schemas.openxmlformats.org/officeDocument/2006/relationships/hyperlink" Id="rId121" Target="review-sample.csv" TargetMode="External" /><Relationship Type="http://schemas.openxmlformats.org/officeDocument/2006/relationships/hyperlink" Id="rId122" Target="review-sample.html" TargetMode="External" /><Relationship Type="http://schemas.openxmlformats.org/officeDocument/2006/relationships/hyperlink" Id="rId123" Target="review-sample.tsv" TargetMode="External" /><Relationship Type="http://schemas.openxmlformats.org/officeDocument/2006/relationships/hyperlink" Id="rId118" Target="review.csv.gz" TargetMode="External" /><Relationship Type="http://schemas.openxmlformats.org/officeDocument/2006/relationships/hyperlink" Id="rId119" Target="review.html.gz" TargetMode="External" /><Relationship Type="http://schemas.openxmlformats.org/officeDocument/2006/relationships/hyperlink" Id="rId124" Target="review.svg" TargetMode="External" /><Relationship Type="http://schemas.openxmlformats.org/officeDocument/2006/relationships/hyperlink" Id="rId120" Target="review.tsv.gz" TargetMode="External" /><Relationship Type="http://schemas.openxmlformats.org/officeDocument/2006/relationships/hyperlink" Id="rId125" Target="zenodo.json"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Words>83</Words>
  <SharedDoc>false</SharedDoc>
  <HyperlinksChanged>false</HyperlinksChanged>
  <Lines>12</Lines>
  <AppVersion>12.0000</AppVersion>
  <LinksUpToDate>false</LinksUpToDate>
  <Application>Microsoft Word 12.0.0</Application>
  <CharactersWithSpaces>583</CharactersWithSpaces>
  <Template>Normal.dotm</Template>
  <DocSecurity>0</DocSecurity>
  <TotalTime>6</TotalTime>
  <ScaleCrop>false</ScaleCrop>
  <Characters>475</Characters>
  <Paragraphs>8</Paragraphs>
  <Pages>1</Page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Versioned Darwin Core Archive Shared by Colección Abejas (ECOAB), Including a Review of Biotic Interactions and Taxon Names hash://md5/3ebdd5c11b3257a1ca477a43900bb0c4</dc:title>
  <dc:creator>by Nomer, Elton and Preston, three naive review bots; review@globalbioticinteractions.org; https://globalbioticinteractions.org/contribute; https://github.com/globalbioticinteractions/ecoab-host-plant/issues</dc:creator>
  <cp:keywords>biodiversity informatics, ecology, species interactions, biotic interactions, automated manuscripts, taxonomic names, taxonomic name alignment, biology</cp:keywords>
  <dcterms:created xsi:type="dcterms:W3CDTF">2025-07-17T11:39:06Z</dcterms:created>
  <dcterms:modified xsi:type="dcterms:W3CDTF">2025-07-17T11:39:06Z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bstract">
    <vt:lpwstr>Life on Earth is sustained by complex interactions between organisms and their environment. These biotic interactions can be captured in datasets and published digitally. We present a review and archiving process for such an openly accessible digital interactions dataset of known origin and discuss its outcome. The dataset under review, named globalbioticinteractions/ecoab-host-plant, has fingerprint hash://md5/3ebdd5c11b3257a1ca477a43900bb0c4, is 885KiB in size and contains 17,122 interaction with 1 unique type of association (e.g., visitsFlowersOf) between 367 primary taxa (e.g., Trigona corvina) and 310 associated taxa (e.g., Coffea arabica). This report includes detailed summaries of interaction data, a taxonomic review from multiple catalogs, and an archived version of the dataset from which the reviews are derived.</vt:lpwstr>
  </property>
  <property fmtid="{D5CDD505-2E9C-101B-9397-08002B2CF9AE}" pid="3" name="bibliography">
    <vt:lpwstr>biblio.bib</vt:lpwstr>
  </property>
  <property fmtid="{D5CDD505-2E9C-101B-9397-08002B2CF9AE}" pid="4" name="date">
    <vt:lpwstr>2025-07-17</vt:lpwstr>
  </property>
  <property fmtid="{D5CDD505-2E9C-101B-9397-08002B2CF9AE}" pid="5" name="reference-section-title">
    <vt:lpwstr>References</vt:lpwstr>
  </property>
</Properties>
</file>