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C0C" w:rsidRPr="00F71D91" w:rsidRDefault="00415C0C" w:rsidP="00BC5D0F">
      <w:pPr>
        <w:spacing w:after="0" w:line="240" w:lineRule="auto"/>
        <w:rPr>
          <w:rFonts w:ascii="Times New Roman" w:hAnsi="Times New Roman" w:cs="Times New Roman"/>
          <w:sz w:val="20"/>
          <w:szCs w:val="20"/>
        </w:rPr>
        <w:sectPr w:rsidR="00415C0C" w:rsidRPr="00F71D91" w:rsidSect="00810A64">
          <w:headerReference w:type="even" r:id="rId8"/>
          <w:headerReference w:type="default" r:id="rId9"/>
          <w:footerReference w:type="default" r:id="rId10"/>
          <w:headerReference w:type="first" r:id="rId11"/>
          <w:pgSz w:w="12240" w:h="15840"/>
          <w:pgMar w:top="1440" w:right="1440" w:bottom="1440" w:left="1440" w:header="720" w:footer="720" w:gutter="0"/>
          <w:pgNumType w:start="27"/>
          <w:cols w:space="720"/>
          <w:docGrid w:linePitch="360"/>
        </w:sectPr>
      </w:pPr>
      <w:bookmarkStart w:id="0" w:name="_GoBack"/>
      <w:bookmarkEnd w:id="0"/>
    </w:p>
    <w:p w:rsidR="00A742C9" w:rsidRPr="003427A1" w:rsidRDefault="003427A1" w:rsidP="00D3054F">
      <w:pPr>
        <w:spacing w:line="240" w:lineRule="auto"/>
        <w:jc w:val="both"/>
        <w:rPr>
          <w:rFonts w:ascii="Times New Roman" w:hAnsi="Times New Roman" w:cs="Times New Roman"/>
          <w:sz w:val="32"/>
          <w:szCs w:val="28"/>
        </w:rPr>
      </w:pPr>
      <w:r w:rsidRPr="00411063">
        <w:rPr>
          <w:rFonts w:ascii="Times New Roman" w:hAnsi="Times New Roman" w:cs="Times New Roman"/>
          <w:b/>
          <w:sz w:val="28"/>
          <w:szCs w:val="28"/>
        </w:rPr>
        <w:t>COMPARATIVE EVALUATION OF CHANGE IN SALIVARY pH ON CONSUMPTION OF DRY READY TO EAT CEREALS, CEREALS WITH AND WITHOUT ADDED S</w:t>
      </w:r>
      <w:r w:rsidR="00806B91">
        <w:rPr>
          <w:rFonts w:ascii="Times New Roman" w:hAnsi="Times New Roman" w:cs="Times New Roman"/>
          <w:b/>
          <w:sz w:val="28"/>
          <w:szCs w:val="28"/>
        </w:rPr>
        <w:t>UGAR IN MILK- AN IN -VIVO STUDY</w:t>
      </w:r>
    </w:p>
    <w:p w:rsidR="003F32D3" w:rsidRPr="00806B91" w:rsidRDefault="003427A1" w:rsidP="00BC5D0F">
      <w:pPr>
        <w:autoSpaceDE w:val="0"/>
        <w:autoSpaceDN w:val="0"/>
        <w:adjustRightInd w:val="0"/>
        <w:spacing w:after="0" w:line="240" w:lineRule="auto"/>
        <w:rPr>
          <w:rFonts w:ascii="Times New Roman" w:hAnsi="Times New Roman" w:cs="Times New Roman"/>
          <w:b/>
          <w:bCs/>
          <w:sz w:val="24"/>
          <w:szCs w:val="24"/>
          <w:lang w:val="en-GB"/>
        </w:rPr>
      </w:pPr>
      <w:r w:rsidRPr="00806B91">
        <w:rPr>
          <w:rFonts w:ascii="Times New Roman" w:hAnsi="Times New Roman" w:cs="Times New Roman"/>
          <w:b/>
          <w:bCs/>
          <w:sz w:val="24"/>
          <w:szCs w:val="24"/>
          <w:lang w:val="en-GB"/>
        </w:rPr>
        <w:t>Mahesh J</w:t>
      </w:r>
      <w:r w:rsidR="00DA6790" w:rsidRPr="00806B91">
        <w:rPr>
          <w:rFonts w:ascii="Times New Roman" w:hAnsi="Times New Roman" w:cs="Times New Roman"/>
          <w:b/>
          <w:bCs/>
          <w:sz w:val="24"/>
          <w:szCs w:val="24"/>
          <w:vertAlign w:val="superscript"/>
          <w:lang w:val="en-GB"/>
        </w:rPr>
        <w:t>*</w:t>
      </w:r>
      <w:r w:rsidRPr="00806B91">
        <w:rPr>
          <w:rFonts w:ascii="Times New Roman" w:hAnsi="Times New Roman" w:cs="Times New Roman"/>
          <w:b/>
          <w:bCs/>
          <w:sz w:val="24"/>
          <w:szCs w:val="24"/>
          <w:lang w:val="en-GB"/>
        </w:rPr>
        <w:t>, Sapna B, Veeresh DJ, Divya D</w:t>
      </w:r>
    </w:p>
    <w:p w:rsidR="00A046E4" w:rsidRPr="00A046E4" w:rsidRDefault="00DB7C7B" w:rsidP="00A046E4">
      <w:pPr>
        <w:autoSpaceDE w:val="0"/>
        <w:autoSpaceDN w:val="0"/>
        <w:adjustRightInd w:val="0"/>
        <w:spacing w:after="0" w:line="240" w:lineRule="auto"/>
        <w:rPr>
          <w:rFonts w:asciiTheme="majorBidi" w:hAnsiTheme="majorBidi" w:cstheme="majorBidi"/>
          <w:color w:val="000000"/>
          <w:sz w:val="20"/>
          <w:szCs w:val="20"/>
        </w:rPr>
      </w:pPr>
      <w:r>
        <w:rPr>
          <w:rFonts w:asciiTheme="majorBidi" w:hAnsiTheme="majorBidi" w:cstheme="majorBidi"/>
          <w:color w:val="000000"/>
          <w:sz w:val="20"/>
          <w:szCs w:val="20"/>
          <w:vertAlign w:val="superscript"/>
        </w:rPr>
        <w:t>*</w:t>
      </w:r>
      <w:r w:rsidR="003427A1">
        <w:rPr>
          <w:rFonts w:asciiTheme="majorBidi" w:hAnsiTheme="majorBidi" w:cstheme="majorBidi"/>
          <w:color w:val="000000"/>
          <w:sz w:val="20"/>
          <w:szCs w:val="20"/>
        </w:rPr>
        <w:t>Post graduate student, D</w:t>
      </w:r>
      <w:r w:rsidR="0097722D">
        <w:rPr>
          <w:rFonts w:asciiTheme="majorBidi" w:hAnsiTheme="majorBidi" w:cstheme="majorBidi"/>
          <w:color w:val="000000"/>
          <w:sz w:val="20"/>
          <w:szCs w:val="20"/>
        </w:rPr>
        <w:t>epartment</w:t>
      </w:r>
      <w:r w:rsidR="003427A1">
        <w:rPr>
          <w:rFonts w:asciiTheme="majorBidi" w:hAnsiTheme="majorBidi" w:cstheme="majorBidi"/>
          <w:color w:val="000000"/>
          <w:sz w:val="20"/>
          <w:szCs w:val="20"/>
        </w:rPr>
        <w:t xml:space="preserve"> of Public Health Dentistry, Bapuji Dental </w:t>
      </w:r>
      <w:r w:rsidR="0097722D">
        <w:rPr>
          <w:rFonts w:asciiTheme="majorBidi" w:hAnsiTheme="majorBidi" w:cstheme="majorBidi"/>
          <w:color w:val="000000"/>
          <w:sz w:val="20"/>
          <w:szCs w:val="20"/>
        </w:rPr>
        <w:t>Collage</w:t>
      </w:r>
      <w:r w:rsidR="003427A1">
        <w:rPr>
          <w:rFonts w:asciiTheme="majorBidi" w:hAnsiTheme="majorBidi" w:cstheme="majorBidi"/>
          <w:color w:val="000000"/>
          <w:sz w:val="20"/>
          <w:szCs w:val="20"/>
        </w:rPr>
        <w:t xml:space="preserve"> and Hospital, Davangere</w:t>
      </w:r>
      <w:r w:rsidR="0097722D">
        <w:rPr>
          <w:rFonts w:asciiTheme="majorBidi" w:hAnsiTheme="majorBidi" w:cstheme="majorBidi"/>
          <w:color w:val="000000"/>
          <w:sz w:val="20"/>
          <w:szCs w:val="20"/>
        </w:rPr>
        <w:t xml:space="preserve">, </w:t>
      </w:r>
      <w:r w:rsidR="003427A1">
        <w:rPr>
          <w:rFonts w:asciiTheme="majorBidi" w:hAnsiTheme="majorBidi" w:cstheme="majorBidi"/>
          <w:color w:val="000000"/>
          <w:sz w:val="20"/>
          <w:szCs w:val="20"/>
        </w:rPr>
        <w:t>India</w:t>
      </w:r>
      <w:r w:rsidR="00C504DF">
        <w:rPr>
          <w:rFonts w:asciiTheme="majorBidi" w:hAnsiTheme="majorBidi" w:cstheme="majorBidi"/>
          <w:color w:val="000000"/>
          <w:sz w:val="20"/>
          <w:szCs w:val="20"/>
        </w:rPr>
        <w:t>.</w:t>
      </w:r>
    </w:p>
    <w:p w:rsidR="003427A1" w:rsidRPr="00A046E4" w:rsidRDefault="003427A1" w:rsidP="003427A1">
      <w:pPr>
        <w:autoSpaceDE w:val="0"/>
        <w:autoSpaceDN w:val="0"/>
        <w:adjustRightInd w:val="0"/>
        <w:spacing w:after="0" w:line="240" w:lineRule="auto"/>
        <w:rPr>
          <w:rFonts w:asciiTheme="majorBidi" w:hAnsiTheme="majorBidi" w:cstheme="majorBidi"/>
          <w:color w:val="000000"/>
          <w:sz w:val="20"/>
          <w:szCs w:val="20"/>
        </w:rPr>
      </w:pPr>
      <w:r>
        <w:rPr>
          <w:rFonts w:asciiTheme="majorBidi" w:hAnsiTheme="majorBidi" w:cstheme="majorBidi"/>
          <w:color w:val="000000"/>
          <w:sz w:val="20"/>
          <w:szCs w:val="20"/>
        </w:rPr>
        <w:t>Reader, Department of Public Health Dentistry, Bapuji Dental Collage and Hospital, Davangere, India</w:t>
      </w:r>
      <w:r w:rsidR="00C504DF">
        <w:rPr>
          <w:rFonts w:asciiTheme="majorBidi" w:hAnsiTheme="majorBidi" w:cstheme="majorBidi"/>
          <w:color w:val="000000"/>
          <w:sz w:val="20"/>
          <w:szCs w:val="20"/>
        </w:rPr>
        <w:t>.</w:t>
      </w:r>
    </w:p>
    <w:p w:rsidR="003427A1" w:rsidRPr="00A046E4" w:rsidRDefault="003427A1" w:rsidP="003427A1">
      <w:pPr>
        <w:autoSpaceDE w:val="0"/>
        <w:autoSpaceDN w:val="0"/>
        <w:adjustRightInd w:val="0"/>
        <w:spacing w:after="0" w:line="240" w:lineRule="auto"/>
        <w:rPr>
          <w:rFonts w:asciiTheme="majorBidi" w:hAnsiTheme="majorBidi" w:cstheme="majorBidi"/>
          <w:color w:val="000000"/>
          <w:sz w:val="20"/>
          <w:szCs w:val="20"/>
        </w:rPr>
      </w:pPr>
      <w:r>
        <w:rPr>
          <w:rFonts w:asciiTheme="majorBidi" w:hAnsiTheme="majorBidi" w:cstheme="majorBidi"/>
          <w:color w:val="000000"/>
          <w:sz w:val="20"/>
          <w:szCs w:val="20"/>
        </w:rPr>
        <w:t>Professor, Department of Public Health Dentistry, Bapuji Dental Collage and Hospital, Davangere, India</w:t>
      </w:r>
      <w:r w:rsidR="00C504DF">
        <w:rPr>
          <w:rFonts w:asciiTheme="majorBidi" w:hAnsiTheme="majorBidi" w:cstheme="majorBidi"/>
          <w:color w:val="000000"/>
          <w:sz w:val="20"/>
          <w:szCs w:val="20"/>
        </w:rPr>
        <w:t>.</w:t>
      </w:r>
    </w:p>
    <w:p w:rsidR="003427A1" w:rsidRPr="00A046E4" w:rsidRDefault="003427A1" w:rsidP="003427A1">
      <w:pPr>
        <w:autoSpaceDE w:val="0"/>
        <w:autoSpaceDN w:val="0"/>
        <w:adjustRightInd w:val="0"/>
        <w:spacing w:after="0" w:line="240" w:lineRule="auto"/>
        <w:rPr>
          <w:rFonts w:asciiTheme="majorBidi" w:hAnsiTheme="majorBidi" w:cstheme="majorBidi"/>
          <w:color w:val="000000"/>
          <w:sz w:val="20"/>
          <w:szCs w:val="20"/>
        </w:rPr>
      </w:pPr>
      <w:r>
        <w:rPr>
          <w:rFonts w:asciiTheme="majorBidi" w:hAnsiTheme="majorBidi" w:cstheme="majorBidi"/>
          <w:color w:val="000000"/>
          <w:sz w:val="20"/>
          <w:szCs w:val="20"/>
        </w:rPr>
        <w:t>Intern, Bapuji Dental Collage and Hospital, Davangere, India</w:t>
      </w:r>
      <w:r w:rsidR="00C504DF">
        <w:rPr>
          <w:rFonts w:asciiTheme="majorBidi" w:hAnsiTheme="majorBidi" w:cstheme="majorBidi"/>
          <w:color w:val="000000"/>
          <w:sz w:val="20"/>
          <w:szCs w:val="20"/>
        </w:rPr>
        <w:t>.</w:t>
      </w:r>
    </w:p>
    <w:p w:rsidR="00554B62" w:rsidRPr="00A046E4" w:rsidRDefault="00554B62" w:rsidP="0097722D">
      <w:pPr>
        <w:autoSpaceDE w:val="0"/>
        <w:autoSpaceDN w:val="0"/>
        <w:adjustRightInd w:val="0"/>
        <w:spacing w:after="0" w:line="240" w:lineRule="auto"/>
        <w:rPr>
          <w:rFonts w:asciiTheme="majorBidi" w:hAnsiTheme="majorBidi" w:cstheme="majorBidi"/>
          <w:color w:val="000000"/>
          <w:sz w:val="20"/>
          <w:szCs w:val="20"/>
        </w:rPr>
      </w:pPr>
    </w:p>
    <w:p w:rsidR="003F32D3" w:rsidRPr="008F0FD9" w:rsidRDefault="003F32D3" w:rsidP="00BC5D0F">
      <w:pPr>
        <w:spacing w:after="0" w:line="240" w:lineRule="auto"/>
        <w:rPr>
          <w:rFonts w:asciiTheme="majorBidi" w:hAnsiTheme="majorBidi" w:cstheme="majorBidi"/>
          <w:color w:val="000000"/>
          <w:sz w:val="20"/>
          <w:szCs w:val="20"/>
        </w:rPr>
      </w:pPr>
    </w:p>
    <w:tbl>
      <w:tblPr>
        <w:tblW w:w="5000" w:type="pct"/>
        <w:tblLook w:val="04A0" w:firstRow="1" w:lastRow="0" w:firstColumn="1" w:lastColumn="0" w:noHBand="0" w:noVBand="1"/>
      </w:tblPr>
      <w:tblGrid>
        <w:gridCol w:w="2461"/>
        <w:gridCol w:w="7115"/>
      </w:tblGrid>
      <w:tr w:rsidR="003F32D3" w:rsidRPr="00FD43A3" w:rsidTr="00FB3F95">
        <w:trPr>
          <w:trHeight w:val="285"/>
        </w:trPr>
        <w:tc>
          <w:tcPr>
            <w:tcW w:w="1285" w:type="pct"/>
            <w:shd w:val="clear" w:color="auto" w:fill="auto"/>
            <w:vAlign w:val="center"/>
            <w:hideMark/>
          </w:tcPr>
          <w:p w:rsidR="003F32D3" w:rsidRPr="00FD43A3" w:rsidRDefault="003F32D3" w:rsidP="00BC5D0F">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FD43A3" w:rsidRDefault="003F32D3" w:rsidP="00BC5D0F">
            <w:pPr>
              <w:spacing w:after="0" w:line="240" w:lineRule="auto"/>
              <w:rPr>
                <w:rFonts w:ascii="Times New Roman" w:eastAsia="Times New Roman" w:hAnsi="Times New Roman" w:cs="Times New Roman"/>
                <w:b/>
                <w:bCs/>
                <w:i/>
                <w:iCs/>
                <w:color w:val="000000"/>
                <w:lang w:bidi="fa-IR"/>
              </w:rPr>
            </w:pPr>
          </w:p>
        </w:tc>
      </w:tr>
      <w:tr w:rsidR="003F32D3" w:rsidRPr="00FD43A3" w:rsidTr="00FB3F95">
        <w:trPr>
          <w:trHeight w:val="285"/>
        </w:trPr>
        <w:tc>
          <w:tcPr>
            <w:tcW w:w="1285" w:type="pct"/>
            <w:shd w:val="clear" w:color="auto" w:fill="auto"/>
            <w:vAlign w:val="center"/>
            <w:hideMark/>
          </w:tcPr>
          <w:p w:rsidR="003F32D3" w:rsidRPr="00FD43A3" w:rsidRDefault="003F32D3" w:rsidP="00BC5D0F">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BC5D0F" w:rsidRDefault="003F32D3" w:rsidP="00BC5D0F">
            <w:pPr>
              <w:spacing w:after="0" w:line="240" w:lineRule="auto"/>
              <w:rPr>
                <w:rFonts w:ascii="Times New Roman" w:eastAsia="Times New Roman" w:hAnsi="Times New Roman" w:cs="Times New Roman"/>
                <w:b/>
                <w:bCs/>
                <w:iCs/>
                <w:color w:val="000000"/>
                <w:sz w:val="24"/>
                <w:szCs w:val="24"/>
                <w:lang w:bidi="fa-IR"/>
              </w:rPr>
            </w:pPr>
            <w:r w:rsidRPr="00BC5D0F">
              <w:rPr>
                <w:rFonts w:ascii="Times New Roman" w:eastAsia="Times New Roman" w:hAnsi="Times New Roman" w:cs="Times New Roman"/>
                <w:b/>
                <w:bCs/>
                <w:iCs/>
                <w:color w:val="000000"/>
                <w:sz w:val="24"/>
                <w:szCs w:val="24"/>
                <w:lang w:bidi="fa-IR"/>
              </w:rPr>
              <w:t> </w:t>
            </w:r>
            <w:r w:rsidR="00BC5D0F" w:rsidRPr="00BC5D0F">
              <w:rPr>
                <w:rFonts w:ascii="Times New Roman" w:eastAsia="Times New Roman" w:hAnsi="Times New Roman" w:cs="Times New Roman"/>
                <w:b/>
                <w:bCs/>
                <w:i/>
                <w:iCs/>
                <w:color w:val="000000"/>
                <w:sz w:val="24"/>
                <w:szCs w:val="24"/>
                <w:lang w:bidi="fa-IR"/>
              </w:rPr>
              <w:t>Abstract</w:t>
            </w:r>
          </w:p>
        </w:tc>
      </w:tr>
      <w:tr w:rsidR="003F32D3" w:rsidRPr="00FD43A3" w:rsidTr="00FB3F95">
        <w:trPr>
          <w:trHeight w:val="1196"/>
        </w:trPr>
        <w:tc>
          <w:tcPr>
            <w:tcW w:w="1285" w:type="pct"/>
            <w:shd w:val="clear" w:color="auto" w:fill="auto"/>
            <w:hideMark/>
          </w:tcPr>
          <w:p w:rsidR="003F32D3" w:rsidRDefault="003F32D3" w:rsidP="00BC5D0F">
            <w:pPr>
              <w:spacing w:after="0" w:line="240" w:lineRule="auto"/>
              <w:rPr>
                <w:rFonts w:ascii="Times New Roman" w:eastAsia="Times New Roman" w:hAnsi="Times New Roman" w:cs="Times New Roman"/>
                <w:b/>
                <w:bCs/>
                <w:i/>
                <w:iCs/>
                <w:color w:val="000000"/>
                <w:sz w:val="20"/>
                <w:szCs w:val="20"/>
                <w:lang w:bidi="fa-IR"/>
              </w:rPr>
            </w:pPr>
          </w:p>
          <w:p w:rsidR="003F32D3" w:rsidRPr="00FD43A3" w:rsidRDefault="003F32D3" w:rsidP="00FB3F95">
            <w:pPr>
              <w:spacing w:after="0" w:line="240" w:lineRule="auto"/>
              <w:rPr>
                <w:rFonts w:ascii="Times New Roman" w:eastAsia="Times New Roman" w:hAnsi="Times New Roman" w:cs="Times New Roman"/>
                <w:b/>
                <w:bCs/>
                <w:i/>
                <w:iCs/>
                <w:color w:val="000000"/>
                <w:sz w:val="20"/>
                <w:szCs w:val="20"/>
                <w:lang w:bidi="fa-IR"/>
              </w:rPr>
            </w:pPr>
            <w:r w:rsidRPr="00FD43A3">
              <w:rPr>
                <w:rFonts w:ascii="Times New Roman" w:eastAsia="Times New Roman" w:hAnsi="Times New Roman" w:cs="Times New Roman"/>
                <w:b/>
                <w:bCs/>
                <w:i/>
                <w:iCs/>
                <w:color w:val="000000"/>
                <w:sz w:val="20"/>
                <w:szCs w:val="20"/>
                <w:lang w:bidi="fa-IR"/>
              </w:rPr>
              <w:t>Keywords:</w:t>
            </w:r>
            <w:r w:rsidRPr="00FD43A3">
              <w:rPr>
                <w:rFonts w:ascii="Times New Roman" w:eastAsia="Times New Roman" w:hAnsi="Times New Roman" w:cs="Times New Roman"/>
                <w:b/>
                <w:bCs/>
                <w:i/>
                <w:iCs/>
                <w:color w:val="000000"/>
                <w:sz w:val="20"/>
                <w:szCs w:val="20"/>
                <w:lang w:bidi="fa-IR"/>
              </w:rPr>
              <w:br/>
            </w:r>
            <w:r w:rsidR="00BC112C" w:rsidRPr="00BC112C">
              <w:rPr>
                <w:rFonts w:asciiTheme="majorBidi" w:eastAsia="Times New Roman" w:hAnsiTheme="majorBidi" w:cstheme="majorBidi"/>
                <w:i/>
                <w:iCs/>
                <w:color w:val="000000"/>
                <w:sz w:val="20"/>
                <w:szCs w:val="20"/>
                <w:lang w:val="en-GB" w:bidi="fa-IR"/>
              </w:rPr>
              <w:t>Dry REC, Salivary pH, Cereals</w:t>
            </w:r>
            <w:r w:rsidR="00A965CD">
              <w:rPr>
                <w:rFonts w:asciiTheme="majorBidi" w:eastAsia="Times New Roman" w:hAnsiTheme="majorBidi" w:cstheme="majorBidi"/>
                <w:i/>
                <w:iCs/>
                <w:color w:val="000000"/>
                <w:sz w:val="20"/>
                <w:szCs w:val="20"/>
                <w:lang w:val="en-GB" w:bidi="fa-IR"/>
              </w:rPr>
              <w:t>,</w:t>
            </w:r>
            <w:r w:rsidR="00A965CD">
              <w:t xml:space="preserve"> </w:t>
            </w:r>
            <w:r w:rsidR="00A965CD" w:rsidRPr="00A965CD">
              <w:rPr>
                <w:rFonts w:asciiTheme="majorBidi" w:eastAsia="Times New Roman" w:hAnsiTheme="majorBidi" w:cstheme="majorBidi"/>
                <w:i/>
                <w:iCs/>
                <w:color w:val="000000"/>
                <w:sz w:val="20"/>
                <w:szCs w:val="20"/>
                <w:lang w:val="en-GB" w:bidi="fa-IR"/>
              </w:rPr>
              <w:t>Stephen’s curve</w:t>
            </w:r>
          </w:p>
        </w:tc>
        <w:tc>
          <w:tcPr>
            <w:tcW w:w="3715" w:type="pct"/>
            <w:shd w:val="clear" w:color="auto" w:fill="auto"/>
            <w:vAlign w:val="center"/>
            <w:hideMark/>
          </w:tcPr>
          <w:p w:rsidR="00BC112C" w:rsidRPr="00BC112C" w:rsidRDefault="006559BE" w:rsidP="00BC112C">
            <w:pPr>
              <w:spacing w:after="0" w:line="240" w:lineRule="auto"/>
              <w:jc w:val="both"/>
              <w:rPr>
                <w:rFonts w:ascii="Times New Roman" w:eastAsia="Times New Roman" w:hAnsi="Times New Roman" w:cs="Times New Roman"/>
                <w:color w:val="000000"/>
                <w:sz w:val="20"/>
                <w:szCs w:val="20"/>
                <w:lang w:val="en-GB"/>
              </w:rPr>
            </w:pPr>
            <w:r>
              <w:rPr>
                <w:rFonts w:ascii="Times New Roman" w:eastAsia="Times New Roman" w:hAnsi="Times New Roman" w:cs="Times New Roman"/>
                <w:b/>
                <w:color w:val="000000"/>
                <w:sz w:val="20"/>
                <w:szCs w:val="20"/>
                <w:lang w:val="en-GB"/>
              </w:rPr>
              <w:t>Background</w:t>
            </w:r>
            <w:r w:rsidR="00BC112C" w:rsidRPr="006559BE">
              <w:rPr>
                <w:rFonts w:ascii="Times New Roman" w:eastAsia="Times New Roman" w:hAnsi="Times New Roman" w:cs="Times New Roman"/>
                <w:b/>
                <w:color w:val="000000"/>
                <w:sz w:val="20"/>
                <w:szCs w:val="20"/>
                <w:lang w:val="en-GB"/>
              </w:rPr>
              <w:t>:</w:t>
            </w:r>
            <w:r w:rsidR="00BC112C" w:rsidRPr="00BC112C">
              <w:rPr>
                <w:rFonts w:ascii="Times New Roman" w:eastAsia="Times New Roman" w:hAnsi="Times New Roman" w:cs="Times New Roman"/>
                <w:color w:val="000000"/>
                <w:sz w:val="20"/>
                <w:szCs w:val="20"/>
                <w:lang w:val="en-GB"/>
              </w:rPr>
              <w:t xml:space="preserve"> Dry, Ready to Eat Cereals are a combination of refined sugar and starch, most commonly consumed breakfast in the modern human diet. The present study was done to investigate the effects of combination foods on salivary </w:t>
            </w:r>
            <w:proofErr w:type="spellStart"/>
            <w:r w:rsidR="00BC112C" w:rsidRPr="00BC112C">
              <w:rPr>
                <w:rFonts w:ascii="Times New Roman" w:eastAsia="Times New Roman" w:hAnsi="Times New Roman" w:cs="Times New Roman"/>
                <w:color w:val="000000"/>
                <w:sz w:val="20"/>
                <w:szCs w:val="20"/>
                <w:lang w:val="en-GB"/>
              </w:rPr>
              <w:t>pH.</w:t>
            </w:r>
            <w:proofErr w:type="spellEnd"/>
            <w:r w:rsidR="004102C5">
              <w:rPr>
                <w:rFonts w:ascii="Times New Roman" w:eastAsia="Times New Roman" w:hAnsi="Times New Roman" w:cs="Times New Roman"/>
                <w:color w:val="000000"/>
                <w:sz w:val="20"/>
                <w:szCs w:val="20"/>
                <w:lang w:val="en-GB"/>
              </w:rPr>
              <w:t xml:space="preserve"> </w:t>
            </w:r>
            <w:r w:rsidR="00D06BF1" w:rsidRPr="006559BE">
              <w:rPr>
                <w:rFonts w:ascii="Times New Roman" w:eastAsia="Times New Roman" w:hAnsi="Times New Roman" w:cs="Times New Roman"/>
                <w:b/>
                <w:color w:val="000000"/>
                <w:sz w:val="20"/>
                <w:szCs w:val="20"/>
                <w:lang w:val="en-GB"/>
              </w:rPr>
              <w:t>Objective</w:t>
            </w:r>
            <w:r w:rsidR="00BC112C" w:rsidRPr="006559BE">
              <w:rPr>
                <w:rFonts w:ascii="Times New Roman" w:eastAsia="Times New Roman" w:hAnsi="Times New Roman" w:cs="Times New Roman"/>
                <w:b/>
                <w:color w:val="000000"/>
                <w:sz w:val="20"/>
                <w:szCs w:val="20"/>
                <w:lang w:val="en-GB"/>
              </w:rPr>
              <w:t>:</w:t>
            </w:r>
            <w:r w:rsidR="00BC112C" w:rsidRPr="00BC112C">
              <w:rPr>
                <w:rFonts w:ascii="Times New Roman" w:eastAsia="Times New Roman" w:hAnsi="Times New Roman" w:cs="Times New Roman"/>
                <w:color w:val="000000"/>
                <w:sz w:val="20"/>
                <w:szCs w:val="20"/>
                <w:lang w:val="en-GB"/>
              </w:rPr>
              <w:t xml:space="preserve"> To assess and compare the salivary pH changes after consumption of Dry Ready to Eat Cereals (REC), Cereals with plain and sugar added milk.</w:t>
            </w:r>
            <w:r w:rsidR="00A965CD">
              <w:rPr>
                <w:rFonts w:ascii="Times New Roman" w:eastAsia="Times New Roman" w:hAnsi="Times New Roman" w:cs="Times New Roman"/>
                <w:color w:val="000000"/>
                <w:sz w:val="20"/>
                <w:szCs w:val="20"/>
                <w:lang w:val="en-GB"/>
              </w:rPr>
              <w:t xml:space="preserve"> </w:t>
            </w:r>
            <w:r w:rsidR="00D06BF1" w:rsidRPr="006559BE">
              <w:rPr>
                <w:rFonts w:ascii="Times New Roman" w:eastAsia="Times New Roman" w:hAnsi="Times New Roman" w:cs="Times New Roman"/>
                <w:b/>
                <w:color w:val="000000"/>
                <w:sz w:val="20"/>
                <w:szCs w:val="20"/>
                <w:lang w:val="en-GB"/>
              </w:rPr>
              <w:t>Method</w:t>
            </w:r>
            <w:r w:rsidR="00BC112C" w:rsidRPr="006559BE">
              <w:rPr>
                <w:rFonts w:ascii="Times New Roman" w:eastAsia="Times New Roman" w:hAnsi="Times New Roman" w:cs="Times New Roman"/>
                <w:b/>
                <w:color w:val="000000"/>
                <w:sz w:val="20"/>
                <w:szCs w:val="20"/>
                <w:lang w:val="en-GB"/>
              </w:rPr>
              <w:t>:</w:t>
            </w:r>
            <w:r w:rsidR="00BC112C" w:rsidRPr="00BC112C">
              <w:rPr>
                <w:rFonts w:ascii="Times New Roman" w:eastAsia="Times New Roman" w:hAnsi="Times New Roman" w:cs="Times New Roman"/>
                <w:color w:val="000000"/>
                <w:sz w:val="20"/>
                <w:szCs w:val="20"/>
                <w:lang w:val="en-GB"/>
              </w:rPr>
              <w:t xml:space="preserve"> Thirty six adults of age 18 to 25 years were assessed for salivary pH at baseline</w:t>
            </w:r>
            <w:r w:rsidR="00B6011D">
              <w:rPr>
                <w:rFonts w:ascii="Times New Roman" w:eastAsia="Times New Roman" w:hAnsi="Times New Roman" w:cs="Times New Roman"/>
                <w:color w:val="000000"/>
                <w:sz w:val="20"/>
                <w:szCs w:val="20"/>
                <w:lang w:val="en-GB"/>
              </w:rPr>
              <w:t xml:space="preserve"> followed by</w:t>
            </w:r>
            <w:r w:rsidR="00BC112C" w:rsidRPr="00BC112C">
              <w:rPr>
                <w:rFonts w:ascii="Times New Roman" w:eastAsia="Times New Roman" w:hAnsi="Times New Roman" w:cs="Times New Roman"/>
                <w:color w:val="000000"/>
                <w:sz w:val="20"/>
                <w:szCs w:val="20"/>
                <w:lang w:val="en-GB"/>
              </w:rPr>
              <w:t xml:space="preserve"> one minute, twenty minutes and one hour </w:t>
            </w:r>
            <w:r w:rsidR="00B6011D">
              <w:rPr>
                <w:rFonts w:ascii="Times New Roman" w:eastAsia="Times New Roman" w:hAnsi="Times New Roman" w:cs="Times New Roman"/>
                <w:color w:val="000000"/>
                <w:sz w:val="20"/>
                <w:szCs w:val="20"/>
                <w:lang w:val="en-GB"/>
              </w:rPr>
              <w:t xml:space="preserve">after consumption of </w:t>
            </w:r>
            <w:r w:rsidR="00BC112C" w:rsidRPr="00BC112C">
              <w:rPr>
                <w:rFonts w:ascii="Times New Roman" w:eastAsia="Times New Roman" w:hAnsi="Times New Roman" w:cs="Times New Roman"/>
                <w:color w:val="000000"/>
                <w:sz w:val="20"/>
                <w:szCs w:val="20"/>
                <w:lang w:val="en-GB"/>
              </w:rPr>
              <w:t>dry ready to eat cereals, cereals with plain milk and sugar added milk as intervention groups. The differences in mean salivary pH within groups at different time interval was assessed using repeated measures ANOVA</w:t>
            </w:r>
            <w:r>
              <w:rPr>
                <w:rFonts w:ascii="Times New Roman" w:eastAsia="Times New Roman" w:hAnsi="Times New Roman" w:cs="Times New Roman"/>
                <w:color w:val="000000"/>
                <w:sz w:val="20"/>
                <w:szCs w:val="20"/>
                <w:lang w:val="en-GB"/>
              </w:rPr>
              <w:t xml:space="preserve"> (Analysis of variance)</w:t>
            </w:r>
            <w:r w:rsidR="00BC112C" w:rsidRPr="00BC112C">
              <w:rPr>
                <w:rFonts w:ascii="Times New Roman" w:eastAsia="Times New Roman" w:hAnsi="Times New Roman" w:cs="Times New Roman"/>
                <w:color w:val="000000"/>
                <w:sz w:val="20"/>
                <w:szCs w:val="20"/>
                <w:lang w:val="en-GB"/>
              </w:rPr>
              <w:t xml:space="preserve">.  </w:t>
            </w:r>
          </w:p>
          <w:p w:rsidR="003F32D3" w:rsidRPr="006559BE" w:rsidRDefault="00D06BF1" w:rsidP="00BC112C">
            <w:pPr>
              <w:spacing w:after="0" w:line="240" w:lineRule="auto"/>
              <w:jc w:val="both"/>
              <w:rPr>
                <w:rFonts w:ascii="Times New Roman" w:eastAsia="Times New Roman" w:hAnsi="Times New Roman" w:cs="Times New Roman"/>
                <w:color w:val="000000"/>
                <w:sz w:val="20"/>
                <w:szCs w:val="20"/>
                <w:lang w:val="en-GB"/>
              </w:rPr>
            </w:pPr>
            <w:r w:rsidRPr="006559BE">
              <w:rPr>
                <w:rFonts w:ascii="Times New Roman" w:eastAsia="Times New Roman" w:hAnsi="Times New Roman" w:cs="Times New Roman"/>
                <w:b/>
                <w:color w:val="000000"/>
                <w:sz w:val="20"/>
                <w:szCs w:val="20"/>
                <w:lang w:val="en-GB"/>
              </w:rPr>
              <w:t>Results</w:t>
            </w:r>
            <w:r w:rsidR="00BC112C" w:rsidRPr="006559BE">
              <w:rPr>
                <w:rFonts w:ascii="Times New Roman" w:eastAsia="Times New Roman" w:hAnsi="Times New Roman" w:cs="Times New Roman"/>
                <w:b/>
                <w:color w:val="000000"/>
                <w:sz w:val="20"/>
                <w:szCs w:val="20"/>
                <w:lang w:val="en-GB"/>
              </w:rPr>
              <w:t>:</w:t>
            </w:r>
            <w:r w:rsidR="00BC112C" w:rsidRPr="00BC112C">
              <w:rPr>
                <w:rFonts w:ascii="Times New Roman" w:eastAsia="Times New Roman" w:hAnsi="Times New Roman" w:cs="Times New Roman"/>
                <w:color w:val="000000"/>
                <w:sz w:val="20"/>
                <w:szCs w:val="20"/>
                <w:lang w:val="en-GB"/>
              </w:rPr>
              <w:t xml:space="preserve"> There was significant increase in salivary pH at one minute from baseline and significant decrease at twenty minutes from one minute within the group in Dry REC and cereal with added sugar milk. There was no significant difference within the group of cereal with plain milk at different intervals of time. There is no statistical significant difference between the groups at different intervals of time (p value &lt;0.05). </w:t>
            </w:r>
            <w:r w:rsidRPr="006559BE">
              <w:rPr>
                <w:rFonts w:ascii="Times New Roman" w:eastAsia="Times New Roman" w:hAnsi="Times New Roman" w:cs="Times New Roman"/>
                <w:b/>
                <w:color w:val="000000"/>
                <w:sz w:val="20"/>
                <w:szCs w:val="20"/>
                <w:lang w:val="en-GB"/>
              </w:rPr>
              <w:t>Conclusions</w:t>
            </w:r>
            <w:r w:rsidR="00BC112C" w:rsidRPr="006559BE">
              <w:rPr>
                <w:rFonts w:ascii="Times New Roman" w:eastAsia="Times New Roman" w:hAnsi="Times New Roman" w:cs="Times New Roman"/>
                <w:b/>
                <w:color w:val="000000"/>
                <w:sz w:val="20"/>
                <w:szCs w:val="20"/>
                <w:lang w:val="en-GB"/>
              </w:rPr>
              <w:t>:</w:t>
            </w:r>
            <w:r w:rsidR="00BC112C" w:rsidRPr="00BC112C">
              <w:rPr>
                <w:rFonts w:ascii="Times New Roman" w:eastAsia="Times New Roman" w:hAnsi="Times New Roman" w:cs="Times New Roman"/>
                <w:color w:val="000000"/>
                <w:sz w:val="20"/>
                <w:szCs w:val="20"/>
                <w:lang w:val="en-GB"/>
              </w:rPr>
              <w:t xml:space="preserve"> Consumption of Dry REC, Cereals with plain and sugar added milk did not show much variation in salivary pH.</w:t>
            </w:r>
          </w:p>
        </w:tc>
      </w:tr>
      <w:tr w:rsidR="003F32D3" w:rsidRPr="00FD43A3" w:rsidTr="00FB3F95">
        <w:trPr>
          <w:trHeight w:val="285"/>
        </w:trPr>
        <w:tc>
          <w:tcPr>
            <w:tcW w:w="1285" w:type="pct"/>
            <w:shd w:val="clear" w:color="auto" w:fill="auto"/>
            <w:vAlign w:val="center"/>
          </w:tcPr>
          <w:p w:rsidR="003F32D3" w:rsidRPr="00FD43A3" w:rsidRDefault="003F32D3" w:rsidP="00BC5D0F">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F07643" w:rsidRDefault="003F32D3" w:rsidP="00BC5D0F">
            <w:pPr>
              <w:spacing w:after="0" w:line="240" w:lineRule="auto"/>
              <w:rPr>
                <w:rFonts w:ascii="AdvGulliv-R" w:eastAsia="Times New Roman" w:hAnsi="AdvGulliv-R" w:cs="Arial"/>
                <w:color w:val="000000"/>
                <w:sz w:val="18"/>
                <w:szCs w:val="18"/>
                <w:lang w:bidi="fa-IR"/>
              </w:rPr>
            </w:pPr>
          </w:p>
        </w:tc>
      </w:tr>
    </w:tbl>
    <w:p w:rsidR="00FB3F95" w:rsidRDefault="00FB3F95" w:rsidP="00BC112C">
      <w:pPr>
        <w:spacing w:after="0" w:line="240" w:lineRule="auto"/>
        <w:ind w:firstLine="720"/>
        <w:rPr>
          <w:rFonts w:ascii="Times New Roman" w:hAnsi="Times New Roman" w:cs="Times New Roman"/>
          <w:color w:val="000000" w:themeColor="text1"/>
          <w:sz w:val="20"/>
          <w:szCs w:val="20"/>
        </w:rPr>
      </w:pPr>
    </w:p>
    <w:p w:rsidR="00FB3F95" w:rsidRPr="00FB3F95" w:rsidRDefault="00FB3F95" w:rsidP="00F757F1">
      <w:pPr>
        <w:spacing w:after="0" w:line="240" w:lineRule="auto"/>
        <w:jc w:val="both"/>
        <w:rPr>
          <w:rFonts w:ascii="Times New Roman" w:hAnsi="Times New Roman" w:cs="Times New Roman"/>
          <w:b/>
          <w:color w:val="000000" w:themeColor="text1"/>
          <w:sz w:val="24"/>
          <w:szCs w:val="24"/>
        </w:rPr>
      </w:pPr>
      <w:r w:rsidRPr="00FB3F95">
        <w:rPr>
          <w:rFonts w:ascii="Times New Roman" w:hAnsi="Times New Roman" w:cs="Times New Roman"/>
          <w:b/>
          <w:color w:val="000000" w:themeColor="text1"/>
          <w:sz w:val="24"/>
          <w:szCs w:val="24"/>
        </w:rPr>
        <w:t>Introduction</w:t>
      </w:r>
    </w:p>
    <w:p w:rsidR="00BC112C" w:rsidRPr="00BC112C" w:rsidRDefault="00BC112C" w:rsidP="00BC112C">
      <w:pPr>
        <w:spacing w:after="0" w:line="240" w:lineRule="auto"/>
        <w:jc w:val="both"/>
        <w:rPr>
          <w:rFonts w:ascii="Times New Roman" w:hAnsi="Times New Roman" w:cs="Times New Roman"/>
          <w:color w:val="000000" w:themeColor="text1"/>
          <w:sz w:val="20"/>
          <w:szCs w:val="20"/>
        </w:rPr>
      </w:pPr>
      <w:r w:rsidRPr="00BC112C">
        <w:rPr>
          <w:rFonts w:ascii="Times New Roman" w:hAnsi="Times New Roman" w:cs="Times New Roman"/>
          <w:color w:val="000000" w:themeColor="text1"/>
          <w:sz w:val="20"/>
          <w:szCs w:val="20"/>
        </w:rPr>
        <w:t>Despite the advancements in oral disease science, dental caries continues to be a worldwide health concern, affecting humans of all the ages. It is an infectious bacterial biofilm and pH mediated disease expressed in a predominantly pathologic oral environment.</w:t>
      </w:r>
      <w:r w:rsidRPr="00586AC1">
        <w:rPr>
          <w:rFonts w:ascii="Times New Roman" w:hAnsi="Times New Roman" w:cs="Times New Roman"/>
          <w:color w:val="000000" w:themeColor="text1"/>
          <w:sz w:val="20"/>
          <w:szCs w:val="20"/>
          <w:vertAlign w:val="superscript"/>
        </w:rPr>
        <w:t xml:space="preserve">1 </w:t>
      </w:r>
      <w:proofErr w:type="gramStart"/>
      <w:r w:rsidRPr="00BC112C">
        <w:rPr>
          <w:rFonts w:ascii="Times New Roman" w:hAnsi="Times New Roman" w:cs="Times New Roman"/>
          <w:color w:val="000000" w:themeColor="text1"/>
          <w:sz w:val="20"/>
          <w:szCs w:val="20"/>
        </w:rPr>
        <w:t>Although</w:t>
      </w:r>
      <w:proofErr w:type="gramEnd"/>
      <w:r w:rsidRPr="00BC112C">
        <w:rPr>
          <w:rFonts w:ascii="Times New Roman" w:hAnsi="Times New Roman" w:cs="Times New Roman"/>
          <w:color w:val="000000" w:themeColor="text1"/>
          <w:sz w:val="20"/>
          <w:szCs w:val="20"/>
        </w:rPr>
        <w:t xml:space="preserve"> acid generating bacteria are the etiologic agents, dental caries has been </w:t>
      </w:r>
      <w:r w:rsidR="005D4B30">
        <w:rPr>
          <w:rFonts w:ascii="Times New Roman" w:hAnsi="Times New Roman" w:cs="Times New Roman"/>
          <w:color w:val="000000" w:themeColor="text1"/>
          <w:sz w:val="20"/>
          <w:szCs w:val="20"/>
        </w:rPr>
        <w:t>considered</w:t>
      </w:r>
      <w:r w:rsidRPr="00BC112C">
        <w:rPr>
          <w:rFonts w:ascii="Times New Roman" w:hAnsi="Times New Roman" w:cs="Times New Roman"/>
          <w:color w:val="000000" w:themeColor="text1"/>
          <w:sz w:val="20"/>
          <w:szCs w:val="20"/>
        </w:rPr>
        <w:t xml:space="preserve"> </w:t>
      </w:r>
      <w:r w:rsidR="005D4B30">
        <w:rPr>
          <w:rFonts w:ascii="Times New Roman" w:hAnsi="Times New Roman" w:cs="Times New Roman"/>
          <w:color w:val="000000" w:themeColor="text1"/>
          <w:sz w:val="20"/>
          <w:szCs w:val="20"/>
        </w:rPr>
        <w:t xml:space="preserve">as </w:t>
      </w:r>
      <w:r w:rsidRPr="00BC112C">
        <w:rPr>
          <w:rFonts w:ascii="Times New Roman" w:hAnsi="Times New Roman" w:cs="Times New Roman"/>
          <w:color w:val="000000" w:themeColor="text1"/>
          <w:sz w:val="20"/>
          <w:szCs w:val="20"/>
        </w:rPr>
        <w:t xml:space="preserve">multifactorial </w:t>
      </w:r>
      <w:r w:rsidR="005D4B30">
        <w:rPr>
          <w:rFonts w:ascii="Times New Roman" w:hAnsi="Times New Roman" w:cs="Times New Roman"/>
          <w:color w:val="000000" w:themeColor="text1"/>
          <w:sz w:val="20"/>
          <w:szCs w:val="20"/>
        </w:rPr>
        <w:t xml:space="preserve">disease </w:t>
      </w:r>
      <w:r w:rsidRPr="00BC112C">
        <w:rPr>
          <w:rFonts w:ascii="Times New Roman" w:hAnsi="Times New Roman" w:cs="Times New Roman"/>
          <w:color w:val="000000" w:themeColor="text1"/>
          <w:sz w:val="20"/>
          <w:szCs w:val="20"/>
        </w:rPr>
        <w:t xml:space="preserve">since it is influenced by dietary </w:t>
      </w:r>
      <w:r w:rsidR="005D4B30">
        <w:rPr>
          <w:rFonts w:ascii="Times New Roman" w:hAnsi="Times New Roman" w:cs="Times New Roman"/>
          <w:color w:val="000000" w:themeColor="text1"/>
          <w:sz w:val="20"/>
          <w:szCs w:val="20"/>
        </w:rPr>
        <w:t xml:space="preserve">habits </w:t>
      </w:r>
      <w:r w:rsidR="005D4B30" w:rsidRPr="00BC112C">
        <w:rPr>
          <w:rFonts w:ascii="Times New Roman" w:hAnsi="Times New Roman" w:cs="Times New Roman"/>
          <w:color w:val="000000" w:themeColor="text1"/>
          <w:sz w:val="20"/>
          <w:szCs w:val="20"/>
        </w:rPr>
        <w:t>as well</w:t>
      </w:r>
      <w:r w:rsidRPr="00BC112C">
        <w:rPr>
          <w:rFonts w:ascii="Times New Roman" w:hAnsi="Times New Roman" w:cs="Times New Roman"/>
          <w:color w:val="000000" w:themeColor="text1"/>
          <w:sz w:val="20"/>
          <w:szCs w:val="20"/>
        </w:rPr>
        <w:t xml:space="preserve"> host factors.</w:t>
      </w:r>
      <w:r w:rsidRPr="00586AC1">
        <w:rPr>
          <w:rFonts w:ascii="Times New Roman" w:hAnsi="Times New Roman" w:cs="Times New Roman"/>
          <w:color w:val="000000" w:themeColor="text1"/>
          <w:sz w:val="20"/>
          <w:szCs w:val="20"/>
          <w:vertAlign w:val="superscript"/>
        </w:rPr>
        <w:t>2</w:t>
      </w:r>
      <w:r w:rsidR="005D4B30">
        <w:rPr>
          <w:rFonts w:ascii="Times New Roman" w:hAnsi="Times New Roman" w:cs="Times New Roman"/>
          <w:color w:val="000000" w:themeColor="text1"/>
          <w:sz w:val="20"/>
          <w:szCs w:val="20"/>
          <w:vertAlign w:val="superscript"/>
        </w:rPr>
        <w:t xml:space="preserve"> </w:t>
      </w:r>
      <w:r w:rsidRPr="00BC112C">
        <w:rPr>
          <w:rFonts w:ascii="Times New Roman" w:hAnsi="Times New Roman" w:cs="Times New Roman"/>
          <w:color w:val="000000" w:themeColor="text1"/>
          <w:sz w:val="20"/>
          <w:szCs w:val="20"/>
        </w:rPr>
        <w:t>Saliva as a host factor plays an important role against dental caries. The caries process is dependent upon the interaction of protective and pathologic factors in saliva as well as the balance between the cariogenic and noncariogenic microbial populations that reside in saliva.</w:t>
      </w:r>
      <w:r w:rsidRPr="00586AC1">
        <w:rPr>
          <w:rFonts w:ascii="Times New Roman" w:hAnsi="Times New Roman" w:cs="Times New Roman"/>
          <w:color w:val="000000" w:themeColor="text1"/>
          <w:sz w:val="20"/>
          <w:szCs w:val="20"/>
          <w:vertAlign w:val="superscript"/>
        </w:rPr>
        <w:t>3</w:t>
      </w:r>
      <w:r w:rsidRPr="00BC112C">
        <w:rPr>
          <w:rFonts w:ascii="Times New Roman" w:hAnsi="Times New Roman" w:cs="Times New Roman"/>
          <w:color w:val="000000" w:themeColor="text1"/>
          <w:sz w:val="20"/>
          <w:szCs w:val="20"/>
        </w:rPr>
        <w:t>When the salivary pH decreases it leads to increased demineralization and caries initiation.</w:t>
      </w:r>
      <w:r w:rsidRPr="00586AC1">
        <w:rPr>
          <w:rFonts w:ascii="Times New Roman" w:hAnsi="Times New Roman" w:cs="Times New Roman"/>
          <w:color w:val="000000" w:themeColor="text1"/>
          <w:sz w:val="20"/>
          <w:szCs w:val="20"/>
          <w:vertAlign w:val="superscript"/>
        </w:rPr>
        <w:t>4</w:t>
      </w:r>
    </w:p>
    <w:p w:rsidR="00BC112C" w:rsidRPr="00BC112C" w:rsidRDefault="00BC112C" w:rsidP="00BC112C">
      <w:pPr>
        <w:spacing w:after="0" w:line="240" w:lineRule="auto"/>
        <w:jc w:val="both"/>
        <w:rPr>
          <w:rFonts w:ascii="Times New Roman" w:hAnsi="Times New Roman" w:cs="Times New Roman"/>
          <w:color w:val="000000" w:themeColor="text1"/>
          <w:sz w:val="20"/>
          <w:szCs w:val="20"/>
        </w:rPr>
      </w:pPr>
      <w:r w:rsidRPr="00BC112C">
        <w:rPr>
          <w:rFonts w:ascii="Times New Roman" w:hAnsi="Times New Roman" w:cs="Times New Roman"/>
          <w:color w:val="000000" w:themeColor="text1"/>
          <w:sz w:val="20"/>
          <w:szCs w:val="20"/>
        </w:rPr>
        <w:t>A dynamic relation exists between sugars and oral health. Diet aff</w:t>
      </w:r>
      <w:r w:rsidR="00215B41">
        <w:rPr>
          <w:rFonts w:ascii="Times New Roman" w:hAnsi="Times New Roman" w:cs="Times New Roman"/>
          <w:color w:val="000000" w:themeColor="text1"/>
          <w:sz w:val="20"/>
          <w:szCs w:val="20"/>
        </w:rPr>
        <w:t>ects the</w:t>
      </w:r>
      <w:r w:rsidRPr="00BC112C">
        <w:rPr>
          <w:rFonts w:ascii="Times New Roman" w:hAnsi="Times New Roman" w:cs="Times New Roman"/>
          <w:color w:val="000000" w:themeColor="text1"/>
          <w:sz w:val="20"/>
          <w:szCs w:val="20"/>
        </w:rPr>
        <w:t xml:space="preserve"> quantity, pH and composition of the saliva. Sugars and other fermentable carbohydrates, after being hydrolysed by salivary amylase, provide substrate for the actions of oral bacteria, which in turn lower salivary pH. The resultant action is the beginning of tooth demineralization which contributes to dental caries.</w:t>
      </w:r>
      <w:r w:rsidRPr="00586AC1">
        <w:rPr>
          <w:rFonts w:ascii="Times New Roman" w:hAnsi="Times New Roman" w:cs="Times New Roman"/>
          <w:color w:val="000000" w:themeColor="text1"/>
          <w:sz w:val="20"/>
          <w:szCs w:val="20"/>
          <w:vertAlign w:val="superscript"/>
        </w:rPr>
        <w:t xml:space="preserve">5 </w:t>
      </w:r>
    </w:p>
    <w:p w:rsidR="00BC112C" w:rsidRPr="00BC112C" w:rsidRDefault="00BC112C" w:rsidP="00BC112C">
      <w:pPr>
        <w:spacing w:after="0" w:line="240" w:lineRule="auto"/>
        <w:jc w:val="both"/>
        <w:rPr>
          <w:rFonts w:ascii="Times New Roman" w:hAnsi="Times New Roman" w:cs="Times New Roman"/>
          <w:color w:val="000000" w:themeColor="text1"/>
          <w:sz w:val="20"/>
          <w:szCs w:val="20"/>
        </w:rPr>
      </w:pPr>
      <w:r w:rsidRPr="00BC112C">
        <w:rPr>
          <w:rFonts w:ascii="Times New Roman" w:hAnsi="Times New Roman" w:cs="Times New Roman"/>
          <w:color w:val="000000" w:themeColor="text1"/>
          <w:sz w:val="20"/>
          <w:szCs w:val="20"/>
        </w:rPr>
        <w:t xml:space="preserve">Dry, ready to eat sugar added cereals are a combination of refined sugar and starch, most commonly consumed breakfast in the modern human diet (processed food starches) which </w:t>
      </w:r>
      <w:r w:rsidR="005D4B30">
        <w:rPr>
          <w:rFonts w:ascii="Times New Roman" w:hAnsi="Times New Roman" w:cs="Times New Roman"/>
          <w:color w:val="000000" w:themeColor="text1"/>
          <w:sz w:val="20"/>
          <w:szCs w:val="20"/>
        </w:rPr>
        <w:t>may possess</w:t>
      </w:r>
      <w:r w:rsidRPr="00BC112C">
        <w:rPr>
          <w:rFonts w:ascii="Times New Roman" w:hAnsi="Times New Roman" w:cs="Times New Roman"/>
          <w:color w:val="000000" w:themeColor="text1"/>
          <w:sz w:val="20"/>
          <w:szCs w:val="20"/>
        </w:rPr>
        <w:t xml:space="preserve"> significant cariogenic potential.</w:t>
      </w:r>
      <w:r w:rsidR="004F24B6">
        <w:rPr>
          <w:rFonts w:ascii="Times New Roman" w:hAnsi="Times New Roman" w:cs="Times New Roman"/>
          <w:color w:val="000000" w:themeColor="text1"/>
          <w:sz w:val="20"/>
          <w:szCs w:val="20"/>
          <w:vertAlign w:val="superscript"/>
        </w:rPr>
        <w:t>6</w:t>
      </w:r>
      <w:r w:rsidRPr="00BC112C">
        <w:rPr>
          <w:rFonts w:ascii="Times New Roman" w:hAnsi="Times New Roman" w:cs="Times New Roman"/>
          <w:color w:val="000000" w:themeColor="text1"/>
          <w:sz w:val="20"/>
          <w:szCs w:val="20"/>
        </w:rPr>
        <w:t xml:space="preserve"> Beverages such as milk and other dietary products are considered tooth friendly, with a pH ranging from 6.4 to 6.7 is </w:t>
      </w:r>
      <w:r w:rsidRPr="00BC112C">
        <w:rPr>
          <w:rFonts w:ascii="Times New Roman" w:hAnsi="Times New Roman" w:cs="Times New Roman"/>
          <w:color w:val="000000" w:themeColor="text1"/>
          <w:sz w:val="20"/>
          <w:szCs w:val="20"/>
        </w:rPr>
        <w:lastRenderedPageBreak/>
        <w:t>considered to be anticariogenic. It is also a good source of calcium, phosphate, casein and lipids which are largely responsible for protective effect.</w:t>
      </w:r>
      <w:r w:rsidR="004F24B6">
        <w:rPr>
          <w:rFonts w:ascii="Times New Roman" w:hAnsi="Times New Roman" w:cs="Times New Roman"/>
          <w:color w:val="000000" w:themeColor="text1"/>
          <w:sz w:val="20"/>
          <w:szCs w:val="20"/>
          <w:vertAlign w:val="superscript"/>
        </w:rPr>
        <w:t>7</w:t>
      </w:r>
      <w:r w:rsidRPr="00586AC1">
        <w:rPr>
          <w:rFonts w:ascii="Times New Roman" w:hAnsi="Times New Roman" w:cs="Times New Roman"/>
          <w:color w:val="000000" w:themeColor="text1"/>
          <w:sz w:val="20"/>
          <w:szCs w:val="20"/>
          <w:vertAlign w:val="superscript"/>
        </w:rPr>
        <w:t xml:space="preserve"> </w:t>
      </w:r>
    </w:p>
    <w:p w:rsidR="00BC112C" w:rsidRPr="00BC112C" w:rsidRDefault="00BC112C" w:rsidP="00BC112C">
      <w:pPr>
        <w:spacing w:after="0" w:line="240" w:lineRule="auto"/>
        <w:jc w:val="both"/>
        <w:rPr>
          <w:rFonts w:ascii="Times New Roman" w:hAnsi="Times New Roman" w:cs="Times New Roman"/>
          <w:color w:val="000000" w:themeColor="text1"/>
          <w:sz w:val="20"/>
          <w:szCs w:val="20"/>
        </w:rPr>
      </w:pPr>
      <w:r w:rsidRPr="00BC112C">
        <w:rPr>
          <w:rFonts w:ascii="Times New Roman" w:hAnsi="Times New Roman" w:cs="Times New Roman"/>
          <w:color w:val="000000" w:themeColor="text1"/>
          <w:sz w:val="20"/>
          <w:szCs w:val="20"/>
        </w:rPr>
        <w:t>Many investigations have assessed the acidogenicity and demineralizing potential of individual foods, however fewer attempts have been made to investigate the effects of combination foods and beverages on salivary pH.</w:t>
      </w:r>
    </w:p>
    <w:p w:rsidR="00BC112C" w:rsidRPr="00BC112C" w:rsidRDefault="00215B41" w:rsidP="00BC112C">
      <w:pPr>
        <w:spacing w:after="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Hence the aim of our research was to assess the change in </w:t>
      </w:r>
      <w:r w:rsidR="00BA7448">
        <w:rPr>
          <w:rFonts w:ascii="Times New Roman" w:hAnsi="Times New Roman" w:cs="Times New Roman"/>
          <w:color w:val="000000" w:themeColor="text1"/>
          <w:sz w:val="20"/>
          <w:szCs w:val="20"/>
        </w:rPr>
        <w:t xml:space="preserve">salivary </w:t>
      </w:r>
      <w:r>
        <w:rPr>
          <w:rFonts w:ascii="Times New Roman" w:hAnsi="Times New Roman" w:cs="Times New Roman"/>
          <w:color w:val="000000" w:themeColor="text1"/>
          <w:sz w:val="20"/>
          <w:szCs w:val="20"/>
        </w:rPr>
        <w:t xml:space="preserve">pH after </w:t>
      </w:r>
      <w:r w:rsidR="00BC112C" w:rsidRPr="00BC112C">
        <w:rPr>
          <w:rFonts w:ascii="Times New Roman" w:hAnsi="Times New Roman" w:cs="Times New Roman"/>
          <w:color w:val="000000" w:themeColor="text1"/>
          <w:sz w:val="20"/>
          <w:szCs w:val="20"/>
        </w:rPr>
        <w:t>consumption of dry ready to eat cereals, cereals with and without added sugar in milk?</w:t>
      </w:r>
      <w:r>
        <w:rPr>
          <w:rFonts w:ascii="Times New Roman" w:hAnsi="Times New Roman" w:cs="Times New Roman"/>
          <w:color w:val="000000" w:themeColor="text1"/>
          <w:sz w:val="20"/>
          <w:szCs w:val="20"/>
        </w:rPr>
        <w:t xml:space="preserve"> We hypothesized </w:t>
      </w:r>
      <w:r w:rsidR="006559BE">
        <w:rPr>
          <w:rFonts w:ascii="Times New Roman" w:hAnsi="Times New Roman" w:cs="Times New Roman"/>
          <w:color w:val="000000" w:themeColor="text1"/>
          <w:sz w:val="20"/>
          <w:szCs w:val="20"/>
        </w:rPr>
        <w:t>that there</w:t>
      </w:r>
      <w:r w:rsidR="00BC112C" w:rsidRPr="00BC112C">
        <w:rPr>
          <w:rFonts w:ascii="Times New Roman" w:hAnsi="Times New Roman" w:cs="Times New Roman"/>
          <w:color w:val="000000" w:themeColor="text1"/>
          <w:sz w:val="20"/>
          <w:szCs w:val="20"/>
        </w:rPr>
        <w:t xml:space="preserve"> is a difference in salivary pH on consumption of dry ready to eat cereals, cereals with and without added sugar in milk.</w:t>
      </w:r>
    </w:p>
    <w:p w:rsidR="00FB3F95" w:rsidRDefault="00FB3F95" w:rsidP="00EF6DE6">
      <w:pPr>
        <w:spacing w:after="0" w:line="240" w:lineRule="auto"/>
        <w:jc w:val="both"/>
        <w:rPr>
          <w:rFonts w:ascii="Times New Roman" w:hAnsi="Times New Roman" w:cs="Times New Roman"/>
          <w:color w:val="000000" w:themeColor="text1"/>
          <w:sz w:val="20"/>
          <w:szCs w:val="20"/>
        </w:rPr>
      </w:pPr>
    </w:p>
    <w:p w:rsidR="00977AA2" w:rsidRPr="00C74661" w:rsidRDefault="00FB3F95" w:rsidP="00EF6DE6">
      <w:pPr>
        <w:spacing w:after="0" w:line="240" w:lineRule="auto"/>
        <w:jc w:val="both"/>
        <w:rPr>
          <w:rFonts w:ascii="Times New Roman" w:hAnsi="Times New Roman"/>
          <w:b/>
          <w:color w:val="000000" w:themeColor="text1"/>
          <w:sz w:val="24"/>
          <w:szCs w:val="24"/>
        </w:rPr>
      </w:pPr>
      <w:r w:rsidRPr="004116E1">
        <w:rPr>
          <w:rFonts w:ascii="Times New Roman" w:hAnsi="Times New Roman"/>
          <w:b/>
          <w:color w:val="000000" w:themeColor="text1"/>
          <w:sz w:val="24"/>
          <w:szCs w:val="24"/>
        </w:rPr>
        <w:t>Materials and methods</w:t>
      </w:r>
    </w:p>
    <w:p w:rsidR="00384131" w:rsidRPr="00AB1C51" w:rsidRDefault="00BC112C" w:rsidP="00EF6DE6">
      <w:pPr>
        <w:spacing w:after="0" w:line="240" w:lineRule="auto"/>
        <w:jc w:val="both"/>
        <w:rPr>
          <w:rFonts w:ascii="Times New Roman" w:hAnsi="Times New Roman"/>
          <w:sz w:val="20"/>
          <w:szCs w:val="20"/>
        </w:rPr>
      </w:pPr>
      <w:r w:rsidRPr="00BC112C">
        <w:rPr>
          <w:rFonts w:ascii="Times New Roman" w:hAnsi="Times New Roman"/>
          <w:sz w:val="20"/>
          <w:szCs w:val="20"/>
        </w:rPr>
        <w:t>An in vivo, concurrent</w:t>
      </w:r>
      <w:r w:rsidR="006559BE">
        <w:rPr>
          <w:rFonts w:ascii="Times New Roman" w:hAnsi="Times New Roman"/>
          <w:sz w:val="20"/>
          <w:szCs w:val="20"/>
        </w:rPr>
        <w:t xml:space="preserve"> parallel, Experimental study was done among s</w:t>
      </w:r>
      <w:r w:rsidRPr="00BC112C">
        <w:rPr>
          <w:rFonts w:ascii="Times New Roman" w:hAnsi="Times New Roman"/>
          <w:sz w:val="20"/>
          <w:szCs w:val="20"/>
        </w:rPr>
        <w:t>tudents aged 18-25 years of Bapuji Dental College and Hospital in Davan</w:t>
      </w:r>
      <w:r w:rsidR="00215B41">
        <w:rPr>
          <w:rFonts w:ascii="Times New Roman" w:hAnsi="Times New Roman"/>
          <w:sz w:val="20"/>
          <w:szCs w:val="20"/>
        </w:rPr>
        <w:t>gere city.</w:t>
      </w:r>
      <w:r w:rsidR="00A965CD">
        <w:rPr>
          <w:rFonts w:ascii="Times New Roman" w:hAnsi="Times New Roman"/>
          <w:sz w:val="20"/>
          <w:szCs w:val="20"/>
        </w:rPr>
        <w:t xml:space="preserve"> </w:t>
      </w:r>
      <w:r w:rsidRPr="00BC112C">
        <w:rPr>
          <w:rFonts w:ascii="Times New Roman" w:hAnsi="Times New Roman"/>
          <w:sz w:val="20"/>
          <w:szCs w:val="20"/>
        </w:rPr>
        <w:t>The study was conducted at the clinical premises of Department of Public Health Dentistry, Bapuji Dental Co</w:t>
      </w:r>
      <w:r w:rsidR="00AB1C51">
        <w:rPr>
          <w:rFonts w:ascii="Times New Roman" w:hAnsi="Times New Roman"/>
          <w:sz w:val="20"/>
          <w:szCs w:val="20"/>
        </w:rPr>
        <w:t xml:space="preserve">llege and Hospital, Davangere. </w:t>
      </w:r>
      <w:r w:rsidR="00BA7448">
        <w:rPr>
          <w:rFonts w:ascii="Times New Roman" w:hAnsi="Times New Roman"/>
          <w:sz w:val="20"/>
          <w:szCs w:val="20"/>
        </w:rPr>
        <w:t>As the study is of its first kind s</w:t>
      </w:r>
      <w:r w:rsidR="00C74661" w:rsidRPr="006559BE">
        <w:rPr>
          <w:rFonts w:ascii="Times New Roman" w:hAnsi="Times New Roman"/>
          <w:sz w:val="20"/>
          <w:szCs w:val="20"/>
        </w:rPr>
        <w:t>ample size estimation</w:t>
      </w:r>
      <w:r w:rsidR="00BA7448">
        <w:rPr>
          <w:rFonts w:ascii="Times New Roman" w:hAnsi="Times New Roman"/>
          <w:sz w:val="20"/>
          <w:szCs w:val="20"/>
        </w:rPr>
        <w:t xml:space="preserve"> </w:t>
      </w:r>
      <w:r w:rsidR="006559BE" w:rsidRPr="006559BE">
        <w:rPr>
          <w:rFonts w:ascii="Times New Roman" w:hAnsi="Times New Roman"/>
          <w:sz w:val="20"/>
          <w:szCs w:val="20"/>
        </w:rPr>
        <w:t>was done</w:t>
      </w:r>
      <w:r w:rsidR="00BA7448">
        <w:rPr>
          <w:rFonts w:ascii="Times New Roman" w:hAnsi="Times New Roman"/>
          <w:sz w:val="20"/>
          <w:szCs w:val="20"/>
        </w:rPr>
        <w:t xml:space="preserve"> </w:t>
      </w:r>
      <w:r w:rsidR="006559BE">
        <w:rPr>
          <w:rFonts w:ascii="Times New Roman" w:hAnsi="Times New Roman"/>
          <w:sz w:val="20"/>
          <w:szCs w:val="20"/>
        </w:rPr>
        <w:t>a</w:t>
      </w:r>
      <w:r w:rsidRPr="00BC112C">
        <w:rPr>
          <w:rFonts w:ascii="Times New Roman" w:hAnsi="Times New Roman"/>
          <w:sz w:val="20"/>
          <w:szCs w:val="20"/>
        </w:rPr>
        <w:t>ccording to article by Julious</w:t>
      </w:r>
      <w:r w:rsidR="004F24B6">
        <w:rPr>
          <w:rFonts w:ascii="Times New Roman" w:hAnsi="Times New Roman"/>
          <w:sz w:val="20"/>
          <w:szCs w:val="20"/>
          <w:vertAlign w:val="superscript"/>
        </w:rPr>
        <w:t>8</w:t>
      </w:r>
      <w:r w:rsidRPr="00BC112C">
        <w:rPr>
          <w:rFonts w:ascii="Times New Roman" w:hAnsi="Times New Roman"/>
          <w:sz w:val="20"/>
          <w:szCs w:val="20"/>
        </w:rPr>
        <w:t xml:space="preserve"> a sample size of 12 subjects per group is recommended for a pilot study. So, total sample size of 12x3 (groups) = 36 were taken.</w:t>
      </w:r>
      <w:r w:rsidR="005D4B30">
        <w:rPr>
          <w:rFonts w:ascii="Times New Roman" w:hAnsi="Times New Roman"/>
          <w:sz w:val="20"/>
          <w:szCs w:val="20"/>
        </w:rPr>
        <w:t xml:space="preserve"> </w:t>
      </w:r>
      <w:r w:rsidRPr="00BC112C">
        <w:rPr>
          <w:rFonts w:ascii="Times New Roman" w:hAnsi="Times New Roman"/>
          <w:sz w:val="20"/>
          <w:szCs w:val="20"/>
        </w:rPr>
        <w:t xml:space="preserve">A convenient sample of 36 </w:t>
      </w:r>
      <w:r w:rsidR="00666A87">
        <w:rPr>
          <w:rFonts w:ascii="Times New Roman" w:hAnsi="Times New Roman"/>
          <w:sz w:val="20"/>
          <w:szCs w:val="20"/>
        </w:rPr>
        <w:t>students</w:t>
      </w:r>
      <w:r w:rsidRPr="00BC112C">
        <w:rPr>
          <w:rFonts w:ascii="Times New Roman" w:hAnsi="Times New Roman"/>
          <w:sz w:val="20"/>
          <w:szCs w:val="20"/>
        </w:rPr>
        <w:t xml:space="preserve"> who fulfill the eligibility criteria were randomly selected.</w:t>
      </w:r>
      <w:r w:rsidR="00A965CD">
        <w:rPr>
          <w:rFonts w:ascii="Times New Roman" w:hAnsi="Times New Roman"/>
          <w:sz w:val="20"/>
          <w:szCs w:val="20"/>
        </w:rPr>
        <w:t xml:space="preserve"> </w:t>
      </w:r>
      <w:r w:rsidRPr="006559BE">
        <w:rPr>
          <w:rFonts w:ascii="Times New Roman" w:hAnsi="Times New Roman"/>
          <w:sz w:val="20"/>
          <w:szCs w:val="20"/>
        </w:rPr>
        <w:t>Eligibility c</w:t>
      </w:r>
      <w:r w:rsidR="006559BE" w:rsidRPr="006559BE">
        <w:rPr>
          <w:rFonts w:ascii="Times New Roman" w:hAnsi="Times New Roman"/>
          <w:sz w:val="20"/>
          <w:szCs w:val="20"/>
        </w:rPr>
        <w:t>riteria</w:t>
      </w:r>
      <w:r w:rsidR="006559BE">
        <w:rPr>
          <w:rFonts w:ascii="Times New Roman" w:hAnsi="Times New Roman"/>
          <w:sz w:val="20"/>
          <w:szCs w:val="20"/>
        </w:rPr>
        <w:t xml:space="preserve"> includes</w:t>
      </w:r>
      <w:r w:rsidR="00A965CD">
        <w:rPr>
          <w:rFonts w:ascii="Times New Roman" w:hAnsi="Times New Roman"/>
          <w:sz w:val="20"/>
          <w:szCs w:val="20"/>
        </w:rPr>
        <w:t xml:space="preserve"> </w:t>
      </w:r>
      <w:r w:rsidR="006559BE">
        <w:rPr>
          <w:rFonts w:ascii="Times New Roman" w:hAnsi="Times New Roman"/>
          <w:sz w:val="20"/>
          <w:szCs w:val="20"/>
        </w:rPr>
        <w:t>s</w:t>
      </w:r>
      <w:r w:rsidRPr="00BC112C">
        <w:rPr>
          <w:rFonts w:ascii="Times New Roman" w:hAnsi="Times New Roman"/>
          <w:sz w:val="20"/>
          <w:szCs w:val="20"/>
        </w:rPr>
        <w:t>ubjects who v</w:t>
      </w:r>
      <w:r w:rsidR="00666A87">
        <w:rPr>
          <w:rFonts w:ascii="Times New Roman" w:hAnsi="Times New Roman"/>
          <w:sz w:val="20"/>
          <w:szCs w:val="20"/>
        </w:rPr>
        <w:t>oluntarily</w:t>
      </w:r>
      <w:r w:rsidR="006559BE">
        <w:rPr>
          <w:rFonts w:ascii="Times New Roman" w:hAnsi="Times New Roman"/>
          <w:sz w:val="20"/>
          <w:szCs w:val="20"/>
        </w:rPr>
        <w:t xml:space="preserve"> consent to participate, </w:t>
      </w:r>
      <w:r w:rsidRPr="00BC112C">
        <w:rPr>
          <w:rFonts w:ascii="Times New Roman" w:hAnsi="Times New Roman"/>
          <w:sz w:val="20"/>
          <w:szCs w:val="20"/>
        </w:rPr>
        <w:t>Subject</w:t>
      </w:r>
      <w:r w:rsidR="006559BE">
        <w:rPr>
          <w:rFonts w:ascii="Times New Roman" w:hAnsi="Times New Roman"/>
          <w:sz w:val="20"/>
          <w:szCs w:val="20"/>
        </w:rPr>
        <w:t xml:space="preserve">s aged between 18 – 25 years, </w:t>
      </w:r>
      <w:r w:rsidRPr="00BC112C">
        <w:rPr>
          <w:rFonts w:ascii="Times New Roman" w:hAnsi="Times New Roman"/>
          <w:sz w:val="20"/>
          <w:szCs w:val="20"/>
        </w:rPr>
        <w:t>Car</w:t>
      </w:r>
      <w:r w:rsidR="00666A87">
        <w:rPr>
          <w:rFonts w:ascii="Times New Roman" w:hAnsi="Times New Roman"/>
          <w:sz w:val="20"/>
          <w:szCs w:val="20"/>
        </w:rPr>
        <w:t>ies free individuals (DMFT=0)</w:t>
      </w:r>
      <w:r w:rsidR="00AB1C51">
        <w:rPr>
          <w:rFonts w:ascii="Times New Roman" w:hAnsi="Times New Roman"/>
          <w:sz w:val="20"/>
          <w:szCs w:val="20"/>
        </w:rPr>
        <w:t>, no incipient caries lesion</w:t>
      </w:r>
      <w:r w:rsidR="006559BE">
        <w:rPr>
          <w:rFonts w:ascii="Times New Roman" w:hAnsi="Times New Roman"/>
          <w:sz w:val="20"/>
          <w:szCs w:val="20"/>
        </w:rPr>
        <w:t xml:space="preserve">, </w:t>
      </w:r>
      <w:r w:rsidR="00AB1C51">
        <w:rPr>
          <w:rFonts w:ascii="Times New Roman" w:hAnsi="Times New Roman"/>
          <w:sz w:val="20"/>
          <w:szCs w:val="20"/>
        </w:rPr>
        <w:t>n</w:t>
      </w:r>
      <w:r w:rsidR="00666A87">
        <w:rPr>
          <w:rFonts w:ascii="Times New Roman" w:hAnsi="Times New Roman"/>
          <w:sz w:val="20"/>
          <w:szCs w:val="20"/>
        </w:rPr>
        <w:t>ot allergic</w:t>
      </w:r>
      <w:r w:rsidRPr="00BC112C">
        <w:rPr>
          <w:rFonts w:ascii="Times New Roman" w:hAnsi="Times New Roman"/>
          <w:sz w:val="20"/>
          <w:szCs w:val="20"/>
        </w:rPr>
        <w:t xml:space="preserve"> to any of the test products. </w:t>
      </w:r>
      <w:r w:rsidR="006559BE">
        <w:rPr>
          <w:rFonts w:ascii="Times New Roman" w:hAnsi="Times New Roman"/>
          <w:sz w:val="20"/>
          <w:szCs w:val="20"/>
        </w:rPr>
        <w:t>Subjects who smoke and consume</w:t>
      </w:r>
      <w:r w:rsidRPr="00BC112C">
        <w:rPr>
          <w:rFonts w:ascii="Times New Roman" w:hAnsi="Times New Roman"/>
          <w:sz w:val="20"/>
          <w:szCs w:val="20"/>
        </w:rPr>
        <w:t xml:space="preserve"> alcohol</w:t>
      </w:r>
      <w:r w:rsidR="006559BE">
        <w:rPr>
          <w:rFonts w:ascii="Times New Roman" w:hAnsi="Times New Roman"/>
          <w:sz w:val="20"/>
          <w:szCs w:val="20"/>
        </w:rPr>
        <w:t xml:space="preserve">, </w:t>
      </w:r>
      <w:r w:rsidRPr="00BC112C">
        <w:rPr>
          <w:rFonts w:ascii="Times New Roman" w:hAnsi="Times New Roman"/>
          <w:sz w:val="20"/>
          <w:szCs w:val="20"/>
        </w:rPr>
        <w:t xml:space="preserve">who are on medications and subjects with systemic diseases that will </w:t>
      </w:r>
      <w:r w:rsidR="006559BE">
        <w:rPr>
          <w:rFonts w:ascii="Times New Roman" w:hAnsi="Times New Roman"/>
          <w:sz w:val="20"/>
          <w:szCs w:val="20"/>
        </w:rPr>
        <w:t>affect their salivary flow rate and s</w:t>
      </w:r>
      <w:r w:rsidRPr="00BC112C">
        <w:rPr>
          <w:rFonts w:ascii="Times New Roman" w:hAnsi="Times New Roman"/>
          <w:sz w:val="20"/>
          <w:szCs w:val="20"/>
        </w:rPr>
        <w:t>ubjects u</w:t>
      </w:r>
      <w:r w:rsidR="006559BE">
        <w:rPr>
          <w:rFonts w:ascii="Times New Roman" w:hAnsi="Times New Roman"/>
          <w:sz w:val="20"/>
          <w:szCs w:val="20"/>
        </w:rPr>
        <w:t>ndergoing orthodontic treatment were excluded from the study</w:t>
      </w:r>
      <w:r w:rsidR="00384131">
        <w:rPr>
          <w:rFonts w:ascii="Times New Roman" w:hAnsi="Times New Roman"/>
          <w:sz w:val="20"/>
          <w:szCs w:val="20"/>
        </w:rPr>
        <w:t>.</w:t>
      </w:r>
      <w:r w:rsidR="00AB1C51">
        <w:rPr>
          <w:rFonts w:ascii="Times New Roman" w:hAnsi="Times New Roman"/>
          <w:sz w:val="20"/>
          <w:szCs w:val="20"/>
        </w:rPr>
        <w:t xml:space="preserve"> </w:t>
      </w:r>
      <w:r w:rsidRPr="00BC112C">
        <w:rPr>
          <w:rFonts w:ascii="Times New Roman" w:hAnsi="Times New Roman"/>
          <w:sz w:val="20"/>
          <w:szCs w:val="20"/>
        </w:rPr>
        <w:t>Ethical approval was obtained from the Institutional Review Board of Bapuji Dental College and Hospital, Davangere. Informed consent was be taken from the study participants prior to the start of the study after explaining the purpose and the pr</w:t>
      </w:r>
      <w:r w:rsidR="00AB1C51">
        <w:rPr>
          <w:rFonts w:ascii="Times New Roman" w:hAnsi="Times New Roman"/>
          <w:sz w:val="20"/>
          <w:szCs w:val="20"/>
        </w:rPr>
        <w:t xml:space="preserve">ocedures involved in the study. </w:t>
      </w:r>
      <w:r w:rsidR="00384131">
        <w:rPr>
          <w:rFonts w:ascii="Times New Roman" w:hAnsi="Times New Roman"/>
          <w:sz w:val="20"/>
          <w:szCs w:val="20"/>
        </w:rPr>
        <w:t xml:space="preserve">Intervention Groups were </w:t>
      </w:r>
      <w:r w:rsidRPr="00BC112C">
        <w:rPr>
          <w:rFonts w:ascii="Times New Roman" w:hAnsi="Times New Roman"/>
          <w:sz w:val="20"/>
          <w:szCs w:val="20"/>
        </w:rPr>
        <w:t>GROU</w:t>
      </w:r>
      <w:r w:rsidR="00384131">
        <w:rPr>
          <w:rFonts w:ascii="Times New Roman" w:hAnsi="Times New Roman"/>
          <w:sz w:val="20"/>
          <w:szCs w:val="20"/>
        </w:rPr>
        <w:t>P A – Dry Ready to eat cereal</w:t>
      </w:r>
      <w:r w:rsidR="003A4DEA">
        <w:rPr>
          <w:rFonts w:ascii="Times New Roman" w:hAnsi="Times New Roman"/>
          <w:sz w:val="20"/>
          <w:szCs w:val="20"/>
        </w:rPr>
        <w:t xml:space="preserve"> </w:t>
      </w:r>
      <w:r w:rsidR="003A4DEA" w:rsidRPr="003A4DEA">
        <w:rPr>
          <w:rFonts w:ascii="Times New Roman" w:hAnsi="Times New Roman" w:cs="Times New Roman"/>
          <w:sz w:val="20"/>
          <w:szCs w:val="20"/>
          <w:highlight w:val="yellow"/>
        </w:rPr>
        <w:t>(Kellogg’s India private limited)</w:t>
      </w:r>
      <w:r w:rsidR="00384131" w:rsidRPr="003A4DEA">
        <w:rPr>
          <w:rFonts w:ascii="Times New Roman" w:hAnsi="Times New Roman" w:cs="Times New Roman"/>
          <w:sz w:val="20"/>
          <w:szCs w:val="20"/>
          <w:highlight w:val="yellow"/>
        </w:rPr>
        <w:t>,</w:t>
      </w:r>
      <w:r w:rsidR="00384131">
        <w:rPr>
          <w:rFonts w:ascii="Times New Roman" w:hAnsi="Times New Roman"/>
          <w:sz w:val="20"/>
          <w:szCs w:val="20"/>
        </w:rPr>
        <w:t xml:space="preserve"> </w:t>
      </w:r>
      <w:r w:rsidRPr="00BC112C">
        <w:rPr>
          <w:rFonts w:ascii="Times New Roman" w:hAnsi="Times New Roman"/>
          <w:sz w:val="20"/>
          <w:szCs w:val="20"/>
        </w:rPr>
        <w:t>GROUP B – Read</w:t>
      </w:r>
      <w:r w:rsidR="00384131">
        <w:rPr>
          <w:rFonts w:ascii="Times New Roman" w:hAnsi="Times New Roman"/>
          <w:sz w:val="20"/>
          <w:szCs w:val="20"/>
        </w:rPr>
        <w:t xml:space="preserve">y to eat cereal with plain milk, </w:t>
      </w:r>
      <w:r w:rsidRPr="00BC112C">
        <w:rPr>
          <w:rFonts w:ascii="Times New Roman" w:hAnsi="Times New Roman"/>
          <w:sz w:val="20"/>
          <w:szCs w:val="20"/>
        </w:rPr>
        <w:t>GROUP C– Ready to e</w:t>
      </w:r>
      <w:r w:rsidR="00AB1C51">
        <w:rPr>
          <w:rFonts w:ascii="Times New Roman" w:hAnsi="Times New Roman"/>
          <w:sz w:val="20"/>
          <w:szCs w:val="20"/>
        </w:rPr>
        <w:t xml:space="preserve">at cereal with sugar added milk. </w:t>
      </w:r>
      <w:r w:rsidRPr="00BC112C">
        <w:rPr>
          <w:rFonts w:ascii="Times New Roman" w:hAnsi="Times New Roman"/>
          <w:sz w:val="20"/>
          <w:szCs w:val="20"/>
        </w:rPr>
        <w:t>Baseline salivary pH of all subjects was recorded on a given day in the morning. Subjects were randomly allocated to interventional groups and re</w:t>
      </w:r>
      <w:r w:rsidR="008857C8">
        <w:rPr>
          <w:rFonts w:ascii="Times New Roman" w:hAnsi="Times New Roman"/>
          <w:sz w:val="20"/>
          <w:szCs w:val="20"/>
        </w:rPr>
        <w:t>spective test products</w:t>
      </w:r>
      <w:r w:rsidR="00D940F5">
        <w:rPr>
          <w:rFonts w:ascii="Times New Roman" w:hAnsi="Times New Roman"/>
          <w:sz w:val="20"/>
          <w:szCs w:val="20"/>
        </w:rPr>
        <w:t xml:space="preserve"> were</w:t>
      </w:r>
      <w:r w:rsidR="008857C8">
        <w:rPr>
          <w:rFonts w:ascii="Times New Roman" w:hAnsi="Times New Roman"/>
          <w:sz w:val="20"/>
          <w:szCs w:val="20"/>
        </w:rPr>
        <w:t xml:space="preserve"> </w:t>
      </w:r>
      <w:r w:rsidR="00586AC1">
        <w:rPr>
          <w:rFonts w:ascii="Times New Roman" w:hAnsi="Times New Roman"/>
          <w:sz w:val="20"/>
          <w:szCs w:val="20"/>
        </w:rPr>
        <w:t>a</w:t>
      </w:r>
      <w:r w:rsidRPr="00BC112C">
        <w:rPr>
          <w:rFonts w:ascii="Times New Roman" w:hAnsi="Times New Roman"/>
          <w:sz w:val="20"/>
          <w:szCs w:val="20"/>
        </w:rPr>
        <w:t>dminis</w:t>
      </w:r>
      <w:r w:rsidR="00A965CD">
        <w:rPr>
          <w:rFonts w:ascii="Times New Roman" w:hAnsi="Times New Roman"/>
          <w:sz w:val="20"/>
          <w:szCs w:val="20"/>
        </w:rPr>
        <w:t xml:space="preserve">tered. </w:t>
      </w:r>
      <w:r w:rsidRPr="00BC112C">
        <w:rPr>
          <w:rFonts w:ascii="Times New Roman" w:hAnsi="Times New Roman"/>
          <w:sz w:val="20"/>
          <w:szCs w:val="20"/>
        </w:rPr>
        <w:t>Random allocation</w:t>
      </w:r>
      <w:r w:rsidR="00384131">
        <w:rPr>
          <w:rFonts w:ascii="Times New Roman" w:hAnsi="Times New Roman"/>
          <w:sz w:val="20"/>
          <w:szCs w:val="20"/>
        </w:rPr>
        <w:t xml:space="preserve"> was done by c</w:t>
      </w:r>
      <w:r w:rsidRPr="00BC112C">
        <w:rPr>
          <w:rFonts w:ascii="Times New Roman" w:hAnsi="Times New Roman"/>
          <w:sz w:val="20"/>
          <w:szCs w:val="20"/>
        </w:rPr>
        <w:t>oncealed randomization method</w:t>
      </w:r>
      <w:r w:rsidR="00384131">
        <w:rPr>
          <w:rFonts w:ascii="Times New Roman" w:hAnsi="Times New Roman"/>
          <w:sz w:val="20"/>
          <w:szCs w:val="20"/>
        </w:rPr>
        <w:t xml:space="preserve">. </w:t>
      </w:r>
      <w:r w:rsidRPr="00BC112C">
        <w:rPr>
          <w:rFonts w:ascii="Times New Roman" w:hAnsi="Times New Roman"/>
          <w:sz w:val="20"/>
          <w:szCs w:val="20"/>
        </w:rPr>
        <w:t>Random assignment of the participants to the three interventional groups was done by a separat</w:t>
      </w:r>
      <w:r w:rsidR="00977AA2">
        <w:rPr>
          <w:rFonts w:ascii="Times New Roman" w:hAnsi="Times New Roman"/>
          <w:sz w:val="20"/>
          <w:szCs w:val="20"/>
        </w:rPr>
        <w:t>e person</w:t>
      </w:r>
      <w:r w:rsidR="008857C8">
        <w:rPr>
          <w:rFonts w:ascii="Times New Roman" w:hAnsi="Times New Roman"/>
          <w:sz w:val="20"/>
          <w:szCs w:val="20"/>
        </w:rPr>
        <w:t xml:space="preserve"> not involved in the study</w:t>
      </w:r>
      <w:r w:rsidR="00977AA2">
        <w:rPr>
          <w:rFonts w:ascii="Times New Roman" w:hAnsi="Times New Roman"/>
          <w:sz w:val="20"/>
          <w:szCs w:val="20"/>
        </w:rPr>
        <w:t xml:space="preserve"> using lottery method.</w:t>
      </w:r>
      <w:r w:rsidR="00A965CD">
        <w:rPr>
          <w:rFonts w:ascii="Times New Roman" w:hAnsi="Times New Roman"/>
          <w:sz w:val="20"/>
          <w:szCs w:val="20"/>
        </w:rPr>
        <w:t xml:space="preserve"> </w:t>
      </w:r>
      <w:r w:rsidR="00384131" w:rsidRPr="00BC112C">
        <w:rPr>
          <w:rFonts w:ascii="Times New Roman" w:hAnsi="Times New Roman"/>
          <w:sz w:val="20"/>
          <w:szCs w:val="20"/>
        </w:rPr>
        <w:t>All subjects u</w:t>
      </w:r>
      <w:r w:rsidR="00384131">
        <w:rPr>
          <w:rFonts w:ascii="Times New Roman" w:hAnsi="Times New Roman"/>
          <w:sz w:val="20"/>
          <w:szCs w:val="20"/>
        </w:rPr>
        <w:t>ndergoing investigations were</w:t>
      </w:r>
      <w:r w:rsidR="008857C8">
        <w:rPr>
          <w:rFonts w:ascii="Times New Roman" w:hAnsi="Times New Roman"/>
          <w:sz w:val="20"/>
          <w:szCs w:val="20"/>
        </w:rPr>
        <w:t xml:space="preserve"> given prior</w:t>
      </w:r>
      <w:r w:rsidR="00384131" w:rsidRPr="00BC112C">
        <w:rPr>
          <w:rFonts w:ascii="Times New Roman" w:hAnsi="Times New Roman"/>
          <w:sz w:val="20"/>
          <w:szCs w:val="20"/>
        </w:rPr>
        <w:t xml:space="preserve"> instructions to refrain from eating for one hour before and after baseline collection of saliva. Respective groups was given 27 grams (single serving) of cereals, cereals with plain or sugar added milk chewed and swallowed for 5-10 minutes.</w:t>
      </w:r>
      <w:r w:rsidR="00384131">
        <w:rPr>
          <w:rFonts w:ascii="Times New Roman" w:hAnsi="Times New Roman"/>
          <w:sz w:val="20"/>
          <w:szCs w:val="20"/>
        </w:rPr>
        <w:t xml:space="preserve"> Preparation of sugar added milk for 12 participants was done by </w:t>
      </w:r>
      <w:r w:rsidR="00384131" w:rsidRPr="00384131">
        <w:rPr>
          <w:rFonts w:ascii="Times New Roman" w:hAnsi="Times New Roman"/>
          <w:sz w:val="20"/>
          <w:szCs w:val="20"/>
        </w:rPr>
        <w:t xml:space="preserve">mixing </w:t>
      </w:r>
      <w:r w:rsidR="00384131" w:rsidRPr="00BC112C">
        <w:rPr>
          <w:rFonts w:ascii="Times New Roman" w:hAnsi="Times New Roman"/>
          <w:sz w:val="20"/>
          <w:szCs w:val="20"/>
        </w:rPr>
        <w:t xml:space="preserve">(12x 100ml) 1200ml of milk </w:t>
      </w:r>
      <w:r w:rsidR="00384131">
        <w:rPr>
          <w:rFonts w:ascii="Times New Roman" w:hAnsi="Times New Roman"/>
          <w:sz w:val="20"/>
          <w:szCs w:val="20"/>
        </w:rPr>
        <w:t xml:space="preserve">with </w:t>
      </w:r>
      <w:r w:rsidR="00384131" w:rsidRPr="00BC112C">
        <w:rPr>
          <w:rFonts w:ascii="Times New Roman" w:hAnsi="Times New Roman"/>
          <w:sz w:val="20"/>
          <w:szCs w:val="20"/>
        </w:rPr>
        <w:t>144 grams (36 tea spoon) of sugar.</w:t>
      </w:r>
      <w:r w:rsidR="004F24B6">
        <w:rPr>
          <w:rFonts w:ascii="Times New Roman" w:hAnsi="Times New Roman"/>
          <w:sz w:val="20"/>
          <w:szCs w:val="20"/>
          <w:vertAlign w:val="superscript"/>
        </w:rPr>
        <w:t>9</w:t>
      </w:r>
      <w:r w:rsidR="00AB1C51">
        <w:rPr>
          <w:rFonts w:ascii="Times New Roman" w:hAnsi="Times New Roman"/>
          <w:sz w:val="20"/>
          <w:szCs w:val="20"/>
        </w:rPr>
        <w:t xml:space="preserve"> </w:t>
      </w:r>
      <w:r w:rsidR="00384131" w:rsidRPr="00BC112C">
        <w:rPr>
          <w:rFonts w:ascii="Times New Roman" w:hAnsi="Times New Roman"/>
          <w:sz w:val="20"/>
          <w:szCs w:val="20"/>
        </w:rPr>
        <w:t>Subjects were asked to pool their saliva (unstimulated) in the floor of the mo</w:t>
      </w:r>
      <w:r w:rsidR="00384131">
        <w:rPr>
          <w:rFonts w:ascii="Times New Roman" w:hAnsi="Times New Roman"/>
          <w:sz w:val="20"/>
          <w:szCs w:val="20"/>
        </w:rPr>
        <w:t xml:space="preserve">uth for 60 seconds. </w:t>
      </w:r>
      <w:r w:rsidR="00384131" w:rsidRPr="00BC112C">
        <w:rPr>
          <w:rFonts w:ascii="Times New Roman" w:hAnsi="Times New Roman"/>
          <w:sz w:val="20"/>
          <w:szCs w:val="20"/>
        </w:rPr>
        <w:t>The pooled saliva was spit into a sterile disposable cup. The procedure</w:t>
      </w:r>
      <w:r w:rsidR="008857C8">
        <w:rPr>
          <w:rFonts w:ascii="Times New Roman" w:hAnsi="Times New Roman"/>
          <w:sz w:val="20"/>
          <w:szCs w:val="20"/>
        </w:rPr>
        <w:t xml:space="preserve"> was repeated </w:t>
      </w:r>
      <w:r w:rsidR="000B0F55">
        <w:rPr>
          <w:rFonts w:ascii="Times New Roman" w:hAnsi="Times New Roman"/>
          <w:sz w:val="20"/>
          <w:szCs w:val="20"/>
        </w:rPr>
        <w:t>each time</w:t>
      </w:r>
      <w:r w:rsidR="00384131" w:rsidRPr="00BC112C">
        <w:rPr>
          <w:rFonts w:ascii="Times New Roman" w:hAnsi="Times New Roman"/>
          <w:sz w:val="20"/>
          <w:szCs w:val="20"/>
        </w:rPr>
        <w:t xml:space="preserve"> to collect the saliva sample. Approximately 2 </w:t>
      </w:r>
      <w:r w:rsidR="00384131">
        <w:rPr>
          <w:rFonts w:ascii="Times New Roman" w:hAnsi="Times New Roman"/>
          <w:sz w:val="20"/>
          <w:szCs w:val="20"/>
        </w:rPr>
        <w:t>ml of saliva was collected.</w:t>
      </w:r>
      <w:r w:rsidR="00AB1C51">
        <w:rPr>
          <w:rFonts w:ascii="Times New Roman" w:hAnsi="Times New Roman"/>
          <w:sz w:val="20"/>
          <w:szCs w:val="20"/>
        </w:rPr>
        <w:t xml:space="preserve"> </w:t>
      </w:r>
      <w:r w:rsidR="00384131" w:rsidRPr="00BC112C">
        <w:rPr>
          <w:rFonts w:ascii="Times New Roman" w:hAnsi="Times New Roman"/>
          <w:sz w:val="20"/>
          <w:szCs w:val="20"/>
        </w:rPr>
        <w:t xml:space="preserve">Salivary pH was </w:t>
      </w:r>
      <w:r w:rsidR="0081137B">
        <w:rPr>
          <w:rFonts w:ascii="Times New Roman" w:hAnsi="Times New Roman"/>
          <w:sz w:val="20"/>
          <w:szCs w:val="20"/>
        </w:rPr>
        <w:t>estimated</w:t>
      </w:r>
      <w:r w:rsidR="00384131" w:rsidRPr="00BC112C">
        <w:rPr>
          <w:rFonts w:ascii="Times New Roman" w:hAnsi="Times New Roman"/>
          <w:sz w:val="20"/>
          <w:szCs w:val="20"/>
        </w:rPr>
        <w:t xml:space="preserve"> using dental salivary pH indicator strips (G</w:t>
      </w:r>
      <w:r w:rsidR="00384131">
        <w:rPr>
          <w:rFonts w:ascii="Times New Roman" w:hAnsi="Times New Roman"/>
          <w:sz w:val="20"/>
          <w:szCs w:val="20"/>
        </w:rPr>
        <w:t xml:space="preserve">C </w:t>
      </w:r>
      <w:proofErr w:type="gramStart"/>
      <w:r w:rsidR="00384131">
        <w:rPr>
          <w:rFonts w:ascii="Times New Roman" w:hAnsi="Times New Roman"/>
          <w:sz w:val="20"/>
          <w:szCs w:val="20"/>
        </w:rPr>
        <w:t>company</w:t>
      </w:r>
      <w:proofErr w:type="gramEnd"/>
      <w:r w:rsidR="00384131">
        <w:rPr>
          <w:rFonts w:ascii="Times New Roman" w:hAnsi="Times New Roman"/>
          <w:sz w:val="20"/>
          <w:szCs w:val="20"/>
        </w:rPr>
        <w:t xml:space="preserve">). The pH strip was </w:t>
      </w:r>
      <w:r w:rsidR="00384131" w:rsidRPr="00BC112C">
        <w:rPr>
          <w:rFonts w:ascii="Times New Roman" w:hAnsi="Times New Roman"/>
          <w:sz w:val="20"/>
          <w:szCs w:val="20"/>
        </w:rPr>
        <w:t xml:space="preserve">dipped into the collected saliva and observed for 30 seconds for the </w:t>
      </w:r>
      <w:proofErr w:type="spellStart"/>
      <w:r w:rsidR="00384131" w:rsidRPr="00BC112C">
        <w:rPr>
          <w:rFonts w:ascii="Times New Roman" w:hAnsi="Times New Roman"/>
          <w:sz w:val="20"/>
          <w:szCs w:val="20"/>
        </w:rPr>
        <w:t>colour</w:t>
      </w:r>
      <w:proofErr w:type="spellEnd"/>
      <w:r w:rsidR="00384131" w:rsidRPr="00BC112C">
        <w:rPr>
          <w:rFonts w:ascii="Times New Roman" w:hAnsi="Times New Roman"/>
          <w:sz w:val="20"/>
          <w:szCs w:val="20"/>
        </w:rPr>
        <w:t xml:space="preserve"> chan</w:t>
      </w:r>
      <w:r w:rsidR="00384131">
        <w:rPr>
          <w:rFonts w:ascii="Times New Roman" w:hAnsi="Times New Roman"/>
          <w:sz w:val="20"/>
          <w:szCs w:val="20"/>
        </w:rPr>
        <w:t xml:space="preserve">ge. The change in </w:t>
      </w:r>
      <w:proofErr w:type="spellStart"/>
      <w:r w:rsidR="00384131">
        <w:rPr>
          <w:rFonts w:ascii="Times New Roman" w:hAnsi="Times New Roman"/>
          <w:sz w:val="20"/>
          <w:szCs w:val="20"/>
        </w:rPr>
        <w:t>colour</w:t>
      </w:r>
      <w:proofErr w:type="spellEnd"/>
      <w:r w:rsidR="00384131">
        <w:rPr>
          <w:rFonts w:ascii="Times New Roman" w:hAnsi="Times New Roman"/>
          <w:sz w:val="20"/>
          <w:szCs w:val="20"/>
        </w:rPr>
        <w:t xml:space="preserve"> was</w:t>
      </w:r>
      <w:r w:rsidR="00AB1C51">
        <w:rPr>
          <w:rFonts w:ascii="Times New Roman" w:hAnsi="Times New Roman"/>
          <w:sz w:val="20"/>
          <w:szCs w:val="20"/>
        </w:rPr>
        <w:t xml:space="preserve"> compared with the coding reference</w:t>
      </w:r>
      <w:r w:rsidR="00384131" w:rsidRPr="00BC112C">
        <w:rPr>
          <w:rFonts w:ascii="Times New Roman" w:hAnsi="Times New Roman"/>
          <w:sz w:val="20"/>
          <w:szCs w:val="20"/>
        </w:rPr>
        <w:t xml:space="preserve"> given by the ma</w:t>
      </w:r>
      <w:r w:rsidR="00384131">
        <w:rPr>
          <w:rFonts w:ascii="Times New Roman" w:hAnsi="Times New Roman"/>
          <w:sz w:val="20"/>
          <w:szCs w:val="20"/>
        </w:rPr>
        <w:t xml:space="preserve">nufacturer and readings were </w:t>
      </w:r>
      <w:r w:rsidR="008857C8">
        <w:rPr>
          <w:rFonts w:ascii="Times New Roman" w:hAnsi="Times New Roman"/>
          <w:sz w:val="20"/>
          <w:szCs w:val="20"/>
        </w:rPr>
        <w:t>entered.</w:t>
      </w:r>
      <w:r w:rsidR="00A965CD">
        <w:rPr>
          <w:rFonts w:ascii="Times New Roman" w:hAnsi="Times New Roman"/>
          <w:sz w:val="20"/>
          <w:szCs w:val="20"/>
        </w:rPr>
        <w:t xml:space="preserve"> </w:t>
      </w:r>
      <w:r w:rsidR="008857C8">
        <w:rPr>
          <w:rFonts w:ascii="Times New Roman" w:hAnsi="Times New Roman"/>
          <w:sz w:val="20"/>
          <w:szCs w:val="20"/>
        </w:rPr>
        <w:t>Two Examiners were involved</w:t>
      </w:r>
      <w:r w:rsidR="00384131" w:rsidRPr="00BC112C">
        <w:rPr>
          <w:rFonts w:ascii="Times New Roman" w:hAnsi="Times New Roman"/>
          <w:sz w:val="20"/>
          <w:szCs w:val="20"/>
        </w:rPr>
        <w:t xml:space="preserve"> in the study (Examiner 1 and Examiner 2) and </w:t>
      </w:r>
      <w:r w:rsidR="00AB1C51">
        <w:rPr>
          <w:rFonts w:ascii="Times New Roman" w:hAnsi="Times New Roman"/>
          <w:sz w:val="20"/>
          <w:szCs w:val="20"/>
        </w:rPr>
        <w:t xml:space="preserve">were checked for </w:t>
      </w:r>
      <w:proofErr w:type="spellStart"/>
      <w:r w:rsidR="00AB1C51">
        <w:rPr>
          <w:rFonts w:ascii="Times New Roman" w:hAnsi="Times New Roman"/>
          <w:sz w:val="20"/>
          <w:szCs w:val="20"/>
        </w:rPr>
        <w:t>interexaminer</w:t>
      </w:r>
      <w:proofErr w:type="spellEnd"/>
      <w:r w:rsidR="00AB1C51">
        <w:rPr>
          <w:rFonts w:ascii="Times New Roman" w:hAnsi="Times New Roman"/>
          <w:sz w:val="20"/>
          <w:szCs w:val="20"/>
        </w:rPr>
        <w:t xml:space="preserve"> reliability. The </w:t>
      </w:r>
      <w:r w:rsidR="00384131" w:rsidRPr="00BC112C">
        <w:rPr>
          <w:rFonts w:ascii="Times New Roman" w:hAnsi="Times New Roman"/>
          <w:sz w:val="20"/>
          <w:szCs w:val="20"/>
        </w:rPr>
        <w:t xml:space="preserve">kappa value was </w:t>
      </w:r>
      <w:r w:rsidR="0081137B" w:rsidRPr="00BC112C">
        <w:rPr>
          <w:rFonts w:ascii="Times New Roman" w:hAnsi="Times New Roman"/>
          <w:sz w:val="20"/>
          <w:szCs w:val="20"/>
        </w:rPr>
        <w:t>0.876</w:t>
      </w:r>
      <w:r w:rsidR="0081137B">
        <w:rPr>
          <w:rFonts w:ascii="Times New Roman" w:hAnsi="Times New Roman"/>
          <w:sz w:val="20"/>
          <w:szCs w:val="20"/>
        </w:rPr>
        <w:t xml:space="preserve"> indicating a strong</w:t>
      </w:r>
      <w:r w:rsidR="00384131" w:rsidRPr="00BC112C">
        <w:rPr>
          <w:rFonts w:ascii="Times New Roman" w:hAnsi="Times New Roman"/>
          <w:sz w:val="20"/>
          <w:szCs w:val="20"/>
        </w:rPr>
        <w:t xml:space="preserve"> measure of agreement</w:t>
      </w:r>
      <w:r w:rsidR="0081137B">
        <w:rPr>
          <w:rFonts w:ascii="Times New Roman" w:hAnsi="Times New Roman"/>
          <w:sz w:val="20"/>
          <w:szCs w:val="20"/>
        </w:rPr>
        <w:t>.</w:t>
      </w:r>
      <w:r w:rsidR="00AB1C51">
        <w:rPr>
          <w:rFonts w:ascii="Times New Roman" w:hAnsi="Times New Roman"/>
          <w:sz w:val="20"/>
          <w:szCs w:val="20"/>
        </w:rPr>
        <w:t xml:space="preserve"> </w:t>
      </w:r>
      <w:r w:rsidR="00384131" w:rsidRPr="00BC112C">
        <w:rPr>
          <w:rFonts w:ascii="Times New Roman" w:hAnsi="Times New Roman"/>
          <w:sz w:val="20"/>
          <w:szCs w:val="20"/>
        </w:rPr>
        <w:t>Salivary pH was recorded at baseline, then after intervention at different intervals of time was recorded at (1, 2</w:t>
      </w:r>
      <w:r w:rsidR="00384131">
        <w:rPr>
          <w:rFonts w:ascii="Times New Roman" w:hAnsi="Times New Roman"/>
          <w:sz w:val="20"/>
          <w:szCs w:val="20"/>
        </w:rPr>
        <w:t>0 and 60 minutes) respectively.</w:t>
      </w:r>
      <w:r w:rsidR="00384131" w:rsidRPr="00BC112C">
        <w:rPr>
          <w:rFonts w:ascii="Times New Roman" w:hAnsi="Times New Roman"/>
          <w:sz w:val="20"/>
          <w:szCs w:val="20"/>
        </w:rPr>
        <w:t>The Investigato</w:t>
      </w:r>
      <w:r w:rsidR="00384131">
        <w:rPr>
          <w:rFonts w:ascii="Times New Roman" w:hAnsi="Times New Roman"/>
          <w:sz w:val="20"/>
          <w:szCs w:val="20"/>
        </w:rPr>
        <w:t>r and statistician were blinded</w:t>
      </w:r>
      <w:r w:rsidR="0081137B">
        <w:rPr>
          <w:rFonts w:ascii="Times New Roman" w:hAnsi="Times New Roman"/>
          <w:b/>
          <w:sz w:val="20"/>
          <w:szCs w:val="20"/>
        </w:rPr>
        <w:t xml:space="preserve">. </w:t>
      </w:r>
      <w:r w:rsidR="00384131" w:rsidRPr="00BC112C">
        <w:rPr>
          <w:rFonts w:ascii="Times New Roman" w:hAnsi="Times New Roman"/>
          <w:sz w:val="20"/>
          <w:szCs w:val="20"/>
        </w:rPr>
        <w:t>The data obtained were compiled systematically in Microsoft Excel sheet and subjected to statistical analysis (Statistical package fo</w:t>
      </w:r>
      <w:r w:rsidR="0081137B">
        <w:rPr>
          <w:rFonts w:ascii="Times New Roman" w:hAnsi="Times New Roman"/>
          <w:sz w:val="20"/>
          <w:szCs w:val="20"/>
        </w:rPr>
        <w:t>r social sciences software 20).</w:t>
      </w:r>
      <w:r w:rsidR="00A965CD">
        <w:rPr>
          <w:rFonts w:ascii="Times New Roman" w:hAnsi="Times New Roman"/>
          <w:sz w:val="20"/>
          <w:szCs w:val="20"/>
        </w:rPr>
        <w:t xml:space="preserve"> </w:t>
      </w:r>
      <w:r w:rsidR="00384131" w:rsidRPr="00BC112C">
        <w:rPr>
          <w:rFonts w:ascii="Times New Roman" w:hAnsi="Times New Roman"/>
          <w:sz w:val="20"/>
          <w:szCs w:val="20"/>
        </w:rPr>
        <w:t>Data was normally distributed based on</w:t>
      </w:r>
      <w:r w:rsidR="00A965CD">
        <w:rPr>
          <w:rFonts w:ascii="Times New Roman" w:hAnsi="Times New Roman"/>
          <w:sz w:val="20"/>
          <w:szCs w:val="20"/>
        </w:rPr>
        <w:t xml:space="preserve"> </w:t>
      </w:r>
      <w:proofErr w:type="spellStart"/>
      <w:r w:rsidR="0081137B">
        <w:rPr>
          <w:rFonts w:ascii="Times New Roman" w:hAnsi="Times New Roman"/>
          <w:sz w:val="20"/>
          <w:szCs w:val="20"/>
        </w:rPr>
        <w:t>Kolmogrov</w:t>
      </w:r>
      <w:proofErr w:type="spellEnd"/>
      <w:r w:rsidR="0081137B">
        <w:rPr>
          <w:rFonts w:ascii="Times New Roman" w:hAnsi="Times New Roman"/>
          <w:sz w:val="20"/>
          <w:szCs w:val="20"/>
        </w:rPr>
        <w:t xml:space="preserve"> Smirnov test</w:t>
      </w:r>
      <w:r w:rsidR="00384131" w:rsidRPr="00BC112C">
        <w:rPr>
          <w:rFonts w:ascii="Times New Roman" w:hAnsi="Times New Roman"/>
          <w:sz w:val="20"/>
          <w:szCs w:val="20"/>
        </w:rPr>
        <w:t>.</w:t>
      </w:r>
      <w:r w:rsidR="00A965CD">
        <w:rPr>
          <w:rFonts w:ascii="Times New Roman" w:hAnsi="Times New Roman"/>
          <w:sz w:val="20"/>
          <w:szCs w:val="20"/>
        </w:rPr>
        <w:t xml:space="preserve"> </w:t>
      </w:r>
      <w:r w:rsidR="00EB510B">
        <w:rPr>
          <w:rFonts w:ascii="Times New Roman" w:hAnsi="Times New Roman"/>
          <w:sz w:val="20"/>
          <w:szCs w:val="20"/>
        </w:rPr>
        <w:t xml:space="preserve">One way analysis of variance (ANOVA) was used to compare the mean salivary pH between the groups. </w:t>
      </w:r>
      <w:r w:rsidR="00384131" w:rsidRPr="00BC112C">
        <w:rPr>
          <w:rFonts w:ascii="Times New Roman" w:hAnsi="Times New Roman"/>
          <w:sz w:val="20"/>
          <w:szCs w:val="20"/>
        </w:rPr>
        <w:t xml:space="preserve">Repeated measures ANOVA was employed to compare the means </w:t>
      </w:r>
      <w:r w:rsidR="0081137B">
        <w:rPr>
          <w:rFonts w:ascii="Times New Roman" w:hAnsi="Times New Roman"/>
          <w:sz w:val="20"/>
          <w:szCs w:val="20"/>
        </w:rPr>
        <w:t xml:space="preserve">of salivary pH </w:t>
      </w:r>
      <w:r w:rsidR="000B0F55">
        <w:rPr>
          <w:rFonts w:ascii="Times New Roman" w:hAnsi="Times New Roman"/>
          <w:sz w:val="20"/>
          <w:szCs w:val="20"/>
        </w:rPr>
        <w:t>within the group followed by post</w:t>
      </w:r>
      <w:r w:rsidR="0081137B">
        <w:rPr>
          <w:rFonts w:ascii="Times New Roman" w:hAnsi="Times New Roman"/>
          <w:sz w:val="20"/>
          <w:szCs w:val="20"/>
        </w:rPr>
        <w:t xml:space="preserve"> hoc </w:t>
      </w:r>
      <w:proofErr w:type="spellStart"/>
      <w:r w:rsidR="0081137B">
        <w:rPr>
          <w:rFonts w:ascii="Times New Roman" w:hAnsi="Times New Roman"/>
          <w:sz w:val="20"/>
          <w:szCs w:val="20"/>
        </w:rPr>
        <w:t>tukeys</w:t>
      </w:r>
      <w:proofErr w:type="spellEnd"/>
      <w:r w:rsidR="0081137B">
        <w:rPr>
          <w:rFonts w:ascii="Times New Roman" w:hAnsi="Times New Roman"/>
          <w:sz w:val="20"/>
          <w:szCs w:val="20"/>
        </w:rPr>
        <w:t xml:space="preserve"> test.</w:t>
      </w:r>
      <w:r w:rsidR="00EB510B">
        <w:rPr>
          <w:rFonts w:ascii="Times New Roman" w:hAnsi="Times New Roman"/>
          <w:sz w:val="20"/>
          <w:szCs w:val="20"/>
        </w:rPr>
        <w:t xml:space="preserve"> </w:t>
      </w:r>
    </w:p>
    <w:p w:rsidR="00C504DF" w:rsidRDefault="00C504DF" w:rsidP="0081137B">
      <w:pPr>
        <w:spacing w:after="0" w:line="240" w:lineRule="auto"/>
        <w:rPr>
          <w:rFonts w:ascii="Times New Roman" w:hAnsi="Times New Roman"/>
          <w:b/>
          <w:color w:val="000000" w:themeColor="text1"/>
          <w:sz w:val="24"/>
          <w:szCs w:val="24"/>
        </w:rPr>
      </w:pPr>
    </w:p>
    <w:p w:rsidR="0081137B" w:rsidRPr="0081137B" w:rsidRDefault="0081137B" w:rsidP="00F757F1">
      <w:pPr>
        <w:spacing w:after="0" w:line="240" w:lineRule="auto"/>
        <w:jc w:val="both"/>
        <w:rPr>
          <w:rFonts w:ascii="Times New Roman" w:hAnsi="Times New Roman"/>
          <w:b/>
          <w:color w:val="000000" w:themeColor="text1"/>
          <w:sz w:val="24"/>
          <w:szCs w:val="24"/>
        </w:rPr>
      </w:pPr>
      <w:r w:rsidRPr="002352B6">
        <w:rPr>
          <w:rFonts w:ascii="Times New Roman" w:hAnsi="Times New Roman"/>
          <w:b/>
          <w:color w:val="000000" w:themeColor="text1"/>
          <w:sz w:val="24"/>
          <w:szCs w:val="24"/>
        </w:rPr>
        <w:t xml:space="preserve">Results </w:t>
      </w:r>
    </w:p>
    <w:p w:rsidR="00384131" w:rsidRPr="00DB768A" w:rsidRDefault="0081137B" w:rsidP="00DB768A">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T</w:t>
      </w:r>
      <w:r w:rsidRPr="00977AA2">
        <w:rPr>
          <w:rFonts w:ascii="Times New Roman" w:hAnsi="Times New Roman"/>
          <w:color w:val="000000" w:themeColor="text1"/>
          <w:sz w:val="20"/>
          <w:szCs w:val="20"/>
        </w:rPr>
        <w:t>he mean</w:t>
      </w:r>
      <w:r w:rsidR="00DB768A">
        <w:rPr>
          <w:rFonts w:ascii="Times New Roman" w:hAnsi="Times New Roman"/>
          <w:color w:val="000000" w:themeColor="text1"/>
          <w:sz w:val="20"/>
          <w:szCs w:val="20"/>
        </w:rPr>
        <w:t xml:space="preserve"> and standard deviation of</w:t>
      </w:r>
      <w:r w:rsidR="000B0F55">
        <w:rPr>
          <w:rFonts w:ascii="Times New Roman" w:hAnsi="Times New Roman"/>
          <w:color w:val="000000" w:themeColor="text1"/>
          <w:sz w:val="20"/>
          <w:szCs w:val="20"/>
        </w:rPr>
        <w:t xml:space="preserve"> salivary pH </w:t>
      </w:r>
      <w:r w:rsidR="00EB510B">
        <w:rPr>
          <w:rFonts w:ascii="Times New Roman" w:hAnsi="Times New Roman"/>
          <w:color w:val="000000" w:themeColor="text1"/>
          <w:sz w:val="20"/>
          <w:szCs w:val="20"/>
        </w:rPr>
        <w:t>in</w:t>
      </w:r>
      <w:r w:rsidR="00DB768A">
        <w:rPr>
          <w:rFonts w:ascii="Times New Roman" w:hAnsi="Times New Roman"/>
          <w:color w:val="000000" w:themeColor="text1"/>
          <w:sz w:val="20"/>
          <w:szCs w:val="20"/>
        </w:rPr>
        <w:t xml:space="preserve"> all </w:t>
      </w:r>
      <w:r w:rsidRPr="00977AA2">
        <w:rPr>
          <w:rFonts w:ascii="Times New Roman" w:hAnsi="Times New Roman"/>
          <w:color w:val="000000" w:themeColor="text1"/>
          <w:sz w:val="20"/>
          <w:szCs w:val="20"/>
        </w:rPr>
        <w:t>groups</w:t>
      </w:r>
      <w:r w:rsidR="000B0F55">
        <w:rPr>
          <w:rFonts w:ascii="Times New Roman" w:hAnsi="Times New Roman"/>
          <w:color w:val="000000" w:themeColor="text1"/>
          <w:sz w:val="20"/>
          <w:szCs w:val="20"/>
        </w:rPr>
        <w:t xml:space="preserve"> at</w:t>
      </w:r>
      <w:r w:rsidR="00DB768A">
        <w:rPr>
          <w:rFonts w:ascii="Times New Roman" w:hAnsi="Times New Roman"/>
          <w:color w:val="000000" w:themeColor="text1"/>
          <w:sz w:val="20"/>
          <w:szCs w:val="20"/>
        </w:rPr>
        <w:t xml:space="preserve"> different intervals of time are been mentioned (table 1). </w:t>
      </w:r>
      <w:r w:rsidR="00DB768A" w:rsidRPr="00DB768A">
        <w:rPr>
          <w:rFonts w:ascii="Times New Roman" w:hAnsi="Times New Roman"/>
          <w:color w:val="000000" w:themeColor="text1"/>
          <w:sz w:val="20"/>
          <w:szCs w:val="20"/>
        </w:rPr>
        <w:t xml:space="preserve">There was significant increase in salivary pH at one minute from baseline and significant decrease at twenty minutes from one minute within the group in Dry REC and cereal with added sugar milk </w:t>
      </w:r>
      <w:r w:rsidR="00DB768A">
        <w:rPr>
          <w:rFonts w:ascii="Times New Roman" w:hAnsi="Times New Roman"/>
          <w:color w:val="000000" w:themeColor="text1"/>
          <w:sz w:val="20"/>
          <w:szCs w:val="20"/>
        </w:rPr>
        <w:t>(</w:t>
      </w:r>
      <w:r w:rsidR="00DB768A" w:rsidRPr="00DB768A">
        <w:rPr>
          <w:rFonts w:ascii="Times New Roman" w:hAnsi="Times New Roman"/>
          <w:color w:val="000000" w:themeColor="text1"/>
          <w:sz w:val="20"/>
          <w:szCs w:val="20"/>
        </w:rPr>
        <w:t>Graph 1</w:t>
      </w:r>
      <w:r w:rsidR="00DB768A">
        <w:rPr>
          <w:rFonts w:ascii="Times New Roman" w:hAnsi="Times New Roman"/>
          <w:color w:val="000000" w:themeColor="text1"/>
          <w:sz w:val="20"/>
          <w:szCs w:val="20"/>
        </w:rPr>
        <w:t>)</w:t>
      </w:r>
      <w:r w:rsidR="00DB768A" w:rsidRPr="00DB768A">
        <w:rPr>
          <w:rFonts w:ascii="Times New Roman" w:hAnsi="Times New Roman"/>
          <w:color w:val="000000" w:themeColor="text1"/>
          <w:sz w:val="20"/>
          <w:szCs w:val="20"/>
        </w:rPr>
        <w:t xml:space="preserve">. </w:t>
      </w:r>
      <w:r w:rsidRPr="00977AA2">
        <w:rPr>
          <w:rFonts w:ascii="Times New Roman" w:hAnsi="Times New Roman"/>
          <w:color w:val="000000" w:themeColor="text1"/>
          <w:sz w:val="20"/>
          <w:szCs w:val="20"/>
        </w:rPr>
        <w:t>There was statistically significant difference within the group with a p value of 0.013</w:t>
      </w:r>
      <w:r w:rsidRPr="00977AA2">
        <w:rPr>
          <w:rFonts w:ascii="Times New Roman" w:hAnsi="Times New Roman" w:cs="Arial"/>
          <w:color w:val="000000" w:themeColor="text1"/>
          <w:sz w:val="20"/>
          <w:szCs w:val="20"/>
        </w:rPr>
        <w:t>⃰</w:t>
      </w:r>
      <w:r w:rsidRPr="00977AA2">
        <w:rPr>
          <w:rFonts w:ascii="Times New Roman" w:hAnsi="Times New Roman"/>
          <w:color w:val="000000" w:themeColor="text1"/>
          <w:sz w:val="20"/>
          <w:szCs w:val="20"/>
        </w:rPr>
        <w:t xml:space="preserve"> and</w:t>
      </w:r>
      <w:r w:rsidR="00DB768A">
        <w:rPr>
          <w:rFonts w:ascii="Times New Roman" w:hAnsi="Times New Roman"/>
          <w:color w:val="000000" w:themeColor="text1"/>
          <w:sz w:val="20"/>
          <w:szCs w:val="20"/>
        </w:rPr>
        <w:t xml:space="preserve">there was no significant </w:t>
      </w:r>
      <w:r w:rsidRPr="00977AA2">
        <w:rPr>
          <w:rFonts w:ascii="Times New Roman" w:hAnsi="Times New Roman"/>
          <w:color w:val="000000" w:themeColor="text1"/>
          <w:sz w:val="20"/>
          <w:szCs w:val="20"/>
        </w:rPr>
        <w:t>difference between t</w:t>
      </w:r>
      <w:r w:rsidR="00DB768A">
        <w:rPr>
          <w:rFonts w:ascii="Times New Roman" w:hAnsi="Times New Roman"/>
          <w:color w:val="000000" w:themeColor="text1"/>
          <w:sz w:val="20"/>
          <w:szCs w:val="20"/>
        </w:rPr>
        <w:t>he groups at a p value of 0.576 (table 2).</w:t>
      </w:r>
      <w:r w:rsidR="00C504DF" w:rsidRPr="00977AA2">
        <w:rPr>
          <w:rFonts w:ascii="Times New Roman" w:hAnsi="Times New Roman"/>
          <w:color w:val="000000" w:themeColor="text1"/>
          <w:sz w:val="20"/>
          <w:szCs w:val="20"/>
        </w:rPr>
        <w:t xml:space="preserve">There was significant difference within Group A and Group C </w:t>
      </w:r>
      <w:r w:rsidR="00EB510B">
        <w:rPr>
          <w:rFonts w:ascii="Times New Roman" w:hAnsi="Times New Roman"/>
          <w:color w:val="000000" w:themeColor="text1"/>
          <w:sz w:val="20"/>
          <w:szCs w:val="20"/>
        </w:rPr>
        <w:t xml:space="preserve">  (p-value &lt;0.05) </w:t>
      </w:r>
      <w:proofErr w:type="spellStart"/>
      <w:r w:rsidR="00EB510B">
        <w:rPr>
          <w:rFonts w:ascii="Times New Roman" w:hAnsi="Times New Roman"/>
          <w:color w:val="000000" w:themeColor="text1"/>
          <w:sz w:val="20"/>
          <w:szCs w:val="20"/>
        </w:rPr>
        <w:t>i</w:t>
      </w:r>
      <w:proofErr w:type="spellEnd"/>
      <w:r w:rsidR="00EB510B">
        <w:rPr>
          <w:rFonts w:ascii="Times New Roman" w:hAnsi="Times New Roman"/>
          <w:color w:val="000000" w:themeColor="text1"/>
          <w:sz w:val="20"/>
          <w:szCs w:val="20"/>
        </w:rPr>
        <w:t>. e.</w:t>
      </w:r>
      <w:r w:rsidR="00C504DF" w:rsidRPr="00977AA2">
        <w:rPr>
          <w:rFonts w:ascii="Times New Roman" w:hAnsi="Times New Roman"/>
          <w:color w:val="000000" w:themeColor="text1"/>
          <w:sz w:val="20"/>
          <w:szCs w:val="20"/>
        </w:rPr>
        <w:t xml:space="preserve"> Dry ready to eat cereals and cereals with sugar added milk with a p value of 0.028* and 0.001** respectively and no difference in Group B cereals with pl</w:t>
      </w:r>
      <w:r w:rsidR="00C504DF">
        <w:rPr>
          <w:rFonts w:ascii="Times New Roman" w:hAnsi="Times New Roman"/>
          <w:color w:val="000000" w:themeColor="text1"/>
          <w:sz w:val="20"/>
          <w:szCs w:val="20"/>
        </w:rPr>
        <w:t>ain milk with p value of 0.167.</w:t>
      </w:r>
    </w:p>
    <w:p w:rsidR="0081137B" w:rsidRDefault="0081137B" w:rsidP="00BC112C">
      <w:pPr>
        <w:spacing w:after="0" w:line="240" w:lineRule="auto"/>
        <w:jc w:val="both"/>
        <w:rPr>
          <w:rFonts w:ascii="Times New Roman" w:hAnsi="Times New Roman"/>
          <w:sz w:val="20"/>
          <w:szCs w:val="20"/>
        </w:rPr>
      </w:pPr>
    </w:p>
    <w:p w:rsidR="00FF7A5A" w:rsidRDefault="00FF7A5A" w:rsidP="00BC112C">
      <w:pPr>
        <w:spacing w:after="0" w:line="240" w:lineRule="auto"/>
        <w:jc w:val="both"/>
        <w:rPr>
          <w:rFonts w:ascii="Times New Roman" w:hAnsi="Times New Roman"/>
          <w:b/>
          <w:sz w:val="20"/>
          <w:szCs w:val="20"/>
        </w:rPr>
      </w:pPr>
      <w:r w:rsidRPr="00FF7A5A">
        <w:rPr>
          <w:rFonts w:ascii="Times New Roman" w:hAnsi="Times New Roman"/>
          <w:b/>
          <w:sz w:val="20"/>
          <w:szCs w:val="20"/>
        </w:rPr>
        <w:t>Schematic representation of random allocation</w:t>
      </w:r>
      <w:r>
        <w:rPr>
          <w:rFonts w:ascii="Times New Roman" w:hAnsi="Times New Roman"/>
          <w:b/>
          <w:sz w:val="20"/>
          <w:szCs w:val="20"/>
        </w:rPr>
        <w:t>:</w:t>
      </w:r>
    </w:p>
    <w:p w:rsidR="00FF7A5A" w:rsidRDefault="00586AC1" w:rsidP="00BC112C">
      <w:pPr>
        <w:spacing w:after="0" w:line="240" w:lineRule="auto"/>
        <w:jc w:val="both"/>
        <w:rPr>
          <w:rFonts w:ascii="Times New Roman" w:hAnsi="Times New Roman"/>
          <w:b/>
          <w:sz w:val="20"/>
          <w:szCs w:val="20"/>
        </w:rPr>
      </w:pPr>
      <w:r>
        <w:rPr>
          <w:rFonts w:ascii="Times New Roman" w:hAnsi="Times New Roman"/>
          <w:b/>
          <w:sz w:val="20"/>
          <w:szCs w:val="20"/>
        </w:rPr>
        <w:t>Fig (1)</w:t>
      </w:r>
    </w:p>
    <w:p w:rsidR="00FF7A5A" w:rsidRPr="00FF7A5A" w:rsidRDefault="00365077" w:rsidP="00FF7A5A">
      <w:pPr>
        <w:spacing w:line="480" w:lineRule="auto"/>
        <w:jc w:val="both"/>
        <w:rPr>
          <w:rFonts w:ascii="Times New Roman" w:eastAsia="Calibri" w:hAnsi="Times New Roman" w:cs="Times New Roman"/>
          <w:b/>
          <w:bCs/>
          <w:sz w:val="20"/>
          <w:szCs w:val="20"/>
          <w:u w:val="single"/>
          <w:lang w:val="en-IN"/>
        </w:rPr>
      </w:pPr>
      <w:r>
        <w:rPr>
          <w:noProof/>
          <w:sz w:val="20"/>
          <w:szCs w:val="20"/>
        </w:rPr>
        <w:pict>
          <v:shapetype id="_x0000_t202" coordsize="21600,21600" o:spt="202" path="m,l,21600r21600,l21600,xe">
            <v:stroke joinstyle="miter"/>
            <v:path gradientshapeok="t" o:connecttype="rect"/>
          </v:shapetype>
          <v:shape id="Text Box 30" o:spid="_x0000_s1049" type="#_x0000_t202" style="position:absolute;left:0;text-align:left;margin-left:31.85pt;margin-top:3.45pt;width:400.15pt;height:36.95pt;z-index:251665408;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">
            <v:textbox style="mso-next-textbox:#Text Box 30">
              <w:txbxContent>
                <w:p w:rsidR="007F77A6" w:rsidRPr="00FF7A5A" w:rsidRDefault="007F77A6" w:rsidP="00BA7448">
                  <w:pPr>
                    <w:jc w:val="center"/>
                    <w:rPr>
                      <w:rFonts w:ascii="Times New Roman" w:hAnsi="Times New Roman" w:cs="Times New Roman"/>
                      <w:sz w:val="20"/>
                      <w:szCs w:val="20"/>
                    </w:rPr>
                  </w:pPr>
                  <w:r w:rsidRPr="00FF7A5A">
                    <w:rPr>
                      <w:rFonts w:ascii="Times New Roman" w:hAnsi="Times New Roman" w:cs="Times New Roman"/>
                      <w:sz w:val="20"/>
                      <w:szCs w:val="20"/>
                    </w:rPr>
                    <w:t>Students aged 18 – 25 years of Bapuji Dental College and Hospital in Davangere city were invited to participate in the study</w:t>
                  </w:r>
                </w:p>
              </w:txbxContent>
            </v:textbox>
          </v:shape>
        </w:pict>
      </w:r>
    </w:p>
    <w:p w:rsidR="00FF7A5A" w:rsidRPr="00FF7A5A" w:rsidRDefault="00365077" w:rsidP="00FF7A5A">
      <w:pPr>
        <w:spacing w:line="480" w:lineRule="auto"/>
        <w:jc w:val="both"/>
        <w:rPr>
          <w:rFonts w:ascii="Times New Roman" w:eastAsia="Calibri" w:hAnsi="Times New Roman" w:cs="Times New Roman"/>
          <w:b/>
          <w:bCs/>
          <w:sz w:val="20"/>
          <w:szCs w:val="20"/>
          <w:lang w:val="en-IN"/>
        </w:rPr>
      </w:pPr>
      <w:r>
        <w:rPr>
          <w:noProof/>
          <w:sz w:val="20"/>
          <w:szCs w:val="20"/>
        </w:rPr>
        <w:pict>
          <v:shape id="Text Box 33" o:spid="_x0000_s1047" type="#_x0000_t202" style="position:absolute;left:0;text-align:left;margin-left:282.75pt;margin-top:13.95pt;width:178.6pt;height:33pt;z-index:251667456;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">
            <v:textbox style="mso-next-textbox:#Text Box 33">
              <w:txbxContent>
                <w:p w:rsidR="007F77A6" w:rsidRPr="00FF7A5A" w:rsidRDefault="007F77A6" w:rsidP="00BA7448">
                  <w:pPr>
                    <w:jc w:val="center"/>
                    <w:rPr>
                      <w:rFonts w:ascii="Times New Roman" w:hAnsi="Times New Roman" w:cs="Times New Roman"/>
                      <w:sz w:val="20"/>
                      <w:szCs w:val="20"/>
                    </w:rPr>
                  </w:pPr>
                  <w:r w:rsidRPr="00FF7A5A">
                    <w:rPr>
                      <w:rFonts w:ascii="Times New Roman" w:hAnsi="Times New Roman" w:cs="Times New Roman"/>
                      <w:sz w:val="20"/>
                      <w:szCs w:val="20"/>
                    </w:rPr>
                    <w:t>Excluded - not meeting inclusion criteria, declined to participate</w:t>
                  </w:r>
                </w:p>
              </w:txbxContent>
            </v:textbox>
          </v:shape>
        </w:pict>
      </w:r>
      <w:r>
        <w:rPr>
          <w:noProof/>
          <w:sz w:val="20"/>
          <w:szCs w:val="20"/>
          <w:lang w:val="en-IN" w:eastAsia="en-IN"/>
        </w:rPr>
        <w:pict>
          <v:shapetype id="_x0000_t32" coordsize="21600,21600" o:spt="32" o:oned="t" path="m,l21600,21600e" filled="f">
            <v:path arrowok="t" fillok="f" o:connecttype="none"/>
            <o:lock v:ext="edit" shapetype="t"/>
          </v:shapetype>
          <v:shape id="_x0000_s1050" type="#_x0000_t32" style="position:absolute;left:0;text-align:left;margin-left:207pt;margin-top:7.4pt;width:.75pt;height:44.7pt;z-index:251683840" o:connectortype="straight">
            <v:stroke endarrow="block"/>
          </v:shape>
        </w:pict>
      </w:r>
      <w:r>
        <w:rPr>
          <w:noProof/>
          <w:sz w:val="20"/>
          <w:szCs w:val="20"/>
          <w:lang w:val="en-IN" w:eastAsia="en-IN"/>
        </w:rPr>
        <w:pict>
          <v:shape id="_x0000_s1051" type="#_x0000_t32" style="position:absolute;left:0;text-align:left;margin-left:207.75pt;margin-top:30.45pt;width:69.8pt;height:.75pt;flip:y;z-index:251684864" o:connectortype="straight">
            <v:stroke endarrow="block"/>
          </v:shape>
        </w:pict>
      </w:r>
    </w:p>
    <w:p w:rsidR="00FF7A5A" w:rsidRPr="00FF7A5A" w:rsidRDefault="00365077" w:rsidP="00FF7A5A">
      <w:pPr>
        <w:spacing w:line="480" w:lineRule="auto"/>
        <w:jc w:val="both"/>
        <w:rPr>
          <w:rFonts w:ascii="Times New Roman" w:eastAsia="Calibri" w:hAnsi="Times New Roman" w:cs="Times New Roman"/>
          <w:b/>
          <w:bCs/>
          <w:sz w:val="20"/>
          <w:szCs w:val="20"/>
          <w:lang w:val="en-IN"/>
        </w:rPr>
      </w:pPr>
      <w:r>
        <w:rPr>
          <w:noProof/>
          <w:sz w:val="20"/>
          <w:szCs w:val="20"/>
        </w:rPr>
        <w:pict>
          <v:shape id="Text Box 35" o:spid="_x0000_s1046" type="#_x0000_t202" style="position:absolute;left:0;text-align:left;margin-left:72.1pt;margin-top:19.1pt;width:298.75pt;height:24.9pt;z-index:25166643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">
            <v:textbox style="mso-next-textbox:#Text Box 35">
              <w:txbxContent>
                <w:p w:rsidR="007F77A6" w:rsidRPr="00FF7A5A" w:rsidRDefault="007F77A6" w:rsidP="00BA7448">
                  <w:pPr>
                    <w:jc w:val="center"/>
                    <w:rPr>
                      <w:rFonts w:ascii="Times New Roman" w:hAnsi="Times New Roman" w:cs="Times New Roman"/>
                      <w:sz w:val="20"/>
                      <w:szCs w:val="20"/>
                    </w:rPr>
                  </w:pPr>
                  <w:r w:rsidRPr="00FF7A5A">
                    <w:rPr>
                      <w:rFonts w:ascii="Times New Roman" w:hAnsi="Times New Roman" w:cs="Times New Roman"/>
                      <w:sz w:val="20"/>
                      <w:szCs w:val="20"/>
                    </w:rPr>
                    <w:t>36 Students who fulfil the eligibility criteria were the study population</w:t>
                  </w:r>
                </w:p>
              </w:txbxContent>
            </v:textbox>
          </v:shape>
        </w:pict>
      </w:r>
    </w:p>
    <w:p w:rsidR="00FF7A5A" w:rsidRPr="00FF7A5A" w:rsidRDefault="00365077" w:rsidP="00FF7A5A">
      <w:pPr>
        <w:spacing w:line="480" w:lineRule="auto"/>
        <w:jc w:val="both"/>
        <w:rPr>
          <w:rFonts w:ascii="Times New Roman" w:eastAsia="Calibri" w:hAnsi="Times New Roman" w:cs="Times New Roman"/>
          <w:b/>
          <w:bCs/>
          <w:sz w:val="20"/>
          <w:szCs w:val="20"/>
          <w:lang w:val="en-IN"/>
        </w:rPr>
      </w:pPr>
      <w:r>
        <w:rPr>
          <w:noProof/>
          <w:sz w:val="20"/>
          <w:szCs w:val="20"/>
        </w:rPr>
        <w:pict>
          <v:shape id="_x0000_s1043" type="#_x0000_t202" style="position:absolute;left:0;text-align:left;margin-left:103.85pt;margin-top:29.9pt;width:238.9pt;height:29.3pt;z-index:251672576;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">
            <v:textbox style="mso-next-textbox:#_x0000_s1043">
              <w:txbxContent>
                <w:p w:rsidR="007F77A6" w:rsidRPr="00FF7A5A" w:rsidRDefault="007F77A6" w:rsidP="00BA7448">
                  <w:pPr>
                    <w:jc w:val="center"/>
                    <w:rPr>
                      <w:rFonts w:ascii="Times New Roman" w:hAnsi="Times New Roman" w:cs="Times New Roman"/>
                      <w:sz w:val="20"/>
                      <w:szCs w:val="20"/>
                    </w:rPr>
                  </w:pPr>
                  <w:r w:rsidRPr="00FF7A5A">
                    <w:rPr>
                      <w:rFonts w:ascii="Times New Roman" w:hAnsi="Times New Roman" w:cs="Times New Roman"/>
                      <w:sz w:val="20"/>
                      <w:szCs w:val="20"/>
                    </w:rPr>
                    <w:t>Baseline salivary pH of all subjects were recorded</w:t>
                  </w:r>
                </w:p>
              </w:txbxContent>
            </v:textbox>
          </v:shape>
        </w:pict>
      </w:r>
      <w:r>
        <w:rPr>
          <w:rFonts w:ascii="Times New Roman" w:eastAsia="Calibri" w:hAnsi="Times New Roman" w:cs="Times New Roman"/>
          <w:b/>
          <w:bCs/>
          <w:noProof/>
          <w:sz w:val="20"/>
          <w:szCs w:val="20"/>
          <w:lang w:val="en-IN" w:eastAsia="en-IN"/>
        </w:rPr>
        <w:pict>
          <v:shape id="_x0000_s1052" type="#_x0000_t32" style="position:absolute;left:0;text-align:left;margin-left:207.75pt;margin-top:11pt;width:0;height:18.9pt;z-index:251685888" o:connectortype="straight">
            <v:stroke endarrow="block"/>
          </v:shape>
        </w:pict>
      </w:r>
    </w:p>
    <w:p w:rsidR="00FF7A5A" w:rsidRPr="00FF7A5A" w:rsidRDefault="00365077" w:rsidP="00FF7A5A">
      <w:pPr>
        <w:spacing w:line="480" w:lineRule="auto"/>
        <w:jc w:val="both"/>
        <w:rPr>
          <w:rFonts w:ascii="Times New Roman" w:eastAsia="Calibri" w:hAnsi="Times New Roman" w:cs="Times New Roman"/>
          <w:b/>
          <w:bCs/>
          <w:sz w:val="20"/>
          <w:szCs w:val="20"/>
          <w:lang w:val="en-IN"/>
        </w:rPr>
      </w:pPr>
      <w:r>
        <w:rPr>
          <w:noProof/>
          <w:sz w:val="20"/>
          <w:szCs w:val="20"/>
          <w:lang w:val="en-IN" w:eastAsia="en-IN"/>
        </w:rPr>
        <w:pict>
          <v:shape id="_x0000_s1054" type="#_x0000_t32" style="position:absolute;left:0;text-align:left;margin-left:208.5pt;margin-top:26.2pt;width:.75pt;height:17.2pt;flip:x;z-index:251686912" o:connectortype="straight">
            <v:stroke endarrow="block"/>
          </v:shape>
        </w:pict>
      </w:r>
    </w:p>
    <w:p w:rsidR="00FF7A5A" w:rsidRPr="00FF7A5A" w:rsidRDefault="00365077" w:rsidP="00FF7A5A">
      <w:pPr>
        <w:spacing w:line="480" w:lineRule="auto"/>
        <w:jc w:val="both"/>
        <w:rPr>
          <w:rFonts w:ascii="Times New Roman" w:eastAsia="Calibri" w:hAnsi="Times New Roman" w:cs="Times New Roman"/>
          <w:b/>
          <w:bCs/>
          <w:sz w:val="20"/>
          <w:szCs w:val="20"/>
          <w:lang w:val="en-IN"/>
        </w:rPr>
      </w:pPr>
      <w:r>
        <w:rPr>
          <w:noProof/>
          <w:sz w:val="20"/>
          <w:szCs w:val="20"/>
        </w:rPr>
        <w:pict>
          <v:shape id="Text Box 37" o:spid="_x0000_s1040" type="#_x0000_t202" style="position:absolute;left:0;text-align:left;margin-left:138.85pt;margin-top:10.45pt;width:143.9pt;height:24.05pt;z-index:25167155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">
            <v:textbox style="mso-next-textbox:#Text Box 37">
              <w:txbxContent>
                <w:p w:rsidR="007F77A6" w:rsidRPr="00FF7A5A" w:rsidRDefault="007F77A6" w:rsidP="00BA7448">
                  <w:pPr>
                    <w:jc w:val="center"/>
                    <w:rPr>
                      <w:rFonts w:ascii="Times New Roman" w:hAnsi="Times New Roman" w:cs="Times New Roman"/>
                      <w:sz w:val="20"/>
                      <w:szCs w:val="20"/>
                    </w:rPr>
                  </w:pPr>
                  <w:r w:rsidRPr="00FF7A5A">
                    <w:rPr>
                      <w:rFonts w:ascii="Times New Roman" w:hAnsi="Times New Roman" w:cs="Times New Roman"/>
                      <w:sz w:val="20"/>
                      <w:szCs w:val="20"/>
                    </w:rPr>
                    <w:t>Random allocation of students</w:t>
                  </w:r>
                </w:p>
              </w:txbxContent>
            </v:textbox>
          </v:shape>
        </w:pict>
      </w:r>
    </w:p>
    <w:p w:rsidR="00FF7A5A" w:rsidRPr="00FF7A5A" w:rsidRDefault="00365077" w:rsidP="00FF7A5A">
      <w:pPr>
        <w:jc w:val="both"/>
        <w:rPr>
          <w:rFonts w:ascii="Times New Roman" w:eastAsia="Calibri" w:hAnsi="Times New Roman" w:cs="Times New Roman"/>
          <w:sz w:val="20"/>
          <w:szCs w:val="20"/>
          <w:lang w:val="en-IN"/>
        </w:rPr>
      </w:pPr>
      <w:r>
        <w:rPr>
          <w:rFonts w:ascii="Times New Roman" w:eastAsia="Calibri" w:hAnsi="Times New Roman" w:cs="Times New Roman"/>
          <w:noProof/>
          <w:sz w:val="20"/>
          <w:szCs w:val="20"/>
          <w:lang w:val="en-IN" w:eastAsia="en-IN"/>
        </w:rPr>
        <w:pict>
          <v:shape id="_x0000_s1055" type="#_x0000_t32" style="position:absolute;left:0;text-align:left;margin-left:209.25pt;margin-top:1.5pt;width:0;height:38.95pt;z-index:251687936" o:connectortype="straight">
            <v:stroke endarrow="block"/>
          </v:shape>
        </w:pict>
      </w:r>
    </w:p>
    <w:p w:rsidR="00FF7A5A" w:rsidRPr="00FF7A5A" w:rsidRDefault="00365077" w:rsidP="00FF7A5A">
      <w:pPr>
        <w:jc w:val="both"/>
        <w:rPr>
          <w:rFonts w:ascii="Times New Roman" w:eastAsia="Calibri" w:hAnsi="Times New Roman" w:cs="Times New Roman"/>
          <w:sz w:val="20"/>
          <w:szCs w:val="20"/>
          <w:lang w:val="en-IN"/>
        </w:rPr>
      </w:pPr>
      <w:r>
        <w:rPr>
          <w:noProof/>
          <w:sz w:val="20"/>
          <w:szCs w:val="20"/>
        </w:rPr>
        <w:pict>
          <v:shape id="_x0000_s1035" type="#_x0000_t202" style="position:absolute;left:0;text-align:left;margin-left:150.55pt;margin-top:17.2pt;width:108.2pt;height:45pt;z-index:25168179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">
            <v:textbox style="mso-next-textbox:#_x0000_s1035">
              <w:txbxContent>
                <w:p w:rsidR="007F77A6" w:rsidRDefault="007F77A6" w:rsidP="00BA7448">
                  <w:pPr>
                    <w:jc w:val="center"/>
                    <w:rPr>
                      <w:rFonts w:ascii="Times New Roman" w:hAnsi="Times New Roman" w:cs="Times New Roman"/>
                      <w:sz w:val="20"/>
                      <w:szCs w:val="20"/>
                    </w:rPr>
                  </w:pPr>
                  <w:r w:rsidRPr="00FF7A5A">
                    <w:rPr>
                      <w:rFonts w:ascii="Times New Roman" w:hAnsi="Times New Roman" w:cs="Times New Roman"/>
                      <w:sz w:val="20"/>
                      <w:szCs w:val="20"/>
                    </w:rPr>
                    <w:t>Group B (12)</w:t>
                  </w:r>
                </w:p>
                <w:p w:rsidR="007F77A6" w:rsidRPr="00FF7A5A" w:rsidRDefault="007F77A6" w:rsidP="00BA7448">
                  <w:pPr>
                    <w:jc w:val="center"/>
                    <w:rPr>
                      <w:rFonts w:ascii="Times New Roman" w:hAnsi="Times New Roman" w:cs="Times New Roman"/>
                      <w:sz w:val="20"/>
                      <w:szCs w:val="20"/>
                    </w:rPr>
                  </w:pPr>
                  <w:r w:rsidRPr="00FF7A5A">
                    <w:rPr>
                      <w:rFonts w:ascii="Times New Roman" w:eastAsia="Calibri" w:hAnsi="Times New Roman" w:cs="Times New Roman"/>
                      <w:sz w:val="20"/>
                      <w:szCs w:val="20"/>
                    </w:rPr>
                    <w:t>Cereal with plain milk</w:t>
                  </w:r>
                </w:p>
                <w:p w:rsidR="007F77A6" w:rsidRDefault="007F77A6" w:rsidP="00FF7A5A"/>
                <w:p w:rsidR="007F77A6" w:rsidRPr="00C048EA" w:rsidRDefault="007F77A6" w:rsidP="00FF7A5A"/>
              </w:txbxContent>
            </v:textbox>
          </v:shape>
        </w:pict>
      </w:r>
      <w:r>
        <w:rPr>
          <w:noProof/>
          <w:sz w:val="20"/>
          <w:szCs w:val="20"/>
        </w:rPr>
        <w:pict>
          <v:shape id="AutoShape 40" o:spid="_x0000_s1038" type="#_x0000_t32" style="position:absolute;left:0;text-align:left;margin-left:86.75pt;margin-top:2pt;width:0;height:21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">
            <v:stroke endarrow="block"/>
          </v:shape>
        </w:pict>
      </w:r>
      <w:r>
        <w:rPr>
          <w:noProof/>
          <w:sz w:val="20"/>
          <w:szCs w:val="20"/>
        </w:rPr>
        <w:pict>
          <v:shape id="_x0000_s1037" type="#_x0000_t32" style="position:absolute;left:0;text-align:left;margin-left:358.85pt;margin-top:2pt;width:0;height:21pt;z-index:2516746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">
            <v:stroke endarrow="block"/>
          </v:shape>
        </w:pict>
      </w:r>
      <w:r>
        <w:rPr>
          <w:noProof/>
          <w:sz w:val="20"/>
          <w:szCs w:val="20"/>
        </w:rPr>
        <w:pict>
          <v:shape id="AutoShape 41" o:spid="_x0000_s1036" type="#_x0000_t32" style="position:absolute;left:0;text-align:left;margin-left:86.75pt;margin-top:2pt;width:272.1pt;height:0;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4IQIAAD0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"/>
        </w:pict>
      </w:r>
    </w:p>
    <w:p w:rsidR="00FF7A5A" w:rsidRPr="00FF7A5A" w:rsidRDefault="00365077" w:rsidP="00FF7A5A">
      <w:pPr>
        <w:jc w:val="both"/>
        <w:rPr>
          <w:rFonts w:ascii="Times New Roman" w:eastAsia="Calibri" w:hAnsi="Times New Roman" w:cs="Times New Roman"/>
          <w:sz w:val="20"/>
          <w:szCs w:val="20"/>
          <w:lang w:val="en-IN"/>
        </w:rPr>
      </w:pPr>
      <w:r>
        <w:rPr>
          <w:noProof/>
          <w:sz w:val="20"/>
          <w:szCs w:val="20"/>
        </w:rPr>
        <w:pict>
          <v:shape id="_x0000_s1033" type="#_x0000_t202" style="position:absolute;left:0;text-align:left;margin-left:303pt;margin-top:.55pt;width:134.25pt;height:45pt;z-index:251675648;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">
            <v:textbox style="mso-next-textbox:#_x0000_s1033">
              <w:txbxContent>
                <w:p w:rsidR="007F77A6" w:rsidRPr="00FF7A5A" w:rsidRDefault="007F77A6" w:rsidP="00BA7448">
                  <w:pPr>
                    <w:jc w:val="center"/>
                    <w:rPr>
                      <w:rFonts w:ascii="Times New Roman" w:hAnsi="Times New Roman" w:cs="Times New Roman"/>
                      <w:sz w:val="20"/>
                      <w:szCs w:val="20"/>
                    </w:rPr>
                  </w:pPr>
                  <w:r w:rsidRPr="00FF7A5A">
                    <w:rPr>
                      <w:rFonts w:ascii="Times New Roman" w:hAnsi="Times New Roman" w:cs="Times New Roman"/>
                      <w:sz w:val="20"/>
                      <w:szCs w:val="20"/>
                    </w:rPr>
                    <w:t>Group C (12)</w:t>
                  </w:r>
                </w:p>
                <w:p w:rsidR="007F77A6" w:rsidRPr="00FF7A5A" w:rsidRDefault="007F77A6" w:rsidP="00BA7448">
                  <w:pPr>
                    <w:jc w:val="center"/>
                    <w:rPr>
                      <w:sz w:val="20"/>
                      <w:szCs w:val="20"/>
                    </w:rPr>
                  </w:pPr>
                  <w:r w:rsidRPr="00FF7A5A">
                    <w:rPr>
                      <w:rFonts w:ascii="Times New Roman" w:eastAsia="Calibri" w:hAnsi="Times New Roman" w:cs="Times New Roman"/>
                      <w:sz w:val="20"/>
                      <w:szCs w:val="20"/>
                    </w:rPr>
                    <w:t>Cereal with sugar added milk</w:t>
                  </w:r>
                </w:p>
              </w:txbxContent>
            </v:textbox>
          </v:shape>
        </w:pict>
      </w:r>
      <w:r>
        <w:rPr>
          <w:noProof/>
          <w:sz w:val="20"/>
          <w:szCs w:val="20"/>
        </w:rPr>
        <w:pict>
          <v:shape id="_x0000_s1034" type="#_x0000_t202" style="position:absolute;left:0;text-align:left;margin-left:31.85pt;margin-top:1.3pt;width:84.5pt;height:44.25pt;z-index:25167667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">
            <v:textbox style="mso-next-textbox:#_x0000_s1034">
              <w:txbxContent>
                <w:p w:rsidR="007F77A6" w:rsidRDefault="007F77A6" w:rsidP="00BA7448">
                  <w:pPr>
                    <w:spacing w:line="240" w:lineRule="auto"/>
                    <w:jc w:val="center"/>
                    <w:rPr>
                      <w:rFonts w:ascii="Times New Roman" w:hAnsi="Times New Roman" w:cs="Times New Roman"/>
                      <w:sz w:val="20"/>
                      <w:szCs w:val="20"/>
                    </w:rPr>
                  </w:pPr>
                  <w:r w:rsidRPr="00FF7A5A">
                    <w:rPr>
                      <w:rFonts w:ascii="Times New Roman" w:hAnsi="Times New Roman" w:cs="Times New Roman"/>
                      <w:sz w:val="20"/>
                      <w:szCs w:val="20"/>
                    </w:rPr>
                    <w:t xml:space="preserve">Group </w:t>
                  </w:r>
                  <w:proofErr w:type="gramStart"/>
                  <w:r w:rsidRPr="00FF7A5A">
                    <w:rPr>
                      <w:rFonts w:ascii="Times New Roman" w:hAnsi="Times New Roman" w:cs="Times New Roman"/>
                      <w:sz w:val="20"/>
                      <w:szCs w:val="20"/>
                    </w:rPr>
                    <w:t>A</w:t>
                  </w:r>
                  <w:proofErr w:type="gramEnd"/>
                  <w:r w:rsidRPr="00FF7A5A">
                    <w:rPr>
                      <w:rFonts w:ascii="Times New Roman" w:hAnsi="Times New Roman" w:cs="Times New Roman"/>
                      <w:sz w:val="20"/>
                      <w:szCs w:val="20"/>
                    </w:rPr>
                    <w:t xml:space="preserve"> (12)</w:t>
                  </w:r>
                </w:p>
                <w:p w:rsidR="007F77A6" w:rsidRPr="00FF7A5A" w:rsidRDefault="007F77A6" w:rsidP="00BA7448">
                  <w:pPr>
                    <w:spacing w:line="240" w:lineRule="auto"/>
                    <w:jc w:val="center"/>
                    <w:rPr>
                      <w:rFonts w:ascii="Times New Roman" w:hAnsi="Times New Roman" w:cs="Times New Roman"/>
                      <w:sz w:val="20"/>
                      <w:szCs w:val="20"/>
                    </w:rPr>
                  </w:pPr>
                  <w:r w:rsidRPr="00FF7A5A">
                    <w:rPr>
                      <w:rFonts w:ascii="Times New Roman" w:eastAsia="Calibri" w:hAnsi="Times New Roman" w:cs="Times New Roman"/>
                      <w:sz w:val="20"/>
                      <w:szCs w:val="20"/>
                    </w:rPr>
                    <w:t>Dry Cereal</w:t>
                  </w:r>
                </w:p>
                <w:p w:rsidR="007F77A6" w:rsidRDefault="007F77A6" w:rsidP="00FF7A5A"/>
                <w:p w:rsidR="007F77A6" w:rsidRPr="00C048EA" w:rsidRDefault="007F77A6" w:rsidP="00FF7A5A"/>
              </w:txbxContent>
            </v:textbox>
          </v:shape>
        </w:pict>
      </w:r>
    </w:p>
    <w:p w:rsidR="00FF7A5A" w:rsidRPr="00FF7A5A" w:rsidRDefault="00365077" w:rsidP="00FF7A5A">
      <w:pPr>
        <w:jc w:val="both"/>
        <w:rPr>
          <w:rFonts w:ascii="Times New Roman" w:eastAsia="Calibri" w:hAnsi="Times New Roman" w:cs="Times New Roman"/>
          <w:sz w:val="20"/>
          <w:szCs w:val="20"/>
          <w:lang w:val="en-IN"/>
        </w:rPr>
      </w:pPr>
      <w:r>
        <w:rPr>
          <w:noProof/>
          <w:sz w:val="20"/>
          <w:szCs w:val="20"/>
        </w:rPr>
        <w:pict>
          <v:shape id="_x0000_s1032" type="#_x0000_t32" style="position:absolute;left:0;text-align:left;margin-left:213pt;margin-top:15.75pt;width:.65pt;height:42.95pt;z-index:2516828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">
            <v:stroke endarrow="block"/>
          </v:shape>
        </w:pict>
      </w:r>
      <w:r>
        <w:rPr>
          <w:noProof/>
          <w:sz w:val="20"/>
          <w:szCs w:val="20"/>
        </w:rPr>
        <w:pict>
          <v:shape id="_x0000_s1030" type="#_x0000_t32" style="position:absolute;left:0;text-align:left;margin-left:336.05pt;margin-top:22.3pt;width:57.6pt;height:38.55pt;flip:x;z-index:2516787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">
            <v:stroke endarrow="block"/>
          </v:shape>
        </w:pict>
      </w:r>
      <w:r>
        <w:rPr>
          <w:noProof/>
          <w:sz w:val="20"/>
          <w:szCs w:val="20"/>
        </w:rPr>
        <w:pict>
          <v:shape id="AutoShape 39" o:spid="_x0000_s1031" type="#_x0000_t32" style="position:absolute;left:0;text-align:left;margin-left:60.1pt;margin-top:21.55pt;width:69.75pt;height:37.5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">
            <v:stroke endarrow="block"/>
          </v:shape>
        </w:pict>
      </w:r>
    </w:p>
    <w:p w:rsidR="00FF7A5A" w:rsidRPr="00FF7A5A" w:rsidRDefault="00FF7A5A" w:rsidP="00FF7A5A">
      <w:pPr>
        <w:jc w:val="both"/>
        <w:rPr>
          <w:rFonts w:ascii="Times New Roman" w:eastAsia="Calibri" w:hAnsi="Times New Roman" w:cs="Times New Roman"/>
          <w:sz w:val="20"/>
          <w:szCs w:val="20"/>
          <w:lang w:val="en-IN"/>
        </w:rPr>
      </w:pPr>
    </w:p>
    <w:p w:rsidR="00FF7A5A" w:rsidRPr="00FF7A5A" w:rsidRDefault="00365077" w:rsidP="00FF7A5A">
      <w:pPr>
        <w:spacing w:line="480" w:lineRule="auto"/>
        <w:ind w:left="720"/>
        <w:jc w:val="both"/>
        <w:rPr>
          <w:rFonts w:ascii="Times New Roman" w:eastAsia="Times New Roman" w:hAnsi="Times New Roman" w:cs="Times New Roman"/>
          <w:sz w:val="20"/>
          <w:szCs w:val="20"/>
          <w:u w:val="single"/>
        </w:rPr>
      </w:pPr>
      <w:r>
        <w:rPr>
          <w:noProof/>
          <w:sz w:val="20"/>
          <w:szCs w:val="20"/>
        </w:rPr>
        <w:pict>
          <v:shape id="_x0000_s1029" type="#_x0000_t202" style="position:absolute;left:0;text-align:left;margin-left:103.85pt;margin-top:14.4pt;width:249.4pt;height:24pt;z-index:251677696;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">
            <v:textbox style="mso-next-textbox:#_x0000_s1029">
              <w:txbxContent>
                <w:p w:rsidR="007F77A6" w:rsidRPr="00691E8D" w:rsidRDefault="007F77A6" w:rsidP="00BA7448">
                  <w:pPr>
                    <w:jc w:val="center"/>
                    <w:rPr>
                      <w:rFonts w:ascii="Times New Roman" w:hAnsi="Times New Roman" w:cs="Times New Roman"/>
                      <w:sz w:val="20"/>
                      <w:szCs w:val="20"/>
                    </w:rPr>
                  </w:pPr>
                  <w:r w:rsidRPr="00691E8D">
                    <w:rPr>
                      <w:rFonts w:ascii="Times New Roman" w:hAnsi="Times New Roman" w:cs="Times New Roman"/>
                      <w:sz w:val="20"/>
                      <w:szCs w:val="20"/>
                    </w:rPr>
                    <w:t>Salivary pH assessments at 1, 20 and 60 minutes</w:t>
                  </w:r>
                </w:p>
              </w:txbxContent>
            </v:textbox>
          </v:shape>
        </w:pict>
      </w:r>
    </w:p>
    <w:p w:rsidR="00FF7A5A" w:rsidRPr="00FF7A5A" w:rsidRDefault="00365077" w:rsidP="00FF7A5A">
      <w:pPr>
        <w:spacing w:line="480" w:lineRule="auto"/>
        <w:ind w:left="720"/>
        <w:jc w:val="both"/>
        <w:rPr>
          <w:rFonts w:ascii="Times New Roman" w:eastAsia="Times New Roman" w:hAnsi="Times New Roman" w:cs="Times New Roman"/>
          <w:sz w:val="20"/>
          <w:szCs w:val="20"/>
          <w:u w:val="single"/>
        </w:rPr>
      </w:pPr>
      <w:r>
        <w:rPr>
          <w:noProof/>
          <w:sz w:val="20"/>
          <w:szCs w:val="20"/>
        </w:rPr>
        <w:pict>
          <v:shape id="_x0000_s1026" type="#_x0000_t202" style="position:absolute;left:0;text-align:left;margin-left:116.35pt;margin-top:22.45pt;width:216.8pt;height:21.75pt;z-index:251680768;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">
            <v:textbox style="mso-next-textbox:#_x0000_s1026">
              <w:txbxContent>
                <w:p w:rsidR="007F77A6" w:rsidRPr="00691E8D" w:rsidRDefault="007F77A6" w:rsidP="00BA7448">
                  <w:pPr>
                    <w:jc w:val="center"/>
                    <w:rPr>
                      <w:rFonts w:ascii="Times New Roman" w:hAnsi="Times New Roman" w:cs="Times New Roman"/>
                      <w:sz w:val="20"/>
                      <w:szCs w:val="20"/>
                    </w:rPr>
                  </w:pPr>
                  <w:r w:rsidRPr="00691E8D">
                    <w:rPr>
                      <w:rFonts w:ascii="Times New Roman" w:hAnsi="Times New Roman" w:cs="Times New Roman"/>
                      <w:sz w:val="20"/>
                      <w:szCs w:val="20"/>
                    </w:rPr>
                    <w:t>Compilation, analysis and reporting of results</w:t>
                  </w:r>
                </w:p>
                <w:p w:rsidR="007F77A6" w:rsidRDefault="007F77A6" w:rsidP="00FF7A5A"/>
              </w:txbxContent>
            </v:textbox>
          </v:shape>
        </w:pict>
      </w:r>
      <w:r>
        <w:rPr>
          <w:noProof/>
          <w:sz w:val="20"/>
          <w:szCs w:val="20"/>
          <w:lang w:val="en-IN" w:eastAsia="en-IN"/>
        </w:rPr>
        <w:pict>
          <v:shape id="_x0000_s1056" type="#_x0000_t32" style="position:absolute;left:0;text-align:left;margin-left:213.65pt;margin-top:5.4pt;width:0;height:17.05pt;z-index:251688960" o:connectortype="straight">
            <v:stroke endarrow="block"/>
          </v:shape>
        </w:pict>
      </w:r>
    </w:p>
    <w:p w:rsidR="00FB3F95" w:rsidRDefault="00FB3F95" w:rsidP="00EF6DE6">
      <w:pPr>
        <w:widowControl w:val="0"/>
        <w:overflowPunct w:val="0"/>
        <w:autoSpaceDE w:val="0"/>
        <w:autoSpaceDN w:val="0"/>
        <w:adjustRightInd w:val="0"/>
        <w:spacing w:after="0" w:line="240" w:lineRule="auto"/>
        <w:jc w:val="both"/>
        <w:rPr>
          <w:rFonts w:ascii="Times New Roman" w:hAnsi="Times New Roman"/>
          <w:sz w:val="20"/>
          <w:szCs w:val="20"/>
        </w:rPr>
      </w:pPr>
    </w:p>
    <w:p w:rsidR="00977AA2" w:rsidRPr="00977AA2" w:rsidRDefault="00977AA2" w:rsidP="00EF6DE6">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p>
    <w:p w:rsidR="00E1047A" w:rsidRDefault="00977AA2" w:rsidP="00EF6DE6">
      <w:pPr>
        <w:widowControl w:val="0"/>
        <w:overflowPunct w:val="0"/>
        <w:autoSpaceDE w:val="0"/>
        <w:autoSpaceDN w:val="0"/>
        <w:adjustRightInd w:val="0"/>
        <w:spacing w:after="0" w:line="240" w:lineRule="auto"/>
        <w:jc w:val="both"/>
        <w:rPr>
          <w:rFonts w:ascii="Times New Roman" w:hAnsi="Times New Roman"/>
          <w:color w:val="000000" w:themeColor="text1"/>
          <w:sz w:val="20"/>
          <w:szCs w:val="20"/>
        </w:rPr>
      </w:pPr>
      <w:r w:rsidRPr="00977AA2">
        <w:rPr>
          <w:rFonts w:ascii="Times New Roman" w:hAnsi="Times New Roman"/>
          <w:color w:val="000000" w:themeColor="text1"/>
          <w:sz w:val="20"/>
          <w:szCs w:val="20"/>
        </w:rPr>
        <w:t>Pairwise comparison demonstrated significant difference in Dry ready to eat cereal at Baseline and One minute, One minute and twenty minutes, One minute and o</w:t>
      </w:r>
      <w:r w:rsidR="00DB768A">
        <w:rPr>
          <w:rFonts w:ascii="Times New Roman" w:hAnsi="Times New Roman"/>
          <w:color w:val="000000" w:themeColor="text1"/>
          <w:sz w:val="20"/>
          <w:szCs w:val="20"/>
        </w:rPr>
        <w:t xml:space="preserve">ne hour with p value of 0.026*, </w:t>
      </w:r>
      <w:r w:rsidRPr="00977AA2">
        <w:rPr>
          <w:rFonts w:ascii="Times New Roman" w:hAnsi="Times New Roman"/>
          <w:color w:val="000000" w:themeColor="text1"/>
          <w:sz w:val="20"/>
          <w:szCs w:val="20"/>
        </w:rPr>
        <w:t>0.040*and 0.015* respectively.In cereal</w:t>
      </w:r>
      <w:r w:rsidR="00BA7448">
        <w:rPr>
          <w:rFonts w:ascii="Times New Roman" w:hAnsi="Times New Roman"/>
          <w:color w:val="000000" w:themeColor="text1"/>
          <w:sz w:val="20"/>
          <w:szCs w:val="20"/>
        </w:rPr>
        <w:t>s</w:t>
      </w:r>
      <w:r w:rsidRPr="00977AA2">
        <w:rPr>
          <w:rFonts w:ascii="Times New Roman" w:hAnsi="Times New Roman"/>
          <w:color w:val="000000" w:themeColor="text1"/>
          <w:sz w:val="20"/>
          <w:szCs w:val="20"/>
        </w:rPr>
        <w:t xml:space="preserve"> with plain milk at One minute and one hour with p value of 0.027*.</w:t>
      </w:r>
      <w:r w:rsidR="00BA7448">
        <w:rPr>
          <w:rFonts w:ascii="Times New Roman" w:hAnsi="Times New Roman"/>
          <w:color w:val="000000" w:themeColor="text1"/>
          <w:sz w:val="20"/>
          <w:szCs w:val="20"/>
        </w:rPr>
        <w:t xml:space="preserve"> </w:t>
      </w:r>
      <w:r w:rsidRPr="00977AA2">
        <w:rPr>
          <w:rFonts w:ascii="Times New Roman" w:hAnsi="Times New Roman"/>
          <w:color w:val="000000" w:themeColor="text1"/>
          <w:sz w:val="20"/>
          <w:szCs w:val="20"/>
        </w:rPr>
        <w:t>In cereal</w:t>
      </w:r>
      <w:r w:rsidR="00BA7448">
        <w:rPr>
          <w:rFonts w:ascii="Times New Roman" w:hAnsi="Times New Roman"/>
          <w:color w:val="000000" w:themeColor="text1"/>
          <w:sz w:val="20"/>
          <w:szCs w:val="20"/>
        </w:rPr>
        <w:t>s</w:t>
      </w:r>
      <w:r w:rsidRPr="00977AA2">
        <w:rPr>
          <w:rFonts w:ascii="Times New Roman" w:hAnsi="Times New Roman"/>
          <w:color w:val="000000" w:themeColor="text1"/>
          <w:sz w:val="20"/>
          <w:szCs w:val="20"/>
        </w:rPr>
        <w:t xml:space="preserve"> with sugar added milk at Baseline and One minute, One minute and twenty minutes, One minute and one hour with p value of 0.000**, 0.001**and 0.000** respectively.There was no significant difference from twenty minutes to one hour within the </w:t>
      </w:r>
      <w:r w:rsidR="00EB510B" w:rsidRPr="00977AA2">
        <w:rPr>
          <w:rFonts w:ascii="Times New Roman" w:hAnsi="Times New Roman"/>
          <w:color w:val="000000" w:themeColor="text1"/>
          <w:sz w:val="20"/>
          <w:szCs w:val="20"/>
        </w:rPr>
        <w:t xml:space="preserve">same </w:t>
      </w:r>
      <w:r w:rsidRPr="00977AA2">
        <w:rPr>
          <w:rFonts w:ascii="Times New Roman" w:hAnsi="Times New Roman"/>
          <w:color w:val="000000" w:themeColor="text1"/>
          <w:sz w:val="20"/>
          <w:szCs w:val="20"/>
        </w:rPr>
        <w:t>group.</w:t>
      </w:r>
      <w:r w:rsidR="00EB510B">
        <w:rPr>
          <w:rFonts w:ascii="Times New Roman" w:hAnsi="Times New Roman"/>
          <w:color w:val="000000" w:themeColor="text1"/>
          <w:sz w:val="20"/>
          <w:szCs w:val="20"/>
        </w:rPr>
        <w:t xml:space="preserve"> </w:t>
      </w:r>
      <w:r w:rsidRPr="00977AA2">
        <w:rPr>
          <w:rFonts w:ascii="Times New Roman" w:hAnsi="Times New Roman"/>
          <w:color w:val="000000" w:themeColor="text1"/>
          <w:sz w:val="20"/>
          <w:szCs w:val="20"/>
        </w:rPr>
        <w:t>There was no significant difference within the group of cereal</w:t>
      </w:r>
      <w:r w:rsidR="00BA7448">
        <w:rPr>
          <w:rFonts w:ascii="Times New Roman" w:hAnsi="Times New Roman"/>
          <w:color w:val="000000" w:themeColor="text1"/>
          <w:sz w:val="20"/>
          <w:szCs w:val="20"/>
        </w:rPr>
        <w:t>s</w:t>
      </w:r>
      <w:r w:rsidRPr="00977AA2">
        <w:rPr>
          <w:rFonts w:ascii="Times New Roman" w:hAnsi="Times New Roman"/>
          <w:color w:val="000000" w:themeColor="text1"/>
          <w:sz w:val="20"/>
          <w:szCs w:val="20"/>
        </w:rPr>
        <w:t xml:space="preserve"> with plain milk at different intervals of time. There is no statistical significant difference between the groups at different intervals of time when compared between all the groups with p value of &lt;0.05.</w:t>
      </w:r>
    </w:p>
    <w:p w:rsidR="00DB768A" w:rsidRDefault="00DB768A" w:rsidP="00EF6DE6">
      <w:pPr>
        <w:spacing w:after="0" w:line="240" w:lineRule="auto"/>
        <w:jc w:val="both"/>
        <w:rPr>
          <w:rFonts w:ascii="Times New Roman" w:hAnsi="Times New Roman"/>
          <w:b/>
          <w:sz w:val="20"/>
          <w:szCs w:val="20"/>
        </w:rPr>
      </w:pPr>
    </w:p>
    <w:p w:rsidR="00DB768A" w:rsidRDefault="00DB768A" w:rsidP="00EF6DE6">
      <w:pPr>
        <w:spacing w:after="0" w:line="240" w:lineRule="auto"/>
        <w:jc w:val="both"/>
        <w:rPr>
          <w:rFonts w:ascii="Times New Roman" w:hAnsi="Times New Roman"/>
          <w:b/>
          <w:sz w:val="20"/>
          <w:szCs w:val="20"/>
        </w:rPr>
      </w:pPr>
    </w:p>
    <w:p w:rsidR="00EB510B" w:rsidRDefault="00EB510B" w:rsidP="00EF6DE6">
      <w:pPr>
        <w:spacing w:after="0" w:line="240" w:lineRule="auto"/>
        <w:jc w:val="both"/>
        <w:rPr>
          <w:rFonts w:ascii="Times New Roman" w:hAnsi="Times New Roman"/>
          <w:b/>
          <w:sz w:val="20"/>
          <w:szCs w:val="20"/>
        </w:rPr>
      </w:pPr>
    </w:p>
    <w:p w:rsidR="00EB510B" w:rsidRDefault="00EB510B" w:rsidP="00EF6DE6">
      <w:pPr>
        <w:spacing w:after="0" w:line="240" w:lineRule="auto"/>
        <w:jc w:val="both"/>
        <w:rPr>
          <w:rFonts w:ascii="Times New Roman" w:hAnsi="Times New Roman"/>
          <w:b/>
          <w:sz w:val="20"/>
          <w:szCs w:val="20"/>
        </w:rPr>
      </w:pPr>
    </w:p>
    <w:p w:rsidR="00C504DF" w:rsidRDefault="00C504DF" w:rsidP="00EF6DE6">
      <w:pPr>
        <w:spacing w:after="0" w:line="240" w:lineRule="auto"/>
        <w:jc w:val="both"/>
        <w:rPr>
          <w:rFonts w:ascii="Times New Roman" w:hAnsi="Times New Roman"/>
          <w:b/>
          <w:sz w:val="20"/>
          <w:szCs w:val="20"/>
        </w:rPr>
      </w:pPr>
    </w:p>
    <w:p w:rsidR="00810A64" w:rsidRDefault="00810A64" w:rsidP="006B5390">
      <w:pPr>
        <w:spacing w:after="0" w:line="240" w:lineRule="auto"/>
        <w:jc w:val="both"/>
        <w:rPr>
          <w:rFonts w:ascii="Times New Roman" w:hAnsi="Times New Roman"/>
          <w:b/>
          <w:sz w:val="20"/>
          <w:szCs w:val="20"/>
        </w:rPr>
      </w:pPr>
    </w:p>
    <w:p w:rsidR="00810A64" w:rsidRDefault="00810A64" w:rsidP="006B5390">
      <w:pPr>
        <w:spacing w:after="0" w:line="240" w:lineRule="auto"/>
        <w:jc w:val="both"/>
        <w:rPr>
          <w:rFonts w:ascii="Times New Roman" w:hAnsi="Times New Roman"/>
          <w:b/>
          <w:sz w:val="20"/>
          <w:szCs w:val="20"/>
        </w:rPr>
      </w:pPr>
    </w:p>
    <w:p w:rsidR="00E1047A" w:rsidRPr="00DB768A" w:rsidRDefault="00E1047A" w:rsidP="006B5390">
      <w:pPr>
        <w:spacing w:after="0" w:line="240" w:lineRule="auto"/>
        <w:jc w:val="both"/>
        <w:rPr>
          <w:rFonts w:ascii="Times New Roman" w:hAnsi="Times New Roman"/>
          <w:sz w:val="20"/>
          <w:szCs w:val="20"/>
        </w:rPr>
      </w:pPr>
      <w:r w:rsidRPr="00D974B6">
        <w:rPr>
          <w:rFonts w:ascii="Times New Roman" w:hAnsi="Times New Roman"/>
          <w:b/>
          <w:sz w:val="20"/>
          <w:szCs w:val="20"/>
        </w:rPr>
        <w:lastRenderedPageBreak/>
        <w:t>Tables</w:t>
      </w:r>
      <w:r>
        <w:rPr>
          <w:rFonts w:ascii="Times New Roman" w:hAnsi="Times New Roman"/>
          <w:sz w:val="20"/>
          <w:szCs w:val="20"/>
        </w:rPr>
        <w:t>:</w:t>
      </w:r>
    </w:p>
    <w:p w:rsidR="00E1047A" w:rsidRPr="0071402C" w:rsidRDefault="00E1047A" w:rsidP="00BA7448">
      <w:pPr>
        <w:spacing w:after="0" w:line="240" w:lineRule="auto"/>
        <w:jc w:val="center"/>
        <w:rPr>
          <w:rFonts w:ascii="Times New Roman" w:hAnsi="Times New Roman"/>
          <w:b/>
          <w:i/>
          <w:color w:val="000000" w:themeColor="text1"/>
          <w:sz w:val="20"/>
          <w:szCs w:val="20"/>
        </w:rPr>
      </w:pPr>
      <w:r w:rsidRPr="0071402C">
        <w:rPr>
          <w:rFonts w:ascii="Times New Roman" w:hAnsi="Times New Roman"/>
          <w:b/>
          <w:i/>
          <w:color w:val="000000" w:themeColor="text1"/>
          <w:sz w:val="20"/>
          <w:szCs w:val="20"/>
        </w:rPr>
        <w:t>Table 1: Mean and Standard deviation of</w:t>
      </w:r>
      <w:r w:rsidR="00666A87">
        <w:rPr>
          <w:rFonts w:ascii="Times New Roman" w:hAnsi="Times New Roman"/>
          <w:b/>
          <w:i/>
          <w:color w:val="000000" w:themeColor="text1"/>
          <w:sz w:val="20"/>
          <w:szCs w:val="20"/>
        </w:rPr>
        <w:t xml:space="preserve"> salivary pH of all Group at</w:t>
      </w:r>
      <w:r w:rsidRPr="0071402C">
        <w:rPr>
          <w:rFonts w:ascii="Times New Roman" w:hAnsi="Times New Roman"/>
          <w:b/>
          <w:i/>
          <w:color w:val="000000" w:themeColor="text1"/>
          <w:sz w:val="20"/>
          <w:szCs w:val="20"/>
        </w:rPr>
        <w:t xml:space="preserve"> different interval of time</w:t>
      </w:r>
    </w:p>
    <w:tbl>
      <w:tblPr>
        <w:tblW w:w="8923" w:type="dxa"/>
        <w:tblInd w:w="93" w:type="dxa"/>
        <w:tblLook w:val="04A0" w:firstRow="1" w:lastRow="0" w:firstColumn="1" w:lastColumn="0" w:noHBand="0" w:noVBand="1"/>
      </w:tblPr>
      <w:tblGrid>
        <w:gridCol w:w="956"/>
        <w:gridCol w:w="879"/>
        <w:gridCol w:w="871"/>
        <w:gridCol w:w="899"/>
        <w:gridCol w:w="871"/>
        <w:gridCol w:w="879"/>
        <w:gridCol w:w="876"/>
        <w:gridCol w:w="879"/>
        <w:gridCol w:w="871"/>
        <w:gridCol w:w="942"/>
      </w:tblGrid>
      <w:tr w:rsidR="00E1047A" w:rsidRPr="003B3C42" w:rsidTr="003723E6">
        <w:trPr>
          <w:trHeight w:val="437"/>
        </w:trPr>
        <w:tc>
          <w:tcPr>
            <w:tcW w:w="9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Group</w:t>
            </w:r>
          </w:p>
        </w:tc>
        <w:tc>
          <w:tcPr>
            <w:tcW w:w="1750" w:type="dxa"/>
            <w:gridSpan w:val="2"/>
            <w:tcBorders>
              <w:top w:val="single" w:sz="4" w:space="0" w:color="auto"/>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Baseline</w:t>
            </w:r>
          </w:p>
        </w:tc>
        <w:tc>
          <w:tcPr>
            <w:tcW w:w="1770" w:type="dxa"/>
            <w:gridSpan w:val="2"/>
            <w:tcBorders>
              <w:top w:val="single" w:sz="4" w:space="0" w:color="auto"/>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One minute</w:t>
            </w:r>
          </w:p>
        </w:tc>
        <w:tc>
          <w:tcPr>
            <w:tcW w:w="1755" w:type="dxa"/>
            <w:gridSpan w:val="2"/>
            <w:tcBorders>
              <w:top w:val="single" w:sz="4" w:space="0" w:color="auto"/>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Twenty minutes</w:t>
            </w:r>
          </w:p>
        </w:tc>
        <w:tc>
          <w:tcPr>
            <w:tcW w:w="1750" w:type="dxa"/>
            <w:gridSpan w:val="2"/>
            <w:tcBorders>
              <w:top w:val="single" w:sz="4" w:space="0" w:color="auto"/>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One hour</w:t>
            </w:r>
          </w:p>
        </w:tc>
        <w:tc>
          <w:tcPr>
            <w:tcW w:w="942" w:type="dxa"/>
            <w:vMerge w:val="restart"/>
            <w:tcBorders>
              <w:top w:val="single" w:sz="4" w:space="0" w:color="auto"/>
              <w:left w:val="nil"/>
              <w:right w:val="single" w:sz="4" w:space="0" w:color="auto"/>
            </w:tcBorders>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p>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n</w:t>
            </w:r>
          </w:p>
        </w:tc>
      </w:tr>
      <w:tr w:rsidR="00E1047A" w:rsidRPr="003B3C42" w:rsidTr="003723E6">
        <w:trPr>
          <w:trHeight w:val="437"/>
        </w:trPr>
        <w:tc>
          <w:tcPr>
            <w:tcW w:w="956" w:type="dxa"/>
            <w:vMerge/>
            <w:tcBorders>
              <w:top w:val="single" w:sz="4" w:space="0" w:color="auto"/>
              <w:left w:val="single" w:sz="4" w:space="0" w:color="auto"/>
              <w:bottom w:val="single" w:sz="4" w:space="0" w:color="auto"/>
              <w:right w:val="single" w:sz="4" w:space="0" w:color="auto"/>
            </w:tcBorders>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p>
        </w:tc>
        <w:tc>
          <w:tcPr>
            <w:tcW w:w="879" w:type="dxa"/>
            <w:tcBorders>
              <w:top w:val="nil"/>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Mean</w:t>
            </w:r>
          </w:p>
        </w:tc>
        <w:tc>
          <w:tcPr>
            <w:tcW w:w="871" w:type="dxa"/>
            <w:tcBorders>
              <w:top w:val="nil"/>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S D</w:t>
            </w:r>
          </w:p>
        </w:tc>
        <w:tc>
          <w:tcPr>
            <w:tcW w:w="899" w:type="dxa"/>
            <w:tcBorders>
              <w:top w:val="nil"/>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Mean</w:t>
            </w:r>
          </w:p>
        </w:tc>
        <w:tc>
          <w:tcPr>
            <w:tcW w:w="871" w:type="dxa"/>
            <w:tcBorders>
              <w:top w:val="nil"/>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S D</w:t>
            </w:r>
          </w:p>
        </w:tc>
        <w:tc>
          <w:tcPr>
            <w:tcW w:w="879" w:type="dxa"/>
            <w:tcBorders>
              <w:top w:val="nil"/>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Mean</w:t>
            </w:r>
          </w:p>
        </w:tc>
        <w:tc>
          <w:tcPr>
            <w:tcW w:w="876" w:type="dxa"/>
            <w:tcBorders>
              <w:top w:val="nil"/>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S D</w:t>
            </w:r>
          </w:p>
        </w:tc>
        <w:tc>
          <w:tcPr>
            <w:tcW w:w="879" w:type="dxa"/>
            <w:tcBorders>
              <w:top w:val="nil"/>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Mean</w:t>
            </w:r>
          </w:p>
        </w:tc>
        <w:tc>
          <w:tcPr>
            <w:tcW w:w="871" w:type="dxa"/>
            <w:tcBorders>
              <w:top w:val="nil"/>
              <w:left w:val="nil"/>
              <w:bottom w:val="single" w:sz="4" w:space="0" w:color="auto"/>
              <w:right w:val="single" w:sz="4" w:space="0" w:color="auto"/>
            </w:tcBorders>
            <w:shd w:val="clear" w:color="auto" w:fill="auto"/>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S D</w:t>
            </w:r>
          </w:p>
        </w:tc>
        <w:tc>
          <w:tcPr>
            <w:tcW w:w="942" w:type="dxa"/>
            <w:vMerge/>
            <w:tcBorders>
              <w:left w:val="nil"/>
              <w:bottom w:val="single" w:sz="4" w:space="0" w:color="auto"/>
              <w:right w:val="single" w:sz="4" w:space="0" w:color="auto"/>
            </w:tcBorders>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p>
        </w:tc>
      </w:tr>
      <w:tr w:rsidR="00E1047A" w:rsidRPr="003B3C42" w:rsidTr="003723E6">
        <w:trPr>
          <w:trHeight w:val="437"/>
        </w:trPr>
        <w:tc>
          <w:tcPr>
            <w:tcW w:w="956" w:type="dxa"/>
            <w:tcBorders>
              <w:top w:val="nil"/>
              <w:left w:val="single" w:sz="4" w:space="0" w:color="auto"/>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A</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6.73</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±0.215</w:t>
            </w:r>
          </w:p>
        </w:tc>
        <w:tc>
          <w:tcPr>
            <w:tcW w:w="89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7.03</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±0.267</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6.68</w:t>
            </w:r>
          </w:p>
        </w:tc>
        <w:tc>
          <w:tcPr>
            <w:tcW w:w="876"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±0.356</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6.77</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±0.144</w:t>
            </w:r>
          </w:p>
        </w:tc>
        <w:tc>
          <w:tcPr>
            <w:tcW w:w="942" w:type="dxa"/>
            <w:tcBorders>
              <w:top w:val="nil"/>
              <w:left w:val="nil"/>
              <w:bottom w:val="single" w:sz="4" w:space="0" w:color="auto"/>
              <w:right w:val="single" w:sz="4" w:space="0" w:color="auto"/>
            </w:tcBorders>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12</w:t>
            </w:r>
          </w:p>
        </w:tc>
      </w:tr>
      <w:tr w:rsidR="00E1047A" w:rsidRPr="003B3C42" w:rsidTr="003723E6">
        <w:trPr>
          <w:trHeight w:val="437"/>
        </w:trPr>
        <w:tc>
          <w:tcPr>
            <w:tcW w:w="956" w:type="dxa"/>
            <w:tcBorders>
              <w:top w:val="nil"/>
              <w:left w:val="single" w:sz="4" w:space="0" w:color="auto"/>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B</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6.77</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±0.223</w:t>
            </w:r>
          </w:p>
        </w:tc>
        <w:tc>
          <w:tcPr>
            <w:tcW w:w="89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6.88</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±0.324</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6.73</w:t>
            </w:r>
          </w:p>
        </w:tc>
        <w:tc>
          <w:tcPr>
            <w:tcW w:w="876"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±0.355</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6.65</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±0.228</w:t>
            </w:r>
          </w:p>
        </w:tc>
        <w:tc>
          <w:tcPr>
            <w:tcW w:w="942" w:type="dxa"/>
            <w:tcBorders>
              <w:top w:val="nil"/>
              <w:left w:val="nil"/>
              <w:bottom w:val="single" w:sz="4" w:space="0" w:color="auto"/>
              <w:right w:val="single" w:sz="4" w:space="0" w:color="auto"/>
            </w:tcBorders>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12</w:t>
            </w:r>
          </w:p>
        </w:tc>
      </w:tr>
      <w:tr w:rsidR="00E1047A" w:rsidRPr="003B3C42" w:rsidTr="003723E6">
        <w:trPr>
          <w:trHeight w:val="437"/>
        </w:trPr>
        <w:tc>
          <w:tcPr>
            <w:tcW w:w="956" w:type="dxa"/>
            <w:tcBorders>
              <w:top w:val="nil"/>
              <w:left w:val="single" w:sz="4" w:space="0" w:color="auto"/>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C</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6.68</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±0.180</w:t>
            </w:r>
          </w:p>
        </w:tc>
        <w:tc>
          <w:tcPr>
            <w:tcW w:w="89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6.95</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±0.173</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6.58</w:t>
            </w:r>
          </w:p>
        </w:tc>
        <w:tc>
          <w:tcPr>
            <w:tcW w:w="876"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±0.395</w:t>
            </w:r>
          </w:p>
        </w:tc>
        <w:tc>
          <w:tcPr>
            <w:tcW w:w="879"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6.68</w:t>
            </w:r>
          </w:p>
        </w:tc>
        <w:tc>
          <w:tcPr>
            <w:tcW w:w="871" w:type="dxa"/>
            <w:tcBorders>
              <w:top w:val="nil"/>
              <w:left w:val="nil"/>
              <w:bottom w:val="single" w:sz="4" w:space="0" w:color="auto"/>
              <w:right w:val="single" w:sz="4" w:space="0" w:color="auto"/>
            </w:tcBorders>
            <w:shd w:val="clear" w:color="auto" w:fill="auto"/>
            <w:noWrap/>
            <w:vAlign w:val="center"/>
            <w:hideMark/>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±0.199</w:t>
            </w:r>
          </w:p>
        </w:tc>
        <w:tc>
          <w:tcPr>
            <w:tcW w:w="942" w:type="dxa"/>
            <w:tcBorders>
              <w:top w:val="nil"/>
              <w:left w:val="nil"/>
              <w:bottom w:val="single" w:sz="4" w:space="0" w:color="auto"/>
              <w:right w:val="single" w:sz="4" w:space="0" w:color="auto"/>
            </w:tcBorders>
          </w:tcPr>
          <w:p w:rsidR="00E1047A" w:rsidRPr="0071402C" w:rsidRDefault="00E1047A" w:rsidP="00BA7448">
            <w:pPr>
              <w:spacing w:after="0" w:line="240" w:lineRule="auto"/>
              <w:jc w:val="center"/>
              <w:rPr>
                <w:rFonts w:ascii="Times New Roman" w:eastAsia="Times New Roman" w:hAnsi="Times New Roman" w:cs="Times New Roman"/>
                <w:color w:val="000000"/>
                <w:sz w:val="20"/>
                <w:szCs w:val="20"/>
                <w:lang w:eastAsia="en-IN"/>
              </w:rPr>
            </w:pPr>
            <w:r w:rsidRPr="0071402C">
              <w:rPr>
                <w:rFonts w:ascii="Times New Roman" w:eastAsia="Times New Roman" w:hAnsi="Times New Roman" w:cs="Times New Roman"/>
                <w:color w:val="000000"/>
                <w:sz w:val="20"/>
                <w:szCs w:val="20"/>
                <w:lang w:eastAsia="en-IN"/>
              </w:rPr>
              <w:t>12</w:t>
            </w:r>
          </w:p>
        </w:tc>
      </w:tr>
    </w:tbl>
    <w:p w:rsidR="00E1047A" w:rsidRPr="0071402C" w:rsidRDefault="00E1047A" w:rsidP="00F757F1">
      <w:pPr>
        <w:spacing w:after="0" w:line="240" w:lineRule="auto"/>
        <w:jc w:val="both"/>
        <w:rPr>
          <w:rFonts w:ascii="Times New Roman" w:hAnsi="Times New Roman"/>
          <w:bCs/>
          <w:color w:val="000000" w:themeColor="text1"/>
          <w:sz w:val="20"/>
          <w:szCs w:val="20"/>
        </w:rPr>
      </w:pPr>
      <w:r w:rsidRPr="0071402C">
        <w:rPr>
          <w:rFonts w:ascii="Times New Roman" w:hAnsi="Times New Roman"/>
          <w:bCs/>
          <w:color w:val="000000" w:themeColor="text1"/>
          <w:sz w:val="20"/>
          <w:szCs w:val="20"/>
        </w:rPr>
        <w:t>A- Dry Ready to Eat Cereal</w:t>
      </w:r>
    </w:p>
    <w:p w:rsidR="00E1047A" w:rsidRPr="0071402C" w:rsidRDefault="00E1047A" w:rsidP="006B5390">
      <w:pPr>
        <w:spacing w:after="0" w:line="240" w:lineRule="auto"/>
        <w:jc w:val="both"/>
        <w:rPr>
          <w:rFonts w:ascii="Times New Roman" w:hAnsi="Times New Roman"/>
          <w:bCs/>
          <w:color w:val="000000" w:themeColor="text1"/>
          <w:sz w:val="20"/>
          <w:szCs w:val="20"/>
        </w:rPr>
      </w:pPr>
      <w:r w:rsidRPr="0071402C">
        <w:rPr>
          <w:rFonts w:ascii="Times New Roman" w:hAnsi="Times New Roman"/>
          <w:bCs/>
          <w:color w:val="000000" w:themeColor="text1"/>
          <w:sz w:val="20"/>
          <w:szCs w:val="20"/>
        </w:rPr>
        <w:t>B- Cereal with plain milk</w:t>
      </w:r>
    </w:p>
    <w:p w:rsidR="00E1047A" w:rsidRPr="0071402C" w:rsidRDefault="00E1047A" w:rsidP="006B5390">
      <w:pPr>
        <w:spacing w:after="0" w:line="240" w:lineRule="auto"/>
        <w:jc w:val="both"/>
        <w:rPr>
          <w:rFonts w:ascii="Times New Roman" w:hAnsi="Times New Roman"/>
          <w:bCs/>
          <w:color w:val="000000" w:themeColor="text1"/>
          <w:sz w:val="20"/>
          <w:szCs w:val="20"/>
        </w:rPr>
      </w:pPr>
      <w:r w:rsidRPr="0071402C">
        <w:rPr>
          <w:rFonts w:ascii="Times New Roman" w:hAnsi="Times New Roman"/>
          <w:bCs/>
          <w:color w:val="000000" w:themeColor="text1"/>
          <w:sz w:val="20"/>
          <w:szCs w:val="20"/>
        </w:rPr>
        <w:t>C- Cereal with sugar added milk</w:t>
      </w:r>
    </w:p>
    <w:p w:rsidR="00E1047A" w:rsidRPr="0071402C" w:rsidRDefault="00E1047A" w:rsidP="006B5390">
      <w:pPr>
        <w:spacing w:after="0" w:line="240" w:lineRule="auto"/>
        <w:jc w:val="both"/>
        <w:rPr>
          <w:rFonts w:ascii="Times New Roman" w:hAnsi="Times New Roman"/>
          <w:bCs/>
          <w:color w:val="000000" w:themeColor="text1"/>
          <w:sz w:val="20"/>
          <w:szCs w:val="20"/>
        </w:rPr>
      </w:pPr>
      <w:r w:rsidRPr="0071402C">
        <w:rPr>
          <w:rFonts w:ascii="Times New Roman" w:hAnsi="Times New Roman"/>
          <w:bCs/>
          <w:color w:val="000000" w:themeColor="text1"/>
          <w:sz w:val="20"/>
          <w:szCs w:val="20"/>
        </w:rPr>
        <w:t xml:space="preserve">n = number of samples </w:t>
      </w:r>
    </w:p>
    <w:p w:rsidR="00E1047A" w:rsidRDefault="00E1047A" w:rsidP="006B5390">
      <w:pPr>
        <w:spacing w:after="0" w:line="240" w:lineRule="auto"/>
        <w:jc w:val="both"/>
        <w:rPr>
          <w:rFonts w:ascii="Times New Roman" w:hAnsi="Times New Roman"/>
          <w:b/>
          <w:bCs/>
          <w:i/>
          <w:color w:val="000000" w:themeColor="text1"/>
          <w:sz w:val="20"/>
          <w:szCs w:val="20"/>
        </w:rPr>
      </w:pPr>
    </w:p>
    <w:p w:rsidR="00E1047A" w:rsidRPr="00DB768A" w:rsidRDefault="00E1047A" w:rsidP="00BA7448">
      <w:pPr>
        <w:spacing w:after="0" w:line="240" w:lineRule="auto"/>
        <w:jc w:val="center"/>
        <w:rPr>
          <w:rFonts w:ascii="Times New Roman" w:hAnsi="Times New Roman"/>
          <w:b/>
          <w:bCs/>
          <w:i/>
          <w:color w:val="000000" w:themeColor="text1"/>
          <w:sz w:val="20"/>
          <w:szCs w:val="20"/>
        </w:rPr>
      </w:pPr>
      <w:r w:rsidRPr="0071402C">
        <w:rPr>
          <w:rFonts w:ascii="Times New Roman" w:hAnsi="Times New Roman"/>
          <w:b/>
          <w:bCs/>
          <w:i/>
          <w:color w:val="000000" w:themeColor="text1"/>
          <w:sz w:val="20"/>
          <w:szCs w:val="20"/>
        </w:rPr>
        <w:t>Table 2: Comparison</w:t>
      </w:r>
      <w:r w:rsidR="00666A87">
        <w:rPr>
          <w:rFonts w:ascii="Times New Roman" w:hAnsi="Times New Roman"/>
          <w:b/>
          <w:bCs/>
          <w:i/>
          <w:color w:val="000000" w:themeColor="text1"/>
          <w:sz w:val="20"/>
          <w:szCs w:val="20"/>
        </w:rPr>
        <w:t xml:space="preserve"> of salivary </w:t>
      </w:r>
      <w:proofErr w:type="gramStart"/>
      <w:r w:rsidR="00666A87">
        <w:rPr>
          <w:rFonts w:ascii="Times New Roman" w:hAnsi="Times New Roman"/>
          <w:b/>
          <w:bCs/>
          <w:i/>
          <w:color w:val="000000" w:themeColor="text1"/>
          <w:sz w:val="20"/>
          <w:szCs w:val="20"/>
        </w:rPr>
        <w:t xml:space="preserve">pH </w:t>
      </w:r>
      <w:r w:rsidRPr="0071402C">
        <w:rPr>
          <w:rFonts w:ascii="Times New Roman" w:hAnsi="Times New Roman"/>
          <w:b/>
          <w:bCs/>
          <w:i/>
          <w:color w:val="000000" w:themeColor="text1"/>
          <w:sz w:val="20"/>
          <w:szCs w:val="20"/>
        </w:rPr>
        <w:t xml:space="preserve"> within</w:t>
      </w:r>
      <w:proofErr w:type="gramEnd"/>
      <w:r w:rsidRPr="0071402C">
        <w:rPr>
          <w:rFonts w:ascii="Times New Roman" w:hAnsi="Times New Roman"/>
          <w:b/>
          <w:bCs/>
          <w:i/>
          <w:color w:val="000000" w:themeColor="text1"/>
          <w:sz w:val="20"/>
          <w:szCs w:val="20"/>
        </w:rPr>
        <w:t xml:space="preserve"> group and between groups</w:t>
      </w:r>
    </w:p>
    <w:tbl>
      <w:tblPr>
        <w:tblStyle w:val="TableGrid"/>
        <w:tblW w:w="0" w:type="auto"/>
        <w:tblInd w:w="1125" w:type="dxa"/>
        <w:tblLook w:val="04A0" w:firstRow="1" w:lastRow="0" w:firstColumn="1" w:lastColumn="0" w:noHBand="0" w:noVBand="1"/>
      </w:tblPr>
      <w:tblGrid>
        <w:gridCol w:w="2254"/>
        <w:gridCol w:w="2254"/>
        <w:gridCol w:w="2254"/>
      </w:tblGrid>
      <w:tr w:rsidR="00E1047A" w:rsidRPr="007E3D51" w:rsidTr="003723E6">
        <w:trPr>
          <w:trHeight w:val="614"/>
        </w:trPr>
        <w:tc>
          <w:tcPr>
            <w:tcW w:w="2254" w:type="dxa"/>
          </w:tcPr>
          <w:p w:rsidR="00E1047A" w:rsidRPr="0071402C" w:rsidRDefault="00E1047A" w:rsidP="00BA7448">
            <w:pPr>
              <w:spacing w:line="360" w:lineRule="auto"/>
              <w:jc w:val="center"/>
              <w:rPr>
                <w:rFonts w:ascii="Times New Roman" w:hAnsi="Times New Roman"/>
              </w:rPr>
            </w:pPr>
            <w:r w:rsidRPr="0071402C">
              <w:rPr>
                <w:rFonts w:ascii="Times New Roman" w:hAnsi="Times New Roman"/>
              </w:rPr>
              <w:t>Comparison</w:t>
            </w:r>
          </w:p>
        </w:tc>
        <w:tc>
          <w:tcPr>
            <w:tcW w:w="2254" w:type="dxa"/>
          </w:tcPr>
          <w:p w:rsidR="00E1047A" w:rsidRPr="0071402C" w:rsidRDefault="00E1047A" w:rsidP="00BA7448">
            <w:pPr>
              <w:spacing w:line="360" w:lineRule="auto"/>
              <w:jc w:val="center"/>
              <w:rPr>
                <w:rFonts w:ascii="Times New Roman" w:hAnsi="Times New Roman"/>
              </w:rPr>
            </w:pPr>
            <w:r w:rsidRPr="0071402C">
              <w:rPr>
                <w:rFonts w:ascii="Times New Roman" w:hAnsi="Times New Roman"/>
              </w:rPr>
              <w:t>F Value</w:t>
            </w:r>
          </w:p>
          <w:p w:rsidR="00E1047A" w:rsidRPr="0071402C" w:rsidRDefault="00E1047A" w:rsidP="00BA7448">
            <w:pPr>
              <w:spacing w:line="360" w:lineRule="auto"/>
              <w:jc w:val="center"/>
              <w:rPr>
                <w:rFonts w:ascii="Times New Roman" w:hAnsi="Times New Roman"/>
              </w:rPr>
            </w:pPr>
            <w:r w:rsidRPr="0071402C">
              <w:rPr>
                <w:rFonts w:ascii="Times New Roman" w:hAnsi="Times New Roman"/>
              </w:rPr>
              <w:t>REPEATED MEASURES ANOVA</w:t>
            </w:r>
          </w:p>
        </w:tc>
        <w:tc>
          <w:tcPr>
            <w:tcW w:w="2254" w:type="dxa"/>
          </w:tcPr>
          <w:p w:rsidR="00E1047A" w:rsidRPr="0071402C" w:rsidRDefault="00E1047A" w:rsidP="00BA7448">
            <w:pPr>
              <w:spacing w:line="360" w:lineRule="auto"/>
              <w:jc w:val="center"/>
              <w:rPr>
                <w:rFonts w:ascii="Times New Roman" w:hAnsi="Times New Roman"/>
              </w:rPr>
            </w:pPr>
            <w:r w:rsidRPr="0071402C">
              <w:rPr>
                <w:rFonts w:ascii="Times New Roman" w:hAnsi="Times New Roman"/>
              </w:rPr>
              <w:t>p value</w:t>
            </w:r>
          </w:p>
          <w:p w:rsidR="00E1047A" w:rsidRPr="0071402C" w:rsidRDefault="00E1047A" w:rsidP="00BA7448">
            <w:pPr>
              <w:spacing w:line="360" w:lineRule="auto"/>
              <w:jc w:val="center"/>
              <w:rPr>
                <w:rFonts w:ascii="Times New Roman" w:hAnsi="Times New Roman"/>
              </w:rPr>
            </w:pPr>
            <w:r w:rsidRPr="0071402C">
              <w:rPr>
                <w:rFonts w:ascii="Times New Roman" w:hAnsi="Times New Roman"/>
              </w:rPr>
              <w:t>(probability)</w:t>
            </w:r>
          </w:p>
        </w:tc>
      </w:tr>
      <w:tr w:rsidR="00E1047A" w:rsidRPr="009A4B26" w:rsidTr="00586AC1">
        <w:trPr>
          <w:trHeight w:val="723"/>
        </w:trPr>
        <w:tc>
          <w:tcPr>
            <w:tcW w:w="2254" w:type="dxa"/>
          </w:tcPr>
          <w:p w:rsidR="00E1047A" w:rsidRPr="0071402C" w:rsidRDefault="00E1047A" w:rsidP="00BA7448">
            <w:pPr>
              <w:spacing w:line="360" w:lineRule="auto"/>
              <w:jc w:val="center"/>
              <w:rPr>
                <w:rFonts w:ascii="Times New Roman" w:hAnsi="Times New Roman"/>
              </w:rPr>
            </w:pPr>
            <w:r w:rsidRPr="0071402C">
              <w:rPr>
                <w:rFonts w:ascii="Times New Roman" w:hAnsi="Times New Roman"/>
              </w:rPr>
              <w:t>Within Group</w:t>
            </w:r>
          </w:p>
          <w:p w:rsidR="00E1047A" w:rsidRPr="0071402C" w:rsidRDefault="00E1047A" w:rsidP="00BA7448">
            <w:pPr>
              <w:spacing w:line="360" w:lineRule="auto"/>
              <w:jc w:val="center"/>
              <w:rPr>
                <w:rFonts w:ascii="Times New Roman" w:hAnsi="Times New Roman"/>
              </w:rPr>
            </w:pPr>
            <w:r w:rsidRPr="0071402C">
              <w:rPr>
                <w:rFonts w:ascii="Times New Roman" w:hAnsi="Times New Roman"/>
              </w:rPr>
              <w:t>A, B and C</w:t>
            </w:r>
          </w:p>
        </w:tc>
        <w:tc>
          <w:tcPr>
            <w:tcW w:w="2254" w:type="dxa"/>
          </w:tcPr>
          <w:p w:rsidR="00E1047A" w:rsidRPr="0071402C" w:rsidRDefault="00E1047A" w:rsidP="00BA7448">
            <w:pPr>
              <w:autoSpaceDE w:val="0"/>
              <w:autoSpaceDN w:val="0"/>
              <w:adjustRightInd w:val="0"/>
              <w:spacing w:line="360" w:lineRule="auto"/>
              <w:ind w:right="60"/>
              <w:jc w:val="center"/>
              <w:rPr>
                <w:rFonts w:ascii="Times New Roman" w:hAnsi="Times New Roman"/>
                <w:color w:val="000000"/>
              </w:rPr>
            </w:pPr>
            <w:r w:rsidRPr="0071402C">
              <w:rPr>
                <w:rFonts w:ascii="Times New Roman" w:hAnsi="Times New Roman"/>
                <w:color w:val="000000"/>
              </w:rPr>
              <w:t>6.917</w:t>
            </w:r>
          </w:p>
          <w:p w:rsidR="00E1047A" w:rsidRPr="0071402C" w:rsidRDefault="00E1047A" w:rsidP="00BA7448">
            <w:pPr>
              <w:autoSpaceDE w:val="0"/>
              <w:autoSpaceDN w:val="0"/>
              <w:adjustRightInd w:val="0"/>
              <w:spacing w:line="360" w:lineRule="auto"/>
              <w:ind w:left="60" w:right="60"/>
              <w:jc w:val="center"/>
              <w:rPr>
                <w:rFonts w:ascii="Times New Roman" w:hAnsi="Times New Roman"/>
              </w:rPr>
            </w:pPr>
          </w:p>
        </w:tc>
        <w:tc>
          <w:tcPr>
            <w:tcW w:w="2254" w:type="dxa"/>
          </w:tcPr>
          <w:p w:rsidR="00E1047A" w:rsidRPr="0071402C" w:rsidRDefault="00E1047A" w:rsidP="00BA7448">
            <w:pPr>
              <w:autoSpaceDE w:val="0"/>
              <w:autoSpaceDN w:val="0"/>
              <w:adjustRightInd w:val="0"/>
              <w:spacing w:line="360" w:lineRule="auto"/>
              <w:ind w:right="60"/>
              <w:jc w:val="center"/>
              <w:rPr>
                <w:rFonts w:ascii="Times New Roman" w:hAnsi="Times New Roman"/>
                <w:b/>
                <w:color w:val="000000"/>
                <w:vertAlign w:val="superscript"/>
              </w:rPr>
            </w:pPr>
            <w:r w:rsidRPr="0071402C">
              <w:rPr>
                <w:rFonts w:ascii="Times New Roman" w:hAnsi="Times New Roman"/>
                <w:color w:val="000000"/>
              </w:rPr>
              <w:t>.013</w:t>
            </w:r>
            <w:r w:rsidRPr="0071402C">
              <w:rPr>
                <w:rFonts w:ascii="Times New Roman" w:hAnsi="Times New Roman"/>
              </w:rPr>
              <w:t>*</w:t>
            </w:r>
          </w:p>
        </w:tc>
      </w:tr>
      <w:tr w:rsidR="00E1047A" w:rsidRPr="007E3D51" w:rsidTr="003723E6">
        <w:trPr>
          <w:trHeight w:val="740"/>
        </w:trPr>
        <w:tc>
          <w:tcPr>
            <w:tcW w:w="2254" w:type="dxa"/>
          </w:tcPr>
          <w:p w:rsidR="00E1047A" w:rsidRPr="0071402C" w:rsidRDefault="00E1047A" w:rsidP="00BA7448">
            <w:pPr>
              <w:spacing w:line="360" w:lineRule="auto"/>
              <w:jc w:val="center"/>
              <w:rPr>
                <w:rFonts w:ascii="Times New Roman" w:hAnsi="Times New Roman"/>
              </w:rPr>
            </w:pPr>
            <w:r w:rsidRPr="0071402C">
              <w:rPr>
                <w:rFonts w:ascii="Times New Roman" w:hAnsi="Times New Roman"/>
              </w:rPr>
              <w:t>Between Group</w:t>
            </w:r>
          </w:p>
          <w:p w:rsidR="00E1047A" w:rsidRPr="0071402C" w:rsidRDefault="00E1047A" w:rsidP="00BA7448">
            <w:pPr>
              <w:spacing w:line="360" w:lineRule="auto"/>
              <w:jc w:val="center"/>
              <w:rPr>
                <w:rFonts w:ascii="Times New Roman" w:hAnsi="Times New Roman"/>
              </w:rPr>
            </w:pPr>
            <w:r w:rsidRPr="0071402C">
              <w:rPr>
                <w:rFonts w:ascii="Times New Roman" w:hAnsi="Times New Roman"/>
              </w:rPr>
              <w:t>A, B and C</w:t>
            </w:r>
          </w:p>
        </w:tc>
        <w:tc>
          <w:tcPr>
            <w:tcW w:w="2254" w:type="dxa"/>
          </w:tcPr>
          <w:p w:rsidR="00E1047A" w:rsidRPr="0071402C" w:rsidRDefault="00E1047A" w:rsidP="00BA7448">
            <w:pPr>
              <w:spacing w:line="360" w:lineRule="auto"/>
              <w:jc w:val="center"/>
              <w:rPr>
                <w:rFonts w:ascii="Times New Roman" w:hAnsi="Times New Roman"/>
              </w:rPr>
            </w:pPr>
            <w:r w:rsidRPr="0071402C">
              <w:rPr>
                <w:rFonts w:ascii="Times New Roman" w:hAnsi="Times New Roman"/>
                <w:color w:val="000000"/>
              </w:rPr>
              <w:t>.562</w:t>
            </w:r>
          </w:p>
          <w:p w:rsidR="00E1047A" w:rsidRPr="0071402C" w:rsidRDefault="00E1047A" w:rsidP="00BA7448">
            <w:pPr>
              <w:spacing w:line="360" w:lineRule="auto"/>
              <w:jc w:val="center"/>
              <w:rPr>
                <w:rFonts w:ascii="Times New Roman" w:hAnsi="Times New Roman"/>
              </w:rPr>
            </w:pPr>
          </w:p>
        </w:tc>
        <w:tc>
          <w:tcPr>
            <w:tcW w:w="2254" w:type="dxa"/>
          </w:tcPr>
          <w:p w:rsidR="00E1047A" w:rsidRPr="0071402C" w:rsidRDefault="00E1047A" w:rsidP="00BA7448">
            <w:pPr>
              <w:spacing w:line="360" w:lineRule="auto"/>
              <w:jc w:val="center"/>
              <w:rPr>
                <w:rFonts w:ascii="Times New Roman" w:hAnsi="Times New Roman"/>
              </w:rPr>
            </w:pPr>
            <w:r w:rsidRPr="0071402C">
              <w:rPr>
                <w:rFonts w:ascii="Times New Roman" w:hAnsi="Times New Roman"/>
                <w:color w:val="000000"/>
              </w:rPr>
              <w:t>.576</w:t>
            </w:r>
          </w:p>
          <w:p w:rsidR="00E1047A" w:rsidRPr="0071402C" w:rsidRDefault="00E1047A" w:rsidP="00BA7448">
            <w:pPr>
              <w:spacing w:line="360" w:lineRule="auto"/>
              <w:jc w:val="center"/>
              <w:rPr>
                <w:rFonts w:ascii="Times New Roman" w:hAnsi="Times New Roman"/>
              </w:rPr>
            </w:pPr>
          </w:p>
        </w:tc>
      </w:tr>
    </w:tbl>
    <w:p w:rsidR="00E1047A" w:rsidRPr="0071402C" w:rsidRDefault="00E1047A" w:rsidP="00E1047A">
      <w:pPr>
        <w:spacing w:after="0" w:line="240" w:lineRule="auto"/>
        <w:jc w:val="both"/>
        <w:rPr>
          <w:rFonts w:ascii="Times New Roman" w:hAnsi="Times New Roman" w:cs="Times New Roman"/>
          <w:sz w:val="20"/>
          <w:szCs w:val="20"/>
        </w:rPr>
      </w:pPr>
      <w:r w:rsidRPr="0071402C">
        <w:rPr>
          <w:rFonts w:ascii="Times New Roman" w:hAnsi="Times New Roman" w:cs="Times New Roman"/>
          <w:sz w:val="20"/>
          <w:szCs w:val="20"/>
        </w:rPr>
        <w:t xml:space="preserve">* Statistically significant at p &lt; 0.05 (2-tailed).  </w:t>
      </w:r>
    </w:p>
    <w:p w:rsidR="00DB768A" w:rsidRDefault="00E1047A" w:rsidP="00E1047A">
      <w:pPr>
        <w:spacing w:line="480" w:lineRule="auto"/>
        <w:jc w:val="both"/>
        <w:rPr>
          <w:rFonts w:ascii="Times New Roman" w:hAnsi="Times New Roman" w:cs="Times New Roman"/>
          <w:sz w:val="20"/>
          <w:szCs w:val="20"/>
        </w:rPr>
      </w:pPr>
      <w:r w:rsidRPr="0071402C">
        <w:rPr>
          <w:rFonts w:ascii="Times New Roman" w:hAnsi="Times New Roman" w:cs="Times New Roman"/>
          <w:sz w:val="20"/>
          <w:szCs w:val="20"/>
        </w:rPr>
        <w:t>** Statistically highly significant at p &lt; 0.01 (2-tailed).</w:t>
      </w:r>
    </w:p>
    <w:p w:rsidR="00E1047A" w:rsidRPr="00DB768A" w:rsidRDefault="00E1047A" w:rsidP="00BA7448">
      <w:pPr>
        <w:spacing w:line="240" w:lineRule="auto"/>
        <w:jc w:val="center"/>
        <w:rPr>
          <w:rFonts w:ascii="Times New Roman" w:hAnsi="Times New Roman" w:cs="Times New Roman"/>
          <w:sz w:val="20"/>
          <w:szCs w:val="20"/>
        </w:rPr>
      </w:pPr>
      <w:r w:rsidRPr="0071402C">
        <w:rPr>
          <w:rFonts w:ascii="Times New Roman" w:hAnsi="Times New Roman"/>
          <w:b/>
          <w:bCs/>
          <w:i/>
          <w:color w:val="000000" w:themeColor="text1"/>
          <w:sz w:val="20"/>
          <w:szCs w:val="20"/>
        </w:rPr>
        <w:t>Table 3: Difference</w:t>
      </w:r>
      <w:r w:rsidR="00666A87">
        <w:rPr>
          <w:rFonts w:ascii="Times New Roman" w:hAnsi="Times New Roman"/>
          <w:b/>
          <w:bCs/>
          <w:i/>
          <w:color w:val="000000" w:themeColor="text1"/>
          <w:sz w:val="20"/>
          <w:szCs w:val="20"/>
        </w:rPr>
        <w:t xml:space="preserve"> in salivary pH</w:t>
      </w:r>
      <w:r w:rsidRPr="0071402C">
        <w:rPr>
          <w:rFonts w:ascii="Times New Roman" w:hAnsi="Times New Roman"/>
          <w:b/>
          <w:bCs/>
          <w:i/>
          <w:color w:val="000000" w:themeColor="text1"/>
          <w:sz w:val="20"/>
          <w:szCs w:val="20"/>
        </w:rPr>
        <w:t xml:space="preserve"> within the (individual) group and Pairwise comparison within individual group A, B and C</w:t>
      </w:r>
    </w:p>
    <w:tbl>
      <w:tblPr>
        <w:tblStyle w:val="TableGrid"/>
        <w:tblW w:w="9655" w:type="dxa"/>
        <w:tblInd w:w="-5" w:type="dxa"/>
        <w:tblLook w:val="04A0" w:firstRow="1" w:lastRow="0" w:firstColumn="1" w:lastColumn="0" w:noHBand="0" w:noVBand="1"/>
      </w:tblPr>
      <w:tblGrid>
        <w:gridCol w:w="1061"/>
        <w:gridCol w:w="1307"/>
        <w:gridCol w:w="1168"/>
        <w:gridCol w:w="1168"/>
        <w:gridCol w:w="1168"/>
        <w:gridCol w:w="1358"/>
        <w:gridCol w:w="1134"/>
        <w:gridCol w:w="1291"/>
      </w:tblGrid>
      <w:tr w:rsidR="00E1047A" w:rsidRPr="0071402C" w:rsidTr="003723E6">
        <w:trPr>
          <w:trHeight w:val="575"/>
        </w:trPr>
        <w:tc>
          <w:tcPr>
            <w:tcW w:w="1061" w:type="dxa"/>
            <w:vMerge w:val="restart"/>
          </w:tcPr>
          <w:p w:rsidR="00E1047A" w:rsidRPr="0071402C" w:rsidRDefault="00E1047A" w:rsidP="00BA7448">
            <w:pPr>
              <w:jc w:val="center"/>
              <w:rPr>
                <w:rFonts w:ascii="Times New Roman" w:hAnsi="Times New Roman"/>
              </w:rPr>
            </w:pPr>
            <w:r w:rsidRPr="0071402C">
              <w:rPr>
                <w:rFonts w:ascii="Times New Roman" w:hAnsi="Times New Roman"/>
              </w:rPr>
              <w:t>Group</w:t>
            </w:r>
          </w:p>
        </w:tc>
        <w:tc>
          <w:tcPr>
            <w:tcW w:w="1307" w:type="dxa"/>
            <w:vMerge w:val="restart"/>
          </w:tcPr>
          <w:p w:rsidR="00E1047A" w:rsidRPr="0071402C" w:rsidRDefault="00E1047A" w:rsidP="00BA7448">
            <w:pPr>
              <w:jc w:val="center"/>
              <w:rPr>
                <w:rFonts w:ascii="Times New Roman" w:hAnsi="Times New Roman"/>
              </w:rPr>
            </w:pPr>
            <w:r w:rsidRPr="0071402C">
              <w:rPr>
                <w:rFonts w:ascii="Times New Roman" w:hAnsi="Times New Roman"/>
              </w:rPr>
              <w:t>p-value</w:t>
            </w:r>
          </w:p>
          <w:p w:rsidR="00E1047A" w:rsidRPr="0071402C" w:rsidRDefault="00E1047A" w:rsidP="00BA7448">
            <w:pPr>
              <w:jc w:val="center"/>
              <w:rPr>
                <w:rFonts w:ascii="Times New Roman" w:hAnsi="Times New Roman"/>
              </w:rPr>
            </w:pPr>
            <w:r w:rsidRPr="0071402C">
              <w:rPr>
                <w:rFonts w:ascii="Times New Roman" w:hAnsi="Times New Roman"/>
              </w:rPr>
              <w:t>within group</w:t>
            </w:r>
          </w:p>
        </w:tc>
        <w:tc>
          <w:tcPr>
            <w:tcW w:w="7287" w:type="dxa"/>
            <w:gridSpan w:val="6"/>
          </w:tcPr>
          <w:p w:rsidR="00E1047A" w:rsidRPr="0071402C" w:rsidRDefault="00E1047A" w:rsidP="00BA7448">
            <w:pPr>
              <w:jc w:val="center"/>
              <w:rPr>
                <w:rFonts w:ascii="Times New Roman" w:hAnsi="Times New Roman"/>
              </w:rPr>
            </w:pPr>
            <w:r w:rsidRPr="0071402C">
              <w:rPr>
                <w:rFonts w:ascii="Times New Roman" w:hAnsi="Times New Roman"/>
              </w:rPr>
              <w:t xml:space="preserve">Pairwise </w:t>
            </w:r>
            <w:r w:rsidR="001C7073" w:rsidRPr="0071402C">
              <w:rPr>
                <w:rFonts w:ascii="Times New Roman" w:hAnsi="Times New Roman"/>
              </w:rPr>
              <w:t>comparison</w:t>
            </w:r>
            <w:r w:rsidRPr="0071402C">
              <w:rPr>
                <w:rFonts w:ascii="Times New Roman" w:hAnsi="Times New Roman"/>
              </w:rPr>
              <w:t xml:space="preserve"> p-value</w:t>
            </w:r>
          </w:p>
        </w:tc>
      </w:tr>
      <w:tr w:rsidR="00E1047A" w:rsidRPr="0071402C" w:rsidTr="003723E6">
        <w:trPr>
          <w:trHeight w:val="904"/>
        </w:trPr>
        <w:tc>
          <w:tcPr>
            <w:tcW w:w="1061" w:type="dxa"/>
            <w:vMerge/>
          </w:tcPr>
          <w:p w:rsidR="00E1047A" w:rsidRPr="0071402C" w:rsidRDefault="00E1047A" w:rsidP="00BA7448">
            <w:pPr>
              <w:jc w:val="center"/>
              <w:rPr>
                <w:rFonts w:ascii="Times New Roman" w:hAnsi="Times New Roman"/>
              </w:rPr>
            </w:pPr>
          </w:p>
        </w:tc>
        <w:tc>
          <w:tcPr>
            <w:tcW w:w="1307" w:type="dxa"/>
            <w:vMerge/>
          </w:tcPr>
          <w:p w:rsidR="00E1047A" w:rsidRPr="0071402C" w:rsidRDefault="00E1047A" w:rsidP="00BA7448">
            <w:pPr>
              <w:jc w:val="center"/>
              <w:rPr>
                <w:rFonts w:ascii="Times New Roman" w:hAnsi="Times New Roman"/>
              </w:rPr>
            </w:pPr>
          </w:p>
        </w:tc>
        <w:tc>
          <w:tcPr>
            <w:tcW w:w="1168" w:type="dxa"/>
          </w:tcPr>
          <w:p w:rsidR="00E1047A" w:rsidRPr="0071402C" w:rsidRDefault="00E1047A" w:rsidP="00BA7448">
            <w:pPr>
              <w:jc w:val="center"/>
              <w:rPr>
                <w:rFonts w:ascii="Times New Roman" w:hAnsi="Times New Roman"/>
              </w:rPr>
            </w:pPr>
            <w:r w:rsidRPr="0071402C">
              <w:rPr>
                <w:rFonts w:ascii="Times New Roman" w:hAnsi="Times New Roman"/>
              </w:rPr>
              <w:t>Baseline and One minute</w:t>
            </w:r>
          </w:p>
        </w:tc>
        <w:tc>
          <w:tcPr>
            <w:tcW w:w="1168" w:type="dxa"/>
          </w:tcPr>
          <w:p w:rsidR="00E1047A" w:rsidRPr="0071402C" w:rsidRDefault="00E1047A" w:rsidP="00BA7448">
            <w:pPr>
              <w:jc w:val="center"/>
              <w:rPr>
                <w:rFonts w:ascii="Times New Roman" w:hAnsi="Times New Roman"/>
              </w:rPr>
            </w:pPr>
            <w:r w:rsidRPr="0071402C">
              <w:rPr>
                <w:rFonts w:ascii="Times New Roman" w:hAnsi="Times New Roman"/>
              </w:rPr>
              <w:t>Baseline and twenty minutes</w:t>
            </w:r>
          </w:p>
        </w:tc>
        <w:tc>
          <w:tcPr>
            <w:tcW w:w="1168" w:type="dxa"/>
          </w:tcPr>
          <w:p w:rsidR="00E1047A" w:rsidRPr="0071402C" w:rsidRDefault="00E1047A" w:rsidP="00BA7448">
            <w:pPr>
              <w:jc w:val="center"/>
              <w:rPr>
                <w:rFonts w:ascii="Times New Roman" w:hAnsi="Times New Roman"/>
              </w:rPr>
            </w:pPr>
            <w:r w:rsidRPr="0071402C">
              <w:rPr>
                <w:rFonts w:ascii="Times New Roman" w:hAnsi="Times New Roman"/>
              </w:rPr>
              <w:t>Baseline and One hour</w:t>
            </w:r>
          </w:p>
        </w:tc>
        <w:tc>
          <w:tcPr>
            <w:tcW w:w="1358" w:type="dxa"/>
          </w:tcPr>
          <w:p w:rsidR="00E1047A" w:rsidRPr="0071402C" w:rsidRDefault="00E1047A" w:rsidP="00BA7448">
            <w:pPr>
              <w:jc w:val="center"/>
              <w:rPr>
                <w:rFonts w:ascii="Times New Roman" w:hAnsi="Times New Roman"/>
              </w:rPr>
            </w:pPr>
            <w:r w:rsidRPr="0071402C">
              <w:rPr>
                <w:rFonts w:ascii="Times New Roman" w:hAnsi="Times New Roman"/>
              </w:rPr>
              <w:t>One minute and twenty minutes</w:t>
            </w:r>
          </w:p>
        </w:tc>
        <w:tc>
          <w:tcPr>
            <w:tcW w:w="1134" w:type="dxa"/>
          </w:tcPr>
          <w:p w:rsidR="00E1047A" w:rsidRPr="0071402C" w:rsidRDefault="00E1047A" w:rsidP="00BA7448">
            <w:pPr>
              <w:jc w:val="center"/>
              <w:rPr>
                <w:rFonts w:ascii="Times New Roman" w:hAnsi="Times New Roman"/>
              </w:rPr>
            </w:pPr>
            <w:r w:rsidRPr="0071402C">
              <w:rPr>
                <w:rFonts w:ascii="Times New Roman" w:hAnsi="Times New Roman"/>
              </w:rPr>
              <w:t>One minute and one hour</w:t>
            </w:r>
          </w:p>
        </w:tc>
        <w:tc>
          <w:tcPr>
            <w:tcW w:w="1291" w:type="dxa"/>
          </w:tcPr>
          <w:p w:rsidR="00E1047A" w:rsidRPr="0071402C" w:rsidRDefault="00E1047A" w:rsidP="00BA7448">
            <w:pPr>
              <w:jc w:val="center"/>
              <w:rPr>
                <w:rFonts w:ascii="Times New Roman" w:hAnsi="Times New Roman"/>
              </w:rPr>
            </w:pPr>
            <w:r w:rsidRPr="0071402C">
              <w:rPr>
                <w:rFonts w:ascii="Times New Roman" w:hAnsi="Times New Roman"/>
              </w:rPr>
              <w:t>Twenty minutes and one hour</w:t>
            </w:r>
          </w:p>
        </w:tc>
      </w:tr>
      <w:tr w:rsidR="00E1047A" w:rsidRPr="0071402C" w:rsidTr="003723E6">
        <w:trPr>
          <w:trHeight w:val="645"/>
        </w:trPr>
        <w:tc>
          <w:tcPr>
            <w:tcW w:w="1061" w:type="dxa"/>
          </w:tcPr>
          <w:p w:rsidR="00E1047A" w:rsidRPr="0071402C" w:rsidRDefault="00E1047A" w:rsidP="00BA7448">
            <w:pPr>
              <w:jc w:val="center"/>
              <w:rPr>
                <w:rFonts w:ascii="Times New Roman" w:hAnsi="Times New Roman"/>
              </w:rPr>
            </w:pPr>
          </w:p>
          <w:p w:rsidR="00E1047A" w:rsidRPr="0071402C" w:rsidRDefault="00E1047A" w:rsidP="00BA7448">
            <w:pPr>
              <w:jc w:val="center"/>
              <w:rPr>
                <w:rFonts w:ascii="Times New Roman" w:hAnsi="Times New Roman"/>
              </w:rPr>
            </w:pPr>
            <w:r w:rsidRPr="0071402C">
              <w:rPr>
                <w:rFonts w:ascii="Times New Roman" w:hAnsi="Times New Roman"/>
              </w:rPr>
              <w:t>A</w:t>
            </w:r>
          </w:p>
        </w:tc>
        <w:tc>
          <w:tcPr>
            <w:tcW w:w="1307"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.028</w:t>
            </w:r>
            <w:r w:rsidRPr="0071402C">
              <w:rPr>
                <w:rFonts w:ascii="Times New Roman" w:hAnsi="Times New Roman"/>
              </w:rPr>
              <w:t>*</w:t>
            </w:r>
          </w:p>
        </w:tc>
        <w:tc>
          <w:tcPr>
            <w:tcW w:w="1168" w:type="dxa"/>
            <w:vAlign w:val="center"/>
          </w:tcPr>
          <w:p w:rsidR="00E1047A" w:rsidRPr="0071402C" w:rsidRDefault="00E1047A" w:rsidP="00BA7448">
            <w:pPr>
              <w:autoSpaceDE w:val="0"/>
              <w:autoSpaceDN w:val="0"/>
              <w:adjustRightInd w:val="0"/>
              <w:ind w:right="60"/>
              <w:jc w:val="center"/>
              <w:rPr>
                <w:rFonts w:ascii="Times New Roman" w:hAnsi="Times New Roman"/>
                <w:color w:val="000000"/>
              </w:rPr>
            </w:pPr>
            <w:r w:rsidRPr="0071402C">
              <w:rPr>
                <w:rFonts w:ascii="Times New Roman" w:hAnsi="Times New Roman"/>
                <w:color w:val="000000"/>
              </w:rPr>
              <w:t>.026</w:t>
            </w:r>
            <w:r w:rsidRPr="0071402C">
              <w:rPr>
                <w:rFonts w:ascii="Times New Roman" w:hAnsi="Times New Roman"/>
              </w:rPr>
              <w:t>*</w:t>
            </w:r>
          </w:p>
        </w:tc>
        <w:tc>
          <w:tcPr>
            <w:tcW w:w="1168"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.536</w:t>
            </w:r>
          </w:p>
        </w:tc>
        <w:tc>
          <w:tcPr>
            <w:tcW w:w="1168"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.658</w:t>
            </w:r>
          </w:p>
        </w:tc>
        <w:tc>
          <w:tcPr>
            <w:tcW w:w="1358" w:type="dxa"/>
            <w:vAlign w:val="center"/>
          </w:tcPr>
          <w:p w:rsidR="00E1047A" w:rsidRPr="0071402C" w:rsidRDefault="00E1047A" w:rsidP="00BA7448">
            <w:pPr>
              <w:autoSpaceDE w:val="0"/>
              <w:autoSpaceDN w:val="0"/>
              <w:adjustRightInd w:val="0"/>
              <w:ind w:right="60"/>
              <w:jc w:val="center"/>
              <w:rPr>
                <w:rFonts w:ascii="Times New Roman" w:hAnsi="Times New Roman"/>
                <w:color w:val="000000"/>
              </w:rPr>
            </w:pPr>
            <w:r w:rsidRPr="0071402C">
              <w:rPr>
                <w:rFonts w:ascii="Times New Roman" w:hAnsi="Times New Roman"/>
                <w:color w:val="000000"/>
              </w:rPr>
              <w:t>.040</w:t>
            </w:r>
            <w:r w:rsidRPr="0071402C">
              <w:rPr>
                <w:rFonts w:ascii="Times New Roman" w:hAnsi="Times New Roman"/>
              </w:rPr>
              <w:t>*</w:t>
            </w:r>
          </w:p>
        </w:tc>
        <w:tc>
          <w:tcPr>
            <w:tcW w:w="1134"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.015</w:t>
            </w:r>
            <w:r w:rsidRPr="0071402C">
              <w:rPr>
                <w:rFonts w:ascii="Times New Roman" w:hAnsi="Times New Roman"/>
              </w:rPr>
              <w:t>*</w:t>
            </w:r>
          </w:p>
        </w:tc>
        <w:tc>
          <w:tcPr>
            <w:tcW w:w="1291"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.408</w:t>
            </w:r>
          </w:p>
        </w:tc>
      </w:tr>
      <w:tr w:rsidR="00E1047A" w:rsidRPr="0071402C" w:rsidTr="003723E6">
        <w:trPr>
          <w:trHeight w:val="656"/>
        </w:trPr>
        <w:tc>
          <w:tcPr>
            <w:tcW w:w="1061" w:type="dxa"/>
          </w:tcPr>
          <w:p w:rsidR="00E1047A" w:rsidRPr="0071402C" w:rsidRDefault="00E1047A" w:rsidP="00BA7448">
            <w:pPr>
              <w:jc w:val="center"/>
              <w:rPr>
                <w:rFonts w:ascii="Times New Roman" w:hAnsi="Times New Roman"/>
              </w:rPr>
            </w:pPr>
          </w:p>
          <w:p w:rsidR="00E1047A" w:rsidRPr="0071402C" w:rsidRDefault="00E1047A" w:rsidP="00BA7448">
            <w:pPr>
              <w:jc w:val="center"/>
              <w:rPr>
                <w:rFonts w:ascii="Times New Roman" w:hAnsi="Times New Roman"/>
              </w:rPr>
            </w:pPr>
            <w:r w:rsidRPr="0071402C">
              <w:rPr>
                <w:rFonts w:ascii="Times New Roman" w:hAnsi="Times New Roman"/>
              </w:rPr>
              <w:t>B</w:t>
            </w:r>
          </w:p>
        </w:tc>
        <w:tc>
          <w:tcPr>
            <w:tcW w:w="1307"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.167</w:t>
            </w:r>
          </w:p>
        </w:tc>
        <w:tc>
          <w:tcPr>
            <w:tcW w:w="1168" w:type="dxa"/>
            <w:vAlign w:val="center"/>
          </w:tcPr>
          <w:p w:rsidR="00E1047A" w:rsidRPr="0071402C" w:rsidRDefault="00E1047A" w:rsidP="00BA7448">
            <w:pPr>
              <w:autoSpaceDE w:val="0"/>
              <w:autoSpaceDN w:val="0"/>
              <w:adjustRightInd w:val="0"/>
              <w:ind w:left="60" w:right="60"/>
              <w:jc w:val="center"/>
              <w:rPr>
                <w:rFonts w:ascii="Times New Roman" w:hAnsi="Times New Roman"/>
                <w:color w:val="000000"/>
              </w:rPr>
            </w:pPr>
            <w:r w:rsidRPr="0071402C">
              <w:rPr>
                <w:rFonts w:ascii="Times New Roman" w:hAnsi="Times New Roman"/>
                <w:color w:val="000000"/>
              </w:rPr>
              <w:t>.294</w:t>
            </w:r>
          </w:p>
        </w:tc>
        <w:tc>
          <w:tcPr>
            <w:tcW w:w="1168"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.812</w:t>
            </w:r>
          </w:p>
        </w:tc>
        <w:tc>
          <w:tcPr>
            <w:tcW w:w="1168" w:type="dxa"/>
          </w:tcPr>
          <w:p w:rsidR="00E1047A" w:rsidRPr="0071402C" w:rsidRDefault="00E1047A" w:rsidP="00BA7448">
            <w:pPr>
              <w:jc w:val="center"/>
              <w:rPr>
                <w:rFonts w:ascii="Times New Roman" w:hAnsi="Times New Roman"/>
              </w:rPr>
            </w:pPr>
          </w:p>
          <w:p w:rsidR="00E1047A" w:rsidRPr="0071402C" w:rsidRDefault="00E1047A" w:rsidP="00BA7448">
            <w:pPr>
              <w:jc w:val="center"/>
              <w:rPr>
                <w:rFonts w:ascii="Times New Roman" w:hAnsi="Times New Roman"/>
              </w:rPr>
            </w:pPr>
            <w:r w:rsidRPr="0071402C">
              <w:rPr>
                <w:rFonts w:ascii="Times New Roman" w:hAnsi="Times New Roman"/>
                <w:color w:val="000000"/>
              </w:rPr>
              <w:t>.189</w:t>
            </w:r>
          </w:p>
        </w:tc>
        <w:tc>
          <w:tcPr>
            <w:tcW w:w="1358" w:type="dxa"/>
            <w:vAlign w:val="center"/>
          </w:tcPr>
          <w:p w:rsidR="00E1047A" w:rsidRPr="0071402C" w:rsidRDefault="00E1047A" w:rsidP="00BA7448">
            <w:pPr>
              <w:autoSpaceDE w:val="0"/>
              <w:autoSpaceDN w:val="0"/>
              <w:adjustRightInd w:val="0"/>
              <w:ind w:right="60"/>
              <w:jc w:val="center"/>
              <w:rPr>
                <w:rFonts w:ascii="Times New Roman" w:hAnsi="Times New Roman"/>
                <w:color w:val="000000"/>
              </w:rPr>
            </w:pPr>
            <w:r w:rsidRPr="0071402C">
              <w:rPr>
                <w:rFonts w:ascii="Times New Roman" w:hAnsi="Times New Roman"/>
                <w:color w:val="000000"/>
              </w:rPr>
              <w:t>.069</w:t>
            </w:r>
          </w:p>
        </w:tc>
        <w:tc>
          <w:tcPr>
            <w:tcW w:w="1134"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.027</w:t>
            </w:r>
            <w:r w:rsidRPr="0071402C">
              <w:rPr>
                <w:rFonts w:ascii="Times New Roman" w:hAnsi="Times New Roman"/>
              </w:rPr>
              <w:t>*</w:t>
            </w:r>
          </w:p>
        </w:tc>
        <w:tc>
          <w:tcPr>
            <w:tcW w:w="1291"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.295</w:t>
            </w:r>
          </w:p>
        </w:tc>
      </w:tr>
      <w:tr w:rsidR="00E1047A" w:rsidRPr="0071402C" w:rsidTr="003723E6">
        <w:trPr>
          <w:trHeight w:val="200"/>
        </w:trPr>
        <w:tc>
          <w:tcPr>
            <w:tcW w:w="1061" w:type="dxa"/>
          </w:tcPr>
          <w:p w:rsidR="00E1047A" w:rsidRPr="0071402C" w:rsidRDefault="00E1047A" w:rsidP="00BA7448">
            <w:pPr>
              <w:jc w:val="center"/>
              <w:rPr>
                <w:rFonts w:ascii="Times New Roman" w:hAnsi="Times New Roman"/>
              </w:rPr>
            </w:pPr>
          </w:p>
          <w:p w:rsidR="00E1047A" w:rsidRPr="0071402C" w:rsidRDefault="00E1047A" w:rsidP="00BA7448">
            <w:pPr>
              <w:jc w:val="center"/>
              <w:rPr>
                <w:rFonts w:ascii="Times New Roman" w:hAnsi="Times New Roman"/>
              </w:rPr>
            </w:pPr>
            <w:r w:rsidRPr="0071402C">
              <w:rPr>
                <w:rFonts w:ascii="Times New Roman" w:hAnsi="Times New Roman"/>
              </w:rPr>
              <w:t>C</w:t>
            </w:r>
          </w:p>
        </w:tc>
        <w:tc>
          <w:tcPr>
            <w:tcW w:w="1307"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.001</w:t>
            </w:r>
            <w:r w:rsidRPr="0071402C">
              <w:rPr>
                <w:rFonts w:ascii="Times New Roman" w:hAnsi="Times New Roman"/>
              </w:rPr>
              <w:t>**</w:t>
            </w:r>
          </w:p>
        </w:tc>
        <w:tc>
          <w:tcPr>
            <w:tcW w:w="1168" w:type="dxa"/>
            <w:vAlign w:val="center"/>
          </w:tcPr>
          <w:p w:rsidR="00E1047A" w:rsidRPr="0071402C" w:rsidRDefault="00E1047A" w:rsidP="00BA7448">
            <w:pPr>
              <w:autoSpaceDE w:val="0"/>
              <w:autoSpaceDN w:val="0"/>
              <w:adjustRightInd w:val="0"/>
              <w:ind w:right="60"/>
              <w:jc w:val="center"/>
              <w:rPr>
                <w:rFonts w:ascii="Times New Roman" w:hAnsi="Times New Roman"/>
                <w:color w:val="000000"/>
              </w:rPr>
            </w:pPr>
            <w:r w:rsidRPr="0071402C">
              <w:rPr>
                <w:rFonts w:ascii="Times New Roman" w:hAnsi="Times New Roman"/>
                <w:color w:val="000000"/>
              </w:rPr>
              <w:t>.000</w:t>
            </w:r>
            <w:r w:rsidRPr="0071402C">
              <w:rPr>
                <w:rFonts w:ascii="Times New Roman" w:hAnsi="Times New Roman"/>
              </w:rPr>
              <w:t>**</w:t>
            </w:r>
          </w:p>
        </w:tc>
        <w:tc>
          <w:tcPr>
            <w:tcW w:w="1168" w:type="dxa"/>
            <w:vAlign w:val="center"/>
          </w:tcPr>
          <w:p w:rsidR="00E1047A" w:rsidRPr="0071402C" w:rsidRDefault="00E1047A" w:rsidP="00BA7448">
            <w:pPr>
              <w:autoSpaceDE w:val="0"/>
              <w:autoSpaceDN w:val="0"/>
              <w:adjustRightInd w:val="0"/>
              <w:ind w:left="60" w:right="60"/>
              <w:jc w:val="center"/>
              <w:rPr>
                <w:rFonts w:ascii="Times New Roman" w:hAnsi="Times New Roman"/>
                <w:color w:val="000000"/>
              </w:rPr>
            </w:pPr>
            <w:r w:rsidRPr="0071402C">
              <w:rPr>
                <w:rFonts w:ascii="Times New Roman" w:hAnsi="Times New Roman"/>
                <w:color w:val="000000"/>
              </w:rPr>
              <w:t>.293</w:t>
            </w:r>
          </w:p>
        </w:tc>
        <w:tc>
          <w:tcPr>
            <w:tcW w:w="1168" w:type="dxa"/>
            <w:vAlign w:val="center"/>
          </w:tcPr>
          <w:p w:rsidR="00E1047A" w:rsidRPr="0071402C" w:rsidRDefault="00E1047A" w:rsidP="00BA7448">
            <w:pPr>
              <w:autoSpaceDE w:val="0"/>
              <w:autoSpaceDN w:val="0"/>
              <w:adjustRightInd w:val="0"/>
              <w:ind w:left="60" w:right="60"/>
              <w:jc w:val="center"/>
              <w:rPr>
                <w:rFonts w:ascii="Times New Roman" w:hAnsi="Times New Roman"/>
                <w:color w:val="000000"/>
              </w:rPr>
            </w:pPr>
            <w:r w:rsidRPr="0071402C">
              <w:rPr>
                <w:rFonts w:ascii="Times New Roman" w:hAnsi="Times New Roman"/>
                <w:color w:val="000000"/>
              </w:rPr>
              <w:t>1.000</w:t>
            </w:r>
          </w:p>
        </w:tc>
        <w:tc>
          <w:tcPr>
            <w:tcW w:w="1358" w:type="dxa"/>
            <w:vAlign w:val="center"/>
          </w:tcPr>
          <w:p w:rsidR="00E1047A" w:rsidRPr="0071402C" w:rsidRDefault="00E1047A" w:rsidP="00BA7448">
            <w:pPr>
              <w:autoSpaceDE w:val="0"/>
              <w:autoSpaceDN w:val="0"/>
              <w:adjustRightInd w:val="0"/>
              <w:ind w:left="60" w:right="60"/>
              <w:jc w:val="center"/>
              <w:rPr>
                <w:rFonts w:ascii="Times New Roman" w:hAnsi="Times New Roman"/>
                <w:color w:val="000000"/>
              </w:rPr>
            </w:pPr>
            <w:r w:rsidRPr="0071402C">
              <w:rPr>
                <w:rFonts w:ascii="Times New Roman" w:hAnsi="Times New Roman"/>
                <w:color w:val="000000"/>
              </w:rPr>
              <w:t>.001</w:t>
            </w:r>
            <w:r w:rsidRPr="0071402C">
              <w:rPr>
                <w:rFonts w:ascii="Times New Roman" w:hAnsi="Times New Roman"/>
              </w:rPr>
              <w:t>**</w:t>
            </w:r>
          </w:p>
        </w:tc>
        <w:tc>
          <w:tcPr>
            <w:tcW w:w="1134" w:type="dxa"/>
            <w:vAlign w:val="center"/>
          </w:tcPr>
          <w:p w:rsidR="00E1047A" w:rsidRPr="0071402C" w:rsidRDefault="00E1047A" w:rsidP="00BA7448">
            <w:pPr>
              <w:autoSpaceDE w:val="0"/>
              <w:autoSpaceDN w:val="0"/>
              <w:adjustRightInd w:val="0"/>
              <w:ind w:left="60" w:right="60"/>
              <w:jc w:val="center"/>
              <w:rPr>
                <w:rFonts w:ascii="Times New Roman" w:hAnsi="Times New Roman"/>
                <w:color w:val="000000"/>
              </w:rPr>
            </w:pPr>
            <w:r w:rsidRPr="0071402C">
              <w:rPr>
                <w:rFonts w:ascii="Times New Roman" w:hAnsi="Times New Roman"/>
                <w:color w:val="000000"/>
              </w:rPr>
              <w:t>.000</w:t>
            </w:r>
            <w:r w:rsidRPr="0071402C">
              <w:rPr>
                <w:rFonts w:ascii="Times New Roman" w:hAnsi="Times New Roman"/>
              </w:rPr>
              <w:t>**</w:t>
            </w:r>
          </w:p>
        </w:tc>
        <w:tc>
          <w:tcPr>
            <w:tcW w:w="1291" w:type="dxa"/>
          </w:tcPr>
          <w:p w:rsidR="00E1047A" w:rsidRPr="0071402C" w:rsidRDefault="00E1047A" w:rsidP="00BA7448">
            <w:pPr>
              <w:jc w:val="center"/>
              <w:rPr>
                <w:rFonts w:ascii="Times New Roman" w:hAnsi="Times New Roman"/>
                <w:color w:val="000000"/>
              </w:rPr>
            </w:pPr>
          </w:p>
          <w:p w:rsidR="00E1047A" w:rsidRPr="0071402C" w:rsidRDefault="00E1047A" w:rsidP="00BA7448">
            <w:pPr>
              <w:jc w:val="center"/>
              <w:rPr>
                <w:rFonts w:ascii="Times New Roman" w:hAnsi="Times New Roman"/>
              </w:rPr>
            </w:pPr>
            <w:r w:rsidRPr="0071402C">
              <w:rPr>
                <w:rFonts w:ascii="Times New Roman" w:hAnsi="Times New Roman"/>
                <w:color w:val="000000"/>
              </w:rPr>
              <w:t>.214</w:t>
            </w:r>
          </w:p>
        </w:tc>
      </w:tr>
    </w:tbl>
    <w:p w:rsidR="00E1047A" w:rsidRPr="0071402C" w:rsidRDefault="00E1047A" w:rsidP="00E1047A">
      <w:pPr>
        <w:spacing w:after="0" w:line="240" w:lineRule="auto"/>
        <w:jc w:val="both"/>
        <w:rPr>
          <w:rFonts w:ascii="Times New Roman" w:hAnsi="Times New Roman" w:cs="Times New Roman"/>
          <w:sz w:val="20"/>
          <w:szCs w:val="20"/>
        </w:rPr>
      </w:pPr>
      <w:r w:rsidRPr="0071402C">
        <w:rPr>
          <w:rFonts w:ascii="Times New Roman" w:hAnsi="Times New Roman" w:cs="Times New Roman"/>
          <w:sz w:val="20"/>
          <w:szCs w:val="20"/>
        </w:rPr>
        <w:t xml:space="preserve">* Statistically significant at p &lt; 0.05 (2-tailed).  </w:t>
      </w:r>
    </w:p>
    <w:p w:rsidR="001C7073" w:rsidRDefault="00E1047A" w:rsidP="00E1047A">
      <w:pPr>
        <w:spacing w:after="0" w:line="240" w:lineRule="auto"/>
        <w:jc w:val="both"/>
        <w:rPr>
          <w:rFonts w:ascii="Times New Roman" w:hAnsi="Times New Roman" w:cs="Times New Roman"/>
          <w:sz w:val="20"/>
          <w:szCs w:val="20"/>
        </w:rPr>
      </w:pPr>
      <w:r w:rsidRPr="0071402C">
        <w:rPr>
          <w:rFonts w:ascii="Times New Roman" w:hAnsi="Times New Roman" w:cs="Times New Roman"/>
          <w:sz w:val="20"/>
          <w:szCs w:val="20"/>
        </w:rPr>
        <w:t>** Statistically highly significant at p &lt; 0.01 (2-tailed)</w:t>
      </w:r>
    </w:p>
    <w:p w:rsidR="00B74C99" w:rsidRPr="00DB768A" w:rsidRDefault="00B74C99" w:rsidP="00E1047A">
      <w:pPr>
        <w:spacing w:after="0" w:line="240" w:lineRule="auto"/>
        <w:jc w:val="both"/>
        <w:rPr>
          <w:rFonts w:ascii="Times New Roman" w:hAnsi="Times New Roman" w:cs="Times New Roman"/>
          <w:sz w:val="20"/>
          <w:szCs w:val="20"/>
        </w:rPr>
      </w:pPr>
    </w:p>
    <w:p w:rsidR="00E1047A" w:rsidRDefault="0081137B" w:rsidP="00DB768A">
      <w:pPr>
        <w:spacing w:after="0" w:line="240" w:lineRule="auto"/>
        <w:jc w:val="both"/>
        <w:rPr>
          <w:rFonts w:ascii="Times New Roman" w:hAnsi="Times New Roman" w:cs="Times New Roman"/>
          <w:b/>
          <w:i/>
          <w:sz w:val="20"/>
          <w:szCs w:val="20"/>
        </w:rPr>
      </w:pPr>
      <w:r>
        <w:rPr>
          <w:rFonts w:ascii="Times New Roman" w:hAnsi="Times New Roman" w:cs="Times New Roman"/>
          <w:b/>
          <w:i/>
          <w:sz w:val="20"/>
          <w:szCs w:val="20"/>
        </w:rPr>
        <w:lastRenderedPageBreak/>
        <w:t>Graph 1</w:t>
      </w:r>
      <w:r w:rsidR="00E1047A" w:rsidRPr="00505FBF">
        <w:rPr>
          <w:rFonts w:ascii="Times New Roman" w:hAnsi="Times New Roman" w:cs="Times New Roman"/>
          <w:b/>
          <w:i/>
          <w:sz w:val="20"/>
          <w:szCs w:val="20"/>
        </w:rPr>
        <w:t>: Line Graph demonstrating the change in mean salivary pH of all group at different interval of time.</w:t>
      </w:r>
    </w:p>
    <w:p w:rsidR="00E1047A" w:rsidRDefault="00954115" w:rsidP="00EF6DE6">
      <w:pPr>
        <w:spacing w:line="480" w:lineRule="auto"/>
        <w:rPr>
          <w:rFonts w:ascii="Times New Roman" w:hAnsi="Times New Roman" w:cs="Times New Roman"/>
          <w:b/>
          <w:i/>
          <w:sz w:val="20"/>
          <w:szCs w:val="20"/>
        </w:rPr>
      </w:pPr>
      <w:r>
        <w:rPr>
          <w:noProof/>
        </w:rPr>
        <w:drawing>
          <wp:anchor distT="0" distB="0" distL="114300" distR="114300" simplePos="0" relativeHeight="251657216" behindDoc="0" locked="0" layoutInCell="1" allowOverlap="1" wp14:anchorId="562541A7" wp14:editId="6E547650">
            <wp:simplePos x="0" y="0"/>
            <wp:positionH relativeFrom="column">
              <wp:posOffset>438150</wp:posOffset>
            </wp:positionH>
            <wp:positionV relativeFrom="paragraph">
              <wp:posOffset>38100</wp:posOffset>
            </wp:positionV>
            <wp:extent cx="5057775" cy="3543300"/>
            <wp:effectExtent l="0" t="0" r="0" b="0"/>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DB768A" w:rsidRDefault="00213CED" w:rsidP="00DB768A">
      <w:pPr>
        <w:spacing w:after="0" w:line="240" w:lineRule="auto"/>
        <w:jc w:val="both"/>
        <w:rPr>
          <w:rFonts w:ascii="Times New Roman" w:hAnsi="Times New Roman" w:cs="Times New Roman"/>
          <w:b/>
          <w:i/>
          <w:sz w:val="20"/>
          <w:szCs w:val="20"/>
        </w:rPr>
      </w:pPr>
      <w:r>
        <w:rPr>
          <w:rFonts w:ascii="Times New Roman" w:hAnsi="Times New Roman"/>
          <w:b/>
          <w:color w:val="000000" w:themeColor="text1"/>
          <w:sz w:val="24"/>
          <w:szCs w:val="24"/>
        </w:rPr>
        <w:t>D</w:t>
      </w:r>
      <w:r w:rsidR="006B5390">
        <w:rPr>
          <w:rFonts w:ascii="Times New Roman" w:hAnsi="Times New Roman"/>
          <w:b/>
          <w:color w:val="000000" w:themeColor="text1"/>
          <w:sz w:val="24"/>
          <w:szCs w:val="24"/>
        </w:rPr>
        <w:t>iscussion</w:t>
      </w:r>
    </w:p>
    <w:p w:rsidR="00A73A31" w:rsidRPr="003A4DEA" w:rsidRDefault="00A73A31" w:rsidP="005951A3">
      <w:pPr>
        <w:spacing w:after="0" w:line="240" w:lineRule="auto"/>
        <w:jc w:val="both"/>
        <w:rPr>
          <w:rFonts w:ascii="Times New Roman" w:hAnsi="Times New Roman"/>
          <w:color w:val="000000" w:themeColor="text1"/>
          <w:sz w:val="20"/>
          <w:szCs w:val="20"/>
          <w:highlight w:val="yellow"/>
        </w:rPr>
      </w:pPr>
      <w:r w:rsidRPr="00A73A31">
        <w:rPr>
          <w:rFonts w:ascii="Times New Roman" w:hAnsi="Times New Roman"/>
          <w:color w:val="000000" w:themeColor="text1"/>
          <w:sz w:val="20"/>
          <w:szCs w:val="20"/>
        </w:rPr>
        <w:t>This study assessed and compared the change in salivary pH between and within the groups (i. e.) Dry Ready to eat cereal, cereal with plain milk and sugar added milk at different interval of time, by a randomized experiment concurrent parallel design.</w:t>
      </w:r>
      <w:r w:rsidR="00127271">
        <w:rPr>
          <w:rFonts w:ascii="Times New Roman" w:hAnsi="Times New Roman"/>
          <w:color w:val="000000" w:themeColor="text1"/>
          <w:sz w:val="20"/>
          <w:szCs w:val="20"/>
        </w:rPr>
        <w:t xml:space="preserve"> This design was used as there was no sufficient evidence to determine the wash out period.</w:t>
      </w:r>
      <w:r w:rsidR="00263640">
        <w:rPr>
          <w:rFonts w:ascii="Times New Roman" w:hAnsi="Times New Roman"/>
          <w:color w:val="000000" w:themeColor="text1"/>
          <w:sz w:val="20"/>
          <w:szCs w:val="20"/>
        </w:rPr>
        <w:t xml:space="preserve"> </w:t>
      </w:r>
      <w:r w:rsidR="00263640" w:rsidRPr="00A73A31">
        <w:rPr>
          <w:rFonts w:ascii="Times New Roman" w:hAnsi="Times New Roman"/>
          <w:color w:val="000000" w:themeColor="text1"/>
          <w:sz w:val="20"/>
          <w:szCs w:val="20"/>
        </w:rPr>
        <w:t>This study concentrated on combination of food, breakfast cereals as it is one of the routine diet which is followed in day to day life. It is one of top breakfast cereal marketed and consumed by the population.</w:t>
      </w:r>
      <w:r w:rsidR="00263640">
        <w:rPr>
          <w:rFonts w:ascii="Times New Roman" w:hAnsi="Times New Roman"/>
          <w:color w:val="000000" w:themeColor="text1"/>
          <w:sz w:val="20"/>
          <w:szCs w:val="20"/>
        </w:rPr>
        <w:t xml:space="preserve"> </w:t>
      </w:r>
      <w:r w:rsidR="00263640" w:rsidRPr="00A73A31">
        <w:rPr>
          <w:rFonts w:ascii="Times New Roman" w:hAnsi="Times New Roman"/>
          <w:color w:val="000000" w:themeColor="text1"/>
          <w:sz w:val="20"/>
          <w:szCs w:val="20"/>
        </w:rPr>
        <w:t xml:space="preserve">This study used a convenient sample of male and female undergraduate students of same college at age of 18- 25 who were residing in the hostel. Since civilized type of food is commonly used by this population as they are readily available, easy to prepare and </w:t>
      </w:r>
      <w:r w:rsidR="00263640">
        <w:rPr>
          <w:rFonts w:ascii="Times New Roman" w:hAnsi="Times New Roman"/>
          <w:color w:val="000000" w:themeColor="text1"/>
          <w:sz w:val="20"/>
          <w:szCs w:val="20"/>
        </w:rPr>
        <w:t>its</w:t>
      </w:r>
      <w:r w:rsidR="00263640" w:rsidRPr="00A73A31">
        <w:rPr>
          <w:rFonts w:ascii="Times New Roman" w:hAnsi="Times New Roman"/>
          <w:color w:val="000000" w:themeColor="text1"/>
          <w:sz w:val="20"/>
          <w:szCs w:val="20"/>
        </w:rPr>
        <w:t xml:space="preserve"> nutritive value. Therefore we used this population and also to minimize the effect of age on variations in salivary pH, all participants selected were of same age.</w:t>
      </w:r>
      <w:r w:rsidR="00263640">
        <w:rPr>
          <w:rFonts w:ascii="Times New Roman" w:hAnsi="Times New Roman"/>
          <w:color w:val="000000" w:themeColor="text1"/>
          <w:sz w:val="20"/>
          <w:szCs w:val="20"/>
        </w:rPr>
        <w:t xml:space="preserve"> </w:t>
      </w:r>
      <w:r w:rsidR="008552F5" w:rsidRPr="008552F5">
        <w:rPr>
          <w:rFonts w:ascii="Times New Roman" w:hAnsi="Times New Roman"/>
          <w:color w:val="000000" w:themeColor="text1"/>
          <w:sz w:val="20"/>
          <w:szCs w:val="20"/>
        </w:rPr>
        <w:t>Stephen’s curve describes the changes in dental plaque pH in response to a carbohydrate challenge over a period of time. Characteristically the curve reveals a rapid drop in plaque pH that is attained after consumption of sugar. It normally takes at least 20 minutes for the plaque pH to reach its resting value. Based on the concept of Stephen’s curve and few studies done to check the plaque and salivary pH changes after consumption of snacks and beverages, it was decided to check salivary pH changes at 1, 20 and 60 minutes time intervals.</w:t>
      </w:r>
      <w:r w:rsidR="004F24B6">
        <w:rPr>
          <w:rFonts w:ascii="Times New Roman" w:hAnsi="Times New Roman"/>
          <w:color w:val="000000" w:themeColor="text1"/>
          <w:sz w:val="20"/>
          <w:szCs w:val="20"/>
          <w:vertAlign w:val="superscript"/>
        </w:rPr>
        <w:t>10-11</w:t>
      </w:r>
      <w:r w:rsidR="008552F5">
        <w:rPr>
          <w:rFonts w:ascii="Times New Roman" w:hAnsi="Times New Roman"/>
          <w:color w:val="000000" w:themeColor="text1"/>
          <w:sz w:val="20"/>
          <w:szCs w:val="20"/>
        </w:rPr>
        <w:t xml:space="preserve"> </w:t>
      </w:r>
      <w:r w:rsidRPr="00A73A31">
        <w:rPr>
          <w:rFonts w:ascii="Times New Roman" w:hAnsi="Times New Roman"/>
          <w:color w:val="000000" w:themeColor="text1"/>
          <w:sz w:val="20"/>
          <w:szCs w:val="20"/>
        </w:rPr>
        <w:t>Repeated</w:t>
      </w:r>
      <w:r w:rsidR="00A965CD">
        <w:rPr>
          <w:rFonts w:ascii="Times New Roman" w:hAnsi="Times New Roman"/>
          <w:color w:val="000000" w:themeColor="text1"/>
          <w:sz w:val="20"/>
          <w:szCs w:val="20"/>
        </w:rPr>
        <w:t xml:space="preserve"> </w:t>
      </w:r>
      <w:r w:rsidRPr="00A73A31">
        <w:rPr>
          <w:rFonts w:ascii="Times New Roman" w:hAnsi="Times New Roman"/>
          <w:color w:val="000000" w:themeColor="text1"/>
          <w:sz w:val="20"/>
          <w:szCs w:val="20"/>
        </w:rPr>
        <w:t>measures</w:t>
      </w:r>
      <w:r w:rsidR="00A965CD">
        <w:rPr>
          <w:rFonts w:ascii="Times New Roman" w:hAnsi="Times New Roman"/>
          <w:color w:val="000000" w:themeColor="text1"/>
          <w:sz w:val="20"/>
          <w:szCs w:val="20"/>
        </w:rPr>
        <w:t xml:space="preserve"> </w:t>
      </w:r>
      <w:r w:rsidRPr="00A73A31">
        <w:rPr>
          <w:rFonts w:ascii="Times New Roman" w:hAnsi="Times New Roman"/>
          <w:color w:val="000000" w:themeColor="text1"/>
          <w:sz w:val="20"/>
          <w:szCs w:val="20"/>
        </w:rPr>
        <w:t xml:space="preserve">ANOVA demonstrated that there </w:t>
      </w:r>
      <w:r w:rsidR="00DB768A">
        <w:rPr>
          <w:rFonts w:ascii="Times New Roman" w:hAnsi="Times New Roman"/>
          <w:color w:val="000000" w:themeColor="text1"/>
          <w:sz w:val="20"/>
          <w:szCs w:val="20"/>
        </w:rPr>
        <w:t>was</w:t>
      </w:r>
      <w:r w:rsidRPr="00A73A31">
        <w:rPr>
          <w:rFonts w:ascii="Times New Roman" w:hAnsi="Times New Roman"/>
          <w:color w:val="000000" w:themeColor="text1"/>
          <w:sz w:val="20"/>
          <w:szCs w:val="20"/>
        </w:rPr>
        <w:t xml:space="preserve"> a significant difference within the group </w:t>
      </w:r>
      <w:r w:rsidR="00EB510B">
        <w:rPr>
          <w:rFonts w:ascii="Times New Roman" w:hAnsi="Times New Roman"/>
          <w:color w:val="000000" w:themeColor="text1"/>
          <w:sz w:val="20"/>
          <w:szCs w:val="20"/>
        </w:rPr>
        <w:t xml:space="preserve">at different intervals of time </w:t>
      </w:r>
      <w:r w:rsidR="00DA4AC6">
        <w:rPr>
          <w:rFonts w:ascii="Times New Roman" w:hAnsi="Times New Roman"/>
          <w:color w:val="000000" w:themeColor="text1"/>
          <w:sz w:val="20"/>
          <w:szCs w:val="20"/>
        </w:rPr>
        <w:t xml:space="preserve">this is due to the normal pattern of </w:t>
      </w:r>
      <w:r w:rsidR="00DA4AC6" w:rsidRPr="00A73A31">
        <w:rPr>
          <w:rFonts w:ascii="Times New Roman" w:hAnsi="Times New Roman"/>
          <w:color w:val="000000" w:themeColor="text1"/>
          <w:sz w:val="20"/>
          <w:szCs w:val="20"/>
        </w:rPr>
        <w:t>Stephen’s curve</w:t>
      </w:r>
      <w:r w:rsidR="00DA4AC6">
        <w:rPr>
          <w:rFonts w:ascii="Times New Roman" w:hAnsi="Times New Roman"/>
          <w:color w:val="000000" w:themeColor="text1"/>
          <w:sz w:val="20"/>
          <w:szCs w:val="20"/>
        </w:rPr>
        <w:t xml:space="preserve">. </w:t>
      </w:r>
      <w:r w:rsidR="00DA4AC6" w:rsidRPr="00A73A31">
        <w:rPr>
          <w:rFonts w:ascii="Times New Roman" w:hAnsi="Times New Roman"/>
          <w:color w:val="000000" w:themeColor="text1"/>
          <w:sz w:val="20"/>
          <w:szCs w:val="20"/>
        </w:rPr>
        <w:t>The raise in salivary pH at one minute (immediate) could be assumed due to the stimulation of the flow of saliva and due to less acidic nature of milk</w:t>
      </w:r>
      <w:r w:rsidR="00DA4AC6">
        <w:rPr>
          <w:rFonts w:ascii="Times New Roman" w:hAnsi="Times New Roman"/>
          <w:color w:val="000000" w:themeColor="text1"/>
          <w:sz w:val="20"/>
          <w:szCs w:val="20"/>
        </w:rPr>
        <w:t xml:space="preserve"> which is found in all the groups</w:t>
      </w:r>
      <w:r w:rsidR="00DA4AC6" w:rsidRPr="00A73A31">
        <w:rPr>
          <w:rFonts w:ascii="Times New Roman" w:hAnsi="Times New Roman"/>
          <w:color w:val="000000" w:themeColor="text1"/>
          <w:sz w:val="20"/>
          <w:szCs w:val="20"/>
        </w:rPr>
        <w:t>.</w:t>
      </w:r>
      <w:r w:rsidR="004F24B6">
        <w:rPr>
          <w:rFonts w:ascii="Times New Roman" w:hAnsi="Times New Roman"/>
          <w:color w:val="000000" w:themeColor="text1"/>
          <w:sz w:val="20"/>
          <w:szCs w:val="20"/>
          <w:vertAlign w:val="superscript"/>
        </w:rPr>
        <w:t>12</w:t>
      </w:r>
      <w:r w:rsidR="00DA4AC6">
        <w:rPr>
          <w:rFonts w:ascii="Times New Roman" w:hAnsi="Times New Roman"/>
          <w:color w:val="000000" w:themeColor="text1"/>
          <w:sz w:val="20"/>
          <w:szCs w:val="20"/>
          <w:vertAlign w:val="superscript"/>
        </w:rPr>
        <w:t xml:space="preserve"> </w:t>
      </w:r>
      <w:r w:rsidR="00DA4AC6">
        <w:rPr>
          <w:rFonts w:ascii="Times New Roman" w:hAnsi="Times New Roman"/>
          <w:color w:val="000000" w:themeColor="text1"/>
          <w:sz w:val="20"/>
          <w:szCs w:val="20"/>
        </w:rPr>
        <w:t xml:space="preserve">In group B (cereals with plain milk) there were no significant difference at different intervals except between one minute and one hour indicating </w:t>
      </w:r>
      <w:r w:rsidR="00C141D3">
        <w:rPr>
          <w:rFonts w:ascii="Times New Roman" w:hAnsi="Times New Roman"/>
          <w:color w:val="000000" w:themeColor="text1"/>
          <w:sz w:val="20"/>
          <w:szCs w:val="20"/>
        </w:rPr>
        <w:t xml:space="preserve">plain milk is neutral and does not influence in much fall in </w:t>
      </w:r>
      <w:proofErr w:type="spellStart"/>
      <w:r w:rsidR="00C141D3">
        <w:rPr>
          <w:rFonts w:ascii="Times New Roman" w:hAnsi="Times New Roman"/>
          <w:color w:val="000000" w:themeColor="text1"/>
          <w:sz w:val="20"/>
          <w:szCs w:val="20"/>
        </w:rPr>
        <w:t>pH.</w:t>
      </w:r>
      <w:proofErr w:type="spellEnd"/>
      <w:r w:rsidR="00C141D3">
        <w:rPr>
          <w:rFonts w:ascii="Times New Roman" w:hAnsi="Times New Roman"/>
          <w:color w:val="000000" w:themeColor="text1"/>
          <w:sz w:val="20"/>
          <w:szCs w:val="20"/>
        </w:rPr>
        <w:t xml:space="preserve"> There was n</w:t>
      </w:r>
      <w:r w:rsidRPr="00A73A31">
        <w:rPr>
          <w:rFonts w:ascii="Times New Roman" w:hAnsi="Times New Roman"/>
          <w:color w:val="000000" w:themeColor="text1"/>
          <w:sz w:val="20"/>
          <w:szCs w:val="20"/>
        </w:rPr>
        <w:t>o statistical significant difference between the groups</w:t>
      </w:r>
      <w:r w:rsidR="00C141D3">
        <w:rPr>
          <w:rFonts w:ascii="Times New Roman" w:hAnsi="Times New Roman"/>
          <w:color w:val="000000" w:themeColor="text1"/>
          <w:sz w:val="20"/>
          <w:szCs w:val="20"/>
        </w:rPr>
        <w:t xml:space="preserve"> this might be attributed to the fact that the sugar used in dry ready to eat cereals were minimum and the amount of sugar mixed in sugar added milk is the standard amount being used for day to day diet</w:t>
      </w:r>
      <w:r w:rsidRPr="00A73A31">
        <w:rPr>
          <w:rFonts w:ascii="Times New Roman" w:hAnsi="Times New Roman"/>
          <w:color w:val="000000" w:themeColor="text1"/>
          <w:sz w:val="20"/>
          <w:szCs w:val="20"/>
        </w:rPr>
        <w:t>.</w:t>
      </w:r>
      <w:r w:rsidR="00A965CD">
        <w:rPr>
          <w:rFonts w:ascii="Times New Roman" w:hAnsi="Times New Roman"/>
          <w:color w:val="000000" w:themeColor="text1"/>
          <w:sz w:val="20"/>
          <w:szCs w:val="20"/>
        </w:rPr>
        <w:t xml:space="preserve"> </w:t>
      </w:r>
      <w:r w:rsidRPr="00A9560E">
        <w:rPr>
          <w:rFonts w:ascii="Times New Roman" w:hAnsi="Times New Roman"/>
          <w:color w:val="000000" w:themeColor="text1"/>
          <w:sz w:val="20"/>
          <w:szCs w:val="20"/>
        </w:rPr>
        <w:t xml:space="preserve">These finding cannot be compared </w:t>
      </w:r>
      <w:r w:rsidR="003A4DEA" w:rsidRPr="00A9560E">
        <w:rPr>
          <w:rFonts w:ascii="Times New Roman" w:hAnsi="Times New Roman"/>
          <w:color w:val="000000" w:themeColor="text1"/>
          <w:sz w:val="20"/>
          <w:szCs w:val="20"/>
        </w:rPr>
        <w:t xml:space="preserve">exactly </w:t>
      </w:r>
      <w:r w:rsidRPr="00A9560E">
        <w:rPr>
          <w:rFonts w:ascii="Times New Roman" w:hAnsi="Times New Roman"/>
          <w:color w:val="000000" w:themeColor="text1"/>
          <w:sz w:val="20"/>
          <w:szCs w:val="20"/>
        </w:rPr>
        <w:t>with other studies with the available literature search</w:t>
      </w:r>
      <w:r w:rsidR="00127271" w:rsidRPr="00A9560E">
        <w:rPr>
          <w:rFonts w:ascii="Times New Roman" w:hAnsi="Times New Roman"/>
          <w:color w:val="000000" w:themeColor="text1"/>
          <w:sz w:val="20"/>
          <w:szCs w:val="20"/>
        </w:rPr>
        <w:t>,</w:t>
      </w:r>
      <w:r w:rsidRPr="00A9560E">
        <w:rPr>
          <w:rFonts w:ascii="Times New Roman" w:hAnsi="Times New Roman"/>
          <w:color w:val="000000" w:themeColor="text1"/>
          <w:sz w:val="20"/>
          <w:szCs w:val="20"/>
        </w:rPr>
        <w:t xml:space="preserve"> </w:t>
      </w:r>
      <w:r w:rsidR="00127271" w:rsidRPr="00A9560E">
        <w:rPr>
          <w:rFonts w:ascii="Times New Roman" w:hAnsi="Times New Roman"/>
          <w:color w:val="000000" w:themeColor="text1"/>
          <w:sz w:val="20"/>
          <w:szCs w:val="20"/>
        </w:rPr>
        <w:t>since</w:t>
      </w:r>
      <w:r w:rsidRPr="00A9560E">
        <w:rPr>
          <w:rFonts w:ascii="Times New Roman" w:hAnsi="Times New Roman"/>
          <w:color w:val="000000" w:themeColor="text1"/>
          <w:sz w:val="20"/>
          <w:szCs w:val="20"/>
        </w:rPr>
        <w:t xml:space="preserve"> it is the first of its kind to compare the salivary pH </w:t>
      </w:r>
      <w:r w:rsidR="00A9560E" w:rsidRPr="00A9560E">
        <w:rPr>
          <w:rFonts w:ascii="Times New Roman" w:hAnsi="Times New Roman"/>
          <w:color w:val="000000" w:themeColor="text1"/>
          <w:sz w:val="20"/>
          <w:szCs w:val="20"/>
        </w:rPr>
        <w:t xml:space="preserve">among </w:t>
      </w:r>
      <w:r w:rsidR="003A4DEA" w:rsidRPr="00A9560E">
        <w:rPr>
          <w:rFonts w:ascii="Times New Roman" w:hAnsi="Times New Roman"/>
          <w:color w:val="000000" w:themeColor="text1"/>
          <w:sz w:val="20"/>
          <w:szCs w:val="20"/>
        </w:rPr>
        <w:t>t</w:t>
      </w:r>
      <w:r w:rsidR="00A9560E" w:rsidRPr="00A9560E">
        <w:rPr>
          <w:rFonts w:ascii="Times New Roman" w:hAnsi="Times New Roman"/>
          <w:color w:val="000000" w:themeColor="text1"/>
          <w:sz w:val="20"/>
          <w:szCs w:val="20"/>
        </w:rPr>
        <w:t>hese products and Indian population</w:t>
      </w:r>
      <w:r w:rsidRPr="00A9560E">
        <w:rPr>
          <w:rFonts w:ascii="Times New Roman" w:hAnsi="Times New Roman"/>
          <w:color w:val="000000" w:themeColor="text1"/>
          <w:sz w:val="20"/>
          <w:szCs w:val="20"/>
        </w:rPr>
        <w:t>, other studies have compared on different variables such as plaque pH and DMFT index.</w:t>
      </w:r>
      <w:r w:rsidR="00263640" w:rsidRPr="00A9560E">
        <w:rPr>
          <w:rFonts w:ascii="Times New Roman" w:hAnsi="Times New Roman"/>
          <w:color w:val="000000" w:themeColor="text1"/>
          <w:sz w:val="20"/>
          <w:szCs w:val="20"/>
        </w:rPr>
        <w:t xml:space="preserve"> </w:t>
      </w:r>
      <w:r w:rsidR="008552F5" w:rsidRPr="00A9560E">
        <w:rPr>
          <w:rFonts w:ascii="Times New Roman" w:hAnsi="Times New Roman"/>
          <w:color w:val="000000" w:themeColor="text1"/>
          <w:sz w:val="20"/>
          <w:szCs w:val="20"/>
        </w:rPr>
        <w:t xml:space="preserve">The results of this study shows </w:t>
      </w:r>
      <w:r w:rsidR="003A4DEA" w:rsidRPr="00A9560E">
        <w:rPr>
          <w:rFonts w:ascii="Times New Roman" w:hAnsi="Times New Roman"/>
          <w:color w:val="000000" w:themeColor="text1"/>
          <w:sz w:val="20"/>
          <w:szCs w:val="20"/>
        </w:rPr>
        <w:t>similarity</w:t>
      </w:r>
      <w:r w:rsidR="008552F5" w:rsidRPr="00A9560E">
        <w:rPr>
          <w:rFonts w:ascii="Times New Roman" w:hAnsi="Times New Roman"/>
          <w:color w:val="000000" w:themeColor="text1"/>
          <w:sz w:val="20"/>
          <w:szCs w:val="20"/>
        </w:rPr>
        <w:t xml:space="preserve"> </w:t>
      </w:r>
      <w:r w:rsidR="002B2ABB" w:rsidRPr="00A9560E">
        <w:rPr>
          <w:rFonts w:ascii="Times New Roman" w:hAnsi="Times New Roman"/>
          <w:color w:val="000000" w:themeColor="text1"/>
          <w:sz w:val="20"/>
          <w:szCs w:val="20"/>
        </w:rPr>
        <w:t xml:space="preserve">with </w:t>
      </w:r>
      <w:r w:rsidR="008552F5" w:rsidRPr="00A9560E">
        <w:rPr>
          <w:rFonts w:ascii="Times New Roman" w:hAnsi="Times New Roman"/>
          <w:color w:val="000000" w:themeColor="text1"/>
          <w:sz w:val="20"/>
          <w:szCs w:val="20"/>
        </w:rPr>
        <w:t>other study</w:t>
      </w:r>
      <w:r w:rsidR="005951A3" w:rsidRPr="00A9560E">
        <w:t xml:space="preserve"> </w:t>
      </w:r>
      <w:r w:rsidR="00A9560E" w:rsidRPr="00A9560E">
        <w:rPr>
          <w:rFonts w:ascii="Times New Roman" w:hAnsi="Times New Roman" w:cs="Times New Roman"/>
          <w:sz w:val="20"/>
        </w:rPr>
        <w:t>that</w:t>
      </w:r>
      <w:r w:rsidR="005951A3" w:rsidRPr="00A9560E">
        <w:t xml:space="preserve"> </w:t>
      </w:r>
      <w:r w:rsidR="005951A3" w:rsidRPr="00A9560E">
        <w:rPr>
          <w:rFonts w:ascii="Times New Roman" w:hAnsi="Times New Roman"/>
          <w:color w:val="000000" w:themeColor="text1"/>
          <w:sz w:val="20"/>
          <w:szCs w:val="20"/>
        </w:rPr>
        <w:t>there was no convincing association to imply that sweetened cereal consumption increases the risk of caries.</w:t>
      </w:r>
      <w:r w:rsidR="004F24B6" w:rsidRPr="00A9560E">
        <w:rPr>
          <w:rFonts w:ascii="Times New Roman" w:hAnsi="Times New Roman"/>
          <w:color w:val="000000" w:themeColor="text1"/>
          <w:sz w:val="20"/>
          <w:szCs w:val="20"/>
          <w:vertAlign w:val="superscript"/>
        </w:rPr>
        <w:t>13</w:t>
      </w:r>
      <w:r w:rsidR="004F24B6" w:rsidRPr="00A9560E">
        <w:rPr>
          <w:rFonts w:ascii="Times New Roman" w:hAnsi="Times New Roman"/>
          <w:color w:val="000000" w:themeColor="text1"/>
          <w:sz w:val="20"/>
          <w:szCs w:val="20"/>
        </w:rPr>
        <w:t xml:space="preserve"> The</w:t>
      </w:r>
      <w:r w:rsidR="002B2ABB" w:rsidRPr="00A9560E">
        <w:rPr>
          <w:rFonts w:ascii="Times New Roman" w:hAnsi="Times New Roman"/>
          <w:color w:val="000000" w:themeColor="text1"/>
          <w:sz w:val="20"/>
          <w:szCs w:val="20"/>
        </w:rPr>
        <w:t xml:space="preserve"> pres</w:t>
      </w:r>
      <w:r w:rsidR="004F24B6" w:rsidRPr="00A9560E">
        <w:rPr>
          <w:rFonts w:ascii="Times New Roman" w:hAnsi="Times New Roman"/>
          <w:color w:val="000000" w:themeColor="text1"/>
          <w:sz w:val="20"/>
          <w:szCs w:val="20"/>
        </w:rPr>
        <w:t>e</w:t>
      </w:r>
      <w:r w:rsidR="002B2ABB" w:rsidRPr="00A9560E">
        <w:rPr>
          <w:rFonts w:ascii="Times New Roman" w:hAnsi="Times New Roman"/>
          <w:color w:val="000000" w:themeColor="text1"/>
          <w:sz w:val="20"/>
          <w:szCs w:val="20"/>
        </w:rPr>
        <w:t>nt</w:t>
      </w:r>
      <w:r w:rsidR="004F24B6" w:rsidRPr="00A9560E">
        <w:rPr>
          <w:rFonts w:ascii="Times New Roman" w:hAnsi="Times New Roman"/>
          <w:color w:val="000000" w:themeColor="text1"/>
          <w:sz w:val="20"/>
          <w:szCs w:val="20"/>
        </w:rPr>
        <w:t xml:space="preserve"> study there was no </w:t>
      </w:r>
      <w:r w:rsidR="004F24B6" w:rsidRPr="00A9560E">
        <w:rPr>
          <w:rFonts w:ascii="Times New Roman" w:hAnsi="Times New Roman"/>
          <w:color w:val="000000" w:themeColor="text1"/>
          <w:sz w:val="20"/>
          <w:szCs w:val="20"/>
        </w:rPr>
        <w:lastRenderedPageBreak/>
        <w:t>significant change within the cereals with plain milk, which synchronize with another study that milk is a protective factor and dilutes the salivary pH.</w:t>
      </w:r>
      <w:r w:rsidR="004F24B6" w:rsidRPr="00A9560E">
        <w:rPr>
          <w:rFonts w:ascii="Times New Roman" w:hAnsi="Times New Roman"/>
          <w:color w:val="000000" w:themeColor="text1"/>
          <w:sz w:val="20"/>
          <w:szCs w:val="20"/>
          <w:vertAlign w:val="superscript"/>
        </w:rPr>
        <w:t>14</w:t>
      </w:r>
      <w:r w:rsidR="004F24B6">
        <w:rPr>
          <w:rFonts w:ascii="Times New Roman" w:hAnsi="Times New Roman"/>
          <w:color w:val="000000" w:themeColor="text1"/>
          <w:sz w:val="20"/>
          <w:szCs w:val="20"/>
        </w:rPr>
        <w:t xml:space="preserve"> </w:t>
      </w:r>
      <w:r w:rsidRPr="00A73A31">
        <w:rPr>
          <w:rFonts w:ascii="Times New Roman" w:hAnsi="Times New Roman"/>
          <w:color w:val="000000" w:themeColor="text1"/>
          <w:sz w:val="20"/>
          <w:szCs w:val="20"/>
        </w:rPr>
        <w:t xml:space="preserve">The limitations of this study </w:t>
      </w:r>
      <w:r w:rsidR="00C504DF">
        <w:rPr>
          <w:rFonts w:ascii="Times New Roman" w:hAnsi="Times New Roman"/>
          <w:color w:val="000000" w:themeColor="text1"/>
          <w:sz w:val="20"/>
          <w:szCs w:val="20"/>
        </w:rPr>
        <w:t>could be</w:t>
      </w:r>
      <w:r w:rsidRPr="00A73A31">
        <w:rPr>
          <w:rFonts w:ascii="Times New Roman" w:hAnsi="Times New Roman"/>
          <w:color w:val="000000" w:themeColor="text1"/>
          <w:sz w:val="20"/>
          <w:szCs w:val="20"/>
        </w:rPr>
        <w:t xml:space="preserve"> a convenient small sample size </w:t>
      </w:r>
      <w:r w:rsidR="00C504DF">
        <w:rPr>
          <w:rFonts w:ascii="Times New Roman" w:hAnsi="Times New Roman"/>
          <w:color w:val="000000" w:themeColor="text1"/>
          <w:sz w:val="20"/>
          <w:szCs w:val="20"/>
        </w:rPr>
        <w:t>been used (</w:t>
      </w:r>
      <w:r w:rsidRPr="00A73A31">
        <w:rPr>
          <w:rFonts w:ascii="Times New Roman" w:hAnsi="Times New Roman"/>
          <w:color w:val="000000" w:themeColor="text1"/>
          <w:sz w:val="20"/>
          <w:szCs w:val="20"/>
        </w:rPr>
        <w:t>pilot study). The flow rate and the buffering capacity was</w:t>
      </w:r>
      <w:r w:rsidR="00127271">
        <w:rPr>
          <w:rFonts w:ascii="Times New Roman" w:hAnsi="Times New Roman"/>
          <w:color w:val="000000" w:themeColor="text1"/>
          <w:sz w:val="20"/>
          <w:szCs w:val="20"/>
        </w:rPr>
        <w:t xml:space="preserve"> </w:t>
      </w:r>
      <w:r w:rsidRPr="00A73A31">
        <w:rPr>
          <w:rFonts w:ascii="Times New Roman" w:hAnsi="Times New Roman"/>
          <w:color w:val="000000" w:themeColor="text1"/>
          <w:sz w:val="20"/>
          <w:szCs w:val="20"/>
        </w:rPr>
        <w:t xml:space="preserve">not determined which also influence the salivary pH. The salivary pH may not be as important measure for buffering action as that of plaque </w:t>
      </w:r>
      <w:proofErr w:type="spellStart"/>
      <w:r w:rsidRPr="00A73A31">
        <w:rPr>
          <w:rFonts w:ascii="Times New Roman" w:hAnsi="Times New Roman"/>
          <w:color w:val="000000" w:themeColor="text1"/>
          <w:sz w:val="20"/>
          <w:szCs w:val="20"/>
        </w:rPr>
        <w:t>pH.</w:t>
      </w:r>
      <w:proofErr w:type="spellEnd"/>
      <w:r w:rsidR="00127271">
        <w:rPr>
          <w:rFonts w:ascii="Times New Roman" w:hAnsi="Times New Roman"/>
          <w:color w:val="000000" w:themeColor="text1"/>
          <w:sz w:val="20"/>
          <w:szCs w:val="20"/>
        </w:rPr>
        <w:t xml:space="preserve"> </w:t>
      </w:r>
      <w:r w:rsidRPr="00A73A31">
        <w:rPr>
          <w:rFonts w:ascii="Times New Roman" w:hAnsi="Times New Roman"/>
          <w:color w:val="000000" w:themeColor="text1"/>
          <w:sz w:val="20"/>
          <w:szCs w:val="20"/>
        </w:rPr>
        <w:t>Further studies are required to improvise the external validity by selecting a larger population with consideration of plaque pH, salivary flow rate and buffering capacity. More emphasis should be given on population with high caries risk to know the actual imperil of combined cereal food and beverages.</w:t>
      </w:r>
    </w:p>
    <w:p w:rsidR="00FB3F95" w:rsidRDefault="00FB3F95" w:rsidP="00FB3F95">
      <w:pPr>
        <w:spacing w:after="0" w:line="240" w:lineRule="auto"/>
        <w:jc w:val="both"/>
        <w:rPr>
          <w:rFonts w:ascii="Times New Roman" w:hAnsi="Times New Roman"/>
          <w:sz w:val="20"/>
          <w:szCs w:val="20"/>
        </w:rPr>
      </w:pPr>
    </w:p>
    <w:p w:rsidR="00213CED" w:rsidRPr="00100098" w:rsidRDefault="00213CED" w:rsidP="00F757F1">
      <w:pPr>
        <w:spacing w:after="0"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Conclusion</w:t>
      </w:r>
    </w:p>
    <w:p w:rsidR="00213CED" w:rsidRDefault="00213CED" w:rsidP="00FB3F95">
      <w:pPr>
        <w:spacing w:after="0" w:line="240" w:lineRule="auto"/>
        <w:jc w:val="both"/>
        <w:rPr>
          <w:rFonts w:ascii="Times New Roman" w:hAnsi="Times New Roman"/>
          <w:sz w:val="20"/>
          <w:szCs w:val="20"/>
        </w:rPr>
      </w:pPr>
      <w:r w:rsidRPr="00213CED">
        <w:rPr>
          <w:rFonts w:ascii="Times New Roman" w:hAnsi="Times New Roman"/>
          <w:sz w:val="20"/>
          <w:szCs w:val="20"/>
        </w:rPr>
        <w:t>Consumption of</w:t>
      </w:r>
      <w:r w:rsidR="006B5390">
        <w:rPr>
          <w:rFonts w:ascii="Times New Roman" w:hAnsi="Times New Roman"/>
          <w:sz w:val="20"/>
          <w:szCs w:val="20"/>
        </w:rPr>
        <w:t xml:space="preserve"> Dry </w:t>
      </w:r>
      <w:r w:rsidRPr="00213CED">
        <w:rPr>
          <w:rFonts w:ascii="Times New Roman" w:hAnsi="Times New Roman"/>
          <w:sz w:val="20"/>
          <w:szCs w:val="20"/>
        </w:rPr>
        <w:t>REC, Cereals with plain and sugar added milk did not show much variation in salivary pH when compared with each other.</w:t>
      </w:r>
    </w:p>
    <w:p w:rsidR="00213CED" w:rsidRDefault="00213CED" w:rsidP="00FB3F95">
      <w:pPr>
        <w:spacing w:after="0" w:line="240" w:lineRule="auto"/>
        <w:jc w:val="both"/>
        <w:rPr>
          <w:rFonts w:ascii="Times New Roman" w:hAnsi="Times New Roman"/>
          <w:sz w:val="20"/>
          <w:szCs w:val="20"/>
        </w:rPr>
      </w:pPr>
    </w:p>
    <w:p w:rsidR="009A25A6" w:rsidRPr="00100098" w:rsidRDefault="00FB3F95" w:rsidP="00F757F1">
      <w:pPr>
        <w:spacing w:after="0" w:line="240" w:lineRule="auto"/>
        <w:jc w:val="both"/>
        <w:rPr>
          <w:rFonts w:ascii="Times New Roman" w:hAnsi="Times New Roman"/>
          <w:b/>
          <w:bCs/>
          <w:color w:val="000000" w:themeColor="text1"/>
          <w:sz w:val="24"/>
          <w:szCs w:val="24"/>
        </w:rPr>
      </w:pPr>
      <w:r w:rsidRPr="00E83201">
        <w:rPr>
          <w:rFonts w:ascii="Times New Roman" w:hAnsi="Times New Roman" w:cs="Times New Roman"/>
          <w:b/>
          <w:color w:val="000000" w:themeColor="text1"/>
          <w:sz w:val="24"/>
          <w:szCs w:val="24"/>
        </w:rPr>
        <w:t>References</w:t>
      </w:r>
    </w:p>
    <w:p w:rsidR="00FF7A5A" w:rsidRPr="00FF7A5A" w:rsidRDefault="003A4DEA" w:rsidP="00653EC4">
      <w:pPr>
        <w:pStyle w:val="Heading5"/>
        <w:numPr>
          <w:ilvl w:val="0"/>
          <w:numId w:val="3"/>
        </w:numPr>
        <w:spacing w:before="0" w:after="0"/>
        <w:jc w:val="both"/>
        <w:rPr>
          <w:sz w:val="20"/>
          <w:szCs w:val="20"/>
        </w:rPr>
      </w:pPr>
      <w:r>
        <w:rPr>
          <w:sz w:val="20"/>
          <w:szCs w:val="20"/>
        </w:rPr>
        <w:t xml:space="preserve">Takahashi N, </w:t>
      </w:r>
      <w:proofErr w:type="spellStart"/>
      <w:r>
        <w:rPr>
          <w:sz w:val="20"/>
          <w:szCs w:val="20"/>
        </w:rPr>
        <w:t>Nyvad</w:t>
      </w:r>
      <w:proofErr w:type="spellEnd"/>
      <w:r>
        <w:rPr>
          <w:sz w:val="20"/>
          <w:szCs w:val="20"/>
        </w:rPr>
        <w:t xml:space="preserve"> B. </w:t>
      </w:r>
      <w:r w:rsidR="00FF7A5A" w:rsidRPr="00FF7A5A">
        <w:rPr>
          <w:sz w:val="20"/>
          <w:szCs w:val="20"/>
        </w:rPr>
        <w:t xml:space="preserve">Caries ecology revisited: microbial </w:t>
      </w:r>
      <w:r w:rsidR="00A35E39">
        <w:rPr>
          <w:sz w:val="20"/>
          <w:szCs w:val="20"/>
        </w:rPr>
        <w:t>d</w:t>
      </w:r>
      <w:r>
        <w:rPr>
          <w:sz w:val="20"/>
          <w:szCs w:val="20"/>
        </w:rPr>
        <w:t>ynamics and the caries process.</w:t>
      </w:r>
      <w:r w:rsidR="00FF7A5A" w:rsidRPr="00FF7A5A">
        <w:rPr>
          <w:sz w:val="20"/>
          <w:szCs w:val="20"/>
        </w:rPr>
        <w:t xml:space="preserve"> Caries Res. 2008; 42:409-18.</w:t>
      </w:r>
    </w:p>
    <w:p w:rsidR="00FF7A5A" w:rsidRPr="00FF7A5A" w:rsidRDefault="00FF7A5A" w:rsidP="00653EC4">
      <w:pPr>
        <w:pStyle w:val="Heading5"/>
        <w:numPr>
          <w:ilvl w:val="0"/>
          <w:numId w:val="3"/>
        </w:numPr>
        <w:spacing w:before="0" w:after="0"/>
        <w:jc w:val="both"/>
        <w:rPr>
          <w:sz w:val="20"/>
          <w:szCs w:val="20"/>
        </w:rPr>
      </w:pPr>
      <w:proofErr w:type="spellStart"/>
      <w:r w:rsidRPr="00FF7A5A">
        <w:rPr>
          <w:sz w:val="20"/>
          <w:szCs w:val="20"/>
        </w:rPr>
        <w:t>Loes</w:t>
      </w:r>
      <w:r w:rsidR="003A4DEA">
        <w:rPr>
          <w:sz w:val="20"/>
          <w:szCs w:val="20"/>
        </w:rPr>
        <w:t>che</w:t>
      </w:r>
      <w:proofErr w:type="spellEnd"/>
      <w:r w:rsidR="003A4DEA">
        <w:rPr>
          <w:sz w:val="20"/>
          <w:szCs w:val="20"/>
        </w:rPr>
        <w:t xml:space="preserve"> WJ. </w:t>
      </w:r>
      <w:r w:rsidRPr="00FF7A5A">
        <w:rPr>
          <w:sz w:val="20"/>
          <w:szCs w:val="20"/>
        </w:rPr>
        <w:t>Role of Streptococcus mutans in human dental decay</w:t>
      </w:r>
      <w:r w:rsidR="003A4DEA">
        <w:rPr>
          <w:sz w:val="20"/>
          <w:szCs w:val="20"/>
        </w:rPr>
        <w:t>.</w:t>
      </w:r>
      <w:r w:rsidRPr="00FF7A5A">
        <w:rPr>
          <w:sz w:val="20"/>
          <w:szCs w:val="20"/>
        </w:rPr>
        <w:t xml:space="preserve"> Microbiol Rev.1986 Dec; 50(4):353-80.</w:t>
      </w:r>
    </w:p>
    <w:p w:rsidR="00FF7A5A" w:rsidRPr="00FF7A5A" w:rsidRDefault="00FF7A5A" w:rsidP="00653EC4">
      <w:pPr>
        <w:pStyle w:val="Heading5"/>
        <w:numPr>
          <w:ilvl w:val="0"/>
          <w:numId w:val="3"/>
        </w:numPr>
        <w:spacing w:before="0" w:after="0"/>
        <w:jc w:val="both"/>
        <w:rPr>
          <w:sz w:val="20"/>
          <w:szCs w:val="20"/>
        </w:rPr>
      </w:pPr>
      <w:proofErr w:type="spellStart"/>
      <w:r w:rsidRPr="00FF7A5A">
        <w:rPr>
          <w:sz w:val="20"/>
          <w:szCs w:val="20"/>
        </w:rPr>
        <w:t>Hurlbutt</w:t>
      </w:r>
      <w:proofErr w:type="spellEnd"/>
      <w:r w:rsidR="003A4DEA">
        <w:rPr>
          <w:sz w:val="20"/>
          <w:szCs w:val="20"/>
        </w:rPr>
        <w:t xml:space="preserve"> M, </w:t>
      </w:r>
      <w:proofErr w:type="spellStart"/>
      <w:r w:rsidRPr="00FF7A5A">
        <w:rPr>
          <w:sz w:val="20"/>
          <w:szCs w:val="20"/>
        </w:rPr>
        <w:t>Novy</w:t>
      </w:r>
      <w:proofErr w:type="spellEnd"/>
      <w:r w:rsidR="003A4DEA">
        <w:rPr>
          <w:sz w:val="20"/>
          <w:szCs w:val="20"/>
        </w:rPr>
        <w:t xml:space="preserve"> B</w:t>
      </w:r>
      <w:r w:rsidRPr="00FF7A5A">
        <w:rPr>
          <w:sz w:val="20"/>
          <w:szCs w:val="20"/>
        </w:rPr>
        <w:t>, Young</w:t>
      </w:r>
      <w:r w:rsidR="003A4DEA">
        <w:rPr>
          <w:sz w:val="20"/>
          <w:szCs w:val="20"/>
        </w:rPr>
        <w:t xml:space="preserve"> D.</w:t>
      </w:r>
      <w:r w:rsidRPr="00FF7A5A">
        <w:rPr>
          <w:sz w:val="20"/>
          <w:szCs w:val="20"/>
        </w:rPr>
        <w:t xml:space="preserve"> Dental Caries: A pH-mediated disease</w:t>
      </w:r>
      <w:r w:rsidR="003A4DEA">
        <w:rPr>
          <w:sz w:val="20"/>
          <w:szCs w:val="20"/>
        </w:rPr>
        <w:t>.</w:t>
      </w:r>
      <w:r w:rsidRPr="00FF7A5A">
        <w:rPr>
          <w:sz w:val="20"/>
          <w:szCs w:val="20"/>
        </w:rPr>
        <w:t xml:space="preserve"> CDHA Journal – </w:t>
      </w:r>
      <w:proofErr w:type="gramStart"/>
      <w:r w:rsidRPr="00FF7A5A">
        <w:rPr>
          <w:sz w:val="20"/>
          <w:szCs w:val="20"/>
        </w:rPr>
        <w:t>Winter</w:t>
      </w:r>
      <w:proofErr w:type="gramEnd"/>
      <w:r w:rsidRPr="00FF7A5A">
        <w:rPr>
          <w:sz w:val="20"/>
          <w:szCs w:val="20"/>
        </w:rPr>
        <w:t xml:space="preserve"> 2010</w:t>
      </w:r>
      <w:r w:rsidR="003A4DEA">
        <w:rPr>
          <w:sz w:val="20"/>
          <w:szCs w:val="20"/>
        </w:rPr>
        <w:t>;</w:t>
      </w:r>
      <w:r w:rsidR="00C504DF" w:rsidRPr="00FF7A5A">
        <w:rPr>
          <w:sz w:val="20"/>
          <w:szCs w:val="20"/>
        </w:rPr>
        <w:t xml:space="preserve"> P</w:t>
      </w:r>
      <w:r w:rsidR="003A4DEA">
        <w:rPr>
          <w:sz w:val="20"/>
          <w:szCs w:val="20"/>
        </w:rPr>
        <w:t>g.no</w:t>
      </w:r>
      <w:r w:rsidR="00C504DF" w:rsidRPr="00FF7A5A">
        <w:rPr>
          <w:sz w:val="20"/>
          <w:szCs w:val="20"/>
        </w:rPr>
        <w:t>:</w:t>
      </w:r>
      <w:r w:rsidR="003A4DEA">
        <w:rPr>
          <w:sz w:val="20"/>
          <w:szCs w:val="20"/>
        </w:rPr>
        <w:t xml:space="preserve"> </w:t>
      </w:r>
      <w:r w:rsidR="00C504DF" w:rsidRPr="00FF7A5A">
        <w:rPr>
          <w:sz w:val="20"/>
          <w:szCs w:val="20"/>
        </w:rPr>
        <w:t>9</w:t>
      </w:r>
      <w:r w:rsidRPr="00FF7A5A">
        <w:rPr>
          <w:sz w:val="20"/>
          <w:szCs w:val="20"/>
        </w:rPr>
        <w:t>-15.</w:t>
      </w:r>
    </w:p>
    <w:p w:rsidR="00FF7A5A" w:rsidRPr="00FF7A5A" w:rsidRDefault="00FF7A5A" w:rsidP="00653EC4">
      <w:pPr>
        <w:pStyle w:val="Heading5"/>
        <w:numPr>
          <w:ilvl w:val="0"/>
          <w:numId w:val="3"/>
        </w:numPr>
        <w:spacing w:before="0" w:after="0"/>
        <w:jc w:val="both"/>
        <w:rPr>
          <w:sz w:val="20"/>
          <w:szCs w:val="20"/>
        </w:rPr>
      </w:pPr>
      <w:r w:rsidRPr="00FF7A5A">
        <w:rPr>
          <w:sz w:val="20"/>
          <w:szCs w:val="20"/>
        </w:rPr>
        <w:t>Shetty C,</w:t>
      </w:r>
      <w:r w:rsidR="003A4DEA">
        <w:rPr>
          <w:sz w:val="20"/>
          <w:szCs w:val="20"/>
        </w:rPr>
        <w:t xml:space="preserve"> </w:t>
      </w:r>
      <w:proofErr w:type="spellStart"/>
      <w:r w:rsidR="003A4DEA">
        <w:rPr>
          <w:sz w:val="20"/>
          <w:szCs w:val="20"/>
        </w:rPr>
        <w:t>Hegde</w:t>
      </w:r>
      <w:proofErr w:type="spellEnd"/>
      <w:r w:rsidR="003A4DEA">
        <w:rPr>
          <w:sz w:val="20"/>
          <w:szCs w:val="20"/>
        </w:rPr>
        <w:t xml:space="preserve"> MN, </w:t>
      </w:r>
      <w:proofErr w:type="spellStart"/>
      <w:r w:rsidR="003A4DEA">
        <w:rPr>
          <w:sz w:val="20"/>
          <w:szCs w:val="20"/>
        </w:rPr>
        <w:t>Devadiga</w:t>
      </w:r>
      <w:proofErr w:type="spellEnd"/>
      <w:r w:rsidR="003A4DEA">
        <w:rPr>
          <w:sz w:val="20"/>
          <w:szCs w:val="20"/>
        </w:rPr>
        <w:t xml:space="preserve"> D. </w:t>
      </w:r>
      <w:r w:rsidRPr="00FF7A5A">
        <w:rPr>
          <w:sz w:val="20"/>
          <w:szCs w:val="20"/>
        </w:rPr>
        <w:t>Correlation between denta</w:t>
      </w:r>
      <w:r w:rsidR="003A4DEA">
        <w:rPr>
          <w:sz w:val="20"/>
          <w:szCs w:val="20"/>
        </w:rPr>
        <w:t xml:space="preserve">l caries with salivary flow, pH </w:t>
      </w:r>
      <w:r w:rsidRPr="00FF7A5A">
        <w:rPr>
          <w:sz w:val="20"/>
          <w:szCs w:val="20"/>
        </w:rPr>
        <w:t>and buffering capacity in adult south Ind</w:t>
      </w:r>
      <w:r w:rsidR="00A35E39">
        <w:rPr>
          <w:sz w:val="20"/>
          <w:szCs w:val="20"/>
        </w:rPr>
        <w:t>ia population: An in-vivo study</w:t>
      </w:r>
      <w:r w:rsidR="003A4DEA">
        <w:rPr>
          <w:sz w:val="20"/>
          <w:szCs w:val="20"/>
        </w:rPr>
        <w:t>. Int.</w:t>
      </w:r>
      <w:r w:rsidRPr="00FF7A5A">
        <w:rPr>
          <w:sz w:val="20"/>
          <w:szCs w:val="20"/>
        </w:rPr>
        <w:t xml:space="preserve"> J Res. </w:t>
      </w:r>
      <w:proofErr w:type="spellStart"/>
      <w:r w:rsidRPr="00FF7A5A">
        <w:rPr>
          <w:sz w:val="20"/>
          <w:szCs w:val="20"/>
        </w:rPr>
        <w:t>AjurvedaPharm</w:t>
      </w:r>
      <w:proofErr w:type="spellEnd"/>
      <w:r w:rsidRPr="00FF7A5A">
        <w:rPr>
          <w:sz w:val="20"/>
          <w:szCs w:val="20"/>
        </w:rPr>
        <w:t xml:space="preserve"> 2013Mar; 4(2):219-223. </w:t>
      </w:r>
    </w:p>
    <w:p w:rsidR="00FF7A5A" w:rsidRDefault="00A35E39" w:rsidP="00653EC4">
      <w:pPr>
        <w:pStyle w:val="Heading5"/>
        <w:numPr>
          <w:ilvl w:val="0"/>
          <w:numId w:val="3"/>
        </w:numPr>
        <w:spacing w:before="0" w:after="0"/>
        <w:jc w:val="both"/>
        <w:rPr>
          <w:sz w:val="20"/>
          <w:szCs w:val="20"/>
        </w:rPr>
      </w:pPr>
      <w:proofErr w:type="spellStart"/>
      <w:r>
        <w:rPr>
          <w:sz w:val="20"/>
          <w:szCs w:val="20"/>
        </w:rPr>
        <w:t>Touger</w:t>
      </w:r>
      <w:proofErr w:type="spellEnd"/>
      <w:r>
        <w:rPr>
          <w:sz w:val="20"/>
          <w:szCs w:val="20"/>
        </w:rPr>
        <w:t xml:space="preserve">-Decker R, van </w:t>
      </w:r>
      <w:proofErr w:type="spellStart"/>
      <w:r>
        <w:rPr>
          <w:sz w:val="20"/>
          <w:szCs w:val="20"/>
        </w:rPr>
        <w:t>Loveren</w:t>
      </w:r>
      <w:proofErr w:type="spellEnd"/>
      <w:r>
        <w:rPr>
          <w:sz w:val="20"/>
          <w:szCs w:val="20"/>
        </w:rPr>
        <w:t xml:space="preserve"> C</w:t>
      </w:r>
      <w:r w:rsidR="00C80EA4">
        <w:rPr>
          <w:sz w:val="20"/>
          <w:szCs w:val="20"/>
        </w:rPr>
        <w:t xml:space="preserve">. </w:t>
      </w:r>
      <w:r w:rsidR="00FF7A5A" w:rsidRPr="00FF7A5A">
        <w:rPr>
          <w:sz w:val="20"/>
          <w:szCs w:val="20"/>
        </w:rPr>
        <w:t>Sugars and dental c</w:t>
      </w:r>
      <w:r>
        <w:rPr>
          <w:sz w:val="20"/>
          <w:szCs w:val="20"/>
        </w:rPr>
        <w:t>aries</w:t>
      </w:r>
      <w:r w:rsidR="00C80EA4">
        <w:rPr>
          <w:sz w:val="20"/>
          <w:szCs w:val="20"/>
        </w:rPr>
        <w:t xml:space="preserve">. Am J </w:t>
      </w:r>
      <w:proofErr w:type="spellStart"/>
      <w:r w:rsidR="00C80EA4">
        <w:rPr>
          <w:sz w:val="20"/>
          <w:szCs w:val="20"/>
        </w:rPr>
        <w:t>Clin</w:t>
      </w:r>
      <w:proofErr w:type="spellEnd"/>
      <w:r w:rsidR="00C80EA4">
        <w:rPr>
          <w:sz w:val="20"/>
          <w:szCs w:val="20"/>
        </w:rPr>
        <w:t xml:space="preserve"> </w:t>
      </w:r>
      <w:proofErr w:type="spellStart"/>
      <w:r w:rsidR="00C80EA4">
        <w:rPr>
          <w:sz w:val="20"/>
          <w:szCs w:val="20"/>
        </w:rPr>
        <w:t>Nutr</w:t>
      </w:r>
      <w:proofErr w:type="spellEnd"/>
      <w:r w:rsidR="00C80EA4">
        <w:rPr>
          <w:sz w:val="20"/>
          <w:szCs w:val="20"/>
        </w:rPr>
        <w:t>. 2003 Oct</w:t>
      </w:r>
      <w:proofErr w:type="gramStart"/>
      <w:r w:rsidR="00FF7A5A" w:rsidRPr="00FF7A5A">
        <w:rPr>
          <w:sz w:val="20"/>
          <w:szCs w:val="20"/>
        </w:rPr>
        <w:t>;78</w:t>
      </w:r>
      <w:proofErr w:type="gramEnd"/>
      <w:r w:rsidR="00FF7A5A" w:rsidRPr="00FF7A5A">
        <w:rPr>
          <w:sz w:val="20"/>
          <w:szCs w:val="20"/>
        </w:rPr>
        <w:t>(4) : 881-892.</w:t>
      </w:r>
    </w:p>
    <w:p w:rsidR="004F24B6" w:rsidRPr="004F24B6" w:rsidRDefault="004F24B6" w:rsidP="004F24B6">
      <w:pPr>
        <w:pStyle w:val="Heading5"/>
        <w:numPr>
          <w:ilvl w:val="0"/>
          <w:numId w:val="3"/>
        </w:numPr>
        <w:spacing w:before="0" w:after="0"/>
        <w:jc w:val="both"/>
        <w:rPr>
          <w:sz w:val="20"/>
          <w:szCs w:val="20"/>
        </w:rPr>
      </w:pPr>
      <w:proofErr w:type="spellStart"/>
      <w:r w:rsidRPr="00FF7A5A">
        <w:rPr>
          <w:sz w:val="20"/>
          <w:szCs w:val="20"/>
        </w:rPr>
        <w:t>Lingstrom</w:t>
      </w:r>
      <w:proofErr w:type="spellEnd"/>
      <w:r>
        <w:rPr>
          <w:sz w:val="20"/>
          <w:szCs w:val="20"/>
        </w:rPr>
        <w:t xml:space="preserve"> P, Holm J, </w:t>
      </w:r>
      <w:proofErr w:type="spellStart"/>
      <w:r>
        <w:rPr>
          <w:sz w:val="20"/>
          <w:szCs w:val="20"/>
        </w:rPr>
        <w:t>Birkhed</w:t>
      </w:r>
      <w:proofErr w:type="spellEnd"/>
      <w:r>
        <w:rPr>
          <w:sz w:val="20"/>
          <w:szCs w:val="20"/>
        </w:rPr>
        <w:t xml:space="preserve"> D, </w:t>
      </w:r>
      <w:proofErr w:type="spellStart"/>
      <w:r>
        <w:rPr>
          <w:sz w:val="20"/>
          <w:szCs w:val="20"/>
        </w:rPr>
        <w:t>Bjorck</w:t>
      </w:r>
      <w:proofErr w:type="spellEnd"/>
      <w:r>
        <w:rPr>
          <w:sz w:val="20"/>
          <w:szCs w:val="20"/>
        </w:rPr>
        <w:t xml:space="preserve"> I</w:t>
      </w:r>
      <w:r w:rsidR="00C80EA4">
        <w:rPr>
          <w:sz w:val="20"/>
          <w:szCs w:val="20"/>
        </w:rPr>
        <w:t xml:space="preserve">. </w:t>
      </w:r>
      <w:r w:rsidRPr="00FF7A5A">
        <w:rPr>
          <w:sz w:val="20"/>
          <w:szCs w:val="20"/>
        </w:rPr>
        <w:t>Effects of variously processed star</w:t>
      </w:r>
      <w:r>
        <w:rPr>
          <w:sz w:val="20"/>
          <w:szCs w:val="20"/>
        </w:rPr>
        <w:t>ch on pH of human dental plaque</w:t>
      </w:r>
      <w:r w:rsidR="00C80EA4">
        <w:rPr>
          <w:sz w:val="20"/>
          <w:szCs w:val="20"/>
        </w:rPr>
        <w:t>.</w:t>
      </w:r>
      <w:r w:rsidRPr="00FF7A5A">
        <w:rPr>
          <w:sz w:val="20"/>
          <w:szCs w:val="20"/>
        </w:rPr>
        <w:t xml:space="preserve"> </w:t>
      </w:r>
      <w:proofErr w:type="spellStart"/>
      <w:r w:rsidRPr="00FF7A5A">
        <w:rPr>
          <w:sz w:val="20"/>
          <w:szCs w:val="20"/>
        </w:rPr>
        <w:t>Scand</w:t>
      </w:r>
      <w:proofErr w:type="spellEnd"/>
      <w:r w:rsidRPr="00FF7A5A">
        <w:rPr>
          <w:sz w:val="20"/>
          <w:szCs w:val="20"/>
        </w:rPr>
        <w:t xml:space="preserve"> J Dent Res. 1989 Oct; 97(5):392-400.</w:t>
      </w:r>
    </w:p>
    <w:p w:rsidR="00FF7A5A" w:rsidRPr="00FF7A5A" w:rsidRDefault="00FF7A5A" w:rsidP="00653EC4">
      <w:pPr>
        <w:pStyle w:val="Heading5"/>
        <w:numPr>
          <w:ilvl w:val="0"/>
          <w:numId w:val="3"/>
        </w:numPr>
        <w:spacing w:before="0" w:after="0"/>
        <w:jc w:val="both"/>
        <w:rPr>
          <w:sz w:val="20"/>
          <w:szCs w:val="20"/>
        </w:rPr>
      </w:pPr>
      <w:r w:rsidRPr="00FF7A5A">
        <w:rPr>
          <w:sz w:val="20"/>
          <w:szCs w:val="20"/>
        </w:rPr>
        <w:t>Naval S, Koerber A,Salzmam L, Punw</w:t>
      </w:r>
      <w:r w:rsidR="00A35E39">
        <w:rPr>
          <w:sz w:val="20"/>
          <w:szCs w:val="20"/>
        </w:rPr>
        <w:t>ani I, Johnson B R, Christine D</w:t>
      </w:r>
      <w:r w:rsidR="00C80EA4">
        <w:rPr>
          <w:sz w:val="20"/>
          <w:szCs w:val="20"/>
        </w:rPr>
        <w:t xml:space="preserve">. </w:t>
      </w:r>
      <w:r w:rsidRPr="00FF7A5A">
        <w:rPr>
          <w:sz w:val="20"/>
          <w:szCs w:val="20"/>
        </w:rPr>
        <w:t>The effects of beverages on plaque acidogen</w:t>
      </w:r>
      <w:r w:rsidR="00A35E39">
        <w:rPr>
          <w:sz w:val="20"/>
          <w:szCs w:val="20"/>
        </w:rPr>
        <w:t>icity: after a sugary challenge</w:t>
      </w:r>
      <w:r w:rsidR="00C80EA4">
        <w:rPr>
          <w:sz w:val="20"/>
          <w:szCs w:val="20"/>
        </w:rPr>
        <w:t xml:space="preserve">. </w:t>
      </w:r>
      <w:r w:rsidRPr="00FF7A5A">
        <w:rPr>
          <w:sz w:val="20"/>
          <w:szCs w:val="20"/>
        </w:rPr>
        <w:t xml:space="preserve">JADA. 2014 </w:t>
      </w:r>
      <w:proofErr w:type="gramStart"/>
      <w:r w:rsidRPr="00FF7A5A">
        <w:rPr>
          <w:sz w:val="20"/>
          <w:szCs w:val="20"/>
        </w:rPr>
        <w:t>july</w:t>
      </w:r>
      <w:proofErr w:type="gramEnd"/>
      <w:r w:rsidRPr="00FF7A5A">
        <w:rPr>
          <w:sz w:val="20"/>
          <w:szCs w:val="20"/>
        </w:rPr>
        <w:t>; 144(7):815-822.</w:t>
      </w:r>
    </w:p>
    <w:p w:rsidR="00FF7A5A" w:rsidRPr="00FF7A5A" w:rsidRDefault="00A35E39" w:rsidP="00653EC4">
      <w:pPr>
        <w:pStyle w:val="Heading5"/>
        <w:numPr>
          <w:ilvl w:val="0"/>
          <w:numId w:val="3"/>
        </w:numPr>
        <w:spacing w:before="0" w:after="0"/>
        <w:jc w:val="both"/>
        <w:rPr>
          <w:sz w:val="20"/>
          <w:szCs w:val="20"/>
        </w:rPr>
      </w:pPr>
      <w:proofErr w:type="spellStart"/>
      <w:r>
        <w:rPr>
          <w:sz w:val="20"/>
          <w:szCs w:val="20"/>
        </w:rPr>
        <w:t>Julious</w:t>
      </w:r>
      <w:proofErr w:type="spellEnd"/>
      <w:r>
        <w:rPr>
          <w:sz w:val="20"/>
          <w:szCs w:val="20"/>
        </w:rPr>
        <w:t xml:space="preserve"> AS</w:t>
      </w:r>
      <w:r w:rsidR="00C80EA4">
        <w:rPr>
          <w:sz w:val="20"/>
          <w:szCs w:val="20"/>
        </w:rPr>
        <w:t xml:space="preserve">. </w:t>
      </w:r>
      <w:r w:rsidR="00FF7A5A" w:rsidRPr="00FF7A5A">
        <w:rPr>
          <w:sz w:val="20"/>
          <w:szCs w:val="20"/>
        </w:rPr>
        <w:t xml:space="preserve">Sample size of 12 per group </w:t>
      </w:r>
      <w:r>
        <w:rPr>
          <w:sz w:val="20"/>
          <w:szCs w:val="20"/>
        </w:rPr>
        <w:t>rule of thumb for a pilot study</w:t>
      </w:r>
      <w:r w:rsidR="00C80EA4">
        <w:rPr>
          <w:sz w:val="20"/>
          <w:szCs w:val="20"/>
        </w:rPr>
        <w:t xml:space="preserve">. </w:t>
      </w:r>
      <w:r w:rsidR="00FF7A5A" w:rsidRPr="00FF7A5A">
        <w:rPr>
          <w:sz w:val="20"/>
          <w:szCs w:val="20"/>
        </w:rPr>
        <w:t>Pharmaceutical Statistics. 2005; 4(4):287-91.</w:t>
      </w:r>
    </w:p>
    <w:p w:rsidR="00FF7A5A" w:rsidRPr="00FF7A5A" w:rsidRDefault="00FF7A5A" w:rsidP="00653EC4">
      <w:pPr>
        <w:pStyle w:val="Heading5"/>
        <w:numPr>
          <w:ilvl w:val="0"/>
          <w:numId w:val="3"/>
        </w:numPr>
        <w:spacing w:before="0" w:after="0"/>
        <w:jc w:val="both"/>
        <w:rPr>
          <w:sz w:val="20"/>
          <w:szCs w:val="20"/>
        </w:rPr>
      </w:pPr>
      <w:r w:rsidRPr="00FF7A5A">
        <w:rPr>
          <w:sz w:val="20"/>
          <w:szCs w:val="20"/>
        </w:rPr>
        <w:t xml:space="preserve"> </w:t>
      </w:r>
      <w:hyperlink r:id="rId13" w:history="1">
        <w:r w:rsidR="00C80EA4" w:rsidRPr="00D461EE">
          <w:rPr>
            <w:rStyle w:val="Hyperlink"/>
            <w:sz w:val="20"/>
            <w:szCs w:val="20"/>
          </w:rPr>
          <w:t>http://yalehealth.yale.edu/sugardetective</w:t>
        </w:r>
      </w:hyperlink>
      <w:r w:rsidRPr="00FF7A5A">
        <w:rPr>
          <w:sz w:val="20"/>
          <w:szCs w:val="20"/>
        </w:rPr>
        <w:t>.</w:t>
      </w:r>
      <w:r w:rsidR="00C80EA4">
        <w:rPr>
          <w:sz w:val="20"/>
          <w:szCs w:val="20"/>
        </w:rPr>
        <w:t xml:space="preserve"> Accessed on 26/08/2015.</w:t>
      </w:r>
    </w:p>
    <w:p w:rsidR="008552F5" w:rsidRPr="00FF7A5A" w:rsidRDefault="008552F5" w:rsidP="008552F5">
      <w:pPr>
        <w:pStyle w:val="Heading5"/>
        <w:numPr>
          <w:ilvl w:val="0"/>
          <w:numId w:val="3"/>
        </w:numPr>
        <w:spacing w:before="0" w:after="0"/>
        <w:jc w:val="both"/>
        <w:rPr>
          <w:sz w:val="20"/>
          <w:szCs w:val="20"/>
        </w:rPr>
      </w:pPr>
      <w:proofErr w:type="spellStart"/>
      <w:r w:rsidRPr="00FF7A5A">
        <w:rPr>
          <w:sz w:val="20"/>
          <w:szCs w:val="20"/>
        </w:rPr>
        <w:t>Thaweboon</w:t>
      </w:r>
      <w:proofErr w:type="spellEnd"/>
      <w:r w:rsidRPr="00FF7A5A">
        <w:rPr>
          <w:sz w:val="20"/>
          <w:szCs w:val="20"/>
        </w:rPr>
        <w:t xml:space="preserve"> S, </w:t>
      </w:r>
      <w:proofErr w:type="spellStart"/>
      <w:r w:rsidRPr="00FF7A5A">
        <w:rPr>
          <w:sz w:val="20"/>
          <w:szCs w:val="20"/>
        </w:rPr>
        <w:t>Suddhasthira</w:t>
      </w:r>
      <w:proofErr w:type="spellEnd"/>
      <w:r w:rsidRPr="00FF7A5A">
        <w:rPr>
          <w:sz w:val="20"/>
          <w:szCs w:val="20"/>
        </w:rPr>
        <w:t xml:space="preserve"> T,</w:t>
      </w:r>
      <w:r w:rsidR="00C80EA4">
        <w:rPr>
          <w:sz w:val="20"/>
          <w:szCs w:val="20"/>
        </w:rPr>
        <w:t xml:space="preserve"> </w:t>
      </w:r>
      <w:proofErr w:type="spellStart"/>
      <w:r w:rsidRPr="00FF7A5A">
        <w:rPr>
          <w:sz w:val="20"/>
          <w:szCs w:val="20"/>
        </w:rPr>
        <w:t>Thaweboon</w:t>
      </w:r>
      <w:proofErr w:type="spellEnd"/>
      <w:r>
        <w:rPr>
          <w:sz w:val="20"/>
          <w:szCs w:val="20"/>
        </w:rPr>
        <w:t xml:space="preserve"> B, Soo –</w:t>
      </w:r>
      <w:proofErr w:type="spellStart"/>
      <w:r>
        <w:rPr>
          <w:sz w:val="20"/>
          <w:szCs w:val="20"/>
        </w:rPr>
        <w:t>Ampon</w:t>
      </w:r>
      <w:proofErr w:type="spellEnd"/>
      <w:r>
        <w:rPr>
          <w:sz w:val="20"/>
          <w:szCs w:val="20"/>
        </w:rPr>
        <w:t xml:space="preserve"> </w:t>
      </w:r>
      <w:proofErr w:type="spellStart"/>
      <w:r>
        <w:rPr>
          <w:sz w:val="20"/>
          <w:szCs w:val="20"/>
        </w:rPr>
        <w:t>S,Dechkunakorn</w:t>
      </w:r>
      <w:proofErr w:type="spellEnd"/>
      <w:r>
        <w:rPr>
          <w:sz w:val="20"/>
          <w:szCs w:val="20"/>
        </w:rPr>
        <w:t xml:space="preserve"> S</w:t>
      </w:r>
      <w:r w:rsidR="00C80EA4">
        <w:rPr>
          <w:sz w:val="20"/>
          <w:szCs w:val="20"/>
        </w:rPr>
        <w:t xml:space="preserve">. </w:t>
      </w:r>
      <w:r w:rsidRPr="00FF7A5A">
        <w:rPr>
          <w:sz w:val="20"/>
          <w:szCs w:val="20"/>
        </w:rPr>
        <w:t xml:space="preserve">Plaque pH response to snack foods in children with different levels of </w:t>
      </w:r>
      <w:proofErr w:type="spellStart"/>
      <w:r w:rsidRPr="00FF7A5A">
        <w:rPr>
          <w:sz w:val="20"/>
          <w:szCs w:val="20"/>
        </w:rPr>
        <w:t>mutans</w:t>
      </w:r>
      <w:proofErr w:type="spellEnd"/>
      <w:r w:rsidRPr="00FF7A5A">
        <w:rPr>
          <w:sz w:val="20"/>
          <w:szCs w:val="20"/>
        </w:rPr>
        <w:t xml:space="preserve"> streptococci .South East</w:t>
      </w:r>
      <w:r>
        <w:rPr>
          <w:sz w:val="20"/>
          <w:szCs w:val="20"/>
        </w:rPr>
        <w:t xml:space="preserve"> Asian J Trop Med Public Health</w:t>
      </w:r>
      <w:r w:rsidR="00C80EA4">
        <w:rPr>
          <w:sz w:val="20"/>
          <w:szCs w:val="20"/>
        </w:rPr>
        <w:t xml:space="preserve"> </w:t>
      </w:r>
      <w:r w:rsidRPr="00FF7A5A">
        <w:rPr>
          <w:sz w:val="20"/>
          <w:szCs w:val="20"/>
        </w:rPr>
        <w:t>2007 May;38(3):598-603.</w:t>
      </w:r>
    </w:p>
    <w:p w:rsidR="008552F5" w:rsidRPr="00653EC4" w:rsidRDefault="008552F5" w:rsidP="008552F5">
      <w:pPr>
        <w:pStyle w:val="Heading5"/>
        <w:numPr>
          <w:ilvl w:val="0"/>
          <w:numId w:val="3"/>
        </w:numPr>
        <w:spacing w:before="0" w:after="0"/>
        <w:jc w:val="both"/>
        <w:rPr>
          <w:sz w:val="20"/>
          <w:szCs w:val="20"/>
        </w:rPr>
      </w:pPr>
      <w:r w:rsidRPr="00FF7A5A">
        <w:rPr>
          <w:sz w:val="20"/>
          <w:szCs w:val="20"/>
        </w:rPr>
        <w:t xml:space="preserve"> </w:t>
      </w:r>
      <w:proofErr w:type="spellStart"/>
      <w:r w:rsidRPr="00FF7A5A">
        <w:rPr>
          <w:sz w:val="20"/>
          <w:szCs w:val="20"/>
        </w:rPr>
        <w:t>Azrak</w:t>
      </w:r>
      <w:proofErr w:type="spellEnd"/>
      <w:r w:rsidRPr="00FF7A5A">
        <w:rPr>
          <w:sz w:val="20"/>
          <w:szCs w:val="20"/>
        </w:rPr>
        <w:t xml:space="preserve"> B, </w:t>
      </w:r>
      <w:proofErr w:type="spellStart"/>
      <w:r w:rsidRPr="00FF7A5A">
        <w:rPr>
          <w:sz w:val="20"/>
          <w:szCs w:val="20"/>
        </w:rPr>
        <w:t>Willershausen</w:t>
      </w:r>
      <w:proofErr w:type="spellEnd"/>
      <w:r w:rsidRPr="00FF7A5A">
        <w:rPr>
          <w:sz w:val="20"/>
          <w:szCs w:val="20"/>
        </w:rPr>
        <w:t xml:space="preserve"> B, Meyer N, Callaway A</w:t>
      </w:r>
      <w:r w:rsidR="00C80EA4">
        <w:rPr>
          <w:sz w:val="20"/>
          <w:szCs w:val="20"/>
        </w:rPr>
        <w:t xml:space="preserve">. </w:t>
      </w:r>
      <w:r w:rsidRPr="00FF7A5A">
        <w:rPr>
          <w:sz w:val="20"/>
          <w:szCs w:val="20"/>
        </w:rPr>
        <w:t>Course of changes in salivary pH-values after intake of differ</w:t>
      </w:r>
      <w:r>
        <w:rPr>
          <w:sz w:val="20"/>
          <w:szCs w:val="20"/>
        </w:rPr>
        <w:t>ent beverages in young children</w:t>
      </w:r>
      <w:r w:rsidR="00C80EA4">
        <w:rPr>
          <w:sz w:val="20"/>
          <w:szCs w:val="20"/>
        </w:rPr>
        <w:t xml:space="preserve">. </w:t>
      </w:r>
      <w:r w:rsidRPr="00FF7A5A">
        <w:rPr>
          <w:sz w:val="20"/>
          <w:szCs w:val="20"/>
        </w:rPr>
        <w:t xml:space="preserve">Oral Health </w:t>
      </w:r>
      <w:proofErr w:type="spellStart"/>
      <w:r w:rsidRPr="00FF7A5A">
        <w:rPr>
          <w:sz w:val="20"/>
          <w:szCs w:val="20"/>
        </w:rPr>
        <w:t>Prev</w:t>
      </w:r>
      <w:proofErr w:type="spellEnd"/>
      <w:r w:rsidRPr="00FF7A5A">
        <w:rPr>
          <w:sz w:val="20"/>
          <w:szCs w:val="20"/>
        </w:rPr>
        <w:t xml:space="preserve"> Dent. 2008; 6(2):159-164.</w:t>
      </w:r>
    </w:p>
    <w:p w:rsidR="00FF7A5A" w:rsidRDefault="00A35E39" w:rsidP="00653EC4">
      <w:pPr>
        <w:pStyle w:val="Heading5"/>
        <w:numPr>
          <w:ilvl w:val="0"/>
          <w:numId w:val="3"/>
        </w:numPr>
        <w:spacing w:before="0" w:after="0"/>
        <w:jc w:val="both"/>
        <w:rPr>
          <w:sz w:val="20"/>
          <w:szCs w:val="20"/>
        </w:rPr>
      </w:pPr>
      <w:r>
        <w:rPr>
          <w:sz w:val="20"/>
          <w:szCs w:val="20"/>
        </w:rPr>
        <w:t xml:space="preserve"> Edgar W M</w:t>
      </w:r>
      <w:r w:rsidR="00C80EA4">
        <w:rPr>
          <w:sz w:val="20"/>
          <w:szCs w:val="20"/>
        </w:rPr>
        <w:t xml:space="preserve">. </w:t>
      </w:r>
      <w:r w:rsidR="00FF7A5A" w:rsidRPr="00FF7A5A">
        <w:rPr>
          <w:sz w:val="20"/>
          <w:szCs w:val="20"/>
        </w:rPr>
        <w:t>Prediction of the</w:t>
      </w:r>
      <w:r>
        <w:rPr>
          <w:sz w:val="20"/>
          <w:szCs w:val="20"/>
        </w:rPr>
        <w:t xml:space="preserve"> </w:t>
      </w:r>
      <w:proofErr w:type="spellStart"/>
      <w:r>
        <w:rPr>
          <w:sz w:val="20"/>
          <w:szCs w:val="20"/>
        </w:rPr>
        <w:t>cariogenicity</w:t>
      </w:r>
      <w:proofErr w:type="spellEnd"/>
      <w:r>
        <w:rPr>
          <w:sz w:val="20"/>
          <w:szCs w:val="20"/>
        </w:rPr>
        <w:t xml:space="preserve"> of various foods</w:t>
      </w:r>
      <w:r w:rsidR="00C80EA4">
        <w:rPr>
          <w:sz w:val="20"/>
          <w:szCs w:val="20"/>
        </w:rPr>
        <w:t>.</w:t>
      </w:r>
      <w:r w:rsidR="00FF7A5A" w:rsidRPr="00FF7A5A">
        <w:rPr>
          <w:sz w:val="20"/>
          <w:szCs w:val="20"/>
        </w:rPr>
        <w:t xml:space="preserve"> Int. Dent. J. 1985; 35: 190-4.</w:t>
      </w:r>
      <w:r w:rsidR="005951A3">
        <w:rPr>
          <w:sz w:val="20"/>
          <w:szCs w:val="20"/>
        </w:rPr>
        <w:t xml:space="preserve"> </w:t>
      </w:r>
    </w:p>
    <w:p w:rsidR="005951A3" w:rsidRDefault="005951A3" w:rsidP="005951A3">
      <w:pPr>
        <w:pStyle w:val="Heading5"/>
        <w:numPr>
          <w:ilvl w:val="0"/>
          <w:numId w:val="3"/>
        </w:numPr>
        <w:spacing w:before="0" w:after="0"/>
        <w:jc w:val="both"/>
        <w:rPr>
          <w:sz w:val="20"/>
          <w:szCs w:val="20"/>
        </w:rPr>
      </w:pPr>
      <w:r>
        <w:rPr>
          <w:sz w:val="20"/>
          <w:szCs w:val="20"/>
        </w:rPr>
        <w:t>Gibson S A</w:t>
      </w:r>
      <w:r w:rsidR="00C80EA4">
        <w:rPr>
          <w:sz w:val="20"/>
          <w:szCs w:val="20"/>
        </w:rPr>
        <w:t xml:space="preserve">. </w:t>
      </w:r>
      <w:r w:rsidRPr="00FF7A5A">
        <w:rPr>
          <w:sz w:val="20"/>
          <w:szCs w:val="20"/>
        </w:rPr>
        <w:t xml:space="preserve">Breakfast cereal consumption in young children: associations with non-milk extrinsic sugars and caries experience: </w:t>
      </w:r>
      <w:proofErr w:type="spellStart"/>
      <w:r w:rsidRPr="00FF7A5A">
        <w:rPr>
          <w:sz w:val="20"/>
          <w:szCs w:val="20"/>
        </w:rPr>
        <w:t>futher</w:t>
      </w:r>
      <w:proofErr w:type="spellEnd"/>
      <w:r w:rsidRPr="00FF7A5A">
        <w:rPr>
          <w:sz w:val="20"/>
          <w:szCs w:val="20"/>
        </w:rPr>
        <w:t xml:space="preserve"> analysis of data from the U K National Diet and Nutrition Survey of children aged 1.5- 4.5 years. Public health Nutrition</w:t>
      </w:r>
      <w:r w:rsidR="00C80EA4">
        <w:rPr>
          <w:sz w:val="20"/>
          <w:szCs w:val="20"/>
        </w:rPr>
        <w:t xml:space="preserve"> </w:t>
      </w:r>
      <w:r w:rsidRPr="00FF7A5A">
        <w:rPr>
          <w:sz w:val="20"/>
          <w:szCs w:val="20"/>
        </w:rPr>
        <w:t>2000</w:t>
      </w:r>
      <w:proofErr w:type="gramStart"/>
      <w:r w:rsidRPr="00FF7A5A">
        <w:rPr>
          <w:sz w:val="20"/>
          <w:szCs w:val="20"/>
        </w:rPr>
        <w:t>;3</w:t>
      </w:r>
      <w:proofErr w:type="gramEnd"/>
      <w:r w:rsidRPr="00FF7A5A">
        <w:rPr>
          <w:sz w:val="20"/>
          <w:szCs w:val="20"/>
        </w:rPr>
        <w:t>(2), 227-232.</w:t>
      </w:r>
    </w:p>
    <w:p w:rsidR="002B2ABB" w:rsidRPr="00FF7A5A" w:rsidRDefault="002B2ABB" w:rsidP="002B2ABB">
      <w:pPr>
        <w:pStyle w:val="Heading5"/>
        <w:numPr>
          <w:ilvl w:val="0"/>
          <w:numId w:val="3"/>
        </w:numPr>
        <w:spacing w:before="0" w:after="0"/>
        <w:jc w:val="both"/>
        <w:rPr>
          <w:sz w:val="20"/>
          <w:szCs w:val="20"/>
        </w:rPr>
      </w:pPr>
      <w:r>
        <w:rPr>
          <w:sz w:val="20"/>
          <w:szCs w:val="20"/>
        </w:rPr>
        <w:t>Minton KL, Berry C W</w:t>
      </w:r>
      <w:r w:rsidR="00C80EA4">
        <w:rPr>
          <w:sz w:val="20"/>
          <w:szCs w:val="20"/>
        </w:rPr>
        <w:t xml:space="preserve">. </w:t>
      </w:r>
      <w:r w:rsidRPr="00FF7A5A">
        <w:rPr>
          <w:sz w:val="20"/>
          <w:szCs w:val="20"/>
        </w:rPr>
        <w:t>Cariogenic potential of</w:t>
      </w:r>
      <w:r>
        <w:rPr>
          <w:sz w:val="20"/>
          <w:szCs w:val="20"/>
        </w:rPr>
        <w:t xml:space="preserve"> presweetened breakfast cereals</w:t>
      </w:r>
      <w:r w:rsidR="00C80EA4">
        <w:rPr>
          <w:sz w:val="20"/>
          <w:szCs w:val="20"/>
        </w:rPr>
        <w:t xml:space="preserve">. </w:t>
      </w:r>
      <w:proofErr w:type="spellStart"/>
      <w:r w:rsidRPr="00FF7A5A">
        <w:rPr>
          <w:sz w:val="20"/>
          <w:szCs w:val="20"/>
        </w:rPr>
        <w:t>Pediatr</w:t>
      </w:r>
      <w:proofErr w:type="spellEnd"/>
      <w:r w:rsidRPr="00FF7A5A">
        <w:rPr>
          <w:sz w:val="20"/>
          <w:szCs w:val="20"/>
        </w:rPr>
        <w:t>. Dent. 1985; 7:282-6.</w:t>
      </w:r>
    </w:p>
    <w:p w:rsidR="002B2ABB" w:rsidRPr="002B2ABB" w:rsidRDefault="002B2ABB" w:rsidP="002B2ABB"/>
    <w:p w:rsidR="005951A3" w:rsidRPr="005951A3" w:rsidRDefault="005951A3" w:rsidP="005951A3"/>
    <w:p w:rsidR="005951A3" w:rsidRPr="005951A3" w:rsidRDefault="005951A3" w:rsidP="005951A3"/>
    <w:p w:rsidR="00FB3F95" w:rsidRDefault="00FB3F95" w:rsidP="00FB3F95">
      <w:pPr>
        <w:widowControl w:val="0"/>
        <w:overflowPunct w:val="0"/>
        <w:autoSpaceDE w:val="0"/>
        <w:autoSpaceDN w:val="0"/>
        <w:adjustRightInd w:val="0"/>
        <w:spacing w:after="0" w:line="240" w:lineRule="auto"/>
        <w:ind w:left="360"/>
        <w:jc w:val="both"/>
        <w:rPr>
          <w:rFonts w:ascii="Times New Roman" w:hAnsi="Times New Roman"/>
          <w:i/>
          <w:sz w:val="20"/>
          <w:szCs w:val="20"/>
        </w:rPr>
      </w:pPr>
    </w:p>
    <w:p w:rsidR="00C504DF" w:rsidRDefault="00C504DF" w:rsidP="00FB3F95">
      <w:pPr>
        <w:widowControl w:val="0"/>
        <w:overflowPunct w:val="0"/>
        <w:autoSpaceDE w:val="0"/>
        <w:autoSpaceDN w:val="0"/>
        <w:adjustRightInd w:val="0"/>
        <w:spacing w:after="0" w:line="240" w:lineRule="auto"/>
        <w:jc w:val="both"/>
        <w:rPr>
          <w:rFonts w:ascii="Times New Roman" w:hAnsi="Times New Roman"/>
          <w:b/>
          <w:color w:val="000000" w:themeColor="text1"/>
          <w:sz w:val="24"/>
          <w:szCs w:val="24"/>
        </w:rPr>
      </w:pPr>
    </w:p>
    <w:p w:rsidR="00C504DF" w:rsidRDefault="00C504DF" w:rsidP="00FB3F95">
      <w:pPr>
        <w:widowControl w:val="0"/>
        <w:overflowPunct w:val="0"/>
        <w:autoSpaceDE w:val="0"/>
        <w:autoSpaceDN w:val="0"/>
        <w:adjustRightInd w:val="0"/>
        <w:spacing w:after="0" w:line="240" w:lineRule="auto"/>
        <w:jc w:val="both"/>
        <w:rPr>
          <w:rFonts w:ascii="Times New Roman" w:hAnsi="Times New Roman"/>
          <w:b/>
          <w:color w:val="000000" w:themeColor="text1"/>
          <w:sz w:val="24"/>
          <w:szCs w:val="24"/>
        </w:rPr>
      </w:pPr>
    </w:p>
    <w:sectPr w:rsidR="00C504DF" w:rsidSect="00A27FE5">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077" w:rsidRDefault="00365077" w:rsidP="00670B7E">
      <w:pPr>
        <w:spacing w:after="0" w:line="240" w:lineRule="auto"/>
      </w:pPr>
      <w:r>
        <w:separator/>
      </w:r>
    </w:p>
  </w:endnote>
  <w:endnote w:type="continuationSeparator" w:id="0">
    <w:p w:rsidR="00365077" w:rsidRDefault="00365077" w:rsidP="0067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dvGulliv-R">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7A6" w:rsidRDefault="007F77A6" w:rsidP="00DB7C7B">
    <w:pPr>
      <w:pStyle w:val="Footer"/>
      <w:rPr>
        <w:noProof/>
        <w:color w:val="E36C0A" w:themeColor="accent6" w:themeShade="BF"/>
        <w:sz w:val="18"/>
        <w:szCs w:val="18"/>
      </w:rPr>
    </w:pPr>
    <w:r w:rsidRPr="00144E15">
      <w:rPr>
        <w:noProof/>
        <w:color w:val="E36C0A" w:themeColor="accent6" w:themeShade="BF"/>
        <w:sz w:val="18"/>
        <w:szCs w:val="18"/>
      </w:rPr>
      <w:t>© I</w:t>
    </w:r>
    <w:r w:rsidRPr="00144E15">
      <w:rPr>
        <w:noProof/>
        <w:color w:val="595959" w:themeColor="text1" w:themeTint="A6"/>
        <w:sz w:val="18"/>
        <w:szCs w:val="18"/>
      </w:rPr>
      <w:t xml:space="preserve">ndian </w:t>
    </w:r>
    <w:r w:rsidRPr="00144E15">
      <w:rPr>
        <w:noProof/>
        <w:color w:val="E36C0A" w:themeColor="accent6" w:themeShade="BF"/>
        <w:sz w:val="18"/>
        <w:szCs w:val="18"/>
      </w:rPr>
      <w:t>J</w:t>
    </w:r>
    <w:r w:rsidRPr="00144E15">
      <w:rPr>
        <w:noProof/>
        <w:color w:val="595959" w:themeColor="text1" w:themeTint="A6"/>
        <w:sz w:val="18"/>
        <w:szCs w:val="18"/>
      </w:rPr>
      <w:t xml:space="preserve">ournal of </w:t>
    </w:r>
    <w:r w:rsidRPr="00144E15">
      <w:rPr>
        <w:noProof/>
        <w:color w:val="E36C0A" w:themeColor="accent6" w:themeShade="BF"/>
        <w:sz w:val="18"/>
        <w:szCs w:val="18"/>
      </w:rPr>
      <w:t>M</w:t>
    </w:r>
    <w:r w:rsidRPr="00144E15">
      <w:rPr>
        <w:noProof/>
        <w:color w:val="595959" w:themeColor="text1" w:themeTint="A6"/>
        <w:sz w:val="18"/>
        <w:szCs w:val="18"/>
      </w:rPr>
      <w:t xml:space="preserve">edical </w:t>
    </w:r>
    <w:r w:rsidRPr="00144E15">
      <w:rPr>
        <w:noProof/>
        <w:color w:val="E36C0A" w:themeColor="accent6" w:themeShade="BF"/>
        <w:sz w:val="18"/>
        <w:szCs w:val="18"/>
      </w:rPr>
      <w:t>R</w:t>
    </w:r>
    <w:r w:rsidRPr="00144E15">
      <w:rPr>
        <w:noProof/>
        <w:color w:val="595959" w:themeColor="text1" w:themeTint="A6"/>
        <w:sz w:val="18"/>
        <w:szCs w:val="18"/>
      </w:rPr>
      <w:t xml:space="preserve">esearch and </w:t>
    </w:r>
    <w:r w:rsidRPr="00144E15">
      <w:rPr>
        <w:noProof/>
        <w:color w:val="E36C0A" w:themeColor="accent6" w:themeShade="BF"/>
        <w:sz w:val="18"/>
        <w:szCs w:val="18"/>
      </w:rPr>
      <w:t>P</w:t>
    </w:r>
    <w:r w:rsidRPr="00144E15">
      <w:rPr>
        <w:noProof/>
        <w:color w:val="595959" w:themeColor="text1" w:themeTint="A6"/>
        <w:sz w:val="18"/>
        <w:szCs w:val="18"/>
      </w:rPr>
      <w:t xml:space="preserve">harmaceutical </w:t>
    </w:r>
    <w:r w:rsidRPr="00144E15">
      <w:rPr>
        <w:noProof/>
        <w:color w:val="E36C0A" w:themeColor="accent6" w:themeShade="BF"/>
        <w:sz w:val="18"/>
        <w:szCs w:val="18"/>
      </w:rPr>
      <w:t>S</w:t>
    </w:r>
    <w:r w:rsidRPr="00144E15">
      <w:rPr>
        <w:noProof/>
        <w:color w:val="595959" w:themeColor="text1" w:themeTint="A6"/>
        <w:sz w:val="18"/>
        <w:szCs w:val="18"/>
      </w:rPr>
      <w:t xml:space="preserve">ciences            </w:t>
    </w:r>
    <w:r>
      <w:rPr>
        <w:noProof/>
        <w:color w:val="595959" w:themeColor="text1" w:themeTint="A6"/>
        <w:sz w:val="18"/>
        <w:szCs w:val="18"/>
      </w:rPr>
      <w:tab/>
    </w:r>
    <w:hyperlink r:id="rId1" w:history="1">
      <w:r w:rsidRPr="00B80220">
        <w:rPr>
          <w:rStyle w:val="Hyperlink"/>
          <w:noProof/>
          <w:sz w:val="18"/>
          <w:szCs w:val="18"/>
        </w:rPr>
        <w:t>http://www.ijmprs.com/</w:t>
      </w:r>
    </w:hyperlink>
  </w:p>
  <w:p w:rsidR="007F77A6" w:rsidRPr="00DB7C7B" w:rsidRDefault="007F77A6" w:rsidP="00DB7C7B">
    <w:pPr>
      <w:pStyle w:val="Footer"/>
      <w:jc w:val="right"/>
      <w:rPr>
        <w:color w:val="F79646" w:themeColor="accent6"/>
      </w:rPr>
    </w:pPr>
    <w:r w:rsidRPr="00DB7C7B">
      <w:rPr>
        <w:color w:val="F79646" w:themeColor="accent6"/>
      </w:rPr>
      <w:t xml:space="preserve"> [</w:t>
    </w:r>
    <w:sdt>
      <w:sdtPr>
        <w:rPr>
          <w:color w:val="F79646" w:themeColor="accent6"/>
        </w:rPr>
        <w:id w:val="-236321721"/>
        <w:docPartObj>
          <w:docPartGallery w:val="Page Numbers (Bottom of Page)"/>
          <w:docPartUnique/>
        </w:docPartObj>
      </w:sdtPr>
      <w:sdtEndPr>
        <w:rPr>
          <w:noProof/>
        </w:rPr>
      </w:sdtEndPr>
      <w:sdtContent>
        <w:r w:rsidRPr="00DB7C7B">
          <w:rPr>
            <w:color w:val="F79646" w:themeColor="accent6"/>
          </w:rPr>
          <w:fldChar w:fldCharType="begin"/>
        </w:r>
        <w:r w:rsidRPr="00DB7C7B">
          <w:rPr>
            <w:color w:val="F79646" w:themeColor="accent6"/>
          </w:rPr>
          <w:instrText xml:space="preserve"> PAGE   \* MERGEFORMAT </w:instrText>
        </w:r>
        <w:r w:rsidRPr="00DB7C7B">
          <w:rPr>
            <w:color w:val="F79646" w:themeColor="accent6"/>
          </w:rPr>
          <w:fldChar w:fldCharType="separate"/>
        </w:r>
        <w:r w:rsidR="00470770">
          <w:rPr>
            <w:noProof/>
            <w:color w:val="F79646" w:themeColor="accent6"/>
          </w:rPr>
          <w:t>32</w:t>
        </w:r>
        <w:r w:rsidRPr="00DB7C7B">
          <w:rPr>
            <w:noProof/>
            <w:color w:val="F79646" w:themeColor="accent6"/>
          </w:rPr>
          <w:fldChar w:fldCharType="end"/>
        </w:r>
        <w:r w:rsidRPr="00DB7C7B">
          <w:rPr>
            <w:noProof/>
            <w:color w:val="F79646" w:themeColor="accent6"/>
          </w:rPr>
          <w:t>]</w:t>
        </w:r>
      </w:sdtContent>
    </w:sdt>
  </w:p>
  <w:p w:rsidR="007F77A6" w:rsidRPr="00DB7C7B" w:rsidRDefault="007F77A6" w:rsidP="00DB7C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077" w:rsidRDefault="00365077" w:rsidP="00670B7E">
      <w:pPr>
        <w:spacing w:after="0" w:line="240" w:lineRule="auto"/>
      </w:pPr>
      <w:r>
        <w:separator/>
      </w:r>
    </w:p>
  </w:footnote>
  <w:footnote w:type="continuationSeparator" w:id="0">
    <w:p w:rsidR="00365077" w:rsidRDefault="00365077" w:rsidP="00670B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7A6" w:rsidRDefault="003650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5733" o:spid="_x0000_s2059" type="#_x0000_t136" style="position:absolute;margin-left:0;margin-top:0;width:532.95pt;height:228.4pt;rotation:315;z-index:-251649024;mso-position-horizontal:center;mso-position-horizontal-relative:margin;mso-position-vertical:center;mso-position-vertical-relative:margin" o:allowincell="f" fillcolor="#e36c0a [2409]" stroked="f">
          <v:fill opacity=".5"/>
          <v:textpath style="font-family:&quot;Calibri&quot;;font-size:1pt" string="IJMRPS"/>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0;margin-top:0;width:467.9pt;height:467.9pt;z-index:-251653120;mso-position-horizontal:center;mso-position-horizontal-relative:margin;mso-position-vertical:center;mso-position-vertical-relative:margin" o:allowincell="f">
          <v:imagedata r:id="rId1" o:title="add_256"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2C8" w:rsidRDefault="00D472C8" w:rsidP="00D472C8">
    <w:pPr>
      <w:pStyle w:val="Header"/>
      <w:rPr>
        <w:noProof/>
        <w:color w:val="E36C0A" w:themeColor="accent6" w:themeShade="BF"/>
        <w:sz w:val="32"/>
        <w:szCs w:val="32"/>
      </w:rPr>
    </w:pPr>
    <w:r w:rsidRPr="003F32D3">
      <w:rPr>
        <w:noProof/>
        <w:color w:val="595959" w:themeColor="text1" w:themeTint="A6"/>
        <w:sz w:val="18"/>
        <w:szCs w:val="18"/>
      </w:rPr>
      <w:t>Open Access Journal</w:t>
    </w:r>
  </w:p>
  <w:p w:rsidR="00D472C8" w:rsidRDefault="00D472C8" w:rsidP="00D472C8">
    <w:pPr>
      <w:pStyle w:val="Header"/>
      <w:jc w:val="center"/>
      <w:rPr>
        <w:noProof/>
        <w:color w:val="595959" w:themeColor="text1" w:themeTint="A6"/>
        <w:sz w:val="32"/>
        <w:szCs w:val="32"/>
      </w:rPr>
    </w:pPr>
    <w:r w:rsidRPr="00BC5D0F">
      <w:rPr>
        <w:noProof/>
        <w:color w:val="E36C0A" w:themeColor="accent6" w:themeShade="BF"/>
        <w:sz w:val="40"/>
        <w:szCs w:val="40"/>
      </w:rPr>
      <w:t>I</w:t>
    </w:r>
    <w:r w:rsidRPr="003F32D3">
      <w:rPr>
        <w:noProof/>
        <w:color w:val="595959" w:themeColor="text1" w:themeTint="A6"/>
        <w:sz w:val="32"/>
        <w:szCs w:val="32"/>
      </w:rPr>
      <w:t xml:space="preserve">ndian </w:t>
    </w:r>
    <w:r w:rsidRPr="00BC5D0F">
      <w:rPr>
        <w:noProof/>
        <w:color w:val="E36C0A" w:themeColor="accent6" w:themeShade="BF"/>
        <w:sz w:val="40"/>
        <w:szCs w:val="40"/>
      </w:rPr>
      <w:t>J</w:t>
    </w:r>
    <w:r w:rsidRPr="003F32D3">
      <w:rPr>
        <w:noProof/>
        <w:color w:val="595959" w:themeColor="text1" w:themeTint="A6"/>
        <w:sz w:val="32"/>
        <w:szCs w:val="32"/>
      </w:rPr>
      <w:t xml:space="preserve">ournal of </w:t>
    </w:r>
    <w:r w:rsidRPr="00BC5D0F">
      <w:rPr>
        <w:noProof/>
        <w:color w:val="E36C0A" w:themeColor="accent6" w:themeShade="BF"/>
        <w:sz w:val="40"/>
        <w:szCs w:val="40"/>
      </w:rPr>
      <w:t>M</w:t>
    </w:r>
    <w:r w:rsidRPr="003F32D3">
      <w:rPr>
        <w:noProof/>
        <w:color w:val="595959" w:themeColor="text1" w:themeTint="A6"/>
        <w:sz w:val="32"/>
        <w:szCs w:val="32"/>
      </w:rPr>
      <w:t xml:space="preserve">edical </w:t>
    </w:r>
    <w:r w:rsidRPr="00BC5D0F">
      <w:rPr>
        <w:noProof/>
        <w:color w:val="E36C0A" w:themeColor="accent6" w:themeShade="BF"/>
        <w:sz w:val="40"/>
        <w:szCs w:val="40"/>
      </w:rPr>
      <w:t>R</w:t>
    </w:r>
    <w:r w:rsidRPr="003F32D3">
      <w:rPr>
        <w:noProof/>
        <w:color w:val="595959" w:themeColor="text1" w:themeTint="A6"/>
        <w:sz w:val="32"/>
        <w:szCs w:val="32"/>
      </w:rPr>
      <w:t xml:space="preserve">esearch and </w:t>
    </w:r>
    <w:r w:rsidRPr="00BC5D0F">
      <w:rPr>
        <w:noProof/>
        <w:color w:val="E36C0A" w:themeColor="accent6" w:themeShade="BF"/>
        <w:sz w:val="40"/>
        <w:szCs w:val="40"/>
      </w:rPr>
      <w:t>P</w:t>
    </w:r>
    <w:r w:rsidRPr="003F32D3">
      <w:rPr>
        <w:noProof/>
        <w:color w:val="595959" w:themeColor="text1" w:themeTint="A6"/>
        <w:sz w:val="32"/>
        <w:szCs w:val="32"/>
      </w:rPr>
      <w:t xml:space="preserve">harmaceutical </w:t>
    </w:r>
    <w:r w:rsidRPr="00BC5D0F">
      <w:rPr>
        <w:noProof/>
        <w:color w:val="E36C0A" w:themeColor="accent6" w:themeShade="BF"/>
        <w:sz w:val="40"/>
        <w:szCs w:val="40"/>
      </w:rPr>
      <w:t>S</w:t>
    </w:r>
    <w:r w:rsidRPr="003F32D3">
      <w:rPr>
        <w:noProof/>
        <w:color w:val="595959" w:themeColor="text1" w:themeTint="A6"/>
        <w:sz w:val="32"/>
        <w:szCs w:val="32"/>
      </w:rPr>
      <w:t>ciences</w:t>
    </w:r>
  </w:p>
  <w:p w:rsidR="00D472C8" w:rsidRDefault="00D472C8" w:rsidP="00D472C8">
    <w:pPr>
      <w:pStyle w:val="Header"/>
      <w:pBdr>
        <w:bottom w:val="dotDash" w:sz="12" w:space="1" w:color="F79646" w:themeColor="accent6"/>
      </w:pBdr>
      <w:rPr>
        <w:noProof/>
        <w:color w:val="595959" w:themeColor="text1" w:themeTint="A6"/>
        <w:sz w:val="24"/>
        <w:szCs w:val="24"/>
      </w:rPr>
    </w:pPr>
    <w:r>
      <w:rPr>
        <w:noProof/>
        <w:color w:val="595959" w:themeColor="text1" w:themeTint="A6"/>
        <w:sz w:val="24"/>
        <w:szCs w:val="24"/>
      </w:rPr>
      <w:t>October 2016; 3(10</w:t>
    </w:r>
    <w:r w:rsidRPr="00557C6B">
      <w:rPr>
        <w:noProof/>
        <w:color w:val="595959" w:themeColor="text1" w:themeTint="A6"/>
        <w:sz w:val="24"/>
        <w:szCs w:val="24"/>
      </w:rPr>
      <w:t>)</w:t>
    </w:r>
    <w:r w:rsidRPr="00BC5D0F">
      <w:rPr>
        <w:noProof/>
        <w:color w:val="595959" w:themeColor="text1" w:themeTint="A6"/>
        <w:sz w:val="24"/>
        <w:szCs w:val="24"/>
      </w:rPr>
      <w:tab/>
    </w:r>
    <w:r w:rsidRPr="00BC5D0F">
      <w:rPr>
        <w:noProof/>
        <w:color w:val="595959" w:themeColor="text1" w:themeTint="A6"/>
        <w:sz w:val="24"/>
        <w:szCs w:val="24"/>
      </w:rPr>
      <w:tab/>
      <w:t xml:space="preserve">ISSN: </w:t>
    </w:r>
    <w:r w:rsidRPr="00261780">
      <w:rPr>
        <w:noProof/>
        <w:color w:val="595959" w:themeColor="text1" w:themeTint="A6"/>
        <w:sz w:val="24"/>
        <w:szCs w:val="24"/>
      </w:rPr>
      <w:t>ISSN: 2349-5340</w:t>
    </w:r>
  </w:p>
  <w:p w:rsidR="00D472C8" w:rsidRPr="00BC5D0F" w:rsidRDefault="00D472C8" w:rsidP="00D472C8">
    <w:pPr>
      <w:pStyle w:val="Header"/>
      <w:pBdr>
        <w:bottom w:val="dotDash" w:sz="12" w:space="1" w:color="F79646" w:themeColor="accent6"/>
      </w:pBdr>
      <w:rPr>
        <w:noProof/>
        <w:color w:val="595959" w:themeColor="text1" w:themeTint="A6"/>
        <w:sz w:val="24"/>
        <w:szCs w:val="24"/>
      </w:rPr>
    </w:pPr>
    <w:r>
      <w:rPr>
        <w:noProof/>
        <w:color w:val="595959" w:themeColor="text1" w:themeTint="A6"/>
        <w:sz w:val="24"/>
        <w:szCs w:val="24"/>
      </w:rPr>
      <w:t xml:space="preserve">DOI: </w:t>
    </w:r>
    <w:r w:rsidR="00AE7931" w:rsidRPr="00AE7931">
      <w:rPr>
        <w:noProof/>
        <w:color w:val="595959" w:themeColor="text1" w:themeTint="A6"/>
        <w:sz w:val="24"/>
        <w:szCs w:val="24"/>
      </w:rPr>
      <w:t>10.5281/zenodo.161535</w:t>
    </w:r>
    <w:r>
      <w:rPr>
        <w:noProof/>
        <w:color w:val="595959" w:themeColor="text1" w:themeTint="A6"/>
        <w:sz w:val="24"/>
        <w:szCs w:val="24"/>
      </w:rPr>
      <w:tab/>
    </w:r>
    <w:r>
      <w:rPr>
        <w:noProof/>
        <w:color w:val="595959" w:themeColor="text1" w:themeTint="A6"/>
        <w:sz w:val="24"/>
        <w:szCs w:val="24"/>
      </w:rPr>
      <w:tab/>
      <w:t>Impact Factor</w:t>
    </w:r>
    <w:r w:rsidRPr="00564E5B">
      <w:rPr>
        <w:noProof/>
        <w:color w:val="595959" w:themeColor="text1" w:themeTint="A6"/>
        <w:sz w:val="24"/>
        <w:szCs w:val="24"/>
      </w:rPr>
      <w:t xml:space="preserve">: </w:t>
    </w:r>
    <w:r w:rsidRPr="00670133">
      <w:rPr>
        <w:noProof/>
        <w:color w:val="595959" w:themeColor="text1" w:themeTint="A6"/>
        <w:sz w:val="24"/>
        <w:szCs w:val="24"/>
      </w:rPr>
      <w:t>3.052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7A6" w:rsidRDefault="003650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5732" o:spid="_x0000_s2058" type="#_x0000_t136" style="position:absolute;margin-left:0;margin-top:0;width:532.95pt;height:228.4pt;rotation:315;z-index:-251651072;mso-position-horizontal:center;mso-position-horizontal-relative:margin;mso-position-vertical:center;mso-position-vertical-relative:margin" o:allowincell="f" fillcolor="#e36c0a [2409]" stroked="f">
          <v:fill opacity=".5"/>
          <v:textpath style="font-family:&quot;Calibri&quot;;font-size:1pt" string="IJMRPS"/>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0;margin-top:0;width:467.9pt;height:467.9pt;z-index:-251654144;mso-position-horizontal:center;mso-position-horizontal-relative:margin;mso-position-vertical:center;mso-position-vertical-relative:margin" o:allowincell="f">
          <v:imagedata r:id="rId1" o:title="add_256"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81F21"/>
    <w:multiLevelType w:val="hybridMultilevel"/>
    <w:tmpl w:val="D6562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0C7A7E"/>
    <w:multiLevelType w:val="hybridMultilevel"/>
    <w:tmpl w:val="FF9E11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AC91F06"/>
    <w:multiLevelType w:val="hybridMultilevel"/>
    <w:tmpl w:val="A4AC0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F4DD8"/>
    <w:rsid w:val="00001E27"/>
    <w:rsid w:val="000028A1"/>
    <w:rsid w:val="0000293E"/>
    <w:rsid w:val="00002ED7"/>
    <w:rsid w:val="0000313B"/>
    <w:rsid w:val="00003838"/>
    <w:rsid w:val="00004372"/>
    <w:rsid w:val="00005396"/>
    <w:rsid w:val="00005523"/>
    <w:rsid w:val="0000614B"/>
    <w:rsid w:val="00006E19"/>
    <w:rsid w:val="00006E5C"/>
    <w:rsid w:val="00007833"/>
    <w:rsid w:val="000104BF"/>
    <w:rsid w:val="00010D8F"/>
    <w:rsid w:val="0001103C"/>
    <w:rsid w:val="0001164E"/>
    <w:rsid w:val="0001168C"/>
    <w:rsid w:val="00011C72"/>
    <w:rsid w:val="000124F3"/>
    <w:rsid w:val="000125C6"/>
    <w:rsid w:val="00012AD3"/>
    <w:rsid w:val="00016235"/>
    <w:rsid w:val="00017077"/>
    <w:rsid w:val="000179D7"/>
    <w:rsid w:val="00020888"/>
    <w:rsid w:val="00023A4D"/>
    <w:rsid w:val="00025028"/>
    <w:rsid w:val="0002534D"/>
    <w:rsid w:val="000261C8"/>
    <w:rsid w:val="00026628"/>
    <w:rsid w:val="00026759"/>
    <w:rsid w:val="00027623"/>
    <w:rsid w:val="00031A4A"/>
    <w:rsid w:val="00032642"/>
    <w:rsid w:val="00034F17"/>
    <w:rsid w:val="000353D2"/>
    <w:rsid w:val="00035762"/>
    <w:rsid w:val="00035A32"/>
    <w:rsid w:val="00036217"/>
    <w:rsid w:val="0003685C"/>
    <w:rsid w:val="000409B4"/>
    <w:rsid w:val="00040CCE"/>
    <w:rsid w:val="000415F6"/>
    <w:rsid w:val="00041C67"/>
    <w:rsid w:val="0004367D"/>
    <w:rsid w:val="00043A5C"/>
    <w:rsid w:val="00045762"/>
    <w:rsid w:val="00045D3D"/>
    <w:rsid w:val="0004665F"/>
    <w:rsid w:val="00050192"/>
    <w:rsid w:val="00050B53"/>
    <w:rsid w:val="000520D7"/>
    <w:rsid w:val="00052821"/>
    <w:rsid w:val="000533E9"/>
    <w:rsid w:val="0005395C"/>
    <w:rsid w:val="00054A51"/>
    <w:rsid w:val="00054ED1"/>
    <w:rsid w:val="00055321"/>
    <w:rsid w:val="00055D4C"/>
    <w:rsid w:val="000568CE"/>
    <w:rsid w:val="000571B1"/>
    <w:rsid w:val="0005727D"/>
    <w:rsid w:val="000574C6"/>
    <w:rsid w:val="00061449"/>
    <w:rsid w:val="0006248A"/>
    <w:rsid w:val="00063054"/>
    <w:rsid w:val="000632B5"/>
    <w:rsid w:val="000640A0"/>
    <w:rsid w:val="00065274"/>
    <w:rsid w:val="0006528D"/>
    <w:rsid w:val="00067457"/>
    <w:rsid w:val="000675DA"/>
    <w:rsid w:val="0007182D"/>
    <w:rsid w:val="00072EE2"/>
    <w:rsid w:val="00074030"/>
    <w:rsid w:val="00074ABA"/>
    <w:rsid w:val="00074EA1"/>
    <w:rsid w:val="00076631"/>
    <w:rsid w:val="000768E3"/>
    <w:rsid w:val="0007706C"/>
    <w:rsid w:val="000805A8"/>
    <w:rsid w:val="00082220"/>
    <w:rsid w:val="000825FA"/>
    <w:rsid w:val="00082A0D"/>
    <w:rsid w:val="0008445E"/>
    <w:rsid w:val="0008515B"/>
    <w:rsid w:val="00085ABC"/>
    <w:rsid w:val="00087B20"/>
    <w:rsid w:val="000914E6"/>
    <w:rsid w:val="000941D7"/>
    <w:rsid w:val="0009602E"/>
    <w:rsid w:val="00096F41"/>
    <w:rsid w:val="00097F37"/>
    <w:rsid w:val="000A012D"/>
    <w:rsid w:val="000A4109"/>
    <w:rsid w:val="000A4502"/>
    <w:rsid w:val="000A541F"/>
    <w:rsid w:val="000A56DE"/>
    <w:rsid w:val="000A7363"/>
    <w:rsid w:val="000B096A"/>
    <w:rsid w:val="000B0F55"/>
    <w:rsid w:val="000B11C2"/>
    <w:rsid w:val="000B15DA"/>
    <w:rsid w:val="000B20F7"/>
    <w:rsid w:val="000B2E4B"/>
    <w:rsid w:val="000B36E4"/>
    <w:rsid w:val="000B3848"/>
    <w:rsid w:val="000B3B00"/>
    <w:rsid w:val="000B4C92"/>
    <w:rsid w:val="000B6383"/>
    <w:rsid w:val="000B64E3"/>
    <w:rsid w:val="000B6580"/>
    <w:rsid w:val="000B7AB1"/>
    <w:rsid w:val="000C06BD"/>
    <w:rsid w:val="000C118E"/>
    <w:rsid w:val="000C1E21"/>
    <w:rsid w:val="000D0B4C"/>
    <w:rsid w:val="000D181E"/>
    <w:rsid w:val="000D254D"/>
    <w:rsid w:val="000D3608"/>
    <w:rsid w:val="000D4227"/>
    <w:rsid w:val="000D4CE7"/>
    <w:rsid w:val="000D4E95"/>
    <w:rsid w:val="000D6CDE"/>
    <w:rsid w:val="000E0181"/>
    <w:rsid w:val="000E11AF"/>
    <w:rsid w:val="000E16BE"/>
    <w:rsid w:val="000E2FD3"/>
    <w:rsid w:val="000E3610"/>
    <w:rsid w:val="000E4982"/>
    <w:rsid w:val="000E4AB9"/>
    <w:rsid w:val="000E4C8B"/>
    <w:rsid w:val="000E6490"/>
    <w:rsid w:val="000E70EE"/>
    <w:rsid w:val="000E744A"/>
    <w:rsid w:val="000F23C9"/>
    <w:rsid w:val="000F3DBB"/>
    <w:rsid w:val="000F48CE"/>
    <w:rsid w:val="000F54A9"/>
    <w:rsid w:val="000F6DF4"/>
    <w:rsid w:val="000F7583"/>
    <w:rsid w:val="000F7F5B"/>
    <w:rsid w:val="00100098"/>
    <w:rsid w:val="001003DE"/>
    <w:rsid w:val="00103679"/>
    <w:rsid w:val="001047D6"/>
    <w:rsid w:val="00104AD3"/>
    <w:rsid w:val="00104FCA"/>
    <w:rsid w:val="00105A7E"/>
    <w:rsid w:val="00106901"/>
    <w:rsid w:val="00106B1A"/>
    <w:rsid w:val="00107180"/>
    <w:rsid w:val="00111C40"/>
    <w:rsid w:val="0011216D"/>
    <w:rsid w:val="00113086"/>
    <w:rsid w:val="00113F44"/>
    <w:rsid w:val="00115460"/>
    <w:rsid w:val="0011563F"/>
    <w:rsid w:val="00116122"/>
    <w:rsid w:val="0011726B"/>
    <w:rsid w:val="00120217"/>
    <w:rsid w:val="00122AA6"/>
    <w:rsid w:val="00127271"/>
    <w:rsid w:val="00127C67"/>
    <w:rsid w:val="00127DE1"/>
    <w:rsid w:val="00130466"/>
    <w:rsid w:val="00132221"/>
    <w:rsid w:val="00133F84"/>
    <w:rsid w:val="0013623D"/>
    <w:rsid w:val="001367E6"/>
    <w:rsid w:val="00136E3F"/>
    <w:rsid w:val="00137E7F"/>
    <w:rsid w:val="00140D1D"/>
    <w:rsid w:val="0014303C"/>
    <w:rsid w:val="00143C81"/>
    <w:rsid w:val="00144810"/>
    <w:rsid w:val="0014498D"/>
    <w:rsid w:val="00144CC8"/>
    <w:rsid w:val="0014536F"/>
    <w:rsid w:val="00146BB6"/>
    <w:rsid w:val="00146F19"/>
    <w:rsid w:val="001474F4"/>
    <w:rsid w:val="001476BF"/>
    <w:rsid w:val="00147FBD"/>
    <w:rsid w:val="00150561"/>
    <w:rsid w:val="001508FD"/>
    <w:rsid w:val="00150F9E"/>
    <w:rsid w:val="00153E43"/>
    <w:rsid w:val="00155649"/>
    <w:rsid w:val="0015568C"/>
    <w:rsid w:val="00155D6D"/>
    <w:rsid w:val="00156ACD"/>
    <w:rsid w:val="001631E8"/>
    <w:rsid w:val="0016531B"/>
    <w:rsid w:val="001653D4"/>
    <w:rsid w:val="00166254"/>
    <w:rsid w:val="00166BE1"/>
    <w:rsid w:val="001673BF"/>
    <w:rsid w:val="001678CB"/>
    <w:rsid w:val="0016793F"/>
    <w:rsid w:val="00167B59"/>
    <w:rsid w:val="00170F46"/>
    <w:rsid w:val="001711B4"/>
    <w:rsid w:val="00171858"/>
    <w:rsid w:val="00171E90"/>
    <w:rsid w:val="001721BE"/>
    <w:rsid w:val="001727D2"/>
    <w:rsid w:val="0017752D"/>
    <w:rsid w:val="00180CFE"/>
    <w:rsid w:val="00181FC3"/>
    <w:rsid w:val="00181FEC"/>
    <w:rsid w:val="0018308F"/>
    <w:rsid w:val="00183556"/>
    <w:rsid w:val="00183FEA"/>
    <w:rsid w:val="001876BA"/>
    <w:rsid w:val="001900E8"/>
    <w:rsid w:val="00190CB5"/>
    <w:rsid w:val="00192413"/>
    <w:rsid w:val="001947D7"/>
    <w:rsid w:val="00194953"/>
    <w:rsid w:val="00195485"/>
    <w:rsid w:val="0019663D"/>
    <w:rsid w:val="001A40C0"/>
    <w:rsid w:val="001A4635"/>
    <w:rsid w:val="001A46DE"/>
    <w:rsid w:val="001A4955"/>
    <w:rsid w:val="001A4A0E"/>
    <w:rsid w:val="001A6DE1"/>
    <w:rsid w:val="001A70E0"/>
    <w:rsid w:val="001A78BD"/>
    <w:rsid w:val="001A79FA"/>
    <w:rsid w:val="001A7F1E"/>
    <w:rsid w:val="001B0378"/>
    <w:rsid w:val="001B093E"/>
    <w:rsid w:val="001B1454"/>
    <w:rsid w:val="001B2ED6"/>
    <w:rsid w:val="001B4BD4"/>
    <w:rsid w:val="001B5656"/>
    <w:rsid w:val="001B6BDF"/>
    <w:rsid w:val="001B7B2B"/>
    <w:rsid w:val="001B7FD2"/>
    <w:rsid w:val="001C00CE"/>
    <w:rsid w:val="001C1DD6"/>
    <w:rsid w:val="001C3B61"/>
    <w:rsid w:val="001C5542"/>
    <w:rsid w:val="001C56D7"/>
    <w:rsid w:val="001C5974"/>
    <w:rsid w:val="001C60DF"/>
    <w:rsid w:val="001C61A0"/>
    <w:rsid w:val="001C7073"/>
    <w:rsid w:val="001D0552"/>
    <w:rsid w:val="001D47A4"/>
    <w:rsid w:val="001D4904"/>
    <w:rsid w:val="001D76C2"/>
    <w:rsid w:val="001D7FE9"/>
    <w:rsid w:val="001E075C"/>
    <w:rsid w:val="001E1A91"/>
    <w:rsid w:val="001E2D3F"/>
    <w:rsid w:val="001E2E4E"/>
    <w:rsid w:val="001E413F"/>
    <w:rsid w:val="001E5132"/>
    <w:rsid w:val="001F077F"/>
    <w:rsid w:val="001F4847"/>
    <w:rsid w:val="001F5632"/>
    <w:rsid w:val="001F770F"/>
    <w:rsid w:val="00200C06"/>
    <w:rsid w:val="00201813"/>
    <w:rsid w:val="0020458A"/>
    <w:rsid w:val="00204F1D"/>
    <w:rsid w:val="002056D2"/>
    <w:rsid w:val="00206083"/>
    <w:rsid w:val="002063AE"/>
    <w:rsid w:val="00207385"/>
    <w:rsid w:val="00207D3D"/>
    <w:rsid w:val="0021068A"/>
    <w:rsid w:val="0021224F"/>
    <w:rsid w:val="00213C58"/>
    <w:rsid w:val="00213CED"/>
    <w:rsid w:val="0021480F"/>
    <w:rsid w:val="0021488B"/>
    <w:rsid w:val="00214F3C"/>
    <w:rsid w:val="00214F45"/>
    <w:rsid w:val="00215B41"/>
    <w:rsid w:val="00216CC4"/>
    <w:rsid w:val="00221514"/>
    <w:rsid w:val="00221FF7"/>
    <w:rsid w:val="00223106"/>
    <w:rsid w:val="002243C1"/>
    <w:rsid w:val="0022508A"/>
    <w:rsid w:val="00225620"/>
    <w:rsid w:val="0022605E"/>
    <w:rsid w:val="00226D76"/>
    <w:rsid w:val="00227360"/>
    <w:rsid w:val="0023065E"/>
    <w:rsid w:val="00232576"/>
    <w:rsid w:val="00233ED2"/>
    <w:rsid w:val="00234CE3"/>
    <w:rsid w:val="00234EC5"/>
    <w:rsid w:val="002352B6"/>
    <w:rsid w:val="002355F7"/>
    <w:rsid w:val="002378E1"/>
    <w:rsid w:val="00241202"/>
    <w:rsid w:val="00246108"/>
    <w:rsid w:val="002522A3"/>
    <w:rsid w:val="00253329"/>
    <w:rsid w:val="00253F9C"/>
    <w:rsid w:val="002543AF"/>
    <w:rsid w:val="002615FC"/>
    <w:rsid w:val="00261780"/>
    <w:rsid w:val="002629D6"/>
    <w:rsid w:val="00263640"/>
    <w:rsid w:val="00263F1F"/>
    <w:rsid w:val="002648B1"/>
    <w:rsid w:val="00264E6E"/>
    <w:rsid w:val="00265546"/>
    <w:rsid w:val="002674D1"/>
    <w:rsid w:val="00267665"/>
    <w:rsid w:val="002678D6"/>
    <w:rsid w:val="002704C8"/>
    <w:rsid w:val="00272F86"/>
    <w:rsid w:val="00273027"/>
    <w:rsid w:val="00275738"/>
    <w:rsid w:val="00276AF0"/>
    <w:rsid w:val="00276D02"/>
    <w:rsid w:val="0027713B"/>
    <w:rsid w:val="00277B7B"/>
    <w:rsid w:val="00280651"/>
    <w:rsid w:val="00280FA9"/>
    <w:rsid w:val="0028264D"/>
    <w:rsid w:val="00282FD0"/>
    <w:rsid w:val="00284E9D"/>
    <w:rsid w:val="00285FA9"/>
    <w:rsid w:val="0028677F"/>
    <w:rsid w:val="002872AC"/>
    <w:rsid w:val="00287D65"/>
    <w:rsid w:val="00287EE0"/>
    <w:rsid w:val="00290947"/>
    <w:rsid w:val="00290D1D"/>
    <w:rsid w:val="00291D59"/>
    <w:rsid w:val="00293850"/>
    <w:rsid w:val="00294255"/>
    <w:rsid w:val="00295A53"/>
    <w:rsid w:val="00295CD3"/>
    <w:rsid w:val="00297059"/>
    <w:rsid w:val="00297166"/>
    <w:rsid w:val="00297873"/>
    <w:rsid w:val="0029799A"/>
    <w:rsid w:val="002A0FFA"/>
    <w:rsid w:val="002A1272"/>
    <w:rsid w:val="002A1E98"/>
    <w:rsid w:val="002A2DFE"/>
    <w:rsid w:val="002A37F1"/>
    <w:rsid w:val="002A3C43"/>
    <w:rsid w:val="002A48D6"/>
    <w:rsid w:val="002A4E0B"/>
    <w:rsid w:val="002A5EAE"/>
    <w:rsid w:val="002B0672"/>
    <w:rsid w:val="002B2795"/>
    <w:rsid w:val="002B2ABB"/>
    <w:rsid w:val="002B3F08"/>
    <w:rsid w:val="002B4A78"/>
    <w:rsid w:val="002B6997"/>
    <w:rsid w:val="002B778E"/>
    <w:rsid w:val="002B7E28"/>
    <w:rsid w:val="002C04D7"/>
    <w:rsid w:val="002C15B2"/>
    <w:rsid w:val="002C4948"/>
    <w:rsid w:val="002C5571"/>
    <w:rsid w:val="002C5576"/>
    <w:rsid w:val="002C6FCA"/>
    <w:rsid w:val="002D031D"/>
    <w:rsid w:val="002D03A6"/>
    <w:rsid w:val="002D12B5"/>
    <w:rsid w:val="002D1620"/>
    <w:rsid w:val="002D1D31"/>
    <w:rsid w:val="002D23D2"/>
    <w:rsid w:val="002D23F6"/>
    <w:rsid w:val="002D5353"/>
    <w:rsid w:val="002D7DE9"/>
    <w:rsid w:val="002D7F7A"/>
    <w:rsid w:val="002E0168"/>
    <w:rsid w:val="002E1112"/>
    <w:rsid w:val="002E199C"/>
    <w:rsid w:val="002E308B"/>
    <w:rsid w:val="002E31B8"/>
    <w:rsid w:val="002E345F"/>
    <w:rsid w:val="002E3766"/>
    <w:rsid w:val="002E48EF"/>
    <w:rsid w:val="002E5458"/>
    <w:rsid w:val="002E5E14"/>
    <w:rsid w:val="002F01EB"/>
    <w:rsid w:val="002F32A2"/>
    <w:rsid w:val="002F6F2B"/>
    <w:rsid w:val="002F7215"/>
    <w:rsid w:val="002F7EB1"/>
    <w:rsid w:val="00300851"/>
    <w:rsid w:val="00300EF0"/>
    <w:rsid w:val="0030253D"/>
    <w:rsid w:val="00302CD2"/>
    <w:rsid w:val="003032E7"/>
    <w:rsid w:val="00303BB7"/>
    <w:rsid w:val="00304034"/>
    <w:rsid w:val="00304B40"/>
    <w:rsid w:val="00304E23"/>
    <w:rsid w:val="00304FD9"/>
    <w:rsid w:val="00306FDC"/>
    <w:rsid w:val="00307786"/>
    <w:rsid w:val="00307970"/>
    <w:rsid w:val="0031066A"/>
    <w:rsid w:val="00312179"/>
    <w:rsid w:val="00312CB6"/>
    <w:rsid w:val="003131AA"/>
    <w:rsid w:val="00314803"/>
    <w:rsid w:val="00317ABC"/>
    <w:rsid w:val="00320702"/>
    <w:rsid w:val="0032141B"/>
    <w:rsid w:val="0032270E"/>
    <w:rsid w:val="00323B83"/>
    <w:rsid w:val="00324B4B"/>
    <w:rsid w:val="00324EDF"/>
    <w:rsid w:val="003256B2"/>
    <w:rsid w:val="0032696B"/>
    <w:rsid w:val="003278ED"/>
    <w:rsid w:val="00327E03"/>
    <w:rsid w:val="003306F5"/>
    <w:rsid w:val="00330C06"/>
    <w:rsid w:val="003317C2"/>
    <w:rsid w:val="00333009"/>
    <w:rsid w:val="003331B8"/>
    <w:rsid w:val="003335AB"/>
    <w:rsid w:val="0033447B"/>
    <w:rsid w:val="003344D2"/>
    <w:rsid w:val="00334705"/>
    <w:rsid w:val="00335D95"/>
    <w:rsid w:val="00336EAD"/>
    <w:rsid w:val="0034026F"/>
    <w:rsid w:val="0034100A"/>
    <w:rsid w:val="003427A1"/>
    <w:rsid w:val="003428A0"/>
    <w:rsid w:val="0034293B"/>
    <w:rsid w:val="00344BFF"/>
    <w:rsid w:val="00345279"/>
    <w:rsid w:val="00350CBA"/>
    <w:rsid w:val="00351A6E"/>
    <w:rsid w:val="003521C7"/>
    <w:rsid w:val="00355315"/>
    <w:rsid w:val="00355E63"/>
    <w:rsid w:val="00356EFF"/>
    <w:rsid w:val="0035761A"/>
    <w:rsid w:val="003609A4"/>
    <w:rsid w:val="0036138E"/>
    <w:rsid w:val="0036139E"/>
    <w:rsid w:val="003614AD"/>
    <w:rsid w:val="00363CE9"/>
    <w:rsid w:val="0036455B"/>
    <w:rsid w:val="00364736"/>
    <w:rsid w:val="00365077"/>
    <w:rsid w:val="00366A2C"/>
    <w:rsid w:val="00366B4D"/>
    <w:rsid w:val="00367625"/>
    <w:rsid w:val="00367930"/>
    <w:rsid w:val="00367DD9"/>
    <w:rsid w:val="0037039E"/>
    <w:rsid w:val="00370BC4"/>
    <w:rsid w:val="00371A5A"/>
    <w:rsid w:val="003723E6"/>
    <w:rsid w:val="003732EE"/>
    <w:rsid w:val="003820A2"/>
    <w:rsid w:val="003828B9"/>
    <w:rsid w:val="003830A7"/>
    <w:rsid w:val="00384131"/>
    <w:rsid w:val="00384464"/>
    <w:rsid w:val="00384EB6"/>
    <w:rsid w:val="00385747"/>
    <w:rsid w:val="00386E01"/>
    <w:rsid w:val="00386F41"/>
    <w:rsid w:val="00390741"/>
    <w:rsid w:val="00395A67"/>
    <w:rsid w:val="0039705F"/>
    <w:rsid w:val="00397B13"/>
    <w:rsid w:val="00397BBA"/>
    <w:rsid w:val="003A184F"/>
    <w:rsid w:val="003A3164"/>
    <w:rsid w:val="003A38DE"/>
    <w:rsid w:val="003A471F"/>
    <w:rsid w:val="003A4DEA"/>
    <w:rsid w:val="003A4F90"/>
    <w:rsid w:val="003A5A89"/>
    <w:rsid w:val="003A5BA6"/>
    <w:rsid w:val="003A73B4"/>
    <w:rsid w:val="003B03C0"/>
    <w:rsid w:val="003B0882"/>
    <w:rsid w:val="003B0BB8"/>
    <w:rsid w:val="003B0D33"/>
    <w:rsid w:val="003B1217"/>
    <w:rsid w:val="003B13A6"/>
    <w:rsid w:val="003B182C"/>
    <w:rsid w:val="003B1A80"/>
    <w:rsid w:val="003B1E1D"/>
    <w:rsid w:val="003B3751"/>
    <w:rsid w:val="003B403B"/>
    <w:rsid w:val="003B5567"/>
    <w:rsid w:val="003B5BB1"/>
    <w:rsid w:val="003C0A4B"/>
    <w:rsid w:val="003C2843"/>
    <w:rsid w:val="003C28C9"/>
    <w:rsid w:val="003C2A57"/>
    <w:rsid w:val="003C319D"/>
    <w:rsid w:val="003C353A"/>
    <w:rsid w:val="003C46C0"/>
    <w:rsid w:val="003C6D70"/>
    <w:rsid w:val="003C7462"/>
    <w:rsid w:val="003D07D7"/>
    <w:rsid w:val="003D363E"/>
    <w:rsid w:val="003D3CCD"/>
    <w:rsid w:val="003D4D3C"/>
    <w:rsid w:val="003D4ED7"/>
    <w:rsid w:val="003D648A"/>
    <w:rsid w:val="003D7475"/>
    <w:rsid w:val="003D7932"/>
    <w:rsid w:val="003E1115"/>
    <w:rsid w:val="003E16DC"/>
    <w:rsid w:val="003E1850"/>
    <w:rsid w:val="003E19DB"/>
    <w:rsid w:val="003E1FE8"/>
    <w:rsid w:val="003E405C"/>
    <w:rsid w:val="003E4576"/>
    <w:rsid w:val="003E60F6"/>
    <w:rsid w:val="003E7F73"/>
    <w:rsid w:val="003F16DC"/>
    <w:rsid w:val="003F2C7E"/>
    <w:rsid w:val="003F3140"/>
    <w:rsid w:val="003F32D3"/>
    <w:rsid w:val="003F3AC1"/>
    <w:rsid w:val="003F3BDA"/>
    <w:rsid w:val="003F4DD8"/>
    <w:rsid w:val="003F5BE2"/>
    <w:rsid w:val="003F7D9E"/>
    <w:rsid w:val="00401D1E"/>
    <w:rsid w:val="00401E7E"/>
    <w:rsid w:val="0040394D"/>
    <w:rsid w:val="0040434E"/>
    <w:rsid w:val="00404773"/>
    <w:rsid w:val="004048C4"/>
    <w:rsid w:val="0040499B"/>
    <w:rsid w:val="00405DDC"/>
    <w:rsid w:val="00406A95"/>
    <w:rsid w:val="004102C5"/>
    <w:rsid w:val="004116E1"/>
    <w:rsid w:val="00412C0F"/>
    <w:rsid w:val="00412DA7"/>
    <w:rsid w:val="00413252"/>
    <w:rsid w:val="00414077"/>
    <w:rsid w:val="004158B6"/>
    <w:rsid w:val="00415C0C"/>
    <w:rsid w:val="00420558"/>
    <w:rsid w:val="00420BC3"/>
    <w:rsid w:val="00420D18"/>
    <w:rsid w:val="00420F3A"/>
    <w:rsid w:val="0042142C"/>
    <w:rsid w:val="004219D8"/>
    <w:rsid w:val="004220DD"/>
    <w:rsid w:val="00425B52"/>
    <w:rsid w:val="00427648"/>
    <w:rsid w:val="00431D16"/>
    <w:rsid w:val="0043384D"/>
    <w:rsid w:val="00434B36"/>
    <w:rsid w:val="004351F7"/>
    <w:rsid w:val="00435D2E"/>
    <w:rsid w:val="004360F9"/>
    <w:rsid w:val="004368C8"/>
    <w:rsid w:val="004425C7"/>
    <w:rsid w:val="004431A5"/>
    <w:rsid w:val="004433A6"/>
    <w:rsid w:val="00443EBA"/>
    <w:rsid w:val="00444D2A"/>
    <w:rsid w:val="0044525B"/>
    <w:rsid w:val="0044617F"/>
    <w:rsid w:val="004461F5"/>
    <w:rsid w:val="0044635A"/>
    <w:rsid w:val="00454AEB"/>
    <w:rsid w:val="00455AEA"/>
    <w:rsid w:val="00456AA1"/>
    <w:rsid w:val="004573CA"/>
    <w:rsid w:val="00460F52"/>
    <w:rsid w:val="004612AC"/>
    <w:rsid w:val="004636DD"/>
    <w:rsid w:val="0046561A"/>
    <w:rsid w:val="00466411"/>
    <w:rsid w:val="00466ED2"/>
    <w:rsid w:val="00467633"/>
    <w:rsid w:val="00470715"/>
    <w:rsid w:val="00470770"/>
    <w:rsid w:val="0047477E"/>
    <w:rsid w:val="00475EA0"/>
    <w:rsid w:val="0048179D"/>
    <w:rsid w:val="004852B9"/>
    <w:rsid w:val="00487713"/>
    <w:rsid w:val="004929EC"/>
    <w:rsid w:val="00492F63"/>
    <w:rsid w:val="004944AE"/>
    <w:rsid w:val="00497AC3"/>
    <w:rsid w:val="004A0FFD"/>
    <w:rsid w:val="004A1267"/>
    <w:rsid w:val="004A179B"/>
    <w:rsid w:val="004A1FD2"/>
    <w:rsid w:val="004A249E"/>
    <w:rsid w:val="004A2A84"/>
    <w:rsid w:val="004A35A1"/>
    <w:rsid w:val="004A44FC"/>
    <w:rsid w:val="004A639A"/>
    <w:rsid w:val="004A6B06"/>
    <w:rsid w:val="004A6C42"/>
    <w:rsid w:val="004A6C7C"/>
    <w:rsid w:val="004A6D21"/>
    <w:rsid w:val="004A7617"/>
    <w:rsid w:val="004B11B9"/>
    <w:rsid w:val="004B2BA1"/>
    <w:rsid w:val="004B4400"/>
    <w:rsid w:val="004B4967"/>
    <w:rsid w:val="004C135F"/>
    <w:rsid w:val="004C14F9"/>
    <w:rsid w:val="004C1A71"/>
    <w:rsid w:val="004C2D08"/>
    <w:rsid w:val="004C4071"/>
    <w:rsid w:val="004C4ED2"/>
    <w:rsid w:val="004C6AD0"/>
    <w:rsid w:val="004C6B1C"/>
    <w:rsid w:val="004C73A1"/>
    <w:rsid w:val="004D0731"/>
    <w:rsid w:val="004D1F70"/>
    <w:rsid w:val="004D25B4"/>
    <w:rsid w:val="004D41B9"/>
    <w:rsid w:val="004D77F2"/>
    <w:rsid w:val="004D7891"/>
    <w:rsid w:val="004D78C8"/>
    <w:rsid w:val="004D7EFF"/>
    <w:rsid w:val="004E057E"/>
    <w:rsid w:val="004E13BE"/>
    <w:rsid w:val="004E7BE3"/>
    <w:rsid w:val="004E7CBE"/>
    <w:rsid w:val="004F0389"/>
    <w:rsid w:val="004F0A55"/>
    <w:rsid w:val="004F12EB"/>
    <w:rsid w:val="004F1642"/>
    <w:rsid w:val="004F1925"/>
    <w:rsid w:val="004F24B6"/>
    <w:rsid w:val="004F3B8E"/>
    <w:rsid w:val="004F57BE"/>
    <w:rsid w:val="004F5F84"/>
    <w:rsid w:val="005000CC"/>
    <w:rsid w:val="00500F44"/>
    <w:rsid w:val="00501E65"/>
    <w:rsid w:val="005022C4"/>
    <w:rsid w:val="0050339D"/>
    <w:rsid w:val="005049E1"/>
    <w:rsid w:val="00505812"/>
    <w:rsid w:val="00505FBF"/>
    <w:rsid w:val="00506D2C"/>
    <w:rsid w:val="005070E1"/>
    <w:rsid w:val="005077B4"/>
    <w:rsid w:val="00510302"/>
    <w:rsid w:val="0051173D"/>
    <w:rsid w:val="0051216D"/>
    <w:rsid w:val="0051269D"/>
    <w:rsid w:val="00513CA3"/>
    <w:rsid w:val="0051516E"/>
    <w:rsid w:val="00515F24"/>
    <w:rsid w:val="005169DB"/>
    <w:rsid w:val="00517D29"/>
    <w:rsid w:val="005205A4"/>
    <w:rsid w:val="00520AE3"/>
    <w:rsid w:val="00520FFC"/>
    <w:rsid w:val="0052641C"/>
    <w:rsid w:val="005270A2"/>
    <w:rsid w:val="005278AC"/>
    <w:rsid w:val="005300DA"/>
    <w:rsid w:val="00530EB5"/>
    <w:rsid w:val="005317EA"/>
    <w:rsid w:val="0053226E"/>
    <w:rsid w:val="00534312"/>
    <w:rsid w:val="00536822"/>
    <w:rsid w:val="00536A04"/>
    <w:rsid w:val="00537D73"/>
    <w:rsid w:val="00542F35"/>
    <w:rsid w:val="00543D4B"/>
    <w:rsid w:val="00544A7E"/>
    <w:rsid w:val="00545D0B"/>
    <w:rsid w:val="00545F4B"/>
    <w:rsid w:val="005460AA"/>
    <w:rsid w:val="00547B08"/>
    <w:rsid w:val="00547B2D"/>
    <w:rsid w:val="005506E1"/>
    <w:rsid w:val="00552187"/>
    <w:rsid w:val="00553D07"/>
    <w:rsid w:val="00554B62"/>
    <w:rsid w:val="005551CA"/>
    <w:rsid w:val="0055602B"/>
    <w:rsid w:val="0055712A"/>
    <w:rsid w:val="00557C6B"/>
    <w:rsid w:val="00564E5B"/>
    <w:rsid w:val="005652B0"/>
    <w:rsid w:val="005709F3"/>
    <w:rsid w:val="00571EEF"/>
    <w:rsid w:val="00572BA0"/>
    <w:rsid w:val="00573941"/>
    <w:rsid w:val="005748F9"/>
    <w:rsid w:val="00575E50"/>
    <w:rsid w:val="00577177"/>
    <w:rsid w:val="00577574"/>
    <w:rsid w:val="00580F37"/>
    <w:rsid w:val="0058157B"/>
    <w:rsid w:val="00582FD9"/>
    <w:rsid w:val="005863D5"/>
    <w:rsid w:val="00586AC1"/>
    <w:rsid w:val="005870AE"/>
    <w:rsid w:val="0058733C"/>
    <w:rsid w:val="005906F0"/>
    <w:rsid w:val="005927E7"/>
    <w:rsid w:val="005932DB"/>
    <w:rsid w:val="00593790"/>
    <w:rsid w:val="00593CCC"/>
    <w:rsid w:val="005951A3"/>
    <w:rsid w:val="005953CD"/>
    <w:rsid w:val="0059715D"/>
    <w:rsid w:val="00597378"/>
    <w:rsid w:val="005A1CB7"/>
    <w:rsid w:val="005A2E33"/>
    <w:rsid w:val="005A2E8E"/>
    <w:rsid w:val="005A3F55"/>
    <w:rsid w:val="005A4789"/>
    <w:rsid w:val="005A4876"/>
    <w:rsid w:val="005A49F8"/>
    <w:rsid w:val="005B0698"/>
    <w:rsid w:val="005B130B"/>
    <w:rsid w:val="005B1624"/>
    <w:rsid w:val="005B3591"/>
    <w:rsid w:val="005B383A"/>
    <w:rsid w:val="005B3FDD"/>
    <w:rsid w:val="005B4D6F"/>
    <w:rsid w:val="005B5944"/>
    <w:rsid w:val="005B5B5D"/>
    <w:rsid w:val="005B6394"/>
    <w:rsid w:val="005B7A82"/>
    <w:rsid w:val="005C002B"/>
    <w:rsid w:val="005C0182"/>
    <w:rsid w:val="005C08AC"/>
    <w:rsid w:val="005C0C28"/>
    <w:rsid w:val="005C13ED"/>
    <w:rsid w:val="005C16BD"/>
    <w:rsid w:val="005C2EA7"/>
    <w:rsid w:val="005C5A18"/>
    <w:rsid w:val="005C639B"/>
    <w:rsid w:val="005C6AA8"/>
    <w:rsid w:val="005C74CB"/>
    <w:rsid w:val="005D0E8E"/>
    <w:rsid w:val="005D188B"/>
    <w:rsid w:val="005D1C10"/>
    <w:rsid w:val="005D2267"/>
    <w:rsid w:val="005D3A7B"/>
    <w:rsid w:val="005D3C5F"/>
    <w:rsid w:val="005D4B30"/>
    <w:rsid w:val="005D618D"/>
    <w:rsid w:val="005D63F5"/>
    <w:rsid w:val="005D7544"/>
    <w:rsid w:val="005D7770"/>
    <w:rsid w:val="005E1A36"/>
    <w:rsid w:val="005E2C0E"/>
    <w:rsid w:val="005E4556"/>
    <w:rsid w:val="005E4CA5"/>
    <w:rsid w:val="005E59B6"/>
    <w:rsid w:val="005E7B32"/>
    <w:rsid w:val="005F01E2"/>
    <w:rsid w:val="005F089A"/>
    <w:rsid w:val="005F15AC"/>
    <w:rsid w:val="005F17E1"/>
    <w:rsid w:val="005F1E7B"/>
    <w:rsid w:val="005F1EF8"/>
    <w:rsid w:val="005F32B9"/>
    <w:rsid w:val="005F5069"/>
    <w:rsid w:val="005F5A22"/>
    <w:rsid w:val="005F5B33"/>
    <w:rsid w:val="005F5E01"/>
    <w:rsid w:val="005F5F1F"/>
    <w:rsid w:val="0060010D"/>
    <w:rsid w:val="006004F5"/>
    <w:rsid w:val="006011B4"/>
    <w:rsid w:val="006029B1"/>
    <w:rsid w:val="006038BC"/>
    <w:rsid w:val="00612CAC"/>
    <w:rsid w:val="00612E55"/>
    <w:rsid w:val="006133C5"/>
    <w:rsid w:val="0061394B"/>
    <w:rsid w:val="0061452F"/>
    <w:rsid w:val="006168CE"/>
    <w:rsid w:val="00616919"/>
    <w:rsid w:val="006171CE"/>
    <w:rsid w:val="00617969"/>
    <w:rsid w:val="006204E2"/>
    <w:rsid w:val="00622289"/>
    <w:rsid w:val="00625107"/>
    <w:rsid w:val="00625733"/>
    <w:rsid w:val="0062707E"/>
    <w:rsid w:val="006279D2"/>
    <w:rsid w:val="00630CD2"/>
    <w:rsid w:val="00632213"/>
    <w:rsid w:val="006335C1"/>
    <w:rsid w:val="0063436D"/>
    <w:rsid w:val="00637CB6"/>
    <w:rsid w:val="00640A1C"/>
    <w:rsid w:val="006420CC"/>
    <w:rsid w:val="0064321F"/>
    <w:rsid w:val="00643A6D"/>
    <w:rsid w:val="00643B82"/>
    <w:rsid w:val="00651D52"/>
    <w:rsid w:val="00651E38"/>
    <w:rsid w:val="00651F11"/>
    <w:rsid w:val="00652085"/>
    <w:rsid w:val="006532E1"/>
    <w:rsid w:val="00653CFA"/>
    <w:rsid w:val="00653EC4"/>
    <w:rsid w:val="006559BE"/>
    <w:rsid w:val="00655BFC"/>
    <w:rsid w:val="0066017C"/>
    <w:rsid w:val="00660918"/>
    <w:rsid w:val="00660F5E"/>
    <w:rsid w:val="0066206E"/>
    <w:rsid w:val="00663EE5"/>
    <w:rsid w:val="00664B7A"/>
    <w:rsid w:val="00664C3F"/>
    <w:rsid w:val="00665E3C"/>
    <w:rsid w:val="00666A87"/>
    <w:rsid w:val="0066786E"/>
    <w:rsid w:val="00667C78"/>
    <w:rsid w:val="00670133"/>
    <w:rsid w:val="00670B7E"/>
    <w:rsid w:val="00670DB0"/>
    <w:rsid w:val="00671631"/>
    <w:rsid w:val="00672CFF"/>
    <w:rsid w:val="00672DBD"/>
    <w:rsid w:val="00674560"/>
    <w:rsid w:val="006752CE"/>
    <w:rsid w:val="006767AD"/>
    <w:rsid w:val="00676804"/>
    <w:rsid w:val="0068047E"/>
    <w:rsid w:val="00680AFF"/>
    <w:rsid w:val="00682E55"/>
    <w:rsid w:val="00682F84"/>
    <w:rsid w:val="00682FB0"/>
    <w:rsid w:val="00683623"/>
    <w:rsid w:val="00683C0C"/>
    <w:rsid w:val="00684011"/>
    <w:rsid w:val="00684DBE"/>
    <w:rsid w:val="00685324"/>
    <w:rsid w:val="00685E31"/>
    <w:rsid w:val="0069088E"/>
    <w:rsid w:val="006918CB"/>
    <w:rsid w:val="00691E8D"/>
    <w:rsid w:val="00693F50"/>
    <w:rsid w:val="00695065"/>
    <w:rsid w:val="006971EB"/>
    <w:rsid w:val="006A0BE9"/>
    <w:rsid w:val="006A1384"/>
    <w:rsid w:val="006A2A3D"/>
    <w:rsid w:val="006A3294"/>
    <w:rsid w:val="006A3E3F"/>
    <w:rsid w:val="006A4513"/>
    <w:rsid w:val="006A4882"/>
    <w:rsid w:val="006A55C3"/>
    <w:rsid w:val="006A6268"/>
    <w:rsid w:val="006A6797"/>
    <w:rsid w:val="006A6D07"/>
    <w:rsid w:val="006B0221"/>
    <w:rsid w:val="006B3108"/>
    <w:rsid w:val="006B4967"/>
    <w:rsid w:val="006B5150"/>
    <w:rsid w:val="006B5390"/>
    <w:rsid w:val="006B657A"/>
    <w:rsid w:val="006B6D66"/>
    <w:rsid w:val="006B7A6C"/>
    <w:rsid w:val="006C2533"/>
    <w:rsid w:val="006C3634"/>
    <w:rsid w:val="006C46DC"/>
    <w:rsid w:val="006C5208"/>
    <w:rsid w:val="006C5ECB"/>
    <w:rsid w:val="006C6386"/>
    <w:rsid w:val="006C7158"/>
    <w:rsid w:val="006D01D7"/>
    <w:rsid w:val="006D02C1"/>
    <w:rsid w:val="006D1C42"/>
    <w:rsid w:val="006D257E"/>
    <w:rsid w:val="006D41F8"/>
    <w:rsid w:val="006D4969"/>
    <w:rsid w:val="006D4AD3"/>
    <w:rsid w:val="006D4DF1"/>
    <w:rsid w:val="006D528C"/>
    <w:rsid w:val="006D5AEF"/>
    <w:rsid w:val="006D5B86"/>
    <w:rsid w:val="006D5C76"/>
    <w:rsid w:val="006D75C9"/>
    <w:rsid w:val="006E1C76"/>
    <w:rsid w:val="006E3C1E"/>
    <w:rsid w:val="006E3C86"/>
    <w:rsid w:val="006E3E3B"/>
    <w:rsid w:val="006E4072"/>
    <w:rsid w:val="006E41B3"/>
    <w:rsid w:val="006E4471"/>
    <w:rsid w:val="006E6BC3"/>
    <w:rsid w:val="006E7689"/>
    <w:rsid w:val="006F191D"/>
    <w:rsid w:val="006F3348"/>
    <w:rsid w:val="006F380A"/>
    <w:rsid w:val="006F3D54"/>
    <w:rsid w:val="006F4E63"/>
    <w:rsid w:val="006F57E4"/>
    <w:rsid w:val="00700D2B"/>
    <w:rsid w:val="00701C93"/>
    <w:rsid w:val="007057E7"/>
    <w:rsid w:val="00705C57"/>
    <w:rsid w:val="0070719C"/>
    <w:rsid w:val="007107ED"/>
    <w:rsid w:val="00712B93"/>
    <w:rsid w:val="00712F76"/>
    <w:rsid w:val="0071402C"/>
    <w:rsid w:val="0072049A"/>
    <w:rsid w:val="00722404"/>
    <w:rsid w:val="007225C6"/>
    <w:rsid w:val="00722D79"/>
    <w:rsid w:val="007242B8"/>
    <w:rsid w:val="007250BB"/>
    <w:rsid w:val="007251B4"/>
    <w:rsid w:val="007255F1"/>
    <w:rsid w:val="007266CA"/>
    <w:rsid w:val="00726860"/>
    <w:rsid w:val="00734A65"/>
    <w:rsid w:val="007360DB"/>
    <w:rsid w:val="00736D39"/>
    <w:rsid w:val="00736E67"/>
    <w:rsid w:val="00740049"/>
    <w:rsid w:val="00740437"/>
    <w:rsid w:val="00742133"/>
    <w:rsid w:val="007427C4"/>
    <w:rsid w:val="007434A3"/>
    <w:rsid w:val="00744153"/>
    <w:rsid w:val="007468D8"/>
    <w:rsid w:val="0074691A"/>
    <w:rsid w:val="00746F9D"/>
    <w:rsid w:val="007526C3"/>
    <w:rsid w:val="007534CF"/>
    <w:rsid w:val="007546C9"/>
    <w:rsid w:val="00755943"/>
    <w:rsid w:val="0075683C"/>
    <w:rsid w:val="0075725B"/>
    <w:rsid w:val="00757E4E"/>
    <w:rsid w:val="00760AC6"/>
    <w:rsid w:val="0076276E"/>
    <w:rsid w:val="00762C57"/>
    <w:rsid w:val="00764759"/>
    <w:rsid w:val="0076674A"/>
    <w:rsid w:val="007670C6"/>
    <w:rsid w:val="00771626"/>
    <w:rsid w:val="0077176F"/>
    <w:rsid w:val="00771BB7"/>
    <w:rsid w:val="007721E5"/>
    <w:rsid w:val="00773017"/>
    <w:rsid w:val="00775CFF"/>
    <w:rsid w:val="0077787D"/>
    <w:rsid w:val="00780DBB"/>
    <w:rsid w:val="007814CF"/>
    <w:rsid w:val="00781B91"/>
    <w:rsid w:val="00782C6C"/>
    <w:rsid w:val="0078382B"/>
    <w:rsid w:val="0078393C"/>
    <w:rsid w:val="00783D60"/>
    <w:rsid w:val="00783E7B"/>
    <w:rsid w:val="00784903"/>
    <w:rsid w:val="007858F3"/>
    <w:rsid w:val="00787896"/>
    <w:rsid w:val="007878D0"/>
    <w:rsid w:val="007909B5"/>
    <w:rsid w:val="00791A38"/>
    <w:rsid w:val="00791DC2"/>
    <w:rsid w:val="00792AD3"/>
    <w:rsid w:val="00792AEE"/>
    <w:rsid w:val="00793A02"/>
    <w:rsid w:val="007944FA"/>
    <w:rsid w:val="00795C2B"/>
    <w:rsid w:val="00796148"/>
    <w:rsid w:val="00796E61"/>
    <w:rsid w:val="007979E4"/>
    <w:rsid w:val="007A2179"/>
    <w:rsid w:val="007A2939"/>
    <w:rsid w:val="007A3EA9"/>
    <w:rsid w:val="007A412C"/>
    <w:rsid w:val="007A5E25"/>
    <w:rsid w:val="007A5ED6"/>
    <w:rsid w:val="007A6759"/>
    <w:rsid w:val="007A679A"/>
    <w:rsid w:val="007A7725"/>
    <w:rsid w:val="007B2C01"/>
    <w:rsid w:val="007B5B77"/>
    <w:rsid w:val="007B60D1"/>
    <w:rsid w:val="007B65D8"/>
    <w:rsid w:val="007B72C4"/>
    <w:rsid w:val="007C0CF8"/>
    <w:rsid w:val="007C5562"/>
    <w:rsid w:val="007C6193"/>
    <w:rsid w:val="007C623C"/>
    <w:rsid w:val="007C63E6"/>
    <w:rsid w:val="007D41B5"/>
    <w:rsid w:val="007D466E"/>
    <w:rsid w:val="007D5409"/>
    <w:rsid w:val="007D5510"/>
    <w:rsid w:val="007D5936"/>
    <w:rsid w:val="007D786C"/>
    <w:rsid w:val="007D7B41"/>
    <w:rsid w:val="007E39BC"/>
    <w:rsid w:val="007E437F"/>
    <w:rsid w:val="007E4E65"/>
    <w:rsid w:val="007E53C0"/>
    <w:rsid w:val="007E6373"/>
    <w:rsid w:val="007E70ED"/>
    <w:rsid w:val="007E7D92"/>
    <w:rsid w:val="007E7EE1"/>
    <w:rsid w:val="007F149F"/>
    <w:rsid w:val="007F41FE"/>
    <w:rsid w:val="007F6C14"/>
    <w:rsid w:val="007F6FE8"/>
    <w:rsid w:val="007F7044"/>
    <w:rsid w:val="007F77A6"/>
    <w:rsid w:val="0080257B"/>
    <w:rsid w:val="00802BC2"/>
    <w:rsid w:val="0080389A"/>
    <w:rsid w:val="00805469"/>
    <w:rsid w:val="0080579B"/>
    <w:rsid w:val="0080650D"/>
    <w:rsid w:val="00806B91"/>
    <w:rsid w:val="00807943"/>
    <w:rsid w:val="00807A17"/>
    <w:rsid w:val="00810A64"/>
    <w:rsid w:val="0081137B"/>
    <w:rsid w:val="00811FD3"/>
    <w:rsid w:val="0081394C"/>
    <w:rsid w:val="00817085"/>
    <w:rsid w:val="00817ED3"/>
    <w:rsid w:val="00817F56"/>
    <w:rsid w:val="00821A6E"/>
    <w:rsid w:val="00823C98"/>
    <w:rsid w:val="00823CA2"/>
    <w:rsid w:val="00824EF0"/>
    <w:rsid w:val="00827EB5"/>
    <w:rsid w:val="008300A7"/>
    <w:rsid w:val="00830B01"/>
    <w:rsid w:val="00830DAF"/>
    <w:rsid w:val="008324DD"/>
    <w:rsid w:val="00833613"/>
    <w:rsid w:val="00833ADA"/>
    <w:rsid w:val="00840185"/>
    <w:rsid w:val="0084150A"/>
    <w:rsid w:val="0084198B"/>
    <w:rsid w:val="008425CF"/>
    <w:rsid w:val="00842A44"/>
    <w:rsid w:val="008437F8"/>
    <w:rsid w:val="00844641"/>
    <w:rsid w:val="00844DD2"/>
    <w:rsid w:val="0084502B"/>
    <w:rsid w:val="00845117"/>
    <w:rsid w:val="0084533B"/>
    <w:rsid w:val="008454B9"/>
    <w:rsid w:val="00846016"/>
    <w:rsid w:val="008464D6"/>
    <w:rsid w:val="008478CE"/>
    <w:rsid w:val="008521DC"/>
    <w:rsid w:val="00852645"/>
    <w:rsid w:val="008535F3"/>
    <w:rsid w:val="00854192"/>
    <w:rsid w:val="008552E2"/>
    <w:rsid w:val="008552F5"/>
    <w:rsid w:val="00863199"/>
    <w:rsid w:val="00864CE1"/>
    <w:rsid w:val="00865FA4"/>
    <w:rsid w:val="00867F51"/>
    <w:rsid w:val="00870A06"/>
    <w:rsid w:val="00872DFF"/>
    <w:rsid w:val="008738DD"/>
    <w:rsid w:val="00874BD4"/>
    <w:rsid w:val="00874FBE"/>
    <w:rsid w:val="008752B7"/>
    <w:rsid w:val="008754D2"/>
    <w:rsid w:val="00875F83"/>
    <w:rsid w:val="00876360"/>
    <w:rsid w:val="00876C2F"/>
    <w:rsid w:val="00877671"/>
    <w:rsid w:val="008812CF"/>
    <w:rsid w:val="00882709"/>
    <w:rsid w:val="00882930"/>
    <w:rsid w:val="008857C8"/>
    <w:rsid w:val="00885853"/>
    <w:rsid w:val="00886323"/>
    <w:rsid w:val="00887803"/>
    <w:rsid w:val="00890D18"/>
    <w:rsid w:val="0089328A"/>
    <w:rsid w:val="008941A1"/>
    <w:rsid w:val="008953AE"/>
    <w:rsid w:val="00895E30"/>
    <w:rsid w:val="00895E91"/>
    <w:rsid w:val="00896042"/>
    <w:rsid w:val="00896B34"/>
    <w:rsid w:val="008A06A4"/>
    <w:rsid w:val="008A2440"/>
    <w:rsid w:val="008A3243"/>
    <w:rsid w:val="008A3CB0"/>
    <w:rsid w:val="008A5540"/>
    <w:rsid w:val="008A7741"/>
    <w:rsid w:val="008A77B2"/>
    <w:rsid w:val="008B2097"/>
    <w:rsid w:val="008B3513"/>
    <w:rsid w:val="008B506A"/>
    <w:rsid w:val="008B5E86"/>
    <w:rsid w:val="008B7B51"/>
    <w:rsid w:val="008C0AB2"/>
    <w:rsid w:val="008C13F4"/>
    <w:rsid w:val="008C1535"/>
    <w:rsid w:val="008C17D9"/>
    <w:rsid w:val="008C2C2F"/>
    <w:rsid w:val="008C591F"/>
    <w:rsid w:val="008C5CB0"/>
    <w:rsid w:val="008D0016"/>
    <w:rsid w:val="008D145E"/>
    <w:rsid w:val="008D221A"/>
    <w:rsid w:val="008D3EF7"/>
    <w:rsid w:val="008D4268"/>
    <w:rsid w:val="008D5A40"/>
    <w:rsid w:val="008D5C45"/>
    <w:rsid w:val="008D66DB"/>
    <w:rsid w:val="008D68FD"/>
    <w:rsid w:val="008D7203"/>
    <w:rsid w:val="008D733E"/>
    <w:rsid w:val="008D77CD"/>
    <w:rsid w:val="008D7E89"/>
    <w:rsid w:val="008E08FF"/>
    <w:rsid w:val="008E1CEA"/>
    <w:rsid w:val="008E2760"/>
    <w:rsid w:val="008E33AA"/>
    <w:rsid w:val="008E5C7F"/>
    <w:rsid w:val="008E6165"/>
    <w:rsid w:val="008E6377"/>
    <w:rsid w:val="008E6E18"/>
    <w:rsid w:val="008E7D79"/>
    <w:rsid w:val="008F1EA6"/>
    <w:rsid w:val="008F211E"/>
    <w:rsid w:val="008F3024"/>
    <w:rsid w:val="008F3363"/>
    <w:rsid w:val="008F4EEB"/>
    <w:rsid w:val="008F570D"/>
    <w:rsid w:val="008F6315"/>
    <w:rsid w:val="00900A29"/>
    <w:rsid w:val="00901F46"/>
    <w:rsid w:val="009020DE"/>
    <w:rsid w:val="00902EC1"/>
    <w:rsid w:val="009043B0"/>
    <w:rsid w:val="009050CE"/>
    <w:rsid w:val="00905CCE"/>
    <w:rsid w:val="009062FF"/>
    <w:rsid w:val="00906874"/>
    <w:rsid w:val="009075F4"/>
    <w:rsid w:val="0091003A"/>
    <w:rsid w:val="009100BC"/>
    <w:rsid w:val="009107BC"/>
    <w:rsid w:val="00910BCF"/>
    <w:rsid w:val="00913990"/>
    <w:rsid w:val="0091499F"/>
    <w:rsid w:val="009153E9"/>
    <w:rsid w:val="009164E2"/>
    <w:rsid w:val="00917026"/>
    <w:rsid w:val="009201FE"/>
    <w:rsid w:val="00924EA7"/>
    <w:rsid w:val="0092509B"/>
    <w:rsid w:val="00925669"/>
    <w:rsid w:val="009261B7"/>
    <w:rsid w:val="00926B13"/>
    <w:rsid w:val="0092736C"/>
    <w:rsid w:val="00927A92"/>
    <w:rsid w:val="00927B79"/>
    <w:rsid w:val="009301F8"/>
    <w:rsid w:val="009317F3"/>
    <w:rsid w:val="00931FE3"/>
    <w:rsid w:val="0093242A"/>
    <w:rsid w:val="009337C2"/>
    <w:rsid w:val="00934CD6"/>
    <w:rsid w:val="00936FD6"/>
    <w:rsid w:val="00941CB7"/>
    <w:rsid w:val="00941CE7"/>
    <w:rsid w:val="00942D2A"/>
    <w:rsid w:val="00944310"/>
    <w:rsid w:val="00944DFA"/>
    <w:rsid w:val="00946007"/>
    <w:rsid w:val="00951518"/>
    <w:rsid w:val="009534AF"/>
    <w:rsid w:val="00954115"/>
    <w:rsid w:val="0095475D"/>
    <w:rsid w:val="00954FA4"/>
    <w:rsid w:val="0095666C"/>
    <w:rsid w:val="00961A53"/>
    <w:rsid w:val="0096269F"/>
    <w:rsid w:val="009626A6"/>
    <w:rsid w:val="0096432E"/>
    <w:rsid w:val="00964783"/>
    <w:rsid w:val="00965F97"/>
    <w:rsid w:val="009666BB"/>
    <w:rsid w:val="00967E51"/>
    <w:rsid w:val="00967EDF"/>
    <w:rsid w:val="009700D4"/>
    <w:rsid w:val="0097118F"/>
    <w:rsid w:val="00971B0F"/>
    <w:rsid w:val="00972162"/>
    <w:rsid w:val="009762B7"/>
    <w:rsid w:val="0097722D"/>
    <w:rsid w:val="009778F9"/>
    <w:rsid w:val="00977AA2"/>
    <w:rsid w:val="00980018"/>
    <w:rsid w:val="009804BB"/>
    <w:rsid w:val="00982E7E"/>
    <w:rsid w:val="009837CA"/>
    <w:rsid w:val="00983E1B"/>
    <w:rsid w:val="009840FB"/>
    <w:rsid w:val="00984346"/>
    <w:rsid w:val="00985671"/>
    <w:rsid w:val="00986421"/>
    <w:rsid w:val="0098658D"/>
    <w:rsid w:val="00986E23"/>
    <w:rsid w:val="009874A1"/>
    <w:rsid w:val="009877F9"/>
    <w:rsid w:val="009879BC"/>
    <w:rsid w:val="00990DE8"/>
    <w:rsid w:val="00991903"/>
    <w:rsid w:val="009935C1"/>
    <w:rsid w:val="00994A3C"/>
    <w:rsid w:val="00994B95"/>
    <w:rsid w:val="00997494"/>
    <w:rsid w:val="00997A42"/>
    <w:rsid w:val="009A1AD7"/>
    <w:rsid w:val="009A25A6"/>
    <w:rsid w:val="009A319A"/>
    <w:rsid w:val="009A387A"/>
    <w:rsid w:val="009A4249"/>
    <w:rsid w:val="009A6617"/>
    <w:rsid w:val="009B23C7"/>
    <w:rsid w:val="009B408B"/>
    <w:rsid w:val="009B677F"/>
    <w:rsid w:val="009C00D1"/>
    <w:rsid w:val="009C10A5"/>
    <w:rsid w:val="009C1AE8"/>
    <w:rsid w:val="009C2A4C"/>
    <w:rsid w:val="009C2E9F"/>
    <w:rsid w:val="009C3321"/>
    <w:rsid w:val="009C38DB"/>
    <w:rsid w:val="009C4B4E"/>
    <w:rsid w:val="009C51EF"/>
    <w:rsid w:val="009C5582"/>
    <w:rsid w:val="009C60BA"/>
    <w:rsid w:val="009D061B"/>
    <w:rsid w:val="009D0731"/>
    <w:rsid w:val="009D1E46"/>
    <w:rsid w:val="009D2DE4"/>
    <w:rsid w:val="009D51D1"/>
    <w:rsid w:val="009D5F20"/>
    <w:rsid w:val="009D77A9"/>
    <w:rsid w:val="009E0C79"/>
    <w:rsid w:val="009E0D9D"/>
    <w:rsid w:val="009E0F8D"/>
    <w:rsid w:val="009E3643"/>
    <w:rsid w:val="009E3CED"/>
    <w:rsid w:val="009E4A6C"/>
    <w:rsid w:val="009E555C"/>
    <w:rsid w:val="009E675B"/>
    <w:rsid w:val="009F16FA"/>
    <w:rsid w:val="009F241C"/>
    <w:rsid w:val="009F25E3"/>
    <w:rsid w:val="009F2C92"/>
    <w:rsid w:val="009F32CD"/>
    <w:rsid w:val="009F3853"/>
    <w:rsid w:val="009F3D78"/>
    <w:rsid w:val="009F4787"/>
    <w:rsid w:val="009F53A6"/>
    <w:rsid w:val="009F7222"/>
    <w:rsid w:val="009F764E"/>
    <w:rsid w:val="00A00066"/>
    <w:rsid w:val="00A017C3"/>
    <w:rsid w:val="00A01A01"/>
    <w:rsid w:val="00A034E6"/>
    <w:rsid w:val="00A0364D"/>
    <w:rsid w:val="00A046E4"/>
    <w:rsid w:val="00A04F99"/>
    <w:rsid w:val="00A05C1C"/>
    <w:rsid w:val="00A06198"/>
    <w:rsid w:val="00A06479"/>
    <w:rsid w:val="00A07527"/>
    <w:rsid w:val="00A1048D"/>
    <w:rsid w:val="00A10AED"/>
    <w:rsid w:val="00A1305C"/>
    <w:rsid w:val="00A1463E"/>
    <w:rsid w:val="00A1588A"/>
    <w:rsid w:val="00A15D6E"/>
    <w:rsid w:val="00A16402"/>
    <w:rsid w:val="00A169EF"/>
    <w:rsid w:val="00A17157"/>
    <w:rsid w:val="00A17CD8"/>
    <w:rsid w:val="00A20053"/>
    <w:rsid w:val="00A21D1D"/>
    <w:rsid w:val="00A2210F"/>
    <w:rsid w:val="00A22A50"/>
    <w:rsid w:val="00A22D51"/>
    <w:rsid w:val="00A24A88"/>
    <w:rsid w:val="00A25B00"/>
    <w:rsid w:val="00A26738"/>
    <w:rsid w:val="00A27FE5"/>
    <w:rsid w:val="00A300E3"/>
    <w:rsid w:val="00A309BF"/>
    <w:rsid w:val="00A33C09"/>
    <w:rsid w:val="00A33D55"/>
    <w:rsid w:val="00A34D14"/>
    <w:rsid w:val="00A35E39"/>
    <w:rsid w:val="00A36C74"/>
    <w:rsid w:val="00A375D8"/>
    <w:rsid w:val="00A3768C"/>
    <w:rsid w:val="00A40072"/>
    <w:rsid w:val="00A40939"/>
    <w:rsid w:val="00A41CEA"/>
    <w:rsid w:val="00A4245E"/>
    <w:rsid w:val="00A4324F"/>
    <w:rsid w:val="00A437EA"/>
    <w:rsid w:val="00A442A7"/>
    <w:rsid w:val="00A455BE"/>
    <w:rsid w:val="00A4584D"/>
    <w:rsid w:val="00A45D6B"/>
    <w:rsid w:val="00A45E68"/>
    <w:rsid w:val="00A45F3C"/>
    <w:rsid w:val="00A462C4"/>
    <w:rsid w:val="00A46714"/>
    <w:rsid w:val="00A475F1"/>
    <w:rsid w:val="00A5337E"/>
    <w:rsid w:val="00A53A94"/>
    <w:rsid w:val="00A54A71"/>
    <w:rsid w:val="00A55E0F"/>
    <w:rsid w:val="00A563DE"/>
    <w:rsid w:val="00A571AC"/>
    <w:rsid w:val="00A57B33"/>
    <w:rsid w:val="00A6011C"/>
    <w:rsid w:val="00A60B8C"/>
    <w:rsid w:val="00A60E3F"/>
    <w:rsid w:val="00A614DA"/>
    <w:rsid w:val="00A61F02"/>
    <w:rsid w:val="00A631C1"/>
    <w:rsid w:val="00A63EB7"/>
    <w:rsid w:val="00A64152"/>
    <w:rsid w:val="00A64702"/>
    <w:rsid w:val="00A6512F"/>
    <w:rsid w:val="00A655BB"/>
    <w:rsid w:val="00A65DF8"/>
    <w:rsid w:val="00A71EDC"/>
    <w:rsid w:val="00A73A31"/>
    <w:rsid w:val="00A742C9"/>
    <w:rsid w:val="00A744C3"/>
    <w:rsid w:val="00A74A6E"/>
    <w:rsid w:val="00A75F19"/>
    <w:rsid w:val="00A75FC2"/>
    <w:rsid w:val="00A76733"/>
    <w:rsid w:val="00A77679"/>
    <w:rsid w:val="00A77A9F"/>
    <w:rsid w:val="00A77E2B"/>
    <w:rsid w:val="00A80EB8"/>
    <w:rsid w:val="00A81AAE"/>
    <w:rsid w:val="00A82525"/>
    <w:rsid w:val="00A82C13"/>
    <w:rsid w:val="00A8437B"/>
    <w:rsid w:val="00A84472"/>
    <w:rsid w:val="00A8532B"/>
    <w:rsid w:val="00A85D11"/>
    <w:rsid w:val="00A874C6"/>
    <w:rsid w:val="00A8759D"/>
    <w:rsid w:val="00A9131E"/>
    <w:rsid w:val="00A914E9"/>
    <w:rsid w:val="00A91E2C"/>
    <w:rsid w:val="00A92586"/>
    <w:rsid w:val="00A95240"/>
    <w:rsid w:val="00A9560E"/>
    <w:rsid w:val="00A95E1F"/>
    <w:rsid w:val="00A96083"/>
    <w:rsid w:val="00A96592"/>
    <w:rsid w:val="00A965CD"/>
    <w:rsid w:val="00AA1658"/>
    <w:rsid w:val="00AA247A"/>
    <w:rsid w:val="00AA4AC6"/>
    <w:rsid w:val="00AA5E63"/>
    <w:rsid w:val="00AA60E9"/>
    <w:rsid w:val="00AA689C"/>
    <w:rsid w:val="00AA6F54"/>
    <w:rsid w:val="00AB01EF"/>
    <w:rsid w:val="00AB0D42"/>
    <w:rsid w:val="00AB1C51"/>
    <w:rsid w:val="00AC0167"/>
    <w:rsid w:val="00AC0185"/>
    <w:rsid w:val="00AC0556"/>
    <w:rsid w:val="00AC0B44"/>
    <w:rsid w:val="00AC24FA"/>
    <w:rsid w:val="00AC3315"/>
    <w:rsid w:val="00AC3E46"/>
    <w:rsid w:val="00AC6108"/>
    <w:rsid w:val="00AC661E"/>
    <w:rsid w:val="00AC701D"/>
    <w:rsid w:val="00AC79AF"/>
    <w:rsid w:val="00AD12BB"/>
    <w:rsid w:val="00AD19EA"/>
    <w:rsid w:val="00AD3E6E"/>
    <w:rsid w:val="00AD5906"/>
    <w:rsid w:val="00AD5A4E"/>
    <w:rsid w:val="00AD60A8"/>
    <w:rsid w:val="00AD6B70"/>
    <w:rsid w:val="00AD72D1"/>
    <w:rsid w:val="00AD736C"/>
    <w:rsid w:val="00AE19A2"/>
    <w:rsid w:val="00AE239A"/>
    <w:rsid w:val="00AE2A42"/>
    <w:rsid w:val="00AE2DE7"/>
    <w:rsid w:val="00AE35D6"/>
    <w:rsid w:val="00AE40D9"/>
    <w:rsid w:val="00AE6C32"/>
    <w:rsid w:val="00AE6DFC"/>
    <w:rsid w:val="00AE7931"/>
    <w:rsid w:val="00AF1041"/>
    <w:rsid w:val="00AF4678"/>
    <w:rsid w:val="00AF4CC3"/>
    <w:rsid w:val="00AF5402"/>
    <w:rsid w:val="00AF581D"/>
    <w:rsid w:val="00AF64E3"/>
    <w:rsid w:val="00B0202D"/>
    <w:rsid w:val="00B049F7"/>
    <w:rsid w:val="00B04F40"/>
    <w:rsid w:val="00B06194"/>
    <w:rsid w:val="00B10771"/>
    <w:rsid w:val="00B132FA"/>
    <w:rsid w:val="00B14212"/>
    <w:rsid w:val="00B1695D"/>
    <w:rsid w:val="00B22620"/>
    <w:rsid w:val="00B23B5A"/>
    <w:rsid w:val="00B256D0"/>
    <w:rsid w:val="00B25822"/>
    <w:rsid w:val="00B25A2C"/>
    <w:rsid w:val="00B25B6B"/>
    <w:rsid w:val="00B2623E"/>
    <w:rsid w:val="00B2696B"/>
    <w:rsid w:val="00B27023"/>
    <w:rsid w:val="00B27420"/>
    <w:rsid w:val="00B2793E"/>
    <w:rsid w:val="00B306B0"/>
    <w:rsid w:val="00B31E3F"/>
    <w:rsid w:val="00B344F3"/>
    <w:rsid w:val="00B34C72"/>
    <w:rsid w:val="00B36A63"/>
    <w:rsid w:val="00B37086"/>
    <w:rsid w:val="00B373BB"/>
    <w:rsid w:val="00B37A83"/>
    <w:rsid w:val="00B400CB"/>
    <w:rsid w:val="00B40178"/>
    <w:rsid w:val="00B42D79"/>
    <w:rsid w:val="00B434FB"/>
    <w:rsid w:val="00B446F2"/>
    <w:rsid w:val="00B462B9"/>
    <w:rsid w:val="00B47335"/>
    <w:rsid w:val="00B476FA"/>
    <w:rsid w:val="00B47E1F"/>
    <w:rsid w:val="00B500BA"/>
    <w:rsid w:val="00B53004"/>
    <w:rsid w:val="00B54A93"/>
    <w:rsid w:val="00B54F7A"/>
    <w:rsid w:val="00B55B9F"/>
    <w:rsid w:val="00B6011D"/>
    <w:rsid w:val="00B60265"/>
    <w:rsid w:val="00B61055"/>
    <w:rsid w:val="00B62035"/>
    <w:rsid w:val="00B62271"/>
    <w:rsid w:val="00B645AC"/>
    <w:rsid w:val="00B6510D"/>
    <w:rsid w:val="00B653E6"/>
    <w:rsid w:val="00B66298"/>
    <w:rsid w:val="00B663F6"/>
    <w:rsid w:val="00B66AA1"/>
    <w:rsid w:val="00B670DC"/>
    <w:rsid w:val="00B67D96"/>
    <w:rsid w:val="00B67DA0"/>
    <w:rsid w:val="00B67E6E"/>
    <w:rsid w:val="00B70B0D"/>
    <w:rsid w:val="00B70C0C"/>
    <w:rsid w:val="00B71DBB"/>
    <w:rsid w:val="00B74C99"/>
    <w:rsid w:val="00B760AD"/>
    <w:rsid w:val="00B80213"/>
    <w:rsid w:val="00B82897"/>
    <w:rsid w:val="00B833EE"/>
    <w:rsid w:val="00B855BD"/>
    <w:rsid w:val="00B900EC"/>
    <w:rsid w:val="00B90E5D"/>
    <w:rsid w:val="00B9294E"/>
    <w:rsid w:val="00B92A96"/>
    <w:rsid w:val="00B94D57"/>
    <w:rsid w:val="00B95DEE"/>
    <w:rsid w:val="00B96B2A"/>
    <w:rsid w:val="00BA0C58"/>
    <w:rsid w:val="00BA0D0A"/>
    <w:rsid w:val="00BA20E3"/>
    <w:rsid w:val="00BA22A8"/>
    <w:rsid w:val="00BA2D92"/>
    <w:rsid w:val="00BA6378"/>
    <w:rsid w:val="00BA67C5"/>
    <w:rsid w:val="00BA7448"/>
    <w:rsid w:val="00BA7684"/>
    <w:rsid w:val="00BA7C64"/>
    <w:rsid w:val="00BB0164"/>
    <w:rsid w:val="00BB141E"/>
    <w:rsid w:val="00BB79FA"/>
    <w:rsid w:val="00BC0234"/>
    <w:rsid w:val="00BC0A20"/>
    <w:rsid w:val="00BC112C"/>
    <w:rsid w:val="00BC2E3F"/>
    <w:rsid w:val="00BC2F91"/>
    <w:rsid w:val="00BC3617"/>
    <w:rsid w:val="00BC370A"/>
    <w:rsid w:val="00BC38E2"/>
    <w:rsid w:val="00BC3E10"/>
    <w:rsid w:val="00BC5D0F"/>
    <w:rsid w:val="00BC5DD7"/>
    <w:rsid w:val="00BC69B8"/>
    <w:rsid w:val="00BC71A8"/>
    <w:rsid w:val="00BC763E"/>
    <w:rsid w:val="00BC77B3"/>
    <w:rsid w:val="00BC7EDC"/>
    <w:rsid w:val="00BD5155"/>
    <w:rsid w:val="00BD6AD8"/>
    <w:rsid w:val="00BE05CF"/>
    <w:rsid w:val="00BE1242"/>
    <w:rsid w:val="00BE150C"/>
    <w:rsid w:val="00BE2659"/>
    <w:rsid w:val="00BE2929"/>
    <w:rsid w:val="00BE308F"/>
    <w:rsid w:val="00BE3C97"/>
    <w:rsid w:val="00BE4B68"/>
    <w:rsid w:val="00BE50E8"/>
    <w:rsid w:val="00BE5F94"/>
    <w:rsid w:val="00BE612B"/>
    <w:rsid w:val="00BE6558"/>
    <w:rsid w:val="00BE6588"/>
    <w:rsid w:val="00BE793B"/>
    <w:rsid w:val="00BE7AB3"/>
    <w:rsid w:val="00BF01B7"/>
    <w:rsid w:val="00BF286E"/>
    <w:rsid w:val="00BF618E"/>
    <w:rsid w:val="00BF72C2"/>
    <w:rsid w:val="00BF7B04"/>
    <w:rsid w:val="00C00311"/>
    <w:rsid w:val="00C0054A"/>
    <w:rsid w:val="00C02DD6"/>
    <w:rsid w:val="00C03085"/>
    <w:rsid w:val="00C048FC"/>
    <w:rsid w:val="00C05535"/>
    <w:rsid w:val="00C13104"/>
    <w:rsid w:val="00C13469"/>
    <w:rsid w:val="00C134CE"/>
    <w:rsid w:val="00C13A8E"/>
    <w:rsid w:val="00C13CFE"/>
    <w:rsid w:val="00C141D3"/>
    <w:rsid w:val="00C155A5"/>
    <w:rsid w:val="00C16033"/>
    <w:rsid w:val="00C17B46"/>
    <w:rsid w:val="00C17DC0"/>
    <w:rsid w:val="00C208FA"/>
    <w:rsid w:val="00C22AB8"/>
    <w:rsid w:val="00C2785B"/>
    <w:rsid w:val="00C27976"/>
    <w:rsid w:val="00C317EC"/>
    <w:rsid w:val="00C3392C"/>
    <w:rsid w:val="00C35125"/>
    <w:rsid w:val="00C35CC4"/>
    <w:rsid w:val="00C35EDC"/>
    <w:rsid w:val="00C36066"/>
    <w:rsid w:val="00C3698D"/>
    <w:rsid w:val="00C36BB7"/>
    <w:rsid w:val="00C370C2"/>
    <w:rsid w:val="00C41450"/>
    <w:rsid w:val="00C41FDF"/>
    <w:rsid w:val="00C4347C"/>
    <w:rsid w:val="00C44FF6"/>
    <w:rsid w:val="00C451B1"/>
    <w:rsid w:val="00C45978"/>
    <w:rsid w:val="00C45ABD"/>
    <w:rsid w:val="00C504DF"/>
    <w:rsid w:val="00C5072D"/>
    <w:rsid w:val="00C5186E"/>
    <w:rsid w:val="00C51C09"/>
    <w:rsid w:val="00C5239D"/>
    <w:rsid w:val="00C52E4E"/>
    <w:rsid w:val="00C536C1"/>
    <w:rsid w:val="00C536DD"/>
    <w:rsid w:val="00C56964"/>
    <w:rsid w:val="00C60E21"/>
    <w:rsid w:val="00C61F2F"/>
    <w:rsid w:val="00C621FC"/>
    <w:rsid w:val="00C623D5"/>
    <w:rsid w:val="00C62B1D"/>
    <w:rsid w:val="00C6342B"/>
    <w:rsid w:val="00C64951"/>
    <w:rsid w:val="00C64EDE"/>
    <w:rsid w:val="00C650C6"/>
    <w:rsid w:val="00C65109"/>
    <w:rsid w:val="00C656E1"/>
    <w:rsid w:val="00C65C11"/>
    <w:rsid w:val="00C662BF"/>
    <w:rsid w:val="00C67158"/>
    <w:rsid w:val="00C67840"/>
    <w:rsid w:val="00C70359"/>
    <w:rsid w:val="00C70DB6"/>
    <w:rsid w:val="00C71270"/>
    <w:rsid w:val="00C740E8"/>
    <w:rsid w:val="00C74661"/>
    <w:rsid w:val="00C746C6"/>
    <w:rsid w:val="00C7475D"/>
    <w:rsid w:val="00C7480E"/>
    <w:rsid w:val="00C7597B"/>
    <w:rsid w:val="00C75ED6"/>
    <w:rsid w:val="00C75FB2"/>
    <w:rsid w:val="00C80EA4"/>
    <w:rsid w:val="00C81CD2"/>
    <w:rsid w:val="00C82581"/>
    <w:rsid w:val="00C86BFF"/>
    <w:rsid w:val="00C87503"/>
    <w:rsid w:val="00C87BE4"/>
    <w:rsid w:val="00C9040B"/>
    <w:rsid w:val="00C96909"/>
    <w:rsid w:val="00C96E99"/>
    <w:rsid w:val="00C97262"/>
    <w:rsid w:val="00C9742B"/>
    <w:rsid w:val="00C97AB2"/>
    <w:rsid w:val="00CA04D1"/>
    <w:rsid w:val="00CA0A0B"/>
    <w:rsid w:val="00CA4740"/>
    <w:rsid w:val="00CA4FD5"/>
    <w:rsid w:val="00CA5272"/>
    <w:rsid w:val="00CA5F48"/>
    <w:rsid w:val="00CA7302"/>
    <w:rsid w:val="00CA7312"/>
    <w:rsid w:val="00CA7B3B"/>
    <w:rsid w:val="00CB0335"/>
    <w:rsid w:val="00CB18E0"/>
    <w:rsid w:val="00CB35C8"/>
    <w:rsid w:val="00CB5CA4"/>
    <w:rsid w:val="00CB5D22"/>
    <w:rsid w:val="00CB6E3F"/>
    <w:rsid w:val="00CC3DAC"/>
    <w:rsid w:val="00CC42BA"/>
    <w:rsid w:val="00CC6495"/>
    <w:rsid w:val="00CC6CA5"/>
    <w:rsid w:val="00CC6F0B"/>
    <w:rsid w:val="00CD02ED"/>
    <w:rsid w:val="00CD206A"/>
    <w:rsid w:val="00CD2A42"/>
    <w:rsid w:val="00CD3666"/>
    <w:rsid w:val="00CD4008"/>
    <w:rsid w:val="00CD4CD6"/>
    <w:rsid w:val="00CD4D74"/>
    <w:rsid w:val="00CD5191"/>
    <w:rsid w:val="00CD62A8"/>
    <w:rsid w:val="00CD79A8"/>
    <w:rsid w:val="00CE1740"/>
    <w:rsid w:val="00CE2B1B"/>
    <w:rsid w:val="00CE378D"/>
    <w:rsid w:val="00CE3A9B"/>
    <w:rsid w:val="00CE4E7F"/>
    <w:rsid w:val="00CE5030"/>
    <w:rsid w:val="00CE5184"/>
    <w:rsid w:val="00CE6D94"/>
    <w:rsid w:val="00CE7612"/>
    <w:rsid w:val="00CE77F3"/>
    <w:rsid w:val="00CE7A34"/>
    <w:rsid w:val="00CE7FEC"/>
    <w:rsid w:val="00CF0902"/>
    <w:rsid w:val="00CF0C20"/>
    <w:rsid w:val="00CF3106"/>
    <w:rsid w:val="00CF46EB"/>
    <w:rsid w:val="00CF4BFA"/>
    <w:rsid w:val="00CF508A"/>
    <w:rsid w:val="00CF54B3"/>
    <w:rsid w:val="00CF65EB"/>
    <w:rsid w:val="00CF7379"/>
    <w:rsid w:val="00D029B1"/>
    <w:rsid w:val="00D043C8"/>
    <w:rsid w:val="00D06BF1"/>
    <w:rsid w:val="00D07267"/>
    <w:rsid w:val="00D07ADF"/>
    <w:rsid w:val="00D10356"/>
    <w:rsid w:val="00D103D0"/>
    <w:rsid w:val="00D114D0"/>
    <w:rsid w:val="00D12699"/>
    <w:rsid w:val="00D129BC"/>
    <w:rsid w:val="00D15753"/>
    <w:rsid w:val="00D176E1"/>
    <w:rsid w:val="00D17823"/>
    <w:rsid w:val="00D21982"/>
    <w:rsid w:val="00D21D32"/>
    <w:rsid w:val="00D222CA"/>
    <w:rsid w:val="00D223B2"/>
    <w:rsid w:val="00D22E20"/>
    <w:rsid w:val="00D22E9A"/>
    <w:rsid w:val="00D23AB9"/>
    <w:rsid w:val="00D23BB2"/>
    <w:rsid w:val="00D266F1"/>
    <w:rsid w:val="00D26BAB"/>
    <w:rsid w:val="00D26CD8"/>
    <w:rsid w:val="00D2708C"/>
    <w:rsid w:val="00D27F9D"/>
    <w:rsid w:val="00D3054F"/>
    <w:rsid w:val="00D3124C"/>
    <w:rsid w:val="00D3130A"/>
    <w:rsid w:val="00D32E38"/>
    <w:rsid w:val="00D33E44"/>
    <w:rsid w:val="00D34131"/>
    <w:rsid w:val="00D34588"/>
    <w:rsid w:val="00D349C7"/>
    <w:rsid w:val="00D34AEE"/>
    <w:rsid w:val="00D34EB3"/>
    <w:rsid w:val="00D36D44"/>
    <w:rsid w:val="00D3758B"/>
    <w:rsid w:val="00D37FF2"/>
    <w:rsid w:val="00D415CA"/>
    <w:rsid w:val="00D41D7C"/>
    <w:rsid w:val="00D41F61"/>
    <w:rsid w:val="00D436B0"/>
    <w:rsid w:val="00D4461D"/>
    <w:rsid w:val="00D462C9"/>
    <w:rsid w:val="00D46357"/>
    <w:rsid w:val="00D472C8"/>
    <w:rsid w:val="00D516CE"/>
    <w:rsid w:val="00D51998"/>
    <w:rsid w:val="00D52B5F"/>
    <w:rsid w:val="00D538CE"/>
    <w:rsid w:val="00D53B06"/>
    <w:rsid w:val="00D543B2"/>
    <w:rsid w:val="00D54400"/>
    <w:rsid w:val="00D5556F"/>
    <w:rsid w:val="00D55D1F"/>
    <w:rsid w:val="00D562AC"/>
    <w:rsid w:val="00D568E2"/>
    <w:rsid w:val="00D56DAD"/>
    <w:rsid w:val="00D6197B"/>
    <w:rsid w:val="00D61D12"/>
    <w:rsid w:val="00D62A87"/>
    <w:rsid w:val="00D634C7"/>
    <w:rsid w:val="00D63543"/>
    <w:rsid w:val="00D63B8A"/>
    <w:rsid w:val="00D63FE4"/>
    <w:rsid w:val="00D64454"/>
    <w:rsid w:val="00D646D7"/>
    <w:rsid w:val="00D65771"/>
    <w:rsid w:val="00D65CCB"/>
    <w:rsid w:val="00D7053A"/>
    <w:rsid w:val="00D70689"/>
    <w:rsid w:val="00D70D0B"/>
    <w:rsid w:val="00D751B6"/>
    <w:rsid w:val="00D82236"/>
    <w:rsid w:val="00D85AD5"/>
    <w:rsid w:val="00D9273F"/>
    <w:rsid w:val="00D928EB"/>
    <w:rsid w:val="00D940F5"/>
    <w:rsid w:val="00D95028"/>
    <w:rsid w:val="00D9513A"/>
    <w:rsid w:val="00D95809"/>
    <w:rsid w:val="00DA19B0"/>
    <w:rsid w:val="00DA2336"/>
    <w:rsid w:val="00DA2BFC"/>
    <w:rsid w:val="00DA3495"/>
    <w:rsid w:val="00DA4782"/>
    <w:rsid w:val="00DA4AC6"/>
    <w:rsid w:val="00DA4FC0"/>
    <w:rsid w:val="00DA6790"/>
    <w:rsid w:val="00DB0360"/>
    <w:rsid w:val="00DB0A62"/>
    <w:rsid w:val="00DB275D"/>
    <w:rsid w:val="00DB2D0E"/>
    <w:rsid w:val="00DB30E0"/>
    <w:rsid w:val="00DB3E16"/>
    <w:rsid w:val="00DB4825"/>
    <w:rsid w:val="00DB606D"/>
    <w:rsid w:val="00DB6B67"/>
    <w:rsid w:val="00DB74F4"/>
    <w:rsid w:val="00DB768A"/>
    <w:rsid w:val="00DB7C7B"/>
    <w:rsid w:val="00DC06DB"/>
    <w:rsid w:val="00DC1126"/>
    <w:rsid w:val="00DC2A51"/>
    <w:rsid w:val="00DC3855"/>
    <w:rsid w:val="00DC47CE"/>
    <w:rsid w:val="00DC6BF3"/>
    <w:rsid w:val="00DC785C"/>
    <w:rsid w:val="00DD3305"/>
    <w:rsid w:val="00DD566F"/>
    <w:rsid w:val="00DE00DF"/>
    <w:rsid w:val="00DE0F26"/>
    <w:rsid w:val="00DE1D4D"/>
    <w:rsid w:val="00DE24B9"/>
    <w:rsid w:val="00DE4D10"/>
    <w:rsid w:val="00DE4E99"/>
    <w:rsid w:val="00DE5066"/>
    <w:rsid w:val="00DE57FA"/>
    <w:rsid w:val="00DE5E92"/>
    <w:rsid w:val="00DE63DA"/>
    <w:rsid w:val="00DE71B6"/>
    <w:rsid w:val="00DE7346"/>
    <w:rsid w:val="00DF14D5"/>
    <w:rsid w:val="00DF5261"/>
    <w:rsid w:val="00DF655E"/>
    <w:rsid w:val="00DF6582"/>
    <w:rsid w:val="00DF687C"/>
    <w:rsid w:val="00E00400"/>
    <w:rsid w:val="00E00618"/>
    <w:rsid w:val="00E00AD1"/>
    <w:rsid w:val="00E01CD8"/>
    <w:rsid w:val="00E04293"/>
    <w:rsid w:val="00E04801"/>
    <w:rsid w:val="00E04A85"/>
    <w:rsid w:val="00E05577"/>
    <w:rsid w:val="00E057A6"/>
    <w:rsid w:val="00E06002"/>
    <w:rsid w:val="00E06703"/>
    <w:rsid w:val="00E074BE"/>
    <w:rsid w:val="00E0753A"/>
    <w:rsid w:val="00E07ABB"/>
    <w:rsid w:val="00E1047A"/>
    <w:rsid w:val="00E104C8"/>
    <w:rsid w:val="00E11AE7"/>
    <w:rsid w:val="00E123A5"/>
    <w:rsid w:val="00E13C5A"/>
    <w:rsid w:val="00E14353"/>
    <w:rsid w:val="00E14774"/>
    <w:rsid w:val="00E1565A"/>
    <w:rsid w:val="00E16120"/>
    <w:rsid w:val="00E16154"/>
    <w:rsid w:val="00E16E26"/>
    <w:rsid w:val="00E20920"/>
    <w:rsid w:val="00E210A5"/>
    <w:rsid w:val="00E21639"/>
    <w:rsid w:val="00E236E2"/>
    <w:rsid w:val="00E237D3"/>
    <w:rsid w:val="00E23A93"/>
    <w:rsid w:val="00E2575C"/>
    <w:rsid w:val="00E26793"/>
    <w:rsid w:val="00E27B4E"/>
    <w:rsid w:val="00E27C37"/>
    <w:rsid w:val="00E27E56"/>
    <w:rsid w:val="00E303EC"/>
    <w:rsid w:val="00E30532"/>
    <w:rsid w:val="00E30816"/>
    <w:rsid w:val="00E31272"/>
    <w:rsid w:val="00E31E01"/>
    <w:rsid w:val="00E323EA"/>
    <w:rsid w:val="00E324FE"/>
    <w:rsid w:val="00E32A60"/>
    <w:rsid w:val="00E32A8D"/>
    <w:rsid w:val="00E349A2"/>
    <w:rsid w:val="00E34B99"/>
    <w:rsid w:val="00E3632B"/>
    <w:rsid w:val="00E3636F"/>
    <w:rsid w:val="00E369C1"/>
    <w:rsid w:val="00E36E2D"/>
    <w:rsid w:val="00E37C3C"/>
    <w:rsid w:val="00E37DBB"/>
    <w:rsid w:val="00E4044C"/>
    <w:rsid w:val="00E40EC4"/>
    <w:rsid w:val="00E4134C"/>
    <w:rsid w:val="00E42412"/>
    <w:rsid w:val="00E425BC"/>
    <w:rsid w:val="00E4327B"/>
    <w:rsid w:val="00E43312"/>
    <w:rsid w:val="00E45E01"/>
    <w:rsid w:val="00E46A05"/>
    <w:rsid w:val="00E46ED1"/>
    <w:rsid w:val="00E47D5B"/>
    <w:rsid w:val="00E5048E"/>
    <w:rsid w:val="00E51538"/>
    <w:rsid w:val="00E533C5"/>
    <w:rsid w:val="00E53521"/>
    <w:rsid w:val="00E538DD"/>
    <w:rsid w:val="00E552DA"/>
    <w:rsid w:val="00E55683"/>
    <w:rsid w:val="00E57482"/>
    <w:rsid w:val="00E60CA0"/>
    <w:rsid w:val="00E62136"/>
    <w:rsid w:val="00E6269F"/>
    <w:rsid w:val="00E671A7"/>
    <w:rsid w:val="00E67FF1"/>
    <w:rsid w:val="00E7040E"/>
    <w:rsid w:val="00E71864"/>
    <w:rsid w:val="00E721E4"/>
    <w:rsid w:val="00E723C2"/>
    <w:rsid w:val="00E735CF"/>
    <w:rsid w:val="00E756B6"/>
    <w:rsid w:val="00E7586B"/>
    <w:rsid w:val="00E75ED6"/>
    <w:rsid w:val="00E7619E"/>
    <w:rsid w:val="00E77356"/>
    <w:rsid w:val="00E77367"/>
    <w:rsid w:val="00E77EA1"/>
    <w:rsid w:val="00E8029D"/>
    <w:rsid w:val="00E808CA"/>
    <w:rsid w:val="00E816F9"/>
    <w:rsid w:val="00E82657"/>
    <w:rsid w:val="00E83201"/>
    <w:rsid w:val="00E8340E"/>
    <w:rsid w:val="00E85FCE"/>
    <w:rsid w:val="00E8660A"/>
    <w:rsid w:val="00E86E0C"/>
    <w:rsid w:val="00E902B6"/>
    <w:rsid w:val="00E91B38"/>
    <w:rsid w:val="00E937C2"/>
    <w:rsid w:val="00E947B8"/>
    <w:rsid w:val="00E94E74"/>
    <w:rsid w:val="00E95C1F"/>
    <w:rsid w:val="00E96254"/>
    <w:rsid w:val="00E96E02"/>
    <w:rsid w:val="00E975B4"/>
    <w:rsid w:val="00EA25F6"/>
    <w:rsid w:val="00EA472F"/>
    <w:rsid w:val="00EA5DFA"/>
    <w:rsid w:val="00EA65E4"/>
    <w:rsid w:val="00EB098B"/>
    <w:rsid w:val="00EB13A0"/>
    <w:rsid w:val="00EB1B76"/>
    <w:rsid w:val="00EB2537"/>
    <w:rsid w:val="00EB2D0C"/>
    <w:rsid w:val="00EB405E"/>
    <w:rsid w:val="00EB4E6C"/>
    <w:rsid w:val="00EB510B"/>
    <w:rsid w:val="00EB72E8"/>
    <w:rsid w:val="00EC10DE"/>
    <w:rsid w:val="00EC1BD2"/>
    <w:rsid w:val="00EC1C4F"/>
    <w:rsid w:val="00EC3920"/>
    <w:rsid w:val="00EC3B74"/>
    <w:rsid w:val="00EC4DF4"/>
    <w:rsid w:val="00EC5DD2"/>
    <w:rsid w:val="00EC6D69"/>
    <w:rsid w:val="00EC7055"/>
    <w:rsid w:val="00EC789F"/>
    <w:rsid w:val="00EC7EAA"/>
    <w:rsid w:val="00ED001D"/>
    <w:rsid w:val="00ED0DA6"/>
    <w:rsid w:val="00ED0DEC"/>
    <w:rsid w:val="00ED1342"/>
    <w:rsid w:val="00ED2385"/>
    <w:rsid w:val="00ED3003"/>
    <w:rsid w:val="00ED3AD5"/>
    <w:rsid w:val="00ED3B80"/>
    <w:rsid w:val="00ED3CAF"/>
    <w:rsid w:val="00ED4B84"/>
    <w:rsid w:val="00ED5AE7"/>
    <w:rsid w:val="00ED65D4"/>
    <w:rsid w:val="00ED7972"/>
    <w:rsid w:val="00EE1D2F"/>
    <w:rsid w:val="00EE22C0"/>
    <w:rsid w:val="00EE3B65"/>
    <w:rsid w:val="00EE3DB7"/>
    <w:rsid w:val="00EE414F"/>
    <w:rsid w:val="00EE4A3D"/>
    <w:rsid w:val="00EE55E9"/>
    <w:rsid w:val="00EF065D"/>
    <w:rsid w:val="00EF1B48"/>
    <w:rsid w:val="00EF1DDC"/>
    <w:rsid w:val="00EF3AB7"/>
    <w:rsid w:val="00EF3DE3"/>
    <w:rsid w:val="00EF6DE6"/>
    <w:rsid w:val="00EF75B4"/>
    <w:rsid w:val="00EF793E"/>
    <w:rsid w:val="00F015B4"/>
    <w:rsid w:val="00F0224D"/>
    <w:rsid w:val="00F032C2"/>
    <w:rsid w:val="00F040CC"/>
    <w:rsid w:val="00F048DB"/>
    <w:rsid w:val="00F059B4"/>
    <w:rsid w:val="00F1025E"/>
    <w:rsid w:val="00F116FB"/>
    <w:rsid w:val="00F11A98"/>
    <w:rsid w:val="00F1379B"/>
    <w:rsid w:val="00F13F0B"/>
    <w:rsid w:val="00F266BE"/>
    <w:rsid w:val="00F2712E"/>
    <w:rsid w:val="00F31503"/>
    <w:rsid w:val="00F316EB"/>
    <w:rsid w:val="00F32707"/>
    <w:rsid w:val="00F33749"/>
    <w:rsid w:val="00F34973"/>
    <w:rsid w:val="00F35ADE"/>
    <w:rsid w:val="00F36649"/>
    <w:rsid w:val="00F37B09"/>
    <w:rsid w:val="00F41EEA"/>
    <w:rsid w:val="00F428EE"/>
    <w:rsid w:val="00F42B64"/>
    <w:rsid w:val="00F44F03"/>
    <w:rsid w:val="00F46059"/>
    <w:rsid w:val="00F4721C"/>
    <w:rsid w:val="00F47873"/>
    <w:rsid w:val="00F50616"/>
    <w:rsid w:val="00F525B5"/>
    <w:rsid w:val="00F54D6F"/>
    <w:rsid w:val="00F54FB5"/>
    <w:rsid w:val="00F6294C"/>
    <w:rsid w:val="00F65EC7"/>
    <w:rsid w:val="00F66747"/>
    <w:rsid w:val="00F66E98"/>
    <w:rsid w:val="00F67491"/>
    <w:rsid w:val="00F67B73"/>
    <w:rsid w:val="00F70522"/>
    <w:rsid w:val="00F70AEB"/>
    <w:rsid w:val="00F7132F"/>
    <w:rsid w:val="00F71D91"/>
    <w:rsid w:val="00F72A72"/>
    <w:rsid w:val="00F757F1"/>
    <w:rsid w:val="00F758FA"/>
    <w:rsid w:val="00F7661B"/>
    <w:rsid w:val="00F768AE"/>
    <w:rsid w:val="00F769CD"/>
    <w:rsid w:val="00F76C84"/>
    <w:rsid w:val="00F76CA5"/>
    <w:rsid w:val="00F80719"/>
    <w:rsid w:val="00F80A78"/>
    <w:rsid w:val="00F83041"/>
    <w:rsid w:val="00F8380D"/>
    <w:rsid w:val="00F85464"/>
    <w:rsid w:val="00F85D4F"/>
    <w:rsid w:val="00F85DA4"/>
    <w:rsid w:val="00F879EC"/>
    <w:rsid w:val="00F906A8"/>
    <w:rsid w:val="00F90907"/>
    <w:rsid w:val="00F92A35"/>
    <w:rsid w:val="00F92C61"/>
    <w:rsid w:val="00F94AAB"/>
    <w:rsid w:val="00F94F30"/>
    <w:rsid w:val="00F9527D"/>
    <w:rsid w:val="00F96C1B"/>
    <w:rsid w:val="00FA1C81"/>
    <w:rsid w:val="00FA4341"/>
    <w:rsid w:val="00FA7DD6"/>
    <w:rsid w:val="00FB0828"/>
    <w:rsid w:val="00FB2FA9"/>
    <w:rsid w:val="00FB3F95"/>
    <w:rsid w:val="00FB56FE"/>
    <w:rsid w:val="00FB5DB4"/>
    <w:rsid w:val="00FB6A9F"/>
    <w:rsid w:val="00FB6DD6"/>
    <w:rsid w:val="00FB7D6B"/>
    <w:rsid w:val="00FC0943"/>
    <w:rsid w:val="00FC3D94"/>
    <w:rsid w:val="00FC4810"/>
    <w:rsid w:val="00FD1B44"/>
    <w:rsid w:val="00FD2D0D"/>
    <w:rsid w:val="00FD3A72"/>
    <w:rsid w:val="00FD5201"/>
    <w:rsid w:val="00FD5EE4"/>
    <w:rsid w:val="00FD6476"/>
    <w:rsid w:val="00FD6C86"/>
    <w:rsid w:val="00FD7495"/>
    <w:rsid w:val="00FE05C5"/>
    <w:rsid w:val="00FE396F"/>
    <w:rsid w:val="00FE528E"/>
    <w:rsid w:val="00FE5941"/>
    <w:rsid w:val="00FE7B05"/>
    <w:rsid w:val="00FF06BA"/>
    <w:rsid w:val="00FF0A9B"/>
    <w:rsid w:val="00FF10B6"/>
    <w:rsid w:val="00FF2BF2"/>
    <w:rsid w:val="00FF38A5"/>
    <w:rsid w:val="00FF47CB"/>
    <w:rsid w:val="00FF4E93"/>
    <w:rsid w:val="00FF577E"/>
    <w:rsid w:val="00FF7A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rules v:ext="edit">
        <o:r id="V:Rule1" type="connector" idref="#_x0000_s1032"/>
        <o:r id="V:Rule2" type="connector" idref="#_x0000_s1054"/>
        <o:r id="V:Rule3" type="connector" idref="#_x0000_s1051"/>
        <o:r id="V:Rule4" type="connector" idref="#_x0000_s1055"/>
        <o:r id="V:Rule5" type="connector" idref="#_x0000_s1052"/>
        <o:r id="V:Rule6" type="connector" idref="#_x0000_s1030"/>
        <o:r id="V:Rule7" type="connector" idref="#AutoShape 41"/>
        <o:r id="V:Rule8" type="connector" idref="#_x0000_s1037"/>
        <o:r id="V:Rule9" type="connector" idref="#_x0000_s1050"/>
        <o:r id="V:Rule10" type="connector" idref="#_x0000_s1056"/>
        <o:r id="V:Rule11" type="connector" idref="#AutoShape 40"/>
        <o:r id="V:Rule12" type="connector" idref="#AutoShape 39"/>
      </o:rules>
    </o:shapelayout>
  </w:shapeDefaults>
  <w:decimalSymbol w:val="."/>
  <w:listSeparator w:val=","/>
  <w15:docId w15:val="{E582F9B2-FB33-4B21-9D5A-4D97903E1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2E2"/>
  </w:style>
  <w:style w:type="paragraph" w:styleId="Heading5">
    <w:name w:val="heading 5"/>
    <w:basedOn w:val="Normal"/>
    <w:next w:val="Normal"/>
    <w:link w:val="Heading5Char"/>
    <w:qFormat/>
    <w:rsid w:val="00FB3F95"/>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DD8"/>
    <w:rPr>
      <w:rFonts w:ascii="Tahoma" w:hAnsi="Tahoma" w:cs="Tahoma"/>
      <w:sz w:val="16"/>
      <w:szCs w:val="16"/>
    </w:rPr>
  </w:style>
  <w:style w:type="character" w:styleId="Strong">
    <w:name w:val="Strong"/>
    <w:basedOn w:val="DefaultParagraphFont"/>
    <w:uiPriority w:val="22"/>
    <w:qFormat/>
    <w:rsid w:val="003F4DD8"/>
    <w:rPr>
      <w:b/>
      <w:bCs/>
    </w:rPr>
  </w:style>
  <w:style w:type="paragraph" w:styleId="Header">
    <w:name w:val="header"/>
    <w:basedOn w:val="Normal"/>
    <w:link w:val="HeaderChar"/>
    <w:uiPriority w:val="99"/>
    <w:unhideWhenUsed/>
    <w:rsid w:val="0067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B7E"/>
  </w:style>
  <w:style w:type="paragraph" w:styleId="Footer">
    <w:name w:val="footer"/>
    <w:basedOn w:val="Normal"/>
    <w:link w:val="FooterChar"/>
    <w:uiPriority w:val="99"/>
    <w:unhideWhenUsed/>
    <w:rsid w:val="0067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B7E"/>
  </w:style>
  <w:style w:type="character" w:styleId="Hyperlink">
    <w:name w:val="Hyperlink"/>
    <w:basedOn w:val="DefaultParagraphFont"/>
    <w:uiPriority w:val="99"/>
    <w:unhideWhenUsed/>
    <w:rsid w:val="00F70AEB"/>
    <w:rPr>
      <w:color w:val="0000FF" w:themeColor="hyperlink"/>
      <w:u w:val="single"/>
    </w:rPr>
  </w:style>
  <w:style w:type="paragraph" w:styleId="ListParagraph">
    <w:name w:val="List Paragraph"/>
    <w:basedOn w:val="Normal"/>
    <w:uiPriority w:val="34"/>
    <w:qFormat/>
    <w:rsid w:val="00DA2BFC"/>
    <w:pPr>
      <w:ind w:left="720"/>
      <w:contextualSpacing/>
    </w:pPr>
    <w:rPr>
      <w:rFonts w:eastAsiaTheme="minorEastAsia"/>
      <w:lang w:val="en-IN" w:eastAsia="en-IN"/>
    </w:rPr>
  </w:style>
  <w:style w:type="paragraph" w:styleId="NoSpacing">
    <w:name w:val="No Spacing"/>
    <w:uiPriority w:val="1"/>
    <w:qFormat/>
    <w:rsid w:val="00DA2BFC"/>
    <w:pPr>
      <w:spacing w:after="0" w:line="240" w:lineRule="auto"/>
    </w:pPr>
    <w:rPr>
      <w:rFonts w:eastAsiaTheme="minorEastAsia"/>
      <w:lang w:val="en-IN" w:eastAsia="en-IN"/>
    </w:rPr>
  </w:style>
  <w:style w:type="character" w:customStyle="1" w:styleId="apple-converted-space">
    <w:name w:val="apple-converted-space"/>
    <w:basedOn w:val="DefaultParagraphFont"/>
    <w:rsid w:val="00F71D91"/>
  </w:style>
  <w:style w:type="character" w:customStyle="1" w:styleId="Heading5Char">
    <w:name w:val="Heading 5 Char"/>
    <w:basedOn w:val="DefaultParagraphFont"/>
    <w:link w:val="Heading5"/>
    <w:rsid w:val="00FB3F95"/>
    <w:rPr>
      <w:rFonts w:ascii="Times New Roman" w:eastAsia="PMingLiU" w:hAnsi="Times New Roman" w:cs="Times New Roman"/>
      <w:sz w:val="18"/>
      <w:szCs w:val="18"/>
    </w:rPr>
  </w:style>
  <w:style w:type="table" w:styleId="TableGrid">
    <w:name w:val="Table Grid"/>
    <w:basedOn w:val="TableNormal"/>
    <w:uiPriority w:val="39"/>
    <w:rsid w:val="00FB3F9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92662">
      <w:bodyDiv w:val="1"/>
      <w:marLeft w:val="0"/>
      <w:marRight w:val="0"/>
      <w:marTop w:val="0"/>
      <w:marBottom w:val="0"/>
      <w:divBdr>
        <w:top w:val="none" w:sz="0" w:space="0" w:color="auto"/>
        <w:left w:val="none" w:sz="0" w:space="0" w:color="auto"/>
        <w:bottom w:val="none" w:sz="0" w:space="0" w:color="auto"/>
        <w:right w:val="none" w:sz="0" w:space="0" w:color="auto"/>
      </w:divBdr>
    </w:div>
    <w:div w:id="774249770">
      <w:bodyDiv w:val="1"/>
      <w:marLeft w:val="0"/>
      <w:marRight w:val="0"/>
      <w:marTop w:val="0"/>
      <w:marBottom w:val="0"/>
      <w:divBdr>
        <w:top w:val="none" w:sz="0" w:space="0" w:color="auto"/>
        <w:left w:val="none" w:sz="0" w:space="0" w:color="auto"/>
        <w:bottom w:val="none" w:sz="0" w:space="0" w:color="auto"/>
        <w:right w:val="none" w:sz="0" w:space="0" w:color="auto"/>
      </w:divBdr>
      <w:divsChild>
        <w:div w:id="254479754">
          <w:marLeft w:val="0"/>
          <w:marRight w:val="0"/>
          <w:marTop w:val="0"/>
          <w:marBottom w:val="0"/>
          <w:divBdr>
            <w:top w:val="none" w:sz="0" w:space="0" w:color="auto"/>
            <w:left w:val="none" w:sz="0" w:space="0" w:color="auto"/>
            <w:bottom w:val="none" w:sz="0" w:space="0" w:color="auto"/>
            <w:right w:val="none" w:sz="0" w:space="0" w:color="auto"/>
          </w:divBdr>
        </w:div>
        <w:div w:id="1681157103">
          <w:marLeft w:val="0"/>
          <w:marRight w:val="0"/>
          <w:marTop w:val="0"/>
          <w:marBottom w:val="0"/>
          <w:divBdr>
            <w:top w:val="none" w:sz="0" w:space="0" w:color="auto"/>
            <w:left w:val="none" w:sz="0" w:space="0" w:color="auto"/>
            <w:bottom w:val="none" w:sz="0" w:space="0" w:color="auto"/>
            <w:right w:val="none" w:sz="0" w:space="0" w:color="auto"/>
          </w:divBdr>
        </w:div>
        <w:div w:id="1338313823">
          <w:marLeft w:val="0"/>
          <w:marRight w:val="0"/>
          <w:marTop w:val="0"/>
          <w:marBottom w:val="0"/>
          <w:divBdr>
            <w:top w:val="none" w:sz="0" w:space="0" w:color="auto"/>
            <w:left w:val="none" w:sz="0" w:space="0" w:color="auto"/>
            <w:bottom w:val="none" w:sz="0" w:space="0" w:color="auto"/>
            <w:right w:val="none" w:sz="0" w:space="0" w:color="auto"/>
          </w:divBdr>
        </w:div>
        <w:div w:id="792749258">
          <w:marLeft w:val="0"/>
          <w:marRight w:val="0"/>
          <w:marTop w:val="0"/>
          <w:marBottom w:val="0"/>
          <w:divBdr>
            <w:top w:val="none" w:sz="0" w:space="0" w:color="auto"/>
            <w:left w:val="none" w:sz="0" w:space="0" w:color="auto"/>
            <w:bottom w:val="none" w:sz="0" w:space="0" w:color="auto"/>
            <w:right w:val="none" w:sz="0" w:space="0" w:color="auto"/>
          </w:divBdr>
        </w:div>
        <w:div w:id="1085608033">
          <w:marLeft w:val="0"/>
          <w:marRight w:val="0"/>
          <w:marTop w:val="0"/>
          <w:marBottom w:val="0"/>
          <w:divBdr>
            <w:top w:val="none" w:sz="0" w:space="0" w:color="auto"/>
            <w:left w:val="none" w:sz="0" w:space="0" w:color="auto"/>
            <w:bottom w:val="none" w:sz="0" w:space="0" w:color="auto"/>
            <w:right w:val="none" w:sz="0" w:space="0" w:color="auto"/>
          </w:divBdr>
        </w:div>
        <w:div w:id="1912275068">
          <w:marLeft w:val="0"/>
          <w:marRight w:val="0"/>
          <w:marTop w:val="0"/>
          <w:marBottom w:val="0"/>
          <w:divBdr>
            <w:top w:val="none" w:sz="0" w:space="0" w:color="auto"/>
            <w:left w:val="none" w:sz="0" w:space="0" w:color="auto"/>
            <w:bottom w:val="none" w:sz="0" w:space="0" w:color="auto"/>
            <w:right w:val="none" w:sz="0" w:space="0" w:color="auto"/>
          </w:divBdr>
        </w:div>
        <w:div w:id="250549109">
          <w:marLeft w:val="0"/>
          <w:marRight w:val="0"/>
          <w:marTop w:val="0"/>
          <w:marBottom w:val="0"/>
          <w:divBdr>
            <w:top w:val="none" w:sz="0" w:space="0" w:color="auto"/>
            <w:left w:val="none" w:sz="0" w:space="0" w:color="auto"/>
            <w:bottom w:val="none" w:sz="0" w:space="0" w:color="auto"/>
            <w:right w:val="none" w:sz="0" w:space="0" w:color="auto"/>
          </w:divBdr>
        </w:div>
        <w:div w:id="1856073294">
          <w:marLeft w:val="0"/>
          <w:marRight w:val="0"/>
          <w:marTop w:val="0"/>
          <w:marBottom w:val="0"/>
          <w:divBdr>
            <w:top w:val="none" w:sz="0" w:space="0" w:color="auto"/>
            <w:left w:val="none" w:sz="0" w:space="0" w:color="auto"/>
            <w:bottom w:val="none" w:sz="0" w:space="0" w:color="auto"/>
            <w:right w:val="none" w:sz="0" w:space="0" w:color="auto"/>
          </w:divBdr>
        </w:div>
        <w:div w:id="1632393637">
          <w:marLeft w:val="0"/>
          <w:marRight w:val="0"/>
          <w:marTop w:val="0"/>
          <w:marBottom w:val="0"/>
          <w:divBdr>
            <w:top w:val="none" w:sz="0" w:space="0" w:color="auto"/>
            <w:left w:val="none" w:sz="0" w:space="0" w:color="auto"/>
            <w:bottom w:val="none" w:sz="0" w:space="0" w:color="auto"/>
            <w:right w:val="none" w:sz="0" w:space="0" w:color="auto"/>
          </w:divBdr>
        </w:div>
      </w:divsChild>
    </w:div>
    <w:div w:id="856501140">
      <w:bodyDiv w:val="1"/>
      <w:marLeft w:val="0"/>
      <w:marRight w:val="0"/>
      <w:marTop w:val="0"/>
      <w:marBottom w:val="0"/>
      <w:divBdr>
        <w:top w:val="none" w:sz="0" w:space="0" w:color="auto"/>
        <w:left w:val="none" w:sz="0" w:space="0" w:color="auto"/>
        <w:bottom w:val="none" w:sz="0" w:space="0" w:color="auto"/>
        <w:right w:val="none" w:sz="0" w:space="0" w:color="auto"/>
      </w:divBdr>
    </w:div>
    <w:div w:id="203923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yalehealth.yale.edu/sugardetecti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jmp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bapuji%20college\short%20%20term%20deserrtation\table%20form%20si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IN"/>
              <a:t>Mean</a:t>
            </a:r>
            <a:r>
              <a:rPr lang="en-IN" baseline="0"/>
              <a:t> difference between groups</a:t>
            </a:r>
            <a:endParaRPr lang="en-IN"/>
          </a:p>
        </c:rich>
      </c:tx>
      <c:overlay val="0"/>
    </c:title>
    <c:autoTitleDeleted val="0"/>
    <c:plotArea>
      <c:layout/>
      <c:scatterChart>
        <c:scatterStyle val="lineMarker"/>
        <c:varyColors val="0"/>
        <c:ser>
          <c:idx val="0"/>
          <c:order val="0"/>
          <c:tx>
            <c:strRef>
              <c:f>Sheet2!$B$7</c:f>
              <c:strCache>
                <c:ptCount val="1"/>
                <c:pt idx="0">
                  <c:v>Group A</c:v>
                </c:pt>
              </c:strCache>
            </c:strRef>
          </c:tx>
          <c:spPr>
            <a:ln w="28575">
              <a:solidFill>
                <a:schemeClr val="tx2"/>
              </a:solidFill>
            </a:ln>
          </c:spPr>
          <c:marker>
            <c:spPr>
              <a:solidFill>
                <a:schemeClr val="accent1"/>
              </a:solidFill>
            </c:spPr>
          </c:marker>
          <c:xVal>
            <c:numRef>
              <c:f>Sheet2!$A$8:$A$11</c:f>
              <c:numCache>
                <c:formatCode>0</c:formatCode>
                <c:ptCount val="4"/>
                <c:pt idx="0">
                  <c:v>0</c:v>
                </c:pt>
                <c:pt idx="1">
                  <c:v>1</c:v>
                </c:pt>
                <c:pt idx="2">
                  <c:v>20</c:v>
                </c:pt>
                <c:pt idx="3">
                  <c:v>60</c:v>
                </c:pt>
              </c:numCache>
            </c:numRef>
          </c:xVal>
          <c:yVal>
            <c:numRef>
              <c:f>Sheet2!$B$8:$B$11</c:f>
              <c:numCache>
                <c:formatCode>0.00</c:formatCode>
                <c:ptCount val="4"/>
                <c:pt idx="0">
                  <c:v>6.7333333333333343</c:v>
                </c:pt>
                <c:pt idx="1">
                  <c:v>7.0333333333333341</c:v>
                </c:pt>
                <c:pt idx="2">
                  <c:v>6.6833333333333336</c:v>
                </c:pt>
                <c:pt idx="3">
                  <c:v>6.7666666666666666</c:v>
                </c:pt>
              </c:numCache>
            </c:numRef>
          </c:yVal>
          <c:smooth val="0"/>
        </c:ser>
        <c:ser>
          <c:idx val="1"/>
          <c:order val="1"/>
          <c:tx>
            <c:strRef>
              <c:f>Sheet2!$C$7</c:f>
              <c:strCache>
                <c:ptCount val="1"/>
                <c:pt idx="0">
                  <c:v>Group B</c:v>
                </c:pt>
              </c:strCache>
            </c:strRef>
          </c:tx>
          <c:spPr>
            <a:ln>
              <a:solidFill>
                <a:schemeClr val="accent2"/>
              </a:solidFill>
              <a:prstDash val="sysDash"/>
            </a:ln>
          </c:spPr>
          <c:xVal>
            <c:numRef>
              <c:f>Sheet2!$A$8:$A$11</c:f>
              <c:numCache>
                <c:formatCode>0</c:formatCode>
                <c:ptCount val="4"/>
                <c:pt idx="0">
                  <c:v>0</c:v>
                </c:pt>
                <c:pt idx="1">
                  <c:v>1</c:v>
                </c:pt>
                <c:pt idx="2">
                  <c:v>20</c:v>
                </c:pt>
                <c:pt idx="3">
                  <c:v>60</c:v>
                </c:pt>
              </c:numCache>
            </c:numRef>
          </c:xVal>
          <c:yVal>
            <c:numRef>
              <c:f>Sheet2!$C$8:$C$11</c:f>
              <c:numCache>
                <c:formatCode>0.00</c:formatCode>
                <c:ptCount val="4"/>
                <c:pt idx="0">
                  <c:v>6.7666666666666666</c:v>
                </c:pt>
                <c:pt idx="1">
                  <c:v>6.8833333333333329</c:v>
                </c:pt>
                <c:pt idx="2">
                  <c:v>6.7333333333333343</c:v>
                </c:pt>
                <c:pt idx="3">
                  <c:v>6.6499999999999995</c:v>
                </c:pt>
              </c:numCache>
            </c:numRef>
          </c:yVal>
          <c:smooth val="0"/>
        </c:ser>
        <c:ser>
          <c:idx val="2"/>
          <c:order val="2"/>
          <c:tx>
            <c:strRef>
              <c:f>Sheet2!$D$7</c:f>
              <c:strCache>
                <c:ptCount val="1"/>
                <c:pt idx="0">
                  <c:v>Group C</c:v>
                </c:pt>
              </c:strCache>
            </c:strRef>
          </c:tx>
          <c:spPr>
            <a:ln w="28575">
              <a:solidFill>
                <a:schemeClr val="tx1"/>
              </a:solidFill>
              <a:prstDash val="sysDot"/>
            </a:ln>
          </c:spPr>
          <c:xVal>
            <c:numRef>
              <c:f>Sheet2!$A$8:$A$11</c:f>
              <c:numCache>
                <c:formatCode>0</c:formatCode>
                <c:ptCount val="4"/>
                <c:pt idx="0">
                  <c:v>0</c:v>
                </c:pt>
                <c:pt idx="1">
                  <c:v>1</c:v>
                </c:pt>
                <c:pt idx="2">
                  <c:v>20</c:v>
                </c:pt>
                <c:pt idx="3">
                  <c:v>60</c:v>
                </c:pt>
              </c:numCache>
            </c:numRef>
          </c:xVal>
          <c:yVal>
            <c:numRef>
              <c:f>Sheet2!$D$8:$D$11</c:f>
              <c:numCache>
                <c:formatCode>0.00</c:formatCode>
                <c:ptCount val="4"/>
                <c:pt idx="0">
                  <c:v>6.6833333333333345</c:v>
                </c:pt>
                <c:pt idx="1">
                  <c:v>6.9499999999999993</c:v>
                </c:pt>
                <c:pt idx="2">
                  <c:v>6.5833333333333348</c:v>
                </c:pt>
                <c:pt idx="3">
                  <c:v>6.6833333333333345</c:v>
                </c:pt>
              </c:numCache>
            </c:numRef>
          </c:yVal>
          <c:smooth val="0"/>
        </c:ser>
        <c:dLbls>
          <c:showLegendKey val="0"/>
          <c:showVal val="0"/>
          <c:showCatName val="0"/>
          <c:showSerName val="0"/>
          <c:showPercent val="0"/>
          <c:showBubbleSize val="0"/>
        </c:dLbls>
        <c:axId val="-571984768"/>
        <c:axId val="-571988032"/>
      </c:scatterChart>
      <c:valAx>
        <c:axId val="-571984768"/>
        <c:scaling>
          <c:orientation val="minMax"/>
        </c:scaling>
        <c:delete val="0"/>
        <c:axPos val="b"/>
        <c:title>
          <c:tx>
            <c:rich>
              <a:bodyPr/>
              <a:lstStyle/>
              <a:p>
                <a:pPr>
                  <a:defRPr b="0"/>
                </a:pPr>
                <a:r>
                  <a:rPr lang="en-US" b="0"/>
                  <a:t>Time in minutes</a:t>
                </a:r>
              </a:p>
            </c:rich>
          </c:tx>
          <c:overlay val="0"/>
        </c:title>
        <c:numFmt formatCode="0" sourceLinked="1"/>
        <c:majorTickMark val="out"/>
        <c:minorTickMark val="none"/>
        <c:tickLblPos val="nextTo"/>
        <c:crossAx val="-571988032"/>
        <c:crosses val="autoZero"/>
        <c:crossBetween val="midCat"/>
      </c:valAx>
      <c:valAx>
        <c:axId val="-571988032"/>
        <c:scaling>
          <c:orientation val="minMax"/>
        </c:scaling>
        <c:delete val="0"/>
        <c:axPos val="l"/>
        <c:majorGridlines/>
        <c:title>
          <c:tx>
            <c:rich>
              <a:bodyPr rot="-5400000" vert="horz"/>
              <a:lstStyle/>
              <a:p>
                <a:pPr>
                  <a:defRPr b="0"/>
                </a:pPr>
                <a:r>
                  <a:rPr lang="en-US" b="0"/>
                  <a:t>Mean pH</a:t>
                </a:r>
              </a:p>
            </c:rich>
          </c:tx>
          <c:overlay val="0"/>
        </c:title>
        <c:numFmt formatCode="0.00" sourceLinked="1"/>
        <c:majorTickMark val="out"/>
        <c:minorTickMark val="none"/>
        <c:tickLblPos val="nextTo"/>
        <c:crossAx val="-571984768"/>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6A73F-B0F5-4386-918A-A4E50DD90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7121</TotalTime>
  <Pages>1</Pages>
  <Words>2559</Words>
  <Characters>14587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COMPARATIVE EVALUATION OF CHANGE IN SALIVARY pH ON CONSUMPTION OF DRY READY TO EAT CEREALS, CEREALS WITH AND WITHOUT ADDED SUGAR IN MILK- AN IN -VIVO STUDY</dc:title>
  <dc:creator>admin</dc:creator>
  <cp:lastModifiedBy>Rampyari</cp:lastModifiedBy>
  <cp:revision>1719</cp:revision>
  <cp:lastPrinted>2016-10-18T09:42:00Z</cp:lastPrinted>
  <dcterms:created xsi:type="dcterms:W3CDTF">2012-05-28T17:10:00Z</dcterms:created>
  <dcterms:modified xsi:type="dcterms:W3CDTF">2016-10-18T09:42:00Z</dcterms:modified>
</cp:coreProperties>
</file>