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DAC855" w14:textId="52B5CBA3" w:rsidR="00DE4E20" w:rsidRPr="00891651" w:rsidRDefault="00891651" w:rsidP="00891651">
      <w:pPr>
        <w:pStyle w:val="1"/>
        <w:jc w:val="center"/>
        <w:rPr>
          <w:rFonts w:ascii="Gill Sans MT" w:eastAsia="Avenir" w:hAnsi="Gill Sans MT" w:cs="Avenir"/>
          <w:color w:val="000000"/>
          <w:sz w:val="22"/>
          <w:szCs w:val="22"/>
        </w:rPr>
      </w:pPr>
      <w:r w:rsidRPr="00891651">
        <w:rPr>
          <w:rFonts w:ascii="Gill Sans MT" w:eastAsia="Avenir" w:hAnsi="Gill Sans MT" w:cs="Avenir"/>
          <w:noProof/>
          <w:color w:val="000000"/>
          <w:sz w:val="22"/>
          <w:szCs w:val="22"/>
          <w:lang w:val="el-GR"/>
        </w:rPr>
        <w:drawing>
          <wp:inline distT="0" distB="0" distL="0" distR="0" wp14:anchorId="2351FC64" wp14:editId="26D09858">
            <wp:extent cx="2590135" cy="1381024"/>
            <wp:effectExtent l="0" t="0" r="1270" b="0"/>
            <wp:docPr id="1822857056" name="Εικόνα 1" descr="Εικόνα που περιέχει γραφικά, λογότυπο, clipart, καρτούν&#10;&#10;Περιγραφή που δημιουργήθηκε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857056" name="Εικόνα 1" descr="Εικόνα που περιέχει γραφικά, λογότυπο, clipart, καρτούν&#10;&#10;Περιγραφή που δημιουργήθηκε αυτόματα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6471" cy="1389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43667" w14:textId="7A0C7BD2" w:rsidR="00DE4E20" w:rsidRPr="004F1851" w:rsidRDefault="00556C45" w:rsidP="00891651">
      <w:pPr>
        <w:pStyle w:val="1"/>
        <w:jc w:val="center"/>
        <w:rPr>
          <w:rFonts w:ascii="Gill Sans MT" w:eastAsia="Avenir" w:hAnsi="Gill Sans MT" w:cs="Avenir"/>
          <w:color w:val="000000"/>
          <w:szCs w:val="26"/>
        </w:rPr>
      </w:pPr>
      <w:r w:rsidRPr="004F1851">
        <w:rPr>
          <w:rFonts w:ascii="Gill Sans MT" w:eastAsia="Avenir" w:hAnsi="Gill Sans MT" w:cs="Avenir"/>
          <w:color w:val="000000"/>
          <w:szCs w:val="26"/>
        </w:rPr>
        <w:t xml:space="preserve">GIANCE Metadata </w:t>
      </w:r>
    </w:p>
    <w:p w14:paraId="1EE7D8E0" w14:textId="77777777" w:rsidR="00DE4E20" w:rsidRPr="00891651" w:rsidRDefault="00DE4E20" w:rsidP="00891651">
      <w:pPr>
        <w:rPr>
          <w:rFonts w:ascii="Gill Sans MT" w:eastAsia="Avenir" w:hAnsi="Gill Sans MT" w:cs="Avenir"/>
        </w:rPr>
      </w:pPr>
    </w:p>
    <w:p w14:paraId="65454C1E" w14:textId="3F209C87" w:rsidR="00DE4E20" w:rsidRPr="008101DD" w:rsidRDefault="00BF76C4" w:rsidP="00891651">
      <w:pPr>
        <w:pStyle w:val="2"/>
        <w:rPr>
          <w:rFonts w:ascii="Gill Sans MT" w:hAnsi="Gill Sans MT"/>
          <w:color w:val="31849B" w:themeColor="accent5" w:themeShade="BF"/>
          <w:sz w:val="22"/>
          <w:szCs w:val="22"/>
        </w:rPr>
      </w:pPr>
      <w:r w:rsidRPr="008101DD">
        <w:rPr>
          <w:rFonts w:ascii="Gill Sans MT" w:hAnsi="Gill Sans MT"/>
          <w:color w:val="31849B" w:themeColor="accent5" w:themeShade="BF"/>
          <w:sz w:val="22"/>
          <w:szCs w:val="22"/>
        </w:rPr>
        <w:t>Abstract</w:t>
      </w:r>
    </w:p>
    <w:p w14:paraId="4ADA6335" w14:textId="77777777" w:rsidR="00812C58" w:rsidRDefault="00812C58" w:rsidP="00881D88">
      <w:pPr>
        <w:spacing w:after="120" w:line="360" w:lineRule="auto"/>
        <w:jc w:val="both"/>
        <w:rPr>
          <w:rFonts w:ascii="Gill Sans MT" w:eastAsia="Avenir" w:hAnsi="Gill Sans MT" w:cs="Avenir"/>
        </w:rPr>
      </w:pPr>
    </w:p>
    <w:p w14:paraId="3DCB86D3" w14:textId="172A3FB3" w:rsidR="00881D88" w:rsidRPr="005F2297" w:rsidRDefault="00881D88" w:rsidP="00881D88">
      <w:pPr>
        <w:spacing w:after="120" w:line="360" w:lineRule="auto"/>
        <w:jc w:val="both"/>
        <w:rPr>
          <w:rFonts w:ascii="Gill Sans MT" w:eastAsia="Avenir" w:hAnsi="Gill Sans MT" w:cs="Avenir"/>
        </w:rPr>
      </w:pPr>
      <w:r w:rsidRPr="005F2297">
        <w:rPr>
          <w:rFonts w:ascii="Gill Sans MT" w:eastAsia="Avenir" w:hAnsi="Gill Sans MT" w:cs="Avenir"/>
        </w:rPr>
        <w:t xml:space="preserve">Task 2.3. </w:t>
      </w:r>
    </w:p>
    <w:p w14:paraId="4B485702" w14:textId="55B3ABC4" w:rsidR="00881D88" w:rsidRPr="005F2297" w:rsidRDefault="008523FC" w:rsidP="00881D88">
      <w:pPr>
        <w:spacing w:after="120" w:line="360" w:lineRule="auto"/>
        <w:jc w:val="both"/>
        <w:rPr>
          <w:rFonts w:ascii="Gill Sans MT" w:eastAsia="Avenir" w:hAnsi="Gill Sans MT" w:cs="Avenir"/>
        </w:rPr>
      </w:pPr>
      <w:r w:rsidRPr="005F2297">
        <w:rPr>
          <w:rFonts w:ascii="Gill Sans MT" w:eastAsia="Avenir" w:hAnsi="Gill Sans MT" w:cs="Avenir"/>
        </w:rPr>
        <w:t xml:space="preserve">Several </w:t>
      </w:r>
      <w:r w:rsidR="00881D88" w:rsidRPr="005F2297">
        <w:rPr>
          <w:rFonts w:ascii="Gill Sans MT" w:eastAsia="Avenir" w:hAnsi="Gill Sans MT" w:cs="Avenir"/>
        </w:rPr>
        <w:t>GO@PVDF-HFP composite membranes were prepared using thermally-induced phase separation (TIPS) and salt leaching (SL</w:t>
      </w:r>
      <w:r w:rsidRPr="005F2297">
        <w:rPr>
          <w:rFonts w:ascii="Gill Sans MT" w:eastAsia="Avenir" w:hAnsi="Gill Sans MT" w:cs="Avenir"/>
        </w:rPr>
        <w:t xml:space="preserve">), using different GO contents. </w:t>
      </w:r>
      <w:r w:rsidR="00881D88" w:rsidRPr="005F2297">
        <w:rPr>
          <w:rFonts w:ascii="Gill Sans MT" w:eastAsia="Avenir" w:hAnsi="Gill Sans MT" w:cs="Avenir"/>
        </w:rPr>
        <w:t xml:space="preserve">The composite membranes were characterized in terms of </w:t>
      </w:r>
      <w:r w:rsidR="003741BA">
        <w:rPr>
          <w:rFonts w:ascii="Gill Sans MT" w:eastAsia="Avenir" w:hAnsi="Gill Sans MT" w:cs="Avenir"/>
        </w:rPr>
        <w:t>Raman spectroscopy</w:t>
      </w:r>
      <w:r w:rsidR="002001A8">
        <w:rPr>
          <w:rFonts w:ascii="Gill Sans MT" w:eastAsia="Avenir" w:hAnsi="Gill Sans MT" w:cs="Avenir"/>
        </w:rPr>
        <w:t>, to evaluate the position of D and G band</w:t>
      </w:r>
      <w:r w:rsidR="005F2297" w:rsidRPr="005F2297">
        <w:rPr>
          <w:rFonts w:ascii="Gill Sans MT" w:eastAsia="Avenir" w:hAnsi="Gill Sans MT" w:cs="Avenir"/>
        </w:rPr>
        <w:t>.</w:t>
      </w:r>
    </w:p>
    <w:p w14:paraId="5BF736DE" w14:textId="2F7B1AC7" w:rsidR="00483309" w:rsidRPr="00263D32" w:rsidRDefault="00263D32" w:rsidP="00483309">
      <w:pPr>
        <w:pStyle w:val="2"/>
        <w:rPr>
          <w:rFonts w:ascii="Gill Sans MT" w:hAnsi="Gill Sans MT"/>
          <w:color w:val="31849B" w:themeColor="accent5" w:themeShade="BF"/>
          <w:sz w:val="22"/>
          <w:szCs w:val="22"/>
        </w:rPr>
      </w:pPr>
      <w:r w:rsidRPr="00263D32">
        <w:rPr>
          <w:rFonts w:ascii="Gill Sans MT" w:hAnsi="Gill Sans MT"/>
          <w:color w:val="31849B" w:themeColor="accent5" w:themeShade="BF"/>
          <w:sz w:val="22"/>
          <w:szCs w:val="22"/>
        </w:rPr>
        <w:t>Author and Contributor Information</w:t>
      </w:r>
      <w:r w:rsidR="00483309" w:rsidRPr="00483309">
        <w:rPr>
          <w:rFonts w:asciiTheme="minorHAnsi" w:hAnsiTheme="minorHAnsi"/>
          <w:color w:val="31849B" w:themeColor="accent5" w:themeShade="BF"/>
          <w:sz w:val="22"/>
          <w:szCs w:val="22"/>
        </w:rPr>
        <w:t>-</w:t>
      </w:r>
      <w:r w:rsidR="00483309" w:rsidRPr="00263D32">
        <w:rPr>
          <w:rFonts w:ascii="Gill Sans MT" w:hAnsi="Gill Sans MT"/>
          <w:color w:val="31849B" w:themeColor="accent5" w:themeShade="BF"/>
          <w:sz w:val="22"/>
          <w:szCs w:val="22"/>
        </w:rPr>
        <w:t>Required Roles</w:t>
      </w:r>
    </w:p>
    <w:p w14:paraId="192A5889" w14:textId="77777777" w:rsidR="00483309" w:rsidRPr="00836C2C" w:rsidRDefault="00483309" w:rsidP="00263D32">
      <w:pPr>
        <w:jc w:val="both"/>
        <w:rPr>
          <w:rFonts w:asciiTheme="minorHAnsi" w:eastAsia="Avenir" w:hAnsiTheme="minorHAnsi" w:cs="Avenir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912"/>
        <w:gridCol w:w="1943"/>
        <w:gridCol w:w="2105"/>
        <w:gridCol w:w="3390"/>
      </w:tblGrid>
      <w:tr w:rsidR="00D761FA" w:rsidRPr="00434018" w14:paraId="51FDADF6" w14:textId="77777777" w:rsidTr="002F6279">
        <w:tc>
          <w:tcPr>
            <w:tcW w:w="1912" w:type="dxa"/>
            <w:shd w:val="clear" w:color="auto" w:fill="31849B" w:themeFill="accent5" w:themeFillShade="BF"/>
          </w:tcPr>
          <w:p w14:paraId="0770A916" w14:textId="62128890" w:rsidR="00434018" w:rsidRPr="00434018" w:rsidRDefault="00434018" w:rsidP="00434018">
            <w:pPr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</w:pPr>
            <w:r w:rsidRPr="00434018"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  <w:t>Role</w:t>
            </w:r>
          </w:p>
        </w:tc>
        <w:tc>
          <w:tcPr>
            <w:tcW w:w="1943" w:type="dxa"/>
            <w:shd w:val="clear" w:color="auto" w:fill="31849B" w:themeFill="accent5" w:themeFillShade="BF"/>
          </w:tcPr>
          <w:p w14:paraId="081362F9" w14:textId="7C0DF4A5" w:rsidR="00434018" w:rsidRPr="00434018" w:rsidRDefault="00434018" w:rsidP="00434018">
            <w:pPr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</w:pPr>
            <w:r w:rsidRPr="00434018"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  <w:t>Name</w:t>
            </w:r>
          </w:p>
        </w:tc>
        <w:tc>
          <w:tcPr>
            <w:tcW w:w="2105" w:type="dxa"/>
            <w:shd w:val="clear" w:color="auto" w:fill="31849B" w:themeFill="accent5" w:themeFillShade="BF"/>
          </w:tcPr>
          <w:p w14:paraId="6AC8A3DA" w14:textId="3E6F5334" w:rsidR="00434018" w:rsidRPr="00434018" w:rsidRDefault="00434018" w:rsidP="00434018">
            <w:pPr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</w:pPr>
            <w:r w:rsidRPr="00434018"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  <w:t>Organization</w:t>
            </w:r>
          </w:p>
        </w:tc>
        <w:tc>
          <w:tcPr>
            <w:tcW w:w="3390" w:type="dxa"/>
            <w:shd w:val="clear" w:color="auto" w:fill="31849B" w:themeFill="accent5" w:themeFillShade="BF"/>
          </w:tcPr>
          <w:p w14:paraId="2E42C148" w14:textId="4FD7D612" w:rsidR="00434018" w:rsidRPr="00434018" w:rsidRDefault="00434018" w:rsidP="00434018">
            <w:pPr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</w:pPr>
            <w:r w:rsidRPr="00434018">
              <w:rPr>
                <w:rFonts w:ascii="Gill Sans MT" w:eastAsia="Avenir" w:hAnsi="Gill Sans MT" w:cs="Avenir"/>
                <w:b/>
                <w:bCs/>
                <w:color w:val="FFFFFF" w:themeColor="background1"/>
              </w:rPr>
              <w:t>Email</w:t>
            </w:r>
          </w:p>
        </w:tc>
      </w:tr>
      <w:tr w:rsidR="002F6279" w14:paraId="35DE82EB" w14:textId="77777777" w:rsidTr="002F6279">
        <w:tc>
          <w:tcPr>
            <w:tcW w:w="1912" w:type="dxa"/>
          </w:tcPr>
          <w:p w14:paraId="0C07A929" w14:textId="263C44C3" w:rsidR="002F6279" w:rsidRPr="00434018" w:rsidRDefault="002F6279" w:rsidP="002F6279">
            <w:pPr>
              <w:rPr>
                <w:rFonts w:ascii="Gill Sans MT" w:eastAsia="Avenir" w:hAnsi="Gill Sans MT" w:cs="Avenir"/>
              </w:rPr>
            </w:pPr>
            <w:r w:rsidRPr="00434018">
              <w:rPr>
                <w:rFonts w:ascii="Gill Sans MT" w:eastAsia="Avenir" w:hAnsi="Gill Sans MT" w:cs="Avenir"/>
              </w:rPr>
              <w:t>Creator</w:t>
            </w:r>
          </w:p>
        </w:tc>
        <w:tc>
          <w:tcPr>
            <w:tcW w:w="1943" w:type="dxa"/>
          </w:tcPr>
          <w:p w14:paraId="1CF147DD" w14:textId="7DBA97C6" w:rsidR="002F6279" w:rsidRPr="00434018" w:rsidRDefault="002F6279" w:rsidP="002F6279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 xml:space="preserve">Carmen </w:t>
            </w:r>
            <w:proofErr w:type="spellStart"/>
            <w:r>
              <w:rPr>
                <w:rFonts w:ascii="Gill Sans MT" w:eastAsia="Avenir" w:hAnsi="Gill Sans MT" w:cs="Avenir"/>
              </w:rPr>
              <w:t>Rial</w:t>
            </w:r>
            <w:proofErr w:type="spellEnd"/>
          </w:p>
        </w:tc>
        <w:tc>
          <w:tcPr>
            <w:tcW w:w="2105" w:type="dxa"/>
          </w:tcPr>
          <w:p w14:paraId="6F5EA513" w14:textId="7A5D76CB" w:rsidR="002F6279" w:rsidRPr="00434018" w:rsidRDefault="002F6279" w:rsidP="002F6279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BCM</w:t>
            </w:r>
          </w:p>
        </w:tc>
        <w:tc>
          <w:tcPr>
            <w:tcW w:w="3390" w:type="dxa"/>
          </w:tcPr>
          <w:p w14:paraId="1CEFC829" w14:textId="6EA3514A" w:rsidR="002F6279" w:rsidRPr="00434018" w:rsidRDefault="002F6279" w:rsidP="002F6279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carmen.rial@bcmaterials.net</w:t>
            </w:r>
          </w:p>
        </w:tc>
      </w:tr>
      <w:tr w:rsidR="00D761FA" w14:paraId="1FC573C6" w14:textId="77777777" w:rsidTr="002F6279">
        <w:tc>
          <w:tcPr>
            <w:tcW w:w="1912" w:type="dxa"/>
          </w:tcPr>
          <w:p w14:paraId="345149CA" w14:textId="7126A69B" w:rsidR="00434018" w:rsidRPr="00434018" w:rsidRDefault="00434018" w:rsidP="00434018">
            <w:pPr>
              <w:rPr>
                <w:rFonts w:ascii="Gill Sans MT" w:eastAsia="Avenir" w:hAnsi="Gill Sans MT" w:cs="Avenir"/>
              </w:rPr>
            </w:pPr>
            <w:r w:rsidRPr="00434018">
              <w:rPr>
                <w:rFonts w:ascii="Gill Sans MT" w:eastAsia="Avenir" w:hAnsi="Gill Sans MT" w:cs="Avenir"/>
              </w:rPr>
              <w:t>PI</w:t>
            </w:r>
          </w:p>
        </w:tc>
        <w:tc>
          <w:tcPr>
            <w:tcW w:w="1943" w:type="dxa"/>
          </w:tcPr>
          <w:p w14:paraId="2D888ABF" w14:textId="5679FCF1" w:rsidR="00434018" w:rsidRPr="00434018" w:rsidRDefault="00D761FA" w:rsidP="00434018">
            <w:pPr>
              <w:rPr>
                <w:rFonts w:ascii="Gill Sans MT" w:eastAsia="Avenir" w:hAnsi="Gill Sans MT" w:cs="Avenir"/>
              </w:rPr>
            </w:pPr>
            <w:proofErr w:type="spellStart"/>
            <w:r>
              <w:rPr>
                <w:rFonts w:ascii="Gill Sans MT" w:eastAsia="Avenir" w:hAnsi="Gill Sans MT" w:cs="Avenir"/>
              </w:rPr>
              <w:t>Senentxu</w:t>
            </w:r>
            <w:proofErr w:type="spellEnd"/>
            <w:r>
              <w:rPr>
                <w:rFonts w:ascii="Gill Sans MT" w:eastAsia="Avenir" w:hAnsi="Gill Sans MT" w:cs="Avenir"/>
              </w:rPr>
              <w:t xml:space="preserve"> </w:t>
            </w:r>
            <w:proofErr w:type="spellStart"/>
            <w:r>
              <w:rPr>
                <w:rFonts w:ascii="Gill Sans MT" w:eastAsia="Avenir" w:hAnsi="Gill Sans MT" w:cs="Avenir"/>
              </w:rPr>
              <w:t>Lanceros</w:t>
            </w:r>
            <w:proofErr w:type="spellEnd"/>
          </w:p>
        </w:tc>
        <w:tc>
          <w:tcPr>
            <w:tcW w:w="2105" w:type="dxa"/>
          </w:tcPr>
          <w:p w14:paraId="6A3F9C59" w14:textId="47C414D8" w:rsidR="00434018" w:rsidRPr="00434018" w:rsidRDefault="00D761FA" w:rsidP="00434018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BCM</w:t>
            </w:r>
          </w:p>
        </w:tc>
        <w:tc>
          <w:tcPr>
            <w:tcW w:w="3390" w:type="dxa"/>
          </w:tcPr>
          <w:p w14:paraId="255DEFCE" w14:textId="69733003" w:rsidR="00434018" w:rsidRPr="00434018" w:rsidRDefault="00D761FA" w:rsidP="00434018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senentxu.lanceros@bcmaterials.net</w:t>
            </w:r>
          </w:p>
        </w:tc>
      </w:tr>
      <w:tr w:rsidR="00D761FA" w14:paraId="5B86C4CA" w14:textId="77777777" w:rsidTr="002F6279">
        <w:tc>
          <w:tcPr>
            <w:tcW w:w="1912" w:type="dxa"/>
          </w:tcPr>
          <w:p w14:paraId="74F746C6" w14:textId="72D28A3B" w:rsidR="00434018" w:rsidRPr="00434018" w:rsidRDefault="00434018" w:rsidP="00434018">
            <w:pPr>
              <w:rPr>
                <w:rFonts w:ascii="Gill Sans MT" w:eastAsia="Avenir" w:hAnsi="Gill Sans MT" w:cs="Avenir"/>
              </w:rPr>
            </w:pPr>
            <w:r w:rsidRPr="00434018">
              <w:rPr>
                <w:rFonts w:ascii="Gill Sans MT" w:eastAsia="Avenir" w:hAnsi="Gill Sans MT" w:cs="Avenir"/>
              </w:rPr>
              <w:t>Contact</w:t>
            </w:r>
          </w:p>
        </w:tc>
        <w:tc>
          <w:tcPr>
            <w:tcW w:w="1943" w:type="dxa"/>
          </w:tcPr>
          <w:p w14:paraId="4D62FD95" w14:textId="127877B1" w:rsidR="00434018" w:rsidRPr="00434018" w:rsidRDefault="00D975B8" w:rsidP="00434018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 xml:space="preserve">Carmen </w:t>
            </w:r>
            <w:proofErr w:type="spellStart"/>
            <w:r>
              <w:rPr>
                <w:rFonts w:ascii="Gill Sans MT" w:eastAsia="Avenir" w:hAnsi="Gill Sans MT" w:cs="Avenir"/>
              </w:rPr>
              <w:t>Rial</w:t>
            </w:r>
            <w:proofErr w:type="spellEnd"/>
          </w:p>
        </w:tc>
        <w:tc>
          <w:tcPr>
            <w:tcW w:w="2105" w:type="dxa"/>
          </w:tcPr>
          <w:p w14:paraId="69A72D72" w14:textId="47347996" w:rsidR="00434018" w:rsidRPr="00434018" w:rsidRDefault="00D975B8" w:rsidP="00434018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BCM</w:t>
            </w:r>
          </w:p>
        </w:tc>
        <w:tc>
          <w:tcPr>
            <w:tcW w:w="3390" w:type="dxa"/>
          </w:tcPr>
          <w:p w14:paraId="4D8752F8" w14:textId="2A9B0084" w:rsidR="00434018" w:rsidRPr="00434018" w:rsidRDefault="00D761FA" w:rsidP="00434018">
            <w:pPr>
              <w:rPr>
                <w:rFonts w:ascii="Gill Sans MT" w:eastAsia="Avenir" w:hAnsi="Gill Sans MT" w:cs="Avenir"/>
              </w:rPr>
            </w:pPr>
            <w:r>
              <w:rPr>
                <w:rFonts w:ascii="Gill Sans MT" w:eastAsia="Avenir" w:hAnsi="Gill Sans MT" w:cs="Avenir"/>
              </w:rPr>
              <w:t>carmen.rial@bcmaterials.net</w:t>
            </w:r>
          </w:p>
        </w:tc>
      </w:tr>
    </w:tbl>
    <w:p w14:paraId="0F5905C3" w14:textId="3B2CED88" w:rsidR="00A97406" w:rsidRPr="00891651" w:rsidRDefault="00A97406" w:rsidP="00107981">
      <w:pPr>
        <w:jc w:val="both"/>
        <w:rPr>
          <w:rFonts w:ascii="Gill Sans MT" w:eastAsia="Avenir" w:hAnsi="Gill Sans MT" w:cs="Avenir"/>
        </w:rPr>
      </w:pPr>
    </w:p>
    <w:p w14:paraId="02E572A6" w14:textId="7DA3B8B3" w:rsidR="00DE4E20" w:rsidRPr="00974FEA" w:rsidRDefault="00BF76C4" w:rsidP="00891651">
      <w:pPr>
        <w:pStyle w:val="2"/>
        <w:rPr>
          <w:rFonts w:ascii="Gill Sans MT" w:hAnsi="Gill Sans MT"/>
          <w:color w:val="31849B" w:themeColor="accent5" w:themeShade="BF"/>
          <w:sz w:val="22"/>
          <w:szCs w:val="22"/>
        </w:rPr>
      </w:pPr>
      <w:r w:rsidRPr="00974FEA">
        <w:rPr>
          <w:rFonts w:ascii="Gill Sans MT" w:hAnsi="Gill Sans MT"/>
          <w:color w:val="31849B" w:themeColor="accent5" w:themeShade="BF"/>
          <w:sz w:val="22"/>
          <w:szCs w:val="22"/>
        </w:rPr>
        <w:t>Keywords</w:t>
      </w:r>
    </w:p>
    <w:p w14:paraId="33F7A88B" w14:textId="00CAED28" w:rsidR="00A50DFF" w:rsidRDefault="00450FB7" w:rsidP="00974FEA">
      <w:pPr>
        <w:jc w:val="both"/>
        <w:rPr>
          <w:rFonts w:ascii="Gill Sans MT" w:eastAsia="Avenir" w:hAnsi="Gill Sans MT" w:cs="Avenir"/>
        </w:rPr>
      </w:pPr>
      <w:r>
        <w:rPr>
          <w:rFonts w:ascii="Gill Sans MT" w:eastAsia="Avenir" w:hAnsi="Gill Sans MT" w:cs="Avenir"/>
        </w:rPr>
        <w:t xml:space="preserve">Membranes, </w:t>
      </w:r>
      <w:r w:rsidR="001E623C">
        <w:rPr>
          <w:rFonts w:ascii="Gill Sans MT" w:eastAsia="Avenir" w:hAnsi="Gill Sans MT" w:cs="Avenir"/>
        </w:rPr>
        <w:t>BCM_</w:t>
      </w:r>
      <w:r w:rsidR="00EB3BA7">
        <w:rPr>
          <w:rFonts w:ascii="Gill Sans MT" w:eastAsia="Avenir" w:hAnsi="Gill Sans MT" w:cs="Avenir"/>
        </w:rPr>
        <w:t>Task2.3</w:t>
      </w:r>
    </w:p>
    <w:p w14:paraId="069B1B24" w14:textId="77777777" w:rsidR="00DE4E20" w:rsidRPr="00891651" w:rsidRDefault="00DE4E20" w:rsidP="00891651">
      <w:pPr>
        <w:rPr>
          <w:rFonts w:ascii="Gill Sans MT" w:eastAsia="Avenir" w:hAnsi="Gill Sans MT" w:cs="Avenir"/>
        </w:rPr>
      </w:pPr>
    </w:p>
    <w:p w14:paraId="076CECF4" w14:textId="77777777" w:rsidR="00DE4E20" w:rsidRPr="00891651" w:rsidRDefault="00BF76C4" w:rsidP="00891651">
      <w:pPr>
        <w:pStyle w:val="2"/>
        <w:rPr>
          <w:rFonts w:ascii="Gill Sans MT" w:hAnsi="Gill Sans MT"/>
          <w:color w:val="31849B" w:themeColor="accent5" w:themeShade="BF"/>
          <w:sz w:val="22"/>
          <w:szCs w:val="22"/>
        </w:rPr>
      </w:pPr>
      <w:r w:rsidRPr="00891651">
        <w:rPr>
          <w:rFonts w:ascii="Gill Sans MT" w:hAnsi="Gill Sans MT"/>
          <w:color w:val="31849B" w:themeColor="accent5" w:themeShade="BF"/>
          <w:sz w:val="22"/>
          <w:szCs w:val="22"/>
        </w:rPr>
        <w:t>Timeframe</w:t>
      </w:r>
    </w:p>
    <w:p w14:paraId="7FB5400B" w14:textId="1EFAF4A5" w:rsidR="00DE4E20" w:rsidRPr="00A50DFF" w:rsidRDefault="00BF76C4" w:rsidP="00891651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Gill Sans MT" w:eastAsia="Avenir" w:hAnsi="Gill Sans MT" w:cs="Avenir"/>
        </w:rPr>
      </w:pPr>
      <w:r w:rsidRPr="00891651">
        <w:rPr>
          <w:rFonts w:ascii="Gill Sans MT" w:eastAsia="Avenir" w:hAnsi="Gill Sans MT" w:cs="Avenir"/>
          <w:color w:val="000000"/>
        </w:rPr>
        <w:t>Data collection ongoing</w:t>
      </w:r>
    </w:p>
    <w:p w14:paraId="70350EFA" w14:textId="77777777" w:rsidR="00A50DFF" w:rsidRPr="00891651" w:rsidRDefault="00A50DFF" w:rsidP="00A50DFF">
      <w:pPr>
        <w:pBdr>
          <w:top w:val="nil"/>
          <w:left w:val="nil"/>
          <w:bottom w:val="nil"/>
          <w:right w:val="nil"/>
          <w:between w:val="nil"/>
        </w:pBdr>
        <w:ind w:left="360"/>
        <w:rPr>
          <w:rFonts w:ascii="Gill Sans MT" w:eastAsia="Avenir" w:hAnsi="Gill Sans MT" w:cs="Avenir"/>
        </w:rPr>
      </w:pPr>
    </w:p>
    <w:p w14:paraId="3AE5BA67" w14:textId="77777777" w:rsidR="00DE4E20" w:rsidRPr="00891651" w:rsidRDefault="00BF76C4" w:rsidP="00891651">
      <w:pPr>
        <w:pStyle w:val="2"/>
        <w:rPr>
          <w:rFonts w:ascii="Gill Sans MT" w:hAnsi="Gill Sans MT"/>
          <w:color w:val="31849B" w:themeColor="accent5" w:themeShade="BF"/>
          <w:sz w:val="22"/>
          <w:szCs w:val="22"/>
        </w:rPr>
      </w:pPr>
      <w:r w:rsidRPr="00891651">
        <w:rPr>
          <w:rFonts w:ascii="Gill Sans MT" w:hAnsi="Gill Sans MT"/>
          <w:color w:val="31849B" w:themeColor="accent5" w:themeShade="BF"/>
          <w:sz w:val="22"/>
          <w:szCs w:val="22"/>
        </w:rPr>
        <w:t>Methods</w:t>
      </w:r>
    </w:p>
    <w:p w14:paraId="4652D2A1" w14:textId="6DED0902" w:rsidR="00DE4E20" w:rsidRPr="00891651" w:rsidRDefault="00531763" w:rsidP="00550EC2">
      <w:pPr>
        <w:rPr>
          <w:rFonts w:ascii="Gill Sans MT" w:eastAsia="Avenir" w:hAnsi="Gill Sans MT" w:cs="Avenir"/>
        </w:rPr>
      </w:pPr>
      <w:r>
        <w:rPr>
          <w:rStyle w:val="Fuentedeprrafopredeter1"/>
          <w:rFonts w:ascii="Times New Roman" w:hAnsi="Times New Roman"/>
        </w:rPr>
        <w:t>A</w:t>
      </w:r>
      <w:r w:rsidRPr="00E511EA">
        <w:rPr>
          <w:rStyle w:val="Fuentedeprrafopredeter1"/>
          <w:rFonts w:ascii="Times New Roman" w:hAnsi="Times New Roman"/>
        </w:rPr>
        <w:t xml:space="preserve"> </w:t>
      </w:r>
      <w:r w:rsidRPr="006F0FC9">
        <w:rPr>
          <w:rFonts w:ascii="Times New Roman" w:hAnsi="Times New Roman"/>
        </w:rPr>
        <w:t xml:space="preserve">Confocal Raman microscope Alpha 300R </w:t>
      </w:r>
      <w:proofErr w:type="spellStart"/>
      <w:r w:rsidRPr="006F0FC9">
        <w:rPr>
          <w:rFonts w:ascii="Times New Roman" w:hAnsi="Times New Roman"/>
        </w:rPr>
        <w:t>WiTec</w:t>
      </w:r>
      <w:proofErr w:type="spellEnd"/>
      <w:r>
        <w:rPr>
          <w:rStyle w:val="Fuentedeprrafopredeter1"/>
          <w:rFonts w:ascii="Times New Roman" w:hAnsi="Times New Roman"/>
        </w:rPr>
        <w:t xml:space="preserve"> was used, with </w:t>
      </w:r>
      <w:r w:rsidRPr="00E511EA">
        <w:rPr>
          <w:rStyle w:val="Fuentedeprrafopredeter1"/>
          <w:rFonts w:ascii="Times New Roman" w:hAnsi="Times New Roman"/>
        </w:rPr>
        <w:t>the</w:t>
      </w:r>
      <w:r>
        <w:rPr>
          <w:rStyle w:val="Fuentedeprrafopredeter1"/>
          <w:rFonts w:ascii="Times New Roman" w:hAnsi="Times New Roman"/>
        </w:rPr>
        <w:t xml:space="preserve"> following</w:t>
      </w:r>
      <w:r w:rsidRPr="00E511EA">
        <w:rPr>
          <w:rStyle w:val="Fuentedeprrafopredeter1"/>
          <w:rFonts w:ascii="Times New Roman" w:hAnsi="Times New Roman"/>
        </w:rPr>
        <w:t xml:space="preserve"> conditions: </w:t>
      </w:r>
      <w:r>
        <w:rPr>
          <w:rStyle w:val="Fuentedeprrafopredeter1"/>
          <w:rFonts w:ascii="Times New Roman" w:hAnsi="Times New Roman"/>
        </w:rPr>
        <w:t>457</w:t>
      </w:r>
      <w:r w:rsidRPr="00E511EA">
        <w:rPr>
          <w:rStyle w:val="Fuentedeprrafopredeter1"/>
          <w:rFonts w:ascii="Times New Roman" w:hAnsi="Times New Roman"/>
        </w:rPr>
        <w:t xml:space="preserve"> nm laser, laser power at 10%, 30 s exposure per accumulation, 10 repetitions and a 50x objective.</w:t>
      </w:r>
    </w:p>
    <w:p w14:paraId="39AA53DF" w14:textId="397F94B4" w:rsidR="00DE4E20" w:rsidRPr="00891651" w:rsidRDefault="00DE4E20" w:rsidP="00DB5DA9">
      <w:pPr>
        <w:rPr>
          <w:rFonts w:ascii="Gill Sans MT" w:eastAsia="Avenir" w:hAnsi="Gill Sans MT" w:cs="Avenir"/>
        </w:rPr>
      </w:pPr>
      <w:bookmarkStart w:id="0" w:name="_GoBack"/>
      <w:bookmarkEnd w:id="0"/>
    </w:p>
    <w:sectPr w:rsidR="00DE4E20" w:rsidRPr="00891651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  <w:embedRegular r:id="rId1" w:fontKey="{3A7021E2-55F2-4811-B2DF-0FDD4B844859}"/>
    <w:embedBold r:id="rId2" w:fontKey="{B90C8667-A3D0-4290-8EF3-96CA33D35CE7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3" w:fontKey="{C1606EF4-FDDA-4473-950D-29D137BFFE1B}"/>
    <w:embedBold r:id="rId4" w:fontKey="{A6082F88-2B65-41E1-9584-E2F250535846}"/>
  </w:font>
  <w:font w:name="Avenir">
    <w:altName w:val="Calibri"/>
    <w:charset w:val="00"/>
    <w:family w:val="auto"/>
    <w:pitch w:val="default"/>
  </w:font>
  <w:font w:name="Georgia">
    <w:panose1 w:val="02040502050405020303"/>
    <w:charset w:val="A1"/>
    <w:family w:val="roman"/>
    <w:pitch w:val="variable"/>
    <w:sig w:usb0="00000287" w:usb1="00000000" w:usb2="00000000" w:usb3="00000000" w:csb0="0000009F" w:csb1="00000000"/>
    <w:embedRegular r:id="rId5" w:fontKey="{C96A3204-0676-4C2D-9FB2-A97BB09E1731}"/>
    <w:embedItalic r:id="rId6" w:fontKey="{C1E07163-5650-45FC-87BB-9A8BA347D51C}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  <w:embedRegular r:id="rId7" w:fontKey="{C5318A41-B98E-4123-9BA6-4D4553A55FCA}"/>
    <w:embedBold r:id="rId8" w:fontKey="{EBFCF30D-455B-49EE-8786-5FC023CBFE6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8529F1"/>
    <w:multiLevelType w:val="multilevel"/>
    <w:tmpl w:val="8AE26F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C2257E"/>
    <w:multiLevelType w:val="multilevel"/>
    <w:tmpl w:val="0DF4A0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3960840"/>
    <w:multiLevelType w:val="multilevel"/>
    <w:tmpl w:val="56E614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2E03482"/>
    <w:multiLevelType w:val="multilevel"/>
    <w:tmpl w:val="1AEAED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A3A3F2D"/>
    <w:multiLevelType w:val="multilevel"/>
    <w:tmpl w:val="A3F6A3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F796C29"/>
    <w:multiLevelType w:val="multilevel"/>
    <w:tmpl w:val="46A46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10538B4"/>
    <w:multiLevelType w:val="multilevel"/>
    <w:tmpl w:val="1EAE48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52209EE"/>
    <w:multiLevelType w:val="multilevel"/>
    <w:tmpl w:val="49302A1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3D3BC3"/>
    <w:multiLevelType w:val="multilevel"/>
    <w:tmpl w:val="DF32063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8"/>
  </w:num>
  <w:num w:numId="2">
    <w:abstractNumId w:val="7"/>
  </w:num>
  <w:num w:numId="3">
    <w:abstractNumId w:val="4"/>
  </w:num>
  <w:num w:numId="4">
    <w:abstractNumId w:val="3"/>
  </w:num>
  <w:num w:numId="5">
    <w:abstractNumId w:val="1"/>
  </w:num>
  <w:num w:numId="6">
    <w:abstractNumId w:val="2"/>
  </w:num>
  <w:num w:numId="7">
    <w:abstractNumId w:val="0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E20"/>
    <w:rsid w:val="0004181F"/>
    <w:rsid w:val="000C2A45"/>
    <w:rsid w:val="00107981"/>
    <w:rsid w:val="0012589E"/>
    <w:rsid w:val="001E623C"/>
    <w:rsid w:val="001F4D06"/>
    <w:rsid w:val="002001A8"/>
    <w:rsid w:val="0020598F"/>
    <w:rsid w:val="00215338"/>
    <w:rsid w:val="00223055"/>
    <w:rsid w:val="0024230A"/>
    <w:rsid w:val="00263D32"/>
    <w:rsid w:val="002B5DCD"/>
    <w:rsid w:val="002E2B98"/>
    <w:rsid w:val="002F6279"/>
    <w:rsid w:val="00330331"/>
    <w:rsid w:val="00333E46"/>
    <w:rsid w:val="003741BA"/>
    <w:rsid w:val="00383CE9"/>
    <w:rsid w:val="00396875"/>
    <w:rsid w:val="00434018"/>
    <w:rsid w:val="00450FB7"/>
    <w:rsid w:val="00483309"/>
    <w:rsid w:val="004F1851"/>
    <w:rsid w:val="00531763"/>
    <w:rsid w:val="00550EC2"/>
    <w:rsid w:val="00556C45"/>
    <w:rsid w:val="005B19B0"/>
    <w:rsid w:val="005C511D"/>
    <w:rsid w:val="005F2297"/>
    <w:rsid w:val="00672468"/>
    <w:rsid w:val="006F1773"/>
    <w:rsid w:val="00752F94"/>
    <w:rsid w:val="00757113"/>
    <w:rsid w:val="007A5244"/>
    <w:rsid w:val="008101DD"/>
    <w:rsid w:val="00812C58"/>
    <w:rsid w:val="00836C2C"/>
    <w:rsid w:val="00846373"/>
    <w:rsid w:val="008523FC"/>
    <w:rsid w:val="00881D88"/>
    <w:rsid w:val="00891651"/>
    <w:rsid w:val="008E51B8"/>
    <w:rsid w:val="008F348F"/>
    <w:rsid w:val="00920DFB"/>
    <w:rsid w:val="00974FEA"/>
    <w:rsid w:val="00981E4B"/>
    <w:rsid w:val="009C1483"/>
    <w:rsid w:val="009D66BA"/>
    <w:rsid w:val="00A50DFF"/>
    <w:rsid w:val="00A97406"/>
    <w:rsid w:val="00AC4296"/>
    <w:rsid w:val="00B77135"/>
    <w:rsid w:val="00BA0CC5"/>
    <w:rsid w:val="00BB301E"/>
    <w:rsid w:val="00BF76C4"/>
    <w:rsid w:val="00C256C8"/>
    <w:rsid w:val="00CD320C"/>
    <w:rsid w:val="00CD716A"/>
    <w:rsid w:val="00D56870"/>
    <w:rsid w:val="00D761FA"/>
    <w:rsid w:val="00D975B8"/>
    <w:rsid w:val="00DB5DA9"/>
    <w:rsid w:val="00DE4E20"/>
    <w:rsid w:val="00E318B4"/>
    <w:rsid w:val="00EA56DF"/>
    <w:rsid w:val="00EB3BA7"/>
    <w:rsid w:val="00EB4C12"/>
    <w:rsid w:val="00ED7F8F"/>
    <w:rsid w:val="00F45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8404646"/>
  <w15:docId w15:val="{C60D6162-5953-4382-98DE-51817A8F0E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n-US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00" w:after="0"/>
      <w:outlineLvl w:val="1"/>
    </w:pPr>
    <w:rPr>
      <w:rFonts w:ascii="Avenir" w:eastAsia="Avenir" w:hAnsi="Avenir" w:cs="Avenir"/>
      <w:b/>
      <w:color w:val="B45F06"/>
      <w:sz w:val="26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00" w:after="0"/>
      <w:outlineLvl w:val="2"/>
    </w:pPr>
    <w:rPr>
      <w:rFonts w:ascii="Cambria" w:eastAsia="Cambria" w:hAnsi="Cambria" w:cs="Cambria"/>
      <w:b/>
      <w:color w:val="4F81BD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7">
    <w:name w:val="7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0">
    <w:name w:val="6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0">
    <w:name w:val="5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0">
    <w:name w:val="4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pPr>
        <w:spacing w:before="0" w:after="0" w:line="240" w:lineRule="auto"/>
      </w:pPr>
      <w:rPr>
        <w:b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30">
    <w:name w:val="3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pPr>
        <w:spacing w:before="0" w:after="0" w:line="240" w:lineRule="auto"/>
      </w:pPr>
      <w:rPr>
        <w:b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20">
    <w:name w:val="2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pPr>
        <w:spacing w:before="0" w:after="0" w:line="240" w:lineRule="auto"/>
      </w:pPr>
      <w:rPr>
        <w:b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10">
    <w:name w:val="1"/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pPr>
        <w:spacing w:before="0" w:after="0" w:line="240" w:lineRule="auto"/>
      </w:pPr>
      <w:rPr>
        <w:b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character" w:styleId="-">
    <w:name w:val="Hyperlink"/>
    <w:basedOn w:val="a0"/>
    <w:uiPriority w:val="99"/>
    <w:unhideWhenUsed/>
    <w:rsid w:val="00263D32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63D32"/>
    <w:rPr>
      <w:color w:val="605E5C"/>
      <w:shd w:val="clear" w:color="auto" w:fill="E1DFDD"/>
    </w:rPr>
  </w:style>
  <w:style w:type="table" w:styleId="a5">
    <w:name w:val="Table Grid"/>
    <w:basedOn w:val="a1"/>
    <w:uiPriority w:val="39"/>
    <w:rsid w:val="004340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entedeprrafopredeter1">
    <w:name w:val="Fuente de párrafo predeter.1"/>
    <w:rsid w:val="00BB3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20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2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2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2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5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58e5f22-b99a-48f1-b0f8-62834959120f">
      <Terms xmlns="http://schemas.microsoft.com/office/infopath/2007/PartnerControls"/>
    </lcf76f155ced4ddcb4097134ff3c332f>
    <TaxCatchAll xmlns="4685151e-033a-4277-8abf-a6720edf5d1c" xsi:nil="true"/>
  </documentManagement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K8sKpq/IvwPFDCN8Kx1H5/l2Q2g==">AMUW2mUOCDUQhHVUdsKhzAsG0mBXnwKAKAfTOVw2KlRcmBnebua8yqbMFixKKbkg6W5wPQQE+uf2cyfWpOkaAP6nM9chfr4YWrIueMNWXZmZewY9f9kNA5s=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D5F8E83C1E79A4D8D0A5A6491E7D845" ma:contentTypeVersion="14" ma:contentTypeDescription="Crear nuevo documento." ma:contentTypeScope="" ma:versionID="44b93bffd8d42adf1503fe83390f83b6">
  <xsd:schema xmlns:xsd="http://www.w3.org/2001/XMLSchema" xmlns:xs="http://www.w3.org/2001/XMLSchema" xmlns:p="http://schemas.microsoft.com/office/2006/metadata/properties" xmlns:ns2="b58e5f22-b99a-48f1-b0f8-62834959120f" xmlns:ns3="4685151e-033a-4277-8abf-a6720edf5d1c" targetNamespace="http://schemas.microsoft.com/office/2006/metadata/properties" ma:root="true" ma:fieldsID="f1716aa7bcf7a8052c50988de20d56af" ns2:_="" ns3:_="">
    <xsd:import namespace="b58e5f22-b99a-48f1-b0f8-62834959120f"/>
    <xsd:import namespace="4685151e-033a-4277-8abf-a6720edf5d1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8e5f22-b99a-48f1-b0f8-6283495912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ea0fcc97-24f9-4737-ad45-7ffa50775c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85151e-033a-4277-8abf-a6720edf5d1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c35d71c-3b53-45fe-9d98-b450c34d43bd}" ma:internalName="TaxCatchAll" ma:showField="CatchAllData" ma:web="4685151e-033a-4277-8abf-a6720edf5d1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D16DF0C-46B3-498A-8291-29EBA931FB94}">
  <ds:schemaRefs>
    <ds:schemaRef ds:uri="http://schemas.microsoft.com/office/2006/metadata/properties"/>
    <ds:schemaRef ds:uri="http://schemas.microsoft.com/office/infopath/2007/PartnerControls"/>
    <ds:schemaRef ds:uri="b58e5f22-b99a-48f1-b0f8-62834959120f"/>
    <ds:schemaRef ds:uri="4685151e-033a-4277-8abf-a6720edf5d1c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7161B71F-4FD5-418F-BC60-BD4AEBF4C5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8e5f22-b99a-48f1-b0f8-62834959120f"/>
    <ds:schemaRef ds:uri="4685151e-033a-4277-8abf-a6720edf5d1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5F6F267-D412-4C47-A842-CD6CF81195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129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Eleni Petala</dc:creator>
  <cp:keywords/>
  <dc:description/>
  <cp:lastModifiedBy>Panagiota Ntetsika</cp:lastModifiedBy>
  <cp:revision>59</cp:revision>
  <dcterms:created xsi:type="dcterms:W3CDTF">2025-02-13T10:16:00Z</dcterms:created>
  <dcterms:modified xsi:type="dcterms:W3CDTF">2025-05-26T09:28:00Z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0x010100DD5F8E83C1E79A4D8D0A5A6491E7D845</vt:lpwstr>
  </property>
</Properties>
</file>