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FC785" w14:textId="1B82B1D6" w:rsidR="00222CBF" w:rsidRPr="00222CBF" w:rsidRDefault="00222CBF" w:rsidP="00222CBF">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222CBF">
        <w:rPr>
          <w:rFonts w:ascii="Times New Roman" w:eastAsia="Times New Roman" w:hAnsi="Times New Roman" w:cs="Times New Roman"/>
          <w:b/>
          <w:bCs/>
          <w:kern w:val="36"/>
          <w:sz w:val="48"/>
          <w:szCs w:val="48"/>
          <w14:ligatures w14:val="none"/>
        </w:rPr>
        <w:t xml:space="preserve">README – </w:t>
      </w:r>
      <w:r w:rsidR="00D07856">
        <w:rPr>
          <w:rFonts w:ascii="Times New Roman" w:eastAsia="Times New Roman" w:hAnsi="Times New Roman" w:cs="Times New Roman"/>
          <w:b/>
          <w:bCs/>
          <w:kern w:val="36"/>
          <w:sz w:val="48"/>
          <w:szCs w:val="48"/>
          <w14:ligatures w14:val="none"/>
        </w:rPr>
        <w:t xml:space="preserve">Raw data and </w:t>
      </w:r>
      <w:r w:rsidRPr="00222CBF">
        <w:rPr>
          <w:rFonts w:ascii="Times New Roman" w:eastAsia="Times New Roman" w:hAnsi="Times New Roman" w:cs="Times New Roman"/>
          <w:b/>
          <w:bCs/>
          <w:kern w:val="36"/>
          <w:sz w:val="48"/>
          <w:szCs w:val="48"/>
          <w14:ligatures w14:val="none"/>
        </w:rPr>
        <w:t>R Scripts for Phylogenetic and Diversification Analyses</w:t>
      </w:r>
    </w:p>
    <w:p w14:paraId="5815FA81" w14:textId="6BA7565D"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 xml:space="preserve">This repository contains R scripts used to process phylogenetic results and generate figures for </w:t>
      </w:r>
      <w:r w:rsidR="0038475C">
        <w:rPr>
          <w:rFonts w:ascii="Times New Roman" w:eastAsia="Times New Roman" w:hAnsi="Times New Roman" w:cs="Times New Roman"/>
          <w:kern w:val="0"/>
          <w14:ligatures w14:val="none"/>
        </w:rPr>
        <w:t>our</w:t>
      </w:r>
      <w:r w:rsidRPr="00222CBF">
        <w:rPr>
          <w:rFonts w:ascii="Times New Roman" w:eastAsia="Times New Roman" w:hAnsi="Times New Roman" w:cs="Times New Roman"/>
          <w:kern w:val="0"/>
          <w14:ligatures w14:val="none"/>
        </w:rPr>
        <w:t xml:space="preserve"> study</w:t>
      </w:r>
      <w:r w:rsidR="0038475C">
        <w:rPr>
          <w:rFonts w:ascii="Times New Roman" w:eastAsia="Times New Roman" w:hAnsi="Times New Roman" w:cs="Times New Roman"/>
          <w:kern w:val="0"/>
          <w14:ligatures w14:val="none"/>
        </w:rPr>
        <w:t xml:space="preserve"> titled “</w:t>
      </w:r>
      <w:r w:rsidR="0038475C" w:rsidRPr="0038475C">
        <w:rPr>
          <w:rFonts w:ascii="Times New Roman" w:eastAsia="Times New Roman" w:hAnsi="Times New Roman" w:cs="Times New Roman"/>
          <w:kern w:val="0"/>
          <w14:ligatures w14:val="none"/>
        </w:rPr>
        <w:t xml:space="preserve">Generic delimitation of </w:t>
      </w:r>
      <w:r w:rsidR="0038475C" w:rsidRPr="0038475C">
        <w:rPr>
          <w:rFonts w:ascii="Times New Roman" w:eastAsia="Times New Roman" w:hAnsi="Times New Roman" w:cs="Times New Roman"/>
          <w:i/>
          <w:iCs/>
          <w:kern w:val="0"/>
          <w14:ligatures w14:val="none"/>
        </w:rPr>
        <w:t>Turraea</w:t>
      </w:r>
      <w:r w:rsidR="0038475C" w:rsidRPr="0038475C">
        <w:rPr>
          <w:rFonts w:ascii="Times New Roman" w:eastAsia="Times New Roman" w:hAnsi="Times New Roman" w:cs="Times New Roman"/>
          <w:kern w:val="0"/>
          <w14:ligatures w14:val="none"/>
        </w:rPr>
        <w:t xml:space="preserve"> (Meliaceae-Turraeeae) and allied genera in continental Africa and Madagascar</w:t>
      </w:r>
      <w:r w:rsidR="0038475C">
        <w:rPr>
          <w:rFonts w:ascii="Times New Roman" w:eastAsia="Times New Roman" w:hAnsi="Times New Roman" w:cs="Times New Roman"/>
          <w:kern w:val="0"/>
          <w14:ligatures w14:val="none"/>
        </w:rPr>
        <w:t>”</w:t>
      </w:r>
      <w:r w:rsidR="005E0435">
        <w:rPr>
          <w:rFonts w:ascii="Times New Roman" w:eastAsia="Times New Roman" w:hAnsi="Times New Roman" w:cs="Times New Roman"/>
          <w:kern w:val="0"/>
          <w14:ligatures w14:val="none"/>
        </w:rPr>
        <w:t xml:space="preserve"> authored by Callmander </w:t>
      </w:r>
      <w:r w:rsidR="005E0435" w:rsidRPr="005E0435">
        <w:rPr>
          <w:rFonts w:ascii="Times New Roman" w:eastAsia="Times New Roman" w:hAnsi="Times New Roman" w:cs="Times New Roman"/>
          <w:i/>
          <w:iCs/>
          <w:kern w:val="0"/>
          <w14:ligatures w14:val="none"/>
        </w:rPr>
        <w:t>et al</w:t>
      </w:r>
      <w:r w:rsidRPr="00222CBF">
        <w:rPr>
          <w:rFonts w:ascii="Times New Roman" w:eastAsia="Times New Roman" w:hAnsi="Times New Roman" w:cs="Times New Roman"/>
          <w:kern w:val="0"/>
          <w14:ligatures w14:val="none"/>
        </w:rPr>
        <w:t>. Below, scripts are organized according to the figures they contributed to in the manuscript and supplementary materials.</w:t>
      </w:r>
    </w:p>
    <w:p w14:paraId="2855955E" w14:textId="58ED2E26" w:rsidR="00D07856" w:rsidRDefault="00D07856" w:rsidP="00D07856">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b/>
          <w:bCs/>
          <w:kern w:val="0"/>
          <w:sz w:val="36"/>
          <w:szCs w:val="36"/>
          <w14:ligatures w14:val="none"/>
        </w:rPr>
        <w:t>Raw data</w:t>
      </w:r>
    </w:p>
    <w:p w14:paraId="57A380EE" w14:textId="77777777" w:rsidR="00D07856" w:rsidRDefault="00D07856" w:rsidP="00D07856">
      <w:pPr>
        <w:spacing w:before="100" w:beforeAutospacing="1" w:after="100" w:afterAutospacing="1" w:line="240" w:lineRule="auto"/>
        <w:outlineLvl w:val="1"/>
        <w:rPr>
          <w:rFonts w:ascii="Courier New" w:eastAsia="Times New Roman" w:hAnsi="Courier New" w:cs="Courier New"/>
          <w:b/>
          <w:bCs/>
          <w:kern w:val="0"/>
          <w:sz w:val="20"/>
          <w:szCs w:val="20"/>
          <w14:ligatures w14:val="none"/>
        </w:rPr>
      </w:pPr>
      <w:r>
        <w:rPr>
          <w:rFonts w:ascii="Times New Roman" w:eastAsia="Times New Roman" w:hAnsi="Times New Roman" w:cs="Times New Roman"/>
          <w:b/>
          <w:bCs/>
          <w:kern w:val="0"/>
          <w:sz w:val="27"/>
          <w:szCs w:val="27"/>
          <w14:ligatures w14:val="none"/>
        </w:rPr>
        <w:t xml:space="preserve">File name: </w:t>
      </w:r>
      <w:r w:rsidRPr="00D07856">
        <w:rPr>
          <w:rFonts w:ascii="Courier New" w:eastAsia="Times New Roman" w:hAnsi="Courier New" w:cs="Courier New"/>
          <w:b/>
          <w:bCs/>
          <w:kern w:val="0"/>
          <w:sz w:val="20"/>
          <w:szCs w:val="20"/>
          <w14:ligatures w14:val="none"/>
        </w:rPr>
        <w:t xml:space="preserve">1_Sequences.tar.gz </w:t>
      </w:r>
    </w:p>
    <w:p w14:paraId="236A882D" w14:textId="30242ED7" w:rsidR="00D07856" w:rsidRPr="00D07856" w:rsidRDefault="00D07856" w:rsidP="00D07856">
      <w:pPr>
        <w:spacing w:before="100" w:beforeAutospacing="1" w:after="100" w:afterAutospacing="1" w:line="240" w:lineRule="auto"/>
        <w:ind w:firstLine="720"/>
        <w:outlineLvl w:val="1"/>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I</w:t>
      </w:r>
      <w:r w:rsidRPr="00D07856">
        <w:rPr>
          <w:rFonts w:ascii="Times New Roman" w:eastAsia="Times New Roman" w:hAnsi="Times New Roman" w:cs="Times New Roman"/>
          <w:kern w:val="0"/>
          <w14:ligatures w14:val="none"/>
        </w:rPr>
        <w:t>ncludes unaligned loci.</w:t>
      </w:r>
    </w:p>
    <w:p w14:paraId="7AE65687" w14:textId="77777777" w:rsidR="00D07856" w:rsidRDefault="00D07856" w:rsidP="00D07856">
      <w:pPr>
        <w:spacing w:before="100" w:beforeAutospacing="1" w:after="100" w:afterAutospacing="1" w:line="240" w:lineRule="auto"/>
        <w:outlineLvl w:val="1"/>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 xml:space="preserve">File name: </w:t>
      </w:r>
      <w:r w:rsidRPr="00D07856">
        <w:rPr>
          <w:rFonts w:ascii="Courier New" w:eastAsia="Times New Roman" w:hAnsi="Courier New" w:cs="Courier New"/>
          <w:b/>
          <w:bCs/>
          <w:kern w:val="0"/>
          <w:sz w:val="20"/>
          <w:szCs w:val="20"/>
          <w14:ligatures w14:val="none"/>
        </w:rPr>
        <w:t>2_Aligned_Sequences.tar.gz</w:t>
      </w:r>
      <w:r w:rsidRPr="00D07856">
        <w:rPr>
          <w:rFonts w:ascii="Times New Roman" w:eastAsia="Times New Roman" w:hAnsi="Times New Roman" w:cs="Times New Roman"/>
          <w:b/>
          <w:bCs/>
          <w:kern w:val="0"/>
          <w:sz w:val="27"/>
          <w:szCs w:val="27"/>
          <w14:ligatures w14:val="none"/>
        </w:rPr>
        <w:t xml:space="preserve"> : </w:t>
      </w:r>
    </w:p>
    <w:p w14:paraId="45EBED53" w14:textId="6F28941E" w:rsidR="00D07856" w:rsidRPr="00D07856" w:rsidRDefault="00D07856" w:rsidP="00D07856">
      <w:pPr>
        <w:spacing w:before="100" w:beforeAutospacing="1" w:after="100" w:afterAutospacing="1" w:line="240" w:lineRule="auto"/>
        <w:ind w:firstLine="720"/>
        <w:outlineLvl w:val="1"/>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I</w:t>
      </w:r>
      <w:r w:rsidRPr="00D07856">
        <w:rPr>
          <w:rFonts w:ascii="Times New Roman" w:eastAsia="Times New Roman" w:hAnsi="Times New Roman" w:cs="Times New Roman"/>
          <w:kern w:val="0"/>
          <w14:ligatures w14:val="none"/>
        </w:rPr>
        <w:t>ncludes the aligned loci using Mafft for samples with Angiosperms353 (post Treeshrink)</w:t>
      </w:r>
    </w:p>
    <w:p w14:paraId="5F466E7B" w14:textId="77777777" w:rsidR="00D07856" w:rsidRDefault="00D07856" w:rsidP="00D07856">
      <w:pPr>
        <w:spacing w:before="100" w:beforeAutospacing="1" w:after="100" w:afterAutospacing="1" w:line="240" w:lineRule="auto"/>
        <w:outlineLvl w:val="1"/>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 xml:space="preserve">File name: </w:t>
      </w:r>
      <w:r w:rsidRPr="00D07856">
        <w:rPr>
          <w:rFonts w:ascii="Courier New" w:eastAsia="Times New Roman" w:hAnsi="Courier New" w:cs="Courier New"/>
          <w:b/>
          <w:bCs/>
          <w:kern w:val="0"/>
          <w:sz w:val="20"/>
          <w:szCs w:val="20"/>
          <w14:ligatures w14:val="none"/>
        </w:rPr>
        <w:t>3_IQTrees.tar.gz :</w:t>
      </w:r>
      <w:r w:rsidRPr="00D07856">
        <w:rPr>
          <w:rFonts w:ascii="Times New Roman" w:eastAsia="Times New Roman" w:hAnsi="Times New Roman" w:cs="Times New Roman"/>
          <w:b/>
          <w:bCs/>
          <w:kern w:val="0"/>
          <w:sz w:val="27"/>
          <w:szCs w:val="27"/>
          <w14:ligatures w14:val="none"/>
        </w:rPr>
        <w:t xml:space="preserve"> </w:t>
      </w:r>
    </w:p>
    <w:p w14:paraId="56850EFA" w14:textId="578BB07A" w:rsidR="00826EE2" w:rsidRDefault="00D07856" w:rsidP="00826EE2">
      <w:pPr>
        <w:spacing w:before="100" w:beforeAutospacing="1" w:after="100" w:afterAutospacing="1" w:line="240" w:lineRule="auto"/>
        <w:ind w:firstLine="720"/>
        <w:outlineLvl w:val="1"/>
        <w:rPr>
          <w:rFonts w:ascii="Times New Roman" w:eastAsia="Times New Roman" w:hAnsi="Times New Roman" w:cs="Times New Roman"/>
          <w:kern w:val="0"/>
          <w14:ligatures w14:val="none"/>
        </w:rPr>
      </w:pPr>
      <w:r w:rsidRPr="00D07856">
        <w:rPr>
          <w:rFonts w:ascii="Times New Roman" w:eastAsia="Times New Roman" w:hAnsi="Times New Roman" w:cs="Times New Roman"/>
          <w:kern w:val="0"/>
          <w14:ligatures w14:val="none"/>
        </w:rPr>
        <w:t>Includes the genes trees generated using IQTree for each loci</w:t>
      </w:r>
    </w:p>
    <w:p w14:paraId="25A80941" w14:textId="74B81EDE" w:rsidR="00222CBF" w:rsidRPr="00222CBF" w:rsidRDefault="00222CBF" w:rsidP="007B6ED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22CBF">
        <w:rPr>
          <w:rFonts w:ascii="Times New Roman" w:eastAsia="Times New Roman" w:hAnsi="Times New Roman" w:cs="Times New Roman"/>
          <w:b/>
          <w:bCs/>
          <w:kern w:val="0"/>
          <w:sz w:val="36"/>
          <w:szCs w:val="36"/>
          <w14:ligatures w14:val="none"/>
        </w:rPr>
        <w:t>Figures 1–3 and Supplementary Figure S1</w:t>
      </w:r>
    </w:p>
    <w:p w14:paraId="3A77C8AC" w14:textId="77777777" w:rsidR="00222CBF" w:rsidRPr="00222CBF" w:rsidRDefault="00222CBF" w:rsidP="00222CB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22CBF">
        <w:rPr>
          <w:rFonts w:ascii="Times New Roman" w:eastAsia="Times New Roman" w:hAnsi="Times New Roman" w:cs="Times New Roman"/>
          <w:b/>
          <w:bCs/>
          <w:kern w:val="0"/>
          <w:sz w:val="27"/>
          <w:szCs w:val="27"/>
          <w14:ligatures w14:val="none"/>
        </w:rPr>
        <w:t xml:space="preserve">Script: </w:t>
      </w:r>
      <w:r w:rsidRPr="00222CBF">
        <w:rPr>
          <w:rFonts w:ascii="Courier New" w:eastAsia="Times New Roman" w:hAnsi="Courier New" w:cs="Courier New"/>
          <w:b/>
          <w:bCs/>
          <w:kern w:val="0"/>
          <w:sz w:val="20"/>
          <w:szCs w:val="20"/>
          <w14:ligatures w14:val="none"/>
        </w:rPr>
        <w:t>Figs_phylogenetic_clades_Turraea.R</w:t>
      </w:r>
    </w:p>
    <w:p w14:paraId="205A41F5" w14:textId="77777777"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Purpose:</w:t>
      </w:r>
      <w:r w:rsidRPr="00222CBF">
        <w:rPr>
          <w:rFonts w:ascii="Times New Roman" w:eastAsia="Times New Roman" w:hAnsi="Times New Roman" w:cs="Times New Roman"/>
          <w:kern w:val="0"/>
          <w14:ligatures w14:val="none"/>
        </w:rPr>
        <w:br/>
        <w:t xml:space="preserve">Processes the </w:t>
      </w:r>
      <w:r w:rsidRPr="00222CBF">
        <w:rPr>
          <w:rFonts w:ascii="Times New Roman" w:eastAsia="Times New Roman" w:hAnsi="Times New Roman" w:cs="Times New Roman"/>
          <w:b/>
          <w:bCs/>
          <w:kern w:val="0"/>
          <w14:ligatures w14:val="none"/>
        </w:rPr>
        <w:t>ASTRAL species tree</w:t>
      </w:r>
      <w:r w:rsidRPr="00222CBF">
        <w:rPr>
          <w:rFonts w:ascii="Times New Roman" w:eastAsia="Times New Roman" w:hAnsi="Times New Roman" w:cs="Times New Roman"/>
          <w:kern w:val="0"/>
          <w14:ligatures w14:val="none"/>
        </w:rPr>
        <w:t xml:space="preserve"> output and generates visualizations and summary data for the main phylogenetic clade analyses.</w:t>
      </w:r>
    </w:p>
    <w:p w14:paraId="41A114D1" w14:textId="77777777"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Figures produced:</w:t>
      </w:r>
    </w:p>
    <w:p w14:paraId="5BA87456" w14:textId="2F16554B" w:rsidR="00222CBF" w:rsidRPr="00222CBF" w:rsidRDefault="00222CBF" w:rsidP="00222CBF">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Figure 1</w:t>
      </w:r>
      <w:r w:rsidRPr="00222CBF">
        <w:rPr>
          <w:rFonts w:ascii="Times New Roman" w:eastAsia="Times New Roman" w:hAnsi="Times New Roman" w:cs="Times New Roman"/>
          <w:kern w:val="0"/>
          <w14:ligatures w14:val="none"/>
        </w:rPr>
        <w:t xml:space="preserve"> – </w:t>
      </w:r>
      <w:r w:rsidR="0038475C" w:rsidRPr="0038475C">
        <w:rPr>
          <w:rFonts w:ascii="Times New Roman" w:eastAsia="Times New Roman" w:hAnsi="Times New Roman" w:cs="Times New Roman"/>
          <w:kern w:val="0"/>
          <w:lang w:val="en-GB"/>
          <w14:ligatures w14:val="none"/>
        </w:rPr>
        <w:t xml:space="preserve">Simplified ASTRAL multispecies coalescent species tree of </w:t>
      </w:r>
      <w:r w:rsidR="0038475C" w:rsidRPr="0038475C">
        <w:rPr>
          <w:rFonts w:ascii="Times New Roman" w:eastAsia="Times New Roman" w:hAnsi="Times New Roman" w:cs="Times New Roman"/>
          <w:i/>
          <w:iCs/>
          <w:kern w:val="0"/>
          <w:lang w:val="en-GB"/>
          <w14:ligatures w14:val="none"/>
        </w:rPr>
        <w:t>Turraea</w:t>
      </w:r>
      <w:r w:rsidR="0038475C" w:rsidRPr="0038475C">
        <w:rPr>
          <w:rFonts w:ascii="Times New Roman" w:eastAsia="Times New Roman" w:hAnsi="Times New Roman" w:cs="Times New Roman"/>
          <w:kern w:val="0"/>
          <w:lang w:val="en-GB"/>
          <w14:ligatures w14:val="none"/>
        </w:rPr>
        <w:t xml:space="preserve"> and allied genera (Meliaceae) based on nuclear Angiosperms353 genes. Node support values represent local posterior probabilities, and pie charts depict quartet scores (Q1, Q2, and Q3, shown in blue, orange, and grey, respectively). The geographical regions in which species of each clade are found is indicated on branches. See Supporting Information (Fig. S1) for the complete phylogenetic tree. Node A, one of the ten nodes with gene conflict best explained by a combination of incomplete lineage sorting (ILS) and introgression/hybridization (IH), is indicated; see Figure 4 and Supporting Information (Fig. S2) for details.</w:t>
      </w:r>
    </w:p>
    <w:p w14:paraId="6883DBFC" w14:textId="648887A7" w:rsidR="00222CBF" w:rsidRPr="00222CBF" w:rsidRDefault="00222CBF" w:rsidP="00222CBF">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Figure 2</w:t>
      </w:r>
      <w:r w:rsidRPr="00222CBF">
        <w:rPr>
          <w:rFonts w:ascii="Times New Roman" w:eastAsia="Times New Roman" w:hAnsi="Times New Roman" w:cs="Times New Roman"/>
          <w:kern w:val="0"/>
          <w14:ligatures w14:val="none"/>
        </w:rPr>
        <w:t xml:space="preserve"> – </w:t>
      </w:r>
      <w:r w:rsidR="0038475C" w:rsidRPr="0038475C">
        <w:rPr>
          <w:rFonts w:ascii="Times New Roman" w:eastAsia="Times New Roman" w:hAnsi="Times New Roman" w:cs="Times New Roman"/>
          <w:kern w:val="0"/>
          <w:lang w:val="en-GB"/>
          <w14:ligatures w14:val="none"/>
        </w:rPr>
        <w:t xml:space="preserve">Simplified ASTRAL multispecies coalescent species tree of </w:t>
      </w:r>
      <w:r w:rsidR="0038475C" w:rsidRPr="0038475C">
        <w:rPr>
          <w:rFonts w:ascii="Times New Roman" w:eastAsia="Times New Roman" w:hAnsi="Times New Roman" w:cs="Times New Roman"/>
          <w:i/>
          <w:iCs/>
          <w:kern w:val="0"/>
          <w:lang w:val="en-GB"/>
          <w14:ligatures w14:val="none"/>
        </w:rPr>
        <w:t>Turraea</w:t>
      </w:r>
      <w:r w:rsidR="0038475C" w:rsidRPr="0038475C">
        <w:rPr>
          <w:rFonts w:ascii="Times New Roman" w:eastAsia="Times New Roman" w:hAnsi="Times New Roman" w:cs="Times New Roman"/>
          <w:kern w:val="0"/>
          <w:lang w:val="en-GB"/>
          <w14:ligatures w14:val="none"/>
        </w:rPr>
        <w:t xml:space="preserve"> and allied genera (Meliaceae) based on nuclear Angiosperms353 genes focusing on clade </w:t>
      </w:r>
      <w:r w:rsidR="0038475C" w:rsidRPr="0038475C">
        <w:rPr>
          <w:rFonts w:ascii="Times New Roman" w:eastAsia="Times New Roman" w:hAnsi="Times New Roman" w:cs="Times New Roman"/>
          <w:kern w:val="0"/>
          <w:lang w:val="en-GB"/>
          <w14:ligatures w14:val="none"/>
        </w:rPr>
        <w:lastRenderedPageBreak/>
        <w:t>IVa-d. Node support values represent local posterior probabilities, and pie charts depict quartet scores (Q1, Q2, and Q3, shown in blue, orange, and grey, respectively). The sample causing phylogenetic conflict between the IQ-TREE and ASTRAL analyses is indicated with an arrow (see main text for detail). See Supporting Information (Fig. S1) for the entire phylogenetic tree. Three nodes (B-D) among the ten nodes with gene conflict best explained by a combination of incomplete lineage sorting (ILS) and introgression/hybridization (IH) are indicated; see Figure 4 and Supporting Information (Fig. S2) for details.</w:t>
      </w:r>
    </w:p>
    <w:p w14:paraId="6E9D4124" w14:textId="77777777" w:rsidR="0038475C" w:rsidRPr="0038475C" w:rsidRDefault="00222CBF" w:rsidP="00222CBF">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38475C">
        <w:rPr>
          <w:rFonts w:ascii="Times New Roman" w:eastAsia="Times New Roman" w:hAnsi="Times New Roman" w:cs="Times New Roman"/>
          <w:b/>
          <w:bCs/>
          <w:kern w:val="0"/>
          <w14:ligatures w14:val="none"/>
        </w:rPr>
        <w:t>Figure 3</w:t>
      </w:r>
      <w:r w:rsidRPr="0038475C">
        <w:rPr>
          <w:rFonts w:ascii="Times New Roman" w:eastAsia="Times New Roman" w:hAnsi="Times New Roman" w:cs="Times New Roman"/>
          <w:kern w:val="0"/>
          <w14:ligatures w14:val="none"/>
        </w:rPr>
        <w:t xml:space="preserve"> – </w:t>
      </w:r>
      <w:r w:rsidR="0038475C" w:rsidRPr="0038475C">
        <w:rPr>
          <w:rFonts w:ascii="Times New Roman" w:eastAsia="Times New Roman" w:hAnsi="Times New Roman" w:cs="Times New Roman"/>
          <w:kern w:val="0"/>
          <w:lang w:val="en-GB"/>
          <w14:ligatures w14:val="none"/>
        </w:rPr>
        <w:t xml:space="preserve">Simplified ASTRAL multispecies coalescent species tree of </w:t>
      </w:r>
      <w:r w:rsidR="0038475C" w:rsidRPr="0038475C">
        <w:rPr>
          <w:rFonts w:ascii="Times New Roman" w:eastAsia="Times New Roman" w:hAnsi="Times New Roman" w:cs="Times New Roman"/>
          <w:i/>
          <w:iCs/>
          <w:kern w:val="0"/>
          <w:lang w:val="en-GB"/>
          <w14:ligatures w14:val="none"/>
        </w:rPr>
        <w:t>Turraea</w:t>
      </w:r>
      <w:r w:rsidR="0038475C" w:rsidRPr="0038475C">
        <w:rPr>
          <w:rFonts w:ascii="Times New Roman" w:eastAsia="Times New Roman" w:hAnsi="Times New Roman" w:cs="Times New Roman"/>
          <w:kern w:val="0"/>
          <w:lang w:val="en-GB"/>
          <w14:ligatures w14:val="none"/>
        </w:rPr>
        <w:t xml:space="preserve"> and allied genera (Meliaceae) based on nuclear Angiosperms353 genes focusing on clade IVe-h. Node support values represent local posterior probabilities, and pie charts depict quartet scores (Q1, Q2, and Q3, shown in blue, orange, and grey, respectively). See Supporting Information (Fig. S1) for the entire phylogenetic tree. Six nodes (E-J) among the ten nodes with gene conflict best explained by a combination of incomplete lineage sorting (ILS) and introgression/hybridization (IH) are indicated; see, and Figure 4 and Supporting Information (Fig. S2) for details on annotated nodes.</w:t>
      </w:r>
    </w:p>
    <w:p w14:paraId="4F83A6CC" w14:textId="49892E78" w:rsidR="00222CBF" w:rsidRPr="0038475C" w:rsidRDefault="00222CBF" w:rsidP="00222CBF">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38475C">
        <w:rPr>
          <w:rFonts w:ascii="Times New Roman" w:eastAsia="Times New Roman" w:hAnsi="Times New Roman" w:cs="Times New Roman"/>
          <w:b/>
          <w:bCs/>
          <w:kern w:val="0"/>
          <w14:ligatures w14:val="none"/>
        </w:rPr>
        <w:t>Supplementary Figure S1</w:t>
      </w:r>
      <w:r w:rsidRPr="0038475C">
        <w:rPr>
          <w:rFonts w:ascii="Times New Roman" w:eastAsia="Times New Roman" w:hAnsi="Times New Roman" w:cs="Times New Roman"/>
          <w:kern w:val="0"/>
          <w14:ligatures w14:val="none"/>
        </w:rPr>
        <w:t xml:space="preserve"> – </w:t>
      </w:r>
      <w:r w:rsidR="0038475C" w:rsidRPr="0038475C">
        <w:rPr>
          <w:rFonts w:ascii="Times New Roman" w:eastAsia="Times New Roman" w:hAnsi="Times New Roman" w:cs="Times New Roman"/>
          <w:kern w:val="0"/>
          <w:lang w:val="en-GB"/>
          <w14:ligatures w14:val="none"/>
        </w:rPr>
        <w:t xml:space="preserve">ASTRAL multispecies coalescent species tree of </w:t>
      </w:r>
      <w:r w:rsidR="0038475C" w:rsidRPr="0038475C">
        <w:rPr>
          <w:rFonts w:ascii="Times New Roman" w:eastAsia="Times New Roman" w:hAnsi="Times New Roman" w:cs="Times New Roman"/>
          <w:i/>
          <w:iCs/>
          <w:kern w:val="0"/>
          <w:lang w:val="en-GB"/>
          <w14:ligatures w14:val="none"/>
        </w:rPr>
        <w:t>Turraea</w:t>
      </w:r>
      <w:r w:rsidR="0038475C" w:rsidRPr="0038475C">
        <w:rPr>
          <w:rFonts w:ascii="Times New Roman" w:eastAsia="Times New Roman" w:hAnsi="Times New Roman" w:cs="Times New Roman"/>
          <w:kern w:val="0"/>
          <w:lang w:val="en-GB"/>
          <w14:ligatures w14:val="none"/>
        </w:rPr>
        <w:t xml:space="preserve"> and allied genera (Meliaceae) based on nuclear Angiosperms353 genes. Node support values represent local posterior probabilities, and the sample responsible for phylogenetic conflict between the IQ-TREE and ASTRAL analyses is indicated with an arrow. See Figures 1 to 3 for additional details.</w:t>
      </w:r>
    </w:p>
    <w:p w14:paraId="08A2BB3A" w14:textId="77777777"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Main tasks performed:</w:t>
      </w:r>
    </w:p>
    <w:p w14:paraId="65F54EC0" w14:textId="77777777" w:rsidR="00222CBF" w:rsidRPr="00222CBF" w:rsidRDefault="00222CBF" w:rsidP="00222CBF">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Imports ASTRAL tree files</w:t>
      </w:r>
    </w:p>
    <w:p w14:paraId="0EDAFBD0" w14:textId="77777777" w:rsidR="00222CBF" w:rsidRPr="00222CBF" w:rsidRDefault="00222CBF" w:rsidP="00222CBF">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Formats and annotates phylogenetic trees</w:t>
      </w:r>
    </w:p>
    <w:p w14:paraId="01FB08CC" w14:textId="77777777" w:rsidR="00222CBF" w:rsidRPr="00222CBF" w:rsidRDefault="00222CBF" w:rsidP="00222CBF">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Extracts and summarizes clade-level relationships</w:t>
      </w:r>
    </w:p>
    <w:p w14:paraId="168D305C" w14:textId="77777777" w:rsidR="00222CBF" w:rsidRPr="00222CBF" w:rsidRDefault="00222CBF" w:rsidP="00222CBF">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Produces publication-quality tree visualizations</w:t>
      </w:r>
    </w:p>
    <w:p w14:paraId="41850062" w14:textId="523E9F8D" w:rsidR="00222CBF" w:rsidRPr="00222CBF" w:rsidRDefault="00222CBF" w:rsidP="00222CBF">
      <w:pPr>
        <w:spacing w:after="0" w:line="240" w:lineRule="auto"/>
        <w:rPr>
          <w:rFonts w:ascii="Times New Roman" w:eastAsia="Times New Roman" w:hAnsi="Times New Roman" w:cs="Times New Roman"/>
          <w:kern w:val="0"/>
          <w14:ligatures w14:val="none"/>
        </w:rPr>
      </w:pPr>
    </w:p>
    <w:p w14:paraId="266C7A9B" w14:textId="77777777" w:rsidR="00222CBF" w:rsidRPr="00222CBF" w:rsidRDefault="00222CBF" w:rsidP="00222CBF">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22CBF">
        <w:rPr>
          <w:rFonts w:ascii="Times New Roman" w:eastAsia="Times New Roman" w:hAnsi="Times New Roman" w:cs="Times New Roman"/>
          <w:b/>
          <w:bCs/>
          <w:kern w:val="0"/>
          <w:sz w:val="36"/>
          <w:szCs w:val="36"/>
          <w14:ligatures w14:val="none"/>
        </w:rPr>
        <w:t>Figure 4</w:t>
      </w:r>
    </w:p>
    <w:p w14:paraId="2AA85F55" w14:textId="77777777" w:rsidR="00222CBF" w:rsidRPr="00222CBF" w:rsidRDefault="00222CBF" w:rsidP="00222CB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22CBF">
        <w:rPr>
          <w:rFonts w:ascii="Times New Roman" w:eastAsia="Times New Roman" w:hAnsi="Times New Roman" w:cs="Times New Roman"/>
          <w:b/>
          <w:bCs/>
          <w:kern w:val="0"/>
          <w:sz w:val="27"/>
          <w:szCs w:val="27"/>
          <w14:ligatures w14:val="none"/>
        </w:rPr>
        <w:t xml:space="preserve">Script: </w:t>
      </w:r>
      <w:r w:rsidRPr="00222CBF">
        <w:rPr>
          <w:rFonts w:ascii="Courier New" w:eastAsia="Times New Roman" w:hAnsi="Courier New" w:cs="Courier New"/>
          <w:b/>
          <w:bCs/>
          <w:kern w:val="0"/>
          <w:sz w:val="20"/>
          <w:szCs w:val="20"/>
          <w14:ligatures w14:val="none"/>
        </w:rPr>
        <w:t>Fig_Phytop_results.R</w:t>
      </w:r>
    </w:p>
    <w:p w14:paraId="185DFD3F" w14:textId="211E44FF"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Purpose:</w:t>
      </w:r>
      <w:r w:rsidRPr="00222CBF">
        <w:rPr>
          <w:rFonts w:ascii="Times New Roman" w:eastAsia="Times New Roman" w:hAnsi="Times New Roman" w:cs="Times New Roman"/>
          <w:kern w:val="0"/>
          <w14:ligatures w14:val="none"/>
        </w:rPr>
        <w:br/>
        <w:t xml:space="preserve">Processes the output of the </w:t>
      </w:r>
      <w:r w:rsidRPr="00222CBF">
        <w:rPr>
          <w:rFonts w:ascii="Times New Roman" w:eastAsia="Times New Roman" w:hAnsi="Times New Roman" w:cs="Times New Roman"/>
          <w:b/>
          <w:bCs/>
          <w:kern w:val="0"/>
          <w14:ligatures w14:val="none"/>
        </w:rPr>
        <w:t>Phytop analysis</w:t>
      </w:r>
      <w:r w:rsidRPr="00222CBF">
        <w:rPr>
          <w:rFonts w:ascii="Times New Roman" w:eastAsia="Times New Roman" w:hAnsi="Times New Roman" w:cs="Times New Roman"/>
          <w:kern w:val="0"/>
          <w14:ligatures w14:val="none"/>
        </w:rPr>
        <w:t xml:space="preserve"> and prepares the data used to visualize </w:t>
      </w:r>
      <w:r w:rsidR="0038475C">
        <w:rPr>
          <w:rFonts w:ascii="Times New Roman" w:eastAsia="Times New Roman" w:hAnsi="Times New Roman" w:cs="Times New Roman"/>
          <w:kern w:val="0"/>
          <w14:ligatures w14:val="none"/>
        </w:rPr>
        <w:t>the origin of gene conflict at target nodes</w:t>
      </w:r>
      <w:r w:rsidRPr="00222CBF">
        <w:rPr>
          <w:rFonts w:ascii="Times New Roman" w:eastAsia="Times New Roman" w:hAnsi="Times New Roman" w:cs="Times New Roman"/>
          <w:kern w:val="0"/>
          <w14:ligatures w14:val="none"/>
        </w:rPr>
        <w:t>.</w:t>
      </w:r>
    </w:p>
    <w:p w14:paraId="68C92AA8" w14:textId="77777777"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Figure produced:</w:t>
      </w:r>
    </w:p>
    <w:p w14:paraId="087667E5" w14:textId="47523DF6" w:rsidR="00222CBF" w:rsidRPr="00222CBF" w:rsidRDefault="00222CBF" w:rsidP="00222CBF">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Figure 4</w:t>
      </w:r>
      <w:r w:rsidRPr="00222CBF">
        <w:rPr>
          <w:rFonts w:ascii="Times New Roman" w:eastAsia="Times New Roman" w:hAnsi="Times New Roman" w:cs="Times New Roman"/>
          <w:kern w:val="0"/>
          <w14:ligatures w14:val="none"/>
        </w:rPr>
        <w:t xml:space="preserve"> – </w:t>
      </w:r>
      <w:r w:rsidR="0038475C" w:rsidRPr="0038475C">
        <w:rPr>
          <w:rFonts w:ascii="Times New Roman" w:eastAsia="Times New Roman" w:hAnsi="Times New Roman" w:cs="Times New Roman"/>
          <w:kern w:val="0"/>
          <w:lang w:val="en-GB"/>
          <w14:ligatures w14:val="none"/>
        </w:rPr>
        <w:t xml:space="preserve">Ten-panel figure showing quartet scores (Q1, Q2, Q3) and the results of the Phytop analysis investigating the origin of gene conflict. Each panel corresponds to one of the ten nodes best explained by a combination of incomplete lineage sorting (ILS) and introgression/hybridization (IH). Abbreviations: ILS-e and IH-e correspond to the percentages explained by ILS and IH, respectively, whereas ILS-i and IH-i represent the </w:t>
      </w:r>
      <w:r w:rsidR="0038475C" w:rsidRPr="0038475C">
        <w:rPr>
          <w:rFonts w:ascii="Times New Roman" w:eastAsia="Times New Roman" w:hAnsi="Times New Roman" w:cs="Times New Roman"/>
          <w:kern w:val="0"/>
          <w:lang w:val="en-GB"/>
          <w14:ligatures w14:val="none"/>
        </w:rPr>
        <w:lastRenderedPageBreak/>
        <w:t xml:space="preserve">indexes (also in percentage) developed by Sang </w:t>
      </w:r>
      <w:r w:rsidR="0038475C" w:rsidRPr="0038475C">
        <w:rPr>
          <w:rFonts w:ascii="Times New Roman" w:eastAsia="Times New Roman" w:hAnsi="Times New Roman" w:cs="Times New Roman"/>
          <w:i/>
          <w:iCs/>
          <w:kern w:val="0"/>
          <w:lang w:val="en-GB"/>
          <w14:ligatures w14:val="none"/>
        </w:rPr>
        <w:t>et al.</w:t>
      </w:r>
      <w:r w:rsidR="0038475C" w:rsidRPr="0038475C">
        <w:rPr>
          <w:rFonts w:ascii="Times New Roman" w:eastAsia="Times New Roman" w:hAnsi="Times New Roman" w:cs="Times New Roman"/>
          <w:kern w:val="0"/>
          <w:lang w:val="en-GB"/>
          <w14:ligatures w14:val="none"/>
        </w:rPr>
        <w:t xml:space="preserve"> (2025). Associated p-values are also provided. See Figs. 1-3 for the positions of these nodes on the ASTRAL tree and Supporting Information (Fig. S2) for details.</w:t>
      </w:r>
    </w:p>
    <w:p w14:paraId="417C6F25" w14:textId="77777777"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Main tasks performed:</w:t>
      </w:r>
    </w:p>
    <w:p w14:paraId="5DC0A5B2" w14:textId="77777777" w:rsidR="00222CBF" w:rsidRPr="00222CBF" w:rsidRDefault="00222CBF" w:rsidP="00222CBF">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Reads Phytop output files</w:t>
      </w:r>
    </w:p>
    <w:p w14:paraId="42A193E7" w14:textId="77777777" w:rsidR="00222CBF" w:rsidRPr="00222CBF" w:rsidRDefault="00222CBF" w:rsidP="00222CBF">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Summarizes topological metrics and support values</w:t>
      </w:r>
    </w:p>
    <w:p w14:paraId="4BB3D085" w14:textId="77777777" w:rsidR="00222CBF" w:rsidRPr="00222CBF" w:rsidRDefault="00222CBF" w:rsidP="00222CBF">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Formats processed data for plotting</w:t>
      </w:r>
    </w:p>
    <w:p w14:paraId="4C5362B8" w14:textId="77777777" w:rsidR="00222CBF" w:rsidRPr="00222CBF" w:rsidRDefault="00222CBF" w:rsidP="00222CBF">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Generates the final figure panels</w:t>
      </w:r>
    </w:p>
    <w:p w14:paraId="35FF15F8" w14:textId="477BC987" w:rsidR="00222CBF" w:rsidRPr="00222CBF" w:rsidRDefault="00222CBF" w:rsidP="00222CBF">
      <w:pPr>
        <w:spacing w:after="0" w:line="240" w:lineRule="auto"/>
        <w:rPr>
          <w:rFonts w:ascii="Times New Roman" w:eastAsia="Times New Roman" w:hAnsi="Times New Roman" w:cs="Times New Roman"/>
          <w:kern w:val="0"/>
          <w14:ligatures w14:val="none"/>
        </w:rPr>
      </w:pPr>
    </w:p>
    <w:p w14:paraId="15FA9EDE" w14:textId="77777777" w:rsidR="00222CBF" w:rsidRPr="00222CBF" w:rsidRDefault="00222CBF" w:rsidP="00222CBF">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22CBF">
        <w:rPr>
          <w:rFonts w:ascii="Times New Roman" w:eastAsia="Times New Roman" w:hAnsi="Times New Roman" w:cs="Times New Roman"/>
          <w:b/>
          <w:bCs/>
          <w:kern w:val="0"/>
          <w:sz w:val="36"/>
          <w:szCs w:val="36"/>
          <w14:ligatures w14:val="none"/>
        </w:rPr>
        <w:t>Figure 5</w:t>
      </w:r>
    </w:p>
    <w:p w14:paraId="4AAD60F9" w14:textId="77777777" w:rsidR="00222CBF" w:rsidRPr="00222CBF" w:rsidRDefault="00222CBF" w:rsidP="00222CB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22CBF">
        <w:rPr>
          <w:rFonts w:ascii="Times New Roman" w:eastAsia="Times New Roman" w:hAnsi="Times New Roman" w:cs="Times New Roman"/>
          <w:b/>
          <w:bCs/>
          <w:kern w:val="0"/>
          <w:sz w:val="27"/>
          <w:szCs w:val="27"/>
          <w14:ligatures w14:val="none"/>
        </w:rPr>
        <w:t xml:space="preserve">Script: </w:t>
      </w:r>
      <w:r w:rsidRPr="00222CBF">
        <w:rPr>
          <w:rFonts w:ascii="Courier New" w:eastAsia="Times New Roman" w:hAnsi="Courier New" w:cs="Courier New"/>
          <w:b/>
          <w:bCs/>
          <w:kern w:val="0"/>
          <w:sz w:val="20"/>
          <w:szCs w:val="20"/>
          <w14:ligatures w14:val="none"/>
        </w:rPr>
        <w:t>Figure_dating_tree_treePL.R</w:t>
      </w:r>
    </w:p>
    <w:p w14:paraId="786DFE61" w14:textId="77777777"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Purpose:</w:t>
      </w:r>
      <w:r w:rsidRPr="00222CBF">
        <w:rPr>
          <w:rFonts w:ascii="Times New Roman" w:eastAsia="Times New Roman" w:hAnsi="Times New Roman" w:cs="Times New Roman"/>
          <w:kern w:val="0"/>
          <w14:ligatures w14:val="none"/>
        </w:rPr>
        <w:br/>
        <w:t xml:space="preserve">Generates the </w:t>
      </w:r>
      <w:r w:rsidRPr="00222CBF">
        <w:rPr>
          <w:rFonts w:ascii="Times New Roman" w:eastAsia="Times New Roman" w:hAnsi="Times New Roman" w:cs="Times New Roman"/>
          <w:b/>
          <w:bCs/>
          <w:kern w:val="0"/>
          <w14:ligatures w14:val="none"/>
        </w:rPr>
        <w:t>dated phylogenetic tree</w:t>
      </w:r>
      <w:r w:rsidRPr="00222CBF">
        <w:rPr>
          <w:rFonts w:ascii="Times New Roman" w:eastAsia="Times New Roman" w:hAnsi="Times New Roman" w:cs="Times New Roman"/>
          <w:kern w:val="0"/>
          <w14:ligatures w14:val="none"/>
        </w:rPr>
        <w:t xml:space="preserve"> and conducts </w:t>
      </w:r>
      <w:r w:rsidRPr="00222CBF">
        <w:rPr>
          <w:rFonts w:ascii="Times New Roman" w:eastAsia="Times New Roman" w:hAnsi="Times New Roman" w:cs="Times New Roman"/>
          <w:b/>
          <w:bCs/>
          <w:kern w:val="0"/>
          <w14:ligatures w14:val="none"/>
        </w:rPr>
        <w:t>diversification analyses</w:t>
      </w:r>
      <w:r w:rsidRPr="00222CBF">
        <w:rPr>
          <w:rFonts w:ascii="Times New Roman" w:eastAsia="Times New Roman" w:hAnsi="Times New Roman" w:cs="Times New Roman"/>
          <w:kern w:val="0"/>
          <w14:ligatures w14:val="none"/>
        </w:rPr>
        <w:t>.</w:t>
      </w:r>
    </w:p>
    <w:p w14:paraId="2EC4CBD8" w14:textId="77777777"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Figure produced:</w:t>
      </w:r>
    </w:p>
    <w:p w14:paraId="4ECCFA01" w14:textId="5AD5950E" w:rsidR="00222CBF" w:rsidRPr="00222CBF" w:rsidRDefault="00222CBF" w:rsidP="00222CBF">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Figure 5</w:t>
      </w:r>
      <w:r w:rsidRPr="00222CBF">
        <w:rPr>
          <w:rFonts w:ascii="Times New Roman" w:eastAsia="Times New Roman" w:hAnsi="Times New Roman" w:cs="Times New Roman"/>
          <w:kern w:val="0"/>
          <w14:ligatures w14:val="none"/>
        </w:rPr>
        <w:t xml:space="preserve"> – </w:t>
      </w:r>
      <w:r w:rsidR="0038475C" w:rsidRPr="0038475C">
        <w:rPr>
          <w:rFonts w:ascii="Times New Roman" w:eastAsia="Times New Roman" w:hAnsi="Times New Roman" w:cs="Times New Roman"/>
          <w:kern w:val="0"/>
          <w:lang w:val="en-GB"/>
          <w14:ligatures w14:val="none"/>
        </w:rPr>
        <w:t xml:space="preserve">Penalized-likelihood dated tree of </w:t>
      </w:r>
      <w:r w:rsidR="0038475C" w:rsidRPr="0038475C">
        <w:rPr>
          <w:rFonts w:ascii="Times New Roman" w:eastAsia="Times New Roman" w:hAnsi="Times New Roman" w:cs="Times New Roman"/>
          <w:i/>
          <w:iCs/>
          <w:kern w:val="0"/>
          <w:lang w:val="en-GB"/>
          <w14:ligatures w14:val="none"/>
        </w:rPr>
        <w:t>Turraea</w:t>
      </w:r>
      <w:r w:rsidR="0038475C" w:rsidRPr="0038475C">
        <w:rPr>
          <w:rFonts w:ascii="Times New Roman" w:eastAsia="Times New Roman" w:hAnsi="Times New Roman" w:cs="Times New Roman"/>
          <w:kern w:val="0"/>
          <w:lang w:val="en-GB"/>
          <w14:ligatures w14:val="none"/>
        </w:rPr>
        <w:t xml:space="preserve"> and allied genera based on the IQ-TREE maximum-likelihood partitioned supermatrix phylogenetic tree. Clades are annotated following as in Figures 1–3, and the sample responsible for phylogenetic conflict between the IQ-TREE and ASTRAL analyses is indicated with an arrow. The lineage-through-time plot is shown in the top-left corner, and a star marks the node where a shift in diversification rate was inferred by the MEDUSA analysis.</w:t>
      </w:r>
    </w:p>
    <w:p w14:paraId="289FDEB8" w14:textId="77777777"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Main tasks performed:</w:t>
      </w:r>
    </w:p>
    <w:p w14:paraId="182FF0F8" w14:textId="77777777" w:rsidR="00222CBF" w:rsidRPr="00222CBF" w:rsidRDefault="00222CBF" w:rsidP="00222CBF">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Imports the treePL-dated phylogeny</w:t>
      </w:r>
    </w:p>
    <w:p w14:paraId="023C0F72" w14:textId="77777777" w:rsidR="00222CBF" w:rsidRPr="00222CBF" w:rsidRDefault="00222CBF" w:rsidP="00222CBF">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Plots the time-calibrated tree</w:t>
      </w:r>
    </w:p>
    <w:p w14:paraId="5529487A" w14:textId="77777777" w:rsidR="00222CBF" w:rsidRPr="00222CBF" w:rsidRDefault="00222CBF" w:rsidP="00222CBF">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Performs diversification analyses:</w:t>
      </w:r>
    </w:p>
    <w:p w14:paraId="2BCE55C7" w14:textId="77777777" w:rsidR="00222CBF" w:rsidRPr="00222CBF" w:rsidRDefault="00222CBF" w:rsidP="00222CBF">
      <w:pPr>
        <w:numPr>
          <w:ilvl w:val="1"/>
          <w:numId w:val="7"/>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LTT (Lineage Through Time) analysis</w:t>
      </w:r>
    </w:p>
    <w:p w14:paraId="25BD7B87" w14:textId="77777777" w:rsidR="00222CBF" w:rsidRPr="00222CBF" w:rsidRDefault="00222CBF" w:rsidP="00222CBF">
      <w:pPr>
        <w:numPr>
          <w:ilvl w:val="1"/>
          <w:numId w:val="7"/>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MEDUSA diversification rate analysis</w:t>
      </w:r>
    </w:p>
    <w:p w14:paraId="7138A16A" w14:textId="77777777" w:rsidR="00222CBF" w:rsidRPr="00222CBF" w:rsidRDefault="00222CBF" w:rsidP="00222CBF">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Produces the LTT plot used in the figure</w:t>
      </w:r>
    </w:p>
    <w:p w14:paraId="24954244" w14:textId="72EF09B2" w:rsidR="00222CBF" w:rsidRPr="00222CBF" w:rsidRDefault="00222CBF" w:rsidP="00222CBF">
      <w:pPr>
        <w:spacing w:after="0" w:line="240" w:lineRule="auto"/>
        <w:rPr>
          <w:rFonts w:ascii="Times New Roman" w:eastAsia="Times New Roman" w:hAnsi="Times New Roman" w:cs="Times New Roman"/>
          <w:kern w:val="0"/>
          <w14:ligatures w14:val="none"/>
        </w:rPr>
      </w:pPr>
    </w:p>
    <w:p w14:paraId="0D1BED9E" w14:textId="77777777" w:rsidR="00222CBF" w:rsidRPr="00222CBF" w:rsidRDefault="00222CBF" w:rsidP="00222CBF">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22CBF">
        <w:rPr>
          <w:rFonts w:ascii="Times New Roman" w:eastAsia="Times New Roman" w:hAnsi="Times New Roman" w:cs="Times New Roman"/>
          <w:b/>
          <w:bCs/>
          <w:kern w:val="0"/>
          <w:sz w:val="36"/>
          <w:szCs w:val="36"/>
          <w14:ligatures w14:val="none"/>
        </w:rPr>
        <w:t>Supplementary Figure S3</w:t>
      </w:r>
    </w:p>
    <w:p w14:paraId="037781BF" w14:textId="77777777" w:rsidR="00222CBF" w:rsidRPr="00222CBF" w:rsidRDefault="00222CBF" w:rsidP="00222CB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22CBF">
        <w:rPr>
          <w:rFonts w:ascii="Times New Roman" w:eastAsia="Times New Roman" w:hAnsi="Times New Roman" w:cs="Times New Roman"/>
          <w:b/>
          <w:bCs/>
          <w:kern w:val="0"/>
          <w:sz w:val="27"/>
          <w:szCs w:val="27"/>
          <w14:ligatures w14:val="none"/>
        </w:rPr>
        <w:t xml:space="preserve">Script: </w:t>
      </w:r>
      <w:r w:rsidRPr="00222CBF">
        <w:rPr>
          <w:rFonts w:ascii="Courier New" w:eastAsia="Times New Roman" w:hAnsi="Courier New" w:cs="Courier New"/>
          <w:b/>
          <w:bCs/>
          <w:kern w:val="0"/>
          <w:sz w:val="20"/>
          <w:szCs w:val="20"/>
          <w14:ligatures w14:val="none"/>
        </w:rPr>
        <w:t>Figs_IQTREE_phylogenetic_clades_Turraea.R</w:t>
      </w:r>
    </w:p>
    <w:p w14:paraId="1AB92A78" w14:textId="77777777"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lastRenderedPageBreak/>
        <w:t>Purpose:</w:t>
      </w:r>
      <w:r w:rsidRPr="00222CBF">
        <w:rPr>
          <w:rFonts w:ascii="Times New Roman" w:eastAsia="Times New Roman" w:hAnsi="Times New Roman" w:cs="Times New Roman"/>
          <w:kern w:val="0"/>
          <w14:ligatures w14:val="none"/>
        </w:rPr>
        <w:br/>
        <w:t xml:space="preserve">Generates the phylogenetic tree figure based on </w:t>
      </w:r>
      <w:r w:rsidRPr="00222CBF">
        <w:rPr>
          <w:rFonts w:ascii="Times New Roman" w:eastAsia="Times New Roman" w:hAnsi="Times New Roman" w:cs="Times New Roman"/>
          <w:b/>
          <w:bCs/>
          <w:kern w:val="0"/>
          <w14:ligatures w14:val="none"/>
        </w:rPr>
        <w:t>IQ-TREE</w:t>
      </w:r>
      <w:r w:rsidRPr="00222CBF">
        <w:rPr>
          <w:rFonts w:ascii="Times New Roman" w:eastAsia="Times New Roman" w:hAnsi="Times New Roman" w:cs="Times New Roman"/>
          <w:kern w:val="0"/>
          <w14:ligatures w14:val="none"/>
        </w:rPr>
        <w:t xml:space="preserve"> results.</w:t>
      </w:r>
    </w:p>
    <w:p w14:paraId="4C9F0C45" w14:textId="77777777"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Figure produced:</w:t>
      </w:r>
    </w:p>
    <w:p w14:paraId="0CA68245" w14:textId="0B1B4624" w:rsidR="00222CBF" w:rsidRPr="00222CBF" w:rsidRDefault="00222CBF" w:rsidP="00222CBF">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Supplementary Figure S3</w:t>
      </w:r>
      <w:r w:rsidRPr="00222CBF">
        <w:rPr>
          <w:rFonts w:ascii="Times New Roman" w:eastAsia="Times New Roman" w:hAnsi="Times New Roman" w:cs="Times New Roman"/>
          <w:kern w:val="0"/>
          <w14:ligatures w14:val="none"/>
        </w:rPr>
        <w:t xml:space="preserve"> – </w:t>
      </w:r>
      <w:r w:rsidR="0038475C" w:rsidRPr="0038475C">
        <w:rPr>
          <w:rFonts w:ascii="Times New Roman" w:eastAsia="Times New Roman" w:hAnsi="Times New Roman" w:cs="Times New Roman"/>
          <w:kern w:val="0"/>
          <w:lang w:val="en-GB"/>
          <w14:ligatures w14:val="none"/>
        </w:rPr>
        <w:t xml:space="preserve">IQ-TREE maximum-likelihood partitioned supermatrix phylogenetic tree of </w:t>
      </w:r>
      <w:r w:rsidR="0038475C" w:rsidRPr="0038475C">
        <w:rPr>
          <w:rFonts w:ascii="Times New Roman" w:eastAsia="Times New Roman" w:hAnsi="Times New Roman" w:cs="Times New Roman"/>
          <w:i/>
          <w:iCs/>
          <w:kern w:val="0"/>
          <w:lang w:val="en-GB"/>
          <w14:ligatures w14:val="none"/>
        </w:rPr>
        <w:t>Turraea</w:t>
      </w:r>
      <w:r w:rsidR="0038475C" w:rsidRPr="0038475C">
        <w:rPr>
          <w:rFonts w:ascii="Times New Roman" w:eastAsia="Times New Roman" w:hAnsi="Times New Roman" w:cs="Times New Roman"/>
          <w:kern w:val="0"/>
          <w:lang w:val="en-GB"/>
          <w14:ligatures w14:val="none"/>
        </w:rPr>
        <w:t xml:space="preserve"> and allied genera (Meliaceae) based on nuclear Angiosperms353 genes. Node support values represent bootstrap support values, and the sample responsible for phylogenetic conflict between the IQ-TREE and ASTRAL analyses is indicated with an arrow.</w:t>
      </w:r>
    </w:p>
    <w:p w14:paraId="6AE04451" w14:textId="77777777" w:rsidR="00222CBF" w:rsidRPr="00222CBF" w:rsidRDefault="00222CBF" w:rsidP="00222CBF">
      <w:p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b/>
          <w:bCs/>
          <w:kern w:val="0"/>
          <w14:ligatures w14:val="none"/>
        </w:rPr>
        <w:t>Main tasks performed:</w:t>
      </w:r>
    </w:p>
    <w:p w14:paraId="38A9BA8F" w14:textId="77777777" w:rsidR="00222CBF" w:rsidRPr="00222CBF" w:rsidRDefault="00222CBF" w:rsidP="00222CBF">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Imports IQ-TREE output files</w:t>
      </w:r>
    </w:p>
    <w:p w14:paraId="6266BF69" w14:textId="77777777" w:rsidR="00222CBF" w:rsidRPr="00222CBF" w:rsidRDefault="00222CBF" w:rsidP="00222CBF">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Formats and annotates the phylogenetic tree</w:t>
      </w:r>
    </w:p>
    <w:p w14:paraId="1ACA1994" w14:textId="77777777" w:rsidR="00222CBF" w:rsidRPr="00222CBF" w:rsidRDefault="00222CBF" w:rsidP="00222CBF">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22CBF">
        <w:rPr>
          <w:rFonts w:ascii="Times New Roman" w:eastAsia="Times New Roman" w:hAnsi="Times New Roman" w:cs="Times New Roman"/>
          <w:kern w:val="0"/>
          <w14:ligatures w14:val="none"/>
        </w:rPr>
        <w:t>Produces the final supplementary figure</w:t>
      </w:r>
    </w:p>
    <w:p w14:paraId="6FF3B0D0" w14:textId="479315D7" w:rsidR="007B291B" w:rsidRPr="00222CBF" w:rsidRDefault="007B291B" w:rsidP="00222CBF"/>
    <w:sectPr w:rsidR="007B291B" w:rsidRPr="00222C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jaVu Sans">
    <w:altName w:val="Heiti TC Light"/>
    <w:panose1 w:val="020B0604020202020204"/>
    <w:charset w:val="80"/>
    <w:family w:val="auto"/>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F602E"/>
    <w:multiLevelType w:val="multilevel"/>
    <w:tmpl w:val="1E52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5F68F9"/>
    <w:multiLevelType w:val="multilevel"/>
    <w:tmpl w:val="C0446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410AE6"/>
    <w:multiLevelType w:val="multilevel"/>
    <w:tmpl w:val="A3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6E52C8"/>
    <w:multiLevelType w:val="multilevel"/>
    <w:tmpl w:val="2C925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E33688"/>
    <w:multiLevelType w:val="multilevel"/>
    <w:tmpl w:val="5B543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CF5063"/>
    <w:multiLevelType w:val="multilevel"/>
    <w:tmpl w:val="507E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2A0AAE"/>
    <w:multiLevelType w:val="hybridMultilevel"/>
    <w:tmpl w:val="1BA4CD9E"/>
    <w:lvl w:ilvl="0" w:tplc="FDE62C84">
      <w:start w:val="3"/>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CC235A"/>
    <w:multiLevelType w:val="multilevel"/>
    <w:tmpl w:val="C42AF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027584"/>
    <w:multiLevelType w:val="multilevel"/>
    <w:tmpl w:val="17D24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7939654">
    <w:abstractNumId w:val="6"/>
  </w:num>
  <w:num w:numId="2" w16cid:durableId="2000888753">
    <w:abstractNumId w:val="1"/>
  </w:num>
  <w:num w:numId="3" w16cid:durableId="2127579854">
    <w:abstractNumId w:val="8"/>
  </w:num>
  <w:num w:numId="4" w16cid:durableId="80418078">
    <w:abstractNumId w:val="7"/>
  </w:num>
  <w:num w:numId="5" w16cid:durableId="483083120">
    <w:abstractNumId w:val="4"/>
  </w:num>
  <w:num w:numId="6" w16cid:durableId="518663488">
    <w:abstractNumId w:val="5"/>
  </w:num>
  <w:num w:numId="7" w16cid:durableId="2044860554">
    <w:abstractNumId w:val="3"/>
  </w:num>
  <w:num w:numId="8" w16cid:durableId="349380213">
    <w:abstractNumId w:val="2"/>
  </w:num>
  <w:num w:numId="9" w16cid:durableId="375466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91B"/>
    <w:rsid w:val="001E02A7"/>
    <w:rsid w:val="00222CBF"/>
    <w:rsid w:val="003631AE"/>
    <w:rsid w:val="0038475C"/>
    <w:rsid w:val="005E0435"/>
    <w:rsid w:val="00653345"/>
    <w:rsid w:val="00743CCB"/>
    <w:rsid w:val="007B291B"/>
    <w:rsid w:val="007B6ED5"/>
    <w:rsid w:val="00826EE2"/>
    <w:rsid w:val="00B10E32"/>
    <w:rsid w:val="00C437ED"/>
    <w:rsid w:val="00CB58D7"/>
    <w:rsid w:val="00CC09A4"/>
    <w:rsid w:val="00D07856"/>
    <w:rsid w:val="00DC2F18"/>
    <w:rsid w:val="00DE0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69FA5"/>
  <w15:chartTrackingRefBased/>
  <w15:docId w15:val="{04B33264-2E48-3D41-B905-1CCEFFA1B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29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B29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B29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B29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29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29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29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29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29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29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B29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B29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29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B29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B29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29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29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291B"/>
    <w:rPr>
      <w:rFonts w:eastAsiaTheme="majorEastAsia" w:cstheme="majorBidi"/>
      <w:color w:val="272727" w:themeColor="text1" w:themeTint="D8"/>
    </w:rPr>
  </w:style>
  <w:style w:type="paragraph" w:styleId="Title">
    <w:name w:val="Title"/>
    <w:basedOn w:val="Normal"/>
    <w:next w:val="Normal"/>
    <w:link w:val="TitleChar"/>
    <w:uiPriority w:val="10"/>
    <w:qFormat/>
    <w:rsid w:val="007B29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29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29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29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291B"/>
    <w:pPr>
      <w:spacing w:before="160"/>
      <w:jc w:val="center"/>
    </w:pPr>
    <w:rPr>
      <w:i/>
      <w:iCs/>
      <w:color w:val="404040" w:themeColor="text1" w:themeTint="BF"/>
    </w:rPr>
  </w:style>
  <w:style w:type="character" w:customStyle="1" w:styleId="QuoteChar">
    <w:name w:val="Quote Char"/>
    <w:basedOn w:val="DefaultParagraphFont"/>
    <w:link w:val="Quote"/>
    <w:uiPriority w:val="29"/>
    <w:rsid w:val="007B291B"/>
    <w:rPr>
      <w:i/>
      <w:iCs/>
      <w:color w:val="404040" w:themeColor="text1" w:themeTint="BF"/>
    </w:rPr>
  </w:style>
  <w:style w:type="paragraph" w:styleId="ListParagraph">
    <w:name w:val="List Paragraph"/>
    <w:basedOn w:val="Normal"/>
    <w:uiPriority w:val="34"/>
    <w:qFormat/>
    <w:rsid w:val="007B291B"/>
    <w:pPr>
      <w:ind w:left="720"/>
      <w:contextualSpacing/>
    </w:pPr>
  </w:style>
  <w:style w:type="character" w:styleId="IntenseEmphasis">
    <w:name w:val="Intense Emphasis"/>
    <w:basedOn w:val="DefaultParagraphFont"/>
    <w:uiPriority w:val="21"/>
    <w:qFormat/>
    <w:rsid w:val="007B291B"/>
    <w:rPr>
      <w:i/>
      <w:iCs/>
      <w:color w:val="0F4761" w:themeColor="accent1" w:themeShade="BF"/>
    </w:rPr>
  </w:style>
  <w:style w:type="paragraph" w:styleId="IntenseQuote">
    <w:name w:val="Intense Quote"/>
    <w:basedOn w:val="Normal"/>
    <w:next w:val="Normal"/>
    <w:link w:val="IntenseQuoteChar"/>
    <w:uiPriority w:val="30"/>
    <w:qFormat/>
    <w:rsid w:val="007B29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291B"/>
    <w:rPr>
      <w:i/>
      <w:iCs/>
      <w:color w:val="0F4761" w:themeColor="accent1" w:themeShade="BF"/>
    </w:rPr>
  </w:style>
  <w:style w:type="character" w:styleId="IntenseReference">
    <w:name w:val="Intense Reference"/>
    <w:basedOn w:val="DefaultParagraphFont"/>
    <w:uiPriority w:val="32"/>
    <w:qFormat/>
    <w:rsid w:val="007B291B"/>
    <w:rPr>
      <w:b/>
      <w:bCs/>
      <w:smallCaps/>
      <w:color w:val="0F4761" w:themeColor="accent1" w:themeShade="BF"/>
      <w:spacing w:val="5"/>
    </w:rPr>
  </w:style>
  <w:style w:type="paragraph" w:styleId="NormalWeb">
    <w:name w:val="Normal (Web)"/>
    <w:basedOn w:val="Normal"/>
    <w:uiPriority w:val="99"/>
    <w:semiHidden/>
    <w:unhideWhenUsed/>
    <w:rsid w:val="00222CBF"/>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22CBF"/>
    <w:rPr>
      <w:b/>
      <w:bCs/>
    </w:rPr>
  </w:style>
  <w:style w:type="character" w:styleId="HTMLCode">
    <w:name w:val="HTML Code"/>
    <w:basedOn w:val="DefaultParagraphFont"/>
    <w:uiPriority w:val="99"/>
    <w:semiHidden/>
    <w:unhideWhenUsed/>
    <w:rsid w:val="00222CBF"/>
    <w:rPr>
      <w:rFonts w:ascii="Courier New" w:eastAsia="Times New Roman" w:hAnsi="Courier New" w:cs="Courier New"/>
      <w:sz w:val="20"/>
      <w:szCs w:val="20"/>
    </w:rPr>
  </w:style>
  <w:style w:type="paragraph" w:styleId="CommentText">
    <w:name w:val="annotation text"/>
    <w:basedOn w:val="Normal"/>
    <w:link w:val="CommentTextChar"/>
    <w:uiPriority w:val="99"/>
    <w:unhideWhenUsed/>
    <w:rsid w:val="0038475C"/>
    <w:pPr>
      <w:widowControl w:val="0"/>
      <w:suppressAutoHyphens/>
      <w:spacing w:after="0" w:line="240" w:lineRule="auto"/>
    </w:pPr>
    <w:rPr>
      <w:rFonts w:ascii="Times New Roman" w:eastAsia="DejaVu Sans" w:hAnsi="Times New Roman" w:cs="Mangal"/>
      <w:kern w:val="1"/>
      <w:sz w:val="20"/>
      <w:szCs w:val="18"/>
      <w:lang w:eastAsia="hi-IN" w:bidi="hi-IN"/>
      <w14:ligatures w14:val="none"/>
    </w:rPr>
  </w:style>
  <w:style w:type="character" w:customStyle="1" w:styleId="CommentTextChar">
    <w:name w:val="Comment Text Char"/>
    <w:basedOn w:val="DefaultParagraphFont"/>
    <w:link w:val="CommentText"/>
    <w:uiPriority w:val="99"/>
    <w:rsid w:val="0038475C"/>
    <w:rPr>
      <w:rFonts w:ascii="Times New Roman" w:eastAsia="DejaVu Sans" w:hAnsi="Times New Roman" w:cs="Mangal"/>
      <w:kern w:val="1"/>
      <w:sz w:val="20"/>
      <w:szCs w:val="18"/>
      <w:lang w:eastAsia="hi-IN" w:bidi="hi-IN"/>
      <w14:ligatures w14:val="none"/>
    </w:rPr>
  </w:style>
  <w:style w:type="character" w:styleId="CommentReference">
    <w:name w:val="annotation reference"/>
    <w:basedOn w:val="DefaultParagraphFont"/>
    <w:uiPriority w:val="99"/>
    <w:semiHidden/>
    <w:unhideWhenUsed/>
    <w:rsid w:val="003847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870</Words>
  <Characters>5381</Characters>
  <Application>Microsoft Office Word</Application>
  <DocSecurity>0</DocSecurity>
  <Lines>110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Buerki</dc:creator>
  <cp:keywords/>
  <dc:description/>
  <cp:lastModifiedBy>Olivier Maurin 2</cp:lastModifiedBy>
  <cp:revision>2</cp:revision>
  <dcterms:created xsi:type="dcterms:W3CDTF">2026-02-03T07:44:00Z</dcterms:created>
  <dcterms:modified xsi:type="dcterms:W3CDTF">2026-02-03T07:44:00Z</dcterms:modified>
</cp:coreProperties>
</file>