
<file path=[Content_Types].xml><?xml version="1.0" encoding="utf-8"?>
<Types xmlns="http://schemas.openxmlformats.org/package/2006/content-types">
  <Default Extension="gif" ContentType="image/gif"/>
  <Default Extension="html" ContentType="text/html"/>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Interlinked CNI Risks Round 1 Forecasts</w:t>
      </w:r>
    </w:p>
  </w:body>
  <w:body>
    <w:p>
      <w:pPr/>
    </w:p>
  </w:body>
  <w:body>
    <w:p>
      <w:pPr>
        <w:pStyle w:val="BlockSeparator"/>
      </w:pPr>
    </w:p>
  </w:body>
  <w:body>
    <w:p>
      <w:pPr>
        <w:pStyle w:val="BlockStartLabel"/>
      </w:pPr>
      <w:r>
        <w:t>Start of Block: Software Risks for Critical Infrastructure towards 2040: Round 1 Report</w:t>
      </w:r>
    </w:p>
  </w:body>
  <w:body>
    <w:tbl>
      <w:tblPr>
        <w:tblStyle w:val="QQuestionIconTable"/>
        <w:tblW w:w="0" w:type="auto"/>
        <w:tblLook w:firstRow="true" w:lastRow="true" w:firstCol="true" w:lastCol="true"/>
      </w:tblPr>
      <w:tblGrid/>
    </w:tbl>
    <w:p/>
  </w:body>
  <w:body>
    <w:p>
      <w:pPr>
        <w:keepNext/>
      </w:pPr>
      <w:r>
        <w:rPr/>
        <w:t xml:space="preserve"> </w:t>
      </w:r>
      <w:r>
        <w:rPr>
          <w:b w:val="on"/>
        </w:rPr>
        <w:t xml:space="preserve">Software Risks for Critical Infrastructure towards 2040: Round 1 Survey</w:t>
      </w:r>
      <w:r>
        <w:rPr/>
        <w:t xml:space="preserve">
This survey follows your contribution to the first round of this Delphi Study, which addresses the following question:
</w:t>
      </w:r>
      <w:r>
        <w:rPr/>
        <w:br/>
      </w:r>
      <w:r>
        <w:rPr>
          <w:i w:val="on"/>
        </w:rPr>
        <w:t xml:space="preserve">What effect may change in the nature and use of software systems between now and 2040 have on the potential for major incidents related to UK Critical National Infrastructure (CNI), especially as related to the Civil Nuclear, Communications, Energy and Health sectors? </w:t>
      </w:r>
      <w:r>
        <w:rPr/>
        <w:t xml:space="preserve"/>
      </w:r>
      <w:r>
        <w:rPr/>
        <w:t xml:space="preserve">
This survey takes the initial report you have seen, and asks your quick opinion on each statement to provide context for our discussion.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Please enter your name and click the arrow below to start.</w:t>
      </w:r>
    </w:p>
  </w:body>
  <w:body>
    <w:p>
      <w:pPr>
        <w:pStyle w:val="TextEntryLine"/>
        <w:ind w:firstLine="400"/>
      </w:pPr>
      <w:r>
        <w:t>________________________________________________________________</w:t>
      </w:r>
    </w:p>
  </w:body>
  <w:body>
    <w:p>
      <w:pPr/>
    </w:p>
  </w:body>
  <w:body>
    <w:p>
      <w:pPr>
        <w:pStyle w:val="BlockEndLabel"/>
      </w:pPr>
      <w:r>
        <w:t>End of Block: Software Risks for Critical Infrastructure towards 2040: Round 1 Report</w:t>
      </w:r>
    </w:p>
  </w:body>
  <w:body>
    <w:p>
      <w:pPr>
        <w:pStyle w:val="BlockSeparator"/>
      </w:pPr>
    </w:p>
  </w:body>
  <w:body>
    <w:p>
      <w:pPr>
        <w:pStyle w:val="BlockStartLabel"/>
      </w:pPr>
      <w:r>
        <w:t>Start of Block: CNI Context</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DefaultChoice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Q1 </w:t>
      </w:r>
      <w:r>
        <w:rPr>
          <w:b w:val="on"/>
        </w:rPr>
        <w:t xml:space="preserve">CNI CONTEXT
</w:t>
      </w:r>
      <w:r>
        <w:rPr/>
        <w:t xml:space="preserve">As introductory context, your and the other participants provided several insights into the nature of Critical National Infrastructure software. How much do you agree with each of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 opinion (7)</w:t>
            </w:r>
          </w:p>
        </w:tc>
        <w:tc>
          <w:tcPr>
            <w:tcW w:w="1596" w:type="dxa"/>
          </w:tcPr>
          <w:p>
            <w:pPr>
              <w:pStyle w:val="Normal"/>
            </w:pPr>
            <w:r>
              <w:rPr/>
              <w:t xml:space="preserve">Strongly disagree (8)</w:t>
            </w:r>
          </w:p>
        </w:tc>
        <w:tc>
          <w:tcPr>
            <w:tcW w:w="1596" w:type="dxa"/>
          </w:tcPr>
          <w:p>
            <w:pPr>
              <w:pStyle w:val="Normal"/>
            </w:pPr>
            <w:r>
              <w:rPr/>
              <w:t xml:space="preserve">Somewhat disagree (9)</w:t>
            </w:r>
          </w:p>
        </w:tc>
        <w:tc>
          <w:tcPr>
            <w:tcW w:w="1596" w:type="dxa"/>
          </w:tcPr>
          <w:p>
            <w:pPr>
              <w:pStyle w:val="Normal"/>
            </w:pPr>
            <w:r>
              <w:rPr/>
              <w:t xml:space="preserve">Somewhat agree (10)</w:t>
            </w:r>
          </w:p>
        </w:tc>
        <w:tc>
          <w:tcPr>
            <w:tcW w:w="1596" w:type="dxa"/>
          </w:tcPr>
          <w:p>
            <w:pPr>
              <w:pStyle w:val="Normal"/>
            </w:pPr>
            <w:r>
              <w:rPr/>
              <w:t xml:space="preserve">Strongly agree (11)</w:t>
            </w:r>
          </w:p>
        </w:tc>
      </w:tr>
      <w:tr>
        <w:tc>
          <w:tcPr>
            <w:tcW w:w="1596" w:type="dxa"/>
          </w:tcPr>
          <w:p>
            <w:pPr>
              <w:keepNext/>
              <w:pStyle w:val="Normal"/>
            </w:pPr>
            <w:r>
              <w:rPr>
                <w:b w:val="on"/>
              </w:rPr>
              <w:t xml:space="preserve">Commercial drivers: </w:t>
            </w:r>
            <w:r>
              <w:rPr/>
              <w:t xml:space="preserve">     CNI are operated by public and private sector organizations; industry’s commercial, innovative visions will influence CNI technology strategies and their implementation. (6)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Longevity of software:</w:t>
            </w:r>
            <w:r>
              <w:rPr/>
              <w:t xml:space="preserve"> As infrastructure, much of the software is long lived: up to many decades. It is hard to preserve developer knowledge over those timeframes. (7)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Definition of CNI:</w:t>
            </w:r>
            <w:r>
              <w:rPr/>
              <w:t xml:space="preserve"> Definitions of CNI vary considerably, from ‘sufficient to recover from nuclear attack’ (UK 1950s), to ‘anything politically sensitive’ (USA currently). The current UK definition is, roughly, services in 13 sectors where threats include major loss of life, casualties, economic or social impacts; or impact on national security or state functioning. (8)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Only respond to regulation:</w:t>
            </w:r>
            <w:r>
              <w:rPr/>
              <w:t xml:space="preserve"> Organisations in highly regulated sectors, such as nuclear, energy and health, tend not to be proactive, but wait for regulation to define their response to risk. (9)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Any comments on your answers above?</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CNI Context</w:t>
      </w:r>
    </w:p>
  </w:body>
  <w:body>
    <w:p>
      <w:pPr>
        <w:pStyle w:val="BlockSeparator"/>
      </w:pPr>
    </w:p>
  </w:body>
  <w:body>
    <w:p>
      <w:pPr>
        <w:pStyle w:val="BlockStartLabel"/>
      </w:pPr>
      <w:r>
        <w:t>Start of Block: General Trends</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DefaultChoice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Q3 </w:t>
      </w:r>
      <w:r>
        <w:rPr>
          <w:b w:val="on"/>
        </w:rPr>
        <w:t xml:space="preserve">GENERAL TRENDS</w:t>
      </w:r>
      <w:r>
        <w:rPr/>
        <w:t xml:space="preserve">
The interview discussions identified the following trends related to CNI. How much do you agree with each?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 opinion (7)</w:t>
            </w:r>
          </w:p>
        </w:tc>
        <w:tc>
          <w:tcPr>
            <w:tcW w:w="1596" w:type="dxa"/>
          </w:tcPr>
          <w:p>
            <w:pPr>
              <w:pStyle w:val="Normal"/>
            </w:pPr>
            <w:r>
              <w:rPr/>
              <w:t xml:space="preserve">Strongly disagree (8)</w:t>
            </w:r>
          </w:p>
        </w:tc>
        <w:tc>
          <w:tcPr>
            <w:tcW w:w="1596" w:type="dxa"/>
          </w:tcPr>
          <w:p>
            <w:pPr>
              <w:pStyle w:val="Normal"/>
            </w:pPr>
            <w:r>
              <w:rPr/>
              <w:t xml:space="preserve">Somewhat disagree (9)</w:t>
            </w:r>
          </w:p>
        </w:tc>
        <w:tc>
          <w:tcPr>
            <w:tcW w:w="1596" w:type="dxa"/>
          </w:tcPr>
          <w:p>
            <w:pPr>
              <w:pStyle w:val="Normal"/>
            </w:pPr>
            <w:r>
              <w:rPr/>
              <w:t xml:space="preserve">Somewhat agree (10)</w:t>
            </w:r>
          </w:p>
        </w:tc>
        <w:tc>
          <w:tcPr>
            <w:tcW w:w="1596" w:type="dxa"/>
          </w:tcPr>
          <w:p>
            <w:pPr>
              <w:pStyle w:val="Normal"/>
            </w:pPr>
            <w:r>
              <w:rPr/>
              <w:t xml:space="preserve">Strongly agree (11)</w:t>
            </w:r>
          </w:p>
        </w:tc>
      </w:tr>
      <w:tr>
        <w:tc>
          <w:tcPr>
            <w:tcW w:w="1596" w:type="dxa"/>
          </w:tcPr>
          <w:p>
            <w:pPr>
              <w:keepNext/>
              <w:pStyle w:val="Normal"/>
            </w:pPr>
            <w:r>
              <w:rPr>
                <w:b w:val="on"/>
              </w:rPr>
              <w:t xml:space="preserve">IoT and other next generation technologies:</w:t>
            </w:r>
            <w:r>
              <w:rPr/>
              <w:t xml:space="preserve"> By 2040 there will be extensive use of Internet of Things technology such as smart sensors and edge sensors, as well as Digital Twin and Cloud based technologies.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System complexity and interconnectivity:</w:t>
            </w:r>
            <w:r>
              <w:rPr/>
              <w:t xml:space="preserve"> By 2040, increased complexity and interconnectivity will make CNI systems more difficult to design, understand and manage. (11)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Increase in digitisation:</w:t>
            </w:r>
            <w:r>
              <w:rPr/>
              <w:t xml:space="preserve"> Towards 2040, most systems will become software-controlled, to increase efficiencies, decrease costs, data accessibility and free up physical space. (12)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Decentralisation of services:</w:t>
            </w:r>
            <w:r>
              <w:rPr/>
              <w:t xml:space="preserve"> Towards 2040, digitisation will enable decentralisation of the operation and delivery of CNI services. Remote communications, wireless and radio technologies will allow the dispersal of functions like electricity generation, including nuclear in the form of Small Nuclear Reactors. (13)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Increased end-user dependency on technology:</w:t>
            </w:r>
            <w:r>
              <w:rPr/>
              <w:t xml:space="preserve"> 2040 will see increased reliance on software and machines to carry out and plan activities. (14)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System operators working through software, not directly:</w:t>
            </w:r>
            <w:r>
              <w:rPr/>
              <w:t xml:space="preserve"> By 2040 humans’ participation in CNI processes will increasingly be through software systems rather than directly. (15)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Changing geopolitical context:</w:t>
            </w:r>
            <w:r>
              <w:rPr/>
              <w:t xml:space="preserve"> Towards 2040, there will be a segregation of the internet into separate blocs with differing values and standards. Climate change and green energy movements will drive CNI to implement changes to mitigate harms. (16)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New CNI:</w:t>
            </w:r>
            <w:r>
              <w:rPr/>
              <w:t xml:space="preserve"> Towards 2040, increasing digitisation will lead to aspects of the internet themselves becoming critical infrastructure. (17)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Artificial intelligence:</w:t>
            </w:r>
            <w:r>
              <w:rPr/>
              <w:t xml:space="preserve"> Towards 2040, advances in AI (Artificial Intelligence) will open doors to increased and improved automation, situational awareness, data sharing and interpretation, as well the development of more efficient, and effective systems. (18)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Quantum computing:</w:t>
            </w:r>
            <w:r>
              <w:rPr/>
              <w:t xml:space="preserve"> By 2040, quantum computing will be starting to support solutions to a set of optimisation and cryptographic problems for a few international companies and nation states. (19)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Off-the-shelf hardware and software:</w:t>
            </w:r>
            <w:r>
              <w:rPr/>
              <w:t xml:space="preserve"> Towards 2040, CNI systems will increasingly be made from off-the-shelf hardware and software components. (20)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 Any comments on your answers above?</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General Trends</w:t>
      </w:r>
    </w:p>
  </w:body>
  <w:body>
    <w:p>
      <w:pPr>
        <w:pStyle w:val="BlockSeparator"/>
      </w:pPr>
    </w:p>
  </w:body>
  <w:body>
    <w:p>
      <w:pPr>
        <w:pStyle w:val="BlockStartLabel"/>
      </w:pPr>
      <w:r>
        <w:t>Start of Block: Risks Identified</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DefaultChoice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Q5 </w:t>
      </w:r>
      <w:r>
        <w:rPr>
          <w:b w:val="on"/>
        </w:rPr>
        <w:t xml:space="preserve">RISKS IDENTIFIED</w:t>
      </w:r>
      <w:r>
        <w:rPr/>
        <w:t xml:space="preserve">
The main focus of this study is on new and changed possible risks. How much do you agree with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 opinion (7)</w:t>
            </w:r>
          </w:p>
        </w:tc>
        <w:tc>
          <w:tcPr>
            <w:tcW w:w="1596" w:type="dxa"/>
          </w:tcPr>
          <w:p>
            <w:pPr>
              <w:pStyle w:val="Normal"/>
            </w:pPr>
            <w:r>
              <w:rPr/>
              <w:t xml:space="preserve">Strongly disagree (8)</w:t>
            </w:r>
          </w:p>
        </w:tc>
        <w:tc>
          <w:tcPr>
            <w:tcW w:w="1596" w:type="dxa"/>
          </w:tcPr>
          <w:p>
            <w:pPr>
              <w:pStyle w:val="Normal"/>
            </w:pPr>
            <w:r>
              <w:rPr/>
              <w:t xml:space="preserve">Somewhat disagree (9)</w:t>
            </w:r>
          </w:p>
        </w:tc>
        <w:tc>
          <w:tcPr>
            <w:tcW w:w="1596" w:type="dxa"/>
          </w:tcPr>
          <w:p>
            <w:pPr>
              <w:pStyle w:val="Normal"/>
            </w:pPr>
            <w:r>
              <w:rPr/>
              <w:t xml:space="preserve">Somewhat agree (10)</w:t>
            </w:r>
          </w:p>
        </w:tc>
        <w:tc>
          <w:tcPr>
            <w:tcW w:w="1596" w:type="dxa"/>
          </w:tcPr>
          <w:p>
            <w:pPr>
              <w:pStyle w:val="Normal"/>
            </w:pPr>
            <w:r>
              <w:rPr/>
              <w:t xml:space="preserve">Strongly agree (11)</w:t>
            </w:r>
          </w:p>
        </w:tc>
      </w:tr>
      <w:tr>
        <w:tc>
          <w:tcPr>
            <w:tcW w:w="1596" w:type="dxa"/>
          </w:tcPr>
          <w:p>
            <w:pPr>
              <w:keepNext/>
              <w:pStyle w:val="Normal"/>
            </w:pPr>
            <w:r>
              <w:rPr>
                <w:b w:val="on"/>
              </w:rPr>
              <w:t xml:space="preserve">Poor response to accidents or attacks:</w:t>
            </w:r>
            <w:r>
              <w:rPr/>
              <w:t xml:space="preserve"> Towards 2040, we shall see increasing failure to identify and respond to adverse events due to: 1. Poor human response due to lack of training or trust in bad quality data or obscure algorithms, 2. Additional malicious activity or, 3. Glitches in AI-based situational awareness and guidance.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Attacks via Humans:</w:t>
            </w:r>
            <w:r>
              <w:rPr/>
              <w:t xml:space="preserve"> Towards 2040, cyberattacks will increasingly involve humans as well as machines, with attackers focusing on human vulnerabilities such as taking advantage of weak passwords or manipulating people into taking inappropriate actions, even when the software works as specified. (23)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Sociotechnical problems:</w:t>
            </w:r>
            <w:r>
              <w:rPr/>
              <w:t xml:space="preserve"> By 2040, digitisation and the increased complexity of systems—including the operators and responses of users—will lead to increasing accidents where the participants are working in good faith (as happened in the Three Mile Island and Chernobyl incidents). (24)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Cascading problems:</w:t>
            </w:r>
            <w:r>
              <w:rPr/>
              <w:t xml:space="preserve"> Towards 2040, increased interconnectivity will mean that minor problems, or failures in non-essential elements, will sometimes escalate and affect wider, vital aspects of a system. The complexity of systems will make it difficult to identify such vulnerabilities. (25)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Failure from failed electricity, telecommunications or Internet:</w:t>
            </w:r>
            <w:r>
              <w:rPr/>
              <w:t xml:space="preserve"> By 2040, much of CNI will not be able to function if any of these fail. For example, a widespread loss of electricity supply would prevent delivery of all of transport, communications, health services, food, and other critical services. (26)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Unprotected repair or diagnostic technology:</w:t>
            </w:r>
            <w:r>
              <w:rPr/>
              <w:t xml:space="preserve"> Towards 2040, new technologies used in CNI will pose vulnerabilities, as they were not designed with security concerns in mind. Examples would be replacement sensors with additional internet features, or ‘digital twins’ insufficiently protected. (27)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Democratisation of attacker technology:</w:t>
            </w:r>
            <w:r>
              <w:rPr/>
              <w:t xml:space="preserve"> By 2040, advanced technology will be widely available to malicious parties and lay people who, intentionally or accidentally, will cause damage on systems and infrastructure. E.g. AI enhanced attacks. (28)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Software and hardware supply chain problems:</w:t>
            </w:r>
            <w:r>
              <w:rPr/>
              <w:t xml:space="preserve"> 2040 will see increasing issues with the provision of software and equipment, system maintenance and related services. There will be an increasing disconnect between technology users and developers, contracts and procurement within CNI, as well as the commercial interests of suppliers. (29)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Common mode failures:</w:t>
            </w:r>
            <w:r>
              <w:rPr/>
              <w:t xml:space="preserve"> Towards 2040, geographically dispersed systems will increasingly rely on the same technologies (systems, components and vendors) for portions of their operations, which will share the same vulnerabilities.  These will allow mass replicated attacks or lead to other mass failures. (30)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Magnification of problems through social media:</w:t>
            </w:r>
            <w:r>
              <w:rPr/>
              <w:t xml:space="preserve"> By 2040, issues of misinformation and disinformation will escalate relatively small problems into mass panics, which then cause further failures (this was a feature of the Colonial pipeline incident) (31)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Electromagnetic storm:</w:t>
            </w:r>
            <w:r>
              <w:rPr/>
              <w:t xml:space="preserve"> There is a reasonable chance, by 2040, that an electromagnetic pulse, from the sun or a distant nuclear bomb, may destroy many vital components of modern infrastructure. This may involve disabling power grids, communication systems and computer networks with catastrophic economic and social consequences. (32)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Radio hacks:</w:t>
            </w:r>
            <w:r>
              <w:rPr/>
              <w:t xml:space="preserve"> By 2040, connections that are currently wired—especially in nuclear—will be replaced with radio connections, leading to successful cyberattacks using radio interception. (33)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OT attacks:</w:t>
            </w:r>
            <w:r>
              <w:rPr/>
              <w:t xml:space="preserve"> By 2040, many aspects of Operational Technology (OT) will be integrated with Information Technology (IT) and IoT (Internet of Things, or sensor technology) which will be used by cyber attackers to destroy or disable electromechanical systems. (34)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Commercial dangers:</w:t>
            </w:r>
            <w:r>
              <w:rPr/>
              <w:t xml:space="preserve"> By 2040, increasingly, supplier commercial considerations will exacerbate the damage done by cyberattacks (e.g. Colonial pipeline incident). (35)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Unpredictable AI:</w:t>
            </w:r>
            <w:r>
              <w:rPr/>
              <w:t xml:space="preserve"> Towards 2040, as AI is increasingly introduced, the occasional inconsistency and unreliability of AI outputs will lead to damaging accidents—whether directly in control systems, or by causing incorrect operator actions. (36)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Poisoning of AI:</w:t>
            </w:r>
            <w:r>
              <w:rPr/>
              <w:t xml:space="preserve"> Towards 2040, cyberattackers will tamper with the datasets used to train AI models, causing incidents directly, or allowing ‘loopholes’ to allow the attackers access to vulnerable systems. (37)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AI-based phishing, whaling and similar attacks:</w:t>
            </w:r>
            <w:r>
              <w:rPr/>
              <w:t xml:space="preserve"> Towards 2040, generative AI will be widely used in fraudulent communication, by video, email and voice, leading to damaging incidents, the installation of malware, and other issues. (38)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AI to identify vulnerabilities in software:</w:t>
            </w:r>
            <w:r>
              <w:rPr/>
              <w:t xml:space="preserve"> Towards 2040, cyberattackers will use increasingly use AI to find new vulnerabilities in standard software components or in systems accessible on the web, allowing them access to secure systems. (39)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Quantum-enabled breaking of encryption:</w:t>
            </w:r>
            <w:r>
              <w:rPr/>
              <w:t xml:space="preserve"> In the 2040 timeframe, nation states and rich corporations may be able to ‘crack’ the encryption algorithms currently in use, potentially allowing them control of sensitive installations. (40)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Q6 Any comments on your answers above?</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Risks Identified</w:t>
      </w:r>
    </w:p>
  </w:body>
  <w:body>
    <w:p>
      <w:pPr>
        <w:pStyle w:val="BlockSeparator"/>
      </w:pPr>
    </w:p>
  </w:body>
  <w:body>
    <w:p>
      <w:pPr>
        <w:pStyle w:val="BlockStartLabel"/>
      </w:pPr>
      <w:r>
        <w:t>Start of Block: Risk Mitigation</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DefaultChoice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Q7 </w:t>
      </w:r>
      <w:r>
        <w:rPr>
          <w:b w:val="on"/>
        </w:rPr>
        <w:t xml:space="preserve">RISK MITIGATION</w:t>
      </w:r>
      <w:r>
        <w:rPr/>
        <w:t xml:space="preserve">
How much do you agree with the appropriateness for each of the following mitigation approaches now to address these risks?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No opinion (7)</w:t>
            </w:r>
          </w:p>
        </w:tc>
        <w:tc>
          <w:tcPr>
            <w:tcW w:w="1596" w:type="dxa"/>
          </w:tcPr>
          <w:p>
            <w:pPr>
              <w:pStyle w:val="Normal"/>
            </w:pPr>
            <w:r>
              <w:rPr/>
              <w:t xml:space="preserve">Strongly disagree (8)</w:t>
            </w:r>
          </w:p>
        </w:tc>
        <w:tc>
          <w:tcPr>
            <w:tcW w:w="1596" w:type="dxa"/>
          </w:tcPr>
          <w:p>
            <w:pPr>
              <w:pStyle w:val="Normal"/>
            </w:pPr>
            <w:r>
              <w:rPr/>
              <w:t xml:space="preserve">Somewhat disagree (9)</w:t>
            </w:r>
          </w:p>
        </w:tc>
        <w:tc>
          <w:tcPr>
            <w:tcW w:w="1596" w:type="dxa"/>
          </w:tcPr>
          <w:p>
            <w:pPr>
              <w:pStyle w:val="Normal"/>
            </w:pPr>
            <w:r>
              <w:rPr/>
              <w:t xml:space="preserve">Somewhat agree (10)</w:t>
            </w:r>
          </w:p>
        </w:tc>
        <w:tc>
          <w:tcPr>
            <w:tcW w:w="1596" w:type="dxa"/>
          </w:tcPr>
          <w:p>
            <w:pPr>
              <w:pStyle w:val="Normal"/>
            </w:pPr>
            <w:r>
              <w:rPr/>
              <w:t xml:space="preserve">Strongly agree (11)</w:t>
            </w:r>
          </w:p>
        </w:tc>
      </w:tr>
      <w:tr>
        <w:tc>
          <w:tcPr>
            <w:tcW w:w="1596" w:type="dxa"/>
          </w:tcPr>
          <w:p>
            <w:pPr>
              <w:keepNext/>
              <w:pStyle w:val="Normal"/>
            </w:pPr>
            <w:r>
              <w:rPr>
                <w:b w:val="on"/>
              </w:rPr>
              <w:t xml:space="preserve">Systems resilience approach:</w:t>
            </w:r>
            <w:r>
              <w:rPr/>
              <w:t xml:space="preserve"> Designing and organising to provide resilience (in addition to cybersecurity), such as incident planning, redundancy in provision, and gradual degradation. (10)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Secure systems by design:</w:t>
            </w:r>
            <w:r>
              <w:rPr/>
              <w:t xml:space="preserve"> Incorporating security, privacy and safety analysis from the earliest stages of design in creating and modifying software systems. (41)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Research into Sociotechnical approaches:</w:t>
            </w:r>
            <w:r>
              <w:rPr/>
              <w:t xml:space="preserve"> Research into the non-technological/human aspects of CNI system security. (42)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Improved risk management:</w:t>
            </w:r>
            <w:r>
              <w:rPr/>
              <w:t xml:space="preserve"> Investment in risk management—organisations identifying what can go wrong, why and how likely it is; and taking steps to mitigate each risk. (43)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AI and new technology for incident management:</w:t>
            </w:r>
            <w:r>
              <w:rPr/>
              <w:t xml:space="preserve"> AI can help with incident planning and risk management, with training exercises; and with situational awareness. (44)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AI for incident prediction and detection:</w:t>
            </w:r>
            <w:r>
              <w:rPr/>
              <w:t xml:space="preserve"> The combination of smart sensors, ‘digital twins’ and AI can spot trends and anomalies that human-only teams might miss. (45)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Systems testing including red teaming:</w:t>
            </w:r>
            <w:r>
              <w:rPr/>
              <w:t xml:space="preserve"> Testing and verification for entire systems, including human operators. (46)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Tracking existing attacks and failures:</w:t>
            </w:r>
            <w:r>
              <w:rPr/>
              <w:t xml:space="preserve"> Legislation and systems to ensure anonymised data sharing of all commercial cyberattacks and serious software failures related to CNI. (47)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Systems diversity:</w:t>
            </w:r>
            <w:r>
              <w:rPr/>
              <w:t xml:space="preserve"> Regulation and guidance to promote software (and hardware) diversity, to create resilience against vulnerabilities. (48)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Education of stakeholders:</w:t>
            </w:r>
            <w:r>
              <w:rPr/>
              <w:t xml:space="preserve"> Training about the dangers of AI-enhanced ‘phishing’, and more basically, about what digitalisation means for their roles. (49)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Training of professionals:</w:t>
            </w:r>
            <w:r>
              <w:rPr/>
              <w:t xml:space="preserve"> Integrating security and resilience into software education; improved training about software contracts. (50)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Diplomacy around cyber threats:</w:t>
            </w:r>
            <w:r>
              <w:rPr/>
              <w:t xml:space="preserve"> Threat of military response to serious cyberattacks; imprisonment of hackers captured while travelling. (51)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Research into sociotechnical errors:</w:t>
            </w:r>
            <w:r>
              <w:rPr/>
              <w:t xml:space="preserve"> Academic research into why human errors happen, and ways to mitigate social engineering. (52)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Legislation and government support for resilience:</w:t>
            </w:r>
            <w:r>
              <w:rPr/>
              <w:t xml:space="preserve"> To address the ‘Lack of commercial interest’ problem. (53)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b w:val="on"/>
              </w:rPr>
              <w:t xml:space="preserve">Business as Usual Cybersecurity Research and Practice:</w:t>
            </w:r>
            <w:r>
              <w:rPr/>
              <w:t xml:space="preserve"> Activities that are currently being strongly promoted and carried out. (54)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Any comments on your answers above?</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BlockEndLabel"/>
      </w:pPr>
      <w:r>
        <w:t>End of Block: Risk Mitigation</w:t>
      </w:r>
    </w:p>
  </w:body>
  <w:body>
    <w:p>
      <w:pPr>
        <w:pStyle w:val="BlockSeparator"/>
      </w:pPr>
    </w:p>
  </w:body>
  <w:body>
    <w:p>
      <w:pPr>
        <w:pStyle w:val="BlockStartLabel"/>
      </w:pPr>
      <w:r>
        <w:t>Start of Block: Drag and Drop Risks</w:t>
      </w:r>
    </w:p>
  </w:body>
  <w:body>
    <w:tbl>
      <w:tblPr>
        <w:tblStyle w:val="QQuestionIconTable"/>
        <w:tblW w:w="0" w:type="auto"/>
        <w:tblLook w:firstRow="true" w:lastRow="true" w:firstCol="true" w:lastCol="true"/>
      </w:tblPr>
      <w:tblGrid/>
    </w:tbl>
    <w:p/>
  </w:body>
  <w:body>
    <w:p>
      <w:pPr>
        <w:keepNext/>
      </w:pPr>
      <w:r>
        <w:rPr/>
        <w:t xml:space="preserve">Q11 Please drag and drop the most important five or so </w:t>
      </w:r>
      <w:r>
        <w:rPr>
          <w:b w:val="on"/>
        </w:rPr>
        <w:t xml:space="preserve">Risks </w:t>
      </w:r>
      <w:r>
        <w:rPr/>
        <w:t xml:space="preserve">below to rank them in order of importance, most important first.</w:t>
      </w:r>
    </w:p>
  </w:body>
  <w:body>
    <w:p>
      <w:pPr>
        <w:keepNext/>
        <w:pStyle w:val="ListParagraph"/>
        <w:numPr>
          <w:ilvl w:val="0"/>
          <w:numId w:val="0"/>
        </w:numPr>
      </w:pPr>
      <w:r>
        <w:rPr/>
        <w:t xml:space="preserve">______ </w:t>
      </w:r>
      <w:r>
        <w:rPr>
          <w:b w:val="on"/>
        </w:rPr>
        <w:t xml:space="preserve">Poor response to accidents or attacks</w:t>
      </w:r>
      <w:r>
        <w:rPr/>
        <w:t xml:space="preserve"> (1)</w:t>
      </w:r>
    </w:p>
  </w:body>
  <w:body>
    <w:p>
      <w:pPr>
        <w:keepNext/>
        <w:pStyle w:val="ListParagraph"/>
        <w:numPr>
          <w:ilvl w:val="0"/>
          <w:numId w:val="0"/>
        </w:numPr>
      </w:pPr>
      <w:r>
        <w:rPr/>
        <w:t xml:space="preserve">______ </w:t>
      </w:r>
      <w:r>
        <w:rPr>
          <w:b w:val="on"/>
        </w:rPr>
        <w:t xml:space="preserve">Attacks via humans</w:t>
      </w:r>
      <w:r>
        <w:rPr/>
        <w:t xml:space="preserve"> (7)</w:t>
      </w:r>
    </w:p>
  </w:body>
  <w:body>
    <w:p>
      <w:pPr>
        <w:keepNext/>
        <w:pStyle w:val="ListParagraph"/>
        <w:numPr>
          <w:ilvl w:val="0"/>
          <w:numId w:val="0"/>
        </w:numPr>
      </w:pPr>
      <w:r>
        <w:rPr/>
        <w:t xml:space="preserve">______ </w:t>
      </w:r>
      <w:r>
        <w:rPr>
          <w:b w:val="on"/>
        </w:rPr>
        <w:t xml:space="preserve">Sociotechnical problems</w:t>
      </w:r>
      <w:r>
        <w:rPr/>
        <w:t xml:space="preserve"> (8)</w:t>
      </w:r>
    </w:p>
  </w:body>
  <w:body>
    <w:p>
      <w:pPr>
        <w:keepNext/>
        <w:pStyle w:val="ListParagraph"/>
        <w:numPr>
          <w:ilvl w:val="0"/>
          <w:numId w:val="0"/>
        </w:numPr>
      </w:pPr>
      <w:r>
        <w:rPr/>
        <w:t xml:space="preserve">______ </w:t>
      </w:r>
      <w:r>
        <w:rPr>
          <w:b w:val="on"/>
        </w:rPr>
        <w:t xml:space="preserve">Cascading problems</w:t>
      </w:r>
      <w:r>
        <w:rPr/>
        <w:t xml:space="preserve"> (9)</w:t>
      </w:r>
    </w:p>
  </w:body>
  <w:body>
    <w:p>
      <w:pPr>
        <w:keepNext/>
        <w:pStyle w:val="ListParagraph"/>
        <w:numPr>
          <w:ilvl w:val="0"/>
          <w:numId w:val="0"/>
        </w:numPr>
      </w:pPr>
      <w:r>
        <w:rPr/>
        <w:t xml:space="preserve">______ </w:t>
      </w:r>
      <w:r>
        <w:rPr>
          <w:b w:val="on"/>
        </w:rPr>
        <w:t xml:space="preserve">Failure from failed electricity, telecommunications or internet</w:t>
      </w:r>
      <w:r>
        <w:rPr/>
        <w:t xml:space="preserve"> (10)</w:t>
      </w:r>
    </w:p>
  </w:body>
  <w:body>
    <w:p>
      <w:pPr>
        <w:keepNext/>
        <w:pStyle w:val="ListParagraph"/>
        <w:numPr>
          <w:ilvl w:val="0"/>
          <w:numId w:val="0"/>
        </w:numPr>
      </w:pPr>
      <w:r>
        <w:rPr/>
        <w:t xml:space="preserve">______ </w:t>
      </w:r>
      <w:r>
        <w:rPr>
          <w:b w:val="on"/>
        </w:rPr>
        <w:t xml:space="preserve">Unprotected repair or diagnostic technology</w:t>
      </w:r>
      <w:r>
        <w:rPr/>
        <w:t xml:space="preserve"> (11)</w:t>
      </w:r>
    </w:p>
  </w:body>
  <w:body>
    <w:p>
      <w:pPr>
        <w:keepNext/>
        <w:pStyle w:val="ListParagraph"/>
        <w:numPr>
          <w:ilvl w:val="0"/>
          <w:numId w:val="0"/>
        </w:numPr>
      </w:pPr>
      <w:r>
        <w:rPr/>
        <w:t xml:space="preserve">______ </w:t>
      </w:r>
      <w:r>
        <w:rPr>
          <w:b w:val="on"/>
        </w:rPr>
        <w:t xml:space="preserve">Democratisation of attacker technology</w:t>
      </w:r>
      <w:r>
        <w:rPr/>
        <w:t xml:space="preserve"> (12)</w:t>
      </w:r>
    </w:p>
  </w:body>
  <w:body>
    <w:p>
      <w:pPr>
        <w:keepNext/>
        <w:pStyle w:val="ListParagraph"/>
        <w:numPr>
          <w:ilvl w:val="0"/>
          <w:numId w:val="0"/>
        </w:numPr>
      </w:pPr>
      <w:r>
        <w:rPr/>
        <w:t xml:space="preserve">______ </w:t>
      </w:r>
      <w:r>
        <w:rPr>
          <w:b w:val="on"/>
        </w:rPr>
        <w:t xml:space="preserve">Software and hardware supply chain problems</w:t>
      </w:r>
      <w:r>
        <w:rPr/>
        <w:t xml:space="preserve"> (13)</w:t>
      </w:r>
    </w:p>
  </w:body>
  <w:body>
    <w:p>
      <w:pPr>
        <w:keepNext/>
        <w:pStyle w:val="ListParagraph"/>
        <w:numPr>
          <w:ilvl w:val="0"/>
          <w:numId w:val="0"/>
        </w:numPr>
      </w:pPr>
      <w:r>
        <w:rPr/>
        <w:t xml:space="preserve">______ </w:t>
      </w:r>
      <w:r>
        <w:rPr>
          <w:b w:val="on"/>
        </w:rPr>
        <w:t xml:space="preserve">Common mode failures</w:t>
      </w:r>
      <w:r>
        <w:rPr/>
        <w:t xml:space="preserve"> (14)</w:t>
      </w:r>
    </w:p>
  </w:body>
  <w:body>
    <w:p>
      <w:pPr>
        <w:keepNext/>
        <w:pStyle w:val="ListParagraph"/>
        <w:numPr>
          <w:ilvl w:val="0"/>
          <w:numId w:val="0"/>
        </w:numPr>
      </w:pPr>
      <w:r>
        <w:rPr/>
        <w:t xml:space="preserve">______ </w:t>
      </w:r>
      <w:r>
        <w:rPr>
          <w:b w:val="on"/>
        </w:rPr>
        <w:t xml:space="preserve">Magnification of problems through social media</w:t>
      </w:r>
      <w:r>
        <w:rPr/>
        <w:t xml:space="preserve"> (15)</w:t>
      </w:r>
    </w:p>
  </w:body>
  <w:body>
    <w:p>
      <w:pPr>
        <w:keepNext/>
        <w:pStyle w:val="ListParagraph"/>
        <w:numPr>
          <w:ilvl w:val="0"/>
          <w:numId w:val="0"/>
        </w:numPr>
      </w:pPr>
      <w:r>
        <w:rPr/>
        <w:t xml:space="preserve">______ </w:t>
      </w:r>
      <w:r>
        <w:rPr>
          <w:b w:val="on"/>
        </w:rPr>
        <w:t xml:space="preserve">Electromagnetic storm</w:t>
      </w:r>
      <w:r>
        <w:rPr/>
        <w:t xml:space="preserve"> (16)</w:t>
      </w:r>
    </w:p>
  </w:body>
  <w:body>
    <w:p>
      <w:pPr>
        <w:keepNext/>
        <w:pStyle w:val="ListParagraph"/>
        <w:numPr>
          <w:ilvl w:val="0"/>
          <w:numId w:val="0"/>
        </w:numPr>
      </w:pPr>
      <w:r>
        <w:rPr/>
        <w:t xml:space="preserve">______ </w:t>
      </w:r>
      <w:r>
        <w:rPr>
          <w:b w:val="on"/>
        </w:rPr>
        <w:t xml:space="preserve">Radio hacks</w:t>
      </w:r>
      <w:r>
        <w:rPr/>
        <w:t xml:space="preserve"> (17)</w:t>
      </w:r>
    </w:p>
  </w:body>
  <w:body>
    <w:p>
      <w:pPr>
        <w:keepNext/>
        <w:pStyle w:val="ListParagraph"/>
        <w:numPr>
          <w:ilvl w:val="0"/>
          <w:numId w:val="0"/>
        </w:numPr>
      </w:pPr>
      <w:r>
        <w:rPr/>
        <w:t xml:space="preserve">______ </w:t>
      </w:r>
      <w:r>
        <w:rPr>
          <w:b w:val="on"/>
        </w:rPr>
        <w:t xml:space="preserve">OT attacks</w:t>
      </w:r>
      <w:r>
        <w:rPr/>
        <w:t xml:space="preserve"> (18)</w:t>
      </w:r>
    </w:p>
  </w:body>
  <w:body>
    <w:p>
      <w:pPr>
        <w:keepNext/>
        <w:pStyle w:val="ListParagraph"/>
        <w:numPr>
          <w:ilvl w:val="0"/>
          <w:numId w:val="0"/>
        </w:numPr>
      </w:pPr>
      <w:r>
        <w:rPr/>
        <w:t xml:space="preserve">______ </w:t>
      </w:r>
      <w:r>
        <w:rPr>
          <w:b w:val="on"/>
        </w:rPr>
        <w:t xml:space="preserve">Commercial dangers</w:t>
      </w:r>
      <w:r>
        <w:rPr/>
        <w:t xml:space="preserve"> (19)</w:t>
      </w:r>
    </w:p>
  </w:body>
  <w:body>
    <w:p>
      <w:pPr>
        <w:keepNext/>
        <w:pStyle w:val="ListParagraph"/>
        <w:numPr>
          <w:ilvl w:val="0"/>
          <w:numId w:val="0"/>
        </w:numPr>
      </w:pPr>
      <w:r>
        <w:rPr/>
        <w:t xml:space="preserve">______ </w:t>
      </w:r>
      <w:r>
        <w:rPr>
          <w:b w:val="on"/>
        </w:rPr>
        <w:t xml:space="preserve">Unpredictable AI</w:t>
      </w:r>
      <w:r>
        <w:rPr/>
        <w:t xml:space="preserve"> (20)</w:t>
      </w:r>
    </w:p>
  </w:body>
  <w:body>
    <w:p>
      <w:pPr>
        <w:keepNext/>
        <w:pStyle w:val="ListParagraph"/>
        <w:numPr>
          <w:ilvl w:val="0"/>
          <w:numId w:val="0"/>
        </w:numPr>
      </w:pPr>
      <w:r>
        <w:rPr/>
        <w:t xml:space="preserve">______ </w:t>
      </w:r>
      <w:r>
        <w:rPr>
          <w:b w:val="on"/>
        </w:rPr>
        <w:t xml:space="preserve">Poisoning of AI</w:t>
      </w:r>
      <w:r>
        <w:rPr/>
        <w:t xml:space="preserve"> (21)</w:t>
      </w:r>
    </w:p>
  </w:body>
  <w:body>
    <w:p>
      <w:pPr>
        <w:keepNext/>
        <w:pStyle w:val="ListParagraph"/>
        <w:numPr>
          <w:ilvl w:val="0"/>
          <w:numId w:val="0"/>
        </w:numPr>
      </w:pPr>
      <w:r>
        <w:rPr/>
        <w:t xml:space="preserve">______ </w:t>
      </w:r>
      <w:r>
        <w:rPr>
          <w:b w:val="on"/>
        </w:rPr>
        <w:t xml:space="preserve">AI-based phishing, whaling and similar attacks</w:t>
      </w:r>
      <w:r>
        <w:rPr/>
        <w:t xml:space="preserve"> (22)</w:t>
      </w:r>
    </w:p>
  </w:body>
  <w:body>
    <w:p>
      <w:pPr>
        <w:keepNext/>
        <w:pStyle w:val="ListParagraph"/>
        <w:numPr>
          <w:ilvl w:val="0"/>
          <w:numId w:val="0"/>
        </w:numPr>
      </w:pPr>
      <w:r>
        <w:rPr/>
        <w:t xml:space="preserve">______ </w:t>
      </w:r>
      <w:r>
        <w:rPr>
          <w:b w:val="on"/>
        </w:rPr>
        <w:t xml:space="preserve">AI identifying vulnerabilities in software</w:t>
      </w:r>
      <w:r>
        <w:rPr/>
        <w:t xml:space="preserve"> (23)</w:t>
      </w:r>
    </w:p>
  </w:body>
  <w:body>
    <w:p>
      <w:pPr>
        <w:keepNext/>
        <w:pStyle w:val="ListParagraph"/>
        <w:numPr>
          <w:ilvl w:val="0"/>
          <w:numId w:val="0"/>
        </w:numPr>
      </w:pPr>
      <w:r>
        <w:rPr/>
        <w:t xml:space="preserve">______ </w:t>
      </w:r>
      <w:r>
        <w:rPr>
          <w:b w:val="on"/>
        </w:rPr>
        <w:t xml:space="preserve">Quantum-enabled breaking of encryption</w:t>
      </w:r>
      <w:r>
        <w:rPr/>
        <w:t xml:space="preserve"> (24)</w:t>
      </w:r>
    </w:p>
  </w:body>
  <w:body>
    <w:p>
      <w:pPr/>
    </w:p>
  </w:body>
  <w:body>
    <w:p>
      <w:pPr>
        <w:pStyle w:val="BlockEndLabel"/>
      </w:pPr>
      <w:r>
        <w:t>End of Block: Drag and Drop Risks</w:t>
      </w:r>
    </w:p>
  </w:body>
  <w:body>
    <w:p>
      <w:pPr>
        <w:pStyle w:val="BlockSeparator"/>
      </w:pPr>
    </w:p>
  </w:body>
  <w:body>
    <w:p>
      <w:pPr>
        <w:pStyle w:val="BlockStartLabel"/>
      </w:pPr>
      <w:r>
        <w:t>Start of Block: Drag and Drop Risk Mitigations</w:t>
      </w:r>
    </w:p>
  </w:body>
  <w:body>
    <w:tbl>
      <w:tblPr>
        <w:tblStyle w:val="QQuestionIconTable"/>
        <w:tblW w:w="0" w:type="auto"/>
        <w:tblLook w:firstRow="true" w:lastRow="true" w:firstCol="true" w:lastCol="true"/>
      </w:tblPr>
      <w:tblGrid/>
    </w:tbl>
    <w:p/>
  </w:body>
  <w:body>
    <w:p>
      <w:pPr>
        <w:keepNext/>
      </w:pPr>
      <w:r>
        <w:rPr/>
        <w:t xml:space="preserve">Q12 Please drag and drop the most worthwhile five or so mitigation approaches below to rank them in order of importance, most important first.</w:t>
      </w:r>
    </w:p>
  </w:body>
  <w:body>
    <w:p>
      <w:pPr>
        <w:keepNext/>
        <w:pStyle w:val="ListParagraph"/>
        <w:numPr>
          <w:ilvl w:val="0"/>
          <w:numId w:val="0"/>
        </w:numPr>
      </w:pPr>
      <w:r>
        <w:rPr/>
        <w:t xml:space="preserve">______ </w:t>
      </w:r>
      <w:r>
        <w:rPr>
          <w:b w:val="on"/>
        </w:rPr>
        <w:t xml:space="preserve">Systems resilience approach</w:t>
      </w:r>
      <w:r>
        <w:rPr/>
        <w:t xml:space="preserve"> (1)</w:t>
      </w:r>
    </w:p>
  </w:body>
  <w:body>
    <w:p>
      <w:pPr>
        <w:keepNext/>
        <w:pStyle w:val="ListParagraph"/>
        <w:numPr>
          <w:ilvl w:val="0"/>
          <w:numId w:val="0"/>
        </w:numPr>
      </w:pPr>
      <w:r>
        <w:rPr/>
        <w:t xml:space="preserve">______ </w:t>
      </w:r>
      <w:r>
        <w:rPr>
          <w:b w:val="on"/>
        </w:rPr>
        <w:t xml:space="preserve">Secure systems by design</w:t>
      </w:r>
      <w:r>
        <w:rPr/>
        <w:t xml:space="preserve"> (4)</w:t>
      </w:r>
    </w:p>
  </w:body>
  <w:body>
    <w:p>
      <w:pPr>
        <w:keepNext/>
        <w:pStyle w:val="ListParagraph"/>
        <w:numPr>
          <w:ilvl w:val="0"/>
          <w:numId w:val="0"/>
        </w:numPr>
      </w:pPr>
      <w:r>
        <w:rPr/>
        <w:t xml:space="preserve">______ </w:t>
      </w:r>
      <w:r>
        <w:rPr>
          <w:b w:val="on"/>
        </w:rPr>
        <w:t xml:space="preserve">Research into Sociotechnical approaches</w:t>
      </w:r>
      <w:r>
        <w:rPr/>
        <w:t xml:space="preserve"> (5)</w:t>
      </w:r>
    </w:p>
  </w:body>
  <w:body>
    <w:p>
      <w:pPr>
        <w:keepNext/>
        <w:pStyle w:val="ListParagraph"/>
        <w:numPr>
          <w:ilvl w:val="0"/>
          <w:numId w:val="0"/>
        </w:numPr>
      </w:pPr>
      <w:r>
        <w:rPr/>
        <w:t xml:space="preserve">______ </w:t>
      </w:r>
      <w:r>
        <w:rPr>
          <w:b w:val="on"/>
        </w:rPr>
        <w:t xml:space="preserve">Improved risk management</w:t>
      </w:r>
      <w:r>
        <w:rPr/>
        <w:t xml:space="preserve"> (6)</w:t>
      </w:r>
    </w:p>
  </w:body>
  <w:body>
    <w:p>
      <w:pPr>
        <w:keepNext/>
        <w:pStyle w:val="ListParagraph"/>
        <w:numPr>
          <w:ilvl w:val="0"/>
          <w:numId w:val="0"/>
        </w:numPr>
      </w:pPr>
      <w:r>
        <w:rPr/>
        <w:t xml:space="preserve">______ </w:t>
      </w:r>
      <w:r>
        <w:rPr>
          <w:b w:val="on"/>
        </w:rPr>
        <w:t xml:space="preserve">AI and new technology for incident management</w:t>
      </w:r>
      <w:r>
        <w:rPr/>
        <w:t xml:space="preserve"> (7)</w:t>
      </w:r>
    </w:p>
  </w:body>
  <w:body>
    <w:p>
      <w:pPr>
        <w:keepNext/>
        <w:pStyle w:val="ListParagraph"/>
        <w:numPr>
          <w:ilvl w:val="0"/>
          <w:numId w:val="0"/>
        </w:numPr>
      </w:pPr>
      <w:r>
        <w:rPr/>
        <w:t xml:space="preserve">______ </w:t>
      </w:r>
      <w:r>
        <w:rPr>
          <w:b w:val="on"/>
        </w:rPr>
        <w:t xml:space="preserve">AI for incident prediction and detection</w:t>
      </w:r>
      <w:r>
        <w:rPr/>
        <w:t xml:space="preserve"> (8)</w:t>
      </w:r>
    </w:p>
  </w:body>
  <w:body>
    <w:p>
      <w:pPr>
        <w:keepNext/>
        <w:pStyle w:val="ListParagraph"/>
        <w:numPr>
          <w:ilvl w:val="0"/>
          <w:numId w:val="0"/>
        </w:numPr>
      </w:pPr>
      <w:r>
        <w:rPr/>
        <w:t xml:space="preserve">______ </w:t>
      </w:r>
      <w:r>
        <w:rPr>
          <w:b w:val="on"/>
        </w:rPr>
        <w:t xml:space="preserve">Systems testing including red teaming</w:t>
      </w:r>
      <w:r>
        <w:rPr/>
        <w:t xml:space="preserve"> (9)</w:t>
      </w:r>
    </w:p>
  </w:body>
  <w:body>
    <w:p>
      <w:pPr>
        <w:keepNext/>
        <w:pStyle w:val="ListParagraph"/>
        <w:numPr>
          <w:ilvl w:val="0"/>
          <w:numId w:val="0"/>
        </w:numPr>
      </w:pPr>
      <w:r>
        <w:rPr/>
        <w:t xml:space="preserve">______ </w:t>
      </w:r>
      <w:r>
        <w:rPr>
          <w:b w:val="on"/>
        </w:rPr>
        <w:t xml:space="preserve">Tracking existing attacks and failures</w:t>
      </w:r>
      <w:r>
        <w:rPr/>
        <w:t xml:space="preserve"> (10)</w:t>
      </w:r>
    </w:p>
  </w:body>
  <w:body>
    <w:p>
      <w:pPr>
        <w:keepNext/>
        <w:pStyle w:val="ListParagraph"/>
        <w:numPr>
          <w:ilvl w:val="0"/>
          <w:numId w:val="0"/>
        </w:numPr>
      </w:pPr>
      <w:r>
        <w:rPr/>
        <w:t xml:space="preserve">______ </w:t>
      </w:r>
      <w:r>
        <w:rPr>
          <w:b w:val="on"/>
        </w:rPr>
        <w:t xml:space="preserve">Systems diversity</w:t>
      </w:r>
      <w:r>
        <w:rPr/>
        <w:t xml:space="preserve"> (11)</w:t>
      </w:r>
    </w:p>
  </w:body>
  <w:body>
    <w:p>
      <w:pPr>
        <w:keepNext/>
        <w:pStyle w:val="ListParagraph"/>
        <w:numPr>
          <w:ilvl w:val="0"/>
          <w:numId w:val="0"/>
        </w:numPr>
      </w:pPr>
      <w:r>
        <w:rPr/>
        <w:t xml:space="preserve">______ </w:t>
      </w:r>
      <w:r>
        <w:rPr>
          <w:b w:val="on"/>
        </w:rPr>
        <w:t xml:space="preserve">Education of stakeholders</w:t>
      </w:r>
      <w:r>
        <w:rPr/>
        <w:t xml:space="preserve"> (12)</w:t>
      </w:r>
    </w:p>
  </w:body>
  <w:body>
    <w:p>
      <w:pPr>
        <w:keepNext/>
        <w:pStyle w:val="ListParagraph"/>
        <w:numPr>
          <w:ilvl w:val="0"/>
          <w:numId w:val="0"/>
        </w:numPr>
      </w:pPr>
      <w:r>
        <w:rPr/>
        <w:t xml:space="preserve">______ </w:t>
      </w:r>
      <w:r>
        <w:rPr>
          <w:b w:val="on"/>
        </w:rPr>
        <w:t xml:space="preserve">Training of professionals</w:t>
      </w:r>
      <w:r>
        <w:rPr/>
        <w:t xml:space="preserve"> (13)</w:t>
      </w:r>
    </w:p>
  </w:body>
  <w:body>
    <w:p>
      <w:pPr>
        <w:keepNext/>
        <w:pStyle w:val="ListParagraph"/>
        <w:numPr>
          <w:ilvl w:val="0"/>
          <w:numId w:val="0"/>
        </w:numPr>
      </w:pPr>
      <w:r>
        <w:rPr/>
        <w:t xml:space="preserve">______ </w:t>
      </w:r>
      <w:r>
        <w:rPr>
          <w:b w:val="on"/>
        </w:rPr>
        <w:t xml:space="preserve">Diplomacy around cyber threats</w:t>
      </w:r>
      <w:r>
        <w:rPr/>
        <w:t xml:space="preserve"> (14)</w:t>
      </w:r>
    </w:p>
  </w:body>
  <w:body>
    <w:p>
      <w:pPr>
        <w:keepNext/>
        <w:pStyle w:val="ListParagraph"/>
        <w:numPr>
          <w:ilvl w:val="0"/>
          <w:numId w:val="0"/>
        </w:numPr>
      </w:pPr>
      <w:r>
        <w:rPr/>
        <w:t xml:space="preserve">______ </w:t>
      </w:r>
      <w:r>
        <w:rPr>
          <w:b w:val="on"/>
        </w:rPr>
        <w:t xml:space="preserve">Research into sociotechnical errors</w:t>
      </w:r>
      <w:r>
        <w:rPr/>
        <w:t xml:space="preserve"> (15)</w:t>
      </w:r>
    </w:p>
  </w:body>
  <w:body>
    <w:p>
      <w:pPr>
        <w:keepNext/>
        <w:pStyle w:val="ListParagraph"/>
        <w:numPr>
          <w:ilvl w:val="0"/>
          <w:numId w:val="0"/>
        </w:numPr>
      </w:pPr>
      <w:r>
        <w:rPr/>
        <w:t xml:space="preserve">______ </w:t>
      </w:r>
      <w:r>
        <w:rPr>
          <w:b w:val="on"/>
        </w:rPr>
        <w:t xml:space="preserve">Legislation and government support for resilience</w:t>
      </w:r>
      <w:r>
        <w:rPr/>
        <w:t xml:space="preserve"> (16)</w:t>
      </w:r>
    </w:p>
  </w:body>
  <w:body>
    <w:p>
      <w:pPr>
        <w:keepNext/>
        <w:pStyle w:val="ListParagraph"/>
        <w:numPr>
          <w:ilvl w:val="0"/>
          <w:numId w:val="0"/>
        </w:numPr>
      </w:pPr>
      <w:r>
        <w:rPr/>
        <w:t xml:space="preserve">______ </w:t>
      </w:r>
      <w:r>
        <w:rPr>
          <w:b w:val="on"/>
        </w:rPr>
        <w:t xml:space="preserve">Business as Usual cybersecurity research and practice</w:t>
      </w:r>
      <w:r>
        <w:rPr/>
        <w:t xml:space="preserve"> (17)</w:t>
      </w:r>
    </w:p>
  </w:body>
  <w:body>
    <w:p>
      <w:pPr/>
    </w:p>
  </w:body>
  <w:body>
    <w:p>
      <w:pPr>
        <w:pStyle w:val="BlockEndLabel"/>
      </w:pPr>
      <w:r>
        <w:t>End of Block: Drag and Drop Risk Mitigations</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theme" Target="theme/theme1.xml"/><Relationship Id="rId15" Type="http://schemas.openxmlformats.org/officeDocument/2006/relationships/customXml" Target="../customXml/item2.xml"/><Relationship Id="rId10" Type="http://schemas.openxmlformats.org/officeDocument/2006/relationships/image" Target="media/image1.png"/><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Props1.xml><?xml version="1.0" encoding="utf-8"?>
<ds:datastoreItem xmlns:ds="http://schemas.openxmlformats.org/officeDocument/2006/customXml" ds:itemID="{19934DD4-8387-4ED4-A8DF-5250F10FDDBD}"/>
</file>

<file path=customXml/itemProps2.xml><?xml version="1.0" encoding="utf-8"?>
<ds:datastoreItem xmlns:ds="http://schemas.openxmlformats.org/officeDocument/2006/customXml" ds:itemID="{A30F6AD1-4E29-4E82-8866-836E872A2DE5}"/>
</file>

<file path=customXml/itemProps3.xml><?xml version="1.0" encoding="utf-8"?>
<ds:datastoreItem xmlns:ds="http://schemas.openxmlformats.org/officeDocument/2006/customXml" ds:itemID="{F6C681EF-0279-4054-8907-B1AC4447ACCD}"/>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Interlinked CNI Risks Round 1 Forecasts</dc:title>
  <dc:subject/>
  <dc:creator>Qualtrics</dc:creator>
  <cp:keywords/>
  <dc:description/>
  <cp:lastModifiedBy>Qualtrics</cp:lastModifiedBy>
  <cp:revision>1</cp:revision>
  <dcterms:created xsi:type="dcterms:W3CDTF">2024-11-25T10:08:13Z</dcterms:created>
  <dcterms:modified xsi:type="dcterms:W3CDTF">2024-11-25T10:08:13Z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0x0101006E3AFC458980AA4B822A54629FA86644</vt:lpwstr>
  </property>
</Properties>
</file>