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540"/>
        <w:gridCol w:w="2371"/>
        <w:gridCol w:w="2945"/>
      </w:tblGrid>
      <w:tr w:rsidR="00422B9E" w:rsidRPr="003C03F1" w14:paraId="36449716" w14:textId="77777777" w:rsidTr="00FB167E">
        <w:tc>
          <w:tcPr>
            <w:tcW w:w="3540" w:type="dxa"/>
          </w:tcPr>
          <w:p w14:paraId="701F8EA5" w14:textId="77777777" w:rsidR="00422B9E" w:rsidRPr="003C03F1" w:rsidRDefault="00422B9E" w:rsidP="00FB167E">
            <w:pPr>
              <w:pStyle w:val="NRELBodyText"/>
              <w:rPr>
                <w:rFonts w:ascii="Courier New" w:hAnsi="Courier New" w:cs="Courier New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sz w:val="16"/>
                <w:szCs w:val="16"/>
              </w:rPr>
              <w:t>Channel Name(s)</w:t>
            </w:r>
          </w:p>
        </w:tc>
        <w:tc>
          <w:tcPr>
            <w:tcW w:w="2371" w:type="dxa"/>
          </w:tcPr>
          <w:p w14:paraId="05B03793" w14:textId="77777777" w:rsidR="00422B9E" w:rsidRPr="003C03F1" w:rsidRDefault="00422B9E" w:rsidP="00FB167E">
            <w:pPr>
              <w:pStyle w:val="NRELBodyText"/>
              <w:rPr>
                <w:rFonts w:ascii="Courier New" w:hAnsi="Courier New" w:cs="Courier New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sz w:val="16"/>
                <w:szCs w:val="16"/>
              </w:rPr>
              <w:t>Units</w:t>
            </w:r>
          </w:p>
        </w:tc>
        <w:tc>
          <w:tcPr>
            <w:tcW w:w="2945" w:type="dxa"/>
          </w:tcPr>
          <w:p w14:paraId="5450AE89" w14:textId="77777777" w:rsidR="00422B9E" w:rsidRPr="003C03F1" w:rsidRDefault="00422B9E" w:rsidP="00FB167E">
            <w:pPr>
              <w:pStyle w:val="NRELBodyText"/>
              <w:rPr>
                <w:rFonts w:ascii="Courier New" w:hAnsi="Courier New" w:cs="Courier New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sz w:val="16"/>
                <w:szCs w:val="16"/>
              </w:rPr>
              <w:t>Description</w:t>
            </w:r>
          </w:p>
        </w:tc>
      </w:tr>
      <w:tr w:rsidR="00422B9E" w:rsidRPr="003C03F1" w14:paraId="3A6E03DC" w14:textId="77777777" w:rsidTr="00FB167E">
        <w:tc>
          <w:tcPr>
            <w:tcW w:w="3540" w:type="dxa"/>
          </w:tcPr>
          <w:p w14:paraId="0064EE41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RootFxr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 xml:space="preserve">, 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RootFyr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 xml:space="preserve">, 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RootFzr</w:t>
            </w:r>
            <w:proofErr w:type="spellEnd"/>
          </w:p>
        </w:tc>
        <w:tc>
          <w:tcPr>
            <w:tcW w:w="2371" w:type="dxa"/>
          </w:tcPr>
          <w:p w14:paraId="3B14DD20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sz w:val="16"/>
                <w:szCs w:val="16"/>
              </w:rPr>
              <w:t>(N), (N), (N)</w:t>
            </w:r>
          </w:p>
        </w:tc>
        <w:tc>
          <w:tcPr>
            <w:tcW w:w="2945" w:type="dxa"/>
          </w:tcPr>
          <w:p w14:paraId="2A73E03B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sz w:val="16"/>
                <w:szCs w:val="16"/>
              </w:rPr>
              <w:t>Root reaction forces expressed in r</w:t>
            </w:r>
          </w:p>
        </w:tc>
      </w:tr>
      <w:tr w:rsidR="00422B9E" w:rsidRPr="003C03F1" w14:paraId="566CFBCC" w14:textId="77777777" w:rsidTr="00FB167E">
        <w:tc>
          <w:tcPr>
            <w:tcW w:w="3540" w:type="dxa"/>
          </w:tcPr>
          <w:p w14:paraId="2996F341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RootMxr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 xml:space="preserve">, 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RootMyr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 xml:space="preserve">, 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RootMzr</w:t>
            </w:r>
            <w:proofErr w:type="spellEnd"/>
          </w:p>
        </w:tc>
        <w:tc>
          <w:tcPr>
            <w:tcW w:w="2371" w:type="dxa"/>
          </w:tcPr>
          <w:p w14:paraId="1EFEC069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sz w:val="16"/>
                <w:szCs w:val="16"/>
              </w:rPr>
              <w:t>(N m), (N m), (N m)</w:t>
            </w:r>
          </w:p>
        </w:tc>
        <w:tc>
          <w:tcPr>
            <w:tcW w:w="2945" w:type="dxa"/>
          </w:tcPr>
          <w:p w14:paraId="2E282DAC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sz w:val="16"/>
                <w:szCs w:val="16"/>
              </w:rPr>
              <w:t>Root reaction moments expressed in r</w:t>
            </w:r>
          </w:p>
        </w:tc>
      </w:tr>
      <w:tr w:rsidR="00422B9E" w:rsidRPr="003C03F1" w14:paraId="7E3803A2" w14:textId="77777777" w:rsidTr="00FB167E">
        <w:tc>
          <w:tcPr>
            <w:tcW w:w="3540" w:type="dxa"/>
          </w:tcPr>
          <w:p w14:paraId="2E04928F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TipTDxr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 xml:space="preserve">, 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TipTDyr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 xml:space="preserve">, 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TipTDzr</w:t>
            </w:r>
            <w:proofErr w:type="spellEnd"/>
          </w:p>
        </w:tc>
        <w:tc>
          <w:tcPr>
            <w:tcW w:w="2371" w:type="dxa"/>
          </w:tcPr>
          <w:p w14:paraId="00773C70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sz w:val="16"/>
                <w:szCs w:val="16"/>
              </w:rPr>
              <w:t>(</w:t>
            </w:r>
            <w:proofErr w:type="gramStart"/>
            <w:r w:rsidRPr="003C03F1">
              <w:rPr>
                <w:rFonts w:ascii="Courier New" w:hAnsi="Courier New" w:cs="Courier New"/>
                <w:sz w:val="16"/>
                <w:szCs w:val="16"/>
              </w:rPr>
              <w:t>m</w:t>
            </w:r>
            <w:proofErr w:type="gramEnd"/>
            <w:r w:rsidRPr="003C03F1">
              <w:rPr>
                <w:rFonts w:ascii="Courier New" w:hAnsi="Courier New" w:cs="Courier New"/>
                <w:sz w:val="16"/>
                <w:szCs w:val="16"/>
              </w:rPr>
              <w:t>), (m), (m)</w:t>
            </w:r>
          </w:p>
        </w:tc>
        <w:tc>
          <w:tcPr>
            <w:tcW w:w="2945" w:type="dxa"/>
          </w:tcPr>
          <w:p w14:paraId="795648E9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sz w:val="16"/>
                <w:szCs w:val="16"/>
              </w:rPr>
              <w:t xml:space="preserve">Tip translational deflection (relative to the 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undeflected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 xml:space="preserve"> position) expressed in r</w:t>
            </w:r>
          </w:p>
        </w:tc>
      </w:tr>
      <w:tr w:rsidR="00422B9E" w:rsidRPr="003C03F1" w14:paraId="03F4E213" w14:textId="77777777" w:rsidTr="00FB167E">
        <w:tc>
          <w:tcPr>
            <w:tcW w:w="3540" w:type="dxa"/>
          </w:tcPr>
          <w:p w14:paraId="45F0664C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TipRDxr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 xml:space="preserve">, 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TipRDyr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 xml:space="preserve">, 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TipRDzr</w:t>
            </w:r>
            <w:proofErr w:type="spellEnd"/>
          </w:p>
        </w:tc>
        <w:tc>
          <w:tcPr>
            <w:tcW w:w="2371" w:type="dxa"/>
          </w:tcPr>
          <w:p w14:paraId="3291429C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sz w:val="16"/>
                <w:szCs w:val="16"/>
              </w:rPr>
              <w:t>(-), (-), (-)</w:t>
            </w:r>
          </w:p>
        </w:tc>
        <w:tc>
          <w:tcPr>
            <w:tcW w:w="2945" w:type="dxa"/>
          </w:tcPr>
          <w:p w14:paraId="09B51BB7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sz w:val="16"/>
                <w:szCs w:val="16"/>
              </w:rPr>
              <w:t>Tip angular/rotational deflection Wiener-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Milenković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 xml:space="preserve"> parameter (relative to the 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undeflected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 xml:space="preserve"> orientation) expressed in r</w:t>
            </w:r>
          </w:p>
        </w:tc>
      </w:tr>
      <w:tr w:rsidR="00422B9E" w:rsidRPr="003C03F1" w14:paraId="447F4440" w14:textId="77777777" w:rsidTr="00FB167E">
        <w:tc>
          <w:tcPr>
            <w:tcW w:w="3540" w:type="dxa"/>
          </w:tcPr>
          <w:p w14:paraId="649194EB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TipTVXg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 xml:space="preserve">, 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TipTVYg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 xml:space="preserve">, 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TipTVZg</w:t>
            </w:r>
            <w:proofErr w:type="spellEnd"/>
          </w:p>
        </w:tc>
        <w:tc>
          <w:tcPr>
            <w:tcW w:w="2371" w:type="dxa"/>
          </w:tcPr>
          <w:p w14:paraId="400AE70B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sz w:val="16"/>
                <w:szCs w:val="16"/>
              </w:rPr>
              <w:t>(</w:t>
            </w:r>
            <w:proofErr w:type="gramStart"/>
            <w:r w:rsidRPr="003C03F1">
              <w:rPr>
                <w:rFonts w:ascii="Courier New" w:hAnsi="Courier New" w:cs="Courier New"/>
                <w:sz w:val="16"/>
                <w:szCs w:val="16"/>
              </w:rPr>
              <w:t>m</w:t>
            </w:r>
            <w:proofErr w:type="gramEnd"/>
            <w:r w:rsidRPr="003C03F1">
              <w:rPr>
                <w:rFonts w:ascii="Courier New" w:hAnsi="Courier New" w:cs="Courier New"/>
                <w:sz w:val="16"/>
                <w:szCs w:val="16"/>
              </w:rPr>
              <w:t>/s), (m/s), (m/s)</w:t>
            </w:r>
          </w:p>
        </w:tc>
        <w:tc>
          <w:tcPr>
            <w:tcW w:w="2945" w:type="dxa"/>
          </w:tcPr>
          <w:p w14:paraId="7D4E6B82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sz w:val="16"/>
                <w:szCs w:val="16"/>
              </w:rPr>
              <w:t>Tip translational velocities (absolute) expressed in g</w:t>
            </w:r>
          </w:p>
        </w:tc>
      </w:tr>
      <w:tr w:rsidR="00422B9E" w:rsidRPr="003C03F1" w14:paraId="77C2AF7B" w14:textId="77777777" w:rsidTr="00FB167E">
        <w:tc>
          <w:tcPr>
            <w:tcW w:w="3540" w:type="dxa"/>
          </w:tcPr>
          <w:p w14:paraId="616A25FD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TipRVXg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 xml:space="preserve">, 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TipRVYg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 xml:space="preserve">, 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TipRVZg</w:t>
            </w:r>
            <w:proofErr w:type="spellEnd"/>
          </w:p>
        </w:tc>
        <w:tc>
          <w:tcPr>
            <w:tcW w:w="2371" w:type="dxa"/>
          </w:tcPr>
          <w:p w14:paraId="4040337A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sz w:val="16"/>
                <w:szCs w:val="16"/>
              </w:rPr>
              <w:t>(</w:t>
            </w:r>
            <w:proofErr w:type="spellStart"/>
            <w:proofErr w:type="gramStart"/>
            <w:r w:rsidRPr="003C03F1">
              <w:rPr>
                <w:rFonts w:ascii="Courier New" w:hAnsi="Courier New" w:cs="Courier New"/>
                <w:sz w:val="16"/>
                <w:szCs w:val="16"/>
              </w:rPr>
              <w:t>deg</w:t>
            </w:r>
            <w:proofErr w:type="spellEnd"/>
            <w:proofErr w:type="gramEnd"/>
            <w:r w:rsidRPr="003C03F1">
              <w:rPr>
                <w:rFonts w:ascii="Courier New" w:hAnsi="Courier New" w:cs="Courier New"/>
                <w:sz w:val="16"/>
                <w:szCs w:val="16"/>
              </w:rPr>
              <w:t>/s), (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deg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>/s), (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deg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>/s)</w:t>
            </w:r>
          </w:p>
        </w:tc>
        <w:tc>
          <w:tcPr>
            <w:tcW w:w="2945" w:type="dxa"/>
          </w:tcPr>
          <w:p w14:paraId="7A039D9E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sz w:val="16"/>
                <w:szCs w:val="16"/>
              </w:rPr>
              <w:t>Tip angular/rotational velocities (absolute) expressed in g</w:t>
            </w:r>
          </w:p>
        </w:tc>
      </w:tr>
      <w:tr w:rsidR="00422B9E" w:rsidRPr="003C03F1" w14:paraId="4699ED57" w14:textId="77777777" w:rsidTr="00FB167E">
        <w:tc>
          <w:tcPr>
            <w:tcW w:w="3540" w:type="dxa"/>
          </w:tcPr>
          <w:p w14:paraId="02D2EFE8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TipTAXg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 xml:space="preserve">, 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TipTAYg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 xml:space="preserve">, 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TipTAZg</w:t>
            </w:r>
            <w:proofErr w:type="spellEnd"/>
          </w:p>
        </w:tc>
        <w:tc>
          <w:tcPr>
            <w:tcW w:w="2371" w:type="dxa"/>
          </w:tcPr>
          <w:p w14:paraId="714A523F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sz w:val="16"/>
                <w:szCs w:val="16"/>
              </w:rPr>
              <w:t>(</w:t>
            </w:r>
            <w:proofErr w:type="gramStart"/>
            <w:r w:rsidRPr="003C03F1">
              <w:rPr>
                <w:rFonts w:ascii="Courier New" w:hAnsi="Courier New" w:cs="Courier New"/>
                <w:sz w:val="16"/>
                <w:szCs w:val="16"/>
              </w:rPr>
              <w:t>m</w:t>
            </w:r>
            <w:proofErr w:type="gramEnd"/>
            <w:r w:rsidRPr="003C03F1">
              <w:rPr>
                <w:rFonts w:ascii="Courier New" w:hAnsi="Courier New" w:cs="Courier New"/>
                <w:sz w:val="16"/>
                <w:szCs w:val="16"/>
              </w:rPr>
              <w:t>/s</w:t>
            </w:r>
            <w:r w:rsidRPr="003C03F1">
              <w:rPr>
                <w:rFonts w:ascii="Courier New" w:hAnsi="Courier New" w:cs="Courier New"/>
                <w:sz w:val="16"/>
                <w:szCs w:val="16"/>
                <w:vertAlign w:val="superscript"/>
              </w:rPr>
              <w:t>2</w:t>
            </w:r>
            <w:r w:rsidRPr="003C03F1">
              <w:rPr>
                <w:rFonts w:ascii="Courier New" w:hAnsi="Courier New" w:cs="Courier New"/>
                <w:sz w:val="16"/>
                <w:szCs w:val="16"/>
              </w:rPr>
              <w:t>), (m/s</w:t>
            </w:r>
            <w:r w:rsidRPr="003C03F1">
              <w:rPr>
                <w:rFonts w:ascii="Courier New" w:hAnsi="Courier New" w:cs="Courier New"/>
                <w:sz w:val="16"/>
                <w:szCs w:val="16"/>
                <w:vertAlign w:val="superscript"/>
              </w:rPr>
              <w:t>2</w:t>
            </w:r>
            <w:r w:rsidRPr="003C03F1">
              <w:rPr>
                <w:rFonts w:ascii="Courier New" w:hAnsi="Courier New" w:cs="Courier New"/>
                <w:sz w:val="16"/>
                <w:szCs w:val="16"/>
              </w:rPr>
              <w:t>), (m/s</w:t>
            </w:r>
            <w:r w:rsidRPr="003C03F1">
              <w:rPr>
                <w:rFonts w:ascii="Courier New" w:hAnsi="Courier New" w:cs="Courier New"/>
                <w:sz w:val="16"/>
                <w:szCs w:val="16"/>
                <w:vertAlign w:val="superscript"/>
              </w:rPr>
              <w:t>2</w:t>
            </w:r>
            <w:r w:rsidRPr="003C03F1">
              <w:rPr>
                <w:rFonts w:ascii="Courier New" w:hAnsi="Courier New" w:cs="Courier New"/>
                <w:sz w:val="16"/>
                <w:szCs w:val="16"/>
              </w:rPr>
              <w:t>)</w:t>
            </w:r>
          </w:p>
        </w:tc>
        <w:tc>
          <w:tcPr>
            <w:tcW w:w="2945" w:type="dxa"/>
          </w:tcPr>
          <w:p w14:paraId="4B423938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sz w:val="16"/>
                <w:szCs w:val="16"/>
              </w:rPr>
              <w:t>Tip translational accelerations (absolute) expressed in g</w:t>
            </w:r>
          </w:p>
        </w:tc>
      </w:tr>
      <w:tr w:rsidR="00422B9E" w:rsidRPr="003C03F1" w14:paraId="153A224A" w14:textId="77777777" w:rsidTr="00FB167E">
        <w:tc>
          <w:tcPr>
            <w:tcW w:w="3540" w:type="dxa"/>
          </w:tcPr>
          <w:p w14:paraId="1A32EDD6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TipRAXg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 xml:space="preserve">, 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TipRAYg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 xml:space="preserve">, 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TipRAZg</w:t>
            </w:r>
            <w:proofErr w:type="spellEnd"/>
          </w:p>
        </w:tc>
        <w:tc>
          <w:tcPr>
            <w:tcW w:w="2371" w:type="dxa"/>
          </w:tcPr>
          <w:p w14:paraId="2EDAEC4E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sz w:val="16"/>
                <w:szCs w:val="16"/>
              </w:rPr>
              <w:t>(</w:t>
            </w:r>
            <w:proofErr w:type="spellStart"/>
            <w:proofErr w:type="gramStart"/>
            <w:r w:rsidRPr="003C03F1">
              <w:rPr>
                <w:rFonts w:ascii="Courier New" w:hAnsi="Courier New" w:cs="Courier New"/>
                <w:sz w:val="16"/>
                <w:szCs w:val="16"/>
              </w:rPr>
              <w:t>deg</w:t>
            </w:r>
            <w:proofErr w:type="spellEnd"/>
            <w:proofErr w:type="gramEnd"/>
            <w:r w:rsidRPr="003C03F1">
              <w:rPr>
                <w:rFonts w:ascii="Courier New" w:hAnsi="Courier New" w:cs="Courier New"/>
                <w:sz w:val="16"/>
                <w:szCs w:val="16"/>
              </w:rPr>
              <w:t>/s</w:t>
            </w:r>
            <w:r w:rsidRPr="003C03F1">
              <w:rPr>
                <w:rFonts w:ascii="Courier New" w:hAnsi="Courier New" w:cs="Courier New"/>
                <w:sz w:val="16"/>
                <w:szCs w:val="16"/>
                <w:vertAlign w:val="superscript"/>
              </w:rPr>
              <w:t>2</w:t>
            </w:r>
            <w:r w:rsidRPr="003C03F1">
              <w:rPr>
                <w:rFonts w:ascii="Courier New" w:hAnsi="Courier New" w:cs="Courier New"/>
                <w:sz w:val="16"/>
                <w:szCs w:val="16"/>
              </w:rPr>
              <w:t>), (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deg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>/s</w:t>
            </w:r>
            <w:r w:rsidRPr="003C03F1">
              <w:rPr>
                <w:rFonts w:ascii="Courier New" w:hAnsi="Courier New" w:cs="Courier New"/>
                <w:sz w:val="16"/>
                <w:szCs w:val="16"/>
                <w:vertAlign w:val="superscript"/>
              </w:rPr>
              <w:t>2</w:t>
            </w:r>
            <w:r w:rsidRPr="003C03F1">
              <w:rPr>
                <w:rFonts w:ascii="Courier New" w:hAnsi="Courier New" w:cs="Courier New"/>
                <w:sz w:val="16"/>
                <w:szCs w:val="16"/>
              </w:rPr>
              <w:t>), (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deg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>/s</w:t>
            </w:r>
            <w:r w:rsidRPr="003C03F1">
              <w:rPr>
                <w:rFonts w:ascii="Courier New" w:hAnsi="Courier New" w:cs="Courier New"/>
                <w:sz w:val="16"/>
                <w:szCs w:val="16"/>
                <w:vertAlign w:val="superscript"/>
              </w:rPr>
              <w:t>2</w:t>
            </w:r>
            <w:r w:rsidRPr="003C03F1">
              <w:rPr>
                <w:rFonts w:ascii="Courier New" w:hAnsi="Courier New" w:cs="Courier New"/>
                <w:sz w:val="16"/>
                <w:szCs w:val="16"/>
              </w:rPr>
              <w:t>)</w:t>
            </w:r>
          </w:p>
        </w:tc>
        <w:tc>
          <w:tcPr>
            <w:tcW w:w="2945" w:type="dxa"/>
          </w:tcPr>
          <w:p w14:paraId="1FA843B4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sz w:val="16"/>
                <w:szCs w:val="16"/>
              </w:rPr>
              <w:t>Tip angular/rotational accelerations (absolute) expressed in g</w:t>
            </w:r>
          </w:p>
        </w:tc>
      </w:tr>
      <w:tr w:rsidR="00422B9E" w:rsidRPr="003C03F1" w14:paraId="0A1838B4" w14:textId="77777777" w:rsidTr="00FB167E">
        <w:tc>
          <w:tcPr>
            <w:tcW w:w="3540" w:type="dxa"/>
          </w:tcPr>
          <w:p w14:paraId="724238D0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sz w:val="16"/>
                <w:szCs w:val="16"/>
              </w:rPr>
              <w:t>Nβ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Fxl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>, Nβ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Fyl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>, Nβ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Fzl</w:t>
            </w:r>
            <w:proofErr w:type="spellEnd"/>
          </w:p>
        </w:tc>
        <w:tc>
          <w:tcPr>
            <w:tcW w:w="2371" w:type="dxa"/>
          </w:tcPr>
          <w:p w14:paraId="718A6BC9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sz w:val="16"/>
                <w:szCs w:val="16"/>
              </w:rPr>
              <w:t>(N), (N), (N)</w:t>
            </w:r>
          </w:p>
        </w:tc>
        <w:tc>
          <w:tcPr>
            <w:tcW w:w="2945" w:type="dxa"/>
          </w:tcPr>
          <w:p w14:paraId="6655F155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sz w:val="16"/>
                <w:szCs w:val="16"/>
              </w:rPr>
              <w:t>Sectional force resultants at Nβ expressed in l</w:t>
            </w:r>
          </w:p>
        </w:tc>
      </w:tr>
      <w:tr w:rsidR="00422B9E" w:rsidRPr="003C03F1" w14:paraId="67540F3C" w14:textId="77777777" w:rsidTr="00FB167E">
        <w:tc>
          <w:tcPr>
            <w:tcW w:w="3540" w:type="dxa"/>
          </w:tcPr>
          <w:p w14:paraId="5E43F74E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sz w:val="16"/>
                <w:szCs w:val="16"/>
              </w:rPr>
              <w:t>Nβ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Mxl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>, Nβ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Myl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>, Nβ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Mzl</w:t>
            </w:r>
            <w:proofErr w:type="spellEnd"/>
          </w:p>
        </w:tc>
        <w:tc>
          <w:tcPr>
            <w:tcW w:w="2371" w:type="dxa"/>
          </w:tcPr>
          <w:p w14:paraId="707341BA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sz w:val="16"/>
                <w:szCs w:val="16"/>
              </w:rPr>
              <w:t>(N m), (N m), (N m)</w:t>
            </w:r>
          </w:p>
        </w:tc>
        <w:tc>
          <w:tcPr>
            <w:tcW w:w="2945" w:type="dxa"/>
          </w:tcPr>
          <w:p w14:paraId="10AD66F9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sz w:val="16"/>
                <w:szCs w:val="16"/>
              </w:rPr>
              <w:t>Sectional moment resultants at Nβ expressed in l</w:t>
            </w:r>
          </w:p>
        </w:tc>
      </w:tr>
      <w:tr w:rsidR="00422B9E" w:rsidRPr="003C03F1" w14:paraId="7DEFD288" w14:textId="77777777" w:rsidTr="00FB167E">
        <w:tc>
          <w:tcPr>
            <w:tcW w:w="3540" w:type="dxa"/>
          </w:tcPr>
          <w:p w14:paraId="1ED95427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sz w:val="16"/>
                <w:szCs w:val="16"/>
              </w:rPr>
              <w:t>Nβ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TDxr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>, Nβ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TDyr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>, Nβ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TDzr</w:t>
            </w:r>
            <w:proofErr w:type="spellEnd"/>
          </w:p>
        </w:tc>
        <w:tc>
          <w:tcPr>
            <w:tcW w:w="2371" w:type="dxa"/>
          </w:tcPr>
          <w:p w14:paraId="127E3077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sz w:val="16"/>
                <w:szCs w:val="16"/>
              </w:rPr>
              <w:t>(</w:t>
            </w:r>
            <w:proofErr w:type="gramStart"/>
            <w:r w:rsidRPr="003C03F1">
              <w:rPr>
                <w:rFonts w:ascii="Courier New" w:hAnsi="Courier New" w:cs="Courier New"/>
                <w:sz w:val="16"/>
                <w:szCs w:val="16"/>
              </w:rPr>
              <w:t>m</w:t>
            </w:r>
            <w:proofErr w:type="gramEnd"/>
            <w:r w:rsidRPr="003C03F1">
              <w:rPr>
                <w:rFonts w:ascii="Courier New" w:hAnsi="Courier New" w:cs="Courier New"/>
                <w:sz w:val="16"/>
                <w:szCs w:val="16"/>
              </w:rPr>
              <w:t>), (m), (m)</w:t>
            </w:r>
          </w:p>
        </w:tc>
        <w:tc>
          <w:tcPr>
            <w:tcW w:w="2945" w:type="dxa"/>
          </w:tcPr>
          <w:p w14:paraId="0E1605F9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sz w:val="16"/>
                <w:szCs w:val="16"/>
              </w:rPr>
              <w:t xml:space="preserve">Sectional translational deflection (relative to the 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undeflected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 xml:space="preserve"> position) at Nβ expressed in r</w:t>
            </w:r>
          </w:p>
        </w:tc>
      </w:tr>
      <w:tr w:rsidR="00422B9E" w:rsidRPr="003C03F1" w14:paraId="75A216A9" w14:textId="77777777" w:rsidTr="00FB167E">
        <w:tc>
          <w:tcPr>
            <w:tcW w:w="3540" w:type="dxa"/>
          </w:tcPr>
          <w:p w14:paraId="746CAAA2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sz w:val="16"/>
                <w:szCs w:val="16"/>
              </w:rPr>
              <w:t>Nβ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RDxr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>, Nβ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RDyr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>, Nβ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RDzr</w:t>
            </w:r>
            <w:proofErr w:type="spellEnd"/>
          </w:p>
        </w:tc>
        <w:tc>
          <w:tcPr>
            <w:tcW w:w="2371" w:type="dxa"/>
          </w:tcPr>
          <w:p w14:paraId="07DAF32E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sz w:val="16"/>
                <w:szCs w:val="16"/>
              </w:rPr>
              <w:t>(-), (-), (-)</w:t>
            </w:r>
          </w:p>
        </w:tc>
        <w:tc>
          <w:tcPr>
            <w:tcW w:w="2945" w:type="dxa"/>
          </w:tcPr>
          <w:p w14:paraId="75AFD598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sz w:val="16"/>
                <w:szCs w:val="16"/>
              </w:rPr>
              <w:t>Sectional angular/rotational deflection Wiener-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Milenković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 xml:space="preserve"> parameter (relative to the 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undeflected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 xml:space="preserve"> orientation) at Nβ expressed in r</w:t>
            </w:r>
          </w:p>
        </w:tc>
      </w:tr>
      <w:tr w:rsidR="00422B9E" w:rsidRPr="003C03F1" w14:paraId="1D726AB7" w14:textId="77777777" w:rsidTr="00FB167E">
        <w:tc>
          <w:tcPr>
            <w:tcW w:w="3540" w:type="dxa"/>
          </w:tcPr>
          <w:p w14:paraId="664C47B4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sz w:val="16"/>
                <w:szCs w:val="16"/>
              </w:rPr>
              <w:t>Nβ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TVXg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>, Nβ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TVYg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>, Nβ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TVZg</w:t>
            </w:r>
            <w:proofErr w:type="spellEnd"/>
          </w:p>
        </w:tc>
        <w:tc>
          <w:tcPr>
            <w:tcW w:w="2371" w:type="dxa"/>
          </w:tcPr>
          <w:p w14:paraId="1767BD67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sz w:val="16"/>
                <w:szCs w:val="16"/>
              </w:rPr>
              <w:t>(</w:t>
            </w:r>
            <w:proofErr w:type="gramStart"/>
            <w:r w:rsidRPr="003C03F1">
              <w:rPr>
                <w:rFonts w:ascii="Courier New" w:hAnsi="Courier New" w:cs="Courier New"/>
                <w:sz w:val="16"/>
                <w:szCs w:val="16"/>
              </w:rPr>
              <w:t>m</w:t>
            </w:r>
            <w:proofErr w:type="gramEnd"/>
            <w:r w:rsidRPr="003C03F1">
              <w:rPr>
                <w:rFonts w:ascii="Courier New" w:hAnsi="Courier New" w:cs="Courier New"/>
                <w:sz w:val="16"/>
                <w:szCs w:val="16"/>
              </w:rPr>
              <w:t>/s), (m/s), (m/s)</w:t>
            </w:r>
          </w:p>
        </w:tc>
        <w:tc>
          <w:tcPr>
            <w:tcW w:w="2945" w:type="dxa"/>
          </w:tcPr>
          <w:p w14:paraId="01D9D94F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sz w:val="16"/>
                <w:szCs w:val="16"/>
              </w:rPr>
              <w:t>Sectional translational velocities (absolute) at Nβ expressed in g</w:t>
            </w:r>
          </w:p>
        </w:tc>
      </w:tr>
      <w:tr w:rsidR="00422B9E" w:rsidRPr="003C03F1" w14:paraId="1E51A8B3" w14:textId="77777777" w:rsidTr="00FB167E">
        <w:tc>
          <w:tcPr>
            <w:tcW w:w="3540" w:type="dxa"/>
          </w:tcPr>
          <w:p w14:paraId="4974BF1B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sz w:val="16"/>
                <w:szCs w:val="16"/>
              </w:rPr>
              <w:t>Nβ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RVXg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>, Nβ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RVYg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>, Nβ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RVZg</w:t>
            </w:r>
            <w:proofErr w:type="spellEnd"/>
          </w:p>
        </w:tc>
        <w:tc>
          <w:tcPr>
            <w:tcW w:w="2371" w:type="dxa"/>
          </w:tcPr>
          <w:p w14:paraId="1ED44A60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sz w:val="16"/>
                <w:szCs w:val="16"/>
              </w:rPr>
              <w:t>(</w:t>
            </w:r>
            <w:proofErr w:type="spellStart"/>
            <w:proofErr w:type="gramStart"/>
            <w:r w:rsidRPr="003C03F1">
              <w:rPr>
                <w:rFonts w:ascii="Courier New" w:hAnsi="Courier New" w:cs="Courier New"/>
                <w:sz w:val="16"/>
                <w:szCs w:val="16"/>
              </w:rPr>
              <w:t>deg</w:t>
            </w:r>
            <w:proofErr w:type="spellEnd"/>
            <w:proofErr w:type="gramEnd"/>
            <w:r w:rsidRPr="003C03F1">
              <w:rPr>
                <w:rFonts w:ascii="Courier New" w:hAnsi="Courier New" w:cs="Courier New"/>
                <w:sz w:val="16"/>
                <w:szCs w:val="16"/>
              </w:rPr>
              <w:t>/s), (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deg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>/s), (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deg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>/s)</w:t>
            </w:r>
          </w:p>
        </w:tc>
        <w:tc>
          <w:tcPr>
            <w:tcW w:w="2945" w:type="dxa"/>
          </w:tcPr>
          <w:p w14:paraId="5135F700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sz w:val="16"/>
                <w:szCs w:val="16"/>
              </w:rPr>
              <w:t>Sectional angular/rotational velocities (absolute) at Nβ expressed in g</w:t>
            </w:r>
          </w:p>
        </w:tc>
      </w:tr>
      <w:tr w:rsidR="00422B9E" w:rsidRPr="003C03F1" w14:paraId="3EB04402" w14:textId="77777777" w:rsidTr="00FB167E">
        <w:tc>
          <w:tcPr>
            <w:tcW w:w="3540" w:type="dxa"/>
          </w:tcPr>
          <w:p w14:paraId="3DC18B82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sz w:val="16"/>
                <w:szCs w:val="16"/>
              </w:rPr>
              <w:t>Nβ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TAXg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>, Nβ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TAYg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>, Nβ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TAZg</w:t>
            </w:r>
            <w:proofErr w:type="spellEnd"/>
          </w:p>
        </w:tc>
        <w:tc>
          <w:tcPr>
            <w:tcW w:w="2371" w:type="dxa"/>
          </w:tcPr>
          <w:p w14:paraId="4511C1B5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sz w:val="16"/>
                <w:szCs w:val="16"/>
              </w:rPr>
              <w:t>(</w:t>
            </w:r>
            <w:proofErr w:type="gramStart"/>
            <w:r w:rsidRPr="003C03F1">
              <w:rPr>
                <w:rFonts w:ascii="Courier New" w:hAnsi="Courier New" w:cs="Courier New"/>
                <w:sz w:val="16"/>
                <w:szCs w:val="16"/>
              </w:rPr>
              <w:t>m</w:t>
            </w:r>
            <w:proofErr w:type="gramEnd"/>
            <w:r w:rsidRPr="003C03F1">
              <w:rPr>
                <w:rFonts w:ascii="Courier New" w:hAnsi="Courier New" w:cs="Courier New"/>
                <w:sz w:val="16"/>
                <w:szCs w:val="16"/>
              </w:rPr>
              <w:t>/s</w:t>
            </w:r>
            <w:r w:rsidRPr="003C03F1">
              <w:rPr>
                <w:rFonts w:ascii="Courier New" w:hAnsi="Courier New" w:cs="Courier New"/>
                <w:sz w:val="16"/>
                <w:szCs w:val="16"/>
                <w:vertAlign w:val="superscript"/>
              </w:rPr>
              <w:t>2</w:t>
            </w:r>
            <w:r w:rsidRPr="003C03F1">
              <w:rPr>
                <w:rFonts w:ascii="Courier New" w:hAnsi="Courier New" w:cs="Courier New"/>
                <w:sz w:val="16"/>
                <w:szCs w:val="16"/>
              </w:rPr>
              <w:t>), (m/s</w:t>
            </w:r>
            <w:r w:rsidRPr="003C03F1">
              <w:rPr>
                <w:rFonts w:ascii="Courier New" w:hAnsi="Courier New" w:cs="Courier New"/>
                <w:sz w:val="16"/>
                <w:szCs w:val="16"/>
                <w:vertAlign w:val="superscript"/>
              </w:rPr>
              <w:t>2</w:t>
            </w:r>
            <w:r w:rsidRPr="003C03F1">
              <w:rPr>
                <w:rFonts w:ascii="Courier New" w:hAnsi="Courier New" w:cs="Courier New"/>
                <w:sz w:val="16"/>
                <w:szCs w:val="16"/>
              </w:rPr>
              <w:t>), (m/s</w:t>
            </w:r>
            <w:r w:rsidRPr="003C03F1">
              <w:rPr>
                <w:rFonts w:ascii="Courier New" w:hAnsi="Courier New" w:cs="Courier New"/>
                <w:sz w:val="16"/>
                <w:szCs w:val="16"/>
                <w:vertAlign w:val="superscript"/>
              </w:rPr>
              <w:t>2</w:t>
            </w:r>
            <w:r w:rsidRPr="003C03F1">
              <w:rPr>
                <w:rFonts w:ascii="Courier New" w:hAnsi="Courier New" w:cs="Courier New"/>
                <w:sz w:val="16"/>
                <w:szCs w:val="16"/>
              </w:rPr>
              <w:t>)</w:t>
            </w:r>
          </w:p>
        </w:tc>
        <w:tc>
          <w:tcPr>
            <w:tcW w:w="2945" w:type="dxa"/>
          </w:tcPr>
          <w:p w14:paraId="55412188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sz w:val="16"/>
                <w:szCs w:val="16"/>
              </w:rPr>
              <w:t>Sectional translational accelerations (absolute) at Nβ expressed in g</w:t>
            </w:r>
          </w:p>
        </w:tc>
      </w:tr>
      <w:tr w:rsidR="00422B9E" w:rsidRPr="003C03F1" w14:paraId="54D7A823" w14:textId="77777777" w:rsidTr="00FB167E">
        <w:tc>
          <w:tcPr>
            <w:tcW w:w="3540" w:type="dxa"/>
          </w:tcPr>
          <w:p w14:paraId="0B2DE642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sz w:val="16"/>
                <w:szCs w:val="16"/>
              </w:rPr>
              <w:t>Nβ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RAXg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>, Nβ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RAYg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>, Nβ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RAZ</w:t>
            </w:r>
            <w:bookmarkStart w:id="0" w:name="_GoBack"/>
            <w:bookmarkEnd w:id="0"/>
            <w:r w:rsidRPr="003C03F1">
              <w:rPr>
                <w:rFonts w:ascii="Courier New" w:hAnsi="Courier New" w:cs="Courier New"/>
                <w:sz w:val="16"/>
                <w:szCs w:val="16"/>
              </w:rPr>
              <w:t>g</w:t>
            </w:r>
            <w:proofErr w:type="spellEnd"/>
          </w:p>
        </w:tc>
        <w:tc>
          <w:tcPr>
            <w:tcW w:w="2371" w:type="dxa"/>
          </w:tcPr>
          <w:p w14:paraId="7AE72A2B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sz w:val="16"/>
                <w:szCs w:val="16"/>
              </w:rPr>
              <w:t>(</w:t>
            </w:r>
            <w:proofErr w:type="spellStart"/>
            <w:proofErr w:type="gramStart"/>
            <w:r w:rsidRPr="003C03F1">
              <w:rPr>
                <w:rFonts w:ascii="Courier New" w:hAnsi="Courier New" w:cs="Courier New"/>
                <w:sz w:val="16"/>
                <w:szCs w:val="16"/>
              </w:rPr>
              <w:t>deg</w:t>
            </w:r>
            <w:proofErr w:type="spellEnd"/>
            <w:proofErr w:type="gramEnd"/>
            <w:r w:rsidRPr="003C03F1">
              <w:rPr>
                <w:rFonts w:ascii="Courier New" w:hAnsi="Courier New" w:cs="Courier New"/>
                <w:sz w:val="16"/>
                <w:szCs w:val="16"/>
              </w:rPr>
              <w:t>/s</w:t>
            </w:r>
            <w:r w:rsidRPr="003C03F1">
              <w:rPr>
                <w:rFonts w:ascii="Courier New" w:hAnsi="Courier New" w:cs="Courier New"/>
                <w:sz w:val="16"/>
                <w:szCs w:val="16"/>
                <w:vertAlign w:val="superscript"/>
              </w:rPr>
              <w:t>2</w:t>
            </w:r>
            <w:r w:rsidRPr="003C03F1">
              <w:rPr>
                <w:rFonts w:ascii="Courier New" w:hAnsi="Courier New" w:cs="Courier New"/>
                <w:sz w:val="16"/>
                <w:szCs w:val="16"/>
              </w:rPr>
              <w:t>), (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deg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>/s</w:t>
            </w:r>
            <w:r w:rsidRPr="003C03F1">
              <w:rPr>
                <w:rFonts w:ascii="Courier New" w:hAnsi="Courier New" w:cs="Courier New"/>
                <w:sz w:val="16"/>
                <w:szCs w:val="16"/>
                <w:vertAlign w:val="superscript"/>
              </w:rPr>
              <w:t>2</w:t>
            </w:r>
            <w:r w:rsidRPr="003C03F1">
              <w:rPr>
                <w:rFonts w:ascii="Courier New" w:hAnsi="Courier New" w:cs="Courier New"/>
                <w:sz w:val="16"/>
                <w:szCs w:val="16"/>
              </w:rPr>
              <w:t>), (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deg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>/s</w:t>
            </w:r>
            <w:r w:rsidRPr="003C03F1">
              <w:rPr>
                <w:rFonts w:ascii="Courier New" w:hAnsi="Courier New" w:cs="Courier New"/>
                <w:sz w:val="16"/>
                <w:szCs w:val="16"/>
                <w:vertAlign w:val="superscript"/>
              </w:rPr>
              <w:t>2</w:t>
            </w:r>
            <w:r w:rsidRPr="003C03F1">
              <w:rPr>
                <w:rFonts w:ascii="Courier New" w:hAnsi="Courier New" w:cs="Courier New"/>
                <w:sz w:val="16"/>
                <w:szCs w:val="16"/>
              </w:rPr>
              <w:t>)</w:t>
            </w:r>
          </w:p>
        </w:tc>
        <w:tc>
          <w:tcPr>
            <w:tcW w:w="2945" w:type="dxa"/>
          </w:tcPr>
          <w:p w14:paraId="1149BCAB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sz w:val="16"/>
                <w:szCs w:val="16"/>
              </w:rPr>
              <w:t>Sectional angular/rotational accelerations (absolute) at Nβ expressed in g</w:t>
            </w:r>
          </w:p>
        </w:tc>
      </w:tr>
      <w:tr w:rsidR="00422B9E" w:rsidRPr="003C03F1" w14:paraId="30D6F18C" w14:textId="77777777" w:rsidTr="00FB167E">
        <w:tc>
          <w:tcPr>
            <w:tcW w:w="3540" w:type="dxa"/>
          </w:tcPr>
          <w:p w14:paraId="705A3382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sz w:val="16"/>
                <w:szCs w:val="16"/>
              </w:rPr>
              <w:t>Nβ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PFxl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>, Nβ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PFyl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>, Nβ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PFzl</w:t>
            </w:r>
            <w:proofErr w:type="spellEnd"/>
          </w:p>
        </w:tc>
        <w:tc>
          <w:tcPr>
            <w:tcW w:w="2371" w:type="dxa"/>
          </w:tcPr>
          <w:p w14:paraId="4F76F88A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sz w:val="16"/>
                <w:szCs w:val="16"/>
              </w:rPr>
              <w:t>(N), (N), (N)</w:t>
            </w:r>
          </w:p>
        </w:tc>
        <w:tc>
          <w:tcPr>
            <w:tcW w:w="2945" w:type="dxa"/>
          </w:tcPr>
          <w:p w14:paraId="222998C8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color w:val="auto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color w:val="auto"/>
                <w:sz w:val="16"/>
                <w:szCs w:val="16"/>
              </w:rPr>
              <w:t xml:space="preserve">Applied point forces at Nβ </w:t>
            </w:r>
            <w:r w:rsidRPr="003C03F1">
              <w:rPr>
                <w:rFonts w:ascii="Courier New" w:hAnsi="Courier New" w:cs="Courier New"/>
                <w:sz w:val="16"/>
                <w:szCs w:val="16"/>
              </w:rPr>
              <w:t xml:space="preserve">expressed </w:t>
            </w:r>
            <w:r w:rsidRPr="003C03F1">
              <w:rPr>
                <w:rFonts w:ascii="Courier New" w:hAnsi="Courier New" w:cs="Courier New"/>
                <w:color w:val="auto"/>
                <w:sz w:val="16"/>
                <w:szCs w:val="16"/>
              </w:rPr>
              <w:t>in l</w:t>
            </w:r>
          </w:p>
        </w:tc>
      </w:tr>
      <w:tr w:rsidR="00422B9E" w:rsidRPr="003C03F1" w14:paraId="5D44D381" w14:textId="77777777" w:rsidTr="00FB167E">
        <w:tc>
          <w:tcPr>
            <w:tcW w:w="3540" w:type="dxa"/>
          </w:tcPr>
          <w:p w14:paraId="40FD46E0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sz w:val="16"/>
                <w:szCs w:val="16"/>
              </w:rPr>
              <w:t>Nβ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PMxl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>, Nβ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PMyl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>, Nβ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PMzl</w:t>
            </w:r>
            <w:proofErr w:type="spellEnd"/>
          </w:p>
        </w:tc>
        <w:tc>
          <w:tcPr>
            <w:tcW w:w="2371" w:type="dxa"/>
          </w:tcPr>
          <w:p w14:paraId="4F94CFFF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sz w:val="16"/>
                <w:szCs w:val="16"/>
              </w:rPr>
              <w:t>(N m), (N m), (N m)</w:t>
            </w:r>
          </w:p>
        </w:tc>
        <w:tc>
          <w:tcPr>
            <w:tcW w:w="2945" w:type="dxa"/>
          </w:tcPr>
          <w:p w14:paraId="1AFC5490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color w:val="auto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color w:val="auto"/>
                <w:sz w:val="16"/>
                <w:szCs w:val="16"/>
              </w:rPr>
              <w:t xml:space="preserve">Applied point moments at Nβ </w:t>
            </w:r>
            <w:r w:rsidRPr="003C03F1">
              <w:rPr>
                <w:rFonts w:ascii="Courier New" w:hAnsi="Courier New" w:cs="Courier New"/>
                <w:sz w:val="16"/>
                <w:szCs w:val="16"/>
              </w:rPr>
              <w:t xml:space="preserve">expressed </w:t>
            </w:r>
            <w:r w:rsidRPr="003C03F1">
              <w:rPr>
                <w:rFonts w:ascii="Courier New" w:hAnsi="Courier New" w:cs="Courier New"/>
                <w:color w:val="auto"/>
                <w:sz w:val="16"/>
                <w:szCs w:val="16"/>
              </w:rPr>
              <w:t>in l</w:t>
            </w:r>
          </w:p>
        </w:tc>
      </w:tr>
      <w:tr w:rsidR="00422B9E" w:rsidRPr="003C03F1" w14:paraId="6C739B9E" w14:textId="77777777" w:rsidTr="00FB167E">
        <w:tc>
          <w:tcPr>
            <w:tcW w:w="3540" w:type="dxa"/>
          </w:tcPr>
          <w:p w14:paraId="3472E8BC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sz w:val="16"/>
                <w:szCs w:val="16"/>
              </w:rPr>
              <w:t>Nβ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DFxl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>, Nβ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DFyl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>, Nβ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DFzl</w:t>
            </w:r>
            <w:proofErr w:type="spellEnd"/>
          </w:p>
        </w:tc>
        <w:tc>
          <w:tcPr>
            <w:tcW w:w="2371" w:type="dxa"/>
          </w:tcPr>
          <w:p w14:paraId="37574B37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sz w:val="16"/>
                <w:szCs w:val="16"/>
              </w:rPr>
              <w:t>(N/m), (N/m), (N/m)</w:t>
            </w:r>
          </w:p>
        </w:tc>
        <w:tc>
          <w:tcPr>
            <w:tcW w:w="2945" w:type="dxa"/>
          </w:tcPr>
          <w:p w14:paraId="2AED4B6F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color w:val="auto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color w:val="auto"/>
                <w:sz w:val="16"/>
                <w:szCs w:val="16"/>
              </w:rPr>
              <w:t xml:space="preserve">Applied distributed forces at Nβ </w:t>
            </w:r>
            <w:r w:rsidRPr="003C03F1">
              <w:rPr>
                <w:rFonts w:ascii="Courier New" w:hAnsi="Courier New" w:cs="Courier New"/>
                <w:sz w:val="16"/>
                <w:szCs w:val="16"/>
              </w:rPr>
              <w:t xml:space="preserve">expressed </w:t>
            </w:r>
            <w:r w:rsidRPr="003C03F1">
              <w:rPr>
                <w:rFonts w:ascii="Courier New" w:hAnsi="Courier New" w:cs="Courier New"/>
                <w:color w:val="auto"/>
                <w:sz w:val="16"/>
                <w:szCs w:val="16"/>
              </w:rPr>
              <w:t>in l</w:t>
            </w:r>
          </w:p>
        </w:tc>
      </w:tr>
      <w:tr w:rsidR="00422B9E" w:rsidRPr="003C03F1" w14:paraId="2D223D88" w14:textId="77777777" w:rsidTr="00FB167E">
        <w:tc>
          <w:tcPr>
            <w:tcW w:w="3540" w:type="dxa"/>
          </w:tcPr>
          <w:p w14:paraId="2A25E261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sz w:val="16"/>
                <w:szCs w:val="16"/>
              </w:rPr>
              <w:t>Nβ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DMxl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>, Nβ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DMyl</w:t>
            </w:r>
            <w:proofErr w:type="spellEnd"/>
            <w:r w:rsidRPr="003C03F1">
              <w:rPr>
                <w:rFonts w:ascii="Courier New" w:hAnsi="Courier New" w:cs="Courier New"/>
                <w:sz w:val="16"/>
                <w:szCs w:val="16"/>
              </w:rPr>
              <w:t>, Nβ</w:t>
            </w:r>
            <w:proofErr w:type="spellStart"/>
            <w:r w:rsidRPr="003C03F1">
              <w:rPr>
                <w:rFonts w:ascii="Courier New" w:hAnsi="Courier New" w:cs="Courier New"/>
                <w:sz w:val="16"/>
                <w:szCs w:val="16"/>
              </w:rPr>
              <w:t>DMzl</w:t>
            </w:r>
            <w:proofErr w:type="spellEnd"/>
          </w:p>
        </w:tc>
        <w:tc>
          <w:tcPr>
            <w:tcW w:w="2371" w:type="dxa"/>
          </w:tcPr>
          <w:p w14:paraId="0A6A5EF6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sz w:val="16"/>
                <w:szCs w:val="16"/>
              </w:rPr>
              <w:t>(N m/m), (N m/m), (N m/m)</w:t>
            </w:r>
          </w:p>
        </w:tc>
        <w:tc>
          <w:tcPr>
            <w:tcW w:w="2945" w:type="dxa"/>
          </w:tcPr>
          <w:p w14:paraId="2DC9ADEE" w14:textId="77777777" w:rsidR="00422B9E" w:rsidRPr="003C03F1" w:rsidRDefault="00422B9E" w:rsidP="00FB167E">
            <w:pPr>
              <w:pStyle w:val="NRELTableContent"/>
              <w:rPr>
                <w:rFonts w:ascii="Courier New" w:hAnsi="Courier New" w:cs="Courier New"/>
                <w:color w:val="auto"/>
                <w:sz w:val="16"/>
                <w:szCs w:val="16"/>
              </w:rPr>
            </w:pPr>
            <w:r w:rsidRPr="003C03F1">
              <w:rPr>
                <w:rFonts w:ascii="Courier New" w:hAnsi="Courier New" w:cs="Courier New"/>
                <w:color w:val="auto"/>
                <w:sz w:val="16"/>
                <w:szCs w:val="16"/>
              </w:rPr>
              <w:t xml:space="preserve">Applied distributed moments at Nβ </w:t>
            </w:r>
            <w:r w:rsidRPr="003C03F1">
              <w:rPr>
                <w:rFonts w:ascii="Courier New" w:hAnsi="Courier New" w:cs="Courier New"/>
                <w:sz w:val="16"/>
                <w:szCs w:val="16"/>
              </w:rPr>
              <w:t xml:space="preserve">expressed </w:t>
            </w:r>
            <w:r w:rsidRPr="003C03F1">
              <w:rPr>
                <w:rFonts w:ascii="Courier New" w:hAnsi="Courier New" w:cs="Courier New"/>
                <w:color w:val="auto"/>
                <w:sz w:val="16"/>
                <w:szCs w:val="16"/>
              </w:rPr>
              <w:t>in l</w:t>
            </w:r>
          </w:p>
        </w:tc>
      </w:tr>
    </w:tbl>
    <w:p w14:paraId="159F5B7B" w14:textId="77777777" w:rsidR="00422B9E" w:rsidRPr="003C03F1" w:rsidRDefault="00422B9E" w:rsidP="00422B9E">
      <w:pPr>
        <w:rPr>
          <w:rFonts w:ascii="Courier New" w:hAnsi="Courier New" w:cs="Courier New"/>
          <w:sz w:val="16"/>
          <w:szCs w:val="16"/>
        </w:rPr>
      </w:pPr>
    </w:p>
    <w:p w14:paraId="1D8545B1" w14:textId="77777777" w:rsidR="00F46B82" w:rsidRPr="003C03F1" w:rsidRDefault="00F46B82">
      <w:pPr>
        <w:rPr>
          <w:rFonts w:ascii="Courier New" w:hAnsi="Courier New" w:cs="Courier New"/>
          <w:sz w:val="16"/>
          <w:szCs w:val="16"/>
        </w:rPr>
      </w:pPr>
    </w:p>
    <w:sectPr w:rsidR="00F46B82" w:rsidRPr="003C03F1" w:rsidSect="00075BB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83731E0"/>
    <w:multiLevelType w:val="hybridMultilevel"/>
    <w:tmpl w:val="339683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255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2B9E"/>
    <w:rsid w:val="00075BB8"/>
    <w:rsid w:val="003C03F1"/>
    <w:rsid w:val="00422B9E"/>
    <w:rsid w:val="00F46B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A7C11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B9E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22B9E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RELBodyText">
    <w:name w:val="NREL_Body_Text"/>
    <w:link w:val="NRELBodyTextCharChar"/>
    <w:qFormat/>
    <w:rsid w:val="00422B9E"/>
    <w:pPr>
      <w:spacing w:after="240"/>
    </w:pPr>
    <w:rPr>
      <w:rFonts w:ascii="Times New Roman" w:eastAsia="Times" w:hAnsi="Times New Roman" w:cs="Times New Roman"/>
      <w:color w:val="000000" w:themeColor="text1"/>
      <w:szCs w:val="20"/>
    </w:rPr>
  </w:style>
  <w:style w:type="character" w:customStyle="1" w:styleId="NRELBodyTextCharChar">
    <w:name w:val="NREL_Body_Text Char Char"/>
    <w:basedOn w:val="DefaultParagraphFont"/>
    <w:link w:val="NRELBodyText"/>
    <w:rsid w:val="00422B9E"/>
    <w:rPr>
      <w:rFonts w:ascii="Times New Roman" w:eastAsia="Times" w:hAnsi="Times New Roman" w:cs="Times New Roman"/>
      <w:color w:val="000000" w:themeColor="text1"/>
      <w:szCs w:val="20"/>
    </w:rPr>
  </w:style>
  <w:style w:type="paragraph" w:customStyle="1" w:styleId="NRELTableContent">
    <w:name w:val="NREL_Table_Content"/>
    <w:qFormat/>
    <w:rsid w:val="00422B9E"/>
    <w:rPr>
      <w:rFonts w:ascii="Arial" w:eastAsia="Times New Roman" w:hAnsi="Arial" w:cs="Arial"/>
      <w:bCs/>
      <w:color w:val="000000" w:themeColor="text1"/>
      <w:sz w:val="20"/>
      <w:szCs w:val="22"/>
    </w:rPr>
  </w:style>
  <w:style w:type="paragraph" w:styleId="ListParagraph">
    <w:name w:val="List Paragraph"/>
    <w:basedOn w:val="Normal"/>
    <w:uiPriority w:val="34"/>
    <w:qFormat/>
    <w:rsid w:val="00422B9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2B9E"/>
    <w:pPr>
      <w:spacing w:after="200" w:line="276" w:lineRule="auto"/>
    </w:pPr>
    <w:rPr>
      <w:rFonts w:eastAsiaTheme="minorHAns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422B9E"/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NRELBodyText">
    <w:name w:val="NREL_Body_Text"/>
    <w:link w:val="NRELBodyTextCharChar"/>
    <w:qFormat/>
    <w:rsid w:val="00422B9E"/>
    <w:pPr>
      <w:spacing w:after="240"/>
    </w:pPr>
    <w:rPr>
      <w:rFonts w:ascii="Times New Roman" w:eastAsia="Times" w:hAnsi="Times New Roman" w:cs="Times New Roman"/>
      <w:color w:val="000000" w:themeColor="text1"/>
      <w:szCs w:val="20"/>
    </w:rPr>
  </w:style>
  <w:style w:type="character" w:customStyle="1" w:styleId="NRELBodyTextCharChar">
    <w:name w:val="NREL_Body_Text Char Char"/>
    <w:basedOn w:val="DefaultParagraphFont"/>
    <w:link w:val="NRELBodyText"/>
    <w:rsid w:val="00422B9E"/>
    <w:rPr>
      <w:rFonts w:ascii="Times New Roman" w:eastAsia="Times" w:hAnsi="Times New Roman" w:cs="Times New Roman"/>
      <w:color w:val="000000" w:themeColor="text1"/>
      <w:szCs w:val="20"/>
    </w:rPr>
  </w:style>
  <w:style w:type="paragraph" w:customStyle="1" w:styleId="NRELTableContent">
    <w:name w:val="NREL_Table_Content"/>
    <w:qFormat/>
    <w:rsid w:val="00422B9E"/>
    <w:rPr>
      <w:rFonts w:ascii="Arial" w:eastAsia="Times New Roman" w:hAnsi="Arial" w:cs="Arial"/>
      <w:bCs/>
      <w:color w:val="000000" w:themeColor="text1"/>
      <w:sz w:val="20"/>
      <w:szCs w:val="22"/>
    </w:rPr>
  </w:style>
  <w:style w:type="paragraph" w:styleId="ListParagraph">
    <w:name w:val="List Paragraph"/>
    <w:basedOn w:val="Normal"/>
    <w:uiPriority w:val="34"/>
    <w:qFormat/>
    <w:rsid w:val="00422B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333</Words>
  <Characters>1902</Characters>
  <Application>Microsoft Macintosh Word</Application>
  <DocSecurity>0</DocSecurity>
  <Lines>15</Lines>
  <Paragraphs>4</Paragraphs>
  <ScaleCrop>false</ScaleCrop>
  <Company>NREL</Company>
  <LinksUpToDate>false</LinksUpToDate>
  <CharactersWithSpaces>2231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 WANG</dc:creator>
  <cp:keywords/>
  <dc:description/>
  <cp:lastModifiedBy>QI WANG</cp:lastModifiedBy>
  <cp:revision>2</cp:revision>
  <dcterms:created xsi:type="dcterms:W3CDTF">2015-10-03T00:41:00Z</dcterms:created>
  <dcterms:modified xsi:type="dcterms:W3CDTF">2015-10-03T01:19:00Z</dcterms:modified>
</cp:coreProperties>
</file>