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EB2735" w14:textId="1BBE986B" w:rsidR="00692866" w:rsidRDefault="00692866" w:rsidP="00CF3947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Supplemental material 1</w:t>
      </w:r>
    </w:p>
    <w:p w14:paraId="22E7A29F" w14:textId="5E6776F3" w:rsidR="00692866" w:rsidRPr="00692866" w:rsidRDefault="00692866" w:rsidP="00CF3947">
      <w:pPr>
        <w:rPr>
          <w:rFonts w:ascii="Times New Roman" w:hAnsi="Times New Roman" w:cs="Times New Roman"/>
          <w:sz w:val="24"/>
          <w:szCs w:val="24"/>
        </w:rPr>
      </w:pPr>
      <w:r w:rsidRPr="00692866">
        <w:rPr>
          <w:rFonts w:ascii="Times New Roman" w:hAnsi="Times New Roman" w:cs="Times New Roman"/>
          <w:sz w:val="24"/>
          <w:szCs w:val="24"/>
        </w:rPr>
        <w:t>Additional results and study design information for field and greenhouse experiments.</w:t>
      </w:r>
    </w:p>
    <w:p w14:paraId="56DEB0C7" w14:textId="77777777" w:rsidR="00692866" w:rsidRDefault="00692866" w:rsidP="00CF394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AE38D3D" w14:textId="084A42A3" w:rsidR="00CF3947" w:rsidRDefault="00CF3947" w:rsidP="00CF3947">
      <w:pPr>
        <w:rPr>
          <w:rFonts w:ascii="Times New Roman" w:hAnsi="Times New Roman" w:cs="Times New Roman"/>
          <w:sz w:val="24"/>
          <w:szCs w:val="24"/>
        </w:rPr>
      </w:pPr>
      <w:r w:rsidRPr="00FB1C8E">
        <w:rPr>
          <w:rFonts w:ascii="Times New Roman" w:hAnsi="Times New Roman" w:cs="Times New Roman"/>
          <w:b/>
          <w:bCs/>
          <w:sz w:val="24"/>
          <w:szCs w:val="24"/>
        </w:rPr>
        <w:t>Appendix S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B1C8E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DC3DB2">
        <w:rPr>
          <w:rFonts w:ascii="Times New Roman" w:hAnsi="Times New Roman" w:cs="Times New Roman"/>
          <w:sz w:val="24"/>
          <w:szCs w:val="24"/>
        </w:rPr>
        <w:t>Variation in perennial recruitment by focal annual identity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A314357" w14:textId="569B354B" w:rsidR="00CF3947" w:rsidRDefault="008B34D3">
      <w:pPr>
        <w:rPr>
          <w:rFonts w:ascii="Times New Roman" w:hAnsi="Times New Roman" w:cs="Times New Roman"/>
          <w:sz w:val="24"/>
          <w:szCs w:val="24"/>
        </w:rPr>
      </w:pPr>
      <w:r w:rsidRPr="008B34D3">
        <w:rPr>
          <w:rFonts w:ascii="Times New Roman" w:hAnsi="Times New Roman" w:cs="Times New Roman"/>
          <w:sz w:val="24"/>
          <w:szCs w:val="24"/>
        </w:rPr>
        <w:t>We screen</w:t>
      </w:r>
      <w:r w:rsidR="00DC3DB2">
        <w:rPr>
          <w:rFonts w:ascii="Times New Roman" w:hAnsi="Times New Roman" w:cs="Times New Roman"/>
          <w:sz w:val="24"/>
          <w:szCs w:val="24"/>
        </w:rPr>
        <w:t>ed</w:t>
      </w:r>
      <w:r w:rsidRPr="008B34D3">
        <w:rPr>
          <w:rFonts w:ascii="Times New Roman" w:hAnsi="Times New Roman" w:cs="Times New Roman"/>
          <w:sz w:val="24"/>
          <w:szCs w:val="24"/>
        </w:rPr>
        <w:t xml:space="preserve"> for variation in perennial recruitment by identity of the focal annual sown in each plot</w:t>
      </w:r>
      <w:r w:rsidR="00DC3DB2">
        <w:rPr>
          <w:rFonts w:ascii="Times New Roman" w:hAnsi="Times New Roman" w:cs="Times New Roman"/>
          <w:sz w:val="24"/>
          <w:szCs w:val="24"/>
        </w:rPr>
        <w:t xml:space="preserve"> to assure that patterns were </w:t>
      </w:r>
      <w:r w:rsidRPr="008B34D3">
        <w:rPr>
          <w:rFonts w:ascii="Times New Roman" w:hAnsi="Times New Roman" w:cs="Times New Roman"/>
          <w:sz w:val="24"/>
          <w:szCs w:val="24"/>
        </w:rPr>
        <w:t xml:space="preserve">parallel within each </w:t>
      </w:r>
      <w:r w:rsidR="00DC3DB2">
        <w:rPr>
          <w:rFonts w:ascii="Times New Roman" w:hAnsi="Times New Roman" w:cs="Times New Roman"/>
          <w:sz w:val="24"/>
          <w:szCs w:val="24"/>
        </w:rPr>
        <w:t xml:space="preserve">treatment, i.e., among species representing </w:t>
      </w:r>
      <w:r w:rsidR="001D749F">
        <w:rPr>
          <w:rFonts w:ascii="Times New Roman" w:hAnsi="Times New Roman" w:cs="Times New Roman"/>
          <w:sz w:val="24"/>
          <w:szCs w:val="24"/>
        </w:rPr>
        <w:t xml:space="preserve">either </w:t>
      </w:r>
      <w:r w:rsidR="00DC3DB2">
        <w:rPr>
          <w:rFonts w:ascii="Times New Roman" w:hAnsi="Times New Roman" w:cs="Times New Roman"/>
          <w:sz w:val="24"/>
          <w:szCs w:val="24"/>
        </w:rPr>
        <w:t xml:space="preserve">native, naturalized, or invasive </w:t>
      </w:r>
      <w:r w:rsidR="00677744">
        <w:rPr>
          <w:rFonts w:ascii="Times New Roman" w:hAnsi="Times New Roman" w:cs="Times New Roman"/>
          <w:sz w:val="24"/>
          <w:szCs w:val="24"/>
        </w:rPr>
        <w:t>taxa</w:t>
      </w:r>
      <w:r w:rsidR="00DC3DB2">
        <w:rPr>
          <w:rFonts w:ascii="Times New Roman" w:hAnsi="Times New Roman" w:cs="Times New Roman"/>
          <w:sz w:val="24"/>
          <w:szCs w:val="24"/>
        </w:rPr>
        <w:t>. To do so</w:t>
      </w:r>
      <w:r w:rsidR="00DC3DB2" w:rsidRPr="00DC3DB2">
        <w:rPr>
          <w:rFonts w:ascii="Times New Roman" w:hAnsi="Times New Roman" w:cs="Times New Roman"/>
          <w:sz w:val="24"/>
          <w:szCs w:val="24"/>
        </w:rPr>
        <w:t xml:space="preserve">, we </w:t>
      </w:r>
      <w:r w:rsidR="00DC3DB2">
        <w:rPr>
          <w:rFonts w:ascii="Times New Roman" w:hAnsi="Times New Roman" w:cs="Times New Roman"/>
          <w:sz w:val="24"/>
          <w:szCs w:val="24"/>
        </w:rPr>
        <w:t xml:space="preserve">ran a </w:t>
      </w:r>
      <w:r w:rsidR="00DC3DB2" w:rsidRPr="00DC3DB2">
        <w:rPr>
          <w:rFonts w:ascii="Times New Roman" w:hAnsi="Times New Roman" w:cs="Times New Roman"/>
          <w:sz w:val="24"/>
          <w:szCs w:val="24"/>
        </w:rPr>
        <w:t>generalized linear model</w:t>
      </w:r>
      <w:r w:rsidR="00DC3DB2">
        <w:rPr>
          <w:rFonts w:ascii="Times New Roman" w:hAnsi="Times New Roman" w:cs="Times New Roman"/>
          <w:sz w:val="24"/>
          <w:szCs w:val="24"/>
        </w:rPr>
        <w:t xml:space="preserve"> i</w:t>
      </w:r>
      <w:r w:rsidR="00DC3DB2" w:rsidRPr="00DC3DB2">
        <w:rPr>
          <w:rFonts w:ascii="Times New Roman" w:hAnsi="Times New Roman" w:cs="Times New Roman"/>
          <w:sz w:val="24"/>
          <w:szCs w:val="24"/>
        </w:rPr>
        <w:t xml:space="preserve">n SAS (PROC GLIMMIX, SAS Institute 2013) </w:t>
      </w:r>
      <w:r w:rsidR="00DC3DB2">
        <w:rPr>
          <w:rFonts w:ascii="Times New Roman" w:hAnsi="Times New Roman" w:cs="Times New Roman"/>
          <w:sz w:val="24"/>
          <w:szCs w:val="24"/>
        </w:rPr>
        <w:t xml:space="preserve">with </w:t>
      </w:r>
      <w:r w:rsidR="00DC3DB2" w:rsidRPr="00DC3DB2">
        <w:rPr>
          <w:rFonts w:ascii="Times New Roman" w:hAnsi="Times New Roman" w:cs="Times New Roman"/>
          <w:sz w:val="24"/>
          <w:szCs w:val="24"/>
        </w:rPr>
        <w:t xml:space="preserve">perennial seedling </w:t>
      </w:r>
      <w:r w:rsidR="00DC3DB2">
        <w:rPr>
          <w:rFonts w:ascii="Times New Roman" w:hAnsi="Times New Roman" w:cs="Times New Roman"/>
          <w:sz w:val="24"/>
          <w:szCs w:val="24"/>
        </w:rPr>
        <w:t>counts from each of the two sampling years as the response</w:t>
      </w:r>
      <w:r w:rsidR="00095AFE">
        <w:rPr>
          <w:rFonts w:ascii="Times New Roman" w:hAnsi="Times New Roman" w:cs="Times New Roman"/>
          <w:sz w:val="24"/>
          <w:szCs w:val="24"/>
        </w:rPr>
        <w:t xml:space="preserve"> </w:t>
      </w:r>
      <w:r w:rsidR="00DC3DB2">
        <w:rPr>
          <w:rFonts w:ascii="Times New Roman" w:hAnsi="Times New Roman" w:cs="Times New Roman"/>
          <w:sz w:val="24"/>
          <w:szCs w:val="24"/>
        </w:rPr>
        <w:t>fit with a negative binomial distribution.</w:t>
      </w:r>
      <w:r w:rsidR="00C60DC3">
        <w:rPr>
          <w:rFonts w:ascii="Times New Roman" w:hAnsi="Times New Roman" w:cs="Times New Roman"/>
          <w:sz w:val="24"/>
          <w:szCs w:val="24"/>
        </w:rPr>
        <w:t xml:space="preserve"> </w:t>
      </w:r>
      <w:r w:rsidR="00DC3DB2">
        <w:rPr>
          <w:rFonts w:ascii="Times New Roman" w:hAnsi="Times New Roman" w:cs="Times New Roman"/>
          <w:sz w:val="24"/>
          <w:szCs w:val="24"/>
        </w:rPr>
        <w:t>In both</w:t>
      </w:r>
      <w:r w:rsidR="00833F74">
        <w:rPr>
          <w:rFonts w:ascii="Times New Roman" w:hAnsi="Times New Roman" w:cs="Times New Roman"/>
          <w:sz w:val="24"/>
          <w:szCs w:val="24"/>
        </w:rPr>
        <w:t xml:space="preserve"> years</w:t>
      </w:r>
      <w:r w:rsidR="00DC3DB2">
        <w:rPr>
          <w:rFonts w:ascii="Times New Roman" w:hAnsi="Times New Roman" w:cs="Times New Roman"/>
          <w:sz w:val="24"/>
          <w:szCs w:val="24"/>
        </w:rPr>
        <w:t xml:space="preserve">, </w:t>
      </w:r>
      <w:r w:rsidR="00833F74">
        <w:rPr>
          <w:rFonts w:ascii="Times New Roman" w:hAnsi="Times New Roman" w:cs="Times New Roman"/>
          <w:sz w:val="24"/>
          <w:szCs w:val="24"/>
        </w:rPr>
        <w:t xml:space="preserve">recruitment varied by focal annual identity (2017: </w:t>
      </w:r>
      <w:r w:rsidR="00B30C92" w:rsidRPr="00F12BBA">
        <w:rPr>
          <w:rFonts w:ascii="Times New Roman" w:eastAsia="Calibri" w:hAnsi="Times New Roman" w:cs="Times New Roman"/>
          <w:i/>
          <w:iCs/>
          <w:sz w:val="24"/>
          <w:szCs w:val="24"/>
        </w:rPr>
        <w:t>F</w:t>
      </w:r>
      <w:r w:rsidR="00B30C92">
        <w:rPr>
          <w:rFonts w:ascii="Times New Roman" w:eastAsia="Calibri" w:hAnsi="Times New Roman" w:cs="Times New Roman"/>
          <w:sz w:val="24"/>
          <w:szCs w:val="24"/>
          <w:vertAlign w:val="subscript"/>
        </w:rPr>
        <w:t>8</w:t>
      </w:r>
      <w:r w:rsidR="00B30C92" w:rsidRPr="00F12BBA">
        <w:rPr>
          <w:rFonts w:ascii="Times New Roman" w:eastAsia="Calibri" w:hAnsi="Times New Roman" w:cs="Times New Roman"/>
          <w:sz w:val="24"/>
          <w:szCs w:val="24"/>
          <w:vertAlign w:val="subscript"/>
        </w:rPr>
        <w:t>,</w:t>
      </w:r>
      <w:r w:rsidR="00B30C92">
        <w:rPr>
          <w:rFonts w:ascii="Times New Roman" w:eastAsia="Calibri" w:hAnsi="Times New Roman" w:cs="Times New Roman"/>
          <w:sz w:val="24"/>
          <w:szCs w:val="24"/>
          <w:vertAlign w:val="subscript"/>
        </w:rPr>
        <w:t>81</w:t>
      </w:r>
      <w:r w:rsidR="00B30C92">
        <w:rPr>
          <w:rFonts w:ascii="Times New Roman" w:eastAsia="Calibri" w:hAnsi="Times New Roman" w:cs="Times New Roman"/>
          <w:sz w:val="24"/>
          <w:szCs w:val="24"/>
        </w:rPr>
        <w:t xml:space="preserve">=6.4, </w:t>
      </w:r>
      <w:r w:rsidR="00B30C92" w:rsidRPr="00227A2B">
        <w:rPr>
          <w:rFonts w:ascii="Times New Roman" w:eastAsia="Calibri" w:hAnsi="Times New Roman" w:cs="Times New Roman"/>
          <w:i/>
          <w:iCs/>
          <w:sz w:val="24"/>
          <w:szCs w:val="24"/>
        </w:rPr>
        <w:t>P</w:t>
      </w:r>
      <w:r w:rsidR="00B30C92">
        <w:rPr>
          <w:rFonts w:ascii="Times New Roman" w:eastAsia="Calibri" w:hAnsi="Times New Roman" w:cs="Times New Roman"/>
          <w:sz w:val="24"/>
          <w:szCs w:val="24"/>
        </w:rPr>
        <w:t>&lt;0.001</w:t>
      </w:r>
      <w:r w:rsidR="00833F74">
        <w:rPr>
          <w:rFonts w:ascii="Times New Roman" w:hAnsi="Times New Roman" w:cs="Times New Roman"/>
          <w:sz w:val="24"/>
          <w:szCs w:val="24"/>
        </w:rPr>
        <w:t xml:space="preserve">; 2018: </w:t>
      </w:r>
      <w:r w:rsidR="00B30C92" w:rsidRPr="00F12BBA">
        <w:rPr>
          <w:rFonts w:ascii="Times New Roman" w:eastAsia="Calibri" w:hAnsi="Times New Roman" w:cs="Times New Roman"/>
          <w:i/>
          <w:iCs/>
          <w:sz w:val="24"/>
          <w:szCs w:val="24"/>
        </w:rPr>
        <w:t>F</w:t>
      </w:r>
      <w:r w:rsidR="00B30C92">
        <w:rPr>
          <w:rFonts w:ascii="Times New Roman" w:eastAsia="Calibri" w:hAnsi="Times New Roman" w:cs="Times New Roman"/>
          <w:sz w:val="24"/>
          <w:szCs w:val="24"/>
          <w:vertAlign w:val="subscript"/>
        </w:rPr>
        <w:t>8</w:t>
      </w:r>
      <w:r w:rsidR="00B30C92" w:rsidRPr="00F12BBA">
        <w:rPr>
          <w:rFonts w:ascii="Times New Roman" w:eastAsia="Calibri" w:hAnsi="Times New Roman" w:cs="Times New Roman"/>
          <w:sz w:val="24"/>
          <w:szCs w:val="24"/>
          <w:vertAlign w:val="subscript"/>
        </w:rPr>
        <w:t>,</w:t>
      </w:r>
      <w:r w:rsidR="00B30C92">
        <w:rPr>
          <w:rFonts w:ascii="Times New Roman" w:eastAsia="Calibri" w:hAnsi="Times New Roman" w:cs="Times New Roman"/>
          <w:sz w:val="24"/>
          <w:szCs w:val="24"/>
          <w:vertAlign w:val="subscript"/>
        </w:rPr>
        <w:t>81</w:t>
      </w:r>
      <w:r w:rsidR="00B30C92">
        <w:rPr>
          <w:rFonts w:ascii="Times New Roman" w:eastAsia="Calibri" w:hAnsi="Times New Roman" w:cs="Times New Roman"/>
          <w:sz w:val="24"/>
          <w:szCs w:val="24"/>
        </w:rPr>
        <w:t xml:space="preserve">=7.5, </w:t>
      </w:r>
      <w:r w:rsidR="00B30C92" w:rsidRPr="00227A2B">
        <w:rPr>
          <w:rFonts w:ascii="Times New Roman" w:eastAsia="Calibri" w:hAnsi="Times New Roman" w:cs="Times New Roman"/>
          <w:i/>
          <w:iCs/>
          <w:sz w:val="24"/>
          <w:szCs w:val="24"/>
        </w:rPr>
        <w:t>P</w:t>
      </w:r>
      <w:r w:rsidR="00B30C92">
        <w:rPr>
          <w:rFonts w:ascii="Times New Roman" w:eastAsia="Calibri" w:hAnsi="Times New Roman" w:cs="Times New Roman"/>
          <w:sz w:val="24"/>
          <w:szCs w:val="24"/>
        </w:rPr>
        <w:t>&lt;0.001</w:t>
      </w:r>
      <w:r w:rsidR="00833F74">
        <w:rPr>
          <w:rFonts w:ascii="Times New Roman" w:hAnsi="Times New Roman" w:cs="Times New Roman"/>
          <w:sz w:val="24"/>
          <w:szCs w:val="24"/>
        </w:rPr>
        <w:t>)</w:t>
      </w:r>
      <w:r w:rsidR="00DC3DB2" w:rsidRPr="00DC3DB2">
        <w:rPr>
          <w:rFonts w:ascii="Times New Roman" w:hAnsi="Times New Roman" w:cs="Times New Roman"/>
          <w:sz w:val="24"/>
          <w:szCs w:val="24"/>
        </w:rPr>
        <w:t>,</w:t>
      </w:r>
      <w:r w:rsidR="00833F74">
        <w:rPr>
          <w:rFonts w:ascii="Times New Roman" w:hAnsi="Times New Roman" w:cs="Times New Roman"/>
          <w:sz w:val="24"/>
          <w:szCs w:val="24"/>
        </w:rPr>
        <w:t xml:space="preserve"> but in </w:t>
      </w:r>
      <w:r w:rsidR="00C87308">
        <w:rPr>
          <w:rFonts w:ascii="Times New Roman" w:hAnsi="Times New Roman" w:cs="Times New Roman"/>
          <w:sz w:val="24"/>
          <w:szCs w:val="24"/>
        </w:rPr>
        <w:t>each</w:t>
      </w:r>
      <w:r w:rsidR="00833F74">
        <w:rPr>
          <w:rFonts w:ascii="Times New Roman" w:hAnsi="Times New Roman" w:cs="Times New Roman"/>
          <w:sz w:val="24"/>
          <w:szCs w:val="24"/>
        </w:rPr>
        <w:t xml:space="preserve"> case, this result was driven by the decrement in seedling counts seen in plots seeded with invasives relative to those seeded with native or naturalized species (Fig. S1</w:t>
      </w:r>
      <w:r w:rsidR="001D749F">
        <w:rPr>
          <w:rFonts w:ascii="Times New Roman" w:hAnsi="Times New Roman" w:cs="Times New Roman"/>
          <w:sz w:val="24"/>
          <w:szCs w:val="24"/>
        </w:rPr>
        <w:t>; see also Results</w:t>
      </w:r>
      <w:r w:rsidR="00833F74">
        <w:rPr>
          <w:rFonts w:ascii="Times New Roman" w:hAnsi="Times New Roman" w:cs="Times New Roman"/>
          <w:sz w:val="24"/>
          <w:szCs w:val="24"/>
        </w:rPr>
        <w:t xml:space="preserve">). Post-hoc tests </w:t>
      </w:r>
      <w:r w:rsidR="00833F74" w:rsidRPr="00F60C91">
        <w:rPr>
          <w:rFonts w:ascii="Times New Roman" w:hAnsi="Times New Roman" w:cs="Times New Roman"/>
          <w:sz w:val="24"/>
          <w:szCs w:val="24"/>
        </w:rPr>
        <w:t xml:space="preserve">wherein </w:t>
      </w:r>
      <w:r w:rsidR="00833F74" w:rsidRPr="00A77259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833F74" w:rsidRPr="00F60C91">
        <w:rPr>
          <w:rFonts w:ascii="Times New Roman" w:hAnsi="Times New Roman" w:cs="Times New Roman"/>
          <w:sz w:val="24"/>
          <w:szCs w:val="24"/>
        </w:rPr>
        <w:t>-value</w:t>
      </w:r>
      <w:r w:rsidR="00095AFE">
        <w:rPr>
          <w:rFonts w:ascii="Times New Roman" w:hAnsi="Times New Roman" w:cs="Times New Roman"/>
          <w:sz w:val="24"/>
          <w:szCs w:val="24"/>
        </w:rPr>
        <w:t>s</w:t>
      </w:r>
      <w:r w:rsidR="00833F74" w:rsidRPr="00F60C91">
        <w:rPr>
          <w:rFonts w:ascii="Times New Roman" w:hAnsi="Times New Roman" w:cs="Times New Roman"/>
          <w:sz w:val="24"/>
          <w:szCs w:val="24"/>
        </w:rPr>
        <w:t xml:space="preserve"> </w:t>
      </w:r>
      <w:r w:rsidR="00095AFE">
        <w:rPr>
          <w:rFonts w:ascii="Times New Roman" w:hAnsi="Times New Roman" w:cs="Times New Roman"/>
          <w:sz w:val="24"/>
          <w:szCs w:val="24"/>
        </w:rPr>
        <w:t>were</w:t>
      </w:r>
      <w:r w:rsidR="00833F74" w:rsidRPr="00F60C91">
        <w:rPr>
          <w:rFonts w:ascii="Times New Roman" w:hAnsi="Times New Roman" w:cs="Times New Roman"/>
          <w:sz w:val="24"/>
          <w:szCs w:val="24"/>
        </w:rPr>
        <w:t xml:space="preserve"> adjusted for the number of comparisons via the Bonferroni method</w:t>
      </w:r>
      <w:r w:rsidR="00833F74">
        <w:rPr>
          <w:rFonts w:ascii="Times New Roman" w:hAnsi="Times New Roman" w:cs="Times New Roman"/>
          <w:sz w:val="24"/>
          <w:szCs w:val="24"/>
        </w:rPr>
        <w:t xml:space="preserve"> </w:t>
      </w:r>
      <w:r w:rsidR="00B30C92">
        <w:rPr>
          <w:rFonts w:ascii="Times New Roman" w:hAnsi="Times New Roman" w:cs="Times New Roman"/>
          <w:sz w:val="24"/>
          <w:szCs w:val="24"/>
        </w:rPr>
        <w:t>indicated</w:t>
      </w:r>
      <w:r w:rsidR="00833F74">
        <w:rPr>
          <w:rFonts w:ascii="Times New Roman" w:hAnsi="Times New Roman" w:cs="Times New Roman"/>
          <w:sz w:val="24"/>
          <w:szCs w:val="24"/>
        </w:rPr>
        <w:t xml:space="preserve"> that recruitment </w:t>
      </w:r>
      <w:r w:rsidR="00B30C92">
        <w:rPr>
          <w:rFonts w:ascii="Times New Roman" w:hAnsi="Times New Roman" w:cs="Times New Roman"/>
          <w:sz w:val="24"/>
          <w:szCs w:val="24"/>
        </w:rPr>
        <w:t xml:space="preserve">did not differ significantly among </w:t>
      </w:r>
      <w:r w:rsidR="00095AFE">
        <w:rPr>
          <w:rFonts w:ascii="Times New Roman" w:hAnsi="Times New Roman" w:cs="Times New Roman"/>
          <w:sz w:val="24"/>
          <w:szCs w:val="24"/>
        </w:rPr>
        <w:t xml:space="preserve">focal annual </w:t>
      </w:r>
      <w:r w:rsidR="00B30C92">
        <w:rPr>
          <w:rFonts w:ascii="Times New Roman" w:hAnsi="Times New Roman" w:cs="Times New Roman"/>
          <w:sz w:val="24"/>
          <w:szCs w:val="24"/>
        </w:rPr>
        <w:t xml:space="preserve">species representing each treatment </w:t>
      </w:r>
      <w:r w:rsidR="00095AFE">
        <w:rPr>
          <w:rFonts w:ascii="Times New Roman" w:hAnsi="Times New Roman" w:cs="Times New Roman"/>
          <w:sz w:val="24"/>
          <w:szCs w:val="24"/>
        </w:rPr>
        <w:t xml:space="preserve">in either year </w:t>
      </w:r>
      <w:r w:rsidR="006E3F69">
        <w:rPr>
          <w:rFonts w:ascii="Times New Roman" w:hAnsi="Times New Roman" w:cs="Times New Roman"/>
          <w:sz w:val="24"/>
          <w:szCs w:val="24"/>
        </w:rPr>
        <w:t>(</w:t>
      </w:r>
      <w:r w:rsidR="006E3F69">
        <w:rPr>
          <w:rFonts w:ascii="Times New Roman" w:eastAsia="Calibri" w:hAnsi="Times New Roman" w:cs="Times New Roman"/>
          <w:i/>
          <w:iCs/>
          <w:sz w:val="24"/>
          <w:szCs w:val="24"/>
        </w:rPr>
        <w:t>t</w:t>
      </w:r>
      <w:r w:rsidR="006E3F69">
        <w:rPr>
          <w:rFonts w:ascii="Times New Roman" w:eastAsia="Calibri" w:hAnsi="Times New Roman" w:cs="Times New Roman"/>
          <w:sz w:val="24"/>
          <w:szCs w:val="24"/>
          <w:vertAlign w:val="subscript"/>
        </w:rPr>
        <w:t>81</w:t>
      </w:r>
      <w:r w:rsidR="006E3F69">
        <w:rPr>
          <w:rFonts w:ascii="Times New Roman" w:eastAsia="Calibri" w:hAnsi="Times New Roman" w:cs="Times New Roman"/>
          <w:sz w:val="24"/>
          <w:szCs w:val="24"/>
        </w:rPr>
        <w:t>&lt;</w:t>
      </w:r>
      <w:r w:rsidR="00095AFE">
        <w:rPr>
          <w:rFonts w:ascii="Times New Roman" w:eastAsia="Calibri" w:hAnsi="Times New Roman" w:cs="Times New Roman"/>
          <w:sz w:val="24"/>
          <w:szCs w:val="24"/>
        </w:rPr>
        <w:t>2</w:t>
      </w:r>
      <w:r w:rsidR="006E3F69">
        <w:rPr>
          <w:rFonts w:ascii="Times New Roman" w:eastAsia="Calibri" w:hAnsi="Times New Roman" w:cs="Times New Roman"/>
          <w:sz w:val="24"/>
          <w:szCs w:val="24"/>
        </w:rPr>
        <w:t>.</w:t>
      </w:r>
      <w:r w:rsidR="00095AFE">
        <w:rPr>
          <w:rFonts w:ascii="Times New Roman" w:eastAsia="Calibri" w:hAnsi="Times New Roman" w:cs="Times New Roman"/>
          <w:sz w:val="24"/>
          <w:szCs w:val="24"/>
        </w:rPr>
        <w:t>2</w:t>
      </w:r>
      <w:r w:rsidR="006E3F69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6E3F69" w:rsidRPr="00227A2B">
        <w:rPr>
          <w:rFonts w:ascii="Times New Roman" w:eastAsia="Calibri" w:hAnsi="Times New Roman" w:cs="Times New Roman"/>
          <w:i/>
          <w:iCs/>
          <w:sz w:val="24"/>
          <w:szCs w:val="24"/>
        </w:rPr>
        <w:t>P</w:t>
      </w:r>
      <w:r w:rsidR="006E3F69">
        <w:rPr>
          <w:rFonts w:ascii="Times New Roman" w:eastAsia="Calibri" w:hAnsi="Times New Roman" w:cs="Times New Roman"/>
          <w:sz w:val="24"/>
          <w:szCs w:val="24"/>
        </w:rPr>
        <w:t>&gt;0.9</w:t>
      </w:r>
      <w:r w:rsidR="00095AFE">
        <w:rPr>
          <w:rFonts w:ascii="Times New Roman" w:eastAsia="Calibri" w:hAnsi="Times New Roman" w:cs="Times New Roman"/>
          <w:sz w:val="24"/>
          <w:szCs w:val="24"/>
        </w:rPr>
        <w:t xml:space="preserve"> in all cases). When we dropped invasive</w:t>
      </w:r>
      <w:r w:rsidR="00C87308">
        <w:rPr>
          <w:rFonts w:ascii="Times New Roman" w:eastAsia="Calibri" w:hAnsi="Times New Roman" w:cs="Times New Roman"/>
          <w:sz w:val="24"/>
          <w:szCs w:val="24"/>
        </w:rPr>
        <w:t xml:space="preserve"> plots</w:t>
      </w:r>
      <w:r w:rsidR="001D74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95AFE">
        <w:rPr>
          <w:rFonts w:ascii="Times New Roman" w:eastAsia="Calibri" w:hAnsi="Times New Roman" w:cs="Times New Roman"/>
          <w:sz w:val="24"/>
          <w:szCs w:val="24"/>
        </w:rPr>
        <w:t xml:space="preserve">from the analysis, </w:t>
      </w:r>
      <w:r w:rsidR="00095AFE">
        <w:rPr>
          <w:rFonts w:ascii="Times New Roman" w:hAnsi="Times New Roman" w:cs="Times New Roman"/>
          <w:sz w:val="24"/>
          <w:szCs w:val="24"/>
        </w:rPr>
        <w:t xml:space="preserve">recruitment no longer varied </w:t>
      </w:r>
      <w:r w:rsidR="001D749F">
        <w:rPr>
          <w:rFonts w:ascii="Times New Roman" w:hAnsi="Times New Roman" w:cs="Times New Roman"/>
          <w:sz w:val="24"/>
          <w:szCs w:val="24"/>
        </w:rPr>
        <w:t xml:space="preserve">significantly </w:t>
      </w:r>
      <w:r w:rsidR="00095AFE">
        <w:rPr>
          <w:rFonts w:ascii="Times New Roman" w:hAnsi="Times New Roman" w:cs="Times New Roman"/>
          <w:sz w:val="24"/>
          <w:szCs w:val="24"/>
        </w:rPr>
        <w:t xml:space="preserve">by focal annual identity (2017: </w:t>
      </w:r>
      <w:r w:rsidR="00095AFE" w:rsidRPr="00F12BBA">
        <w:rPr>
          <w:rFonts w:ascii="Times New Roman" w:eastAsia="Calibri" w:hAnsi="Times New Roman" w:cs="Times New Roman"/>
          <w:i/>
          <w:iCs/>
          <w:sz w:val="24"/>
          <w:szCs w:val="24"/>
        </w:rPr>
        <w:t>F</w:t>
      </w:r>
      <w:r w:rsidR="001D749F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="00095AFE" w:rsidRPr="00F12BBA">
        <w:rPr>
          <w:rFonts w:ascii="Times New Roman" w:eastAsia="Calibri" w:hAnsi="Times New Roman" w:cs="Times New Roman"/>
          <w:sz w:val="24"/>
          <w:szCs w:val="24"/>
          <w:vertAlign w:val="subscript"/>
        </w:rPr>
        <w:t>,</w:t>
      </w:r>
      <w:r w:rsidR="001D749F">
        <w:rPr>
          <w:rFonts w:ascii="Times New Roman" w:eastAsia="Calibri" w:hAnsi="Times New Roman" w:cs="Times New Roman"/>
          <w:sz w:val="24"/>
          <w:szCs w:val="24"/>
          <w:vertAlign w:val="subscript"/>
        </w:rPr>
        <w:t>63</w:t>
      </w:r>
      <w:r w:rsidR="00095AFE">
        <w:rPr>
          <w:rFonts w:ascii="Times New Roman" w:eastAsia="Calibri" w:hAnsi="Times New Roman" w:cs="Times New Roman"/>
          <w:sz w:val="24"/>
          <w:szCs w:val="24"/>
        </w:rPr>
        <w:t>=</w:t>
      </w:r>
      <w:r w:rsidR="001D749F">
        <w:rPr>
          <w:rFonts w:ascii="Times New Roman" w:eastAsia="Calibri" w:hAnsi="Times New Roman" w:cs="Times New Roman"/>
          <w:sz w:val="24"/>
          <w:szCs w:val="24"/>
        </w:rPr>
        <w:t>1.3</w:t>
      </w:r>
      <w:r w:rsidR="00095AF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95AFE" w:rsidRPr="00227A2B">
        <w:rPr>
          <w:rFonts w:ascii="Times New Roman" w:eastAsia="Calibri" w:hAnsi="Times New Roman" w:cs="Times New Roman"/>
          <w:i/>
          <w:iCs/>
          <w:sz w:val="24"/>
          <w:szCs w:val="24"/>
        </w:rPr>
        <w:t>P</w:t>
      </w:r>
      <w:r w:rsidR="001D749F">
        <w:rPr>
          <w:rFonts w:ascii="Times New Roman" w:eastAsia="Calibri" w:hAnsi="Times New Roman" w:cs="Times New Roman"/>
          <w:sz w:val="24"/>
          <w:szCs w:val="24"/>
        </w:rPr>
        <w:t>=</w:t>
      </w:r>
      <w:r w:rsidR="00095AFE">
        <w:rPr>
          <w:rFonts w:ascii="Times New Roman" w:eastAsia="Calibri" w:hAnsi="Times New Roman" w:cs="Times New Roman"/>
          <w:sz w:val="24"/>
          <w:szCs w:val="24"/>
        </w:rPr>
        <w:t>0.</w:t>
      </w:r>
      <w:r w:rsidR="001D749F">
        <w:rPr>
          <w:rFonts w:ascii="Times New Roman" w:eastAsia="Calibri" w:hAnsi="Times New Roman" w:cs="Times New Roman"/>
          <w:sz w:val="24"/>
          <w:szCs w:val="24"/>
        </w:rPr>
        <w:t>28</w:t>
      </w:r>
      <w:r w:rsidR="00095AFE">
        <w:rPr>
          <w:rFonts w:ascii="Times New Roman" w:hAnsi="Times New Roman" w:cs="Times New Roman"/>
          <w:sz w:val="24"/>
          <w:szCs w:val="24"/>
        </w:rPr>
        <w:t xml:space="preserve">; 2018: </w:t>
      </w:r>
      <w:r w:rsidR="00095AFE" w:rsidRPr="00F12BBA">
        <w:rPr>
          <w:rFonts w:ascii="Times New Roman" w:eastAsia="Calibri" w:hAnsi="Times New Roman" w:cs="Times New Roman"/>
          <w:i/>
          <w:iCs/>
          <w:sz w:val="24"/>
          <w:szCs w:val="24"/>
        </w:rPr>
        <w:t>F</w:t>
      </w:r>
      <w:r w:rsidR="001D749F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="00095AFE" w:rsidRPr="00F12BBA">
        <w:rPr>
          <w:rFonts w:ascii="Times New Roman" w:eastAsia="Calibri" w:hAnsi="Times New Roman" w:cs="Times New Roman"/>
          <w:sz w:val="24"/>
          <w:szCs w:val="24"/>
          <w:vertAlign w:val="subscript"/>
        </w:rPr>
        <w:t>,</w:t>
      </w:r>
      <w:r w:rsidR="001D749F">
        <w:rPr>
          <w:rFonts w:ascii="Times New Roman" w:eastAsia="Calibri" w:hAnsi="Times New Roman" w:cs="Times New Roman"/>
          <w:sz w:val="24"/>
          <w:szCs w:val="24"/>
          <w:vertAlign w:val="subscript"/>
        </w:rPr>
        <w:t>63</w:t>
      </w:r>
      <w:r w:rsidR="00095AFE">
        <w:rPr>
          <w:rFonts w:ascii="Times New Roman" w:eastAsia="Calibri" w:hAnsi="Times New Roman" w:cs="Times New Roman"/>
          <w:sz w:val="24"/>
          <w:szCs w:val="24"/>
        </w:rPr>
        <w:t>=</w:t>
      </w:r>
      <w:r w:rsidR="001D749F">
        <w:rPr>
          <w:rFonts w:ascii="Times New Roman" w:eastAsia="Calibri" w:hAnsi="Times New Roman" w:cs="Times New Roman"/>
          <w:sz w:val="24"/>
          <w:szCs w:val="24"/>
        </w:rPr>
        <w:t>1.2</w:t>
      </w:r>
      <w:r w:rsidR="00095AF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95AFE" w:rsidRPr="00227A2B">
        <w:rPr>
          <w:rFonts w:ascii="Times New Roman" w:eastAsia="Calibri" w:hAnsi="Times New Roman" w:cs="Times New Roman"/>
          <w:i/>
          <w:iCs/>
          <w:sz w:val="24"/>
          <w:szCs w:val="24"/>
        </w:rPr>
        <w:t>P</w:t>
      </w:r>
      <w:r w:rsidR="001D749F">
        <w:rPr>
          <w:rFonts w:ascii="Times New Roman" w:eastAsia="Calibri" w:hAnsi="Times New Roman" w:cs="Times New Roman"/>
          <w:sz w:val="24"/>
          <w:szCs w:val="24"/>
        </w:rPr>
        <w:t>=</w:t>
      </w:r>
      <w:r w:rsidR="00095AFE">
        <w:rPr>
          <w:rFonts w:ascii="Times New Roman" w:eastAsia="Calibri" w:hAnsi="Times New Roman" w:cs="Times New Roman"/>
          <w:sz w:val="24"/>
          <w:szCs w:val="24"/>
        </w:rPr>
        <w:t>0.</w:t>
      </w:r>
      <w:r w:rsidR="001D749F">
        <w:rPr>
          <w:rFonts w:ascii="Times New Roman" w:eastAsia="Calibri" w:hAnsi="Times New Roman" w:cs="Times New Roman"/>
          <w:sz w:val="24"/>
          <w:szCs w:val="24"/>
        </w:rPr>
        <w:t>34</w:t>
      </w:r>
      <w:r w:rsidR="00095AFE">
        <w:rPr>
          <w:rFonts w:ascii="Times New Roman" w:hAnsi="Times New Roman" w:cs="Times New Roman"/>
          <w:sz w:val="24"/>
          <w:szCs w:val="24"/>
        </w:rPr>
        <w:t>).</w:t>
      </w:r>
      <w:r w:rsidR="00CF3947">
        <w:rPr>
          <w:rFonts w:ascii="Times New Roman" w:hAnsi="Times New Roman" w:cs="Times New Roman"/>
          <w:sz w:val="24"/>
          <w:szCs w:val="24"/>
        </w:rPr>
        <w:br w:type="page"/>
      </w:r>
    </w:p>
    <w:p w14:paraId="7A6A4061" w14:textId="4E1C3A2A" w:rsidR="00DB761B" w:rsidRDefault="000131C9">
      <w:pPr>
        <w:rPr>
          <w:rFonts w:ascii="Times New Roman" w:hAnsi="Times New Roman" w:cs="Times New Roman"/>
          <w:sz w:val="24"/>
          <w:szCs w:val="24"/>
        </w:rPr>
      </w:pPr>
      <w:r w:rsidRPr="00F672E0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S1.</w:t>
      </w:r>
      <w:r w:rsidRPr="00F672E0">
        <w:rPr>
          <w:rFonts w:ascii="Times New Roman" w:hAnsi="Times New Roman" w:cs="Times New Roman"/>
          <w:sz w:val="24"/>
          <w:szCs w:val="24"/>
        </w:rPr>
        <w:t xml:space="preserve"> </w:t>
      </w:r>
      <w:r w:rsidR="00C60DC3">
        <w:rPr>
          <w:rFonts w:ascii="Times New Roman" w:hAnsi="Times New Roman" w:cs="Times New Roman"/>
          <w:sz w:val="24"/>
          <w:szCs w:val="24"/>
        </w:rPr>
        <w:t xml:space="preserve"> </w:t>
      </w:r>
      <w:r w:rsidR="003B7FF2">
        <w:rPr>
          <w:rFonts w:ascii="Times New Roman" w:hAnsi="Times New Roman" w:cs="Times New Roman"/>
          <w:sz w:val="24"/>
          <w:szCs w:val="24"/>
        </w:rPr>
        <w:t>Perennial p</w:t>
      </w:r>
      <w:r w:rsidR="00AF2D3B" w:rsidRPr="00F672E0">
        <w:rPr>
          <w:rFonts w:ascii="Times New Roman" w:hAnsi="Times New Roman" w:cs="Times New Roman"/>
          <w:sz w:val="24"/>
          <w:szCs w:val="24"/>
        </w:rPr>
        <w:t xml:space="preserve">lant species added to experimental </w:t>
      </w:r>
      <w:r w:rsidR="00AF2D3B">
        <w:rPr>
          <w:rFonts w:ascii="Times New Roman" w:hAnsi="Times New Roman" w:cs="Times New Roman"/>
          <w:sz w:val="24"/>
          <w:szCs w:val="24"/>
        </w:rPr>
        <w:t xml:space="preserve">field </w:t>
      </w:r>
      <w:r w:rsidR="00AF2D3B" w:rsidRPr="00F672E0">
        <w:rPr>
          <w:rFonts w:ascii="Times New Roman" w:hAnsi="Times New Roman" w:cs="Times New Roman"/>
          <w:sz w:val="24"/>
          <w:szCs w:val="24"/>
        </w:rPr>
        <w:t>plots</w:t>
      </w:r>
      <w:r w:rsidR="003B7FF2">
        <w:rPr>
          <w:rFonts w:ascii="Times New Roman" w:hAnsi="Times New Roman" w:cs="Times New Roman"/>
          <w:sz w:val="24"/>
          <w:szCs w:val="24"/>
        </w:rPr>
        <w:t xml:space="preserve"> in 2016 and 201</w:t>
      </w:r>
      <w:r w:rsidR="00EC6C89">
        <w:rPr>
          <w:rFonts w:ascii="Times New Roman" w:hAnsi="Times New Roman" w:cs="Times New Roman"/>
          <w:sz w:val="24"/>
          <w:szCs w:val="24"/>
        </w:rPr>
        <w:t>7</w:t>
      </w:r>
      <w:r w:rsidR="00AF2D3B">
        <w:rPr>
          <w:rFonts w:ascii="Times New Roman" w:hAnsi="Times New Roman" w:cs="Times New Roman"/>
          <w:sz w:val="24"/>
          <w:szCs w:val="24"/>
        </w:rPr>
        <w:t xml:space="preserve">. </w:t>
      </w:r>
      <w:r w:rsidR="00C60DC3">
        <w:rPr>
          <w:rFonts w:ascii="Times New Roman" w:hAnsi="Times New Roman" w:cs="Times New Roman"/>
          <w:sz w:val="24"/>
          <w:szCs w:val="24"/>
        </w:rPr>
        <w:t xml:space="preserve"> </w:t>
      </w:r>
      <w:r w:rsidR="003B7FF2">
        <w:rPr>
          <w:rFonts w:ascii="Times New Roman" w:hAnsi="Times New Roman" w:cs="Times New Roman"/>
          <w:sz w:val="24"/>
          <w:szCs w:val="24"/>
        </w:rPr>
        <w:t>T</w:t>
      </w:r>
      <w:r w:rsidR="00AF2D3B" w:rsidRPr="00AF2D3B">
        <w:rPr>
          <w:rFonts w:ascii="Times New Roman" w:hAnsi="Times New Roman" w:cs="Times New Roman"/>
          <w:sz w:val="24"/>
          <w:szCs w:val="24"/>
        </w:rPr>
        <w:t>he number of seeds added per plot var</w:t>
      </w:r>
      <w:r w:rsidR="003B7FF2">
        <w:rPr>
          <w:rFonts w:ascii="Times New Roman" w:hAnsi="Times New Roman" w:cs="Times New Roman"/>
          <w:sz w:val="24"/>
          <w:szCs w:val="24"/>
        </w:rPr>
        <w:t>ied</w:t>
      </w:r>
      <w:r w:rsidR="00AF2D3B" w:rsidRPr="00AF2D3B">
        <w:rPr>
          <w:rFonts w:ascii="Times New Roman" w:hAnsi="Times New Roman" w:cs="Times New Roman"/>
          <w:sz w:val="24"/>
          <w:szCs w:val="24"/>
        </w:rPr>
        <w:t xml:space="preserve"> </w:t>
      </w:r>
      <w:r w:rsidR="00AF2D3B" w:rsidRPr="002C1D66">
        <w:rPr>
          <w:rFonts w:ascii="Times New Roman" w:hAnsi="Times New Roman" w:cs="Times New Roman"/>
          <w:sz w:val="24"/>
          <w:szCs w:val="24"/>
        </w:rPr>
        <w:t>among seed size classes</w:t>
      </w:r>
      <w:r w:rsidR="00AF2D3B" w:rsidRPr="00AF2D3B">
        <w:rPr>
          <w:rFonts w:ascii="Times New Roman" w:hAnsi="Times New Roman" w:cs="Times New Roman"/>
          <w:sz w:val="24"/>
          <w:szCs w:val="24"/>
        </w:rPr>
        <w:t xml:space="preserve"> as shown. </w:t>
      </w:r>
    </w:p>
    <w:p w14:paraId="5DEF5BD9" w14:textId="77777777" w:rsidR="00DB761B" w:rsidRDefault="00DB761B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7650" w:type="dxa"/>
        <w:jc w:val="center"/>
        <w:tblBorders>
          <w:top w:val="single" w:sz="12" w:space="0" w:color="auto"/>
          <w:bottom w:val="single" w:sz="12" w:space="0" w:color="auto"/>
        </w:tblBorders>
        <w:tblCellMar>
          <w:top w:w="29" w:type="dxa"/>
          <w:left w:w="115" w:type="dxa"/>
          <w:bottom w:w="29" w:type="dxa"/>
          <w:right w:w="115" w:type="dxa"/>
        </w:tblCellMar>
        <w:tblLook w:val="04A0" w:firstRow="1" w:lastRow="0" w:firstColumn="1" w:lastColumn="0" w:noHBand="0" w:noVBand="1"/>
      </w:tblPr>
      <w:tblGrid>
        <w:gridCol w:w="3240"/>
        <w:gridCol w:w="1620"/>
        <w:gridCol w:w="1620"/>
        <w:gridCol w:w="1170"/>
      </w:tblGrid>
      <w:tr w:rsidR="00DE75E3" w:rsidRPr="00F672E0" w14:paraId="72F7C00C" w14:textId="77777777" w:rsidTr="00C506C2">
        <w:trPr>
          <w:trHeight w:val="315"/>
          <w:jc w:val="center"/>
        </w:trPr>
        <w:tc>
          <w:tcPr>
            <w:tcW w:w="324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0A1BCB4" w14:textId="77777777" w:rsidR="00DE75E3" w:rsidRPr="00F672E0" w:rsidRDefault="00DE75E3" w:rsidP="004A1D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72E0">
              <w:rPr>
                <w:rFonts w:ascii="Times New Roman" w:hAnsi="Times New Roman" w:cs="Times New Roman"/>
                <w:sz w:val="24"/>
                <w:szCs w:val="24"/>
              </w:rPr>
              <w:t>Species</w:t>
            </w:r>
          </w:p>
        </w:tc>
        <w:tc>
          <w:tcPr>
            <w:tcW w:w="1620" w:type="dxa"/>
            <w:tcBorders>
              <w:top w:val="single" w:sz="12" w:space="0" w:color="auto"/>
              <w:bottom w:val="single" w:sz="4" w:space="0" w:color="auto"/>
            </w:tcBorders>
          </w:tcPr>
          <w:p w14:paraId="37D13EED" w14:textId="4722028C" w:rsidR="00DE75E3" w:rsidRPr="00F672E0" w:rsidRDefault="00DE75E3" w:rsidP="004A1D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Growth form</w:t>
            </w:r>
          </w:p>
        </w:tc>
        <w:tc>
          <w:tcPr>
            <w:tcW w:w="162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2627586" w14:textId="084C2E2A" w:rsidR="00DE75E3" w:rsidRPr="00F672E0" w:rsidRDefault="00DE75E3" w:rsidP="004A1D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72E0">
              <w:rPr>
                <w:rFonts w:ascii="Times New Roman" w:hAnsi="Times New Roman" w:cs="Times New Roman"/>
                <w:sz w:val="24"/>
                <w:szCs w:val="24"/>
              </w:rPr>
              <w:t>Seed size</w:t>
            </w:r>
          </w:p>
        </w:tc>
        <w:tc>
          <w:tcPr>
            <w:tcW w:w="117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64367F3" w14:textId="53A76048" w:rsidR="00DE75E3" w:rsidRPr="00F672E0" w:rsidRDefault="00DE75E3" w:rsidP="004A1D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72E0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o. </w:t>
            </w:r>
            <w:r w:rsidR="002C1D66">
              <w:rPr>
                <w:rFonts w:ascii="Times New Roman" w:hAnsi="Times New Roman" w:cs="Times New Roman"/>
                <w:sz w:val="24"/>
                <w:szCs w:val="24"/>
              </w:rPr>
              <w:t>seeds</w:t>
            </w:r>
          </w:p>
        </w:tc>
      </w:tr>
      <w:tr w:rsidR="00DE75E3" w:rsidRPr="00F672E0" w14:paraId="0A83DD23" w14:textId="77777777" w:rsidTr="00C506C2">
        <w:trPr>
          <w:trHeight w:val="315"/>
          <w:jc w:val="center"/>
        </w:trPr>
        <w:tc>
          <w:tcPr>
            <w:tcW w:w="3240" w:type="dxa"/>
            <w:shd w:val="clear" w:color="auto" w:fill="auto"/>
            <w:noWrap/>
            <w:vAlign w:val="bottom"/>
          </w:tcPr>
          <w:p w14:paraId="7C6A5326" w14:textId="37485131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Achillea millefolium</w:t>
            </w:r>
          </w:p>
        </w:tc>
        <w:tc>
          <w:tcPr>
            <w:tcW w:w="1620" w:type="dxa"/>
          </w:tcPr>
          <w:p w14:paraId="1604CAA0" w14:textId="3C60CE99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Forb</w:t>
            </w:r>
          </w:p>
        </w:tc>
        <w:tc>
          <w:tcPr>
            <w:tcW w:w="1620" w:type="dxa"/>
            <w:shd w:val="clear" w:color="auto" w:fill="auto"/>
            <w:noWrap/>
            <w:hideMark/>
          </w:tcPr>
          <w:p w14:paraId="777F4B98" w14:textId="7AE1B190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72E0">
              <w:rPr>
                <w:rFonts w:ascii="Times New Roman" w:hAnsi="Times New Roman" w:cs="Times New Roman"/>
                <w:sz w:val="24"/>
                <w:szCs w:val="24"/>
              </w:rPr>
              <w:t>Small</w:t>
            </w:r>
          </w:p>
        </w:tc>
        <w:tc>
          <w:tcPr>
            <w:tcW w:w="1170" w:type="dxa"/>
            <w:shd w:val="clear" w:color="auto" w:fill="auto"/>
            <w:noWrap/>
            <w:vAlign w:val="bottom"/>
          </w:tcPr>
          <w:p w14:paraId="698410C2" w14:textId="5756F6A9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DE75E3" w:rsidRPr="00F672E0" w14:paraId="72CE52BC" w14:textId="77777777" w:rsidTr="00C506C2">
        <w:trPr>
          <w:trHeight w:val="315"/>
          <w:jc w:val="center"/>
        </w:trPr>
        <w:tc>
          <w:tcPr>
            <w:tcW w:w="3240" w:type="dxa"/>
            <w:shd w:val="clear" w:color="auto" w:fill="auto"/>
            <w:noWrap/>
            <w:vAlign w:val="bottom"/>
          </w:tcPr>
          <w:p w14:paraId="7FC74873" w14:textId="74919646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Balsamorhiza </w:t>
            </w:r>
            <w:proofErr w:type="spellStart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sagittata</w:t>
            </w:r>
            <w:proofErr w:type="spellEnd"/>
          </w:p>
        </w:tc>
        <w:tc>
          <w:tcPr>
            <w:tcW w:w="1620" w:type="dxa"/>
          </w:tcPr>
          <w:p w14:paraId="1B336196" w14:textId="15E52192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Forb</w:t>
            </w:r>
          </w:p>
        </w:tc>
        <w:tc>
          <w:tcPr>
            <w:tcW w:w="1620" w:type="dxa"/>
            <w:shd w:val="clear" w:color="auto" w:fill="auto"/>
            <w:noWrap/>
            <w:hideMark/>
          </w:tcPr>
          <w:p w14:paraId="34E7AAE8" w14:textId="3FD775BD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Large</w:t>
            </w:r>
          </w:p>
        </w:tc>
        <w:tc>
          <w:tcPr>
            <w:tcW w:w="1170" w:type="dxa"/>
            <w:shd w:val="clear" w:color="auto" w:fill="auto"/>
            <w:noWrap/>
            <w:vAlign w:val="bottom"/>
          </w:tcPr>
          <w:p w14:paraId="36945003" w14:textId="796214D8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DE75E3" w:rsidRPr="00F672E0" w14:paraId="3FA4BE92" w14:textId="77777777" w:rsidTr="00C506C2">
        <w:trPr>
          <w:trHeight w:val="315"/>
          <w:jc w:val="center"/>
        </w:trPr>
        <w:tc>
          <w:tcPr>
            <w:tcW w:w="3240" w:type="dxa"/>
            <w:shd w:val="clear" w:color="auto" w:fill="auto"/>
            <w:noWrap/>
            <w:vAlign w:val="bottom"/>
          </w:tcPr>
          <w:p w14:paraId="7048F9B8" w14:textId="5BDCA3E9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Festuca </w:t>
            </w:r>
            <w:proofErr w:type="spellStart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idahoensis</w:t>
            </w:r>
            <w:proofErr w:type="spellEnd"/>
          </w:p>
        </w:tc>
        <w:tc>
          <w:tcPr>
            <w:tcW w:w="1620" w:type="dxa"/>
          </w:tcPr>
          <w:p w14:paraId="3AA0F8C3" w14:textId="7EAA1314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Grass</w:t>
            </w:r>
          </w:p>
        </w:tc>
        <w:tc>
          <w:tcPr>
            <w:tcW w:w="1620" w:type="dxa"/>
            <w:shd w:val="clear" w:color="auto" w:fill="auto"/>
            <w:noWrap/>
            <w:hideMark/>
          </w:tcPr>
          <w:p w14:paraId="48F6445C" w14:textId="11E0FC68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Medium</w:t>
            </w:r>
          </w:p>
        </w:tc>
        <w:tc>
          <w:tcPr>
            <w:tcW w:w="1170" w:type="dxa"/>
            <w:shd w:val="clear" w:color="auto" w:fill="auto"/>
            <w:noWrap/>
            <w:vAlign w:val="bottom"/>
          </w:tcPr>
          <w:p w14:paraId="2AA9656D" w14:textId="25827017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DE75E3" w:rsidRPr="00F672E0" w14:paraId="14119518" w14:textId="77777777" w:rsidTr="00C506C2">
        <w:trPr>
          <w:trHeight w:val="315"/>
          <w:jc w:val="center"/>
        </w:trPr>
        <w:tc>
          <w:tcPr>
            <w:tcW w:w="3240" w:type="dxa"/>
            <w:shd w:val="clear" w:color="auto" w:fill="auto"/>
            <w:noWrap/>
            <w:vAlign w:val="bottom"/>
          </w:tcPr>
          <w:p w14:paraId="2E2FB4D1" w14:textId="4ABB1FC7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Koeleria </w:t>
            </w:r>
            <w:proofErr w:type="spellStart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macrantha</w:t>
            </w:r>
            <w:proofErr w:type="spellEnd"/>
          </w:p>
        </w:tc>
        <w:tc>
          <w:tcPr>
            <w:tcW w:w="1620" w:type="dxa"/>
          </w:tcPr>
          <w:p w14:paraId="77387E3B" w14:textId="104233EA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Grass</w:t>
            </w:r>
          </w:p>
        </w:tc>
        <w:tc>
          <w:tcPr>
            <w:tcW w:w="1620" w:type="dxa"/>
            <w:shd w:val="clear" w:color="auto" w:fill="auto"/>
            <w:noWrap/>
            <w:hideMark/>
          </w:tcPr>
          <w:p w14:paraId="0563DAFC" w14:textId="52C4CA08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Small</w:t>
            </w:r>
          </w:p>
        </w:tc>
        <w:tc>
          <w:tcPr>
            <w:tcW w:w="1170" w:type="dxa"/>
            <w:shd w:val="clear" w:color="auto" w:fill="auto"/>
            <w:noWrap/>
            <w:vAlign w:val="bottom"/>
          </w:tcPr>
          <w:p w14:paraId="62D4AD84" w14:textId="61595C91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DE75E3" w:rsidRPr="00F672E0" w14:paraId="2FDDEC18" w14:textId="77777777" w:rsidTr="00C506C2">
        <w:trPr>
          <w:trHeight w:val="315"/>
          <w:jc w:val="center"/>
        </w:trPr>
        <w:tc>
          <w:tcPr>
            <w:tcW w:w="3240" w:type="dxa"/>
            <w:tcBorders>
              <w:bottom w:val="nil"/>
            </w:tcBorders>
            <w:shd w:val="clear" w:color="auto" w:fill="auto"/>
            <w:noWrap/>
            <w:vAlign w:val="bottom"/>
          </w:tcPr>
          <w:p w14:paraId="01918207" w14:textId="1B5FD02D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Lupinus </w:t>
            </w:r>
            <w:proofErr w:type="spellStart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sericeus</w:t>
            </w:r>
            <w:proofErr w:type="spellEnd"/>
          </w:p>
        </w:tc>
        <w:tc>
          <w:tcPr>
            <w:tcW w:w="1620" w:type="dxa"/>
            <w:tcBorders>
              <w:bottom w:val="nil"/>
            </w:tcBorders>
          </w:tcPr>
          <w:p w14:paraId="463604E2" w14:textId="12459CD5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Forb</w:t>
            </w:r>
          </w:p>
        </w:tc>
        <w:tc>
          <w:tcPr>
            <w:tcW w:w="1620" w:type="dxa"/>
            <w:tcBorders>
              <w:bottom w:val="nil"/>
            </w:tcBorders>
            <w:shd w:val="clear" w:color="auto" w:fill="auto"/>
            <w:noWrap/>
            <w:hideMark/>
          </w:tcPr>
          <w:p w14:paraId="0E9F3F51" w14:textId="0048EBB8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Large</w:t>
            </w:r>
          </w:p>
        </w:tc>
        <w:tc>
          <w:tcPr>
            <w:tcW w:w="1170" w:type="dxa"/>
            <w:tcBorders>
              <w:bottom w:val="nil"/>
            </w:tcBorders>
            <w:shd w:val="clear" w:color="auto" w:fill="auto"/>
            <w:noWrap/>
            <w:vAlign w:val="bottom"/>
          </w:tcPr>
          <w:p w14:paraId="0E4CB58F" w14:textId="6C5A62A9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DE75E3" w:rsidRPr="00F672E0" w14:paraId="2C7532C7" w14:textId="77777777" w:rsidTr="00C506C2">
        <w:trPr>
          <w:trHeight w:val="315"/>
          <w:jc w:val="center"/>
        </w:trPr>
        <w:tc>
          <w:tcPr>
            <w:tcW w:w="324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</w:tcPr>
          <w:p w14:paraId="26C0F73C" w14:textId="63883B8B" w:rsidR="00DE75E3" w:rsidRPr="00F672E0" w:rsidRDefault="00DE75E3" w:rsidP="003B7FF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Pseudoroegneria</w:t>
            </w:r>
            <w:proofErr w:type="spellEnd"/>
            <w:r w:rsidRPr="008278F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spicata</w:t>
            </w:r>
          </w:p>
        </w:tc>
        <w:tc>
          <w:tcPr>
            <w:tcW w:w="1620" w:type="dxa"/>
            <w:tcBorders>
              <w:top w:val="nil"/>
              <w:bottom w:val="single" w:sz="12" w:space="0" w:color="auto"/>
            </w:tcBorders>
          </w:tcPr>
          <w:p w14:paraId="53D992DC" w14:textId="772A33C5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Grass</w:t>
            </w:r>
          </w:p>
        </w:tc>
        <w:tc>
          <w:tcPr>
            <w:tcW w:w="162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</w:tcPr>
          <w:p w14:paraId="7E3A6163" w14:textId="56095608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72E0">
              <w:rPr>
                <w:rFonts w:ascii="Times New Roman" w:hAnsi="Times New Roman" w:cs="Times New Roman"/>
                <w:sz w:val="24"/>
                <w:szCs w:val="24"/>
              </w:rPr>
              <w:t>Medium</w:t>
            </w:r>
          </w:p>
        </w:tc>
        <w:tc>
          <w:tcPr>
            <w:tcW w:w="117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</w:tcPr>
          <w:p w14:paraId="20B720E2" w14:textId="0B01B753" w:rsidR="00DE75E3" w:rsidRPr="00F672E0" w:rsidRDefault="00DE75E3" w:rsidP="003B7F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</w:tbl>
    <w:p w14:paraId="3DBB9722" w14:textId="77777777" w:rsidR="004E1665" w:rsidRDefault="004E1665">
      <w:pPr>
        <w:rPr>
          <w:rFonts w:ascii="Times New Roman" w:hAnsi="Times New Roman" w:cs="Times New Roman"/>
          <w:sz w:val="24"/>
          <w:szCs w:val="24"/>
        </w:rPr>
      </w:pPr>
    </w:p>
    <w:p w14:paraId="56CE15CB" w14:textId="6E4DF0E5" w:rsidR="00C60DC3" w:rsidRDefault="00AF2D3B" w:rsidP="00C60DC3">
      <w:pPr>
        <w:pStyle w:val="BodyTextIndent"/>
        <w:tabs>
          <w:tab w:val="left" w:pos="720"/>
          <w:tab w:val="left" w:pos="5940"/>
        </w:tabs>
        <w:spacing w:after="32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  <w:r w:rsidR="00F95172"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S2.</w:t>
      </w:r>
      <w:r w:rsidR="00C60DC3">
        <w:rPr>
          <w:rFonts w:ascii="Times New Roman" w:hAnsi="Times New Roman" w:cs="Times New Roman"/>
          <w:sz w:val="24"/>
          <w:szCs w:val="24"/>
        </w:rPr>
        <w:t xml:space="preserve">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 w:rsidR="00C60DC3">
        <w:rPr>
          <w:rFonts w:ascii="Times New Roman" w:hAnsi="Times New Roman" w:cs="Times New Roman"/>
          <w:sz w:val="24"/>
          <w:szCs w:val="24"/>
        </w:rPr>
        <w:t xml:space="preserve">Summary statistics from generalized linear </w:t>
      </w:r>
      <w:r w:rsidR="00C60DC3" w:rsidRPr="007058E4">
        <w:rPr>
          <w:rFonts w:ascii="Times New Roman" w:hAnsi="Times New Roman" w:cs="Times New Roman"/>
          <w:sz w:val="24"/>
          <w:szCs w:val="24"/>
        </w:rPr>
        <w:t>models</w:t>
      </w:r>
      <w:r w:rsidR="00C60DC3">
        <w:rPr>
          <w:rFonts w:ascii="Times New Roman" w:hAnsi="Times New Roman" w:cs="Times New Roman"/>
          <w:sz w:val="24"/>
          <w:szCs w:val="24"/>
        </w:rPr>
        <w:t xml:space="preserve"> evaluating cover per focal annual species as compared among </w:t>
      </w:r>
      <w:r w:rsidR="00361D98">
        <w:rPr>
          <w:rFonts w:ascii="Times New Roman" w:hAnsi="Times New Roman" w:cs="Times New Roman"/>
          <w:sz w:val="24"/>
          <w:szCs w:val="24"/>
        </w:rPr>
        <w:t>experimental treatments</w:t>
      </w:r>
      <w:r w:rsidR="00C60DC3" w:rsidRPr="00217A69">
        <w:rPr>
          <w:rFonts w:ascii="Times New Roman" w:hAnsi="Times New Roman" w:cs="Times New Roman"/>
          <w:sz w:val="24"/>
          <w:szCs w:val="24"/>
        </w:rPr>
        <w:t xml:space="preserve"> representing native, naturalized </w:t>
      </w:r>
      <w:r w:rsidR="00C60DC3">
        <w:rPr>
          <w:rFonts w:ascii="Times New Roman" w:hAnsi="Times New Roman" w:cs="Times New Roman"/>
          <w:sz w:val="24"/>
          <w:szCs w:val="24"/>
        </w:rPr>
        <w:t>or</w:t>
      </w:r>
      <w:r w:rsidR="00C60DC3" w:rsidRPr="00217A69">
        <w:rPr>
          <w:rFonts w:ascii="Times New Roman" w:hAnsi="Times New Roman" w:cs="Times New Roman"/>
          <w:sz w:val="24"/>
          <w:szCs w:val="24"/>
        </w:rPr>
        <w:t xml:space="preserve"> invasive annuals</w:t>
      </w:r>
      <w:r w:rsidR="00C60DC3">
        <w:rPr>
          <w:rFonts w:ascii="Times New Roman" w:hAnsi="Times New Roman" w:cs="Times New Roman"/>
          <w:sz w:val="24"/>
          <w:szCs w:val="24"/>
        </w:rPr>
        <w:t>,</w:t>
      </w:r>
      <w:r w:rsidR="00C60DC3" w:rsidRPr="00217A69">
        <w:rPr>
          <w:rFonts w:ascii="Times New Roman" w:hAnsi="Times New Roman" w:cs="Times New Roman"/>
          <w:sz w:val="24"/>
          <w:szCs w:val="24"/>
        </w:rPr>
        <w:t xml:space="preserve"> and controls</w:t>
      </w:r>
      <w:r w:rsidR="00C60DC3">
        <w:rPr>
          <w:rFonts w:ascii="Times New Roman" w:hAnsi="Times New Roman" w:cs="Times New Roman"/>
          <w:sz w:val="24"/>
          <w:szCs w:val="24"/>
        </w:rPr>
        <w:t xml:space="preserve">.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 w:rsidR="00361D98">
        <w:rPr>
          <w:rFonts w:ascii="Times New Roman" w:hAnsi="Times New Roman" w:cs="Times New Roman"/>
          <w:sz w:val="24"/>
          <w:szCs w:val="24"/>
        </w:rPr>
        <w:t>Separate models were run for focal species seeded in the plot (unseeded controls were not included in this analysis</w:t>
      </w:r>
      <w:r w:rsidR="0057372A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57372A">
        <w:rPr>
          <w:rFonts w:ascii="Times New Roman" w:hAnsi="Times New Roman" w:cs="Times New Roman"/>
          <w:sz w:val="24"/>
          <w:szCs w:val="24"/>
        </w:rPr>
        <w:t>df</w:t>
      </w:r>
      <w:proofErr w:type="spellEnd"/>
      <w:r w:rsidR="0057372A">
        <w:rPr>
          <w:rFonts w:ascii="Times New Roman" w:hAnsi="Times New Roman" w:cs="Times New Roman"/>
          <w:sz w:val="24"/>
          <w:szCs w:val="24"/>
        </w:rPr>
        <w:t xml:space="preserve"> = 2 and 87</w:t>
      </w:r>
      <w:r w:rsidR="00361D98">
        <w:rPr>
          <w:rFonts w:ascii="Times New Roman" w:hAnsi="Times New Roman" w:cs="Times New Roman"/>
          <w:sz w:val="24"/>
          <w:szCs w:val="24"/>
        </w:rPr>
        <w:t>) vs. those colonizing from other plots</w:t>
      </w:r>
      <w:r w:rsidR="0057372A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57372A">
        <w:rPr>
          <w:rFonts w:ascii="Times New Roman" w:hAnsi="Times New Roman" w:cs="Times New Roman"/>
          <w:sz w:val="24"/>
          <w:szCs w:val="24"/>
        </w:rPr>
        <w:t>df</w:t>
      </w:r>
      <w:proofErr w:type="spellEnd"/>
      <w:r w:rsidR="0057372A">
        <w:rPr>
          <w:rFonts w:ascii="Times New Roman" w:hAnsi="Times New Roman" w:cs="Times New Roman"/>
          <w:sz w:val="24"/>
          <w:szCs w:val="24"/>
        </w:rPr>
        <w:t xml:space="preserve"> = 3 and 96)</w:t>
      </w:r>
      <w:r w:rsidR="00EC6C89">
        <w:rPr>
          <w:rFonts w:ascii="Times New Roman" w:hAnsi="Times New Roman" w:cs="Times New Roman"/>
          <w:sz w:val="24"/>
          <w:szCs w:val="24"/>
        </w:rPr>
        <w:t xml:space="preserve">, as measured in </w:t>
      </w:r>
      <w:r w:rsidR="00386CE8">
        <w:rPr>
          <w:rFonts w:ascii="Times New Roman" w:hAnsi="Times New Roman" w:cs="Times New Roman"/>
          <w:sz w:val="24"/>
          <w:szCs w:val="24"/>
        </w:rPr>
        <w:t>each of three sampling years</w:t>
      </w:r>
      <w:r w:rsidR="00361D98">
        <w:rPr>
          <w:rFonts w:ascii="Times New Roman" w:hAnsi="Times New Roman" w:cs="Times New Roman"/>
          <w:sz w:val="24"/>
          <w:szCs w:val="24"/>
        </w:rPr>
        <w:t>.</w:t>
      </w:r>
      <w:r w:rsidR="00C60DC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E039B0" w14:textId="3B26EED4" w:rsidR="00C60DC3" w:rsidRDefault="00C60DC3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pPr w:leftFromText="187" w:rightFromText="187" w:vertAnchor="text" w:horzAnchor="margin" w:tblpXSpec="center" w:tblpY="1"/>
        <w:tblW w:w="6509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49"/>
        <w:gridCol w:w="1080"/>
        <w:gridCol w:w="1268"/>
        <w:gridCol w:w="292"/>
        <w:gridCol w:w="987"/>
        <w:gridCol w:w="1233"/>
      </w:tblGrid>
      <w:tr w:rsidR="00C60DC3" w:rsidRPr="00BC56A0" w14:paraId="3BFFA069" w14:textId="77777777" w:rsidTr="00C506C2">
        <w:trPr>
          <w:cantSplit/>
          <w:trHeight w:val="389"/>
        </w:trPr>
        <w:tc>
          <w:tcPr>
            <w:tcW w:w="1649" w:type="dxa"/>
            <w:tcBorders>
              <w:top w:val="single" w:sz="12" w:space="0" w:color="auto"/>
              <w:bottom w:val="nil"/>
            </w:tcBorders>
          </w:tcPr>
          <w:p w14:paraId="1D11C81E" w14:textId="53BBBCD9" w:rsidR="00C60DC3" w:rsidRPr="002B3DC9" w:rsidRDefault="002C1D66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Year</w:t>
            </w:r>
          </w:p>
        </w:tc>
        <w:tc>
          <w:tcPr>
            <w:tcW w:w="2348" w:type="dxa"/>
            <w:gridSpan w:val="2"/>
            <w:tcBorders>
              <w:top w:val="single" w:sz="12" w:space="0" w:color="auto"/>
              <w:bottom w:val="single" w:sz="8" w:space="0" w:color="auto"/>
            </w:tcBorders>
          </w:tcPr>
          <w:p w14:paraId="29BD828A" w14:textId="27637508" w:rsidR="00C60DC3" w:rsidRDefault="0057372A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Seeded</w:t>
            </w:r>
          </w:p>
        </w:tc>
        <w:tc>
          <w:tcPr>
            <w:tcW w:w="292" w:type="dxa"/>
            <w:tcBorders>
              <w:top w:val="single" w:sz="12" w:space="0" w:color="auto"/>
              <w:bottom w:val="nil"/>
            </w:tcBorders>
          </w:tcPr>
          <w:p w14:paraId="6645B4DB" w14:textId="77777777" w:rsidR="00C60DC3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gridSpan w:val="2"/>
            <w:tcBorders>
              <w:top w:val="single" w:sz="12" w:space="0" w:color="auto"/>
              <w:bottom w:val="single" w:sz="8" w:space="0" w:color="auto"/>
            </w:tcBorders>
          </w:tcPr>
          <w:p w14:paraId="1B3835C3" w14:textId="0144A8D1" w:rsidR="00C60DC3" w:rsidRDefault="0057372A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Colonized</w:t>
            </w:r>
          </w:p>
        </w:tc>
      </w:tr>
      <w:tr w:rsidR="00C60DC3" w:rsidRPr="00BC56A0" w14:paraId="7077C60A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bottom w:val="single" w:sz="4" w:space="0" w:color="auto"/>
            </w:tcBorders>
          </w:tcPr>
          <w:p w14:paraId="58B9A7E5" w14:textId="77777777" w:rsidR="00C60DC3" w:rsidRPr="002B3DC9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4" w:space="0" w:color="auto"/>
            </w:tcBorders>
          </w:tcPr>
          <w:p w14:paraId="524DB84A" w14:textId="77777777" w:rsidR="00C60DC3" w:rsidRPr="00060C4C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</w:p>
        </w:tc>
        <w:tc>
          <w:tcPr>
            <w:tcW w:w="1268" w:type="dxa"/>
            <w:tcBorders>
              <w:top w:val="single" w:sz="8" w:space="0" w:color="auto"/>
              <w:bottom w:val="single" w:sz="4" w:space="0" w:color="auto"/>
            </w:tcBorders>
          </w:tcPr>
          <w:p w14:paraId="0AA3C368" w14:textId="77777777" w:rsidR="00C60DC3" w:rsidRPr="00060C4C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P</w:t>
            </w:r>
          </w:p>
        </w:tc>
        <w:tc>
          <w:tcPr>
            <w:tcW w:w="292" w:type="dxa"/>
            <w:tcBorders>
              <w:top w:val="nil"/>
              <w:bottom w:val="single" w:sz="4" w:space="0" w:color="auto"/>
            </w:tcBorders>
          </w:tcPr>
          <w:p w14:paraId="478C1C10" w14:textId="77777777" w:rsidR="00C60DC3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8" w:space="0" w:color="auto"/>
              <w:bottom w:val="single" w:sz="4" w:space="0" w:color="auto"/>
            </w:tcBorders>
          </w:tcPr>
          <w:p w14:paraId="651D5CE4" w14:textId="77777777" w:rsidR="00C60DC3" w:rsidRPr="00060C4C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      F</w:t>
            </w:r>
          </w:p>
        </w:tc>
        <w:tc>
          <w:tcPr>
            <w:tcW w:w="1233" w:type="dxa"/>
            <w:tcBorders>
              <w:top w:val="single" w:sz="8" w:space="0" w:color="auto"/>
              <w:bottom w:val="single" w:sz="4" w:space="0" w:color="auto"/>
            </w:tcBorders>
          </w:tcPr>
          <w:p w14:paraId="328170D1" w14:textId="77777777" w:rsidR="00C60DC3" w:rsidRPr="00060C4C" w:rsidRDefault="00C60DC3" w:rsidP="002C1D66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         P</w:t>
            </w:r>
          </w:p>
        </w:tc>
      </w:tr>
      <w:tr w:rsidR="00C60DC3" w:rsidRPr="00BC56A0" w14:paraId="4C5A4968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DF55D20" w14:textId="3FAC54F3" w:rsidR="00C60DC3" w:rsidRPr="0057372A" w:rsidRDefault="0057372A" w:rsidP="002C1D66">
            <w:pPr>
              <w:pStyle w:val="Heading4"/>
              <w:rPr>
                <w:bCs/>
                <w:i w:val="0"/>
                <w:color w:val="000000"/>
              </w:rPr>
            </w:pPr>
            <w:r w:rsidRPr="0057372A">
              <w:rPr>
                <w:bCs/>
                <w:i w:val="0"/>
                <w:color w:val="000000"/>
              </w:rPr>
              <w:t>2016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EF28A48" w14:textId="673CE5AE" w:rsidR="00C60DC3" w:rsidRPr="001569D4" w:rsidRDefault="0057372A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23.1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9AFB38F" w14:textId="712A8D1F" w:rsidR="00C60DC3" w:rsidRPr="001569D4" w:rsidRDefault="0057372A" w:rsidP="002C1D66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</w:tcPr>
          <w:p w14:paraId="6488791F" w14:textId="77777777" w:rsidR="00C60DC3" w:rsidRPr="001569D4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29B83FC" w14:textId="29D95ACD" w:rsidR="00C60DC3" w:rsidRPr="001569D4" w:rsidRDefault="00750354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4.</w:t>
            </w:r>
            <w:r w:rsidR="00271927">
              <w:rPr>
                <w:i w:val="0"/>
                <w:color w:val="000000"/>
              </w:rPr>
              <w:t>6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33FB4" w14:textId="694B32E6" w:rsidR="00C60DC3" w:rsidRPr="001569D4" w:rsidRDefault="00750354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0.00</w:t>
            </w:r>
            <w:r w:rsidR="00271927">
              <w:rPr>
                <w:i w:val="0"/>
                <w:color w:val="000000"/>
              </w:rPr>
              <w:t>5</w:t>
            </w:r>
          </w:p>
        </w:tc>
      </w:tr>
      <w:tr w:rsidR="00C60DC3" w:rsidRPr="00BC56A0" w14:paraId="7AB28476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EBF05DB" w14:textId="5C5F2670" w:rsidR="00C60DC3" w:rsidRPr="001569D4" w:rsidRDefault="0057372A" w:rsidP="002C1D66">
            <w:pPr>
              <w:pStyle w:val="Heading4"/>
              <w:rPr>
                <w:i w:val="0"/>
              </w:rPr>
            </w:pPr>
            <w:r>
              <w:rPr>
                <w:i w:val="0"/>
                <w:color w:val="000000"/>
              </w:rPr>
              <w:t>2017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5402391" w14:textId="2FAB79E3" w:rsidR="00C60DC3" w:rsidRPr="00A4061C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2.</w:t>
            </w:r>
            <w:r w:rsidR="00750354">
              <w:rPr>
                <w:i w:val="0"/>
                <w:color w:val="000000"/>
              </w:rPr>
              <w:t>9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8A14957" w14:textId="494F0D60" w:rsidR="00C60DC3" w:rsidRPr="00A4061C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  <w:r w:rsidRPr="00A4061C">
              <w:rPr>
                <w:i w:val="0"/>
                <w:color w:val="000000"/>
              </w:rPr>
              <w:t>0.</w:t>
            </w:r>
            <w:r w:rsidR="00750354">
              <w:rPr>
                <w:i w:val="0"/>
                <w:color w:val="000000"/>
              </w:rPr>
              <w:t>059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</w:tcPr>
          <w:p w14:paraId="6E877C5F" w14:textId="77777777" w:rsidR="00C60DC3" w:rsidRPr="00A4061C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EBB4CAF" w14:textId="01AAE7D2" w:rsidR="00C60DC3" w:rsidRPr="00A4061C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1</w:t>
            </w:r>
            <w:r w:rsidR="00750354">
              <w:rPr>
                <w:i w:val="0"/>
                <w:color w:val="000000"/>
              </w:rPr>
              <w:t>2</w:t>
            </w:r>
            <w:r>
              <w:rPr>
                <w:i w:val="0"/>
                <w:color w:val="000000"/>
              </w:rPr>
              <w:t>.</w:t>
            </w:r>
            <w:r w:rsidR="00271927">
              <w:rPr>
                <w:i w:val="0"/>
                <w:color w:val="000000"/>
              </w:rPr>
              <w:t>9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79BF4C" w14:textId="35AAB901" w:rsidR="00C60DC3" w:rsidRPr="00A4061C" w:rsidRDefault="0057372A" w:rsidP="002C1D66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</w:tr>
      <w:tr w:rsidR="00C60DC3" w:rsidRPr="00BC56A0" w14:paraId="254BE2EC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09E7D5FA" w14:textId="4EEDD571" w:rsidR="00C60DC3" w:rsidRPr="00FA73BA" w:rsidRDefault="0057372A" w:rsidP="002C1D66">
            <w:pPr>
              <w:pStyle w:val="Heading4"/>
              <w:rPr>
                <w:i w:val="0"/>
                <w:u w:val="single"/>
              </w:rPr>
            </w:pPr>
            <w:r>
              <w:rPr>
                <w:i w:val="0"/>
                <w:color w:val="000000"/>
              </w:rPr>
              <w:t>2018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4A056693" w14:textId="45EB62C2" w:rsidR="00C60DC3" w:rsidRPr="00FA73BA" w:rsidRDefault="00750354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60</w:t>
            </w:r>
            <w:r w:rsidR="00C60DC3">
              <w:rPr>
                <w:i w:val="0"/>
                <w:color w:val="000000"/>
              </w:rPr>
              <w:t>.8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4C3CDFF5" w14:textId="77777777" w:rsidR="00C60DC3" w:rsidRPr="00FA73BA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  <w:tc>
          <w:tcPr>
            <w:tcW w:w="292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6688994" w14:textId="77777777" w:rsidR="00C60DC3" w:rsidRPr="00FA73BA" w:rsidRDefault="00C60DC3" w:rsidP="002C1D66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0372C8DD" w14:textId="5B1680E0" w:rsidR="00C60DC3" w:rsidRPr="00FA73BA" w:rsidRDefault="00750354" w:rsidP="002C1D66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2</w:t>
            </w:r>
            <w:r w:rsidR="00271927">
              <w:rPr>
                <w:i w:val="0"/>
                <w:color w:val="000000"/>
              </w:rPr>
              <w:t>5</w:t>
            </w:r>
            <w:r w:rsidR="00C60DC3">
              <w:rPr>
                <w:i w:val="0"/>
                <w:color w:val="000000"/>
              </w:rPr>
              <w:t>.</w:t>
            </w:r>
            <w:r w:rsidR="00271927">
              <w:rPr>
                <w:i w:val="0"/>
                <w:color w:val="000000"/>
              </w:rPr>
              <w:t>0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5906E72" w14:textId="6F8296A1" w:rsidR="00C60DC3" w:rsidRDefault="0057372A" w:rsidP="002C1D66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</w:tr>
    </w:tbl>
    <w:p w14:paraId="1B106CAA" w14:textId="7FC021DE" w:rsidR="00F95172" w:rsidRDefault="00F95172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B6A9C86" w14:textId="47D0BB24" w:rsidR="00750354" w:rsidRDefault="00750354" w:rsidP="00750354">
      <w:pPr>
        <w:pStyle w:val="BodyTextIndent"/>
        <w:tabs>
          <w:tab w:val="left" w:pos="720"/>
          <w:tab w:val="left" w:pos="5940"/>
        </w:tabs>
        <w:spacing w:after="32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Summary statistics from generalized linear </w:t>
      </w:r>
      <w:r w:rsidRPr="007058E4">
        <w:rPr>
          <w:rFonts w:ascii="Times New Roman" w:hAnsi="Times New Roman" w:cs="Times New Roman"/>
          <w:sz w:val="24"/>
          <w:szCs w:val="24"/>
        </w:rPr>
        <w:t>models</w:t>
      </w:r>
      <w:r>
        <w:rPr>
          <w:rFonts w:ascii="Times New Roman" w:hAnsi="Times New Roman" w:cs="Times New Roman"/>
          <w:sz w:val="24"/>
          <w:szCs w:val="24"/>
        </w:rPr>
        <w:t xml:space="preserve"> evaluating total cover of focal annual species and </w:t>
      </w:r>
      <w:r w:rsidR="00386CE8">
        <w:rPr>
          <w:rFonts w:ascii="Times New Roman" w:hAnsi="Times New Roman" w:cs="Times New Roman"/>
          <w:sz w:val="24"/>
          <w:szCs w:val="24"/>
        </w:rPr>
        <w:t xml:space="preserve">of </w:t>
      </w:r>
      <w:r>
        <w:rPr>
          <w:rFonts w:ascii="Times New Roman" w:hAnsi="Times New Roman" w:cs="Times New Roman"/>
          <w:sz w:val="24"/>
          <w:szCs w:val="24"/>
        </w:rPr>
        <w:t>litter cover</w:t>
      </w:r>
      <w:r w:rsidR="00386CE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as compared among experimental treatments</w:t>
      </w:r>
      <w:r w:rsidRPr="00217A69">
        <w:rPr>
          <w:rFonts w:ascii="Times New Roman" w:hAnsi="Times New Roman" w:cs="Times New Roman"/>
          <w:sz w:val="24"/>
          <w:szCs w:val="24"/>
        </w:rPr>
        <w:t xml:space="preserve"> representing native, naturalized </w:t>
      </w:r>
      <w:r>
        <w:rPr>
          <w:rFonts w:ascii="Times New Roman" w:hAnsi="Times New Roman" w:cs="Times New Roman"/>
          <w:sz w:val="24"/>
          <w:szCs w:val="24"/>
        </w:rPr>
        <w:t>or</w:t>
      </w:r>
      <w:r w:rsidRPr="00217A69">
        <w:rPr>
          <w:rFonts w:ascii="Times New Roman" w:hAnsi="Times New Roman" w:cs="Times New Roman"/>
          <w:sz w:val="24"/>
          <w:szCs w:val="24"/>
        </w:rPr>
        <w:t xml:space="preserve"> invasive annuals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17A69">
        <w:rPr>
          <w:rFonts w:ascii="Times New Roman" w:hAnsi="Times New Roman" w:cs="Times New Roman"/>
          <w:sz w:val="24"/>
          <w:szCs w:val="24"/>
        </w:rPr>
        <w:t xml:space="preserve"> and controls</w:t>
      </w:r>
      <w:r w:rsidR="00386CE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86CE8">
        <w:rPr>
          <w:rFonts w:ascii="Times New Roman" w:hAnsi="Times New Roman" w:cs="Times New Roman"/>
          <w:sz w:val="24"/>
          <w:szCs w:val="24"/>
        </w:rPr>
        <w:t>df</w:t>
      </w:r>
      <w:proofErr w:type="spellEnd"/>
      <w:r w:rsidR="00386CE8">
        <w:rPr>
          <w:rFonts w:ascii="Times New Roman" w:hAnsi="Times New Roman" w:cs="Times New Roman"/>
          <w:sz w:val="24"/>
          <w:szCs w:val="24"/>
        </w:rPr>
        <w:t xml:space="preserve"> = 3 and 96)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Separate models were run for </w:t>
      </w:r>
      <w:r w:rsidR="00386CE8">
        <w:rPr>
          <w:rFonts w:ascii="Times New Roman" w:hAnsi="Times New Roman" w:cs="Times New Roman"/>
          <w:sz w:val="24"/>
          <w:szCs w:val="24"/>
        </w:rPr>
        <w:t>each response variable and</w:t>
      </w:r>
      <w:r>
        <w:rPr>
          <w:rFonts w:ascii="Times New Roman" w:hAnsi="Times New Roman" w:cs="Times New Roman"/>
          <w:sz w:val="24"/>
          <w:szCs w:val="24"/>
        </w:rPr>
        <w:t xml:space="preserve"> sampling year.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 w:rsidR="00386CE8">
        <w:rPr>
          <w:rFonts w:ascii="Times New Roman" w:hAnsi="Times New Roman" w:cs="Times New Roman"/>
          <w:sz w:val="24"/>
          <w:szCs w:val="24"/>
        </w:rPr>
        <w:t>Note that litter cover was &lt;1% in all plots in 2016 and hence was not analyzed.</w:t>
      </w:r>
    </w:p>
    <w:p w14:paraId="340383AB" w14:textId="77777777" w:rsidR="00750354" w:rsidRDefault="00750354" w:rsidP="00750354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pPr w:leftFromText="187" w:rightFromText="187" w:vertAnchor="text" w:horzAnchor="margin" w:tblpXSpec="center" w:tblpY="1"/>
        <w:tblW w:w="6509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49"/>
        <w:gridCol w:w="1080"/>
        <w:gridCol w:w="1268"/>
        <w:gridCol w:w="292"/>
        <w:gridCol w:w="987"/>
        <w:gridCol w:w="1233"/>
      </w:tblGrid>
      <w:tr w:rsidR="00750354" w:rsidRPr="00BC56A0" w14:paraId="33BBF7AC" w14:textId="77777777" w:rsidTr="00C506C2">
        <w:trPr>
          <w:cantSplit/>
          <w:trHeight w:val="389"/>
        </w:trPr>
        <w:tc>
          <w:tcPr>
            <w:tcW w:w="1649" w:type="dxa"/>
            <w:tcBorders>
              <w:top w:val="single" w:sz="12" w:space="0" w:color="auto"/>
              <w:bottom w:val="nil"/>
            </w:tcBorders>
          </w:tcPr>
          <w:p w14:paraId="05DEF970" w14:textId="77777777" w:rsidR="00750354" w:rsidRPr="002B3DC9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Year</w:t>
            </w:r>
          </w:p>
        </w:tc>
        <w:tc>
          <w:tcPr>
            <w:tcW w:w="2348" w:type="dxa"/>
            <w:gridSpan w:val="2"/>
            <w:tcBorders>
              <w:top w:val="single" w:sz="12" w:space="0" w:color="auto"/>
              <w:bottom w:val="single" w:sz="8" w:space="0" w:color="auto"/>
            </w:tcBorders>
          </w:tcPr>
          <w:p w14:paraId="5613E7A5" w14:textId="081D54AD" w:rsidR="00750354" w:rsidRDefault="009F3E2D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  <w:r w:rsidR="00A170BD">
              <w:rPr>
                <w:rFonts w:ascii="Times New Roman" w:hAnsi="Times New Roman" w:cs="Times New Roman"/>
                <w:sz w:val="24"/>
                <w:szCs w:val="24"/>
              </w:rPr>
              <w:t>ocal annuals</w:t>
            </w:r>
          </w:p>
        </w:tc>
        <w:tc>
          <w:tcPr>
            <w:tcW w:w="292" w:type="dxa"/>
            <w:tcBorders>
              <w:top w:val="single" w:sz="12" w:space="0" w:color="auto"/>
              <w:bottom w:val="nil"/>
            </w:tcBorders>
          </w:tcPr>
          <w:p w14:paraId="54AA9A5A" w14:textId="77777777" w:rsidR="00750354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gridSpan w:val="2"/>
            <w:tcBorders>
              <w:top w:val="single" w:sz="12" w:space="0" w:color="auto"/>
              <w:bottom w:val="single" w:sz="8" w:space="0" w:color="auto"/>
            </w:tcBorders>
          </w:tcPr>
          <w:p w14:paraId="2FF060BD" w14:textId="47FC4B3D" w:rsidR="00750354" w:rsidRDefault="00A170BD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Litter</w:t>
            </w:r>
          </w:p>
        </w:tc>
      </w:tr>
      <w:tr w:rsidR="00750354" w:rsidRPr="00BC56A0" w14:paraId="4B79552C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bottom w:val="single" w:sz="4" w:space="0" w:color="auto"/>
            </w:tcBorders>
          </w:tcPr>
          <w:p w14:paraId="4D194020" w14:textId="77777777" w:rsidR="00750354" w:rsidRPr="002B3DC9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4" w:space="0" w:color="auto"/>
            </w:tcBorders>
          </w:tcPr>
          <w:p w14:paraId="5CBDDFC5" w14:textId="77777777" w:rsidR="00750354" w:rsidRPr="00060C4C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</w:p>
        </w:tc>
        <w:tc>
          <w:tcPr>
            <w:tcW w:w="1268" w:type="dxa"/>
            <w:tcBorders>
              <w:top w:val="single" w:sz="8" w:space="0" w:color="auto"/>
              <w:bottom w:val="single" w:sz="4" w:space="0" w:color="auto"/>
            </w:tcBorders>
          </w:tcPr>
          <w:p w14:paraId="7B3E61BA" w14:textId="77777777" w:rsidR="00750354" w:rsidRPr="00060C4C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P</w:t>
            </w:r>
          </w:p>
        </w:tc>
        <w:tc>
          <w:tcPr>
            <w:tcW w:w="292" w:type="dxa"/>
            <w:tcBorders>
              <w:top w:val="nil"/>
              <w:bottom w:val="single" w:sz="4" w:space="0" w:color="auto"/>
            </w:tcBorders>
          </w:tcPr>
          <w:p w14:paraId="2338229E" w14:textId="77777777" w:rsidR="00750354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8" w:space="0" w:color="auto"/>
              <w:bottom w:val="single" w:sz="4" w:space="0" w:color="auto"/>
            </w:tcBorders>
          </w:tcPr>
          <w:p w14:paraId="3B94DF97" w14:textId="77777777" w:rsidR="00750354" w:rsidRPr="00060C4C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      F</w:t>
            </w:r>
          </w:p>
        </w:tc>
        <w:tc>
          <w:tcPr>
            <w:tcW w:w="1233" w:type="dxa"/>
            <w:tcBorders>
              <w:top w:val="single" w:sz="8" w:space="0" w:color="auto"/>
              <w:bottom w:val="single" w:sz="4" w:space="0" w:color="auto"/>
            </w:tcBorders>
          </w:tcPr>
          <w:p w14:paraId="595275AD" w14:textId="77777777" w:rsidR="00750354" w:rsidRPr="00060C4C" w:rsidRDefault="00750354" w:rsidP="00E2105D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0C4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          P</w:t>
            </w:r>
          </w:p>
        </w:tc>
      </w:tr>
      <w:tr w:rsidR="00750354" w:rsidRPr="00BC56A0" w14:paraId="47080081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8C56556" w14:textId="77777777" w:rsidR="00750354" w:rsidRPr="0057372A" w:rsidRDefault="00750354" w:rsidP="00E2105D">
            <w:pPr>
              <w:pStyle w:val="Heading4"/>
              <w:rPr>
                <w:bCs/>
                <w:i w:val="0"/>
                <w:color w:val="000000"/>
              </w:rPr>
            </w:pPr>
            <w:r w:rsidRPr="0057372A">
              <w:rPr>
                <w:bCs/>
                <w:i w:val="0"/>
                <w:color w:val="000000"/>
              </w:rPr>
              <w:t>2016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7CD3A62" w14:textId="4EB280F7" w:rsidR="00750354" w:rsidRPr="001569D4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2</w:t>
            </w:r>
            <w:r w:rsidR="00386CE8">
              <w:rPr>
                <w:i w:val="0"/>
                <w:color w:val="000000"/>
              </w:rPr>
              <w:t>9.4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7458689" w14:textId="77777777" w:rsidR="00750354" w:rsidRPr="001569D4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</w:tcPr>
          <w:p w14:paraId="014713CF" w14:textId="77777777" w:rsidR="00750354" w:rsidRPr="001569D4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ECF9E1B" w14:textId="1DBB3471" w:rsidR="00750354" w:rsidRPr="001569D4" w:rsidRDefault="00386CE8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−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1243D" w14:textId="54AFE70F" w:rsidR="00750354" w:rsidRPr="001569D4" w:rsidRDefault="00386CE8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−</w:t>
            </w:r>
          </w:p>
        </w:tc>
      </w:tr>
      <w:tr w:rsidR="00750354" w:rsidRPr="00BC56A0" w14:paraId="188E8F51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90829DF" w14:textId="77777777" w:rsidR="00750354" w:rsidRPr="001569D4" w:rsidRDefault="00750354" w:rsidP="00E2105D">
            <w:pPr>
              <w:pStyle w:val="Heading4"/>
              <w:rPr>
                <w:i w:val="0"/>
              </w:rPr>
            </w:pPr>
            <w:r>
              <w:rPr>
                <w:i w:val="0"/>
                <w:color w:val="000000"/>
              </w:rPr>
              <w:t>2017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93B1970" w14:textId="24585500" w:rsidR="00750354" w:rsidRPr="00A4061C" w:rsidRDefault="00386CE8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14</w:t>
            </w:r>
            <w:r w:rsidR="00750354">
              <w:rPr>
                <w:i w:val="0"/>
                <w:color w:val="000000"/>
              </w:rPr>
              <w:t>.</w:t>
            </w:r>
            <w:r>
              <w:rPr>
                <w:i w:val="0"/>
                <w:color w:val="000000"/>
              </w:rPr>
              <w:t>8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B4BDE31" w14:textId="5A24D88C" w:rsidR="00750354" w:rsidRPr="00A4061C" w:rsidRDefault="00386CE8" w:rsidP="00E2105D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</w:tcPr>
          <w:p w14:paraId="4897C4FC" w14:textId="77777777" w:rsidR="00750354" w:rsidRPr="00A4061C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16CC075" w14:textId="49C9D489" w:rsidR="00750354" w:rsidRPr="00A4061C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1</w:t>
            </w:r>
            <w:r w:rsidR="00386CE8">
              <w:rPr>
                <w:i w:val="0"/>
                <w:color w:val="000000"/>
              </w:rPr>
              <w:t>0</w:t>
            </w:r>
            <w:r>
              <w:rPr>
                <w:i w:val="0"/>
                <w:color w:val="000000"/>
              </w:rPr>
              <w:t>.</w:t>
            </w:r>
            <w:r w:rsidR="00386CE8">
              <w:rPr>
                <w:i w:val="0"/>
                <w:color w:val="000000"/>
              </w:rPr>
              <w:t>5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1FF1DD" w14:textId="77777777" w:rsidR="00750354" w:rsidRPr="00A4061C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</w:tr>
      <w:tr w:rsidR="00750354" w:rsidRPr="00BC56A0" w14:paraId="7870AE34" w14:textId="77777777" w:rsidTr="00C506C2">
        <w:trPr>
          <w:cantSplit/>
          <w:trHeight w:val="389"/>
        </w:trPr>
        <w:tc>
          <w:tcPr>
            <w:tcW w:w="1649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301CE82D" w14:textId="77777777" w:rsidR="00750354" w:rsidRPr="00FA73BA" w:rsidRDefault="00750354" w:rsidP="00E2105D">
            <w:pPr>
              <w:pStyle w:val="Heading4"/>
              <w:rPr>
                <w:i w:val="0"/>
                <w:u w:val="single"/>
              </w:rPr>
            </w:pPr>
            <w:r>
              <w:rPr>
                <w:i w:val="0"/>
                <w:color w:val="000000"/>
              </w:rPr>
              <w:t>2018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6003C057" w14:textId="7DEB7951" w:rsidR="00750354" w:rsidRPr="00FA73BA" w:rsidRDefault="00386CE8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3</w:t>
            </w:r>
            <w:r w:rsidR="00750354">
              <w:rPr>
                <w:i w:val="0"/>
                <w:color w:val="000000"/>
              </w:rPr>
              <w:t>.</w:t>
            </w:r>
            <w:r>
              <w:rPr>
                <w:i w:val="0"/>
                <w:color w:val="000000"/>
              </w:rPr>
              <w:t>9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0AF6BA14" w14:textId="5676D7C7" w:rsidR="00750354" w:rsidRPr="00FA73BA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0.0</w:t>
            </w:r>
            <w:r w:rsidR="00386CE8">
              <w:rPr>
                <w:i w:val="0"/>
                <w:color w:val="000000"/>
              </w:rPr>
              <w:t>1</w:t>
            </w:r>
            <w:r w:rsidRPr="00732A61">
              <w:rPr>
                <w:i w:val="0"/>
                <w:color w:val="000000"/>
              </w:rPr>
              <w:t>1</w:t>
            </w:r>
          </w:p>
        </w:tc>
        <w:tc>
          <w:tcPr>
            <w:tcW w:w="292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64D3708" w14:textId="77777777" w:rsidR="00750354" w:rsidRPr="00FA73BA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4B44F65D" w14:textId="474B9132" w:rsidR="00750354" w:rsidRPr="00FA73BA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>
              <w:rPr>
                <w:i w:val="0"/>
                <w:color w:val="000000"/>
              </w:rPr>
              <w:t>2</w:t>
            </w:r>
            <w:r w:rsidR="00386CE8">
              <w:rPr>
                <w:i w:val="0"/>
                <w:color w:val="000000"/>
              </w:rPr>
              <w:t>7</w:t>
            </w:r>
            <w:r>
              <w:rPr>
                <w:i w:val="0"/>
                <w:color w:val="000000"/>
              </w:rPr>
              <w:t>.</w:t>
            </w:r>
            <w:r w:rsidR="00386CE8">
              <w:rPr>
                <w:i w:val="0"/>
                <w:color w:val="000000"/>
              </w:rPr>
              <w:t>5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FAC1A10" w14:textId="77777777" w:rsidR="00750354" w:rsidRDefault="00750354" w:rsidP="00E2105D">
            <w:pPr>
              <w:pStyle w:val="Heading4"/>
              <w:jc w:val="right"/>
              <w:rPr>
                <w:i w:val="0"/>
                <w:color w:val="000000"/>
              </w:rPr>
            </w:pPr>
            <w:r w:rsidRPr="00732A61">
              <w:rPr>
                <w:i w:val="0"/>
                <w:color w:val="000000"/>
              </w:rPr>
              <w:t>&lt;0.001</w:t>
            </w:r>
          </w:p>
        </w:tc>
      </w:tr>
    </w:tbl>
    <w:p w14:paraId="302C29F3" w14:textId="77777777" w:rsidR="00AF2D3B" w:rsidRDefault="00AF2D3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77EED84" w14:textId="77777777" w:rsidR="00750354" w:rsidRDefault="0075035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B67732B" w14:textId="77777777" w:rsidR="002520B9" w:rsidRDefault="002520B9" w:rsidP="00386CE8">
      <w:pPr>
        <w:pStyle w:val="BodyTextIndent"/>
        <w:tabs>
          <w:tab w:val="left" w:pos="720"/>
          <w:tab w:val="left" w:pos="5940"/>
        </w:tabs>
        <w:spacing w:after="32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  <w:sectPr w:rsidR="002520B9" w:rsidSect="00382CC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1A89AEE" w14:textId="6143C86D" w:rsidR="002520B9" w:rsidRDefault="00386CE8" w:rsidP="002134AC">
      <w:pPr>
        <w:pStyle w:val="BodyTextIndent"/>
        <w:tabs>
          <w:tab w:val="left" w:pos="720"/>
          <w:tab w:val="left" w:pos="5940"/>
        </w:tabs>
        <w:spacing w:after="40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Table S4.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A49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Summary statistics from generalized linear </w:t>
      </w:r>
      <w:r w:rsidRPr="007058E4">
        <w:rPr>
          <w:rFonts w:ascii="Times New Roman" w:hAnsi="Times New Roman" w:cs="Times New Roman"/>
          <w:sz w:val="24"/>
          <w:szCs w:val="24"/>
        </w:rPr>
        <w:t>models</w:t>
      </w:r>
      <w:r>
        <w:rPr>
          <w:rFonts w:ascii="Times New Roman" w:hAnsi="Times New Roman" w:cs="Times New Roman"/>
          <w:sz w:val="24"/>
          <w:szCs w:val="24"/>
        </w:rPr>
        <w:t xml:space="preserve"> evaluating </w:t>
      </w:r>
      <w:r w:rsidR="00F515BB">
        <w:rPr>
          <w:rFonts w:ascii="Times New Roman" w:hAnsi="Times New Roman" w:cs="Times New Roman"/>
          <w:sz w:val="24"/>
          <w:szCs w:val="24"/>
        </w:rPr>
        <w:t>additional soil propert</w:t>
      </w:r>
      <w:r w:rsidR="00FA499F">
        <w:rPr>
          <w:rFonts w:ascii="Times New Roman" w:hAnsi="Times New Roman" w:cs="Times New Roman"/>
          <w:sz w:val="24"/>
          <w:szCs w:val="24"/>
        </w:rPr>
        <w:t xml:space="preserve">ies </w:t>
      </w:r>
      <w:r w:rsidR="00F515BB">
        <w:rPr>
          <w:rFonts w:ascii="Times New Roman" w:hAnsi="Times New Roman" w:cs="Times New Roman"/>
          <w:sz w:val="24"/>
          <w:szCs w:val="24"/>
        </w:rPr>
        <w:t>measured in 2018</w:t>
      </w:r>
      <w:r w:rsidR="008509F6">
        <w:rPr>
          <w:rFonts w:ascii="Times New Roman" w:hAnsi="Times New Roman" w:cs="Times New Roman"/>
          <w:sz w:val="24"/>
          <w:szCs w:val="24"/>
        </w:rPr>
        <w:t xml:space="preserve">, as </w:t>
      </w:r>
      <w:r>
        <w:rPr>
          <w:rFonts w:ascii="Times New Roman" w:hAnsi="Times New Roman" w:cs="Times New Roman"/>
          <w:sz w:val="24"/>
          <w:szCs w:val="24"/>
        </w:rPr>
        <w:t>compared among experimental treatments</w:t>
      </w:r>
      <w:r w:rsidRPr="00217A69">
        <w:rPr>
          <w:rFonts w:ascii="Times New Roman" w:hAnsi="Times New Roman" w:cs="Times New Roman"/>
          <w:sz w:val="24"/>
          <w:szCs w:val="24"/>
        </w:rPr>
        <w:t xml:space="preserve"> representing native, naturalized </w:t>
      </w:r>
      <w:r>
        <w:rPr>
          <w:rFonts w:ascii="Times New Roman" w:hAnsi="Times New Roman" w:cs="Times New Roman"/>
          <w:sz w:val="24"/>
          <w:szCs w:val="24"/>
        </w:rPr>
        <w:t>or</w:t>
      </w:r>
      <w:r w:rsidRPr="00217A69">
        <w:rPr>
          <w:rFonts w:ascii="Times New Roman" w:hAnsi="Times New Roman" w:cs="Times New Roman"/>
          <w:sz w:val="24"/>
          <w:szCs w:val="24"/>
        </w:rPr>
        <w:t xml:space="preserve"> invasive annuals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17A69">
        <w:rPr>
          <w:rFonts w:ascii="Times New Roman" w:hAnsi="Times New Roman" w:cs="Times New Roman"/>
          <w:sz w:val="24"/>
          <w:szCs w:val="24"/>
        </w:rPr>
        <w:t xml:space="preserve"> and controls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df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= 3 and 96). Separate models were run for each response variable</w:t>
      </w:r>
      <w:r w:rsidR="00FA499F">
        <w:rPr>
          <w:rFonts w:ascii="Times New Roman" w:hAnsi="Times New Roman" w:cs="Times New Roman"/>
          <w:sz w:val="24"/>
          <w:szCs w:val="24"/>
        </w:rPr>
        <w:t>. P</w:t>
      </w:r>
      <w:r w:rsidR="00FA499F" w:rsidRPr="002134AC">
        <w:rPr>
          <w:rFonts w:ascii="Times New Roman" w:hAnsi="Times New Roman" w:cs="Times New Roman"/>
          <w:sz w:val="24"/>
          <w:szCs w:val="24"/>
        </w:rPr>
        <w:t xml:space="preserve">ost-hoc comparisons </w:t>
      </w:r>
      <w:r w:rsidR="00FA499F">
        <w:rPr>
          <w:rFonts w:ascii="Times New Roman" w:hAnsi="Times New Roman" w:cs="Times New Roman"/>
          <w:sz w:val="24"/>
          <w:szCs w:val="24"/>
        </w:rPr>
        <w:t xml:space="preserve">of significant </w:t>
      </w:r>
      <w:r w:rsidR="00FA499F" w:rsidRPr="002134AC">
        <w:rPr>
          <w:rFonts w:ascii="Times New Roman" w:hAnsi="Times New Roman" w:cs="Times New Roman"/>
          <w:sz w:val="24"/>
          <w:szCs w:val="24"/>
        </w:rPr>
        <w:t>treatment effect</w:t>
      </w:r>
      <w:r w:rsidR="00FA499F">
        <w:rPr>
          <w:rFonts w:ascii="Times New Roman" w:hAnsi="Times New Roman" w:cs="Times New Roman"/>
          <w:sz w:val="24"/>
          <w:szCs w:val="24"/>
        </w:rPr>
        <w:t>s</w:t>
      </w:r>
      <w:r w:rsidR="00FA499F" w:rsidRPr="002134AC">
        <w:rPr>
          <w:rFonts w:ascii="Times New Roman" w:hAnsi="Times New Roman" w:cs="Times New Roman"/>
          <w:sz w:val="24"/>
          <w:szCs w:val="24"/>
        </w:rPr>
        <w:t xml:space="preserve"> (</w:t>
      </w:r>
      <w:r w:rsidR="00FA499F" w:rsidRPr="00FA499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FA499F" w:rsidRPr="002134AC">
        <w:rPr>
          <w:rFonts w:ascii="Times New Roman" w:hAnsi="Times New Roman" w:cs="Times New Roman"/>
          <w:sz w:val="24"/>
          <w:szCs w:val="24"/>
        </w:rPr>
        <w:t xml:space="preserve"> &lt; 0.05)</w:t>
      </w:r>
      <w:r w:rsidR="00FA499F">
        <w:rPr>
          <w:rFonts w:ascii="Times New Roman" w:hAnsi="Times New Roman" w:cs="Times New Roman"/>
          <w:sz w:val="24"/>
          <w:szCs w:val="24"/>
        </w:rPr>
        <w:t xml:space="preserve"> are indicated as relevant (m</w:t>
      </w:r>
      <w:r w:rsidR="002134AC" w:rsidRPr="002134AC">
        <w:rPr>
          <w:rFonts w:ascii="Times New Roman" w:hAnsi="Times New Roman" w:cs="Times New Roman"/>
          <w:sz w:val="24"/>
          <w:szCs w:val="24"/>
        </w:rPr>
        <w:t>eans that do not share letters are significantly different</w:t>
      </w:r>
      <w:r w:rsidR="00FA499F">
        <w:rPr>
          <w:rFonts w:ascii="Times New Roman" w:hAnsi="Times New Roman" w:cs="Times New Roman"/>
          <w:sz w:val="24"/>
          <w:szCs w:val="24"/>
        </w:rPr>
        <w:t>).</w:t>
      </w:r>
    </w:p>
    <w:tbl>
      <w:tblPr>
        <w:tblpPr w:leftFromText="187" w:rightFromText="187" w:vertAnchor="text" w:horzAnchor="margin" w:tblpXSpec="center" w:tblpY="1"/>
        <w:tblW w:w="11790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70"/>
        <w:gridCol w:w="1890"/>
        <w:gridCol w:w="1890"/>
        <w:gridCol w:w="1890"/>
        <w:gridCol w:w="1890"/>
        <w:gridCol w:w="360"/>
        <w:gridCol w:w="810"/>
        <w:gridCol w:w="990"/>
      </w:tblGrid>
      <w:tr w:rsidR="008509F6" w:rsidRPr="00BC56A0" w14:paraId="04BA3D2A" w14:textId="77777777" w:rsidTr="00C87308">
        <w:trPr>
          <w:cantSplit/>
          <w:trHeight w:val="389"/>
        </w:trPr>
        <w:tc>
          <w:tcPr>
            <w:tcW w:w="2070" w:type="dxa"/>
            <w:tcBorders>
              <w:top w:val="single" w:sz="12" w:space="0" w:color="auto"/>
              <w:bottom w:val="nil"/>
            </w:tcBorders>
          </w:tcPr>
          <w:p w14:paraId="6C4CA13B" w14:textId="77777777" w:rsidR="008509F6" w:rsidRPr="002B3DC9" w:rsidRDefault="008509F6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Variable</w:t>
            </w:r>
          </w:p>
        </w:tc>
        <w:tc>
          <w:tcPr>
            <w:tcW w:w="7560" w:type="dxa"/>
            <w:gridSpan w:val="4"/>
            <w:tcBorders>
              <w:top w:val="single" w:sz="12" w:space="0" w:color="auto"/>
              <w:bottom w:val="single" w:sz="8" w:space="0" w:color="auto"/>
            </w:tcBorders>
          </w:tcPr>
          <w:p w14:paraId="3AC256E3" w14:textId="16AD1D7F" w:rsidR="008509F6" w:rsidRDefault="008509F6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 (SE)</w:t>
            </w:r>
          </w:p>
        </w:tc>
        <w:tc>
          <w:tcPr>
            <w:tcW w:w="360" w:type="dxa"/>
            <w:tcBorders>
              <w:top w:val="single" w:sz="12" w:space="0" w:color="auto"/>
              <w:bottom w:val="nil"/>
            </w:tcBorders>
          </w:tcPr>
          <w:p w14:paraId="4C8C17E2" w14:textId="77777777" w:rsidR="008509F6" w:rsidRDefault="008509F6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12" w:space="0" w:color="auto"/>
              <w:bottom w:val="single" w:sz="8" w:space="0" w:color="auto"/>
            </w:tcBorders>
          </w:tcPr>
          <w:p w14:paraId="357D15A4" w14:textId="77777777" w:rsidR="008509F6" w:rsidRPr="00FA499F" w:rsidRDefault="008509F6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499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</w:p>
        </w:tc>
        <w:tc>
          <w:tcPr>
            <w:tcW w:w="990" w:type="dxa"/>
            <w:tcBorders>
              <w:top w:val="single" w:sz="12" w:space="0" w:color="auto"/>
              <w:bottom w:val="single" w:sz="8" w:space="0" w:color="auto"/>
            </w:tcBorders>
          </w:tcPr>
          <w:p w14:paraId="1AB3F492" w14:textId="77777777" w:rsidR="008509F6" w:rsidRPr="00FA499F" w:rsidRDefault="008509F6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499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P</w:t>
            </w:r>
          </w:p>
        </w:tc>
      </w:tr>
      <w:tr w:rsidR="008509F6" w:rsidRPr="00BC56A0" w14:paraId="3C9DAD09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bottom w:val="single" w:sz="4" w:space="0" w:color="auto"/>
            </w:tcBorders>
          </w:tcPr>
          <w:p w14:paraId="77C9299B" w14:textId="77777777" w:rsidR="002520B9" w:rsidRPr="002B3DC9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0" w:type="dxa"/>
            <w:tcBorders>
              <w:top w:val="single" w:sz="8" w:space="0" w:color="auto"/>
              <w:bottom w:val="single" w:sz="4" w:space="0" w:color="auto"/>
            </w:tcBorders>
          </w:tcPr>
          <w:p w14:paraId="7B4E05BB" w14:textId="77777777" w:rsidR="002520B9" w:rsidRPr="00F515BB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Native</w:t>
            </w:r>
          </w:p>
        </w:tc>
        <w:tc>
          <w:tcPr>
            <w:tcW w:w="1890" w:type="dxa"/>
            <w:tcBorders>
              <w:top w:val="single" w:sz="8" w:space="0" w:color="auto"/>
              <w:bottom w:val="single" w:sz="4" w:space="0" w:color="auto"/>
            </w:tcBorders>
          </w:tcPr>
          <w:p w14:paraId="7B3EE2D2" w14:textId="4F3C8195" w:rsidR="002520B9" w:rsidRPr="00F515BB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Natural</w:t>
            </w:r>
            <w:r w:rsidR="00FA499F">
              <w:rPr>
                <w:rFonts w:ascii="Times New Roman" w:hAnsi="Times New Roman" w:cs="Times New Roman"/>
                <w:sz w:val="24"/>
                <w:szCs w:val="24"/>
              </w:rPr>
              <w:t>ized</w:t>
            </w:r>
          </w:p>
        </w:tc>
        <w:tc>
          <w:tcPr>
            <w:tcW w:w="1890" w:type="dxa"/>
            <w:tcBorders>
              <w:top w:val="single" w:sz="8" w:space="0" w:color="auto"/>
              <w:bottom w:val="single" w:sz="4" w:space="0" w:color="auto"/>
            </w:tcBorders>
          </w:tcPr>
          <w:p w14:paraId="3690974A" w14:textId="77777777" w:rsidR="002520B9" w:rsidRPr="00F515BB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515BB">
              <w:rPr>
                <w:rFonts w:ascii="Times New Roman" w:hAnsi="Times New Roman" w:cs="Times New Roman"/>
                <w:sz w:val="24"/>
                <w:szCs w:val="24"/>
              </w:rPr>
              <w:t>Inva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sive</w:t>
            </w:r>
          </w:p>
        </w:tc>
        <w:tc>
          <w:tcPr>
            <w:tcW w:w="1890" w:type="dxa"/>
            <w:tcBorders>
              <w:top w:val="single" w:sz="8" w:space="0" w:color="auto"/>
              <w:bottom w:val="single" w:sz="4" w:space="0" w:color="auto"/>
            </w:tcBorders>
          </w:tcPr>
          <w:p w14:paraId="6408B53E" w14:textId="77777777" w:rsidR="002520B9" w:rsidRPr="00F515BB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Control</w:t>
            </w:r>
          </w:p>
        </w:tc>
        <w:tc>
          <w:tcPr>
            <w:tcW w:w="360" w:type="dxa"/>
            <w:tcBorders>
              <w:top w:val="nil"/>
              <w:bottom w:val="single" w:sz="4" w:space="0" w:color="auto"/>
            </w:tcBorders>
          </w:tcPr>
          <w:p w14:paraId="3D1DF0AD" w14:textId="77777777" w:rsidR="002520B9" w:rsidRPr="00060C4C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8" w:space="0" w:color="auto"/>
              <w:bottom w:val="single" w:sz="4" w:space="0" w:color="auto"/>
            </w:tcBorders>
          </w:tcPr>
          <w:p w14:paraId="40A6FEEE" w14:textId="77777777" w:rsidR="002520B9" w:rsidRPr="00060C4C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8" w:space="0" w:color="auto"/>
              <w:bottom w:val="single" w:sz="4" w:space="0" w:color="auto"/>
            </w:tcBorders>
          </w:tcPr>
          <w:p w14:paraId="618EC162" w14:textId="77777777" w:rsidR="002520B9" w:rsidRPr="00060C4C" w:rsidRDefault="002520B9" w:rsidP="002520B9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8509F6" w:rsidRPr="00BC56A0" w14:paraId="4EF41CFC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8040358" w14:textId="727E59C9" w:rsidR="00FA499F" w:rsidRPr="002520B9" w:rsidRDefault="00FA499F" w:rsidP="00FA499F">
            <w:pPr>
              <w:pStyle w:val="Heading4"/>
              <w:rPr>
                <w:bCs/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SOM (LOI</w:t>
            </w:r>
            <w:r>
              <w:rPr>
                <w:i w:val="0"/>
                <w:iCs w:val="0"/>
                <w:color w:val="000000"/>
              </w:rPr>
              <w:t xml:space="preserve"> </w:t>
            </w:r>
            <w:r w:rsidRPr="002520B9">
              <w:rPr>
                <w:i w:val="0"/>
                <w:iCs w:val="0"/>
                <w:color w:val="000000"/>
              </w:rPr>
              <w:t>%)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10EFA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5.51 (0.11)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A855A6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5.46 (0.09)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EAB06C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5.6 (0.13)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7F0762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5.62 (0.19)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024B2707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24E4BA" w14:textId="41A80D65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677B5A" w14:textId="6716A0C4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0.774</w:t>
            </w:r>
          </w:p>
        </w:tc>
      </w:tr>
      <w:tr w:rsidR="008509F6" w:rsidRPr="00BC56A0" w14:paraId="5AEE615F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608E1F7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pH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D18238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6.75 (0.03)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7D6EBF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6.76 (0.03)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0E450B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6.67 (0.04)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7B7E8E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6.63 (0.06)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2EB2D2F9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545594" w14:textId="6A225BE3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2.2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63CE4E" w14:textId="432C07C1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0.093</w:t>
            </w:r>
          </w:p>
        </w:tc>
      </w:tr>
      <w:tr w:rsidR="008509F6" w:rsidRPr="00BC56A0" w14:paraId="07377569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61A6DF4" w14:textId="65165219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 xml:space="preserve">P </w:t>
            </w:r>
            <w:proofErr w:type="spellStart"/>
            <w:r w:rsidRPr="002134AC">
              <w:rPr>
                <w:i w:val="0"/>
                <w:iCs w:val="0"/>
                <w:color w:val="000000"/>
                <w:vertAlign w:val="subscript"/>
              </w:rPr>
              <w:t>Merlich</w:t>
            </w:r>
            <w:proofErr w:type="spellEnd"/>
            <w:r w:rsidRPr="002520B9">
              <w:rPr>
                <w:i w:val="0"/>
                <w:iCs w:val="0"/>
                <w:color w:val="000000"/>
              </w:rPr>
              <w:t xml:space="preserve">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F8E775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26.67 (0.90)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D447B9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29.16 (0.85)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D06458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30.16 (1.25)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A6393E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29.28 (1.72)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3FEEDEFC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ED2CE8" w14:textId="0B324D5C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2.2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E0A570" w14:textId="23CE7886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0.098</w:t>
            </w:r>
          </w:p>
        </w:tc>
      </w:tr>
      <w:tr w:rsidR="008509F6" w:rsidRPr="00BC56A0" w14:paraId="6AD70E80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59FE7B3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K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88C4D4" w14:textId="042E3B4C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271.</w:t>
            </w:r>
            <w:r>
              <w:rPr>
                <w:i w:val="0"/>
                <w:iCs w:val="0"/>
                <w:color w:val="000000"/>
              </w:rPr>
              <w:t>2</w:t>
            </w:r>
            <w:r w:rsidRPr="002520B9">
              <w:rPr>
                <w:i w:val="0"/>
                <w:iCs w:val="0"/>
                <w:color w:val="000000"/>
              </w:rPr>
              <w:t xml:space="preserve"> (7.0)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ab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F3A3CD" w14:textId="6A5A915C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281.</w:t>
            </w:r>
            <w:r>
              <w:rPr>
                <w:i w:val="0"/>
                <w:iCs w:val="0"/>
                <w:color w:val="000000"/>
              </w:rPr>
              <w:t>4</w:t>
            </w:r>
            <w:r w:rsidRPr="002520B9">
              <w:rPr>
                <w:i w:val="0"/>
                <w:iCs w:val="0"/>
                <w:color w:val="000000"/>
              </w:rPr>
              <w:t xml:space="preserve"> (6.3)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ab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DFBE72" w14:textId="0A5141EB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300.7 (9.5)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b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A067D" w14:textId="2F877115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258.7 (11.6)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7DF7B289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893CC3" w14:textId="42F265B3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3.3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CDC96" w14:textId="683466A1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0.025</w:t>
            </w:r>
          </w:p>
        </w:tc>
      </w:tr>
      <w:tr w:rsidR="008509F6" w:rsidRPr="00BC56A0" w14:paraId="3CEBBAF5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754448D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S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D6BF65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5.06 (0.26)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796E4C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5.26 (0.23)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88FC9A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5.86 (0.37)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4F731E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4.74 (0.42)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75001133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A0C06C" w14:textId="3D523031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1.7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02C27C" w14:textId="150F8B64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0.177</w:t>
            </w:r>
          </w:p>
        </w:tc>
      </w:tr>
      <w:tr w:rsidR="008509F6" w:rsidRPr="00BC56A0" w14:paraId="21AC76FF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A700D6A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Zn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BF6F20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6.54 (0.59)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1713BE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5.74 (0.45)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5D0FE7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5.88 (0.65)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37ED62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7.35 (1.16)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39A819F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6B935E" w14:textId="106328AA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01587C" w14:textId="471BB11D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0.472</w:t>
            </w:r>
          </w:p>
        </w:tc>
      </w:tr>
      <w:tr w:rsidR="008509F6" w:rsidRPr="00BC56A0" w14:paraId="61E05FA2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05DE87B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Fe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AC9A56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54.54 (2.18)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A9C58F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49.67 (1.89)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0CE381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49.54 (2.67)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09C8F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52.86 (3.78)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57030BD7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EA148B" w14:textId="0C667796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1.2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22DF60" w14:textId="520664FF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0.321</w:t>
            </w:r>
          </w:p>
        </w:tc>
      </w:tr>
      <w:tr w:rsidR="008509F6" w:rsidRPr="00BC56A0" w14:paraId="117FA3D2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7C1AA22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Mn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A8C3D9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13.59 (0.48)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6E5271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12.43 (0.42)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5DA77F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11.92 (0.59)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EF8315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13.0 (0.83)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7584B58F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3635BE" w14:textId="5A5D6A9E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B8B188" w14:textId="4CD02363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0.134</w:t>
            </w:r>
          </w:p>
        </w:tc>
      </w:tr>
      <w:tr w:rsidR="008509F6" w:rsidRPr="00BC56A0" w14:paraId="0F343264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8BC7AF7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Cu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C6411B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2.06 (0.11)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BC6773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2.06 (0.09)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D97AEC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1.72 (0.11)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4D88E6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1.94 (0.17)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A89BF3C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7A5F47" w14:textId="67EA6DB2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2.1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A5F1A6" w14:textId="277F329D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0.101</w:t>
            </w:r>
          </w:p>
        </w:tc>
      </w:tr>
      <w:tr w:rsidR="008509F6" w:rsidRPr="00BC56A0" w14:paraId="7F65CA0D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07DEBEF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Ca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D12636" w14:textId="7A09F35D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1544.</w:t>
            </w:r>
            <w:r>
              <w:rPr>
                <w:i w:val="0"/>
                <w:iCs w:val="0"/>
                <w:color w:val="000000"/>
              </w:rPr>
              <w:t>9</w:t>
            </w:r>
            <w:r w:rsidRPr="002520B9">
              <w:rPr>
                <w:i w:val="0"/>
                <w:iCs w:val="0"/>
                <w:color w:val="000000"/>
              </w:rPr>
              <w:t xml:space="preserve"> (22.0)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ab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B3BF28" w14:textId="6ACA3496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1583.</w:t>
            </w:r>
            <w:r>
              <w:rPr>
                <w:i w:val="0"/>
                <w:iCs w:val="0"/>
                <w:color w:val="000000"/>
              </w:rPr>
              <w:t>4</w:t>
            </w:r>
            <w:r w:rsidRPr="002520B9">
              <w:rPr>
                <w:i w:val="0"/>
                <w:iCs w:val="0"/>
                <w:color w:val="000000"/>
              </w:rPr>
              <w:t xml:space="preserve"> (19.</w:t>
            </w:r>
            <w:r>
              <w:rPr>
                <w:i w:val="0"/>
                <w:iCs w:val="0"/>
                <w:color w:val="000000"/>
              </w:rPr>
              <w:t>1</w:t>
            </w:r>
            <w:r w:rsidRPr="002520B9">
              <w:rPr>
                <w:i w:val="0"/>
                <w:iCs w:val="0"/>
                <w:color w:val="000000"/>
              </w:rPr>
              <w:t>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93DB1" w14:textId="6A505DCB" w:rsidR="00FA499F" w:rsidRPr="008509F6" w:rsidRDefault="00FA499F" w:rsidP="00FA499F">
            <w:pPr>
              <w:pStyle w:val="Heading4"/>
              <w:jc w:val="right"/>
              <w:rPr>
                <w:b/>
                <w:bCs/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149</w:t>
            </w:r>
            <w:r>
              <w:rPr>
                <w:i w:val="0"/>
                <w:iCs w:val="0"/>
                <w:color w:val="000000"/>
              </w:rPr>
              <w:t>6.0</w:t>
            </w:r>
            <w:r w:rsidRPr="002520B9">
              <w:rPr>
                <w:i w:val="0"/>
                <w:iCs w:val="0"/>
                <w:color w:val="000000"/>
              </w:rPr>
              <w:t xml:space="preserve"> (2</w:t>
            </w:r>
            <w:r>
              <w:rPr>
                <w:i w:val="0"/>
                <w:iCs w:val="0"/>
                <w:color w:val="000000"/>
              </w:rPr>
              <w:t>7.0</w:t>
            </w:r>
            <w:r w:rsidRPr="002520B9">
              <w:rPr>
                <w:i w:val="0"/>
                <w:iCs w:val="0"/>
                <w:color w:val="000000"/>
              </w:rPr>
              <w:t>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b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80992D" w14:textId="282B25F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165</w:t>
            </w:r>
            <w:r>
              <w:rPr>
                <w:i w:val="0"/>
                <w:iCs w:val="0"/>
                <w:color w:val="000000"/>
              </w:rPr>
              <w:t>9.0</w:t>
            </w:r>
            <w:r w:rsidRPr="002520B9">
              <w:rPr>
                <w:i w:val="0"/>
                <w:iCs w:val="0"/>
                <w:color w:val="000000"/>
              </w:rPr>
              <w:t xml:space="preserve"> (38.1)</w:t>
            </w:r>
            <w:r w:rsidR="008509F6" w:rsidRPr="008509F6">
              <w:rPr>
                <w:i w:val="0"/>
                <w:iCs w:val="0"/>
                <w:color w:val="000000"/>
                <w:vertAlign w:val="superscript"/>
              </w:rPr>
              <w:t>a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6812012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B852BF" w14:textId="55C5688E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4.8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4B14B1" w14:textId="11490048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0.004</w:t>
            </w:r>
          </w:p>
        </w:tc>
      </w:tr>
      <w:tr w:rsidR="008509F6" w:rsidRPr="00BC56A0" w14:paraId="574D02C3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F05604F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Mg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4CC631" w14:textId="37FAF204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202.3 (3.8)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5BF347" w14:textId="7A0450F5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206.8 (3.</w:t>
            </w:r>
            <w:r>
              <w:rPr>
                <w:i w:val="0"/>
                <w:iCs w:val="0"/>
                <w:color w:val="000000"/>
              </w:rPr>
              <w:t>3</w:t>
            </w:r>
            <w:r w:rsidRPr="002520B9">
              <w:rPr>
                <w:i w:val="0"/>
                <w:iCs w:val="0"/>
                <w:color w:val="000000"/>
              </w:rPr>
              <w:t>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90F4CF" w14:textId="37241F2B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199.</w:t>
            </w:r>
            <w:r>
              <w:rPr>
                <w:i w:val="0"/>
                <w:iCs w:val="0"/>
                <w:color w:val="000000"/>
              </w:rPr>
              <w:t>7</w:t>
            </w:r>
            <w:r w:rsidRPr="002520B9">
              <w:rPr>
                <w:i w:val="0"/>
                <w:iCs w:val="0"/>
                <w:color w:val="000000"/>
              </w:rPr>
              <w:t xml:space="preserve"> (4.</w:t>
            </w:r>
            <w:r>
              <w:rPr>
                <w:i w:val="0"/>
                <w:iCs w:val="0"/>
                <w:color w:val="000000"/>
              </w:rPr>
              <w:t>7</w:t>
            </w:r>
            <w:r w:rsidRPr="002520B9">
              <w:rPr>
                <w:i w:val="0"/>
                <w:iCs w:val="0"/>
                <w:color w:val="000000"/>
              </w:rPr>
              <w:t>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0C9985" w14:textId="7FF3651A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204.4 (6.</w:t>
            </w:r>
            <w:r>
              <w:rPr>
                <w:i w:val="0"/>
                <w:iCs w:val="0"/>
                <w:color w:val="000000"/>
              </w:rPr>
              <w:t>6</w:t>
            </w:r>
            <w:r w:rsidRPr="002520B9">
              <w:rPr>
                <w:i w:val="0"/>
                <w:iCs w:val="0"/>
                <w:color w:val="000000"/>
              </w:rPr>
              <w:t>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4C6A4195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62C8CC" w14:textId="389C84D3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BE0185" w14:textId="67A0751B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0.623</w:t>
            </w:r>
          </w:p>
        </w:tc>
      </w:tr>
      <w:tr w:rsidR="008509F6" w:rsidRPr="00BC56A0" w14:paraId="0D066EC7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06FDC90" w14:textId="77777777" w:rsidR="00FA499F" w:rsidRPr="002520B9" w:rsidRDefault="00FA499F" w:rsidP="00FA499F">
            <w:pPr>
              <w:pStyle w:val="Heading4"/>
              <w:rPr>
                <w:i w:val="0"/>
                <w:iCs w:val="0"/>
              </w:rPr>
            </w:pPr>
            <w:r w:rsidRPr="002520B9">
              <w:rPr>
                <w:i w:val="0"/>
                <w:iCs w:val="0"/>
                <w:color w:val="000000"/>
              </w:rPr>
              <w:t>Na (ppm)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D6578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7.01 (0.33)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A684F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6.84 (0.28)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095FD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6.1 (0.35)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E6C4FA" w14:textId="77777777" w:rsidR="00FA499F" w:rsidRPr="002520B9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7.76 (0.63)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01FA241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A08622" w14:textId="11B98093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2.2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469D1F" w14:textId="1486533C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0.090</w:t>
            </w:r>
          </w:p>
        </w:tc>
      </w:tr>
      <w:tr w:rsidR="008509F6" w:rsidRPr="00BC56A0" w14:paraId="78B03409" w14:textId="77777777" w:rsidTr="00C87308">
        <w:trPr>
          <w:cantSplit/>
          <w:trHeight w:val="389"/>
        </w:trPr>
        <w:tc>
          <w:tcPr>
            <w:tcW w:w="20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bottom"/>
          </w:tcPr>
          <w:p w14:paraId="35C1DB44" w14:textId="072F3AC4" w:rsidR="00FA499F" w:rsidRPr="00FA73BA" w:rsidRDefault="00FA499F" w:rsidP="00FA499F">
            <w:pPr>
              <w:pStyle w:val="Heading4"/>
              <w:rPr>
                <w:i w:val="0"/>
                <w:u w:val="single"/>
              </w:rPr>
            </w:pPr>
            <w:r w:rsidRPr="002520B9">
              <w:rPr>
                <w:i w:val="0"/>
                <w:iCs w:val="0"/>
                <w:color w:val="000000"/>
              </w:rPr>
              <w:t>CEC (</w:t>
            </w:r>
            <w:proofErr w:type="spellStart"/>
            <w:r w:rsidRPr="002520B9">
              <w:rPr>
                <w:i w:val="0"/>
                <w:iCs w:val="0"/>
                <w:color w:val="000000"/>
              </w:rPr>
              <w:t>meq</w:t>
            </w:r>
            <w:proofErr w:type="spellEnd"/>
            <w:r w:rsidRPr="002520B9">
              <w:rPr>
                <w:i w:val="0"/>
                <w:iCs w:val="0"/>
                <w:color w:val="000000"/>
              </w:rPr>
              <w:t>/100</w:t>
            </w:r>
            <w:r>
              <w:rPr>
                <w:i w:val="0"/>
                <w:iCs w:val="0"/>
                <w:color w:val="000000"/>
              </w:rPr>
              <w:t xml:space="preserve"> </w:t>
            </w:r>
            <w:r w:rsidRPr="002520B9">
              <w:rPr>
                <w:i w:val="0"/>
                <w:iCs w:val="0"/>
                <w:color w:val="000000"/>
              </w:rPr>
              <w:t>g)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69059B43" w14:textId="39EE26B4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10.55 (0.26)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17225832" w14:textId="004F9565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10.6 (0.23)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1B9E3D80" w14:textId="0822FA8B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10.67 (0.32)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20AA07FB" w14:textId="40F2587A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  <w:r w:rsidRPr="002520B9">
              <w:rPr>
                <w:i w:val="0"/>
                <w:iCs w:val="0"/>
                <w:color w:val="000000"/>
              </w:rPr>
              <w:t>11.86 (0.51)</w:t>
            </w:r>
          </w:p>
        </w:tc>
        <w:tc>
          <w:tcPr>
            <w:tcW w:w="360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600EFAB" w14:textId="77777777" w:rsidR="00FA499F" w:rsidRDefault="00FA499F" w:rsidP="00FA499F">
            <w:pPr>
              <w:pStyle w:val="Heading4"/>
              <w:jc w:val="right"/>
              <w:rPr>
                <w:i w:val="0"/>
                <w:color w:val="00000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5CF73189" w14:textId="0033D162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2.1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14:paraId="12343A60" w14:textId="5EF452FF" w:rsidR="00FA499F" w:rsidRPr="00FA499F" w:rsidRDefault="00FA499F" w:rsidP="00FA499F">
            <w:pPr>
              <w:pStyle w:val="Heading4"/>
              <w:jc w:val="right"/>
              <w:rPr>
                <w:i w:val="0"/>
                <w:iCs w:val="0"/>
                <w:color w:val="000000"/>
              </w:rPr>
            </w:pPr>
            <w:r w:rsidRPr="00FA499F">
              <w:rPr>
                <w:i w:val="0"/>
                <w:iCs w:val="0"/>
                <w:color w:val="000000"/>
              </w:rPr>
              <w:t>0.110</w:t>
            </w:r>
          </w:p>
        </w:tc>
      </w:tr>
    </w:tbl>
    <w:p w14:paraId="0AB9FB3C" w14:textId="77777777" w:rsidR="002520B9" w:rsidRDefault="002520B9" w:rsidP="002520B9">
      <w:pPr>
        <w:tabs>
          <w:tab w:val="left" w:pos="720"/>
          <w:tab w:val="left" w:pos="5940"/>
        </w:tabs>
        <w:spacing w:after="0" w:line="480" w:lineRule="auto"/>
        <w:jc w:val="both"/>
        <w:rPr>
          <w:rFonts w:ascii="Times New Roman" w:hAnsi="Times New Roman" w:cs="Times New Roman"/>
          <w:sz w:val="24"/>
          <w:szCs w:val="24"/>
        </w:rPr>
        <w:sectPr w:rsidR="002520B9" w:rsidSect="00382CC1">
          <w:pgSz w:w="15840" w:h="12240" w:orient="landscape"/>
          <w:pgMar w:top="1440" w:right="1440" w:bottom="720" w:left="1440" w:header="720" w:footer="720" w:gutter="0"/>
          <w:cols w:space="720"/>
          <w:docGrid w:linePitch="360"/>
        </w:sectPr>
      </w:pPr>
    </w:p>
    <w:p w14:paraId="2C2BEC55" w14:textId="2D833474" w:rsidR="00830CB6" w:rsidRDefault="00F515BB" w:rsidP="00C87308">
      <w:pPr>
        <w:pStyle w:val="BodyTextIndent"/>
        <w:tabs>
          <w:tab w:val="left" w:pos="720"/>
          <w:tab w:val="left" w:pos="5940"/>
        </w:tabs>
        <w:spacing w:after="240" w:line="240" w:lineRule="auto"/>
        <w:ind w:left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Table S5. </w:t>
      </w:r>
      <w:r w:rsidR="009C063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66E54">
        <w:rPr>
          <w:rFonts w:ascii="Times New Roman" w:eastAsia="Calibri" w:hAnsi="Times New Roman" w:cs="Times New Roman"/>
          <w:sz w:val="24"/>
          <w:szCs w:val="24"/>
        </w:rPr>
        <w:t>R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elationships between 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recruitment of </w:t>
      </w:r>
      <w:r w:rsidR="00166E54">
        <w:rPr>
          <w:rFonts w:ascii="Times New Roman" w:eastAsia="Calibri" w:hAnsi="Times New Roman" w:cs="Times New Roman"/>
          <w:sz w:val="24"/>
          <w:szCs w:val="24"/>
        </w:rPr>
        <w:t>native perennial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s 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and </w:t>
      </w:r>
      <w:r w:rsidR="00C26C2A">
        <w:rPr>
          <w:rFonts w:ascii="Times New Roman" w:eastAsia="Calibri" w:hAnsi="Times New Roman" w:cs="Times New Roman"/>
          <w:sz w:val="24"/>
          <w:szCs w:val="24"/>
        </w:rPr>
        <w:t>covariates representing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 biotic and abiotic conditions in experimental plots</w:t>
      </w:r>
      <w:r w:rsidR="009C063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as analyzed via generalized linear models.  </w:t>
      </w:r>
      <w:r w:rsidR="00C26C2A">
        <w:rPr>
          <w:rFonts w:ascii="Times New Roman" w:eastAsia="Calibri" w:hAnsi="Times New Roman" w:cs="Times New Roman"/>
          <w:sz w:val="24"/>
          <w:szCs w:val="24"/>
        </w:rPr>
        <w:t xml:space="preserve">All variables were measured in 2018 except litter biomass, which was measured destructively in 2019.  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Separate models were constructed for </w:t>
      </w:r>
      <w:r w:rsidR="00830CB6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="00BA04B8" w:rsidRPr="00BA04B8">
        <w:rPr>
          <w:rFonts w:ascii="Times New Roman" w:eastAsia="Calibri" w:hAnsi="Times New Roman" w:cs="Times New Roman"/>
          <w:sz w:val="24"/>
          <w:szCs w:val="24"/>
        </w:rPr>
        <w:t xml:space="preserve">plots established with non-invasive annuals (native or naturalized taxa) or eventually colonized by these species (controls), and 2) invasive annual plots. 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 In each case, </w:t>
      </w:r>
      <w:r w:rsidR="00BA04B8" w:rsidRPr="00BA04B8">
        <w:rPr>
          <w:rFonts w:ascii="Times New Roman" w:eastAsia="Calibri" w:hAnsi="Times New Roman" w:cs="Times New Roman"/>
          <w:sz w:val="24"/>
          <w:szCs w:val="24"/>
        </w:rPr>
        <w:t xml:space="preserve">all </w:t>
      </w:r>
      <w:r w:rsidR="00BA04B8">
        <w:rPr>
          <w:rFonts w:ascii="Times New Roman" w:eastAsia="Calibri" w:hAnsi="Times New Roman" w:cs="Times New Roman"/>
          <w:sz w:val="24"/>
          <w:szCs w:val="24"/>
        </w:rPr>
        <w:t xml:space="preserve">covariates </w:t>
      </w:r>
      <w:r w:rsidR="00BA04B8" w:rsidRPr="00BA04B8">
        <w:rPr>
          <w:rFonts w:ascii="Times New Roman" w:eastAsia="Calibri" w:hAnsi="Times New Roman" w:cs="Times New Roman"/>
          <w:sz w:val="24"/>
          <w:szCs w:val="24"/>
        </w:rPr>
        <w:t>were considered in the same multivaria</w:t>
      </w:r>
      <w:r w:rsidR="00830CB6">
        <w:rPr>
          <w:rFonts w:ascii="Times New Roman" w:eastAsia="Calibri" w:hAnsi="Times New Roman" w:cs="Times New Roman"/>
          <w:sz w:val="24"/>
          <w:szCs w:val="24"/>
        </w:rPr>
        <w:t>ble</w:t>
      </w:r>
      <w:r w:rsidR="00BA04B8" w:rsidRPr="00BA04B8">
        <w:rPr>
          <w:rFonts w:ascii="Times New Roman" w:eastAsia="Calibri" w:hAnsi="Times New Roman" w:cs="Times New Roman"/>
          <w:sz w:val="24"/>
          <w:szCs w:val="24"/>
        </w:rPr>
        <w:t xml:space="preserve"> model to isolate the independent influence of each </w:t>
      </w:r>
      <w:r w:rsidR="00C678B1">
        <w:rPr>
          <w:rFonts w:ascii="Times New Roman" w:eastAsia="Calibri" w:hAnsi="Times New Roman" w:cs="Times New Roman"/>
          <w:sz w:val="24"/>
          <w:szCs w:val="24"/>
        </w:rPr>
        <w:t>covariate</w:t>
      </w:r>
      <w:r w:rsidR="00830CB6">
        <w:rPr>
          <w:rFonts w:ascii="Times New Roman" w:eastAsia="Calibri" w:hAnsi="Times New Roman" w:cs="Times New Roman"/>
          <w:sz w:val="24"/>
          <w:szCs w:val="24"/>
        </w:rPr>
        <w:t xml:space="preserve"> when </w:t>
      </w:r>
      <w:r w:rsidR="00C506C2">
        <w:rPr>
          <w:rFonts w:ascii="Times New Roman" w:eastAsia="Calibri" w:hAnsi="Times New Roman" w:cs="Times New Roman"/>
          <w:sz w:val="24"/>
          <w:szCs w:val="24"/>
        </w:rPr>
        <w:t xml:space="preserve">remaining </w:t>
      </w:r>
      <w:r w:rsidR="00C678B1">
        <w:rPr>
          <w:rFonts w:ascii="Times New Roman" w:eastAsia="Calibri" w:hAnsi="Times New Roman" w:cs="Times New Roman"/>
          <w:sz w:val="24"/>
          <w:szCs w:val="24"/>
        </w:rPr>
        <w:t xml:space="preserve">covariates </w:t>
      </w:r>
      <w:r w:rsidR="00830CB6">
        <w:rPr>
          <w:rFonts w:ascii="Times New Roman" w:eastAsia="Calibri" w:hAnsi="Times New Roman" w:cs="Times New Roman"/>
          <w:sz w:val="24"/>
          <w:szCs w:val="24"/>
        </w:rPr>
        <w:t xml:space="preserve">were </w:t>
      </w:r>
      <w:r w:rsidR="00C678B1">
        <w:rPr>
          <w:rFonts w:ascii="Times New Roman" w:eastAsia="Calibri" w:hAnsi="Times New Roman" w:cs="Times New Roman"/>
          <w:sz w:val="24"/>
          <w:szCs w:val="24"/>
        </w:rPr>
        <w:t>accounted</w:t>
      </w:r>
      <w:r w:rsidR="00830CB6">
        <w:rPr>
          <w:rFonts w:ascii="Times New Roman" w:eastAsia="Calibri" w:hAnsi="Times New Roman" w:cs="Times New Roman"/>
          <w:sz w:val="24"/>
          <w:szCs w:val="24"/>
        </w:rPr>
        <w:t xml:space="preserve"> for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.  To assess the relative contribution of covariates to </w:t>
      </w:r>
      <w:r w:rsidR="00F739C2">
        <w:rPr>
          <w:rFonts w:ascii="Times New Roman" w:eastAsia="Calibri" w:hAnsi="Times New Roman" w:cs="Times New Roman"/>
          <w:sz w:val="24"/>
          <w:szCs w:val="24"/>
        </w:rPr>
        <w:t>each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 multivariable model, covariate</w:t>
      </w:r>
      <w:r w:rsidR="00F739C2">
        <w:rPr>
          <w:rFonts w:ascii="Times New Roman" w:eastAsia="Calibri" w:hAnsi="Times New Roman" w:cs="Times New Roman"/>
          <w:sz w:val="24"/>
          <w:szCs w:val="24"/>
        </w:rPr>
        <w:t>s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739C2">
        <w:rPr>
          <w:rFonts w:ascii="Times New Roman" w:eastAsia="Calibri" w:hAnsi="Times New Roman" w:cs="Times New Roman"/>
          <w:sz w:val="24"/>
          <w:szCs w:val="24"/>
        </w:rPr>
        <w:t>were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 dropped </w:t>
      </w:r>
      <w:r w:rsidR="00166E54">
        <w:rPr>
          <w:rFonts w:ascii="Times New Roman" w:eastAsia="Calibri" w:hAnsi="Times New Roman" w:cs="Times New Roman"/>
          <w:sz w:val="24"/>
          <w:szCs w:val="24"/>
        </w:rPr>
        <w:t xml:space="preserve">one at a time </w:t>
      </w:r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to determine the associated change in </w:t>
      </w:r>
      <w:proofErr w:type="spellStart"/>
      <w:r w:rsidR="009C0631" w:rsidRPr="004C0C59">
        <w:rPr>
          <w:rFonts w:ascii="Times New Roman" w:eastAsia="Calibri" w:hAnsi="Times New Roman" w:cs="Times New Roman"/>
          <w:sz w:val="24"/>
          <w:szCs w:val="24"/>
        </w:rPr>
        <w:t>AICc</w:t>
      </w:r>
      <w:proofErr w:type="spellEnd"/>
      <w:r w:rsidR="009C0631" w:rsidRPr="004C0C59">
        <w:rPr>
          <w:rFonts w:ascii="Times New Roman" w:eastAsia="Calibri" w:hAnsi="Times New Roman" w:cs="Times New Roman"/>
          <w:sz w:val="24"/>
          <w:szCs w:val="24"/>
        </w:rPr>
        <w:t xml:space="preserve"> score.  </w:t>
      </w:r>
    </w:p>
    <w:tbl>
      <w:tblPr>
        <w:tblpPr w:leftFromText="180" w:rightFromText="180" w:vertAnchor="text" w:horzAnchor="margin" w:tblpXSpec="center" w:tblpY="314"/>
        <w:tblW w:w="11520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40"/>
        <w:gridCol w:w="1170"/>
        <w:gridCol w:w="990"/>
        <w:gridCol w:w="1170"/>
        <w:gridCol w:w="1170"/>
        <w:gridCol w:w="270"/>
        <w:gridCol w:w="1080"/>
        <w:gridCol w:w="990"/>
        <w:gridCol w:w="1170"/>
        <w:gridCol w:w="1170"/>
      </w:tblGrid>
      <w:tr w:rsidR="00276629" w:rsidRPr="004C0C59" w14:paraId="09003577" w14:textId="77777777" w:rsidTr="006E32D5">
        <w:trPr>
          <w:cantSplit/>
          <w:trHeight w:val="389"/>
        </w:trPr>
        <w:tc>
          <w:tcPr>
            <w:tcW w:w="2340" w:type="dxa"/>
            <w:vMerge w:val="restart"/>
            <w:tcBorders>
              <w:top w:val="single" w:sz="12" w:space="0" w:color="auto"/>
              <w:bottom w:val="nil"/>
            </w:tcBorders>
          </w:tcPr>
          <w:p w14:paraId="2C1634D3" w14:textId="77777777" w:rsidR="00276629" w:rsidRPr="004C0C59" w:rsidRDefault="00276629" w:rsidP="00C37785">
            <w:pPr>
              <w:keepNext/>
              <w:tabs>
                <w:tab w:val="left" w:pos="720"/>
                <w:tab w:val="left" w:pos="5940"/>
              </w:tabs>
              <w:spacing w:after="0" w:line="48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F5421D" w14:textId="77777777" w:rsidR="00276629" w:rsidRPr="004C0C59" w:rsidRDefault="00276629" w:rsidP="00C37785">
            <w:pPr>
              <w:keepNext/>
              <w:tabs>
                <w:tab w:val="left" w:pos="720"/>
                <w:tab w:val="left" w:pos="5940"/>
              </w:tabs>
              <w:spacing w:after="0" w:line="480" w:lineRule="auto"/>
              <w:outlineLvl w:val="3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C0C59">
              <w:rPr>
                <w:rFonts w:ascii="Times New Roman" w:eastAsia="Times New Roman" w:hAnsi="Times New Roman" w:cs="Times New Roman"/>
                <w:sz w:val="24"/>
                <w:szCs w:val="24"/>
              </w:rPr>
              <w:t>Covariate</w:t>
            </w:r>
          </w:p>
        </w:tc>
        <w:tc>
          <w:tcPr>
            <w:tcW w:w="4500" w:type="dxa"/>
            <w:gridSpan w:val="4"/>
            <w:tcBorders>
              <w:top w:val="single" w:sz="12" w:space="0" w:color="auto"/>
              <w:bottom w:val="single" w:sz="8" w:space="0" w:color="auto"/>
            </w:tcBorders>
          </w:tcPr>
          <w:p w14:paraId="5DF64CF7" w14:textId="2A29A90D" w:rsidR="00276629" w:rsidRPr="004C0C59" w:rsidRDefault="00276629" w:rsidP="00C37785">
            <w:pPr>
              <w:tabs>
                <w:tab w:val="left" w:pos="720"/>
                <w:tab w:val="left" w:pos="5940"/>
              </w:tabs>
              <w:spacing w:after="200" w:line="48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Non-invasive annuals and controls</w:t>
            </w:r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(full model </w:t>
            </w:r>
            <w:proofErr w:type="spellStart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>AIC</w:t>
            </w:r>
            <w:r w:rsidR="00C26C2A"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proofErr w:type="spellEnd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=782.5; </w:t>
            </w:r>
            <w:proofErr w:type="spellStart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>df</w:t>
            </w:r>
            <w:proofErr w:type="spellEnd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>=1 and 71)</w:t>
            </w:r>
          </w:p>
        </w:tc>
        <w:tc>
          <w:tcPr>
            <w:tcW w:w="270" w:type="dxa"/>
            <w:tcBorders>
              <w:top w:val="single" w:sz="12" w:space="0" w:color="auto"/>
              <w:bottom w:val="nil"/>
            </w:tcBorders>
          </w:tcPr>
          <w:p w14:paraId="595678FB" w14:textId="77777777" w:rsidR="00276629" w:rsidRPr="004C0C59" w:rsidRDefault="00276629" w:rsidP="00C37785">
            <w:pPr>
              <w:tabs>
                <w:tab w:val="left" w:pos="720"/>
                <w:tab w:val="left" w:pos="5940"/>
              </w:tabs>
              <w:spacing w:after="200" w:line="48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410" w:type="dxa"/>
            <w:gridSpan w:val="4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82BF26E" w14:textId="7DE0BC7E" w:rsidR="00276629" w:rsidRPr="004C0C59" w:rsidRDefault="00276629" w:rsidP="00C37785">
            <w:pPr>
              <w:tabs>
                <w:tab w:val="left" w:pos="720"/>
                <w:tab w:val="left" w:pos="5940"/>
              </w:tabs>
              <w:spacing w:after="200" w:line="48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Invasive annuals</w:t>
            </w:r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     </w:t>
            </w:r>
            <w:r w:rsidR="00C873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E32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(full model </w:t>
            </w:r>
            <w:proofErr w:type="spellStart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>AIC</w:t>
            </w:r>
            <w:r w:rsidR="00C26C2A"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proofErr w:type="spellEnd"/>
            <w:r w:rsidR="00C26C2A">
              <w:rPr>
                <w:rFonts w:ascii="Times New Roman" w:eastAsia="Calibri" w:hAnsi="Times New Roman" w:cs="Times New Roman"/>
                <w:sz w:val="24"/>
                <w:szCs w:val="24"/>
              </w:rPr>
              <w:t>=159.9; df=1 and 12)</w:t>
            </w:r>
          </w:p>
        </w:tc>
      </w:tr>
      <w:tr w:rsidR="00C87308" w:rsidRPr="004C0C59" w14:paraId="6BF438DA" w14:textId="77777777" w:rsidTr="006E32D5">
        <w:trPr>
          <w:cantSplit/>
          <w:trHeight w:val="389"/>
        </w:trPr>
        <w:tc>
          <w:tcPr>
            <w:tcW w:w="2340" w:type="dxa"/>
            <w:vMerge/>
            <w:tcBorders>
              <w:top w:val="nil"/>
              <w:bottom w:val="single" w:sz="4" w:space="0" w:color="auto"/>
            </w:tcBorders>
          </w:tcPr>
          <w:p w14:paraId="680FBEFD" w14:textId="77777777" w:rsidR="00276629" w:rsidRPr="004C0C5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F1EE8EB" w14:textId="77777777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β</w:t>
            </w:r>
          </w:p>
        </w:tc>
        <w:tc>
          <w:tcPr>
            <w:tcW w:w="99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FDA66A0" w14:textId="77777777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F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auto"/>
            </w:tcBorders>
          </w:tcPr>
          <w:p w14:paraId="189FC724" w14:textId="06D71A75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        </w:t>
            </w:r>
            <w:r w:rsidRPr="002766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P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4A780B3" w14:textId="22EFDACB" w:rsidR="00276629" w:rsidRPr="00276629" w:rsidRDefault="00276629" w:rsidP="00A26D20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proofErr w:type="spellStart"/>
            <w:r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ΔAICc</w:t>
            </w:r>
            <w:proofErr w:type="spellEnd"/>
          </w:p>
        </w:tc>
        <w:tc>
          <w:tcPr>
            <w:tcW w:w="270" w:type="dxa"/>
            <w:tcBorders>
              <w:top w:val="nil"/>
              <w:bottom w:val="single" w:sz="4" w:space="0" w:color="auto"/>
            </w:tcBorders>
          </w:tcPr>
          <w:p w14:paraId="69013DF3" w14:textId="06E01648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6FB274D5" w14:textId="43F042D3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β</w:t>
            </w:r>
          </w:p>
        </w:tc>
        <w:tc>
          <w:tcPr>
            <w:tcW w:w="99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131FA3E" w14:textId="73408359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F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auto"/>
            </w:tcBorders>
          </w:tcPr>
          <w:p w14:paraId="1559F1F2" w14:textId="0CFBE05A" w:rsidR="00276629" w:rsidRPr="00276629" w:rsidRDefault="00276629" w:rsidP="00276629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</w:t>
            </w:r>
            <w:r w:rsidRPr="002766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P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4" w:space="0" w:color="auto"/>
            </w:tcBorders>
          </w:tcPr>
          <w:p w14:paraId="36A38717" w14:textId="35DA8947" w:rsidR="00276629" w:rsidRPr="00276629" w:rsidRDefault="00276629" w:rsidP="006E32D5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276629">
              <w:rPr>
                <w:rFonts w:ascii="Times New Roman" w:eastAsia="Calibri" w:hAnsi="Times New Roman" w:cs="Times New Roman"/>
                <w:sz w:val="24"/>
                <w:szCs w:val="24"/>
              </w:rPr>
              <w:t>ΔAICc</w:t>
            </w:r>
            <w:proofErr w:type="spellEnd"/>
          </w:p>
        </w:tc>
      </w:tr>
      <w:tr w:rsidR="00C87308" w:rsidRPr="004C0C59" w14:paraId="306DDDDC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35E9A0" w14:textId="47BD88FC" w:rsidR="00A74E52" w:rsidRPr="00276629" w:rsidRDefault="009F3E2D" w:rsidP="00A74E52">
            <w:pPr>
              <w:tabs>
                <w:tab w:val="left" w:pos="720"/>
                <w:tab w:val="left" w:pos="5940"/>
              </w:tabs>
              <w:spacing w:after="0" w:line="48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</w:t>
            </w:r>
            <w:r w:rsidR="00A74E5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ocal annual cover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505E4B" w14:textId="58153E32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0.001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3E1B72" w14:textId="0F8762F4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FA0BA" w14:textId="378B4975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0.466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B6083D" w14:textId="2C5CD47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−2.0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66F1FD" w14:textId="5DC387FE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5E4AFA" w14:textId="383F1BC4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−0.005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91DA0B" w14:textId="6921FC65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66AFBC" w14:textId="46FDB3C7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70B408" w14:textId="0CA38A92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−0.2</w:t>
            </w:r>
          </w:p>
        </w:tc>
      </w:tr>
      <w:tr w:rsidR="00C87308" w:rsidRPr="004C0C59" w14:paraId="2E3D4B18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E50F27" w14:textId="1658EDE9" w:rsidR="00A74E52" w:rsidRPr="00276629" w:rsidRDefault="00A74E52" w:rsidP="00A74E52">
            <w:pPr>
              <w:keepNext/>
              <w:tabs>
                <w:tab w:val="left" w:pos="720"/>
                <w:tab w:val="left" w:pos="5940"/>
              </w:tabs>
              <w:spacing w:after="0" w:line="480" w:lineRule="auto"/>
              <w:outlineLvl w:val="3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Litter cover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82F08F" w14:textId="0F1C71EB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0.004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5369ED" w14:textId="44C5497C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13A0FC" w14:textId="605B47DB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0.025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13AF00" w14:textId="57754F32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2D6977" w14:textId="31451230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33EB99" w14:textId="42DEB609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0.002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E61A8B" w14:textId="40DE5E2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953984" w14:textId="67339F5C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0.328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CC2989" w14:textId="3875F1AD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−5.4</w:t>
            </w:r>
          </w:p>
        </w:tc>
      </w:tr>
      <w:tr w:rsidR="00C87308" w:rsidRPr="004C0C59" w14:paraId="48C03646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76B48F" w14:textId="5CC8E7D5" w:rsidR="00A74E52" w:rsidRPr="00276629" w:rsidRDefault="00A74E52" w:rsidP="00A74E52">
            <w:pPr>
              <w:keepNext/>
              <w:tabs>
                <w:tab w:val="left" w:pos="720"/>
                <w:tab w:val="left" w:pos="5940"/>
              </w:tabs>
              <w:spacing w:after="0" w:line="480" w:lineRule="auto"/>
              <w:outlineLvl w:val="3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Litter biomass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F98772" w14:textId="0F531A10" w:rsidR="00A74E52" w:rsidRPr="00A74E52" w:rsidRDefault="00A26D20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="00A74E52" w:rsidRPr="00A74E52">
              <w:rPr>
                <w:rFonts w:ascii="Times New Roman" w:hAnsi="Times New Roman" w:cs="Times New Roman"/>
                <w:sz w:val="24"/>
                <w:szCs w:val="24"/>
              </w:rPr>
              <w:t>0.00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CE14C7" w14:textId="4508F919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&lt;0.1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FFFEF8" w14:textId="4641F7B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0.911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E5406B" w14:textId="6B2AA087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−2.5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E517EC" w14:textId="41D77907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D3846A" w14:textId="24BDAF8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−0.003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D9FBF4" w14:textId="1BD900C5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28.1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A3BA26" w14:textId="30114549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&lt;0.001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291D0B" w14:textId="28CCB23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14.0</w:t>
            </w:r>
          </w:p>
        </w:tc>
      </w:tr>
      <w:tr w:rsidR="00C87308" w:rsidRPr="004C0C59" w14:paraId="1EF69FB2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EF0A54" w14:textId="209A89D4" w:rsidR="00A74E52" w:rsidRPr="00276629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Soil moisture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6BE566" w14:textId="79FC5E96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−0.060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4C4C53" w14:textId="2AA1B38C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18F6EC" w14:textId="7783BD36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0.303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C5B5CB" w14:textId="6145F46C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−1.4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DC0277" w14:textId="024AE73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576146" w14:textId="2E47252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−0.021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DB5188" w14:textId="575AB70B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D3839B" w14:textId="703E8C7E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0.662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6CA9CC" w14:textId="706D558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−6.8</w:t>
            </w:r>
          </w:p>
        </w:tc>
      </w:tr>
      <w:tr w:rsidR="00C87308" w:rsidRPr="004C0C59" w14:paraId="2D65F9A7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592E14" w14:textId="375D53CF" w:rsidR="00A74E52" w:rsidRPr="00276629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NH</w:t>
            </w: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499ADE" w14:textId="720C6884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−0.032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C71C2D" w14:textId="3A3DB72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90C8E8" w14:textId="2EA290C3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0.387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784EF6" w14:textId="58807B5A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−1.7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47A15AD" w14:textId="0E953BD8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9E4D50" w14:textId="3AD9267E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−0.131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3F4C8D" w14:textId="79550410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41.9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687AAA" w14:textId="71210E89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0" w:line="48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&lt;0.001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36A37F" w14:textId="2FE4B71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18.7</w:t>
            </w:r>
          </w:p>
        </w:tc>
      </w:tr>
      <w:tr w:rsidR="00C87308" w:rsidRPr="004C0C59" w14:paraId="0842C5C2" w14:textId="77777777" w:rsidTr="006E32D5">
        <w:trPr>
          <w:cantSplit/>
          <w:trHeight w:val="389"/>
        </w:trPr>
        <w:tc>
          <w:tcPr>
            <w:tcW w:w="234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5E08D6B5" w14:textId="1264EC1E" w:rsidR="00A74E52" w:rsidRPr="00276629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276629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1421B56C" w14:textId="58BA2382" w:rsidR="00A74E52" w:rsidRPr="00A74E52" w:rsidRDefault="00A26D20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="00A74E52" w:rsidRPr="00A74E52">
              <w:rPr>
                <w:rFonts w:ascii="Times New Roman" w:hAnsi="Times New Roman" w:cs="Times New Roman"/>
                <w:sz w:val="24"/>
                <w:szCs w:val="24"/>
              </w:rPr>
              <w:t>0.15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6C39B7A3" w14:textId="63250500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2.0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D46EC63" w14:textId="48A72F0C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0.158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24E77BB1" w14:textId="7C7BE407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−0.5</w:t>
            </w:r>
          </w:p>
        </w:tc>
        <w:tc>
          <w:tcPr>
            <w:tcW w:w="2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5F80F42A" w14:textId="4FE7AB8E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123D84E" w14:textId="3BBA25FF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0.165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0EE1DE63" w14:textId="7B7EB9C7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7.3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0A1D2A20" w14:textId="184A7E1B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0.019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1BE5BCE8" w14:textId="32C0DE71" w:rsidR="00A74E52" w:rsidRPr="00A74E52" w:rsidRDefault="00A74E52" w:rsidP="00A74E52">
            <w:pPr>
              <w:tabs>
                <w:tab w:val="left" w:pos="720"/>
                <w:tab w:val="left" w:pos="5940"/>
              </w:tabs>
              <w:spacing w:after="200" w:line="48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4E52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</w:tr>
    </w:tbl>
    <w:p w14:paraId="1199E289" w14:textId="001A022D" w:rsidR="00830CB6" w:rsidRDefault="00830CB6" w:rsidP="009C0631">
      <w:pPr>
        <w:pStyle w:val="BodyTextIndent"/>
        <w:tabs>
          <w:tab w:val="left" w:pos="720"/>
          <w:tab w:val="left" w:pos="5940"/>
        </w:tabs>
        <w:spacing w:after="160" w:line="240" w:lineRule="auto"/>
        <w:ind w:left="0"/>
        <w:rPr>
          <w:rFonts w:ascii="Times New Roman" w:eastAsia="Calibri" w:hAnsi="Times New Roman" w:cs="Times New Roman"/>
          <w:sz w:val="24"/>
          <w:szCs w:val="24"/>
        </w:rPr>
        <w:sectPr w:rsidR="00830CB6" w:rsidSect="00382CC1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98C37EE" w14:textId="679E57B4" w:rsidR="00056D53" w:rsidRDefault="00CF2968">
      <w:pPr>
        <w:rPr>
          <w:rFonts w:ascii="Times New Roman" w:hAnsi="Times New Roman" w:cs="Times New Roman"/>
          <w:sz w:val="24"/>
          <w:szCs w:val="24"/>
        </w:rPr>
      </w:pPr>
      <w:r w:rsidRPr="000131C9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</w:t>
      </w:r>
      <w:r w:rsidR="00677744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0131C9">
        <w:rPr>
          <w:rFonts w:ascii="Times New Roman" w:hAnsi="Times New Roman" w:cs="Times New Roman"/>
          <w:b/>
          <w:bCs/>
          <w:sz w:val="24"/>
          <w:szCs w:val="24"/>
        </w:rPr>
        <w:t xml:space="preserve"> S1.</w:t>
      </w:r>
      <w:r w:rsidRPr="00C06912">
        <w:rPr>
          <w:rFonts w:ascii="Times New Roman" w:hAnsi="Times New Roman" w:cs="Times New Roman"/>
          <w:sz w:val="24"/>
          <w:szCs w:val="24"/>
        </w:rPr>
        <w:t xml:space="preserve"> </w:t>
      </w:r>
      <w:r w:rsidR="00600E50">
        <w:rPr>
          <w:rFonts w:ascii="Times New Roman" w:hAnsi="Times New Roman" w:cs="Times New Roman"/>
          <w:sz w:val="24"/>
          <w:szCs w:val="24"/>
        </w:rPr>
        <w:t>Native perennial recruitment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 (mean + SE) </w:t>
      </w:r>
      <w:r w:rsidR="00600E50">
        <w:rPr>
          <w:rFonts w:ascii="Times New Roman" w:hAnsi="Times New Roman" w:cs="Times New Roman"/>
          <w:sz w:val="24"/>
          <w:szCs w:val="24"/>
        </w:rPr>
        <w:t xml:space="preserve">as measured in </w:t>
      </w:r>
      <w:r w:rsidR="00A504AA">
        <w:rPr>
          <w:rFonts w:ascii="Times New Roman" w:hAnsi="Times New Roman" w:cs="Times New Roman"/>
          <w:sz w:val="24"/>
          <w:szCs w:val="24"/>
        </w:rPr>
        <w:t xml:space="preserve">both </w:t>
      </w:r>
      <w:r w:rsidR="00600E50">
        <w:rPr>
          <w:rFonts w:ascii="Times New Roman" w:hAnsi="Times New Roman" w:cs="Times New Roman"/>
          <w:sz w:val="24"/>
          <w:szCs w:val="24"/>
        </w:rPr>
        <w:t xml:space="preserve">2017 and 2018 and compared among 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plots </w:t>
      </w:r>
      <w:r w:rsidR="00600E50">
        <w:rPr>
          <w:rFonts w:ascii="Times New Roman" w:hAnsi="Times New Roman" w:cs="Times New Roman"/>
          <w:sz w:val="24"/>
          <w:szCs w:val="24"/>
        </w:rPr>
        <w:t>established with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 native, naturalized</w:t>
      </w:r>
      <w:r w:rsidR="00693135">
        <w:rPr>
          <w:rFonts w:ascii="Times New Roman" w:hAnsi="Times New Roman" w:cs="Times New Roman"/>
          <w:sz w:val="24"/>
          <w:szCs w:val="24"/>
        </w:rPr>
        <w:t>,</w:t>
      </w:r>
      <w:r w:rsidR="00600E50">
        <w:rPr>
          <w:rFonts w:ascii="Times New Roman" w:hAnsi="Times New Roman" w:cs="Times New Roman"/>
          <w:sz w:val="24"/>
          <w:szCs w:val="24"/>
        </w:rPr>
        <w:t xml:space="preserve"> </w:t>
      </w:r>
      <w:r w:rsidR="00600E50" w:rsidRPr="00600E50">
        <w:rPr>
          <w:rFonts w:ascii="Times New Roman" w:hAnsi="Times New Roman" w:cs="Times New Roman"/>
          <w:sz w:val="24"/>
          <w:szCs w:val="24"/>
        </w:rPr>
        <w:t>or invasive annuals</w:t>
      </w:r>
      <w:r w:rsidR="00600E50">
        <w:rPr>
          <w:rFonts w:ascii="Times New Roman" w:hAnsi="Times New Roman" w:cs="Times New Roman"/>
          <w:sz w:val="24"/>
          <w:szCs w:val="24"/>
        </w:rPr>
        <w:t>. Results are broken out by identity of the annual species representing each treatment (</w:t>
      </w:r>
      <w:r w:rsidR="00600E50" w:rsidRPr="00600E50">
        <w:rPr>
          <w:rFonts w:ascii="Times New Roman" w:hAnsi="Times New Roman" w:cs="Times New Roman"/>
          <w:sz w:val="24"/>
          <w:szCs w:val="24"/>
        </w:rPr>
        <w:t>native</w:t>
      </w:r>
      <w:r w:rsidR="00600E50">
        <w:rPr>
          <w:rFonts w:ascii="Times New Roman" w:hAnsi="Times New Roman" w:cs="Times New Roman"/>
          <w:sz w:val="24"/>
          <w:szCs w:val="24"/>
        </w:rPr>
        <w:t xml:space="preserve">: COPA =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Collinsia</w:t>
      </w:r>
      <w:proofErr w:type="spellEnd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 parviflora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, </w:t>
      </w:r>
      <w:r w:rsidR="00600E50">
        <w:rPr>
          <w:rFonts w:ascii="Times New Roman" w:hAnsi="Times New Roman" w:cs="Times New Roman"/>
          <w:sz w:val="24"/>
          <w:szCs w:val="24"/>
        </w:rPr>
        <w:t xml:space="preserve">CLPU = </w:t>
      </w:r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Clarkia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pulchella</w:t>
      </w:r>
      <w:proofErr w:type="spellEnd"/>
      <w:r w:rsidR="00600E50" w:rsidRPr="00600E50">
        <w:rPr>
          <w:rFonts w:ascii="Times New Roman" w:hAnsi="Times New Roman" w:cs="Times New Roman"/>
          <w:sz w:val="24"/>
          <w:szCs w:val="24"/>
        </w:rPr>
        <w:t xml:space="preserve">, </w:t>
      </w:r>
      <w:r w:rsidR="00600E50">
        <w:rPr>
          <w:rFonts w:ascii="Times New Roman" w:hAnsi="Times New Roman" w:cs="Times New Roman"/>
          <w:sz w:val="24"/>
          <w:szCs w:val="24"/>
        </w:rPr>
        <w:t xml:space="preserve">PLPA = </w:t>
      </w:r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Plantago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patagonica</w:t>
      </w:r>
      <w:proofErr w:type="spellEnd"/>
      <w:r w:rsidR="00600E50" w:rsidRPr="00600E50">
        <w:rPr>
          <w:rFonts w:ascii="Times New Roman" w:hAnsi="Times New Roman" w:cs="Times New Roman"/>
          <w:sz w:val="24"/>
          <w:szCs w:val="24"/>
        </w:rPr>
        <w:t>)</w:t>
      </w:r>
      <w:r w:rsidR="00600E50">
        <w:rPr>
          <w:rFonts w:ascii="Times New Roman" w:hAnsi="Times New Roman" w:cs="Times New Roman"/>
          <w:sz w:val="24"/>
          <w:szCs w:val="24"/>
        </w:rPr>
        <w:t xml:space="preserve">; </w:t>
      </w:r>
      <w:r w:rsidR="00600E50" w:rsidRPr="00600E50">
        <w:rPr>
          <w:rFonts w:ascii="Times New Roman" w:hAnsi="Times New Roman" w:cs="Times New Roman"/>
          <w:sz w:val="24"/>
          <w:szCs w:val="24"/>
        </w:rPr>
        <w:t>naturalized</w:t>
      </w:r>
      <w:r w:rsidR="00600E50">
        <w:rPr>
          <w:rFonts w:ascii="Times New Roman" w:hAnsi="Times New Roman" w:cs="Times New Roman"/>
          <w:sz w:val="24"/>
          <w:szCs w:val="24"/>
        </w:rPr>
        <w:t xml:space="preserve">: ALAL = </w:t>
      </w:r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Alyssum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alyssoides</w:t>
      </w:r>
      <w:proofErr w:type="spellEnd"/>
      <w:r w:rsidR="00600E50" w:rsidRPr="00600E50">
        <w:rPr>
          <w:rFonts w:ascii="Times New Roman" w:hAnsi="Times New Roman" w:cs="Times New Roman"/>
          <w:sz w:val="24"/>
          <w:szCs w:val="24"/>
        </w:rPr>
        <w:t xml:space="preserve">, </w:t>
      </w:r>
      <w:r w:rsidR="00600E50">
        <w:rPr>
          <w:rFonts w:ascii="Times New Roman" w:hAnsi="Times New Roman" w:cs="Times New Roman"/>
          <w:sz w:val="24"/>
          <w:szCs w:val="24"/>
        </w:rPr>
        <w:t xml:space="preserve">ARSE = </w:t>
      </w:r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Arenaria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serpyllifolia</w:t>
      </w:r>
      <w:proofErr w:type="spellEnd"/>
      <w:r w:rsidR="00600E50" w:rsidRPr="00600E50">
        <w:rPr>
          <w:rFonts w:ascii="Times New Roman" w:hAnsi="Times New Roman" w:cs="Times New Roman"/>
          <w:sz w:val="24"/>
          <w:szCs w:val="24"/>
        </w:rPr>
        <w:t xml:space="preserve">, </w:t>
      </w:r>
      <w:r w:rsidR="00600E50">
        <w:rPr>
          <w:rFonts w:ascii="Times New Roman" w:hAnsi="Times New Roman" w:cs="Times New Roman"/>
          <w:sz w:val="24"/>
          <w:szCs w:val="24"/>
        </w:rPr>
        <w:t xml:space="preserve">FIAR = </w:t>
      </w:r>
      <w:proofErr w:type="spellStart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Filago</w:t>
      </w:r>
      <w:proofErr w:type="spellEnd"/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 xml:space="preserve"> arvensis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, </w:t>
      </w:r>
      <w:r w:rsidR="00600E50">
        <w:rPr>
          <w:rFonts w:ascii="Times New Roman" w:hAnsi="Times New Roman" w:cs="Times New Roman"/>
          <w:sz w:val="24"/>
          <w:szCs w:val="24"/>
        </w:rPr>
        <w:t>and VEVE =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 </w:t>
      </w:r>
      <w:r w:rsidR="00600E50" w:rsidRPr="00600E50">
        <w:rPr>
          <w:rFonts w:ascii="Times New Roman" w:hAnsi="Times New Roman" w:cs="Times New Roman"/>
          <w:i/>
          <w:iCs/>
          <w:sz w:val="24"/>
          <w:szCs w:val="24"/>
        </w:rPr>
        <w:t>Veronica verna</w:t>
      </w:r>
      <w:r w:rsidR="00600E50" w:rsidRPr="00600E50">
        <w:rPr>
          <w:rFonts w:ascii="Times New Roman" w:hAnsi="Times New Roman" w:cs="Times New Roman"/>
          <w:sz w:val="24"/>
          <w:szCs w:val="24"/>
        </w:rPr>
        <w:t>)</w:t>
      </w:r>
      <w:r w:rsidR="00600E50">
        <w:rPr>
          <w:rFonts w:ascii="Times New Roman" w:hAnsi="Times New Roman" w:cs="Times New Roman"/>
          <w:sz w:val="24"/>
          <w:szCs w:val="24"/>
        </w:rPr>
        <w:t xml:space="preserve">; </w:t>
      </w:r>
      <w:r w:rsidR="00600E50" w:rsidRPr="00600E50">
        <w:rPr>
          <w:rFonts w:ascii="Times New Roman" w:hAnsi="Times New Roman" w:cs="Times New Roman"/>
          <w:sz w:val="24"/>
          <w:szCs w:val="24"/>
        </w:rPr>
        <w:t>invasive</w:t>
      </w:r>
      <w:r w:rsidR="0063397B">
        <w:rPr>
          <w:rFonts w:ascii="Times New Roman" w:hAnsi="Times New Roman" w:cs="Times New Roman"/>
          <w:sz w:val="24"/>
          <w:szCs w:val="24"/>
        </w:rPr>
        <w:t xml:space="preserve">: BRJA = </w:t>
      </w:r>
      <w:r w:rsidR="00600E50" w:rsidRPr="0063397B">
        <w:rPr>
          <w:rFonts w:ascii="Times New Roman" w:hAnsi="Times New Roman" w:cs="Times New Roman"/>
          <w:i/>
          <w:iCs/>
          <w:sz w:val="24"/>
          <w:szCs w:val="24"/>
        </w:rPr>
        <w:t>Bromus japonicus</w:t>
      </w:r>
      <w:r w:rsidR="0063397B">
        <w:rPr>
          <w:rFonts w:ascii="Times New Roman" w:hAnsi="Times New Roman" w:cs="Times New Roman"/>
          <w:sz w:val="24"/>
          <w:szCs w:val="24"/>
        </w:rPr>
        <w:t>, BRTE =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 </w:t>
      </w:r>
      <w:r w:rsidR="00600E50" w:rsidRPr="0063397B">
        <w:rPr>
          <w:rFonts w:ascii="Times New Roman" w:hAnsi="Times New Roman" w:cs="Times New Roman"/>
          <w:i/>
          <w:iCs/>
          <w:sz w:val="24"/>
          <w:szCs w:val="24"/>
        </w:rPr>
        <w:t>B. tectorum</w:t>
      </w:r>
      <w:r w:rsidR="00600E50" w:rsidRPr="00600E50">
        <w:rPr>
          <w:rFonts w:ascii="Times New Roman" w:hAnsi="Times New Roman" w:cs="Times New Roman"/>
          <w:sz w:val="24"/>
          <w:szCs w:val="24"/>
        </w:rPr>
        <w:t xml:space="preserve">). </w:t>
      </w:r>
      <w:r w:rsidR="00A504AA">
        <w:rPr>
          <w:rFonts w:ascii="Times New Roman" w:hAnsi="Times New Roman" w:cs="Times New Roman"/>
          <w:sz w:val="24"/>
          <w:szCs w:val="24"/>
        </w:rPr>
        <w:t>See also Appendix S1.</w:t>
      </w:r>
    </w:p>
    <w:p w14:paraId="4C24FF14" w14:textId="77777777" w:rsidR="00056D53" w:rsidRDefault="00056D53">
      <w:pPr>
        <w:rPr>
          <w:rFonts w:ascii="Times New Roman" w:hAnsi="Times New Roman" w:cs="Times New Roman"/>
          <w:sz w:val="24"/>
          <w:szCs w:val="24"/>
        </w:rPr>
      </w:pPr>
    </w:p>
    <w:p w14:paraId="23D6EC43" w14:textId="45C839B3" w:rsidR="00CF2968" w:rsidRDefault="00643959" w:rsidP="0064395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09A1A11" wp14:editId="1CC5D018">
            <wp:extent cx="5219700" cy="4038600"/>
            <wp:effectExtent l="0" t="0" r="0" b="0"/>
            <wp:docPr id="930039729" name="Picture 1" descr="A graph of different types of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039729" name="Picture 1" descr="A graph of different types of numb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968">
        <w:rPr>
          <w:rFonts w:ascii="Times New Roman" w:hAnsi="Times New Roman" w:cs="Times New Roman"/>
          <w:sz w:val="24"/>
          <w:szCs w:val="24"/>
        </w:rPr>
        <w:br w:type="page"/>
      </w:r>
    </w:p>
    <w:p w14:paraId="3E9D9DF4" w14:textId="46E9D3BD" w:rsidR="003A1A38" w:rsidRDefault="003A1A38" w:rsidP="003A1A38">
      <w:pPr>
        <w:spacing w:line="240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Fig</w:t>
      </w:r>
      <w:r w:rsidR="00677744">
        <w:rPr>
          <w:rFonts w:ascii="Times New Roman" w:hAnsi="Times New Roman" w:cs="Times New Roman"/>
          <w:b/>
          <w:bCs/>
          <w:sz w:val="24"/>
          <w:szCs w:val="24"/>
        </w:rPr>
        <w:t>ure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S2</w:t>
      </w:r>
      <w:r w:rsidRPr="00657EC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158904505"/>
      <w:r w:rsidRPr="000D3C7B">
        <w:rPr>
          <w:rFonts w:ascii="Times New Roman" w:hAnsi="Times New Roman" w:cs="Times New Roman"/>
          <w:sz w:val="24"/>
          <w:szCs w:val="24"/>
        </w:rPr>
        <w:t xml:space="preserve">Litter cover </w:t>
      </w:r>
      <w:r w:rsidRPr="000D3C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(mean</w:t>
      </w:r>
      <w:r w:rsidRPr="004732B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+ SE) in plots representing native, naturalized, or invasive annuals, and controls, 201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9. </w:t>
      </w:r>
      <w:bookmarkEnd w:id="0"/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The significant treatment effect (</w:t>
      </w:r>
      <w:r w:rsidRPr="000D3C7B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>F</w:t>
      </w:r>
      <w:r w:rsidRPr="000D3C7B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  <w:vertAlign w:val="subscript"/>
        </w:rPr>
        <w:t>3,96</w:t>
      </w:r>
      <w:r w:rsidRPr="000D3C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=7.5,</w:t>
      </w:r>
      <w:r w:rsidRPr="000D3C7B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 xml:space="preserve"> P</w:t>
      </w:r>
      <w:r w:rsidRPr="000D3C7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&lt;0.001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) was</w:t>
      </w:r>
      <w:r w:rsidRPr="004732B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evaluated with post-hoc comparisons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and</w:t>
      </w:r>
      <w:r w:rsidRPr="004732B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means that do not share letters are significantly different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14:paraId="0D8ACFE7" w14:textId="77777777" w:rsidR="00657ECD" w:rsidRDefault="00657EC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DCEB7A1" w14:textId="7CC595D4" w:rsidR="00657ECD" w:rsidRDefault="00693135" w:rsidP="00C455C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255" behindDoc="0" locked="0" layoutInCell="1" allowOverlap="1" wp14:anchorId="6748D87E" wp14:editId="587B0494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3172968" cy="3008376"/>
            <wp:effectExtent l="0" t="0" r="8890" b="1905"/>
            <wp:wrapTopAndBottom/>
            <wp:docPr id="10712533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968" cy="3008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7EC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08898527" w14:textId="0B586115" w:rsidR="00E67A54" w:rsidRPr="00E67A54" w:rsidRDefault="00C06912" w:rsidP="0078293B">
      <w:pPr>
        <w:spacing w:line="240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0131C9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</w:t>
      </w:r>
      <w:r w:rsidR="00867010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0131C9">
        <w:rPr>
          <w:rFonts w:ascii="Times New Roman" w:hAnsi="Times New Roman" w:cs="Times New Roman"/>
          <w:b/>
          <w:bCs/>
          <w:sz w:val="24"/>
          <w:szCs w:val="24"/>
        </w:rPr>
        <w:t xml:space="preserve"> S</w:t>
      </w:r>
      <w:r w:rsidR="0067774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C06912">
        <w:rPr>
          <w:rFonts w:ascii="Times New Roman" w:hAnsi="Times New Roman" w:cs="Times New Roman"/>
          <w:sz w:val="24"/>
          <w:szCs w:val="24"/>
        </w:rPr>
        <w:t xml:space="preserve">. </w:t>
      </w:r>
      <w:r w:rsidR="00357E1C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Emergence and survival</w:t>
      </w:r>
      <w:r w:rsidR="00357E1C" w:rsidRPr="006C0D1D">
        <w:rPr>
          <w:rFonts w:ascii="Times New Roman" w:hAnsi="Times New Roman" w:cs="Times New Roman"/>
          <w:sz w:val="24"/>
          <w:szCs w:val="24"/>
        </w:rPr>
        <w:t xml:space="preserve"> </w:t>
      </w:r>
      <w:r w:rsidR="00357E1C">
        <w:rPr>
          <w:rFonts w:ascii="Times New Roman" w:hAnsi="Times New Roman" w:cs="Times New Roman"/>
          <w:sz w:val="24"/>
          <w:szCs w:val="24"/>
        </w:rPr>
        <w:t xml:space="preserve">(+ 1 SE) </w:t>
      </w:r>
      <w:r w:rsidR="00357E1C" w:rsidRPr="00217A69">
        <w:rPr>
          <w:rFonts w:ascii="Times New Roman" w:hAnsi="Times New Roman" w:cs="Times New Roman"/>
          <w:sz w:val="24"/>
          <w:szCs w:val="24"/>
        </w:rPr>
        <w:t xml:space="preserve">of </w:t>
      </w:r>
      <w:r w:rsidR="00357E1C">
        <w:rPr>
          <w:rFonts w:ascii="Times New Roman" w:hAnsi="Times New Roman" w:cs="Times New Roman"/>
          <w:sz w:val="24"/>
          <w:szCs w:val="24"/>
        </w:rPr>
        <w:t xml:space="preserve">marked seeds of the </w:t>
      </w:r>
      <w:r w:rsidR="00357E1C" w:rsidRPr="00217A69">
        <w:rPr>
          <w:rFonts w:ascii="Times New Roman" w:hAnsi="Times New Roman" w:cs="Times New Roman"/>
          <w:sz w:val="24"/>
          <w:szCs w:val="24"/>
        </w:rPr>
        <w:t>native perennial</w:t>
      </w:r>
      <w:r w:rsidR="00357E1C">
        <w:rPr>
          <w:rFonts w:ascii="Times New Roman" w:hAnsi="Times New Roman" w:cs="Times New Roman"/>
          <w:sz w:val="24"/>
          <w:szCs w:val="24"/>
        </w:rPr>
        <w:t xml:space="preserve"> grass, </w:t>
      </w:r>
      <w:proofErr w:type="spellStart"/>
      <w:r w:rsidR="00357E1C" w:rsidRPr="008278FB">
        <w:rPr>
          <w:rFonts w:ascii="Times New Roman" w:hAnsi="Times New Roman" w:cs="Times New Roman"/>
          <w:i/>
          <w:iCs/>
          <w:sz w:val="24"/>
          <w:szCs w:val="24"/>
        </w:rPr>
        <w:t>Pseudoroegneria</w:t>
      </w:r>
      <w:proofErr w:type="spellEnd"/>
      <w:r w:rsidR="00357E1C" w:rsidRPr="008278FB">
        <w:rPr>
          <w:rFonts w:ascii="Times New Roman" w:hAnsi="Times New Roman" w:cs="Times New Roman"/>
          <w:i/>
          <w:iCs/>
          <w:sz w:val="24"/>
          <w:szCs w:val="24"/>
        </w:rPr>
        <w:t xml:space="preserve"> spicata</w:t>
      </w:r>
      <w:r w:rsidR="0078293B">
        <w:rPr>
          <w:rFonts w:ascii="Times New Roman" w:hAnsi="Times New Roman" w:cs="Times New Roman"/>
          <w:sz w:val="24"/>
          <w:szCs w:val="24"/>
        </w:rPr>
        <w:t xml:space="preserve">, planted </w:t>
      </w:r>
      <w:r w:rsidR="00357E1C" w:rsidRPr="00217A69">
        <w:rPr>
          <w:rFonts w:ascii="Times New Roman" w:hAnsi="Times New Roman" w:cs="Times New Roman"/>
          <w:sz w:val="24"/>
          <w:szCs w:val="24"/>
        </w:rPr>
        <w:t xml:space="preserve">into plots </w:t>
      </w:r>
      <w:r w:rsidR="0078293B">
        <w:rPr>
          <w:rFonts w:ascii="Times New Roman" w:hAnsi="Times New Roman" w:cs="Times New Roman"/>
          <w:sz w:val="24"/>
          <w:szCs w:val="24"/>
        </w:rPr>
        <w:t xml:space="preserve">representing </w:t>
      </w:r>
      <w:r w:rsidR="00357E1C" w:rsidRPr="00217A69">
        <w:rPr>
          <w:rFonts w:ascii="Times New Roman" w:hAnsi="Times New Roman" w:cs="Times New Roman"/>
          <w:sz w:val="24"/>
          <w:szCs w:val="24"/>
        </w:rPr>
        <w:t>native, naturalized, or invasive annuals, and controls</w:t>
      </w:r>
      <w:r w:rsidR="0078293B">
        <w:rPr>
          <w:rFonts w:ascii="Times New Roman" w:hAnsi="Times New Roman" w:cs="Times New Roman"/>
          <w:sz w:val="24"/>
          <w:szCs w:val="24"/>
        </w:rPr>
        <w:t xml:space="preserve">. For each variable, </w:t>
      </w:r>
      <w:r w:rsidR="0078293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m</w:t>
      </w:r>
      <w:r w:rsidR="0078293B" w:rsidRPr="00217A6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eans that do not share </w:t>
      </w:r>
      <w:r w:rsidR="0078293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either lower or uppercase </w:t>
      </w:r>
      <w:r w:rsidR="0078293B" w:rsidRPr="00217A6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letters are significantly different</w:t>
      </w:r>
      <w:r w:rsidR="0078293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as evaluated </w:t>
      </w:r>
      <w:r w:rsidR="0078293B" w:rsidRPr="00217A6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with post-hoc comparisons</w:t>
      </w:r>
      <w:r w:rsidR="0078293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when the treatment effect was significant (</w:t>
      </w:r>
      <w:r w:rsidR="0078293B" w:rsidRPr="00940236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>P</w:t>
      </w:r>
      <w:r w:rsidR="0078293B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&lt; 0.05).</w:t>
      </w:r>
      <w:r w:rsidR="006D796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="00004B90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Photo shows marked seed, which was </w:t>
      </w:r>
      <w:r w:rsidR="006D796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glued to a wooden toothpick and inserted in the soil</w:t>
      </w:r>
      <w:r w:rsidR="00004B90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through </w:t>
      </w:r>
      <w:r w:rsidR="006D796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thick litter generated by</w:t>
      </w:r>
      <w:r w:rsidR="00C549C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the</w:t>
      </w:r>
      <w:r w:rsidR="006D796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invasive annual </w:t>
      </w:r>
      <w:r w:rsidR="006D796F" w:rsidRPr="006D796F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>Brom</w:t>
      </w:r>
      <w:r w:rsidR="00C549CF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 xml:space="preserve">us </w:t>
      </w:r>
      <w:r w:rsidR="006D796F" w:rsidRPr="006D796F">
        <w:rPr>
          <w:rFonts w:ascii="Times New Roman" w:hAnsi="Times New Roman" w:cs="Times New Roman"/>
          <w:i/>
          <w:iCs/>
          <w:color w:val="222222"/>
          <w:sz w:val="24"/>
          <w:szCs w:val="24"/>
          <w:shd w:val="clear" w:color="auto" w:fill="FFFFFF"/>
        </w:rPr>
        <w:t>japonicus</w:t>
      </w:r>
      <w:r w:rsidR="006D796F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14:paraId="3D79DA90" w14:textId="3CE301D1" w:rsidR="00C06912" w:rsidRDefault="00E67A54">
      <w:r>
        <w:rPr>
          <w:noProof/>
        </w:rPr>
        <w:drawing>
          <wp:anchor distT="0" distB="0" distL="114300" distR="114300" simplePos="0" relativeHeight="251678207" behindDoc="1" locked="0" layoutInCell="1" allowOverlap="1" wp14:anchorId="644BB5EF" wp14:editId="4927C046">
            <wp:simplePos x="0" y="0"/>
            <wp:positionH relativeFrom="page">
              <wp:posOffset>1577340</wp:posOffset>
            </wp:positionH>
            <wp:positionV relativeFrom="paragraph">
              <wp:posOffset>133350</wp:posOffset>
            </wp:positionV>
            <wp:extent cx="4617720" cy="3063240"/>
            <wp:effectExtent l="0" t="0" r="0" b="3810"/>
            <wp:wrapNone/>
            <wp:docPr id="2909551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644A4" w14:textId="157CC536" w:rsidR="00D90BFB" w:rsidRDefault="00D90BFB"/>
    <w:p w14:paraId="6B097B54" w14:textId="2017BCF9" w:rsidR="00D90BFB" w:rsidRDefault="00D90BFB"/>
    <w:p w14:paraId="0C0A376C" w14:textId="03DA66C8" w:rsidR="00D90BFB" w:rsidRDefault="00D90BFB"/>
    <w:p w14:paraId="480E670E" w14:textId="218AEFDA" w:rsidR="00D90BFB" w:rsidRDefault="00D90BFB"/>
    <w:p w14:paraId="33AAF861" w14:textId="09958BE5" w:rsidR="00D90BFB" w:rsidRDefault="00D90BFB"/>
    <w:p w14:paraId="52C53115" w14:textId="4C3ED6BC" w:rsidR="00D90BFB" w:rsidRDefault="00D90BFB"/>
    <w:p w14:paraId="6FAF35F0" w14:textId="7E04D1E7" w:rsidR="00D90BFB" w:rsidRDefault="00D90BFB"/>
    <w:p w14:paraId="53784626" w14:textId="73E5446C" w:rsidR="00D90BFB" w:rsidRDefault="00D90BFB"/>
    <w:p w14:paraId="3F8A2D29" w14:textId="179D9EF6" w:rsidR="00D90BFB" w:rsidRDefault="00D90BFB"/>
    <w:p w14:paraId="3912A028" w14:textId="5208B65A" w:rsidR="00D90BFB" w:rsidRDefault="00D90BFB"/>
    <w:p w14:paraId="2A19E4D6" w14:textId="237AADAA" w:rsidR="00D90BFB" w:rsidRDefault="00E67A54">
      <w:r>
        <w:rPr>
          <w:noProof/>
        </w:rPr>
        <w:drawing>
          <wp:anchor distT="0" distB="0" distL="114300" distR="114300" simplePos="0" relativeHeight="251668991" behindDoc="0" locked="0" layoutInCell="1" allowOverlap="1" wp14:anchorId="522DC1DF" wp14:editId="5F024862">
            <wp:simplePos x="0" y="0"/>
            <wp:positionH relativeFrom="page">
              <wp:align>center</wp:align>
            </wp:positionH>
            <wp:positionV relativeFrom="paragraph">
              <wp:posOffset>274320</wp:posOffset>
            </wp:positionV>
            <wp:extent cx="5184648" cy="3895344"/>
            <wp:effectExtent l="0" t="0" r="0" b="0"/>
            <wp:wrapNone/>
            <wp:docPr id="113432332" name="Picture 2" descr="A paper clip in the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32332" name="Picture 2" descr="A paper clip in the gras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648" cy="389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10D66" w14:textId="4DBE9583" w:rsidR="00D90BFB" w:rsidRDefault="00D90BFB"/>
    <w:p w14:paraId="426BB821" w14:textId="7FECE4C6" w:rsidR="00D90BFB" w:rsidRDefault="00D90BFB">
      <w:r>
        <w:br w:type="page"/>
      </w:r>
    </w:p>
    <w:p w14:paraId="76CBD1B1" w14:textId="7ABE4590" w:rsidR="00F00D3E" w:rsidRDefault="00D90BFB" w:rsidP="00D90BFB">
      <w:pPr>
        <w:rPr>
          <w:rFonts w:ascii="Times New Roman" w:hAnsi="Times New Roman" w:cs="Times New Roman"/>
          <w:sz w:val="24"/>
          <w:szCs w:val="24"/>
        </w:rPr>
      </w:pPr>
      <w:r w:rsidRPr="000131C9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</w:t>
      </w:r>
      <w:r w:rsidR="00867010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0131C9">
        <w:rPr>
          <w:rFonts w:ascii="Times New Roman" w:hAnsi="Times New Roman" w:cs="Times New Roman"/>
          <w:b/>
          <w:bCs/>
          <w:sz w:val="24"/>
          <w:szCs w:val="24"/>
        </w:rPr>
        <w:t xml:space="preserve"> S</w:t>
      </w:r>
      <w:r w:rsidR="0067774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C06912">
        <w:rPr>
          <w:rFonts w:ascii="Times New Roman" w:hAnsi="Times New Roman" w:cs="Times New Roman"/>
          <w:sz w:val="24"/>
          <w:szCs w:val="24"/>
        </w:rPr>
        <w:t xml:space="preserve">. </w:t>
      </w:r>
      <w:r w:rsidR="00F00D3E">
        <w:rPr>
          <w:rFonts w:ascii="Times New Roman" w:hAnsi="Times New Roman" w:cs="Times New Roman"/>
          <w:sz w:val="24"/>
          <w:szCs w:val="24"/>
        </w:rPr>
        <w:t>Results of g</w:t>
      </w:r>
      <w:r w:rsidR="0052639D" w:rsidRPr="0052639D">
        <w:rPr>
          <w:rFonts w:ascii="Times New Roman" w:hAnsi="Times New Roman" w:cs="Times New Roman"/>
          <w:sz w:val="24"/>
          <w:szCs w:val="24"/>
        </w:rPr>
        <w:t xml:space="preserve">reenhouse </w:t>
      </w:r>
      <w:r w:rsidR="00AB0825">
        <w:rPr>
          <w:rFonts w:ascii="Times New Roman" w:hAnsi="Times New Roman" w:cs="Times New Roman"/>
          <w:sz w:val="24"/>
          <w:szCs w:val="24"/>
        </w:rPr>
        <w:t xml:space="preserve">plant-soil feedback </w:t>
      </w:r>
      <w:r w:rsidR="0052639D" w:rsidRPr="0052639D">
        <w:rPr>
          <w:rFonts w:ascii="Times New Roman" w:hAnsi="Times New Roman" w:cs="Times New Roman"/>
          <w:sz w:val="24"/>
          <w:szCs w:val="24"/>
        </w:rPr>
        <w:t>experiments</w:t>
      </w:r>
      <w:r w:rsidR="003A1A38">
        <w:rPr>
          <w:rFonts w:ascii="Times New Roman" w:hAnsi="Times New Roman" w:cs="Times New Roman"/>
          <w:sz w:val="24"/>
          <w:szCs w:val="24"/>
        </w:rPr>
        <w:t>. The first experiment a) compared</w:t>
      </w:r>
      <w:r w:rsidR="0052639D" w:rsidRPr="0052639D">
        <w:rPr>
          <w:rFonts w:ascii="Times New Roman" w:hAnsi="Times New Roman" w:cs="Times New Roman"/>
          <w:sz w:val="24"/>
          <w:szCs w:val="24"/>
        </w:rPr>
        <w:t xml:space="preserve"> </w:t>
      </w:r>
      <w:r w:rsidR="00AB0825">
        <w:rPr>
          <w:rFonts w:ascii="Times New Roman" w:hAnsi="Times New Roman" w:cs="Times New Roman"/>
          <w:sz w:val="24"/>
          <w:szCs w:val="24"/>
        </w:rPr>
        <w:t xml:space="preserve">focal annuals representing </w:t>
      </w:r>
      <w:r w:rsidR="00F00D3E">
        <w:rPr>
          <w:rFonts w:ascii="Times New Roman" w:hAnsi="Times New Roman" w:cs="Times New Roman"/>
          <w:sz w:val="24"/>
          <w:szCs w:val="24"/>
        </w:rPr>
        <w:t>native, naturalized exotic</w:t>
      </w:r>
      <w:r w:rsidR="00AB0825">
        <w:rPr>
          <w:rFonts w:ascii="Times New Roman" w:hAnsi="Times New Roman" w:cs="Times New Roman"/>
          <w:sz w:val="24"/>
          <w:szCs w:val="24"/>
        </w:rPr>
        <w:t>,</w:t>
      </w:r>
      <w:r w:rsidR="00F00D3E">
        <w:rPr>
          <w:rFonts w:ascii="Times New Roman" w:hAnsi="Times New Roman" w:cs="Times New Roman"/>
          <w:sz w:val="24"/>
          <w:szCs w:val="24"/>
        </w:rPr>
        <w:t xml:space="preserve"> and invasive exotic taxa</w:t>
      </w:r>
      <w:r w:rsidR="00AB0825">
        <w:rPr>
          <w:rFonts w:ascii="Times New Roman" w:hAnsi="Times New Roman" w:cs="Times New Roman"/>
          <w:sz w:val="24"/>
          <w:szCs w:val="24"/>
        </w:rPr>
        <w:t xml:space="preserve"> grown in untrained soil (round 1) and then in conspecific-trained soil (round 2)</w:t>
      </w:r>
      <w:r w:rsidR="003A1A38">
        <w:rPr>
          <w:rFonts w:ascii="Times New Roman" w:hAnsi="Times New Roman" w:cs="Times New Roman"/>
          <w:sz w:val="24"/>
          <w:szCs w:val="24"/>
        </w:rPr>
        <w:t>;</w:t>
      </w:r>
      <w:r w:rsidR="00F00D3E">
        <w:rPr>
          <w:rFonts w:ascii="Times New Roman" w:hAnsi="Times New Roman" w:cs="Times New Roman"/>
          <w:sz w:val="24"/>
          <w:szCs w:val="24"/>
        </w:rPr>
        <w:t xml:space="preserve"> and </w:t>
      </w:r>
      <w:r w:rsidR="003A1A38">
        <w:rPr>
          <w:rFonts w:ascii="Times New Roman" w:hAnsi="Times New Roman" w:cs="Times New Roman"/>
          <w:sz w:val="24"/>
          <w:szCs w:val="24"/>
        </w:rPr>
        <w:t xml:space="preserve">the second experiment </w:t>
      </w:r>
      <w:r w:rsidR="00F00D3E">
        <w:rPr>
          <w:rFonts w:ascii="Times New Roman" w:hAnsi="Times New Roman" w:cs="Times New Roman"/>
          <w:sz w:val="24"/>
          <w:szCs w:val="24"/>
        </w:rPr>
        <w:t xml:space="preserve">b) </w:t>
      </w:r>
      <w:r w:rsidR="003A1A38">
        <w:rPr>
          <w:rFonts w:ascii="Times New Roman" w:hAnsi="Times New Roman" w:cs="Times New Roman"/>
          <w:sz w:val="24"/>
          <w:szCs w:val="24"/>
        </w:rPr>
        <w:t xml:space="preserve">considered </w:t>
      </w:r>
      <w:r w:rsidR="00C774AB">
        <w:rPr>
          <w:rFonts w:ascii="Times New Roman" w:hAnsi="Times New Roman" w:cs="Times New Roman"/>
          <w:sz w:val="24"/>
          <w:szCs w:val="24"/>
        </w:rPr>
        <w:t>native perennials (</w:t>
      </w:r>
      <w:r w:rsidR="00CF2968">
        <w:rPr>
          <w:rFonts w:ascii="Times New Roman" w:hAnsi="Times New Roman" w:cs="Times New Roman"/>
          <w:sz w:val="24"/>
          <w:szCs w:val="24"/>
        </w:rPr>
        <w:t xml:space="preserve">ACMI =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Achillea millefolium</w:t>
      </w:r>
      <w:r w:rsidR="00CF2968">
        <w:rPr>
          <w:rFonts w:ascii="Times New Roman" w:hAnsi="Times New Roman" w:cs="Times New Roman"/>
          <w:sz w:val="24"/>
          <w:szCs w:val="24"/>
        </w:rPr>
        <w:t xml:space="preserve">, BASA =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Balsamorhiza</w:t>
      </w:r>
      <w:r w:rsidR="00CF2968" w:rsidRPr="00CF29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2968">
        <w:rPr>
          <w:rFonts w:ascii="Times New Roman" w:hAnsi="Times New Roman" w:cs="Times New Roman"/>
          <w:sz w:val="24"/>
          <w:szCs w:val="24"/>
        </w:rPr>
        <w:t>sagittata</w:t>
      </w:r>
      <w:proofErr w:type="spellEnd"/>
      <w:r w:rsidR="00CF2968">
        <w:rPr>
          <w:rFonts w:ascii="Times New Roman" w:hAnsi="Times New Roman" w:cs="Times New Roman"/>
          <w:sz w:val="24"/>
          <w:szCs w:val="24"/>
        </w:rPr>
        <w:t xml:space="preserve">, LUSE =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 xml:space="preserve">Lupinus </w:t>
      </w:r>
      <w:proofErr w:type="spellStart"/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sericeus</w:t>
      </w:r>
      <w:proofErr w:type="spellEnd"/>
      <w:r w:rsidR="00CF2968">
        <w:rPr>
          <w:rFonts w:ascii="Times New Roman" w:hAnsi="Times New Roman" w:cs="Times New Roman"/>
          <w:sz w:val="24"/>
          <w:szCs w:val="24"/>
        </w:rPr>
        <w:t>, FEID =</w:t>
      </w:r>
      <w:r w:rsidR="00CF2968" w:rsidRPr="00CF2968">
        <w:rPr>
          <w:rFonts w:ascii="Times New Roman" w:hAnsi="Times New Roman" w:cs="Times New Roman"/>
          <w:sz w:val="24"/>
          <w:szCs w:val="24"/>
        </w:rPr>
        <w:t xml:space="preserve">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 xml:space="preserve">Festuca </w:t>
      </w:r>
      <w:proofErr w:type="spellStart"/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idahoensis</w:t>
      </w:r>
      <w:proofErr w:type="spellEnd"/>
      <w:r w:rsidR="00CF2968" w:rsidRPr="00CF2968">
        <w:rPr>
          <w:rFonts w:ascii="Times New Roman" w:hAnsi="Times New Roman" w:cs="Times New Roman"/>
          <w:sz w:val="24"/>
          <w:szCs w:val="24"/>
        </w:rPr>
        <w:t xml:space="preserve">, </w:t>
      </w:r>
      <w:r w:rsidR="00CF2968">
        <w:rPr>
          <w:rFonts w:ascii="Times New Roman" w:hAnsi="Times New Roman" w:cs="Times New Roman"/>
          <w:sz w:val="24"/>
          <w:szCs w:val="24"/>
        </w:rPr>
        <w:t xml:space="preserve">KOMA =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 xml:space="preserve">Koeleria </w:t>
      </w:r>
      <w:proofErr w:type="spellStart"/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macrantha</w:t>
      </w:r>
      <w:proofErr w:type="spellEnd"/>
      <w:r w:rsidR="00CF2968" w:rsidRPr="00CF2968">
        <w:rPr>
          <w:rFonts w:ascii="Times New Roman" w:hAnsi="Times New Roman" w:cs="Times New Roman"/>
          <w:sz w:val="24"/>
          <w:szCs w:val="24"/>
        </w:rPr>
        <w:t xml:space="preserve">, and </w:t>
      </w:r>
      <w:r w:rsidR="00CF2968">
        <w:rPr>
          <w:rFonts w:ascii="Times New Roman" w:hAnsi="Times New Roman" w:cs="Times New Roman"/>
          <w:sz w:val="24"/>
          <w:szCs w:val="24"/>
        </w:rPr>
        <w:t xml:space="preserve">PSSP </w:t>
      </w:r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 xml:space="preserve">= </w:t>
      </w:r>
      <w:proofErr w:type="spellStart"/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>Pseudoroegneria</w:t>
      </w:r>
      <w:proofErr w:type="spellEnd"/>
      <w:r w:rsidR="00CF2968" w:rsidRPr="00CF2968">
        <w:rPr>
          <w:rFonts w:ascii="Times New Roman" w:hAnsi="Times New Roman" w:cs="Times New Roman"/>
          <w:i/>
          <w:iCs/>
          <w:sz w:val="24"/>
          <w:szCs w:val="24"/>
        </w:rPr>
        <w:t xml:space="preserve"> spicata</w:t>
      </w:r>
      <w:r w:rsidR="00CF2968" w:rsidRPr="00CF2968">
        <w:rPr>
          <w:rFonts w:ascii="Times New Roman" w:hAnsi="Times New Roman" w:cs="Times New Roman"/>
          <w:sz w:val="24"/>
          <w:szCs w:val="24"/>
        </w:rPr>
        <w:t>)</w:t>
      </w:r>
      <w:r w:rsidR="00C774AB">
        <w:rPr>
          <w:rFonts w:ascii="Times New Roman" w:hAnsi="Times New Roman" w:cs="Times New Roman"/>
          <w:sz w:val="24"/>
          <w:szCs w:val="24"/>
        </w:rPr>
        <w:t xml:space="preserve"> grown in soil trained by the</w:t>
      </w:r>
      <w:r w:rsidR="00AB0825" w:rsidRPr="00EF6784">
        <w:rPr>
          <w:rFonts w:ascii="Times New Roman" w:hAnsi="Times New Roman" w:cs="Times New Roman"/>
          <w:sz w:val="24"/>
          <w:szCs w:val="24"/>
        </w:rPr>
        <w:t xml:space="preserve"> focal invasive</w:t>
      </w:r>
      <w:r w:rsidR="00CF2968">
        <w:rPr>
          <w:rFonts w:ascii="Times New Roman" w:hAnsi="Times New Roman" w:cs="Times New Roman"/>
          <w:sz w:val="24"/>
          <w:szCs w:val="24"/>
        </w:rPr>
        <w:t xml:space="preserve"> annual</w:t>
      </w:r>
      <w:r w:rsidR="00AB0825" w:rsidRPr="00EF6784">
        <w:rPr>
          <w:rFonts w:ascii="Times New Roman" w:hAnsi="Times New Roman" w:cs="Times New Roman"/>
          <w:sz w:val="24"/>
          <w:szCs w:val="24"/>
        </w:rPr>
        <w:t xml:space="preserve">, </w:t>
      </w:r>
      <w:r w:rsidR="00AB0825" w:rsidRPr="00F029DD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="00C774AB">
        <w:rPr>
          <w:rFonts w:ascii="Times New Roman" w:hAnsi="Times New Roman" w:cs="Times New Roman"/>
          <w:i/>
          <w:iCs/>
          <w:sz w:val="24"/>
          <w:szCs w:val="24"/>
        </w:rPr>
        <w:t>romus</w:t>
      </w:r>
      <w:r w:rsidR="00AB0825" w:rsidRPr="00F029DD">
        <w:rPr>
          <w:rFonts w:ascii="Times New Roman" w:hAnsi="Times New Roman" w:cs="Times New Roman"/>
          <w:i/>
          <w:iCs/>
          <w:sz w:val="24"/>
          <w:szCs w:val="24"/>
        </w:rPr>
        <w:t xml:space="preserve"> tectorum</w:t>
      </w:r>
      <w:r w:rsidR="00AB0825" w:rsidRPr="00EF6784">
        <w:rPr>
          <w:rFonts w:ascii="Times New Roman" w:hAnsi="Times New Roman" w:cs="Times New Roman"/>
          <w:sz w:val="24"/>
          <w:szCs w:val="24"/>
        </w:rPr>
        <w:t xml:space="preserve">, </w:t>
      </w:r>
      <w:r w:rsidR="00C774AB">
        <w:rPr>
          <w:rFonts w:ascii="Times New Roman" w:hAnsi="Times New Roman" w:cs="Times New Roman"/>
          <w:sz w:val="24"/>
          <w:szCs w:val="24"/>
        </w:rPr>
        <w:t>or by non-</w:t>
      </w:r>
      <w:r w:rsidR="00C774AB" w:rsidRPr="00C774AB">
        <w:rPr>
          <w:rFonts w:ascii="Times New Roman" w:hAnsi="Times New Roman" w:cs="Times New Roman"/>
          <w:i/>
          <w:iCs/>
          <w:sz w:val="24"/>
          <w:szCs w:val="24"/>
        </w:rPr>
        <w:t>Bromus</w:t>
      </w:r>
      <w:r w:rsidR="00C774AB">
        <w:rPr>
          <w:rFonts w:ascii="Times New Roman" w:hAnsi="Times New Roman" w:cs="Times New Roman"/>
          <w:sz w:val="24"/>
          <w:szCs w:val="24"/>
        </w:rPr>
        <w:t xml:space="preserve"> annuals (focal native or naturalized taxa).</w:t>
      </w:r>
    </w:p>
    <w:p w14:paraId="78F4C6F1" w14:textId="6E802144" w:rsidR="00F00D3E" w:rsidRDefault="00E67A54" w:rsidP="00D90BF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9231" behindDoc="1" locked="0" layoutInCell="1" allowOverlap="1" wp14:anchorId="07DBD55F" wp14:editId="0AAA8CDF">
            <wp:simplePos x="0" y="0"/>
            <wp:positionH relativeFrom="page">
              <wp:posOffset>1399540</wp:posOffset>
            </wp:positionH>
            <wp:positionV relativeFrom="paragraph">
              <wp:posOffset>35560</wp:posOffset>
            </wp:positionV>
            <wp:extent cx="4974336" cy="7251192"/>
            <wp:effectExtent l="0" t="0" r="0" b="6985"/>
            <wp:wrapNone/>
            <wp:docPr id="1993345916" name="Picture 5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345916" name="Picture 5" descr="A graph of different sizes and colo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336" cy="725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95022" w14:textId="1B063132" w:rsidR="00F00D3E" w:rsidRDefault="00F00D3E" w:rsidP="00D90BFB">
      <w:pPr>
        <w:rPr>
          <w:rFonts w:ascii="Times New Roman" w:hAnsi="Times New Roman" w:cs="Times New Roman"/>
          <w:sz w:val="24"/>
          <w:szCs w:val="24"/>
        </w:rPr>
      </w:pPr>
    </w:p>
    <w:p w14:paraId="168FB4DA" w14:textId="72348C5F" w:rsidR="00D90BFB" w:rsidRDefault="00D90BFB" w:rsidP="00D90BFB">
      <w:pPr>
        <w:rPr>
          <w:rFonts w:ascii="Times New Roman" w:hAnsi="Times New Roman" w:cs="Times New Roman"/>
          <w:sz w:val="24"/>
          <w:szCs w:val="24"/>
        </w:rPr>
      </w:pPr>
    </w:p>
    <w:p w14:paraId="5C8F7B8B" w14:textId="6B09E639" w:rsidR="00D90BFB" w:rsidRPr="00C06912" w:rsidRDefault="00D90BFB" w:rsidP="00D90BFB">
      <w:pPr>
        <w:rPr>
          <w:rFonts w:ascii="Times New Roman" w:hAnsi="Times New Roman" w:cs="Times New Roman"/>
          <w:sz w:val="24"/>
          <w:szCs w:val="24"/>
        </w:rPr>
      </w:pPr>
    </w:p>
    <w:p w14:paraId="07F4C76D" w14:textId="06FD04A9" w:rsidR="00D90BFB" w:rsidRDefault="00D90BFB"/>
    <w:p w14:paraId="60BDF759" w14:textId="77777777" w:rsidR="00CF2968" w:rsidRDefault="00CF2968"/>
    <w:p w14:paraId="195F210E" w14:textId="77777777" w:rsidR="00CF2968" w:rsidRDefault="00CF2968"/>
    <w:p w14:paraId="6C0B7A9D" w14:textId="77777777" w:rsidR="00CF2968" w:rsidRDefault="00CF2968"/>
    <w:p w14:paraId="3665D753" w14:textId="77777777" w:rsidR="00CF2968" w:rsidRDefault="00CF2968"/>
    <w:p w14:paraId="7FEF7837" w14:textId="77777777" w:rsidR="00CF2968" w:rsidRDefault="00CF2968"/>
    <w:p w14:paraId="5C7D7EC6" w14:textId="77777777" w:rsidR="00CF2968" w:rsidRDefault="00CF2968"/>
    <w:p w14:paraId="1019740B" w14:textId="7401530D" w:rsidR="00CF2968" w:rsidRDefault="00CF2968"/>
    <w:p w14:paraId="0C19F1E6" w14:textId="431C00D1" w:rsidR="00CF2968" w:rsidRDefault="00CF2968"/>
    <w:sectPr w:rsidR="00CF296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B43225" w14:textId="77777777" w:rsidR="000C5E24" w:rsidRDefault="000C5E24" w:rsidP="00A67FE1">
      <w:pPr>
        <w:spacing w:after="0" w:line="240" w:lineRule="auto"/>
      </w:pPr>
      <w:r>
        <w:separator/>
      </w:r>
    </w:p>
  </w:endnote>
  <w:endnote w:type="continuationSeparator" w:id="0">
    <w:p w14:paraId="7142BF9F" w14:textId="77777777" w:rsidR="000C5E24" w:rsidRDefault="000C5E24" w:rsidP="00A67F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BE2B09" w14:textId="77777777" w:rsidR="000C5E24" w:rsidRDefault="000C5E24" w:rsidP="00A67FE1">
      <w:pPr>
        <w:spacing w:after="0" w:line="240" w:lineRule="auto"/>
      </w:pPr>
      <w:r>
        <w:separator/>
      </w:r>
    </w:p>
  </w:footnote>
  <w:footnote w:type="continuationSeparator" w:id="0">
    <w:p w14:paraId="334A11C8" w14:textId="77777777" w:rsidR="000C5E24" w:rsidRDefault="000C5E24" w:rsidP="00A67F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912"/>
    <w:rsid w:val="00004B90"/>
    <w:rsid w:val="000131C9"/>
    <w:rsid w:val="00056D53"/>
    <w:rsid w:val="00083148"/>
    <w:rsid w:val="00085EC6"/>
    <w:rsid w:val="000876F9"/>
    <w:rsid w:val="00095AFE"/>
    <w:rsid w:val="000A5FAA"/>
    <w:rsid w:val="000B7BC9"/>
    <w:rsid w:val="000C5E24"/>
    <w:rsid w:val="000D3C7B"/>
    <w:rsid w:val="001502F6"/>
    <w:rsid w:val="00166E54"/>
    <w:rsid w:val="00183242"/>
    <w:rsid w:val="001D749F"/>
    <w:rsid w:val="002134AC"/>
    <w:rsid w:val="00235F1D"/>
    <w:rsid w:val="002520B9"/>
    <w:rsid w:val="00271927"/>
    <w:rsid w:val="0027217F"/>
    <w:rsid w:val="00276629"/>
    <w:rsid w:val="002C1D66"/>
    <w:rsid w:val="00330309"/>
    <w:rsid w:val="00357E1C"/>
    <w:rsid w:val="00361D98"/>
    <w:rsid w:val="00382CC1"/>
    <w:rsid w:val="003868AC"/>
    <w:rsid w:val="00386CE8"/>
    <w:rsid w:val="003A1A38"/>
    <w:rsid w:val="003A70A0"/>
    <w:rsid w:val="003B7FF2"/>
    <w:rsid w:val="003E6CBF"/>
    <w:rsid w:val="0047775D"/>
    <w:rsid w:val="004E1665"/>
    <w:rsid w:val="004F0C6F"/>
    <w:rsid w:val="00501727"/>
    <w:rsid w:val="0052639D"/>
    <w:rsid w:val="0057372A"/>
    <w:rsid w:val="005B56DA"/>
    <w:rsid w:val="005D5571"/>
    <w:rsid w:val="005F7418"/>
    <w:rsid w:val="00600E50"/>
    <w:rsid w:val="006328BB"/>
    <w:rsid w:val="0063397B"/>
    <w:rsid w:val="00643959"/>
    <w:rsid w:val="00657ECD"/>
    <w:rsid w:val="00677744"/>
    <w:rsid w:val="00692866"/>
    <w:rsid w:val="00693135"/>
    <w:rsid w:val="006A5F20"/>
    <w:rsid w:val="006D634E"/>
    <w:rsid w:val="006D796F"/>
    <w:rsid w:val="006E32D5"/>
    <w:rsid w:val="006E3F69"/>
    <w:rsid w:val="00750354"/>
    <w:rsid w:val="007779D2"/>
    <w:rsid w:val="0078293B"/>
    <w:rsid w:val="007C477A"/>
    <w:rsid w:val="00810F6E"/>
    <w:rsid w:val="00830CB6"/>
    <w:rsid w:val="00833F74"/>
    <w:rsid w:val="008509F6"/>
    <w:rsid w:val="00867010"/>
    <w:rsid w:val="008B34D3"/>
    <w:rsid w:val="009C0631"/>
    <w:rsid w:val="009F3E2D"/>
    <w:rsid w:val="00A170BD"/>
    <w:rsid w:val="00A26D20"/>
    <w:rsid w:val="00A504AA"/>
    <w:rsid w:val="00A67FE1"/>
    <w:rsid w:val="00A74E52"/>
    <w:rsid w:val="00AB0825"/>
    <w:rsid w:val="00AF2D3B"/>
    <w:rsid w:val="00B01540"/>
    <w:rsid w:val="00B30C92"/>
    <w:rsid w:val="00BA04B8"/>
    <w:rsid w:val="00BF025B"/>
    <w:rsid w:val="00C06912"/>
    <w:rsid w:val="00C26C2A"/>
    <w:rsid w:val="00C27400"/>
    <w:rsid w:val="00C41269"/>
    <w:rsid w:val="00C455CF"/>
    <w:rsid w:val="00C506C2"/>
    <w:rsid w:val="00C549CF"/>
    <w:rsid w:val="00C60DC3"/>
    <w:rsid w:val="00C678B1"/>
    <w:rsid w:val="00C774AB"/>
    <w:rsid w:val="00C87308"/>
    <w:rsid w:val="00CA1082"/>
    <w:rsid w:val="00CF2968"/>
    <w:rsid w:val="00CF3947"/>
    <w:rsid w:val="00D26FEE"/>
    <w:rsid w:val="00D90BFB"/>
    <w:rsid w:val="00DB761B"/>
    <w:rsid w:val="00DC3DB2"/>
    <w:rsid w:val="00DE75E3"/>
    <w:rsid w:val="00E0795F"/>
    <w:rsid w:val="00E67A54"/>
    <w:rsid w:val="00EC6C89"/>
    <w:rsid w:val="00EF1FF4"/>
    <w:rsid w:val="00F00D3E"/>
    <w:rsid w:val="00F3661B"/>
    <w:rsid w:val="00F442C9"/>
    <w:rsid w:val="00F515BB"/>
    <w:rsid w:val="00F67BFE"/>
    <w:rsid w:val="00F739C2"/>
    <w:rsid w:val="00F95172"/>
    <w:rsid w:val="00FA4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F187B7"/>
  <w15:chartTrackingRefBased/>
  <w15:docId w15:val="{3D02D79A-FFBF-4359-AB69-5D7B1B201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4">
    <w:name w:val="heading 4"/>
    <w:basedOn w:val="Normal"/>
    <w:next w:val="Normal"/>
    <w:link w:val="Heading4Char"/>
    <w:qFormat/>
    <w:rsid w:val="00C60DC3"/>
    <w:pPr>
      <w:keepNext/>
      <w:tabs>
        <w:tab w:val="left" w:pos="720"/>
        <w:tab w:val="left" w:pos="5940"/>
      </w:tabs>
      <w:spacing w:after="0" w:line="480" w:lineRule="auto"/>
      <w:outlineLvl w:val="3"/>
    </w:pPr>
    <w:rPr>
      <w:rFonts w:ascii="Times New Roman" w:eastAsia="Times New Roman" w:hAnsi="Times New Roman" w:cs="Times New Roman"/>
      <w:i/>
      <w:iCs/>
      <w:kern w:val="0"/>
      <w:sz w:val="24"/>
      <w:szCs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600E50"/>
    <w:pPr>
      <w:spacing w:after="0" w:line="240" w:lineRule="auto"/>
    </w:pPr>
  </w:style>
  <w:style w:type="character" w:customStyle="1" w:styleId="Heading4Char">
    <w:name w:val="Heading 4 Char"/>
    <w:basedOn w:val="DefaultParagraphFont"/>
    <w:link w:val="Heading4"/>
    <w:rsid w:val="00C60DC3"/>
    <w:rPr>
      <w:rFonts w:ascii="Times New Roman" w:eastAsia="Times New Roman" w:hAnsi="Times New Roman" w:cs="Times New Roman"/>
      <w:i/>
      <w:iCs/>
      <w:kern w:val="0"/>
      <w:sz w:val="24"/>
      <w:szCs w:val="24"/>
      <w14:ligatures w14:val="none"/>
    </w:rPr>
  </w:style>
  <w:style w:type="paragraph" w:styleId="BodyTextIndent">
    <w:name w:val="Body Text Indent"/>
    <w:basedOn w:val="Normal"/>
    <w:link w:val="BodyTextIndentChar"/>
    <w:uiPriority w:val="99"/>
    <w:unhideWhenUsed/>
    <w:rsid w:val="00C60DC3"/>
    <w:pPr>
      <w:spacing w:after="120" w:line="276" w:lineRule="auto"/>
      <w:ind w:left="360"/>
    </w:pPr>
    <w:rPr>
      <w:kern w:val="0"/>
      <w14:ligatures w14:val="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C60DC3"/>
    <w:rPr>
      <w:kern w:val="0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A67F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7FE1"/>
  </w:style>
  <w:style w:type="paragraph" w:styleId="Footer">
    <w:name w:val="footer"/>
    <w:basedOn w:val="Normal"/>
    <w:link w:val="FooterChar"/>
    <w:uiPriority w:val="99"/>
    <w:unhideWhenUsed/>
    <w:rsid w:val="00A67F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7F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638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</Pages>
  <Words>1179</Words>
  <Characters>6724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Ortega, Yvette - FS, MT</dc:creator>
  <cp:keywords/>
  <dc:description/>
  <cp:lastModifiedBy>Ortega, Yvette - FS, MT</cp:lastModifiedBy>
  <cp:revision>3</cp:revision>
  <dcterms:created xsi:type="dcterms:W3CDTF">2024-11-22T13:05:00Z</dcterms:created>
  <dcterms:modified xsi:type="dcterms:W3CDTF">2024-11-22T17:06:00Z</dcterms:modified>
</cp:coreProperties>
</file>