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B91BC24" w14:textId="77777777" w:rsidR="00BC03E2" w:rsidRPr="000D1E76" w:rsidRDefault="00BC03E2" w:rsidP="002C6F84">
      <w:pPr>
        <w:bidi/>
        <w:spacing w:line="360" w:lineRule="auto"/>
        <w:jc w:val="center"/>
        <w:rPr>
          <w:rFonts w:ascii="David" w:hAnsi="David" w:cs="David"/>
          <w:b/>
          <w:bCs/>
          <w:noProof/>
          <w:sz w:val="28"/>
          <w:szCs w:val="28"/>
          <w:rtl/>
        </w:rPr>
      </w:pPr>
      <w:r w:rsidRPr="000D1E76">
        <w:rPr>
          <w:rFonts w:ascii="David" w:hAnsi="David" w:cs="David"/>
          <w:b/>
          <w:bCs/>
          <w:noProof/>
          <w:sz w:val="28"/>
          <w:szCs w:val="28"/>
          <w:rtl/>
        </w:rPr>
        <w:t xml:space="preserve">הצד השלישי </w:t>
      </w:r>
      <w:r w:rsidR="00E82533" w:rsidRPr="000D1E76">
        <w:rPr>
          <w:rFonts w:ascii="David" w:hAnsi="David" w:cs="David"/>
          <w:b/>
          <w:bCs/>
          <w:noProof/>
          <w:sz w:val="28"/>
          <w:szCs w:val="28"/>
          <w:rtl/>
        </w:rPr>
        <w:t>הנמוג</w:t>
      </w:r>
      <w:r w:rsidRPr="000D1E76">
        <w:rPr>
          <w:rFonts w:ascii="David" w:hAnsi="David" w:cs="David"/>
          <w:b/>
          <w:bCs/>
          <w:noProof/>
          <w:sz w:val="28"/>
          <w:szCs w:val="28"/>
          <w:rtl/>
        </w:rPr>
        <w:t>: אוטומציה של יישוב סכסוכים</w:t>
      </w:r>
    </w:p>
    <w:p w14:paraId="50EB939C" w14:textId="77777777" w:rsidR="00BC03E2" w:rsidRPr="000D1E76" w:rsidRDefault="00BC03E2" w:rsidP="002C6F84">
      <w:pPr>
        <w:bidi/>
        <w:spacing w:line="276" w:lineRule="auto"/>
        <w:jc w:val="center"/>
        <w:rPr>
          <w:rFonts w:ascii="David" w:hAnsi="David" w:cs="David"/>
          <w:noProof/>
          <w:sz w:val="24"/>
          <w:szCs w:val="24"/>
          <w:rtl/>
        </w:rPr>
      </w:pPr>
      <w:r w:rsidRPr="000D1E76">
        <w:rPr>
          <w:rFonts w:ascii="David" w:hAnsi="David" w:cs="David"/>
          <w:noProof/>
          <w:sz w:val="24"/>
          <w:szCs w:val="24"/>
          <w:rtl/>
        </w:rPr>
        <w:t>ארנה רבינוביץ' עיני</w:t>
      </w:r>
      <w:r w:rsidR="003E57FA" w:rsidRPr="000D1E76">
        <w:rPr>
          <w:rStyle w:val="FootnoteReference"/>
          <w:rFonts w:ascii="David" w:hAnsi="David" w:cs="David"/>
          <w:noProof/>
          <w:sz w:val="24"/>
          <w:szCs w:val="24"/>
        </w:rPr>
        <w:footnoteReference w:customMarkFollows="1" w:id="2"/>
        <w:sym w:font="Symbol" w:char="F02A"/>
      </w:r>
    </w:p>
    <w:p w14:paraId="1DBBAEB3" w14:textId="0414C64F" w:rsidR="001E51A0" w:rsidRPr="00CA311D" w:rsidRDefault="00D45374" w:rsidP="002C6F84">
      <w:pPr>
        <w:pStyle w:val="NormalWeb"/>
        <w:shd w:val="clear" w:color="auto" w:fill="FFFFFF"/>
        <w:bidi/>
        <w:jc w:val="both"/>
        <w:rPr>
          <w:rFonts w:ascii="David" w:hAnsi="David"/>
          <w:color w:val="000000"/>
        </w:rPr>
      </w:pPr>
      <w:r w:rsidRPr="000D1E76">
        <w:rPr>
          <w:rFonts w:ascii="David" w:hAnsi="David" w:cs="David"/>
          <w:noProof/>
          <w:color w:val="000000"/>
          <w:rtl/>
        </w:rPr>
        <w:t>מאמר זה עוסק באוטומציה של יישוב סכסוכים</w:t>
      </w:r>
      <w:r w:rsidRPr="000D1E76">
        <w:rPr>
          <w:rFonts w:ascii="David" w:hAnsi="David" w:cs="David"/>
          <w:noProof/>
          <w:color w:val="000000"/>
        </w:rPr>
        <w:t> (DRA) </w:t>
      </w:r>
      <w:r w:rsidRPr="000D1E76">
        <w:rPr>
          <w:rFonts w:ascii="David" w:hAnsi="David" w:cs="David"/>
          <w:noProof/>
          <w:color w:val="000000"/>
          <w:rtl/>
        </w:rPr>
        <w:t>והשפעתה על המערכת המשפטית ועל הצדדים המעורבים. בשנים האחרונות חלה עלייה בשימוש בטכנולוגיות מתקדמות, ובהן בינה מלאכותית ומודלי שפה גדולים, לצורך ניהול ויישוב סכסוכים. התפתחות זו צפויה לשנות מאפייני יסוד של הליכים משפטיים והליכים חלופיים</w:t>
      </w:r>
      <w:r w:rsidRPr="000D1E76">
        <w:rPr>
          <w:rFonts w:ascii="David" w:hAnsi="David" w:cs="David"/>
          <w:noProof/>
          <w:color w:val="000000"/>
        </w:rPr>
        <w:t> (ADR) </w:t>
      </w:r>
      <w:r w:rsidRPr="000D1E76">
        <w:rPr>
          <w:rFonts w:ascii="David" w:hAnsi="David" w:cs="David"/>
          <w:noProof/>
          <w:color w:val="000000"/>
          <w:rtl/>
        </w:rPr>
        <w:t>ליישוב סכסוכים, אשר נשענים במידה רבה על הגורם האנושי ביישוב הסכסוך. במאמר נבחנים השינויים שחלו במערכת המשפט בעשורים האחרונים, תוך שימת דגש על שורשיה של תופעת ה-</w:t>
      </w:r>
      <w:r w:rsidRPr="000D1E76">
        <w:rPr>
          <w:rFonts w:ascii="David" w:hAnsi="David" w:cs="David"/>
          <w:noProof/>
          <w:color w:val="000000"/>
        </w:rPr>
        <w:t>DRA</w:t>
      </w:r>
      <w:r w:rsidRPr="000D1E76">
        <w:rPr>
          <w:rFonts w:ascii="David" w:hAnsi="David" w:cs="David"/>
          <w:noProof/>
          <w:color w:val="000000"/>
          <w:rtl/>
        </w:rPr>
        <w:t> </w:t>
      </w:r>
      <w:r w:rsidR="003F331A" w:rsidRPr="000D1E76">
        <w:rPr>
          <w:rFonts w:ascii="David" w:hAnsi="David" w:cs="David"/>
          <w:noProof/>
          <w:color w:val="000000"/>
          <w:rtl/>
        </w:rPr>
        <w:t xml:space="preserve">– </w:t>
      </w:r>
      <w:r w:rsidRPr="000D1E76">
        <w:rPr>
          <w:rFonts w:ascii="David" w:hAnsi="David" w:cs="David"/>
          <w:noProof/>
          <w:color w:val="000000"/>
          <w:rtl/>
        </w:rPr>
        <w:t>הצמיחה וההתפשטות של הליכים מקוונים</w:t>
      </w:r>
      <w:r w:rsidRPr="000D1E76">
        <w:rPr>
          <w:rFonts w:ascii="David" w:hAnsi="David" w:cs="David"/>
          <w:noProof/>
          <w:color w:val="000000"/>
        </w:rPr>
        <w:t> (ODR) </w:t>
      </w:r>
      <w:r w:rsidRPr="000D1E76">
        <w:rPr>
          <w:rFonts w:ascii="David" w:hAnsi="David" w:cs="David"/>
          <w:noProof/>
          <w:color w:val="000000"/>
          <w:rtl/>
        </w:rPr>
        <w:t>וההתפתחויות בתחום הליגל-טק. המאמר סוקר את ההיסטוריה של הליכים חלופיים, את ההשפעות של מגפת הקורונה על המעבר להליכים מקוונים, ואת התפקיד המתפתח של בינה מלאכותית בתחום זה</w:t>
      </w:r>
      <w:r w:rsidR="00264F20">
        <w:rPr>
          <w:rFonts w:ascii="David" w:hAnsi="David" w:cs="David" w:hint="cs"/>
          <w:noProof/>
          <w:color w:val="000000"/>
          <w:rtl/>
        </w:rPr>
        <w:t xml:space="preserve">. </w:t>
      </w:r>
      <w:r w:rsidRPr="000D1E76">
        <w:rPr>
          <w:rFonts w:ascii="David" w:hAnsi="David" w:cs="David"/>
          <w:noProof/>
          <w:color w:val="000000"/>
          <w:rtl/>
        </w:rPr>
        <w:t>כמו כן, נדונים האתגרים וההזדמנויות שמביאה ע</w:t>
      </w:r>
      <w:r w:rsidR="003F331A" w:rsidRPr="000D1E76">
        <w:rPr>
          <w:rFonts w:ascii="David" w:hAnsi="David" w:cs="David"/>
          <w:noProof/>
          <w:color w:val="000000"/>
          <w:rtl/>
        </w:rPr>
        <w:t>י</w:t>
      </w:r>
      <w:r w:rsidRPr="000D1E76">
        <w:rPr>
          <w:rFonts w:ascii="David" w:hAnsi="David" w:cs="David"/>
          <w:noProof/>
          <w:color w:val="000000"/>
          <w:rtl/>
        </w:rPr>
        <w:t>מה האוטומציה של יישוב סכסוכים, כולל השפעות על יעילות, הוגנות ולגיטימציה של ההליכים, והחששות מפני הטיות והעדר שקיפות בהחלטות מבוססות-אלגוריתמים. המאמר מסכם בקריאה לפיתוח תאוריה ולקידום סדר יום מחקרי שיסייעו להבנת ההשלכות של אוטומציה זו על מערכת הצדק ו</w:t>
      </w:r>
      <w:r w:rsidR="00233A9B" w:rsidRPr="000D1E76">
        <w:rPr>
          <w:rFonts w:ascii="David" w:hAnsi="David" w:cs="David"/>
          <w:noProof/>
          <w:color w:val="000000"/>
          <w:rtl/>
        </w:rPr>
        <w:t xml:space="preserve">על </w:t>
      </w:r>
      <w:r w:rsidRPr="000D1E76">
        <w:rPr>
          <w:rFonts w:ascii="David" w:hAnsi="David" w:cs="David"/>
          <w:noProof/>
          <w:color w:val="000000"/>
          <w:rtl/>
        </w:rPr>
        <w:t>החברה כולה</w:t>
      </w:r>
      <w:r w:rsidR="001E51A0" w:rsidRPr="000D1E76">
        <w:rPr>
          <w:rFonts w:ascii="David" w:hAnsi="David" w:cs="David"/>
          <w:noProof/>
          <w:color w:val="000000"/>
        </w:rPr>
        <w:t>.</w:t>
      </w:r>
    </w:p>
    <w:p w14:paraId="2331A752" w14:textId="77777777" w:rsidR="00F215D7" w:rsidRPr="00CA311D" w:rsidRDefault="00F215D7" w:rsidP="002C6F84">
      <w:pPr>
        <w:bidi/>
        <w:spacing w:line="256" w:lineRule="auto"/>
        <w:jc w:val="both"/>
        <w:rPr>
          <w:rFonts w:ascii="David" w:hAnsi="David" w:cs="David"/>
          <w:rtl/>
        </w:rPr>
      </w:pPr>
    </w:p>
    <w:p w14:paraId="788A9C1D" w14:textId="77777777" w:rsidR="00BC03E2" w:rsidRPr="000D1E76" w:rsidRDefault="00BC03E2" w:rsidP="002C6F84">
      <w:pPr>
        <w:bidi/>
        <w:spacing w:line="276" w:lineRule="auto"/>
        <w:rPr>
          <w:rFonts w:ascii="David" w:hAnsi="David" w:cs="David"/>
          <w:noProof/>
          <w:sz w:val="24"/>
          <w:szCs w:val="24"/>
        </w:rPr>
      </w:pPr>
      <w:r w:rsidRPr="000D1E76">
        <w:rPr>
          <w:rFonts w:ascii="David" w:hAnsi="David" w:cs="David"/>
          <w:noProof/>
          <w:sz w:val="24"/>
          <w:szCs w:val="24"/>
          <w:rtl/>
        </w:rPr>
        <w:t>מבוא</w:t>
      </w:r>
    </w:p>
    <w:p w14:paraId="7893F992" w14:textId="02521A69" w:rsidR="001F5064" w:rsidRPr="000D1E76" w:rsidRDefault="00AB00BF" w:rsidP="008950F8">
      <w:pPr>
        <w:bidi/>
        <w:spacing w:line="276" w:lineRule="auto"/>
        <w:jc w:val="both"/>
        <w:rPr>
          <w:rFonts w:ascii="David" w:hAnsi="David" w:cs="David"/>
          <w:noProof/>
          <w:sz w:val="20"/>
          <w:szCs w:val="20"/>
          <w:rtl/>
        </w:rPr>
      </w:pPr>
      <w:r w:rsidRPr="000D1E76">
        <w:rPr>
          <w:rFonts w:ascii="David" w:hAnsi="David" w:cs="David"/>
          <w:noProof/>
          <w:sz w:val="24"/>
          <w:szCs w:val="24"/>
          <w:rtl/>
        </w:rPr>
        <w:t xml:space="preserve">האם </w:t>
      </w:r>
      <w:r w:rsidR="00EE3752" w:rsidRPr="000D1E76">
        <w:rPr>
          <w:rFonts w:ascii="David" w:hAnsi="David" w:cs="David"/>
          <w:noProof/>
          <w:sz w:val="24"/>
          <w:szCs w:val="24"/>
          <w:rtl/>
        </w:rPr>
        <w:t xml:space="preserve">מכונות </w:t>
      </w:r>
      <w:r w:rsidR="008950F8">
        <w:rPr>
          <w:rFonts w:ascii="David" w:hAnsi="David" w:cs="David" w:hint="cs"/>
          <w:noProof/>
          <w:sz w:val="24"/>
          <w:szCs w:val="24"/>
          <w:rtl/>
        </w:rPr>
        <w:t>צפויות להחליף</w:t>
      </w:r>
      <w:r w:rsidR="00EE3752" w:rsidRPr="000D1E76">
        <w:rPr>
          <w:rFonts w:ascii="David" w:hAnsi="David" w:cs="David"/>
          <w:noProof/>
          <w:sz w:val="24"/>
          <w:szCs w:val="24"/>
          <w:rtl/>
        </w:rPr>
        <w:t xml:space="preserve"> </w:t>
      </w:r>
      <w:r w:rsidRPr="000D1E76">
        <w:rPr>
          <w:rFonts w:ascii="David" w:hAnsi="David" w:cs="David"/>
          <w:noProof/>
          <w:sz w:val="24"/>
          <w:szCs w:val="24"/>
          <w:rtl/>
        </w:rPr>
        <w:t>שופטים</w:t>
      </w:r>
      <w:r w:rsidR="00BF6137" w:rsidRPr="000D1E76">
        <w:rPr>
          <w:rFonts w:ascii="David" w:hAnsi="David" w:cs="David"/>
          <w:noProof/>
          <w:sz w:val="24"/>
          <w:szCs w:val="24"/>
          <w:rtl/>
        </w:rPr>
        <w:t xml:space="preserve"> בהכרעה בתביעות</w:t>
      </w:r>
      <w:r w:rsidRPr="000D1E76">
        <w:rPr>
          <w:rFonts w:ascii="David" w:hAnsi="David" w:cs="David"/>
          <w:noProof/>
          <w:sz w:val="24"/>
          <w:szCs w:val="24"/>
          <w:rtl/>
        </w:rPr>
        <w:t xml:space="preserve">? </w:t>
      </w:r>
      <w:r w:rsidR="00BF6137" w:rsidRPr="000D1E76">
        <w:rPr>
          <w:rFonts w:ascii="David" w:hAnsi="David" w:cs="David"/>
          <w:noProof/>
          <w:sz w:val="24"/>
          <w:szCs w:val="24"/>
          <w:rtl/>
        </w:rPr>
        <w:t xml:space="preserve">האם בינה מלאכותית תתפוס את מקומם של מגשרים </w:t>
      </w:r>
      <w:r w:rsidR="007D7658" w:rsidRPr="000D1E76">
        <w:rPr>
          <w:rFonts w:ascii="David" w:hAnsi="David" w:cs="David"/>
          <w:noProof/>
          <w:sz w:val="24"/>
          <w:szCs w:val="24"/>
          <w:rtl/>
        </w:rPr>
        <w:t>בהצמחת הסכמות</w:t>
      </w:r>
      <w:r w:rsidR="00BF6137" w:rsidRPr="000D1E76">
        <w:rPr>
          <w:rFonts w:ascii="David" w:hAnsi="David" w:cs="David"/>
          <w:noProof/>
          <w:sz w:val="24"/>
          <w:szCs w:val="24"/>
          <w:rtl/>
        </w:rPr>
        <w:t xml:space="preserve">? </w:t>
      </w:r>
      <w:r w:rsidR="001E5A4C" w:rsidRPr="000D1E76">
        <w:rPr>
          <w:rFonts w:ascii="David" w:hAnsi="David" w:cs="David"/>
          <w:noProof/>
          <w:sz w:val="24"/>
          <w:szCs w:val="24"/>
          <w:rtl/>
        </w:rPr>
        <w:t xml:space="preserve">עד לא מזמן </w:t>
      </w:r>
      <w:r w:rsidR="003F331A" w:rsidRPr="000D1E76">
        <w:rPr>
          <w:rFonts w:ascii="David" w:hAnsi="David" w:cs="David"/>
          <w:noProof/>
          <w:sz w:val="24"/>
          <w:szCs w:val="24"/>
          <w:rtl/>
        </w:rPr>
        <w:t xml:space="preserve">נשמעו </w:t>
      </w:r>
      <w:r w:rsidR="001E5A4C" w:rsidRPr="000D1E76">
        <w:rPr>
          <w:rFonts w:ascii="David" w:hAnsi="David" w:cs="David"/>
          <w:noProof/>
          <w:sz w:val="24"/>
          <w:szCs w:val="24"/>
          <w:rtl/>
        </w:rPr>
        <w:t xml:space="preserve">תחזיות על </w:t>
      </w:r>
      <w:r w:rsidRPr="000D1E76">
        <w:rPr>
          <w:rFonts w:ascii="David" w:hAnsi="David" w:cs="David"/>
          <w:noProof/>
          <w:sz w:val="24"/>
          <w:szCs w:val="24"/>
          <w:rtl/>
        </w:rPr>
        <w:t xml:space="preserve">אלגוריתמים </w:t>
      </w:r>
      <w:r w:rsidR="00575C9D" w:rsidRPr="000D1E76">
        <w:rPr>
          <w:rFonts w:ascii="David" w:hAnsi="David" w:cs="David"/>
          <w:noProof/>
          <w:sz w:val="24"/>
          <w:szCs w:val="24"/>
          <w:rtl/>
        </w:rPr>
        <w:t>שיסייעו</w:t>
      </w:r>
      <w:r w:rsidRPr="000D1E76">
        <w:rPr>
          <w:rFonts w:ascii="David" w:hAnsi="David" w:cs="David"/>
          <w:noProof/>
          <w:sz w:val="24"/>
          <w:szCs w:val="24"/>
          <w:rtl/>
        </w:rPr>
        <w:t xml:space="preserve"> </w:t>
      </w:r>
      <w:r w:rsidR="00575C9D" w:rsidRPr="000D1E76">
        <w:rPr>
          <w:rFonts w:ascii="David" w:hAnsi="David" w:cs="David"/>
          <w:noProof/>
          <w:sz w:val="24"/>
          <w:szCs w:val="24"/>
          <w:rtl/>
        </w:rPr>
        <w:t>ל</w:t>
      </w:r>
      <w:r w:rsidRPr="000D1E76">
        <w:rPr>
          <w:rFonts w:ascii="David" w:hAnsi="David" w:cs="David"/>
          <w:noProof/>
          <w:sz w:val="24"/>
          <w:szCs w:val="24"/>
          <w:rtl/>
        </w:rPr>
        <w:t>צדדים ל</w:t>
      </w:r>
      <w:r w:rsidR="00575C9D" w:rsidRPr="000D1E76">
        <w:rPr>
          <w:rFonts w:ascii="David" w:hAnsi="David" w:cs="David"/>
          <w:noProof/>
          <w:sz w:val="24"/>
          <w:szCs w:val="24"/>
          <w:rtl/>
        </w:rPr>
        <w:t>התפשר</w:t>
      </w:r>
      <w:r w:rsidRPr="000D1E76">
        <w:rPr>
          <w:rFonts w:ascii="David" w:hAnsi="David" w:cs="David"/>
          <w:noProof/>
          <w:sz w:val="24"/>
          <w:szCs w:val="24"/>
          <w:rtl/>
        </w:rPr>
        <w:t xml:space="preserve"> או </w:t>
      </w:r>
      <w:r w:rsidR="00575C9D" w:rsidRPr="000D1E76">
        <w:rPr>
          <w:rFonts w:ascii="David" w:hAnsi="David" w:cs="David"/>
          <w:noProof/>
          <w:sz w:val="24"/>
          <w:szCs w:val="24"/>
          <w:rtl/>
        </w:rPr>
        <w:t>יספקו הכרעה בהליך</w:t>
      </w:r>
      <w:r w:rsidR="007D7658" w:rsidRPr="000D1E76">
        <w:rPr>
          <w:rFonts w:ascii="David" w:hAnsi="David" w:cs="David"/>
          <w:noProof/>
          <w:sz w:val="24"/>
          <w:szCs w:val="24"/>
          <w:rtl/>
        </w:rPr>
        <w:t xml:space="preserve"> משפטי</w:t>
      </w:r>
      <w:r w:rsidR="001E5A4C" w:rsidRPr="000D1E76">
        <w:rPr>
          <w:rFonts w:ascii="David" w:hAnsi="David" w:cs="David"/>
          <w:noProof/>
          <w:sz w:val="24"/>
          <w:szCs w:val="24"/>
          <w:rtl/>
        </w:rPr>
        <w:t xml:space="preserve"> </w:t>
      </w:r>
      <w:r w:rsidR="00D514F4" w:rsidRPr="000D1E76">
        <w:rPr>
          <w:rFonts w:ascii="David" w:hAnsi="David" w:cs="David"/>
          <w:noProof/>
          <w:sz w:val="24"/>
          <w:szCs w:val="24"/>
          <w:rtl/>
        </w:rPr>
        <w:t>רחוקות מהמציאות</w:t>
      </w:r>
      <w:r w:rsidR="001E5A4C" w:rsidRPr="000D1E76">
        <w:rPr>
          <w:rFonts w:ascii="David" w:hAnsi="David" w:cs="David"/>
          <w:noProof/>
          <w:sz w:val="24"/>
          <w:szCs w:val="24"/>
          <w:rtl/>
        </w:rPr>
        <w:t>.</w:t>
      </w:r>
      <w:r w:rsidRPr="000D1E76">
        <w:rPr>
          <w:rFonts w:ascii="David" w:hAnsi="David" w:cs="David"/>
          <w:noProof/>
          <w:sz w:val="24"/>
          <w:szCs w:val="24"/>
          <w:rtl/>
        </w:rPr>
        <w:t xml:space="preserve"> </w:t>
      </w:r>
      <w:r w:rsidR="001E5A4C" w:rsidRPr="000D1E76">
        <w:rPr>
          <w:rFonts w:ascii="David" w:hAnsi="David" w:cs="David"/>
          <w:noProof/>
          <w:sz w:val="24"/>
          <w:szCs w:val="24"/>
          <w:rtl/>
        </w:rPr>
        <w:t>ההתפתחויות של השנים האחרונות</w:t>
      </w:r>
      <w:r w:rsidR="003F331A" w:rsidRPr="000D1E76">
        <w:rPr>
          <w:rFonts w:ascii="David" w:hAnsi="David" w:cs="David"/>
          <w:noProof/>
          <w:sz w:val="24"/>
          <w:szCs w:val="24"/>
          <w:rtl/>
        </w:rPr>
        <w:t>,</w:t>
      </w:r>
      <w:r w:rsidR="001E5A4C" w:rsidRPr="000D1E76">
        <w:rPr>
          <w:rFonts w:ascii="David" w:hAnsi="David" w:cs="David"/>
          <w:noProof/>
          <w:sz w:val="24"/>
          <w:szCs w:val="24"/>
          <w:rtl/>
        </w:rPr>
        <w:t xml:space="preserve"> </w:t>
      </w:r>
      <w:r w:rsidR="00D514F4" w:rsidRPr="000D1E76">
        <w:rPr>
          <w:rFonts w:ascii="David" w:hAnsi="David" w:cs="David"/>
          <w:noProof/>
          <w:sz w:val="24"/>
          <w:szCs w:val="24"/>
          <w:rtl/>
        </w:rPr>
        <w:t>ואלו</w:t>
      </w:r>
      <w:r w:rsidR="00FE7332" w:rsidRPr="000D1E76">
        <w:rPr>
          <w:rFonts w:ascii="David" w:hAnsi="David" w:cs="David"/>
          <w:noProof/>
          <w:sz w:val="24"/>
          <w:szCs w:val="24"/>
          <w:rtl/>
        </w:rPr>
        <w:t xml:space="preserve"> </w:t>
      </w:r>
      <w:r w:rsidR="003F331A" w:rsidRPr="000D1E76">
        <w:rPr>
          <w:rFonts w:ascii="David" w:hAnsi="David" w:cs="David"/>
          <w:noProof/>
          <w:sz w:val="24"/>
          <w:szCs w:val="24"/>
          <w:rtl/>
        </w:rPr>
        <w:t>ש</w:t>
      </w:r>
      <w:r w:rsidR="00FE7332" w:rsidRPr="000D1E76">
        <w:rPr>
          <w:rFonts w:ascii="David" w:hAnsi="David" w:cs="David"/>
          <w:noProof/>
          <w:sz w:val="24"/>
          <w:szCs w:val="24"/>
          <w:rtl/>
        </w:rPr>
        <w:t>בתחום מודלי שפה גדולים בפרט,</w:t>
      </w:r>
      <w:r w:rsidR="001E5A4C" w:rsidRPr="000D1E76">
        <w:rPr>
          <w:rFonts w:ascii="David" w:hAnsi="David" w:cs="David"/>
          <w:noProof/>
          <w:sz w:val="24"/>
          <w:szCs w:val="24"/>
          <w:rtl/>
        </w:rPr>
        <w:t xml:space="preserve"> הפכו </w:t>
      </w:r>
      <w:r w:rsidR="00550629" w:rsidRPr="000D1E76">
        <w:rPr>
          <w:rFonts w:ascii="David" w:hAnsi="David" w:cs="David"/>
          <w:noProof/>
          <w:sz w:val="24"/>
          <w:szCs w:val="24"/>
          <w:rtl/>
        </w:rPr>
        <w:t xml:space="preserve">לקרובה מתמיד </w:t>
      </w:r>
      <w:r w:rsidR="001E5A4C" w:rsidRPr="000D1E76">
        <w:rPr>
          <w:rFonts w:ascii="David" w:hAnsi="David" w:cs="David"/>
          <w:noProof/>
          <w:sz w:val="24"/>
          <w:szCs w:val="24"/>
          <w:rtl/>
        </w:rPr>
        <w:t xml:space="preserve">את האפשרות </w:t>
      </w:r>
      <w:r w:rsidR="003F331A" w:rsidRPr="000D1E76">
        <w:rPr>
          <w:rFonts w:ascii="David" w:hAnsi="David" w:cs="David"/>
          <w:noProof/>
          <w:sz w:val="24"/>
          <w:szCs w:val="24"/>
          <w:rtl/>
        </w:rPr>
        <w:t>ש</w:t>
      </w:r>
      <w:r w:rsidR="001E5A4C" w:rsidRPr="000D1E76">
        <w:rPr>
          <w:rFonts w:ascii="David" w:hAnsi="David" w:cs="David"/>
          <w:noProof/>
          <w:sz w:val="24"/>
          <w:szCs w:val="24"/>
          <w:rtl/>
        </w:rPr>
        <w:t>משא ומתן לפשרה – המתנהל ישירות</w:t>
      </w:r>
      <w:r w:rsidR="00F15F5E" w:rsidRPr="000D1E76">
        <w:rPr>
          <w:rFonts w:ascii="David" w:hAnsi="David" w:cs="David"/>
          <w:noProof/>
          <w:sz w:val="24"/>
          <w:szCs w:val="24"/>
          <w:rtl/>
        </w:rPr>
        <w:t xml:space="preserve"> בין הצדדים</w:t>
      </w:r>
      <w:r w:rsidR="001E5A4C" w:rsidRPr="000D1E76">
        <w:rPr>
          <w:rFonts w:ascii="David" w:hAnsi="David" w:cs="David"/>
          <w:noProof/>
          <w:sz w:val="24"/>
          <w:szCs w:val="24"/>
          <w:rtl/>
        </w:rPr>
        <w:t xml:space="preserve">, בגישור או במסגרת ליטיגציה – ינוהל בתיווך של בינה מלאכותית. הרעיון </w:t>
      </w:r>
      <w:r w:rsidR="003F331A" w:rsidRPr="000D1E76">
        <w:rPr>
          <w:rFonts w:ascii="David" w:hAnsi="David" w:cs="David"/>
          <w:noProof/>
          <w:sz w:val="24"/>
          <w:szCs w:val="24"/>
          <w:rtl/>
        </w:rPr>
        <w:t>ש</w:t>
      </w:r>
      <w:r w:rsidRPr="000D1E76">
        <w:rPr>
          <w:rFonts w:ascii="David" w:hAnsi="David" w:cs="David"/>
          <w:noProof/>
          <w:sz w:val="24"/>
          <w:szCs w:val="24"/>
          <w:rtl/>
        </w:rPr>
        <w:t xml:space="preserve">תוכנה תהיה מסוגלת להצמיח </w:t>
      </w:r>
      <w:r w:rsidR="001E5A4C" w:rsidRPr="000D1E76">
        <w:rPr>
          <w:rFonts w:ascii="David" w:hAnsi="David" w:cs="David"/>
          <w:noProof/>
          <w:sz w:val="24"/>
          <w:szCs w:val="24"/>
          <w:rtl/>
        </w:rPr>
        <w:t xml:space="preserve">הסכמות יצירתיות, </w:t>
      </w:r>
      <w:r w:rsidR="00FE7332" w:rsidRPr="000D1E76">
        <w:rPr>
          <w:rFonts w:ascii="David" w:hAnsi="David" w:cs="David"/>
          <w:noProof/>
          <w:sz w:val="24"/>
          <w:szCs w:val="24"/>
          <w:rtl/>
        </w:rPr>
        <w:t>המ</w:t>
      </w:r>
      <w:r w:rsidR="00D514F4" w:rsidRPr="000D1E76">
        <w:rPr>
          <w:rFonts w:ascii="David" w:hAnsi="David" w:cs="David"/>
          <w:noProof/>
          <w:sz w:val="24"/>
          <w:szCs w:val="24"/>
          <w:rtl/>
        </w:rPr>
        <w:t>י</w:t>
      </w:r>
      <w:r w:rsidR="00FE7332" w:rsidRPr="000D1E76">
        <w:rPr>
          <w:rFonts w:ascii="David" w:hAnsi="David" w:cs="David"/>
          <w:noProof/>
          <w:sz w:val="24"/>
          <w:szCs w:val="24"/>
          <w:rtl/>
        </w:rPr>
        <w:t>טיבות עם שני הצדדים (</w:t>
      </w:r>
      <w:r w:rsidR="001E5A4C" w:rsidRPr="000D1E76">
        <w:rPr>
          <w:rFonts w:ascii="David" w:hAnsi="David" w:cs="David"/>
          <w:noProof/>
          <w:sz w:val="24"/>
          <w:szCs w:val="24"/>
          <w:rtl/>
        </w:rPr>
        <w:t>"מגדילות עוגה"</w:t>
      </w:r>
      <w:r w:rsidR="00FE7332" w:rsidRPr="000D1E76">
        <w:rPr>
          <w:rFonts w:ascii="David" w:hAnsi="David" w:cs="David"/>
          <w:noProof/>
          <w:sz w:val="24"/>
          <w:szCs w:val="24"/>
          <w:rtl/>
        </w:rPr>
        <w:t>)</w:t>
      </w:r>
      <w:r w:rsidR="004F4AA4" w:rsidRPr="000D1E76">
        <w:rPr>
          <w:rFonts w:ascii="David" w:hAnsi="David" w:cs="David"/>
          <w:noProof/>
          <w:sz w:val="24"/>
          <w:szCs w:val="24"/>
          <w:rtl/>
        </w:rPr>
        <w:t>,</w:t>
      </w:r>
      <w:r w:rsidR="001E5A4C" w:rsidRPr="000D1E76">
        <w:rPr>
          <w:rFonts w:ascii="David" w:hAnsi="David" w:cs="David"/>
          <w:noProof/>
          <w:sz w:val="24"/>
          <w:szCs w:val="24"/>
          <w:rtl/>
        </w:rPr>
        <w:t xml:space="preserve"> נראה כמעט מתבקש בעידן שבו האלגוריתמים </w:t>
      </w:r>
      <w:r w:rsidR="00AA426B" w:rsidRPr="000D1E76">
        <w:rPr>
          <w:rFonts w:ascii="David" w:hAnsi="David" w:cs="David"/>
          <w:noProof/>
          <w:sz w:val="24"/>
          <w:szCs w:val="24"/>
          <w:rtl/>
        </w:rPr>
        <w:t>התפתחו</w:t>
      </w:r>
      <w:r w:rsidR="001E5A4C" w:rsidRPr="000D1E76">
        <w:rPr>
          <w:rFonts w:ascii="David" w:hAnsi="David" w:cs="David"/>
          <w:noProof/>
          <w:sz w:val="24"/>
          <w:szCs w:val="24"/>
          <w:rtl/>
        </w:rPr>
        <w:t xml:space="preserve"> </w:t>
      </w:r>
      <w:r w:rsidR="00550629" w:rsidRPr="000D1E76">
        <w:rPr>
          <w:rFonts w:ascii="David" w:hAnsi="David" w:cs="David"/>
          <w:noProof/>
          <w:sz w:val="24"/>
          <w:szCs w:val="24"/>
          <w:rtl/>
        </w:rPr>
        <w:t>לתת</w:t>
      </w:r>
      <w:r w:rsidR="0010049E" w:rsidRPr="000D1E76">
        <w:rPr>
          <w:rFonts w:ascii="David" w:hAnsi="David" w:cs="David"/>
          <w:noProof/>
          <w:sz w:val="24"/>
          <w:szCs w:val="24"/>
          <w:rtl/>
        </w:rPr>
        <w:t xml:space="preserve"> מענה </w:t>
      </w:r>
      <w:r w:rsidR="001E5A4C" w:rsidRPr="000D1E76">
        <w:rPr>
          <w:rFonts w:ascii="David" w:hAnsi="David" w:cs="David"/>
          <w:noProof/>
          <w:sz w:val="24"/>
          <w:szCs w:val="24"/>
          <w:rtl/>
        </w:rPr>
        <w:t>למטלות</w:t>
      </w:r>
      <w:r w:rsidR="00D514F4" w:rsidRPr="000D1E76">
        <w:rPr>
          <w:rFonts w:ascii="David" w:hAnsi="David" w:cs="David"/>
          <w:noProof/>
          <w:sz w:val="24"/>
          <w:szCs w:val="24"/>
          <w:rtl/>
        </w:rPr>
        <w:t xml:space="preserve"> מורכבות ויצירתיות</w:t>
      </w:r>
      <w:r w:rsidR="00575C9D" w:rsidRPr="000D1E76">
        <w:rPr>
          <w:rFonts w:ascii="David" w:hAnsi="David" w:cs="David"/>
          <w:noProof/>
          <w:sz w:val="24"/>
          <w:szCs w:val="24"/>
          <w:rtl/>
        </w:rPr>
        <w:t>.</w:t>
      </w:r>
      <w:r w:rsidR="004E0D74" w:rsidRPr="000D1E76">
        <w:rPr>
          <w:rFonts w:ascii="David" w:hAnsi="David" w:cs="David"/>
          <w:noProof/>
          <w:sz w:val="24"/>
          <w:szCs w:val="24"/>
          <w:rtl/>
        </w:rPr>
        <w:t xml:space="preserve"> גם האפשרות של הכרעה מבוססת-אלגוריתם בסכסוכים משפטיים נראית יותר ויותר </w:t>
      </w:r>
      <w:r w:rsidR="00F23F38" w:rsidRPr="000D1E76">
        <w:rPr>
          <w:rFonts w:ascii="David" w:hAnsi="David" w:cs="David"/>
          <w:noProof/>
          <w:sz w:val="24"/>
          <w:szCs w:val="24"/>
          <w:rtl/>
        </w:rPr>
        <w:t>קרובה</w:t>
      </w:r>
      <w:r w:rsidR="004E0D74" w:rsidRPr="000D1E76">
        <w:rPr>
          <w:rFonts w:ascii="David" w:hAnsi="David" w:cs="David"/>
          <w:noProof/>
          <w:sz w:val="24"/>
          <w:szCs w:val="24"/>
          <w:rtl/>
        </w:rPr>
        <w:t xml:space="preserve">, </w:t>
      </w:r>
      <w:r w:rsidR="007D7658" w:rsidRPr="000D1E76">
        <w:rPr>
          <w:rFonts w:ascii="David" w:hAnsi="David" w:cs="David"/>
          <w:noProof/>
          <w:sz w:val="24"/>
          <w:szCs w:val="24"/>
          <w:rtl/>
        </w:rPr>
        <w:t>בתקופה שבה</w:t>
      </w:r>
      <w:r w:rsidR="004E0D74" w:rsidRPr="000D1E76">
        <w:rPr>
          <w:rFonts w:ascii="David" w:hAnsi="David" w:cs="David"/>
          <w:noProof/>
          <w:sz w:val="24"/>
          <w:szCs w:val="24"/>
          <w:rtl/>
        </w:rPr>
        <w:t xml:space="preserve"> המלצה וניבוי של הכרעה אנושית </w:t>
      </w:r>
      <w:r w:rsidR="00233A9B" w:rsidRPr="000D1E76">
        <w:rPr>
          <w:rFonts w:ascii="David" w:hAnsi="David" w:cs="David"/>
          <w:noProof/>
          <w:sz w:val="24"/>
          <w:szCs w:val="24"/>
          <w:rtl/>
        </w:rPr>
        <w:t xml:space="preserve">על </w:t>
      </w:r>
      <w:r w:rsidR="004E0D74" w:rsidRPr="000D1E76">
        <w:rPr>
          <w:rFonts w:ascii="David" w:hAnsi="David" w:cs="David"/>
          <w:noProof/>
          <w:sz w:val="24"/>
          <w:szCs w:val="24"/>
          <w:rtl/>
        </w:rPr>
        <w:t xml:space="preserve">ידי מכונה, כמו גם </w:t>
      </w:r>
      <w:r w:rsidR="00F23F38" w:rsidRPr="000D1E76">
        <w:rPr>
          <w:rFonts w:ascii="David" w:hAnsi="David" w:cs="David"/>
          <w:noProof/>
          <w:sz w:val="24"/>
          <w:szCs w:val="24"/>
          <w:rtl/>
        </w:rPr>
        <w:t>ההחלפה</w:t>
      </w:r>
      <w:r w:rsidR="004E0D74" w:rsidRPr="000D1E76">
        <w:rPr>
          <w:rFonts w:ascii="David" w:hAnsi="David" w:cs="David"/>
          <w:noProof/>
          <w:sz w:val="24"/>
          <w:szCs w:val="24"/>
          <w:rtl/>
        </w:rPr>
        <w:t xml:space="preserve"> של קבלת החלטות אנושית ב</w:t>
      </w:r>
      <w:r w:rsidR="00EE3752" w:rsidRPr="000D1E76">
        <w:rPr>
          <w:rFonts w:ascii="David" w:hAnsi="David" w:cs="David"/>
          <w:noProof/>
          <w:sz w:val="24"/>
          <w:szCs w:val="24"/>
          <w:rtl/>
        </w:rPr>
        <w:t>בינה מלאכותית ב</w:t>
      </w:r>
      <w:r w:rsidR="004E0D74" w:rsidRPr="000D1E76">
        <w:rPr>
          <w:rFonts w:ascii="David" w:hAnsi="David" w:cs="David"/>
          <w:noProof/>
          <w:sz w:val="24"/>
          <w:szCs w:val="24"/>
          <w:rtl/>
        </w:rPr>
        <w:t xml:space="preserve">מגוון תחומים, הופכים לחלק ממציאות חיינו. </w:t>
      </w:r>
      <w:r w:rsidR="00EE3752" w:rsidRPr="000D1E76">
        <w:rPr>
          <w:rFonts w:ascii="David" w:hAnsi="David" w:cs="David"/>
          <w:noProof/>
          <w:sz w:val="24"/>
          <w:szCs w:val="24"/>
          <w:rtl/>
        </w:rPr>
        <w:t>תופעה זו של המרת הצד השלישי האנושי בהתערבות של מכונה תכונה במאמר זה "אוטומציה של יישוב סכסוכים" (</w:t>
      </w:r>
      <w:r w:rsidR="00EE3752" w:rsidRPr="000D1E76">
        <w:rPr>
          <w:rFonts w:ascii="David" w:hAnsi="David" w:cs="David"/>
          <w:noProof/>
          <w:sz w:val="24"/>
          <w:szCs w:val="24"/>
        </w:rPr>
        <w:t>Dispute Resolution Automation</w:t>
      </w:r>
      <w:r w:rsidR="00EE3752" w:rsidRPr="000D1E76">
        <w:rPr>
          <w:rFonts w:ascii="David" w:hAnsi="David" w:cs="David"/>
          <w:noProof/>
          <w:sz w:val="24"/>
          <w:szCs w:val="24"/>
          <w:rtl/>
        </w:rPr>
        <w:t xml:space="preserve">, או </w:t>
      </w:r>
      <w:r w:rsidR="00EE3752" w:rsidRPr="000D1E76">
        <w:rPr>
          <w:rFonts w:ascii="David" w:hAnsi="David" w:cs="David"/>
          <w:noProof/>
          <w:sz w:val="24"/>
          <w:szCs w:val="24"/>
        </w:rPr>
        <w:t>DRA</w:t>
      </w:r>
      <w:r w:rsidR="00EE3752" w:rsidRPr="000D1E76">
        <w:rPr>
          <w:rFonts w:ascii="David" w:hAnsi="David" w:cs="David"/>
          <w:noProof/>
          <w:sz w:val="24"/>
          <w:szCs w:val="24"/>
          <w:rtl/>
        </w:rPr>
        <w:t>).</w:t>
      </w:r>
      <w:bookmarkStart w:id="0" w:name="_Ref175170143"/>
      <w:r w:rsidR="00FE7332" w:rsidRPr="00CA311D">
        <w:rPr>
          <w:rStyle w:val="FootnoteReference"/>
          <w:rFonts w:ascii="David" w:hAnsi="David" w:cs="David"/>
          <w:sz w:val="24"/>
          <w:szCs w:val="24"/>
          <w:rtl/>
        </w:rPr>
        <w:footnoteReference w:id="3"/>
      </w:r>
      <w:bookmarkEnd w:id="0"/>
      <w:r w:rsidR="00EE3752" w:rsidRPr="000D1E76">
        <w:rPr>
          <w:rFonts w:ascii="David" w:hAnsi="David" w:cs="David"/>
          <w:noProof/>
          <w:sz w:val="24"/>
          <w:szCs w:val="24"/>
          <w:rtl/>
        </w:rPr>
        <w:t xml:space="preserve"> המפגש</w:t>
      </w:r>
      <w:r w:rsidR="004E0D74" w:rsidRPr="000D1E76">
        <w:rPr>
          <w:rFonts w:ascii="David" w:hAnsi="David" w:cs="David"/>
          <w:noProof/>
          <w:sz w:val="24"/>
          <w:szCs w:val="24"/>
          <w:rtl/>
        </w:rPr>
        <w:t xml:space="preserve"> בין התפתחויות טכנולוגיות אלה לבין </w:t>
      </w:r>
      <w:r w:rsidR="00F23F38" w:rsidRPr="000D1E76">
        <w:rPr>
          <w:rFonts w:ascii="David" w:hAnsi="David" w:cs="David"/>
          <w:noProof/>
          <w:sz w:val="24"/>
          <w:szCs w:val="24"/>
          <w:rtl/>
        </w:rPr>
        <w:t>ה</w:t>
      </w:r>
      <w:r w:rsidR="004E0D74" w:rsidRPr="000D1E76">
        <w:rPr>
          <w:rFonts w:ascii="David" w:hAnsi="David" w:cs="David"/>
          <w:noProof/>
          <w:sz w:val="24"/>
          <w:szCs w:val="24"/>
          <w:rtl/>
        </w:rPr>
        <w:t xml:space="preserve">אתגרים </w:t>
      </w:r>
      <w:r w:rsidR="00F23F38" w:rsidRPr="000D1E76">
        <w:rPr>
          <w:rFonts w:ascii="David" w:hAnsi="David" w:cs="David"/>
          <w:noProof/>
          <w:sz w:val="24"/>
          <w:szCs w:val="24"/>
          <w:rtl/>
        </w:rPr>
        <w:t>ה</w:t>
      </w:r>
      <w:r w:rsidR="004E0D74" w:rsidRPr="000D1E76">
        <w:rPr>
          <w:rFonts w:ascii="David" w:hAnsi="David" w:cs="David"/>
          <w:noProof/>
          <w:sz w:val="24"/>
          <w:szCs w:val="24"/>
          <w:rtl/>
        </w:rPr>
        <w:t xml:space="preserve">מתמשכים </w:t>
      </w:r>
      <w:r w:rsidR="00F23F38" w:rsidRPr="000D1E76">
        <w:rPr>
          <w:rFonts w:ascii="David" w:hAnsi="David" w:cs="David"/>
          <w:noProof/>
          <w:sz w:val="24"/>
          <w:szCs w:val="24"/>
          <w:rtl/>
        </w:rPr>
        <w:t>הנלווים להליכים משפטיים</w:t>
      </w:r>
      <w:r w:rsidR="004E0D74" w:rsidRPr="000D1E76">
        <w:rPr>
          <w:rFonts w:ascii="David" w:hAnsi="David" w:cs="David"/>
          <w:noProof/>
          <w:sz w:val="24"/>
          <w:szCs w:val="24"/>
          <w:rtl/>
        </w:rPr>
        <w:t xml:space="preserve">, </w:t>
      </w:r>
      <w:r w:rsidR="00F23F38" w:rsidRPr="000D1E76">
        <w:rPr>
          <w:rFonts w:ascii="David" w:hAnsi="David" w:cs="David"/>
          <w:noProof/>
          <w:sz w:val="24"/>
          <w:szCs w:val="24"/>
          <w:rtl/>
        </w:rPr>
        <w:t>בעיקר ה</w:t>
      </w:r>
      <w:r w:rsidR="004E0D74" w:rsidRPr="000D1E76">
        <w:rPr>
          <w:rFonts w:ascii="David" w:hAnsi="David" w:cs="David"/>
          <w:noProof/>
          <w:sz w:val="24"/>
          <w:szCs w:val="24"/>
          <w:rtl/>
        </w:rPr>
        <w:t xml:space="preserve">סחבת, </w:t>
      </w:r>
      <w:r w:rsidR="00F23F38" w:rsidRPr="000D1E76">
        <w:rPr>
          <w:rFonts w:ascii="David" w:hAnsi="David" w:cs="David"/>
          <w:noProof/>
          <w:sz w:val="24"/>
          <w:szCs w:val="24"/>
          <w:rtl/>
        </w:rPr>
        <w:t>ה</w:t>
      </w:r>
      <w:r w:rsidR="004E0D74" w:rsidRPr="000D1E76">
        <w:rPr>
          <w:rFonts w:ascii="David" w:hAnsi="David" w:cs="David"/>
          <w:noProof/>
          <w:sz w:val="24"/>
          <w:szCs w:val="24"/>
          <w:rtl/>
        </w:rPr>
        <w:t>מורכ</w:t>
      </w:r>
      <w:r w:rsidR="00EE3752" w:rsidRPr="000D1E76">
        <w:rPr>
          <w:rFonts w:ascii="David" w:hAnsi="David" w:cs="David"/>
          <w:noProof/>
          <w:sz w:val="24"/>
          <w:szCs w:val="24"/>
          <w:rtl/>
        </w:rPr>
        <w:t xml:space="preserve">בות </w:t>
      </w:r>
      <w:r w:rsidR="00F23F38" w:rsidRPr="000D1E76">
        <w:rPr>
          <w:rFonts w:ascii="David" w:hAnsi="David" w:cs="David"/>
          <w:noProof/>
          <w:sz w:val="24"/>
          <w:szCs w:val="24"/>
          <w:rtl/>
        </w:rPr>
        <w:t>ה</w:t>
      </w:r>
      <w:r w:rsidR="00EE3752" w:rsidRPr="000D1E76">
        <w:rPr>
          <w:rFonts w:ascii="David" w:hAnsi="David" w:cs="David"/>
          <w:noProof/>
          <w:sz w:val="24"/>
          <w:szCs w:val="24"/>
          <w:rtl/>
        </w:rPr>
        <w:t>הליכית ו</w:t>
      </w:r>
      <w:r w:rsidR="00F23F38" w:rsidRPr="000D1E76">
        <w:rPr>
          <w:rFonts w:ascii="David" w:hAnsi="David" w:cs="David"/>
          <w:noProof/>
          <w:sz w:val="24"/>
          <w:szCs w:val="24"/>
          <w:rtl/>
        </w:rPr>
        <w:t>ה</w:t>
      </w:r>
      <w:r w:rsidR="00EE3752" w:rsidRPr="000D1E76">
        <w:rPr>
          <w:rFonts w:ascii="David" w:hAnsi="David" w:cs="David"/>
          <w:noProof/>
          <w:sz w:val="24"/>
          <w:szCs w:val="24"/>
          <w:rtl/>
        </w:rPr>
        <w:t xml:space="preserve">עלויות </w:t>
      </w:r>
      <w:r w:rsidR="00F23F38" w:rsidRPr="000D1E76">
        <w:rPr>
          <w:rFonts w:ascii="David" w:hAnsi="David" w:cs="David"/>
          <w:noProof/>
          <w:sz w:val="24"/>
          <w:szCs w:val="24"/>
          <w:rtl/>
        </w:rPr>
        <w:t>ה</w:t>
      </w:r>
      <w:r w:rsidR="00EE3752" w:rsidRPr="000D1E76">
        <w:rPr>
          <w:rFonts w:ascii="David" w:hAnsi="David" w:cs="David"/>
          <w:noProof/>
          <w:sz w:val="24"/>
          <w:szCs w:val="24"/>
          <w:rtl/>
        </w:rPr>
        <w:t>ניכרות, צפוי</w:t>
      </w:r>
      <w:r w:rsidR="0010049E" w:rsidRPr="000D1E76">
        <w:rPr>
          <w:rFonts w:ascii="David" w:hAnsi="David" w:cs="David"/>
          <w:noProof/>
          <w:sz w:val="24"/>
          <w:szCs w:val="24"/>
          <w:rtl/>
        </w:rPr>
        <w:t xml:space="preserve"> להביא ל</w:t>
      </w:r>
      <w:r w:rsidR="001F5064" w:rsidRPr="000D1E76">
        <w:rPr>
          <w:rFonts w:ascii="David" w:hAnsi="David" w:cs="David"/>
          <w:noProof/>
          <w:sz w:val="24"/>
          <w:szCs w:val="24"/>
          <w:rtl/>
        </w:rPr>
        <w:t xml:space="preserve">שינויים מרחיקי לכת </w:t>
      </w:r>
      <w:r w:rsidR="00F23F38" w:rsidRPr="000D1E76">
        <w:rPr>
          <w:rFonts w:ascii="David" w:hAnsi="David" w:cs="David"/>
          <w:noProof/>
          <w:sz w:val="24"/>
          <w:szCs w:val="24"/>
          <w:rtl/>
        </w:rPr>
        <w:t>ב</w:t>
      </w:r>
      <w:r w:rsidR="001F5064" w:rsidRPr="000D1E76">
        <w:rPr>
          <w:rFonts w:ascii="David" w:hAnsi="David" w:cs="David"/>
          <w:noProof/>
          <w:sz w:val="24"/>
          <w:szCs w:val="24"/>
          <w:rtl/>
        </w:rPr>
        <w:t>דפוס המוכר של הליכים</w:t>
      </w:r>
      <w:r w:rsidR="00F23F38" w:rsidRPr="000D1E76">
        <w:rPr>
          <w:rFonts w:ascii="David" w:hAnsi="David" w:cs="David"/>
          <w:noProof/>
          <w:sz w:val="24"/>
          <w:szCs w:val="24"/>
          <w:rtl/>
        </w:rPr>
        <w:t>,</w:t>
      </w:r>
      <w:r w:rsidR="001F5064" w:rsidRPr="000D1E76">
        <w:rPr>
          <w:rFonts w:ascii="David" w:hAnsi="David" w:cs="David"/>
          <w:noProof/>
          <w:sz w:val="24"/>
          <w:szCs w:val="24"/>
          <w:rtl/>
        </w:rPr>
        <w:t xml:space="preserve"> </w:t>
      </w:r>
      <w:r w:rsidR="00F23F38" w:rsidRPr="000D1E76">
        <w:rPr>
          <w:rFonts w:ascii="David" w:hAnsi="David" w:cs="David"/>
          <w:noProof/>
          <w:sz w:val="24"/>
          <w:szCs w:val="24"/>
          <w:rtl/>
        </w:rPr>
        <w:t xml:space="preserve">שעד היום </w:t>
      </w:r>
      <w:r w:rsidR="00285257" w:rsidRPr="000D1E76">
        <w:rPr>
          <w:rFonts w:ascii="David" w:hAnsi="David" w:cs="David"/>
          <w:noProof/>
          <w:sz w:val="24"/>
          <w:szCs w:val="24"/>
          <w:rtl/>
        </w:rPr>
        <w:t xml:space="preserve">התבסס </w:t>
      </w:r>
      <w:r w:rsidR="00F23F38" w:rsidRPr="000D1E76">
        <w:rPr>
          <w:rFonts w:ascii="David" w:hAnsi="David" w:cs="David"/>
          <w:noProof/>
          <w:sz w:val="24"/>
          <w:szCs w:val="24"/>
          <w:rtl/>
        </w:rPr>
        <w:t>בעיקר</w:t>
      </w:r>
      <w:r w:rsidR="001F5064" w:rsidRPr="000D1E76">
        <w:rPr>
          <w:rFonts w:ascii="David" w:hAnsi="David" w:cs="David"/>
          <w:noProof/>
          <w:sz w:val="24"/>
          <w:szCs w:val="24"/>
          <w:rtl/>
        </w:rPr>
        <w:t xml:space="preserve"> </w:t>
      </w:r>
      <w:r w:rsidR="00285257" w:rsidRPr="000D1E76">
        <w:rPr>
          <w:rFonts w:ascii="David" w:hAnsi="David" w:cs="David"/>
          <w:noProof/>
          <w:sz w:val="24"/>
          <w:szCs w:val="24"/>
          <w:rtl/>
        </w:rPr>
        <w:t xml:space="preserve">על מפגש </w:t>
      </w:r>
      <w:r w:rsidR="001F5064" w:rsidRPr="000D1E76">
        <w:rPr>
          <w:rFonts w:ascii="David" w:hAnsi="David" w:cs="David"/>
          <w:noProof/>
          <w:sz w:val="24"/>
          <w:szCs w:val="24"/>
          <w:rtl/>
        </w:rPr>
        <w:t>פנים אל פנ</w:t>
      </w:r>
      <w:r w:rsidR="0010049E" w:rsidRPr="000D1E76">
        <w:rPr>
          <w:rFonts w:ascii="David" w:hAnsi="David" w:cs="David"/>
          <w:noProof/>
          <w:sz w:val="24"/>
          <w:szCs w:val="24"/>
          <w:rtl/>
        </w:rPr>
        <w:t xml:space="preserve">ים </w:t>
      </w:r>
      <w:r w:rsidR="00285257" w:rsidRPr="000D1E76">
        <w:rPr>
          <w:rFonts w:ascii="David" w:hAnsi="David" w:cs="David"/>
          <w:noProof/>
          <w:sz w:val="24"/>
          <w:szCs w:val="24"/>
          <w:rtl/>
        </w:rPr>
        <w:t xml:space="preserve">ומעורבות </w:t>
      </w:r>
      <w:r w:rsidR="0010049E" w:rsidRPr="000D1E76">
        <w:rPr>
          <w:rFonts w:ascii="David" w:hAnsi="David" w:cs="David"/>
          <w:noProof/>
          <w:sz w:val="24"/>
          <w:szCs w:val="24"/>
          <w:rtl/>
        </w:rPr>
        <w:t>של "צד שלישי" אנושי</w:t>
      </w:r>
      <w:r w:rsidR="00EE3752" w:rsidRPr="000D1E76">
        <w:rPr>
          <w:rFonts w:ascii="David" w:hAnsi="David" w:cs="David"/>
          <w:noProof/>
          <w:sz w:val="24"/>
          <w:szCs w:val="24"/>
          <w:rtl/>
        </w:rPr>
        <w:t>. הליכי</w:t>
      </w:r>
      <w:r w:rsidR="008110C2" w:rsidRPr="000D1E76">
        <w:rPr>
          <w:rFonts w:ascii="David" w:hAnsi="David" w:cs="David"/>
          <w:noProof/>
          <w:sz w:val="24"/>
          <w:szCs w:val="24"/>
          <w:rtl/>
        </w:rPr>
        <w:t xml:space="preserve">ם </w:t>
      </w:r>
      <w:r w:rsidR="003F331A" w:rsidRPr="000D1E76">
        <w:rPr>
          <w:rFonts w:ascii="David" w:hAnsi="David" w:cs="David"/>
          <w:noProof/>
          <w:sz w:val="24"/>
          <w:szCs w:val="24"/>
          <w:rtl/>
        </w:rPr>
        <w:t>ש</w:t>
      </w:r>
      <w:r w:rsidR="008110C2" w:rsidRPr="000D1E76">
        <w:rPr>
          <w:rFonts w:ascii="David" w:hAnsi="David" w:cs="David"/>
          <w:noProof/>
          <w:sz w:val="24"/>
          <w:szCs w:val="24"/>
          <w:rtl/>
        </w:rPr>
        <w:t>בהם נעשית</w:t>
      </w:r>
      <w:r w:rsidR="001F5064" w:rsidRPr="000D1E76">
        <w:rPr>
          <w:rFonts w:ascii="David" w:hAnsi="David" w:cs="David"/>
          <w:noProof/>
          <w:sz w:val="24"/>
          <w:szCs w:val="24"/>
          <w:rtl/>
        </w:rPr>
        <w:t xml:space="preserve"> </w:t>
      </w:r>
      <w:r w:rsidR="00FF53AD" w:rsidRPr="000D1E76">
        <w:rPr>
          <w:rFonts w:ascii="David" w:hAnsi="David" w:cs="David"/>
          <w:noProof/>
          <w:sz w:val="24"/>
          <w:szCs w:val="24"/>
          <w:rtl/>
        </w:rPr>
        <w:t>אוטומצ</w:t>
      </w:r>
      <w:r w:rsidR="008110C2" w:rsidRPr="000D1E76">
        <w:rPr>
          <w:rFonts w:ascii="David" w:hAnsi="David" w:cs="David"/>
          <w:noProof/>
          <w:sz w:val="24"/>
          <w:szCs w:val="24"/>
          <w:rtl/>
        </w:rPr>
        <w:t>יה של יישוב סכסוכים</w:t>
      </w:r>
      <w:r w:rsidR="00EE3752" w:rsidRPr="000D1E76">
        <w:rPr>
          <w:rFonts w:ascii="David" w:hAnsi="David" w:cs="David"/>
          <w:noProof/>
          <w:sz w:val="24"/>
          <w:szCs w:val="24"/>
          <w:rtl/>
        </w:rPr>
        <w:t>,</w:t>
      </w:r>
      <w:r w:rsidR="001F5064" w:rsidRPr="000D1E76">
        <w:rPr>
          <w:rFonts w:ascii="David" w:hAnsi="David" w:cs="David"/>
          <w:noProof/>
          <w:sz w:val="24"/>
          <w:szCs w:val="24"/>
          <w:rtl/>
        </w:rPr>
        <w:t xml:space="preserve"> המתנהלים מרחוק ונשענים יותר ויותר על אלגוריתמים </w:t>
      </w:r>
      <w:r w:rsidR="0010049E" w:rsidRPr="000D1E76">
        <w:rPr>
          <w:rFonts w:ascii="David" w:hAnsi="David" w:cs="David"/>
          <w:noProof/>
          <w:sz w:val="24"/>
          <w:szCs w:val="24"/>
          <w:rtl/>
        </w:rPr>
        <w:t>בניהול ו</w:t>
      </w:r>
      <w:r w:rsidR="001F5064" w:rsidRPr="000D1E76">
        <w:rPr>
          <w:rFonts w:ascii="David" w:hAnsi="David" w:cs="David"/>
          <w:noProof/>
          <w:sz w:val="24"/>
          <w:szCs w:val="24"/>
          <w:rtl/>
        </w:rPr>
        <w:t xml:space="preserve">הכרעה של </w:t>
      </w:r>
      <w:r w:rsidR="0010049E" w:rsidRPr="000D1E76">
        <w:rPr>
          <w:rFonts w:ascii="David" w:hAnsi="David" w:cs="David"/>
          <w:noProof/>
          <w:sz w:val="24"/>
          <w:szCs w:val="24"/>
          <w:rtl/>
        </w:rPr>
        <w:t>הליכי יישוב סכסוכים</w:t>
      </w:r>
      <w:r w:rsidR="00EE3752" w:rsidRPr="000D1E76">
        <w:rPr>
          <w:rFonts w:ascii="David" w:hAnsi="David" w:cs="David"/>
          <w:noProof/>
          <w:sz w:val="24"/>
          <w:szCs w:val="24"/>
          <w:rtl/>
        </w:rPr>
        <w:t xml:space="preserve">, צפויים להפוך לחלק </w:t>
      </w:r>
      <w:r w:rsidR="003F331A" w:rsidRPr="000D1E76">
        <w:rPr>
          <w:rFonts w:ascii="David" w:hAnsi="David" w:cs="David"/>
          <w:noProof/>
          <w:sz w:val="24"/>
          <w:szCs w:val="24"/>
          <w:rtl/>
        </w:rPr>
        <w:t>חשוב</w:t>
      </w:r>
      <w:r w:rsidR="00EE3752" w:rsidRPr="000D1E76">
        <w:rPr>
          <w:rFonts w:ascii="David" w:hAnsi="David" w:cs="David"/>
          <w:noProof/>
          <w:sz w:val="24"/>
          <w:szCs w:val="24"/>
          <w:rtl/>
        </w:rPr>
        <w:t xml:space="preserve"> </w:t>
      </w:r>
      <w:r w:rsidR="003F331A" w:rsidRPr="000D1E76">
        <w:rPr>
          <w:rFonts w:ascii="David" w:hAnsi="David" w:cs="David"/>
          <w:noProof/>
          <w:sz w:val="24"/>
          <w:szCs w:val="24"/>
          <w:rtl/>
        </w:rPr>
        <w:t xml:space="preserve">של </w:t>
      </w:r>
      <w:r w:rsidR="00EE3752" w:rsidRPr="000D1E76">
        <w:rPr>
          <w:rFonts w:ascii="David" w:hAnsi="David" w:cs="David"/>
          <w:noProof/>
          <w:sz w:val="24"/>
          <w:szCs w:val="24"/>
          <w:rtl/>
        </w:rPr>
        <w:t>מרחב יישוב הסכסוכים העתידי</w:t>
      </w:r>
      <w:r w:rsidR="001F5064" w:rsidRPr="000D1E76">
        <w:rPr>
          <w:rFonts w:ascii="David" w:hAnsi="David" w:cs="David"/>
          <w:noProof/>
          <w:sz w:val="24"/>
          <w:szCs w:val="24"/>
          <w:rtl/>
        </w:rPr>
        <w:t>.</w:t>
      </w:r>
      <w:r w:rsidR="00FD27D6" w:rsidRPr="000D1E76">
        <w:rPr>
          <w:rFonts w:ascii="David" w:hAnsi="David" w:cs="David"/>
          <w:noProof/>
          <w:sz w:val="24"/>
          <w:szCs w:val="24"/>
          <w:rtl/>
        </w:rPr>
        <w:t xml:space="preserve"> </w:t>
      </w:r>
    </w:p>
    <w:p w14:paraId="5FDA4BC0" w14:textId="5FEC4760" w:rsidR="00F23F38" w:rsidRPr="000D1E76" w:rsidRDefault="00BF6137" w:rsidP="00CA311D">
      <w:pPr>
        <w:bidi/>
        <w:spacing w:line="276" w:lineRule="auto"/>
        <w:jc w:val="both"/>
        <w:rPr>
          <w:rFonts w:ascii="David" w:hAnsi="David" w:cs="David"/>
          <w:noProof/>
          <w:sz w:val="24"/>
          <w:szCs w:val="24"/>
          <w:rtl/>
        </w:rPr>
      </w:pPr>
      <w:r w:rsidRPr="000D1E76">
        <w:rPr>
          <w:rFonts w:ascii="David" w:hAnsi="David" w:cs="David"/>
          <w:noProof/>
          <w:sz w:val="24"/>
          <w:szCs w:val="24"/>
          <w:rtl/>
        </w:rPr>
        <w:lastRenderedPageBreak/>
        <w:t xml:space="preserve">העלייה הצפויה של </w:t>
      </w:r>
      <w:r w:rsidR="00BB4BF9" w:rsidRPr="000D1E76">
        <w:rPr>
          <w:rFonts w:ascii="David" w:hAnsi="David" w:cs="David"/>
          <w:noProof/>
          <w:sz w:val="24"/>
          <w:szCs w:val="24"/>
          <w:rtl/>
        </w:rPr>
        <w:t xml:space="preserve">אוטומציה של יישוב סכסוכים </w:t>
      </w:r>
      <w:r w:rsidRPr="000D1E76">
        <w:rPr>
          <w:rFonts w:ascii="David" w:hAnsi="David" w:cs="David"/>
          <w:noProof/>
          <w:sz w:val="24"/>
          <w:szCs w:val="24"/>
          <w:rtl/>
        </w:rPr>
        <w:t>היא</w:t>
      </w:r>
      <w:r w:rsidR="0010049E" w:rsidRPr="000D1E76">
        <w:rPr>
          <w:rFonts w:ascii="David" w:hAnsi="David" w:cs="David"/>
          <w:noProof/>
          <w:sz w:val="24"/>
          <w:szCs w:val="24"/>
          <w:rtl/>
        </w:rPr>
        <w:t xml:space="preserve"> תוצר </w:t>
      </w:r>
      <w:r w:rsidR="008E2F1E" w:rsidRPr="000D1E76">
        <w:rPr>
          <w:rFonts w:ascii="David" w:hAnsi="David" w:cs="David"/>
          <w:noProof/>
          <w:sz w:val="24"/>
          <w:szCs w:val="24"/>
          <w:rtl/>
        </w:rPr>
        <w:t>ש</w:t>
      </w:r>
      <w:r w:rsidR="0010049E" w:rsidRPr="000D1E76">
        <w:rPr>
          <w:rFonts w:ascii="David" w:hAnsi="David" w:cs="David"/>
          <w:noProof/>
          <w:sz w:val="24"/>
          <w:szCs w:val="24"/>
          <w:rtl/>
        </w:rPr>
        <w:t>ל</w:t>
      </w:r>
      <w:r w:rsidR="008E2F1E" w:rsidRPr="000D1E76">
        <w:rPr>
          <w:rFonts w:ascii="David" w:hAnsi="David" w:cs="David"/>
          <w:noProof/>
          <w:sz w:val="24"/>
          <w:szCs w:val="24"/>
          <w:rtl/>
        </w:rPr>
        <w:t xml:space="preserve"> </w:t>
      </w:r>
      <w:r w:rsidR="0010049E" w:rsidRPr="000D1E76">
        <w:rPr>
          <w:rFonts w:ascii="David" w:hAnsi="David" w:cs="David"/>
          <w:noProof/>
          <w:sz w:val="24"/>
          <w:szCs w:val="24"/>
          <w:rtl/>
        </w:rPr>
        <w:t>שינויי עומק שהתרחשו בשנים האחרונות</w:t>
      </w:r>
      <w:r w:rsidR="000B7DEC" w:rsidRPr="000D1E76">
        <w:rPr>
          <w:rFonts w:ascii="David" w:hAnsi="David" w:cs="David"/>
          <w:noProof/>
          <w:sz w:val="24"/>
          <w:szCs w:val="24"/>
          <w:rtl/>
        </w:rPr>
        <w:t xml:space="preserve"> </w:t>
      </w:r>
      <w:r w:rsidR="00072E8F" w:rsidRPr="000D1E76">
        <w:rPr>
          <w:rFonts w:ascii="David" w:hAnsi="David" w:cs="David"/>
          <w:noProof/>
          <w:sz w:val="24"/>
          <w:szCs w:val="24"/>
          <w:rtl/>
        </w:rPr>
        <w:t>בעולם יישוב הסכסוכים</w:t>
      </w:r>
      <w:r w:rsidR="0010049E" w:rsidRPr="000D1E76">
        <w:rPr>
          <w:rFonts w:ascii="David" w:hAnsi="David" w:cs="David"/>
          <w:noProof/>
          <w:sz w:val="24"/>
          <w:szCs w:val="24"/>
          <w:rtl/>
        </w:rPr>
        <w:t xml:space="preserve">. בעשור האחרון </w:t>
      </w:r>
      <w:r w:rsidR="000B7DEC" w:rsidRPr="000D1E76">
        <w:rPr>
          <w:rFonts w:ascii="David" w:hAnsi="David" w:cs="David"/>
          <w:noProof/>
          <w:sz w:val="24"/>
          <w:szCs w:val="24"/>
          <w:rtl/>
        </w:rPr>
        <w:t xml:space="preserve">נתח הולך וגדל של הסכסוכים שלנו </w:t>
      </w:r>
      <w:r w:rsidR="0010049E" w:rsidRPr="000D1E76">
        <w:rPr>
          <w:rFonts w:ascii="David" w:hAnsi="David" w:cs="David"/>
          <w:noProof/>
          <w:sz w:val="24"/>
          <w:szCs w:val="24"/>
          <w:rtl/>
        </w:rPr>
        <w:t xml:space="preserve">מיושב </w:t>
      </w:r>
      <w:r w:rsidR="000B7DEC" w:rsidRPr="000D1E76">
        <w:rPr>
          <w:rFonts w:ascii="David" w:hAnsi="David" w:cs="David"/>
          <w:noProof/>
          <w:sz w:val="24"/>
          <w:szCs w:val="24"/>
          <w:rtl/>
        </w:rPr>
        <w:t>באמצעות הליכים מקוונים</w:t>
      </w:r>
      <w:r w:rsidR="002E0CF6" w:rsidRPr="000D1E76">
        <w:rPr>
          <w:rFonts w:ascii="David" w:hAnsi="David" w:cs="David"/>
          <w:noProof/>
          <w:sz w:val="24"/>
          <w:szCs w:val="24"/>
          <w:rtl/>
        </w:rPr>
        <w:t xml:space="preserve"> (</w:t>
      </w:r>
      <w:r w:rsidR="002E0CF6" w:rsidRPr="000D1E76">
        <w:rPr>
          <w:rFonts w:ascii="David" w:hAnsi="David" w:cs="David"/>
          <w:noProof/>
          <w:sz w:val="24"/>
          <w:szCs w:val="24"/>
        </w:rPr>
        <w:t>Online Dispute Resolution</w:t>
      </w:r>
      <w:r w:rsidR="002E0CF6" w:rsidRPr="000D1E76">
        <w:rPr>
          <w:rFonts w:ascii="David" w:hAnsi="David" w:cs="David"/>
          <w:noProof/>
          <w:sz w:val="24"/>
          <w:szCs w:val="24"/>
          <w:rtl/>
        </w:rPr>
        <w:t xml:space="preserve">, או </w:t>
      </w:r>
      <w:r w:rsidR="002E0CF6" w:rsidRPr="000D1E76">
        <w:rPr>
          <w:rFonts w:ascii="David" w:hAnsi="David" w:cs="David"/>
          <w:noProof/>
          <w:sz w:val="24"/>
          <w:szCs w:val="24"/>
        </w:rPr>
        <w:t>ODR</w:t>
      </w:r>
      <w:r w:rsidR="002E0CF6" w:rsidRPr="000D1E76">
        <w:rPr>
          <w:rFonts w:ascii="David" w:hAnsi="David" w:cs="David"/>
          <w:noProof/>
          <w:sz w:val="24"/>
          <w:szCs w:val="24"/>
          <w:rtl/>
        </w:rPr>
        <w:t>)</w:t>
      </w:r>
      <w:r w:rsidR="000B7DEC" w:rsidRPr="000D1E76">
        <w:rPr>
          <w:rFonts w:ascii="David" w:hAnsi="David" w:cs="David"/>
          <w:noProof/>
          <w:sz w:val="24"/>
          <w:szCs w:val="24"/>
          <w:rtl/>
        </w:rPr>
        <w:t xml:space="preserve">, אשר </w:t>
      </w:r>
      <w:r w:rsidR="00496306" w:rsidRPr="000D1E76">
        <w:rPr>
          <w:rFonts w:ascii="David" w:hAnsi="David" w:cs="David"/>
          <w:noProof/>
          <w:sz w:val="24"/>
          <w:szCs w:val="24"/>
          <w:rtl/>
        </w:rPr>
        <w:t>חלקם אינם</w:t>
      </w:r>
      <w:r w:rsidR="000B7DEC" w:rsidRPr="000D1E76">
        <w:rPr>
          <w:rFonts w:ascii="David" w:hAnsi="David" w:cs="David"/>
          <w:noProof/>
          <w:sz w:val="24"/>
          <w:szCs w:val="24"/>
          <w:rtl/>
        </w:rPr>
        <w:t xml:space="preserve"> מערבים "צד שלישי" אנושי </w:t>
      </w:r>
      <w:r w:rsidR="008E2F1E" w:rsidRPr="000D1E76">
        <w:rPr>
          <w:rFonts w:ascii="David" w:hAnsi="David" w:cs="David"/>
          <w:noProof/>
          <w:sz w:val="24"/>
          <w:szCs w:val="24"/>
          <w:rtl/>
        </w:rPr>
        <w:t>(</w:t>
      </w:r>
      <w:r w:rsidR="00F23F38" w:rsidRPr="000D1E76">
        <w:rPr>
          <w:rFonts w:ascii="David" w:hAnsi="David" w:cs="David"/>
          <w:noProof/>
          <w:sz w:val="24"/>
          <w:szCs w:val="24"/>
          <w:rtl/>
        </w:rPr>
        <w:t>מגשרת, בוררת או שופט</w:t>
      </w:r>
      <w:r w:rsidR="000B7DEC" w:rsidRPr="000D1E76">
        <w:rPr>
          <w:rFonts w:ascii="David" w:hAnsi="David" w:cs="David"/>
          <w:noProof/>
          <w:sz w:val="24"/>
          <w:szCs w:val="24"/>
          <w:rtl/>
        </w:rPr>
        <w:t>ת</w:t>
      </w:r>
      <w:r w:rsidR="008E2F1E" w:rsidRPr="000D1E76">
        <w:rPr>
          <w:rFonts w:ascii="David" w:hAnsi="David" w:cs="David"/>
          <w:noProof/>
          <w:sz w:val="24"/>
          <w:szCs w:val="24"/>
          <w:rtl/>
        </w:rPr>
        <w:t>)</w:t>
      </w:r>
      <w:r w:rsidR="000B7DEC" w:rsidRPr="000D1E76">
        <w:rPr>
          <w:rFonts w:ascii="David" w:hAnsi="David" w:cs="David"/>
          <w:noProof/>
          <w:sz w:val="24"/>
          <w:szCs w:val="24"/>
          <w:rtl/>
        </w:rPr>
        <w:t xml:space="preserve">. עליית התחום של </w:t>
      </w:r>
      <w:r w:rsidR="00BB4BF9" w:rsidRPr="000D1E76">
        <w:rPr>
          <w:rFonts w:ascii="David" w:hAnsi="David" w:cs="David"/>
          <w:noProof/>
          <w:sz w:val="24"/>
          <w:szCs w:val="24"/>
          <w:rtl/>
        </w:rPr>
        <w:t xml:space="preserve">הליכים מקוונים </w:t>
      </w:r>
      <w:r w:rsidR="008E2F1E" w:rsidRPr="000D1E76">
        <w:rPr>
          <w:rFonts w:ascii="David" w:hAnsi="David" w:cs="David"/>
          <w:noProof/>
          <w:sz w:val="24"/>
          <w:szCs w:val="24"/>
          <w:rtl/>
        </w:rPr>
        <w:t xml:space="preserve">התרחשה </w:t>
      </w:r>
      <w:r w:rsidR="000B7DEC" w:rsidRPr="000D1E76">
        <w:rPr>
          <w:rFonts w:ascii="David" w:hAnsi="David" w:cs="David"/>
          <w:noProof/>
          <w:sz w:val="24"/>
          <w:szCs w:val="24"/>
          <w:rtl/>
        </w:rPr>
        <w:t>בשנות ה-90' של המאה הקודמת</w:t>
      </w:r>
      <w:r w:rsidR="008E2F1E" w:rsidRPr="000D1E76">
        <w:rPr>
          <w:rFonts w:ascii="David" w:hAnsi="David" w:cs="David"/>
          <w:noProof/>
          <w:sz w:val="24"/>
          <w:szCs w:val="24"/>
          <w:rtl/>
        </w:rPr>
        <w:t xml:space="preserve">, </w:t>
      </w:r>
      <w:r w:rsidR="00692872" w:rsidRPr="000D1E76">
        <w:rPr>
          <w:rFonts w:ascii="David" w:hAnsi="David" w:cs="David"/>
          <w:noProof/>
          <w:sz w:val="24"/>
          <w:szCs w:val="24"/>
          <w:rtl/>
        </w:rPr>
        <w:t>כאשר נוצר צורך לתת מענה לסכסוכים רבים שצמחו לאחר פתיחת האינטרנט למסחר</w:t>
      </w:r>
      <w:r w:rsidR="009A4D23" w:rsidRPr="000D1E76">
        <w:rPr>
          <w:rFonts w:ascii="David" w:hAnsi="David" w:cs="David"/>
          <w:noProof/>
          <w:sz w:val="24"/>
          <w:szCs w:val="24"/>
          <w:rtl/>
        </w:rPr>
        <w:t xml:space="preserve">, </w:t>
      </w:r>
      <w:r w:rsidR="00233A9B" w:rsidRPr="000D1E76">
        <w:rPr>
          <w:rFonts w:ascii="David" w:hAnsi="David" w:cs="David"/>
          <w:noProof/>
          <w:sz w:val="24"/>
          <w:szCs w:val="24"/>
          <w:rtl/>
        </w:rPr>
        <w:t>ש</w:t>
      </w:r>
      <w:r w:rsidR="009A4D23" w:rsidRPr="000D1E76">
        <w:rPr>
          <w:rFonts w:ascii="David" w:hAnsi="David" w:cs="David"/>
          <w:noProof/>
          <w:sz w:val="24"/>
          <w:szCs w:val="24"/>
          <w:rtl/>
        </w:rPr>
        <w:t>אותם</w:t>
      </w:r>
      <w:r w:rsidR="00692872" w:rsidRPr="000D1E76">
        <w:rPr>
          <w:rFonts w:ascii="David" w:hAnsi="David" w:cs="David"/>
          <w:noProof/>
          <w:sz w:val="24"/>
          <w:szCs w:val="24"/>
          <w:rtl/>
        </w:rPr>
        <w:t xml:space="preserve"> </w:t>
      </w:r>
      <w:r w:rsidR="00723D15" w:rsidRPr="000D1E76">
        <w:rPr>
          <w:rFonts w:ascii="David" w:hAnsi="David" w:cs="David"/>
          <w:noProof/>
          <w:sz w:val="24"/>
          <w:szCs w:val="24"/>
          <w:rtl/>
        </w:rPr>
        <w:t>ל</w:t>
      </w:r>
      <w:r w:rsidR="00692872" w:rsidRPr="000D1E76">
        <w:rPr>
          <w:rFonts w:ascii="David" w:hAnsi="David" w:cs="David"/>
          <w:noProof/>
          <w:sz w:val="24"/>
          <w:szCs w:val="24"/>
          <w:rtl/>
        </w:rPr>
        <w:t xml:space="preserve">א </w:t>
      </w:r>
      <w:r w:rsidR="00723D15" w:rsidRPr="000D1E76">
        <w:rPr>
          <w:rFonts w:ascii="David" w:hAnsi="David" w:cs="David"/>
          <w:noProof/>
          <w:sz w:val="24"/>
          <w:szCs w:val="24"/>
          <w:rtl/>
        </w:rPr>
        <w:t xml:space="preserve">ניתן היה </w:t>
      </w:r>
      <w:r w:rsidR="00692872" w:rsidRPr="000D1E76">
        <w:rPr>
          <w:rFonts w:ascii="David" w:hAnsi="David" w:cs="David"/>
          <w:noProof/>
          <w:sz w:val="24"/>
          <w:szCs w:val="24"/>
          <w:rtl/>
        </w:rPr>
        <w:t>לפתור במסגרת הליך פיזי</w:t>
      </w:r>
      <w:r w:rsidR="000B7DEC" w:rsidRPr="000D1E76">
        <w:rPr>
          <w:rFonts w:ascii="David" w:hAnsi="David" w:cs="David"/>
          <w:noProof/>
          <w:sz w:val="24"/>
          <w:szCs w:val="24"/>
          <w:rtl/>
        </w:rPr>
        <w:t xml:space="preserve">. </w:t>
      </w:r>
      <w:r w:rsidR="00BB4BF9" w:rsidRPr="000D1E76">
        <w:rPr>
          <w:rFonts w:ascii="David" w:hAnsi="David" w:cs="David"/>
          <w:noProof/>
          <w:sz w:val="24"/>
          <w:szCs w:val="24"/>
          <w:rtl/>
        </w:rPr>
        <w:t>הליכים מקוונים</w:t>
      </w:r>
      <w:r w:rsidR="000B7DEC" w:rsidRPr="000D1E76">
        <w:rPr>
          <w:rFonts w:ascii="David" w:hAnsi="David" w:cs="David"/>
          <w:noProof/>
          <w:sz w:val="24"/>
          <w:szCs w:val="24"/>
          <w:rtl/>
        </w:rPr>
        <w:t>, כפי שיתואר בפירוט בהמשך, כור</w:t>
      </w:r>
      <w:r w:rsidR="00BB4BF9" w:rsidRPr="000D1E76">
        <w:rPr>
          <w:rFonts w:ascii="David" w:hAnsi="David" w:cs="David"/>
          <w:noProof/>
          <w:sz w:val="24"/>
          <w:szCs w:val="24"/>
          <w:rtl/>
        </w:rPr>
        <w:t>כים</w:t>
      </w:r>
      <w:r w:rsidR="000B7DEC" w:rsidRPr="000D1E76">
        <w:rPr>
          <w:rFonts w:ascii="David" w:hAnsi="David" w:cs="David"/>
          <w:noProof/>
          <w:sz w:val="24"/>
          <w:szCs w:val="24"/>
          <w:rtl/>
        </w:rPr>
        <w:t xml:space="preserve"> טכנולוגיה דיגיטלית בניהול ויישוב סכסוכים. במקרים מסוימים מערב</w:t>
      </w:r>
      <w:r w:rsidR="00BB4BF9" w:rsidRPr="000D1E76">
        <w:rPr>
          <w:rFonts w:ascii="David" w:hAnsi="David" w:cs="David"/>
          <w:noProof/>
          <w:sz w:val="24"/>
          <w:szCs w:val="24"/>
          <w:rtl/>
        </w:rPr>
        <w:t>ים הליכים מקוונים</w:t>
      </w:r>
      <w:r w:rsidR="002D3ED8" w:rsidRPr="000D1E76">
        <w:rPr>
          <w:rFonts w:ascii="David" w:hAnsi="David" w:cs="David"/>
          <w:noProof/>
          <w:sz w:val="24"/>
          <w:szCs w:val="24"/>
          <w:rtl/>
        </w:rPr>
        <w:t xml:space="preserve"> </w:t>
      </w:r>
      <w:r w:rsidR="000B7DEC" w:rsidRPr="000D1E76">
        <w:rPr>
          <w:rFonts w:ascii="David" w:hAnsi="David" w:cs="David"/>
          <w:noProof/>
          <w:sz w:val="24"/>
          <w:szCs w:val="24"/>
          <w:rtl/>
        </w:rPr>
        <w:t xml:space="preserve">הליכים אוטומטיים במלואם, בעוד שבמקרים אחרים </w:t>
      </w:r>
      <w:r w:rsidR="007E0E6E" w:rsidRPr="000D1E76">
        <w:rPr>
          <w:rFonts w:ascii="David" w:hAnsi="David" w:cs="David"/>
          <w:noProof/>
          <w:sz w:val="24"/>
          <w:szCs w:val="24"/>
          <w:rtl/>
        </w:rPr>
        <w:t>מדובר</w:t>
      </w:r>
      <w:r w:rsidR="00AB217B" w:rsidRPr="000D1E76">
        <w:rPr>
          <w:rFonts w:ascii="David" w:hAnsi="David" w:cs="David"/>
          <w:noProof/>
          <w:sz w:val="24"/>
          <w:szCs w:val="24"/>
          <w:rtl/>
        </w:rPr>
        <w:t xml:space="preserve"> </w:t>
      </w:r>
      <w:r w:rsidR="007E0E6E" w:rsidRPr="000D1E76">
        <w:rPr>
          <w:rFonts w:ascii="David" w:hAnsi="David" w:cs="David"/>
          <w:noProof/>
          <w:sz w:val="24"/>
          <w:szCs w:val="24"/>
          <w:rtl/>
        </w:rPr>
        <w:t>ב</w:t>
      </w:r>
      <w:r w:rsidR="00AB217B" w:rsidRPr="000D1E76">
        <w:rPr>
          <w:rFonts w:ascii="David" w:hAnsi="David" w:cs="David"/>
          <w:noProof/>
          <w:sz w:val="24"/>
          <w:szCs w:val="24"/>
          <w:rtl/>
        </w:rPr>
        <w:t xml:space="preserve">הליכים </w:t>
      </w:r>
      <w:r w:rsidR="007E0E6E" w:rsidRPr="000D1E76">
        <w:rPr>
          <w:rFonts w:ascii="David" w:hAnsi="David" w:cs="David"/>
          <w:noProof/>
          <w:sz w:val="24"/>
          <w:szCs w:val="24"/>
          <w:rtl/>
        </w:rPr>
        <w:t>הכוללים</w:t>
      </w:r>
      <w:r w:rsidR="00AB217B" w:rsidRPr="000D1E76">
        <w:rPr>
          <w:rFonts w:ascii="David" w:hAnsi="David" w:cs="David"/>
          <w:noProof/>
          <w:sz w:val="24"/>
          <w:szCs w:val="24"/>
          <w:rtl/>
        </w:rPr>
        <w:t xml:space="preserve"> צד שלישי אנושי</w:t>
      </w:r>
      <w:r w:rsidR="009A4D23" w:rsidRPr="000D1E76">
        <w:rPr>
          <w:rFonts w:ascii="David" w:hAnsi="David" w:cs="David"/>
          <w:noProof/>
          <w:sz w:val="24"/>
          <w:szCs w:val="24"/>
          <w:rtl/>
        </w:rPr>
        <w:t>,</w:t>
      </w:r>
      <w:r w:rsidR="007E0E6E" w:rsidRPr="000D1E76">
        <w:rPr>
          <w:rFonts w:ascii="David" w:hAnsi="David" w:cs="David"/>
          <w:noProof/>
          <w:sz w:val="24"/>
          <w:szCs w:val="24"/>
          <w:rtl/>
        </w:rPr>
        <w:t xml:space="preserve"> שפועל</w:t>
      </w:r>
      <w:r w:rsidR="00AB217B" w:rsidRPr="000D1E76">
        <w:rPr>
          <w:rFonts w:ascii="David" w:hAnsi="David" w:cs="David"/>
          <w:noProof/>
          <w:sz w:val="24"/>
          <w:szCs w:val="24"/>
          <w:rtl/>
        </w:rPr>
        <w:t xml:space="preserve"> לצד התוכנה.</w:t>
      </w:r>
      <w:r w:rsidR="00FE7332" w:rsidRPr="00CA311D">
        <w:rPr>
          <w:rStyle w:val="FootnoteReference"/>
          <w:rFonts w:ascii="David" w:hAnsi="David" w:cs="David"/>
          <w:sz w:val="24"/>
          <w:szCs w:val="24"/>
          <w:rtl/>
        </w:rPr>
        <w:footnoteReference w:id="4"/>
      </w:r>
    </w:p>
    <w:p w14:paraId="5498EC60" w14:textId="4C3219C6" w:rsidR="00550629" w:rsidRPr="000D1E76" w:rsidRDefault="00147E46" w:rsidP="00CA311D">
      <w:pPr>
        <w:bidi/>
        <w:spacing w:line="276" w:lineRule="auto"/>
        <w:jc w:val="both"/>
        <w:rPr>
          <w:rFonts w:ascii="David" w:hAnsi="David" w:cs="David"/>
          <w:noProof/>
          <w:sz w:val="24"/>
          <w:szCs w:val="24"/>
          <w:rtl/>
        </w:rPr>
      </w:pPr>
      <w:r w:rsidRPr="000D1E76">
        <w:rPr>
          <w:rFonts w:ascii="David" w:hAnsi="David" w:cs="David"/>
          <w:noProof/>
          <w:sz w:val="24"/>
          <w:szCs w:val="24"/>
          <w:rtl/>
        </w:rPr>
        <w:t>עד לאחרונה</w:t>
      </w:r>
      <w:r w:rsidR="00233A9B" w:rsidRPr="000D1E76">
        <w:rPr>
          <w:rFonts w:ascii="David" w:hAnsi="David" w:cs="David"/>
          <w:noProof/>
          <w:sz w:val="24"/>
          <w:szCs w:val="24"/>
          <w:rtl/>
        </w:rPr>
        <w:t xml:space="preserve"> הייתה</w:t>
      </w:r>
      <w:r w:rsidRPr="000D1E76">
        <w:rPr>
          <w:rFonts w:ascii="David" w:hAnsi="David" w:cs="David"/>
          <w:noProof/>
          <w:sz w:val="24"/>
          <w:szCs w:val="24"/>
          <w:rtl/>
        </w:rPr>
        <w:t xml:space="preserve"> הצמיחה של תחום ה</w:t>
      </w:r>
      <w:r w:rsidR="00BB4BF9" w:rsidRPr="000D1E76">
        <w:rPr>
          <w:rFonts w:ascii="David" w:hAnsi="David" w:cs="David"/>
          <w:noProof/>
          <w:sz w:val="24"/>
          <w:szCs w:val="24"/>
          <w:rtl/>
        </w:rPr>
        <w:t>הליכים המקוונים</w:t>
      </w:r>
      <w:r w:rsidRPr="000D1E76">
        <w:rPr>
          <w:rFonts w:ascii="David" w:hAnsi="David" w:cs="David"/>
          <w:noProof/>
          <w:sz w:val="24"/>
          <w:szCs w:val="24"/>
          <w:rtl/>
        </w:rPr>
        <w:t>, ואיתו של ה</w:t>
      </w:r>
      <w:r w:rsidR="00BB4BF9" w:rsidRPr="000D1E76">
        <w:rPr>
          <w:rFonts w:ascii="David" w:hAnsi="David" w:cs="David"/>
          <w:noProof/>
          <w:sz w:val="24"/>
          <w:szCs w:val="24"/>
          <w:rtl/>
        </w:rPr>
        <w:t>אוטומציה של יישוב סכסוכים</w:t>
      </w:r>
      <w:r w:rsidRPr="000D1E76">
        <w:rPr>
          <w:rFonts w:ascii="David" w:hAnsi="David" w:cs="David"/>
          <w:noProof/>
          <w:sz w:val="24"/>
          <w:szCs w:val="24"/>
          <w:rtl/>
        </w:rPr>
        <w:t xml:space="preserve">, הדרגתית ואינקרמנטלית. בתי המשפט היו איטיים באימוצן של טכנולוגיות חדשות, וגם כאשר </w:t>
      </w:r>
      <w:r w:rsidR="00550629" w:rsidRPr="000D1E76">
        <w:rPr>
          <w:rFonts w:ascii="David" w:hAnsi="David" w:cs="David"/>
          <w:noProof/>
          <w:sz w:val="24"/>
          <w:szCs w:val="24"/>
          <w:rtl/>
        </w:rPr>
        <w:t>הן חדרו להליכים משפטיים הן נתפש</w:t>
      </w:r>
      <w:r w:rsidRPr="000D1E76">
        <w:rPr>
          <w:rFonts w:ascii="David" w:hAnsi="David" w:cs="David"/>
          <w:noProof/>
          <w:sz w:val="24"/>
          <w:szCs w:val="24"/>
          <w:rtl/>
        </w:rPr>
        <w:t>ו בראש ובראשונה כאמצעים לקידום יכולות פנימיות-בירוקרטיות ולא כהתפתחות חשובה העומדת בפני עצמה.</w:t>
      </w:r>
      <w:bookmarkStart w:id="1" w:name="_Ref153388454"/>
      <w:r w:rsidRPr="000D1E76">
        <w:rPr>
          <w:rStyle w:val="FootnoteReference"/>
          <w:rFonts w:ascii="David" w:hAnsi="David" w:cs="David"/>
          <w:noProof/>
          <w:sz w:val="24"/>
          <w:szCs w:val="24"/>
          <w:rtl/>
        </w:rPr>
        <w:footnoteReference w:id="5"/>
      </w:r>
      <w:bookmarkEnd w:id="1"/>
      <w:r w:rsidRPr="000D1E76">
        <w:rPr>
          <w:rFonts w:ascii="David" w:hAnsi="David" w:cs="David"/>
          <w:noProof/>
          <w:sz w:val="24"/>
          <w:szCs w:val="24"/>
          <w:rtl/>
        </w:rPr>
        <w:t xml:space="preserve"> עם ה</w:t>
      </w:r>
      <w:r w:rsidR="007E0E6E" w:rsidRPr="000D1E76">
        <w:rPr>
          <w:rFonts w:ascii="David" w:hAnsi="David" w:cs="David"/>
          <w:noProof/>
          <w:sz w:val="24"/>
          <w:szCs w:val="24"/>
          <w:rtl/>
        </w:rPr>
        <w:t>אימוץ של מערכות ניהול תיקים מקוונות</w:t>
      </w:r>
      <w:r w:rsidRPr="000D1E76">
        <w:rPr>
          <w:rFonts w:ascii="David" w:hAnsi="David" w:cs="David"/>
          <w:noProof/>
          <w:sz w:val="24"/>
          <w:szCs w:val="24"/>
          <w:rtl/>
        </w:rPr>
        <w:t xml:space="preserve"> היה אך טבעי ל</w:t>
      </w:r>
      <w:r w:rsidR="007E0E6E" w:rsidRPr="000D1E76">
        <w:rPr>
          <w:rFonts w:ascii="David" w:hAnsi="David" w:cs="David"/>
          <w:noProof/>
          <w:sz w:val="24"/>
          <w:szCs w:val="24"/>
          <w:rtl/>
        </w:rPr>
        <w:t>עבור להגשה מקוונת של תביעות. לכאורה ניתן היה לחשוב שמכאן הדרך לניהול מקוון של ההליכים עצמם תהיה קצרה,</w:t>
      </w:r>
      <w:r w:rsidRPr="000D1E76">
        <w:rPr>
          <w:rFonts w:ascii="David" w:hAnsi="David" w:cs="David"/>
          <w:noProof/>
          <w:sz w:val="24"/>
          <w:szCs w:val="24"/>
          <w:rtl/>
        </w:rPr>
        <w:t xml:space="preserve"> אבל רק בעשור השני של המאה ה-21 החלו הליכים מקוונים לחדור לזירה השיפוטית. תחילה הוגבל השימוש ב</w:t>
      </w:r>
      <w:r w:rsidR="00BB4BF9" w:rsidRPr="000D1E76">
        <w:rPr>
          <w:rFonts w:ascii="David" w:hAnsi="David" w:cs="David"/>
          <w:noProof/>
          <w:sz w:val="24"/>
          <w:szCs w:val="24"/>
          <w:rtl/>
        </w:rPr>
        <w:t>הליכים מקוונים</w:t>
      </w:r>
      <w:r w:rsidRPr="000D1E76">
        <w:rPr>
          <w:rFonts w:ascii="David" w:hAnsi="David" w:cs="David"/>
          <w:noProof/>
          <w:sz w:val="24"/>
          <w:szCs w:val="24"/>
          <w:rtl/>
        </w:rPr>
        <w:t xml:space="preserve"> בעיקר לתביעות קטנות, שם החליפו הליכים חדשניים מבוססי-תוכנה את ההליכים המסורתיים</w:t>
      </w:r>
      <w:r w:rsidR="00F37E77" w:rsidRPr="000D1E76">
        <w:rPr>
          <w:rFonts w:ascii="David" w:hAnsi="David" w:cs="David"/>
          <w:noProof/>
          <w:sz w:val="24"/>
          <w:szCs w:val="24"/>
          <w:rtl/>
        </w:rPr>
        <w:t>,</w:t>
      </w:r>
      <w:r w:rsidRPr="000D1E76">
        <w:rPr>
          <w:rFonts w:ascii="David" w:hAnsi="David" w:cs="David"/>
          <w:noProof/>
          <w:sz w:val="24"/>
          <w:szCs w:val="24"/>
          <w:rtl/>
        </w:rPr>
        <w:t xml:space="preserve"> ובמקרים נדירים נעשה שימוש גם בהיוועדות חזותית.</w:t>
      </w:r>
      <w:bookmarkStart w:id="2" w:name="_Ref171617117"/>
      <w:r w:rsidRPr="000D1E76">
        <w:rPr>
          <w:rStyle w:val="FootnoteReference"/>
          <w:rFonts w:ascii="David" w:hAnsi="David" w:cs="David"/>
          <w:noProof/>
          <w:sz w:val="24"/>
          <w:szCs w:val="24"/>
          <w:rtl/>
        </w:rPr>
        <w:footnoteReference w:id="6"/>
      </w:r>
      <w:bookmarkEnd w:id="2"/>
      <w:r w:rsidRPr="000D1E76">
        <w:rPr>
          <w:rFonts w:ascii="David" w:hAnsi="David" w:cs="David"/>
          <w:noProof/>
          <w:sz w:val="24"/>
          <w:szCs w:val="24"/>
          <w:rtl/>
        </w:rPr>
        <w:t xml:space="preserve"> באופן דומה, גם בתחום ההליכים החלופיים (</w:t>
      </w:r>
      <w:r w:rsidR="000E5673" w:rsidRPr="000D1E76">
        <w:rPr>
          <w:rFonts w:ascii="David" w:hAnsi="David" w:cs="David"/>
          <w:noProof/>
          <w:sz w:val="24"/>
          <w:szCs w:val="24"/>
        </w:rPr>
        <w:t>Alternative Dispute Resolution</w:t>
      </w:r>
      <w:r w:rsidR="000E5673" w:rsidRPr="000D1E76">
        <w:rPr>
          <w:rFonts w:ascii="David" w:hAnsi="David" w:cs="David"/>
          <w:noProof/>
          <w:sz w:val="24"/>
          <w:szCs w:val="24"/>
          <w:rtl/>
        </w:rPr>
        <w:t xml:space="preserve">, או </w:t>
      </w:r>
      <w:r w:rsidRPr="000D1E76">
        <w:rPr>
          <w:rFonts w:ascii="David" w:hAnsi="David" w:cs="David"/>
          <w:noProof/>
          <w:sz w:val="24"/>
          <w:szCs w:val="24"/>
        </w:rPr>
        <w:t>ADR</w:t>
      </w:r>
      <w:r w:rsidRPr="000D1E76">
        <w:rPr>
          <w:rFonts w:ascii="David" w:hAnsi="David" w:cs="David"/>
          <w:noProof/>
          <w:sz w:val="24"/>
          <w:szCs w:val="24"/>
          <w:rtl/>
        </w:rPr>
        <w:t>) הי</w:t>
      </w:r>
      <w:r w:rsidR="00F37E77" w:rsidRPr="000D1E76">
        <w:rPr>
          <w:rFonts w:ascii="David" w:hAnsi="David" w:cs="David"/>
          <w:noProof/>
          <w:sz w:val="24"/>
          <w:szCs w:val="24"/>
          <w:rtl/>
        </w:rPr>
        <w:t>י</w:t>
      </w:r>
      <w:r w:rsidRPr="000D1E76">
        <w:rPr>
          <w:rFonts w:ascii="David" w:hAnsi="David" w:cs="David"/>
          <w:noProof/>
          <w:sz w:val="24"/>
          <w:szCs w:val="24"/>
          <w:rtl/>
        </w:rPr>
        <w:t xml:space="preserve">תה רתיעה מפני השימוש בטכנולוגיה, מתוך תפישה </w:t>
      </w:r>
      <w:r w:rsidR="00550629" w:rsidRPr="000D1E76">
        <w:rPr>
          <w:rFonts w:ascii="David" w:hAnsi="David" w:cs="David"/>
          <w:noProof/>
          <w:sz w:val="24"/>
          <w:szCs w:val="24"/>
          <w:rtl/>
        </w:rPr>
        <w:t>ש</w:t>
      </w:r>
      <w:r w:rsidR="00BB4BF9" w:rsidRPr="000D1E76">
        <w:rPr>
          <w:rFonts w:ascii="David" w:hAnsi="David" w:cs="David"/>
          <w:noProof/>
          <w:sz w:val="24"/>
          <w:szCs w:val="24"/>
          <w:rtl/>
        </w:rPr>
        <w:t>תחום ההליכים המקוונים</w:t>
      </w:r>
      <w:r w:rsidRPr="000D1E76">
        <w:rPr>
          <w:rFonts w:ascii="David" w:hAnsi="David" w:cs="David"/>
          <w:noProof/>
          <w:sz w:val="24"/>
          <w:szCs w:val="24"/>
          <w:rtl/>
        </w:rPr>
        <w:t xml:space="preserve"> הוא נישתי ומוגבל </w:t>
      </w:r>
      <w:r w:rsidR="00BD4B69" w:rsidRPr="000D1E76">
        <w:rPr>
          <w:rFonts w:ascii="David" w:hAnsi="David" w:cs="David"/>
          <w:noProof/>
          <w:sz w:val="24"/>
          <w:szCs w:val="24"/>
          <w:rtl/>
        </w:rPr>
        <w:t xml:space="preserve">לזירות </w:t>
      </w:r>
      <w:r w:rsidRPr="000D1E76">
        <w:rPr>
          <w:rFonts w:ascii="David" w:hAnsi="David" w:cs="David"/>
          <w:noProof/>
          <w:sz w:val="24"/>
          <w:szCs w:val="24"/>
          <w:rtl/>
        </w:rPr>
        <w:t>דוגמת סחר אלקטרוני.</w:t>
      </w:r>
      <w:r w:rsidRPr="000D1E76">
        <w:rPr>
          <w:rStyle w:val="FootnoteReference"/>
          <w:rFonts w:ascii="David" w:hAnsi="David" w:cs="David"/>
          <w:noProof/>
          <w:sz w:val="24"/>
          <w:szCs w:val="24"/>
          <w:rtl/>
        </w:rPr>
        <w:footnoteReference w:id="7"/>
      </w:r>
      <w:r w:rsidRPr="000D1E76">
        <w:rPr>
          <w:rFonts w:ascii="David" w:hAnsi="David" w:cs="David"/>
          <w:noProof/>
          <w:sz w:val="24"/>
          <w:szCs w:val="24"/>
          <w:rtl/>
        </w:rPr>
        <w:t xml:space="preserve"> הסביבה הפיזית של התכנסות בנוכחות צד שלישי אנושי המשיכה לה</w:t>
      </w:r>
      <w:r w:rsidR="007E0E6E" w:rsidRPr="000D1E76">
        <w:rPr>
          <w:rFonts w:ascii="David" w:hAnsi="David" w:cs="David"/>
          <w:noProof/>
          <w:sz w:val="24"/>
          <w:szCs w:val="24"/>
          <w:rtl/>
        </w:rPr>
        <w:t>י</w:t>
      </w:r>
      <w:r w:rsidRPr="000D1E76">
        <w:rPr>
          <w:rFonts w:ascii="David" w:hAnsi="David" w:cs="David"/>
          <w:noProof/>
          <w:sz w:val="24"/>
          <w:szCs w:val="24"/>
          <w:rtl/>
        </w:rPr>
        <w:t>תפש בתור המבנה המועדף לקיום הליכים ליישוב סכסוכים, פורמליים וא-פורמליים,</w:t>
      </w:r>
      <w:bookmarkStart w:id="3" w:name="_Ref175168428"/>
      <w:r w:rsidR="00CE1C06" w:rsidRPr="00CA311D">
        <w:rPr>
          <w:rStyle w:val="FootnoteReference"/>
          <w:rFonts w:ascii="David" w:hAnsi="David" w:cs="David"/>
          <w:sz w:val="24"/>
          <w:szCs w:val="24"/>
          <w:rtl/>
        </w:rPr>
        <w:footnoteReference w:id="8"/>
      </w:r>
      <w:bookmarkEnd w:id="3"/>
      <w:r w:rsidRPr="000D1E76">
        <w:rPr>
          <w:rFonts w:ascii="David" w:hAnsi="David" w:cs="David"/>
          <w:noProof/>
          <w:sz w:val="24"/>
          <w:szCs w:val="24"/>
          <w:rtl/>
        </w:rPr>
        <w:t xml:space="preserve"> בעוד שהליכים מקוונים נתפשו כמנגנון מקובל במקרים מוגבלים.</w:t>
      </w:r>
      <w:r w:rsidR="00550629" w:rsidRPr="000D1E76">
        <w:rPr>
          <w:rFonts w:ascii="David" w:hAnsi="David" w:cs="David"/>
          <w:noProof/>
          <w:sz w:val="24"/>
          <w:szCs w:val="24"/>
          <w:rtl/>
        </w:rPr>
        <w:t xml:space="preserve"> </w:t>
      </w:r>
    </w:p>
    <w:p w14:paraId="67CBEA8B" w14:textId="51A0274C" w:rsidR="00CA7ED7" w:rsidRPr="000D1E76" w:rsidRDefault="00147E46" w:rsidP="00CA311D">
      <w:pPr>
        <w:bidi/>
        <w:spacing w:line="276" w:lineRule="auto"/>
        <w:jc w:val="both"/>
        <w:rPr>
          <w:rFonts w:ascii="David" w:hAnsi="David" w:cs="David"/>
          <w:noProof/>
          <w:sz w:val="24"/>
          <w:szCs w:val="24"/>
          <w:rtl/>
        </w:rPr>
      </w:pPr>
      <w:r w:rsidRPr="000D1E76">
        <w:rPr>
          <w:rFonts w:ascii="David" w:hAnsi="David" w:cs="David"/>
          <w:noProof/>
          <w:sz w:val="24"/>
          <w:szCs w:val="24"/>
          <w:rtl/>
        </w:rPr>
        <w:t xml:space="preserve">מצב דברים זה השתנה לחלוטין עם </w:t>
      </w:r>
      <w:r w:rsidR="00F23F38" w:rsidRPr="000D1E76">
        <w:rPr>
          <w:rFonts w:ascii="David" w:hAnsi="David" w:cs="David"/>
          <w:noProof/>
          <w:sz w:val="24"/>
          <w:szCs w:val="24"/>
          <w:rtl/>
        </w:rPr>
        <w:t>פרוץ</w:t>
      </w:r>
      <w:r w:rsidRPr="000D1E76">
        <w:rPr>
          <w:rFonts w:ascii="David" w:hAnsi="David" w:cs="David"/>
          <w:noProof/>
          <w:sz w:val="24"/>
          <w:szCs w:val="24"/>
          <w:rtl/>
        </w:rPr>
        <w:t xml:space="preserve"> מגפת הקורונה. וירוס הקורונה המריץ שינוי עומק</w:t>
      </w:r>
      <w:r w:rsidR="00BD4B69" w:rsidRPr="000D1E76">
        <w:rPr>
          <w:rFonts w:ascii="David" w:hAnsi="David" w:cs="David"/>
          <w:noProof/>
          <w:sz w:val="24"/>
          <w:szCs w:val="24"/>
          <w:rtl/>
        </w:rPr>
        <w:t>,</w:t>
      </w:r>
      <w:r w:rsidRPr="000D1E76">
        <w:rPr>
          <w:rFonts w:ascii="David" w:hAnsi="David" w:cs="David"/>
          <w:noProof/>
          <w:sz w:val="24"/>
          <w:szCs w:val="24"/>
          <w:rtl/>
        </w:rPr>
        <w:t xml:space="preserve"> שרק א</w:t>
      </w:r>
      <w:r w:rsidR="007C0BAF" w:rsidRPr="000D1E76">
        <w:rPr>
          <w:rFonts w:ascii="David" w:hAnsi="David" w:cs="David"/>
          <w:noProof/>
          <w:sz w:val="24"/>
          <w:szCs w:val="24"/>
          <w:rtl/>
        </w:rPr>
        <w:t>י</w:t>
      </w:r>
      <w:r w:rsidRPr="000D1E76">
        <w:rPr>
          <w:rFonts w:ascii="David" w:hAnsi="David" w:cs="David"/>
          <w:noProof/>
          <w:sz w:val="24"/>
          <w:szCs w:val="24"/>
          <w:rtl/>
        </w:rPr>
        <w:t xml:space="preserve">רוע בסדר גודל של מגפה גלובלית יכול היה להצמיח – הליכים משפטיים אזרחיים ופליליים, </w:t>
      </w:r>
      <w:r w:rsidR="009A4D23" w:rsidRPr="000D1E76">
        <w:rPr>
          <w:rFonts w:ascii="David" w:hAnsi="David" w:cs="David"/>
          <w:noProof/>
          <w:sz w:val="24"/>
          <w:szCs w:val="24"/>
          <w:rtl/>
        </w:rPr>
        <w:t xml:space="preserve">כמו גם הליכים </w:t>
      </w:r>
      <w:r w:rsidRPr="000D1E76">
        <w:rPr>
          <w:rFonts w:ascii="David" w:hAnsi="David" w:cs="David"/>
          <w:noProof/>
          <w:sz w:val="24"/>
          <w:szCs w:val="24"/>
          <w:rtl/>
        </w:rPr>
        <w:t>בתחום המשפחה והעבודה, כאלה שטופלו בערכאות נמוכות ובבתי משפט עליונים,</w:t>
      </w:r>
      <w:r w:rsidR="005067E1" w:rsidRPr="000D1E76">
        <w:rPr>
          <w:rFonts w:ascii="David" w:hAnsi="David" w:cs="David"/>
          <w:noProof/>
          <w:sz w:val="24"/>
          <w:szCs w:val="24"/>
          <w:rtl/>
        </w:rPr>
        <w:t xml:space="preserve"> </w:t>
      </w:r>
      <w:r w:rsidR="00BD4B69" w:rsidRPr="000D1E76">
        <w:rPr>
          <w:rFonts w:ascii="David" w:hAnsi="David" w:cs="David"/>
          <w:noProof/>
          <w:sz w:val="24"/>
          <w:szCs w:val="24"/>
          <w:rtl/>
        </w:rPr>
        <w:t>עברו להתברר</w:t>
      </w:r>
      <w:r w:rsidRPr="000D1E76">
        <w:rPr>
          <w:rFonts w:ascii="David" w:hAnsi="David" w:cs="David"/>
          <w:noProof/>
          <w:sz w:val="24"/>
          <w:szCs w:val="24"/>
          <w:rtl/>
        </w:rPr>
        <w:t xml:space="preserve"> באופן מקוון, לפחות בחלקם ובשלבים שונים</w:t>
      </w:r>
      <w:r w:rsidR="00CA7ED7" w:rsidRPr="000D1E76">
        <w:rPr>
          <w:rFonts w:ascii="David" w:hAnsi="David" w:cs="David"/>
          <w:noProof/>
          <w:sz w:val="24"/>
          <w:szCs w:val="24"/>
          <w:rtl/>
        </w:rPr>
        <w:t xml:space="preserve"> של ההליך</w:t>
      </w:r>
      <w:r w:rsidRPr="000D1E76">
        <w:rPr>
          <w:rFonts w:ascii="David" w:hAnsi="David" w:cs="David"/>
          <w:noProof/>
          <w:sz w:val="24"/>
          <w:szCs w:val="24"/>
          <w:rtl/>
        </w:rPr>
        <w:t>.</w:t>
      </w:r>
      <w:bookmarkStart w:id="4" w:name="_Ref153388470"/>
      <w:r w:rsidRPr="000D1E76">
        <w:rPr>
          <w:rStyle w:val="FootnoteReference"/>
          <w:rFonts w:ascii="David" w:hAnsi="David" w:cs="David"/>
          <w:noProof/>
          <w:sz w:val="24"/>
          <w:szCs w:val="24"/>
          <w:rtl/>
        </w:rPr>
        <w:footnoteReference w:id="9"/>
      </w:r>
      <w:bookmarkEnd w:id="4"/>
      <w:r w:rsidRPr="000D1E76">
        <w:rPr>
          <w:rFonts w:ascii="David" w:hAnsi="David" w:cs="David"/>
          <w:noProof/>
          <w:sz w:val="24"/>
          <w:szCs w:val="24"/>
          <w:rtl/>
        </w:rPr>
        <w:t xml:space="preserve"> גישורים ובוררויות, בין כאלה שנוהלו בחסות </w:t>
      </w:r>
      <w:r w:rsidR="005F48FE" w:rsidRPr="000D1E76">
        <w:rPr>
          <w:rFonts w:ascii="David" w:hAnsi="David" w:cs="David"/>
          <w:noProof/>
          <w:sz w:val="24"/>
          <w:szCs w:val="24"/>
          <w:rtl/>
        </w:rPr>
        <w:lastRenderedPageBreak/>
        <w:t>מערכת</w:t>
      </w:r>
      <w:r w:rsidRPr="000D1E76">
        <w:rPr>
          <w:rFonts w:ascii="David" w:hAnsi="David" w:cs="David"/>
          <w:noProof/>
          <w:sz w:val="24"/>
          <w:szCs w:val="24"/>
          <w:rtl/>
        </w:rPr>
        <w:t xml:space="preserve"> המשפט ובין </w:t>
      </w:r>
      <w:r w:rsidR="007C0BAF" w:rsidRPr="000D1E76">
        <w:rPr>
          <w:rFonts w:ascii="David" w:hAnsi="David" w:cs="David"/>
          <w:noProof/>
          <w:sz w:val="24"/>
          <w:szCs w:val="24"/>
          <w:rtl/>
        </w:rPr>
        <w:t xml:space="preserve">כאלה שנוהלו </w:t>
      </w:r>
      <w:r w:rsidRPr="000D1E76">
        <w:rPr>
          <w:rFonts w:ascii="David" w:hAnsi="David" w:cs="David"/>
          <w:noProof/>
          <w:sz w:val="24"/>
          <w:szCs w:val="24"/>
          <w:rtl/>
        </w:rPr>
        <w:t>באופן פרטי, גם הם עברו בהיקפים גדולים להתנהל מרחוק.</w:t>
      </w:r>
      <w:r w:rsidRPr="000D1E76">
        <w:rPr>
          <w:rStyle w:val="FootnoteReference"/>
          <w:rFonts w:ascii="David" w:hAnsi="David" w:cs="David"/>
          <w:noProof/>
          <w:sz w:val="24"/>
          <w:szCs w:val="24"/>
          <w:rtl/>
        </w:rPr>
        <w:footnoteReference w:id="10"/>
      </w:r>
      <w:r w:rsidRPr="000D1E76">
        <w:rPr>
          <w:rFonts w:ascii="David" w:hAnsi="David" w:cs="David"/>
          <w:noProof/>
          <w:sz w:val="24"/>
          <w:szCs w:val="24"/>
          <w:rtl/>
        </w:rPr>
        <w:t xml:space="preserve"> מה שהיה עד אז בגדר הנורמה הפך לחריג, וקיומם של הליכים מקוונים הפך לדפוס המקובל. </w:t>
      </w:r>
    </w:p>
    <w:p w14:paraId="09B100BC" w14:textId="6FFBD2FF" w:rsidR="00147E46" w:rsidRPr="00CA311D" w:rsidRDefault="00550629" w:rsidP="00CA311D">
      <w:pPr>
        <w:bidi/>
        <w:spacing w:line="276" w:lineRule="auto"/>
        <w:jc w:val="both"/>
        <w:rPr>
          <w:rFonts w:ascii="David" w:hAnsi="David"/>
          <w:sz w:val="24"/>
          <w:lang w:val="ru-RU"/>
        </w:rPr>
      </w:pPr>
      <w:r w:rsidRPr="000D1E76">
        <w:rPr>
          <w:rFonts w:ascii="David" w:hAnsi="David" w:cs="David"/>
          <w:noProof/>
          <w:sz w:val="24"/>
          <w:szCs w:val="24"/>
          <w:rtl/>
        </w:rPr>
        <w:t>לצד התפשטות ההליכים המקוונים והליכים מרחוק</w:t>
      </w:r>
      <w:r w:rsidR="00FB1F83" w:rsidRPr="000D1E76">
        <w:rPr>
          <w:rFonts w:ascii="David" w:hAnsi="David" w:cs="David"/>
          <w:noProof/>
          <w:sz w:val="24"/>
          <w:szCs w:val="24"/>
          <w:rtl/>
        </w:rPr>
        <w:t>, השימוש בבינה מלאכותית בבתי המשפט ומחוצה להם גדל</w:t>
      </w:r>
      <w:r w:rsidR="00692872" w:rsidRPr="000D1E76">
        <w:rPr>
          <w:rFonts w:ascii="David" w:hAnsi="David" w:cs="David"/>
          <w:noProof/>
          <w:sz w:val="24"/>
          <w:szCs w:val="24"/>
          <w:rtl/>
        </w:rPr>
        <w:t>, התפתחות שהפנתה</w:t>
      </w:r>
      <w:r w:rsidR="00FB1F83" w:rsidRPr="000D1E76">
        <w:rPr>
          <w:rFonts w:ascii="David" w:hAnsi="David" w:cs="David"/>
          <w:noProof/>
          <w:sz w:val="24"/>
          <w:szCs w:val="24"/>
          <w:rtl/>
        </w:rPr>
        <w:t xml:space="preserve"> את תשומת הלב לתפקיד שממלאים ויכולים למלא אלגוריתמים בתהליכי קבלת החלטות</w:t>
      </w:r>
      <w:r w:rsidR="00692872" w:rsidRPr="000D1E76">
        <w:rPr>
          <w:rFonts w:ascii="David" w:hAnsi="David" w:cs="David"/>
          <w:noProof/>
          <w:sz w:val="24"/>
          <w:szCs w:val="24"/>
          <w:rtl/>
        </w:rPr>
        <w:t xml:space="preserve">, </w:t>
      </w:r>
      <w:r w:rsidR="00BD4B69" w:rsidRPr="000D1E76">
        <w:rPr>
          <w:rFonts w:ascii="David" w:hAnsi="David" w:cs="David"/>
          <w:noProof/>
          <w:sz w:val="24"/>
          <w:szCs w:val="24"/>
          <w:rtl/>
        </w:rPr>
        <w:t>באיסוף וניתוח של</w:t>
      </w:r>
      <w:r w:rsidR="00692872" w:rsidRPr="000D1E76">
        <w:rPr>
          <w:rFonts w:ascii="David" w:hAnsi="David" w:cs="David"/>
          <w:noProof/>
          <w:sz w:val="24"/>
          <w:szCs w:val="24"/>
          <w:rtl/>
        </w:rPr>
        <w:t xml:space="preserve"> מידע משפטי ובביצוע ש</w:t>
      </w:r>
      <w:r w:rsidR="003A0444" w:rsidRPr="000D1E76">
        <w:rPr>
          <w:rFonts w:ascii="David" w:hAnsi="David" w:cs="David"/>
          <w:noProof/>
          <w:sz w:val="24"/>
          <w:szCs w:val="24"/>
          <w:rtl/>
        </w:rPr>
        <w:t>י</w:t>
      </w:r>
      <w:r w:rsidR="00692872" w:rsidRPr="000D1E76">
        <w:rPr>
          <w:rFonts w:ascii="David" w:hAnsi="David" w:cs="David"/>
          <w:noProof/>
          <w:sz w:val="24"/>
          <w:szCs w:val="24"/>
          <w:rtl/>
        </w:rPr>
        <w:t>רותים משפטיים</w:t>
      </w:r>
      <w:r w:rsidR="00FB1F83" w:rsidRPr="000D1E76">
        <w:rPr>
          <w:rFonts w:ascii="David" w:hAnsi="David" w:cs="David"/>
          <w:noProof/>
          <w:sz w:val="24"/>
          <w:szCs w:val="24"/>
          <w:rtl/>
        </w:rPr>
        <w:t>.</w:t>
      </w:r>
      <w:r w:rsidR="00275CF3" w:rsidRPr="000D1E76">
        <w:rPr>
          <w:rStyle w:val="FootnoteReference"/>
          <w:rFonts w:ascii="David" w:hAnsi="David" w:cs="David"/>
          <w:noProof/>
          <w:sz w:val="24"/>
          <w:szCs w:val="24"/>
          <w:rtl/>
        </w:rPr>
        <w:footnoteReference w:id="11"/>
      </w:r>
      <w:r w:rsidR="00FB1F83" w:rsidRPr="000D1E76">
        <w:rPr>
          <w:rFonts w:ascii="David" w:hAnsi="David" w:cs="David"/>
          <w:noProof/>
          <w:sz w:val="24"/>
          <w:szCs w:val="24"/>
          <w:rtl/>
        </w:rPr>
        <w:t xml:space="preserve"> </w:t>
      </w:r>
      <w:r w:rsidR="00F17E01" w:rsidRPr="000D1E76">
        <w:rPr>
          <w:rFonts w:ascii="David" w:hAnsi="David" w:cs="David"/>
          <w:noProof/>
          <w:sz w:val="24"/>
          <w:szCs w:val="24"/>
          <w:rtl/>
        </w:rPr>
        <w:t>תעשיית ה</w:t>
      </w:r>
      <w:r w:rsidR="00BD4B69" w:rsidRPr="000D1E76">
        <w:rPr>
          <w:rFonts w:ascii="David" w:hAnsi="David" w:cs="David"/>
          <w:noProof/>
          <w:sz w:val="24"/>
          <w:szCs w:val="24"/>
          <w:rtl/>
        </w:rPr>
        <w:t>"</w:t>
      </w:r>
      <w:r w:rsidR="00F17E01" w:rsidRPr="000D1E76">
        <w:rPr>
          <w:rFonts w:ascii="David" w:hAnsi="David" w:cs="David"/>
          <w:noProof/>
          <w:sz w:val="24"/>
          <w:szCs w:val="24"/>
          <w:rtl/>
        </w:rPr>
        <w:t>ליגל</w:t>
      </w:r>
      <w:r w:rsidR="00C0742E">
        <w:rPr>
          <w:rFonts w:ascii="David" w:hAnsi="David" w:cs="David" w:hint="cs"/>
          <w:noProof/>
          <w:sz w:val="24"/>
          <w:szCs w:val="24"/>
          <w:rtl/>
        </w:rPr>
        <w:t>-</w:t>
      </w:r>
      <w:r w:rsidR="00F17E01" w:rsidRPr="000D1E76">
        <w:rPr>
          <w:rFonts w:ascii="David" w:hAnsi="David" w:cs="David"/>
          <w:noProof/>
          <w:sz w:val="24"/>
          <w:szCs w:val="24"/>
          <w:rtl/>
        </w:rPr>
        <w:t>טק</w:t>
      </w:r>
      <w:r w:rsidR="00BD4B69" w:rsidRPr="000D1E76">
        <w:rPr>
          <w:rFonts w:ascii="David" w:hAnsi="David" w:cs="David"/>
          <w:noProof/>
          <w:sz w:val="24"/>
          <w:szCs w:val="24"/>
          <w:rtl/>
        </w:rPr>
        <w:t>"</w:t>
      </w:r>
      <w:r w:rsidRPr="000D1E76">
        <w:rPr>
          <w:rFonts w:ascii="David" w:hAnsi="David" w:cs="David"/>
          <w:noProof/>
          <w:sz w:val="24"/>
          <w:szCs w:val="24"/>
          <w:rtl/>
        </w:rPr>
        <w:t xml:space="preserve"> </w:t>
      </w:r>
      <w:r w:rsidR="00F17E01" w:rsidRPr="000D1E76">
        <w:rPr>
          <w:rFonts w:ascii="David" w:hAnsi="David" w:cs="David"/>
          <w:noProof/>
          <w:sz w:val="24"/>
          <w:szCs w:val="24"/>
          <w:rtl/>
        </w:rPr>
        <w:t>על מגוון המוצרים שהיא מציעה, לרבות האפשרויות ל</w:t>
      </w:r>
      <w:r w:rsidRPr="000D1E76">
        <w:rPr>
          <w:rFonts w:ascii="David" w:hAnsi="David" w:cs="David"/>
          <w:noProof/>
          <w:sz w:val="24"/>
          <w:szCs w:val="24"/>
          <w:rtl/>
        </w:rPr>
        <w:t xml:space="preserve">ניבוי </w:t>
      </w:r>
      <w:r w:rsidR="00F17E01" w:rsidRPr="000D1E76">
        <w:rPr>
          <w:rFonts w:ascii="David" w:hAnsi="David" w:cs="David"/>
          <w:noProof/>
          <w:sz w:val="24"/>
          <w:szCs w:val="24"/>
          <w:rtl/>
        </w:rPr>
        <w:t xml:space="preserve">של </w:t>
      </w:r>
      <w:r w:rsidRPr="000D1E76">
        <w:rPr>
          <w:rFonts w:ascii="David" w:hAnsi="David" w:cs="David"/>
          <w:noProof/>
          <w:sz w:val="24"/>
          <w:szCs w:val="24"/>
          <w:rtl/>
        </w:rPr>
        <w:t xml:space="preserve">תוצאות משפטיות על ידי בעלי דין </w:t>
      </w:r>
      <w:r w:rsidR="00F17E01" w:rsidRPr="000D1E76">
        <w:rPr>
          <w:rFonts w:ascii="David" w:hAnsi="David" w:cs="David"/>
          <w:noProof/>
          <w:sz w:val="24"/>
          <w:szCs w:val="24"/>
          <w:rtl/>
        </w:rPr>
        <w:t>ועורכי דינם</w:t>
      </w:r>
      <w:r w:rsidRPr="000D1E76">
        <w:rPr>
          <w:rFonts w:ascii="David" w:hAnsi="David" w:cs="David"/>
          <w:noProof/>
          <w:sz w:val="24"/>
          <w:szCs w:val="24"/>
          <w:rtl/>
        </w:rPr>
        <w:t>, יצר</w:t>
      </w:r>
      <w:r w:rsidR="00F17E01" w:rsidRPr="000D1E76">
        <w:rPr>
          <w:rFonts w:ascii="David" w:hAnsi="David" w:cs="David"/>
          <w:noProof/>
          <w:sz w:val="24"/>
          <w:szCs w:val="24"/>
          <w:rtl/>
        </w:rPr>
        <w:t>ה</w:t>
      </w:r>
      <w:r w:rsidRPr="000D1E76">
        <w:rPr>
          <w:rFonts w:ascii="David" w:hAnsi="David" w:cs="David"/>
          <w:noProof/>
          <w:sz w:val="24"/>
          <w:szCs w:val="24"/>
          <w:rtl/>
        </w:rPr>
        <w:t xml:space="preserve"> חיבור משמעותי נוסף בין הליכים משפטיים לטכנולוגיה, </w:t>
      </w:r>
      <w:r w:rsidR="009A4D23" w:rsidRPr="000D1E76">
        <w:rPr>
          <w:rFonts w:ascii="David" w:hAnsi="David" w:cs="David"/>
          <w:noProof/>
          <w:sz w:val="24"/>
          <w:szCs w:val="24"/>
          <w:rtl/>
        </w:rPr>
        <w:t xml:space="preserve">גם </w:t>
      </w:r>
      <w:r w:rsidRPr="000D1E76">
        <w:rPr>
          <w:rFonts w:ascii="David" w:hAnsi="David" w:cs="David"/>
          <w:noProof/>
          <w:sz w:val="24"/>
          <w:szCs w:val="24"/>
          <w:rtl/>
        </w:rPr>
        <w:t xml:space="preserve">במקרים </w:t>
      </w:r>
      <w:r w:rsidR="003A0444" w:rsidRPr="000D1E76">
        <w:rPr>
          <w:rFonts w:ascii="David" w:hAnsi="David" w:cs="David"/>
          <w:noProof/>
          <w:sz w:val="24"/>
          <w:szCs w:val="24"/>
          <w:rtl/>
        </w:rPr>
        <w:t>ש</w:t>
      </w:r>
      <w:r w:rsidRPr="000D1E76">
        <w:rPr>
          <w:rFonts w:ascii="David" w:hAnsi="David" w:cs="David"/>
          <w:noProof/>
          <w:sz w:val="24"/>
          <w:szCs w:val="24"/>
          <w:rtl/>
        </w:rPr>
        <w:t>בהם ההליך עצמו מתקיים או צפוי להתקיים בסביבה הפיזית.</w:t>
      </w:r>
      <w:r w:rsidR="00C76454" w:rsidRPr="00CA311D">
        <w:rPr>
          <w:rStyle w:val="FootnoteReference"/>
          <w:rFonts w:ascii="David" w:hAnsi="David" w:cs="David"/>
          <w:sz w:val="24"/>
          <w:szCs w:val="24"/>
          <w:rtl/>
        </w:rPr>
        <w:footnoteReference w:id="12"/>
      </w:r>
      <w:r w:rsidR="00BF3C2F" w:rsidRPr="000D1E76">
        <w:rPr>
          <w:rFonts w:ascii="David" w:hAnsi="David" w:cs="David"/>
          <w:noProof/>
          <w:sz w:val="24"/>
          <w:szCs w:val="24"/>
          <w:rtl/>
        </w:rPr>
        <w:t xml:space="preserve"> </w:t>
      </w:r>
    </w:p>
    <w:p w14:paraId="6675E850" w14:textId="5788BA9D" w:rsidR="00147E46" w:rsidRPr="000D1E76" w:rsidRDefault="00147E46" w:rsidP="00CA311D">
      <w:pPr>
        <w:bidi/>
        <w:spacing w:line="276" w:lineRule="auto"/>
        <w:jc w:val="both"/>
        <w:rPr>
          <w:rFonts w:ascii="David" w:hAnsi="David" w:cs="David"/>
          <w:noProof/>
          <w:sz w:val="24"/>
          <w:szCs w:val="24"/>
          <w:rtl/>
        </w:rPr>
      </w:pPr>
      <w:r w:rsidRPr="000D1E76">
        <w:rPr>
          <w:rFonts w:ascii="David" w:hAnsi="David" w:cs="David"/>
          <w:noProof/>
          <w:sz w:val="24"/>
          <w:szCs w:val="24"/>
          <w:rtl/>
        </w:rPr>
        <w:t>הכניסה של טכנולוגיה לתחום של יישוב סכסוכים החלה לשחוק את מה שנראו עד אז כרכיבים אינהרנטיים של הליכים ליישוב סכסוכים – ההתכנסות הפיזית ובירור הסכסוך בפני צד שלישי אנושי. התפתחויות אלה גרמו לפרופ' ריצ'רד ססקיינד לשאול האם בתי המשפט הם "מקום או שירות"</w:t>
      </w:r>
      <w:bookmarkStart w:id="5" w:name="_Ref153390469"/>
      <w:r w:rsidR="003A0444" w:rsidRPr="000D1E76">
        <w:rPr>
          <w:rFonts w:ascii="David" w:hAnsi="David" w:cs="David"/>
          <w:noProof/>
          <w:sz w:val="24"/>
          <w:szCs w:val="24"/>
          <w:rtl/>
        </w:rPr>
        <w:t>.</w:t>
      </w:r>
      <w:r w:rsidRPr="000D1E76">
        <w:rPr>
          <w:rStyle w:val="FootnoteReference"/>
          <w:rFonts w:ascii="David" w:hAnsi="David" w:cs="David"/>
          <w:noProof/>
          <w:sz w:val="24"/>
          <w:szCs w:val="24"/>
          <w:rtl/>
        </w:rPr>
        <w:footnoteReference w:id="13"/>
      </w:r>
      <w:bookmarkEnd w:id="5"/>
      <w:r w:rsidRPr="000D1E76">
        <w:rPr>
          <w:rFonts w:ascii="David" w:hAnsi="David" w:cs="David"/>
          <w:noProof/>
          <w:sz w:val="24"/>
          <w:szCs w:val="24"/>
          <w:rtl/>
        </w:rPr>
        <w:t xml:space="preserve"> במאמר זה, המיקוד א</w:t>
      </w:r>
      <w:r w:rsidR="003A0444" w:rsidRPr="000D1E76">
        <w:rPr>
          <w:rFonts w:ascii="David" w:hAnsi="David" w:cs="David"/>
          <w:noProof/>
          <w:sz w:val="24"/>
          <w:szCs w:val="24"/>
          <w:rtl/>
        </w:rPr>
        <w:t>ינו</w:t>
      </w:r>
      <w:r w:rsidRPr="000D1E76">
        <w:rPr>
          <w:rFonts w:ascii="David" w:hAnsi="David" w:cs="David"/>
          <w:noProof/>
          <w:sz w:val="24"/>
          <w:szCs w:val="24"/>
          <w:rtl/>
        </w:rPr>
        <w:t xml:space="preserve"> </w:t>
      </w:r>
      <w:r w:rsidR="003A0444" w:rsidRPr="000D1E76">
        <w:rPr>
          <w:rFonts w:ascii="David" w:hAnsi="David" w:cs="David"/>
          <w:noProof/>
          <w:sz w:val="24"/>
          <w:szCs w:val="24"/>
          <w:rtl/>
        </w:rPr>
        <w:t>ב</w:t>
      </w:r>
      <w:r w:rsidRPr="000D1E76">
        <w:rPr>
          <w:rFonts w:ascii="David" w:hAnsi="David" w:cs="David"/>
          <w:noProof/>
          <w:sz w:val="24"/>
          <w:szCs w:val="24"/>
          <w:rtl/>
        </w:rPr>
        <w:t>שינוי בזירת ההתרחשות של הליכים ליישוב סכסוכים, אלא בתפקיד של הגורם שמנהל הליכים אלה. בעוד שעבור מרבית האנשים התשובה לשאלתו של ססקיינד בעידן שלאחר הקורונה השתנתה לאור הגידול ה</w:t>
      </w:r>
      <w:r w:rsidR="00AC7323" w:rsidRPr="000D1E76">
        <w:rPr>
          <w:rFonts w:ascii="David" w:hAnsi="David" w:cs="David"/>
          <w:noProof/>
          <w:sz w:val="24"/>
          <w:szCs w:val="24"/>
          <w:rtl/>
        </w:rPr>
        <w:t>ניכר</w:t>
      </w:r>
      <w:r w:rsidRPr="000D1E76">
        <w:rPr>
          <w:rFonts w:ascii="David" w:hAnsi="David" w:cs="David"/>
          <w:noProof/>
          <w:sz w:val="24"/>
          <w:szCs w:val="24"/>
          <w:rtl/>
        </w:rPr>
        <w:t xml:space="preserve"> בהליכים מקוונים (או "הליכים מרחוק" כפי שכונו על ידי ססקיינד)</w:t>
      </w:r>
      <w:r w:rsidR="00756E23" w:rsidRPr="000D1E76">
        <w:rPr>
          <w:rFonts w:ascii="David" w:hAnsi="David" w:cs="David"/>
          <w:noProof/>
          <w:sz w:val="24"/>
          <w:szCs w:val="24"/>
          <w:rtl/>
        </w:rPr>
        <w:t>,</w:t>
      </w:r>
      <w:bookmarkStart w:id="6" w:name="_Ref171614614"/>
      <w:r w:rsidRPr="000D1E76">
        <w:rPr>
          <w:rStyle w:val="FootnoteReference"/>
          <w:rFonts w:ascii="David" w:hAnsi="David" w:cs="David"/>
          <w:noProof/>
          <w:sz w:val="24"/>
          <w:szCs w:val="24"/>
          <w:rtl/>
        </w:rPr>
        <w:footnoteReference w:id="14"/>
      </w:r>
      <w:bookmarkEnd w:id="6"/>
      <w:r w:rsidRPr="000D1E76">
        <w:rPr>
          <w:rFonts w:ascii="David" w:hAnsi="David" w:cs="David"/>
          <w:noProof/>
          <w:sz w:val="24"/>
          <w:szCs w:val="24"/>
          <w:rtl/>
        </w:rPr>
        <w:t xml:space="preserve"> הרי שהשינוי הכרוך ב</w:t>
      </w:r>
      <w:r w:rsidR="008110C2" w:rsidRPr="000D1E76">
        <w:rPr>
          <w:rFonts w:ascii="David" w:hAnsi="David" w:cs="David"/>
          <w:noProof/>
          <w:sz w:val="24"/>
          <w:szCs w:val="24"/>
          <w:rtl/>
        </w:rPr>
        <w:t>אוטומציה של יישוב סכסוכים</w:t>
      </w:r>
      <w:r w:rsidRPr="000D1E76">
        <w:rPr>
          <w:rFonts w:ascii="David" w:hAnsi="David" w:cs="David"/>
          <w:noProof/>
          <w:sz w:val="24"/>
          <w:szCs w:val="24"/>
          <w:rtl/>
        </w:rPr>
        <w:t xml:space="preserve"> מתרחש במידה רבה "מתחת לרדאר"</w:t>
      </w:r>
      <w:r w:rsidR="003A0444" w:rsidRPr="000D1E76">
        <w:rPr>
          <w:rFonts w:ascii="David" w:hAnsi="David" w:cs="David"/>
          <w:noProof/>
          <w:sz w:val="24"/>
          <w:szCs w:val="24"/>
          <w:rtl/>
        </w:rPr>
        <w:t>.</w:t>
      </w:r>
    </w:p>
    <w:p w14:paraId="545E31DC" w14:textId="07D7F096" w:rsidR="00715B4D" w:rsidRPr="000D1E76" w:rsidRDefault="00FB1F83" w:rsidP="00CA311D">
      <w:pPr>
        <w:bidi/>
        <w:spacing w:line="276" w:lineRule="auto"/>
        <w:jc w:val="both"/>
        <w:rPr>
          <w:rFonts w:ascii="David" w:hAnsi="David" w:cs="David"/>
          <w:noProof/>
          <w:rtl/>
          <w:lang w:val="en-GB"/>
        </w:rPr>
      </w:pPr>
      <w:r w:rsidRPr="000D1E76">
        <w:rPr>
          <w:rFonts w:ascii="David" w:hAnsi="David" w:cs="David"/>
          <w:noProof/>
          <w:sz w:val="24"/>
          <w:szCs w:val="24"/>
          <w:rtl/>
        </w:rPr>
        <w:t xml:space="preserve">השילוב של שתי ההתפתחויות – השימוש בהליכים </w:t>
      </w:r>
      <w:r w:rsidR="00BB4BF9" w:rsidRPr="000D1E76">
        <w:rPr>
          <w:rFonts w:ascii="David" w:hAnsi="David" w:cs="David"/>
          <w:noProof/>
          <w:sz w:val="24"/>
          <w:szCs w:val="24"/>
          <w:rtl/>
        </w:rPr>
        <w:t>מקוונים</w:t>
      </w:r>
      <w:r w:rsidRPr="000D1E76">
        <w:rPr>
          <w:rFonts w:ascii="David" w:hAnsi="David" w:cs="David"/>
          <w:noProof/>
          <w:sz w:val="24"/>
          <w:szCs w:val="24"/>
          <w:rtl/>
        </w:rPr>
        <w:t xml:space="preserve"> והכניסה של בינה מלאכותית להתמודדות עם סכסוכים</w:t>
      </w:r>
      <w:r w:rsidR="00692872" w:rsidRPr="000D1E76">
        <w:rPr>
          <w:rFonts w:ascii="David" w:hAnsi="David" w:cs="David"/>
          <w:noProof/>
          <w:sz w:val="24"/>
          <w:szCs w:val="24"/>
          <w:rtl/>
        </w:rPr>
        <w:t xml:space="preserve"> וצרכים משפטיים</w:t>
      </w:r>
      <w:r w:rsidRPr="000D1E76">
        <w:rPr>
          <w:rFonts w:ascii="David" w:hAnsi="David" w:cs="David"/>
          <w:noProof/>
          <w:sz w:val="24"/>
          <w:szCs w:val="24"/>
          <w:rtl/>
        </w:rPr>
        <w:t xml:space="preserve"> – מהווה אוטומציה של יישוב סכסוכים. תופעת ה</w:t>
      </w:r>
      <w:r w:rsidR="00BB4BF9" w:rsidRPr="000D1E76">
        <w:rPr>
          <w:rFonts w:ascii="David" w:hAnsi="David" w:cs="David"/>
          <w:noProof/>
          <w:sz w:val="24"/>
          <w:szCs w:val="24"/>
          <w:rtl/>
        </w:rPr>
        <w:t>אוטומציה של יישוב סכסוכים</w:t>
      </w:r>
      <w:r w:rsidRPr="000D1E76">
        <w:rPr>
          <w:rFonts w:ascii="David" w:hAnsi="David" w:cs="David"/>
          <w:noProof/>
          <w:sz w:val="24"/>
          <w:szCs w:val="24"/>
          <w:rtl/>
        </w:rPr>
        <w:t xml:space="preserve"> היא העומדת בבסיס מערכת הצדק החדשה המתפתחת לנגד עינינו. אם סוף המאה ה-20 עמד בסימן אימוצם של הליכים חלופיים (</w:t>
      </w:r>
      <w:r w:rsidRPr="000D1E76">
        <w:rPr>
          <w:rFonts w:ascii="David" w:hAnsi="David" w:cs="David"/>
          <w:noProof/>
          <w:sz w:val="24"/>
          <w:szCs w:val="24"/>
        </w:rPr>
        <w:t>Alternative Dispute Resolution</w:t>
      </w:r>
      <w:r w:rsidRPr="000D1E76">
        <w:rPr>
          <w:rFonts w:ascii="David" w:hAnsi="David" w:cs="David"/>
          <w:noProof/>
          <w:sz w:val="24"/>
          <w:szCs w:val="24"/>
          <w:rtl/>
        </w:rPr>
        <w:t xml:space="preserve">, או </w:t>
      </w:r>
      <w:r w:rsidRPr="000D1E76">
        <w:rPr>
          <w:rFonts w:ascii="David" w:hAnsi="David" w:cs="David"/>
          <w:noProof/>
          <w:sz w:val="24"/>
          <w:szCs w:val="24"/>
        </w:rPr>
        <w:t>ADR</w:t>
      </w:r>
      <w:r w:rsidRPr="000D1E76">
        <w:rPr>
          <w:rFonts w:ascii="David" w:hAnsi="David" w:cs="David"/>
          <w:noProof/>
          <w:sz w:val="24"/>
          <w:szCs w:val="24"/>
          <w:rtl/>
        </w:rPr>
        <w:t>)</w:t>
      </w:r>
      <w:bookmarkStart w:id="7" w:name="_Ref171613207"/>
      <w:r w:rsidRPr="000D1E76">
        <w:rPr>
          <w:rStyle w:val="FootnoteReference"/>
          <w:rFonts w:ascii="David" w:hAnsi="David" w:cs="David"/>
          <w:noProof/>
          <w:sz w:val="24"/>
          <w:szCs w:val="24"/>
          <w:rtl/>
        </w:rPr>
        <w:footnoteReference w:id="15"/>
      </w:r>
      <w:bookmarkEnd w:id="7"/>
      <w:r w:rsidRPr="000D1E76">
        <w:rPr>
          <w:rFonts w:ascii="David" w:hAnsi="David" w:cs="David"/>
          <w:noProof/>
          <w:sz w:val="24"/>
          <w:szCs w:val="24"/>
          <w:rtl/>
        </w:rPr>
        <w:t xml:space="preserve"> ותחילת המאה ה-21 עמדה בסימן</w:t>
      </w:r>
      <w:r w:rsidR="002C5E0B" w:rsidRPr="000D1E76">
        <w:rPr>
          <w:rFonts w:ascii="David" w:hAnsi="David" w:cs="David"/>
          <w:noProof/>
          <w:sz w:val="24"/>
          <w:szCs w:val="24"/>
          <w:rtl/>
        </w:rPr>
        <w:t xml:space="preserve"> עליית הפשרה</w:t>
      </w:r>
      <w:r w:rsidRPr="000D1E76">
        <w:rPr>
          <w:rFonts w:ascii="David" w:hAnsi="David" w:cs="David"/>
          <w:noProof/>
          <w:sz w:val="24"/>
          <w:szCs w:val="24"/>
          <w:rtl/>
        </w:rPr>
        <w:t xml:space="preserve"> </w:t>
      </w:r>
      <w:r w:rsidR="002C5E0B" w:rsidRPr="000D1E76">
        <w:rPr>
          <w:rFonts w:ascii="David" w:hAnsi="David" w:cs="David"/>
          <w:noProof/>
          <w:sz w:val="24"/>
          <w:szCs w:val="24"/>
          <w:rtl/>
        </w:rPr>
        <w:t>ו</w:t>
      </w:r>
      <w:r w:rsidRPr="000D1E76">
        <w:rPr>
          <w:rFonts w:ascii="David" w:hAnsi="David" w:cs="David"/>
          <w:noProof/>
          <w:sz w:val="24"/>
          <w:szCs w:val="24"/>
          <w:rtl/>
        </w:rPr>
        <w:t>"המשפט הנמוג"</w:t>
      </w:r>
      <w:r w:rsidR="002C5E0B" w:rsidRPr="000D1E76">
        <w:rPr>
          <w:rFonts w:ascii="David" w:hAnsi="David" w:cs="David"/>
          <w:noProof/>
          <w:sz w:val="24"/>
          <w:szCs w:val="24"/>
          <w:rtl/>
        </w:rPr>
        <w:t xml:space="preserve"> (מיעוט של הכרעות שיפוטיות לאחר ניהול הליך משפטי מלא)</w:t>
      </w:r>
      <w:r w:rsidR="00C70719" w:rsidRPr="000D1E76">
        <w:rPr>
          <w:rFonts w:ascii="David" w:hAnsi="David" w:cs="David"/>
          <w:noProof/>
          <w:sz w:val="24"/>
          <w:szCs w:val="24"/>
          <w:rtl/>
        </w:rPr>
        <w:t>,</w:t>
      </w:r>
      <w:r w:rsidRPr="000D1E76">
        <w:rPr>
          <w:rStyle w:val="FootnoteReference"/>
          <w:rFonts w:ascii="David" w:hAnsi="David" w:cs="David"/>
          <w:noProof/>
          <w:sz w:val="24"/>
          <w:szCs w:val="24"/>
          <w:rtl/>
        </w:rPr>
        <w:footnoteReference w:id="16"/>
      </w:r>
      <w:r w:rsidRPr="000D1E76">
        <w:rPr>
          <w:rFonts w:ascii="David" w:hAnsi="David" w:cs="David"/>
          <w:noProof/>
          <w:sz w:val="24"/>
          <w:szCs w:val="24"/>
          <w:rtl/>
        </w:rPr>
        <w:t xml:space="preserve"> </w:t>
      </w:r>
      <w:r w:rsidR="0032456D" w:rsidRPr="000D1E76">
        <w:rPr>
          <w:rFonts w:ascii="David" w:hAnsi="David" w:cs="David"/>
          <w:noProof/>
          <w:sz w:val="24"/>
          <w:szCs w:val="24"/>
          <w:rtl/>
        </w:rPr>
        <w:t>אז</w:t>
      </w:r>
      <w:r w:rsidR="00692872" w:rsidRPr="000D1E76">
        <w:rPr>
          <w:rFonts w:ascii="David" w:hAnsi="David" w:cs="David"/>
          <w:noProof/>
          <w:sz w:val="24"/>
          <w:szCs w:val="24"/>
          <w:rtl/>
        </w:rPr>
        <w:t>י</w:t>
      </w:r>
      <w:r w:rsidR="0032456D" w:rsidRPr="000D1E76">
        <w:rPr>
          <w:rFonts w:ascii="David" w:hAnsi="David" w:cs="David"/>
          <w:noProof/>
          <w:sz w:val="24"/>
          <w:szCs w:val="24"/>
          <w:rtl/>
        </w:rPr>
        <w:t xml:space="preserve"> </w:t>
      </w:r>
      <w:r w:rsidR="00300043" w:rsidRPr="000D1E76">
        <w:rPr>
          <w:rFonts w:ascii="David" w:hAnsi="David" w:cs="David"/>
          <w:noProof/>
          <w:sz w:val="24"/>
          <w:szCs w:val="24"/>
          <w:rtl/>
        </w:rPr>
        <w:t>כעת</w:t>
      </w:r>
      <w:r w:rsidR="0032456D" w:rsidRPr="000D1E76">
        <w:rPr>
          <w:rFonts w:ascii="David" w:hAnsi="David" w:cs="David"/>
          <w:noProof/>
          <w:sz w:val="24"/>
          <w:szCs w:val="24"/>
          <w:rtl/>
        </w:rPr>
        <w:t xml:space="preserve"> אנו נכנסים לעידן </w:t>
      </w:r>
      <w:r w:rsidR="00692872" w:rsidRPr="000D1E76">
        <w:rPr>
          <w:rFonts w:ascii="David" w:hAnsi="David" w:cs="David"/>
          <w:noProof/>
          <w:sz w:val="24"/>
          <w:szCs w:val="24"/>
          <w:rtl/>
        </w:rPr>
        <w:t xml:space="preserve">של </w:t>
      </w:r>
      <w:r w:rsidR="0032456D" w:rsidRPr="000D1E76">
        <w:rPr>
          <w:rFonts w:ascii="David" w:hAnsi="David" w:cs="David"/>
          <w:noProof/>
          <w:sz w:val="24"/>
          <w:szCs w:val="24"/>
          <w:rtl/>
        </w:rPr>
        <w:t>"הצד השלישי הנמוג" עקב הגידול ב</w:t>
      </w:r>
      <w:r w:rsidR="008718BF" w:rsidRPr="000D1E76">
        <w:rPr>
          <w:rFonts w:ascii="David" w:hAnsi="David" w:cs="David"/>
          <w:noProof/>
          <w:sz w:val="24"/>
          <w:szCs w:val="24"/>
          <w:rtl/>
        </w:rPr>
        <w:t>אוטומציה של יישוב סכסוכים</w:t>
      </w:r>
      <w:r w:rsidR="0032456D" w:rsidRPr="000D1E76">
        <w:rPr>
          <w:rFonts w:ascii="David" w:hAnsi="David" w:cs="David"/>
          <w:noProof/>
          <w:sz w:val="24"/>
          <w:szCs w:val="24"/>
          <w:rtl/>
        </w:rPr>
        <w:t xml:space="preserve"> בבתי המשפט ומחוצה להם. </w:t>
      </w:r>
      <w:r w:rsidR="00692872" w:rsidRPr="000D1E76">
        <w:rPr>
          <w:rFonts w:ascii="David" w:hAnsi="David" w:cs="David"/>
          <w:noProof/>
          <w:sz w:val="24"/>
          <w:szCs w:val="24"/>
          <w:rtl/>
        </w:rPr>
        <w:t xml:space="preserve">שינויים אלה אינם טכניים. השינוי במדיום וההמרה של הגורם האנושי </w:t>
      </w:r>
      <w:r w:rsidR="00CA7ED7" w:rsidRPr="000D1E76">
        <w:rPr>
          <w:rFonts w:ascii="David" w:hAnsi="David" w:cs="David"/>
          <w:noProof/>
          <w:sz w:val="24"/>
          <w:szCs w:val="24"/>
          <w:rtl/>
        </w:rPr>
        <w:t xml:space="preserve">באלגוריתמים </w:t>
      </w:r>
      <w:r w:rsidR="00692872" w:rsidRPr="000D1E76">
        <w:rPr>
          <w:rFonts w:ascii="David" w:hAnsi="David" w:cs="David"/>
          <w:noProof/>
          <w:sz w:val="24"/>
          <w:szCs w:val="24"/>
          <w:rtl/>
        </w:rPr>
        <w:t>מהווים שינוי ערכי, חברתי ותרבותי</w:t>
      </w:r>
      <w:r w:rsidR="00990DA0" w:rsidRPr="000D1E76">
        <w:rPr>
          <w:rFonts w:ascii="David" w:hAnsi="David" w:cs="David"/>
          <w:noProof/>
          <w:sz w:val="24"/>
          <w:szCs w:val="24"/>
          <w:rtl/>
        </w:rPr>
        <w:t>,</w:t>
      </w:r>
      <w:r w:rsidR="00692872" w:rsidRPr="000D1E76">
        <w:rPr>
          <w:rFonts w:ascii="David" w:hAnsi="David" w:cs="David"/>
          <w:noProof/>
          <w:sz w:val="24"/>
          <w:szCs w:val="24"/>
          <w:rtl/>
        </w:rPr>
        <w:t xml:space="preserve"> המאתגר </w:t>
      </w:r>
      <w:r w:rsidR="00990DA0" w:rsidRPr="000D1E76">
        <w:rPr>
          <w:rFonts w:ascii="David" w:hAnsi="David" w:cs="David"/>
          <w:noProof/>
          <w:sz w:val="24"/>
          <w:szCs w:val="24"/>
          <w:rtl/>
        </w:rPr>
        <w:t>את התפיש</w:t>
      </w:r>
      <w:r w:rsidR="00147E46" w:rsidRPr="000D1E76">
        <w:rPr>
          <w:rFonts w:ascii="David" w:hAnsi="David" w:cs="David"/>
          <w:noProof/>
          <w:sz w:val="24"/>
          <w:szCs w:val="24"/>
          <w:rtl/>
        </w:rPr>
        <w:t xml:space="preserve">ות היסודיות ביותר שלנו לגבי צדק והדרכים הראויות להגשמתו. </w:t>
      </w:r>
      <w:r w:rsidR="0032456D" w:rsidRPr="000D1E76">
        <w:rPr>
          <w:rFonts w:ascii="David" w:hAnsi="David" w:cs="David"/>
          <w:noProof/>
          <w:sz w:val="24"/>
          <w:szCs w:val="24"/>
          <w:rtl/>
        </w:rPr>
        <w:t xml:space="preserve">במערכת הצדק החדשה </w:t>
      </w:r>
      <w:r w:rsidR="00147E46" w:rsidRPr="000D1E76">
        <w:rPr>
          <w:rFonts w:ascii="David" w:hAnsi="David" w:cs="David"/>
          <w:noProof/>
          <w:sz w:val="24"/>
          <w:szCs w:val="24"/>
          <w:rtl/>
        </w:rPr>
        <w:t>הנרקמת לנגד עינינו</w:t>
      </w:r>
      <w:r w:rsidR="0032456D" w:rsidRPr="000D1E76">
        <w:rPr>
          <w:rFonts w:ascii="David" w:hAnsi="David" w:cs="David"/>
          <w:noProof/>
          <w:sz w:val="24"/>
          <w:szCs w:val="24"/>
          <w:rtl/>
        </w:rPr>
        <w:t xml:space="preserve"> </w:t>
      </w:r>
      <w:r w:rsidR="00147E46" w:rsidRPr="000D1E76">
        <w:rPr>
          <w:rFonts w:ascii="David" w:hAnsi="David" w:cs="David"/>
          <w:noProof/>
          <w:sz w:val="24"/>
          <w:szCs w:val="24"/>
          <w:rtl/>
        </w:rPr>
        <w:t xml:space="preserve">נצטרך לבחון מחדש </w:t>
      </w:r>
      <w:r w:rsidR="0032456D" w:rsidRPr="000D1E76">
        <w:rPr>
          <w:rFonts w:ascii="David" w:hAnsi="David" w:cs="David"/>
          <w:noProof/>
          <w:sz w:val="24"/>
          <w:szCs w:val="24"/>
          <w:rtl/>
        </w:rPr>
        <w:t xml:space="preserve">תאוריות ומושגים קיימים </w:t>
      </w:r>
      <w:r w:rsidR="00147E46" w:rsidRPr="000D1E76">
        <w:rPr>
          <w:rFonts w:ascii="David" w:hAnsi="David" w:cs="David"/>
          <w:noProof/>
          <w:sz w:val="24"/>
          <w:szCs w:val="24"/>
          <w:rtl/>
        </w:rPr>
        <w:t>על מנת</w:t>
      </w:r>
      <w:r w:rsidR="0032456D" w:rsidRPr="000D1E76">
        <w:rPr>
          <w:rFonts w:ascii="David" w:hAnsi="David" w:cs="David"/>
          <w:noProof/>
          <w:sz w:val="24"/>
          <w:szCs w:val="24"/>
          <w:rtl/>
        </w:rPr>
        <w:t xml:space="preserve"> לממש ערכים של הוגנות ושוויון ולשמור על הלגיטימציה של </w:t>
      </w:r>
      <w:r w:rsidR="00147E46" w:rsidRPr="000D1E76">
        <w:rPr>
          <w:rFonts w:ascii="David" w:hAnsi="David" w:cs="David"/>
          <w:noProof/>
          <w:sz w:val="24"/>
          <w:szCs w:val="24"/>
          <w:rtl/>
        </w:rPr>
        <w:t>מערכת המשפט והליכים חלופיים הפועלים במסגרתה ולצידה</w:t>
      </w:r>
      <w:r w:rsidR="0032456D" w:rsidRPr="000D1E76">
        <w:rPr>
          <w:rFonts w:ascii="David" w:hAnsi="David" w:cs="David"/>
          <w:noProof/>
          <w:sz w:val="24"/>
          <w:szCs w:val="24"/>
          <w:rtl/>
        </w:rPr>
        <w:t>.</w:t>
      </w:r>
      <w:r w:rsidR="008C54FE" w:rsidRPr="000D1E76">
        <w:rPr>
          <w:rFonts w:ascii="David" w:hAnsi="David" w:cs="David"/>
          <w:noProof/>
          <w:sz w:val="24"/>
          <w:szCs w:val="24"/>
          <w:rtl/>
        </w:rPr>
        <w:t xml:space="preserve"> </w:t>
      </w:r>
      <w:r w:rsidR="007A16CD" w:rsidRPr="000D1E76">
        <w:rPr>
          <w:rFonts w:ascii="David" w:hAnsi="David" w:cs="David"/>
          <w:noProof/>
          <w:sz w:val="24"/>
          <w:szCs w:val="24"/>
          <w:rtl/>
        </w:rPr>
        <w:t xml:space="preserve">מאמר זה יבקש לעמוד על ההיבטים </w:t>
      </w:r>
      <w:r w:rsidR="007A16CD" w:rsidRPr="000D1E76">
        <w:rPr>
          <w:rFonts w:ascii="David" w:hAnsi="David" w:cs="David"/>
          <w:noProof/>
          <w:sz w:val="24"/>
          <w:szCs w:val="24"/>
          <w:rtl/>
        </w:rPr>
        <w:lastRenderedPageBreak/>
        <w:t>השונים ששינוי זה מעורר ולשרטט סדר יום מחקרי לגיבוש תאוריה והמשגה של האוטומציה של יישוב סכסוכים.</w:t>
      </w:r>
      <w:r w:rsidR="00E12258" w:rsidRPr="000D1E76">
        <w:rPr>
          <w:rFonts w:ascii="David" w:hAnsi="David" w:cs="David"/>
          <w:noProof/>
          <w:lang w:val="en-GB"/>
        </w:rPr>
        <w:t xml:space="preserve"> </w:t>
      </w:r>
    </w:p>
    <w:p w14:paraId="3CAB94DF" w14:textId="20D3BA7F" w:rsidR="001F5064" w:rsidRPr="000D1E76" w:rsidRDefault="001F5064" w:rsidP="00CA311D">
      <w:pPr>
        <w:bidi/>
        <w:spacing w:line="276" w:lineRule="auto"/>
        <w:jc w:val="both"/>
        <w:rPr>
          <w:rFonts w:ascii="David" w:hAnsi="David" w:cs="David"/>
          <w:noProof/>
          <w:sz w:val="24"/>
          <w:szCs w:val="24"/>
          <w:rtl/>
        </w:rPr>
      </w:pPr>
      <w:r w:rsidRPr="000D1E76">
        <w:rPr>
          <w:rFonts w:ascii="David" w:hAnsi="David" w:cs="David"/>
          <w:noProof/>
          <w:sz w:val="24"/>
          <w:szCs w:val="24"/>
          <w:rtl/>
        </w:rPr>
        <w:t>תופעת ה</w:t>
      </w:r>
      <w:r w:rsidR="008718BF" w:rsidRPr="000D1E76">
        <w:rPr>
          <w:rFonts w:ascii="David" w:hAnsi="David" w:cs="David"/>
          <w:noProof/>
          <w:sz w:val="24"/>
          <w:szCs w:val="24"/>
          <w:rtl/>
        </w:rPr>
        <w:t>אוטומציה של יישוב סכסוכים</w:t>
      </w:r>
      <w:r w:rsidRPr="000D1E76">
        <w:rPr>
          <w:rFonts w:ascii="David" w:hAnsi="David" w:cs="David"/>
          <w:noProof/>
          <w:sz w:val="24"/>
          <w:szCs w:val="24"/>
          <w:rtl/>
        </w:rPr>
        <w:t xml:space="preserve"> מתכתבת עם </w:t>
      </w:r>
      <w:r w:rsidR="008108D0" w:rsidRPr="000D1E76">
        <w:rPr>
          <w:rFonts w:ascii="David" w:hAnsi="David" w:cs="David"/>
          <w:noProof/>
          <w:sz w:val="24"/>
          <w:szCs w:val="24"/>
          <w:rtl/>
        </w:rPr>
        <w:t>כמה</w:t>
      </w:r>
      <w:r w:rsidRPr="000D1E76">
        <w:rPr>
          <w:rFonts w:ascii="David" w:hAnsi="David" w:cs="David"/>
          <w:noProof/>
          <w:sz w:val="24"/>
          <w:szCs w:val="24"/>
          <w:rtl/>
        </w:rPr>
        <w:t xml:space="preserve"> התפתחויות במישור ההליכי והטכנולוגי</w:t>
      </w:r>
      <w:r w:rsidR="00F17E01" w:rsidRPr="000D1E76">
        <w:rPr>
          <w:rFonts w:ascii="David" w:hAnsi="David" w:cs="David"/>
          <w:noProof/>
          <w:sz w:val="24"/>
          <w:szCs w:val="24"/>
          <w:rtl/>
        </w:rPr>
        <w:t xml:space="preserve">, </w:t>
      </w:r>
      <w:r w:rsidR="008108D0" w:rsidRPr="006D0CDF">
        <w:rPr>
          <w:rFonts w:ascii="David" w:hAnsi="David" w:cs="David"/>
          <w:sz w:val="24"/>
          <w:szCs w:val="24"/>
          <w:rtl/>
        </w:rPr>
        <w:t>ו</w:t>
      </w:r>
      <w:r w:rsidR="00F17E01" w:rsidRPr="006D0CDF">
        <w:rPr>
          <w:rFonts w:ascii="David" w:hAnsi="David" w:cs="David"/>
          <w:sz w:val="24"/>
          <w:szCs w:val="24"/>
          <w:rtl/>
        </w:rPr>
        <w:t>אותן</w:t>
      </w:r>
      <w:r w:rsidR="00F17E01" w:rsidRPr="000D1E76">
        <w:rPr>
          <w:rFonts w:ascii="David" w:hAnsi="David" w:cs="David"/>
          <w:noProof/>
          <w:sz w:val="24"/>
          <w:szCs w:val="24"/>
          <w:rtl/>
        </w:rPr>
        <w:t xml:space="preserve"> נ</w:t>
      </w:r>
      <w:r w:rsidR="00A25599" w:rsidRPr="000D1E76">
        <w:rPr>
          <w:rFonts w:ascii="David" w:hAnsi="David" w:cs="David"/>
          <w:noProof/>
          <w:sz w:val="24"/>
          <w:szCs w:val="24"/>
          <w:rtl/>
        </w:rPr>
        <w:t xml:space="preserve">בחן </w:t>
      </w:r>
      <w:r w:rsidR="00B71ADE" w:rsidRPr="000D1E76">
        <w:rPr>
          <w:rFonts w:ascii="David" w:hAnsi="David" w:cs="David"/>
          <w:noProof/>
          <w:sz w:val="24"/>
          <w:szCs w:val="24"/>
          <w:rtl/>
        </w:rPr>
        <w:t xml:space="preserve">בפרקים </w:t>
      </w:r>
      <w:r w:rsidR="00C748DA" w:rsidRPr="000D1E76">
        <w:rPr>
          <w:rFonts w:ascii="David" w:hAnsi="David" w:cs="David"/>
          <w:noProof/>
          <w:sz w:val="24"/>
          <w:szCs w:val="24"/>
          <w:rtl/>
        </w:rPr>
        <w:t>הראשון והשני</w:t>
      </w:r>
      <w:r w:rsidR="00A25599" w:rsidRPr="000D1E76">
        <w:rPr>
          <w:rFonts w:ascii="David" w:hAnsi="David" w:cs="David"/>
          <w:noProof/>
          <w:sz w:val="24"/>
          <w:szCs w:val="24"/>
          <w:rtl/>
        </w:rPr>
        <w:t xml:space="preserve"> של מאמר זה. </w:t>
      </w:r>
      <w:r w:rsidR="00B71ADE" w:rsidRPr="000D1E76">
        <w:rPr>
          <w:rFonts w:ascii="David" w:hAnsi="David" w:cs="David"/>
          <w:noProof/>
          <w:sz w:val="24"/>
          <w:szCs w:val="24"/>
          <w:rtl/>
        </w:rPr>
        <w:t xml:space="preserve">פרק </w:t>
      </w:r>
      <w:r w:rsidR="00C748DA" w:rsidRPr="000D1E76">
        <w:rPr>
          <w:rFonts w:ascii="David" w:hAnsi="David" w:cs="David"/>
          <w:noProof/>
          <w:sz w:val="24"/>
          <w:szCs w:val="24"/>
          <w:rtl/>
        </w:rPr>
        <w:t>1</w:t>
      </w:r>
      <w:r w:rsidR="00A25599" w:rsidRPr="000D1E76">
        <w:rPr>
          <w:rFonts w:ascii="David" w:hAnsi="David" w:cs="David"/>
          <w:noProof/>
          <w:sz w:val="24"/>
          <w:szCs w:val="24"/>
          <w:rtl/>
        </w:rPr>
        <w:t xml:space="preserve"> יעסוק ב</w:t>
      </w:r>
      <w:r w:rsidR="00F17E01" w:rsidRPr="000D1E76">
        <w:rPr>
          <w:rFonts w:ascii="David" w:hAnsi="David" w:cs="David"/>
          <w:noProof/>
          <w:sz w:val="24"/>
          <w:szCs w:val="24"/>
          <w:rtl/>
        </w:rPr>
        <w:t>תמורות שחלו במרחב יישוב הסכסוכים ברבע האחרון של המאה ה-20</w:t>
      </w:r>
      <w:r w:rsidR="008108D0" w:rsidRPr="000D1E76">
        <w:rPr>
          <w:rFonts w:ascii="David" w:hAnsi="David" w:cs="David"/>
          <w:noProof/>
          <w:sz w:val="24"/>
          <w:szCs w:val="24"/>
          <w:rtl/>
        </w:rPr>
        <w:t>,</w:t>
      </w:r>
      <w:r w:rsidR="00F17E01" w:rsidRPr="000D1E76">
        <w:rPr>
          <w:rFonts w:ascii="David" w:hAnsi="David" w:cs="David"/>
          <w:noProof/>
          <w:sz w:val="24"/>
          <w:szCs w:val="24"/>
          <w:rtl/>
        </w:rPr>
        <w:t xml:space="preserve"> ובכלל זה בתפקיד "ה</w:t>
      </w:r>
      <w:r w:rsidR="00A25599" w:rsidRPr="000D1E76">
        <w:rPr>
          <w:rFonts w:ascii="David" w:hAnsi="David" w:cs="David"/>
          <w:noProof/>
          <w:sz w:val="24"/>
          <w:szCs w:val="24"/>
          <w:rtl/>
        </w:rPr>
        <w:t>צד השלישי</w:t>
      </w:r>
      <w:r w:rsidR="00F17E01" w:rsidRPr="000D1E76">
        <w:rPr>
          <w:rFonts w:ascii="David" w:hAnsi="David" w:cs="David"/>
          <w:noProof/>
          <w:sz w:val="24"/>
          <w:szCs w:val="24"/>
          <w:rtl/>
        </w:rPr>
        <w:t>"</w:t>
      </w:r>
      <w:r w:rsidR="00A25599" w:rsidRPr="000D1E76">
        <w:rPr>
          <w:rFonts w:ascii="David" w:hAnsi="David" w:cs="David"/>
          <w:noProof/>
          <w:sz w:val="24"/>
          <w:szCs w:val="24"/>
          <w:rtl/>
        </w:rPr>
        <w:t xml:space="preserve"> ביישוב סכסוכים. </w:t>
      </w:r>
      <w:r w:rsidR="00B71ADE" w:rsidRPr="000D1E76">
        <w:rPr>
          <w:rFonts w:ascii="David" w:hAnsi="David" w:cs="David"/>
          <w:noProof/>
          <w:sz w:val="24"/>
          <w:szCs w:val="24"/>
          <w:rtl/>
        </w:rPr>
        <w:t xml:space="preserve">פרק </w:t>
      </w:r>
      <w:r w:rsidR="00C748DA" w:rsidRPr="000D1E76">
        <w:rPr>
          <w:rFonts w:ascii="David" w:hAnsi="David" w:cs="David"/>
          <w:noProof/>
          <w:sz w:val="24"/>
          <w:szCs w:val="24"/>
          <w:rtl/>
        </w:rPr>
        <w:t>2</w:t>
      </w:r>
      <w:r w:rsidR="00A25599" w:rsidRPr="000D1E76">
        <w:rPr>
          <w:rFonts w:ascii="David" w:hAnsi="David" w:cs="David"/>
          <w:noProof/>
          <w:sz w:val="24"/>
          <w:szCs w:val="24"/>
          <w:rtl/>
        </w:rPr>
        <w:t xml:space="preserve"> יעמוד על </w:t>
      </w:r>
      <w:r w:rsidR="00F17E01" w:rsidRPr="000D1E76">
        <w:rPr>
          <w:rFonts w:ascii="David" w:hAnsi="David" w:cs="David"/>
          <w:noProof/>
          <w:sz w:val="24"/>
          <w:szCs w:val="24"/>
          <w:rtl/>
        </w:rPr>
        <w:t>שתי</w:t>
      </w:r>
      <w:r w:rsidR="00A25599" w:rsidRPr="000D1E76">
        <w:rPr>
          <w:rFonts w:ascii="David" w:hAnsi="David" w:cs="David"/>
          <w:noProof/>
          <w:sz w:val="24"/>
          <w:szCs w:val="24"/>
          <w:rtl/>
        </w:rPr>
        <w:t xml:space="preserve"> </w:t>
      </w:r>
      <w:r w:rsidR="00F17E01" w:rsidRPr="000D1E76">
        <w:rPr>
          <w:rFonts w:ascii="David" w:hAnsi="David" w:cs="David"/>
          <w:noProof/>
          <w:sz w:val="24"/>
          <w:szCs w:val="24"/>
          <w:rtl/>
        </w:rPr>
        <w:t>ה</w:t>
      </w:r>
      <w:r w:rsidR="00A25599" w:rsidRPr="000D1E76">
        <w:rPr>
          <w:rFonts w:ascii="David" w:hAnsi="David" w:cs="David"/>
          <w:noProof/>
          <w:sz w:val="24"/>
          <w:szCs w:val="24"/>
          <w:rtl/>
        </w:rPr>
        <w:t xml:space="preserve">תופעות </w:t>
      </w:r>
      <w:r w:rsidR="00F17E01" w:rsidRPr="000D1E76">
        <w:rPr>
          <w:rFonts w:ascii="David" w:hAnsi="David" w:cs="David"/>
          <w:noProof/>
          <w:sz w:val="24"/>
          <w:szCs w:val="24"/>
          <w:rtl/>
        </w:rPr>
        <w:t>המרכזיות שחלו במישור הטכנולוגי-הליכי</w:t>
      </w:r>
      <w:r w:rsidR="00A25599" w:rsidRPr="000D1E76">
        <w:rPr>
          <w:rFonts w:ascii="David" w:hAnsi="David" w:cs="David"/>
          <w:noProof/>
          <w:sz w:val="24"/>
          <w:szCs w:val="24"/>
          <w:rtl/>
        </w:rPr>
        <w:t xml:space="preserve"> </w:t>
      </w:r>
      <w:r w:rsidR="00F17E01" w:rsidRPr="000D1E76">
        <w:rPr>
          <w:rFonts w:ascii="David" w:hAnsi="David" w:cs="David"/>
          <w:noProof/>
          <w:sz w:val="24"/>
          <w:szCs w:val="24"/>
          <w:rtl/>
        </w:rPr>
        <w:t>ו</w:t>
      </w:r>
      <w:r w:rsidR="00A25599" w:rsidRPr="000D1E76">
        <w:rPr>
          <w:rFonts w:ascii="David" w:hAnsi="David" w:cs="David"/>
          <w:noProof/>
          <w:sz w:val="24"/>
          <w:szCs w:val="24"/>
          <w:rtl/>
        </w:rPr>
        <w:t>שעומדות בבסיס ה</w:t>
      </w:r>
      <w:r w:rsidR="00B6560C" w:rsidRPr="000D1E76">
        <w:rPr>
          <w:rFonts w:ascii="David" w:hAnsi="David" w:cs="David"/>
          <w:noProof/>
          <w:sz w:val="24"/>
          <w:szCs w:val="24"/>
          <w:rtl/>
        </w:rPr>
        <w:t>אוטומציה של יישוב סכסוכים</w:t>
      </w:r>
      <w:r w:rsidR="00A25599" w:rsidRPr="000D1E76">
        <w:rPr>
          <w:rFonts w:ascii="David" w:hAnsi="David" w:cs="David"/>
          <w:noProof/>
          <w:sz w:val="24"/>
          <w:szCs w:val="24"/>
          <w:rtl/>
        </w:rPr>
        <w:t xml:space="preserve">: </w:t>
      </w:r>
      <w:r w:rsidRPr="000D1E76">
        <w:rPr>
          <w:rFonts w:ascii="David" w:hAnsi="David" w:cs="David"/>
          <w:noProof/>
          <w:sz w:val="24"/>
          <w:szCs w:val="24"/>
          <w:rtl/>
        </w:rPr>
        <w:t>צמי</w:t>
      </w:r>
      <w:r w:rsidR="00F17E01" w:rsidRPr="000D1E76">
        <w:rPr>
          <w:rFonts w:ascii="David" w:hAnsi="David" w:cs="David"/>
          <w:noProof/>
          <w:sz w:val="24"/>
          <w:szCs w:val="24"/>
          <w:rtl/>
        </w:rPr>
        <w:t>חת התחום של יישוב סכסוכים מקוון,</w:t>
      </w:r>
      <w:r w:rsidRPr="000D1E76">
        <w:rPr>
          <w:rFonts w:ascii="David" w:hAnsi="David" w:cs="David"/>
          <w:noProof/>
          <w:sz w:val="24"/>
          <w:szCs w:val="24"/>
          <w:rtl/>
        </w:rPr>
        <w:t xml:space="preserve"> </w:t>
      </w:r>
      <w:r w:rsidR="00F17E01" w:rsidRPr="000D1E76">
        <w:rPr>
          <w:rFonts w:ascii="David" w:hAnsi="David" w:cs="David"/>
          <w:noProof/>
          <w:sz w:val="24"/>
          <w:szCs w:val="24"/>
          <w:rtl/>
        </w:rPr>
        <w:t>ו</w:t>
      </w:r>
      <w:r w:rsidRPr="000D1E76">
        <w:rPr>
          <w:rFonts w:ascii="David" w:hAnsi="David" w:cs="David"/>
          <w:noProof/>
          <w:sz w:val="24"/>
          <w:szCs w:val="24"/>
          <w:rtl/>
        </w:rPr>
        <w:t>ה</w:t>
      </w:r>
      <w:r w:rsidR="00F17E01" w:rsidRPr="000D1E76">
        <w:rPr>
          <w:rFonts w:ascii="David" w:hAnsi="David" w:cs="David"/>
          <w:noProof/>
          <w:sz w:val="24"/>
          <w:szCs w:val="24"/>
          <w:rtl/>
        </w:rPr>
        <w:t>פיתוח</w:t>
      </w:r>
      <w:r w:rsidRPr="000D1E76">
        <w:rPr>
          <w:rFonts w:ascii="David" w:hAnsi="David" w:cs="David"/>
          <w:noProof/>
          <w:sz w:val="24"/>
          <w:szCs w:val="24"/>
          <w:rtl/>
        </w:rPr>
        <w:t xml:space="preserve"> של כלים ויישומים מבו</w:t>
      </w:r>
      <w:r w:rsidR="00F17E01" w:rsidRPr="000D1E76">
        <w:rPr>
          <w:rFonts w:ascii="David" w:hAnsi="David" w:cs="David"/>
          <w:noProof/>
          <w:sz w:val="24"/>
          <w:szCs w:val="24"/>
          <w:rtl/>
        </w:rPr>
        <w:t>ססי-בינה</w:t>
      </w:r>
      <w:r w:rsidR="00023B47">
        <w:rPr>
          <w:rFonts w:ascii="David" w:hAnsi="David" w:cs="David" w:hint="cs"/>
          <w:noProof/>
          <w:sz w:val="24"/>
          <w:szCs w:val="24"/>
          <w:rtl/>
        </w:rPr>
        <w:t>-</w:t>
      </w:r>
      <w:r w:rsidR="00F17E01" w:rsidRPr="000D1E76">
        <w:rPr>
          <w:rFonts w:ascii="David" w:hAnsi="David" w:cs="David"/>
          <w:noProof/>
          <w:sz w:val="24"/>
          <w:szCs w:val="24"/>
          <w:rtl/>
        </w:rPr>
        <w:t>מלאכותית במישור המשפטי</w:t>
      </w:r>
      <w:r w:rsidRPr="000D1E76">
        <w:rPr>
          <w:rFonts w:ascii="David" w:hAnsi="David" w:cs="David"/>
          <w:noProof/>
          <w:sz w:val="24"/>
          <w:szCs w:val="24"/>
          <w:rtl/>
        </w:rPr>
        <w:t xml:space="preserve">. </w:t>
      </w:r>
      <w:r w:rsidR="00B71ADE" w:rsidRPr="000D1E76">
        <w:rPr>
          <w:rFonts w:ascii="David" w:hAnsi="David" w:cs="David"/>
          <w:noProof/>
          <w:sz w:val="24"/>
          <w:szCs w:val="24"/>
          <w:rtl/>
        </w:rPr>
        <w:t xml:space="preserve">בפרק </w:t>
      </w:r>
      <w:r w:rsidR="00C748DA" w:rsidRPr="000D1E76">
        <w:rPr>
          <w:rFonts w:ascii="David" w:hAnsi="David" w:cs="David"/>
          <w:noProof/>
          <w:sz w:val="24"/>
          <w:szCs w:val="24"/>
          <w:rtl/>
        </w:rPr>
        <w:t>3</w:t>
      </w:r>
      <w:r w:rsidR="00A25599" w:rsidRPr="000D1E76">
        <w:rPr>
          <w:rFonts w:ascii="David" w:hAnsi="David" w:cs="David"/>
          <w:noProof/>
          <w:sz w:val="24"/>
          <w:szCs w:val="24"/>
          <w:rtl/>
        </w:rPr>
        <w:t xml:space="preserve"> נציג את ההזדמנויות </w:t>
      </w:r>
      <w:r w:rsidR="00CA7ED7" w:rsidRPr="000D1E76">
        <w:rPr>
          <w:rFonts w:ascii="David" w:hAnsi="David" w:cs="David"/>
          <w:noProof/>
          <w:sz w:val="24"/>
          <w:szCs w:val="24"/>
          <w:rtl/>
        </w:rPr>
        <w:t xml:space="preserve">והאתגרים </w:t>
      </w:r>
      <w:r w:rsidR="00A25599" w:rsidRPr="000D1E76">
        <w:rPr>
          <w:rFonts w:ascii="David" w:hAnsi="David" w:cs="David"/>
          <w:noProof/>
          <w:sz w:val="24"/>
          <w:szCs w:val="24"/>
          <w:rtl/>
        </w:rPr>
        <w:t>הטמונים בהמרת הגורם האנושי ביישוב סכסוכים</w:t>
      </w:r>
      <w:r w:rsidR="00F17E01" w:rsidRPr="000D1E76">
        <w:rPr>
          <w:rFonts w:ascii="David" w:hAnsi="David" w:cs="David"/>
          <w:noProof/>
          <w:sz w:val="24"/>
          <w:szCs w:val="24"/>
          <w:rtl/>
        </w:rPr>
        <w:t>,</w:t>
      </w:r>
      <w:r w:rsidR="00A25599" w:rsidRPr="000D1E76">
        <w:rPr>
          <w:rFonts w:ascii="David" w:hAnsi="David" w:cs="David"/>
          <w:noProof/>
          <w:sz w:val="24"/>
          <w:szCs w:val="24"/>
          <w:rtl/>
        </w:rPr>
        <w:t xml:space="preserve"> ובפרק </w:t>
      </w:r>
      <w:r w:rsidR="00C748DA" w:rsidRPr="000D1E76">
        <w:rPr>
          <w:rFonts w:ascii="David" w:hAnsi="David" w:cs="David"/>
          <w:noProof/>
          <w:sz w:val="24"/>
          <w:szCs w:val="24"/>
          <w:rtl/>
        </w:rPr>
        <w:t>4</w:t>
      </w:r>
      <w:r w:rsidR="00A25599" w:rsidRPr="000D1E76">
        <w:rPr>
          <w:rFonts w:ascii="David" w:hAnsi="David" w:cs="David"/>
          <w:noProof/>
          <w:sz w:val="24"/>
          <w:szCs w:val="24"/>
          <w:rtl/>
        </w:rPr>
        <w:t xml:space="preserve"> </w:t>
      </w:r>
      <w:r w:rsidR="00F17E01" w:rsidRPr="000D1E76">
        <w:rPr>
          <w:rFonts w:ascii="David" w:hAnsi="David" w:cs="David"/>
          <w:noProof/>
          <w:sz w:val="24"/>
          <w:szCs w:val="24"/>
          <w:rtl/>
        </w:rPr>
        <w:t>נפרוש</w:t>
      </w:r>
      <w:r w:rsidR="00A25599" w:rsidRPr="000D1E76">
        <w:rPr>
          <w:rFonts w:ascii="David" w:hAnsi="David" w:cs="David"/>
          <w:noProof/>
          <w:sz w:val="24"/>
          <w:szCs w:val="24"/>
          <w:rtl/>
        </w:rPr>
        <w:t xml:space="preserve"> סדר יום מחקרי שיבקש לתת מענה לשאלות שהתעוררו בפרק הקודם. נסכם בפרק </w:t>
      </w:r>
      <w:r w:rsidR="00C748DA" w:rsidRPr="000D1E76">
        <w:rPr>
          <w:rFonts w:ascii="David" w:hAnsi="David" w:cs="David"/>
          <w:noProof/>
          <w:sz w:val="24"/>
          <w:szCs w:val="24"/>
          <w:rtl/>
        </w:rPr>
        <w:t>5</w:t>
      </w:r>
      <w:r w:rsidR="00A25599" w:rsidRPr="000D1E76">
        <w:rPr>
          <w:rFonts w:ascii="David" w:hAnsi="David" w:cs="David"/>
          <w:noProof/>
          <w:sz w:val="24"/>
          <w:szCs w:val="24"/>
          <w:rtl/>
        </w:rPr>
        <w:t xml:space="preserve"> עם מחשבות על העתיד.</w:t>
      </w:r>
      <w:r w:rsidR="00AC142F" w:rsidRPr="000D1E76">
        <w:rPr>
          <w:rFonts w:ascii="David" w:hAnsi="David" w:cs="David"/>
          <w:noProof/>
          <w:sz w:val="24"/>
          <w:szCs w:val="24"/>
          <w:rtl/>
        </w:rPr>
        <w:t xml:space="preserve"> </w:t>
      </w:r>
    </w:p>
    <w:p w14:paraId="1D7B0196" w14:textId="77777777" w:rsidR="00BC03E2" w:rsidRPr="000D1E76" w:rsidRDefault="00BC03E2" w:rsidP="002C6F84">
      <w:pPr>
        <w:pStyle w:val="ListParagraph"/>
        <w:bidi/>
        <w:spacing w:line="276" w:lineRule="auto"/>
        <w:ind w:left="360"/>
        <w:rPr>
          <w:rFonts w:ascii="David" w:hAnsi="David" w:cs="David"/>
          <w:noProof/>
          <w:sz w:val="24"/>
          <w:szCs w:val="24"/>
        </w:rPr>
      </w:pPr>
    </w:p>
    <w:p w14:paraId="12F8916A" w14:textId="43318E9A" w:rsidR="00BC03E2" w:rsidRPr="000D1E76" w:rsidRDefault="004F4AA4" w:rsidP="00CA311D">
      <w:pPr>
        <w:pStyle w:val="ListParagraph"/>
        <w:numPr>
          <w:ilvl w:val="0"/>
          <w:numId w:val="1"/>
        </w:numPr>
        <w:bidi/>
        <w:spacing w:line="276" w:lineRule="auto"/>
        <w:ind w:left="360" w:firstLine="0"/>
        <w:rPr>
          <w:rFonts w:ascii="David" w:hAnsi="David" w:cs="David"/>
          <w:noProof/>
          <w:sz w:val="24"/>
          <w:szCs w:val="24"/>
        </w:rPr>
      </w:pPr>
      <w:r w:rsidRPr="000D1E76">
        <w:rPr>
          <w:rFonts w:ascii="David" w:hAnsi="David" w:cs="David"/>
          <w:noProof/>
          <w:sz w:val="24"/>
          <w:szCs w:val="24"/>
          <w:rtl/>
        </w:rPr>
        <w:t xml:space="preserve">ההתפתחות ההיסטורית של המשפט הנמוג והשפעתו על </w:t>
      </w:r>
      <w:r w:rsidR="00BC03E2" w:rsidRPr="000D1E76">
        <w:rPr>
          <w:rFonts w:ascii="David" w:hAnsi="David" w:cs="David"/>
          <w:noProof/>
          <w:sz w:val="24"/>
          <w:szCs w:val="24"/>
          <w:rtl/>
        </w:rPr>
        <w:t>הצד השלישי</w:t>
      </w:r>
    </w:p>
    <w:p w14:paraId="64EF52A4" w14:textId="2370991E" w:rsidR="0057506C" w:rsidRPr="000D1E76" w:rsidRDefault="002D5253" w:rsidP="008108D0">
      <w:pPr>
        <w:bidi/>
        <w:spacing w:line="276" w:lineRule="auto"/>
        <w:jc w:val="both"/>
        <w:rPr>
          <w:rFonts w:ascii="David" w:hAnsi="David" w:cs="David"/>
          <w:noProof/>
          <w:sz w:val="24"/>
          <w:szCs w:val="24"/>
          <w:rtl/>
        </w:rPr>
      </w:pPr>
      <w:r w:rsidRPr="000D1E76">
        <w:rPr>
          <w:rFonts w:ascii="David" w:hAnsi="David" w:cs="David"/>
          <w:noProof/>
          <w:sz w:val="24"/>
          <w:szCs w:val="24"/>
          <w:rtl/>
        </w:rPr>
        <w:t xml:space="preserve">כדי להבין את המשמעות של המרת הגורם האנושי ביישוב סכסוכים, יש להבין ראשית את חשיבות תפקידו של הצד השלישי האנושי. כפי שנראה, מרחב </w:t>
      </w:r>
      <w:r w:rsidR="00E056F1" w:rsidRPr="000D1E76">
        <w:rPr>
          <w:rFonts w:ascii="David" w:hAnsi="David" w:cs="David"/>
          <w:noProof/>
          <w:sz w:val="24"/>
          <w:szCs w:val="24"/>
          <w:rtl/>
        </w:rPr>
        <w:t xml:space="preserve">יישוב הסכסוכים עבר שינוי </w:t>
      </w:r>
      <w:r w:rsidR="008108D0" w:rsidRPr="000D1E76">
        <w:rPr>
          <w:rFonts w:ascii="David" w:hAnsi="David" w:cs="David"/>
          <w:noProof/>
          <w:sz w:val="24"/>
          <w:szCs w:val="24"/>
          <w:rtl/>
        </w:rPr>
        <w:t>ניכר</w:t>
      </w:r>
      <w:r w:rsidR="00E056F1" w:rsidRPr="000D1E76">
        <w:rPr>
          <w:rFonts w:ascii="David" w:hAnsi="David" w:cs="David"/>
          <w:noProof/>
          <w:sz w:val="24"/>
          <w:szCs w:val="24"/>
          <w:rtl/>
        </w:rPr>
        <w:t xml:space="preserve"> החל מהרבע האחרון של המאה הקודמת. השינויים, שיתוארו </w:t>
      </w:r>
      <w:r w:rsidR="006F5E2F" w:rsidRPr="000D1E76">
        <w:rPr>
          <w:rFonts w:ascii="David" w:hAnsi="David" w:cs="David"/>
          <w:noProof/>
          <w:sz w:val="24"/>
          <w:szCs w:val="24"/>
          <w:rtl/>
        </w:rPr>
        <w:t xml:space="preserve">בקצרה </w:t>
      </w:r>
      <w:r w:rsidR="00B71ADE" w:rsidRPr="000D1E76">
        <w:rPr>
          <w:rFonts w:ascii="David" w:hAnsi="David" w:cs="David"/>
          <w:noProof/>
          <w:sz w:val="24"/>
          <w:szCs w:val="24"/>
          <w:rtl/>
        </w:rPr>
        <w:t xml:space="preserve">בפרק </w:t>
      </w:r>
      <w:r w:rsidR="00E056F1" w:rsidRPr="000D1E76">
        <w:rPr>
          <w:rFonts w:ascii="David" w:hAnsi="David" w:cs="David"/>
          <w:noProof/>
          <w:sz w:val="24"/>
          <w:szCs w:val="24"/>
          <w:rtl/>
        </w:rPr>
        <w:t>זה, כללו עיגון של הליכים חלופיים כחלק ממערכת המשפט הפורמלית ול</w:t>
      </w:r>
      <w:r w:rsidR="00061480" w:rsidRPr="000D1E76">
        <w:rPr>
          <w:rFonts w:ascii="David" w:hAnsi="David" w:cs="David"/>
          <w:noProof/>
          <w:sz w:val="24"/>
          <w:szCs w:val="24"/>
          <w:rtl/>
        </w:rPr>
        <w:t>צידם</w:t>
      </w:r>
      <w:r w:rsidR="00E056F1" w:rsidRPr="000D1E76">
        <w:rPr>
          <w:rFonts w:ascii="David" w:hAnsi="David" w:cs="David"/>
          <w:noProof/>
          <w:sz w:val="24"/>
          <w:szCs w:val="24"/>
          <w:rtl/>
        </w:rPr>
        <w:t xml:space="preserve">, וגם שינוי עומק באופן פעילותם של בתי המשפט. חרף </w:t>
      </w:r>
      <w:r w:rsidRPr="000D1E76">
        <w:rPr>
          <w:rFonts w:ascii="David" w:hAnsi="David" w:cs="David"/>
          <w:noProof/>
          <w:sz w:val="24"/>
          <w:szCs w:val="24"/>
          <w:rtl/>
        </w:rPr>
        <w:t>תמורות</w:t>
      </w:r>
      <w:r w:rsidR="00E056F1" w:rsidRPr="000D1E76">
        <w:rPr>
          <w:rFonts w:ascii="David" w:hAnsi="David" w:cs="David"/>
          <w:noProof/>
          <w:sz w:val="24"/>
          <w:szCs w:val="24"/>
          <w:rtl/>
        </w:rPr>
        <w:t xml:space="preserve"> אלה, נשמרה המרכזיות של "הצד השלישי" – גורם </w:t>
      </w:r>
      <w:r w:rsidRPr="000D1E76">
        <w:rPr>
          <w:rFonts w:ascii="David" w:hAnsi="David" w:cs="David"/>
          <w:noProof/>
          <w:sz w:val="24"/>
          <w:szCs w:val="24"/>
          <w:rtl/>
        </w:rPr>
        <w:t xml:space="preserve">אנושי </w:t>
      </w:r>
      <w:r w:rsidR="00BD4B69" w:rsidRPr="000D1E76">
        <w:rPr>
          <w:rFonts w:ascii="David" w:hAnsi="David" w:cs="David"/>
          <w:noProof/>
          <w:sz w:val="24"/>
          <w:szCs w:val="24"/>
          <w:rtl/>
        </w:rPr>
        <w:t xml:space="preserve">חיצוני </w:t>
      </w:r>
      <w:r w:rsidR="00E056F1" w:rsidRPr="000D1E76">
        <w:rPr>
          <w:rFonts w:ascii="David" w:hAnsi="David" w:cs="David"/>
          <w:noProof/>
          <w:sz w:val="24"/>
          <w:szCs w:val="24"/>
          <w:rtl/>
        </w:rPr>
        <w:t xml:space="preserve">לסכסוך שמסייע לצדדים ליישב את המחלוקת ביניהם, אם בדרך של הכרעה ואם באמצעות הסדר. </w:t>
      </w:r>
    </w:p>
    <w:p w14:paraId="4C425430" w14:textId="6D304787" w:rsidR="004E757C" w:rsidRPr="000D1E76" w:rsidRDefault="00E056F1" w:rsidP="00CA311D">
      <w:pPr>
        <w:bidi/>
        <w:spacing w:line="276" w:lineRule="auto"/>
        <w:jc w:val="both"/>
        <w:rPr>
          <w:rFonts w:ascii="David" w:hAnsi="David" w:cs="David"/>
          <w:noProof/>
          <w:sz w:val="24"/>
          <w:szCs w:val="24"/>
        </w:rPr>
      </w:pPr>
      <w:r w:rsidRPr="000D1E76">
        <w:rPr>
          <w:rFonts w:ascii="David" w:hAnsi="David" w:cs="David"/>
          <w:noProof/>
          <w:sz w:val="24"/>
          <w:szCs w:val="24"/>
          <w:rtl/>
        </w:rPr>
        <w:t>על המרכזיות של הצד השלישי עמד הה</w:t>
      </w:r>
      <w:r w:rsidR="008108D0" w:rsidRPr="000D1E76">
        <w:rPr>
          <w:rFonts w:ascii="David" w:hAnsi="David" w:cs="David"/>
          <w:noProof/>
          <w:sz w:val="24"/>
          <w:szCs w:val="24"/>
          <w:rtl/>
        </w:rPr>
        <w:t>י</w:t>
      </w:r>
      <w:r w:rsidRPr="000D1E76">
        <w:rPr>
          <w:rFonts w:ascii="David" w:hAnsi="David" w:cs="David"/>
          <w:noProof/>
          <w:sz w:val="24"/>
          <w:szCs w:val="24"/>
          <w:rtl/>
        </w:rPr>
        <w:t>סטוריון מרטין שפירו</w:t>
      </w:r>
      <w:r w:rsidR="008108D0" w:rsidRPr="000D1E76">
        <w:rPr>
          <w:rFonts w:ascii="David" w:hAnsi="David" w:cs="David"/>
          <w:noProof/>
          <w:sz w:val="24"/>
          <w:szCs w:val="24"/>
          <w:rtl/>
        </w:rPr>
        <w:t>,</w:t>
      </w:r>
      <w:r w:rsidRPr="000D1E76">
        <w:rPr>
          <w:rFonts w:ascii="David" w:hAnsi="David" w:cs="David"/>
          <w:noProof/>
          <w:sz w:val="24"/>
          <w:szCs w:val="24"/>
          <w:rtl/>
        </w:rPr>
        <w:t xml:space="preserve"> שתיאר את "עקרון המשולש" </w:t>
      </w:r>
      <w:r w:rsidR="008108D0" w:rsidRPr="000D1E76">
        <w:rPr>
          <w:rFonts w:ascii="David" w:hAnsi="David" w:cs="David"/>
          <w:noProof/>
          <w:sz w:val="24"/>
          <w:szCs w:val="24"/>
          <w:rtl/>
        </w:rPr>
        <w:t>ש</w:t>
      </w:r>
      <w:r w:rsidRPr="000D1E76">
        <w:rPr>
          <w:rFonts w:ascii="David" w:hAnsi="David" w:cs="David"/>
          <w:noProof/>
          <w:sz w:val="24"/>
          <w:szCs w:val="24"/>
          <w:rtl/>
        </w:rPr>
        <w:t xml:space="preserve">לפיו </w:t>
      </w:r>
      <w:r w:rsidR="00F66E04" w:rsidRPr="000D1E76">
        <w:rPr>
          <w:rFonts w:ascii="David" w:hAnsi="David" w:cs="David"/>
          <w:noProof/>
          <w:sz w:val="24"/>
          <w:szCs w:val="24"/>
          <w:rtl/>
        </w:rPr>
        <w:t>מאז ומתמיד פנו שני צדדים ניצים לגורם שלישי שיסייע להם בפתרון הסכסוך ביניהם.</w:t>
      </w:r>
      <w:bookmarkStart w:id="8" w:name="_Ref171617081"/>
      <w:r w:rsidR="00547E04" w:rsidRPr="000D1E76">
        <w:rPr>
          <w:rStyle w:val="FootnoteReference"/>
          <w:rFonts w:ascii="David" w:hAnsi="David" w:cs="David"/>
          <w:noProof/>
          <w:sz w:val="24"/>
          <w:szCs w:val="24"/>
          <w:rtl/>
        </w:rPr>
        <w:footnoteReference w:id="17"/>
      </w:r>
      <w:bookmarkEnd w:id="8"/>
      <w:r w:rsidR="00F66E04" w:rsidRPr="000D1E76">
        <w:rPr>
          <w:rFonts w:ascii="David" w:hAnsi="David" w:cs="David"/>
          <w:noProof/>
          <w:sz w:val="24"/>
          <w:szCs w:val="24"/>
          <w:rtl/>
        </w:rPr>
        <w:t xml:space="preserve"> </w:t>
      </w:r>
      <w:r w:rsidR="007B5D37" w:rsidRPr="000D1E76">
        <w:rPr>
          <w:rFonts w:ascii="David" w:hAnsi="David" w:cs="David"/>
          <w:noProof/>
          <w:sz w:val="24"/>
          <w:szCs w:val="24"/>
          <w:rtl/>
        </w:rPr>
        <w:t>למעשה, מדובר בע</w:t>
      </w:r>
      <w:r w:rsidR="008108D0" w:rsidRPr="000D1E76">
        <w:rPr>
          <w:rFonts w:ascii="David" w:hAnsi="David" w:cs="David"/>
          <w:noProof/>
          <w:sz w:val="24"/>
          <w:szCs w:val="24"/>
          <w:rtl/>
        </w:rPr>
        <w:t>י</w:t>
      </w:r>
      <w:r w:rsidR="007B5D37" w:rsidRPr="000D1E76">
        <w:rPr>
          <w:rFonts w:ascii="David" w:hAnsi="David" w:cs="David"/>
          <w:noProof/>
          <w:sz w:val="24"/>
          <w:szCs w:val="24"/>
          <w:rtl/>
        </w:rPr>
        <w:t>קרון אוניברסלי.</w:t>
      </w:r>
      <w:r w:rsidR="00547E04" w:rsidRPr="000D1E76">
        <w:rPr>
          <w:rFonts w:ascii="David" w:hAnsi="David" w:cs="David"/>
          <w:noProof/>
          <w:sz w:val="24"/>
          <w:szCs w:val="24"/>
          <w:rtl/>
        </w:rPr>
        <w:t xml:space="preserve"> </w:t>
      </w:r>
      <w:r w:rsidR="002315D3" w:rsidRPr="000D1E76">
        <w:rPr>
          <w:rFonts w:ascii="David" w:hAnsi="David" w:cs="David"/>
          <w:noProof/>
          <w:sz w:val="24"/>
          <w:szCs w:val="24"/>
          <w:rtl/>
        </w:rPr>
        <w:t xml:space="preserve">בכל תקופה, בכל מקום, מוכר לנו המבנה ההליכי </w:t>
      </w:r>
      <w:r w:rsidR="008108D0" w:rsidRPr="000D1E76">
        <w:rPr>
          <w:rFonts w:ascii="David" w:hAnsi="David" w:cs="David"/>
          <w:noProof/>
          <w:sz w:val="24"/>
          <w:szCs w:val="24"/>
          <w:rtl/>
        </w:rPr>
        <w:t>ש</w:t>
      </w:r>
      <w:r w:rsidR="002315D3" w:rsidRPr="000D1E76">
        <w:rPr>
          <w:rFonts w:ascii="David" w:hAnsi="David" w:cs="David"/>
          <w:noProof/>
          <w:sz w:val="24"/>
          <w:szCs w:val="24"/>
          <w:rtl/>
        </w:rPr>
        <w:t xml:space="preserve">לפיו צדדים </w:t>
      </w:r>
      <w:r w:rsidR="00607EFF" w:rsidRPr="000D1E76">
        <w:rPr>
          <w:rFonts w:ascii="David" w:hAnsi="David" w:cs="David"/>
          <w:noProof/>
          <w:sz w:val="24"/>
          <w:szCs w:val="24"/>
          <w:rtl/>
        </w:rPr>
        <w:t>מסוכסכים</w:t>
      </w:r>
      <w:r w:rsidR="002315D3" w:rsidRPr="000D1E76">
        <w:rPr>
          <w:rFonts w:ascii="David" w:hAnsi="David" w:cs="David"/>
          <w:noProof/>
          <w:sz w:val="24"/>
          <w:szCs w:val="24"/>
          <w:rtl/>
        </w:rPr>
        <w:t xml:space="preserve"> פונים לצד שלישי</w:t>
      </w:r>
      <w:r w:rsidR="00607EFF" w:rsidRPr="000D1E76">
        <w:rPr>
          <w:rFonts w:ascii="David" w:hAnsi="David" w:cs="David"/>
          <w:noProof/>
          <w:sz w:val="24"/>
          <w:szCs w:val="24"/>
          <w:rtl/>
        </w:rPr>
        <w:t xml:space="preserve"> חיצוני</w:t>
      </w:r>
      <w:r w:rsidR="002315D3" w:rsidRPr="000D1E76">
        <w:rPr>
          <w:rFonts w:ascii="David" w:hAnsi="David" w:cs="David"/>
          <w:noProof/>
          <w:sz w:val="24"/>
          <w:szCs w:val="24"/>
          <w:rtl/>
        </w:rPr>
        <w:t xml:space="preserve"> לסכסוך ומבקשים ממנו לסייע בידם ליישב את הסכסוך</w:t>
      </w:r>
      <w:r w:rsidR="00607EFF" w:rsidRPr="000D1E76">
        <w:rPr>
          <w:rFonts w:ascii="David" w:hAnsi="David" w:cs="David"/>
          <w:noProof/>
          <w:sz w:val="24"/>
          <w:szCs w:val="24"/>
          <w:rtl/>
        </w:rPr>
        <w:t>,</w:t>
      </w:r>
      <w:r w:rsidR="002315D3" w:rsidRPr="000D1E76">
        <w:rPr>
          <w:rFonts w:ascii="David" w:hAnsi="David" w:cs="David"/>
          <w:noProof/>
          <w:sz w:val="24"/>
          <w:szCs w:val="24"/>
          <w:rtl/>
        </w:rPr>
        <w:t xml:space="preserve"> </w:t>
      </w:r>
      <w:r w:rsidR="00607EFF" w:rsidRPr="000D1E76">
        <w:rPr>
          <w:rFonts w:ascii="David" w:hAnsi="David" w:cs="David"/>
          <w:noProof/>
          <w:sz w:val="24"/>
          <w:szCs w:val="24"/>
          <w:rtl/>
        </w:rPr>
        <w:t>כתחליף</w:t>
      </w:r>
      <w:r w:rsidR="002315D3" w:rsidRPr="000D1E76">
        <w:rPr>
          <w:rFonts w:ascii="David" w:hAnsi="David" w:cs="David"/>
          <w:noProof/>
          <w:sz w:val="24"/>
          <w:szCs w:val="24"/>
          <w:rtl/>
        </w:rPr>
        <w:t xml:space="preserve"> ל</w:t>
      </w:r>
      <w:r w:rsidR="00607EFF" w:rsidRPr="000D1E76">
        <w:rPr>
          <w:rFonts w:ascii="David" w:hAnsi="David" w:cs="David"/>
          <w:noProof/>
          <w:sz w:val="24"/>
          <w:szCs w:val="24"/>
          <w:rtl/>
        </w:rPr>
        <w:t>הכרעה אלימה</w:t>
      </w:r>
      <w:r w:rsidR="002315D3" w:rsidRPr="000D1E76">
        <w:rPr>
          <w:rFonts w:ascii="David" w:hAnsi="David" w:cs="David"/>
          <w:noProof/>
          <w:sz w:val="24"/>
          <w:szCs w:val="24"/>
          <w:rtl/>
        </w:rPr>
        <w:t>.</w:t>
      </w:r>
      <w:r w:rsidR="00547E04" w:rsidRPr="000D1E76">
        <w:rPr>
          <w:rStyle w:val="FootnoteReference"/>
          <w:rFonts w:ascii="David" w:hAnsi="David" w:cs="David"/>
          <w:noProof/>
          <w:sz w:val="24"/>
          <w:szCs w:val="24"/>
          <w:rtl/>
        </w:rPr>
        <w:footnoteReference w:id="18"/>
      </w:r>
      <w:r w:rsidR="00547E04" w:rsidRPr="000D1E76">
        <w:rPr>
          <w:rFonts w:ascii="David" w:hAnsi="David" w:cs="David"/>
          <w:noProof/>
          <w:sz w:val="24"/>
          <w:szCs w:val="24"/>
          <w:rtl/>
        </w:rPr>
        <w:t xml:space="preserve"> מה שהחל כפנייה ל</w:t>
      </w:r>
      <w:r w:rsidR="007B5D37" w:rsidRPr="000D1E76">
        <w:rPr>
          <w:rFonts w:ascii="David" w:hAnsi="David" w:cs="David"/>
          <w:noProof/>
          <w:sz w:val="24"/>
          <w:szCs w:val="24"/>
          <w:rtl/>
        </w:rPr>
        <w:t>"</w:t>
      </w:r>
      <w:r w:rsidR="00547E04" w:rsidRPr="000D1E76">
        <w:rPr>
          <w:rFonts w:ascii="David" w:hAnsi="David" w:cs="David"/>
          <w:noProof/>
          <w:sz w:val="24"/>
          <w:szCs w:val="24"/>
          <w:rtl/>
        </w:rPr>
        <w:t>זקן הכפר</w:t>
      </w:r>
      <w:r w:rsidR="007B5D37" w:rsidRPr="000D1E76">
        <w:rPr>
          <w:rFonts w:ascii="David" w:hAnsi="David" w:cs="David"/>
          <w:noProof/>
          <w:sz w:val="24"/>
          <w:szCs w:val="24"/>
          <w:rtl/>
        </w:rPr>
        <w:t>"</w:t>
      </w:r>
      <w:r w:rsidR="00547E04" w:rsidRPr="000D1E76">
        <w:rPr>
          <w:rFonts w:ascii="David" w:hAnsi="David" w:cs="David"/>
          <w:noProof/>
          <w:sz w:val="24"/>
          <w:szCs w:val="24"/>
          <w:rtl/>
        </w:rPr>
        <w:t xml:space="preserve"> או ל</w:t>
      </w:r>
      <w:r w:rsidR="007B5D37" w:rsidRPr="000D1E76">
        <w:rPr>
          <w:rFonts w:ascii="David" w:hAnsi="David" w:cs="David"/>
          <w:noProof/>
          <w:sz w:val="24"/>
          <w:szCs w:val="24"/>
          <w:rtl/>
        </w:rPr>
        <w:t>עשיר</w:t>
      </w:r>
      <w:r w:rsidR="00547E04" w:rsidRPr="000D1E76">
        <w:rPr>
          <w:rFonts w:ascii="David" w:hAnsi="David" w:cs="David"/>
          <w:noProof/>
          <w:sz w:val="24"/>
          <w:szCs w:val="24"/>
          <w:rtl/>
        </w:rPr>
        <w:t xml:space="preserve"> המקומי, הפך ברבות השנים ל</w:t>
      </w:r>
      <w:r w:rsidR="00607EFF" w:rsidRPr="000D1E76">
        <w:rPr>
          <w:rFonts w:ascii="David" w:hAnsi="David" w:cs="David"/>
          <w:noProof/>
          <w:sz w:val="24"/>
          <w:szCs w:val="24"/>
          <w:rtl/>
        </w:rPr>
        <w:t xml:space="preserve">הופעה בפני </w:t>
      </w:r>
      <w:r w:rsidR="00547E04" w:rsidRPr="000D1E76">
        <w:rPr>
          <w:rFonts w:ascii="David" w:hAnsi="David" w:cs="David"/>
          <w:noProof/>
          <w:sz w:val="24"/>
          <w:szCs w:val="24"/>
          <w:rtl/>
        </w:rPr>
        <w:t xml:space="preserve">שופט בעל תפקיד ציבורי, המחיל </w:t>
      </w:r>
      <w:r w:rsidR="001119CF" w:rsidRPr="000D1E76">
        <w:rPr>
          <w:rFonts w:ascii="David" w:hAnsi="David" w:cs="David"/>
          <w:noProof/>
          <w:sz w:val="24"/>
          <w:szCs w:val="24"/>
          <w:rtl/>
        </w:rPr>
        <w:t xml:space="preserve">כללים </w:t>
      </w:r>
      <w:r w:rsidR="00547E04" w:rsidRPr="000D1E76">
        <w:rPr>
          <w:rFonts w:ascii="David" w:hAnsi="David" w:cs="David"/>
          <w:noProof/>
          <w:sz w:val="24"/>
          <w:szCs w:val="24"/>
          <w:rtl/>
        </w:rPr>
        <w:t>אחידים על המקרה, תוך שמירת ריחוק וניטרליות מהצדדים המעורבים.</w:t>
      </w:r>
      <w:r w:rsidR="00B76A46" w:rsidRPr="000D1E76">
        <w:rPr>
          <w:rFonts w:ascii="David" w:hAnsi="David" w:cs="David"/>
          <w:noProof/>
          <w:sz w:val="24"/>
          <w:szCs w:val="24"/>
          <w:rtl/>
        </w:rPr>
        <w:t xml:space="preserve"> </w:t>
      </w:r>
      <w:r w:rsidR="008C7A77" w:rsidRPr="000D1E76">
        <w:rPr>
          <w:rFonts w:ascii="David" w:hAnsi="David" w:cs="David"/>
          <w:noProof/>
          <w:sz w:val="24"/>
          <w:szCs w:val="24"/>
          <w:rtl/>
        </w:rPr>
        <w:t xml:space="preserve">בחירה בצד השלישי והסכמה על הכללים </w:t>
      </w:r>
      <w:r w:rsidR="008108D0" w:rsidRPr="000D1E76">
        <w:rPr>
          <w:rFonts w:ascii="David" w:hAnsi="David" w:cs="David"/>
          <w:noProof/>
          <w:sz w:val="24"/>
          <w:szCs w:val="24"/>
          <w:rtl/>
        </w:rPr>
        <w:t>ש</w:t>
      </w:r>
      <w:r w:rsidR="008C7A77" w:rsidRPr="000D1E76">
        <w:rPr>
          <w:rFonts w:ascii="David" w:hAnsi="David" w:cs="David"/>
          <w:noProof/>
          <w:sz w:val="24"/>
          <w:szCs w:val="24"/>
          <w:rtl/>
        </w:rPr>
        <w:t>לפיהם יכריע בסכסוך הוחלפו</w:t>
      </w:r>
      <w:r w:rsidR="007B5D37" w:rsidRPr="000D1E76">
        <w:rPr>
          <w:rFonts w:ascii="David" w:hAnsi="David" w:cs="David"/>
          <w:noProof/>
          <w:sz w:val="24"/>
          <w:szCs w:val="24"/>
          <w:rtl/>
        </w:rPr>
        <w:t>, אם כן,</w:t>
      </w:r>
      <w:r w:rsidR="00B76A46" w:rsidRPr="000D1E76">
        <w:rPr>
          <w:rFonts w:ascii="David" w:hAnsi="David" w:cs="David"/>
          <w:noProof/>
          <w:sz w:val="24"/>
          <w:szCs w:val="24"/>
          <w:rtl/>
        </w:rPr>
        <w:t xml:space="preserve"> ב</w:t>
      </w:r>
      <w:r w:rsidR="00607EFF" w:rsidRPr="000D1E76">
        <w:rPr>
          <w:rFonts w:ascii="David" w:hAnsi="David" w:cs="David"/>
          <w:noProof/>
          <w:sz w:val="24"/>
          <w:szCs w:val="24"/>
          <w:rtl/>
        </w:rPr>
        <w:t>"</w:t>
      </w:r>
      <w:r w:rsidR="00B76A46" w:rsidRPr="000D1E76">
        <w:rPr>
          <w:rFonts w:ascii="David" w:hAnsi="David" w:cs="David"/>
          <w:noProof/>
          <w:sz w:val="24"/>
          <w:szCs w:val="24"/>
          <w:rtl/>
        </w:rPr>
        <w:t>חוק</w:t>
      </w:r>
      <w:r w:rsidR="00607EFF" w:rsidRPr="000D1E76">
        <w:rPr>
          <w:rFonts w:ascii="David" w:hAnsi="David" w:cs="David"/>
          <w:noProof/>
          <w:sz w:val="24"/>
          <w:szCs w:val="24"/>
          <w:rtl/>
        </w:rPr>
        <w:t>"</w:t>
      </w:r>
      <w:r w:rsidR="00B76A46" w:rsidRPr="000D1E76">
        <w:rPr>
          <w:rFonts w:ascii="David" w:hAnsi="David" w:cs="David"/>
          <w:noProof/>
          <w:sz w:val="24"/>
          <w:szCs w:val="24"/>
          <w:rtl/>
        </w:rPr>
        <w:t xml:space="preserve"> ו</w:t>
      </w:r>
      <w:r w:rsidR="00607EFF" w:rsidRPr="000D1E76">
        <w:rPr>
          <w:rFonts w:ascii="David" w:hAnsi="David" w:cs="David"/>
          <w:noProof/>
          <w:sz w:val="24"/>
          <w:szCs w:val="24"/>
          <w:rtl/>
        </w:rPr>
        <w:t>"</w:t>
      </w:r>
      <w:r w:rsidR="00B76A46" w:rsidRPr="000D1E76">
        <w:rPr>
          <w:rFonts w:ascii="David" w:hAnsi="David" w:cs="David"/>
          <w:noProof/>
          <w:sz w:val="24"/>
          <w:szCs w:val="24"/>
          <w:rtl/>
        </w:rPr>
        <w:t>משרה</w:t>
      </w:r>
      <w:r w:rsidR="00BD4B69" w:rsidRPr="000D1E76">
        <w:rPr>
          <w:rFonts w:ascii="David" w:hAnsi="David" w:cs="David"/>
          <w:noProof/>
          <w:sz w:val="24"/>
          <w:szCs w:val="24"/>
          <w:rtl/>
        </w:rPr>
        <w:t>"</w:t>
      </w:r>
      <w:r w:rsidR="00BD4B69" w:rsidRPr="000D1E76">
        <w:rPr>
          <w:rStyle w:val="FootnoteReference"/>
          <w:rFonts w:ascii="David" w:hAnsi="David" w:cs="David"/>
          <w:noProof/>
          <w:sz w:val="24"/>
          <w:szCs w:val="24"/>
          <w:rtl/>
        </w:rPr>
        <w:footnoteReference w:id="19"/>
      </w:r>
      <w:r w:rsidR="00BD4B69" w:rsidRPr="000D1E76">
        <w:rPr>
          <w:rFonts w:ascii="David" w:hAnsi="David" w:cs="David"/>
          <w:noProof/>
          <w:sz w:val="24"/>
          <w:szCs w:val="24"/>
          <w:rtl/>
        </w:rPr>
        <w:t xml:space="preserve"> </w:t>
      </w:r>
      <w:r w:rsidR="008C7380" w:rsidRPr="000D1E76">
        <w:rPr>
          <w:rFonts w:ascii="David" w:hAnsi="David" w:cs="David"/>
          <w:noProof/>
          <w:sz w:val="24"/>
          <w:szCs w:val="24"/>
          <w:rtl/>
        </w:rPr>
        <w:t>שביססו את</w:t>
      </w:r>
      <w:r w:rsidR="00607EFF" w:rsidRPr="000D1E76">
        <w:rPr>
          <w:rFonts w:ascii="David" w:hAnsi="David" w:cs="David"/>
          <w:noProof/>
          <w:sz w:val="24"/>
          <w:szCs w:val="24"/>
          <w:rtl/>
        </w:rPr>
        <w:t xml:space="preserve"> המקצועיות, הריחוק והניטרליות של הצד השלישי.</w:t>
      </w:r>
      <w:r w:rsidR="00886E1C" w:rsidRPr="00CA311D">
        <w:rPr>
          <w:rStyle w:val="FootnoteReference"/>
          <w:rFonts w:ascii="David" w:hAnsi="David" w:cs="David"/>
          <w:sz w:val="24"/>
          <w:szCs w:val="24"/>
          <w:rtl/>
        </w:rPr>
        <w:footnoteReference w:id="20"/>
      </w:r>
      <w:r w:rsidR="00B76A46" w:rsidRPr="000D1E76">
        <w:rPr>
          <w:rFonts w:ascii="David" w:hAnsi="David" w:cs="David"/>
          <w:noProof/>
          <w:sz w:val="24"/>
          <w:szCs w:val="24"/>
          <w:rtl/>
        </w:rPr>
        <w:t xml:space="preserve"> </w:t>
      </w:r>
    </w:p>
    <w:p w14:paraId="27A4A3E2" w14:textId="4AA2AA5F" w:rsidR="00D342C7" w:rsidRPr="000D1E76" w:rsidRDefault="00451A7F" w:rsidP="00CA311D">
      <w:pPr>
        <w:bidi/>
        <w:spacing w:line="276" w:lineRule="auto"/>
        <w:jc w:val="both"/>
        <w:rPr>
          <w:rFonts w:ascii="David" w:hAnsi="David" w:cs="David"/>
          <w:noProof/>
          <w:sz w:val="24"/>
          <w:szCs w:val="24"/>
          <w:rtl/>
        </w:rPr>
      </w:pPr>
      <w:r w:rsidRPr="000D1E76">
        <w:rPr>
          <w:rFonts w:ascii="David" w:hAnsi="David" w:cs="David"/>
          <w:noProof/>
          <w:sz w:val="24"/>
          <w:szCs w:val="24"/>
          <w:rtl/>
        </w:rPr>
        <w:t xml:space="preserve">במחצית השנייה של המאה ה-20 </w:t>
      </w:r>
      <w:r w:rsidR="00A3560B" w:rsidRPr="000D1E76">
        <w:rPr>
          <w:rFonts w:ascii="David" w:hAnsi="David" w:cs="David"/>
          <w:noProof/>
          <w:sz w:val="24"/>
          <w:szCs w:val="24"/>
          <w:rtl/>
        </w:rPr>
        <w:t>התרחשו שינויים מרחיקי לכת במבנה בתי המשפט עם האימוץ של הליכים חלופיים (</w:t>
      </w:r>
      <w:r w:rsidR="00A3560B" w:rsidRPr="000D1E76">
        <w:rPr>
          <w:rFonts w:ascii="David" w:hAnsi="David" w:cs="David"/>
          <w:noProof/>
          <w:sz w:val="24"/>
          <w:szCs w:val="24"/>
        </w:rPr>
        <w:t>ADR</w:t>
      </w:r>
      <w:r w:rsidR="00A3560B" w:rsidRPr="000D1E76">
        <w:rPr>
          <w:rFonts w:ascii="David" w:hAnsi="David" w:cs="David"/>
          <w:noProof/>
          <w:sz w:val="24"/>
          <w:szCs w:val="24"/>
          <w:rtl/>
        </w:rPr>
        <w:t>), תחילה בארה"ב ולאחר מכן גם במקומות רבים נוספים ברחבי העולם</w:t>
      </w:r>
      <w:r w:rsidR="00072E8F" w:rsidRPr="000D1E76">
        <w:rPr>
          <w:rFonts w:ascii="David" w:hAnsi="David" w:cs="David"/>
          <w:noProof/>
          <w:sz w:val="24"/>
          <w:szCs w:val="24"/>
          <w:rtl/>
        </w:rPr>
        <w:t>, לרבות בישראל</w:t>
      </w:r>
      <w:r w:rsidR="00A3560B" w:rsidRPr="000D1E76">
        <w:rPr>
          <w:rFonts w:ascii="David" w:hAnsi="David" w:cs="David"/>
          <w:noProof/>
          <w:sz w:val="24"/>
          <w:szCs w:val="24"/>
          <w:rtl/>
        </w:rPr>
        <w:t>.</w:t>
      </w:r>
      <w:r w:rsidR="000B37E8" w:rsidRPr="00CA311D">
        <w:rPr>
          <w:rStyle w:val="FootnoteReference"/>
          <w:rFonts w:ascii="David" w:hAnsi="David" w:cs="David"/>
          <w:sz w:val="24"/>
          <w:szCs w:val="24"/>
          <w:rtl/>
        </w:rPr>
        <w:footnoteReference w:id="21"/>
      </w:r>
      <w:r w:rsidR="00A3560B" w:rsidRPr="000D1E76">
        <w:rPr>
          <w:rFonts w:ascii="David" w:hAnsi="David" w:cs="David"/>
          <w:noProof/>
          <w:sz w:val="24"/>
          <w:szCs w:val="24"/>
          <w:rtl/>
        </w:rPr>
        <w:t xml:space="preserve"> </w:t>
      </w:r>
      <w:r w:rsidR="003A3381" w:rsidRPr="000D1E76">
        <w:rPr>
          <w:rFonts w:ascii="David" w:hAnsi="David" w:cs="David"/>
          <w:noProof/>
          <w:sz w:val="24"/>
          <w:szCs w:val="24"/>
          <w:rtl/>
        </w:rPr>
        <w:t xml:space="preserve">הצמיחה של </w:t>
      </w:r>
      <w:r w:rsidR="00B6560C" w:rsidRPr="000D1E76">
        <w:rPr>
          <w:rFonts w:ascii="David" w:hAnsi="David" w:cs="David"/>
          <w:noProof/>
          <w:sz w:val="24"/>
          <w:szCs w:val="24"/>
          <w:rtl/>
        </w:rPr>
        <w:t xml:space="preserve">ההליכים החלופיים </w:t>
      </w:r>
      <w:r w:rsidR="003A3381" w:rsidRPr="000D1E76">
        <w:rPr>
          <w:rFonts w:ascii="David" w:hAnsi="David" w:cs="David"/>
          <w:noProof/>
          <w:sz w:val="24"/>
          <w:szCs w:val="24"/>
          <w:rtl/>
        </w:rPr>
        <w:t xml:space="preserve">נבעה ממקורות שונים אשר כולם </w:t>
      </w:r>
      <w:r w:rsidR="008108D0" w:rsidRPr="000D1E76">
        <w:rPr>
          <w:rFonts w:ascii="David" w:hAnsi="David" w:cs="David"/>
          <w:noProof/>
          <w:sz w:val="24"/>
          <w:szCs w:val="24"/>
          <w:rtl/>
        </w:rPr>
        <w:t xml:space="preserve">נגעו </w:t>
      </w:r>
      <w:r w:rsidR="003A3381" w:rsidRPr="000D1E76">
        <w:rPr>
          <w:rFonts w:ascii="David" w:hAnsi="David" w:cs="David"/>
          <w:noProof/>
          <w:sz w:val="24"/>
          <w:szCs w:val="24"/>
          <w:rtl/>
        </w:rPr>
        <w:t>בסופו של דבר למגבלות ולחסרונות של השימוש בהליכים פורמלי</w:t>
      </w:r>
      <w:r w:rsidR="00E03437" w:rsidRPr="000D1E76">
        <w:rPr>
          <w:rFonts w:ascii="David" w:hAnsi="David" w:cs="David"/>
          <w:noProof/>
          <w:sz w:val="24"/>
          <w:szCs w:val="24"/>
          <w:rtl/>
        </w:rPr>
        <w:t>י</w:t>
      </w:r>
      <w:r w:rsidR="003A3381" w:rsidRPr="000D1E76">
        <w:rPr>
          <w:rFonts w:ascii="David" w:hAnsi="David" w:cs="David"/>
          <w:noProof/>
          <w:sz w:val="24"/>
          <w:szCs w:val="24"/>
          <w:rtl/>
        </w:rPr>
        <w:t>ם ואדברסריים להתמודדות עם סכסוכים.</w:t>
      </w:r>
      <w:r w:rsidR="00C92C70" w:rsidRPr="00CA311D">
        <w:rPr>
          <w:rStyle w:val="FootnoteReference"/>
          <w:rFonts w:ascii="David" w:hAnsi="David" w:cs="David"/>
          <w:sz w:val="24"/>
          <w:szCs w:val="24"/>
          <w:rtl/>
        </w:rPr>
        <w:footnoteReference w:id="22"/>
      </w:r>
      <w:r w:rsidR="003A3381" w:rsidRPr="000D1E76">
        <w:rPr>
          <w:rFonts w:ascii="David" w:hAnsi="David" w:cs="David"/>
          <w:noProof/>
          <w:sz w:val="24"/>
          <w:szCs w:val="24"/>
          <w:rtl/>
        </w:rPr>
        <w:t xml:space="preserve"> הליכים חלופיים</w:t>
      </w:r>
      <w:r w:rsidR="008108D0" w:rsidRPr="000D1E76">
        <w:rPr>
          <w:rFonts w:ascii="David" w:hAnsi="David" w:cs="David"/>
          <w:noProof/>
          <w:sz w:val="24"/>
          <w:szCs w:val="24"/>
          <w:rtl/>
        </w:rPr>
        <w:t>,</w:t>
      </w:r>
      <w:r w:rsidR="003A3381" w:rsidRPr="000D1E76">
        <w:rPr>
          <w:rFonts w:ascii="David" w:hAnsi="David" w:cs="David"/>
          <w:noProof/>
          <w:sz w:val="24"/>
          <w:szCs w:val="24"/>
          <w:rtl/>
        </w:rPr>
        <w:t xml:space="preserve"> ובראשם הליך הגישור, קודמו כחלופה </w:t>
      </w:r>
      <w:r w:rsidR="00967962" w:rsidRPr="000D1E76">
        <w:rPr>
          <w:rFonts w:ascii="David" w:hAnsi="David" w:cs="David"/>
          <w:noProof/>
          <w:sz w:val="24"/>
          <w:szCs w:val="24"/>
          <w:rtl/>
        </w:rPr>
        <w:t>מועדפת</w:t>
      </w:r>
      <w:r w:rsidR="003A3381" w:rsidRPr="000D1E76">
        <w:rPr>
          <w:rFonts w:ascii="David" w:hAnsi="David" w:cs="David"/>
          <w:noProof/>
          <w:sz w:val="24"/>
          <w:szCs w:val="24"/>
          <w:rtl/>
        </w:rPr>
        <w:t xml:space="preserve"> להתמודדות עם סכסוכים, ודאי בהקשר שבו יש לצדדים מערכת יחסים נמשכת, </w:t>
      </w:r>
      <w:r w:rsidR="006F5E2F" w:rsidRPr="000D1E76">
        <w:rPr>
          <w:rFonts w:ascii="David" w:hAnsi="David" w:cs="David"/>
          <w:noProof/>
          <w:sz w:val="24"/>
          <w:szCs w:val="24"/>
          <w:rtl/>
        </w:rPr>
        <w:t>כיוון</w:t>
      </w:r>
      <w:r w:rsidR="00967962" w:rsidRPr="000D1E76">
        <w:rPr>
          <w:rFonts w:ascii="David" w:hAnsi="David" w:cs="David"/>
          <w:noProof/>
          <w:sz w:val="24"/>
          <w:szCs w:val="24"/>
          <w:rtl/>
        </w:rPr>
        <w:t xml:space="preserve"> שהם </w:t>
      </w:r>
      <w:r w:rsidR="003A3381" w:rsidRPr="000D1E76">
        <w:rPr>
          <w:rFonts w:ascii="David" w:hAnsi="David" w:cs="David"/>
          <w:noProof/>
          <w:sz w:val="24"/>
          <w:szCs w:val="24"/>
          <w:rtl/>
        </w:rPr>
        <w:t>מאפשרים לתת מענה לשורשי הסכסוך</w:t>
      </w:r>
      <w:r w:rsidR="00EB7621" w:rsidRPr="000D1E76">
        <w:rPr>
          <w:rFonts w:ascii="David" w:hAnsi="David" w:cs="David"/>
          <w:noProof/>
          <w:sz w:val="24"/>
          <w:szCs w:val="24"/>
          <w:rtl/>
        </w:rPr>
        <w:t xml:space="preserve"> </w:t>
      </w:r>
      <w:r w:rsidR="008C7380" w:rsidRPr="000D1E76">
        <w:rPr>
          <w:rFonts w:ascii="David" w:hAnsi="David" w:cs="David"/>
          <w:noProof/>
          <w:sz w:val="24"/>
          <w:szCs w:val="24"/>
          <w:rtl/>
        </w:rPr>
        <w:t>ו</w:t>
      </w:r>
      <w:r w:rsidR="006F5E2F" w:rsidRPr="000D1E76">
        <w:rPr>
          <w:rFonts w:ascii="David" w:hAnsi="David" w:cs="David"/>
          <w:noProof/>
          <w:sz w:val="24"/>
          <w:szCs w:val="24"/>
          <w:rtl/>
        </w:rPr>
        <w:t>לחזק</w:t>
      </w:r>
      <w:r w:rsidR="00EB7621" w:rsidRPr="000D1E76">
        <w:rPr>
          <w:rFonts w:ascii="David" w:hAnsi="David" w:cs="David"/>
          <w:noProof/>
          <w:sz w:val="24"/>
          <w:szCs w:val="24"/>
          <w:rtl/>
        </w:rPr>
        <w:t xml:space="preserve"> את האוטונומיה של הצדדים</w:t>
      </w:r>
      <w:r w:rsidR="008108D0" w:rsidRPr="000D1E76">
        <w:rPr>
          <w:rFonts w:ascii="David" w:hAnsi="David" w:cs="David"/>
          <w:noProof/>
          <w:sz w:val="24"/>
          <w:szCs w:val="24"/>
          <w:rtl/>
        </w:rPr>
        <w:t>,</w:t>
      </w:r>
      <w:r w:rsidR="00EB7621" w:rsidRPr="000D1E76">
        <w:rPr>
          <w:rFonts w:ascii="David" w:hAnsi="David" w:cs="David"/>
          <w:noProof/>
          <w:sz w:val="24"/>
          <w:szCs w:val="24"/>
          <w:rtl/>
        </w:rPr>
        <w:t xml:space="preserve"> ש</w:t>
      </w:r>
      <w:r w:rsidR="008108D0" w:rsidRPr="000D1E76">
        <w:rPr>
          <w:rFonts w:ascii="David" w:hAnsi="David" w:cs="David"/>
          <w:noProof/>
          <w:sz w:val="24"/>
          <w:szCs w:val="24"/>
          <w:rtl/>
        </w:rPr>
        <w:t xml:space="preserve">כן הם </w:t>
      </w:r>
      <w:r w:rsidR="00EB7621" w:rsidRPr="000D1E76">
        <w:rPr>
          <w:rFonts w:ascii="David" w:hAnsi="David" w:cs="David"/>
          <w:noProof/>
          <w:sz w:val="24"/>
          <w:szCs w:val="24"/>
          <w:rtl/>
        </w:rPr>
        <w:t>יכולים לבחור האם להשתתף בהליך ולגבש בעצמם את אופי הפתרון הרצוי. הליכים אלה</w:t>
      </w:r>
      <w:r w:rsidR="003A3381" w:rsidRPr="000D1E76">
        <w:rPr>
          <w:rFonts w:ascii="David" w:hAnsi="David" w:cs="David"/>
          <w:noProof/>
          <w:sz w:val="24"/>
          <w:szCs w:val="24"/>
          <w:rtl/>
        </w:rPr>
        <w:t xml:space="preserve"> אינם מקצינים את הסכסוך ומאפשרים לשמר מערכות יחסים, אינם מוגבלים לסעדים המשפטיים, ופעמים רבות הם יעילים יותר ואף נותנים מקום להשתתפות ישירה </w:t>
      </w:r>
      <w:r w:rsidR="003A3381" w:rsidRPr="000D1E76">
        <w:rPr>
          <w:rFonts w:ascii="David" w:hAnsi="David" w:cs="David"/>
          <w:noProof/>
          <w:sz w:val="24"/>
          <w:szCs w:val="24"/>
          <w:rtl/>
        </w:rPr>
        <w:lastRenderedPageBreak/>
        <w:t>והשמעת קול בהליך.</w:t>
      </w:r>
      <w:r w:rsidR="003A3381" w:rsidRPr="000D1E76">
        <w:rPr>
          <w:rStyle w:val="FootnoteReference"/>
          <w:rFonts w:ascii="David" w:hAnsi="David" w:cs="David"/>
          <w:noProof/>
          <w:sz w:val="24"/>
          <w:szCs w:val="24"/>
          <w:rtl/>
        </w:rPr>
        <w:footnoteReference w:id="23"/>
      </w:r>
      <w:r w:rsidR="003A3381" w:rsidRPr="000D1E76">
        <w:rPr>
          <w:rFonts w:ascii="David" w:hAnsi="David" w:cs="David"/>
          <w:noProof/>
          <w:sz w:val="24"/>
          <w:szCs w:val="24"/>
          <w:rtl/>
        </w:rPr>
        <w:t xml:space="preserve"> </w:t>
      </w:r>
      <w:r w:rsidR="00327EA7" w:rsidRPr="000D1E76">
        <w:rPr>
          <w:rFonts w:ascii="David" w:hAnsi="David" w:cs="David"/>
          <w:noProof/>
          <w:sz w:val="24"/>
          <w:szCs w:val="24"/>
          <w:rtl/>
        </w:rPr>
        <w:t>המחשבה הי</w:t>
      </w:r>
      <w:r w:rsidR="008108D0" w:rsidRPr="000D1E76">
        <w:rPr>
          <w:rFonts w:ascii="David" w:hAnsi="David" w:cs="David"/>
          <w:noProof/>
          <w:sz w:val="24"/>
          <w:szCs w:val="24"/>
          <w:rtl/>
        </w:rPr>
        <w:t>י</w:t>
      </w:r>
      <w:r w:rsidR="00327EA7" w:rsidRPr="000D1E76">
        <w:rPr>
          <w:rFonts w:ascii="David" w:hAnsi="David" w:cs="David"/>
          <w:noProof/>
          <w:sz w:val="24"/>
          <w:szCs w:val="24"/>
          <w:rtl/>
        </w:rPr>
        <w:t xml:space="preserve">תה שבהרחבת היריעה מעבר למה שכונה "שיח זכויות" ל"שיח אינטרסים" </w:t>
      </w:r>
      <w:r w:rsidR="008108D0" w:rsidRPr="000D1E76">
        <w:rPr>
          <w:rFonts w:ascii="David" w:hAnsi="David" w:cs="David"/>
          <w:noProof/>
          <w:sz w:val="24"/>
          <w:szCs w:val="24"/>
          <w:rtl/>
        </w:rPr>
        <w:t>ניתן</w:t>
      </w:r>
      <w:r w:rsidR="00327EA7" w:rsidRPr="000D1E76">
        <w:rPr>
          <w:rFonts w:ascii="David" w:hAnsi="David" w:cs="David"/>
          <w:noProof/>
          <w:sz w:val="24"/>
          <w:szCs w:val="24"/>
          <w:rtl/>
        </w:rPr>
        <w:t xml:space="preserve"> יהיה להגיע לפתרונות "מגדילי עוגה" שנותנים מענה לצרכים של שני הצדדים, וזאת בניגוד לאופי הדיכוטומי של הכרעה משפטית.</w:t>
      </w:r>
      <w:bookmarkStart w:id="9" w:name="_Ref171614222"/>
      <w:r w:rsidR="00327EA7" w:rsidRPr="000D1E76">
        <w:rPr>
          <w:rStyle w:val="FootnoteReference"/>
          <w:rFonts w:ascii="David" w:hAnsi="David" w:cs="David"/>
          <w:noProof/>
          <w:sz w:val="24"/>
          <w:szCs w:val="24"/>
          <w:rtl/>
        </w:rPr>
        <w:footnoteReference w:id="24"/>
      </w:r>
      <w:bookmarkEnd w:id="9"/>
      <w:r w:rsidR="00327EA7" w:rsidRPr="000D1E76">
        <w:rPr>
          <w:rFonts w:ascii="David" w:hAnsi="David" w:cs="David"/>
          <w:noProof/>
          <w:sz w:val="24"/>
          <w:szCs w:val="24"/>
          <w:rtl/>
        </w:rPr>
        <w:t xml:space="preserve"> בנוסף, </w:t>
      </w:r>
      <w:r w:rsidR="008C7380" w:rsidRPr="000D1E76">
        <w:rPr>
          <w:rFonts w:ascii="David" w:hAnsi="David" w:cs="David"/>
          <w:noProof/>
          <w:sz w:val="24"/>
          <w:szCs w:val="24"/>
          <w:rtl/>
        </w:rPr>
        <w:t>נטען כי</w:t>
      </w:r>
      <w:r w:rsidR="00327EA7" w:rsidRPr="000D1E76">
        <w:rPr>
          <w:rFonts w:ascii="David" w:hAnsi="David" w:cs="David"/>
          <w:noProof/>
          <w:sz w:val="24"/>
          <w:szCs w:val="24"/>
          <w:rtl/>
        </w:rPr>
        <w:t xml:space="preserve"> המעורבות של הצדדים</w:t>
      </w:r>
      <w:r w:rsidR="00CB4178" w:rsidRPr="000D1E76">
        <w:rPr>
          <w:rFonts w:ascii="David" w:hAnsi="David" w:cs="David"/>
          <w:noProof/>
          <w:sz w:val="24"/>
          <w:szCs w:val="24"/>
        </w:rPr>
        <w:t xml:space="preserve"> </w:t>
      </w:r>
      <w:r w:rsidR="00CB4178" w:rsidRPr="000D1E76">
        <w:rPr>
          <w:rFonts w:ascii="David" w:hAnsi="David" w:cs="David"/>
          <w:noProof/>
          <w:sz w:val="24"/>
          <w:szCs w:val="24"/>
          <w:rtl/>
        </w:rPr>
        <w:t>לסכסוך</w:t>
      </w:r>
      <w:r w:rsidR="00327EA7" w:rsidRPr="000D1E76">
        <w:rPr>
          <w:rFonts w:ascii="David" w:hAnsi="David" w:cs="David"/>
          <w:noProof/>
          <w:sz w:val="24"/>
          <w:szCs w:val="24"/>
          <w:rtl/>
        </w:rPr>
        <w:t xml:space="preserve"> בגיבוש </w:t>
      </w:r>
      <w:r w:rsidR="00D342C7" w:rsidRPr="000D1E76">
        <w:rPr>
          <w:rFonts w:ascii="David" w:hAnsi="David" w:cs="David"/>
          <w:noProof/>
          <w:sz w:val="24"/>
          <w:szCs w:val="24"/>
          <w:rtl/>
        </w:rPr>
        <w:t>ההסכם</w:t>
      </w:r>
      <w:r w:rsidR="00327EA7" w:rsidRPr="000D1E76">
        <w:rPr>
          <w:rFonts w:ascii="David" w:hAnsi="David" w:cs="David"/>
          <w:noProof/>
          <w:sz w:val="24"/>
          <w:szCs w:val="24"/>
          <w:rtl/>
        </w:rPr>
        <w:t xml:space="preserve"> תגביר את הלגיטימציה של ההליך ותחזק את המימוש הוול</w:t>
      </w:r>
      <w:r w:rsidR="0081773E" w:rsidRPr="000D1E76">
        <w:rPr>
          <w:rFonts w:ascii="David" w:hAnsi="David" w:cs="David"/>
          <w:noProof/>
          <w:sz w:val="24"/>
          <w:szCs w:val="24"/>
          <w:rtl/>
        </w:rPr>
        <w:t>ו</w:t>
      </w:r>
      <w:r w:rsidR="00327EA7" w:rsidRPr="000D1E76">
        <w:rPr>
          <w:rFonts w:ascii="David" w:hAnsi="David" w:cs="David"/>
          <w:noProof/>
          <w:sz w:val="24"/>
          <w:szCs w:val="24"/>
          <w:rtl/>
        </w:rPr>
        <w:t xml:space="preserve">נטרי של </w:t>
      </w:r>
      <w:r w:rsidR="00D342C7" w:rsidRPr="000D1E76">
        <w:rPr>
          <w:rFonts w:ascii="David" w:hAnsi="David" w:cs="David"/>
          <w:noProof/>
          <w:sz w:val="24"/>
          <w:szCs w:val="24"/>
          <w:rtl/>
        </w:rPr>
        <w:t>ההסכמות שגובשו.</w:t>
      </w:r>
      <w:r w:rsidR="00D342C7" w:rsidRPr="000D1E76">
        <w:rPr>
          <w:rStyle w:val="FootnoteReference"/>
          <w:rFonts w:ascii="David" w:hAnsi="David" w:cs="David"/>
          <w:noProof/>
          <w:sz w:val="24"/>
          <w:szCs w:val="24"/>
          <w:rtl/>
        </w:rPr>
        <w:footnoteReference w:id="25"/>
      </w:r>
      <w:r w:rsidR="00D342C7" w:rsidRPr="000D1E76">
        <w:rPr>
          <w:rFonts w:ascii="David" w:hAnsi="David" w:cs="David"/>
          <w:noProof/>
          <w:sz w:val="24"/>
          <w:szCs w:val="24"/>
          <w:rtl/>
        </w:rPr>
        <w:t xml:space="preserve"> </w:t>
      </w:r>
    </w:p>
    <w:p w14:paraId="722FE4E6" w14:textId="5DA98E48" w:rsidR="00612ED3" w:rsidRPr="000D1E76" w:rsidRDefault="00612ED3" w:rsidP="00CA311D">
      <w:pPr>
        <w:bidi/>
        <w:spacing w:line="276" w:lineRule="auto"/>
        <w:jc w:val="both"/>
        <w:rPr>
          <w:rFonts w:ascii="David" w:hAnsi="David" w:cs="David"/>
          <w:noProof/>
          <w:sz w:val="24"/>
          <w:szCs w:val="24"/>
          <w:rtl/>
        </w:rPr>
      </w:pPr>
      <w:r w:rsidRPr="000D1E76">
        <w:rPr>
          <w:rFonts w:ascii="David" w:hAnsi="David" w:cs="David"/>
          <w:noProof/>
          <w:sz w:val="24"/>
          <w:szCs w:val="24"/>
          <w:rtl/>
        </w:rPr>
        <w:t xml:space="preserve">למעשה, נוצרו שני מודלים מנוגדים של דמות </w:t>
      </w:r>
      <w:r w:rsidR="00D73FF2" w:rsidRPr="000D1E76">
        <w:rPr>
          <w:rFonts w:ascii="David" w:hAnsi="David" w:cs="David"/>
          <w:noProof/>
          <w:sz w:val="24"/>
          <w:szCs w:val="24"/>
          <w:rtl/>
        </w:rPr>
        <w:t>הצד השלישי. המודל האחד, של שופט</w:t>
      </w:r>
      <w:r w:rsidRPr="000D1E76">
        <w:rPr>
          <w:rFonts w:ascii="David" w:hAnsi="David" w:cs="David"/>
          <w:noProof/>
          <w:sz w:val="24"/>
          <w:szCs w:val="24"/>
          <w:rtl/>
        </w:rPr>
        <w:t xml:space="preserve">ת, מושתת על תפישה </w:t>
      </w:r>
      <w:r w:rsidR="00FF60EB" w:rsidRPr="000D1E76">
        <w:rPr>
          <w:rFonts w:ascii="David" w:hAnsi="David" w:cs="David"/>
          <w:noProof/>
          <w:sz w:val="24"/>
          <w:szCs w:val="24"/>
          <w:rtl/>
        </w:rPr>
        <w:t>ש</w:t>
      </w:r>
      <w:r w:rsidRPr="000D1E76">
        <w:rPr>
          <w:rFonts w:ascii="David" w:hAnsi="David" w:cs="David"/>
          <w:noProof/>
          <w:sz w:val="24"/>
          <w:szCs w:val="24"/>
          <w:rtl/>
        </w:rPr>
        <w:t>לפיה תפקידו של הצד השלישי להכריע בסכסוך על בסיס מומחיותו המקצועית – היכרותו עם הדין ויכולתו לברור את העובדות הרל</w:t>
      </w:r>
      <w:r w:rsidR="00FF60EB" w:rsidRPr="000D1E76">
        <w:rPr>
          <w:rFonts w:ascii="David" w:hAnsi="David" w:cs="David"/>
          <w:noProof/>
          <w:sz w:val="24"/>
          <w:szCs w:val="24"/>
          <w:rtl/>
        </w:rPr>
        <w:t>וו</w:t>
      </w:r>
      <w:r w:rsidRPr="000D1E76">
        <w:rPr>
          <w:rFonts w:ascii="David" w:hAnsi="David" w:cs="David"/>
          <w:noProof/>
          <w:sz w:val="24"/>
          <w:szCs w:val="24"/>
          <w:rtl/>
        </w:rPr>
        <w:t>נטיות ולהעריך את מהימנות הראיות. השופט בוחן את מאורעות העבר ומתיימר לברר מה קרה עובדתית ומהן ההשלכות המשפטיות של מצב דברים זה. המטרה היא לספק סעד משפטי ש</w:t>
      </w:r>
      <w:r w:rsidR="00D73FF2" w:rsidRPr="000D1E76">
        <w:rPr>
          <w:rFonts w:ascii="David" w:hAnsi="David" w:cs="David"/>
          <w:noProof/>
          <w:sz w:val="24"/>
          <w:szCs w:val="24"/>
          <w:rtl/>
        </w:rPr>
        <w:t>נותן מענה לזכויות הצדדים. המגשרת, לעומת זאת, נדרש</w:t>
      </w:r>
      <w:r w:rsidRPr="000D1E76">
        <w:rPr>
          <w:rFonts w:ascii="David" w:hAnsi="David" w:cs="David"/>
          <w:noProof/>
          <w:sz w:val="24"/>
          <w:szCs w:val="24"/>
          <w:rtl/>
        </w:rPr>
        <w:t xml:space="preserve">ת למומחיות </w:t>
      </w:r>
      <w:r w:rsidR="00A5076F" w:rsidRPr="000D1E76">
        <w:rPr>
          <w:rFonts w:ascii="David" w:hAnsi="David" w:cs="David"/>
          <w:noProof/>
          <w:sz w:val="24"/>
          <w:szCs w:val="24"/>
          <w:rtl/>
        </w:rPr>
        <w:t>בניהול ההליך (להבדיל מתחומי הסכסוך המהותיים)</w:t>
      </w:r>
      <w:r w:rsidRPr="000D1E76">
        <w:rPr>
          <w:rFonts w:ascii="David" w:hAnsi="David" w:cs="David"/>
          <w:noProof/>
          <w:sz w:val="24"/>
          <w:szCs w:val="24"/>
          <w:rtl/>
        </w:rPr>
        <w:t>. התפקיד של הצד השלישי בגישור הוא להניע הידברות פתוחה בין הצדדים, שחותרת להגיע לצ</w:t>
      </w:r>
      <w:r w:rsidR="00FF60EB" w:rsidRPr="000D1E76">
        <w:rPr>
          <w:rFonts w:ascii="David" w:hAnsi="David" w:cs="David"/>
          <w:noProof/>
          <w:sz w:val="24"/>
          <w:szCs w:val="24"/>
          <w:rtl/>
        </w:rPr>
        <w:t>ו</w:t>
      </w:r>
      <w:r w:rsidRPr="000D1E76">
        <w:rPr>
          <w:rFonts w:ascii="David" w:hAnsi="David" w:cs="David"/>
          <w:noProof/>
          <w:sz w:val="24"/>
          <w:szCs w:val="24"/>
          <w:rtl/>
        </w:rPr>
        <w:t>רכי העומק שלהם</w:t>
      </w:r>
      <w:bookmarkStart w:id="11" w:name="_Ref153391923"/>
      <w:r w:rsidR="00D73FF2" w:rsidRPr="000D1E76">
        <w:rPr>
          <w:rStyle w:val="FootnoteReference"/>
          <w:rFonts w:ascii="David" w:hAnsi="David" w:cs="David"/>
          <w:noProof/>
          <w:sz w:val="24"/>
          <w:szCs w:val="24"/>
          <w:rtl/>
        </w:rPr>
        <w:footnoteReference w:id="26"/>
      </w:r>
      <w:bookmarkEnd w:id="11"/>
      <w:r w:rsidRPr="000D1E76">
        <w:rPr>
          <w:rFonts w:ascii="David" w:hAnsi="David" w:cs="David"/>
          <w:noProof/>
          <w:sz w:val="24"/>
          <w:szCs w:val="24"/>
          <w:rtl/>
        </w:rPr>
        <w:t xml:space="preserve"> </w:t>
      </w:r>
      <w:r w:rsidR="00BB7B07" w:rsidRPr="000D1E76">
        <w:rPr>
          <w:rFonts w:ascii="David" w:hAnsi="David" w:cs="David"/>
          <w:noProof/>
          <w:sz w:val="24"/>
          <w:szCs w:val="24"/>
          <w:rtl/>
        </w:rPr>
        <w:t>ו</w:t>
      </w:r>
      <w:r w:rsidR="00CA2311" w:rsidRPr="000D1E76">
        <w:rPr>
          <w:rFonts w:ascii="David" w:hAnsi="David" w:cs="David"/>
          <w:noProof/>
          <w:sz w:val="24"/>
          <w:szCs w:val="24"/>
          <w:rtl/>
        </w:rPr>
        <w:t xml:space="preserve">להצמיח הסכמות שנותנות מענה לאינטרסים של שני הצדדים. בעוד שהמודל השיפוטי נסמך על מקצועיות מהותית, היכרות עומק עם המאטריה המשפטית והפעלת סמכות הניתנת לאכיפה ולהוצאה אל הפועל, הרי שהמודל הגישורי מתבסס על יכולות של הקשבה, הצבת שאלות, מסגור מחדש וחתירה </w:t>
      </w:r>
      <w:r w:rsidR="00FF60EB" w:rsidRPr="000D1E76">
        <w:rPr>
          <w:rFonts w:ascii="David" w:hAnsi="David" w:cs="David"/>
          <w:noProof/>
          <w:sz w:val="24"/>
          <w:szCs w:val="24"/>
          <w:rtl/>
        </w:rPr>
        <w:t>ל</w:t>
      </w:r>
      <w:r w:rsidR="00CA2311" w:rsidRPr="000D1E76">
        <w:rPr>
          <w:rFonts w:ascii="David" w:hAnsi="David" w:cs="David"/>
          <w:noProof/>
          <w:sz w:val="24"/>
          <w:szCs w:val="24"/>
          <w:rtl/>
        </w:rPr>
        <w:t>פתרונות יצירתיים</w:t>
      </w:r>
      <w:r w:rsidR="00D73FF2" w:rsidRPr="000D1E76">
        <w:rPr>
          <w:rFonts w:ascii="David" w:hAnsi="David" w:cs="David"/>
          <w:noProof/>
          <w:sz w:val="24"/>
          <w:szCs w:val="24"/>
          <w:rtl/>
        </w:rPr>
        <w:t>,</w:t>
      </w:r>
      <w:r w:rsidR="00CA2311" w:rsidRPr="000D1E76">
        <w:rPr>
          <w:rFonts w:ascii="David" w:hAnsi="David" w:cs="David"/>
          <w:noProof/>
          <w:sz w:val="24"/>
          <w:szCs w:val="24"/>
          <w:rtl/>
        </w:rPr>
        <w:t xml:space="preserve"> תוך גיוס הצדדים לשיתוף פעולה.</w:t>
      </w:r>
      <w:bookmarkStart w:id="12" w:name="_Ref153388183"/>
      <w:r w:rsidR="00D73FF2" w:rsidRPr="000D1E76">
        <w:rPr>
          <w:rStyle w:val="FootnoteReference"/>
          <w:rFonts w:ascii="David" w:hAnsi="David" w:cs="David"/>
          <w:noProof/>
          <w:sz w:val="24"/>
          <w:szCs w:val="24"/>
          <w:rtl/>
        </w:rPr>
        <w:footnoteReference w:id="27"/>
      </w:r>
      <w:bookmarkEnd w:id="12"/>
      <w:r w:rsidR="00CA2311" w:rsidRPr="000D1E76">
        <w:rPr>
          <w:rFonts w:ascii="David" w:hAnsi="David" w:cs="David"/>
          <w:noProof/>
          <w:sz w:val="24"/>
          <w:szCs w:val="24"/>
          <w:rtl/>
        </w:rPr>
        <w:t xml:space="preserve"> </w:t>
      </w:r>
    </w:p>
    <w:p w14:paraId="406CDD7C" w14:textId="770C12F5" w:rsidR="001119CF" w:rsidRPr="000D1E76" w:rsidRDefault="00612ED3" w:rsidP="00CA311D">
      <w:pPr>
        <w:bidi/>
        <w:spacing w:line="276" w:lineRule="auto"/>
        <w:jc w:val="both"/>
        <w:rPr>
          <w:rFonts w:ascii="David" w:hAnsi="David" w:cs="David"/>
          <w:noProof/>
          <w:sz w:val="24"/>
          <w:szCs w:val="24"/>
          <w:rtl/>
        </w:rPr>
      </w:pPr>
      <w:r w:rsidRPr="000D1E76">
        <w:rPr>
          <w:rFonts w:ascii="David" w:hAnsi="David" w:cs="David"/>
          <w:noProof/>
          <w:sz w:val="24"/>
          <w:szCs w:val="24"/>
          <w:rtl/>
        </w:rPr>
        <w:t>לקראת סוף המאה ה-20, לאחר</w:t>
      </w:r>
      <w:r w:rsidR="00FF60EB" w:rsidRPr="000D1E76">
        <w:rPr>
          <w:rFonts w:ascii="David" w:hAnsi="David" w:cs="David"/>
          <w:noProof/>
          <w:sz w:val="24"/>
          <w:szCs w:val="24"/>
          <w:rtl/>
        </w:rPr>
        <w:t xml:space="preserve"> כמה</w:t>
      </w:r>
      <w:r w:rsidRPr="000D1E76">
        <w:rPr>
          <w:rFonts w:ascii="David" w:hAnsi="David" w:cs="David"/>
          <w:noProof/>
          <w:sz w:val="24"/>
          <w:szCs w:val="24"/>
          <w:rtl/>
        </w:rPr>
        <w:t xml:space="preserve"> עשורים של התנסויות עם הליך הגישור במסגרות שונות, </w:t>
      </w:r>
      <w:r w:rsidR="00063BA2" w:rsidRPr="000D1E76">
        <w:rPr>
          <w:rFonts w:ascii="David" w:hAnsi="David" w:cs="David"/>
          <w:noProof/>
          <w:sz w:val="24"/>
          <w:szCs w:val="24"/>
          <w:rtl/>
        </w:rPr>
        <w:t xml:space="preserve">מוסדו הליכים חלופיים בבתי משפט וטריבונלים מנהליים, לצד </w:t>
      </w:r>
      <w:r w:rsidR="00D45374" w:rsidRPr="000D1E76">
        <w:rPr>
          <w:rFonts w:ascii="David" w:hAnsi="David" w:cs="David"/>
          <w:noProof/>
          <w:sz w:val="24"/>
          <w:szCs w:val="24"/>
          <w:rtl/>
        </w:rPr>
        <w:t xml:space="preserve">הקמתם של </w:t>
      </w:r>
      <w:r w:rsidR="00063BA2" w:rsidRPr="000D1E76">
        <w:rPr>
          <w:rFonts w:ascii="David" w:hAnsi="David" w:cs="David"/>
          <w:noProof/>
          <w:sz w:val="24"/>
          <w:szCs w:val="24"/>
          <w:rtl/>
        </w:rPr>
        <w:t>מרכזי גישור קהילתיים וגופים פנים-ארגוניים ליישוב סכסוכים במקומו</w:t>
      </w:r>
      <w:r w:rsidR="00B82078" w:rsidRPr="000D1E76">
        <w:rPr>
          <w:rFonts w:ascii="David" w:hAnsi="David" w:cs="David"/>
          <w:noProof/>
          <w:sz w:val="24"/>
          <w:szCs w:val="24"/>
          <w:rtl/>
        </w:rPr>
        <w:t>ת עבודה ו</w:t>
      </w:r>
      <w:r w:rsidR="00063BA2" w:rsidRPr="000D1E76">
        <w:rPr>
          <w:rFonts w:ascii="David" w:hAnsi="David" w:cs="David"/>
          <w:noProof/>
          <w:sz w:val="24"/>
          <w:szCs w:val="24"/>
          <w:rtl/>
        </w:rPr>
        <w:t>ארגונים גדולים.</w:t>
      </w:r>
      <w:r w:rsidR="00D73FF2" w:rsidRPr="000D1E76">
        <w:rPr>
          <w:rStyle w:val="FootnoteReference"/>
          <w:rFonts w:ascii="David" w:hAnsi="David" w:cs="David"/>
          <w:noProof/>
          <w:sz w:val="24"/>
          <w:szCs w:val="24"/>
          <w:rtl/>
        </w:rPr>
        <w:footnoteReference w:id="28"/>
      </w:r>
      <w:r w:rsidR="00063BA2" w:rsidRPr="000D1E76">
        <w:rPr>
          <w:rFonts w:ascii="David" w:hAnsi="David" w:cs="David"/>
          <w:noProof/>
          <w:sz w:val="24"/>
          <w:szCs w:val="24"/>
          <w:rtl/>
        </w:rPr>
        <w:t xml:space="preserve"> </w:t>
      </w:r>
      <w:r w:rsidR="00B82078" w:rsidRPr="000D1E76">
        <w:rPr>
          <w:rFonts w:ascii="David" w:hAnsi="David" w:cs="David"/>
          <w:noProof/>
          <w:sz w:val="24"/>
          <w:szCs w:val="24"/>
          <w:rtl/>
        </w:rPr>
        <w:t>המיסוד לווה א</w:t>
      </w:r>
      <w:r w:rsidR="00FF60EB" w:rsidRPr="000D1E76">
        <w:rPr>
          <w:rFonts w:ascii="David" w:hAnsi="David" w:cs="David"/>
          <w:noProof/>
          <w:sz w:val="24"/>
          <w:szCs w:val="24"/>
          <w:rtl/>
        </w:rPr>
        <w:t>ו</w:t>
      </w:r>
      <w:r w:rsidR="00B82078" w:rsidRPr="000D1E76">
        <w:rPr>
          <w:rFonts w:ascii="David" w:hAnsi="David" w:cs="David"/>
          <w:noProof/>
          <w:sz w:val="24"/>
          <w:szCs w:val="24"/>
          <w:rtl/>
        </w:rPr>
        <w:t>מנם בחששות ובביקורות,</w:t>
      </w:r>
      <w:r w:rsidR="00D73FF2" w:rsidRPr="000D1E76">
        <w:rPr>
          <w:rStyle w:val="FootnoteReference"/>
          <w:rFonts w:ascii="David" w:hAnsi="David" w:cs="David"/>
          <w:noProof/>
          <w:sz w:val="24"/>
          <w:szCs w:val="24"/>
          <w:rtl/>
        </w:rPr>
        <w:footnoteReference w:id="29"/>
      </w:r>
      <w:r w:rsidR="00B82078" w:rsidRPr="000D1E76">
        <w:rPr>
          <w:rFonts w:ascii="David" w:hAnsi="David" w:cs="David"/>
          <w:noProof/>
          <w:sz w:val="24"/>
          <w:szCs w:val="24"/>
          <w:rtl/>
        </w:rPr>
        <w:t xml:space="preserve"> אולם מהר מאוד הפך הדיון בשאלת הרציות של הליכים חלופיים לתאורטי, כאשר המערכת התגייסה כולה לקידומן של פשרות ולקידום היעילות ו</w:t>
      </w:r>
      <w:r w:rsidR="008C7380" w:rsidRPr="000D1E76">
        <w:rPr>
          <w:rFonts w:ascii="David" w:hAnsi="David" w:cs="David"/>
          <w:noProof/>
          <w:sz w:val="24"/>
          <w:szCs w:val="24"/>
          <w:rtl/>
        </w:rPr>
        <w:t>הגברת ה</w:t>
      </w:r>
      <w:r w:rsidR="00B82078" w:rsidRPr="000D1E76">
        <w:rPr>
          <w:rFonts w:ascii="David" w:hAnsi="David" w:cs="David"/>
          <w:noProof/>
          <w:sz w:val="24"/>
          <w:szCs w:val="24"/>
          <w:rtl/>
        </w:rPr>
        <w:t>נגישות לערכאות.</w:t>
      </w:r>
      <w:r w:rsidR="00D73FF2" w:rsidRPr="000D1E76">
        <w:rPr>
          <w:rStyle w:val="FootnoteReference"/>
          <w:rFonts w:ascii="David" w:hAnsi="David" w:cs="David"/>
          <w:noProof/>
          <w:sz w:val="24"/>
          <w:szCs w:val="24"/>
          <w:rtl/>
        </w:rPr>
        <w:footnoteReference w:id="30"/>
      </w:r>
      <w:r w:rsidR="00B82078" w:rsidRPr="000D1E76">
        <w:rPr>
          <w:rFonts w:ascii="David" w:hAnsi="David" w:cs="David"/>
          <w:noProof/>
          <w:sz w:val="24"/>
          <w:szCs w:val="24"/>
          <w:rtl/>
        </w:rPr>
        <w:t xml:space="preserve"> </w:t>
      </w:r>
    </w:p>
    <w:p w14:paraId="067A3324" w14:textId="159D7F48" w:rsidR="00CB4178" w:rsidRPr="000D1E76" w:rsidRDefault="00CB4178" w:rsidP="008950F8">
      <w:pPr>
        <w:bidi/>
        <w:spacing w:line="276" w:lineRule="auto"/>
        <w:jc w:val="both"/>
        <w:rPr>
          <w:rFonts w:ascii="David" w:hAnsi="David" w:cs="David"/>
          <w:noProof/>
          <w:sz w:val="24"/>
          <w:szCs w:val="24"/>
          <w:rtl/>
        </w:rPr>
      </w:pPr>
      <w:r w:rsidRPr="000D1E76">
        <w:rPr>
          <w:rFonts w:ascii="David" w:hAnsi="David" w:cs="David"/>
          <w:noProof/>
          <w:sz w:val="24"/>
          <w:szCs w:val="24"/>
          <w:rtl/>
        </w:rPr>
        <w:t xml:space="preserve">נדמה היה שהמיסוד </w:t>
      </w:r>
      <w:r w:rsidR="008C7380" w:rsidRPr="000D1E76">
        <w:rPr>
          <w:rFonts w:ascii="David" w:hAnsi="David" w:cs="David"/>
          <w:noProof/>
          <w:sz w:val="24"/>
          <w:szCs w:val="24"/>
          <w:rtl/>
        </w:rPr>
        <w:t xml:space="preserve">של הגישור </w:t>
      </w:r>
      <w:r w:rsidRPr="000D1E76">
        <w:rPr>
          <w:rFonts w:ascii="David" w:hAnsi="David" w:cs="David"/>
          <w:noProof/>
          <w:sz w:val="24"/>
          <w:szCs w:val="24"/>
          <w:rtl/>
        </w:rPr>
        <w:t xml:space="preserve">החזיר את יסודות הבחירה וההסכמה להתקיים לצד המודל השיפוטי המודרני. עם זאת, מבט מעמיק חשף שהמודל הגישורי בן ימינו </w:t>
      </w:r>
      <w:r w:rsidR="00BB7B07" w:rsidRPr="000D1E76">
        <w:rPr>
          <w:rFonts w:ascii="David" w:hAnsi="David" w:cs="David"/>
          <w:noProof/>
          <w:sz w:val="24"/>
          <w:szCs w:val="24"/>
          <w:rtl/>
        </w:rPr>
        <w:t xml:space="preserve">אימץ יסודות פורמליים ונשען </w:t>
      </w:r>
      <w:r w:rsidR="000F3B5D" w:rsidRPr="000D1E76">
        <w:rPr>
          <w:rFonts w:ascii="David" w:hAnsi="David" w:cs="David"/>
          <w:noProof/>
          <w:sz w:val="24"/>
          <w:szCs w:val="24"/>
          <w:rtl/>
        </w:rPr>
        <w:t>במידה רבה</w:t>
      </w:r>
      <w:r w:rsidR="00BB7B07" w:rsidRPr="000D1E76">
        <w:rPr>
          <w:rFonts w:ascii="David" w:hAnsi="David" w:cs="David"/>
          <w:noProof/>
          <w:sz w:val="24"/>
          <w:szCs w:val="24"/>
          <w:rtl/>
        </w:rPr>
        <w:t xml:space="preserve"> על עולם המשפט. </w:t>
      </w:r>
      <w:r w:rsidR="00D73FF2" w:rsidRPr="000D1E76">
        <w:rPr>
          <w:rFonts w:ascii="David" w:hAnsi="David" w:cs="David"/>
          <w:noProof/>
          <w:sz w:val="24"/>
          <w:szCs w:val="24"/>
          <w:rtl/>
        </w:rPr>
        <w:t>המגשר, כמו השופט</w:t>
      </w:r>
      <w:r w:rsidRPr="000D1E76">
        <w:rPr>
          <w:rFonts w:ascii="David" w:hAnsi="David" w:cs="David"/>
          <w:noProof/>
          <w:sz w:val="24"/>
          <w:szCs w:val="24"/>
          <w:rtl/>
        </w:rPr>
        <w:t>, היו בעלי מקצוע שלא הכירו את הצדדים וחתרו לניטרליות.</w:t>
      </w:r>
      <w:r w:rsidR="00D73FF2" w:rsidRPr="000D1E76">
        <w:rPr>
          <w:rStyle w:val="FootnoteReference"/>
          <w:rFonts w:ascii="David" w:hAnsi="David" w:cs="David"/>
          <w:noProof/>
          <w:sz w:val="24"/>
          <w:szCs w:val="24"/>
          <w:rtl/>
        </w:rPr>
        <w:footnoteReference w:id="31"/>
      </w:r>
      <w:r w:rsidRPr="000D1E76">
        <w:rPr>
          <w:rFonts w:ascii="David" w:hAnsi="David" w:cs="David"/>
          <w:noProof/>
          <w:sz w:val="24"/>
          <w:szCs w:val="24"/>
          <w:rtl/>
        </w:rPr>
        <w:t xml:space="preserve"> פעמים רבות אף היו המגשרים בעלי מומחיות משפטית והביאו להסכמות ב"צל </w:t>
      </w:r>
      <w:r w:rsidRPr="000D1E76">
        <w:rPr>
          <w:rFonts w:ascii="David" w:hAnsi="David" w:cs="David"/>
          <w:noProof/>
          <w:sz w:val="24"/>
          <w:szCs w:val="24"/>
          <w:rtl/>
        </w:rPr>
        <w:lastRenderedPageBreak/>
        <w:t>המשפט"</w:t>
      </w:r>
      <w:bookmarkStart w:id="13" w:name="_Ref153390144"/>
      <w:r w:rsidR="000F3B5D" w:rsidRPr="000D1E76">
        <w:rPr>
          <w:rFonts w:ascii="David" w:hAnsi="David" w:cs="David"/>
          <w:noProof/>
          <w:sz w:val="24"/>
          <w:szCs w:val="24"/>
          <w:rtl/>
        </w:rPr>
        <w:t>.</w:t>
      </w:r>
      <w:r w:rsidR="00D73FF2" w:rsidRPr="000D1E76">
        <w:rPr>
          <w:rStyle w:val="FootnoteReference"/>
          <w:rFonts w:ascii="David" w:hAnsi="David" w:cs="David"/>
          <w:noProof/>
          <w:sz w:val="24"/>
          <w:szCs w:val="24"/>
          <w:rtl/>
        </w:rPr>
        <w:footnoteReference w:id="32"/>
      </w:r>
      <w:bookmarkEnd w:id="13"/>
      <w:r w:rsidRPr="000D1E76">
        <w:rPr>
          <w:rFonts w:ascii="David" w:hAnsi="David" w:cs="David"/>
          <w:noProof/>
          <w:sz w:val="24"/>
          <w:szCs w:val="24"/>
          <w:rtl/>
        </w:rPr>
        <w:t xml:space="preserve"> ההיבט המפתיע ביותר היה שבסופו של </w:t>
      </w:r>
      <w:r w:rsidR="000F3B5D" w:rsidRPr="000D1E76">
        <w:rPr>
          <w:rFonts w:ascii="David" w:hAnsi="David" w:cs="David"/>
          <w:noProof/>
          <w:sz w:val="24"/>
          <w:szCs w:val="24"/>
          <w:rtl/>
        </w:rPr>
        <w:t>דבר</w:t>
      </w:r>
      <w:r w:rsidRPr="000D1E76">
        <w:rPr>
          <w:rFonts w:ascii="David" w:hAnsi="David" w:cs="David"/>
          <w:noProof/>
          <w:sz w:val="24"/>
          <w:szCs w:val="24"/>
          <w:rtl/>
        </w:rPr>
        <w:t xml:space="preserve"> גם ממד הוולנטריות שבגישור </w:t>
      </w:r>
      <w:r w:rsidR="00612ED3" w:rsidRPr="000D1E76">
        <w:rPr>
          <w:rFonts w:ascii="David" w:hAnsi="David" w:cs="David"/>
          <w:noProof/>
          <w:sz w:val="24"/>
          <w:szCs w:val="24"/>
          <w:rtl/>
        </w:rPr>
        <w:t>כורסם</w:t>
      </w:r>
      <w:r w:rsidRPr="000D1E76">
        <w:rPr>
          <w:rFonts w:ascii="David" w:hAnsi="David" w:cs="David"/>
          <w:noProof/>
          <w:sz w:val="24"/>
          <w:szCs w:val="24"/>
          <w:rtl/>
        </w:rPr>
        <w:t xml:space="preserve">, כאשר הגישור נאלץ להסתמך על הפניה של תיקים מבתי המשפט כדי לייצר </w:t>
      </w:r>
      <w:r w:rsidR="00612ED3" w:rsidRPr="000D1E76">
        <w:rPr>
          <w:rFonts w:ascii="David" w:hAnsi="David" w:cs="David"/>
          <w:noProof/>
          <w:sz w:val="24"/>
          <w:szCs w:val="24"/>
          <w:rtl/>
        </w:rPr>
        <w:t>נפח</w:t>
      </w:r>
      <w:r w:rsidRPr="000D1E76">
        <w:rPr>
          <w:rFonts w:ascii="David" w:hAnsi="David" w:cs="David"/>
          <w:noProof/>
          <w:sz w:val="24"/>
          <w:szCs w:val="24"/>
          <w:rtl/>
        </w:rPr>
        <w:t xml:space="preserve"> תיקים </w:t>
      </w:r>
      <w:r w:rsidR="00612ED3" w:rsidRPr="000D1E76">
        <w:rPr>
          <w:rFonts w:ascii="David" w:hAnsi="David" w:cs="David"/>
          <w:noProof/>
          <w:sz w:val="24"/>
          <w:szCs w:val="24"/>
          <w:rtl/>
        </w:rPr>
        <w:t>מספק</w:t>
      </w:r>
      <w:r w:rsidRPr="000D1E76">
        <w:rPr>
          <w:rFonts w:ascii="David" w:hAnsi="David" w:cs="David"/>
          <w:noProof/>
          <w:sz w:val="24"/>
          <w:szCs w:val="24"/>
          <w:rtl/>
        </w:rPr>
        <w:t xml:space="preserve">, </w:t>
      </w:r>
      <w:r w:rsidR="00BB7B07" w:rsidRPr="000D1E76">
        <w:rPr>
          <w:rFonts w:ascii="David" w:hAnsi="David" w:cs="David"/>
          <w:noProof/>
          <w:sz w:val="24"/>
          <w:szCs w:val="24"/>
          <w:rtl/>
        </w:rPr>
        <w:t>לע</w:t>
      </w:r>
      <w:r w:rsidR="000F3B5D" w:rsidRPr="000D1E76">
        <w:rPr>
          <w:rFonts w:ascii="David" w:hAnsi="David" w:cs="David"/>
          <w:noProof/>
          <w:sz w:val="24"/>
          <w:szCs w:val="24"/>
          <w:rtl/>
        </w:rPr>
        <w:t>י</w:t>
      </w:r>
      <w:r w:rsidR="00BB7B07" w:rsidRPr="000D1E76">
        <w:rPr>
          <w:rFonts w:ascii="David" w:hAnsi="David" w:cs="David"/>
          <w:noProof/>
          <w:sz w:val="24"/>
          <w:szCs w:val="24"/>
          <w:rtl/>
        </w:rPr>
        <w:t>תים תוך</w:t>
      </w:r>
      <w:r w:rsidRPr="000D1E76">
        <w:rPr>
          <w:rFonts w:ascii="David" w:hAnsi="David" w:cs="David"/>
          <w:noProof/>
          <w:sz w:val="24"/>
          <w:szCs w:val="24"/>
          <w:rtl/>
        </w:rPr>
        <w:t xml:space="preserve"> חיוב השתתפות </w:t>
      </w:r>
      <w:r w:rsidR="00D45374" w:rsidRPr="000D1E76">
        <w:rPr>
          <w:rFonts w:ascii="David" w:hAnsi="David" w:cs="David"/>
          <w:noProof/>
          <w:sz w:val="24"/>
          <w:szCs w:val="24"/>
          <w:rtl/>
        </w:rPr>
        <w:t xml:space="preserve">בהליך הגישור </w:t>
      </w:r>
      <w:r w:rsidR="00BB7B07" w:rsidRPr="000D1E76">
        <w:rPr>
          <w:rFonts w:ascii="David" w:hAnsi="David" w:cs="David"/>
          <w:noProof/>
          <w:sz w:val="24"/>
          <w:szCs w:val="24"/>
          <w:rtl/>
        </w:rPr>
        <w:t>מצד</w:t>
      </w:r>
      <w:r w:rsidRPr="000D1E76">
        <w:rPr>
          <w:rFonts w:ascii="David" w:hAnsi="David" w:cs="David"/>
          <w:noProof/>
          <w:sz w:val="24"/>
          <w:szCs w:val="24"/>
          <w:rtl/>
        </w:rPr>
        <w:t xml:space="preserve"> המערכת המשפטית.</w:t>
      </w:r>
      <w:r w:rsidR="00D73FF2" w:rsidRPr="000D1E76">
        <w:rPr>
          <w:rStyle w:val="FootnoteReference"/>
          <w:rFonts w:ascii="David" w:hAnsi="David" w:cs="David"/>
          <w:noProof/>
          <w:sz w:val="24"/>
          <w:szCs w:val="24"/>
          <w:rtl/>
        </w:rPr>
        <w:footnoteReference w:id="33"/>
      </w:r>
      <w:r w:rsidRPr="000D1E76">
        <w:rPr>
          <w:rFonts w:ascii="David" w:hAnsi="David" w:cs="David"/>
          <w:noProof/>
          <w:sz w:val="24"/>
          <w:szCs w:val="24"/>
          <w:rtl/>
        </w:rPr>
        <w:t xml:space="preserve"> </w:t>
      </w:r>
      <w:r w:rsidR="00BB7B07" w:rsidRPr="000D1E76">
        <w:rPr>
          <w:rFonts w:ascii="David" w:hAnsi="David" w:cs="David"/>
          <w:noProof/>
          <w:sz w:val="24"/>
          <w:szCs w:val="24"/>
          <w:rtl/>
        </w:rPr>
        <w:t>הליך הגישור עבר במידה רבה "משפטיזציה" (יש שכינו זאת "קואופטציה"),</w:t>
      </w:r>
      <w:r w:rsidR="00BB7B07" w:rsidRPr="000D1E76">
        <w:rPr>
          <w:rStyle w:val="FootnoteReference"/>
          <w:rFonts w:ascii="David" w:hAnsi="David" w:cs="David"/>
          <w:noProof/>
          <w:sz w:val="24"/>
          <w:szCs w:val="24"/>
          <w:rtl/>
        </w:rPr>
        <w:footnoteReference w:id="34"/>
      </w:r>
      <w:r w:rsidR="008C7380" w:rsidRPr="000D1E76">
        <w:rPr>
          <w:rFonts w:ascii="David" w:hAnsi="David" w:cs="David"/>
          <w:noProof/>
          <w:sz w:val="24"/>
          <w:szCs w:val="24"/>
          <w:rtl/>
        </w:rPr>
        <w:t xml:space="preserve"> ובמקביל</w:t>
      </w:r>
      <w:r w:rsidR="00BB7B07" w:rsidRPr="000D1E76">
        <w:rPr>
          <w:rFonts w:ascii="David" w:hAnsi="David" w:cs="David"/>
          <w:noProof/>
          <w:sz w:val="24"/>
          <w:szCs w:val="24"/>
          <w:rtl/>
        </w:rPr>
        <w:t xml:space="preserve"> גם ההליך השיפוטי אימץ דפוסים המזוהים עם תחום ה-</w:t>
      </w:r>
      <w:r w:rsidR="00BB7B07" w:rsidRPr="000D1E76">
        <w:rPr>
          <w:rFonts w:ascii="David" w:hAnsi="David" w:cs="David"/>
          <w:noProof/>
          <w:sz w:val="24"/>
          <w:szCs w:val="24"/>
        </w:rPr>
        <w:t>ADR</w:t>
      </w:r>
      <w:r w:rsidR="00BB7B07" w:rsidRPr="000D1E76">
        <w:rPr>
          <w:rFonts w:ascii="David" w:hAnsi="David" w:cs="David"/>
          <w:noProof/>
          <w:sz w:val="24"/>
          <w:szCs w:val="24"/>
          <w:rtl/>
        </w:rPr>
        <w:t>.</w:t>
      </w:r>
      <w:bookmarkStart w:id="14" w:name="_Ref171614175"/>
      <w:r w:rsidR="00491374" w:rsidRPr="000D1E76">
        <w:rPr>
          <w:rStyle w:val="FootnoteReference"/>
          <w:rFonts w:ascii="David" w:hAnsi="David" w:cs="David"/>
          <w:noProof/>
          <w:sz w:val="24"/>
          <w:szCs w:val="24"/>
          <w:rtl/>
        </w:rPr>
        <w:footnoteReference w:id="35"/>
      </w:r>
      <w:bookmarkEnd w:id="14"/>
      <w:r w:rsidR="00415F6C" w:rsidRPr="000D1E76">
        <w:rPr>
          <w:rFonts w:ascii="David" w:hAnsi="David" w:cs="David"/>
          <w:noProof/>
          <w:sz w:val="24"/>
          <w:szCs w:val="24"/>
          <w:rtl/>
        </w:rPr>
        <w:t xml:space="preserve"> לצד ההפניה להליכים חלופיים החלו השופטים עצמם </w:t>
      </w:r>
      <w:r w:rsidR="00BB7B07" w:rsidRPr="000D1E76">
        <w:rPr>
          <w:rFonts w:ascii="David" w:hAnsi="David" w:cs="David"/>
          <w:noProof/>
          <w:sz w:val="24"/>
          <w:szCs w:val="24"/>
          <w:rtl/>
        </w:rPr>
        <w:t>ל</w:t>
      </w:r>
      <w:r w:rsidR="00415F6C" w:rsidRPr="000D1E76">
        <w:rPr>
          <w:rFonts w:ascii="David" w:hAnsi="David" w:cs="David"/>
          <w:noProof/>
          <w:sz w:val="24"/>
          <w:szCs w:val="24"/>
          <w:rtl/>
        </w:rPr>
        <w:t xml:space="preserve">יזום פשרות בין הצדדים, </w:t>
      </w:r>
      <w:r w:rsidR="008950F8" w:rsidRPr="008950F8">
        <w:rPr>
          <w:rFonts w:ascii="David" w:hAnsi="David" w:cs="David"/>
          <w:noProof/>
          <w:sz w:val="24"/>
          <w:szCs w:val="24"/>
          <w:rtl/>
        </w:rPr>
        <w:t>באמצעות הכרעה על דרך הפשרה</w:t>
      </w:r>
      <w:r w:rsidR="00415F6C" w:rsidRPr="000D1E76">
        <w:rPr>
          <w:rFonts w:ascii="David" w:hAnsi="David" w:cs="David"/>
          <w:noProof/>
          <w:sz w:val="24"/>
          <w:szCs w:val="24"/>
          <w:rtl/>
        </w:rPr>
        <w:t>, או א</w:t>
      </w:r>
      <w:r w:rsidR="00E03437" w:rsidRPr="000D1E76">
        <w:rPr>
          <w:rFonts w:ascii="David" w:hAnsi="David" w:cs="David"/>
          <w:noProof/>
          <w:sz w:val="24"/>
          <w:szCs w:val="24"/>
          <w:rtl/>
        </w:rPr>
        <w:t>י</w:t>
      </w:r>
      <w:r w:rsidR="00415F6C" w:rsidRPr="000D1E76">
        <w:rPr>
          <w:rFonts w:ascii="David" w:hAnsi="David" w:cs="David"/>
          <w:noProof/>
          <w:sz w:val="24"/>
          <w:szCs w:val="24"/>
          <w:rtl/>
        </w:rPr>
        <w:t>ש</w:t>
      </w:r>
      <w:r w:rsidR="00E03437" w:rsidRPr="000D1E76">
        <w:rPr>
          <w:rFonts w:ascii="David" w:hAnsi="David" w:cs="David"/>
          <w:noProof/>
          <w:sz w:val="24"/>
          <w:szCs w:val="24"/>
          <w:rtl/>
        </w:rPr>
        <w:t>ו</w:t>
      </w:r>
      <w:r w:rsidR="00415F6C" w:rsidRPr="000D1E76">
        <w:rPr>
          <w:rFonts w:ascii="David" w:hAnsi="David" w:cs="David"/>
          <w:noProof/>
          <w:sz w:val="24"/>
          <w:szCs w:val="24"/>
          <w:rtl/>
        </w:rPr>
        <w:t>ר פשרות שהושגו על ידי הצדדים בצל המעורבות השיפוטית.</w:t>
      </w:r>
      <w:r w:rsidR="00491374" w:rsidRPr="000D1E76">
        <w:rPr>
          <w:rStyle w:val="FootnoteReference"/>
          <w:rFonts w:ascii="David" w:hAnsi="David" w:cs="David"/>
          <w:noProof/>
          <w:sz w:val="24"/>
          <w:szCs w:val="24"/>
          <w:rtl/>
        </w:rPr>
        <w:footnoteReference w:id="36"/>
      </w:r>
      <w:r w:rsidR="00415F6C" w:rsidRPr="000D1E76">
        <w:rPr>
          <w:rFonts w:ascii="David" w:hAnsi="David" w:cs="David"/>
          <w:noProof/>
          <w:sz w:val="24"/>
          <w:szCs w:val="24"/>
          <w:rtl/>
        </w:rPr>
        <w:t xml:space="preserve"> כחלק מהרוח החדשה בבתי</w:t>
      </w:r>
      <w:r w:rsidR="00FE458D" w:rsidRPr="000D1E76">
        <w:rPr>
          <w:rFonts w:ascii="David" w:hAnsi="David" w:cs="David"/>
          <w:noProof/>
          <w:sz w:val="24"/>
          <w:szCs w:val="24"/>
          <w:rtl/>
        </w:rPr>
        <w:t xml:space="preserve"> המשפט, הערכת ביצועי השופטים</w:t>
      </w:r>
      <w:r w:rsidR="00FE458D" w:rsidRPr="000D1E76">
        <w:rPr>
          <w:rFonts w:ascii="David" w:hAnsi="David" w:cs="David"/>
          <w:noProof/>
          <w:sz w:val="24"/>
          <w:szCs w:val="24"/>
        </w:rPr>
        <w:t xml:space="preserve"> </w:t>
      </w:r>
      <w:r w:rsidR="00415F6C" w:rsidRPr="000D1E76">
        <w:rPr>
          <w:rFonts w:ascii="David" w:hAnsi="David" w:cs="David"/>
          <w:noProof/>
          <w:sz w:val="24"/>
          <w:szCs w:val="24"/>
          <w:rtl/>
        </w:rPr>
        <w:t xml:space="preserve">עברה להיות תלויה לא רק </w:t>
      </w:r>
      <w:r w:rsidR="008C7380" w:rsidRPr="000D1E76">
        <w:rPr>
          <w:rFonts w:ascii="David" w:hAnsi="David" w:cs="David"/>
          <w:noProof/>
          <w:sz w:val="24"/>
          <w:szCs w:val="24"/>
          <w:rtl/>
        </w:rPr>
        <w:t xml:space="preserve">בשליטה שלהם בנבכי </w:t>
      </w:r>
      <w:r w:rsidR="00415F6C" w:rsidRPr="000D1E76">
        <w:rPr>
          <w:rFonts w:ascii="David" w:hAnsi="David" w:cs="David"/>
          <w:noProof/>
          <w:sz w:val="24"/>
          <w:szCs w:val="24"/>
          <w:rtl/>
        </w:rPr>
        <w:t xml:space="preserve">הדין ובשאלת נכונות ההכרעה שלהם, אלא גם בקצב סגירת התיקים </w:t>
      </w:r>
      <w:r w:rsidR="00FE458D" w:rsidRPr="000D1E76">
        <w:rPr>
          <w:rFonts w:ascii="David" w:hAnsi="David" w:cs="David"/>
          <w:noProof/>
          <w:sz w:val="24"/>
          <w:szCs w:val="24"/>
          <w:rtl/>
        </w:rPr>
        <w:t xml:space="preserve">שלהם </w:t>
      </w:r>
      <w:r w:rsidR="00415F6C" w:rsidRPr="000D1E76">
        <w:rPr>
          <w:rFonts w:ascii="David" w:hAnsi="David" w:cs="David"/>
          <w:noProof/>
          <w:sz w:val="24"/>
          <w:szCs w:val="24"/>
          <w:rtl/>
        </w:rPr>
        <w:t>ובשאלת קיומה של סחבת בניהול הליכים</w:t>
      </w:r>
      <w:r w:rsidR="00491374" w:rsidRPr="000D1E76">
        <w:rPr>
          <w:rFonts w:ascii="David" w:hAnsi="David" w:cs="David"/>
          <w:noProof/>
          <w:sz w:val="24"/>
          <w:szCs w:val="24"/>
          <w:rtl/>
        </w:rPr>
        <w:t xml:space="preserve"> על ידם</w:t>
      </w:r>
      <w:r w:rsidR="00415F6C" w:rsidRPr="000D1E76">
        <w:rPr>
          <w:rFonts w:ascii="David" w:hAnsi="David" w:cs="David"/>
          <w:noProof/>
          <w:sz w:val="24"/>
          <w:szCs w:val="24"/>
          <w:rtl/>
        </w:rPr>
        <w:t>.</w:t>
      </w:r>
      <w:r w:rsidR="00491374" w:rsidRPr="000D1E76">
        <w:rPr>
          <w:rStyle w:val="FootnoteReference"/>
          <w:rFonts w:ascii="David" w:hAnsi="David" w:cs="David"/>
          <w:noProof/>
          <w:sz w:val="24"/>
          <w:szCs w:val="24"/>
          <w:rtl/>
        </w:rPr>
        <w:footnoteReference w:id="37"/>
      </w:r>
      <w:r w:rsidR="00415F6C" w:rsidRPr="000D1E76">
        <w:rPr>
          <w:rFonts w:ascii="David" w:hAnsi="David" w:cs="David"/>
          <w:noProof/>
          <w:sz w:val="24"/>
          <w:szCs w:val="24"/>
          <w:rtl/>
        </w:rPr>
        <w:t xml:space="preserve"> </w:t>
      </w:r>
      <w:r w:rsidR="00FC02E9" w:rsidRPr="000D1E76">
        <w:rPr>
          <w:rFonts w:ascii="David" w:hAnsi="David" w:cs="David"/>
          <w:noProof/>
          <w:sz w:val="24"/>
          <w:szCs w:val="24"/>
          <w:rtl/>
        </w:rPr>
        <w:t>המשמעות הי</w:t>
      </w:r>
      <w:r w:rsidR="000F3B5D" w:rsidRPr="000D1E76">
        <w:rPr>
          <w:rFonts w:ascii="David" w:hAnsi="David" w:cs="David"/>
          <w:noProof/>
          <w:sz w:val="24"/>
          <w:szCs w:val="24"/>
          <w:rtl/>
        </w:rPr>
        <w:t>י</w:t>
      </w:r>
      <w:r w:rsidR="00FC02E9" w:rsidRPr="000D1E76">
        <w:rPr>
          <w:rFonts w:ascii="David" w:hAnsi="David" w:cs="David"/>
          <w:noProof/>
          <w:sz w:val="24"/>
          <w:szCs w:val="24"/>
          <w:rtl/>
        </w:rPr>
        <w:t>תה של כישורים ויכולות שונים מ</w:t>
      </w:r>
      <w:r w:rsidR="002615E6" w:rsidRPr="000D1E76">
        <w:rPr>
          <w:rFonts w:ascii="David" w:hAnsi="David" w:cs="David"/>
          <w:noProof/>
          <w:sz w:val="24"/>
          <w:szCs w:val="24"/>
          <w:rtl/>
        </w:rPr>
        <w:t>אלה שנדרשו באופן מסורתי מ</w:t>
      </w:r>
      <w:r w:rsidR="00FC02E9" w:rsidRPr="000D1E76">
        <w:rPr>
          <w:rFonts w:ascii="David" w:hAnsi="David" w:cs="David"/>
          <w:noProof/>
          <w:sz w:val="24"/>
          <w:szCs w:val="24"/>
          <w:rtl/>
        </w:rPr>
        <w:t>השופטים והשופטות – לא רק ידע משפטי, אלא גם יצירתיות וכושר שכנוע, לצד יכולות גישוריות לקירוב הצדדים להסכמות, בין אם פרוצדורליות ובין אם מהותיות</w:t>
      </w:r>
      <w:r w:rsidR="00DD28C2" w:rsidRPr="000D1E76">
        <w:rPr>
          <w:rFonts w:ascii="David" w:hAnsi="David" w:cs="David"/>
          <w:noProof/>
          <w:sz w:val="24"/>
          <w:szCs w:val="24"/>
          <w:rtl/>
        </w:rPr>
        <w:t>.</w:t>
      </w:r>
      <w:r w:rsidR="00491374" w:rsidRPr="000D1E76">
        <w:rPr>
          <w:rStyle w:val="FootnoteReference"/>
          <w:rFonts w:ascii="David" w:hAnsi="David" w:cs="David"/>
          <w:noProof/>
          <w:sz w:val="24"/>
          <w:szCs w:val="24"/>
          <w:rtl/>
        </w:rPr>
        <w:footnoteReference w:id="38"/>
      </w:r>
    </w:p>
    <w:p w14:paraId="19089D02" w14:textId="1ED373E5" w:rsidR="00D34A5E" w:rsidRPr="000D1E76" w:rsidRDefault="00F70DAE" w:rsidP="00893109">
      <w:pPr>
        <w:bidi/>
        <w:spacing w:line="276" w:lineRule="auto"/>
        <w:jc w:val="both"/>
        <w:rPr>
          <w:rFonts w:ascii="David" w:hAnsi="David" w:cs="David"/>
          <w:noProof/>
          <w:sz w:val="24"/>
          <w:szCs w:val="24"/>
          <w:rtl/>
        </w:rPr>
      </w:pPr>
      <w:r w:rsidRPr="000D1E76">
        <w:rPr>
          <w:rFonts w:ascii="David" w:hAnsi="David" w:cs="David"/>
          <w:noProof/>
          <w:sz w:val="24"/>
          <w:szCs w:val="24"/>
          <w:rtl/>
        </w:rPr>
        <w:t>התפתחויות אלו הובילו לדיון ער סביב התפקיד הראוי של הצדדים השלישיים השונים</w:t>
      </w:r>
      <w:r w:rsidR="00671986" w:rsidRPr="000D1E76">
        <w:rPr>
          <w:rFonts w:ascii="David" w:hAnsi="David" w:cs="David"/>
          <w:noProof/>
          <w:sz w:val="24"/>
          <w:szCs w:val="24"/>
          <w:rtl/>
        </w:rPr>
        <w:t>,</w:t>
      </w:r>
      <w:r w:rsidR="00AB4DA8" w:rsidRPr="000D1E76">
        <w:rPr>
          <w:rFonts w:ascii="David" w:hAnsi="David" w:cs="David"/>
          <w:noProof/>
          <w:sz w:val="24"/>
          <w:szCs w:val="24"/>
          <w:rtl/>
        </w:rPr>
        <w:t xml:space="preserve"> ההכשרה והכישורים הנדרשים עבורם</w:t>
      </w:r>
      <w:r w:rsidRPr="000D1E76">
        <w:rPr>
          <w:rFonts w:ascii="David" w:hAnsi="David" w:cs="David"/>
          <w:noProof/>
          <w:sz w:val="24"/>
          <w:szCs w:val="24"/>
          <w:rtl/>
        </w:rPr>
        <w:t xml:space="preserve"> – מה יבטיח את מילוי תפקידם כראוי וכיצד ניתן לקיים הליכים שמקדמים יעילות ונגישות מבלי לכרסם ב</w:t>
      </w:r>
      <w:r w:rsidR="00AB4DA8" w:rsidRPr="000D1E76">
        <w:rPr>
          <w:rFonts w:ascii="David" w:hAnsi="David" w:cs="David"/>
          <w:noProof/>
          <w:sz w:val="24"/>
          <w:szCs w:val="24"/>
          <w:rtl/>
        </w:rPr>
        <w:t>הוגנות שלהם ובלגיטימציה המוסדית</w:t>
      </w:r>
      <w:bookmarkStart w:id="15" w:name="_Ref176778869"/>
      <w:r w:rsidR="000F3B5D" w:rsidRPr="000D1E76">
        <w:rPr>
          <w:rFonts w:ascii="David" w:hAnsi="David" w:cs="David"/>
          <w:noProof/>
          <w:sz w:val="24"/>
          <w:szCs w:val="24"/>
          <w:rtl/>
        </w:rPr>
        <w:t>.</w:t>
      </w:r>
      <w:r w:rsidR="00350773" w:rsidRPr="00893109">
        <w:rPr>
          <w:rStyle w:val="FootnoteReference"/>
          <w:rFonts w:ascii="David" w:hAnsi="David" w:cs="David"/>
          <w:sz w:val="24"/>
          <w:szCs w:val="24"/>
          <w:rtl/>
        </w:rPr>
        <w:footnoteReference w:id="39"/>
      </w:r>
      <w:bookmarkEnd w:id="15"/>
      <w:r w:rsidR="00B75A35" w:rsidRPr="000D1E76">
        <w:rPr>
          <w:rFonts w:ascii="David" w:hAnsi="David" w:cs="David"/>
          <w:noProof/>
          <w:sz w:val="24"/>
          <w:szCs w:val="24"/>
          <w:rtl/>
        </w:rPr>
        <w:t xml:space="preserve"> בעוד שבמישור הידע והמומחיות המהותיים נותרו הבדלים </w:t>
      </w:r>
      <w:r w:rsidR="00A5076F" w:rsidRPr="000D1E76">
        <w:rPr>
          <w:rFonts w:ascii="David" w:hAnsi="David" w:cs="David"/>
          <w:noProof/>
          <w:sz w:val="24"/>
          <w:szCs w:val="24"/>
          <w:rtl/>
        </w:rPr>
        <w:t xml:space="preserve">מסוימים </w:t>
      </w:r>
      <w:r w:rsidR="00B75A35" w:rsidRPr="000D1E76">
        <w:rPr>
          <w:rFonts w:ascii="David" w:hAnsi="David" w:cs="David"/>
          <w:noProof/>
          <w:sz w:val="24"/>
          <w:szCs w:val="24"/>
          <w:rtl/>
        </w:rPr>
        <w:t>בין תפקיד השופטות למגשרות</w:t>
      </w:r>
      <w:r w:rsidR="00A5076F" w:rsidRPr="000D1E76">
        <w:rPr>
          <w:rFonts w:ascii="David" w:hAnsi="David" w:cs="David"/>
          <w:noProof/>
          <w:sz w:val="24"/>
          <w:szCs w:val="24"/>
          <w:rtl/>
        </w:rPr>
        <w:t xml:space="preserve"> (חרף ה"משפוט" של הגישור</w:t>
      </w:r>
      <w:r w:rsidR="008C7380" w:rsidRPr="000D1E76">
        <w:rPr>
          <w:rFonts w:ascii="David" w:hAnsi="David" w:cs="David"/>
          <w:noProof/>
          <w:sz w:val="24"/>
          <w:szCs w:val="24"/>
          <w:rtl/>
        </w:rPr>
        <w:t xml:space="preserve"> וחדירת הפשרה לשפיטה</w:t>
      </w:r>
      <w:r w:rsidR="00A5076F" w:rsidRPr="000D1E76">
        <w:rPr>
          <w:rFonts w:ascii="David" w:hAnsi="David" w:cs="David"/>
          <w:noProof/>
          <w:sz w:val="24"/>
          <w:szCs w:val="24"/>
          <w:rtl/>
        </w:rPr>
        <w:t>)</w:t>
      </w:r>
      <w:r w:rsidR="00B75A35" w:rsidRPr="000D1E76">
        <w:rPr>
          <w:rFonts w:ascii="David" w:hAnsi="David" w:cs="David"/>
          <w:noProof/>
          <w:sz w:val="24"/>
          <w:szCs w:val="24"/>
          <w:rtl/>
        </w:rPr>
        <w:t>, הרי שבמישור הפרוצדורלי עברו הן שופטים והן מגשרים לתפקד באופן ד</w:t>
      </w:r>
      <w:r w:rsidR="00FE458D" w:rsidRPr="000D1E76">
        <w:rPr>
          <w:rFonts w:ascii="David" w:hAnsi="David" w:cs="David"/>
          <w:noProof/>
          <w:sz w:val="24"/>
          <w:szCs w:val="24"/>
          <w:rtl/>
        </w:rPr>
        <w:t>ומה בזירה עם כללים גמישים ותיעוד חלקי, כזה שחותר</w:t>
      </w:r>
      <w:r w:rsidR="00B75A35" w:rsidRPr="000D1E76">
        <w:rPr>
          <w:rFonts w:ascii="David" w:hAnsi="David" w:cs="David"/>
          <w:noProof/>
          <w:sz w:val="24"/>
          <w:szCs w:val="24"/>
          <w:rtl/>
        </w:rPr>
        <w:t xml:space="preserve"> להביא צדדים להסכמות בשלב מוקדם. המניע המרכזי לשינויים אלה </w:t>
      </w:r>
      <w:r w:rsidR="00FE458D" w:rsidRPr="000D1E76">
        <w:rPr>
          <w:rFonts w:ascii="David" w:hAnsi="David" w:cs="David"/>
          <w:noProof/>
          <w:sz w:val="24"/>
          <w:szCs w:val="24"/>
          <w:rtl/>
        </w:rPr>
        <w:t xml:space="preserve">במערכת המשפט </w:t>
      </w:r>
      <w:r w:rsidR="00B75A35" w:rsidRPr="000D1E76">
        <w:rPr>
          <w:rFonts w:ascii="David" w:hAnsi="David" w:cs="David"/>
          <w:noProof/>
          <w:sz w:val="24"/>
          <w:szCs w:val="24"/>
          <w:rtl/>
        </w:rPr>
        <w:t xml:space="preserve">היה הרצון לייעל את המערכת, </w:t>
      </w:r>
      <w:r w:rsidR="00FE458D" w:rsidRPr="000D1E76">
        <w:rPr>
          <w:rFonts w:ascii="David" w:hAnsi="David" w:cs="David"/>
          <w:noProof/>
          <w:sz w:val="24"/>
          <w:szCs w:val="24"/>
          <w:rtl/>
        </w:rPr>
        <w:t>התפתחות חשובה ורצויה, אולם כזו שגם עוררה</w:t>
      </w:r>
      <w:r w:rsidR="00B75A35" w:rsidRPr="000D1E76">
        <w:rPr>
          <w:rFonts w:ascii="David" w:hAnsi="David" w:cs="David"/>
          <w:noProof/>
          <w:sz w:val="24"/>
          <w:szCs w:val="24"/>
          <w:rtl/>
        </w:rPr>
        <w:t xml:space="preserve"> ביקורת מנקודת ראות של הוגנות הליכית ונגישות. מתכונת הליכית מזורזת שמונעת מהרצון לסיים הליכים מהר עלולה שלא לתת לצדדים הזדמנות להשמיע את קולם</w:t>
      </w:r>
      <w:r w:rsidR="00410E0E" w:rsidRPr="000D1E76">
        <w:rPr>
          <w:rFonts w:ascii="David" w:hAnsi="David" w:cs="David"/>
          <w:noProof/>
          <w:sz w:val="24"/>
          <w:szCs w:val="24"/>
          <w:rtl/>
        </w:rPr>
        <w:t>,</w:t>
      </w:r>
      <w:r w:rsidR="00B75A35" w:rsidRPr="000D1E76">
        <w:rPr>
          <w:rFonts w:ascii="David" w:hAnsi="David" w:cs="David"/>
          <w:noProof/>
          <w:sz w:val="24"/>
          <w:szCs w:val="24"/>
          <w:rtl/>
        </w:rPr>
        <w:t xml:space="preserve"> </w:t>
      </w:r>
      <w:r w:rsidR="00D34A5E" w:rsidRPr="000D1E76">
        <w:rPr>
          <w:rFonts w:ascii="David" w:hAnsi="David" w:cs="David"/>
          <w:noProof/>
          <w:sz w:val="24"/>
          <w:szCs w:val="24"/>
          <w:rtl/>
        </w:rPr>
        <w:t xml:space="preserve">והחוויה </w:t>
      </w:r>
      <w:r w:rsidR="00FE458D" w:rsidRPr="000D1E76">
        <w:rPr>
          <w:rFonts w:ascii="David" w:hAnsi="David" w:cs="David"/>
          <w:noProof/>
          <w:sz w:val="24"/>
          <w:szCs w:val="24"/>
          <w:rtl/>
        </w:rPr>
        <w:t xml:space="preserve">ההליכית </w:t>
      </w:r>
      <w:r w:rsidR="00D34A5E" w:rsidRPr="000D1E76">
        <w:rPr>
          <w:rFonts w:ascii="David" w:hAnsi="David" w:cs="David"/>
          <w:noProof/>
          <w:sz w:val="24"/>
          <w:szCs w:val="24"/>
          <w:rtl/>
        </w:rPr>
        <w:t>עלולה לה</w:t>
      </w:r>
      <w:r w:rsidR="00410E0E" w:rsidRPr="000D1E76">
        <w:rPr>
          <w:rFonts w:ascii="David" w:hAnsi="David" w:cs="David"/>
          <w:noProof/>
          <w:sz w:val="24"/>
          <w:szCs w:val="24"/>
          <w:rtl/>
        </w:rPr>
        <w:t>י</w:t>
      </w:r>
      <w:r w:rsidR="00D34A5E" w:rsidRPr="000D1E76">
        <w:rPr>
          <w:rFonts w:ascii="David" w:hAnsi="David" w:cs="David"/>
          <w:noProof/>
          <w:sz w:val="24"/>
          <w:szCs w:val="24"/>
          <w:rtl/>
        </w:rPr>
        <w:t xml:space="preserve">תפש כבלתי מכבדת או </w:t>
      </w:r>
      <w:r w:rsidR="006B493D" w:rsidRPr="000D1E76">
        <w:rPr>
          <w:rFonts w:ascii="David" w:hAnsi="David" w:cs="David"/>
          <w:noProof/>
          <w:sz w:val="24"/>
          <w:szCs w:val="24"/>
          <w:rtl/>
        </w:rPr>
        <w:t>כ</w:t>
      </w:r>
      <w:r w:rsidR="00D34A5E" w:rsidRPr="000D1E76">
        <w:rPr>
          <w:rFonts w:ascii="David" w:hAnsi="David" w:cs="David"/>
          <w:noProof/>
          <w:sz w:val="24"/>
          <w:szCs w:val="24"/>
          <w:rtl/>
        </w:rPr>
        <w:t>מוטה.</w:t>
      </w:r>
      <w:bookmarkStart w:id="16" w:name="_Ref153390103"/>
      <w:r w:rsidR="00D34A5E" w:rsidRPr="000D1E76">
        <w:rPr>
          <w:rStyle w:val="FootnoteReference"/>
          <w:rFonts w:ascii="David" w:hAnsi="David" w:cs="David"/>
          <w:noProof/>
          <w:sz w:val="24"/>
          <w:szCs w:val="24"/>
          <w:rtl/>
        </w:rPr>
        <w:footnoteReference w:id="40"/>
      </w:r>
      <w:bookmarkEnd w:id="16"/>
      <w:r w:rsidR="00D34A5E" w:rsidRPr="000D1E76">
        <w:rPr>
          <w:rFonts w:ascii="David" w:hAnsi="David" w:cs="David"/>
          <w:noProof/>
          <w:sz w:val="24"/>
          <w:szCs w:val="24"/>
          <w:rtl/>
        </w:rPr>
        <w:t xml:space="preserve"> </w:t>
      </w:r>
    </w:p>
    <w:p w14:paraId="7A7C20A7" w14:textId="5EFB9102" w:rsidR="00960605" w:rsidRPr="000D1E76" w:rsidRDefault="00D34A5E" w:rsidP="00893109">
      <w:pPr>
        <w:bidi/>
        <w:spacing w:line="276" w:lineRule="auto"/>
        <w:jc w:val="both"/>
        <w:rPr>
          <w:rFonts w:ascii="David" w:hAnsi="David" w:cs="David"/>
          <w:noProof/>
          <w:sz w:val="24"/>
          <w:szCs w:val="24"/>
          <w:rtl/>
        </w:rPr>
      </w:pPr>
      <w:r w:rsidRPr="000D1E76">
        <w:rPr>
          <w:rFonts w:ascii="David" w:hAnsi="David" w:cs="David"/>
          <w:noProof/>
          <w:sz w:val="24"/>
          <w:szCs w:val="24"/>
          <w:rtl/>
        </w:rPr>
        <w:t xml:space="preserve">כפי שנראה בחלק הבא, </w:t>
      </w:r>
      <w:r w:rsidR="00671986" w:rsidRPr="000D1E76">
        <w:rPr>
          <w:rFonts w:ascii="David" w:hAnsi="David" w:cs="David"/>
          <w:noProof/>
          <w:sz w:val="24"/>
          <w:szCs w:val="24"/>
          <w:rtl/>
        </w:rPr>
        <w:t>כניסתה של</w:t>
      </w:r>
      <w:r w:rsidRPr="000D1E76">
        <w:rPr>
          <w:rFonts w:ascii="David" w:hAnsi="David" w:cs="David"/>
          <w:noProof/>
          <w:sz w:val="24"/>
          <w:szCs w:val="24"/>
          <w:rtl/>
        </w:rPr>
        <w:t xml:space="preserve"> </w:t>
      </w:r>
      <w:r w:rsidR="00671986" w:rsidRPr="000D1E76">
        <w:rPr>
          <w:rFonts w:ascii="David" w:hAnsi="David" w:cs="David"/>
          <w:noProof/>
          <w:sz w:val="24"/>
          <w:szCs w:val="24"/>
          <w:rtl/>
        </w:rPr>
        <w:t>ה</w:t>
      </w:r>
      <w:r w:rsidRPr="000D1E76">
        <w:rPr>
          <w:rFonts w:ascii="David" w:hAnsi="David" w:cs="David"/>
          <w:noProof/>
          <w:sz w:val="24"/>
          <w:szCs w:val="24"/>
          <w:rtl/>
        </w:rPr>
        <w:t>טכנולוגיה להליכים משפטיים התרחשה ממש באותן שנים של התרחבות המיסוד של הליכי</w:t>
      </w:r>
      <w:r w:rsidR="00350F37" w:rsidRPr="000D1E76">
        <w:rPr>
          <w:rFonts w:ascii="David" w:hAnsi="David" w:cs="David"/>
          <w:noProof/>
          <w:sz w:val="24"/>
          <w:szCs w:val="24"/>
          <w:rtl/>
        </w:rPr>
        <w:t>ם חלופיים</w:t>
      </w:r>
      <w:r w:rsidRPr="000D1E76">
        <w:rPr>
          <w:rFonts w:ascii="David" w:hAnsi="David" w:cs="David"/>
          <w:noProof/>
          <w:sz w:val="24"/>
          <w:szCs w:val="24"/>
          <w:rtl/>
        </w:rPr>
        <w:t xml:space="preserve">. באורח מעניין, </w:t>
      </w:r>
      <w:r w:rsidR="00FE458D" w:rsidRPr="000D1E76">
        <w:rPr>
          <w:rFonts w:ascii="David" w:hAnsi="David" w:cs="David"/>
          <w:noProof/>
          <w:sz w:val="24"/>
          <w:szCs w:val="24"/>
          <w:rtl/>
        </w:rPr>
        <w:t>האימוץ של הליכים מקוונים ב</w:t>
      </w:r>
      <w:r w:rsidRPr="000D1E76">
        <w:rPr>
          <w:rFonts w:ascii="David" w:hAnsi="David" w:cs="David"/>
          <w:noProof/>
          <w:sz w:val="24"/>
          <w:szCs w:val="24"/>
          <w:rtl/>
        </w:rPr>
        <w:t xml:space="preserve">זירה הציבורית </w:t>
      </w:r>
      <w:r w:rsidR="00FE458D" w:rsidRPr="000D1E76">
        <w:rPr>
          <w:rFonts w:ascii="David" w:hAnsi="David" w:cs="David"/>
          <w:noProof/>
          <w:sz w:val="24"/>
          <w:szCs w:val="24"/>
          <w:rtl/>
        </w:rPr>
        <w:t>דווקא לא היה מונע באופן בלעדי</w:t>
      </w:r>
      <w:r w:rsidR="00410E0E" w:rsidRPr="000D1E76">
        <w:rPr>
          <w:rFonts w:ascii="David" w:hAnsi="David" w:cs="David"/>
          <w:noProof/>
          <w:sz w:val="24"/>
          <w:szCs w:val="24"/>
          <w:rtl/>
        </w:rPr>
        <w:t>,</w:t>
      </w:r>
      <w:r w:rsidR="00FE458D" w:rsidRPr="000D1E76">
        <w:rPr>
          <w:rFonts w:ascii="David" w:hAnsi="David" w:cs="David"/>
          <w:noProof/>
          <w:sz w:val="24"/>
          <w:szCs w:val="24"/>
          <w:rtl/>
        </w:rPr>
        <w:t xml:space="preserve"> ואף לא עיקרי</w:t>
      </w:r>
      <w:r w:rsidR="00410E0E" w:rsidRPr="000D1E76">
        <w:rPr>
          <w:rFonts w:ascii="David" w:hAnsi="David" w:cs="David"/>
          <w:noProof/>
          <w:sz w:val="24"/>
          <w:szCs w:val="24"/>
          <w:rtl/>
        </w:rPr>
        <w:t>,</w:t>
      </w:r>
      <w:r w:rsidR="00FE458D" w:rsidRPr="000D1E76">
        <w:rPr>
          <w:rFonts w:ascii="David" w:hAnsi="David" w:cs="David"/>
          <w:noProof/>
          <w:sz w:val="24"/>
          <w:szCs w:val="24"/>
          <w:rtl/>
        </w:rPr>
        <w:t xml:space="preserve"> על ידי הרצון להתייעל ו"לסגור תיקים"</w:t>
      </w:r>
      <w:r w:rsidR="00410E0E" w:rsidRPr="000D1E76">
        <w:rPr>
          <w:rFonts w:ascii="David" w:hAnsi="David" w:cs="David"/>
          <w:noProof/>
          <w:sz w:val="24"/>
          <w:szCs w:val="24"/>
          <w:rtl/>
        </w:rPr>
        <w:t>.</w:t>
      </w:r>
      <w:r w:rsidR="00FE458D" w:rsidRPr="000D1E76">
        <w:rPr>
          <w:rFonts w:ascii="David" w:hAnsi="David" w:cs="David"/>
          <w:noProof/>
          <w:sz w:val="24"/>
          <w:szCs w:val="24"/>
          <w:rtl/>
        </w:rPr>
        <w:t xml:space="preserve"> ההתנסויות הראשונות עם הליכים מקוונים היו מונעות בעיקר מהרצון לחזק את ה</w:t>
      </w:r>
      <w:r w:rsidRPr="000D1E76">
        <w:rPr>
          <w:rFonts w:ascii="David" w:hAnsi="David" w:cs="David"/>
          <w:noProof/>
          <w:sz w:val="24"/>
          <w:szCs w:val="24"/>
          <w:rtl/>
        </w:rPr>
        <w:t xml:space="preserve">נגישות לצדק של משתתפי ההליך </w:t>
      </w:r>
      <w:r w:rsidRPr="000D1E76">
        <w:rPr>
          <w:rFonts w:ascii="David" w:hAnsi="David" w:cs="David"/>
          <w:noProof/>
          <w:sz w:val="24"/>
          <w:szCs w:val="24"/>
          <w:rtl/>
        </w:rPr>
        <w:lastRenderedPageBreak/>
        <w:t xml:space="preserve">לאור הנוחות הכרוכה בניהול הליכים </w:t>
      </w:r>
      <w:r w:rsidR="00C37577" w:rsidRPr="000D1E76">
        <w:rPr>
          <w:rFonts w:ascii="David" w:hAnsi="David" w:cs="David"/>
          <w:noProof/>
          <w:sz w:val="24"/>
          <w:szCs w:val="24"/>
          <w:rtl/>
        </w:rPr>
        <w:t xml:space="preserve">שאינם דורשים נוכחות פיזית ומושתתים על </w:t>
      </w:r>
      <w:r w:rsidR="004D0889" w:rsidRPr="000D1E76">
        <w:rPr>
          <w:rFonts w:ascii="David" w:hAnsi="David" w:cs="David"/>
          <w:noProof/>
          <w:sz w:val="24"/>
          <w:szCs w:val="24"/>
          <w:rtl/>
        </w:rPr>
        <w:t>שיח מובנה</w:t>
      </w:r>
      <w:r w:rsidR="00671986" w:rsidRPr="000D1E76">
        <w:rPr>
          <w:rFonts w:ascii="David" w:hAnsi="David" w:cs="David"/>
          <w:noProof/>
          <w:sz w:val="24"/>
          <w:szCs w:val="24"/>
          <w:rtl/>
        </w:rPr>
        <w:t>,</w:t>
      </w:r>
      <w:r w:rsidRPr="000D1E76">
        <w:rPr>
          <w:rFonts w:ascii="David" w:hAnsi="David" w:cs="David"/>
          <w:noProof/>
          <w:sz w:val="24"/>
          <w:szCs w:val="24"/>
          <w:rtl/>
        </w:rPr>
        <w:t xml:space="preserve"> והטמע</w:t>
      </w:r>
      <w:r w:rsidR="004D0889" w:rsidRPr="000D1E76">
        <w:rPr>
          <w:rFonts w:ascii="David" w:hAnsi="David" w:cs="David"/>
          <w:noProof/>
          <w:sz w:val="24"/>
          <w:szCs w:val="24"/>
          <w:rtl/>
        </w:rPr>
        <w:t>ה של</w:t>
      </w:r>
      <w:r w:rsidRPr="000D1E76">
        <w:rPr>
          <w:rFonts w:ascii="David" w:hAnsi="David" w:cs="David"/>
          <w:noProof/>
          <w:sz w:val="24"/>
          <w:szCs w:val="24"/>
          <w:rtl/>
        </w:rPr>
        <w:t xml:space="preserve"> הכללים הפרוצדורליים בפלטפורמה המקוונת.</w:t>
      </w:r>
      <w:r w:rsidR="00CB0D66" w:rsidRPr="00893109">
        <w:rPr>
          <w:rStyle w:val="FootnoteReference"/>
          <w:rFonts w:ascii="David" w:hAnsi="David" w:cs="David"/>
          <w:sz w:val="24"/>
          <w:szCs w:val="24"/>
          <w:rtl/>
        </w:rPr>
        <w:footnoteReference w:id="41"/>
      </w:r>
      <w:r w:rsidRPr="000D1E76">
        <w:rPr>
          <w:rFonts w:ascii="David" w:hAnsi="David" w:cs="David"/>
          <w:noProof/>
          <w:sz w:val="24"/>
          <w:szCs w:val="24"/>
          <w:rtl/>
        </w:rPr>
        <w:t xml:space="preserve"> בנוסף, כפי שנראה, השינויים הטכנולוגיים קשורים בטבורם לשינויים רחבים יותר שעברו על התחום ההליכי בדמות עלייתה של חשיבה תכנונית/עיצובית ("</w:t>
      </w:r>
      <w:r w:rsidRPr="000D1E76">
        <w:rPr>
          <w:rFonts w:ascii="David" w:hAnsi="David" w:cs="David"/>
          <w:noProof/>
          <w:sz w:val="24"/>
          <w:szCs w:val="24"/>
        </w:rPr>
        <w:t>design thinking</w:t>
      </w:r>
      <w:r w:rsidRPr="000D1E76">
        <w:rPr>
          <w:rFonts w:ascii="David" w:hAnsi="David" w:cs="David"/>
          <w:noProof/>
          <w:sz w:val="24"/>
          <w:szCs w:val="24"/>
          <w:rtl/>
        </w:rPr>
        <w:t>") והמיקוד בקשר בין פרוצדורה ונגישות לצדק, תמורות שמחזקות נגישות לצדק ושיש להן השפעה על תפקיד הצד השלישי.</w:t>
      </w:r>
      <w:bookmarkStart w:id="17" w:name="_Ref153388261"/>
      <w:r w:rsidR="00CB0D66" w:rsidRPr="00893109">
        <w:rPr>
          <w:rStyle w:val="FootnoteReference"/>
          <w:rFonts w:ascii="David" w:hAnsi="David" w:cs="David"/>
          <w:sz w:val="24"/>
          <w:szCs w:val="24"/>
          <w:rtl/>
        </w:rPr>
        <w:footnoteReference w:id="42"/>
      </w:r>
      <w:bookmarkEnd w:id="17"/>
      <w:r w:rsidR="00960605" w:rsidRPr="000D1E76">
        <w:rPr>
          <w:rFonts w:ascii="David" w:hAnsi="David" w:cs="David"/>
          <w:noProof/>
          <w:sz w:val="24"/>
          <w:szCs w:val="24"/>
          <w:rtl/>
        </w:rPr>
        <w:t xml:space="preserve"> </w:t>
      </w:r>
      <w:r w:rsidRPr="000D1E76">
        <w:rPr>
          <w:rFonts w:ascii="David" w:hAnsi="David" w:cs="David"/>
          <w:noProof/>
          <w:sz w:val="24"/>
          <w:szCs w:val="24"/>
          <w:rtl/>
        </w:rPr>
        <w:t xml:space="preserve">בעוד שבמהלך המיסוד של הליכים חלופיים תוארו </w:t>
      </w:r>
      <w:r w:rsidR="00960605" w:rsidRPr="000D1E76">
        <w:rPr>
          <w:rFonts w:ascii="David" w:hAnsi="David" w:cs="David"/>
          <w:noProof/>
          <w:sz w:val="24"/>
          <w:szCs w:val="24"/>
          <w:rtl/>
        </w:rPr>
        <w:t xml:space="preserve">הליכים שיפוטיים וחלופיים כתמונות מראה אלו של אלו, </w:t>
      </w:r>
      <w:r w:rsidR="00FE458D" w:rsidRPr="000D1E76">
        <w:rPr>
          <w:rFonts w:ascii="David" w:hAnsi="David" w:cs="David"/>
          <w:noProof/>
          <w:sz w:val="24"/>
          <w:szCs w:val="24"/>
          <w:rtl/>
        </w:rPr>
        <w:t>הר</w:t>
      </w:r>
      <w:r w:rsidRPr="000D1E76">
        <w:rPr>
          <w:rFonts w:ascii="David" w:hAnsi="David" w:cs="David"/>
          <w:noProof/>
          <w:sz w:val="24"/>
          <w:szCs w:val="24"/>
          <w:rtl/>
        </w:rPr>
        <w:t>י ש</w:t>
      </w:r>
      <w:r w:rsidR="00491374" w:rsidRPr="000D1E76">
        <w:rPr>
          <w:rFonts w:ascii="David" w:hAnsi="David" w:cs="David"/>
          <w:noProof/>
          <w:sz w:val="24"/>
          <w:szCs w:val="24"/>
          <w:rtl/>
        </w:rPr>
        <w:t>הצמיחה</w:t>
      </w:r>
      <w:r w:rsidR="005526E8" w:rsidRPr="000D1E76">
        <w:rPr>
          <w:rFonts w:ascii="David" w:hAnsi="David" w:cs="David"/>
          <w:noProof/>
          <w:sz w:val="24"/>
          <w:szCs w:val="24"/>
          <w:rtl/>
        </w:rPr>
        <w:t xml:space="preserve"> של</w:t>
      </w:r>
      <w:r w:rsidR="00491374" w:rsidRPr="000D1E76">
        <w:rPr>
          <w:rFonts w:ascii="David" w:hAnsi="David" w:cs="David"/>
          <w:noProof/>
          <w:sz w:val="24"/>
          <w:szCs w:val="24"/>
          <w:rtl/>
        </w:rPr>
        <w:t xml:space="preserve"> הליכי</w:t>
      </w:r>
      <w:r w:rsidR="00BB4BF9" w:rsidRPr="000D1E76">
        <w:rPr>
          <w:rFonts w:ascii="David" w:hAnsi="David" w:cs="David"/>
          <w:noProof/>
          <w:sz w:val="24"/>
          <w:szCs w:val="24"/>
          <w:rtl/>
        </w:rPr>
        <w:t>ם מקוונים</w:t>
      </w:r>
      <w:r w:rsidR="0081773E" w:rsidRPr="000D1E76">
        <w:rPr>
          <w:rFonts w:ascii="David" w:hAnsi="David" w:cs="David"/>
          <w:noProof/>
          <w:sz w:val="24"/>
          <w:szCs w:val="24"/>
          <w:rtl/>
        </w:rPr>
        <w:t xml:space="preserve"> </w:t>
      </w:r>
      <w:r w:rsidR="005526E8" w:rsidRPr="000D1E76">
        <w:rPr>
          <w:rFonts w:ascii="David" w:hAnsi="David" w:cs="David"/>
          <w:noProof/>
          <w:sz w:val="24"/>
          <w:szCs w:val="24"/>
          <w:rtl/>
        </w:rPr>
        <w:t>החל מאמצע שנות ה-90',</w:t>
      </w:r>
      <w:r w:rsidR="00456368" w:rsidRPr="000D1E76">
        <w:rPr>
          <w:rFonts w:ascii="David" w:hAnsi="David" w:cs="David"/>
          <w:noProof/>
          <w:sz w:val="24"/>
          <w:szCs w:val="24"/>
          <w:rtl/>
        </w:rPr>
        <w:t xml:space="preserve"> </w:t>
      </w:r>
      <w:r w:rsidR="00BF15F8" w:rsidRPr="000D1E76">
        <w:rPr>
          <w:rFonts w:ascii="David" w:hAnsi="David" w:cs="David"/>
          <w:noProof/>
          <w:sz w:val="24"/>
          <w:szCs w:val="24"/>
          <w:rtl/>
        </w:rPr>
        <w:t>וההתרחבות</w:t>
      </w:r>
      <w:r w:rsidR="00456368" w:rsidRPr="000D1E76">
        <w:rPr>
          <w:rFonts w:ascii="David" w:hAnsi="David" w:cs="David"/>
          <w:noProof/>
          <w:sz w:val="24"/>
          <w:szCs w:val="24"/>
          <w:rtl/>
        </w:rPr>
        <w:t xml:space="preserve"> של </w:t>
      </w:r>
      <w:r w:rsidR="00BF15F8" w:rsidRPr="000D1E76">
        <w:rPr>
          <w:rFonts w:ascii="David" w:hAnsi="David" w:cs="David"/>
          <w:noProof/>
          <w:sz w:val="24"/>
          <w:szCs w:val="24"/>
          <w:rtl/>
        </w:rPr>
        <w:t xml:space="preserve">המסגרת של תכנון הליכי למישור הפורמלי </w:t>
      </w:r>
      <w:r w:rsidR="00456368" w:rsidRPr="000D1E76">
        <w:rPr>
          <w:rFonts w:ascii="David" w:hAnsi="David" w:cs="David"/>
          <w:noProof/>
          <w:sz w:val="24"/>
          <w:szCs w:val="24"/>
          <w:rtl/>
        </w:rPr>
        <w:t>בעשור לאחר מכן,</w:t>
      </w:r>
      <w:r w:rsidR="005526E8" w:rsidRPr="000D1E76">
        <w:rPr>
          <w:rFonts w:ascii="David" w:hAnsi="David" w:cs="David"/>
          <w:noProof/>
          <w:sz w:val="24"/>
          <w:szCs w:val="24"/>
          <w:rtl/>
        </w:rPr>
        <w:t xml:space="preserve"> הציב</w:t>
      </w:r>
      <w:r w:rsidR="00456368" w:rsidRPr="000D1E76">
        <w:rPr>
          <w:rFonts w:ascii="David" w:hAnsi="David" w:cs="David"/>
          <w:noProof/>
          <w:sz w:val="24"/>
          <w:szCs w:val="24"/>
          <w:rtl/>
        </w:rPr>
        <w:t>ו</w:t>
      </w:r>
      <w:r w:rsidR="005526E8" w:rsidRPr="000D1E76">
        <w:rPr>
          <w:rFonts w:ascii="David" w:hAnsi="David" w:cs="David"/>
          <w:noProof/>
          <w:sz w:val="24"/>
          <w:szCs w:val="24"/>
          <w:rtl/>
        </w:rPr>
        <w:t xml:space="preserve"> את ההליכים הפורמל</w:t>
      </w:r>
      <w:r w:rsidR="00A91BA7" w:rsidRPr="000D1E76">
        <w:rPr>
          <w:rFonts w:ascii="David" w:hAnsi="David" w:cs="David"/>
          <w:noProof/>
          <w:sz w:val="24"/>
          <w:szCs w:val="24"/>
          <w:rtl/>
        </w:rPr>
        <w:t>י</w:t>
      </w:r>
      <w:r w:rsidR="005526E8" w:rsidRPr="000D1E76">
        <w:rPr>
          <w:rFonts w:ascii="David" w:hAnsi="David" w:cs="David"/>
          <w:noProof/>
          <w:sz w:val="24"/>
          <w:szCs w:val="24"/>
          <w:rtl/>
        </w:rPr>
        <w:t xml:space="preserve">ים והא-פורמליים </w:t>
      </w:r>
      <w:r w:rsidR="004D0889" w:rsidRPr="000D1E76">
        <w:rPr>
          <w:rFonts w:ascii="David" w:hAnsi="David" w:cs="David"/>
          <w:noProof/>
          <w:sz w:val="24"/>
          <w:szCs w:val="24"/>
          <w:rtl/>
        </w:rPr>
        <w:t>ב</w:t>
      </w:r>
      <w:r w:rsidR="005526E8" w:rsidRPr="000D1E76">
        <w:rPr>
          <w:rFonts w:ascii="David" w:hAnsi="David" w:cs="David"/>
          <w:noProof/>
          <w:sz w:val="24"/>
          <w:szCs w:val="24"/>
          <w:rtl/>
        </w:rPr>
        <w:t xml:space="preserve">אותו צד של המתרס, בעקבות עלייתה של </w:t>
      </w:r>
      <w:r w:rsidR="00410E0E" w:rsidRPr="000D1E76">
        <w:rPr>
          <w:rFonts w:ascii="David" w:hAnsi="David" w:cs="David"/>
          <w:noProof/>
          <w:sz w:val="24"/>
          <w:szCs w:val="24"/>
          <w:rtl/>
        </w:rPr>
        <w:t>ה</w:t>
      </w:r>
      <w:r w:rsidR="005526E8" w:rsidRPr="000D1E76">
        <w:rPr>
          <w:rFonts w:ascii="David" w:hAnsi="David" w:cs="David"/>
          <w:noProof/>
          <w:sz w:val="24"/>
          <w:szCs w:val="24"/>
          <w:rtl/>
        </w:rPr>
        <w:t xml:space="preserve">בחנה חדשה – בין המרחב הפיזי למקוון. </w:t>
      </w:r>
    </w:p>
    <w:p w14:paraId="06FD9916" w14:textId="77777777" w:rsidR="00D133EF" w:rsidRPr="000D1E76" w:rsidRDefault="00D133EF" w:rsidP="002C6F84">
      <w:pPr>
        <w:pStyle w:val="ListParagraph"/>
        <w:bidi/>
        <w:spacing w:line="276" w:lineRule="auto"/>
        <w:ind w:left="360"/>
        <w:rPr>
          <w:rFonts w:ascii="David" w:hAnsi="David" w:cs="David"/>
          <w:noProof/>
          <w:sz w:val="24"/>
          <w:szCs w:val="24"/>
        </w:rPr>
      </w:pPr>
    </w:p>
    <w:p w14:paraId="49E6A28E" w14:textId="5B1F3D41" w:rsidR="00BC03E2" w:rsidRPr="000D1E76" w:rsidRDefault="00BC03E2" w:rsidP="008950F8">
      <w:pPr>
        <w:pStyle w:val="ListParagraph"/>
        <w:numPr>
          <w:ilvl w:val="0"/>
          <w:numId w:val="1"/>
        </w:numPr>
        <w:bidi/>
        <w:spacing w:line="276" w:lineRule="auto"/>
        <w:ind w:left="360" w:firstLine="0"/>
        <w:rPr>
          <w:rFonts w:ascii="David" w:hAnsi="David" w:cs="David"/>
          <w:noProof/>
          <w:sz w:val="24"/>
          <w:szCs w:val="24"/>
        </w:rPr>
      </w:pPr>
      <w:r w:rsidRPr="000D1E76">
        <w:rPr>
          <w:rFonts w:ascii="David" w:hAnsi="David" w:cs="David"/>
          <w:noProof/>
          <w:sz w:val="24"/>
          <w:szCs w:val="24"/>
          <w:rtl/>
        </w:rPr>
        <w:t>עליית האוטומציה ביישוב סכסוכים</w:t>
      </w:r>
      <w:r w:rsidR="00EB6D24" w:rsidRPr="000D1E76">
        <w:rPr>
          <w:rFonts w:ascii="David" w:hAnsi="David" w:cs="David"/>
          <w:noProof/>
          <w:sz w:val="24"/>
          <w:szCs w:val="24"/>
          <w:rtl/>
        </w:rPr>
        <w:t xml:space="preserve"> </w:t>
      </w:r>
    </w:p>
    <w:p w14:paraId="2FF6F8F4" w14:textId="77777777" w:rsidR="00BC03E2" w:rsidRPr="000D1E76" w:rsidRDefault="00BC03E2" w:rsidP="002C6F84">
      <w:pPr>
        <w:pStyle w:val="ListParagraph"/>
        <w:spacing w:line="276" w:lineRule="auto"/>
        <w:rPr>
          <w:rFonts w:ascii="David" w:hAnsi="David" w:cs="David"/>
          <w:noProof/>
          <w:sz w:val="24"/>
          <w:szCs w:val="24"/>
          <w:rtl/>
        </w:rPr>
      </w:pPr>
    </w:p>
    <w:p w14:paraId="30B97A8A" w14:textId="4D3CE73A" w:rsidR="00BC03E2" w:rsidRPr="000D1E76" w:rsidRDefault="00BC03E2" w:rsidP="00893109">
      <w:pPr>
        <w:pStyle w:val="ListParagraph"/>
        <w:numPr>
          <w:ilvl w:val="0"/>
          <w:numId w:val="2"/>
        </w:numPr>
        <w:bidi/>
        <w:spacing w:line="276" w:lineRule="auto"/>
        <w:ind w:firstLine="0"/>
        <w:rPr>
          <w:rFonts w:ascii="David" w:hAnsi="David" w:cs="David"/>
          <w:noProof/>
          <w:sz w:val="24"/>
          <w:szCs w:val="24"/>
        </w:rPr>
      </w:pPr>
      <w:r w:rsidRPr="000D1E76">
        <w:rPr>
          <w:rFonts w:ascii="David" w:hAnsi="David" w:cs="David"/>
          <w:noProof/>
          <w:sz w:val="24"/>
          <w:szCs w:val="24"/>
          <w:rtl/>
        </w:rPr>
        <w:t>יישוב סכסוכים מקוון</w:t>
      </w:r>
      <w:r w:rsidR="0094390F" w:rsidRPr="000D1E76">
        <w:rPr>
          <w:rFonts w:ascii="David" w:hAnsi="David" w:cs="David"/>
          <w:noProof/>
          <w:sz w:val="24"/>
          <w:szCs w:val="24"/>
          <w:rtl/>
        </w:rPr>
        <w:t xml:space="preserve"> </w:t>
      </w:r>
    </w:p>
    <w:p w14:paraId="569EC810" w14:textId="77777777" w:rsidR="00BC03E2" w:rsidRPr="000D1E76" w:rsidRDefault="00BC03E2" w:rsidP="002C6F84">
      <w:pPr>
        <w:pStyle w:val="ListParagraph"/>
        <w:bidi/>
        <w:spacing w:line="276" w:lineRule="auto"/>
        <w:rPr>
          <w:rFonts w:ascii="David" w:hAnsi="David" w:cs="David"/>
          <w:noProof/>
          <w:sz w:val="24"/>
          <w:szCs w:val="24"/>
          <w:rtl/>
        </w:rPr>
      </w:pPr>
    </w:p>
    <w:p w14:paraId="246DF60A" w14:textId="5935D0C2" w:rsidR="006A2D87" w:rsidRPr="000D1E76" w:rsidRDefault="00F655DE" w:rsidP="003C036D">
      <w:pPr>
        <w:pStyle w:val="ListParagraph"/>
        <w:bidi/>
        <w:spacing w:line="276" w:lineRule="auto"/>
        <w:ind w:left="0"/>
        <w:jc w:val="both"/>
        <w:rPr>
          <w:rFonts w:ascii="David" w:hAnsi="David" w:cs="David"/>
          <w:noProof/>
          <w:rtl/>
        </w:rPr>
      </w:pPr>
      <w:r w:rsidRPr="000D1E76">
        <w:rPr>
          <w:rFonts w:ascii="David" w:hAnsi="David" w:cs="David"/>
          <w:noProof/>
          <w:sz w:val="24"/>
          <w:szCs w:val="24"/>
          <w:rtl/>
        </w:rPr>
        <w:t xml:space="preserve">התחום </w:t>
      </w:r>
      <w:r w:rsidR="00095717" w:rsidRPr="000D1E76">
        <w:rPr>
          <w:rFonts w:ascii="David" w:hAnsi="David" w:cs="David"/>
          <w:noProof/>
          <w:sz w:val="24"/>
          <w:szCs w:val="24"/>
          <w:rtl/>
        </w:rPr>
        <w:t xml:space="preserve">של </w:t>
      </w:r>
      <w:r w:rsidR="00BB4BF9" w:rsidRPr="000D1E76">
        <w:rPr>
          <w:rFonts w:ascii="David" w:hAnsi="David" w:cs="David"/>
          <w:noProof/>
          <w:sz w:val="24"/>
          <w:szCs w:val="24"/>
          <w:rtl/>
        </w:rPr>
        <w:t xml:space="preserve">הליכים מקוונים </w:t>
      </w:r>
      <w:r w:rsidRPr="000D1E76">
        <w:rPr>
          <w:rFonts w:ascii="David" w:hAnsi="David" w:cs="David"/>
          <w:noProof/>
          <w:sz w:val="24"/>
          <w:szCs w:val="24"/>
          <w:rtl/>
        </w:rPr>
        <w:t>החל להתפתח באמצע שנות ה-90' של המאה הקודמת עם הגידול בסחר אלקטרוני</w:t>
      </w:r>
      <w:r w:rsidR="00A0346A" w:rsidRPr="000D1E76">
        <w:rPr>
          <w:rFonts w:ascii="David" w:hAnsi="David" w:cs="David"/>
          <w:noProof/>
          <w:sz w:val="24"/>
          <w:szCs w:val="24"/>
          <w:rtl/>
        </w:rPr>
        <w:t>.</w:t>
      </w:r>
      <w:r w:rsidR="00374D97" w:rsidRPr="00893109">
        <w:rPr>
          <w:rStyle w:val="FootnoteReference"/>
          <w:rFonts w:ascii="David" w:hAnsi="David" w:cs="David"/>
          <w:sz w:val="24"/>
          <w:szCs w:val="24"/>
          <w:rtl/>
        </w:rPr>
        <w:footnoteReference w:id="43"/>
      </w:r>
      <w:r w:rsidR="00A0346A" w:rsidRPr="000D1E76">
        <w:rPr>
          <w:rFonts w:ascii="David" w:hAnsi="David" w:cs="David"/>
          <w:noProof/>
          <w:sz w:val="24"/>
          <w:szCs w:val="24"/>
          <w:rtl/>
        </w:rPr>
        <w:t xml:space="preserve"> המגעים התכופים בין צדדים מרוחקים וזרים, פעמים רבות ממדינות שונות ודוברי שפות שונות, </w:t>
      </w:r>
      <w:r w:rsidR="00570DBC" w:rsidRPr="000D1E76">
        <w:rPr>
          <w:rFonts w:ascii="David" w:hAnsi="David" w:cs="David"/>
          <w:noProof/>
          <w:sz w:val="24"/>
          <w:szCs w:val="24"/>
          <w:rtl/>
        </w:rPr>
        <w:t>הצמיחו גם סכסוכים</w:t>
      </w:r>
      <w:r w:rsidR="00A0346A" w:rsidRPr="000D1E76">
        <w:rPr>
          <w:rFonts w:ascii="David" w:hAnsi="David" w:cs="David"/>
          <w:noProof/>
          <w:sz w:val="24"/>
          <w:szCs w:val="24"/>
          <w:rtl/>
        </w:rPr>
        <w:t>. מהר מאוד היה ברור</w:t>
      </w:r>
      <w:r w:rsidRPr="000D1E76">
        <w:rPr>
          <w:rFonts w:ascii="David" w:hAnsi="David" w:cs="David"/>
          <w:noProof/>
          <w:sz w:val="24"/>
          <w:szCs w:val="24"/>
          <w:rtl/>
        </w:rPr>
        <w:t xml:space="preserve"> שהסכסוכים התכופים שהתעוררו בין צדדים מרוחקים</w:t>
      </w:r>
      <w:r w:rsidR="003C036D" w:rsidRPr="000D1E76">
        <w:rPr>
          <w:rFonts w:ascii="David" w:hAnsi="David" w:cs="David"/>
          <w:noProof/>
          <w:sz w:val="24"/>
          <w:szCs w:val="24"/>
          <w:rtl/>
        </w:rPr>
        <w:t>,</w:t>
      </w:r>
      <w:r w:rsidRPr="000D1E76">
        <w:rPr>
          <w:rFonts w:ascii="David" w:hAnsi="David" w:cs="David"/>
          <w:noProof/>
          <w:sz w:val="24"/>
          <w:szCs w:val="24"/>
          <w:rtl/>
        </w:rPr>
        <w:t xml:space="preserve"> ושפעמים רבות נגעו לסכומים בעלי ערך פעוט, לא יוכלו לה</w:t>
      </w:r>
      <w:r w:rsidR="00D53A0D" w:rsidRPr="000D1E76">
        <w:rPr>
          <w:rFonts w:ascii="David" w:hAnsi="David" w:cs="David"/>
          <w:noProof/>
          <w:sz w:val="24"/>
          <w:szCs w:val="24"/>
          <w:rtl/>
        </w:rPr>
        <w:t>י</w:t>
      </w:r>
      <w:r w:rsidRPr="000D1E76">
        <w:rPr>
          <w:rFonts w:ascii="David" w:hAnsi="David" w:cs="David"/>
          <w:noProof/>
          <w:sz w:val="24"/>
          <w:szCs w:val="24"/>
          <w:rtl/>
        </w:rPr>
        <w:t>פתר פנים אל פנים.</w:t>
      </w:r>
      <w:bookmarkStart w:id="18" w:name="_Ref153388279"/>
      <w:r w:rsidRPr="000D1E76">
        <w:rPr>
          <w:rStyle w:val="FootnoteReference"/>
          <w:rFonts w:ascii="David" w:hAnsi="David" w:cs="David"/>
          <w:noProof/>
          <w:sz w:val="24"/>
          <w:szCs w:val="24"/>
          <w:rtl/>
        </w:rPr>
        <w:footnoteReference w:id="44"/>
      </w:r>
      <w:bookmarkEnd w:id="18"/>
      <w:r w:rsidRPr="000D1E76">
        <w:rPr>
          <w:rFonts w:ascii="David" w:hAnsi="David" w:cs="David"/>
          <w:noProof/>
          <w:sz w:val="24"/>
          <w:szCs w:val="24"/>
          <w:rtl/>
        </w:rPr>
        <w:t xml:space="preserve"> פלטפורמות מקוונות החלו להציע מקבילות להליכים חלופיים מוכרים דוגמת משא ומתן, גישור ובוררות.</w:t>
      </w:r>
      <w:bookmarkStart w:id="19" w:name="_Ref173790867"/>
      <w:r w:rsidRPr="000D1E76">
        <w:rPr>
          <w:rStyle w:val="FootnoteReference"/>
          <w:rFonts w:ascii="David" w:hAnsi="David" w:cs="David"/>
          <w:noProof/>
          <w:sz w:val="24"/>
          <w:szCs w:val="24"/>
          <w:rtl/>
        </w:rPr>
        <w:footnoteReference w:id="45"/>
      </w:r>
      <w:bookmarkEnd w:id="19"/>
      <w:r w:rsidRPr="000D1E76">
        <w:rPr>
          <w:rFonts w:ascii="David" w:hAnsi="David" w:cs="David"/>
          <w:noProof/>
          <w:sz w:val="24"/>
          <w:szCs w:val="24"/>
          <w:rtl/>
        </w:rPr>
        <w:t xml:space="preserve"> </w:t>
      </w:r>
      <w:r w:rsidR="006A2D87" w:rsidRPr="000D1E76">
        <w:rPr>
          <w:rFonts w:ascii="David" w:hAnsi="David" w:cs="David"/>
          <w:noProof/>
          <w:sz w:val="24"/>
          <w:szCs w:val="24"/>
          <w:rtl/>
        </w:rPr>
        <w:t>בתחילת הדרך</w:t>
      </w:r>
      <w:r w:rsidR="003C036D" w:rsidRPr="000D1E76">
        <w:rPr>
          <w:rFonts w:ascii="David" w:hAnsi="David" w:cs="David"/>
          <w:noProof/>
          <w:sz w:val="24"/>
          <w:szCs w:val="24"/>
          <w:rtl/>
        </w:rPr>
        <w:t xml:space="preserve"> נתפשו</w:t>
      </w:r>
      <w:r w:rsidR="006A2D87" w:rsidRPr="000D1E76">
        <w:rPr>
          <w:rFonts w:ascii="David" w:hAnsi="David" w:cs="David"/>
          <w:noProof/>
          <w:sz w:val="24"/>
          <w:szCs w:val="24"/>
          <w:rtl/>
        </w:rPr>
        <w:t xml:space="preserve"> הליכים מקוונים כנחותים מהליכים </w:t>
      </w:r>
      <w:r w:rsidR="00570DBC" w:rsidRPr="000D1E76">
        <w:rPr>
          <w:rFonts w:ascii="David" w:hAnsi="David" w:cs="David"/>
          <w:noProof/>
          <w:sz w:val="24"/>
          <w:szCs w:val="24"/>
          <w:rtl/>
        </w:rPr>
        <w:t xml:space="preserve">המתקיימים </w:t>
      </w:r>
      <w:r w:rsidR="006A2D87" w:rsidRPr="000D1E76">
        <w:rPr>
          <w:rFonts w:ascii="David" w:hAnsi="David" w:cs="David"/>
          <w:noProof/>
          <w:sz w:val="24"/>
          <w:szCs w:val="24"/>
          <w:rtl/>
        </w:rPr>
        <w:t xml:space="preserve">פנים אל פנים </w:t>
      </w:r>
      <w:r w:rsidR="00570DBC" w:rsidRPr="000D1E76">
        <w:rPr>
          <w:rFonts w:ascii="David" w:hAnsi="David" w:cs="David"/>
          <w:noProof/>
          <w:sz w:val="24"/>
          <w:szCs w:val="24"/>
          <w:rtl/>
        </w:rPr>
        <w:t>ו</w:t>
      </w:r>
      <w:r w:rsidR="006A2D87" w:rsidRPr="000D1E76">
        <w:rPr>
          <w:rFonts w:ascii="David" w:hAnsi="David" w:cs="David"/>
          <w:noProof/>
          <w:sz w:val="24"/>
          <w:szCs w:val="24"/>
          <w:rtl/>
        </w:rPr>
        <w:t>מתאפיינים בתקשורת עשירה ובטוחה יותר</w:t>
      </w:r>
      <w:r w:rsidR="00570DBC" w:rsidRPr="000D1E76">
        <w:rPr>
          <w:rFonts w:ascii="David" w:hAnsi="David" w:cs="David"/>
          <w:noProof/>
          <w:sz w:val="24"/>
          <w:szCs w:val="24"/>
          <w:rtl/>
        </w:rPr>
        <w:t xml:space="preserve">. </w:t>
      </w:r>
      <w:r w:rsidR="006A2D87" w:rsidRPr="000D1E76">
        <w:rPr>
          <w:rFonts w:ascii="David" w:hAnsi="David" w:cs="David"/>
          <w:noProof/>
          <w:sz w:val="24"/>
          <w:szCs w:val="24"/>
          <w:rtl/>
        </w:rPr>
        <w:t>לכן</w:t>
      </w:r>
      <w:r w:rsidR="00570DBC" w:rsidRPr="000D1E76">
        <w:rPr>
          <w:rFonts w:ascii="David" w:hAnsi="David" w:cs="David"/>
          <w:noProof/>
          <w:sz w:val="24"/>
          <w:szCs w:val="24"/>
          <w:rtl/>
        </w:rPr>
        <w:t xml:space="preserve">, התפישה </w:t>
      </w:r>
      <w:r w:rsidR="00853621" w:rsidRPr="000D1E76">
        <w:rPr>
          <w:rFonts w:ascii="David" w:hAnsi="David" w:cs="David"/>
          <w:noProof/>
          <w:sz w:val="24"/>
          <w:szCs w:val="24"/>
          <w:rtl/>
        </w:rPr>
        <w:t xml:space="preserve">הרווחת </w:t>
      </w:r>
      <w:r w:rsidR="00570DBC" w:rsidRPr="000D1E76">
        <w:rPr>
          <w:rFonts w:ascii="David" w:hAnsi="David" w:cs="David"/>
          <w:noProof/>
          <w:sz w:val="24"/>
          <w:szCs w:val="24"/>
          <w:rtl/>
        </w:rPr>
        <w:t>הי</w:t>
      </w:r>
      <w:r w:rsidR="003C036D" w:rsidRPr="000D1E76">
        <w:rPr>
          <w:rFonts w:ascii="David" w:hAnsi="David" w:cs="David"/>
          <w:noProof/>
          <w:sz w:val="24"/>
          <w:szCs w:val="24"/>
          <w:rtl/>
        </w:rPr>
        <w:t>י</w:t>
      </w:r>
      <w:r w:rsidR="00570DBC" w:rsidRPr="000D1E76">
        <w:rPr>
          <w:rFonts w:ascii="David" w:hAnsi="David" w:cs="David"/>
          <w:noProof/>
          <w:sz w:val="24"/>
          <w:szCs w:val="24"/>
          <w:rtl/>
        </w:rPr>
        <w:t>תה ש</w:t>
      </w:r>
      <w:r w:rsidR="006A2D87" w:rsidRPr="000D1E76">
        <w:rPr>
          <w:rFonts w:ascii="David" w:hAnsi="David" w:cs="David"/>
          <w:noProof/>
          <w:sz w:val="24"/>
          <w:szCs w:val="24"/>
          <w:rtl/>
        </w:rPr>
        <w:t xml:space="preserve">הליכים מקוונים </w:t>
      </w:r>
      <w:r w:rsidR="00570DBC" w:rsidRPr="000D1E76">
        <w:rPr>
          <w:rFonts w:ascii="David" w:hAnsi="David" w:cs="David"/>
          <w:noProof/>
          <w:sz w:val="24"/>
          <w:szCs w:val="24"/>
          <w:rtl/>
        </w:rPr>
        <w:t xml:space="preserve">מיועדים </w:t>
      </w:r>
      <w:r w:rsidR="006A2D87" w:rsidRPr="000D1E76">
        <w:rPr>
          <w:rFonts w:ascii="David" w:hAnsi="David" w:cs="David"/>
          <w:noProof/>
          <w:sz w:val="24"/>
          <w:szCs w:val="24"/>
          <w:rtl/>
        </w:rPr>
        <w:t>ל</w:t>
      </w:r>
      <w:r w:rsidR="00853621" w:rsidRPr="000D1E76">
        <w:rPr>
          <w:rFonts w:ascii="David" w:hAnsi="David" w:cs="David"/>
          <w:noProof/>
          <w:sz w:val="24"/>
          <w:szCs w:val="24"/>
          <w:rtl/>
        </w:rPr>
        <w:t xml:space="preserve">התמודד עם </w:t>
      </w:r>
      <w:r w:rsidR="006A2D87" w:rsidRPr="000D1E76">
        <w:rPr>
          <w:rFonts w:ascii="David" w:hAnsi="David" w:cs="David"/>
          <w:noProof/>
          <w:sz w:val="24"/>
          <w:szCs w:val="24"/>
          <w:rtl/>
        </w:rPr>
        <w:t>סכסוכים שצמחו בזירה המקוונת</w:t>
      </w:r>
      <w:r w:rsidR="00116BA5" w:rsidRPr="000D1E76">
        <w:rPr>
          <w:rFonts w:ascii="David" w:hAnsi="David" w:cs="David"/>
          <w:noProof/>
          <w:sz w:val="24"/>
          <w:szCs w:val="24"/>
          <w:rtl/>
        </w:rPr>
        <w:t>,</w:t>
      </w:r>
      <w:r w:rsidR="00570DBC" w:rsidRPr="000D1E76">
        <w:rPr>
          <w:rFonts w:ascii="David" w:hAnsi="David" w:cs="David"/>
          <w:noProof/>
          <w:sz w:val="24"/>
          <w:szCs w:val="24"/>
          <w:rtl/>
        </w:rPr>
        <w:t xml:space="preserve"> אשר עבורם ההליכים הפיזיים אינם חלופה ריאלית.</w:t>
      </w:r>
      <w:r w:rsidR="006A2D87" w:rsidRPr="000D1E76">
        <w:rPr>
          <w:rFonts w:ascii="David" w:hAnsi="David" w:cs="David"/>
          <w:noProof/>
          <w:sz w:val="24"/>
          <w:szCs w:val="24"/>
          <w:rtl/>
        </w:rPr>
        <w:t xml:space="preserve"> </w:t>
      </w:r>
      <w:r w:rsidR="00570DBC" w:rsidRPr="000D1E76">
        <w:rPr>
          <w:rFonts w:ascii="David" w:hAnsi="David" w:cs="David"/>
          <w:noProof/>
          <w:sz w:val="24"/>
          <w:szCs w:val="24"/>
          <w:rtl/>
        </w:rPr>
        <w:t>בהמשך יושמו ההליכים המקוונים</w:t>
      </w:r>
      <w:r w:rsidR="006A2D87" w:rsidRPr="000D1E76">
        <w:rPr>
          <w:rFonts w:ascii="David" w:hAnsi="David" w:cs="David"/>
          <w:noProof/>
          <w:sz w:val="24"/>
          <w:szCs w:val="24"/>
          <w:rtl/>
        </w:rPr>
        <w:t xml:space="preserve"> </w:t>
      </w:r>
      <w:r w:rsidR="00570DBC" w:rsidRPr="000D1E76">
        <w:rPr>
          <w:rFonts w:ascii="David" w:hAnsi="David" w:cs="David"/>
          <w:noProof/>
          <w:sz w:val="24"/>
          <w:szCs w:val="24"/>
          <w:rtl/>
        </w:rPr>
        <w:t>גם ב</w:t>
      </w:r>
      <w:r w:rsidR="006A2D87" w:rsidRPr="000D1E76">
        <w:rPr>
          <w:rFonts w:ascii="David" w:hAnsi="David" w:cs="David"/>
          <w:noProof/>
          <w:sz w:val="24"/>
          <w:szCs w:val="24"/>
          <w:rtl/>
        </w:rPr>
        <w:t>מישור האזורי (הרגולציה האירופית מס' 524/2013 על הליכי</w:t>
      </w:r>
      <w:r w:rsidR="00C0274A" w:rsidRPr="000D1E76">
        <w:rPr>
          <w:rFonts w:ascii="David" w:hAnsi="David" w:cs="David"/>
          <w:noProof/>
          <w:sz w:val="24"/>
          <w:szCs w:val="24"/>
          <w:rtl/>
        </w:rPr>
        <w:t>ם מקוונים</w:t>
      </w:r>
      <w:r w:rsidR="00535F8B" w:rsidRPr="000D1E76">
        <w:rPr>
          <w:rFonts w:ascii="David" w:hAnsi="David" w:cs="David"/>
          <w:noProof/>
          <w:sz w:val="24"/>
          <w:szCs w:val="24"/>
        </w:rPr>
        <w:t xml:space="preserve"> </w:t>
      </w:r>
      <w:r w:rsidR="006A2D87" w:rsidRPr="000D1E76">
        <w:rPr>
          <w:rFonts w:ascii="David" w:hAnsi="David" w:cs="David"/>
          <w:noProof/>
          <w:sz w:val="24"/>
          <w:szCs w:val="24"/>
          <w:rtl/>
        </w:rPr>
        <w:t>לסכסוכים צרכניים) והבינלאומי (הנ</w:t>
      </w:r>
      <w:r w:rsidR="003C036D" w:rsidRPr="000D1E76">
        <w:rPr>
          <w:rFonts w:ascii="David" w:hAnsi="David" w:cs="David"/>
          <w:noProof/>
          <w:sz w:val="24"/>
          <w:szCs w:val="24"/>
          <w:rtl/>
        </w:rPr>
        <w:t>י</w:t>
      </w:r>
      <w:r w:rsidR="006A2D87" w:rsidRPr="000D1E76">
        <w:rPr>
          <w:rFonts w:ascii="David" w:hAnsi="David" w:cs="David"/>
          <w:noProof/>
          <w:sz w:val="24"/>
          <w:szCs w:val="24"/>
          <w:rtl/>
        </w:rPr>
        <w:t xml:space="preserve">סיון של קבוצת העבודה של </w:t>
      </w:r>
      <w:r w:rsidR="006A2D87" w:rsidRPr="000D1E76">
        <w:rPr>
          <w:rFonts w:ascii="David" w:hAnsi="David" w:cs="David"/>
          <w:noProof/>
          <w:sz w:val="24"/>
          <w:szCs w:val="24"/>
        </w:rPr>
        <w:t>UNCITRAL</w:t>
      </w:r>
      <w:r w:rsidR="006A2D87" w:rsidRPr="000D1E76">
        <w:rPr>
          <w:rFonts w:ascii="David" w:hAnsi="David" w:cs="David"/>
          <w:noProof/>
          <w:sz w:val="24"/>
          <w:szCs w:val="24"/>
          <w:rtl/>
        </w:rPr>
        <w:t xml:space="preserve"> לייצר כללים על</w:t>
      </w:r>
      <w:r w:rsidR="00535F8B" w:rsidRPr="000D1E76">
        <w:rPr>
          <w:rFonts w:ascii="David" w:hAnsi="David" w:cs="David"/>
          <w:noProof/>
          <w:sz w:val="24"/>
          <w:szCs w:val="24"/>
        </w:rPr>
        <w:t xml:space="preserve"> </w:t>
      </w:r>
      <w:r w:rsidR="00BB4BF9" w:rsidRPr="000D1E76">
        <w:rPr>
          <w:rFonts w:ascii="David" w:hAnsi="David" w:cs="David"/>
          <w:noProof/>
          <w:sz w:val="24"/>
          <w:szCs w:val="24"/>
          <w:rtl/>
        </w:rPr>
        <w:t>הליכים מקוונים</w:t>
      </w:r>
      <w:r w:rsidR="0081773E" w:rsidRPr="000D1E76">
        <w:rPr>
          <w:rFonts w:ascii="David" w:hAnsi="David" w:cs="David"/>
          <w:noProof/>
          <w:sz w:val="24"/>
          <w:szCs w:val="24"/>
          <w:rtl/>
        </w:rPr>
        <w:t>)</w:t>
      </w:r>
      <w:r w:rsidR="00116BA5" w:rsidRPr="000D1E76">
        <w:rPr>
          <w:rFonts w:ascii="David" w:hAnsi="David" w:cs="David"/>
          <w:noProof/>
          <w:sz w:val="24"/>
          <w:szCs w:val="24"/>
          <w:rtl/>
        </w:rPr>
        <w:t>,</w:t>
      </w:r>
      <w:r w:rsidR="00BB4BF9" w:rsidRPr="000D1E76">
        <w:rPr>
          <w:rFonts w:ascii="David" w:hAnsi="David" w:cs="David"/>
          <w:noProof/>
          <w:sz w:val="24"/>
          <w:szCs w:val="24"/>
          <w:rtl/>
        </w:rPr>
        <w:t xml:space="preserve"> </w:t>
      </w:r>
      <w:r w:rsidR="00570DBC" w:rsidRPr="000D1E76">
        <w:rPr>
          <w:rFonts w:ascii="David" w:hAnsi="David" w:cs="David"/>
          <w:noProof/>
          <w:sz w:val="24"/>
          <w:szCs w:val="24"/>
          <w:rtl/>
        </w:rPr>
        <w:t xml:space="preserve">עדיין </w:t>
      </w:r>
      <w:r w:rsidR="00853621" w:rsidRPr="000D1E76">
        <w:rPr>
          <w:rFonts w:ascii="David" w:hAnsi="David" w:cs="David"/>
          <w:noProof/>
          <w:sz w:val="24"/>
          <w:szCs w:val="24"/>
          <w:rtl/>
        </w:rPr>
        <w:t>תוך התמקדות</w:t>
      </w:r>
      <w:r w:rsidR="00570DBC" w:rsidRPr="000D1E76">
        <w:rPr>
          <w:rFonts w:ascii="David" w:hAnsi="David" w:cs="David"/>
          <w:noProof/>
          <w:sz w:val="24"/>
          <w:szCs w:val="24"/>
          <w:rtl/>
        </w:rPr>
        <w:t xml:space="preserve"> </w:t>
      </w:r>
      <w:r w:rsidR="00853621" w:rsidRPr="000D1E76">
        <w:rPr>
          <w:rFonts w:ascii="David" w:hAnsi="David" w:cs="David"/>
          <w:noProof/>
          <w:sz w:val="24"/>
          <w:szCs w:val="24"/>
          <w:rtl/>
        </w:rPr>
        <w:t>ב</w:t>
      </w:r>
      <w:r w:rsidR="00570DBC" w:rsidRPr="000D1E76">
        <w:rPr>
          <w:rFonts w:ascii="David" w:hAnsi="David" w:cs="David"/>
          <w:noProof/>
          <w:sz w:val="24"/>
          <w:szCs w:val="24"/>
          <w:rtl/>
        </w:rPr>
        <w:t>סכסוכים שצמחו במסגרת סחר אלקטרוני חוצה-גבולות</w:t>
      </w:r>
      <w:r w:rsidR="006A2D87" w:rsidRPr="000D1E76">
        <w:rPr>
          <w:rFonts w:ascii="David" w:hAnsi="David" w:cs="David"/>
          <w:noProof/>
          <w:sz w:val="24"/>
          <w:szCs w:val="24"/>
          <w:rtl/>
        </w:rPr>
        <w:t>.</w:t>
      </w:r>
      <w:r w:rsidR="0094390F" w:rsidRPr="00893109">
        <w:rPr>
          <w:rStyle w:val="FootnoteReference"/>
          <w:rFonts w:ascii="David" w:hAnsi="David" w:cs="David"/>
          <w:rtl/>
        </w:rPr>
        <w:footnoteReference w:id="46"/>
      </w:r>
    </w:p>
    <w:p w14:paraId="2984AA83" w14:textId="5DE4A7EC" w:rsidR="006A2D87" w:rsidRPr="000D1E76" w:rsidRDefault="006A2D87" w:rsidP="00893109">
      <w:pPr>
        <w:pStyle w:val="ListParagraph"/>
        <w:bidi/>
        <w:spacing w:line="276" w:lineRule="auto"/>
        <w:ind w:left="0"/>
        <w:jc w:val="both"/>
        <w:rPr>
          <w:rFonts w:ascii="David" w:hAnsi="David" w:cs="David"/>
          <w:noProof/>
          <w:rtl/>
        </w:rPr>
      </w:pPr>
    </w:p>
    <w:p w14:paraId="7D2F8935" w14:textId="1E948555" w:rsidR="00FA1002" w:rsidRPr="000D1E76" w:rsidRDefault="006A2D87" w:rsidP="00893109">
      <w:pPr>
        <w:pStyle w:val="ListParagraph"/>
        <w:bidi/>
        <w:spacing w:line="276" w:lineRule="auto"/>
        <w:ind w:left="0"/>
        <w:jc w:val="both"/>
        <w:rPr>
          <w:rFonts w:ascii="David" w:hAnsi="David" w:cs="David"/>
          <w:noProof/>
          <w:sz w:val="24"/>
          <w:szCs w:val="24"/>
          <w:rtl/>
        </w:rPr>
      </w:pPr>
      <w:r w:rsidRPr="000D1E76">
        <w:rPr>
          <w:rFonts w:ascii="David" w:hAnsi="David" w:cs="David"/>
          <w:noProof/>
          <w:sz w:val="24"/>
          <w:szCs w:val="24"/>
          <w:rtl/>
        </w:rPr>
        <w:t>עם התפתחות הטכנולוגיה והחשיבה על התחום, הדגש ב</w:t>
      </w:r>
      <w:r w:rsidR="00BB4BF9" w:rsidRPr="000D1E76">
        <w:rPr>
          <w:rFonts w:ascii="David" w:hAnsi="David" w:cs="David"/>
          <w:noProof/>
          <w:sz w:val="24"/>
          <w:szCs w:val="24"/>
          <w:rtl/>
        </w:rPr>
        <w:t>הליכים מקוונים</w:t>
      </w:r>
      <w:r w:rsidRPr="000D1E76">
        <w:rPr>
          <w:rFonts w:ascii="David" w:hAnsi="David" w:cs="David"/>
          <w:noProof/>
          <w:sz w:val="24"/>
          <w:szCs w:val="24"/>
          <w:rtl/>
        </w:rPr>
        <w:t xml:space="preserve"> עבר מנ</w:t>
      </w:r>
      <w:r w:rsidR="00342C77" w:rsidRPr="000D1E76">
        <w:rPr>
          <w:rFonts w:ascii="David" w:hAnsi="David" w:cs="David"/>
          <w:noProof/>
          <w:sz w:val="24"/>
          <w:szCs w:val="24"/>
          <w:rtl/>
        </w:rPr>
        <w:t>י</w:t>
      </w:r>
      <w:r w:rsidRPr="000D1E76">
        <w:rPr>
          <w:rFonts w:ascii="David" w:hAnsi="David" w:cs="David"/>
          <w:noProof/>
          <w:sz w:val="24"/>
          <w:szCs w:val="24"/>
          <w:rtl/>
        </w:rPr>
        <w:t>סיון לשכפל הליכים מוכרים לשאיפה לתכנן הליכים חדשים שעושים שימוש במאפיינים הייחודיים של הסב</w:t>
      </w:r>
      <w:r w:rsidR="00853621" w:rsidRPr="000D1E76">
        <w:rPr>
          <w:rFonts w:ascii="David" w:hAnsi="David" w:cs="David"/>
          <w:noProof/>
          <w:sz w:val="24"/>
          <w:szCs w:val="24"/>
          <w:rtl/>
        </w:rPr>
        <w:t xml:space="preserve">יבה המקוונת ומבוססת התוכנה, </w:t>
      </w:r>
      <w:r w:rsidR="008F201D" w:rsidRPr="000D1E76">
        <w:rPr>
          <w:rFonts w:ascii="David" w:hAnsi="David" w:cs="David"/>
          <w:noProof/>
          <w:sz w:val="24"/>
          <w:szCs w:val="24"/>
          <w:rtl/>
        </w:rPr>
        <w:t>מה שזכה לכינוי</w:t>
      </w:r>
      <w:r w:rsidRPr="000D1E76">
        <w:rPr>
          <w:rFonts w:ascii="David" w:hAnsi="David" w:cs="David"/>
          <w:noProof/>
          <w:sz w:val="24"/>
          <w:szCs w:val="24"/>
          <w:rtl/>
        </w:rPr>
        <w:t xml:space="preserve"> "הצד הרביעי"</w:t>
      </w:r>
      <w:r w:rsidR="00342C77" w:rsidRPr="000D1E76">
        <w:rPr>
          <w:rFonts w:ascii="David" w:hAnsi="David" w:cs="David"/>
          <w:noProof/>
          <w:sz w:val="24"/>
          <w:szCs w:val="24"/>
          <w:rtl/>
        </w:rPr>
        <w:t>.</w:t>
      </w:r>
      <w:r w:rsidR="00173096" w:rsidRPr="000D1E76">
        <w:rPr>
          <w:rStyle w:val="FootnoteReference"/>
          <w:rFonts w:ascii="David" w:hAnsi="David" w:cs="David"/>
          <w:noProof/>
          <w:sz w:val="24"/>
          <w:szCs w:val="24"/>
          <w:rtl/>
        </w:rPr>
        <w:footnoteReference w:id="47"/>
      </w:r>
      <w:r w:rsidRPr="000D1E76">
        <w:rPr>
          <w:rFonts w:ascii="David" w:hAnsi="David" w:cs="David"/>
          <w:noProof/>
          <w:sz w:val="24"/>
          <w:szCs w:val="24"/>
          <w:rtl/>
        </w:rPr>
        <w:t xml:space="preserve"> </w:t>
      </w:r>
      <w:r w:rsidR="00853621" w:rsidRPr="000D1E76">
        <w:rPr>
          <w:rFonts w:ascii="David" w:hAnsi="David" w:cs="David"/>
          <w:noProof/>
          <w:sz w:val="24"/>
          <w:szCs w:val="24"/>
          <w:rtl/>
        </w:rPr>
        <w:t>הכוונה בצד הרביעי היא ל</w:t>
      </w:r>
      <w:r w:rsidRPr="000D1E76">
        <w:rPr>
          <w:rFonts w:ascii="David" w:hAnsi="David" w:cs="David"/>
          <w:noProof/>
          <w:sz w:val="24"/>
          <w:szCs w:val="24"/>
          <w:rtl/>
        </w:rPr>
        <w:t>מגוון הדרכים שבאמצעותן הטכנולוגיה יכולה לסייע לצד השלישי האנו</w:t>
      </w:r>
      <w:r w:rsidR="004E2580" w:rsidRPr="000D1E76">
        <w:rPr>
          <w:rFonts w:ascii="David" w:hAnsi="David" w:cs="David"/>
          <w:noProof/>
          <w:sz w:val="24"/>
          <w:szCs w:val="24"/>
          <w:rtl/>
        </w:rPr>
        <w:t>שי או להחליף את ההתערבויות שלו</w:t>
      </w:r>
      <w:r w:rsidRPr="000D1E76">
        <w:rPr>
          <w:rFonts w:ascii="David" w:hAnsi="David" w:cs="David"/>
          <w:noProof/>
          <w:sz w:val="24"/>
          <w:szCs w:val="24"/>
          <w:rtl/>
        </w:rPr>
        <w:t>.</w:t>
      </w:r>
      <w:r w:rsidRPr="000D1E76">
        <w:rPr>
          <w:rStyle w:val="FootnoteReference"/>
          <w:rFonts w:ascii="David" w:hAnsi="David" w:cs="David"/>
          <w:noProof/>
          <w:sz w:val="24"/>
          <w:szCs w:val="24"/>
          <w:rtl/>
        </w:rPr>
        <w:footnoteReference w:id="48"/>
      </w:r>
      <w:r w:rsidRPr="000D1E76">
        <w:rPr>
          <w:rFonts w:ascii="David" w:hAnsi="David" w:cs="David"/>
          <w:noProof/>
          <w:sz w:val="24"/>
          <w:szCs w:val="24"/>
          <w:rtl/>
        </w:rPr>
        <w:t xml:space="preserve"> היתרונות של </w:t>
      </w:r>
      <w:r w:rsidR="00824A6F" w:rsidRPr="000D1E76">
        <w:rPr>
          <w:rFonts w:ascii="David" w:hAnsi="David" w:cs="David"/>
          <w:noProof/>
          <w:sz w:val="24"/>
          <w:szCs w:val="24"/>
          <w:rtl/>
        </w:rPr>
        <w:t>הליכים מקוונים</w:t>
      </w:r>
      <w:r w:rsidRPr="000D1E76">
        <w:rPr>
          <w:rFonts w:ascii="David" w:hAnsi="David" w:cs="David"/>
          <w:noProof/>
          <w:sz w:val="24"/>
          <w:szCs w:val="24"/>
          <w:rtl/>
        </w:rPr>
        <w:t>, בעיקר במישור היעילות והנוחות</w:t>
      </w:r>
      <w:r w:rsidR="00A251D9" w:rsidRPr="000D1E76">
        <w:rPr>
          <w:rFonts w:ascii="David" w:hAnsi="David" w:cs="David"/>
          <w:noProof/>
          <w:sz w:val="24"/>
          <w:szCs w:val="24"/>
          <w:rtl/>
        </w:rPr>
        <w:t>, זכו להכרה.</w:t>
      </w:r>
      <w:bookmarkStart w:id="20" w:name="_Ref153388406"/>
      <w:r w:rsidR="00A251D9" w:rsidRPr="000D1E76">
        <w:rPr>
          <w:rStyle w:val="FootnoteReference"/>
          <w:rFonts w:ascii="David" w:hAnsi="David" w:cs="David"/>
          <w:noProof/>
          <w:sz w:val="24"/>
          <w:szCs w:val="24"/>
          <w:rtl/>
        </w:rPr>
        <w:footnoteReference w:id="49"/>
      </w:r>
      <w:bookmarkEnd w:id="20"/>
      <w:r w:rsidR="00A251D9" w:rsidRPr="000D1E76">
        <w:rPr>
          <w:rFonts w:ascii="David" w:hAnsi="David" w:cs="David"/>
          <w:noProof/>
          <w:sz w:val="24"/>
          <w:szCs w:val="24"/>
          <w:rtl/>
        </w:rPr>
        <w:t xml:space="preserve"> עם התרחבות השימוש </w:t>
      </w:r>
      <w:r w:rsidR="00A251D9" w:rsidRPr="000D1E76">
        <w:rPr>
          <w:rFonts w:ascii="David" w:hAnsi="David" w:cs="David"/>
          <w:noProof/>
          <w:sz w:val="24"/>
          <w:szCs w:val="24"/>
          <w:rtl/>
        </w:rPr>
        <w:lastRenderedPageBreak/>
        <w:t xml:space="preserve">באינטרנט, התפשטות הטלפונים החכמים והצמיחה של רשתות חברתיות, </w:t>
      </w:r>
      <w:r w:rsidR="004E2580" w:rsidRPr="000D1E76">
        <w:rPr>
          <w:rFonts w:ascii="David" w:hAnsi="David" w:cs="David"/>
          <w:noProof/>
          <w:sz w:val="24"/>
          <w:szCs w:val="24"/>
          <w:rtl/>
        </w:rPr>
        <w:t>ה</w:t>
      </w:r>
      <w:r w:rsidR="00342C77" w:rsidRPr="000D1E76">
        <w:rPr>
          <w:rFonts w:ascii="David" w:hAnsi="David" w:cs="David"/>
          <w:noProof/>
          <w:sz w:val="24"/>
          <w:szCs w:val="24"/>
          <w:rtl/>
        </w:rPr>
        <w:t>י</w:t>
      </w:r>
      <w:r w:rsidR="004E2580" w:rsidRPr="000D1E76">
        <w:rPr>
          <w:rFonts w:ascii="David" w:hAnsi="David" w:cs="David"/>
          <w:noProof/>
          <w:sz w:val="24"/>
          <w:szCs w:val="24"/>
          <w:rtl/>
        </w:rPr>
        <w:t>טשטשה</w:t>
      </w:r>
      <w:r w:rsidR="00A251D9" w:rsidRPr="000D1E76">
        <w:rPr>
          <w:rFonts w:ascii="David" w:hAnsi="David" w:cs="David"/>
          <w:noProof/>
          <w:sz w:val="24"/>
          <w:szCs w:val="24"/>
          <w:rtl/>
        </w:rPr>
        <w:t xml:space="preserve"> ה</w:t>
      </w:r>
      <w:r w:rsidR="00342C77" w:rsidRPr="000D1E76">
        <w:rPr>
          <w:rFonts w:ascii="David" w:hAnsi="David" w:cs="David"/>
          <w:noProof/>
          <w:sz w:val="24"/>
          <w:szCs w:val="24"/>
          <w:rtl/>
        </w:rPr>
        <w:t>ה</w:t>
      </w:r>
      <w:r w:rsidR="00A251D9" w:rsidRPr="000D1E76">
        <w:rPr>
          <w:rFonts w:ascii="David" w:hAnsi="David" w:cs="David"/>
          <w:noProof/>
          <w:sz w:val="24"/>
          <w:szCs w:val="24"/>
          <w:rtl/>
        </w:rPr>
        <w:t>בחנה בין הזירה המקוונת לפיזית,</w:t>
      </w:r>
      <w:r w:rsidR="00A251D9" w:rsidRPr="000D1E76">
        <w:rPr>
          <w:rStyle w:val="FootnoteReference"/>
          <w:rFonts w:ascii="David" w:hAnsi="David" w:cs="David"/>
          <w:noProof/>
          <w:sz w:val="24"/>
          <w:szCs w:val="24"/>
          <w:rtl/>
        </w:rPr>
        <w:footnoteReference w:id="50"/>
      </w:r>
      <w:r w:rsidR="00A251D9" w:rsidRPr="000D1E76">
        <w:rPr>
          <w:rFonts w:ascii="David" w:hAnsi="David" w:cs="David"/>
          <w:noProof/>
          <w:sz w:val="24"/>
          <w:szCs w:val="24"/>
          <w:rtl/>
        </w:rPr>
        <w:t xml:space="preserve"> והשימוש בהליכים מקוונים </w:t>
      </w:r>
      <w:r w:rsidR="00072E8F" w:rsidRPr="000D1E76">
        <w:rPr>
          <w:rFonts w:ascii="David" w:hAnsi="David" w:cs="David"/>
          <w:noProof/>
          <w:sz w:val="24"/>
          <w:szCs w:val="24"/>
          <w:rtl/>
        </w:rPr>
        <w:t>נתפס כרצוי</w:t>
      </w:r>
      <w:r w:rsidR="00A251D9" w:rsidRPr="000D1E76">
        <w:rPr>
          <w:rFonts w:ascii="David" w:hAnsi="David" w:cs="David"/>
          <w:noProof/>
          <w:sz w:val="24"/>
          <w:szCs w:val="24"/>
          <w:rtl/>
        </w:rPr>
        <w:t xml:space="preserve"> יותר דווקא בגלל אותן תכונות </w:t>
      </w:r>
      <w:r w:rsidR="00072E8F" w:rsidRPr="000D1E76">
        <w:rPr>
          <w:rFonts w:ascii="David" w:hAnsi="David" w:cs="David"/>
          <w:noProof/>
          <w:sz w:val="24"/>
          <w:szCs w:val="24"/>
          <w:rtl/>
        </w:rPr>
        <w:t xml:space="preserve">שנחשבו </w:t>
      </w:r>
      <w:r w:rsidR="00A251D9" w:rsidRPr="000D1E76">
        <w:rPr>
          <w:rFonts w:ascii="David" w:hAnsi="David" w:cs="David"/>
          <w:noProof/>
          <w:sz w:val="24"/>
          <w:szCs w:val="24"/>
          <w:rtl/>
        </w:rPr>
        <w:t>תחילה כחסרונות ושנבעו מאופ</w:t>
      </w:r>
      <w:r w:rsidR="00853621" w:rsidRPr="000D1E76">
        <w:rPr>
          <w:rFonts w:ascii="David" w:hAnsi="David" w:cs="David"/>
          <w:noProof/>
          <w:sz w:val="24"/>
          <w:szCs w:val="24"/>
          <w:rtl/>
        </w:rPr>
        <w:t>י</w:t>
      </w:r>
      <w:r w:rsidR="00A251D9" w:rsidRPr="000D1E76">
        <w:rPr>
          <w:rFonts w:ascii="David" w:hAnsi="David" w:cs="David"/>
          <w:noProof/>
          <w:sz w:val="24"/>
          <w:szCs w:val="24"/>
          <w:rtl/>
        </w:rPr>
        <w:t>יה הדיגיטלי של התקשורת.</w:t>
      </w:r>
      <w:r w:rsidR="00C87290" w:rsidRPr="000D1E76">
        <w:rPr>
          <w:rFonts w:ascii="David" w:hAnsi="David" w:cs="David"/>
          <w:noProof/>
          <w:sz w:val="24"/>
          <w:szCs w:val="24"/>
          <w:rtl/>
        </w:rPr>
        <w:t xml:space="preserve"> כך למשל, התיעוד האוטומטי שהגיע עם המעבר לתקשורת מקוונת נתפס תחילה כמנוגד לרוח הגישור, שמעלה על נס את הפרטיות של חילופי הדברים בין הצדדים.</w:t>
      </w:r>
      <w:r w:rsidR="00BB4CB9" w:rsidRPr="000D1E76">
        <w:rPr>
          <w:rFonts w:ascii="David" w:hAnsi="David" w:cs="David"/>
          <w:noProof/>
          <w:sz w:val="24"/>
          <w:szCs w:val="24"/>
          <w:rtl/>
        </w:rPr>
        <w:t xml:space="preserve"> עם הזמן התחדדה התרומה שיכולה להיות לתיעוד </w:t>
      </w:r>
      <w:r w:rsidR="00116BA5" w:rsidRPr="000D1E76">
        <w:rPr>
          <w:rFonts w:ascii="David" w:hAnsi="David" w:cs="David"/>
          <w:noProof/>
          <w:sz w:val="24"/>
          <w:szCs w:val="24"/>
          <w:rtl/>
        </w:rPr>
        <w:t>ב</w:t>
      </w:r>
      <w:r w:rsidR="00BB4CB9" w:rsidRPr="000D1E76">
        <w:rPr>
          <w:rFonts w:ascii="David" w:hAnsi="David" w:cs="David"/>
          <w:noProof/>
          <w:sz w:val="24"/>
          <w:szCs w:val="24"/>
          <w:rtl/>
        </w:rPr>
        <w:t xml:space="preserve">הבטחת איכות ההליך ותוצאותיו בשל ההזדמנויות </w:t>
      </w:r>
      <w:r w:rsidR="00496EC2" w:rsidRPr="000D1E76">
        <w:rPr>
          <w:rFonts w:ascii="David" w:hAnsi="David" w:cs="David"/>
          <w:noProof/>
          <w:sz w:val="24"/>
          <w:szCs w:val="24"/>
          <w:rtl/>
        </w:rPr>
        <w:t>ש</w:t>
      </w:r>
      <w:r w:rsidR="00BB4CB9" w:rsidRPr="000D1E76">
        <w:rPr>
          <w:rFonts w:ascii="David" w:hAnsi="David" w:cs="David"/>
          <w:noProof/>
          <w:sz w:val="24"/>
          <w:szCs w:val="24"/>
          <w:rtl/>
        </w:rPr>
        <w:t>נוצרו לבקרה ולמידה.</w:t>
      </w:r>
      <w:bookmarkStart w:id="21" w:name="_Ref175182854"/>
      <w:r w:rsidR="00496EC2" w:rsidRPr="00893109">
        <w:rPr>
          <w:rStyle w:val="FootnoteReference"/>
          <w:rFonts w:ascii="David" w:hAnsi="David" w:cs="David"/>
          <w:sz w:val="24"/>
          <w:szCs w:val="24"/>
          <w:rtl/>
        </w:rPr>
        <w:footnoteReference w:id="51"/>
      </w:r>
      <w:bookmarkEnd w:id="21"/>
      <w:r w:rsidR="00535F8B" w:rsidRPr="000D1E76">
        <w:rPr>
          <w:rFonts w:ascii="David" w:hAnsi="David" w:cs="David"/>
          <w:noProof/>
          <w:sz w:val="24"/>
          <w:szCs w:val="24"/>
        </w:rPr>
        <w:t xml:space="preserve"> </w:t>
      </w:r>
      <w:r w:rsidR="00535F8B" w:rsidRPr="000D1E76">
        <w:rPr>
          <w:rFonts w:ascii="David" w:hAnsi="David" w:cs="David"/>
          <w:noProof/>
          <w:sz w:val="24"/>
          <w:szCs w:val="24"/>
          <w:rtl/>
        </w:rPr>
        <w:t xml:space="preserve">גם ההבניה של השיח והאחידות שנוצרת עם ההמרה של התערבות אנושית בתוכנה נתפסה תחילה כהיבט בעייתי שפוגע ביכולת להציע התערבות יצירתית ומותאמת-הקשר. עם הזמן נחשפו היתרונות הגלומים בהיבטים אלה, בין השאר בשל הצמצום בהטיות אנושיות בלתי מודעות, הטיות שעלולות להביא לפערים בתוצאות משפטיות במקרים דומים. </w:t>
      </w:r>
      <w:r w:rsidR="00116BA5" w:rsidRPr="000D1E76">
        <w:rPr>
          <w:rFonts w:ascii="David" w:hAnsi="David" w:cs="David"/>
          <w:noProof/>
          <w:sz w:val="24"/>
          <w:szCs w:val="24"/>
          <w:rtl/>
        </w:rPr>
        <w:t>ואכן, עם הזמן, ה</w:t>
      </w:r>
      <w:r w:rsidR="008D399B" w:rsidRPr="000D1E76">
        <w:rPr>
          <w:rFonts w:ascii="David" w:hAnsi="David" w:cs="David"/>
          <w:noProof/>
          <w:sz w:val="24"/>
          <w:szCs w:val="24"/>
          <w:rtl/>
        </w:rPr>
        <w:t>שילוב של גישה מרחוק, הבניית השיח בין הצדדים ו</w:t>
      </w:r>
      <w:r w:rsidR="00A251D9" w:rsidRPr="000D1E76">
        <w:rPr>
          <w:rFonts w:ascii="David" w:hAnsi="David" w:cs="David"/>
          <w:noProof/>
          <w:sz w:val="24"/>
          <w:szCs w:val="24"/>
          <w:rtl/>
        </w:rPr>
        <w:t>יכולת העיבוד האוטומטי</w:t>
      </w:r>
      <w:r w:rsidR="008F201D" w:rsidRPr="000D1E76">
        <w:rPr>
          <w:rFonts w:ascii="David" w:hAnsi="David" w:cs="David"/>
          <w:noProof/>
          <w:sz w:val="24"/>
          <w:szCs w:val="24"/>
          <w:rtl/>
        </w:rPr>
        <w:t xml:space="preserve"> של מידע</w:t>
      </w:r>
      <w:r w:rsidR="008D399B" w:rsidRPr="000D1E76">
        <w:rPr>
          <w:rFonts w:ascii="David" w:hAnsi="David" w:cs="David"/>
          <w:noProof/>
          <w:sz w:val="24"/>
          <w:szCs w:val="24"/>
          <w:rtl/>
        </w:rPr>
        <w:t xml:space="preserve"> </w:t>
      </w:r>
      <w:r w:rsidR="00116BA5" w:rsidRPr="000D1E76">
        <w:rPr>
          <w:rFonts w:ascii="David" w:hAnsi="David" w:cs="David"/>
          <w:noProof/>
          <w:sz w:val="24"/>
          <w:szCs w:val="24"/>
          <w:rtl/>
        </w:rPr>
        <w:t>החלו לה</w:t>
      </w:r>
      <w:r w:rsidR="00342C77" w:rsidRPr="000D1E76">
        <w:rPr>
          <w:rFonts w:ascii="David" w:hAnsi="David" w:cs="David"/>
          <w:noProof/>
          <w:sz w:val="24"/>
          <w:szCs w:val="24"/>
          <w:rtl/>
        </w:rPr>
        <w:t>י</w:t>
      </w:r>
      <w:r w:rsidR="00116BA5" w:rsidRPr="000D1E76">
        <w:rPr>
          <w:rFonts w:ascii="David" w:hAnsi="David" w:cs="David"/>
          <w:noProof/>
          <w:sz w:val="24"/>
          <w:szCs w:val="24"/>
          <w:rtl/>
        </w:rPr>
        <w:t>תפש</w:t>
      </w:r>
      <w:r w:rsidR="008F201D" w:rsidRPr="000D1E76">
        <w:rPr>
          <w:rFonts w:ascii="David" w:hAnsi="David" w:cs="David"/>
          <w:noProof/>
          <w:sz w:val="24"/>
          <w:szCs w:val="24"/>
          <w:rtl/>
        </w:rPr>
        <w:t xml:space="preserve"> כיתרו</w:t>
      </w:r>
      <w:r w:rsidR="008D399B" w:rsidRPr="000D1E76">
        <w:rPr>
          <w:rFonts w:ascii="David" w:hAnsi="David" w:cs="David"/>
          <w:noProof/>
          <w:sz w:val="24"/>
          <w:szCs w:val="24"/>
          <w:rtl/>
        </w:rPr>
        <w:t>נות</w:t>
      </w:r>
      <w:r w:rsidR="008F201D" w:rsidRPr="000D1E76">
        <w:rPr>
          <w:rFonts w:ascii="David" w:hAnsi="David" w:cs="David"/>
          <w:noProof/>
          <w:sz w:val="24"/>
          <w:szCs w:val="24"/>
          <w:rtl/>
        </w:rPr>
        <w:t xml:space="preserve"> הן בזירה הפרטית-</w:t>
      </w:r>
      <w:r w:rsidR="00342C77" w:rsidRPr="000D1E76">
        <w:rPr>
          <w:rFonts w:ascii="David" w:hAnsi="David" w:cs="David"/>
          <w:noProof/>
          <w:sz w:val="24"/>
          <w:szCs w:val="24"/>
          <w:rtl/>
        </w:rPr>
        <w:t>ה</w:t>
      </w:r>
      <w:r w:rsidR="00853621" w:rsidRPr="000D1E76">
        <w:rPr>
          <w:rFonts w:ascii="David" w:hAnsi="David" w:cs="David"/>
          <w:noProof/>
          <w:sz w:val="24"/>
          <w:szCs w:val="24"/>
          <w:rtl/>
        </w:rPr>
        <w:t xml:space="preserve">א-פורמלית, </w:t>
      </w:r>
      <w:r w:rsidR="00A251D9" w:rsidRPr="000D1E76">
        <w:rPr>
          <w:rFonts w:ascii="David" w:hAnsi="David" w:cs="David"/>
          <w:noProof/>
          <w:sz w:val="24"/>
          <w:szCs w:val="24"/>
          <w:rtl/>
        </w:rPr>
        <w:t>הן בציבורית-</w:t>
      </w:r>
      <w:r w:rsidR="00342C77" w:rsidRPr="000D1E76">
        <w:rPr>
          <w:rFonts w:ascii="David" w:hAnsi="David" w:cs="David"/>
          <w:noProof/>
          <w:sz w:val="24"/>
          <w:szCs w:val="24"/>
          <w:rtl/>
        </w:rPr>
        <w:t>ה</w:t>
      </w:r>
      <w:r w:rsidR="00A251D9" w:rsidRPr="000D1E76">
        <w:rPr>
          <w:rFonts w:ascii="David" w:hAnsi="David" w:cs="David"/>
          <w:noProof/>
          <w:sz w:val="24"/>
          <w:szCs w:val="24"/>
          <w:rtl/>
        </w:rPr>
        <w:t>פורמלית. בעקבות זאת, החל מאמצע העשור השני של המאה ה-21 אומצו הליכי</w:t>
      </w:r>
      <w:r w:rsidR="00824A6F" w:rsidRPr="000D1E76">
        <w:rPr>
          <w:rFonts w:ascii="David" w:hAnsi="David" w:cs="David"/>
          <w:noProof/>
          <w:sz w:val="24"/>
          <w:szCs w:val="24"/>
          <w:rtl/>
        </w:rPr>
        <w:t xml:space="preserve">ם מקוונים </w:t>
      </w:r>
      <w:r w:rsidR="00A251D9" w:rsidRPr="000D1E76">
        <w:rPr>
          <w:rFonts w:ascii="David" w:hAnsi="David" w:cs="David"/>
          <w:noProof/>
          <w:sz w:val="24"/>
          <w:szCs w:val="24"/>
          <w:rtl/>
        </w:rPr>
        <w:t>בבתי משפט ו</w:t>
      </w:r>
      <w:r w:rsidR="00342C77" w:rsidRPr="000D1E76">
        <w:rPr>
          <w:rFonts w:ascii="David" w:hAnsi="David" w:cs="David"/>
          <w:noProof/>
          <w:sz w:val="24"/>
          <w:szCs w:val="24"/>
          <w:rtl/>
        </w:rPr>
        <w:t>ב</w:t>
      </w:r>
      <w:r w:rsidR="00A251D9" w:rsidRPr="000D1E76">
        <w:rPr>
          <w:rFonts w:ascii="David" w:hAnsi="David" w:cs="David"/>
          <w:noProof/>
          <w:sz w:val="24"/>
          <w:szCs w:val="24"/>
          <w:rtl/>
        </w:rPr>
        <w:t>טריבונלים במקומות שונים בעולם.</w:t>
      </w:r>
      <w:r w:rsidR="00A251D9" w:rsidRPr="000D1E76">
        <w:rPr>
          <w:rStyle w:val="FootnoteReference"/>
          <w:rFonts w:ascii="David" w:hAnsi="David" w:cs="David"/>
          <w:noProof/>
          <w:sz w:val="24"/>
          <w:szCs w:val="24"/>
          <w:rtl/>
        </w:rPr>
        <w:footnoteReference w:id="52"/>
      </w:r>
      <w:r w:rsidR="00FA1002" w:rsidRPr="000D1E76">
        <w:rPr>
          <w:rFonts w:ascii="David" w:hAnsi="David" w:cs="David"/>
          <w:noProof/>
          <w:sz w:val="24"/>
          <w:szCs w:val="24"/>
          <w:rtl/>
        </w:rPr>
        <w:t xml:space="preserve"> </w:t>
      </w:r>
    </w:p>
    <w:p w14:paraId="252E60CC" w14:textId="77777777" w:rsidR="00FA6940" w:rsidRPr="000D1E76" w:rsidRDefault="00FA6940" w:rsidP="00893109">
      <w:pPr>
        <w:pStyle w:val="ListParagraph"/>
        <w:bidi/>
        <w:spacing w:line="276" w:lineRule="auto"/>
        <w:ind w:left="0"/>
        <w:jc w:val="both"/>
        <w:rPr>
          <w:rFonts w:ascii="David" w:hAnsi="David" w:cs="David"/>
          <w:noProof/>
          <w:sz w:val="24"/>
          <w:szCs w:val="24"/>
          <w:rtl/>
        </w:rPr>
      </w:pPr>
    </w:p>
    <w:p w14:paraId="7F4425E2" w14:textId="0999D7B8" w:rsidR="0083777F" w:rsidRPr="000D1E76" w:rsidRDefault="0053273F" w:rsidP="00893109">
      <w:pPr>
        <w:pStyle w:val="ListParagraph"/>
        <w:bidi/>
        <w:spacing w:line="276" w:lineRule="auto"/>
        <w:ind w:left="0"/>
        <w:jc w:val="both"/>
        <w:rPr>
          <w:rFonts w:ascii="David" w:hAnsi="David" w:cs="David"/>
          <w:noProof/>
          <w:sz w:val="24"/>
          <w:szCs w:val="24"/>
          <w:rtl/>
        </w:rPr>
      </w:pPr>
      <w:r w:rsidRPr="000D1E76">
        <w:rPr>
          <w:rFonts w:ascii="David" w:hAnsi="David" w:cs="David"/>
          <w:noProof/>
          <w:sz w:val="24"/>
          <w:szCs w:val="24"/>
          <w:rtl/>
        </w:rPr>
        <w:t xml:space="preserve">המיסוד של הליכים </w:t>
      </w:r>
      <w:r w:rsidR="00FA6940" w:rsidRPr="000D1E76">
        <w:rPr>
          <w:rFonts w:ascii="David" w:hAnsi="David" w:cs="David"/>
          <w:noProof/>
          <w:sz w:val="24"/>
          <w:szCs w:val="24"/>
          <w:rtl/>
        </w:rPr>
        <w:t>מקוונים בספ</w:t>
      </w:r>
      <w:r w:rsidR="00342C77" w:rsidRPr="000D1E76">
        <w:rPr>
          <w:rFonts w:ascii="David" w:hAnsi="David" w:cs="David"/>
          <w:noProof/>
          <w:sz w:val="24"/>
          <w:szCs w:val="24"/>
          <w:rtl/>
        </w:rPr>
        <w:t>ֵ</w:t>
      </w:r>
      <w:r w:rsidR="00FA6940" w:rsidRPr="000D1E76">
        <w:rPr>
          <w:rFonts w:ascii="David" w:hAnsi="David" w:cs="David"/>
          <w:noProof/>
          <w:sz w:val="24"/>
          <w:szCs w:val="24"/>
          <w:rtl/>
        </w:rPr>
        <w:t xml:space="preserve">רה הציבורית </w:t>
      </w:r>
      <w:r w:rsidR="00342C77" w:rsidRPr="000D1E76">
        <w:rPr>
          <w:rFonts w:ascii="David" w:hAnsi="David" w:cs="David"/>
          <w:noProof/>
          <w:sz w:val="24"/>
          <w:szCs w:val="24"/>
          <w:rtl/>
        </w:rPr>
        <w:t>תפס</w:t>
      </w:r>
      <w:r w:rsidR="00FA6940" w:rsidRPr="000D1E76">
        <w:rPr>
          <w:rFonts w:ascii="David" w:hAnsi="David" w:cs="David"/>
          <w:noProof/>
          <w:sz w:val="24"/>
          <w:szCs w:val="24"/>
          <w:rtl/>
        </w:rPr>
        <w:t xml:space="preserve"> כיוון מסעיר ובלתי צפוי</w:t>
      </w:r>
      <w:r w:rsidR="00853621" w:rsidRPr="000D1E76">
        <w:rPr>
          <w:rFonts w:ascii="David" w:hAnsi="David" w:cs="David"/>
          <w:noProof/>
          <w:sz w:val="24"/>
          <w:szCs w:val="24"/>
          <w:rtl/>
        </w:rPr>
        <w:t xml:space="preserve"> בה</w:t>
      </w:r>
      <w:r w:rsidR="00342C77" w:rsidRPr="000D1E76">
        <w:rPr>
          <w:rFonts w:ascii="David" w:hAnsi="David" w:cs="David"/>
          <w:noProof/>
          <w:sz w:val="24"/>
          <w:szCs w:val="24"/>
          <w:rtl/>
        </w:rPr>
        <w:t>י</w:t>
      </w:r>
      <w:r w:rsidR="00853621" w:rsidRPr="000D1E76">
        <w:rPr>
          <w:rFonts w:ascii="David" w:hAnsi="David" w:cs="David"/>
          <w:noProof/>
          <w:sz w:val="24"/>
          <w:szCs w:val="24"/>
          <w:rtl/>
        </w:rPr>
        <w:t xml:space="preserve">נתן מסכת הלחצים </w:t>
      </w:r>
      <w:r w:rsidR="00342C77" w:rsidRPr="000D1E76">
        <w:rPr>
          <w:rFonts w:ascii="David" w:hAnsi="David" w:cs="David"/>
          <w:noProof/>
          <w:sz w:val="24"/>
          <w:szCs w:val="24"/>
          <w:rtl/>
        </w:rPr>
        <w:t>ש</w:t>
      </w:r>
      <w:r w:rsidR="00853621" w:rsidRPr="000D1E76">
        <w:rPr>
          <w:rFonts w:ascii="David" w:hAnsi="David" w:cs="David"/>
          <w:noProof/>
          <w:sz w:val="24"/>
          <w:szCs w:val="24"/>
          <w:rtl/>
        </w:rPr>
        <w:t>בהם היו נתונים בתי המשפט להמשיך ולהתייעל</w:t>
      </w:r>
      <w:r w:rsidR="00FA6940" w:rsidRPr="000D1E76">
        <w:rPr>
          <w:rFonts w:ascii="David" w:hAnsi="David" w:cs="David"/>
          <w:noProof/>
          <w:sz w:val="24"/>
          <w:szCs w:val="24"/>
          <w:rtl/>
        </w:rPr>
        <w:t>. במקום שימוסדו הליכים מקוונים המהווים מקבילה להליכים מוכרים</w:t>
      </w:r>
      <w:r w:rsidR="00634D38" w:rsidRPr="000D1E76">
        <w:rPr>
          <w:rFonts w:ascii="David" w:hAnsi="David" w:cs="David"/>
          <w:noProof/>
          <w:sz w:val="24"/>
          <w:szCs w:val="24"/>
        </w:rPr>
        <w:t xml:space="preserve"> </w:t>
      </w:r>
      <w:r w:rsidR="00634D38" w:rsidRPr="000D1E76">
        <w:rPr>
          <w:rFonts w:ascii="David" w:hAnsi="David" w:cs="David"/>
          <w:noProof/>
          <w:sz w:val="24"/>
          <w:szCs w:val="24"/>
          <w:rtl/>
        </w:rPr>
        <w:t>מתוך נ</w:t>
      </w:r>
      <w:r w:rsidR="00342C77" w:rsidRPr="000D1E76">
        <w:rPr>
          <w:rFonts w:ascii="David" w:hAnsi="David" w:cs="David"/>
          <w:noProof/>
          <w:sz w:val="24"/>
          <w:szCs w:val="24"/>
          <w:rtl/>
        </w:rPr>
        <w:t>י</w:t>
      </w:r>
      <w:r w:rsidR="00634D38" w:rsidRPr="000D1E76">
        <w:rPr>
          <w:rFonts w:ascii="David" w:hAnsi="David" w:cs="David"/>
          <w:noProof/>
          <w:sz w:val="24"/>
          <w:szCs w:val="24"/>
          <w:rtl/>
        </w:rPr>
        <w:t xml:space="preserve">סיון </w:t>
      </w:r>
      <w:r w:rsidR="00853621" w:rsidRPr="000D1E76">
        <w:rPr>
          <w:rFonts w:ascii="David" w:hAnsi="David" w:cs="David"/>
          <w:noProof/>
          <w:sz w:val="24"/>
          <w:szCs w:val="24"/>
          <w:rtl/>
        </w:rPr>
        <w:t>לזרז את סגירת התיקים</w:t>
      </w:r>
      <w:r w:rsidR="00FA6940" w:rsidRPr="000D1E76">
        <w:rPr>
          <w:rFonts w:ascii="David" w:hAnsi="David" w:cs="David"/>
          <w:noProof/>
          <w:sz w:val="24"/>
          <w:szCs w:val="24"/>
          <w:rtl/>
        </w:rPr>
        <w:t xml:space="preserve">, </w:t>
      </w:r>
      <w:r w:rsidR="00634D38" w:rsidRPr="000D1E76">
        <w:rPr>
          <w:rFonts w:ascii="David" w:hAnsi="David" w:cs="David"/>
          <w:noProof/>
          <w:sz w:val="24"/>
          <w:szCs w:val="24"/>
          <w:rtl/>
        </w:rPr>
        <w:t>סיפקה הכניסה של הליכים מקוונים הזדמנות</w:t>
      </w:r>
      <w:r w:rsidR="00FA6940" w:rsidRPr="000D1E76">
        <w:rPr>
          <w:rFonts w:ascii="David" w:hAnsi="David" w:cs="David"/>
          <w:noProof/>
          <w:sz w:val="24"/>
          <w:szCs w:val="24"/>
          <w:rtl/>
        </w:rPr>
        <w:t xml:space="preserve"> לדמיין מחדש את אופיו של ההליך המשפטי ו</w:t>
      </w:r>
      <w:r w:rsidR="00634D38" w:rsidRPr="000D1E76">
        <w:rPr>
          <w:rFonts w:ascii="David" w:hAnsi="David" w:cs="David"/>
          <w:noProof/>
          <w:sz w:val="24"/>
          <w:szCs w:val="24"/>
          <w:rtl/>
        </w:rPr>
        <w:t xml:space="preserve">את </w:t>
      </w:r>
      <w:r w:rsidR="00FA6940" w:rsidRPr="000D1E76">
        <w:rPr>
          <w:rFonts w:ascii="David" w:hAnsi="David" w:cs="David"/>
          <w:noProof/>
          <w:sz w:val="24"/>
          <w:szCs w:val="24"/>
          <w:rtl/>
        </w:rPr>
        <w:t>המסע שעוברים במסגרתו מתדיינים</w:t>
      </w:r>
      <w:r w:rsidR="00A4224E" w:rsidRPr="000D1E76">
        <w:rPr>
          <w:rFonts w:ascii="David" w:hAnsi="David" w:cs="David"/>
          <w:noProof/>
          <w:sz w:val="24"/>
          <w:szCs w:val="24"/>
          <w:rtl/>
        </w:rPr>
        <w:t xml:space="preserve"> בניסיון לחזק גישה לצדק,</w:t>
      </w:r>
      <w:r w:rsidR="00FA6940" w:rsidRPr="000D1E76">
        <w:rPr>
          <w:rFonts w:ascii="David" w:hAnsi="David" w:cs="David"/>
          <w:noProof/>
          <w:sz w:val="24"/>
          <w:szCs w:val="24"/>
          <w:rtl/>
        </w:rPr>
        <w:t xml:space="preserve"> </w:t>
      </w:r>
      <w:r w:rsidR="004E2580" w:rsidRPr="000D1E76">
        <w:rPr>
          <w:rFonts w:ascii="David" w:hAnsi="David" w:cs="David"/>
          <w:noProof/>
          <w:sz w:val="24"/>
          <w:szCs w:val="24"/>
          <w:rtl/>
        </w:rPr>
        <w:t>בדגש על</w:t>
      </w:r>
      <w:r w:rsidR="00FA6940" w:rsidRPr="000D1E76">
        <w:rPr>
          <w:rFonts w:ascii="David" w:hAnsi="David" w:cs="David"/>
          <w:noProof/>
          <w:sz w:val="24"/>
          <w:szCs w:val="24"/>
          <w:rtl/>
        </w:rPr>
        <w:t xml:space="preserve"> צדדים בלתי מיוצגים.</w:t>
      </w:r>
      <w:bookmarkStart w:id="22" w:name="_Ref171614516"/>
      <w:r w:rsidR="00FA6940" w:rsidRPr="000D1E76">
        <w:rPr>
          <w:rStyle w:val="FootnoteReference"/>
          <w:rFonts w:ascii="David" w:hAnsi="David" w:cs="David"/>
          <w:noProof/>
          <w:sz w:val="24"/>
          <w:szCs w:val="24"/>
          <w:rtl/>
        </w:rPr>
        <w:footnoteReference w:id="53"/>
      </w:r>
      <w:bookmarkEnd w:id="22"/>
      <w:r w:rsidR="00FA6940" w:rsidRPr="000D1E76">
        <w:rPr>
          <w:rFonts w:ascii="David" w:hAnsi="David" w:cs="David"/>
          <w:noProof/>
          <w:sz w:val="24"/>
          <w:szCs w:val="24"/>
          <w:rtl/>
        </w:rPr>
        <w:t xml:space="preserve"> </w:t>
      </w:r>
      <w:r w:rsidR="00853621" w:rsidRPr="000D1E76">
        <w:rPr>
          <w:rFonts w:ascii="David" w:hAnsi="David" w:cs="David"/>
          <w:noProof/>
          <w:sz w:val="24"/>
          <w:szCs w:val="24"/>
          <w:rtl/>
        </w:rPr>
        <w:t>יעילות נתפשה כתוצר לוואי חשוב ומשמעותי, אך לא הפכה לחזות הכ</w:t>
      </w:r>
      <w:r w:rsidR="001B4EFF" w:rsidRPr="000D1E76">
        <w:rPr>
          <w:rFonts w:ascii="David" w:hAnsi="David" w:cs="David"/>
          <w:noProof/>
          <w:sz w:val="24"/>
          <w:szCs w:val="24"/>
          <w:rtl/>
        </w:rPr>
        <w:t>ו</w:t>
      </w:r>
      <w:r w:rsidR="00853621" w:rsidRPr="000D1E76">
        <w:rPr>
          <w:rFonts w:ascii="David" w:hAnsi="David" w:cs="David"/>
          <w:noProof/>
          <w:sz w:val="24"/>
          <w:szCs w:val="24"/>
          <w:rtl/>
        </w:rPr>
        <w:t>ל</w:t>
      </w:r>
      <w:r w:rsidR="006865EB" w:rsidRPr="000D1E76">
        <w:rPr>
          <w:rFonts w:ascii="David" w:hAnsi="David" w:cs="David"/>
          <w:noProof/>
          <w:sz w:val="24"/>
          <w:szCs w:val="24"/>
          <w:rtl/>
        </w:rPr>
        <w:t>, כפי שקרה בהקשר של רפורמות פרוצדורליות אחרות</w:t>
      </w:r>
      <w:r w:rsidR="00707EB2" w:rsidRPr="000D1E76">
        <w:rPr>
          <w:rFonts w:ascii="David" w:hAnsi="David" w:cs="David"/>
          <w:noProof/>
          <w:sz w:val="24"/>
          <w:szCs w:val="24"/>
          <w:rtl/>
        </w:rPr>
        <w:t xml:space="preserve"> דוגמת ההליכים החלופיים</w:t>
      </w:r>
      <w:r w:rsidR="00B115AB" w:rsidRPr="000D1E76">
        <w:rPr>
          <w:rFonts w:ascii="David" w:hAnsi="David" w:cs="David"/>
          <w:noProof/>
          <w:sz w:val="24"/>
          <w:szCs w:val="24"/>
          <w:rtl/>
        </w:rPr>
        <w:t xml:space="preserve"> ובאימוץ של טכנולוגיות </w:t>
      </w:r>
      <w:r w:rsidR="00707EB2" w:rsidRPr="000D1E76">
        <w:rPr>
          <w:rFonts w:ascii="David" w:hAnsi="David" w:cs="David"/>
          <w:noProof/>
          <w:sz w:val="24"/>
          <w:szCs w:val="24"/>
          <w:rtl/>
        </w:rPr>
        <w:t xml:space="preserve">בהקשרים אחרים </w:t>
      </w:r>
      <w:r w:rsidR="0083777F" w:rsidRPr="000D1E76">
        <w:rPr>
          <w:rFonts w:ascii="David" w:hAnsi="David" w:cs="David"/>
          <w:noProof/>
          <w:sz w:val="24"/>
          <w:szCs w:val="24"/>
          <w:rtl/>
        </w:rPr>
        <w:t>במערכת המשפט</w:t>
      </w:r>
      <w:r w:rsidR="00853621" w:rsidRPr="000D1E76">
        <w:rPr>
          <w:rFonts w:ascii="David" w:hAnsi="David" w:cs="David"/>
          <w:noProof/>
          <w:sz w:val="24"/>
          <w:szCs w:val="24"/>
          <w:rtl/>
        </w:rPr>
        <w:t>.</w:t>
      </w:r>
      <w:r w:rsidR="006865EB" w:rsidRPr="000D1E76">
        <w:rPr>
          <w:rStyle w:val="FootnoteReference"/>
          <w:rFonts w:ascii="David" w:hAnsi="David" w:cs="David"/>
          <w:noProof/>
          <w:sz w:val="24"/>
          <w:szCs w:val="24"/>
          <w:rtl/>
        </w:rPr>
        <w:footnoteReference w:id="54"/>
      </w:r>
      <w:r w:rsidR="00853621" w:rsidRPr="000D1E76">
        <w:rPr>
          <w:rFonts w:ascii="David" w:hAnsi="David" w:cs="David"/>
          <w:noProof/>
          <w:sz w:val="24"/>
          <w:szCs w:val="24"/>
          <w:rtl/>
        </w:rPr>
        <w:t xml:space="preserve"> </w:t>
      </w:r>
    </w:p>
    <w:p w14:paraId="746E3CA5" w14:textId="77777777" w:rsidR="0083777F" w:rsidRPr="000D1E76" w:rsidRDefault="0083777F" w:rsidP="00893109">
      <w:pPr>
        <w:pStyle w:val="ListParagraph"/>
        <w:bidi/>
        <w:spacing w:line="276" w:lineRule="auto"/>
        <w:ind w:left="0"/>
        <w:jc w:val="both"/>
        <w:rPr>
          <w:rFonts w:ascii="David" w:hAnsi="David" w:cs="David"/>
          <w:noProof/>
          <w:sz w:val="24"/>
          <w:szCs w:val="24"/>
          <w:rtl/>
        </w:rPr>
      </w:pPr>
    </w:p>
    <w:p w14:paraId="6D7A2920" w14:textId="0803BBA2" w:rsidR="00492C73" w:rsidRPr="000D1E76" w:rsidRDefault="00336DAC" w:rsidP="00893109">
      <w:pPr>
        <w:pStyle w:val="ListParagraph"/>
        <w:bidi/>
        <w:spacing w:line="276" w:lineRule="auto"/>
        <w:ind w:left="0"/>
        <w:jc w:val="both"/>
        <w:rPr>
          <w:rFonts w:ascii="David" w:hAnsi="David" w:cs="David"/>
          <w:noProof/>
          <w:sz w:val="24"/>
          <w:szCs w:val="24"/>
          <w:rtl/>
        </w:rPr>
      </w:pPr>
      <w:r w:rsidRPr="000D1E76">
        <w:rPr>
          <w:rFonts w:ascii="David" w:hAnsi="David" w:cs="David"/>
          <w:noProof/>
          <w:sz w:val="24"/>
          <w:szCs w:val="24"/>
          <w:rtl/>
        </w:rPr>
        <w:t>הליכי</w:t>
      </w:r>
      <w:r w:rsidR="00824A6F" w:rsidRPr="000D1E76">
        <w:rPr>
          <w:rFonts w:ascii="David" w:hAnsi="David" w:cs="David"/>
          <w:noProof/>
          <w:sz w:val="24"/>
          <w:szCs w:val="24"/>
          <w:rtl/>
        </w:rPr>
        <w:t>ם מקוונים</w:t>
      </w:r>
      <w:r w:rsidR="00535F8B" w:rsidRPr="000D1E76">
        <w:rPr>
          <w:rFonts w:ascii="David" w:hAnsi="David" w:cs="David"/>
          <w:noProof/>
          <w:sz w:val="24"/>
          <w:szCs w:val="24"/>
          <w:rtl/>
        </w:rPr>
        <w:t xml:space="preserve"> </w:t>
      </w:r>
      <w:r w:rsidR="001D324A" w:rsidRPr="000D1E76">
        <w:rPr>
          <w:rFonts w:ascii="David" w:hAnsi="David" w:cs="David"/>
          <w:noProof/>
          <w:sz w:val="24"/>
          <w:szCs w:val="24"/>
          <w:rtl/>
        </w:rPr>
        <w:t xml:space="preserve">התנהלו </w:t>
      </w:r>
      <w:r w:rsidR="0083777F" w:rsidRPr="000D1E76">
        <w:rPr>
          <w:rFonts w:ascii="David" w:hAnsi="David" w:cs="David"/>
          <w:noProof/>
          <w:sz w:val="24"/>
          <w:szCs w:val="24"/>
          <w:rtl/>
        </w:rPr>
        <w:t xml:space="preserve">באותה תקופה </w:t>
      </w:r>
      <w:r w:rsidR="001D324A" w:rsidRPr="000D1E76">
        <w:rPr>
          <w:rFonts w:ascii="David" w:hAnsi="David" w:cs="David"/>
          <w:noProof/>
          <w:sz w:val="24"/>
          <w:szCs w:val="24"/>
          <w:rtl/>
        </w:rPr>
        <w:t>על הכתב, באופן א-סינכרוני</w:t>
      </w:r>
      <w:r w:rsidR="0083777F" w:rsidRPr="000D1E76">
        <w:rPr>
          <w:rFonts w:ascii="David" w:hAnsi="David" w:cs="David"/>
          <w:noProof/>
          <w:sz w:val="24"/>
          <w:szCs w:val="24"/>
          <w:rtl/>
        </w:rPr>
        <w:t xml:space="preserve"> (</w:t>
      </w:r>
      <w:r w:rsidR="00365A98" w:rsidRPr="000D1E76">
        <w:rPr>
          <w:rFonts w:ascii="David" w:hAnsi="David" w:cs="David"/>
          <w:noProof/>
          <w:sz w:val="24"/>
          <w:szCs w:val="24"/>
          <w:rtl/>
        </w:rPr>
        <w:t>המתדיינים</w:t>
      </w:r>
      <w:r w:rsidR="0083777F" w:rsidRPr="000D1E76">
        <w:rPr>
          <w:rFonts w:ascii="David" w:hAnsi="David" w:cs="David"/>
          <w:noProof/>
          <w:sz w:val="24"/>
          <w:szCs w:val="24"/>
          <w:rtl/>
        </w:rPr>
        <w:t xml:space="preserve"> ו"</w:t>
      </w:r>
      <w:r w:rsidR="0081773E" w:rsidRPr="000D1E76">
        <w:rPr>
          <w:rFonts w:ascii="David" w:hAnsi="David" w:cs="David"/>
          <w:noProof/>
          <w:sz w:val="24"/>
          <w:szCs w:val="24"/>
          <w:rtl/>
        </w:rPr>
        <w:t>ה</w:t>
      </w:r>
      <w:r w:rsidR="0083777F" w:rsidRPr="000D1E76">
        <w:rPr>
          <w:rFonts w:ascii="David" w:hAnsi="David" w:cs="David"/>
          <w:noProof/>
          <w:sz w:val="24"/>
          <w:szCs w:val="24"/>
          <w:rtl/>
        </w:rPr>
        <w:t xml:space="preserve">צד השלישי" מתכתבים </w:t>
      </w:r>
      <w:r w:rsidR="00365A98" w:rsidRPr="000D1E76">
        <w:rPr>
          <w:rFonts w:ascii="David" w:hAnsi="David" w:cs="David"/>
          <w:noProof/>
          <w:sz w:val="24"/>
          <w:szCs w:val="24"/>
          <w:rtl/>
        </w:rPr>
        <w:t>בזמנם החופשי</w:t>
      </w:r>
      <w:r w:rsidR="0083777F" w:rsidRPr="000D1E76">
        <w:rPr>
          <w:rFonts w:ascii="David" w:hAnsi="David" w:cs="David"/>
          <w:noProof/>
          <w:sz w:val="24"/>
          <w:szCs w:val="24"/>
          <w:rtl/>
        </w:rPr>
        <w:t xml:space="preserve"> במועד שנוח להם</w:t>
      </w:r>
      <w:r w:rsidR="00365A98" w:rsidRPr="000D1E76">
        <w:rPr>
          <w:rFonts w:ascii="David" w:hAnsi="David" w:cs="David"/>
          <w:noProof/>
          <w:sz w:val="24"/>
          <w:szCs w:val="24"/>
          <w:rtl/>
        </w:rPr>
        <w:t xml:space="preserve"> ובמנותק ממועדי הפעילות של בתי המשפט</w:t>
      </w:r>
      <w:r w:rsidR="0083777F" w:rsidRPr="000D1E76">
        <w:rPr>
          <w:rFonts w:ascii="David" w:hAnsi="David" w:cs="David"/>
          <w:noProof/>
          <w:sz w:val="24"/>
          <w:szCs w:val="24"/>
          <w:rtl/>
        </w:rPr>
        <w:t>)</w:t>
      </w:r>
      <w:r w:rsidR="001D324A" w:rsidRPr="000D1E76">
        <w:rPr>
          <w:rFonts w:ascii="David" w:hAnsi="David" w:cs="David"/>
          <w:noProof/>
          <w:sz w:val="24"/>
          <w:szCs w:val="24"/>
          <w:rtl/>
        </w:rPr>
        <w:t>. מודל זה ייתר לא רק את הצורך להתכנס פיזית, אלא גם את הת</w:t>
      </w:r>
      <w:r w:rsidR="001B4EFF" w:rsidRPr="000D1E76">
        <w:rPr>
          <w:rFonts w:ascii="David" w:hAnsi="David" w:cs="David"/>
          <w:noProof/>
          <w:sz w:val="24"/>
          <w:szCs w:val="24"/>
          <w:rtl/>
        </w:rPr>
        <w:t>י</w:t>
      </w:r>
      <w:r w:rsidR="001D324A" w:rsidRPr="000D1E76">
        <w:rPr>
          <w:rFonts w:ascii="David" w:hAnsi="David" w:cs="David"/>
          <w:noProof/>
          <w:sz w:val="24"/>
          <w:szCs w:val="24"/>
          <w:rtl/>
        </w:rPr>
        <w:t>אום של מפגש מרוחק בזמן אמת, וחיזק היבטים של יעילות ונגישות.</w:t>
      </w:r>
      <w:r w:rsidR="000654E7" w:rsidRPr="000D1E76">
        <w:rPr>
          <w:rStyle w:val="FootnoteReference"/>
          <w:rFonts w:ascii="David" w:hAnsi="David" w:cs="David"/>
          <w:noProof/>
          <w:sz w:val="24"/>
          <w:szCs w:val="24"/>
          <w:rtl/>
        </w:rPr>
        <w:footnoteReference w:id="55"/>
      </w:r>
      <w:r w:rsidR="00DF7178" w:rsidRPr="000D1E76">
        <w:rPr>
          <w:rStyle w:val="FootnoteReference"/>
          <w:rFonts w:ascii="David" w:hAnsi="David" w:cs="David"/>
          <w:noProof/>
          <w:sz w:val="24"/>
          <w:szCs w:val="24"/>
          <w:rtl/>
        </w:rPr>
        <w:t xml:space="preserve"> </w:t>
      </w:r>
      <w:r w:rsidR="001D324A" w:rsidRPr="000D1E76">
        <w:rPr>
          <w:rFonts w:ascii="David" w:hAnsi="David" w:cs="David"/>
          <w:noProof/>
          <w:sz w:val="24"/>
          <w:szCs w:val="24"/>
          <w:rtl/>
        </w:rPr>
        <w:t>ההישענות על תקשורת כתובה ה</w:t>
      </w:r>
      <w:r w:rsidR="001B4EFF" w:rsidRPr="000D1E76">
        <w:rPr>
          <w:rFonts w:ascii="David" w:hAnsi="David" w:cs="David"/>
          <w:noProof/>
          <w:sz w:val="24"/>
          <w:szCs w:val="24"/>
          <w:rtl/>
        </w:rPr>
        <w:t>י</w:t>
      </w:r>
      <w:r w:rsidR="001D324A" w:rsidRPr="000D1E76">
        <w:rPr>
          <w:rFonts w:ascii="David" w:hAnsi="David" w:cs="David"/>
          <w:noProof/>
          <w:sz w:val="24"/>
          <w:szCs w:val="24"/>
          <w:rtl/>
        </w:rPr>
        <w:t>יתה משמעותית לא רק בגלל הח</w:t>
      </w:r>
      <w:r w:rsidR="001B4EFF" w:rsidRPr="000D1E76">
        <w:rPr>
          <w:rFonts w:ascii="David" w:hAnsi="David" w:cs="David"/>
          <w:noProof/>
          <w:sz w:val="24"/>
          <w:szCs w:val="24"/>
          <w:rtl/>
        </w:rPr>
        <w:t>י</w:t>
      </w:r>
      <w:r w:rsidR="001D324A" w:rsidRPr="000D1E76">
        <w:rPr>
          <w:rFonts w:ascii="David" w:hAnsi="David" w:cs="David"/>
          <w:noProof/>
          <w:sz w:val="24"/>
          <w:szCs w:val="24"/>
          <w:rtl/>
        </w:rPr>
        <w:t>סכון בז</w:t>
      </w:r>
      <w:r w:rsidR="0083777F" w:rsidRPr="000D1E76">
        <w:rPr>
          <w:rFonts w:ascii="David" w:hAnsi="David" w:cs="David"/>
          <w:noProof/>
          <w:sz w:val="24"/>
          <w:szCs w:val="24"/>
          <w:rtl/>
        </w:rPr>
        <w:t>מן</w:t>
      </w:r>
      <w:r w:rsidR="001D324A" w:rsidRPr="000D1E76">
        <w:rPr>
          <w:rFonts w:ascii="David" w:hAnsi="David" w:cs="David"/>
          <w:noProof/>
          <w:sz w:val="24"/>
          <w:szCs w:val="24"/>
          <w:rtl/>
        </w:rPr>
        <w:t xml:space="preserve"> </w:t>
      </w:r>
      <w:r w:rsidR="0083777F" w:rsidRPr="000D1E76">
        <w:rPr>
          <w:rFonts w:ascii="David" w:hAnsi="David" w:cs="David"/>
          <w:noProof/>
          <w:sz w:val="24"/>
          <w:szCs w:val="24"/>
          <w:rtl/>
        </w:rPr>
        <w:t>ו</w:t>
      </w:r>
      <w:r w:rsidR="001D324A" w:rsidRPr="000D1E76">
        <w:rPr>
          <w:rFonts w:ascii="David" w:hAnsi="David" w:cs="David"/>
          <w:noProof/>
          <w:sz w:val="24"/>
          <w:szCs w:val="24"/>
          <w:rtl/>
        </w:rPr>
        <w:t>ב</w:t>
      </w:r>
      <w:r w:rsidR="0083777F" w:rsidRPr="000D1E76">
        <w:rPr>
          <w:rFonts w:ascii="David" w:hAnsi="David" w:cs="David"/>
          <w:noProof/>
          <w:sz w:val="24"/>
          <w:szCs w:val="24"/>
          <w:rtl/>
        </w:rPr>
        <w:t>ייתור ה</w:t>
      </w:r>
      <w:r w:rsidR="001D324A" w:rsidRPr="000D1E76">
        <w:rPr>
          <w:rFonts w:ascii="David" w:hAnsi="David" w:cs="David"/>
          <w:noProof/>
          <w:sz w:val="24"/>
          <w:szCs w:val="24"/>
          <w:rtl/>
        </w:rPr>
        <w:t xml:space="preserve">צורך בנסיעות ובהתכנסות במהלך יום העבודה, אלא גם </w:t>
      </w:r>
      <w:r w:rsidR="001B4EFF" w:rsidRPr="000D1E76">
        <w:rPr>
          <w:rFonts w:ascii="David" w:hAnsi="David" w:cs="David"/>
          <w:noProof/>
          <w:sz w:val="24"/>
          <w:szCs w:val="24"/>
          <w:rtl/>
        </w:rPr>
        <w:t xml:space="preserve">מכיוון </w:t>
      </w:r>
      <w:r w:rsidR="001D324A" w:rsidRPr="000D1E76">
        <w:rPr>
          <w:rFonts w:ascii="David" w:hAnsi="David" w:cs="David"/>
          <w:noProof/>
          <w:sz w:val="24"/>
          <w:szCs w:val="24"/>
          <w:rtl/>
        </w:rPr>
        <w:t>שתקשורת מעין זו מאפשרת לצדדים לחשוב ולהתייעץ ומספקת להם אפשרויות מובנות</w:t>
      </w:r>
      <w:r w:rsidR="0083777F" w:rsidRPr="000D1E76">
        <w:rPr>
          <w:rFonts w:ascii="David" w:hAnsi="David" w:cs="David"/>
          <w:noProof/>
          <w:sz w:val="24"/>
          <w:szCs w:val="24"/>
          <w:rtl/>
        </w:rPr>
        <w:t xml:space="preserve"> למענה באשר לטיב הבעיה שהם מתמודדים איתה והפתרונות שהיו מעוניינים בהם</w:t>
      </w:r>
      <w:r w:rsidR="001D324A" w:rsidRPr="000D1E76">
        <w:rPr>
          <w:rFonts w:ascii="David" w:hAnsi="David" w:cs="David"/>
          <w:noProof/>
          <w:sz w:val="24"/>
          <w:szCs w:val="24"/>
          <w:rtl/>
        </w:rPr>
        <w:t xml:space="preserve">, </w:t>
      </w:r>
      <w:r w:rsidR="0083777F" w:rsidRPr="000D1E76">
        <w:rPr>
          <w:rFonts w:ascii="David" w:hAnsi="David" w:cs="David"/>
          <w:noProof/>
          <w:sz w:val="24"/>
          <w:szCs w:val="24"/>
          <w:rtl/>
        </w:rPr>
        <w:t>אפשרויות ש</w:t>
      </w:r>
      <w:r w:rsidR="001D324A" w:rsidRPr="000D1E76">
        <w:rPr>
          <w:rFonts w:ascii="David" w:hAnsi="David" w:cs="David"/>
          <w:noProof/>
          <w:sz w:val="24"/>
          <w:szCs w:val="24"/>
          <w:rtl/>
        </w:rPr>
        <w:t xml:space="preserve">עשויות לגשר על פערי שפה וידע. לא רק אופן ניהול ההליך השתנה, אלא גם </w:t>
      </w:r>
      <w:r w:rsidR="00FA6940" w:rsidRPr="000D1E76">
        <w:rPr>
          <w:rFonts w:ascii="David" w:hAnsi="David" w:cs="David"/>
          <w:noProof/>
          <w:sz w:val="24"/>
          <w:szCs w:val="24"/>
          <w:rtl/>
        </w:rPr>
        <w:t xml:space="preserve">סוגי </w:t>
      </w:r>
      <w:r w:rsidR="001D324A" w:rsidRPr="000D1E76">
        <w:rPr>
          <w:rFonts w:ascii="David" w:hAnsi="David" w:cs="David"/>
          <w:noProof/>
          <w:sz w:val="24"/>
          <w:szCs w:val="24"/>
          <w:rtl/>
        </w:rPr>
        <w:t>ה</w:t>
      </w:r>
      <w:r w:rsidR="00FA6940" w:rsidRPr="000D1E76">
        <w:rPr>
          <w:rFonts w:ascii="David" w:hAnsi="David" w:cs="David"/>
          <w:noProof/>
          <w:sz w:val="24"/>
          <w:szCs w:val="24"/>
          <w:rtl/>
        </w:rPr>
        <w:t xml:space="preserve">הליכים </w:t>
      </w:r>
      <w:r w:rsidR="001D324A" w:rsidRPr="000D1E76">
        <w:rPr>
          <w:rFonts w:ascii="David" w:hAnsi="David" w:cs="David"/>
          <w:noProof/>
          <w:sz w:val="24"/>
          <w:szCs w:val="24"/>
          <w:rtl/>
        </w:rPr>
        <w:t>שצמחו היו חדשים בחלקם</w:t>
      </w:r>
      <w:r w:rsidR="00FA6940" w:rsidRPr="000D1E76">
        <w:rPr>
          <w:rFonts w:ascii="David" w:hAnsi="David" w:cs="David"/>
          <w:noProof/>
          <w:sz w:val="24"/>
          <w:szCs w:val="24"/>
          <w:rtl/>
        </w:rPr>
        <w:t>, כאלה שאין להם מקבילה</w:t>
      </w:r>
      <w:r w:rsidR="004E2580" w:rsidRPr="000D1E76">
        <w:rPr>
          <w:rFonts w:ascii="David" w:hAnsi="David" w:cs="David"/>
          <w:noProof/>
          <w:sz w:val="24"/>
          <w:szCs w:val="24"/>
          <w:rtl/>
        </w:rPr>
        <w:t xml:space="preserve"> פנים אל פנים.</w:t>
      </w:r>
      <w:r w:rsidR="00FA6940" w:rsidRPr="000D1E76">
        <w:rPr>
          <w:rFonts w:ascii="David" w:hAnsi="David" w:cs="David"/>
          <w:noProof/>
          <w:sz w:val="24"/>
          <w:szCs w:val="24"/>
          <w:rtl/>
        </w:rPr>
        <w:t xml:space="preserve"> </w:t>
      </w:r>
      <w:r w:rsidR="004E2580" w:rsidRPr="000D1E76">
        <w:rPr>
          <w:rFonts w:ascii="David" w:hAnsi="David" w:cs="David"/>
          <w:noProof/>
          <w:sz w:val="24"/>
          <w:szCs w:val="24"/>
          <w:rtl/>
        </w:rPr>
        <w:t>כך</w:t>
      </w:r>
      <w:r w:rsidR="001B4EFF" w:rsidRPr="000D1E76">
        <w:rPr>
          <w:rFonts w:ascii="David" w:hAnsi="David" w:cs="David"/>
          <w:noProof/>
          <w:sz w:val="24"/>
          <w:szCs w:val="24"/>
          <w:rtl/>
        </w:rPr>
        <w:t>,</w:t>
      </w:r>
      <w:r w:rsidR="004E2580" w:rsidRPr="000D1E76">
        <w:rPr>
          <w:rFonts w:ascii="David" w:hAnsi="David" w:cs="David"/>
          <w:noProof/>
          <w:sz w:val="24"/>
          <w:szCs w:val="24"/>
          <w:rtl/>
        </w:rPr>
        <w:t xml:space="preserve"> למשל, פותח</w:t>
      </w:r>
      <w:r w:rsidR="00FA6940" w:rsidRPr="000D1E76">
        <w:rPr>
          <w:rFonts w:ascii="David" w:hAnsi="David" w:cs="David"/>
          <w:noProof/>
          <w:sz w:val="24"/>
          <w:szCs w:val="24"/>
          <w:rtl/>
        </w:rPr>
        <w:t xml:space="preserve"> </w:t>
      </w:r>
      <w:r w:rsidR="004E2580" w:rsidRPr="000D1E76">
        <w:rPr>
          <w:rFonts w:ascii="David" w:hAnsi="David" w:cs="David"/>
          <w:noProof/>
          <w:sz w:val="24"/>
          <w:szCs w:val="24"/>
          <w:rtl/>
        </w:rPr>
        <w:t>הליך "</w:t>
      </w:r>
      <w:r w:rsidR="00FA6940" w:rsidRPr="000D1E76">
        <w:rPr>
          <w:rFonts w:ascii="David" w:hAnsi="David" w:cs="David"/>
          <w:noProof/>
          <w:sz w:val="24"/>
          <w:szCs w:val="24"/>
          <w:rtl/>
        </w:rPr>
        <w:t>דיאגנוזה</w:t>
      </w:r>
      <w:r w:rsidR="004E2580" w:rsidRPr="000D1E76">
        <w:rPr>
          <w:rFonts w:ascii="David" w:hAnsi="David" w:cs="David"/>
          <w:noProof/>
          <w:sz w:val="24"/>
          <w:szCs w:val="24"/>
          <w:rtl/>
        </w:rPr>
        <w:t xml:space="preserve">" </w:t>
      </w:r>
      <w:r w:rsidR="00FA6940" w:rsidRPr="000D1E76">
        <w:rPr>
          <w:rFonts w:ascii="David" w:hAnsi="David" w:cs="David"/>
          <w:noProof/>
          <w:sz w:val="24"/>
          <w:szCs w:val="24"/>
          <w:rtl/>
        </w:rPr>
        <w:t xml:space="preserve">שמאפשר לצדדים להבין טוב יותר את הבעיה שהם מתמודדים </w:t>
      </w:r>
      <w:r w:rsidR="00FA6940" w:rsidRPr="000D1E76">
        <w:rPr>
          <w:rFonts w:ascii="David" w:hAnsi="David" w:cs="David"/>
          <w:noProof/>
          <w:sz w:val="24"/>
          <w:szCs w:val="24"/>
          <w:rtl/>
        </w:rPr>
        <w:lastRenderedPageBreak/>
        <w:t>ע</w:t>
      </w:r>
      <w:r w:rsidR="001B4EFF" w:rsidRPr="000D1E76">
        <w:rPr>
          <w:rFonts w:ascii="David" w:hAnsi="David" w:cs="David"/>
          <w:noProof/>
          <w:sz w:val="24"/>
          <w:szCs w:val="24"/>
          <w:rtl/>
        </w:rPr>
        <w:t>י</w:t>
      </w:r>
      <w:r w:rsidR="00FA6940" w:rsidRPr="000D1E76">
        <w:rPr>
          <w:rFonts w:ascii="David" w:hAnsi="David" w:cs="David"/>
          <w:noProof/>
          <w:sz w:val="24"/>
          <w:szCs w:val="24"/>
          <w:rtl/>
        </w:rPr>
        <w:t>מה</w:t>
      </w:r>
      <w:r w:rsidR="00492C73" w:rsidRPr="000D1E76">
        <w:rPr>
          <w:rFonts w:ascii="David" w:hAnsi="David" w:cs="David"/>
          <w:noProof/>
          <w:sz w:val="24"/>
          <w:szCs w:val="24"/>
          <w:rtl/>
        </w:rPr>
        <w:t xml:space="preserve">, </w:t>
      </w:r>
      <w:r w:rsidR="00FA6940" w:rsidRPr="000D1E76">
        <w:rPr>
          <w:rFonts w:ascii="David" w:hAnsi="David" w:cs="David"/>
          <w:noProof/>
          <w:sz w:val="24"/>
          <w:szCs w:val="24"/>
          <w:rtl/>
        </w:rPr>
        <w:t>את אפיקי הפעולה האפשריי</w:t>
      </w:r>
      <w:r w:rsidR="004E2580" w:rsidRPr="000D1E76">
        <w:rPr>
          <w:rFonts w:ascii="David" w:hAnsi="David" w:cs="David"/>
          <w:noProof/>
          <w:sz w:val="24"/>
          <w:szCs w:val="24"/>
          <w:rtl/>
        </w:rPr>
        <w:t>ם ו</w:t>
      </w:r>
      <w:r w:rsidR="00492C73" w:rsidRPr="000D1E76">
        <w:rPr>
          <w:rFonts w:ascii="David" w:hAnsi="David" w:cs="David"/>
          <w:noProof/>
          <w:sz w:val="24"/>
          <w:szCs w:val="24"/>
          <w:rtl/>
        </w:rPr>
        <w:t xml:space="preserve">את </w:t>
      </w:r>
      <w:r w:rsidR="004E2580" w:rsidRPr="000D1E76">
        <w:rPr>
          <w:rFonts w:ascii="David" w:hAnsi="David" w:cs="David"/>
          <w:noProof/>
          <w:sz w:val="24"/>
          <w:szCs w:val="24"/>
          <w:rtl/>
        </w:rPr>
        <w:t>סוגי הפתרונות שעומדים בפניהם.</w:t>
      </w:r>
      <w:r w:rsidR="00FA6940" w:rsidRPr="000D1E76">
        <w:rPr>
          <w:rFonts w:ascii="David" w:hAnsi="David" w:cs="David"/>
          <w:noProof/>
          <w:sz w:val="24"/>
          <w:szCs w:val="24"/>
          <w:rtl/>
        </w:rPr>
        <w:t xml:space="preserve"> </w:t>
      </w:r>
      <w:r w:rsidR="004E2580" w:rsidRPr="000D1E76">
        <w:rPr>
          <w:rFonts w:ascii="David" w:hAnsi="David" w:cs="David"/>
          <w:noProof/>
          <w:sz w:val="24"/>
          <w:szCs w:val="24"/>
          <w:rtl/>
        </w:rPr>
        <w:t xml:space="preserve">הדבר נעשה </w:t>
      </w:r>
      <w:r w:rsidR="00FA6940" w:rsidRPr="000D1E76">
        <w:rPr>
          <w:rFonts w:ascii="David" w:hAnsi="David" w:cs="David"/>
          <w:noProof/>
          <w:sz w:val="24"/>
          <w:szCs w:val="24"/>
          <w:rtl/>
        </w:rPr>
        <w:t>באמצעות רצף שאלות ותשובות ומגוון</w:t>
      </w:r>
      <w:r w:rsidR="004E2580" w:rsidRPr="000D1E76">
        <w:rPr>
          <w:rFonts w:ascii="David" w:hAnsi="David" w:cs="David"/>
          <w:noProof/>
          <w:sz w:val="24"/>
          <w:szCs w:val="24"/>
          <w:rtl/>
        </w:rPr>
        <w:t xml:space="preserve"> כלים המושתתים על אוטומציה.</w:t>
      </w:r>
      <w:r w:rsidR="00AA32D7" w:rsidRPr="000D1E76">
        <w:rPr>
          <w:rStyle w:val="FootnoteReference"/>
          <w:rFonts w:ascii="David" w:hAnsi="David" w:cs="David"/>
          <w:noProof/>
          <w:sz w:val="24"/>
          <w:szCs w:val="24"/>
          <w:rtl/>
        </w:rPr>
        <w:footnoteReference w:id="56"/>
      </w:r>
      <w:r w:rsidR="00FA6940" w:rsidRPr="000D1E76">
        <w:rPr>
          <w:rFonts w:ascii="David" w:hAnsi="David" w:cs="David"/>
          <w:noProof/>
          <w:sz w:val="24"/>
          <w:szCs w:val="24"/>
          <w:rtl/>
        </w:rPr>
        <w:t xml:space="preserve"> </w:t>
      </w:r>
    </w:p>
    <w:p w14:paraId="4B3230A2" w14:textId="77777777" w:rsidR="00492C73" w:rsidRPr="000D1E76" w:rsidRDefault="00492C73" w:rsidP="00893109">
      <w:pPr>
        <w:pStyle w:val="ListParagraph"/>
        <w:bidi/>
        <w:spacing w:line="276" w:lineRule="auto"/>
        <w:ind w:left="0"/>
        <w:jc w:val="both"/>
        <w:rPr>
          <w:rFonts w:ascii="David" w:hAnsi="David" w:cs="David"/>
          <w:noProof/>
          <w:sz w:val="24"/>
          <w:szCs w:val="24"/>
          <w:rtl/>
        </w:rPr>
      </w:pPr>
    </w:p>
    <w:p w14:paraId="4419755C" w14:textId="32102370" w:rsidR="00B06505" w:rsidRPr="000D1E76" w:rsidRDefault="004E2580" w:rsidP="00893109">
      <w:pPr>
        <w:pStyle w:val="ListParagraph"/>
        <w:bidi/>
        <w:spacing w:line="276" w:lineRule="auto"/>
        <w:ind w:left="0"/>
        <w:jc w:val="both"/>
        <w:rPr>
          <w:rFonts w:ascii="David" w:hAnsi="David" w:cs="David"/>
          <w:noProof/>
          <w:sz w:val="24"/>
          <w:szCs w:val="24"/>
          <w:rtl/>
        </w:rPr>
      </w:pPr>
      <w:r w:rsidRPr="000D1E76">
        <w:rPr>
          <w:rFonts w:ascii="David" w:hAnsi="David" w:cs="David"/>
          <w:noProof/>
          <w:sz w:val="24"/>
          <w:szCs w:val="24"/>
          <w:rtl/>
        </w:rPr>
        <w:t xml:space="preserve">בנוסף, </w:t>
      </w:r>
      <w:r w:rsidR="00492C73" w:rsidRPr="000D1E76">
        <w:rPr>
          <w:rFonts w:ascii="David" w:hAnsi="David" w:cs="David"/>
          <w:noProof/>
          <w:sz w:val="24"/>
          <w:szCs w:val="24"/>
          <w:rtl/>
        </w:rPr>
        <w:t xml:space="preserve">במסגרת </w:t>
      </w:r>
      <w:r w:rsidR="00FA6940" w:rsidRPr="000D1E76">
        <w:rPr>
          <w:rFonts w:ascii="David" w:hAnsi="David" w:cs="David"/>
          <w:noProof/>
          <w:sz w:val="24"/>
          <w:szCs w:val="24"/>
          <w:rtl/>
        </w:rPr>
        <w:t xml:space="preserve">הליך של משא ומתן אוטומטי </w:t>
      </w:r>
      <w:r w:rsidR="001B4EFF" w:rsidRPr="000D1E76">
        <w:rPr>
          <w:rFonts w:ascii="David" w:hAnsi="David" w:cs="David"/>
          <w:noProof/>
          <w:sz w:val="24"/>
          <w:szCs w:val="24"/>
          <w:rtl/>
        </w:rPr>
        <w:t xml:space="preserve">התוכנה </w:t>
      </w:r>
      <w:r w:rsidR="00FA6940" w:rsidRPr="000D1E76">
        <w:rPr>
          <w:rFonts w:ascii="David" w:hAnsi="David" w:cs="David"/>
          <w:noProof/>
          <w:sz w:val="24"/>
          <w:szCs w:val="24"/>
          <w:rtl/>
        </w:rPr>
        <w:t>מסייעת לצדדים בניסוח ו</w:t>
      </w:r>
      <w:r w:rsidR="001B4EFF" w:rsidRPr="000D1E76">
        <w:rPr>
          <w:rFonts w:ascii="David" w:hAnsi="David" w:cs="David"/>
          <w:noProof/>
          <w:sz w:val="24"/>
          <w:szCs w:val="24"/>
          <w:rtl/>
        </w:rPr>
        <w:t>ב</w:t>
      </w:r>
      <w:r w:rsidR="00FA6940" w:rsidRPr="000D1E76">
        <w:rPr>
          <w:rFonts w:ascii="David" w:hAnsi="David" w:cs="David"/>
          <w:noProof/>
          <w:sz w:val="24"/>
          <w:szCs w:val="24"/>
          <w:rtl/>
        </w:rPr>
        <w:t xml:space="preserve">מסגור התקשורת ביניהם, כמו גם </w:t>
      </w:r>
      <w:r w:rsidR="0083777F" w:rsidRPr="000D1E76">
        <w:rPr>
          <w:rFonts w:ascii="David" w:hAnsi="David" w:cs="David"/>
          <w:noProof/>
          <w:sz w:val="24"/>
          <w:szCs w:val="24"/>
          <w:rtl/>
        </w:rPr>
        <w:t>בהערכת</w:t>
      </w:r>
      <w:r w:rsidR="00FA6940" w:rsidRPr="000D1E76">
        <w:rPr>
          <w:rFonts w:ascii="David" w:hAnsi="David" w:cs="David"/>
          <w:noProof/>
          <w:sz w:val="24"/>
          <w:szCs w:val="24"/>
          <w:rtl/>
        </w:rPr>
        <w:t xml:space="preserve"> האפשרויות העומדות בפניהם ו</w:t>
      </w:r>
      <w:r w:rsidR="0083777F" w:rsidRPr="000D1E76">
        <w:rPr>
          <w:rFonts w:ascii="David" w:hAnsi="David" w:cs="David"/>
          <w:noProof/>
          <w:sz w:val="24"/>
          <w:szCs w:val="24"/>
          <w:rtl/>
        </w:rPr>
        <w:t>באיתור</w:t>
      </w:r>
      <w:r w:rsidR="00FA6940" w:rsidRPr="000D1E76">
        <w:rPr>
          <w:rFonts w:ascii="David" w:hAnsi="David" w:cs="David"/>
          <w:noProof/>
          <w:sz w:val="24"/>
          <w:szCs w:val="24"/>
          <w:rtl/>
        </w:rPr>
        <w:t xml:space="preserve"> אזורי הסכמה. </w:t>
      </w:r>
      <w:r w:rsidR="001E0366" w:rsidRPr="000D1E76">
        <w:rPr>
          <w:rFonts w:ascii="David" w:hAnsi="David" w:cs="David"/>
          <w:noProof/>
          <w:sz w:val="24"/>
          <w:szCs w:val="24"/>
          <w:rtl/>
        </w:rPr>
        <w:t>כפי שנראה בהמשך, הצמיחה של הליכים ייחודיים אלה נוצרה מהמפגש בין דפוסי החשיבה בעולם ההליכים החלופיים</w:t>
      </w:r>
      <w:r w:rsidR="001B4EFF" w:rsidRPr="000D1E76">
        <w:rPr>
          <w:rFonts w:ascii="David" w:hAnsi="David" w:cs="David"/>
          <w:noProof/>
          <w:sz w:val="24"/>
          <w:szCs w:val="24"/>
          <w:rtl/>
        </w:rPr>
        <w:t>,</w:t>
      </w:r>
      <w:r w:rsidR="00116BA5" w:rsidRPr="000D1E76">
        <w:rPr>
          <w:rFonts w:ascii="David" w:hAnsi="David" w:cs="David"/>
          <w:noProof/>
          <w:sz w:val="24"/>
          <w:szCs w:val="24"/>
          <w:rtl/>
        </w:rPr>
        <w:t xml:space="preserve"> ו</w:t>
      </w:r>
      <w:r w:rsidR="001E0366" w:rsidRPr="000D1E76">
        <w:rPr>
          <w:rFonts w:ascii="David" w:hAnsi="David" w:cs="David"/>
          <w:noProof/>
          <w:sz w:val="24"/>
          <w:szCs w:val="24"/>
          <w:rtl/>
        </w:rPr>
        <w:t xml:space="preserve">בעיקר התפישה </w:t>
      </w:r>
      <w:r w:rsidR="001B4EFF" w:rsidRPr="000D1E76">
        <w:rPr>
          <w:rFonts w:ascii="David" w:hAnsi="David" w:cs="David"/>
          <w:noProof/>
          <w:sz w:val="24"/>
          <w:szCs w:val="24"/>
          <w:rtl/>
        </w:rPr>
        <w:t>ש</w:t>
      </w:r>
      <w:r w:rsidR="001E0366" w:rsidRPr="000D1E76">
        <w:rPr>
          <w:rFonts w:ascii="David" w:hAnsi="David" w:cs="David"/>
          <w:noProof/>
          <w:sz w:val="24"/>
          <w:szCs w:val="24"/>
          <w:rtl/>
        </w:rPr>
        <w:t xml:space="preserve">יש להתאים את המאפיינים ההליכיים להקשר </w:t>
      </w:r>
      <w:r w:rsidR="001B4EFF" w:rsidRPr="000D1E76">
        <w:rPr>
          <w:rFonts w:ascii="David" w:hAnsi="David" w:cs="David"/>
          <w:noProof/>
          <w:sz w:val="24"/>
          <w:szCs w:val="24"/>
          <w:rtl/>
        </w:rPr>
        <w:t>ש</w:t>
      </w:r>
      <w:r w:rsidR="001E0366" w:rsidRPr="000D1E76">
        <w:rPr>
          <w:rFonts w:ascii="David" w:hAnsi="David" w:cs="David"/>
          <w:noProof/>
          <w:sz w:val="24"/>
          <w:szCs w:val="24"/>
          <w:rtl/>
        </w:rPr>
        <w:t>ההליכים מיושמים</w:t>
      </w:r>
      <w:r w:rsidR="001B4EFF" w:rsidRPr="000D1E76">
        <w:rPr>
          <w:rFonts w:ascii="David" w:hAnsi="David" w:cs="David"/>
          <w:noProof/>
          <w:sz w:val="24"/>
          <w:szCs w:val="24"/>
          <w:rtl/>
        </w:rPr>
        <w:t xml:space="preserve"> בו</w:t>
      </w:r>
      <w:r w:rsidR="001E0366" w:rsidRPr="000D1E76">
        <w:rPr>
          <w:rFonts w:ascii="David" w:hAnsi="David" w:cs="David"/>
          <w:noProof/>
          <w:sz w:val="24"/>
          <w:szCs w:val="24"/>
          <w:rtl/>
        </w:rPr>
        <w:t>,</w:t>
      </w:r>
      <w:r w:rsidR="0083777F" w:rsidRPr="000D1E76">
        <w:rPr>
          <w:rStyle w:val="FootnoteReference"/>
          <w:rFonts w:ascii="David" w:hAnsi="David" w:cs="David"/>
          <w:noProof/>
          <w:sz w:val="24"/>
          <w:szCs w:val="24"/>
          <w:rtl/>
        </w:rPr>
        <w:footnoteReference w:id="57"/>
      </w:r>
      <w:r w:rsidR="0083777F" w:rsidRPr="000D1E76">
        <w:rPr>
          <w:rFonts w:ascii="David" w:hAnsi="David" w:cs="David"/>
          <w:noProof/>
          <w:sz w:val="24"/>
          <w:szCs w:val="24"/>
          <w:rtl/>
        </w:rPr>
        <w:t xml:space="preserve"> </w:t>
      </w:r>
      <w:r w:rsidR="001E0366" w:rsidRPr="000D1E76">
        <w:rPr>
          <w:rFonts w:ascii="David" w:hAnsi="David" w:cs="David"/>
          <w:noProof/>
          <w:sz w:val="24"/>
          <w:szCs w:val="24"/>
          <w:rtl/>
        </w:rPr>
        <w:t>לבין המתודולוגיות שמלוות את הזירה הטכנולוגית</w:t>
      </w:r>
      <w:r w:rsidR="001B4EFF" w:rsidRPr="000D1E76">
        <w:rPr>
          <w:rFonts w:ascii="David" w:hAnsi="David" w:cs="David"/>
          <w:noProof/>
          <w:sz w:val="24"/>
          <w:szCs w:val="24"/>
          <w:rtl/>
        </w:rPr>
        <w:t>,</w:t>
      </w:r>
      <w:r w:rsidR="001E0366" w:rsidRPr="000D1E76">
        <w:rPr>
          <w:rFonts w:ascii="David" w:hAnsi="David" w:cs="David"/>
          <w:noProof/>
          <w:sz w:val="24"/>
          <w:szCs w:val="24"/>
          <w:rtl/>
        </w:rPr>
        <w:t xml:space="preserve"> ו</w:t>
      </w:r>
      <w:r w:rsidR="0083777F" w:rsidRPr="000D1E76">
        <w:rPr>
          <w:rFonts w:ascii="David" w:hAnsi="David" w:cs="David"/>
          <w:noProof/>
          <w:sz w:val="24"/>
          <w:szCs w:val="24"/>
          <w:rtl/>
        </w:rPr>
        <w:t>בעיקר זו של "תכנון מוכוון-משתמש</w:t>
      </w:r>
      <w:r w:rsidR="001E0366" w:rsidRPr="000D1E76">
        <w:rPr>
          <w:rFonts w:ascii="David" w:hAnsi="David" w:cs="David"/>
          <w:noProof/>
          <w:sz w:val="24"/>
          <w:szCs w:val="24"/>
          <w:rtl/>
        </w:rPr>
        <w:t>"</w:t>
      </w:r>
      <w:r w:rsidR="0083777F" w:rsidRPr="000D1E76">
        <w:rPr>
          <w:rFonts w:ascii="David" w:hAnsi="David" w:cs="David"/>
          <w:noProof/>
          <w:sz w:val="24"/>
          <w:szCs w:val="24"/>
          <w:rtl/>
        </w:rPr>
        <w:t xml:space="preserve"> והכניסה של חשיבה עיצובית לזירה המשפטית.</w:t>
      </w:r>
      <w:r w:rsidR="0083777F" w:rsidRPr="000D1E76">
        <w:rPr>
          <w:rStyle w:val="FootnoteReference"/>
          <w:rFonts w:ascii="David" w:hAnsi="David" w:cs="David"/>
          <w:noProof/>
          <w:sz w:val="24"/>
          <w:szCs w:val="24"/>
          <w:rtl/>
        </w:rPr>
        <w:footnoteReference w:id="58"/>
      </w:r>
      <w:r w:rsidR="001E0366" w:rsidRPr="000D1E76">
        <w:rPr>
          <w:rFonts w:ascii="David" w:hAnsi="David" w:cs="David"/>
          <w:noProof/>
          <w:sz w:val="24"/>
          <w:szCs w:val="24"/>
          <w:rtl/>
        </w:rPr>
        <w:t xml:space="preserve"> שילוב זה הביא להתמקדות בצ</w:t>
      </w:r>
      <w:r w:rsidR="001B4EFF" w:rsidRPr="000D1E76">
        <w:rPr>
          <w:rFonts w:ascii="David" w:hAnsi="David" w:cs="David"/>
          <w:noProof/>
          <w:sz w:val="24"/>
          <w:szCs w:val="24"/>
          <w:rtl/>
        </w:rPr>
        <w:t>ו</w:t>
      </w:r>
      <w:r w:rsidR="001E0366" w:rsidRPr="000D1E76">
        <w:rPr>
          <w:rFonts w:ascii="David" w:hAnsi="David" w:cs="David"/>
          <w:noProof/>
          <w:sz w:val="24"/>
          <w:szCs w:val="24"/>
          <w:rtl/>
        </w:rPr>
        <w:t>רכי המשתמשים, אשר עד לאותה נקודה לא הוזמנו להשמיע את קולם בשאלות פרוצדורליות בהליכים משפטיים, ולאימוץ של חשיבה בינתחומית על התרגום של צרכים אלה למבנה הליכי, לרבות האפשרות של הליכים מקוונים.</w:t>
      </w:r>
      <w:r w:rsidR="00326D37" w:rsidRPr="000D1E76">
        <w:rPr>
          <w:rStyle w:val="FootnoteReference"/>
          <w:rFonts w:ascii="David" w:hAnsi="David" w:cs="David"/>
          <w:noProof/>
          <w:sz w:val="24"/>
          <w:szCs w:val="24"/>
          <w:rtl/>
        </w:rPr>
        <w:footnoteReference w:id="59"/>
      </w:r>
    </w:p>
    <w:p w14:paraId="1FB82829" w14:textId="77777777" w:rsidR="00634D38" w:rsidRPr="000D1E76" w:rsidRDefault="00634D38" w:rsidP="00893109">
      <w:pPr>
        <w:pStyle w:val="ListParagraph"/>
        <w:bidi/>
        <w:spacing w:line="276" w:lineRule="auto"/>
        <w:ind w:left="0"/>
        <w:jc w:val="both"/>
        <w:rPr>
          <w:rFonts w:ascii="David" w:hAnsi="David" w:cs="David"/>
          <w:noProof/>
          <w:sz w:val="24"/>
          <w:szCs w:val="24"/>
          <w:rtl/>
        </w:rPr>
      </w:pPr>
    </w:p>
    <w:p w14:paraId="76E96949" w14:textId="4336E692" w:rsidR="00FD2726" w:rsidRPr="00544437" w:rsidRDefault="00116BA5" w:rsidP="00893109">
      <w:pPr>
        <w:pStyle w:val="ListParagraph"/>
        <w:bidi/>
        <w:spacing w:line="276" w:lineRule="auto"/>
        <w:ind w:left="0"/>
        <w:jc w:val="both"/>
        <w:rPr>
          <w:rFonts w:ascii="David" w:hAnsi="David"/>
          <w:sz w:val="20"/>
        </w:rPr>
      </w:pPr>
      <w:r w:rsidRPr="000D1E76">
        <w:rPr>
          <w:rFonts w:ascii="David" w:hAnsi="David" w:cs="David"/>
          <w:noProof/>
          <w:sz w:val="24"/>
          <w:szCs w:val="24"/>
          <w:rtl/>
        </w:rPr>
        <w:t>תוצר דגל של שימוש במתודולוגיות ומסגרות חשיבה אלה</w:t>
      </w:r>
      <w:r w:rsidR="00634D38" w:rsidRPr="000D1E76">
        <w:rPr>
          <w:rFonts w:ascii="David" w:hAnsi="David" w:cs="David"/>
          <w:noProof/>
          <w:sz w:val="24"/>
          <w:szCs w:val="24"/>
          <w:rtl/>
        </w:rPr>
        <w:t xml:space="preserve"> </w:t>
      </w:r>
      <w:r w:rsidRPr="000D1E76">
        <w:rPr>
          <w:rFonts w:ascii="David" w:hAnsi="David" w:cs="David"/>
          <w:noProof/>
          <w:sz w:val="24"/>
          <w:szCs w:val="24"/>
          <w:rtl/>
        </w:rPr>
        <w:t>הוא ה</w:t>
      </w:r>
      <w:r w:rsidR="00970E94" w:rsidRPr="000D1E76">
        <w:rPr>
          <w:rFonts w:ascii="David" w:hAnsi="David" w:cs="David"/>
          <w:noProof/>
          <w:sz w:val="24"/>
          <w:szCs w:val="24"/>
          <w:rtl/>
        </w:rPr>
        <w:t xml:space="preserve">טריבונל </w:t>
      </w:r>
      <w:r w:rsidRPr="000D1E76">
        <w:rPr>
          <w:rFonts w:ascii="David" w:hAnsi="David" w:cs="David"/>
          <w:noProof/>
          <w:sz w:val="24"/>
          <w:szCs w:val="24"/>
          <w:rtl/>
        </w:rPr>
        <w:t>ה</w:t>
      </w:r>
      <w:r w:rsidR="00970E94" w:rsidRPr="000D1E76">
        <w:rPr>
          <w:rFonts w:ascii="David" w:hAnsi="David" w:cs="David"/>
          <w:noProof/>
          <w:sz w:val="24"/>
          <w:szCs w:val="24"/>
          <w:rtl/>
        </w:rPr>
        <w:t xml:space="preserve">מקוון </w:t>
      </w:r>
      <w:r w:rsidRPr="000D1E76">
        <w:rPr>
          <w:rFonts w:ascii="David" w:hAnsi="David" w:cs="David"/>
          <w:noProof/>
          <w:sz w:val="24"/>
          <w:szCs w:val="24"/>
          <w:rtl/>
        </w:rPr>
        <w:t xml:space="preserve">החלוצי בבריטיש קולומביה </w:t>
      </w:r>
      <w:r w:rsidR="00173096" w:rsidRPr="000D1E76">
        <w:rPr>
          <w:rFonts w:ascii="David" w:hAnsi="David" w:cs="David"/>
          <w:noProof/>
          <w:sz w:val="24"/>
          <w:szCs w:val="24"/>
          <w:rtl/>
        </w:rPr>
        <w:t>(</w:t>
      </w:r>
      <w:r w:rsidR="00F508EB" w:rsidRPr="000D1E76">
        <w:rPr>
          <w:rFonts w:ascii="David" w:hAnsi="David" w:cs="David"/>
          <w:noProof/>
          <w:sz w:val="24"/>
          <w:szCs w:val="24"/>
        </w:rPr>
        <w:t>Civil Resolution Tribunal</w:t>
      </w:r>
      <w:r w:rsidR="00F508EB" w:rsidRPr="000D1E76">
        <w:rPr>
          <w:rFonts w:ascii="David" w:hAnsi="David" w:cs="David"/>
          <w:noProof/>
          <w:sz w:val="24"/>
          <w:szCs w:val="24"/>
          <w:rtl/>
        </w:rPr>
        <w:t xml:space="preserve">, או </w:t>
      </w:r>
      <w:r w:rsidR="00173096" w:rsidRPr="000D1E76">
        <w:rPr>
          <w:rFonts w:ascii="David" w:hAnsi="David" w:cs="David"/>
          <w:noProof/>
          <w:sz w:val="24"/>
          <w:szCs w:val="24"/>
        </w:rPr>
        <w:t>CRT</w:t>
      </w:r>
      <w:r w:rsidR="00173096" w:rsidRPr="000D1E76">
        <w:rPr>
          <w:rFonts w:ascii="David" w:hAnsi="David" w:cs="David"/>
          <w:noProof/>
          <w:sz w:val="24"/>
          <w:szCs w:val="24"/>
          <w:rtl/>
        </w:rPr>
        <w:t>)</w:t>
      </w:r>
      <w:r w:rsidR="001B4EFF" w:rsidRPr="000D1E76">
        <w:rPr>
          <w:rFonts w:ascii="David" w:hAnsi="David" w:cs="David"/>
          <w:noProof/>
          <w:sz w:val="24"/>
          <w:szCs w:val="24"/>
          <w:rtl/>
        </w:rPr>
        <w:t>,</w:t>
      </w:r>
      <w:r w:rsidR="00173096" w:rsidRPr="000D1E76">
        <w:rPr>
          <w:rFonts w:ascii="David" w:hAnsi="David" w:cs="David"/>
          <w:noProof/>
          <w:sz w:val="24"/>
          <w:szCs w:val="24"/>
          <w:rtl/>
        </w:rPr>
        <w:t xml:space="preserve"> </w:t>
      </w:r>
      <w:r w:rsidRPr="000D1E76">
        <w:rPr>
          <w:rFonts w:ascii="David" w:hAnsi="David" w:cs="David"/>
          <w:noProof/>
          <w:sz w:val="24"/>
          <w:szCs w:val="24"/>
          <w:rtl/>
        </w:rPr>
        <w:t xml:space="preserve">שהוקם </w:t>
      </w:r>
      <w:r w:rsidR="00970E94" w:rsidRPr="000D1E76">
        <w:rPr>
          <w:rFonts w:ascii="David" w:hAnsi="David" w:cs="David"/>
          <w:noProof/>
          <w:sz w:val="24"/>
          <w:szCs w:val="24"/>
          <w:rtl/>
        </w:rPr>
        <w:t>לפני פחות מעשור</w:t>
      </w:r>
      <w:r w:rsidRPr="000D1E76">
        <w:rPr>
          <w:rFonts w:ascii="David" w:hAnsi="David" w:cs="David"/>
          <w:noProof/>
          <w:sz w:val="24"/>
          <w:szCs w:val="24"/>
          <w:rtl/>
        </w:rPr>
        <w:t>.</w:t>
      </w:r>
      <w:r w:rsidR="00970E94" w:rsidRPr="000D1E76">
        <w:rPr>
          <w:rFonts w:ascii="David" w:hAnsi="David" w:cs="David"/>
          <w:noProof/>
          <w:sz w:val="24"/>
          <w:szCs w:val="24"/>
          <w:rtl/>
        </w:rPr>
        <w:t xml:space="preserve"> </w:t>
      </w:r>
      <w:r w:rsidRPr="000D1E76">
        <w:rPr>
          <w:rFonts w:ascii="David" w:hAnsi="David" w:cs="David"/>
          <w:noProof/>
          <w:sz w:val="24"/>
          <w:szCs w:val="24"/>
          <w:rtl/>
        </w:rPr>
        <w:t xml:space="preserve">בטריבונל זה </w:t>
      </w:r>
      <w:r w:rsidR="00970E94" w:rsidRPr="000D1E76">
        <w:rPr>
          <w:rFonts w:ascii="David" w:hAnsi="David" w:cs="David"/>
          <w:noProof/>
          <w:sz w:val="24"/>
          <w:szCs w:val="24"/>
          <w:rtl/>
        </w:rPr>
        <w:t>מתבררים, בין השאר, סכסוכי ת</w:t>
      </w:r>
      <w:r w:rsidR="00065D3C" w:rsidRPr="000D1E76">
        <w:rPr>
          <w:rFonts w:ascii="David" w:hAnsi="David" w:cs="David"/>
          <w:noProof/>
          <w:sz w:val="24"/>
          <w:szCs w:val="24"/>
          <w:rtl/>
        </w:rPr>
        <w:t>ביעות קטנות ותביעות על נזקי גוף.</w:t>
      </w:r>
      <w:r w:rsidR="00065D3C" w:rsidRPr="000D1E76">
        <w:rPr>
          <w:rStyle w:val="FootnoteReference"/>
          <w:rFonts w:ascii="David" w:hAnsi="David" w:cs="David"/>
          <w:noProof/>
          <w:sz w:val="24"/>
          <w:szCs w:val="24"/>
          <w:rtl/>
        </w:rPr>
        <w:footnoteReference w:id="60"/>
      </w:r>
      <w:r w:rsidR="00970E94" w:rsidRPr="000D1E76">
        <w:rPr>
          <w:rFonts w:ascii="David" w:hAnsi="David" w:cs="David"/>
          <w:noProof/>
          <w:sz w:val="24"/>
          <w:szCs w:val="24"/>
          <w:rtl/>
        </w:rPr>
        <w:t xml:space="preserve"> </w:t>
      </w:r>
      <w:r w:rsidR="00065D3C" w:rsidRPr="000D1E76">
        <w:rPr>
          <w:rFonts w:ascii="David" w:hAnsi="David" w:cs="David"/>
          <w:noProof/>
          <w:sz w:val="24"/>
          <w:szCs w:val="24"/>
          <w:rtl/>
        </w:rPr>
        <w:t xml:space="preserve">ההליך </w:t>
      </w:r>
      <w:r w:rsidR="00970E94" w:rsidRPr="000D1E76">
        <w:rPr>
          <w:rFonts w:ascii="David" w:hAnsi="David" w:cs="David"/>
          <w:noProof/>
          <w:sz w:val="24"/>
          <w:szCs w:val="24"/>
          <w:rtl/>
        </w:rPr>
        <w:t>נפתח בשלב דיאגנוזה</w:t>
      </w:r>
      <w:r w:rsidR="00072E8F" w:rsidRPr="000D1E76">
        <w:rPr>
          <w:rFonts w:ascii="David" w:hAnsi="David" w:cs="David"/>
          <w:noProof/>
          <w:sz w:val="24"/>
          <w:szCs w:val="24"/>
          <w:rtl/>
        </w:rPr>
        <w:t xml:space="preserve"> של הבעיה המשפטית וקיומה של עילת תביעה בסמכות הטריבונל</w:t>
      </w:r>
      <w:r w:rsidR="00970E94" w:rsidRPr="000D1E76">
        <w:rPr>
          <w:rFonts w:ascii="David" w:hAnsi="David" w:cs="David"/>
          <w:noProof/>
          <w:sz w:val="24"/>
          <w:szCs w:val="24"/>
          <w:rtl/>
        </w:rPr>
        <w:t xml:space="preserve">, </w:t>
      </w:r>
      <w:r w:rsidR="00B650D6" w:rsidRPr="000D1E76">
        <w:rPr>
          <w:rFonts w:ascii="David" w:hAnsi="David" w:cs="David"/>
          <w:noProof/>
          <w:sz w:val="24"/>
          <w:szCs w:val="24"/>
          <w:rtl/>
        </w:rPr>
        <w:t>ש</w:t>
      </w:r>
      <w:r w:rsidR="00970E94" w:rsidRPr="000D1E76">
        <w:rPr>
          <w:rFonts w:ascii="David" w:hAnsi="David" w:cs="David"/>
          <w:noProof/>
          <w:sz w:val="24"/>
          <w:szCs w:val="24"/>
          <w:rtl/>
        </w:rPr>
        <w:t>בעקבותיו עשויה להיות מוגשת תביעה שלגביה יוכלו הצדדים בשלב ראשון לקיים משא ומתן מקוון על הכתב באופן א-סינכרוני, ולאחר מכן לנהל הליך מעין</w:t>
      </w:r>
      <w:r w:rsidR="00B650D6" w:rsidRPr="000D1E76">
        <w:rPr>
          <w:rFonts w:ascii="David" w:hAnsi="David" w:cs="David"/>
          <w:noProof/>
          <w:sz w:val="24"/>
          <w:szCs w:val="24"/>
          <w:rtl/>
        </w:rPr>
        <w:t>-</w:t>
      </w:r>
      <w:r w:rsidR="00970E94" w:rsidRPr="000D1E76">
        <w:rPr>
          <w:rFonts w:ascii="David" w:hAnsi="David" w:cs="David"/>
          <w:noProof/>
          <w:sz w:val="24"/>
          <w:szCs w:val="24"/>
          <w:rtl/>
        </w:rPr>
        <w:t>גישורי מקוון בתיווכו של צד שלישי אנושי, ורק אם כל אלה לא צלחו, יעברו הצדדים לדיון בפני פאנל של בית הדין.</w:t>
      </w:r>
      <w:r w:rsidR="00065D3C" w:rsidRPr="000D1E76">
        <w:rPr>
          <w:rStyle w:val="FootnoteReference"/>
          <w:rFonts w:ascii="David" w:hAnsi="David" w:cs="David"/>
          <w:noProof/>
          <w:sz w:val="24"/>
          <w:szCs w:val="24"/>
          <w:rtl/>
        </w:rPr>
        <w:footnoteReference w:id="61"/>
      </w:r>
      <w:r w:rsidR="00970E94" w:rsidRPr="000D1E76">
        <w:rPr>
          <w:rFonts w:ascii="David" w:hAnsi="David" w:cs="David"/>
          <w:noProof/>
          <w:sz w:val="24"/>
          <w:szCs w:val="24"/>
          <w:rtl/>
        </w:rPr>
        <w:t xml:space="preserve"> למעשה</w:t>
      </w:r>
      <w:r w:rsidR="00065D3C" w:rsidRPr="000D1E76">
        <w:rPr>
          <w:rFonts w:ascii="David" w:hAnsi="David" w:cs="David"/>
          <w:noProof/>
          <w:sz w:val="24"/>
          <w:szCs w:val="24"/>
          <w:rtl/>
        </w:rPr>
        <w:t>,</w:t>
      </w:r>
      <w:r w:rsidR="00970E94" w:rsidRPr="000D1E76">
        <w:rPr>
          <w:rFonts w:ascii="David" w:hAnsi="David" w:cs="David"/>
          <w:noProof/>
          <w:sz w:val="24"/>
          <w:szCs w:val="24"/>
          <w:rtl/>
        </w:rPr>
        <w:t xml:space="preserve"> המבנה </w:t>
      </w:r>
      <w:r w:rsidR="00072E8F" w:rsidRPr="000D1E76">
        <w:rPr>
          <w:rFonts w:ascii="David" w:hAnsi="David" w:cs="David"/>
          <w:noProof/>
          <w:sz w:val="24"/>
          <w:szCs w:val="24"/>
          <w:rtl/>
        </w:rPr>
        <w:t xml:space="preserve">ההליכי </w:t>
      </w:r>
      <w:r w:rsidR="00970E94" w:rsidRPr="000D1E76">
        <w:rPr>
          <w:rFonts w:ascii="David" w:hAnsi="David" w:cs="David"/>
          <w:noProof/>
          <w:sz w:val="24"/>
          <w:szCs w:val="24"/>
          <w:rtl/>
        </w:rPr>
        <w:t>המדורג שקיים בקנדה</w:t>
      </w:r>
      <w:r w:rsidR="00072E8F" w:rsidRPr="000D1E76">
        <w:rPr>
          <w:rFonts w:ascii="David" w:hAnsi="David" w:cs="David"/>
          <w:noProof/>
          <w:sz w:val="24"/>
          <w:szCs w:val="24"/>
          <w:rtl/>
        </w:rPr>
        <w:t xml:space="preserve"> מהדהד את זה</w:t>
      </w:r>
      <w:r w:rsidR="00970E94" w:rsidRPr="000D1E76">
        <w:rPr>
          <w:rFonts w:ascii="David" w:hAnsi="David" w:cs="David"/>
          <w:noProof/>
          <w:sz w:val="24"/>
          <w:szCs w:val="24"/>
          <w:rtl/>
        </w:rPr>
        <w:t xml:space="preserve"> </w:t>
      </w:r>
      <w:r w:rsidR="00072E8F" w:rsidRPr="000D1E76">
        <w:rPr>
          <w:rFonts w:ascii="David" w:hAnsi="David" w:cs="David"/>
          <w:noProof/>
          <w:sz w:val="24"/>
          <w:szCs w:val="24"/>
          <w:rtl/>
        </w:rPr>
        <w:t>ש</w:t>
      </w:r>
      <w:r w:rsidR="00970E94" w:rsidRPr="000D1E76">
        <w:rPr>
          <w:rFonts w:ascii="David" w:hAnsi="David" w:cs="David"/>
          <w:noProof/>
          <w:sz w:val="24"/>
          <w:szCs w:val="24"/>
          <w:rtl/>
        </w:rPr>
        <w:t xml:space="preserve">פותח </w:t>
      </w:r>
      <w:r w:rsidR="00072E8F" w:rsidRPr="000D1E76">
        <w:rPr>
          <w:rFonts w:ascii="David" w:hAnsi="David" w:cs="David"/>
          <w:noProof/>
          <w:sz w:val="24"/>
          <w:szCs w:val="24"/>
          <w:rtl/>
        </w:rPr>
        <w:t>כבר בתחילת המאה</w:t>
      </w:r>
      <w:r w:rsidR="00970E94" w:rsidRPr="000D1E76">
        <w:rPr>
          <w:rFonts w:ascii="David" w:hAnsi="David" w:cs="David"/>
          <w:noProof/>
          <w:sz w:val="24"/>
          <w:szCs w:val="24"/>
          <w:rtl/>
        </w:rPr>
        <w:t xml:space="preserve"> במערכת יישוב הסכסוכים של </w:t>
      </w:r>
      <w:r w:rsidR="00970E94" w:rsidRPr="000D1E76">
        <w:rPr>
          <w:rFonts w:ascii="David" w:hAnsi="David" w:cs="David"/>
          <w:noProof/>
          <w:sz w:val="24"/>
          <w:szCs w:val="24"/>
        </w:rPr>
        <w:t>eBay</w:t>
      </w:r>
      <w:r w:rsidR="00065D3C" w:rsidRPr="000D1E76">
        <w:rPr>
          <w:rFonts w:ascii="David" w:hAnsi="David" w:cs="David"/>
          <w:noProof/>
          <w:sz w:val="24"/>
          <w:szCs w:val="24"/>
          <w:rtl/>
        </w:rPr>
        <w:t>,</w:t>
      </w:r>
      <w:r w:rsidR="00970E94" w:rsidRPr="000D1E76">
        <w:rPr>
          <w:rFonts w:ascii="David" w:hAnsi="David" w:cs="David"/>
          <w:noProof/>
          <w:sz w:val="24"/>
          <w:szCs w:val="24"/>
          <w:rtl/>
        </w:rPr>
        <w:t xml:space="preserve"> </w:t>
      </w:r>
      <w:r w:rsidR="00072E8F" w:rsidRPr="000D1E76">
        <w:rPr>
          <w:rFonts w:ascii="David" w:hAnsi="David" w:cs="David"/>
          <w:noProof/>
          <w:sz w:val="24"/>
          <w:szCs w:val="24"/>
          <w:rtl/>
        </w:rPr>
        <w:t xml:space="preserve">עבור סכסוכי מסחר אלקטרוני. מערכת זו </w:t>
      </w:r>
      <w:r w:rsidR="00970E94" w:rsidRPr="000D1E76">
        <w:rPr>
          <w:rFonts w:ascii="David" w:hAnsi="David" w:cs="David"/>
          <w:noProof/>
          <w:sz w:val="24"/>
          <w:szCs w:val="24"/>
          <w:rtl/>
        </w:rPr>
        <w:t>היוותה השראה לרבות מהמערכות המתקדמות יותר</w:t>
      </w:r>
      <w:r w:rsidR="00065D3C" w:rsidRPr="000D1E76">
        <w:rPr>
          <w:rFonts w:ascii="David" w:hAnsi="David" w:cs="David"/>
          <w:noProof/>
          <w:sz w:val="24"/>
          <w:szCs w:val="24"/>
          <w:rtl/>
        </w:rPr>
        <w:t>,</w:t>
      </w:r>
      <w:r w:rsidR="00970E94" w:rsidRPr="000D1E76">
        <w:rPr>
          <w:rFonts w:ascii="David" w:hAnsi="David" w:cs="David"/>
          <w:noProof/>
          <w:sz w:val="24"/>
          <w:szCs w:val="24"/>
          <w:rtl/>
        </w:rPr>
        <w:t xml:space="preserve"> </w:t>
      </w:r>
      <w:r w:rsidR="009979F7" w:rsidRPr="000D1E76">
        <w:rPr>
          <w:rFonts w:ascii="David" w:hAnsi="David" w:cs="David"/>
          <w:noProof/>
          <w:sz w:val="24"/>
          <w:szCs w:val="24"/>
          <w:rtl/>
        </w:rPr>
        <w:t xml:space="preserve">והמבנה שלה </w:t>
      </w:r>
      <w:r w:rsidR="00970E94" w:rsidRPr="000D1E76">
        <w:rPr>
          <w:rFonts w:ascii="David" w:hAnsi="David" w:cs="David"/>
          <w:noProof/>
          <w:sz w:val="24"/>
          <w:szCs w:val="24"/>
          <w:rtl/>
        </w:rPr>
        <w:t>אומץ גם במקומות אחרים</w:t>
      </w:r>
      <w:r w:rsidR="00AA32D7" w:rsidRPr="000D1E76">
        <w:rPr>
          <w:rFonts w:ascii="David" w:hAnsi="David" w:cs="David"/>
          <w:noProof/>
          <w:sz w:val="24"/>
          <w:szCs w:val="24"/>
          <w:rtl/>
        </w:rPr>
        <w:t xml:space="preserve"> בעולם כמודל מוצלח לתכנון הליכי</w:t>
      </w:r>
      <w:r w:rsidR="00492C73" w:rsidRPr="000D1E76">
        <w:rPr>
          <w:rFonts w:ascii="David" w:hAnsi="David" w:cs="David"/>
          <w:noProof/>
          <w:sz w:val="24"/>
          <w:szCs w:val="24"/>
          <w:rtl/>
        </w:rPr>
        <w:t>.</w:t>
      </w:r>
      <w:bookmarkStart w:id="23" w:name="_Ref172107214"/>
      <w:r w:rsidR="00065D3C" w:rsidRPr="000D1E76">
        <w:rPr>
          <w:rStyle w:val="FootnoteReference"/>
          <w:rFonts w:ascii="David" w:hAnsi="David" w:cs="David"/>
          <w:noProof/>
          <w:sz w:val="24"/>
          <w:szCs w:val="24"/>
          <w:rtl/>
        </w:rPr>
        <w:footnoteReference w:id="62"/>
      </w:r>
      <w:bookmarkEnd w:id="23"/>
      <w:r w:rsidR="00AA32D7" w:rsidRPr="000D1E76">
        <w:rPr>
          <w:rFonts w:ascii="David" w:hAnsi="David" w:cs="David"/>
          <w:noProof/>
          <w:sz w:val="24"/>
          <w:szCs w:val="24"/>
          <w:rtl/>
        </w:rPr>
        <w:t xml:space="preserve"> </w:t>
      </w:r>
      <w:r w:rsidR="00492C73" w:rsidRPr="000D1E76">
        <w:rPr>
          <w:rFonts w:ascii="David" w:hAnsi="David" w:cs="David"/>
          <w:noProof/>
          <w:sz w:val="24"/>
          <w:szCs w:val="24"/>
          <w:rtl/>
        </w:rPr>
        <w:t>ה</w:t>
      </w:r>
      <w:r w:rsidR="00AA32D7" w:rsidRPr="000D1E76">
        <w:rPr>
          <w:rFonts w:ascii="David" w:hAnsi="David" w:cs="David"/>
          <w:noProof/>
          <w:sz w:val="24"/>
          <w:szCs w:val="24"/>
          <w:rtl/>
        </w:rPr>
        <w:t>מבנה מאפשר להביא ליישוב חלק הארי של הסכסוכים בשלב מוקדם, ללא מעורבות צד שלישי אנושי</w:t>
      </w:r>
      <w:r w:rsidR="00E27270" w:rsidRPr="000D1E76">
        <w:rPr>
          <w:rFonts w:ascii="David" w:hAnsi="David" w:cs="David"/>
          <w:noProof/>
          <w:sz w:val="24"/>
          <w:szCs w:val="24"/>
          <w:rtl/>
        </w:rPr>
        <w:t xml:space="preserve"> בזכות אוטומציה ומבנה הליכי מדורג (אם כי ללא שימוש בבינה מלאכותית)</w:t>
      </w:r>
      <w:r w:rsidR="00AA32D7" w:rsidRPr="000D1E76">
        <w:rPr>
          <w:rFonts w:ascii="David" w:hAnsi="David" w:cs="David"/>
          <w:noProof/>
          <w:sz w:val="24"/>
          <w:szCs w:val="24"/>
          <w:rtl/>
        </w:rPr>
        <w:t>.</w:t>
      </w:r>
      <w:bookmarkStart w:id="24" w:name="_Ref153392347"/>
      <w:r w:rsidR="00AA32D7" w:rsidRPr="000D1E76">
        <w:rPr>
          <w:rStyle w:val="FootnoteReference"/>
          <w:rFonts w:ascii="David" w:hAnsi="David" w:cs="David"/>
          <w:noProof/>
          <w:sz w:val="24"/>
          <w:szCs w:val="24"/>
          <w:rtl/>
        </w:rPr>
        <w:footnoteReference w:id="63"/>
      </w:r>
      <w:bookmarkEnd w:id="24"/>
      <w:r w:rsidR="00970E94" w:rsidRPr="000D1E76">
        <w:rPr>
          <w:rFonts w:ascii="David" w:hAnsi="David" w:cs="David"/>
          <w:noProof/>
          <w:sz w:val="24"/>
          <w:szCs w:val="24"/>
          <w:rtl/>
        </w:rPr>
        <w:t xml:space="preserve"> </w:t>
      </w:r>
      <w:r w:rsidR="00365A98" w:rsidRPr="000D1E76">
        <w:rPr>
          <w:rFonts w:ascii="David" w:hAnsi="David" w:cs="David"/>
          <w:noProof/>
          <w:sz w:val="24"/>
          <w:szCs w:val="24"/>
          <w:rtl/>
        </w:rPr>
        <w:t xml:space="preserve">היבטים מרכזיים של </w:t>
      </w:r>
      <w:r w:rsidR="007D0827" w:rsidRPr="000D1E76">
        <w:rPr>
          <w:rFonts w:ascii="David" w:hAnsi="David" w:cs="David"/>
          <w:noProof/>
          <w:sz w:val="24"/>
          <w:szCs w:val="24"/>
          <w:rtl/>
        </w:rPr>
        <w:t>מבנה זה אומ</w:t>
      </w:r>
      <w:r w:rsidR="00365A98" w:rsidRPr="000D1E76">
        <w:rPr>
          <w:rFonts w:ascii="David" w:hAnsi="David" w:cs="David"/>
          <w:noProof/>
          <w:sz w:val="24"/>
          <w:szCs w:val="24"/>
          <w:rtl/>
        </w:rPr>
        <w:t>צו</w:t>
      </w:r>
      <w:r w:rsidR="007D0827" w:rsidRPr="000D1E76">
        <w:rPr>
          <w:rFonts w:ascii="David" w:hAnsi="David" w:cs="David"/>
          <w:noProof/>
          <w:sz w:val="24"/>
          <w:szCs w:val="24"/>
          <w:rtl/>
        </w:rPr>
        <w:t xml:space="preserve"> במערכות </w:t>
      </w:r>
      <w:r w:rsidR="00824A6F" w:rsidRPr="000D1E76">
        <w:rPr>
          <w:rFonts w:ascii="David" w:hAnsi="David" w:cs="David"/>
          <w:noProof/>
          <w:sz w:val="24"/>
          <w:szCs w:val="24"/>
          <w:rtl/>
        </w:rPr>
        <w:t xml:space="preserve">הליכים מקוונים </w:t>
      </w:r>
      <w:r w:rsidR="007D0827" w:rsidRPr="000D1E76">
        <w:rPr>
          <w:rFonts w:ascii="David" w:hAnsi="David" w:cs="David"/>
          <w:noProof/>
          <w:sz w:val="24"/>
          <w:szCs w:val="24"/>
          <w:rtl/>
        </w:rPr>
        <w:t>נוספות שהוטמעו בספ</w:t>
      </w:r>
      <w:r w:rsidR="00B650D6" w:rsidRPr="000D1E76">
        <w:rPr>
          <w:rFonts w:ascii="David" w:hAnsi="David" w:cs="David"/>
          <w:noProof/>
          <w:sz w:val="24"/>
          <w:szCs w:val="24"/>
          <w:rtl/>
        </w:rPr>
        <w:t>ֵ</w:t>
      </w:r>
      <w:r w:rsidR="007D0827" w:rsidRPr="000D1E76">
        <w:rPr>
          <w:rFonts w:ascii="David" w:hAnsi="David" w:cs="David"/>
          <w:noProof/>
          <w:sz w:val="24"/>
          <w:szCs w:val="24"/>
          <w:rtl/>
        </w:rPr>
        <w:t>רה הציבורית.</w:t>
      </w:r>
      <w:r w:rsidR="007D0827" w:rsidRPr="000D1E76">
        <w:rPr>
          <w:rStyle w:val="FootnoteReference"/>
          <w:rFonts w:ascii="David" w:hAnsi="David" w:cs="David"/>
          <w:noProof/>
          <w:sz w:val="24"/>
          <w:szCs w:val="24"/>
          <w:rtl/>
        </w:rPr>
        <w:footnoteReference w:id="64"/>
      </w:r>
      <w:r w:rsidR="007D0827" w:rsidRPr="000D1E76">
        <w:rPr>
          <w:rFonts w:ascii="David" w:hAnsi="David" w:cs="David"/>
          <w:noProof/>
          <w:sz w:val="24"/>
          <w:szCs w:val="24"/>
          <w:rtl/>
        </w:rPr>
        <w:t xml:space="preserve"> </w:t>
      </w:r>
      <w:r w:rsidR="009979F7" w:rsidRPr="000D1E76">
        <w:rPr>
          <w:rFonts w:ascii="David" w:hAnsi="David" w:cs="David"/>
          <w:noProof/>
          <w:sz w:val="24"/>
          <w:szCs w:val="24"/>
          <w:rtl/>
        </w:rPr>
        <w:t xml:space="preserve">התכנון </w:t>
      </w:r>
      <w:r w:rsidR="00FD2726" w:rsidRPr="000D1E76">
        <w:rPr>
          <w:rFonts w:ascii="David" w:hAnsi="David" w:cs="David"/>
          <w:noProof/>
          <w:sz w:val="24"/>
          <w:szCs w:val="24"/>
          <w:rtl/>
        </w:rPr>
        <w:t xml:space="preserve">המדורג </w:t>
      </w:r>
      <w:r w:rsidR="009979F7" w:rsidRPr="000D1E76">
        <w:rPr>
          <w:rFonts w:ascii="David" w:hAnsi="David" w:cs="David"/>
          <w:noProof/>
          <w:sz w:val="24"/>
          <w:szCs w:val="24"/>
          <w:rtl/>
        </w:rPr>
        <w:t xml:space="preserve">של הליך יישוב הסכסוך, </w:t>
      </w:r>
      <w:r w:rsidR="003A240C" w:rsidRPr="000D1E76">
        <w:rPr>
          <w:rFonts w:ascii="David" w:hAnsi="David" w:cs="David"/>
          <w:noProof/>
          <w:sz w:val="24"/>
          <w:szCs w:val="24"/>
          <w:rtl/>
        </w:rPr>
        <w:t>הנפתח בהליכים</w:t>
      </w:r>
      <w:r w:rsidR="009979F7" w:rsidRPr="000D1E76">
        <w:rPr>
          <w:rFonts w:ascii="David" w:hAnsi="David" w:cs="David"/>
          <w:noProof/>
          <w:sz w:val="24"/>
          <w:szCs w:val="24"/>
          <w:rtl/>
        </w:rPr>
        <w:t xml:space="preserve"> </w:t>
      </w:r>
      <w:r w:rsidR="00970E94" w:rsidRPr="000D1E76">
        <w:rPr>
          <w:rFonts w:ascii="David" w:hAnsi="David" w:cs="David"/>
          <w:noProof/>
          <w:sz w:val="24"/>
          <w:szCs w:val="24"/>
          <w:rtl/>
        </w:rPr>
        <w:t xml:space="preserve">מבוססי-אינטרסים, דוגמת משא ומתן וגישור, </w:t>
      </w:r>
      <w:r w:rsidR="003A240C" w:rsidRPr="000D1E76">
        <w:rPr>
          <w:rFonts w:ascii="David" w:hAnsi="David" w:cs="David"/>
          <w:noProof/>
          <w:sz w:val="24"/>
          <w:szCs w:val="24"/>
          <w:rtl/>
        </w:rPr>
        <w:t xml:space="preserve">ומתפתח </w:t>
      </w:r>
      <w:r w:rsidR="00970E94" w:rsidRPr="000D1E76">
        <w:rPr>
          <w:rFonts w:ascii="David" w:hAnsi="David" w:cs="David"/>
          <w:noProof/>
          <w:sz w:val="24"/>
          <w:szCs w:val="24"/>
          <w:rtl/>
        </w:rPr>
        <w:t>ל</w:t>
      </w:r>
      <w:r w:rsidR="009979F7" w:rsidRPr="000D1E76">
        <w:rPr>
          <w:rFonts w:ascii="David" w:hAnsi="David" w:cs="David"/>
          <w:noProof/>
          <w:sz w:val="24"/>
          <w:szCs w:val="24"/>
          <w:rtl/>
        </w:rPr>
        <w:t>שלבים</w:t>
      </w:r>
      <w:r w:rsidR="00970E94" w:rsidRPr="000D1E76">
        <w:rPr>
          <w:rFonts w:ascii="David" w:hAnsi="David" w:cs="David"/>
          <w:noProof/>
          <w:sz w:val="24"/>
          <w:szCs w:val="24"/>
          <w:rtl/>
        </w:rPr>
        <w:t xml:space="preserve"> מבוססי-הכרעה</w:t>
      </w:r>
      <w:r w:rsidR="009979F7" w:rsidRPr="000D1E76">
        <w:rPr>
          <w:rFonts w:ascii="David" w:hAnsi="David" w:cs="David"/>
          <w:noProof/>
          <w:sz w:val="24"/>
          <w:szCs w:val="24"/>
          <w:rtl/>
        </w:rPr>
        <w:t>,</w:t>
      </w:r>
      <w:r w:rsidR="00FD2726" w:rsidRPr="000D1E76">
        <w:rPr>
          <w:rFonts w:ascii="David" w:hAnsi="David" w:cs="David"/>
          <w:noProof/>
          <w:sz w:val="24"/>
          <w:szCs w:val="24"/>
          <w:rtl/>
        </w:rPr>
        <w:t xml:space="preserve"> </w:t>
      </w:r>
      <w:r w:rsidR="009979F7" w:rsidRPr="000D1E76">
        <w:rPr>
          <w:rFonts w:ascii="David" w:hAnsi="David" w:cs="David"/>
          <w:noProof/>
          <w:sz w:val="24"/>
          <w:szCs w:val="24"/>
          <w:rtl/>
        </w:rPr>
        <w:t xml:space="preserve">דוגמת בוררות והכרעה שיפוטית, </w:t>
      </w:r>
      <w:r w:rsidR="00E27270" w:rsidRPr="000D1E76">
        <w:rPr>
          <w:rFonts w:ascii="David" w:hAnsi="David" w:cs="David"/>
          <w:noProof/>
          <w:sz w:val="24"/>
          <w:szCs w:val="24"/>
          <w:rtl/>
        </w:rPr>
        <w:t>כמו גם ההבנה שההתמודדות עם הסכסוך הבודד עשוי</w:t>
      </w:r>
      <w:r w:rsidR="005F163F" w:rsidRPr="000D1E76">
        <w:rPr>
          <w:rFonts w:ascii="David" w:hAnsi="David" w:cs="David"/>
          <w:noProof/>
          <w:sz w:val="24"/>
          <w:szCs w:val="24"/>
          <w:rtl/>
        </w:rPr>
        <w:t>ה</w:t>
      </w:r>
      <w:r w:rsidR="00E27270" w:rsidRPr="000D1E76">
        <w:rPr>
          <w:rFonts w:ascii="David" w:hAnsi="David" w:cs="David"/>
          <w:noProof/>
          <w:sz w:val="24"/>
          <w:szCs w:val="24"/>
          <w:rtl/>
        </w:rPr>
        <w:t xml:space="preserve"> להיות בעל</w:t>
      </w:r>
      <w:r w:rsidR="005F163F" w:rsidRPr="000D1E76">
        <w:rPr>
          <w:rFonts w:ascii="David" w:hAnsi="David" w:cs="David"/>
          <w:noProof/>
          <w:sz w:val="24"/>
          <w:szCs w:val="24"/>
          <w:rtl/>
        </w:rPr>
        <w:t>ת</w:t>
      </w:r>
      <w:r w:rsidR="00E27270" w:rsidRPr="000D1E76">
        <w:rPr>
          <w:rFonts w:ascii="David" w:hAnsi="David" w:cs="David"/>
          <w:noProof/>
          <w:sz w:val="24"/>
          <w:szCs w:val="24"/>
          <w:rtl/>
        </w:rPr>
        <w:t xml:space="preserve"> השלכות רחבות יותר ולשמש להתמודדות עם סכסוכים עתידיים, תאמו </w:t>
      </w:r>
      <w:r w:rsidR="00FD2726" w:rsidRPr="000D1E76">
        <w:rPr>
          <w:rFonts w:ascii="David" w:hAnsi="David" w:cs="David"/>
          <w:noProof/>
          <w:sz w:val="24"/>
          <w:szCs w:val="24"/>
          <w:rtl/>
        </w:rPr>
        <w:t>תובנות שצמחו בעולם יישוב הסכסוכים המסורתי</w:t>
      </w:r>
      <w:r w:rsidR="007C5365" w:rsidRPr="000D1E76">
        <w:rPr>
          <w:rFonts w:ascii="David" w:hAnsi="David" w:cs="David"/>
          <w:noProof/>
          <w:sz w:val="24"/>
          <w:szCs w:val="24"/>
          <w:rtl/>
        </w:rPr>
        <w:t xml:space="preserve">. </w:t>
      </w:r>
      <w:r w:rsidR="00482FD7" w:rsidRPr="000D1E76">
        <w:rPr>
          <w:rFonts w:ascii="David" w:hAnsi="David" w:cs="David"/>
          <w:noProof/>
          <w:sz w:val="24"/>
          <w:szCs w:val="24"/>
          <w:rtl/>
        </w:rPr>
        <w:t xml:space="preserve">תובנות אלו צמחו </w:t>
      </w:r>
      <w:r w:rsidR="00FD2726" w:rsidRPr="000D1E76">
        <w:rPr>
          <w:rFonts w:ascii="David" w:hAnsi="David" w:cs="David"/>
          <w:noProof/>
          <w:sz w:val="24"/>
          <w:szCs w:val="24"/>
          <w:rtl/>
        </w:rPr>
        <w:t xml:space="preserve">עם הפיתוח של מודלים </w:t>
      </w:r>
      <w:r w:rsidR="003A240C" w:rsidRPr="000D1E76">
        <w:rPr>
          <w:rFonts w:ascii="David" w:hAnsi="David" w:cs="David"/>
          <w:noProof/>
          <w:sz w:val="24"/>
          <w:szCs w:val="24"/>
          <w:rtl/>
        </w:rPr>
        <w:t>ש</w:t>
      </w:r>
      <w:r w:rsidR="00FD2726" w:rsidRPr="000D1E76">
        <w:rPr>
          <w:rFonts w:ascii="David" w:hAnsi="David" w:cs="David"/>
          <w:noProof/>
          <w:sz w:val="24"/>
          <w:szCs w:val="24"/>
          <w:rtl/>
        </w:rPr>
        <w:t>ל</w:t>
      </w:r>
      <w:r w:rsidR="003A240C" w:rsidRPr="000D1E76">
        <w:rPr>
          <w:rFonts w:ascii="David" w:hAnsi="David" w:cs="David"/>
          <w:noProof/>
          <w:sz w:val="24"/>
          <w:szCs w:val="24"/>
          <w:rtl/>
        </w:rPr>
        <w:t xml:space="preserve"> </w:t>
      </w:r>
      <w:r w:rsidR="00FD2726" w:rsidRPr="000D1E76">
        <w:rPr>
          <w:rFonts w:ascii="David" w:hAnsi="David" w:cs="David"/>
          <w:noProof/>
          <w:sz w:val="24"/>
          <w:szCs w:val="24"/>
          <w:rtl/>
        </w:rPr>
        <w:t>"תכנון מערכות יישוב סכסוכים" או "תכנון הליכי" שהציע</w:t>
      </w:r>
      <w:r w:rsidR="005F163F" w:rsidRPr="000D1E76">
        <w:rPr>
          <w:rFonts w:ascii="David" w:hAnsi="David" w:cs="David"/>
          <w:noProof/>
          <w:sz w:val="24"/>
          <w:szCs w:val="24"/>
          <w:rtl/>
        </w:rPr>
        <w:t>ו</w:t>
      </w:r>
      <w:r w:rsidR="00FD2726" w:rsidRPr="000D1E76">
        <w:rPr>
          <w:rFonts w:ascii="David" w:hAnsi="David" w:cs="David"/>
          <w:noProof/>
          <w:sz w:val="24"/>
          <w:szCs w:val="24"/>
          <w:rtl/>
        </w:rPr>
        <w:t xml:space="preserve"> </w:t>
      </w:r>
      <w:r w:rsidR="003A240C" w:rsidRPr="000D1E76">
        <w:rPr>
          <w:rFonts w:ascii="David" w:hAnsi="David" w:cs="David"/>
          <w:noProof/>
          <w:sz w:val="24"/>
          <w:szCs w:val="24"/>
          <w:rtl/>
        </w:rPr>
        <w:t xml:space="preserve">אפיון </w:t>
      </w:r>
      <w:r w:rsidR="00FD2726" w:rsidRPr="000D1E76">
        <w:rPr>
          <w:rFonts w:ascii="David" w:hAnsi="David" w:cs="David"/>
          <w:noProof/>
          <w:sz w:val="24"/>
          <w:szCs w:val="24"/>
          <w:rtl/>
        </w:rPr>
        <w:t>של הליכים ליישוב סכסוכים ואמות מידה לתכנון מערכות יישוב סכסוכים והערכה שלהן</w:t>
      </w:r>
      <w:r w:rsidR="00E27270" w:rsidRPr="000D1E76">
        <w:rPr>
          <w:rFonts w:ascii="David" w:hAnsi="David" w:cs="David"/>
          <w:noProof/>
          <w:sz w:val="24"/>
          <w:szCs w:val="24"/>
          <w:rtl/>
        </w:rPr>
        <w:t xml:space="preserve">, כמו גם חשיבה על מניעת </w:t>
      </w:r>
      <w:r w:rsidR="00E27270" w:rsidRPr="000D1E76">
        <w:rPr>
          <w:rFonts w:ascii="David" w:hAnsi="David" w:cs="David"/>
          <w:noProof/>
          <w:sz w:val="24"/>
          <w:szCs w:val="24"/>
          <w:rtl/>
        </w:rPr>
        <w:lastRenderedPageBreak/>
        <w:t>סכסוכים עתידיים</w:t>
      </w:r>
      <w:r w:rsidR="00FD2726" w:rsidRPr="000D1E76">
        <w:rPr>
          <w:rFonts w:ascii="David" w:hAnsi="David" w:cs="David"/>
          <w:noProof/>
          <w:sz w:val="24"/>
          <w:szCs w:val="24"/>
          <w:rtl/>
        </w:rPr>
        <w:t>.</w:t>
      </w:r>
      <w:r w:rsidR="00FD2726" w:rsidRPr="000D1E76">
        <w:rPr>
          <w:rStyle w:val="FootnoteReference"/>
          <w:rFonts w:ascii="David" w:hAnsi="David" w:cs="David"/>
          <w:noProof/>
          <w:sz w:val="24"/>
          <w:szCs w:val="24"/>
          <w:rtl/>
        </w:rPr>
        <w:footnoteReference w:id="65"/>
      </w:r>
      <w:r w:rsidR="00FD2726" w:rsidRPr="000D1E76">
        <w:rPr>
          <w:rFonts w:ascii="David" w:hAnsi="David" w:cs="David"/>
          <w:noProof/>
          <w:sz w:val="24"/>
          <w:szCs w:val="24"/>
          <w:rtl/>
        </w:rPr>
        <w:t xml:space="preserve"> מה שהתחיל כתת-תחום של הליכי</w:t>
      </w:r>
      <w:r w:rsidR="005326B4" w:rsidRPr="000D1E76">
        <w:rPr>
          <w:rFonts w:ascii="David" w:hAnsi="David" w:cs="David"/>
          <w:noProof/>
          <w:sz w:val="24"/>
          <w:szCs w:val="24"/>
          <w:rtl/>
        </w:rPr>
        <w:t>ם חלופיים</w:t>
      </w:r>
      <w:r w:rsidR="00E27270" w:rsidRPr="000D1E76">
        <w:rPr>
          <w:rFonts w:ascii="David" w:hAnsi="David" w:cs="David"/>
          <w:noProof/>
          <w:sz w:val="24"/>
          <w:szCs w:val="24"/>
          <w:rtl/>
        </w:rPr>
        <w:t xml:space="preserve"> </w:t>
      </w:r>
      <w:r w:rsidR="00FD2726" w:rsidRPr="000D1E76">
        <w:rPr>
          <w:rFonts w:ascii="David" w:hAnsi="David" w:cs="David"/>
          <w:noProof/>
          <w:sz w:val="24"/>
          <w:szCs w:val="24"/>
          <w:rtl/>
        </w:rPr>
        <w:t>וצמח מההקשר של מערכות יישוב סכסוכים פנימיות במקומות עבודה וארגונים, הפך ברבות השנים למסגרת חשיבה לתכנון הליכי במגוון זירות – מקומיות ובינלאומיות, פורמליות וא-פורמליות,</w:t>
      </w:r>
      <w:bookmarkStart w:id="25" w:name="_Ref176090871"/>
      <w:r w:rsidR="00DE7CEE" w:rsidRPr="000D1E76">
        <w:rPr>
          <w:rStyle w:val="FootnoteReference"/>
          <w:rFonts w:ascii="David" w:hAnsi="David" w:cs="David"/>
          <w:noProof/>
          <w:sz w:val="24"/>
          <w:szCs w:val="24"/>
          <w:rtl/>
        </w:rPr>
        <w:footnoteReference w:id="66"/>
      </w:r>
      <w:bookmarkEnd w:id="25"/>
      <w:r w:rsidR="00FD2726" w:rsidRPr="000D1E76">
        <w:rPr>
          <w:rFonts w:ascii="David" w:hAnsi="David" w:cs="David"/>
          <w:noProof/>
          <w:sz w:val="24"/>
          <w:szCs w:val="24"/>
          <w:rtl/>
        </w:rPr>
        <w:t xml:space="preserve"> ובשנים האחרונות – גם כאלה המיושמות בזירה הפיזית וכאלה המשלבות מדיומים נוספים.</w:t>
      </w:r>
      <w:r w:rsidR="00EF467A" w:rsidRPr="000D1E76">
        <w:rPr>
          <w:rStyle w:val="FootnoteReference"/>
          <w:rFonts w:ascii="David" w:hAnsi="David" w:cs="David"/>
          <w:noProof/>
          <w:sz w:val="24"/>
          <w:szCs w:val="24"/>
          <w:rtl/>
        </w:rPr>
        <w:footnoteReference w:id="67"/>
      </w:r>
      <w:r w:rsidR="00FD2726" w:rsidRPr="000D1E76">
        <w:rPr>
          <w:rFonts w:ascii="David" w:hAnsi="David" w:cs="David"/>
          <w:noProof/>
          <w:sz w:val="24"/>
          <w:szCs w:val="24"/>
          <w:rtl/>
        </w:rPr>
        <w:t xml:space="preserve"> </w:t>
      </w:r>
    </w:p>
    <w:p w14:paraId="7378FECA" w14:textId="77777777" w:rsidR="00FD2726" w:rsidRPr="000D1E76" w:rsidRDefault="00FD2726" w:rsidP="00544437">
      <w:pPr>
        <w:pStyle w:val="ListParagraph"/>
        <w:bidi/>
        <w:spacing w:line="276" w:lineRule="auto"/>
        <w:ind w:left="0"/>
        <w:jc w:val="both"/>
        <w:rPr>
          <w:rFonts w:ascii="David" w:hAnsi="David" w:cs="David"/>
          <w:noProof/>
          <w:sz w:val="24"/>
          <w:szCs w:val="24"/>
          <w:rtl/>
        </w:rPr>
      </w:pPr>
    </w:p>
    <w:p w14:paraId="03D39388" w14:textId="7436A19C" w:rsidR="007E2F24" w:rsidRPr="000D1E76" w:rsidRDefault="00FD2726" w:rsidP="00544437">
      <w:pPr>
        <w:pStyle w:val="ListParagraph"/>
        <w:bidi/>
        <w:spacing w:line="276" w:lineRule="auto"/>
        <w:ind w:left="0"/>
        <w:jc w:val="both"/>
        <w:rPr>
          <w:rFonts w:ascii="David" w:hAnsi="David" w:cs="David"/>
          <w:noProof/>
          <w:sz w:val="24"/>
          <w:szCs w:val="24"/>
          <w:rtl/>
        </w:rPr>
      </w:pPr>
      <w:r w:rsidRPr="000D1E76">
        <w:rPr>
          <w:rFonts w:ascii="David" w:hAnsi="David" w:cs="David"/>
          <w:noProof/>
          <w:sz w:val="24"/>
          <w:szCs w:val="24"/>
          <w:rtl/>
        </w:rPr>
        <w:t>אחת התובנות המרכזיות של תחום התכנון ההליכי ה</w:t>
      </w:r>
      <w:r w:rsidR="00F93136" w:rsidRPr="000D1E76">
        <w:rPr>
          <w:rFonts w:ascii="David" w:hAnsi="David" w:cs="David"/>
          <w:noProof/>
          <w:sz w:val="24"/>
          <w:szCs w:val="24"/>
          <w:rtl/>
        </w:rPr>
        <w:t>י</w:t>
      </w:r>
      <w:r w:rsidRPr="000D1E76">
        <w:rPr>
          <w:rFonts w:ascii="David" w:hAnsi="David" w:cs="David"/>
          <w:noProof/>
          <w:sz w:val="24"/>
          <w:szCs w:val="24"/>
          <w:rtl/>
        </w:rPr>
        <w:t xml:space="preserve">א שהכרעות בדבר מתכונת ומבנה פרוצדורליים אינן </w:t>
      </w:r>
      <w:r w:rsidR="00E82533" w:rsidRPr="000D1E76">
        <w:rPr>
          <w:rFonts w:ascii="David" w:hAnsi="David" w:cs="David"/>
          <w:noProof/>
          <w:sz w:val="24"/>
          <w:szCs w:val="24"/>
          <w:rtl/>
        </w:rPr>
        <w:t xml:space="preserve">מהוות סוגיות </w:t>
      </w:r>
      <w:r w:rsidRPr="000D1E76">
        <w:rPr>
          <w:rFonts w:ascii="David" w:hAnsi="David" w:cs="David"/>
          <w:noProof/>
          <w:sz w:val="24"/>
          <w:szCs w:val="24"/>
          <w:rtl/>
        </w:rPr>
        <w:t>טכניות, אלא משפיעות בהכרח על סוגי הערכים המקודמים באותה סביבה (שוויון, גילוי האמת</w:t>
      </w:r>
      <w:r w:rsidR="00DE7CEE" w:rsidRPr="000D1E76">
        <w:rPr>
          <w:rFonts w:ascii="David" w:hAnsi="David" w:cs="David"/>
          <w:noProof/>
          <w:sz w:val="24"/>
          <w:szCs w:val="24"/>
          <w:rtl/>
        </w:rPr>
        <w:t>, השתתפות</w:t>
      </w:r>
      <w:r w:rsidRPr="000D1E76">
        <w:rPr>
          <w:rFonts w:ascii="David" w:hAnsi="David" w:cs="David"/>
          <w:noProof/>
          <w:sz w:val="24"/>
          <w:szCs w:val="24"/>
          <w:rtl/>
        </w:rPr>
        <w:t xml:space="preserve">), התוצאות </w:t>
      </w:r>
      <w:r w:rsidR="00B650D6" w:rsidRPr="000D1E76">
        <w:rPr>
          <w:rFonts w:ascii="David" w:hAnsi="David" w:cs="David"/>
          <w:noProof/>
          <w:sz w:val="24"/>
          <w:szCs w:val="24"/>
          <w:rtl/>
        </w:rPr>
        <w:t>ש</w:t>
      </w:r>
      <w:r w:rsidRPr="000D1E76">
        <w:rPr>
          <w:rFonts w:ascii="David" w:hAnsi="David" w:cs="David"/>
          <w:noProof/>
          <w:sz w:val="24"/>
          <w:szCs w:val="24"/>
          <w:rtl/>
        </w:rPr>
        <w:t>אליהן יגיעו הצדדים במסגרת ההליך (משפטיות או מבוססות-אינטרסים, מוטות או מאוזנות, הכרעה לעומת הסכמה) והמטרות ש</w:t>
      </w:r>
      <w:r w:rsidR="00B650D6" w:rsidRPr="000D1E76">
        <w:rPr>
          <w:rFonts w:ascii="David" w:hAnsi="David" w:cs="David"/>
          <w:noProof/>
          <w:sz w:val="24"/>
          <w:szCs w:val="24"/>
          <w:rtl/>
        </w:rPr>
        <w:t>ת</w:t>
      </w:r>
      <w:r w:rsidRPr="000D1E76">
        <w:rPr>
          <w:rFonts w:ascii="David" w:hAnsi="David" w:cs="David"/>
          <w:noProof/>
          <w:sz w:val="24"/>
          <w:szCs w:val="24"/>
          <w:rtl/>
        </w:rPr>
        <w:t>מומש</w:t>
      </w:r>
      <w:r w:rsidR="00B650D6" w:rsidRPr="000D1E76">
        <w:rPr>
          <w:rFonts w:ascii="David" w:hAnsi="David" w:cs="David"/>
          <w:noProof/>
          <w:sz w:val="24"/>
          <w:szCs w:val="24"/>
          <w:rtl/>
        </w:rPr>
        <w:t>נה</w:t>
      </w:r>
      <w:r w:rsidRPr="000D1E76">
        <w:rPr>
          <w:rFonts w:ascii="David" w:hAnsi="David" w:cs="David"/>
          <w:noProof/>
          <w:sz w:val="24"/>
          <w:szCs w:val="24"/>
          <w:rtl/>
        </w:rPr>
        <w:t xml:space="preserve"> באמצעות ההליכים (יעילות, </w:t>
      </w:r>
      <w:r w:rsidR="00DE7CEE" w:rsidRPr="000D1E76">
        <w:rPr>
          <w:rFonts w:ascii="David" w:hAnsi="David" w:cs="David"/>
          <w:noProof/>
          <w:sz w:val="24"/>
          <w:szCs w:val="24"/>
          <w:rtl/>
        </w:rPr>
        <w:t>נגישות, לגיטימציה)</w:t>
      </w:r>
      <w:r w:rsidRPr="000D1E76">
        <w:rPr>
          <w:rFonts w:ascii="David" w:hAnsi="David" w:cs="David"/>
          <w:noProof/>
          <w:sz w:val="24"/>
          <w:szCs w:val="24"/>
          <w:rtl/>
        </w:rPr>
        <w:t>.</w:t>
      </w:r>
      <w:r w:rsidR="00DE7CEE" w:rsidRPr="000D1E76">
        <w:rPr>
          <w:rStyle w:val="FootnoteReference"/>
          <w:rFonts w:ascii="David" w:hAnsi="David" w:cs="David"/>
          <w:noProof/>
          <w:sz w:val="24"/>
          <w:szCs w:val="24"/>
          <w:rtl/>
        </w:rPr>
        <w:footnoteReference w:id="68"/>
      </w:r>
      <w:r w:rsidR="00DE7CEE" w:rsidRPr="000D1E76">
        <w:rPr>
          <w:rFonts w:ascii="David" w:hAnsi="David" w:cs="David"/>
          <w:noProof/>
          <w:sz w:val="24"/>
          <w:szCs w:val="24"/>
          <w:rtl/>
        </w:rPr>
        <w:t xml:space="preserve"> מחקרים שנערכו </w:t>
      </w:r>
      <w:r w:rsidR="00315ADB" w:rsidRPr="000D1E76">
        <w:rPr>
          <w:rFonts w:ascii="David" w:hAnsi="David" w:cs="David"/>
          <w:noProof/>
          <w:sz w:val="24"/>
          <w:szCs w:val="24"/>
          <w:rtl/>
        </w:rPr>
        <w:t xml:space="preserve">על הליכים מקוונים מראים את ההשפעה של שינויים טכנולוגיים על המישור ההליכי ועל תוצאות ההליך. </w:t>
      </w:r>
      <w:r w:rsidR="007E2F24" w:rsidRPr="000D1E76">
        <w:rPr>
          <w:rFonts w:ascii="David" w:hAnsi="David" w:cs="David"/>
          <w:noProof/>
          <w:sz w:val="24"/>
          <w:szCs w:val="24"/>
          <w:rtl/>
        </w:rPr>
        <w:t xml:space="preserve">במחקר אמפירי על פלטפורמה לניהול הליכים מקוונים שאומצה </w:t>
      </w:r>
      <w:r w:rsidR="00D04A20" w:rsidRPr="000D1E76">
        <w:rPr>
          <w:rFonts w:ascii="David" w:hAnsi="David" w:cs="David"/>
          <w:noProof/>
          <w:sz w:val="24"/>
          <w:szCs w:val="24"/>
          <w:rtl/>
        </w:rPr>
        <w:t>במאות</w:t>
      </w:r>
      <w:r w:rsidR="007E2F24" w:rsidRPr="000D1E76">
        <w:rPr>
          <w:rFonts w:ascii="David" w:hAnsi="David" w:cs="David"/>
          <w:noProof/>
          <w:sz w:val="24"/>
          <w:szCs w:val="24"/>
          <w:rtl/>
        </w:rPr>
        <w:t xml:space="preserve"> בתי משפט מדינתיים בארה"ב בשם קטליס (לשעבר מטרהורן), אשר יושמה במגוון סוגי סכסוכים, ביניהם תעבורה, תביעות קטנות ומשפחה, נמצא כי האימוץ של הליכים מקוונים בבתי משפט הביא להגברה של נגישות ויעילות (גם של הליכים שהמשיכו להתנהל פנים אל פנים באותם בתי משפט </w:t>
      </w:r>
      <w:r w:rsidR="00521643" w:rsidRPr="000D1E76">
        <w:rPr>
          <w:rFonts w:ascii="David" w:hAnsi="David" w:cs="David"/>
          <w:noProof/>
          <w:sz w:val="24"/>
          <w:szCs w:val="24"/>
          <w:rtl/>
        </w:rPr>
        <w:t>ש</w:t>
      </w:r>
      <w:r w:rsidR="007E2F24" w:rsidRPr="000D1E76">
        <w:rPr>
          <w:rFonts w:ascii="David" w:hAnsi="David" w:cs="David"/>
          <w:noProof/>
          <w:sz w:val="24"/>
          <w:szCs w:val="24"/>
          <w:rtl/>
        </w:rPr>
        <w:t>בהם הוטמעו הליכים מקוונים).</w:t>
      </w:r>
      <w:r w:rsidR="007E2F24" w:rsidRPr="000D1E76">
        <w:rPr>
          <w:rStyle w:val="FootnoteReference"/>
          <w:rFonts w:ascii="David" w:hAnsi="David" w:cs="David"/>
          <w:noProof/>
          <w:sz w:val="24"/>
          <w:szCs w:val="24"/>
          <w:rtl/>
        </w:rPr>
        <w:footnoteReference w:id="69"/>
      </w:r>
      <w:r w:rsidR="007E2F24" w:rsidRPr="000D1E76">
        <w:rPr>
          <w:rFonts w:ascii="David" w:hAnsi="David" w:cs="David"/>
          <w:noProof/>
          <w:sz w:val="24"/>
          <w:szCs w:val="24"/>
          <w:rtl/>
        </w:rPr>
        <w:t xml:space="preserve"> בנוסף, נמצא במחקר השוואתי של תיקי תעבורה כי פערים בתוצאות </w:t>
      </w:r>
      <w:r w:rsidR="00AB2ABD" w:rsidRPr="000D1E76">
        <w:rPr>
          <w:rFonts w:ascii="David" w:hAnsi="David" w:cs="David"/>
          <w:noProof/>
          <w:sz w:val="24"/>
          <w:szCs w:val="24"/>
          <w:rtl/>
        </w:rPr>
        <w:t xml:space="preserve">המשפטיות (גובה הקנס ו/או </w:t>
      </w:r>
      <w:r w:rsidR="00C32DCD" w:rsidRPr="000D1E76">
        <w:rPr>
          <w:rFonts w:ascii="David" w:hAnsi="David" w:cs="David"/>
          <w:noProof/>
          <w:sz w:val="24"/>
          <w:szCs w:val="24"/>
          <w:rtl/>
        </w:rPr>
        <w:t>הנכונות להקל בחומרת</w:t>
      </w:r>
      <w:r w:rsidR="00AB2ABD" w:rsidRPr="000D1E76">
        <w:rPr>
          <w:rFonts w:ascii="David" w:hAnsi="David" w:cs="David"/>
          <w:noProof/>
          <w:sz w:val="24"/>
          <w:szCs w:val="24"/>
          <w:rtl/>
        </w:rPr>
        <w:t xml:space="preserve"> העבירה) </w:t>
      </w:r>
      <w:r w:rsidR="007E2F24" w:rsidRPr="000D1E76">
        <w:rPr>
          <w:rFonts w:ascii="David" w:hAnsi="David" w:cs="David"/>
          <w:noProof/>
          <w:sz w:val="24"/>
          <w:szCs w:val="24"/>
          <w:rtl/>
        </w:rPr>
        <w:t>שהיו מקושרים עם הגזע של הצדדים נעלמו עם המעבר מהליכים פנים אל פנים להליכים שהתקיימו באופן מקוון על הכתב.</w:t>
      </w:r>
      <w:bookmarkStart w:id="26" w:name="_Ref153388668"/>
      <w:r w:rsidR="00DF7178" w:rsidRPr="000D1E76">
        <w:rPr>
          <w:rStyle w:val="FootnoteReference"/>
          <w:rFonts w:ascii="David" w:hAnsi="David" w:cs="David"/>
          <w:noProof/>
          <w:sz w:val="24"/>
          <w:szCs w:val="24"/>
          <w:rtl/>
        </w:rPr>
        <w:footnoteReference w:id="70"/>
      </w:r>
      <w:bookmarkEnd w:id="26"/>
      <w:r w:rsidR="007E2F24" w:rsidRPr="000D1E76">
        <w:rPr>
          <w:rFonts w:ascii="David" w:hAnsi="David" w:cs="David"/>
          <w:noProof/>
          <w:sz w:val="24"/>
          <w:szCs w:val="24"/>
          <w:rtl/>
        </w:rPr>
        <w:t xml:space="preserve"> </w:t>
      </w:r>
    </w:p>
    <w:p w14:paraId="032216DA" w14:textId="370D6522" w:rsidR="00F93136" w:rsidRPr="000D1E76" w:rsidRDefault="00F93136" w:rsidP="00544437">
      <w:pPr>
        <w:pStyle w:val="ListParagraph"/>
        <w:bidi/>
        <w:spacing w:line="276" w:lineRule="auto"/>
        <w:ind w:left="0"/>
        <w:jc w:val="both"/>
        <w:rPr>
          <w:rFonts w:ascii="David" w:hAnsi="David" w:cs="David"/>
          <w:noProof/>
          <w:sz w:val="24"/>
          <w:szCs w:val="24"/>
          <w:rtl/>
        </w:rPr>
      </w:pPr>
    </w:p>
    <w:p w14:paraId="17EDACDC" w14:textId="6BED7353" w:rsidR="00F93136" w:rsidRPr="000D1E76" w:rsidRDefault="00F93136" w:rsidP="00544437">
      <w:pPr>
        <w:pStyle w:val="ListParagraph"/>
        <w:bidi/>
        <w:spacing w:line="276" w:lineRule="auto"/>
        <w:ind w:left="0"/>
        <w:jc w:val="both"/>
        <w:rPr>
          <w:rFonts w:ascii="David" w:hAnsi="David" w:cs="David"/>
          <w:noProof/>
          <w:sz w:val="24"/>
          <w:szCs w:val="24"/>
          <w:rtl/>
        </w:rPr>
      </w:pPr>
      <w:r w:rsidRPr="000D1E76">
        <w:rPr>
          <w:rFonts w:ascii="David" w:hAnsi="David" w:cs="David"/>
          <w:noProof/>
          <w:sz w:val="24"/>
          <w:szCs w:val="24"/>
          <w:rtl/>
        </w:rPr>
        <w:t>לצד יתרונות הליכי ה-</w:t>
      </w:r>
      <w:r w:rsidRPr="000D1E76">
        <w:rPr>
          <w:rFonts w:ascii="David" w:hAnsi="David" w:cs="David"/>
          <w:noProof/>
          <w:sz w:val="24"/>
          <w:szCs w:val="24"/>
        </w:rPr>
        <w:t>ODR</w:t>
      </w:r>
      <w:r w:rsidRPr="000D1E76">
        <w:rPr>
          <w:rFonts w:ascii="David" w:hAnsi="David" w:cs="David"/>
          <w:noProof/>
          <w:sz w:val="24"/>
          <w:szCs w:val="24"/>
          <w:rtl/>
        </w:rPr>
        <w:t xml:space="preserve"> לווה האימוץ של הליכים מקוונים בביקורות ובאתגרים משמעותיים. רבים חשו שהאימוץ של הליכים שפותחו להתמודדות עם סכסוכים פשוטים סביב עסקאות במוצרים בסכומים נמוכים</w:t>
      </w:r>
      <w:r w:rsidR="00797AA5" w:rsidRPr="000D1E76">
        <w:rPr>
          <w:rFonts w:ascii="David" w:hAnsi="David" w:cs="David"/>
          <w:noProof/>
          <w:sz w:val="24"/>
          <w:szCs w:val="24"/>
          <w:rtl/>
        </w:rPr>
        <w:t xml:space="preserve"> אינו מתאים להקשרים מורכבים יותר, הדורשים תקשורת עשירה.</w:t>
      </w:r>
      <w:bookmarkStart w:id="27" w:name="_Ref175224918"/>
      <w:r w:rsidR="00797AA5" w:rsidRPr="00544437">
        <w:rPr>
          <w:rStyle w:val="FootnoteReference"/>
          <w:rFonts w:ascii="David" w:hAnsi="David" w:cs="David"/>
          <w:sz w:val="24"/>
          <w:szCs w:val="24"/>
          <w:rtl/>
        </w:rPr>
        <w:footnoteReference w:id="71"/>
      </w:r>
      <w:bookmarkEnd w:id="27"/>
      <w:r w:rsidR="00797AA5" w:rsidRPr="000D1E76">
        <w:rPr>
          <w:rFonts w:ascii="David" w:hAnsi="David" w:cs="David"/>
          <w:noProof/>
          <w:sz w:val="24"/>
          <w:szCs w:val="24"/>
          <w:rtl/>
        </w:rPr>
        <w:t xml:space="preserve"> כמו כן לוו האמירות </w:t>
      </w:r>
      <w:r w:rsidR="00521643" w:rsidRPr="000D1E76">
        <w:rPr>
          <w:rFonts w:ascii="David" w:hAnsi="David" w:cs="David"/>
          <w:noProof/>
          <w:sz w:val="24"/>
          <w:szCs w:val="24"/>
          <w:rtl/>
        </w:rPr>
        <w:t>ש</w:t>
      </w:r>
      <w:r w:rsidR="00797AA5" w:rsidRPr="000D1E76">
        <w:rPr>
          <w:rFonts w:ascii="David" w:hAnsi="David" w:cs="David"/>
          <w:noProof/>
          <w:sz w:val="24"/>
          <w:szCs w:val="24"/>
          <w:rtl/>
        </w:rPr>
        <w:t>לפיהן הליכים מקוונים יוכלו לשפר נגישות לצדק בסקפטיות מצד גורמים שונים, אשר סברו כי הפתרונות הללו אינם טובים דיים עבור צדדים מוחלשים.</w:t>
      </w:r>
      <w:bookmarkStart w:id="28" w:name="_Ref172106817"/>
      <w:r w:rsidR="00797AA5" w:rsidRPr="00544437">
        <w:rPr>
          <w:rStyle w:val="FootnoteReference"/>
          <w:rFonts w:ascii="David" w:hAnsi="David" w:cs="David"/>
          <w:sz w:val="24"/>
          <w:szCs w:val="24"/>
          <w:rtl/>
        </w:rPr>
        <w:footnoteReference w:id="72"/>
      </w:r>
      <w:bookmarkEnd w:id="28"/>
      <w:r w:rsidR="00797AA5" w:rsidRPr="000D1E76">
        <w:rPr>
          <w:rFonts w:ascii="David" w:hAnsi="David" w:cs="David"/>
          <w:noProof/>
          <w:sz w:val="24"/>
          <w:szCs w:val="24"/>
          <w:rtl/>
        </w:rPr>
        <w:t xml:space="preserve"> </w:t>
      </w:r>
      <w:r w:rsidR="00D30D73" w:rsidRPr="000D1E76">
        <w:rPr>
          <w:rFonts w:ascii="David" w:hAnsi="David" w:cs="David"/>
          <w:noProof/>
          <w:sz w:val="24"/>
          <w:szCs w:val="24"/>
          <w:rtl/>
        </w:rPr>
        <w:t>לחששות לפגיעה בזכויות המהותיות נשוא הסכסוך התלוו חששות בנוגע לזכות לפרטיות של הצדדים ולקיומן של פרצות באבטחת המידע.</w:t>
      </w:r>
      <w:r w:rsidR="00D30D73" w:rsidRPr="00544437">
        <w:rPr>
          <w:rStyle w:val="FootnoteReference"/>
          <w:rFonts w:ascii="David" w:hAnsi="David" w:cs="David"/>
          <w:sz w:val="24"/>
          <w:szCs w:val="24"/>
          <w:rtl/>
        </w:rPr>
        <w:footnoteReference w:id="73"/>
      </w:r>
      <w:r w:rsidR="00D30D73" w:rsidRPr="000D1E76">
        <w:rPr>
          <w:rFonts w:ascii="David" w:hAnsi="David" w:cs="David"/>
          <w:noProof/>
          <w:sz w:val="24"/>
          <w:szCs w:val="24"/>
          <w:rtl/>
        </w:rPr>
        <w:t xml:space="preserve"> </w:t>
      </w:r>
      <w:r w:rsidR="00797AA5" w:rsidRPr="000D1E76">
        <w:rPr>
          <w:rFonts w:ascii="David" w:hAnsi="David" w:cs="David"/>
          <w:noProof/>
          <w:sz w:val="24"/>
          <w:szCs w:val="24"/>
          <w:rtl/>
        </w:rPr>
        <w:t xml:space="preserve">כמו כן </w:t>
      </w:r>
      <w:r w:rsidR="00D30D73" w:rsidRPr="000D1E76">
        <w:rPr>
          <w:rFonts w:ascii="David" w:hAnsi="David" w:cs="David"/>
          <w:noProof/>
          <w:sz w:val="24"/>
          <w:szCs w:val="24"/>
          <w:rtl/>
        </w:rPr>
        <w:t>העלו מבקרים חששות לגבי</w:t>
      </w:r>
      <w:r w:rsidR="00797AA5" w:rsidRPr="000D1E76">
        <w:rPr>
          <w:rFonts w:ascii="David" w:hAnsi="David" w:cs="David"/>
          <w:noProof/>
          <w:sz w:val="24"/>
          <w:szCs w:val="24"/>
          <w:rtl/>
        </w:rPr>
        <w:t xml:space="preserve"> הפרטה מוגברת</w:t>
      </w:r>
      <w:r w:rsidR="00D30D73" w:rsidRPr="000D1E76">
        <w:rPr>
          <w:rFonts w:ascii="David" w:hAnsi="David" w:cs="David"/>
          <w:noProof/>
          <w:sz w:val="24"/>
          <w:szCs w:val="24"/>
          <w:rtl/>
        </w:rPr>
        <w:t xml:space="preserve"> של המערכת המשפטית</w:t>
      </w:r>
      <w:r w:rsidR="00797AA5" w:rsidRPr="000D1E76">
        <w:rPr>
          <w:rFonts w:ascii="David" w:hAnsi="David" w:cs="David"/>
          <w:noProof/>
          <w:sz w:val="24"/>
          <w:szCs w:val="24"/>
          <w:rtl/>
        </w:rPr>
        <w:t xml:space="preserve"> בשל הכניסה של </w:t>
      </w:r>
      <w:r w:rsidR="00D30D73" w:rsidRPr="000D1E76">
        <w:rPr>
          <w:rFonts w:ascii="David" w:hAnsi="David" w:cs="David"/>
          <w:noProof/>
          <w:sz w:val="24"/>
          <w:szCs w:val="24"/>
          <w:rtl/>
        </w:rPr>
        <w:t xml:space="preserve">גורמים </w:t>
      </w:r>
      <w:r w:rsidR="00D30D73" w:rsidRPr="000D1E76">
        <w:rPr>
          <w:rFonts w:ascii="David" w:hAnsi="David" w:cs="David"/>
          <w:noProof/>
          <w:sz w:val="24"/>
          <w:szCs w:val="24"/>
          <w:rtl/>
        </w:rPr>
        <w:lastRenderedPageBreak/>
        <w:t>מקצועיים חדשים לזירה המשפטית – ממהנדסי תוכנה דרך מומחים לחוויית משתמשים, חלקם עובדים של חברות חיצוניות הפועלות למטרות רווח.</w:t>
      </w:r>
      <w:bookmarkStart w:id="29" w:name="_Ref172107077"/>
      <w:r w:rsidR="00D30D73" w:rsidRPr="00544437">
        <w:rPr>
          <w:rStyle w:val="FootnoteReference"/>
          <w:rFonts w:ascii="David" w:hAnsi="David" w:cs="David"/>
          <w:sz w:val="24"/>
          <w:szCs w:val="24"/>
          <w:rtl/>
        </w:rPr>
        <w:footnoteReference w:id="74"/>
      </w:r>
      <w:bookmarkEnd w:id="29"/>
      <w:r w:rsidR="00D30D73" w:rsidRPr="000D1E76">
        <w:rPr>
          <w:rFonts w:ascii="David" w:hAnsi="David" w:cs="David"/>
          <w:noProof/>
          <w:sz w:val="24"/>
          <w:szCs w:val="24"/>
          <w:rtl/>
        </w:rPr>
        <w:t xml:space="preserve"> במישור של המשתמשים הועלו חששות לגבי החוויות שלהם בהליך </w:t>
      </w:r>
      <w:r w:rsidR="00D45374" w:rsidRPr="000D1E76">
        <w:rPr>
          <w:rFonts w:ascii="David" w:hAnsi="David" w:cs="David"/>
          <w:noProof/>
          <w:sz w:val="24"/>
          <w:szCs w:val="24"/>
          <w:rtl/>
        </w:rPr>
        <w:t>"</w:t>
      </w:r>
      <w:r w:rsidR="00D30D73" w:rsidRPr="000D1E76">
        <w:rPr>
          <w:rFonts w:ascii="David" w:hAnsi="David" w:cs="David"/>
          <w:noProof/>
          <w:sz w:val="24"/>
          <w:szCs w:val="24"/>
          <w:rtl/>
        </w:rPr>
        <w:t>רזה</w:t>
      </w:r>
      <w:r w:rsidR="00D45374" w:rsidRPr="000D1E76">
        <w:rPr>
          <w:rFonts w:ascii="David" w:hAnsi="David" w:cs="David"/>
          <w:noProof/>
          <w:sz w:val="24"/>
          <w:szCs w:val="24"/>
          <w:rtl/>
        </w:rPr>
        <w:t>"</w:t>
      </w:r>
      <w:r w:rsidR="00D30D73" w:rsidRPr="000D1E76">
        <w:rPr>
          <w:rFonts w:ascii="David" w:hAnsi="David" w:cs="David"/>
          <w:noProof/>
          <w:sz w:val="24"/>
          <w:szCs w:val="24"/>
          <w:rtl/>
        </w:rPr>
        <w:t xml:space="preserve"> מעין זה, עד כמה יחושו שקולם נשמע, בוודאי כשמדובר בסכסוך רגשי ומורכב.</w:t>
      </w:r>
      <w:r w:rsidR="00D30D73" w:rsidRPr="00544437">
        <w:rPr>
          <w:rStyle w:val="FootnoteReference"/>
          <w:rFonts w:ascii="David" w:hAnsi="David" w:cs="David"/>
          <w:sz w:val="24"/>
          <w:szCs w:val="24"/>
          <w:rtl/>
        </w:rPr>
        <w:footnoteReference w:id="75"/>
      </w:r>
      <w:r w:rsidR="00D30D73" w:rsidRPr="000D1E76">
        <w:rPr>
          <w:rFonts w:ascii="David" w:hAnsi="David" w:cs="David"/>
          <w:noProof/>
          <w:sz w:val="24"/>
          <w:szCs w:val="24"/>
          <w:rtl/>
        </w:rPr>
        <w:t xml:space="preserve"> לבסוף, ההתנסות עם הליכים אלה הראתה שקיים קושי למשוך משתמשים כאשר הם מוצעים באופן רצוני.</w:t>
      </w:r>
      <w:r w:rsidR="00D30D73" w:rsidRPr="00544437">
        <w:rPr>
          <w:rStyle w:val="FootnoteReference"/>
          <w:rFonts w:ascii="David" w:hAnsi="David" w:cs="David"/>
          <w:sz w:val="24"/>
          <w:szCs w:val="24"/>
          <w:rtl/>
        </w:rPr>
        <w:footnoteReference w:id="76"/>
      </w:r>
      <w:r w:rsidR="00D30D73" w:rsidRPr="000D1E76">
        <w:rPr>
          <w:rFonts w:ascii="David" w:hAnsi="David" w:cs="David"/>
          <w:noProof/>
          <w:sz w:val="24"/>
          <w:szCs w:val="24"/>
          <w:rtl/>
        </w:rPr>
        <w:t xml:space="preserve"> למעשה קושי זה מוכר גם מהמיסוד של הליכי </w:t>
      </w:r>
      <w:r w:rsidR="00D30D73" w:rsidRPr="000D1E76">
        <w:rPr>
          <w:rFonts w:ascii="David" w:hAnsi="David" w:cs="David"/>
          <w:noProof/>
          <w:sz w:val="24"/>
          <w:szCs w:val="24"/>
        </w:rPr>
        <w:t>ADR</w:t>
      </w:r>
      <w:r w:rsidR="00D30D73" w:rsidRPr="000D1E76">
        <w:rPr>
          <w:rFonts w:ascii="David" w:hAnsi="David" w:cs="David"/>
          <w:noProof/>
          <w:sz w:val="24"/>
          <w:szCs w:val="24"/>
          <w:rtl/>
        </w:rPr>
        <w:t xml:space="preserve">, אולם המעבר למיסוד חובה של הליכים מקוונים </w:t>
      </w:r>
      <w:r w:rsidR="006E7ADA" w:rsidRPr="000D1E76">
        <w:rPr>
          <w:rFonts w:ascii="David" w:hAnsi="David" w:cs="David"/>
          <w:noProof/>
          <w:sz w:val="24"/>
          <w:szCs w:val="24"/>
          <w:rtl/>
        </w:rPr>
        <w:t>מעורר קשיים</w:t>
      </w:r>
      <w:r w:rsidR="004F1CB6" w:rsidRPr="000D1E76">
        <w:rPr>
          <w:rFonts w:ascii="David" w:hAnsi="David" w:cs="David"/>
          <w:noProof/>
          <w:sz w:val="24"/>
          <w:szCs w:val="24"/>
          <w:rtl/>
        </w:rPr>
        <w:t xml:space="preserve"> ייחודיים במישור ההנגשה.</w:t>
      </w:r>
      <w:r w:rsidR="006E7ADA" w:rsidRPr="000D1E76">
        <w:rPr>
          <w:rFonts w:ascii="David" w:hAnsi="David" w:cs="David"/>
          <w:noProof/>
          <w:sz w:val="24"/>
          <w:szCs w:val="24"/>
          <w:rtl/>
        </w:rPr>
        <w:t xml:space="preserve"> </w:t>
      </w:r>
      <w:r w:rsidR="004F1CB6" w:rsidRPr="000D1E76">
        <w:rPr>
          <w:rFonts w:ascii="David" w:hAnsi="David" w:cs="David"/>
          <w:noProof/>
          <w:sz w:val="24"/>
          <w:szCs w:val="24"/>
          <w:rtl/>
        </w:rPr>
        <w:t xml:space="preserve">עם זאת, </w:t>
      </w:r>
      <w:r w:rsidR="006E7ADA" w:rsidRPr="000D1E76">
        <w:rPr>
          <w:rFonts w:ascii="David" w:hAnsi="David" w:cs="David"/>
          <w:noProof/>
          <w:sz w:val="24"/>
          <w:szCs w:val="24"/>
          <w:rtl/>
        </w:rPr>
        <w:t>היו מקומות שבחרו ללכת בדרך זו תוך מתן סיוע משמעותי לאוכלוסיות מוחלשות</w:t>
      </w:r>
      <w:r w:rsidR="004F1CB6" w:rsidRPr="000D1E76">
        <w:rPr>
          <w:rFonts w:ascii="David" w:hAnsi="David" w:cs="David"/>
          <w:noProof/>
          <w:sz w:val="24"/>
          <w:szCs w:val="24"/>
          <w:rtl/>
        </w:rPr>
        <w:t xml:space="preserve"> מתוך תפישה שפתרון זה מספק מענה מוצלח יותר לאתגרי הנגישות למשפט.</w:t>
      </w:r>
      <w:r w:rsidR="006E7ADA" w:rsidRPr="00544437">
        <w:rPr>
          <w:rStyle w:val="FootnoteReference"/>
          <w:rFonts w:ascii="David" w:hAnsi="David" w:cs="David"/>
          <w:sz w:val="24"/>
          <w:szCs w:val="24"/>
          <w:rtl/>
        </w:rPr>
        <w:footnoteReference w:id="77"/>
      </w:r>
      <w:r w:rsidR="004F1CB6" w:rsidRPr="000D1E76">
        <w:rPr>
          <w:rFonts w:ascii="David" w:hAnsi="David" w:cs="David"/>
          <w:noProof/>
          <w:sz w:val="24"/>
          <w:szCs w:val="24"/>
          <w:rtl/>
        </w:rPr>
        <w:t xml:space="preserve"> באופן כללי, רבים מהחסרונות </w:t>
      </w:r>
      <w:r w:rsidR="00521643" w:rsidRPr="000D1E76">
        <w:rPr>
          <w:rFonts w:ascii="David" w:hAnsi="David" w:cs="David"/>
          <w:noProof/>
          <w:sz w:val="24"/>
          <w:szCs w:val="24"/>
          <w:rtl/>
        </w:rPr>
        <w:t xml:space="preserve">נתפשו </w:t>
      </w:r>
      <w:r w:rsidR="004F1CB6" w:rsidRPr="000D1E76">
        <w:rPr>
          <w:rFonts w:ascii="David" w:hAnsi="David" w:cs="David"/>
          <w:noProof/>
          <w:sz w:val="24"/>
          <w:szCs w:val="24"/>
          <w:rtl/>
        </w:rPr>
        <w:t>הללו ככאלה שניתן להתמודד ע</w:t>
      </w:r>
      <w:r w:rsidR="00521643" w:rsidRPr="000D1E76">
        <w:rPr>
          <w:rFonts w:ascii="David" w:hAnsi="David" w:cs="David"/>
          <w:noProof/>
          <w:sz w:val="24"/>
          <w:szCs w:val="24"/>
          <w:rtl/>
        </w:rPr>
        <w:t>י</w:t>
      </w:r>
      <w:r w:rsidR="004F1CB6" w:rsidRPr="000D1E76">
        <w:rPr>
          <w:rFonts w:ascii="David" w:hAnsi="David" w:cs="David"/>
          <w:noProof/>
          <w:sz w:val="24"/>
          <w:szCs w:val="24"/>
          <w:rtl/>
        </w:rPr>
        <w:t>מם באמצעות תכנון הליכי מתאים, בעוד שאחרים צפויים להשתנות עם הזמן והשינוי בהעדפות</w:t>
      </w:r>
      <w:r w:rsidR="00D04A20" w:rsidRPr="000D1E76">
        <w:rPr>
          <w:rFonts w:ascii="David" w:hAnsi="David" w:cs="David"/>
          <w:noProof/>
          <w:sz w:val="24"/>
          <w:szCs w:val="24"/>
          <w:rtl/>
        </w:rPr>
        <w:t xml:space="preserve"> וביכולות</w:t>
      </w:r>
      <w:r w:rsidR="004F1CB6" w:rsidRPr="000D1E76">
        <w:rPr>
          <w:rFonts w:ascii="David" w:hAnsi="David" w:cs="David"/>
          <w:noProof/>
          <w:sz w:val="24"/>
          <w:szCs w:val="24"/>
          <w:rtl/>
        </w:rPr>
        <w:t xml:space="preserve"> של אנשים.</w:t>
      </w:r>
      <w:r w:rsidR="004F1CB6" w:rsidRPr="00F732F9">
        <w:rPr>
          <w:rStyle w:val="FootnoteReference"/>
          <w:rFonts w:ascii="David" w:hAnsi="David" w:cs="David"/>
          <w:sz w:val="24"/>
          <w:szCs w:val="24"/>
          <w:rtl/>
        </w:rPr>
        <w:footnoteReference w:id="78"/>
      </w:r>
      <w:r w:rsidR="004F1CB6" w:rsidRPr="000D1E76">
        <w:rPr>
          <w:rFonts w:ascii="David" w:hAnsi="David" w:cs="David"/>
          <w:noProof/>
          <w:sz w:val="24"/>
          <w:szCs w:val="24"/>
          <w:rtl/>
        </w:rPr>
        <w:t xml:space="preserve"> גישה זו קיבלה חיזוק עם פרוץ הקורונה.</w:t>
      </w:r>
    </w:p>
    <w:p w14:paraId="66CF7D87" w14:textId="3D2ABF65" w:rsidR="00EA78B2" w:rsidRPr="000D1E76" w:rsidRDefault="00EA78B2" w:rsidP="00F732F9">
      <w:pPr>
        <w:pStyle w:val="ListParagraph"/>
        <w:bidi/>
        <w:spacing w:line="276" w:lineRule="auto"/>
        <w:ind w:left="0"/>
        <w:jc w:val="both"/>
        <w:rPr>
          <w:rFonts w:ascii="David" w:hAnsi="David" w:cs="David"/>
          <w:noProof/>
          <w:sz w:val="24"/>
          <w:szCs w:val="24"/>
          <w:rtl/>
        </w:rPr>
      </w:pPr>
    </w:p>
    <w:p w14:paraId="410F9BEE" w14:textId="31669AD6" w:rsidR="007E2F24" w:rsidRPr="000D1E76" w:rsidRDefault="00D45374" w:rsidP="00F732F9">
      <w:pPr>
        <w:pStyle w:val="ListParagraph"/>
        <w:bidi/>
        <w:spacing w:line="276" w:lineRule="auto"/>
        <w:ind w:left="0"/>
        <w:jc w:val="both"/>
        <w:rPr>
          <w:rFonts w:ascii="David" w:hAnsi="David" w:cs="David"/>
          <w:noProof/>
          <w:sz w:val="24"/>
          <w:szCs w:val="24"/>
        </w:rPr>
      </w:pPr>
      <w:r w:rsidRPr="000D1E76">
        <w:rPr>
          <w:rFonts w:ascii="David" w:hAnsi="David" w:cs="David"/>
          <w:noProof/>
          <w:sz w:val="24"/>
          <w:szCs w:val="24"/>
          <w:rtl/>
        </w:rPr>
        <w:t>התפשטות מגפת</w:t>
      </w:r>
      <w:r w:rsidR="00E82533" w:rsidRPr="000D1E76">
        <w:rPr>
          <w:rFonts w:ascii="David" w:hAnsi="David" w:cs="David"/>
          <w:noProof/>
          <w:sz w:val="24"/>
          <w:szCs w:val="24"/>
          <w:rtl/>
        </w:rPr>
        <w:t xml:space="preserve"> הקורונה</w:t>
      </w:r>
      <w:r w:rsidR="004067E2" w:rsidRPr="000D1E76">
        <w:rPr>
          <w:rFonts w:ascii="David" w:hAnsi="David" w:cs="David"/>
          <w:noProof/>
          <w:sz w:val="24"/>
          <w:szCs w:val="24"/>
          <w:rtl/>
        </w:rPr>
        <w:t xml:space="preserve"> הביאה</w:t>
      </w:r>
      <w:r w:rsidR="00E82533" w:rsidRPr="000D1E76">
        <w:rPr>
          <w:rFonts w:ascii="David" w:hAnsi="David" w:cs="David"/>
          <w:noProof/>
          <w:sz w:val="24"/>
          <w:szCs w:val="24"/>
          <w:rtl/>
        </w:rPr>
        <w:t xml:space="preserve"> </w:t>
      </w:r>
      <w:r w:rsidR="004067E2" w:rsidRPr="000D1E76">
        <w:rPr>
          <w:rFonts w:ascii="David" w:hAnsi="David" w:cs="David"/>
          <w:noProof/>
          <w:sz w:val="24"/>
          <w:szCs w:val="24"/>
          <w:rtl/>
        </w:rPr>
        <w:t>ל</w:t>
      </w:r>
      <w:r w:rsidR="00E82533" w:rsidRPr="000D1E76">
        <w:rPr>
          <w:rFonts w:ascii="David" w:hAnsi="David" w:cs="David"/>
          <w:noProof/>
          <w:sz w:val="24"/>
          <w:szCs w:val="24"/>
          <w:rtl/>
        </w:rPr>
        <w:t>מהפכה</w:t>
      </w:r>
      <w:r w:rsidR="004067E2" w:rsidRPr="000D1E76">
        <w:rPr>
          <w:rFonts w:ascii="David" w:hAnsi="David" w:cs="David"/>
          <w:noProof/>
          <w:sz w:val="24"/>
          <w:szCs w:val="24"/>
          <w:rtl/>
        </w:rPr>
        <w:t xml:space="preserve"> בתחום ההליכים המקוונים</w:t>
      </w:r>
      <w:r w:rsidR="00E82533" w:rsidRPr="000D1E76">
        <w:rPr>
          <w:rFonts w:ascii="David" w:hAnsi="David" w:cs="David"/>
          <w:noProof/>
          <w:sz w:val="24"/>
          <w:szCs w:val="24"/>
          <w:rtl/>
        </w:rPr>
        <w:t xml:space="preserve">. כמעט בין לילה עברו הליכים משפטיים פורמליים </w:t>
      </w:r>
      <w:r w:rsidR="00D04A20" w:rsidRPr="000D1E76">
        <w:rPr>
          <w:rFonts w:ascii="David" w:hAnsi="David" w:cs="David"/>
          <w:noProof/>
          <w:sz w:val="24"/>
          <w:szCs w:val="24"/>
          <w:rtl/>
        </w:rPr>
        <w:t>ו</w:t>
      </w:r>
      <w:r w:rsidR="00E82533" w:rsidRPr="000D1E76">
        <w:rPr>
          <w:rFonts w:ascii="David" w:hAnsi="David" w:cs="David"/>
          <w:noProof/>
          <w:sz w:val="24"/>
          <w:szCs w:val="24"/>
          <w:rtl/>
        </w:rPr>
        <w:t>חלופיים ברחבי העולם ממתכונת פיזית להתנהל</w:t>
      </w:r>
      <w:r w:rsidR="000D1E76" w:rsidRPr="000D1E76">
        <w:rPr>
          <w:rFonts w:ascii="David" w:hAnsi="David" w:cs="David"/>
          <w:noProof/>
          <w:sz w:val="24"/>
          <w:szCs w:val="24"/>
          <w:rtl/>
        </w:rPr>
        <w:t>ות</w:t>
      </w:r>
      <w:r w:rsidR="00E82533" w:rsidRPr="000D1E76">
        <w:rPr>
          <w:rFonts w:ascii="David" w:hAnsi="David" w:cs="David"/>
          <w:noProof/>
          <w:sz w:val="24"/>
          <w:szCs w:val="24"/>
          <w:rtl/>
        </w:rPr>
        <w:t xml:space="preserve"> מרחוק.</w:t>
      </w:r>
      <w:r w:rsidR="00E82533" w:rsidRPr="000D1E76">
        <w:rPr>
          <w:rStyle w:val="FootnoteReference"/>
          <w:rFonts w:ascii="David" w:hAnsi="David" w:cs="David"/>
          <w:noProof/>
          <w:sz w:val="24"/>
          <w:szCs w:val="24"/>
          <w:rtl/>
        </w:rPr>
        <w:footnoteReference w:id="79"/>
      </w:r>
      <w:r w:rsidR="00E82533" w:rsidRPr="000D1E76">
        <w:rPr>
          <w:rFonts w:ascii="David" w:hAnsi="David" w:cs="David"/>
          <w:noProof/>
          <w:sz w:val="24"/>
          <w:szCs w:val="24"/>
          <w:rtl/>
        </w:rPr>
        <w:t xml:space="preserve"> לצד גידול באימוץ של מערכות </w:t>
      </w:r>
      <w:r w:rsidR="00824A6F" w:rsidRPr="000D1E76">
        <w:rPr>
          <w:rFonts w:ascii="David" w:hAnsi="David" w:cs="David"/>
          <w:noProof/>
          <w:sz w:val="24"/>
          <w:szCs w:val="24"/>
          <w:rtl/>
        </w:rPr>
        <w:t xml:space="preserve">הליכים מקוונים </w:t>
      </w:r>
      <w:r w:rsidR="00E82533" w:rsidRPr="000D1E76">
        <w:rPr>
          <w:rFonts w:ascii="David" w:hAnsi="David" w:cs="David"/>
          <w:noProof/>
          <w:sz w:val="24"/>
          <w:szCs w:val="24"/>
          <w:rtl/>
        </w:rPr>
        <w:t>בבתי משפט שונים, עברו הליכים רבים להתנהל</w:t>
      </w:r>
      <w:r w:rsidR="000D1E76" w:rsidRPr="000D1E76">
        <w:rPr>
          <w:rFonts w:ascii="David" w:hAnsi="David" w:cs="David"/>
          <w:noProof/>
          <w:sz w:val="24"/>
          <w:szCs w:val="24"/>
          <w:rtl/>
        </w:rPr>
        <w:t>ות</w:t>
      </w:r>
      <w:r w:rsidR="00E82533" w:rsidRPr="000D1E76">
        <w:rPr>
          <w:rFonts w:ascii="David" w:hAnsi="David" w:cs="David"/>
          <w:noProof/>
          <w:sz w:val="24"/>
          <w:szCs w:val="24"/>
          <w:rtl/>
        </w:rPr>
        <w:t xml:space="preserve"> באמצעות היוועדות חזותית, בעיקר דרך מערכות מסחריות דוגמת זום, סקייפ וטימז.</w:t>
      </w:r>
      <w:r w:rsidR="00F642FC" w:rsidRPr="000D1E76">
        <w:rPr>
          <w:rStyle w:val="FootnoteReference"/>
          <w:rFonts w:ascii="David" w:hAnsi="David" w:cs="David"/>
          <w:noProof/>
          <w:sz w:val="24"/>
          <w:szCs w:val="24"/>
          <w:rtl/>
        </w:rPr>
        <w:footnoteReference w:id="80"/>
      </w:r>
      <w:r w:rsidR="00E82533" w:rsidRPr="000D1E76">
        <w:rPr>
          <w:rFonts w:ascii="David" w:hAnsi="David" w:cs="David"/>
          <w:noProof/>
          <w:sz w:val="24"/>
          <w:szCs w:val="24"/>
          <w:rtl/>
        </w:rPr>
        <w:t xml:space="preserve"> </w:t>
      </w:r>
      <w:r w:rsidR="002958F0" w:rsidRPr="000D1E76">
        <w:rPr>
          <w:rFonts w:ascii="David" w:hAnsi="David" w:cs="David"/>
          <w:noProof/>
          <w:sz w:val="24"/>
          <w:szCs w:val="24"/>
          <w:rtl/>
        </w:rPr>
        <w:t>להתפשטות של הליכי היוועדות ה</w:t>
      </w:r>
      <w:r w:rsidR="000D1E76" w:rsidRPr="000D1E76">
        <w:rPr>
          <w:rFonts w:ascii="David" w:hAnsi="David" w:cs="David"/>
          <w:noProof/>
          <w:sz w:val="24"/>
          <w:szCs w:val="24"/>
          <w:rtl/>
        </w:rPr>
        <w:t>י</w:t>
      </w:r>
      <w:r w:rsidR="002958F0" w:rsidRPr="000D1E76">
        <w:rPr>
          <w:rFonts w:ascii="David" w:hAnsi="David" w:cs="David"/>
          <w:noProof/>
          <w:sz w:val="24"/>
          <w:szCs w:val="24"/>
          <w:rtl/>
        </w:rPr>
        <w:t xml:space="preserve">יתה השפעה מהפכנית על התפישות המקובלות לגבי סוג ההליכים שניתן וראוי לנהל מרחוק, אך במובנים רבים היא החמיצה חלק ניכר מהפוטנציאל הטרנספורמטיבי של </w:t>
      </w:r>
      <w:r w:rsidR="00824A6F" w:rsidRPr="000D1E76">
        <w:rPr>
          <w:rFonts w:ascii="David" w:hAnsi="David" w:cs="David"/>
          <w:noProof/>
          <w:sz w:val="24"/>
          <w:szCs w:val="24"/>
          <w:rtl/>
        </w:rPr>
        <w:t>הליכים מקוונים</w:t>
      </w:r>
      <w:r w:rsidR="002958F0" w:rsidRPr="000D1E76">
        <w:rPr>
          <w:rFonts w:ascii="David" w:hAnsi="David" w:cs="David"/>
          <w:noProof/>
          <w:sz w:val="24"/>
          <w:szCs w:val="24"/>
          <w:rtl/>
        </w:rPr>
        <w:t>. הכניסה של הליכי היוועדות בתקופה זו לא לוותה, מטבע הדברים, בחשיבה ו</w:t>
      </w:r>
      <w:r w:rsidR="00052EE1">
        <w:rPr>
          <w:rFonts w:ascii="David" w:hAnsi="David" w:cs="David" w:hint="cs"/>
          <w:noProof/>
          <w:sz w:val="24"/>
          <w:szCs w:val="24"/>
          <w:rtl/>
        </w:rPr>
        <w:t>ב</w:t>
      </w:r>
      <w:r w:rsidR="002958F0" w:rsidRPr="000D1E76">
        <w:rPr>
          <w:rFonts w:ascii="David" w:hAnsi="David" w:cs="David"/>
          <w:noProof/>
          <w:sz w:val="24"/>
          <w:szCs w:val="24"/>
          <w:rtl/>
        </w:rPr>
        <w:t xml:space="preserve">תכנון של הליך מותאם-הקשר </w:t>
      </w:r>
      <w:r w:rsidR="000D1E76" w:rsidRPr="000D1E76">
        <w:rPr>
          <w:rFonts w:ascii="David" w:hAnsi="David" w:cs="David"/>
          <w:noProof/>
          <w:sz w:val="24"/>
          <w:szCs w:val="24"/>
          <w:rtl/>
        </w:rPr>
        <w:t>ש</w:t>
      </w:r>
      <w:r w:rsidR="002958F0" w:rsidRPr="000D1E76">
        <w:rPr>
          <w:rFonts w:ascii="David" w:hAnsi="David" w:cs="David"/>
          <w:noProof/>
          <w:sz w:val="24"/>
          <w:szCs w:val="24"/>
          <w:rtl/>
        </w:rPr>
        <w:t xml:space="preserve">בו נשקל באיזו מידה הבחירות התכנוניות וסוג המדיום מקדמים את הערכים והמטרות הרצויים. כך, נמצא כי חרף עלייה בשיעור ההתייצבות לדיונים בתקופת הקורונה בהיוועדות חזותית בהשוואה להליכים המתקיימים פנים אל פנים, </w:t>
      </w:r>
      <w:r w:rsidR="00C17015" w:rsidRPr="000D1E76">
        <w:rPr>
          <w:rFonts w:ascii="David" w:hAnsi="David" w:cs="David"/>
          <w:noProof/>
          <w:sz w:val="24"/>
          <w:szCs w:val="24"/>
          <w:rtl/>
        </w:rPr>
        <w:t>מחקרים מסוימים מצאו כי</w:t>
      </w:r>
      <w:r w:rsidR="002958F0" w:rsidRPr="000D1E76">
        <w:rPr>
          <w:rFonts w:ascii="David" w:hAnsi="David" w:cs="David"/>
          <w:noProof/>
          <w:sz w:val="24"/>
          <w:szCs w:val="24"/>
          <w:rtl/>
        </w:rPr>
        <w:t xml:space="preserve"> להליכים אלה השפעה לא שוויונית על צדדים מוחלשים דוגמת שוכרי דירות ואסירים.</w:t>
      </w:r>
      <w:r w:rsidR="002958F0" w:rsidRPr="000D1E76">
        <w:rPr>
          <w:rStyle w:val="FootnoteReference"/>
          <w:rFonts w:ascii="David" w:hAnsi="David" w:cs="David"/>
          <w:noProof/>
          <w:sz w:val="24"/>
          <w:szCs w:val="24"/>
          <w:rtl/>
        </w:rPr>
        <w:footnoteReference w:id="81"/>
      </w:r>
      <w:r w:rsidR="002958F0" w:rsidRPr="000D1E76">
        <w:rPr>
          <w:rFonts w:ascii="David" w:hAnsi="David" w:cs="David"/>
          <w:noProof/>
          <w:sz w:val="24"/>
          <w:szCs w:val="24"/>
          <w:rtl/>
        </w:rPr>
        <w:t xml:space="preserve"> אתגרים במישור של נגישות לחומרה ורוחב פס מתאימים, התחברות מבתים צפופים ורועשים, העדר ידע לגבי ניהול התוכנות והאפליקציות, וחוסר הבנה של הקודים התרבותיים הנלווים לניהול הליך מרחוק פגעו פעמים רבות בצדדים מעוטי אמצעים.</w:t>
      </w:r>
      <w:bookmarkStart w:id="30" w:name="_Ref153388462"/>
      <w:r w:rsidR="002958F0" w:rsidRPr="000D1E76">
        <w:rPr>
          <w:rStyle w:val="FootnoteReference"/>
          <w:rFonts w:ascii="David" w:hAnsi="David" w:cs="David"/>
          <w:noProof/>
          <w:sz w:val="24"/>
          <w:szCs w:val="24"/>
          <w:rtl/>
        </w:rPr>
        <w:footnoteReference w:id="82"/>
      </w:r>
      <w:bookmarkEnd w:id="30"/>
      <w:r w:rsidR="002958F0" w:rsidRPr="000D1E76">
        <w:rPr>
          <w:rFonts w:ascii="David" w:hAnsi="David" w:cs="David"/>
          <w:noProof/>
          <w:sz w:val="24"/>
          <w:szCs w:val="24"/>
          <w:rtl/>
        </w:rPr>
        <w:t xml:space="preserve"> לצד דברים אלה</w:t>
      </w:r>
      <w:r w:rsidR="00C17015" w:rsidRPr="000D1E76">
        <w:rPr>
          <w:rFonts w:ascii="David" w:hAnsi="David" w:cs="David"/>
          <w:noProof/>
          <w:sz w:val="24"/>
          <w:szCs w:val="24"/>
          <w:rtl/>
        </w:rPr>
        <w:t xml:space="preserve"> מצאו מחקרים אחרים כי הליכים בהיוועדות חזותית היו נגישים יותר, משביעי רצון יותר, פחות מעוררי חרדה ואף הובילו לתוצאות משפטיות טובות יותר עבור צדדים מוחלשים שנתבעו בהליכי פינוי.</w:t>
      </w:r>
      <w:bookmarkStart w:id="31" w:name="_Ref174135143"/>
      <w:r w:rsidR="00C17015" w:rsidRPr="00F732F9">
        <w:rPr>
          <w:rStyle w:val="FootnoteReference"/>
          <w:rFonts w:ascii="David" w:hAnsi="David" w:cs="David"/>
          <w:sz w:val="24"/>
          <w:szCs w:val="24"/>
          <w:rtl/>
        </w:rPr>
        <w:footnoteReference w:id="83"/>
      </w:r>
      <w:bookmarkEnd w:id="31"/>
      <w:r w:rsidR="002958F0" w:rsidRPr="000D1E76">
        <w:rPr>
          <w:rFonts w:ascii="David" w:hAnsi="David" w:cs="David"/>
          <w:noProof/>
          <w:sz w:val="24"/>
          <w:szCs w:val="24"/>
          <w:rtl/>
        </w:rPr>
        <w:t xml:space="preserve"> בנוסף, חשוב לציין שבניגוד להליכי</w:t>
      </w:r>
      <w:r w:rsidR="00824A6F" w:rsidRPr="000D1E76">
        <w:rPr>
          <w:rFonts w:ascii="David" w:hAnsi="David" w:cs="David"/>
          <w:noProof/>
          <w:sz w:val="24"/>
          <w:szCs w:val="24"/>
          <w:rtl/>
        </w:rPr>
        <w:t>ם מקוונים</w:t>
      </w:r>
      <w:r w:rsidR="008173C2" w:rsidRPr="000D1E76">
        <w:rPr>
          <w:rFonts w:ascii="David" w:hAnsi="David" w:cs="David"/>
          <w:noProof/>
          <w:sz w:val="24"/>
          <w:szCs w:val="24"/>
          <w:rtl/>
        </w:rPr>
        <w:t xml:space="preserve"> </w:t>
      </w:r>
      <w:r w:rsidR="002958F0" w:rsidRPr="000D1E76">
        <w:rPr>
          <w:rFonts w:ascii="David" w:hAnsi="David" w:cs="David"/>
          <w:noProof/>
          <w:sz w:val="24"/>
          <w:szCs w:val="24"/>
          <w:rtl/>
        </w:rPr>
        <w:t xml:space="preserve">על הכתב, </w:t>
      </w:r>
      <w:r w:rsidR="009979F7" w:rsidRPr="000D1E76">
        <w:rPr>
          <w:rFonts w:ascii="David" w:hAnsi="David" w:cs="David"/>
          <w:noProof/>
          <w:sz w:val="24"/>
          <w:szCs w:val="24"/>
          <w:rtl/>
        </w:rPr>
        <w:t xml:space="preserve">הליכים בהיוועדות חזותית </w:t>
      </w:r>
      <w:r w:rsidR="00F2798A" w:rsidRPr="000D1E76">
        <w:rPr>
          <w:rFonts w:ascii="David" w:hAnsi="David" w:cs="David"/>
          <w:noProof/>
          <w:sz w:val="24"/>
          <w:szCs w:val="24"/>
          <w:rtl/>
        </w:rPr>
        <w:t xml:space="preserve">כמעט </w:t>
      </w:r>
      <w:r w:rsidR="002958F0" w:rsidRPr="000D1E76">
        <w:rPr>
          <w:rFonts w:ascii="David" w:hAnsi="David" w:cs="David"/>
          <w:noProof/>
          <w:sz w:val="24"/>
          <w:szCs w:val="24"/>
          <w:rtl/>
        </w:rPr>
        <w:t xml:space="preserve">לא לוו </w:t>
      </w:r>
      <w:r w:rsidR="00C17015" w:rsidRPr="000D1E76">
        <w:rPr>
          <w:rFonts w:ascii="David" w:hAnsi="David" w:cs="David"/>
          <w:noProof/>
          <w:sz w:val="24"/>
          <w:szCs w:val="24"/>
          <w:rtl/>
        </w:rPr>
        <w:t xml:space="preserve">בשלבים הראשונים </w:t>
      </w:r>
      <w:r w:rsidR="002958F0" w:rsidRPr="000D1E76">
        <w:rPr>
          <w:rFonts w:ascii="David" w:hAnsi="David" w:cs="David"/>
          <w:noProof/>
          <w:sz w:val="24"/>
          <w:szCs w:val="24"/>
          <w:rtl/>
        </w:rPr>
        <w:t>בנ</w:t>
      </w:r>
      <w:r w:rsidR="00C17015" w:rsidRPr="000D1E76">
        <w:rPr>
          <w:rFonts w:ascii="David" w:hAnsi="David" w:cs="David"/>
          <w:noProof/>
          <w:sz w:val="24"/>
          <w:szCs w:val="24"/>
          <w:rtl/>
        </w:rPr>
        <w:t>י</w:t>
      </w:r>
      <w:r w:rsidR="002958F0" w:rsidRPr="000D1E76">
        <w:rPr>
          <w:rFonts w:ascii="David" w:hAnsi="David" w:cs="David"/>
          <w:noProof/>
          <w:sz w:val="24"/>
          <w:szCs w:val="24"/>
          <w:rtl/>
        </w:rPr>
        <w:t>סיון לרתום את מאפ</w:t>
      </w:r>
      <w:r w:rsidR="00F2798A" w:rsidRPr="000D1E76">
        <w:rPr>
          <w:rFonts w:ascii="David" w:hAnsi="David" w:cs="David"/>
          <w:noProof/>
          <w:sz w:val="24"/>
          <w:szCs w:val="24"/>
          <w:rtl/>
        </w:rPr>
        <w:t>ייני המדיום לייצ</w:t>
      </w:r>
      <w:r w:rsidR="000D1E76" w:rsidRPr="000D1E76">
        <w:rPr>
          <w:rFonts w:ascii="David" w:hAnsi="David" w:cs="David"/>
          <w:noProof/>
          <w:sz w:val="24"/>
          <w:szCs w:val="24"/>
          <w:rtl/>
        </w:rPr>
        <w:t>ו</w:t>
      </w:r>
      <w:r w:rsidR="00F2798A" w:rsidRPr="000D1E76">
        <w:rPr>
          <w:rFonts w:ascii="David" w:hAnsi="David" w:cs="David"/>
          <w:noProof/>
          <w:sz w:val="24"/>
          <w:szCs w:val="24"/>
          <w:rtl/>
        </w:rPr>
        <w:t xml:space="preserve">ר </w:t>
      </w:r>
      <w:r w:rsidR="002958F0" w:rsidRPr="000D1E76">
        <w:rPr>
          <w:rFonts w:ascii="David" w:hAnsi="David" w:cs="David"/>
          <w:noProof/>
          <w:sz w:val="24"/>
          <w:szCs w:val="24"/>
          <w:rtl/>
        </w:rPr>
        <w:lastRenderedPageBreak/>
        <w:t>הליכי</w:t>
      </w:r>
      <w:r w:rsidR="00F2798A" w:rsidRPr="000D1E76">
        <w:rPr>
          <w:rFonts w:ascii="David" w:hAnsi="David" w:cs="David"/>
          <w:noProof/>
          <w:sz w:val="24"/>
          <w:szCs w:val="24"/>
          <w:rtl/>
        </w:rPr>
        <w:t>ם מסוג חדש, אלא בעיקר בנ</w:t>
      </w:r>
      <w:r w:rsidR="000D1E76" w:rsidRPr="000D1E76">
        <w:rPr>
          <w:rFonts w:ascii="David" w:hAnsi="David" w:cs="David"/>
          <w:noProof/>
          <w:sz w:val="24"/>
          <w:szCs w:val="24"/>
          <w:rtl/>
        </w:rPr>
        <w:t>י</w:t>
      </w:r>
      <w:r w:rsidR="00F2798A" w:rsidRPr="000D1E76">
        <w:rPr>
          <w:rFonts w:ascii="David" w:hAnsi="David" w:cs="David"/>
          <w:noProof/>
          <w:sz w:val="24"/>
          <w:szCs w:val="24"/>
          <w:rtl/>
        </w:rPr>
        <w:t>סיון לשכפל את הדיון המסורתי בפני צד שלישי אנושי ולקיימו תחת מגבלות הריחוק של הקורונה.</w:t>
      </w:r>
      <w:r w:rsidR="00F2798A" w:rsidRPr="000D1E76">
        <w:rPr>
          <w:rStyle w:val="FootnoteReference"/>
          <w:rFonts w:ascii="David" w:hAnsi="David" w:cs="David"/>
          <w:noProof/>
          <w:sz w:val="24"/>
          <w:szCs w:val="24"/>
          <w:rtl/>
        </w:rPr>
        <w:footnoteReference w:id="84"/>
      </w:r>
      <w:r w:rsidR="00F2798A" w:rsidRPr="000D1E76">
        <w:rPr>
          <w:rFonts w:ascii="David" w:hAnsi="David" w:cs="David"/>
          <w:noProof/>
          <w:sz w:val="24"/>
          <w:szCs w:val="24"/>
          <w:rtl/>
        </w:rPr>
        <w:t xml:space="preserve"> </w:t>
      </w:r>
    </w:p>
    <w:p w14:paraId="0EDDC4EB" w14:textId="04A355BF" w:rsidR="00634D38" w:rsidRPr="000D1E76" w:rsidRDefault="00634D38" w:rsidP="00F732F9">
      <w:pPr>
        <w:pStyle w:val="ListParagraph"/>
        <w:bidi/>
        <w:spacing w:line="276" w:lineRule="auto"/>
        <w:ind w:left="0"/>
        <w:jc w:val="both"/>
        <w:rPr>
          <w:rFonts w:ascii="David" w:hAnsi="David" w:cs="David"/>
          <w:noProof/>
          <w:sz w:val="24"/>
          <w:szCs w:val="24"/>
          <w:rtl/>
        </w:rPr>
      </w:pPr>
    </w:p>
    <w:p w14:paraId="39A2E253" w14:textId="132C5F6B" w:rsidR="00550629" w:rsidRPr="000D1E76" w:rsidRDefault="005A7AD3" w:rsidP="00F732F9">
      <w:pPr>
        <w:pStyle w:val="ListParagraph"/>
        <w:bidi/>
        <w:spacing w:line="276" w:lineRule="auto"/>
        <w:ind w:left="0"/>
        <w:contextualSpacing w:val="0"/>
        <w:jc w:val="both"/>
        <w:rPr>
          <w:rFonts w:ascii="David" w:hAnsi="David" w:cs="David"/>
          <w:noProof/>
          <w:rtl/>
        </w:rPr>
      </w:pPr>
      <w:r w:rsidRPr="000D1E76">
        <w:rPr>
          <w:rFonts w:ascii="David" w:hAnsi="David" w:cs="David"/>
          <w:noProof/>
          <w:sz w:val="24"/>
          <w:szCs w:val="24"/>
          <w:rtl/>
        </w:rPr>
        <w:t xml:space="preserve">השינויים שהתרחשו בתקופת הקורונה הותירו חותם על התנהלות בתי המשפט. בארה"ב </w:t>
      </w:r>
      <w:r w:rsidR="000D1E76" w:rsidRPr="000D1E76">
        <w:rPr>
          <w:rFonts w:ascii="David" w:hAnsi="David" w:cs="David"/>
          <w:noProof/>
          <w:sz w:val="24"/>
          <w:szCs w:val="24"/>
          <w:rtl/>
        </w:rPr>
        <w:t xml:space="preserve">הפכו </w:t>
      </w:r>
      <w:r w:rsidRPr="000D1E76">
        <w:rPr>
          <w:rFonts w:ascii="David" w:hAnsi="David" w:cs="David"/>
          <w:noProof/>
          <w:sz w:val="24"/>
          <w:szCs w:val="24"/>
          <w:rtl/>
        </w:rPr>
        <w:t>הליכי ההיוועדות</w:t>
      </w:r>
      <w:r w:rsidR="006C4100" w:rsidRPr="000D1E76">
        <w:rPr>
          <w:rFonts w:ascii="David" w:hAnsi="David" w:cs="David"/>
          <w:noProof/>
          <w:sz w:val="24"/>
          <w:szCs w:val="24"/>
          <w:rtl/>
        </w:rPr>
        <w:t xml:space="preserve"> החזותית</w:t>
      </w:r>
      <w:r w:rsidRPr="000D1E76">
        <w:rPr>
          <w:rFonts w:ascii="David" w:hAnsi="David" w:cs="David"/>
          <w:noProof/>
          <w:sz w:val="24"/>
          <w:szCs w:val="24"/>
          <w:rtl/>
        </w:rPr>
        <w:t xml:space="preserve"> לחלק אינטגרלי מניהול הליכים בבתי המשפט ולמתכונת דומיננטית בהליכי גישור המתנהלים מחוץ לבתי המשפט.</w:t>
      </w:r>
      <w:r w:rsidRPr="00F732F9">
        <w:rPr>
          <w:rStyle w:val="FootnoteReference"/>
          <w:rFonts w:ascii="David" w:hAnsi="David" w:cs="David"/>
          <w:sz w:val="24"/>
          <w:szCs w:val="24"/>
          <w:rtl/>
        </w:rPr>
        <w:footnoteReference w:id="85"/>
      </w:r>
      <w:r w:rsidRPr="000D1E76">
        <w:rPr>
          <w:rFonts w:ascii="David" w:hAnsi="David" w:cs="David"/>
          <w:noProof/>
          <w:sz w:val="24"/>
          <w:szCs w:val="24"/>
          <w:rtl/>
        </w:rPr>
        <w:t xml:space="preserve"> </w:t>
      </w:r>
      <w:r w:rsidR="00735B1F" w:rsidRPr="000D1E76">
        <w:rPr>
          <w:rFonts w:ascii="David" w:hAnsi="David" w:cs="David"/>
          <w:noProof/>
          <w:sz w:val="24"/>
          <w:szCs w:val="24"/>
          <w:rtl/>
        </w:rPr>
        <w:t>כמו כן, ה</w:t>
      </w:r>
      <w:r w:rsidR="00824A6F" w:rsidRPr="000D1E76">
        <w:rPr>
          <w:rFonts w:ascii="David" w:hAnsi="David" w:cs="David"/>
          <w:noProof/>
          <w:sz w:val="24"/>
          <w:szCs w:val="24"/>
          <w:rtl/>
        </w:rPr>
        <w:t>הליכים המקוונים</w:t>
      </w:r>
      <w:r w:rsidR="00735B1F" w:rsidRPr="000D1E76">
        <w:rPr>
          <w:rFonts w:ascii="David" w:hAnsi="David" w:cs="David"/>
          <w:noProof/>
          <w:sz w:val="24"/>
          <w:szCs w:val="24"/>
          <w:rtl/>
        </w:rPr>
        <w:t xml:space="preserve"> הא-סינכרוניים </w:t>
      </w:r>
      <w:r w:rsidR="000D1E76" w:rsidRPr="000D1E76">
        <w:rPr>
          <w:rFonts w:ascii="David" w:hAnsi="David" w:cs="David"/>
          <w:noProof/>
          <w:sz w:val="24"/>
          <w:szCs w:val="24"/>
          <w:rtl/>
        </w:rPr>
        <w:t xml:space="preserve">ממשיכים </w:t>
      </w:r>
      <w:r w:rsidR="00735B1F" w:rsidRPr="000D1E76">
        <w:rPr>
          <w:rFonts w:ascii="David" w:hAnsi="David" w:cs="David"/>
          <w:noProof/>
          <w:sz w:val="24"/>
          <w:szCs w:val="24"/>
          <w:rtl/>
        </w:rPr>
        <w:t>להתפשט בארה"ב</w:t>
      </w:r>
      <w:r w:rsidR="000D1E76" w:rsidRPr="000D1E76">
        <w:rPr>
          <w:rFonts w:ascii="David" w:hAnsi="David" w:cs="David"/>
          <w:noProof/>
          <w:sz w:val="24"/>
          <w:szCs w:val="24"/>
          <w:rtl/>
        </w:rPr>
        <w:t>,</w:t>
      </w:r>
      <w:r w:rsidR="00735B1F" w:rsidRPr="000D1E76">
        <w:rPr>
          <w:rFonts w:ascii="David" w:hAnsi="David" w:cs="David"/>
          <w:noProof/>
          <w:sz w:val="24"/>
          <w:szCs w:val="24"/>
          <w:rtl/>
        </w:rPr>
        <w:t xml:space="preserve"> וצפויים להתרחב גם במחוזותינו.</w:t>
      </w:r>
      <w:bookmarkStart w:id="32" w:name="_Ref171839064"/>
      <w:r w:rsidR="00735B1F" w:rsidRPr="00F732F9">
        <w:rPr>
          <w:rStyle w:val="FootnoteReference"/>
          <w:rFonts w:ascii="David" w:hAnsi="David" w:cs="David"/>
          <w:sz w:val="24"/>
          <w:szCs w:val="24"/>
          <w:rtl/>
        </w:rPr>
        <w:footnoteReference w:id="86"/>
      </w:r>
      <w:bookmarkEnd w:id="32"/>
      <w:r w:rsidR="00550629" w:rsidRPr="000D1E76">
        <w:rPr>
          <w:rFonts w:ascii="David" w:hAnsi="David" w:cs="David"/>
          <w:noProof/>
          <w:sz w:val="24"/>
          <w:szCs w:val="24"/>
          <w:rtl/>
        </w:rPr>
        <w:t xml:space="preserve"> </w:t>
      </w:r>
      <w:r w:rsidR="00A32820" w:rsidRPr="000D1E76">
        <w:rPr>
          <w:rFonts w:ascii="David" w:hAnsi="David" w:cs="David"/>
          <w:noProof/>
          <w:sz w:val="24"/>
          <w:szCs w:val="24"/>
          <w:rtl/>
        </w:rPr>
        <w:t xml:space="preserve">בעוד שמפתה לראות את הכניסה של הליכי היוועדות חזותית בתור מה שייהפך לדפוס הרווח של הליכים מקוונים בעתיד, </w:t>
      </w:r>
      <w:r w:rsidR="00E933AA" w:rsidRPr="000D1E76">
        <w:rPr>
          <w:rFonts w:ascii="David" w:hAnsi="David" w:cs="David"/>
          <w:noProof/>
          <w:sz w:val="24"/>
          <w:szCs w:val="24"/>
          <w:rtl/>
        </w:rPr>
        <w:t>נ</w:t>
      </w:r>
      <w:r w:rsidR="00A32820" w:rsidRPr="000D1E76">
        <w:rPr>
          <w:rFonts w:ascii="David" w:hAnsi="David" w:cs="David"/>
          <w:noProof/>
          <w:sz w:val="24"/>
          <w:szCs w:val="24"/>
          <w:rtl/>
        </w:rPr>
        <w:t xml:space="preserve">ראה כי יש בסיס לסברה </w:t>
      </w:r>
      <w:r w:rsidR="000D1E76" w:rsidRPr="000D1E76">
        <w:rPr>
          <w:rFonts w:ascii="David" w:hAnsi="David" w:cs="David"/>
          <w:noProof/>
          <w:sz w:val="24"/>
          <w:szCs w:val="24"/>
          <w:rtl/>
        </w:rPr>
        <w:t>כי</w:t>
      </w:r>
      <w:r w:rsidR="00A32820" w:rsidRPr="000D1E76">
        <w:rPr>
          <w:rFonts w:ascii="David" w:hAnsi="David" w:cs="David"/>
          <w:noProof/>
          <w:sz w:val="24"/>
          <w:szCs w:val="24"/>
          <w:rtl/>
        </w:rPr>
        <w:t xml:space="preserve"> המתכונת הא-סינכרונית של </w:t>
      </w:r>
      <w:r w:rsidR="00824A6F" w:rsidRPr="000D1E76">
        <w:rPr>
          <w:rFonts w:ascii="David" w:hAnsi="David" w:cs="David"/>
          <w:noProof/>
          <w:sz w:val="24"/>
          <w:szCs w:val="24"/>
          <w:rtl/>
        </w:rPr>
        <w:t xml:space="preserve">ההליכים </w:t>
      </w:r>
      <w:r w:rsidR="000D1E76" w:rsidRPr="000D1E76">
        <w:rPr>
          <w:rFonts w:ascii="David" w:hAnsi="David" w:cs="David"/>
          <w:noProof/>
          <w:sz w:val="24"/>
          <w:szCs w:val="24"/>
          <w:rtl/>
        </w:rPr>
        <w:t>ה</w:t>
      </w:r>
      <w:r w:rsidR="00824A6F" w:rsidRPr="000D1E76">
        <w:rPr>
          <w:rFonts w:ascii="David" w:hAnsi="David" w:cs="David"/>
          <w:noProof/>
          <w:sz w:val="24"/>
          <w:szCs w:val="24"/>
          <w:rtl/>
        </w:rPr>
        <w:t xml:space="preserve">מקוונים </w:t>
      </w:r>
      <w:r w:rsidR="00A32820" w:rsidRPr="000D1E76">
        <w:rPr>
          <w:rFonts w:ascii="David" w:hAnsi="David" w:cs="David"/>
          <w:noProof/>
          <w:sz w:val="24"/>
          <w:szCs w:val="24"/>
          <w:rtl/>
        </w:rPr>
        <w:t>תהיה המודל הרווח, הן בשל היתרונות הגלומים בה במישור של נגישות ויעילות, הן בשל הפוטנציאל לשילוב אינטגרלי של אוטומציה ובינה מלאכותית בהליכים אלה.</w:t>
      </w:r>
      <w:r w:rsidR="00735B1F" w:rsidRPr="00F732F9">
        <w:rPr>
          <w:rStyle w:val="FootnoteReference"/>
          <w:rFonts w:ascii="David" w:hAnsi="David" w:cs="David"/>
          <w:sz w:val="24"/>
          <w:szCs w:val="24"/>
          <w:rtl/>
        </w:rPr>
        <w:footnoteReference w:id="87"/>
      </w:r>
      <w:r w:rsidR="00A32820" w:rsidRPr="000D1E76">
        <w:rPr>
          <w:rFonts w:ascii="David" w:hAnsi="David" w:cs="David"/>
          <w:noProof/>
          <w:sz w:val="24"/>
          <w:szCs w:val="24"/>
          <w:rtl/>
        </w:rPr>
        <w:t xml:space="preserve"> </w:t>
      </w:r>
      <w:r w:rsidR="008F201D" w:rsidRPr="000D1E76">
        <w:rPr>
          <w:rFonts w:ascii="David" w:hAnsi="David" w:cs="David"/>
          <w:noProof/>
          <w:sz w:val="24"/>
          <w:szCs w:val="24"/>
          <w:rtl/>
        </w:rPr>
        <w:t>הליכי</w:t>
      </w:r>
      <w:r w:rsidR="00824A6F" w:rsidRPr="000D1E76">
        <w:rPr>
          <w:rFonts w:ascii="David" w:hAnsi="David" w:cs="David"/>
          <w:noProof/>
          <w:sz w:val="24"/>
          <w:szCs w:val="24"/>
          <w:rtl/>
        </w:rPr>
        <w:t>ם מקוונים</w:t>
      </w:r>
      <w:r w:rsidR="00342B09" w:rsidRPr="000D1E76">
        <w:rPr>
          <w:rFonts w:ascii="David" w:hAnsi="David" w:cs="David"/>
          <w:noProof/>
          <w:sz w:val="24"/>
          <w:szCs w:val="24"/>
          <w:rtl/>
        </w:rPr>
        <w:t xml:space="preserve"> </w:t>
      </w:r>
      <w:r w:rsidR="008F201D" w:rsidRPr="000D1E76">
        <w:rPr>
          <w:rFonts w:ascii="David" w:hAnsi="David" w:cs="David"/>
          <w:noProof/>
          <w:sz w:val="24"/>
          <w:szCs w:val="24"/>
          <w:rtl/>
        </w:rPr>
        <w:t>משלבים כבר היום אוטומציה ברמה מסוימת ובמקרים בודדים ניתן לדבר על שילוב של בינה מלאכותית של ממש,</w:t>
      </w:r>
      <w:r w:rsidR="00306683" w:rsidRPr="00F732F9">
        <w:rPr>
          <w:rStyle w:val="FootnoteReference"/>
          <w:rFonts w:ascii="David" w:hAnsi="David" w:cs="David"/>
          <w:sz w:val="24"/>
          <w:szCs w:val="24"/>
          <w:rtl/>
        </w:rPr>
        <w:footnoteReference w:id="88"/>
      </w:r>
      <w:r w:rsidR="008F201D" w:rsidRPr="000D1E76">
        <w:rPr>
          <w:rFonts w:ascii="David" w:hAnsi="David" w:cs="David"/>
          <w:noProof/>
          <w:sz w:val="24"/>
          <w:szCs w:val="24"/>
          <w:rtl/>
        </w:rPr>
        <w:t xml:space="preserve"> אולם התרחבות השימוש בהליכי</w:t>
      </w:r>
      <w:r w:rsidR="00824A6F" w:rsidRPr="000D1E76">
        <w:rPr>
          <w:rFonts w:ascii="David" w:hAnsi="David" w:cs="David"/>
          <w:noProof/>
          <w:sz w:val="24"/>
          <w:szCs w:val="24"/>
          <w:rtl/>
        </w:rPr>
        <w:t>ם מקוונים</w:t>
      </w:r>
      <w:r w:rsidR="008173C2" w:rsidRPr="000D1E76">
        <w:rPr>
          <w:rFonts w:ascii="David" w:hAnsi="David" w:cs="David"/>
          <w:noProof/>
          <w:sz w:val="24"/>
          <w:szCs w:val="24"/>
          <w:rtl/>
        </w:rPr>
        <w:t xml:space="preserve"> </w:t>
      </w:r>
      <w:r w:rsidR="008F201D" w:rsidRPr="000D1E76">
        <w:rPr>
          <w:rFonts w:ascii="David" w:hAnsi="David" w:cs="David"/>
          <w:noProof/>
          <w:sz w:val="24"/>
          <w:szCs w:val="24"/>
          <w:rtl/>
        </w:rPr>
        <w:t xml:space="preserve">לצד ההתפתחויות שחלות בתחום הבינה המלאכותית בזירה המשפטית, כמתואר </w:t>
      </w:r>
      <w:r w:rsidR="00B71ADE" w:rsidRPr="000D1E76">
        <w:rPr>
          <w:rFonts w:ascii="David" w:hAnsi="David" w:cs="David"/>
          <w:noProof/>
          <w:sz w:val="24"/>
          <w:szCs w:val="24"/>
          <w:rtl/>
        </w:rPr>
        <w:t xml:space="preserve">בפרק </w:t>
      </w:r>
      <w:r w:rsidR="008F201D" w:rsidRPr="000D1E76">
        <w:rPr>
          <w:rFonts w:ascii="David" w:hAnsi="David" w:cs="David"/>
          <w:noProof/>
          <w:sz w:val="24"/>
          <w:szCs w:val="24"/>
          <w:rtl/>
        </w:rPr>
        <w:t>הבא, צפויות להאיץ את התפשטות הבינה המלאכותית ביישוב סכסוכים.</w:t>
      </w:r>
    </w:p>
    <w:p w14:paraId="38D15D40" w14:textId="77777777" w:rsidR="00CC4D37" w:rsidRPr="000D1E76" w:rsidRDefault="00CC4D37" w:rsidP="002C6F84">
      <w:pPr>
        <w:pStyle w:val="ListParagraph"/>
        <w:bidi/>
        <w:spacing w:line="276" w:lineRule="auto"/>
        <w:rPr>
          <w:rFonts w:ascii="David" w:hAnsi="David" w:cs="David"/>
          <w:noProof/>
          <w:sz w:val="24"/>
          <w:szCs w:val="24"/>
        </w:rPr>
      </w:pPr>
    </w:p>
    <w:p w14:paraId="52F32495" w14:textId="77777777" w:rsidR="00BC03E2" w:rsidRPr="000D1E76" w:rsidRDefault="00BC03E2" w:rsidP="00F732F9">
      <w:pPr>
        <w:pStyle w:val="ListParagraph"/>
        <w:numPr>
          <w:ilvl w:val="0"/>
          <w:numId w:val="2"/>
        </w:numPr>
        <w:bidi/>
        <w:spacing w:line="276" w:lineRule="auto"/>
        <w:ind w:firstLine="0"/>
        <w:rPr>
          <w:rFonts w:ascii="David" w:hAnsi="David" w:cs="David"/>
          <w:noProof/>
          <w:sz w:val="24"/>
          <w:szCs w:val="24"/>
        </w:rPr>
      </w:pPr>
      <w:r w:rsidRPr="000D1E76">
        <w:rPr>
          <w:rFonts w:ascii="David" w:hAnsi="David" w:cs="David"/>
          <w:noProof/>
          <w:sz w:val="24"/>
          <w:szCs w:val="24"/>
          <w:rtl/>
        </w:rPr>
        <w:t xml:space="preserve">בינה מלאכותית </w:t>
      </w:r>
      <w:r w:rsidR="00664645" w:rsidRPr="000D1E76">
        <w:rPr>
          <w:rFonts w:ascii="David" w:hAnsi="David" w:cs="David"/>
          <w:noProof/>
          <w:sz w:val="24"/>
          <w:szCs w:val="24"/>
          <w:rtl/>
        </w:rPr>
        <w:t>והליכים ליישוב סכסוכים</w:t>
      </w:r>
      <w:r w:rsidR="00BB358B" w:rsidRPr="000D1E76">
        <w:rPr>
          <w:rFonts w:ascii="David" w:hAnsi="David" w:cs="David"/>
          <w:noProof/>
          <w:sz w:val="24"/>
          <w:szCs w:val="24"/>
          <w:rtl/>
        </w:rPr>
        <w:t xml:space="preserve"> </w:t>
      </w:r>
    </w:p>
    <w:p w14:paraId="54CF5B25" w14:textId="5B1EB5B1" w:rsidR="006275E4" w:rsidRPr="000D1E76" w:rsidRDefault="00484FF1" w:rsidP="00C0742E">
      <w:pPr>
        <w:bidi/>
        <w:spacing w:line="276" w:lineRule="auto"/>
        <w:jc w:val="both"/>
        <w:rPr>
          <w:rFonts w:ascii="David" w:hAnsi="David" w:cs="David"/>
          <w:noProof/>
          <w:sz w:val="24"/>
          <w:szCs w:val="24"/>
          <w:rtl/>
        </w:rPr>
      </w:pPr>
      <w:r w:rsidRPr="000D1E76">
        <w:rPr>
          <w:rFonts w:ascii="David" w:hAnsi="David" w:cs="David"/>
          <w:noProof/>
          <w:sz w:val="24"/>
          <w:szCs w:val="24"/>
          <w:rtl/>
        </w:rPr>
        <w:t>בעשור האחרון התפתח התחום של בינה מלאכות</w:t>
      </w:r>
      <w:r w:rsidR="00664645" w:rsidRPr="000D1E76">
        <w:rPr>
          <w:rFonts w:ascii="David" w:hAnsi="David" w:cs="David"/>
          <w:noProof/>
          <w:sz w:val="24"/>
          <w:szCs w:val="24"/>
          <w:rtl/>
        </w:rPr>
        <w:t>ית במישור ההליכי-משפטי</w:t>
      </w:r>
      <w:r w:rsidRPr="000D1E76">
        <w:rPr>
          <w:rFonts w:ascii="David" w:hAnsi="David" w:cs="David"/>
          <w:noProof/>
          <w:sz w:val="24"/>
          <w:szCs w:val="24"/>
          <w:rtl/>
        </w:rPr>
        <w:t xml:space="preserve"> בשני צירים: האחד, הפיתוח של כלים המבוססים על בינה מלאכותית באופן ייעודי עבור השוק של מוצרים ושירותים משפטיים במסגרת מה שמכונה </w:t>
      </w:r>
      <w:r w:rsidR="003157A0" w:rsidRPr="000D1E76">
        <w:rPr>
          <w:rFonts w:ascii="David" w:hAnsi="David" w:cs="David"/>
          <w:noProof/>
          <w:sz w:val="24"/>
          <w:szCs w:val="24"/>
          <w:rtl/>
        </w:rPr>
        <w:t xml:space="preserve">תעשיית </w:t>
      </w:r>
      <w:r w:rsidRPr="000D1E76">
        <w:rPr>
          <w:rFonts w:ascii="David" w:hAnsi="David" w:cs="David"/>
          <w:noProof/>
          <w:sz w:val="24"/>
          <w:szCs w:val="24"/>
          <w:rtl/>
        </w:rPr>
        <w:t>"ליגל</w:t>
      </w:r>
      <w:r w:rsidR="00C0742E">
        <w:rPr>
          <w:rFonts w:ascii="David" w:hAnsi="David" w:cs="David" w:hint="cs"/>
          <w:noProof/>
          <w:sz w:val="24"/>
          <w:szCs w:val="24"/>
          <w:rtl/>
        </w:rPr>
        <w:t>-</w:t>
      </w:r>
      <w:r w:rsidRPr="000D1E76">
        <w:rPr>
          <w:rFonts w:ascii="David" w:hAnsi="David" w:cs="David"/>
          <w:noProof/>
          <w:sz w:val="24"/>
          <w:szCs w:val="24"/>
          <w:rtl/>
        </w:rPr>
        <w:t>טק"</w:t>
      </w:r>
      <w:r w:rsidR="00280021">
        <w:rPr>
          <w:rFonts w:ascii="David" w:hAnsi="David" w:cs="David" w:hint="cs"/>
          <w:noProof/>
          <w:sz w:val="24"/>
          <w:szCs w:val="24"/>
          <w:rtl/>
        </w:rPr>
        <w:t>,</w:t>
      </w:r>
      <w:r w:rsidR="008469E5" w:rsidRPr="000D1E76">
        <w:rPr>
          <w:rStyle w:val="FootnoteReference"/>
          <w:rFonts w:ascii="David" w:hAnsi="David" w:cs="David"/>
          <w:noProof/>
          <w:sz w:val="24"/>
          <w:szCs w:val="24"/>
          <w:rtl/>
        </w:rPr>
        <w:footnoteReference w:id="89"/>
      </w:r>
      <w:r w:rsidRPr="000D1E76">
        <w:rPr>
          <w:rFonts w:ascii="David" w:hAnsi="David" w:cs="David"/>
          <w:noProof/>
          <w:sz w:val="24"/>
          <w:szCs w:val="24"/>
          <w:rtl/>
        </w:rPr>
        <w:t xml:space="preserve"> והאחר, פיתוח של כלי בינה מלאכותית בעלי תחולה "כללית"</w:t>
      </w:r>
      <w:r w:rsidR="00280021">
        <w:rPr>
          <w:rFonts w:ascii="David" w:hAnsi="David" w:cs="David" w:hint="cs"/>
          <w:noProof/>
          <w:sz w:val="24"/>
          <w:szCs w:val="24"/>
          <w:rtl/>
        </w:rPr>
        <w:t>,</w:t>
      </w:r>
      <w:r w:rsidRPr="000D1E76">
        <w:rPr>
          <w:rFonts w:ascii="David" w:hAnsi="David" w:cs="David"/>
          <w:noProof/>
          <w:sz w:val="24"/>
          <w:szCs w:val="24"/>
          <w:rtl/>
        </w:rPr>
        <w:t xml:space="preserve"> המיושמים בזירה המשפטית</w:t>
      </w:r>
      <w:r w:rsidR="00664645" w:rsidRPr="000D1E76">
        <w:rPr>
          <w:rFonts w:ascii="David" w:hAnsi="David" w:cs="David"/>
          <w:noProof/>
          <w:sz w:val="24"/>
          <w:szCs w:val="24"/>
          <w:rtl/>
        </w:rPr>
        <w:t xml:space="preserve"> וביישוב סכסוכים א-פורמלי</w:t>
      </w:r>
      <w:r w:rsidRPr="000D1E76">
        <w:rPr>
          <w:rFonts w:ascii="David" w:hAnsi="David" w:cs="David"/>
          <w:noProof/>
          <w:sz w:val="24"/>
          <w:szCs w:val="24"/>
          <w:rtl/>
        </w:rPr>
        <w:t xml:space="preserve">, כאשר הבולטים שבהם </w:t>
      </w:r>
      <w:r w:rsidR="00B54E3C" w:rsidRPr="000D1E76">
        <w:rPr>
          <w:rFonts w:ascii="David" w:hAnsi="David" w:cs="David"/>
          <w:noProof/>
          <w:sz w:val="24"/>
          <w:szCs w:val="24"/>
          <w:rtl/>
        </w:rPr>
        <w:t xml:space="preserve">בתקופה האחרונה </w:t>
      </w:r>
      <w:r w:rsidRPr="000D1E76">
        <w:rPr>
          <w:rFonts w:ascii="David" w:hAnsi="David" w:cs="David"/>
          <w:noProof/>
          <w:sz w:val="24"/>
          <w:szCs w:val="24"/>
          <w:rtl/>
        </w:rPr>
        <w:t>הם אלו המבוססים על מודלי שפה גדולים (</w:t>
      </w:r>
      <w:r w:rsidRPr="000D1E76">
        <w:rPr>
          <w:rFonts w:ascii="David" w:hAnsi="David" w:cs="David"/>
          <w:noProof/>
          <w:sz w:val="24"/>
          <w:szCs w:val="24"/>
        </w:rPr>
        <w:t>Large Language Models</w:t>
      </w:r>
      <w:r w:rsidRPr="000D1E76">
        <w:rPr>
          <w:rFonts w:ascii="David" w:hAnsi="David" w:cs="David"/>
          <w:noProof/>
          <w:sz w:val="24"/>
          <w:szCs w:val="24"/>
          <w:rtl/>
        </w:rPr>
        <w:t xml:space="preserve">, או </w:t>
      </w:r>
      <w:r w:rsidRPr="000D1E76">
        <w:rPr>
          <w:rFonts w:ascii="David" w:hAnsi="David" w:cs="David"/>
          <w:noProof/>
          <w:sz w:val="24"/>
          <w:szCs w:val="24"/>
        </w:rPr>
        <w:t>LLMs</w:t>
      </w:r>
      <w:r w:rsidRPr="000D1E76">
        <w:rPr>
          <w:rFonts w:ascii="David" w:hAnsi="David" w:cs="David"/>
          <w:noProof/>
          <w:sz w:val="24"/>
          <w:szCs w:val="24"/>
          <w:rtl/>
        </w:rPr>
        <w:t>).</w:t>
      </w:r>
      <w:r w:rsidR="008469E5" w:rsidRPr="000D1E76">
        <w:rPr>
          <w:rStyle w:val="FootnoteReference"/>
          <w:rFonts w:ascii="David" w:hAnsi="David" w:cs="David"/>
          <w:noProof/>
          <w:sz w:val="24"/>
          <w:szCs w:val="24"/>
          <w:rtl/>
        </w:rPr>
        <w:footnoteReference w:id="90"/>
      </w:r>
      <w:r w:rsidRPr="000D1E76">
        <w:rPr>
          <w:rFonts w:ascii="David" w:hAnsi="David" w:cs="David"/>
          <w:noProof/>
          <w:sz w:val="24"/>
          <w:szCs w:val="24"/>
          <w:rtl/>
        </w:rPr>
        <w:t xml:space="preserve"> </w:t>
      </w:r>
      <w:r w:rsidR="00747119" w:rsidRPr="000D1E76">
        <w:rPr>
          <w:rFonts w:ascii="David" w:hAnsi="David" w:cs="David"/>
          <w:noProof/>
          <w:sz w:val="24"/>
          <w:szCs w:val="24"/>
          <w:rtl/>
        </w:rPr>
        <w:t xml:space="preserve">כפי שנראה, </w:t>
      </w:r>
      <w:r w:rsidR="003112D9" w:rsidRPr="000D1E76">
        <w:rPr>
          <w:rFonts w:ascii="David" w:hAnsi="David" w:cs="David"/>
          <w:noProof/>
          <w:sz w:val="24"/>
          <w:szCs w:val="24"/>
          <w:rtl/>
        </w:rPr>
        <w:t xml:space="preserve">בשנים </w:t>
      </w:r>
      <w:r w:rsidR="00E555A9" w:rsidRPr="000D1E76">
        <w:rPr>
          <w:rFonts w:ascii="David" w:hAnsi="David" w:cs="David"/>
          <w:noProof/>
          <w:sz w:val="24"/>
          <w:szCs w:val="24"/>
          <w:rtl/>
        </w:rPr>
        <w:t xml:space="preserve">האחרונות </w:t>
      </w:r>
      <w:r w:rsidR="003112D9" w:rsidRPr="000D1E76">
        <w:rPr>
          <w:rFonts w:ascii="David" w:hAnsi="David" w:cs="David"/>
          <w:noProof/>
          <w:sz w:val="24"/>
          <w:szCs w:val="24"/>
          <w:rtl/>
        </w:rPr>
        <w:t xml:space="preserve">שני הצירים </w:t>
      </w:r>
      <w:r w:rsidR="00747119" w:rsidRPr="000D1E76">
        <w:rPr>
          <w:rFonts w:ascii="David" w:hAnsi="David" w:cs="David"/>
          <w:noProof/>
          <w:sz w:val="24"/>
          <w:szCs w:val="24"/>
          <w:rtl/>
        </w:rPr>
        <w:t xml:space="preserve">הללו </w:t>
      </w:r>
      <w:r w:rsidR="00280021" w:rsidRPr="000D1E76">
        <w:rPr>
          <w:rFonts w:ascii="David" w:hAnsi="David" w:cs="David"/>
          <w:noProof/>
          <w:sz w:val="24"/>
          <w:szCs w:val="24"/>
          <w:rtl/>
        </w:rPr>
        <w:t xml:space="preserve">מתנקזים </w:t>
      </w:r>
      <w:r w:rsidR="00747119" w:rsidRPr="000D1E76">
        <w:rPr>
          <w:rFonts w:ascii="David" w:hAnsi="David" w:cs="David"/>
          <w:noProof/>
          <w:sz w:val="24"/>
          <w:szCs w:val="24"/>
          <w:rtl/>
        </w:rPr>
        <w:t>לכיוונים</w:t>
      </w:r>
      <w:r w:rsidR="003112D9" w:rsidRPr="000D1E76">
        <w:rPr>
          <w:rFonts w:ascii="David" w:hAnsi="David" w:cs="David"/>
          <w:noProof/>
          <w:sz w:val="24"/>
          <w:szCs w:val="24"/>
          <w:rtl/>
        </w:rPr>
        <w:t xml:space="preserve"> </w:t>
      </w:r>
      <w:r w:rsidR="00747119" w:rsidRPr="000D1E76">
        <w:rPr>
          <w:rFonts w:ascii="David" w:hAnsi="David" w:cs="David"/>
          <w:noProof/>
          <w:sz w:val="24"/>
          <w:szCs w:val="24"/>
          <w:rtl/>
        </w:rPr>
        <w:t xml:space="preserve">שיכולים לשנות באופן עמוק את האופן שבו הליכים ליישוב סכסוכים </w:t>
      </w:r>
      <w:r w:rsidR="00664645" w:rsidRPr="000D1E76">
        <w:rPr>
          <w:rFonts w:ascii="David" w:hAnsi="David" w:cs="David"/>
          <w:noProof/>
          <w:sz w:val="24"/>
          <w:szCs w:val="24"/>
          <w:rtl/>
        </w:rPr>
        <w:t>בבתי המשפט ומחוצה להם</w:t>
      </w:r>
      <w:r w:rsidR="00747119" w:rsidRPr="000D1E76">
        <w:rPr>
          <w:rFonts w:ascii="David" w:hAnsi="David" w:cs="David"/>
          <w:noProof/>
          <w:sz w:val="24"/>
          <w:szCs w:val="24"/>
          <w:rtl/>
        </w:rPr>
        <w:t xml:space="preserve"> מתנהלים ומיושבים</w:t>
      </w:r>
      <w:r w:rsidR="004067E2" w:rsidRPr="000D1E76">
        <w:rPr>
          <w:rFonts w:ascii="David" w:hAnsi="David" w:cs="David"/>
          <w:noProof/>
          <w:sz w:val="24"/>
          <w:szCs w:val="24"/>
          <w:rtl/>
        </w:rPr>
        <w:t>.</w:t>
      </w:r>
      <w:r w:rsidR="004067E2" w:rsidRPr="000D1E76">
        <w:rPr>
          <w:rStyle w:val="FootnoteReference"/>
          <w:rFonts w:ascii="David" w:hAnsi="David" w:cs="David"/>
          <w:noProof/>
          <w:sz w:val="24"/>
          <w:szCs w:val="24"/>
          <w:rtl/>
        </w:rPr>
        <w:footnoteReference w:id="91"/>
      </w:r>
    </w:p>
    <w:p w14:paraId="31E86D50" w14:textId="070BD251" w:rsidR="008469E5" w:rsidRPr="000D1E76" w:rsidRDefault="007E23FC" w:rsidP="00F732F9">
      <w:pPr>
        <w:bidi/>
        <w:spacing w:line="276" w:lineRule="auto"/>
        <w:jc w:val="both"/>
        <w:rPr>
          <w:rFonts w:ascii="David" w:hAnsi="David" w:cs="David"/>
          <w:noProof/>
          <w:sz w:val="24"/>
          <w:szCs w:val="24"/>
          <w:rtl/>
        </w:rPr>
      </w:pPr>
      <w:r w:rsidRPr="000D1E76">
        <w:rPr>
          <w:rFonts w:ascii="David" w:hAnsi="David" w:cs="David"/>
          <w:noProof/>
          <w:sz w:val="24"/>
          <w:szCs w:val="24"/>
          <w:rtl/>
        </w:rPr>
        <w:t xml:space="preserve">על </w:t>
      </w:r>
      <w:r w:rsidR="003157A0" w:rsidRPr="000D1E76">
        <w:rPr>
          <w:rFonts w:ascii="David" w:hAnsi="David" w:cs="David"/>
          <w:noProof/>
          <w:sz w:val="24"/>
          <w:szCs w:val="24"/>
          <w:rtl/>
        </w:rPr>
        <w:t xml:space="preserve">החיבור בין בינה מלאכותית למקצוע המשפטי </w:t>
      </w:r>
      <w:r w:rsidRPr="000D1E76">
        <w:rPr>
          <w:rFonts w:ascii="David" w:hAnsi="David" w:cs="David"/>
          <w:noProof/>
          <w:sz w:val="24"/>
          <w:szCs w:val="24"/>
          <w:rtl/>
        </w:rPr>
        <w:t>עמדו כבר לפני עשרות שנים</w:t>
      </w:r>
      <w:r w:rsidR="008469E5" w:rsidRPr="000D1E76">
        <w:rPr>
          <w:rFonts w:ascii="David" w:hAnsi="David" w:cs="David"/>
          <w:noProof/>
          <w:sz w:val="24"/>
          <w:szCs w:val="24"/>
          <w:rtl/>
        </w:rPr>
        <w:t>,</w:t>
      </w:r>
      <w:r w:rsidR="003157A0" w:rsidRPr="000D1E76">
        <w:rPr>
          <w:rFonts w:ascii="David" w:hAnsi="David" w:cs="David"/>
          <w:noProof/>
          <w:sz w:val="24"/>
          <w:szCs w:val="24"/>
          <w:rtl/>
        </w:rPr>
        <w:t xml:space="preserve"> אך</w:t>
      </w:r>
      <w:r w:rsidR="00F85355" w:rsidRPr="000D1E76">
        <w:rPr>
          <w:rFonts w:ascii="David" w:hAnsi="David" w:cs="David"/>
          <w:noProof/>
          <w:sz w:val="24"/>
          <w:szCs w:val="24"/>
          <w:rtl/>
        </w:rPr>
        <w:t xml:space="preserve"> </w:t>
      </w:r>
      <w:r w:rsidR="003157A0" w:rsidRPr="000D1E76">
        <w:rPr>
          <w:rFonts w:ascii="David" w:hAnsi="David" w:cs="David"/>
          <w:noProof/>
          <w:sz w:val="24"/>
          <w:szCs w:val="24"/>
          <w:rtl/>
        </w:rPr>
        <w:t xml:space="preserve">התפישה </w:t>
      </w:r>
      <w:r w:rsidR="00280021">
        <w:rPr>
          <w:rFonts w:ascii="David" w:hAnsi="David" w:cs="David" w:hint="cs"/>
          <w:noProof/>
          <w:sz w:val="24"/>
          <w:szCs w:val="24"/>
          <w:rtl/>
        </w:rPr>
        <w:t>ש</w:t>
      </w:r>
      <w:r w:rsidR="003157A0" w:rsidRPr="000D1E76">
        <w:rPr>
          <w:rFonts w:ascii="David" w:hAnsi="David" w:cs="David"/>
          <w:noProof/>
          <w:sz w:val="24"/>
          <w:szCs w:val="24"/>
          <w:rtl/>
        </w:rPr>
        <w:t xml:space="preserve">לפיה צפויות להיות לכניסה של טכנולוגיות משפטיות השפעה </w:t>
      </w:r>
      <w:r w:rsidR="00943564" w:rsidRPr="000D1E76">
        <w:rPr>
          <w:rFonts w:ascii="David" w:hAnsi="David" w:cs="David"/>
          <w:noProof/>
          <w:sz w:val="24"/>
          <w:szCs w:val="24"/>
          <w:rtl/>
        </w:rPr>
        <w:t>משבשת על המקצוע החלה להישמע יותר ויותר החל משנות ה-</w:t>
      </w:r>
      <w:r w:rsidR="008469E5" w:rsidRPr="000D1E76">
        <w:rPr>
          <w:rFonts w:ascii="David" w:hAnsi="David" w:cs="David"/>
          <w:noProof/>
          <w:sz w:val="24"/>
          <w:szCs w:val="24"/>
          <w:rtl/>
        </w:rPr>
        <w:t>8</w:t>
      </w:r>
      <w:r w:rsidR="00943564" w:rsidRPr="000D1E76">
        <w:rPr>
          <w:rFonts w:ascii="David" w:hAnsi="David" w:cs="David"/>
          <w:noProof/>
          <w:sz w:val="24"/>
          <w:szCs w:val="24"/>
          <w:rtl/>
        </w:rPr>
        <w:t>0'</w:t>
      </w:r>
      <w:r w:rsidR="008469E5" w:rsidRPr="000D1E76">
        <w:rPr>
          <w:rFonts w:ascii="David" w:hAnsi="David" w:cs="David"/>
          <w:noProof/>
          <w:sz w:val="24"/>
          <w:szCs w:val="24"/>
          <w:rtl/>
        </w:rPr>
        <w:t xml:space="preserve"> המאוחרות של המאה הקודמת</w:t>
      </w:r>
      <w:r w:rsidR="00943564" w:rsidRPr="000D1E76">
        <w:rPr>
          <w:rFonts w:ascii="David" w:hAnsi="David" w:cs="David"/>
          <w:noProof/>
          <w:sz w:val="24"/>
          <w:szCs w:val="24"/>
          <w:rtl/>
        </w:rPr>
        <w:t>.</w:t>
      </w:r>
      <w:r w:rsidR="008469E5" w:rsidRPr="000D1E76">
        <w:rPr>
          <w:rStyle w:val="FootnoteReference"/>
          <w:rFonts w:ascii="David" w:hAnsi="David" w:cs="David"/>
          <w:noProof/>
          <w:sz w:val="24"/>
          <w:szCs w:val="24"/>
          <w:rtl/>
        </w:rPr>
        <w:footnoteReference w:id="92"/>
      </w:r>
      <w:r w:rsidR="00943564" w:rsidRPr="000D1E76">
        <w:rPr>
          <w:rFonts w:ascii="David" w:hAnsi="David" w:cs="David"/>
          <w:noProof/>
          <w:sz w:val="24"/>
          <w:szCs w:val="24"/>
          <w:rtl/>
        </w:rPr>
        <w:t xml:space="preserve"> תחילה הושם הדגש על הזמינות והנגישות הגוברת </w:t>
      </w:r>
      <w:r w:rsidR="00943564" w:rsidRPr="000D1E76">
        <w:rPr>
          <w:rFonts w:ascii="David" w:hAnsi="David" w:cs="David"/>
          <w:noProof/>
          <w:sz w:val="24"/>
          <w:szCs w:val="24"/>
          <w:rtl/>
        </w:rPr>
        <w:lastRenderedPageBreak/>
        <w:t xml:space="preserve">של מידע </w:t>
      </w:r>
      <w:r w:rsidR="008469E5" w:rsidRPr="000D1E76">
        <w:rPr>
          <w:rFonts w:ascii="David" w:hAnsi="David" w:cs="David"/>
          <w:noProof/>
          <w:sz w:val="24"/>
          <w:szCs w:val="24"/>
          <w:rtl/>
        </w:rPr>
        <w:t>משפטי</w:t>
      </w:r>
      <w:r w:rsidR="00943564" w:rsidRPr="000D1E76">
        <w:rPr>
          <w:rFonts w:ascii="David" w:hAnsi="David" w:cs="David"/>
          <w:noProof/>
          <w:sz w:val="24"/>
          <w:szCs w:val="24"/>
          <w:rtl/>
        </w:rPr>
        <w:t xml:space="preserve"> דרך רשת האינטרנט, שצמצמה את הבלעדיות על מידע שהי</w:t>
      </w:r>
      <w:r w:rsidR="00280021">
        <w:rPr>
          <w:rFonts w:ascii="David" w:hAnsi="David" w:cs="David" w:hint="cs"/>
          <w:noProof/>
          <w:sz w:val="24"/>
          <w:szCs w:val="24"/>
          <w:rtl/>
        </w:rPr>
        <w:t>יתה</w:t>
      </w:r>
      <w:r w:rsidR="00943564" w:rsidRPr="000D1E76">
        <w:rPr>
          <w:rFonts w:ascii="David" w:hAnsi="David" w:cs="David"/>
          <w:noProof/>
          <w:sz w:val="24"/>
          <w:szCs w:val="24"/>
          <w:rtl/>
        </w:rPr>
        <w:t xml:space="preserve"> נחלת המקצוע המשפטי.</w:t>
      </w:r>
      <w:r w:rsidR="008469E5" w:rsidRPr="000D1E76">
        <w:rPr>
          <w:rStyle w:val="FootnoteReference"/>
          <w:rFonts w:ascii="David" w:hAnsi="David" w:cs="David"/>
          <w:noProof/>
          <w:sz w:val="24"/>
          <w:szCs w:val="24"/>
          <w:rtl/>
        </w:rPr>
        <w:footnoteReference w:id="93"/>
      </w:r>
      <w:r w:rsidR="00943564" w:rsidRPr="000D1E76">
        <w:rPr>
          <w:rFonts w:ascii="David" w:hAnsi="David" w:cs="David"/>
          <w:noProof/>
          <w:sz w:val="24"/>
          <w:szCs w:val="24"/>
          <w:rtl/>
        </w:rPr>
        <w:t xml:space="preserve"> עדיין, המורכבות של השפה, הדוקטרינות וההסדרים המשפטיים הראו עד כמה אין די במידע משפטי כללי כדי להנגיש את הידע המשפטי לציבור הרחב.</w:t>
      </w:r>
      <w:r w:rsidR="008469E5" w:rsidRPr="000D1E76">
        <w:rPr>
          <w:rStyle w:val="FootnoteReference"/>
          <w:rFonts w:ascii="David" w:hAnsi="David" w:cs="David"/>
          <w:noProof/>
          <w:sz w:val="24"/>
          <w:szCs w:val="24"/>
          <w:rtl/>
        </w:rPr>
        <w:footnoteReference w:id="94"/>
      </w:r>
      <w:r w:rsidR="00943564" w:rsidRPr="000D1E76">
        <w:rPr>
          <w:rFonts w:ascii="David" w:hAnsi="David" w:cs="David"/>
          <w:noProof/>
          <w:sz w:val="24"/>
          <w:szCs w:val="24"/>
          <w:rtl/>
        </w:rPr>
        <w:t xml:space="preserve"> בהמשך, עם הפיתוח של מגוון כלים שמספקים ש</w:t>
      </w:r>
      <w:r w:rsidR="00280021">
        <w:rPr>
          <w:rFonts w:ascii="David" w:hAnsi="David" w:cs="David" w:hint="cs"/>
          <w:noProof/>
          <w:sz w:val="24"/>
          <w:szCs w:val="24"/>
          <w:rtl/>
        </w:rPr>
        <w:t>י</w:t>
      </w:r>
      <w:r w:rsidR="00943564" w:rsidRPr="000D1E76">
        <w:rPr>
          <w:rFonts w:ascii="David" w:hAnsi="David" w:cs="David"/>
          <w:noProof/>
          <w:sz w:val="24"/>
          <w:szCs w:val="24"/>
          <w:rtl/>
        </w:rPr>
        <w:t xml:space="preserve">רותים ומוצרים משפטיים, החלו להתעורר שאלות </w:t>
      </w:r>
      <w:r w:rsidR="008469E5" w:rsidRPr="000D1E76">
        <w:rPr>
          <w:rFonts w:ascii="David" w:hAnsi="David" w:cs="David"/>
          <w:noProof/>
          <w:sz w:val="24"/>
          <w:szCs w:val="24"/>
          <w:rtl/>
        </w:rPr>
        <w:t>לגבי ייחוד המקצוע,</w:t>
      </w:r>
      <w:r w:rsidR="008469E5" w:rsidRPr="000D1E76">
        <w:rPr>
          <w:rStyle w:val="FootnoteReference"/>
          <w:rFonts w:ascii="David" w:hAnsi="David" w:cs="David"/>
          <w:noProof/>
          <w:sz w:val="24"/>
          <w:szCs w:val="24"/>
          <w:rtl/>
        </w:rPr>
        <w:footnoteReference w:id="95"/>
      </w:r>
      <w:r w:rsidR="008469E5" w:rsidRPr="000D1E76">
        <w:rPr>
          <w:rFonts w:ascii="David" w:hAnsi="David" w:cs="David"/>
          <w:noProof/>
          <w:sz w:val="24"/>
          <w:szCs w:val="24"/>
          <w:rtl/>
        </w:rPr>
        <w:t xml:space="preserve"> ובאופן עמוק יותר לגבי היכולת של מכונות לבצע משימות שהן מנת חלקם של אנשים </w:t>
      </w:r>
      <w:r w:rsidR="003C1B8C">
        <w:rPr>
          <w:rFonts w:ascii="David" w:hAnsi="David" w:cs="David" w:hint="cs"/>
          <w:noProof/>
          <w:sz w:val="24"/>
          <w:szCs w:val="24"/>
          <w:rtl/>
        </w:rPr>
        <w:t xml:space="preserve">או נשים </w:t>
      </w:r>
      <w:r w:rsidR="008469E5" w:rsidRPr="000D1E76">
        <w:rPr>
          <w:rFonts w:ascii="David" w:hAnsi="David" w:cs="David"/>
          <w:noProof/>
          <w:sz w:val="24"/>
          <w:szCs w:val="24"/>
          <w:rtl/>
        </w:rPr>
        <w:t>שהם בעלי הכשרה משפטית.</w:t>
      </w:r>
      <w:bookmarkStart w:id="33" w:name="_Ref171615334"/>
      <w:r w:rsidR="008469E5" w:rsidRPr="000D1E76">
        <w:rPr>
          <w:rStyle w:val="FootnoteReference"/>
          <w:rFonts w:ascii="David" w:hAnsi="David" w:cs="David"/>
          <w:noProof/>
          <w:sz w:val="24"/>
          <w:szCs w:val="24"/>
          <w:rtl/>
        </w:rPr>
        <w:footnoteReference w:id="96"/>
      </w:r>
      <w:bookmarkEnd w:id="33"/>
      <w:r w:rsidR="009B6356" w:rsidRPr="000D1E76">
        <w:rPr>
          <w:rFonts w:ascii="David" w:hAnsi="David" w:cs="David"/>
          <w:noProof/>
          <w:sz w:val="24"/>
          <w:szCs w:val="24"/>
          <w:rtl/>
        </w:rPr>
        <w:t xml:space="preserve"> </w:t>
      </w:r>
    </w:p>
    <w:p w14:paraId="3D548993" w14:textId="1A89D7D4" w:rsidR="0098100B" w:rsidRPr="000D1E76" w:rsidRDefault="00F3136C" w:rsidP="00F732F9">
      <w:pPr>
        <w:bidi/>
        <w:spacing w:line="276" w:lineRule="auto"/>
        <w:jc w:val="both"/>
        <w:rPr>
          <w:rFonts w:ascii="David" w:hAnsi="David" w:cs="David"/>
          <w:noProof/>
          <w:sz w:val="24"/>
          <w:szCs w:val="24"/>
          <w:rtl/>
        </w:rPr>
      </w:pPr>
      <w:r w:rsidRPr="000D1E76">
        <w:rPr>
          <w:rFonts w:ascii="David" w:hAnsi="David" w:cs="David"/>
          <w:noProof/>
          <w:sz w:val="24"/>
          <w:szCs w:val="24"/>
          <w:rtl/>
        </w:rPr>
        <w:t>מאז ומתמיד הי</w:t>
      </w:r>
      <w:r w:rsidR="00CC2BD8">
        <w:rPr>
          <w:rFonts w:ascii="David" w:hAnsi="David" w:cs="David" w:hint="cs"/>
          <w:noProof/>
          <w:sz w:val="24"/>
          <w:szCs w:val="24"/>
          <w:rtl/>
        </w:rPr>
        <w:t>י</w:t>
      </w:r>
      <w:r w:rsidRPr="000D1E76">
        <w:rPr>
          <w:rFonts w:ascii="David" w:hAnsi="David" w:cs="David"/>
          <w:noProof/>
          <w:sz w:val="24"/>
          <w:szCs w:val="24"/>
          <w:rtl/>
        </w:rPr>
        <w:t xml:space="preserve">תה לשחקנים חוזרים </w:t>
      </w:r>
      <w:r w:rsidR="00A62E3B">
        <w:rPr>
          <w:rFonts w:ascii="David" w:hAnsi="David" w:cs="David" w:hint="cs"/>
          <w:noProof/>
          <w:sz w:val="24"/>
          <w:szCs w:val="24"/>
          <w:rtl/>
        </w:rPr>
        <w:t>בעלי</w:t>
      </w:r>
      <w:r w:rsidRPr="000D1E76">
        <w:rPr>
          <w:rFonts w:ascii="David" w:hAnsi="David" w:cs="David"/>
          <w:noProof/>
          <w:sz w:val="24"/>
          <w:szCs w:val="24"/>
          <w:rtl/>
        </w:rPr>
        <w:t xml:space="preserve"> משאבים יכולת לבצע ניתוח ולמידה של תיקים ולהפעיל סוג מסוים של ניתוח של מידע משפטי.</w:t>
      </w:r>
      <w:r w:rsidRPr="000D1E76">
        <w:rPr>
          <w:rStyle w:val="FootnoteReference"/>
          <w:rFonts w:ascii="David" w:hAnsi="David" w:cs="David"/>
          <w:noProof/>
          <w:sz w:val="24"/>
          <w:szCs w:val="24"/>
          <w:rtl/>
        </w:rPr>
        <w:footnoteReference w:id="97"/>
      </w:r>
      <w:r w:rsidRPr="000D1E76">
        <w:rPr>
          <w:rFonts w:ascii="David" w:hAnsi="David" w:cs="David"/>
          <w:noProof/>
          <w:sz w:val="24"/>
          <w:szCs w:val="24"/>
          <w:rtl/>
        </w:rPr>
        <w:t xml:space="preserve"> עם זאת, הכניסה של בינה מלאכותית בהקשר זה שינתה את המצב באופן דרמטי דרך היכולת לנתח באופן שיטתי מספרים גדולים של הכרעות שיפוטיות, פסקי בוררים והסכמות גישוריות.</w:t>
      </w:r>
      <w:bookmarkStart w:id="34" w:name="_Ref153388689"/>
      <w:r w:rsidRPr="000D1E76">
        <w:rPr>
          <w:rStyle w:val="FootnoteReference"/>
          <w:rFonts w:ascii="David" w:hAnsi="David" w:cs="David"/>
          <w:noProof/>
          <w:sz w:val="24"/>
          <w:szCs w:val="24"/>
          <w:rtl/>
        </w:rPr>
        <w:footnoteReference w:id="98"/>
      </w:r>
      <w:bookmarkEnd w:id="34"/>
      <w:r w:rsidRPr="000D1E76">
        <w:rPr>
          <w:rFonts w:ascii="David" w:hAnsi="David" w:cs="David"/>
          <w:noProof/>
          <w:sz w:val="24"/>
          <w:szCs w:val="24"/>
          <w:rtl/>
        </w:rPr>
        <w:t xml:space="preserve"> </w:t>
      </w:r>
      <w:r w:rsidR="000A4D59" w:rsidRPr="000D1E76">
        <w:rPr>
          <w:rFonts w:ascii="David" w:hAnsi="David" w:cs="David"/>
          <w:noProof/>
          <w:sz w:val="24"/>
          <w:szCs w:val="24"/>
          <w:rtl/>
        </w:rPr>
        <w:t xml:space="preserve">הן עורכי דין, הן צדדים לסכסוך (דוגמת חברות ביטוח) </w:t>
      </w:r>
      <w:r w:rsidR="002F74A9" w:rsidRPr="000D1E76">
        <w:rPr>
          <w:rFonts w:ascii="David" w:hAnsi="David" w:cs="David"/>
          <w:noProof/>
          <w:sz w:val="24"/>
          <w:szCs w:val="24"/>
          <w:rtl/>
        </w:rPr>
        <w:t xml:space="preserve">עושים יותר ויותר </w:t>
      </w:r>
      <w:r w:rsidR="000A4D59" w:rsidRPr="000D1E76">
        <w:rPr>
          <w:rFonts w:ascii="David" w:hAnsi="David" w:cs="David"/>
          <w:noProof/>
          <w:sz w:val="24"/>
          <w:szCs w:val="24"/>
          <w:rtl/>
        </w:rPr>
        <w:t>שימוש בניבוי התוצאה</w:t>
      </w:r>
      <w:r w:rsidR="008F332D" w:rsidRPr="000D1E76">
        <w:rPr>
          <w:rFonts w:ascii="David" w:hAnsi="David" w:cs="David"/>
          <w:noProof/>
          <w:sz w:val="24"/>
          <w:szCs w:val="24"/>
          <w:rtl/>
        </w:rPr>
        <w:t xml:space="preserve"> המשפטית ל</w:t>
      </w:r>
      <w:r w:rsidR="000A4D59" w:rsidRPr="000D1E76">
        <w:rPr>
          <w:rFonts w:ascii="David" w:hAnsi="David" w:cs="David"/>
          <w:noProof/>
          <w:sz w:val="24"/>
          <w:szCs w:val="24"/>
          <w:rtl/>
        </w:rPr>
        <w:t>גיבוש העמדה שלהם</w:t>
      </w:r>
      <w:r w:rsidR="008F332D" w:rsidRPr="000D1E76">
        <w:rPr>
          <w:rFonts w:ascii="David" w:hAnsi="David" w:cs="David"/>
          <w:noProof/>
          <w:sz w:val="24"/>
          <w:szCs w:val="24"/>
          <w:rtl/>
        </w:rPr>
        <w:t xml:space="preserve"> במסגרת ניהול משא ומתן</w:t>
      </w:r>
      <w:r w:rsidR="000A4D59" w:rsidRPr="000D1E76">
        <w:rPr>
          <w:rFonts w:ascii="David" w:hAnsi="David" w:cs="David"/>
          <w:noProof/>
          <w:sz w:val="24"/>
          <w:szCs w:val="24"/>
          <w:rtl/>
        </w:rPr>
        <w:t>.</w:t>
      </w:r>
      <w:r w:rsidR="00471C65" w:rsidRPr="000D1E76">
        <w:rPr>
          <w:rFonts w:ascii="David" w:hAnsi="David" w:cs="David"/>
          <w:noProof/>
          <w:sz w:val="24"/>
          <w:szCs w:val="24"/>
          <w:rtl/>
        </w:rPr>
        <w:t xml:space="preserve"> </w:t>
      </w:r>
      <w:r w:rsidR="008F332D" w:rsidRPr="000D1E76">
        <w:rPr>
          <w:rFonts w:ascii="David" w:hAnsi="David" w:cs="David"/>
          <w:noProof/>
          <w:sz w:val="24"/>
          <w:szCs w:val="24"/>
          <w:rtl/>
        </w:rPr>
        <w:t>אם בעבר היה המשא ומתן מתנהל בצל הכרעות שיפוטיות,</w:t>
      </w:r>
      <w:r w:rsidR="008F332D" w:rsidRPr="000D1E76">
        <w:rPr>
          <w:rStyle w:val="FootnoteReference"/>
          <w:rFonts w:ascii="David" w:hAnsi="David" w:cs="David"/>
          <w:noProof/>
          <w:sz w:val="24"/>
          <w:szCs w:val="24"/>
          <w:rtl/>
        </w:rPr>
        <w:footnoteReference w:id="99"/>
      </w:r>
      <w:r w:rsidR="008F332D" w:rsidRPr="000D1E76">
        <w:rPr>
          <w:rFonts w:ascii="David" w:hAnsi="David" w:cs="David"/>
          <w:noProof/>
          <w:sz w:val="24"/>
          <w:szCs w:val="24"/>
          <w:rtl/>
        </w:rPr>
        <w:t xml:space="preserve"> הרי שיותר ויותר הוא יעבור להתנהל בצל של "מה שהאלגוריתם מנבא שהמשפט יאמר" ולא </w:t>
      </w:r>
      <w:r w:rsidR="00D95947" w:rsidRPr="000D1E76">
        <w:rPr>
          <w:rFonts w:ascii="David" w:hAnsi="David" w:cs="David"/>
          <w:noProof/>
          <w:sz w:val="24"/>
          <w:szCs w:val="24"/>
          <w:rtl/>
        </w:rPr>
        <w:t>"</w:t>
      </w:r>
      <w:r w:rsidR="008F332D" w:rsidRPr="000D1E76">
        <w:rPr>
          <w:rFonts w:ascii="David" w:hAnsi="David" w:cs="David"/>
          <w:noProof/>
          <w:sz w:val="24"/>
          <w:szCs w:val="24"/>
          <w:rtl/>
        </w:rPr>
        <w:t>מה שהמשפט אומר"</w:t>
      </w:r>
      <w:r w:rsidR="00CC2BD8">
        <w:rPr>
          <w:rFonts w:ascii="David" w:hAnsi="David" w:cs="David" w:hint="cs"/>
          <w:noProof/>
          <w:sz w:val="24"/>
          <w:szCs w:val="24"/>
          <w:rtl/>
        </w:rPr>
        <w:t>.</w:t>
      </w:r>
      <w:r w:rsidR="008F332D" w:rsidRPr="000D1E76">
        <w:rPr>
          <w:rStyle w:val="FootnoteReference"/>
          <w:rFonts w:ascii="David" w:hAnsi="David" w:cs="David"/>
          <w:noProof/>
          <w:sz w:val="24"/>
          <w:szCs w:val="24"/>
          <w:rtl/>
        </w:rPr>
        <w:footnoteReference w:id="100"/>
      </w:r>
      <w:r w:rsidRPr="000D1E76">
        <w:rPr>
          <w:rFonts w:ascii="David" w:hAnsi="David" w:cs="David"/>
          <w:noProof/>
          <w:sz w:val="24"/>
          <w:szCs w:val="24"/>
          <w:rtl/>
        </w:rPr>
        <w:t xml:space="preserve"> על היישום של בינה מלאכותית בהקשר זה נשמעו ביקורות,</w:t>
      </w:r>
      <w:r w:rsidRPr="000D1E76">
        <w:rPr>
          <w:rStyle w:val="FootnoteReference"/>
          <w:rFonts w:ascii="David" w:hAnsi="David" w:cs="David"/>
          <w:noProof/>
          <w:sz w:val="24"/>
          <w:szCs w:val="24"/>
          <w:rtl/>
        </w:rPr>
        <w:footnoteReference w:id="101"/>
      </w:r>
      <w:r w:rsidR="00943564" w:rsidRPr="000D1E76">
        <w:rPr>
          <w:rFonts w:ascii="David" w:hAnsi="David" w:cs="David"/>
          <w:noProof/>
          <w:sz w:val="24"/>
          <w:szCs w:val="24"/>
          <w:rtl/>
        </w:rPr>
        <w:t xml:space="preserve"> </w:t>
      </w:r>
      <w:r w:rsidRPr="000D1E76">
        <w:rPr>
          <w:rFonts w:ascii="David" w:hAnsi="David" w:cs="David"/>
          <w:noProof/>
          <w:sz w:val="24"/>
          <w:szCs w:val="24"/>
          <w:rtl/>
        </w:rPr>
        <w:t xml:space="preserve">כאשר הספקנים טוענים כי הטכנולוגיה רחוקה עדיין מהיכולת להמיר את עבודתם של בעלי הכשרה משפטית ושאין לה היכולת </w:t>
      </w:r>
      <w:r w:rsidR="0061661A" w:rsidRPr="000D1E76">
        <w:rPr>
          <w:rFonts w:ascii="David" w:hAnsi="David" w:cs="David"/>
          <w:noProof/>
          <w:sz w:val="24"/>
          <w:szCs w:val="24"/>
          <w:rtl/>
        </w:rPr>
        <w:t>לבצע את הניתוח המדוקדק שנדרש במתן ייעוץ משפטי וקבלת החלטות במישור זה.</w:t>
      </w:r>
      <w:r w:rsidR="0061661A" w:rsidRPr="000D1E76">
        <w:rPr>
          <w:rStyle w:val="FootnoteReference"/>
          <w:rFonts w:ascii="David" w:hAnsi="David" w:cs="David"/>
          <w:noProof/>
          <w:sz w:val="24"/>
          <w:szCs w:val="24"/>
          <w:rtl/>
        </w:rPr>
        <w:footnoteReference w:id="102"/>
      </w:r>
      <w:r w:rsidR="0061661A" w:rsidRPr="000D1E76">
        <w:rPr>
          <w:rFonts w:ascii="David" w:hAnsi="David" w:cs="David"/>
          <w:noProof/>
          <w:sz w:val="24"/>
          <w:szCs w:val="24"/>
          <w:rtl/>
        </w:rPr>
        <w:t xml:space="preserve"> עבורם, מציאת קורלציות בין תיקים, כפי שעושים כלי </w:t>
      </w:r>
      <w:r w:rsidR="0061661A" w:rsidRPr="000D1E76">
        <w:rPr>
          <w:rFonts w:ascii="David" w:hAnsi="David" w:cs="David"/>
          <w:noProof/>
          <w:sz w:val="24"/>
          <w:szCs w:val="24"/>
          <w:rtl/>
        </w:rPr>
        <w:lastRenderedPageBreak/>
        <w:t>בינה מלאכותית רבים, שונה מאוד מסוג הניתוח הנדרש בהחלטה משפטית מנומקת.</w:t>
      </w:r>
      <w:bookmarkStart w:id="35" w:name="_Ref153389653"/>
      <w:r w:rsidR="0061661A" w:rsidRPr="000D1E76">
        <w:rPr>
          <w:rStyle w:val="FootnoteReference"/>
          <w:rFonts w:ascii="David" w:hAnsi="David" w:cs="David"/>
          <w:noProof/>
          <w:sz w:val="24"/>
          <w:szCs w:val="24"/>
          <w:rtl/>
        </w:rPr>
        <w:footnoteReference w:id="103"/>
      </w:r>
      <w:bookmarkEnd w:id="35"/>
      <w:r w:rsidR="0061661A" w:rsidRPr="000D1E76">
        <w:rPr>
          <w:rFonts w:ascii="David" w:hAnsi="David" w:cs="David"/>
          <w:noProof/>
          <w:sz w:val="24"/>
          <w:szCs w:val="24"/>
          <w:rtl/>
        </w:rPr>
        <w:t xml:space="preserve"> חרף ביקורות אלה השוק של הליגל</w:t>
      </w:r>
      <w:r w:rsidR="00C0742E">
        <w:rPr>
          <w:rFonts w:ascii="David" w:hAnsi="David" w:cs="David" w:hint="cs"/>
          <w:noProof/>
          <w:sz w:val="24"/>
          <w:szCs w:val="24"/>
          <w:rtl/>
        </w:rPr>
        <w:t>-</w:t>
      </w:r>
      <w:r w:rsidR="0061661A" w:rsidRPr="000D1E76">
        <w:rPr>
          <w:rFonts w:ascii="David" w:hAnsi="David" w:cs="David"/>
          <w:noProof/>
          <w:sz w:val="24"/>
          <w:szCs w:val="24"/>
          <w:rtl/>
        </w:rPr>
        <w:t xml:space="preserve">טק </w:t>
      </w:r>
      <w:r w:rsidR="00EC0E6C" w:rsidRPr="000D1E76">
        <w:rPr>
          <w:rFonts w:ascii="David" w:hAnsi="David" w:cs="David"/>
          <w:noProof/>
          <w:sz w:val="24"/>
          <w:szCs w:val="24"/>
          <w:rtl/>
        </w:rPr>
        <w:t xml:space="preserve">ממשיך </w:t>
      </w:r>
      <w:r w:rsidR="0061661A" w:rsidRPr="000D1E76">
        <w:rPr>
          <w:rFonts w:ascii="David" w:hAnsi="David" w:cs="David"/>
          <w:noProof/>
          <w:sz w:val="24"/>
          <w:szCs w:val="24"/>
          <w:rtl/>
        </w:rPr>
        <w:t>לצמוח ולייצר "צל של ניבויי הכרעה" שמעצב את תהליך קבלת ההחלטות של המעורבים בסכסוך.</w:t>
      </w:r>
      <w:r w:rsidR="0061661A" w:rsidRPr="000D1E76">
        <w:rPr>
          <w:rStyle w:val="FootnoteReference"/>
          <w:rFonts w:ascii="David" w:hAnsi="David" w:cs="David"/>
          <w:noProof/>
          <w:sz w:val="24"/>
          <w:szCs w:val="24"/>
          <w:rtl/>
        </w:rPr>
        <w:footnoteReference w:id="104"/>
      </w:r>
      <w:r w:rsidR="004D0C41" w:rsidRPr="000D1E76">
        <w:rPr>
          <w:rFonts w:ascii="David" w:hAnsi="David" w:cs="David"/>
          <w:noProof/>
          <w:sz w:val="24"/>
          <w:szCs w:val="24"/>
          <w:rtl/>
        </w:rPr>
        <w:t xml:space="preserve"> </w:t>
      </w:r>
    </w:p>
    <w:p w14:paraId="6F2E9E26" w14:textId="606DA745" w:rsidR="00E51A04" w:rsidRPr="000D1E76" w:rsidRDefault="0098100B" w:rsidP="00F732F9">
      <w:pPr>
        <w:bidi/>
        <w:spacing w:line="276" w:lineRule="auto"/>
        <w:jc w:val="both"/>
        <w:rPr>
          <w:rFonts w:ascii="David" w:hAnsi="David" w:cs="David"/>
          <w:noProof/>
          <w:sz w:val="24"/>
          <w:szCs w:val="24"/>
          <w:rtl/>
        </w:rPr>
      </w:pPr>
      <w:r w:rsidRPr="000D1E76">
        <w:rPr>
          <w:rFonts w:ascii="David" w:hAnsi="David" w:cs="David"/>
          <w:noProof/>
          <w:sz w:val="24"/>
          <w:szCs w:val="24"/>
          <w:rtl/>
        </w:rPr>
        <w:t xml:space="preserve">הבינה המלאכותית </w:t>
      </w:r>
      <w:r w:rsidR="00A96132" w:rsidRPr="000D1E76">
        <w:rPr>
          <w:rFonts w:ascii="David" w:hAnsi="David" w:cs="David"/>
          <w:noProof/>
          <w:sz w:val="24"/>
          <w:szCs w:val="24"/>
          <w:rtl/>
        </w:rPr>
        <w:t>חדרה גם אל ה</w:t>
      </w:r>
      <w:r w:rsidRPr="000D1E76">
        <w:rPr>
          <w:rFonts w:ascii="David" w:hAnsi="David" w:cs="David"/>
          <w:noProof/>
          <w:sz w:val="24"/>
          <w:szCs w:val="24"/>
          <w:rtl/>
        </w:rPr>
        <w:t>רובד ההליכי בזירה הציבורית, כאשר ערכאות שיפוטיות ומנהליות החלו ל</w:t>
      </w:r>
      <w:r w:rsidR="00A96132" w:rsidRPr="000D1E76">
        <w:rPr>
          <w:rFonts w:ascii="David" w:hAnsi="David" w:cs="David"/>
          <w:noProof/>
          <w:sz w:val="24"/>
          <w:szCs w:val="24"/>
          <w:rtl/>
        </w:rPr>
        <w:t>ה</w:t>
      </w:r>
      <w:r w:rsidR="001972EA">
        <w:rPr>
          <w:rFonts w:ascii="David" w:hAnsi="David" w:cs="David" w:hint="cs"/>
          <w:noProof/>
          <w:sz w:val="24"/>
          <w:szCs w:val="24"/>
          <w:rtl/>
        </w:rPr>
        <w:t>י</w:t>
      </w:r>
      <w:r w:rsidR="00A96132" w:rsidRPr="000D1E76">
        <w:rPr>
          <w:rFonts w:ascii="David" w:hAnsi="David" w:cs="David"/>
          <w:noProof/>
          <w:sz w:val="24"/>
          <w:szCs w:val="24"/>
          <w:rtl/>
        </w:rPr>
        <w:t>עזר בה</w:t>
      </w:r>
      <w:r w:rsidRPr="000D1E76">
        <w:rPr>
          <w:rFonts w:ascii="David" w:hAnsi="David" w:cs="David"/>
          <w:noProof/>
          <w:sz w:val="24"/>
          <w:szCs w:val="24"/>
          <w:rtl/>
        </w:rPr>
        <w:t xml:space="preserve"> הן במישור קבלת החלטות הן במישור הבירוקרטי-פנימי.</w:t>
      </w:r>
      <w:r w:rsidRPr="000D1E76">
        <w:rPr>
          <w:rStyle w:val="FootnoteReference"/>
          <w:rFonts w:ascii="David" w:hAnsi="David" w:cs="David"/>
          <w:noProof/>
          <w:sz w:val="24"/>
          <w:szCs w:val="24"/>
          <w:rtl/>
        </w:rPr>
        <w:footnoteReference w:id="105"/>
      </w:r>
      <w:r w:rsidRPr="000D1E76">
        <w:rPr>
          <w:rFonts w:ascii="David" w:hAnsi="David" w:cs="David"/>
          <w:noProof/>
          <w:sz w:val="24"/>
          <w:szCs w:val="24"/>
          <w:rtl/>
        </w:rPr>
        <w:t xml:space="preserve"> </w:t>
      </w:r>
      <w:r w:rsidR="00A91248" w:rsidRPr="000D1E76">
        <w:rPr>
          <w:rFonts w:ascii="David" w:hAnsi="David" w:cs="David"/>
          <w:noProof/>
          <w:sz w:val="24"/>
          <w:szCs w:val="24"/>
          <w:rtl/>
        </w:rPr>
        <w:t>המקרה המוכר ביותר, וזה שזכה לביקורות נוקבות</w:t>
      </w:r>
      <w:r w:rsidR="00A96132" w:rsidRPr="000D1E76">
        <w:rPr>
          <w:rFonts w:ascii="David" w:hAnsi="David" w:cs="David"/>
          <w:noProof/>
          <w:sz w:val="24"/>
          <w:szCs w:val="24"/>
          <w:rtl/>
        </w:rPr>
        <w:t xml:space="preserve"> במיוחד</w:t>
      </w:r>
      <w:r w:rsidR="00A91248" w:rsidRPr="000D1E76">
        <w:rPr>
          <w:rFonts w:ascii="David" w:hAnsi="David" w:cs="David"/>
          <w:noProof/>
          <w:sz w:val="24"/>
          <w:szCs w:val="24"/>
          <w:rtl/>
        </w:rPr>
        <w:t xml:space="preserve">, הוא השימוש באלגוריתם להערכת מסוכנות </w:t>
      </w:r>
      <w:r w:rsidR="00A96132" w:rsidRPr="000D1E76">
        <w:rPr>
          <w:rFonts w:ascii="David" w:hAnsi="David" w:cs="David"/>
          <w:noProof/>
          <w:sz w:val="24"/>
          <w:szCs w:val="24"/>
          <w:rtl/>
        </w:rPr>
        <w:t xml:space="preserve">והסיכוי לפשיעה חוזרת </w:t>
      </w:r>
      <w:r w:rsidR="00A91248" w:rsidRPr="000D1E76">
        <w:rPr>
          <w:rFonts w:ascii="David" w:hAnsi="David" w:cs="David"/>
          <w:noProof/>
          <w:sz w:val="24"/>
          <w:szCs w:val="24"/>
          <w:rtl/>
        </w:rPr>
        <w:t>במסגרת הליכי קביעת ערובה והארכות מעצר.</w:t>
      </w:r>
      <w:r w:rsidR="00A91248" w:rsidRPr="000D1E76">
        <w:rPr>
          <w:rStyle w:val="FootnoteReference"/>
          <w:rFonts w:ascii="David" w:hAnsi="David" w:cs="David"/>
          <w:noProof/>
          <w:sz w:val="24"/>
          <w:szCs w:val="24"/>
          <w:rtl/>
        </w:rPr>
        <w:footnoteReference w:id="106"/>
      </w:r>
      <w:r w:rsidR="00A91248" w:rsidRPr="000D1E76">
        <w:rPr>
          <w:rFonts w:ascii="David" w:hAnsi="David" w:cs="David"/>
          <w:noProof/>
          <w:sz w:val="24"/>
          <w:szCs w:val="24"/>
          <w:rtl/>
        </w:rPr>
        <w:t xml:space="preserve"> האלגוריתם של חברת </w:t>
      </w:r>
      <w:r w:rsidR="00A91248" w:rsidRPr="000D1E76">
        <w:rPr>
          <w:rFonts w:ascii="David" w:hAnsi="David" w:cs="David"/>
          <w:noProof/>
          <w:sz w:val="24"/>
          <w:szCs w:val="24"/>
        </w:rPr>
        <w:t>COMPAS</w:t>
      </w:r>
      <w:r w:rsidR="00A91248" w:rsidRPr="000D1E76">
        <w:rPr>
          <w:rFonts w:ascii="David" w:hAnsi="David" w:cs="David"/>
          <w:noProof/>
          <w:sz w:val="24"/>
          <w:szCs w:val="24"/>
          <w:rtl/>
        </w:rPr>
        <w:t xml:space="preserve"> נמצא מוטה כלפי שחורים, ל</w:t>
      </w:r>
      <w:r w:rsidR="001972EA">
        <w:rPr>
          <w:rFonts w:ascii="David" w:hAnsi="David" w:cs="David" w:hint="cs"/>
          <w:noProof/>
          <w:sz w:val="24"/>
          <w:szCs w:val="24"/>
          <w:rtl/>
        </w:rPr>
        <w:t>נוכח</w:t>
      </w:r>
      <w:r w:rsidR="00A91248" w:rsidRPr="000D1E76">
        <w:rPr>
          <w:rFonts w:ascii="David" w:hAnsi="David" w:cs="David"/>
          <w:noProof/>
          <w:sz w:val="24"/>
          <w:szCs w:val="24"/>
          <w:rtl/>
        </w:rPr>
        <w:t xml:space="preserve"> </w:t>
      </w:r>
      <w:r w:rsidR="00A96132" w:rsidRPr="000D1E76">
        <w:rPr>
          <w:rFonts w:ascii="David" w:hAnsi="David" w:cs="David"/>
          <w:noProof/>
          <w:sz w:val="24"/>
          <w:szCs w:val="24"/>
          <w:rtl/>
        </w:rPr>
        <w:t xml:space="preserve">הקריטריונים </w:t>
      </w:r>
      <w:r w:rsidR="001972EA">
        <w:rPr>
          <w:rFonts w:ascii="David" w:hAnsi="David" w:cs="David" w:hint="cs"/>
          <w:noProof/>
          <w:sz w:val="24"/>
          <w:szCs w:val="24"/>
          <w:rtl/>
        </w:rPr>
        <w:t>ש</w:t>
      </w:r>
      <w:r w:rsidR="000A4D59" w:rsidRPr="000D1E76">
        <w:rPr>
          <w:rFonts w:ascii="David" w:hAnsi="David" w:cs="David"/>
          <w:noProof/>
          <w:sz w:val="24"/>
          <w:szCs w:val="24"/>
          <w:rtl/>
        </w:rPr>
        <w:t>הוא מתבסס</w:t>
      </w:r>
      <w:r w:rsidR="001972EA">
        <w:rPr>
          <w:rFonts w:ascii="David" w:hAnsi="David" w:cs="David" w:hint="cs"/>
          <w:noProof/>
          <w:sz w:val="24"/>
          <w:szCs w:val="24"/>
          <w:rtl/>
        </w:rPr>
        <w:t xml:space="preserve"> עליהם</w:t>
      </w:r>
      <w:r w:rsidR="00A96132" w:rsidRPr="000D1E76">
        <w:rPr>
          <w:rFonts w:ascii="David" w:hAnsi="David" w:cs="David"/>
          <w:noProof/>
          <w:sz w:val="24"/>
          <w:szCs w:val="24"/>
          <w:rtl/>
        </w:rPr>
        <w:t xml:space="preserve">, דוגמת אזור </w:t>
      </w:r>
      <w:r w:rsidR="000A4D59" w:rsidRPr="000D1E76">
        <w:rPr>
          <w:rFonts w:ascii="David" w:hAnsi="David" w:cs="David"/>
          <w:noProof/>
          <w:sz w:val="24"/>
          <w:szCs w:val="24"/>
          <w:rtl/>
        </w:rPr>
        <w:t>ה</w:t>
      </w:r>
      <w:r w:rsidR="00A96132" w:rsidRPr="000D1E76">
        <w:rPr>
          <w:rFonts w:ascii="David" w:hAnsi="David" w:cs="David"/>
          <w:noProof/>
          <w:sz w:val="24"/>
          <w:szCs w:val="24"/>
          <w:rtl/>
        </w:rPr>
        <w:t>מגורים ו</w:t>
      </w:r>
      <w:r w:rsidR="000A4D59" w:rsidRPr="000D1E76">
        <w:rPr>
          <w:rFonts w:ascii="David" w:hAnsi="David" w:cs="David"/>
          <w:noProof/>
          <w:sz w:val="24"/>
          <w:szCs w:val="24"/>
          <w:rtl/>
        </w:rPr>
        <w:t>ה</w:t>
      </w:r>
      <w:r w:rsidR="00A96132" w:rsidRPr="000D1E76">
        <w:rPr>
          <w:rFonts w:ascii="David" w:hAnsi="David" w:cs="David"/>
          <w:noProof/>
          <w:sz w:val="24"/>
          <w:szCs w:val="24"/>
          <w:rtl/>
        </w:rPr>
        <w:t>ה</w:t>
      </w:r>
      <w:r w:rsidR="001972EA">
        <w:rPr>
          <w:rFonts w:ascii="David" w:hAnsi="David" w:cs="David" w:hint="cs"/>
          <w:noProof/>
          <w:sz w:val="24"/>
          <w:szCs w:val="24"/>
          <w:rtl/>
        </w:rPr>
        <w:t>י</w:t>
      </w:r>
      <w:r w:rsidR="00A96132" w:rsidRPr="000D1E76">
        <w:rPr>
          <w:rFonts w:ascii="David" w:hAnsi="David" w:cs="David"/>
          <w:noProof/>
          <w:sz w:val="24"/>
          <w:szCs w:val="24"/>
          <w:rtl/>
        </w:rPr>
        <w:t>סטוריה של היתקלויות עם המשטרה</w:t>
      </w:r>
      <w:r w:rsidR="000A4D59" w:rsidRPr="000D1E76">
        <w:rPr>
          <w:rFonts w:ascii="David" w:hAnsi="David" w:cs="David"/>
          <w:noProof/>
          <w:sz w:val="24"/>
          <w:szCs w:val="24"/>
          <w:rtl/>
        </w:rPr>
        <w:t xml:space="preserve"> של החשוד</w:t>
      </w:r>
      <w:r w:rsidR="00A96132" w:rsidRPr="000D1E76">
        <w:rPr>
          <w:rFonts w:ascii="David" w:hAnsi="David" w:cs="David"/>
          <w:noProof/>
          <w:sz w:val="24"/>
          <w:szCs w:val="24"/>
          <w:rtl/>
        </w:rPr>
        <w:t xml:space="preserve">, אינדיקטורים שצפויים ממילא להיות </w:t>
      </w:r>
      <w:r w:rsidR="002F74A9" w:rsidRPr="000D1E76">
        <w:rPr>
          <w:rFonts w:ascii="David" w:hAnsi="David" w:cs="David"/>
          <w:noProof/>
          <w:sz w:val="24"/>
          <w:szCs w:val="24"/>
          <w:rtl/>
        </w:rPr>
        <w:t xml:space="preserve">שכיחים </w:t>
      </w:r>
      <w:r w:rsidR="00A96132" w:rsidRPr="000D1E76">
        <w:rPr>
          <w:rFonts w:ascii="David" w:hAnsi="David" w:cs="David"/>
          <w:noProof/>
          <w:sz w:val="24"/>
          <w:szCs w:val="24"/>
          <w:rtl/>
        </w:rPr>
        <w:t>יותר אצל שחורים ל</w:t>
      </w:r>
      <w:r w:rsidR="00A62E3B">
        <w:rPr>
          <w:rFonts w:ascii="David" w:hAnsi="David" w:cs="David" w:hint="cs"/>
          <w:noProof/>
          <w:sz w:val="24"/>
          <w:szCs w:val="24"/>
          <w:rtl/>
        </w:rPr>
        <w:t>נוכח</w:t>
      </w:r>
      <w:r w:rsidR="00A96132" w:rsidRPr="000D1E76">
        <w:rPr>
          <w:rFonts w:ascii="David" w:hAnsi="David" w:cs="David"/>
          <w:noProof/>
          <w:sz w:val="24"/>
          <w:szCs w:val="24"/>
          <w:rtl/>
        </w:rPr>
        <w:t xml:space="preserve"> ריכוזי משטרה והטיות </w:t>
      </w:r>
      <w:r w:rsidR="000A4D59" w:rsidRPr="000D1E76">
        <w:rPr>
          <w:rFonts w:ascii="David" w:hAnsi="David" w:cs="David"/>
          <w:noProof/>
          <w:sz w:val="24"/>
          <w:szCs w:val="24"/>
          <w:rtl/>
        </w:rPr>
        <w:t>מצד השוטרים</w:t>
      </w:r>
      <w:r w:rsidR="00A96132" w:rsidRPr="000D1E76">
        <w:rPr>
          <w:rFonts w:ascii="David" w:hAnsi="David" w:cs="David"/>
          <w:noProof/>
          <w:sz w:val="24"/>
          <w:szCs w:val="24"/>
          <w:rtl/>
        </w:rPr>
        <w:t xml:space="preserve"> בהחלטה לתשאל ולעצור </w:t>
      </w:r>
      <w:r w:rsidR="000A4D59" w:rsidRPr="000D1E76">
        <w:rPr>
          <w:rFonts w:ascii="David" w:hAnsi="David" w:cs="David"/>
          <w:noProof/>
          <w:sz w:val="24"/>
          <w:szCs w:val="24"/>
          <w:rtl/>
        </w:rPr>
        <w:t>שחורים</w:t>
      </w:r>
      <w:r w:rsidR="00A96132" w:rsidRPr="000D1E76">
        <w:rPr>
          <w:rFonts w:ascii="David" w:hAnsi="David" w:cs="David"/>
          <w:noProof/>
          <w:sz w:val="24"/>
          <w:szCs w:val="24"/>
          <w:rtl/>
        </w:rPr>
        <w:t>.</w:t>
      </w:r>
      <w:bookmarkStart w:id="36" w:name="_Ref171615283"/>
      <w:r w:rsidR="00A96132" w:rsidRPr="000D1E76">
        <w:rPr>
          <w:rStyle w:val="FootnoteReference"/>
          <w:rFonts w:ascii="David" w:hAnsi="David" w:cs="David"/>
          <w:noProof/>
          <w:sz w:val="24"/>
          <w:szCs w:val="24"/>
          <w:rtl/>
        </w:rPr>
        <w:footnoteReference w:id="107"/>
      </w:r>
      <w:bookmarkEnd w:id="36"/>
      <w:r w:rsidR="00A96132" w:rsidRPr="000D1E76">
        <w:rPr>
          <w:rFonts w:ascii="David" w:hAnsi="David" w:cs="David"/>
          <w:noProof/>
          <w:sz w:val="24"/>
          <w:szCs w:val="24"/>
          <w:rtl/>
        </w:rPr>
        <w:t xml:space="preserve"> </w:t>
      </w:r>
      <w:r w:rsidR="00D11C0D" w:rsidRPr="000D1E76">
        <w:rPr>
          <w:rFonts w:ascii="David" w:hAnsi="David" w:cs="David"/>
          <w:noProof/>
          <w:sz w:val="24"/>
          <w:szCs w:val="24"/>
          <w:rtl/>
        </w:rPr>
        <w:t xml:space="preserve">בעוד שבהקשר זה המעורבות האלגוריתמית </w:t>
      </w:r>
      <w:r w:rsidR="00AC1065" w:rsidRPr="000D1E76">
        <w:rPr>
          <w:rFonts w:ascii="David" w:hAnsi="David" w:cs="David"/>
          <w:noProof/>
          <w:sz w:val="24"/>
          <w:szCs w:val="24"/>
          <w:rtl/>
        </w:rPr>
        <w:t xml:space="preserve">היא </w:t>
      </w:r>
      <w:r w:rsidR="00D11C0D" w:rsidRPr="000D1E76">
        <w:rPr>
          <w:rFonts w:ascii="David" w:hAnsi="David" w:cs="David"/>
          <w:noProof/>
          <w:sz w:val="24"/>
          <w:szCs w:val="24"/>
          <w:rtl/>
        </w:rPr>
        <w:t>בגדר המלצה, בהקשרים מנהליים יש כבר שימוש באלגוריתמים כמקבלי החלטות.</w:t>
      </w:r>
      <w:r w:rsidR="00D11C0D" w:rsidRPr="000D1E76">
        <w:rPr>
          <w:rStyle w:val="FootnoteReference"/>
          <w:rFonts w:ascii="David" w:hAnsi="David" w:cs="David"/>
          <w:noProof/>
          <w:sz w:val="24"/>
          <w:szCs w:val="24"/>
          <w:rtl/>
        </w:rPr>
        <w:footnoteReference w:id="108"/>
      </w:r>
      <w:r w:rsidR="00D11C0D" w:rsidRPr="000D1E76">
        <w:rPr>
          <w:rFonts w:ascii="David" w:hAnsi="David" w:cs="David"/>
          <w:noProof/>
          <w:sz w:val="24"/>
          <w:szCs w:val="24"/>
          <w:rtl/>
        </w:rPr>
        <w:t xml:space="preserve"> ההתפשטות של השימוש בבינה מלאכותית לקבלת החלטות בהקשרים מעין-שיפוטיים, כמו גם הטשטוש הקיים בין המלצה, ניבוי וקבלת החלטות, מלמדים </w:t>
      </w:r>
      <w:r w:rsidR="003D5D62" w:rsidRPr="000D1E76">
        <w:rPr>
          <w:rFonts w:ascii="David" w:hAnsi="David" w:cs="David"/>
          <w:noProof/>
          <w:sz w:val="24"/>
          <w:szCs w:val="24"/>
          <w:rtl/>
        </w:rPr>
        <w:t>ש</w:t>
      </w:r>
      <w:r w:rsidR="000A4D59" w:rsidRPr="000D1E76">
        <w:rPr>
          <w:rFonts w:ascii="David" w:hAnsi="David" w:cs="David"/>
          <w:noProof/>
          <w:sz w:val="24"/>
          <w:szCs w:val="24"/>
          <w:rtl/>
        </w:rPr>
        <w:t>הכניסה של בינה מלאכותית לזירה של קבלת החלטות</w:t>
      </w:r>
      <w:r w:rsidR="003D5D62" w:rsidRPr="000D1E76">
        <w:rPr>
          <w:rFonts w:ascii="David" w:hAnsi="David" w:cs="David"/>
          <w:noProof/>
          <w:sz w:val="24"/>
          <w:szCs w:val="24"/>
          <w:rtl/>
        </w:rPr>
        <w:t xml:space="preserve"> </w:t>
      </w:r>
      <w:r w:rsidR="000A4D59" w:rsidRPr="000D1E76">
        <w:rPr>
          <w:rFonts w:ascii="David" w:hAnsi="David" w:cs="David"/>
          <w:noProof/>
          <w:sz w:val="24"/>
          <w:szCs w:val="24"/>
          <w:rtl/>
        </w:rPr>
        <w:t xml:space="preserve">במרחב יישוב הסכסוכים </w:t>
      </w:r>
      <w:r w:rsidR="000D75D8" w:rsidRPr="000D1E76">
        <w:rPr>
          <w:rFonts w:ascii="David" w:hAnsi="David" w:cs="David"/>
          <w:noProof/>
          <w:sz w:val="24"/>
          <w:szCs w:val="24"/>
          <w:rtl/>
        </w:rPr>
        <w:t>צפויה להתרחב.</w:t>
      </w:r>
    </w:p>
    <w:p w14:paraId="6A75F829" w14:textId="703DEC7E" w:rsidR="003D5D62" w:rsidRPr="000D1E76" w:rsidRDefault="003D5D62" w:rsidP="00F732F9">
      <w:pPr>
        <w:bidi/>
        <w:spacing w:line="276" w:lineRule="auto"/>
        <w:jc w:val="both"/>
        <w:rPr>
          <w:rFonts w:ascii="David" w:hAnsi="David" w:cs="David"/>
          <w:noProof/>
          <w:sz w:val="24"/>
          <w:szCs w:val="24"/>
          <w:rtl/>
        </w:rPr>
      </w:pPr>
      <w:r w:rsidRPr="000D1E76">
        <w:rPr>
          <w:rFonts w:ascii="David" w:hAnsi="David" w:cs="David"/>
          <w:noProof/>
          <w:sz w:val="24"/>
          <w:szCs w:val="24"/>
          <w:rtl/>
        </w:rPr>
        <w:t>עד היום, השימוש בבינה מלאכותית במסגרת הליכי</w:t>
      </w:r>
      <w:r w:rsidR="00AA43D8" w:rsidRPr="000D1E76">
        <w:rPr>
          <w:rFonts w:ascii="David" w:hAnsi="David" w:cs="David"/>
          <w:noProof/>
          <w:sz w:val="24"/>
          <w:szCs w:val="24"/>
          <w:rtl/>
        </w:rPr>
        <w:t>ם מקוונים</w:t>
      </w:r>
      <w:r w:rsidR="00D95947" w:rsidRPr="000D1E76">
        <w:rPr>
          <w:rFonts w:ascii="David" w:hAnsi="David" w:cs="David"/>
          <w:noProof/>
          <w:sz w:val="24"/>
          <w:szCs w:val="24"/>
          <w:rtl/>
        </w:rPr>
        <w:t xml:space="preserve"> </w:t>
      </w:r>
      <w:r w:rsidRPr="000D1E76">
        <w:rPr>
          <w:rFonts w:ascii="David" w:hAnsi="David" w:cs="David"/>
          <w:noProof/>
          <w:sz w:val="24"/>
          <w:szCs w:val="24"/>
          <w:rtl/>
        </w:rPr>
        <w:t>היה מוגבל, כפי שעולה מן הת</w:t>
      </w:r>
      <w:r w:rsidR="001972EA">
        <w:rPr>
          <w:rFonts w:ascii="David" w:hAnsi="David" w:cs="David" w:hint="cs"/>
          <w:noProof/>
          <w:sz w:val="24"/>
          <w:szCs w:val="24"/>
          <w:rtl/>
        </w:rPr>
        <w:t>י</w:t>
      </w:r>
      <w:r w:rsidRPr="000D1E76">
        <w:rPr>
          <w:rFonts w:ascii="David" w:hAnsi="David" w:cs="David"/>
          <w:noProof/>
          <w:sz w:val="24"/>
          <w:szCs w:val="24"/>
          <w:rtl/>
        </w:rPr>
        <w:t xml:space="preserve">אור </w:t>
      </w:r>
      <w:r w:rsidR="00B71ADE" w:rsidRPr="000D1E76">
        <w:rPr>
          <w:rFonts w:ascii="David" w:hAnsi="David" w:cs="David"/>
          <w:noProof/>
          <w:sz w:val="24"/>
          <w:szCs w:val="24"/>
          <w:rtl/>
        </w:rPr>
        <w:t xml:space="preserve">בפרק </w:t>
      </w:r>
      <w:r w:rsidRPr="000D1E76">
        <w:rPr>
          <w:rFonts w:ascii="David" w:hAnsi="David" w:cs="David"/>
          <w:noProof/>
          <w:sz w:val="24"/>
          <w:szCs w:val="24"/>
          <w:rtl/>
        </w:rPr>
        <w:t xml:space="preserve">הקודם. מעט הליכי משא ומתן אוטומטי מוכרעים על ידי אלגוריתם – בעיקר בהקשרים מוגבלים </w:t>
      </w:r>
      <w:r w:rsidR="001972EA">
        <w:rPr>
          <w:rFonts w:ascii="David" w:hAnsi="David" w:cs="David" w:hint="cs"/>
          <w:noProof/>
          <w:sz w:val="24"/>
          <w:szCs w:val="24"/>
          <w:rtl/>
        </w:rPr>
        <w:t>ש</w:t>
      </w:r>
      <w:r w:rsidRPr="000D1E76">
        <w:rPr>
          <w:rFonts w:ascii="David" w:hAnsi="David" w:cs="David"/>
          <w:noProof/>
          <w:sz w:val="24"/>
          <w:szCs w:val="24"/>
          <w:rtl/>
        </w:rPr>
        <w:t>בהם מתנהל משא ומתן על סכום כספ</w:t>
      </w:r>
      <w:r w:rsidR="000A4D59" w:rsidRPr="000D1E76">
        <w:rPr>
          <w:rFonts w:ascii="David" w:hAnsi="David" w:cs="David"/>
          <w:noProof/>
          <w:sz w:val="24"/>
          <w:szCs w:val="24"/>
          <w:rtl/>
        </w:rPr>
        <w:t>י</w:t>
      </w:r>
      <w:r w:rsidRPr="000D1E76">
        <w:rPr>
          <w:rFonts w:ascii="David" w:hAnsi="David" w:cs="David"/>
          <w:noProof/>
          <w:sz w:val="24"/>
          <w:szCs w:val="24"/>
          <w:rtl/>
        </w:rPr>
        <w:t>. כיום נעשה שימוש בהליכים כא</w:t>
      </w:r>
      <w:r w:rsidR="000A4D59" w:rsidRPr="000D1E76">
        <w:rPr>
          <w:rFonts w:ascii="David" w:hAnsi="David" w:cs="David"/>
          <w:noProof/>
          <w:sz w:val="24"/>
          <w:szCs w:val="24"/>
          <w:rtl/>
        </w:rPr>
        <w:t xml:space="preserve">לה </w:t>
      </w:r>
      <w:r w:rsidR="00AE7D1E" w:rsidRPr="000D1E76">
        <w:rPr>
          <w:rFonts w:ascii="David" w:hAnsi="David" w:cs="David"/>
          <w:noProof/>
          <w:sz w:val="24"/>
          <w:szCs w:val="24"/>
          <w:rtl/>
        </w:rPr>
        <w:t>בהקשר של סכסוכים אזרחיים</w:t>
      </w:r>
      <w:r w:rsidR="00AE7D1E" w:rsidRPr="00F732F9">
        <w:rPr>
          <w:rStyle w:val="FootnoteReference"/>
          <w:rFonts w:ascii="David" w:hAnsi="David" w:cs="David"/>
          <w:sz w:val="24"/>
          <w:szCs w:val="24"/>
          <w:rtl/>
        </w:rPr>
        <w:footnoteReference w:id="109"/>
      </w:r>
      <w:r w:rsidR="000A4D59" w:rsidRPr="000D1E76">
        <w:rPr>
          <w:rFonts w:ascii="David" w:hAnsi="David" w:cs="David"/>
          <w:noProof/>
          <w:sz w:val="24"/>
          <w:szCs w:val="24"/>
          <w:rtl/>
        </w:rPr>
        <w:t xml:space="preserve"> </w:t>
      </w:r>
      <w:r w:rsidR="00AC1065" w:rsidRPr="000D1E76">
        <w:rPr>
          <w:rFonts w:ascii="David" w:hAnsi="David" w:cs="David"/>
          <w:noProof/>
          <w:sz w:val="24"/>
          <w:szCs w:val="24"/>
          <w:rtl/>
        </w:rPr>
        <w:t xml:space="preserve">ובתחום </w:t>
      </w:r>
      <w:r w:rsidR="000A4D59" w:rsidRPr="000D1E76">
        <w:rPr>
          <w:rFonts w:ascii="David" w:hAnsi="David" w:cs="David"/>
          <w:noProof/>
          <w:sz w:val="24"/>
          <w:szCs w:val="24"/>
          <w:rtl/>
        </w:rPr>
        <w:t>גירושין.</w:t>
      </w:r>
      <w:r w:rsidR="000A4D59" w:rsidRPr="000D1E76">
        <w:rPr>
          <w:rStyle w:val="FootnoteReference"/>
          <w:rFonts w:ascii="David" w:hAnsi="David" w:cs="David"/>
          <w:noProof/>
          <w:sz w:val="24"/>
          <w:szCs w:val="24"/>
          <w:rtl/>
        </w:rPr>
        <w:footnoteReference w:id="110"/>
      </w:r>
      <w:r w:rsidR="000A4D59" w:rsidRPr="000D1E76">
        <w:rPr>
          <w:rFonts w:ascii="David" w:hAnsi="David" w:cs="David"/>
          <w:noProof/>
          <w:sz w:val="24"/>
          <w:szCs w:val="24"/>
          <w:rtl/>
        </w:rPr>
        <w:t xml:space="preserve"> כמו כן, חלק מה</w:t>
      </w:r>
      <w:r w:rsidR="00AA43D8" w:rsidRPr="000D1E76">
        <w:rPr>
          <w:rFonts w:ascii="David" w:hAnsi="David" w:cs="David"/>
          <w:noProof/>
          <w:sz w:val="24"/>
          <w:szCs w:val="24"/>
          <w:rtl/>
        </w:rPr>
        <w:t>הליכים המקוונים</w:t>
      </w:r>
      <w:r w:rsidR="000A4D59" w:rsidRPr="000D1E76">
        <w:rPr>
          <w:rFonts w:ascii="David" w:hAnsi="David" w:cs="David"/>
          <w:noProof/>
          <w:sz w:val="24"/>
          <w:szCs w:val="24"/>
          <w:rtl/>
        </w:rPr>
        <w:t xml:space="preserve"> מציעים לצדדים במשא ומתן שימוש בכלים המייצרים עבורם מסמכים משפטיים בהתבסס על מידע שהזינו, כמו גם שימוש במחשבונים שונים לחישוב פיצויים או דמי מזונות,</w:t>
      </w:r>
      <w:r w:rsidR="000A4D59" w:rsidRPr="000D1E76">
        <w:rPr>
          <w:rStyle w:val="FootnoteReference"/>
          <w:rFonts w:ascii="David" w:hAnsi="David" w:cs="David"/>
          <w:noProof/>
          <w:sz w:val="24"/>
          <w:szCs w:val="24"/>
          <w:rtl/>
        </w:rPr>
        <w:footnoteReference w:id="111"/>
      </w:r>
      <w:r w:rsidR="000A4D59" w:rsidRPr="000D1E76">
        <w:rPr>
          <w:rFonts w:ascii="David" w:hAnsi="David" w:cs="David"/>
          <w:noProof/>
          <w:sz w:val="24"/>
          <w:szCs w:val="24"/>
          <w:rtl/>
        </w:rPr>
        <w:t xml:space="preserve"> ואף צפ</w:t>
      </w:r>
      <w:r w:rsidR="001972EA">
        <w:rPr>
          <w:rFonts w:ascii="David" w:hAnsi="David" w:cs="David" w:hint="cs"/>
          <w:noProof/>
          <w:sz w:val="24"/>
          <w:szCs w:val="24"/>
          <w:rtl/>
        </w:rPr>
        <w:t>י</w:t>
      </w:r>
      <w:r w:rsidR="000A4D59" w:rsidRPr="000D1E76">
        <w:rPr>
          <w:rFonts w:ascii="David" w:hAnsi="David" w:cs="David"/>
          <w:noProof/>
          <w:sz w:val="24"/>
          <w:szCs w:val="24"/>
          <w:rtl/>
        </w:rPr>
        <w:t>יה בהכרעות או הסכמות שהושגו במקרים דומים.</w:t>
      </w:r>
      <w:r w:rsidR="000A4D59" w:rsidRPr="000D1E76">
        <w:rPr>
          <w:rStyle w:val="FootnoteReference"/>
          <w:rFonts w:ascii="David" w:hAnsi="David" w:cs="David"/>
          <w:noProof/>
          <w:sz w:val="24"/>
          <w:szCs w:val="24"/>
          <w:rtl/>
        </w:rPr>
        <w:footnoteReference w:id="112"/>
      </w:r>
      <w:r w:rsidR="006F5458" w:rsidRPr="000D1E76">
        <w:rPr>
          <w:rFonts w:ascii="David" w:hAnsi="David" w:cs="David"/>
          <w:noProof/>
          <w:sz w:val="24"/>
          <w:szCs w:val="24"/>
          <w:rtl/>
        </w:rPr>
        <w:t xml:space="preserve"> עם זאת, מגבלה חשובה היא </w:t>
      </w:r>
      <w:r w:rsidR="002F74A9" w:rsidRPr="000D1E76">
        <w:rPr>
          <w:rFonts w:ascii="David" w:hAnsi="David" w:cs="David"/>
          <w:noProof/>
          <w:sz w:val="24"/>
          <w:szCs w:val="24"/>
          <w:rtl/>
        </w:rPr>
        <w:t xml:space="preserve">שהנתונים </w:t>
      </w:r>
      <w:r w:rsidR="006F5458" w:rsidRPr="000D1E76">
        <w:rPr>
          <w:rFonts w:ascii="David" w:hAnsi="David" w:cs="David"/>
          <w:noProof/>
          <w:sz w:val="24"/>
          <w:szCs w:val="24"/>
          <w:rtl/>
        </w:rPr>
        <w:t>מתבסס</w:t>
      </w:r>
      <w:r w:rsidR="002F74A9" w:rsidRPr="000D1E76">
        <w:rPr>
          <w:rFonts w:ascii="David" w:hAnsi="David" w:cs="David"/>
          <w:noProof/>
          <w:sz w:val="24"/>
          <w:szCs w:val="24"/>
          <w:rtl/>
        </w:rPr>
        <w:t>ים</w:t>
      </w:r>
      <w:r w:rsidR="006F5458" w:rsidRPr="000D1E76">
        <w:rPr>
          <w:rFonts w:ascii="David" w:hAnsi="David" w:cs="David"/>
          <w:noProof/>
          <w:sz w:val="24"/>
          <w:szCs w:val="24"/>
          <w:rtl/>
        </w:rPr>
        <w:t xml:space="preserve"> על פי רוב על הכרעות שיפוטיות פומביות ולא על הסדרים א-פורמליים, שאינם גלויים או נגישים לציבור ולרשויות.</w:t>
      </w:r>
      <w:r w:rsidR="006F5458" w:rsidRPr="00F732F9">
        <w:rPr>
          <w:rStyle w:val="FootnoteReference"/>
          <w:rFonts w:ascii="David" w:hAnsi="David" w:cs="David"/>
          <w:sz w:val="24"/>
          <w:szCs w:val="24"/>
          <w:rtl/>
        </w:rPr>
        <w:footnoteReference w:id="113"/>
      </w:r>
      <w:r w:rsidR="006F5458" w:rsidRPr="000D1E76">
        <w:rPr>
          <w:rFonts w:ascii="David" w:hAnsi="David" w:cs="David"/>
          <w:noProof/>
          <w:sz w:val="24"/>
          <w:szCs w:val="24"/>
          <w:rtl/>
        </w:rPr>
        <w:t xml:space="preserve"> </w:t>
      </w:r>
    </w:p>
    <w:p w14:paraId="4ABE2D83" w14:textId="51CF1D26" w:rsidR="00D26E33" w:rsidRPr="000D1E76" w:rsidRDefault="0061661A" w:rsidP="00F732F9">
      <w:pPr>
        <w:bidi/>
        <w:spacing w:line="276" w:lineRule="auto"/>
        <w:jc w:val="both"/>
        <w:rPr>
          <w:rFonts w:ascii="David" w:hAnsi="David" w:cs="David"/>
          <w:noProof/>
          <w:sz w:val="24"/>
          <w:szCs w:val="24"/>
          <w:rtl/>
        </w:rPr>
      </w:pPr>
      <w:r w:rsidRPr="000D1E76">
        <w:rPr>
          <w:rFonts w:ascii="David" w:hAnsi="David" w:cs="David"/>
          <w:noProof/>
          <w:sz w:val="24"/>
          <w:szCs w:val="24"/>
          <w:rtl/>
        </w:rPr>
        <w:lastRenderedPageBreak/>
        <w:t xml:space="preserve">הפריצה של </w:t>
      </w:r>
      <w:r w:rsidR="009D6835" w:rsidRPr="000D1E76">
        <w:rPr>
          <w:rFonts w:ascii="David" w:hAnsi="David" w:cs="David"/>
          <w:noProof/>
          <w:sz w:val="24"/>
          <w:szCs w:val="24"/>
          <w:rtl/>
        </w:rPr>
        <w:t>מודלי שפה גדולים (</w:t>
      </w:r>
      <w:r w:rsidR="009D6835" w:rsidRPr="000D1E76">
        <w:rPr>
          <w:rFonts w:ascii="David" w:hAnsi="David" w:cs="David"/>
          <w:noProof/>
          <w:sz w:val="24"/>
          <w:szCs w:val="24"/>
        </w:rPr>
        <w:t>LLMs</w:t>
      </w:r>
      <w:r w:rsidR="009D6835" w:rsidRPr="000D1E76">
        <w:rPr>
          <w:rFonts w:ascii="David" w:hAnsi="David" w:cs="David"/>
          <w:noProof/>
          <w:sz w:val="24"/>
          <w:szCs w:val="24"/>
          <w:rtl/>
        </w:rPr>
        <w:t>)</w:t>
      </w:r>
      <w:r w:rsidRPr="000D1E76">
        <w:rPr>
          <w:rFonts w:ascii="David" w:hAnsi="David" w:cs="David"/>
          <w:noProof/>
          <w:sz w:val="24"/>
          <w:szCs w:val="24"/>
          <w:rtl/>
        </w:rPr>
        <w:t xml:space="preserve"> לחיינו </w:t>
      </w:r>
      <w:r w:rsidR="009D6835" w:rsidRPr="000D1E76">
        <w:rPr>
          <w:rFonts w:ascii="David" w:hAnsi="David" w:cs="David"/>
          <w:noProof/>
          <w:sz w:val="24"/>
          <w:szCs w:val="24"/>
          <w:rtl/>
        </w:rPr>
        <w:t xml:space="preserve">דרך </w:t>
      </w:r>
      <w:r w:rsidR="009D6835" w:rsidRPr="000D1E76">
        <w:rPr>
          <w:rFonts w:ascii="David" w:hAnsi="David" w:cs="David"/>
          <w:noProof/>
          <w:sz w:val="24"/>
          <w:szCs w:val="24"/>
        </w:rPr>
        <w:t>ChatGPT</w:t>
      </w:r>
      <w:r w:rsidR="009D6835" w:rsidRPr="000D1E76">
        <w:rPr>
          <w:rFonts w:ascii="David" w:hAnsi="David" w:cs="David"/>
          <w:noProof/>
          <w:sz w:val="24"/>
          <w:szCs w:val="24"/>
          <w:rtl/>
        </w:rPr>
        <w:t xml:space="preserve"> </w:t>
      </w:r>
      <w:r w:rsidR="001A1563" w:rsidRPr="000D1E76">
        <w:rPr>
          <w:rFonts w:ascii="David" w:hAnsi="David" w:cs="David"/>
          <w:noProof/>
          <w:sz w:val="24"/>
          <w:szCs w:val="24"/>
          <w:rtl/>
        </w:rPr>
        <w:t xml:space="preserve">ודומיו </w:t>
      </w:r>
      <w:r w:rsidRPr="000D1E76">
        <w:rPr>
          <w:rFonts w:ascii="David" w:hAnsi="David" w:cs="David"/>
          <w:noProof/>
          <w:sz w:val="24"/>
          <w:szCs w:val="24"/>
          <w:rtl/>
        </w:rPr>
        <w:t xml:space="preserve">היוותה </w:t>
      </w:r>
      <w:r w:rsidR="004C6103" w:rsidRPr="000D1E76">
        <w:rPr>
          <w:rFonts w:ascii="David" w:hAnsi="David" w:cs="David"/>
          <w:noProof/>
          <w:sz w:val="24"/>
          <w:szCs w:val="24"/>
          <w:rtl/>
        </w:rPr>
        <w:t xml:space="preserve">נקודת מפנה. </w:t>
      </w:r>
      <w:r w:rsidR="001A1563" w:rsidRPr="000D1E76">
        <w:rPr>
          <w:rFonts w:ascii="David" w:hAnsi="David" w:cs="David"/>
          <w:noProof/>
          <w:sz w:val="24"/>
          <w:szCs w:val="24"/>
          <w:rtl/>
        </w:rPr>
        <w:t xml:space="preserve">בניגוד ליישומי בינה מלאכותית </w:t>
      </w:r>
      <w:r w:rsidR="004067E2" w:rsidRPr="000D1E76">
        <w:rPr>
          <w:rFonts w:ascii="David" w:hAnsi="David" w:cs="David"/>
          <w:noProof/>
          <w:sz w:val="24"/>
          <w:szCs w:val="24"/>
          <w:rtl/>
        </w:rPr>
        <w:t xml:space="preserve">שפותחו עד אז </w:t>
      </w:r>
      <w:r w:rsidR="001A1563" w:rsidRPr="000D1E76">
        <w:rPr>
          <w:rFonts w:ascii="David" w:hAnsi="David" w:cs="David"/>
          <w:noProof/>
          <w:sz w:val="24"/>
          <w:szCs w:val="24"/>
          <w:rtl/>
        </w:rPr>
        <w:t>בתעשיית הליגל</w:t>
      </w:r>
      <w:r w:rsidR="00C0742E">
        <w:rPr>
          <w:rFonts w:ascii="David" w:hAnsi="David" w:cs="David" w:hint="cs"/>
          <w:noProof/>
          <w:sz w:val="24"/>
          <w:szCs w:val="24"/>
          <w:rtl/>
        </w:rPr>
        <w:t>-</w:t>
      </w:r>
      <w:r w:rsidR="001A1563" w:rsidRPr="000D1E76">
        <w:rPr>
          <w:rFonts w:ascii="David" w:hAnsi="David" w:cs="David"/>
          <w:noProof/>
          <w:sz w:val="24"/>
          <w:szCs w:val="24"/>
          <w:rtl/>
        </w:rPr>
        <w:t xml:space="preserve">טק, אין מדובר בפיתוח מותאם לסביבה המשפטית, אך </w:t>
      </w:r>
      <w:r w:rsidR="00FB2193" w:rsidRPr="000D1E76">
        <w:rPr>
          <w:rFonts w:ascii="David" w:hAnsi="David" w:cs="David"/>
          <w:noProof/>
          <w:sz w:val="24"/>
          <w:szCs w:val="24"/>
          <w:rtl/>
        </w:rPr>
        <w:t>היכולת של מודלים אלו לזהות מידע רל</w:t>
      </w:r>
      <w:r w:rsidR="001972EA">
        <w:rPr>
          <w:rFonts w:ascii="David" w:hAnsi="David" w:cs="David" w:hint="cs"/>
          <w:noProof/>
          <w:sz w:val="24"/>
          <w:szCs w:val="24"/>
          <w:rtl/>
        </w:rPr>
        <w:t>וו</w:t>
      </w:r>
      <w:r w:rsidR="00FB2193" w:rsidRPr="000D1E76">
        <w:rPr>
          <w:rFonts w:ascii="David" w:hAnsi="David" w:cs="David"/>
          <w:noProof/>
          <w:sz w:val="24"/>
          <w:szCs w:val="24"/>
          <w:rtl/>
        </w:rPr>
        <w:t>נטי, לתרגם, לנבא ולייצר תכנים היא פורצת דרך ומאתגרת רבות מהביקורות שהועלו כנגד היומרה לאמץ בינה מלאכותית כתחליף לגורם האנושי ביישוב סכסוכים בזירה השיפוטית</w:t>
      </w:r>
      <w:r w:rsidR="001972EA">
        <w:rPr>
          <w:rFonts w:ascii="David" w:hAnsi="David" w:cs="David" w:hint="cs"/>
          <w:noProof/>
          <w:sz w:val="24"/>
          <w:szCs w:val="24"/>
          <w:rtl/>
        </w:rPr>
        <w:t>,</w:t>
      </w:r>
      <w:r w:rsidR="00FB2193" w:rsidRPr="000D1E76">
        <w:rPr>
          <w:rFonts w:ascii="David" w:hAnsi="David" w:cs="David"/>
          <w:noProof/>
          <w:sz w:val="24"/>
          <w:szCs w:val="24"/>
          <w:rtl/>
        </w:rPr>
        <w:t xml:space="preserve"> ובכלל.</w:t>
      </w:r>
      <w:r w:rsidR="00045210" w:rsidRPr="00F732F9">
        <w:rPr>
          <w:rStyle w:val="FootnoteReference"/>
          <w:rFonts w:ascii="David" w:hAnsi="David" w:cs="David"/>
          <w:sz w:val="24"/>
          <w:szCs w:val="24"/>
          <w:rtl/>
        </w:rPr>
        <w:footnoteReference w:id="114"/>
      </w:r>
      <w:r w:rsidR="009D3E84" w:rsidRPr="000D1E76">
        <w:rPr>
          <w:rFonts w:ascii="David" w:hAnsi="David" w:cs="David"/>
          <w:noProof/>
          <w:sz w:val="24"/>
          <w:szCs w:val="24"/>
          <w:rtl/>
        </w:rPr>
        <w:t xml:space="preserve"> </w:t>
      </w:r>
      <w:r w:rsidR="00A36AE8" w:rsidRPr="000D1E76">
        <w:rPr>
          <w:rFonts w:ascii="David" w:hAnsi="David" w:cs="David"/>
          <w:noProof/>
          <w:sz w:val="24"/>
          <w:szCs w:val="24"/>
          <w:rtl/>
        </w:rPr>
        <w:t>ה-</w:t>
      </w:r>
      <w:r w:rsidR="00A36AE8" w:rsidRPr="000D1E76">
        <w:rPr>
          <w:rFonts w:ascii="David" w:hAnsi="David" w:cs="David"/>
          <w:noProof/>
          <w:sz w:val="24"/>
          <w:szCs w:val="24"/>
        </w:rPr>
        <w:t xml:space="preserve"> ChatGPT</w:t>
      </w:r>
      <w:r w:rsidR="00A36AE8" w:rsidRPr="000D1E76">
        <w:rPr>
          <w:rFonts w:ascii="David" w:hAnsi="David" w:cs="David"/>
          <w:noProof/>
          <w:sz w:val="24"/>
          <w:szCs w:val="24"/>
          <w:rtl/>
        </w:rPr>
        <w:t xml:space="preserve"> </w:t>
      </w:r>
      <w:r w:rsidR="009D3E84" w:rsidRPr="000D1E76">
        <w:rPr>
          <w:rFonts w:ascii="David" w:hAnsi="David" w:cs="David"/>
          <w:noProof/>
          <w:sz w:val="24"/>
          <w:szCs w:val="24"/>
          <w:rtl/>
        </w:rPr>
        <w:t xml:space="preserve">מצליח להתבסס על כמויות מידע עצומות ביצירת תוכן מקורי, בתגובה ל"פרומפטים" </w:t>
      </w:r>
      <w:r w:rsidR="00173096" w:rsidRPr="000D1E76">
        <w:rPr>
          <w:rFonts w:ascii="David" w:hAnsi="David" w:cs="David"/>
          <w:noProof/>
          <w:sz w:val="24"/>
          <w:szCs w:val="24"/>
          <w:rtl/>
        </w:rPr>
        <w:t xml:space="preserve">(שאילתות ספציפיות) </w:t>
      </w:r>
      <w:r w:rsidR="009D3E84" w:rsidRPr="000D1E76">
        <w:rPr>
          <w:rFonts w:ascii="David" w:hAnsi="David" w:cs="David"/>
          <w:noProof/>
          <w:sz w:val="24"/>
          <w:szCs w:val="24"/>
          <w:rtl/>
        </w:rPr>
        <w:t>מצד המשתמשים</w:t>
      </w:r>
      <w:r w:rsidR="001972EA">
        <w:rPr>
          <w:rFonts w:ascii="David" w:hAnsi="David" w:cs="David" w:hint="cs"/>
          <w:noProof/>
          <w:sz w:val="24"/>
          <w:szCs w:val="24"/>
          <w:rtl/>
        </w:rPr>
        <w:t>,</w:t>
      </w:r>
      <w:r w:rsidR="009D3E84" w:rsidRPr="000D1E76">
        <w:rPr>
          <w:rFonts w:ascii="David" w:hAnsi="David" w:cs="David"/>
          <w:noProof/>
          <w:sz w:val="24"/>
          <w:szCs w:val="24"/>
          <w:rtl/>
        </w:rPr>
        <w:t xml:space="preserve"> ויכול לסייע בעריכת מחקר משפטי (למשל באמצעות סיכום חומר רקע רל</w:t>
      </w:r>
      <w:r w:rsidR="001972EA">
        <w:rPr>
          <w:rFonts w:ascii="David" w:hAnsi="David" w:cs="David" w:hint="cs"/>
          <w:noProof/>
          <w:sz w:val="24"/>
          <w:szCs w:val="24"/>
          <w:rtl/>
        </w:rPr>
        <w:t>וו</w:t>
      </w:r>
      <w:r w:rsidR="009D3E84" w:rsidRPr="000D1E76">
        <w:rPr>
          <w:rFonts w:ascii="David" w:hAnsi="David" w:cs="David"/>
          <w:noProof/>
          <w:sz w:val="24"/>
          <w:szCs w:val="24"/>
          <w:rtl/>
        </w:rPr>
        <w:t xml:space="preserve">נטי או ניסוח טיעונים), ביצירת מסמכים </w:t>
      </w:r>
      <w:r w:rsidR="00166030" w:rsidRPr="000D1E76">
        <w:rPr>
          <w:rFonts w:ascii="David" w:hAnsi="David" w:cs="David"/>
          <w:noProof/>
          <w:sz w:val="24"/>
          <w:szCs w:val="24"/>
          <w:rtl/>
        </w:rPr>
        <w:t>משפטיים (חוזה, צוואה וכדומה), או בניתוח משפטי של מצבים עובדתיים שונים</w:t>
      </w:r>
      <w:r w:rsidR="009D3E84" w:rsidRPr="000D1E76">
        <w:rPr>
          <w:rFonts w:ascii="David" w:hAnsi="David" w:cs="David"/>
          <w:noProof/>
          <w:sz w:val="24"/>
          <w:szCs w:val="24"/>
          <w:rtl/>
        </w:rPr>
        <w:t>.</w:t>
      </w:r>
      <w:bookmarkStart w:id="37" w:name="_Ref153392397"/>
      <w:r w:rsidR="009D3E84" w:rsidRPr="000D1E76">
        <w:rPr>
          <w:rStyle w:val="FootnoteReference"/>
          <w:rFonts w:ascii="David" w:hAnsi="David" w:cs="David"/>
          <w:noProof/>
          <w:sz w:val="24"/>
          <w:szCs w:val="24"/>
          <w:rtl/>
        </w:rPr>
        <w:footnoteReference w:id="115"/>
      </w:r>
      <w:bookmarkEnd w:id="37"/>
      <w:r w:rsidR="00FB2193" w:rsidRPr="000D1E76">
        <w:rPr>
          <w:rFonts w:ascii="David" w:hAnsi="David" w:cs="David"/>
          <w:noProof/>
          <w:sz w:val="24"/>
          <w:szCs w:val="24"/>
          <w:rtl/>
        </w:rPr>
        <w:t xml:space="preserve"> </w:t>
      </w:r>
    </w:p>
    <w:p w14:paraId="7CE4D4A6" w14:textId="1F0F5311" w:rsidR="00D26E33" w:rsidRPr="000D1E76" w:rsidRDefault="00D26E33" w:rsidP="00F732F9">
      <w:pPr>
        <w:bidi/>
        <w:spacing w:line="276" w:lineRule="auto"/>
        <w:jc w:val="both"/>
        <w:rPr>
          <w:rFonts w:ascii="David" w:hAnsi="David" w:cs="David"/>
          <w:noProof/>
          <w:sz w:val="24"/>
          <w:szCs w:val="24"/>
          <w:rtl/>
        </w:rPr>
      </w:pPr>
      <w:r w:rsidRPr="000D1E76">
        <w:rPr>
          <w:rFonts w:ascii="David" w:hAnsi="David" w:cs="David"/>
          <w:noProof/>
          <w:sz w:val="24"/>
          <w:szCs w:val="24"/>
          <w:rtl/>
        </w:rPr>
        <w:t xml:space="preserve">לאחרונה שבר </w:t>
      </w:r>
      <w:r w:rsidR="00FB2193" w:rsidRPr="000D1E76">
        <w:rPr>
          <w:rFonts w:ascii="David" w:hAnsi="David" w:cs="David"/>
          <w:noProof/>
          <w:sz w:val="24"/>
          <w:szCs w:val="24"/>
        </w:rPr>
        <w:t>ChatGPT</w:t>
      </w:r>
      <w:r w:rsidR="00FB2193" w:rsidRPr="000D1E76">
        <w:rPr>
          <w:rFonts w:ascii="David" w:hAnsi="David" w:cs="David"/>
          <w:noProof/>
          <w:sz w:val="24"/>
          <w:szCs w:val="24"/>
          <w:rtl/>
        </w:rPr>
        <w:t xml:space="preserve"> </w:t>
      </w:r>
      <w:r w:rsidRPr="000D1E76">
        <w:rPr>
          <w:rFonts w:ascii="David" w:hAnsi="David" w:cs="David"/>
          <w:noProof/>
          <w:sz w:val="24"/>
          <w:szCs w:val="24"/>
          <w:rtl/>
        </w:rPr>
        <w:t xml:space="preserve">שיאים חדשים, עת עבר </w:t>
      </w:r>
      <w:r w:rsidR="00FB2193" w:rsidRPr="000D1E76">
        <w:rPr>
          <w:rFonts w:ascii="David" w:hAnsi="David" w:cs="David"/>
          <w:noProof/>
          <w:sz w:val="24"/>
          <w:szCs w:val="24"/>
          <w:rtl/>
        </w:rPr>
        <w:t>בהצלחה</w:t>
      </w:r>
      <w:r w:rsidRPr="000D1E76">
        <w:rPr>
          <w:rFonts w:ascii="David" w:hAnsi="David" w:cs="David"/>
          <w:noProof/>
          <w:sz w:val="24"/>
          <w:szCs w:val="24"/>
          <w:rtl/>
        </w:rPr>
        <w:t xml:space="preserve"> יתרה</w:t>
      </w:r>
      <w:r w:rsidR="00FB2193" w:rsidRPr="000D1E76">
        <w:rPr>
          <w:rFonts w:ascii="David" w:hAnsi="David" w:cs="David"/>
          <w:noProof/>
          <w:sz w:val="24"/>
          <w:szCs w:val="24"/>
          <w:rtl/>
        </w:rPr>
        <w:t xml:space="preserve"> את מבחני הלשכה האמריקאים</w:t>
      </w:r>
      <w:r w:rsidRPr="000D1E76">
        <w:rPr>
          <w:rFonts w:ascii="David" w:hAnsi="David" w:cs="David"/>
          <w:noProof/>
          <w:sz w:val="24"/>
          <w:szCs w:val="24"/>
          <w:rtl/>
        </w:rPr>
        <w:t>.</w:t>
      </w:r>
      <w:bookmarkStart w:id="38" w:name="_Ref153388580"/>
      <w:r w:rsidR="00FB2193" w:rsidRPr="000D1E76">
        <w:rPr>
          <w:rStyle w:val="FootnoteReference"/>
          <w:rFonts w:ascii="David" w:hAnsi="David" w:cs="David"/>
          <w:noProof/>
          <w:sz w:val="24"/>
          <w:szCs w:val="24"/>
          <w:rtl/>
        </w:rPr>
        <w:footnoteReference w:id="116"/>
      </w:r>
      <w:bookmarkEnd w:id="38"/>
      <w:r w:rsidR="009D3E84" w:rsidRPr="000D1E76">
        <w:rPr>
          <w:rFonts w:ascii="David" w:hAnsi="David" w:cs="David"/>
          <w:noProof/>
          <w:sz w:val="24"/>
          <w:szCs w:val="24"/>
          <w:rtl/>
        </w:rPr>
        <w:t xml:space="preserve"> </w:t>
      </w:r>
      <w:r w:rsidRPr="000D1E76">
        <w:rPr>
          <w:rFonts w:ascii="David" w:hAnsi="David" w:cs="David"/>
          <w:noProof/>
          <w:sz w:val="24"/>
          <w:szCs w:val="24"/>
          <w:rtl/>
        </w:rPr>
        <w:t>המוניטין שצבר הב</w:t>
      </w:r>
      <w:r w:rsidR="00A36AE8" w:rsidRPr="000D1E76">
        <w:rPr>
          <w:rFonts w:ascii="David" w:hAnsi="David" w:cs="David"/>
          <w:noProof/>
          <w:sz w:val="24"/>
          <w:szCs w:val="24"/>
          <w:rtl/>
        </w:rPr>
        <w:t>י</w:t>
      </w:r>
      <w:r w:rsidRPr="000D1E76">
        <w:rPr>
          <w:rFonts w:ascii="David" w:hAnsi="David" w:cs="David"/>
          <w:noProof/>
          <w:sz w:val="24"/>
          <w:szCs w:val="24"/>
          <w:rtl/>
        </w:rPr>
        <w:t xml:space="preserve">א </w:t>
      </w:r>
      <w:r w:rsidR="00A36AE8" w:rsidRPr="000D1E76">
        <w:rPr>
          <w:rFonts w:ascii="David" w:hAnsi="David" w:cs="David"/>
          <w:noProof/>
          <w:sz w:val="24"/>
          <w:szCs w:val="24"/>
          <w:rtl/>
        </w:rPr>
        <w:t xml:space="preserve">להישענות </w:t>
      </w:r>
      <w:r w:rsidRPr="000D1E76">
        <w:rPr>
          <w:rFonts w:ascii="David" w:hAnsi="David" w:cs="David"/>
          <w:noProof/>
          <w:sz w:val="24"/>
          <w:szCs w:val="24"/>
          <w:rtl/>
        </w:rPr>
        <w:t>של גורמי מקצוע עליו</w:t>
      </w:r>
      <w:r w:rsidR="001972EA">
        <w:rPr>
          <w:rFonts w:ascii="David" w:hAnsi="David" w:cs="David" w:hint="cs"/>
          <w:noProof/>
          <w:sz w:val="24"/>
          <w:szCs w:val="24"/>
          <w:rtl/>
        </w:rPr>
        <w:t>,</w:t>
      </w:r>
      <w:r w:rsidRPr="000D1E76">
        <w:rPr>
          <w:rFonts w:ascii="David" w:hAnsi="David" w:cs="David"/>
          <w:noProof/>
          <w:sz w:val="24"/>
          <w:szCs w:val="24"/>
          <w:rtl/>
        </w:rPr>
        <w:t xml:space="preserve"> </w:t>
      </w:r>
      <w:r w:rsidR="00166030" w:rsidRPr="000D1E76">
        <w:rPr>
          <w:rFonts w:ascii="David" w:hAnsi="David" w:cs="David"/>
          <w:noProof/>
          <w:sz w:val="24"/>
          <w:szCs w:val="24"/>
          <w:rtl/>
        </w:rPr>
        <w:t xml:space="preserve">וכבר ידוע על מקרה של שופט שהסתמך על </w:t>
      </w:r>
      <w:r w:rsidR="00166030" w:rsidRPr="000D1E76">
        <w:rPr>
          <w:rFonts w:ascii="David" w:hAnsi="David" w:cs="David"/>
          <w:noProof/>
          <w:sz w:val="24"/>
          <w:szCs w:val="24"/>
        </w:rPr>
        <w:t>ChatGPT</w:t>
      </w:r>
      <w:r w:rsidR="00166030" w:rsidRPr="000D1E76">
        <w:rPr>
          <w:rFonts w:ascii="David" w:hAnsi="David" w:cs="David"/>
          <w:noProof/>
          <w:sz w:val="24"/>
          <w:szCs w:val="24"/>
          <w:rtl/>
        </w:rPr>
        <w:t xml:space="preserve"> במסגרת החלטה שנתן,</w:t>
      </w:r>
      <w:bookmarkStart w:id="39" w:name="_Ref171615079"/>
      <w:r w:rsidR="00166030" w:rsidRPr="000D1E76">
        <w:rPr>
          <w:rStyle w:val="FootnoteReference"/>
          <w:rFonts w:ascii="David" w:hAnsi="David" w:cs="David"/>
          <w:noProof/>
          <w:sz w:val="24"/>
          <w:szCs w:val="24"/>
          <w:rtl/>
        </w:rPr>
        <w:footnoteReference w:id="117"/>
      </w:r>
      <w:bookmarkEnd w:id="39"/>
      <w:r w:rsidR="00166030" w:rsidRPr="000D1E76">
        <w:rPr>
          <w:rFonts w:ascii="David" w:hAnsi="David" w:cs="David"/>
          <w:noProof/>
          <w:sz w:val="24"/>
          <w:szCs w:val="24"/>
          <w:rtl/>
        </w:rPr>
        <w:t xml:space="preserve"> </w:t>
      </w:r>
      <w:r w:rsidRPr="000D1E76">
        <w:rPr>
          <w:rFonts w:ascii="David" w:hAnsi="David" w:cs="David"/>
          <w:noProof/>
          <w:sz w:val="24"/>
          <w:szCs w:val="24"/>
          <w:rtl/>
        </w:rPr>
        <w:t>חרף</w:t>
      </w:r>
      <w:r w:rsidR="00166030" w:rsidRPr="000D1E76">
        <w:rPr>
          <w:rFonts w:ascii="David" w:hAnsi="David" w:cs="David"/>
          <w:noProof/>
          <w:sz w:val="24"/>
          <w:szCs w:val="24"/>
          <w:rtl/>
        </w:rPr>
        <w:t xml:space="preserve"> </w:t>
      </w:r>
      <w:r w:rsidRPr="000D1E76">
        <w:rPr>
          <w:rFonts w:ascii="David" w:hAnsi="David" w:cs="David"/>
          <w:noProof/>
          <w:sz w:val="24"/>
          <w:szCs w:val="24"/>
          <w:rtl/>
        </w:rPr>
        <w:t>ה</w:t>
      </w:r>
      <w:r w:rsidR="00166030" w:rsidRPr="000D1E76">
        <w:rPr>
          <w:rFonts w:ascii="David" w:hAnsi="David" w:cs="David"/>
          <w:noProof/>
          <w:sz w:val="24"/>
          <w:szCs w:val="24"/>
          <w:rtl/>
        </w:rPr>
        <w:t>חששות בנוגע לאי</w:t>
      </w:r>
      <w:r w:rsidR="001D5A58">
        <w:rPr>
          <w:rFonts w:ascii="David" w:hAnsi="David" w:cs="David" w:hint="cs"/>
          <w:noProof/>
          <w:sz w:val="24"/>
          <w:szCs w:val="24"/>
          <w:rtl/>
        </w:rPr>
        <w:t>-</w:t>
      </w:r>
      <w:r w:rsidR="00166030" w:rsidRPr="000D1E76">
        <w:rPr>
          <w:rFonts w:ascii="David" w:hAnsi="David" w:cs="David"/>
          <w:noProof/>
          <w:sz w:val="24"/>
          <w:szCs w:val="24"/>
          <w:rtl/>
        </w:rPr>
        <w:t xml:space="preserve">הדיוקים והמגבלות של הכלי </w:t>
      </w:r>
      <w:r w:rsidR="001944B1" w:rsidRPr="000D1E76">
        <w:rPr>
          <w:rFonts w:ascii="David" w:hAnsi="David" w:cs="David"/>
          <w:noProof/>
          <w:sz w:val="24"/>
          <w:szCs w:val="24"/>
          <w:rtl/>
        </w:rPr>
        <w:t>(בין היתר בשל תופעת ה"הזיות" שנלווית ליצירתיות שמודל מעין זה מביא ע</w:t>
      </w:r>
      <w:r w:rsidR="001972EA">
        <w:rPr>
          <w:rFonts w:ascii="David" w:hAnsi="David" w:cs="David" w:hint="cs"/>
          <w:noProof/>
          <w:sz w:val="24"/>
          <w:szCs w:val="24"/>
          <w:rtl/>
        </w:rPr>
        <w:t>י</w:t>
      </w:r>
      <w:r w:rsidR="001944B1" w:rsidRPr="000D1E76">
        <w:rPr>
          <w:rFonts w:ascii="David" w:hAnsi="David" w:cs="David"/>
          <w:noProof/>
          <w:sz w:val="24"/>
          <w:szCs w:val="24"/>
          <w:rtl/>
        </w:rPr>
        <w:t xml:space="preserve">מו), </w:t>
      </w:r>
      <w:r w:rsidR="00166030" w:rsidRPr="000D1E76">
        <w:rPr>
          <w:rFonts w:ascii="David" w:hAnsi="David" w:cs="David"/>
          <w:noProof/>
          <w:sz w:val="24"/>
          <w:szCs w:val="24"/>
          <w:rtl/>
        </w:rPr>
        <w:t>וכן בנוגע לאתגרים האתיים והרגולטוריים שהוא מעורר.</w:t>
      </w:r>
      <w:r w:rsidR="00166030" w:rsidRPr="000D1E76">
        <w:rPr>
          <w:rStyle w:val="FootnoteReference"/>
          <w:rFonts w:ascii="David" w:hAnsi="David" w:cs="David"/>
          <w:noProof/>
          <w:sz w:val="24"/>
          <w:szCs w:val="24"/>
          <w:rtl/>
        </w:rPr>
        <w:footnoteReference w:id="118"/>
      </w:r>
      <w:r w:rsidR="00B208D6" w:rsidRPr="000D1E76">
        <w:rPr>
          <w:rFonts w:ascii="David" w:hAnsi="David" w:cs="David"/>
          <w:noProof/>
          <w:sz w:val="24"/>
          <w:szCs w:val="24"/>
          <w:rtl/>
        </w:rPr>
        <w:t xml:space="preserve"> על כן, אין זה מפתיע שהבינה המלאכותית היא גם מושא לרגולציה משפטית,</w:t>
      </w:r>
      <w:bookmarkStart w:id="40" w:name="_Ref175233028"/>
      <w:r w:rsidR="00B208D6" w:rsidRPr="000D1E76">
        <w:rPr>
          <w:rStyle w:val="FootnoteReference"/>
          <w:rFonts w:ascii="David" w:hAnsi="David" w:cs="David"/>
          <w:noProof/>
          <w:sz w:val="24"/>
          <w:szCs w:val="24"/>
          <w:rtl/>
        </w:rPr>
        <w:footnoteReference w:id="119"/>
      </w:r>
      <w:bookmarkEnd w:id="40"/>
      <w:r w:rsidR="00B208D6" w:rsidRPr="000D1E76">
        <w:rPr>
          <w:rFonts w:ascii="David" w:hAnsi="David" w:cs="David"/>
          <w:noProof/>
          <w:sz w:val="24"/>
          <w:szCs w:val="24"/>
          <w:rtl/>
        </w:rPr>
        <w:t xml:space="preserve"> אם כי האתגר לבצע בקרה על כלי שהיכולות שלו מתפתחות באופן כה מסיבי ובקצב כה מהיר הוא </w:t>
      </w:r>
      <w:r w:rsidR="001972EA">
        <w:rPr>
          <w:rFonts w:ascii="David" w:hAnsi="David" w:cs="David" w:hint="cs"/>
          <w:noProof/>
          <w:sz w:val="24"/>
          <w:szCs w:val="24"/>
          <w:rtl/>
        </w:rPr>
        <w:t>גדול</w:t>
      </w:r>
      <w:r w:rsidR="00B208D6" w:rsidRPr="000D1E76">
        <w:rPr>
          <w:rFonts w:ascii="David" w:hAnsi="David" w:cs="David"/>
          <w:noProof/>
          <w:sz w:val="24"/>
          <w:szCs w:val="24"/>
          <w:rtl/>
        </w:rPr>
        <w:t xml:space="preserve">. לאור השיפור הדרמטי בין הגרסה הקודמת של </w:t>
      </w:r>
      <w:r w:rsidR="00961F4C" w:rsidRPr="000D1E76">
        <w:rPr>
          <w:rFonts w:ascii="David" w:hAnsi="David" w:cs="David"/>
          <w:noProof/>
          <w:sz w:val="24"/>
          <w:szCs w:val="24"/>
        </w:rPr>
        <w:t>ChatGPT</w:t>
      </w:r>
      <w:r w:rsidR="00961F4C" w:rsidRPr="000D1E76" w:rsidDel="00961F4C">
        <w:rPr>
          <w:rFonts w:ascii="David" w:hAnsi="David" w:cs="David"/>
          <w:noProof/>
          <w:sz w:val="24"/>
          <w:szCs w:val="24"/>
          <w:rtl/>
        </w:rPr>
        <w:t xml:space="preserve"> </w:t>
      </w:r>
      <w:r w:rsidR="00B208D6" w:rsidRPr="000D1E76">
        <w:rPr>
          <w:rFonts w:ascii="David" w:hAnsi="David" w:cs="David"/>
          <w:noProof/>
          <w:sz w:val="24"/>
          <w:szCs w:val="24"/>
          <w:rtl/>
        </w:rPr>
        <w:t xml:space="preserve">לזו האחרונה, קשה להעריך מה </w:t>
      </w:r>
      <w:r w:rsidR="007809A0">
        <w:rPr>
          <w:rFonts w:ascii="David" w:hAnsi="David" w:cs="David" w:hint="cs"/>
          <w:noProof/>
          <w:sz w:val="24"/>
          <w:szCs w:val="24"/>
          <w:rtl/>
        </w:rPr>
        <w:t>ת</w:t>
      </w:r>
      <w:r w:rsidR="00B208D6" w:rsidRPr="000D1E76">
        <w:rPr>
          <w:rFonts w:ascii="David" w:hAnsi="David" w:cs="David"/>
          <w:noProof/>
          <w:sz w:val="24"/>
          <w:szCs w:val="24"/>
          <w:rtl/>
        </w:rPr>
        <w:t>הי</w:t>
      </w:r>
      <w:r w:rsidR="007809A0">
        <w:rPr>
          <w:rFonts w:ascii="David" w:hAnsi="David" w:cs="David" w:hint="cs"/>
          <w:noProof/>
          <w:sz w:val="24"/>
          <w:szCs w:val="24"/>
          <w:rtl/>
        </w:rPr>
        <w:t>ינה</w:t>
      </w:r>
      <w:r w:rsidR="00B208D6" w:rsidRPr="000D1E76">
        <w:rPr>
          <w:rFonts w:ascii="David" w:hAnsi="David" w:cs="David"/>
          <w:noProof/>
          <w:sz w:val="24"/>
          <w:szCs w:val="24"/>
          <w:rtl/>
        </w:rPr>
        <w:t xml:space="preserve"> ההתפתחויות בטווח הארוך, אולם בטווח הקרוב יותר יש הערכות </w:t>
      </w:r>
      <w:r w:rsidR="007809A0">
        <w:rPr>
          <w:rFonts w:ascii="David" w:hAnsi="David" w:cs="David" w:hint="cs"/>
          <w:noProof/>
          <w:sz w:val="24"/>
          <w:szCs w:val="24"/>
          <w:rtl/>
        </w:rPr>
        <w:t>ש</w:t>
      </w:r>
      <w:r w:rsidR="00B208D6" w:rsidRPr="000D1E76">
        <w:rPr>
          <w:rFonts w:ascii="David" w:hAnsi="David" w:cs="David"/>
          <w:noProof/>
          <w:sz w:val="24"/>
          <w:szCs w:val="24"/>
          <w:rtl/>
        </w:rPr>
        <w:t xml:space="preserve">פיתוחים עתידיים יכללו גיבוש אסטרטגיה עצמאית על ידי </w:t>
      </w:r>
      <w:r w:rsidR="00B208D6" w:rsidRPr="000D1E76">
        <w:rPr>
          <w:rFonts w:ascii="David" w:hAnsi="David" w:cs="David"/>
          <w:noProof/>
          <w:sz w:val="24"/>
          <w:szCs w:val="24"/>
        </w:rPr>
        <w:t>ChatGPT</w:t>
      </w:r>
      <w:r w:rsidR="00B208D6" w:rsidRPr="000D1E76">
        <w:rPr>
          <w:rFonts w:ascii="David" w:hAnsi="David" w:cs="David"/>
          <w:noProof/>
          <w:sz w:val="24"/>
          <w:szCs w:val="24"/>
          <w:rtl/>
        </w:rPr>
        <w:t xml:space="preserve"> והיכולת להשוות למשל עדויות בכתב עם עדויות ב</w:t>
      </w:r>
      <w:r w:rsidR="007809A0">
        <w:rPr>
          <w:rFonts w:ascii="David" w:hAnsi="David" w:cs="David" w:hint="cs"/>
          <w:noProof/>
          <w:sz w:val="24"/>
          <w:szCs w:val="24"/>
          <w:rtl/>
        </w:rPr>
        <w:t>ו</w:t>
      </w:r>
      <w:r w:rsidR="00B208D6" w:rsidRPr="000D1E76">
        <w:rPr>
          <w:rFonts w:ascii="David" w:hAnsi="David" w:cs="David"/>
          <w:noProof/>
          <w:sz w:val="24"/>
          <w:szCs w:val="24"/>
          <w:rtl/>
        </w:rPr>
        <w:t>וידאו.</w:t>
      </w:r>
      <w:r w:rsidR="00B208D6" w:rsidRPr="000D1E76">
        <w:rPr>
          <w:rStyle w:val="FootnoteReference"/>
          <w:rFonts w:ascii="David" w:hAnsi="David" w:cs="David"/>
          <w:noProof/>
          <w:sz w:val="24"/>
          <w:szCs w:val="24"/>
          <w:rtl/>
        </w:rPr>
        <w:footnoteReference w:id="120"/>
      </w:r>
      <w:r w:rsidRPr="000D1E76">
        <w:rPr>
          <w:rFonts w:ascii="David" w:hAnsi="David" w:cs="David"/>
          <w:noProof/>
          <w:sz w:val="24"/>
          <w:szCs w:val="24"/>
          <w:rtl/>
        </w:rPr>
        <w:t xml:space="preserve"> עד היום </w:t>
      </w:r>
      <w:r w:rsidR="007809A0" w:rsidRPr="000D1E76">
        <w:rPr>
          <w:rFonts w:ascii="David" w:hAnsi="David" w:cs="David"/>
          <w:noProof/>
          <w:sz w:val="24"/>
          <w:szCs w:val="24"/>
          <w:rtl/>
        </w:rPr>
        <w:t xml:space="preserve">התמקדה </w:t>
      </w:r>
      <w:r w:rsidRPr="000D1E76">
        <w:rPr>
          <w:rFonts w:ascii="David" w:hAnsi="David" w:cs="David"/>
          <w:noProof/>
          <w:sz w:val="24"/>
          <w:szCs w:val="24"/>
          <w:rtl/>
        </w:rPr>
        <w:t xml:space="preserve">החשיבה על השפעת הבינה המלאכותית על צדדים שלישיים בשלב ההכרעה. המחקר התמקד פחות בדפוס הרווח של יישוב סכסוכים בעידן המשפט הנמוג – יישוב סכסוכים הסכמי – </w:t>
      </w:r>
      <w:r w:rsidR="007809A0">
        <w:rPr>
          <w:rFonts w:ascii="David" w:hAnsi="David" w:cs="David" w:hint="cs"/>
          <w:noProof/>
          <w:sz w:val="24"/>
          <w:szCs w:val="24"/>
          <w:rtl/>
        </w:rPr>
        <w:t>ש</w:t>
      </w:r>
      <w:r w:rsidRPr="000D1E76">
        <w:rPr>
          <w:rFonts w:ascii="David" w:hAnsi="David" w:cs="David"/>
          <w:noProof/>
          <w:sz w:val="24"/>
          <w:szCs w:val="24"/>
          <w:rtl/>
        </w:rPr>
        <w:t xml:space="preserve">במסגרתו לובש הצד השלישי תפקיד של מגשר או מתווך שמסייע לצדדים להגיע להסכמה. במישור זה, הכלים החדשים </w:t>
      </w:r>
      <w:r w:rsidR="007809A0" w:rsidRPr="000D1E76">
        <w:rPr>
          <w:rFonts w:ascii="David" w:hAnsi="David" w:cs="David"/>
          <w:noProof/>
          <w:sz w:val="24"/>
          <w:szCs w:val="24"/>
          <w:rtl/>
        </w:rPr>
        <w:t xml:space="preserve">צפויים </w:t>
      </w:r>
      <w:r w:rsidRPr="000D1E76">
        <w:rPr>
          <w:rFonts w:ascii="David" w:hAnsi="David" w:cs="David"/>
          <w:noProof/>
          <w:sz w:val="24"/>
          <w:szCs w:val="24"/>
          <w:rtl/>
        </w:rPr>
        <w:t>להשתלב בהליכי</w:t>
      </w:r>
      <w:r w:rsidR="00AA43D8" w:rsidRPr="000D1E76">
        <w:rPr>
          <w:rFonts w:ascii="David" w:hAnsi="David" w:cs="David"/>
          <w:noProof/>
          <w:sz w:val="24"/>
          <w:szCs w:val="24"/>
          <w:rtl/>
        </w:rPr>
        <w:t>ם מקוונים</w:t>
      </w:r>
      <w:r w:rsidR="00A17C40" w:rsidRPr="000D1E76">
        <w:rPr>
          <w:rFonts w:ascii="David" w:hAnsi="David" w:cs="David"/>
          <w:noProof/>
          <w:sz w:val="24"/>
          <w:szCs w:val="24"/>
          <w:rtl/>
        </w:rPr>
        <w:t xml:space="preserve"> </w:t>
      </w:r>
      <w:r w:rsidRPr="000D1E76">
        <w:rPr>
          <w:rFonts w:ascii="David" w:hAnsi="David" w:cs="David"/>
          <w:noProof/>
          <w:sz w:val="24"/>
          <w:szCs w:val="24"/>
          <w:rtl/>
        </w:rPr>
        <w:t xml:space="preserve">ולסייע לצדדים לנהל משא </w:t>
      </w:r>
      <w:r w:rsidRPr="000D1E76">
        <w:rPr>
          <w:rFonts w:ascii="David" w:hAnsi="David" w:cs="David"/>
          <w:noProof/>
          <w:sz w:val="24"/>
          <w:szCs w:val="24"/>
          <w:rtl/>
        </w:rPr>
        <w:lastRenderedPageBreak/>
        <w:t>ומתן, כמו גם לסייע לצד השלישי בנ</w:t>
      </w:r>
      <w:r w:rsidR="007809A0">
        <w:rPr>
          <w:rFonts w:ascii="David" w:hAnsi="David" w:cs="David" w:hint="cs"/>
          <w:noProof/>
          <w:sz w:val="24"/>
          <w:szCs w:val="24"/>
          <w:rtl/>
        </w:rPr>
        <w:t>י</w:t>
      </w:r>
      <w:r w:rsidRPr="000D1E76">
        <w:rPr>
          <w:rFonts w:ascii="David" w:hAnsi="David" w:cs="David"/>
          <w:noProof/>
          <w:sz w:val="24"/>
          <w:szCs w:val="24"/>
          <w:rtl/>
        </w:rPr>
        <w:t xml:space="preserve">סיונות התיווך והגישור שלה (למשל בניסוח שאלות בוחן מציאות, או באיתור והצגת האופן </w:t>
      </w:r>
      <w:r w:rsidR="007809A0">
        <w:rPr>
          <w:rFonts w:ascii="David" w:hAnsi="David" w:cs="David" w:hint="cs"/>
          <w:noProof/>
          <w:sz w:val="24"/>
          <w:szCs w:val="24"/>
          <w:rtl/>
        </w:rPr>
        <w:t>ש</w:t>
      </w:r>
      <w:r w:rsidRPr="000D1E76">
        <w:rPr>
          <w:rFonts w:ascii="David" w:hAnsi="David" w:cs="David"/>
          <w:noProof/>
          <w:sz w:val="24"/>
          <w:szCs w:val="24"/>
          <w:rtl/>
        </w:rPr>
        <w:t>בו יושבו מקרים דומים בעבר).</w:t>
      </w:r>
      <w:r w:rsidR="00F95B58" w:rsidRPr="000D1E76">
        <w:rPr>
          <w:rFonts w:ascii="David" w:hAnsi="David" w:cs="David"/>
          <w:noProof/>
          <w:sz w:val="24"/>
          <w:szCs w:val="24"/>
          <w:rtl/>
        </w:rPr>
        <w:t xml:space="preserve"> </w:t>
      </w:r>
    </w:p>
    <w:p w14:paraId="53814E1C" w14:textId="0977AD9D" w:rsidR="00903BD4" w:rsidRPr="000D1E76" w:rsidRDefault="00B71ADE" w:rsidP="00F732F9">
      <w:pPr>
        <w:bidi/>
        <w:spacing w:line="276" w:lineRule="auto"/>
        <w:jc w:val="both"/>
        <w:rPr>
          <w:rFonts w:ascii="David" w:hAnsi="David" w:cs="David"/>
          <w:noProof/>
          <w:sz w:val="24"/>
          <w:szCs w:val="24"/>
          <w:rtl/>
        </w:rPr>
      </w:pPr>
      <w:r w:rsidRPr="000D1E76">
        <w:rPr>
          <w:rFonts w:ascii="David" w:hAnsi="David" w:cs="David"/>
          <w:noProof/>
          <w:sz w:val="24"/>
          <w:szCs w:val="24"/>
          <w:rtl/>
        </w:rPr>
        <w:t xml:space="preserve">בפרק </w:t>
      </w:r>
      <w:r w:rsidR="00F95B58" w:rsidRPr="000D1E76">
        <w:rPr>
          <w:rFonts w:ascii="David" w:hAnsi="David" w:cs="David"/>
          <w:noProof/>
          <w:sz w:val="24"/>
          <w:szCs w:val="24"/>
          <w:rtl/>
        </w:rPr>
        <w:t xml:space="preserve">הבא נדון בהזדמנויות ובאתגרים הטמונים בהמרת הצד השלישי האנושי במכונה. כפי שנראה, חלק ניכר מהיתרונות והחסרונות הכרוכים באובדן האלמנט האנושי בהקשר של יישוב סכסוכים דומים לאלו המתעוררים בהקשרים נוספים. עם זאת, נדמה שההקשר </w:t>
      </w:r>
      <w:r w:rsidR="00A36AE8" w:rsidRPr="000D1E76">
        <w:rPr>
          <w:rFonts w:ascii="David" w:hAnsi="David" w:cs="David"/>
          <w:noProof/>
          <w:sz w:val="24"/>
          <w:szCs w:val="24"/>
          <w:rtl/>
        </w:rPr>
        <w:t xml:space="preserve">של הכרעה ויישוב סכסוכים משפטיים </w:t>
      </w:r>
      <w:r w:rsidR="00F95B58" w:rsidRPr="000D1E76">
        <w:rPr>
          <w:rFonts w:ascii="David" w:hAnsi="David" w:cs="David"/>
          <w:noProof/>
          <w:sz w:val="24"/>
          <w:szCs w:val="24"/>
          <w:rtl/>
        </w:rPr>
        <w:t>מעורר גם סוגיות ייחודיות, הן ל</w:t>
      </w:r>
      <w:r w:rsidR="00340191">
        <w:rPr>
          <w:rFonts w:ascii="David" w:hAnsi="David" w:cs="David" w:hint="cs"/>
          <w:noProof/>
          <w:sz w:val="24"/>
          <w:szCs w:val="24"/>
          <w:rtl/>
        </w:rPr>
        <w:t>נוכח</w:t>
      </w:r>
      <w:r w:rsidR="00F95B58" w:rsidRPr="000D1E76">
        <w:rPr>
          <w:rFonts w:ascii="David" w:hAnsi="David" w:cs="David"/>
          <w:noProof/>
          <w:sz w:val="24"/>
          <w:szCs w:val="24"/>
          <w:rtl/>
        </w:rPr>
        <w:t xml:space="preserve"> הצורך הניכר במציאת פתרונות יצירתיים ומשמעותיים לבעיה הקשה של נגישות לצדק, הן בגלל המשמעות שאנו נוטים לייחס לגורם האנושי ביכולת שלנו להגשים את המטרות של הבטחת צדק והצמחת לגיטימציה בקרב הציבור כלפי המערכת המשפטית.</w:t>
      </w:r>
    </w:p>
    <w:p w14:paraId="4539CAFD" w14:textId="055AA4FC" w:rsidR="00BC03E2" w:rsidRPr="000D1E76" w:rsidRDefault="00CC4D37" w:rsidP="00F732F9">
      <w:pPr>
        <w:bidi/>
        <w:spacing w:line="276" w:lineRule="auto"/>
        <w:jc w:val="both"/>
        <w:rPr>
          <w:rFonts w:ascii="David" w:hAnsi="David" w:cs="David"/>
          <w:noProof/>
          <w:sz w:val="24"/>
          <w:szCs w:val="24"/>
          <w:rtl/>
        </w:rPr>
      </w:pPr>
      <w:r w:rsidRPr="000D1E76">
        <w:rPr>
          <w:rFonts w:ascii="David" w:hAnsi="David" w:cs="David"/>
          <w:bCs/>
          <w:noProof/>
        </w:rPr>
        <w:t xml:space="preserve"> </w:t>
      </w:r>
    </w:p>
    <w:p w14:paraId="0C726DF0" w14:textId="4AD8F962" w:rsidR="00A17C40" w:rsidRPr="000D1E76" w:rsidRDefault="00BC03E2" w:rsidP="00F732F9">
      <w:pPr>
        <w:pStyle w:val="ListParagraph"/>
        <w:numPr>
          <w:ilvl w:val="0"/>
          <w:numId w:val="1"/>
        </w:numPr>
        <w:bidi/>
        <w:spacing w:line="276" w:lineRule="auto"/>
        <w:ind w:left="360" w:firstLine="0"/>
        <w:jc w:val="both"/>
        <w:rPr>
          <w:rFonts w:ascii="David" w:hAnsi="David" w:cs="David"/>
          <w:noProof/>
          <w:sz w:val="24"/>
          <w:szCs w:val="24"/>
        </w:rPr>
      </w:pPr>
      <w:r w:rsidRPr="000D1E76">
        <w:rPr>
          <w:rFonts w:ascii="David" w:hAnsi="David" w:cs="David"/>
          <w:noProof/>
          <w:sz w:val="24"/>
          <w:szCs w:val="24"/>
          <w:rtl/>
        </w:rPr>
        <w:t xml:space="preserve">הזדמנויות </w:t>
      </w:r>
      <w:r w:rsidR="00A36AE8" w:rsidRPr="000D1E76">
        <w:rPr>
          <w:rFonts w:ascii="David" w:hAnsi="David" w:cs="David"/>
          <w:noProof/>
          <w:sz w:val="24"/>
          <w:szCs w:val="24"/>
          <w:rtl/>
        </w:rPr>
        <w:t xml:space="preserve">ואתגרים </w:t>
      </w:r>
      <w:r w:rsidRPr="000D1E76">
        <w:rPr>
          <w:rFonts w:ascii="David" w:hAnsi="David" w:cs="David"/>
          <w:noProof/>
          <w:sz w:val="24"/>
          <w:szCs w:val="24"/>
          <w:rtl/>
        </w:rPr>
        <w:t xml:space="preserve">בהמרה של הגורם האנושי </w:t>
      </w:r>
      <w:r w:rsidR="00943564" w:rsidRPr="000D1E76">
        <w:rPr>
          <w:rFonts w:ascii="David" w:hAnsi="David" w:cs="David"/>
          <w:noProof/>
          <w:sz w:val="24"/>
          <w:szCs w:val="24"/>
          <w:rtl/>
        </w:rPr>
        <w:t>במכונה ביישוב סכסוכים</w:t>
      </w:r>
      <w:r w:rsidR="006D1925" w:rsidRPr="000D1E76">
        <w:rPr>
          <w:rFonts w:ascii="David" w:hAnsi="David" w:cs="David"/>
          <w:noProof/>
          <w:sz w:val="24"/>
          <w:szCs w:val="24"/>
          <w:rtl/>
        </w:rPr>
        <w:t xml:space="preserve"> </w:t>
      </w:r>
    </w:p>
    <w:p w14:paraId="24BEE9A8" w14:textId="7F9D0EFB" w:rsidR="003C25E0" w:rsidRPr="000D1E76" w:rsidRDefault="002C74CA" w:rsidP="005E150B">
      <w:pPr>
        <w:bidi/>
        <w:spacing w:line="276" w:lineRule="auto"/>
        <w:jc w:val="both"/>
        <w:rPr>
          <w:rFonts w:ascii="David" w:hAnsi="David" w:cs="David"/>
          <w:noProof/>
          <w:sz w:val="24"/>
          <w:szCs w:val="24"/>
        </w:rPr>
      </w:pPr>
      <w:r w:rsidRPr="000D1E76">
        <w:rPr>
          <w:rFonts w:ascii="David" w:hAnsi="David" w:cs="David"/>
          <w:noProof/>
          <w:sz w:val="24"/>
          <w:szCs w:val="24"/>
          <w:rtl/>
        </w:rPr>
        <w:t>הכניסה של אלגוריתמים ל</w:t>
      </w:r>
      <w:r w:rsidR="002171FF" w:rsidRPr="000D1E76">
        <w:rPr>
          <w:rFonts w:ascii="David" w:hAnsi="David" w:cs="David"/>
          <w:noProof/>
          <w:sz w:val="24"/>
          <w:szCs w:val="24"/>
          <w:rtl/>
        </w:rPr>
        <w:t>זירה של</w:t>
      </w:r>
      <w:r w:rsidRPr="000D1E76">
        <w:rPr>
          <w:rFonts w:ascii="David" w:hAnsi="David" w:cs="David"/>
          <w:noProof/>
          <w:sz w:val="24"/>
          <w:szCs w:val="24"/>
          <w:rtl/>
        </w:rPr>
        <w:t xml:space="preserve"> יישוב הסכסוכים הביאה ע</w:t>
      </w:r>
      <w:r w:rsidR="00D062A1">
        <w:rPr>
          <w:rFonts w:ascii="David" w:hAnsi="David" w:cs="David" w:hint="cs"/>
          <w:noProof/>
          <w:sz w:val="24"/>
          <w:szCs w:val="24"/>
          <w:rtl/>
        </w:rPr>
        <w:t>י</w:t>
      </w:r>
      <w:r w:rsidRPr="000D1E76">
        <w:rPr>
          <w:rFonts w:ascii="David" w:hAnsi="David" w:cs="David"/>
          <w:noProof/>
          <w:sz w:val="24"/>
          <w:szCs w:val="24"/>
          <w:rtl/>
        </w:rPr>
        <w:t xml:space="preserve">מה תקווה להתמודדות עם בעיות העומק של התחום. מזה </w:t>
      </w:r>
      <w:r w:rsidR="008950F8">
        <w:rPr>
          <w:rFonts w:ascii="David" w:hAnsi="David" w:cs="David" w:hint="cs"/>
          <w:noProof/>
          <w:sz w:val="24"/>
          <w:szCs w:val="24"/>
          <w:rtl/>
        </w:rPr>
        <w:t xml:space="preserve">כמה </w:t>
      </w:r>
      <w:r w:rsidRPr="000D1E76">
        <w:rPr>
          <w:rFonts w:ascii="David" w:hAnsi="David" w:cs="David"/>
          <w:noProof/>
          <w:sz w:val="24"/>
          <w:szCs w:val="24"/>
          <w:rtl/>
        </w:rPr>
        <w:t xml:space="preserve">עשורים </w:t>
      </w:r>
      <w:r w:rsidR="008950F8">
        <w:rPr>
          <w:rFonts w:ascii="David" w:hAnsi="David" w:cs="David" w:hint="cs"/>
          <w:noProof/>
          <w:sz w:val="24"/>
          <w:szCs w:val="24"/>
          <w:rtl/>
        </w:rPr>
        <w:t>ה</w:t>
      </w:r>
      <w:r w:rsidRPr="000D1E76">
        <w:rPr>
          <w:rFonts w:ascii="David" w:hAnsi="David" w:cs="David"/>
          <w:noProof/>
          <w:sz w:val="24"/>
          <w:szCs w:val="24"/>
          <w:rtl/>
        </w:rPr>
        <w:t xml:space="preserve">מערכת </w:t>
      </w:r>
      <w:r w:rsidR="00D062A1" w:rsidRPr="000D1E76">
        <w:rPr>
          <w:rFonts w:ascii="David" w:hAnsi="David" w:cs="David"/>
          <w:noProof/>
          <w:sz w:val="24"/>
          <w:szCs w:val="24"/>
          <w:rtl/>
        </w:rPr>
        <w:t xml:space="preserve">מנסה </w:t>
      </w:r>
      <w:r w:rsidRPr="000D1E76">
        <w:rPr>
          <w:rFonts w:ascii="David" w:hAnsi="David" w:cs="David"/>
          <w:noProof/>
          <w:sz w:val="24"/>
          <w:szCs w:val="24"/>
          <w:rtl/>
        </w:rPr>
        <w:t>לשפר את היעילות והנגישות שלה, ל</w:t>
      </w:r>
      <w:r w:rsidR="00D062A1">
        <w:rPr>
          <w:rFonts w:ascii="David" w:hAnsi="David" w:cs="David" w:hint="cs"/>
          <w:noProof/>
          <w:sz w:val="24"/>
          <w:szCs w:val="24"/>
          <w:rtl/>
        </w:rPr>
        <w:t>נוכח</w:t>
      </w:r>
      <w:r w:rsidRPr="000D1E76">
        <w:rPr>
          <w:rFonts w:ascii="David" w:hAnsi="David" w:cs="David"/>
          <w:noProof/>
          <w:sz w:val="24"/>
          <w:szCs w:val="24"/>
          <w:rtl/>
        </w:rPr>
        <w:t xml:space="preserve"> היותם של הליכים משפטיים ממושכים, יקרים ומורכבים. בנוסף, המערכת </w:t>
      </w:r>
      <w:r w:rsidR="00D062A1" w:rsidRPr="000D1E76">
        <w:rPr>
          <w:rFonts w:ascii="David" w:hAnsi="David" w:cs="David"/>
          <w:noProof/>
          <w:sz w:val="24"/>
          <w:szCs w:val="24"/>
          <w:rtl/>
        </w:rPr>
        <w:t xml:space="preserve">סובלת </w:t>
      </w:r>
      <w:r w:rsidRPr="000D1E76">
        <w:rPr>
          <w:rFonts w:ascii="David" w:hAnsi="David" w:cs="David"/>
          <w:noProof/>
          <w:sz w:val="24"/>
          <w:szCs w:val="24"/>
          <w:rtl/>
        </w:rPr>
        <w:t>מאתגרים במישו</w:t>
      </w:r>
      <w:r w:rsidR="00D062A1">
        <w:rPr>
          <w:rFonts w:ascii="David" w:hAnsi="David" w:cs="David"/>
          <w:noProof/>
          <w:sz w:val="24"/>
          <w:szCs w:val="24"/>
          <w:rtl/>
        </w:rPr>
        <w:t>ר ההוגנות, הן במישור הפרוצדורלי</w:t>
      </w:r>
      <w:r w:rsidRPr="000D1E76">
        <w:rPr>
          <w:rFonts w:ascii="David" w:hAnsi="David" w:cs="David"/>
          <w:noProof/>
          <w:sz w:val="24"/>
          <w:szCs w:val="24"/>
          <w:rtl/>
        </w:rPr>
        <w:t xml:space="preserve"> הן במישור התוצאה. ברובד ההליכי, הלחץ לנהל הליכים מהירים ומוטי-פשרה עלול להגביל הזדמנויות להשמעת קול, לה</w:t>
      </w:r>
      <w:r w:rsidR="00D062A1">
        <w:rPr>
          <w:rFonts w:ascii="David" w:hAnsi="David" w:cs="David" w:hint="cs"/>
          <w:noProof/>
          <w:sz w:val="24"/>
          <w:szCs w:val="24"/>
          <w:rtl/>
        </w:rPr>
        <w:t>י</w:t>
      </w:r>
      <w:r w:rsidRPr="000D1E76">
        <w:rPr>
          <w:rFonts w:ascii="David" w:hAnsi="David" w:cs="David"/>
          <w:noProof/>
          <w:sz w:val="24"/>
          <w:szCs w:val="24"/>
          <w:rtl/>
        </w:rPr>
        <w:t xml:space="preserve">תפש כיחס בלתי מכבד ולפגום בניטרליות של הצד השלישי. גם ברובד של התוצאה העמידו מחקרים רבים לאורך השנים בשאלה את איכות התוצאה, אם בשל ממצאים בדבר קיומן של הטיות שמיתרגמות לפערים בתוצאות המשפטיות עבור חברי קבוצות מוחלשות, ואם בשל </w:t>
      </w:r>
      <w:r w:rsidR="00CC5042" w:rsidRPr="000D1E76">
        <w:rPr>
          <w:rFonts w:ascii="David" w:hAnsi="David" w:cs="David"/>
          <w:noProof/>
          <w:sz w:val="24"/>
          <w:szCs w:val="24"/>
          <w:rtl/>
        </w:rPr>
        <w:t>"דמיונו התרופתי המוגבל" של בית המשפט.</w:t>
      </w:r>
      <w:r w:rsidR="00CC5042" w:rsidRPr="000D1E76">
        <w:rPr>
          <w:rStyle w:val="FootnoteReference"/>
          <w:rFonts w:ascii="David" w:hAnsi="David" w:cs="David"/>
          <w:noProof/>
          <w:sz w:val="24"/>
          <w:szCs w:val="24"/>
          <w:rtl/>
        </w:rPr>
        <w:footnoteReference w:id="121"/>
      </w:r>
      <w:r w:rsidR="00CC5042" w:rsidRPr="000D1E76">
        <w:rPr>
          <w:rFonts w:ascii="David" w:hAnsi="David" w:cs="David"/>
          <w:noProof/>
          <w:sz w:val="24"/>
          <w:szCs w:val="24"/>
          <w:rtl/>
        </w:rPr>
        <w:t xml:space="preserve"> </w:t>
      </w:r>
      <w:r w:rsidR="002171FF" w:rsidRPr="000D1E76">
        <w:rPr>
          <w:rFonts w:ascii="David" w:hAnsi="David" w:cs="David"/>
          <w:noProof/>
          <w:sz w:val="24"/>
          <w:szCs w:val="24"/>
          <w:rtl/>
        </w:rPr>
        <w:t xml:space="preserve">בתי המשפט ניסו לתת מענה לקשיים הללו, בין השאר באמצעות עיגונם של הליכים </w:t>
      </w:r>
      <w:r w:rsidR="006D1925" w:rsidRPr="000D1E76">
        <w:rPr>
          <w:rFonts w:ascii="David" w:hAnsi="David" w:cs="David"/>
          <w:noProof/>
          <w:sz w:val="24"/>
          <w:szCs w:val="24"/>
          <w:rtl/>
        </w:rPr>
        <w:t xml:space="preserve">חלופיים </w:t>
      </w:r>
      <w:r w:rsidR="002171FF" w:rsidRPr="000D1E76">
        <w:rPr>
          <w:rFonts w:ascii="David" w:hAnsi="David" w:cs="David"/>
          <w:noProof/>
          <w:sz w:val="24"/>
          <w:szCs w:val="24"/>
          <w:rtl/>
        </w:rPr>
        <w:t xml:space="preserve">ליישוב סכסוכים, אשר כפי שהראינו בפרק </w:t>
      </w:r>
      <w:r w:rsidR="00C748DA" w:rsidRPr="000D1E76">
        <w:rPr>
          <w:rFonts w:ascii="David" w:hAnsi="David" w:cs="David"/>
          <w:noProof/>
          <w:sz w:val="24"/>
          <w:szCs w:val="24"/>
          <w:rtl/>
        </w:rPr>
        <w:t>1</w:t>
      </w:r>
      <w:r w:rsidR="009274B1" w:rsidRPr="000D1E76">
        <w:rPr>
          <w:rFonts w:ascii="David" w:hAnsi="David" w:cs="David"/>
          <w:noProof/>
          <w:sz w:val="24"/>
          <w:szCs w:val="24"/>
          <w:rtl/>
        </w:rPr>
        <w:t xml:space="preserve"> </w:t>
      </w:r>
      <w:r w:rsidR="002171FF" w:rsidRPr="000D1E76">
        <w:rPr>
          <w:rFonts w:ascii="David" w:hAnsi="David" w:cs="David"/>
          <w:noProof/>
          <w:sz w:val="24"/>
          <w:szCs w:val="24"/>
          <w:rtl/>
        </w:rPr>
        <w:t xml:space="preserve">לעיל לא הצליחו בסופו של </w:t>
      </w:r>
      <w:r w:rsidR="00D062A1">
        <w:rPr>
          <w:rFonts w:ascii="David" w:hAnsi="David" w:cs="David" w:hint="cs"/>
          <w:noProof/>
          <w:sz w:val="24"/>
          <w:szCs w:val="24"/>
          <w:rtl/>
        </w:rPr>
        <w:t>דבר</w:t>
      </w:r>
      <w:r w:rsidR="002171FF" w:rsidRPr="000D1E76">
        <w:rPr>
          <w:rFonts w:ascii="David" w:hAnsi="David" w:cs="David"/>
          <w:noProof/>
          <w:sz w:val="24"/>
          <w:szCs w:val="24"/>
          <w:rtl/>
        </w:rPr>
        <w:t xml:space="preserve"> </w:t>
      </w:r>
      <w:r w:rsidR="001B0764" w:rsidRPr="000D1E76">
        <w:rPr>
          <w:rFonts w:ascii="David" w:hAnsi="David" w:cs="David"/>
          <w:noProof/>
          <w:sz w:val="24"/>
          <w:szCs w:val="24"/>
          <w:rtl/>
        </w:rPr>
        <w:t>לספק מענה כולל ל</w:t>
      </w:r>
      <w:r w:rsidR="002171FF" w:rsidRPr="000D1E76">
        <w:rPr>
          <w:rFonts w:ascii="David" w:hAnsi="David" w:cs="David"/>
          <w:noProof/>
          <w:sz w:val="24"/>
          <w:szCs w:val="24"/>
          <w:rtl/>
        </w:rPr>
        <w:t xml:space="preserve">אתגרים </w:t>
      </w:r>
      <w:r w:rsidR="001B0764" w:rsidRPr="000D1E76">
        <w:rPr>
          <w:rFonts w:ascii="David" w:hAnsi="David" w:cs="David"/>
          <w:noProof/>
          <w:sz w:val="24"/>
          <w:szCs w:val="24"/>
          <w:rtl/>
        </w:rPr>
        <w:t>הללו</w:t>
      </w:r>
      <w:r w:rsidR="002171FF" w:rsidRPr="000D1E76">
        <w:rPr>
          <w:rFonts w:ascii="David" w:hAnsi="David" w:cs="David"/>
          <w:noProof/>
          <w:sz w:val="24"/>
          <w:szCs w:val="24"/>
          <w:rtl/>
        </w:rPr>
        <w:t xml:space="preserve">. הקושי המתמשך להתמודד עם אתגרים אלה </w:t>
      </w:r>
      <w:r w:rsidR="00B97E90" w:rsidRPr="000D1E76">
        <w:rPr>
          <w:rFonts w:ascii="David" w:hAnsi="David" w:cs="David"/>
          <w:noProof/>
          <w:sz w:val="24"/>
          <w:szCs w:val="24"/>
          <w:rtl/>
        </w:rPr>
        <w:t xml:space="preserve">עלול </w:t>
      </w:r>
      <w:r w:rsidR="002171FF" w:rsidRPr="000D1E76">
        <w:rPr>
          <w:rFonts w:ascii="David" w:hAnsi="David" w:cs="David"/>
          <w:noProof/>
          <w:sz w:val="24"/>
          <w:szCs w:val="24"/>
          <w:rtl/>
        </w:rPr>
        <w:t>גם לה</w:t>
      </w:r>
      <w:r w:rsidR="00D062A1">
        <w:rPr>
          <w:rFonts w:ascii="David" w:hAnsi="David" w:cs="David" w:hint="cs"/>
          <w:noProof/>
          <w:sz w:val="24"/>
          <w:szCs w:val="24"/>
          <w:rtl/>
        </w:rPr>
        <w:t>י</w:t>
      </w:r>
      <w:r w:rsidR="002171FF" w:rsidRPr="000D1E76">
        <w:rPr>
          <w:rFonts w:ascii="David" w:hAnsi="David" w:cs="David"/>
          <w:noProof/>
          <w:sz w:val="24"/>
          <w:szCs w:val="24"/>
          <w:rtl/>
        </w:rPr>
        <w:t>תרגם ל</w:t>
      </w:r>
      <w:r w:rsidR="001C773F" w:rsidRPr="000D1E76">
        <w:rPr>
          <w:rFonts w:ascii="David" w:hAnsi="David" w:cs="David"/>
          <w:noProof/>
          <w:sz w:val="24"/>
          <w:szCs w:val="24"/>
          <w:rtl/>
        </w:rPr>
        <w:t xml:space="preserve">פגיעה בלגיטימציה. </w:t>
      </w:r>
      <w:r w:rsidR="00E84A75" w:rsidRPr="000D1E76">
        <w:rPr>
          <w:rFonts w:ascii="David" w:hAnsi="David" w:cs="David"/>
          <w:noProof/>
          <w:sz w:val="24"/>
          <w:szCs w:val="24"/>
          <w:rtl/>
        </w:rPr>
        <w:t xml:space="preserve">כיצד </w:t>
      </w:r>
      <w:r w:rsidR="00D9275B" w:rsidRPr="000D1E76">
        <w:rPr>
          <w:rFonts w:ascii="David" w:hAnsi="David" w:cs="David"/>
          <w:noProof/>
          <w:sz w:val="24"/>
          <w:szCs w:val="24"/>
          <w:rtl/>
        </w:rPr>
        <w:t>תשפיע</w:t>
      </w:r>
      <w:r w:rsidR="00E84A75" w:rsidRPr="000D1E76">
        <w:rPr>
          <w:rFonts w:ascii="David" w:hAnsi="David" w:cs="David"/>
          <w:noProof/>
          <w:sz w:val="24"/>
          <w:szCs w:val="24"/>
          <w:rtl/>
        </w:rPr>
        <w:t xml:space="preserve"> ה</w:t>
      </w:r>
      <w:r w:rsidR="001C773F" w:rsidRPr="000D1E76">
        <w:rPr>
          <w:rFonts w:ascii="David" w:hAnsi="David" w:cs="David"/>
          <w:noProof/>
          <w:sz w:val="24"/>
          <w:szCs w:val="24"/>
          <w:rtl/>
        </w:rPr>
        <w:t xml:space="preserve">אוטומציה </w:t>
      </w:r>
      <w:r w:rsidR="00E84A75" w:rsidRPr="000D1E76">
        <w:rPr>
          <w:rFonts w:ascii="David" w:hAnsi="David" w:cs="David"/>
          <w:noProof/>
          <w:sz w:val="24"/>
          <w:szCs w:val="24"/>
          <w:rtl/>
        </w:rPr>
        <w:t xml:space="preserve">על </w:t>
      </w:r>
      <w:r w:rsidR="00D9275B" w:rsidRPr="000D1E76">
        <w:rPr>
          <w:rFonts w:ascii="David" w:hAnsi="David" w:cs="David"/>
          <w:noProof/>
          <w:sz w:val="24"/>
          <w:szCs w:val="24"/>
          <w:rtl/>
        </w:rPr>
        <w:t>היבטים אלה? כפי שנראה, ההשפעה צפויה להיות מורכבת ורב-ממדית.</w:t>
      </w:r>
      <w:r w:rsidR="001C773F" w:rsidRPr="000D1E76">
        <w:rPr>
          <w:rFonts w:ascii="David" w:hAnsi="David" w:cs="David"/>
          <w:noProof/>
          <w:sz w:val="24"/>
          <w:szCs w:val="24"/>
          <w:rtl/>
        </w:rPr>
        <w:t xml:space="preserve"> </w:t>
      </w:r>
    </w:p>
    <w:p w14:paraId="32A425AF" w14:textId="1DFD2B6E" w:rsidR="00F56991" w:rsidRPr="000D1E76" w:rsidRDefault="00F56991" w:rsidP="008950F8">
      <w:pPr>
        <w:pStyle w:val="ListParagraph"/>
        <w:numPr>
          <w:ilvl w:val="0"/>
          <w:numId w:val="15"/>
        </w:numPr>
        <w:bidi/>
        <w:spacing w:line="276" w:lineRule="auto"/>
        <w:ind w:firstLine="0"/>
        <w:jc w:val="both"/>
        <w:rPr>
          <w:rFonts w:ascii="David" w:hAnsi="David" w:cs="David"/>
          <w:noProof/>
          <w:sz w:val="24"/>
          <w:szCs w:val="24"/>
          <w:rtl/>
        </w:rPr>
      </w:pPr>
      <w:r w:rsidRPr="000D1E76">
        <w:rPr>
          <w:rFonts w:ascii="David" w:hAnsi="David" w:cs="David"/>
          <w:noProof/>
          <w:sz w:val="24"/>
          <w:szCs w:val="24"/>
          <w:rtl/>
        </w:rPr>
        <w:t>יעילות</w:t>
      </w:r>
    </w:p>
    <w:p w14:paraId="4B168F06" w14:textId="7E84AC0A" w:rsidR="00D01173" w:rsidRPr="000D1E76" w:rsidRDefault="006D054A" w:rsidP="00CA05E0">
      <w:pPr>
        <w:bidi/>
        <w:spacing w:line="276" w:lineRule="auto"/>
        <w:jc w:val="both"/>
        <w:rPr>
          <w:rFonts w:ascii="David" w:hAnsi="David" w:cs="David"/>
          <w:noProof/>
          <w:sz w:val="24"/>
          <w:szCs w:val="24"/>
          <w:rtl/>
        </w:rPr>
      </w:pPr>
      <w:r w:rsidRPr="000D1E76">
        <w:rPr>
          <w:rFonts w:ascii="David" w:hAnsi="David" w:cs="David"/>
          <w:noProof/>
          <w:sz w:val="24"/>
          <w:szCs w:val="24"/>
          <w:rtl/>
        </w:rPr>
        <w:t>התרומה של אלגוריתמים לממד של יעילות היא כמעט מובנת מאליה. היכולת של אוטומציה, וביתר שאת של בינה מלאכותית, לייעל היבטים שונים הקשורים בניהול ויישוב סכסוכים</w:t>
      </w:r>
      <w:r w:rsidR="00D062A1">
        <w:rPr>
          <w:rFonts w:ascii="David" w:hAnsi="David" w:cs="David" w:hint="cs"/>
          <w:noProof/>
          <w:sz w:val="24"/>
          <w:szCs w:val="24"/>
          <w:rtl/>
        </w:rPr>
        <w:t>,</w:t>
      </w:r>
      <w:r w:rsidRPr="000D1E76">
        <w:rPr>
          <w:rFonts w:ascii="David" w:hAnsi="David" w:cs="David"/>
          <w:noProof/>
          <w:sz w:val="24"/>
          <w:szCs w:val="24"/>
          <w:rtl/>
        </w:rPr>
        <w:t xml:space="preserve"> היא עצומה. </w:t>
      </w:r>
      <w:r w:rsidR="00C97DCE" w:rsidRPr="000D1E76">
        <w:rPr>
          <w:rFonts w:ascii="David" w:hAnsi="David" w:cs="David"/>
          <w:noProof/>
          <w:sz w:val="24"/>
          <w:szCs w:val="24"/>
          <w:rtl/>
        </w:rPr>
        <w:t xml:space="preserve">באופן מסורתי, התחום של יישוב סכסוכים </w:t>
      </w:r>
      <w:r w:rsidR="00D062A1" w:rsidRPr="000D1E76">
        <w:rPr>
          <w:rFonts w:ascii="David" w:hAnsi="David" w:cs="David"/>
          <w:noProof/>
          <w:sz w:val="24"/>
          <w:szCs w:val="24"/>
          <w:rtl/>
        </w:rPr>
        <w:t xml:space="preserve">מסתמך </w:t>
      </w:r>
      <w:r w:rsidR="00C97DCE" w:rsidRPr="000D1E76">
        <w:rPr>
          <w:rFonts w:ascii="David" w:hAnsi="David" w:cs="David"/>
          <w:noProof/>
          <w:sz w:val="24"/>
          <w:szCs w:val="24"/>
          <w:rtl/>
        </w:rPr>
        <w:t>על יכולות אנושיות, המופעלות בזירה הפיזית. לכן, פעילות זו הי</w:t>
      </w:r>
      <w:r w:rsidR="00D062A1">
        <w:rPr>
          <w:rFonts w:ascii="David" w:hAnsi="David" w:cs="David" w:hint="cs"/>
          <w:noProof/>
          <w:sz w:val="24"/>
          <w:szCs w:val="24"/>
          <w:rtl/>
        </w:rPr>
        <w:t>י</w:t>
      </w:r>
      <w:r w:rsidR="00C97DCE" w:rsidRPr="000D1E76">
        <w:rPr>
          <w:rFonts w:ascii="David" w:hAnsi="David" w:cs="David"/>
          <w:noProof/>
          <w:sz w:val="24"/>
          <w:szCs w:val="24"/>
          <w:rtl/>
        </w:rPr>
        <w:t xml:space="preserve">תה תלויה בקצב של קבלת החלטות אנושית ובקיבולת של </w:t>
      </w:r>
      <w:r w:rsidR="001B0764" w:rsidRPr="000D1E76">
        <w:rPr>
          <w:rFonts w:ascii="David" w:hAnsi="David" w:cs="David"/>
          <w:noProof/>
          <w:sz w:val="24"/>
          <w:szCs w:val="24"/>
          <w:rtl/>
        </w:rPr>
        <w:t xml:space="preserve">מרחבים </w:t>
      </w:r>
      <w:r w:rsidR="00C97DCE" w:rsidRPr="000D1E76">
        <w:rPr>
          <w:rFonts w:ascii="David" w:hAnsi="David" w:cs="David"/>
          <w:noProof/>
          <w:sz w:val="24"/>
          <w:szCs w:val="24"/>
          <w:rtl/>
        </w:rPr>
        <w:t>פיזיים</w:t>
      </w:r>
      <w:r w:rsidR="001B0764" w:rsidRPr="000D1E76">
        <w:rPr>
          <w:rFonts w:ascii="David" w:hAnsi="David" w:cs="David"/>
          <w:noProof/>
          <w:sz w:val="24"/>
          <w:szCs w:val="24"/>
          <w:rtl/>
        </w:rPr>
        <w:t xml:space="preserve"> – בתי משפט או חדרי גישור</w:t>
      </w:r>
      <w:r w:rsidR="00C97DCE" w:rsidRPr="000D1E76">
        <w:rPr>
          <w:rFonts w:ascii="David" w:hAnsi="David" w:cs="David"/>
          <w:noProof/>
          <w:sz w:val="24"/>
          <w:szCs w:val="24"/>
          <w:rtl/>
        </w:rPr>
        <w:t>. המעבר להליכים מקוונים נתן מענה, קודם כ</w:t>
      </w:r>
      <w:r w:rsidR="00D062A1">
        <w:rPr>
          <w:rFonts w:ascii="David" w:hAnsi="David" w:cs="David" w:hint="cs"/>
          <w:noProof/>
          <w:sz w:val="24"/>
          <w:szCs w:val="24"/>
          <w:rtl/>
        </w:rPr>
        <w:t>ו</w:t>
      </w:r>
      <w:r w:rsidR="00C97DCE" w:rsidRPr="000D1E76">
        <w:rPr>
          <w:rFonts w:ascii="David" w:hAnsi="David" w:cs="David"/>
          <w:noProof/>
          <w:sz w:val="24"/>
          <w:szCs w:val="24"/>
          <w:rtl/>
        </w:rPr>
        <w:t xml:space="preserve">ל, למגבלות במישור של קיום מפגשים </w:t>
      </w:r>
      <w:r w:rsidR="001B0764" w:rsidRPr="000D1E76">
        <w:rPr>
          <w:rFonts w:ascii="David" w:hAnsi="David" w:cs="David"/>
          <w:noProof/>
          <w:sz w:val="24"/>
          <w:szCs w:val="24"/>
          <w:rtl/>
        </w:rPr>
        <w:t>פיזיים</w:t>
      </w:r>
      <w:r w:rsidR="00C97DCE" w:rsidRPr="000D1E76">
        <w:rPr>
          <w:rFonts w:ascii="David" w:hAnsi="David" w:cs="David"/>
          <w:noProof/>
          <w:sz w:val="24"/>
          <w:szCs w:val="24"/>
          <w:rtl/>
        </w:rPr>
        <w:t xml:space="preserve">. הכניסה של אלגוריתמים להליכים אלה </w:t>
      </w:r>
      <w:r w:rsidR="00D8348C" w:rsidRPr="000D1E76">
        <w:rPr>
          <w:rFonts w:ascii="David" w:hAnsi="David" w:cs="David"/>
          <w:noProof/>
          <w:sz w:val="24"/>
          <w:szCs w:val="24"/>
          <w:rtl/>
        </w:rPr>
        <w:t xml:space="preserve">פותחת </w:t>
      </w:r>
      <w:r w:rsidR="00C97DCE" w:rsidRPr="000D1E76">
        <w:rPr>
          <w:rFonts w:ascii="David" w:hAnsi="David" w:cs="David"/>
          <w:noProof/>
          <w:sz w:val="24"/>
          <w:szCs w:val="24"/>
          <w:rtl/>
        </w:rPr>
        <w:t xml:space="preserve">פתח גם </w:t>
      </w:r>
      <w:r w:rsidR="00D8348C" w:rsidRPr="000D1E76">
        <w:rPr>
          <w:rFonts w:ascii="David" w:hAnsi="David" w:cs="David"/>
          <w:noProof/>
          <w:sz w:val="24"/>
          <w:szCs w:val="24"/>
          <w:rtl/>
        </w:rPr>
        <w:t>להנגשתם ו</w:t>
      </w:r>
      <w:r w:rsidR="00C97DCE" w:rsidRPr="000D1E76">
        <w:rPr>
          <w:rFonts w:ascii="David" w:hAnsi="David" w:cs="David"/>
          <w:noProof/>
          <w:sz w:val="24"/>
          <w:szCs w:val="24"/>
          <w:rtl/>
        </w:rPr>
        <w:t xml:space="preserve">לייעולם בהיבטים של קבלת החלטות. </w:t>
      </w:r>
      <w:r w:rsidR="00D01173" w:rsidRPr="000D1E76">
        <w:rPr>
          <w:rFonts w:ascii="David" w:hAnsi="David" w:cs="David"/>
          <w:noProof/>
          <w:sz w:val="24"/>
          <w:szCs w:val="24"/>
          <w:rtl/>
        </w:rPr>
        <w:t>ההישענות על אוטומציה מאפשרת למלא משימות מהר יותר</w:t>
      </w:r>
      <w:r w:rsidR="00D8348C" w:rsidRPr="000D1E76">
        <w:rPr>
          <w:rFonts w:ascii="David" w:hAnsi="David" w:cs="David"/>
          <w:noProof/>
          <w:sz w:val="24"/>
          <w:szCs w:val="24"/>
          <w:rtl/>
        </w:rPr>
        <w:t>,</w:t>
      </w:r>
      <w:r w:rsidR="00D01173" w:rsidRPr="000D1E76">
        <w:rPr>
          <w:rFonts w:ascii="David" w:hAnsi="David" w:cs="David"/>
          <w:noProof/>
          <w:sz w:val="24"/>
          <w:szCs w:val="24"/>
          <w:rtl/>
        </w:rPr>
        <w:t xml:space="preserve"> בנפח גדול בהרבה </w:t>
      </w:r>
      <w:r w:rsidR="00D8348C" w:rsidRPr="000D1E76">
        <w:rPr>
          <w:rFonts w:ascii="David" w:hAnsi="David" w:cs="David"/>
          <w:noProof/>
          <w:sz w:val="24"/>
          <w:szCs w:val="24"/>
          <w:rtl/>
        </w:rPr>
        <w:t xml:space="preserve">ובעלויות נמוכות </w:t>
      </w:r>
      <w:r w:rsidR="00D062A1">
        <w:rPr>
          <w:rFonts w:ascii="David" w:hAnsi="David" w:cs="David" w:hint="cs"/>
          <w:noProof/>
          <w:sz w:val="24"/>
          <w:szCs w:val="24"/>
          <w:rtl/>
        </w:rPr>
        <w:t>במידה ניכרת</w:t>
      </w:r>
      <w:r w:rsidR="00D8348C" w:rsidRPr="000D1E76">
        <w:rPr>
          <w:rFonts w:ascii="David" w:hAnsi="David" w:cs="David"/>
          <w:noProof/>
          <w:sz w:val="24"/>
          <w:szCs w:val="24"/>
          <w:rtl/>
        </w:rPr>
        <w:t xml:space="preserve"> </w:t>
      </w:r>
      <w:r w:rsidR="00D01173" w:rsidRPr="000D1E76">
        <w:rPr>
          <w:rFonts w:ascii="David" w:hAnsi="David" w:cs="David"/>
          <w:noProof/>
          <w:sz w:val="24"/>
          <w:szCs w:val="24"/>
          <w:rtl/>
        </w:rPr>
        <w:t>מגורמים אנושיים.</w:t>
      </w:r>
      <w:bookmarkStart w:id="41" w:name="_Ref41422841"/>
      <w:r w:rsidR="00D01173" w:rsidRPr="000D1E76">
        <w:rPr>
          <w:rStyle w:val="FootnoteReference"/>
          <w:rFonts w:ascii="David" w:hAnsi="David" w:cs="David"/>
          <w:noProof/>
          <w:sz w:val="24"/>
          <w:szCs w:val="24"/>
        </w:rPr>
        <w:t xml:space="preserve"> </w:t>
      </w:r>
      <w:r w:rsidR="00D01173" w:rsidRPr="000D1E76">
        <w:rPr>
          <w:rStyle w:val="FootnoteReference"/>
          <w:rFonts w:ascii="David" w:hAnsi="David" w:cs="David"/>
          <w:noProof/>
          <w:sz w:val="24"/>
          <w:szCs w:val="24"/>
        </w:rPr>
        <w:footnoteReference w:id="122"/>
      </w:r>
      <w:bookmarkEnd w:id="41"/>
      <w:r w:rsidR="00F86FBC" w:rsidRPr="000D1E76">
        <w:rPr>
          <w:rFonts w:ascii="David" w:hAnsi="David" w:cs="David"/>
          <w:noProof/>
          <w:sz w:val="24"/>
          <w:szCs w:val="24"/>
          <w:rtl/>
        </w:rPr>
        <w:t>ואכן, היתרון של אלגוריתמים הוא במידה רבה ביכולת שלהם להתמודד עם מסה גדולה של החלטות</w:t>
      </w:r>
      <w:r w:rsidR="001B0764" w:rsidRPr="000D1E76">
        <w:rPr>
          <w:rFonts w:ascii="David" w:hAnsi="David" w:cs="David"/>
          <w:noProof/>
          <w:sz w:val="24"/>
          <w:szCs w:val="24"/>
          <w:rtl/>
        </w:rPr>
        <w:t xml:space="preserve"> או התערבויות</w:t>
      </w:r>
      <w:r w:rsidR="00F86FBC" w:rsidRPr="000D1E76">
        <w:rPr>
          <w:rFonts w:ascii="David" w:hAnsi="David" w:cs="David"/>
          <w:noProof/>
          <w:sz w:val="24"/>
          <w:szCs w:val="24"/>
          <w:rtl/>
        </w:rPr>
        <w:t xml:space="preserve"> באופן מדויק ובעלויות נמוכות. האלגוריתמים יכולים לא ר</w:t>
      </w:r>
      <w:r w:rsidR="00011BFB" w:rsidRPr="000D1E76">
        <w:rPr>
          <w:rFonts w:ascii="David" w:hAnsi="David" w:cs="David"/>
          <w:noProof/>
          <w:sz w:val="24"/>
          <w:szCs w:val="24"/>
          <w:rtl/>
        </w:rPr>
        <w:t xml:space="preserve">ק לעבד כמויות מידע עצומות ביעילות, אלא </w:t>
      </w:r>
      <w:r w:rsidR="00D062A1">
        <w:rPr>
          <w:rFonts w:ascii="David" w:hAnsi="David" w:cs="David" w:hint="cs"/>
          <w:noProof/>
          <w:sz w:val="24"/>
          <w:szCs w:val="24"/>
          <w:rtl/>
        </w:rPr>
        <w:t xml:space="preserve">גם </w:t>
      </w:r>
      <w:r w:rsidR="00011BFB" w:rsidRPr="000D1E76">
        <w:rPr>
          <w:rFonts w:ascii="David" w:hAnsi="David" w:cs="David"/>
          <w:noProof/>
          <w:sz w:val="24"/>
          <w:szCs w:val="24"/>
          <w:rtl/>
        </w:rPr>
        <w:t>לזהות קורלציות ב</w:t>
      </w:r>
      <w:r w:rsidR="001B0764" w:rsidRPr="000D1E76">
        <w:rPr>
          <w:rFonts w:ascii="David" w:hAnsi="David" w:cs="David"/>
          <w:noProof/>
          <w:sz w:val="24"/>
          <w:szCs w:val="24"/>
          <w:rtl/>
        </w:rPr>
        <w:t>מ</w:t>
      </w:r>
      <w:r w:rsidR="00011BFB" w:rsidRPr="000D1E76">
        <w:rPr>
          <w:rFonts w:ascii="David" w:hAnsi="David" w:cs="David"/>
          <w:noProof/>
          <w:sz w:val="24"/>
          <w:szCs w:val="24"/>
          <w:rtl/>
        </w:rPr>
        <w:t>ערכות נתונים באופן שאף גורם אנושי א</w:t>
      </w:r>
      <w:r w:rsidR="00D062A1">
        <w:rPr>
          <w:rFonts w:ascii="David" w:hAnsi="David" w:cs="David" w:hint="cs"/>
          <w:noProof/>
          <w:sz w:val="24"/>
          <w:szCs w:val="24"/>
          <w:rtl/>
        </w:rPr>
        <w:t>ינו</w:t>
      </w:r>
      <w:r w:rsidR="00011BFB" w:rsidRPr="000D1E76">
        <w:rPr>
          <w:rFonts w:ascii="David" w:hAnsi="David" w:cs="David"/>
          <w:noProof/>
          <w:sz w:val="24"/>
          <w:szCs w:val="24"/>
          <w:rtl/>
        </w:rPr>
        <w:t xml:space="preserve"> יכול.</w:t>
      </w:r>
      <w:r w:rsidR="00011BFB" w:rsidRPr="000D1E76">
        <w:rPr>
          <w:rStyle w:val="FootnoteReference"/>
          <w:rFonts w:ascii="David" w:hAnsi="David" w:cs="David"/>
          <w:noProof/>
          <w:sz w:val="24"/>
          <w:szCs w:val="24"/>
        </w:rPr>
        <w:t xml:space="preserve"> </w:t>
      </w:r>
      <w:bookmarkStart w:id="42" w:name="_Ref153389695"/>
      <w:r w:rsidR="00011BFB" w:rsidRPr="000D1E76">
        <w:rPr>
          <w:rStyle w:val="FootnoteReference"/>
          <w:rFonts w:ascii="David" w:hAnsi="David" w:cs="David"/>
          <w:noProof/>
          <w:sz w:val="24"/>
          <w:szCs w:val="24"/>
        </w:rPr>
        <w:footnoteReference w:id="123"/>
      </w:r>
      <w:bookmarkEnd w:id="42"/>
      <w:r w:rsidR="004067E2" w:rsidRPr="000D1E76">
        <w:rPr>
          <w:rStyle w:val="FootnoteReference"/>
          <w:rFonts w:ascii="David" w:hAnsi="David" w:cs="David"/>
          <w:noProof/>
          <w:sz w:val="24"/>
          <w:szCs w:val="24"/>
          <w:rtl/>
        </w:rPr>
        <w:t xml:space="preserve"> </w:t>
      </w:r>
      <w:r w:rsidR="00011BFB" w:rsidRPr="000D1E76">
        <w:rPr>
          <w:rFonts w:ascii="David" w:hAnsi="David" w:cs="David"/>
          <w:noProof/>
          <w:sz w:val="24"/>
          <w:szCs w:val="24"/>
          <w:rtl/>
        </w:rPr>
        <w:t>הקורלציות הללו יכולות לשמש להחלטות מבוססות-בינה</w:t>
      </w:r>
      <w:r w:rsidR="00CA05E0">
        <w:rPr>
          <w:rFonts w:ascii="David" w:hAnsi="David" w:cs="David" w:hint="cs"/>
          <w:noProof/>
          <w:sz w:val="24"/>
          <w:szCs w:val="24"/>
          <w:rtl/>
        </w:rPr>
        <w:t>-</w:t>
      </w:r>
      <w:r w:rsidR="00011BFB" w:rsidRPr="000D1E76">
        <w:rPr>
          <w:rFonts w:ascii="David" w:hAnsi="David" w:cs="David"/>
          <w:noProof/>
          <w:sz w:val="24"/>
          <w:szCs w:val="24"/>
          <w:rtl/>
        </w:rPr>
        <w:t>מלאכותית, המלצות, ניבוי</w:t>
      </w:r>
      <w:r w:rsidR="001B0764" w:rsidRPr="000D1E76">
        <w:rPr>
          <w:rFonts w:ascii="David" w:hAnsi="David" w:cs="David"/>
          <w:noProof/>
          <w:sz w:val="24"/>
          <w:szCs w:val="24"/>
          <w:rtl/>
        </w:rPr>
        <w:t>, הצמחת שאלות לקידום שיח בין צדדים, זיהוי אזורי הסכמה ואי</w:t>
      </w:r>
      <w:r w:rsidR="00D062A1">
        <w:rPr>
          <w:rFonts w:ascii="David" w:hAnsi="David" w:cs="David" w:hint="cs"/>
          <w:noProof/>
          <w:sz w:val="24"/>
          <w:szCs w:val="24"/>
          <w:rtl/>
        </w:rPr>
        <w:t>-</w:t>
      </w:r>
      <w:r w:rsidR="001B0764" w:rsidRPr="000D1E76">
        <w:rPr>
          <w:rFonts w:ascii="David" w:hAnsi="David" w:cs="David"/>
          <w:noProof/>
          <w:sz w:val="24"/>
          <w:szCs w:val="24"/>
          <w:rtl/>
        </w:rPr>
        <w:t>הסכמה בעמדות הצדדים</w:t>
      </w:r>
      <w:r w:rsidR="00011BFB" w:rsidRPr="000D1E76">
        <w:rPr>
          <w:rFonts w:ascii="David" w:hAnsi="David" w:cs="David"/>
          <w:noProof/>
          <w:sz w:val="24"/>
          <w:szCs w:val="24"/>
          <w:rtl/>
        </w:rPr>
        <w:t xml:space="preserve"> ועוד מגוון כלים.</w:t>
      </w:r>
      <w:r w:rsidR="009B7DA5" w:rsidRPr="000D1E76">
        <w:rPr>
          <w:rFonts w:ascii="David" w:hAnsi="David" w:cs="David"/>
          <w:noProof/>
          <w:sz w:val="24"/>
          <w:szCs w:val="24"/>
          <w:rtl/>
        </w:rPr>
        <w:t xml:space="preserve"> </w:t>
      </w:r>
    </w:p>
    <w:p w14:paraId="2AED30E4" w14:textId="1D3034B5" w:rsidR="00C97DCE" w:rsidRPr="000D1E76" w:rsidRDefault="00011BFB" w:rsidP="00D062A1">
      <w:pPr>
        <w:bidi/>
        <w:spacing w:line="276" w:lineRule="auto"/>
        <w:jc w:val="both"/>
        <w:rPr>
          <w:rFonts w:ascii="David" w:hAnsi="David" w:cs="David"/>
          <w:noProof/>
          <w:sz w:val="24"/>
          <w:szCs w:val="24"/>
          <w:lang w:val="en-GB"/>
        </w:rPr>
      </w:pPr>
      <w:r w:rsidRPr="000D1E76">
        <w:rPr>
          <w:rFonts w:ascii="David" w:hAnsi="David" w:cs="David"/>
          <w:noProof/>
          <w:sz w:val="24"/>
          <w:szCs w:val="24"/>
          <w:rtl/>
        </w:rPr>
        <w:lastRenderedPageBreak/>
        <w:t xml:space="preserve">היעילות </w:t>
      </w:r>
      <w:r w:rsidR="0045170E" w:rsidRPr="000D1E76">
        <w:rPr>
          <w:rFonts w:ascii="David" w:hAnsi="David" w:cs="David"/>
          <w:noProof/>
          <w:sz w:val="24"/>
          <w:szCs w:val="24"/>
          <w:rtl/>
        </w:rPr>
        <w:t>שמזוהה עם</w:t>
      </w:r>
      <w:r w:rsidRPr="000D1E76">
        <w:rPr>
          <w:rFonts w:ascii="David" w:hAnsi="David" w:cs="David"/>
          <w:noProof/>
          <w:sz w:val="24"/>
          <w:szCs w:val="24"/>
          <w:rtl/>
        </w:rPr>
        <w:t xml:space="preserve"> בינה מלאכותית באה לידי ביטוי </w:t>
      </w:r>
      <w:r w:rsidR="0045170E" w:rsidRPr="000D1E76">
        <w:rPr>
          <w:rFonts w:ascii="David" w:hAnsi="David" w:cs="David"/>
          <w:noProof/>
          <w:sz w:val="24"/>
          <w:szCs w:val="24"/>
          <w:rtl/>
        </w:rPr>
        <w:t>לא רק ב</w:t>
      </w:r>
      <w:r w:rsidRPr="000D1E76">
        <w:rPr>
          <w:rFonts w:ascii="David" w:hAnsi="David" w:cs="David"/>
          <w:noProof/>
          <w:sz w:val="24"/>
          <w:szCs w:val="24"/>
          <w:rtl/>
        </w:rPr>
        <w:t xml:space="preserve">נפח </w:t>
      </w:r>
      <w:r w:rsidR="0045170E" w:rsidRPr="000D1E76">
        <w:rPr>
          <w:rFonts w:ascii="David" w:hAnsi="David" w:cs="David"/>
          <w:noProof/>
          <w:sz w:val="24"/>
          <w:szCs w:val="24"/>
          <w:rtl/>
        </w:rPr>
        <w:t>ה</w:t>
      </w:r>
      <w:r w:rsidRPr="000D1E76">
        <w:rPr>
          <w:rFonts w:ascii="David" w:hAnsi="David" w:cs="David"/>
          <w:noProof/>
          <w:sz w:val="24"/>
          <w:szCs w:val="24"/>
          <w:rtl/>
        </w:rPr>
        <w:t>החלטות</w:t>
      </w:r>
      <w:r w:rsidR="001B0764" w:rsidRPr="000D1E76">
        <w:rPr>
          <w:rFonts w:ascii="David" w:hAnsi="David" w:cs="David"/>
          <w:noProof/>
          <w:sz w:val="24"/>
          <w:szCs w:val="24"/>
          <w:rtl/>
        </w:rPr>
        <w:t>/ההסכמות</w:t>
      </w:r>
      <w:r w:rsidRPr="000D1E76">
        <w:rPr>
          <w:rFonts w:ascii="David" w:hAnsi="David" w:cs="David"/>
          <w:noProof/>
          <w:sz w:val="24"/>
          <w:szCs w:val="24"/>
          <w:rtl/>
        </w:rPr>
        <w:t xml:space="preserve"> ומהירות </w:t>
      </w:r>
      <w:r w:rsidR="001B0764" w:rsidRPr="000D1E76">
        <w:rPr>
          <w:rFonts w:ascii="David" w:hAnsi="David" w:cs="David"/>
          <w:noProof/>
          <w:sz w:val="24"/>
          <w:szCs w:val="24"/>
          <w:rtl/>
        </w:rPr>
        <w:t xml:space="preserve">המימוש </w:t>
      </w:r>
      <w:r w:rsidRPr="000D1E76">
        <w:rPr>
          <w:rFonts w:ascii="David" w:hAnsi="David" w:cs="David"/>
          <w:noProof/>
          <w:sz w:val="24"/>
          <w:szCs w:val="24"/>
          <w:rtl/>
        </w:rPr>
        <w:t xml:space="preserve">שלהן, </w:t>
      </w:r>
      <w:r w:rsidR="0045170E" w:rsidRPr="000D1E76">
        <w:rPr>
          <w:rFonts w:ascii="David" w:hAnsi="David" w:cs="David"/>
          <w:noProof/>
          <w:sz w:val="24"/>
          <w:szCs w:val="24"/>
          <w:rtl/>
        </w:rPr>
        <w:t xml:space="preserve">אלא </w:t>
      </w:r>
      <w:r w:rsidRPr="000D1E76">
        <w:rPr>
          <w:rFonts w:ascii="David" w:hAnsi="David" w:cs="David"/>
          <w:noProof/>
          <w:sz w:val="24"/>
          <w:szCs w:val="24"/>
          <w:rtl/>
        </w:rPr>
        <w:t xml:space="preserve">גם </w:t>
      </w:r>
      <w:r w:rsidR="0045170E" w:rsidRPr="000D1E76">
        <w:rPr>
          <w:rFonts w:ascii="David" w:hAnsi="David" w:cs="David"/>
          <w:noProof/>
          <w:sz w:val="24"/>
          <w:szCs w:val="24"/>
          <w:rtl/>
        </w:rPr>
        <w:t xml:space="preserve">בשיפור </w:t>
      </w:r>
      <w:r w:rsidRPr="000D1E76">
        <w:rPr>
          <w:rFonts w:ascii="David" w:hAnsi="David" w:cs="David"/>
          <w:noProof/>
          <w:sz w:val="24"/>
          <w:szCs w:val="24"/>
          <w:rtl/>
        </w:rPr>
        <w:t>איכות</w:t>
      </w:r>
      <w:r w:rsidR="001B0764" w:rsidRPr="000D1E76">
        <w:rPr>
          <w:rFonts w:ascii="David" w:hAnsi="David" w:cs="David"/>
          <w:noProof/>
          <w:sz w:val="24"/>
          <w:szCs w:val="24"/>
          <w:rtl/>
        </w:rPr>
        <w:t>ן</w:t>
      </w:r>
      <w:r w:rsidRPr="000D1E76">
        <w:rPr>
          <w:rFonts w:ascii="David" w:hAnsi="David" w:cs="David"/>
          <w:noProof/>
          <w:sz w:val="24"/>
          <w:szCs w:val="24"/>
          <w:rtl/>
        </w:rPr>
        <w:t xml:space="preserve"> באמצעות למידה של </w:t>
      </w:r>
      <w:r w:rsidR="001B0764" w:rsidRPr="000D1E76">
        <w:rPr>
          <w:rFonts w:ascii="David" w:hAnsi="David" w:cs="David"/>
          <w:noProof/>
          <w:sz w:val="24"/>
          <w:szCs w:val="24"/>
          <w:rtl/>
        </w:rPr>
        <w:t xml:space="preserve">התערבויות </w:t>
      </w:r>
      <w:r w:rsidRPr="000D1E76">
        <w:rPr>
          <w:rFonts w:ascii="David" w:hAnsi="David" w:cs="David"/>
          <w:noProof/>
          <w:sz w:val="24"/>
          <w:szCs w:val="24"/>
          <w:rtl/>
        </w:rPr>
        <w:t xml:space="preserve">מוצלחות </w:t>
      </w:r>
      <w:r w:rsidR="0045170E" w:rsidRPr="000D1E76">
        <w:rPr>
          <w:rFonts w:ascii="David" w:hAnsi="David" w:cs="David"/>
          <w:noProof/>
          <w:sz w:val="24"/>
          <w:szCs w:val="24"/>
          <w:rtl/>
        </w:rPr>
        <w:t>יותר ופחות</w:t>
      </w:r>
      <w:r w:rsidRPr="000D1E76">
        <w:rPr>
          <w:rFonts w:ascii="David" w:hAnsi="David" w:cs="David"/>
          <w:noProof/>
          <w:sz w:val="24"/>
          <w:szCs w:val="24"/>
          <w:rtl/>
        </w:rPr>
        <w:t xml:space="preserve"> </w:t>
      </w:r>
      <w:r w:rsidR="0045170E" w:rsidRPr="000D1E76">
        <w:rPr>
          <w:rFonts w:ascii="David" w:hAnsi="David" w:cs="David"/>
          <w:noProof/>
          <w:sz w:val="24"/>
          <w:szCs w:val="24"/>
          <w:rtl/>
        </w:rPr>
        <w:t xml:space="preserve">שנעשו על ידי </w:t>
      </w:r>
      <w:r w:rsidRPr="000D1E76">
        <w:rPr>
          <w:rFonts w:ascii="David" w:hAnsi="David" w:cs="David"/>
          <w:noProof/>
          <w:sz w:val="24"/>
          <w:szCs w:val="24"/>
          <w:rtl/>
        </w:rPr>
        <w:t>צדדים שלישיים אנושיים וזיהוי דפוסים של סכסוכים שניתן למנוע אותם מראש. בנוסף, הבינה המלאכותית</w:t>
      </w:r>
      <w:r w:rsidR="00D062A1" w:rsidRPr="00D062A1">
        <w:rPr>
          <w:rFonts w:ascii="David" w:hAnsi="David" w:cs="David"/>
          <w:noProof/>
          <w:sz w:val="24"/>
          <w:szCs w:val="24"/>
          <w:rtl/>
        </w:rPr>
        <w:t xml:space="preserve"> </w:t>
      </w:r>
      <w:r w:rsidR="00D062A1" w:rsidRPr="000D1E76">
        <w:rPr>
          <w:rFonts w:ascii="David" w:hAnsi="David" w:cs="David"/>
          <w:noProof/>
          <w:sz w:val="24"/>
          <w:szCs w:val="24"/>
          <w:rtl/>
        </w:rPr>
        <w:t>יכולה</w:t>
      </w:r>
      <w:r w:rsidRPr="000D1E76">
        <w:rPr>
          <w:rFonts w:ascii="David" w:hAnsi="David" w:cs="David"/>
          <w:noProof/>
          <w:sz w:val="24"/>
          <w:szCs w:val="24"/>
          <w:rtl/>
        </w:rPr>
        <w:t>, דרך הזיהוי של התערבויות מוצלחות בסכסוך</w:t>
      </w:r>
      <w:r w:rsidR="006D1925" w:rsidRPr="000D1E76">
        <w:rPr>
          <w:rFonts w:ascii="David" w:hAnsi="David" w:cs="David"/>
          <w:noProof/>
          <w:sz w:val="24"/>
          <w:szCs w:val="24"/>
          <w:rtl/>
        </w:rPr>
        <w:t xml:space="preserve">, למשל כאלה שמצמיחות פתרונות הוגנים ואפקטיביים, </w:t>
      </w:r>
      <w:r w:rsidRPr="000D1E76">
        <w:rPr>
          <w:rFonts w:ascii="David" w:hAnsi="David" w:cs="David"/>
          <w:noProof/>
          <w:sz w:val="24"/>
          <w:szCs w:val="24"/>
          <w:rtl/>
        </w:rPr>
        <w:t>ליצור כלים שיסייעו לצדדים להבין טוב יותר את מצבם ו</w:t>
      </w:r>
      <w:r w:rsidR="0045170E" w:rsidRPr="000D1E76">
        <w:rPr>
          <w:rFonts w:ascii="David" w:hAnsi="David" w:cs="David"/>
          <w:noProof/>
          <w:sz w:val="24"/>
          <w:szCs w:val="24"/>
          <w:rtl/>
        </w:rPr>
        <w:t xml:space="preserve">את </w:t>
      </w:r>
      <w:r w:rsidRPr="000D1E76">
        <w:rPr>
          <w:rFonts w:ascii="David" w:hAnsi="David" w:cs="David"/>
          <w:noProof/>
          <w:sz w:val="24"/>
          <w:szCs w:val="24"/>
          <w:rtl/>
        </w:rPr>
        <w:t>האפשרויות שעומדות בפניהם, את היכולת שלהם לתאר את הקונפליקט, לחשוף צדדים להחלטות ו</w:t>
      </w:r>
      <w:r w:rsidR="0045170E" w:rsidRPr="000D1E76">
        <w:rPr>
          <w:rFonts w:ascii="David" w:hAnsi="David" w:cs="David"/>
          <w:noProof/>
          <w:sz w:val="24"/>
          <w:szCs w:val="24"/>
          <w:rtl/>
        </w:rPr>
        <w:t>ל</w:t>
      </w:r>
      <w:r w:rsidRPr="000D1E76">
        <w:rPr>
          <w:rFonts w:ascii="David" w:hAnsi="David" w:cs="David"/>
          <w:noProof/>
          <w:sz w:val="24"/>
          <w:szCs w:val="24"/>
          <w:rtl/>
        </w:rPr>
        <w:t>הסכמות שהגיעו אליהן במצבים דומים, ולספק ניסוחים מוצעים לצדדים שלישיים אנושיים</w:t>
      </w:r>
      <w:r w:rsidR="00D062A1">
        <w:rPr>
          <w:rFonts w:ascii="David" w:hAnsi="David" w:cs="David" w:hint="cs"/>
          <w:noProof/>
          <w:sz w:val="24"/>
          <w:szCs w:val="24"/>
          <w:rtl/>
        </w:rPr>
        <w:t>,</w:t>
      </w:r>
      <w:r w:rsidR="00B90216" w:rsidRPr="000D1E76">
        <w:rPr>
          <w:rFonts w:ascii="David" w:hAnsi="David" w:cs="David"/>
          <w:noProof/>
          <w:sz w:val="24"/>
          <w:szCs w:val="24"/>
          <w:rtl/>
        </w:rPr>
        <w:t xml:space="preserve"> ואפילו לצדדים עצמם</w:t>
      </w:r>
      <w:r w:rsidRPr="000D1E76">
        <w:rPr>
          <w:rFonts w:ascii="David" w:hAnsi="David" w:cs="David"/>
          <w:noProof/>
          <w:sz w:val="24"/>
          <w:szCs w:val="24"/>
          <w:rtl/>
        </w:rPr>
        <w:t>.</w:t>
      </w:r>
      <w:r w:rsidRPr="000D1E76">
        <w:rPr>
          <w:rStyle w:val="FootnoteReference"/>
          <w:rFonts w:ascii="David" w:hAnsi="David" w:cs="David"/>
          <w:noProof/>
          <w:sz w:val="24"/>
          <w:szCs w:val="24"/>
        </w:rPr>
        <w:t xml:space="preserve"> </w:t>
      </w:r>
      <w:bookmarkStart w:id="43" w:name="_Ref175227926"/>
      <w:r w:rsidRPr="000D1E76">
        <w:rPr>
          <w:rStyle w:val="FootnoteReference"/>
          <w:rFonts w:ascii="David" w:hAnsi="David" w:cs="David"/>
          <w:noProof/>
          <w:sz w:val="24"/>
          <w:szCs w:val="24"/>
        </w:rPr>
        <w:footnoteReference w:id="124"/>
      </w:r>
      <w:bookmarkEnd w:id="43"/>
      <w:r w:rsidRPr="000D1E76">
        <w:rPr>
          <w:rFonts w:ascii="David" w:hAnsi="David" w:cs="David"/>
          <w:noProof/>
          <w:sz w:val="24"/>
          <w:szCs w:val="24"/>
          <w:rtl/>
        </w:rPr>
        <w:t>על מנת לבצע דברים אלה נדרש</w:t>
      </w:r>
      <w:r w:rsidR="00CA42BD">
        <w:rPr>
          <w:rFonts w:ascii="David" w:hAnsi="David" w:cs="David" w:hint="cs"/>
          <w:noProof/>
          <w:sz w:val="24"/>
          <w:szCs w:val="24"/>
          <w:rtl/>
        </w:rPr>
        <w:t>ת</w:t>
      </w:r>
      <w:r w:rsidRPr="000D1E76">
        <w:rPr>
          <w:rFonts w:ascii="David" w:hAnsi="David" w:cs="David"/>
          <w:noProof/>
          <w:sz w:val="24"/>
          <w:szCs w:val="24"/>
          <w:rtl/>
        </w:rPr>
        <w:t xml:space="preserve"> כמובן דאטה לאימון, מה שעשוי להוות אתגר בסביבת יישוב סכסוכים שהיא הרבה פעמים סודית ולא פורמלית</w:t>
      </w:r>
      <w:bookmarkStart w:id="44" w:name="_Ref41421461"/>
      <w:r w:rsidR="000A3AC3" w:rsidRPr="000D1E76">
        <w:rPr>
          <w:rFonts w:ascii="David" w:hAnsi="David" w:cs="David"/>
          <w:noProof/>
          <w:sz w:val="24"/>
          <w:szCs w:val="24"/>
          <w:rtl/>
        </w:rPr>
        <w:t>,</w:t>
      </w:r>
      <w:r w:rsidRPr="000D1E76">
        <w:rPr>
          <w:rStyle w:val="FootnoteReference"/>
          <w:rFonts w:ascii="David" w:hAnsi="David" w:cs="David"/>
          <w:noProof/>
          <w:sz w:val="24"/>
          <w:szCs w:val="24"/>
        </w:rPr>
        <w:t xml:space="preserve"> </w:t>
      </w:r>
      <w:r w:rsidRPr="000D1E76">
        <w:rPr>
          <w:rStyle w:val="FootnoteReference"/>
          <w:rFonts w:ascii="David" w:hAnsi="David" w:cs="David"/>
          <w:noProof/>
          <w:sz w:val="24"/>
          <w:szCs w:val="24"/>
        </w:rPr>
        <w:footnoteReference w:id="125"/>
      </w:r>
      <w:bookmarkEnd w:id="44"/>
      <w:r w:rsidR="0045170E" w:rsidRPr="000D1E76">
        <w:rPr>
          <w:rFonts w:ascii="David" w:hAnsi="David" w:cs="David"/>
          <w:noProof/>
          <w:sz w:val="24"/>
          <w:szCs w:val="24"/>
          <w:rtl/>
          <w:lang w:val="en-GB"/>
        </w:rPr>
        <w:t>אם כי</w:t>
      </w:r>
      <w:r w:rsidR="000A3AC3" w:rsidRPr="000D1E76">
        <w:rPr>
          <w:rFonts w:ascii="David" w:hAnsi="David" w:cs="David"/>
          <w:noProof/>
          <w:sz w:val="24"/>
          <w:szCs w:val="24"/>
          <w:rtl/>
          <w:lang w:val="en-GB"/>
        </w:rPr>
        <w:t xml:space="preserve"> בהקשר של הליכים מקוונים עשוי </w:t>
      </w:r>
      <w:r w:rsidR="0045170E" w:rsidRPr="000D1E76">
        <w:rPr>
          <w:rFonts w:ascii="David" w:hAnsi="David" w:cs="David"/>
          <w:noProof/>
          <w:sz w:val="24"/>
          <w:szCs w:val="24"/>
          <w:rtl/>
          <w:lang w:val="en-GB"/>
        </w:rPr>
        <w:t xml:space="preserve">קושי זה </w:t>
      </w:r>
      <w:r w:rsidR="000A3AC3" w:rsidRPr="000D1E76">
        <w:rPr>
          <w:rFonts w:ascii="David" w:hAnsi="David" w:cs="David"/>
          <w:noProof/>
          <w:sz w:val="24"/>
          <w:szCs w:val="24"/>
          <w:rtl/>
          <w:lang w:val="en-GB"/>
        </w:rPr>
        <w:t>להיות מופחת (והיתרונות במישור היעילות עשויים להיות מועצמים).</w:t>
      </w:r>
      <w:bookmarkStart w:id="45" w:name="_Ref171615591"/>
      <w:r w:rsidR="00C97DCE" w:rsidRPr="000D1E76">
        <w:rPr>
          <w:rStyle w:val="FootnoteReference"/>
          <w:rFonts w:ascii="David" w:hAnsi="David" w:cs="David"/>
          <w:noProof/>
          <w:sz w:val="24"/>
          <w:szCs w:val="24"/>
        </w:rPr>
        <w:footnoteReference w:id="126"/>
      </w:r>
      <w:bookmarkEnd w:id="45"/>
    </w:p>
    <w:p w14:paraId="687973B1" w14:textId="60CCAC75" w:rsidR="00C97DCE" w:rsidRPr="000D1E76" w:rsidRDefault="000A3AC3" w:rsidP="0018690D">
      <w:pPr>
        <w:tabs>
          <w:tab w:val="left" w:pos="0"/>
        </w:tabs>
        <w:bidi/>
        <w:spacing w:after="0" w:line="276" w:lineRule="auto"/>
        <w:jc w:val="both"/>
        <w:rPr>
          <w:rFonts w:ascii="David" w:hAnsi="David" w:cs="David"/>
          <w:noProof/>
          <w:sz w:val="24"/>
          <w:szCs w:val="24"/>
          <w:rtl/>
          <w:lang w:val="en-GB"/>
        </w:rPr>
      </w:pPr>
      <w:r w:rsidRPr="000D1E76">
        <w:rPr>
          <w:rFonts w:ascii="David" w:hAnsi="David" w:cs="David"/>
          <w:noProof/>
          <w:sz w:val="24"/>
          <w:szCs w:val="24"/>
          <w:rtl/>
          <w:lang w:val="en-GB"/>
        </w:rPr>
        <w:t>בנוסף, השימוש בבינה מלאכותית עשוי לחזק את הדיוק ביישוב סכסוכים, ולא רק את היעילות של ההליכים. באמצעות ניבוי של תוצאות ההליך, השימוש של בינה מלאכותית בצל המשפט עשוי להביא לתוצאות מהירות ומדויקות יותר בחסות מאגרי המידע העצומים שבינה מלאכותית מתבססת עליהם.</w:t>
      </w:r>
      <w:r w:rsidR="00C97DCE" w:rsidRPr="000D1E76">
        <w:rPr>
          <w:rFonts w:ascii="David" w:hAnsi="David" w:cs="David"/>
          <w:noProof/>
          <w:sz w:val="24"/>
          <w:szCs w:val="24"/>
          <w:lang w:val="en-GB"/>
        </w:rPr>
        <w:t xml:space="preserve"> </w:t>
      </w:r>
      <w:r w:rsidRPr="000D1E76">
        <w:rPr>
          <w:rFonts w:ascii="David" w:hAnsi="David" w:cs="David"/>
          <w:noProof/>
          <w:sz w:val="24"/>
          <w:szCs w:val="24"/>
          <w:rtl/>
          <w:lang w:val="en-GB"/>
        </w:rPr>
        <w:t>לצד הציפ</w:t>
      </w:r>
      <w:r w:rsidR="0018690D">
        <w:rPr>
          <w:rFonts w:ascii="David" w:hAnsi="David" w:cs="David" w:hint="cs"/>
          <w:noProof/>
          <w:sz w:val="24"/>
          <w:szCs w:val="24"/>
          <w:rtl/>
          <w:lang w:val="en-GB"/>
        </w:rPr>
        <w:t>י</w:t>
      </w:r>
      <w:r w:rsidRPr="000D1E76">
        <w:rPr>
          <w:rFonts w:ascii="David" w:hAnsi="David" w:cs="David"/>
          <w:noProof/>
          <w:sz w:val="24"/>
          <w:szCs w:val="24"/>
          <w:rtl/>
          <w:lang w:val="en-GB"/>
        </w:rPr>
        <w:t xml:space="preserve">יה שהניתוח של מאגרי מידע עצומים יחשוף מידע שהצדדים לא היו מודעים אליו ובכך </w:t>
      </w:r>
      <w:r w:rsidR="00A63A9A" w:rsidRPr="000D1E76">
        <w:rPr>
          <w:rFonts w:ascii="David" w:hAnsi="David" w:cs="David"/>
          <w:noProof/>
          <w:sz w:val="24"/>
          <w:szCs w:val="24"/>
          <w:rtl/>
          <w:lang w:val="en-GB"/>
        </w:rPr>
        <w:t xml:space="preserve">ימתן </w:t>
      </w:r>
      <w:r w:rsidRPr="000D1E76">
        <w:rPr>
          <w:rFonts w:ascii="David" w:hAnsi="David" w:cs="David"/>
          <w:noProof/>
          <w:sz w:val="24"/>
          <w:szCs w:val="24"/>
          <w:rtl/>
          <w:lang w:val="en-GB"/>
        </w:rPr>
        <w:t>ציפיות מופרזות, קיים חשש שלצדדים תהיה גישה לא</w:t>
      </w:r>
      <w:r w:rsidR="0018690D">
        <w:rPr>
          <w:rFonts w:ascii="David" w:hAnsi="David" w:cs="David" w:hint="cs"/>
          <w:noProof/>
          <w:sz w:val="24"/>
          <w:szCs w:val="24"/>
          <w:rtl/>
          <w:lang w:val="en-GB"/>
        </w:rPr>
        <w:t>-</w:t>
      </w:r>
      <w:r w:rsidRPr="000D1E76">
        <w:rPr>
          <w:rFonts w:ascii="David" w:hAnsi="David" w:cs="David"/>
          <w:noProof/>
          <w:sz w:val="24"/>
          <w:szCs w:val="24"/>
          <w:rtl/>
          <w:lang w:val="en-GB"/>
        </w:rPr>
        <w:t>שוויונית לטכנולוגיה ולמידע</w:t>
      </w:r>
      <w:r w:rsidR="0018690D">
        <w:rPr>
          <w:rFonts w:ascii="David" w:hAnsi="David" w:cs="David" w:hint="cs"/>
          <w:noProof/>
          <w:sz w:val="24"/>
          <w:szCs w:val="24"/>
          <w:rtl/>
          <w:lang w:val="en-GB"/>
        </w:rPr>
        <w:t>,</w:t>
      </w:r>
      <w:r w:rsidRPr="000D1E76">
        <w:rPr>
          <w:rFonts w:ascii="David" w:hAnsi="David" w:cs="David"/>
          <w:noProof/>
          <w:sz w:val="24"/>
          <w:szCs w:val="24"/>
          <w:rtl/>
          <w:lang w:val="en-GB"/>
        </w:rPr>
        <w:t xml:space="preserve"> ולכן משא ומתן כזה עלול להתדרדר למשא ומתן חד-צדדי עם תוצאות לא מאוזנות.</w:t>
      </w:r>
      <w:r w:rsidR="005776C9" w:rsidRPr="000D1E76">
        <w:rPr>
          <w:rFonts w:ascii="David" w:hAnsi="David" w:cs="David"/>
          <w:noProof/>
          <w:sz w:val="24"/>
          <w:szCs w:val="24"/>
          <w:rtl/>
          <w:lang w:val="en-GB"/>
        </w:rPr>
        <w:t xml:space="preserve"> כל זה נכון עד גבול מסוים</w:t>
      </w:r>
      <w:r w:rsidR="00360375" w:rsidRPr="000D1E76">
        <w:rPr>
          <w:rFonts w:ascii="David" w:hAnsi="David" w:cs="David"/>
          <w:noProof/>
          <w:sz w:val="24"/>
          <w:szCs w:val="24"/>
          <w:rtl/>
          <w:lang w:val="en-GB"/>
        </w:rPr>
        <w:t xml:space="preserve"> ל</w:t>
      </w:r>
      <w:r w:rsidR="0018690D">
        <w:rPr>
          <w:rFonts w:ascii="David" w:hAnsi="David" w:cs="David" w:hint="cs"/>
          <w:noProof/>
          <w:sz w:val="24"/>
          <w:szCs w:val="24"/>
          <w:rtl/>
          <w:lang w:val="en-GB"/>
        </w:rPr>
        <w:t>נוכח</w:t>
      </w:r>
      <w:r w:rsidR="00360375" w:rsidRPr="000D1E76">
        <w:rPr>
          <w:rFonts w:ascii="David" w:hAnsi="David" w:cs="David"/>
          <w:noProof/>
          <w:sz w:val="24"/>
          <w:szCs w:val="24"/>
          <w:rtl/>
          <w:lang w:val="en-GB"/>
        </w:rPr>
        <w:t xml:space="preserve"> הנטייה של</w:t>
      </w:r>
      <w:r w:rsidR="005776C9" w:rsidRPr="000D1E76">
        <w:rPr>
          <w:rFonts w:ascii="David" w:hAnsi="David" w:cs="David"/>
          <w:noProof/>
          <w:sz w:val="24"/>
          <w:szCs w:val="24"/>
          <w:rtl/>
          <w:lang w:val="en-GB"/>
        </w:rPr>
        <w:t xml:space="preserve"> מודלי שפה גדולים </w:t>
      </w:r>
      <w:r w:rsidR="00360375" w:rsidRPr="000D1E76">
        <w:rPr>
          <w:rFonts w:ascii="David" w:hAnsi="David" w:cs="David"/>
          <w:noProof/>
          <w:sz w:val="24"/>
          <w:szCs w:val="24"/>
          <w:rtl/>
          <w:lang w:val="en-GB"/>
        </w:rPr>
        <w:t>לספק לע</w:t>
      </w:r>
      <w:r w:rsidR="0018690D">
        <w:rPr>
          <w:rFonts w:ascii="David" w:hAnsi="David" w:cs="David" w:hint="cs"/>
          <w:noProof/>
          <w:sz w:val="24"/>
          <w:szCs w:val="24"/>
          <w:rtl/>
          <w:lang w:val="en-GB"/>
        </w:rPr>
        <w:t>י</w:t>
      </w:r>
      <w:r w:rsidR="00360375" w:rsidRPr="000D1E76">
        <w:rPr>
          <w:rFonts w:ascii="David" w:hAnsi="David" w:cs="David"/>
          <w:noProof/>
          <w:sz w:val="24"/>
          <w:szCs w:val="24"/>
          <w:rtl/>
          <w:lang w:val="en-GB"/>
        </w:rPr>
        <w:t xml:space="preserve">תים תשובות שגויות ומומצאות כחלק </w:t>
      </w:r>
      <w:r w:rsidR="001944B1" w:rsidRPr="000D1E76">
        <w:rPr>
          <w:rFonts w:ascii="David" w:hAnsi="David" w:cs="David"/>
          <w:noProof/>
          <w:sz w:val="24"/>
          <w:szCs w:val="24"/>
          <w:rtl/>
          <w:lang w:val="en-GB"/>
        </w:rPr>
        <w:t xml:space="preserve">מנטייתם להזיות, </w:t>
      </w:r>
      <w:r w:rsidR="0018690D">
        <w:rPr>
          <w:rFonts w:ascii="David" w:hAnsi="David" w:cs="David" w:hint="cs"/>
          <w:noProof/>
          <w:sz w:val="24"/>
          <w:szCs w:val="24"/>
          <w:rtl/>
          <w:lang w:val="en-GB"/>
        </w:rPr>
        <w:t>כפי</w:t>
      </w:r>
      <w:r w:rsidR="001944B1" w:rsidRPr="000D1E76">
        <w:rPr>
          <w:rFonts w:ascii="David" w:hAnsi="David" w:cs="David"/>
          <w:noProof/>
          <w:sz w:val="24"/>
          <w:szCs w:val="24"/>
          <w:rtl/>
          <w:lang w:val="en-GB"/>
        </w:rPr>
        <w:t xml:space="preserve"> </w:t>
      </w:r>
      <w:r w:rsidR="0018690D">
        <w:rPr>
          <w:rFonts w:ascii="David" w:hAnsi="David" w:cs="David" w:hint="cs"/>
          <w:noProof/>
          <w:sz w:val="24"/>
          <w:szCs w:val="24"/>
          <w:rtl/>
          <w:lang w:val="en-GB"/>
        </w:rPr>
        <w:t>ש</w:t>
      </w:r>
      <w:r w:rsidR="001944B1" w:rsidRPr="000D1E76">
        <w:rPr>
          <w:rFonts w:ascii="David" w:hAnsi="David" w:cs="David"/>
          <w:noProof/>
          <w:sz w:val="24"/>
          <w:szCs w:val="24"/>
          <w:rtl/>
          <w:lang w:val="en-GB"/>
        </w:rPr>
        <w:t>הוזכר לעיל</w:t>
      </w:r>
      <w:r w:rsidR="005776C9" w:rsidRPr="000D1E76">
        <w:rPr>
          <w:rFonts w:ascii="David" w:hAnsi="David" w:cs="David"/>
          <w:noProof/>
          <w:sz w:val="24"/>
          <w:szCs w:val="24"/>
          <w:rtl/>
          <w:lang w:val="en-GB"/>
        </w:rPr>
        <w:t>.</w:t>
      </w:r>
    </w:p>
    <w:p w14:paraId="20898E12" w14:textId="77777777" w:rsidR="001B0764" w:rsidRPr="000D1E76" w:rsidRDefault="001B0764" w:rsidP="002C6F84">
      <w:pPr>
        <w:tabs>
          <w:tab w:val="left" w:pos="0"/>
        </w:tabs>
        <w:bidi/>
        <w:spacing w:after="0" w:line="276" w:lineRule="auto"/>
        <w:jc w:val="both"/>
        <w:rPr>
          <w:rFonts w:ascii="David" w:hAnsi="David" w:cs="David"/>
          <w:noProof/>
          <w:sz w:val="24"/>
          <w:szCs w:val="24"/>
          <w:rtl/>
          <w:lang w:val="en-GB"/>
        </w:rPr>
      </w:pPr>
    </w:p>
    <w:p w14:paraId="56552FB8" w14:textId="5C773C82" w:rsidR="00F56991" w:rsidRPr="000D1E76" w:rsidRDefault="00F56991" w:rsidP="00F732F9">
      <w:pPr>
        <w:pStyle w:val="ListParagraph"/>
        <w:numPr>
          <w:ilvl w:val="0"/>
          <w:numId w:val="15"/>
        </w:numPr>
        <w:tabs>
          <w:tab w:val="left" w:pos="0"/>
        </w:tabs>
        <w:bidi/>
        <w:spacing w:after="0" w:line="276" w:lineRule="auto"/>
        <w:ind w:firstLine="0"/>
        <w:jc w:val="both"/>
        <w:rPr>
          <w:rFonts w:ascii="David" w:hAnsi="David" w:cs="David"/>
          <w:noProof/>
          <w:sz w:val="24"/>
          <w:szCs w:val="24"/>
          <w:rtl/>
          <w:lang w:val="en-GB"/>
        </w:rPr>
      </w:pPr>
      <w:r w:rsidRPr="000D1E76">
        <w:rPr>
          <w:rFonts w:ascii="David" w:hAnsi="David" w:cs="David"/>
          <w:noProof/>
          <w:sz w:val="24"/>
          <w:szCs w:val="24"/>
          <w:rtl/>
          <w:lang w:val="en-GB"/>
        </w:rPr>
        <w:t>הטיות</w:t>
      </w:r>
    </w:p>
    <w:p w14:paraId="0856F8B7" w14:textId="77777777" w:rsidR="00903BD4" w:rsidRPr="000D1E76" w:rsidRDefault="00903BD4" w:rsidP="002C6F84">
      <w:pPr>
        <w:tabs>
          <w:tab w:val="left" w:pos="0"/>
        </w:tabs>
        <w:bidi/>
        <w:spacing w:after="0" w:line="276" w:lineRule="auto"/>
        <w:jc w:val="both"/>
        <w:rPr>
          <w:rFonts w:ascii="David" w:hAnsi="David" w:cs="David"/>
          <w:noProof/>
          <w:sz w:val="24"/>
          <w:szCs w:val="24"/>
          <w:rtl/>
          <w:lang w:val="en-GB"/>
        </w:rPr>
      </w:pPr>
    </w:p>
    <w:p w14:paraId="1DF1036A" w14:textId="213C8F94" w:rsidR="00CC3E12" w:rsidRPr="000D1E76" w:rsidRDefault="000A3AC3" w:rsidP="007620C1">
      <w:pPr>
        <w:tabs>
          <w:tab w:val="left" w:pos="0"/>
        </w:tabs>
        <w:bidi/>
        <w:spacing w:after="0" w:line="276" w:lineRule="auto"/>
        <w:jc w:val="both"/>
        <w:rPr>
          <w:rFonts w:ascii="David" w:hAnsi="David" w:cs="David"/>
          <w:noProof/>
          <w:sz w:val="24"/>
          <w:szCs w:val="24"/>
          <w:rtl/>
        </w:rPr>
      </w:pPr>
      <w:r w:rsidRPr="000D1E76">
        <w:rPr>
          <w:rFonts w:ascii="David" w:hAnsi="David" w:cs="David"/>
          <w:noProof/>
          <w:sz w:val="24"/>
          <w:szCs w:val="24"/>
          <w:rtl/>
          <w:lang w:val="en-GB"/>
        </w:rPr>
        <w:t xml:space="preserve">הבינה המלאכותית עשויה </w:t>
      </w:r>
      <w:r w:rsidR="00A63A9A" w:rsidRPr="000D1E76">
        <w:rPr>
          <w:rFonts w:ascii="David" w:hAnsi="David" w:cs="David"/>
          <w:noProof/>
          <w:sz w:val="24"/>
          <w:szCs w:val="24"/>
          <w:rtl/>
          <w:lang w:val="en-GB"/>
        </w:rPr>
        <w:t>לסייע ב</w:t>
      </w:r>
      <w:r w:rsidRPr="000D1E76">
        <w:rPr>
          <w:rFonts w:ascii="David" w:hAnsi="David" w:cs="David"/>
          <w:noProof/>
          <w:sz w:val="24"/>
          <w:szCs w:val="24"/>
          <w:rtl/>
          <w:lang w:val="en-GB"/>
        </w:rPr>
        <w:t>פתרון בעיות נוספות</w:t>
      </w:r>
      <w:r w:rsidR="0018690D">
        <w:rPr>
          <w:rFonts w:ascii="David" w:hAnsi="David" w:cs="David" w:hint="cs"/>
          <w:noProof/>
          <w:sz w:val="24"/>
          <w:szCs w:val="24"/>
          <w:rtl/>
          <w:lang w:val="en-GB"/>
        </w:rPr>
        <w:t>,</w:t>
      </w:r>
      <w:r w:rsidRPr="000D1E76">
        <w:rPr>
          <w:rFonts w:ascii="David" w:hAnsi="David" w:cs="David"/>
          <w:noProof/>
          <w:sz w:val="24"/>
          <w:szCs w:val="24"/>
          <w:rtl/>
          <w:lang w:val="en-GB"/>
        </w:rPr>
        <w:t xml:space="preserve"> כמו האתגר של הטיות של צדדים שלישיים אנושיים. כל בני האדם, כולל אלה שמחויבים באופן עמוק לערכים של שוויון, לוקים בהטיות בלתי מודעות</w:t>
      </w:r>
      <w:r w:rsidR="0018690D">
        <w:rPr>
          <w:rFonts w:ascii="David" w:hAnsi="David" w:cs="David" w:hint="cs"/>
          <w:noProof/>
          <w:sz w:val="24"/>
          <w:szCs w:val="24"/>
          <w:rtl/>
          <w:lang w:val="en-GB"/>
        </w:rPr>
        <w:t>,</w:t>
      </w:r>
      <w:r w:rsidRPr="000D1E76">
        <w:rPr>
          <w:rFonts w:ascii="David" w:hAnsi="David" w:cs="David"/>
          <w:noProof/>
          <w:sz w:val="24"/>
          <w:szCs w:val="24"/>
          <w:rtl/>
          <w:lang w:val="en-GB"/>
        </w:rPr>
        <w:t xml:space="preserve"> והטיות אלה מעצבות את תהליכי קבלת ההחלטות מצ</w:t>
      </w:r>
      <w:r w:rsidR="007620C1">
        <w:rPr>
          <w:rFonts w:ascii="David" w:hAnsi="David" w:cs="David" w:hint="cs"/>
          <w:noProof/>
          <w:sz w:val="24"/>
          <w:szCs w:val="24"/>
          <w:rtl/>
          <w:lang w:val="en-GB"/>
        </w:rPr>
        <w:t>י</w:t>
      </w:r>
      <w:r w:rsidRPr="000D1E76">
        <w:rPr>
          <w:rFonts w:ascii="David" w:hAnsi="David" w:cs="David"/>
          <w:noProof/>
          <w:sz w:val="24"/>
          <w:szCs w:val="24"/>
          <w:rtl/>
          <w:lang w:val="en-GB"/>
        </w:rPr>
        <w:t>ד</w:t>
      </w:r>
      <w:r w:rsidR="007620C1">
        <w:rPr>
          <w:rFonts w:ascii="David" w:hAnsi="David" w:cs="David" w:hint="cs"/>
          <w:noProof/>
          <w:sz w:val="24"/>
          <w:szCs w:val="24"/>
          <w:rtl/>
          <w:lang w:val="en-GB"/>
        </w:rPr>
        <w:t>ם</w:t>
      </w:r>
      <w:r w:rsidR="00A92A71" w:rsidRPr="000D1E76">
        <w:rPr>
          <w:rFonts w:ascii="David" w:hAnsi="David" w:cs="David"/>
          <w:noProof/>
          <w:sz w:val="24"/>
          <w:szCs w:val="24"/>
          <w:rtl/>
          <w:lang w:val="en-GB"/>
        </w:rPr>
        <w:t xml:space="preserve"> ויכולות להשפיע הן על שופטים, הן על צדדים שלישיים בזירה הא-פורמלית</w:t>
      </w:r>
      <w:r w:rsidRPr="000D1E76">
        <w:rPr>
          <w:rFonts w:ascii="David" w:hAnsi="David" w:cs="David"/>
          <w:noProof/>
          <w:sz w:val="24"/>
          <w:szCs w:val="24"/>
          <w:rtl/>
          <w:lang w:val="en-GB"/>
        </w:rPr>
        <w:t>.</w:t>
      </w:r>
      <w:r w:rsidR="00267181" w:rsidRPr="000D1E76">
        <w:rPr>
          <w:rStyle w:val="FootnoteReference"/>
          <w:rFonts w:ascii="David" w:hAnsi="David" w:cs="David"/>
          <w:noProof/>
          <w:sz w:val="24"/>
          <w:szCs w:val="24"/>
        </w:rPr>
        <w:t xml:space="preserve"> </w:t>
      </w:r>
      <w:r w:rsidR="00267181" w:rsidRPr="000D1E76">
        <w:rPr>
          <w:rStyle w:val="FootnoteReference"/>
          <w:rFonts w:ascii="David" w:hAnsi="David" w:cs="David"/>
          <w:noProof/>
          <w:sz w:val="24"/>
          <w:szCs w:val="24"/>
        </w:rPr>
        <w:footnoteReference w:id="127"/>
      </w:r>
      <w:r w:rsidRPr="000D1E76">
        <w:rPr>
          <w:rFonts w:ascii="David" w:hAnsi="David" w:cs="David"/>
          <w:noProof/>
          <w:sz w:val="24"/>
          <w:szCs w:val="24"/>
          <w:rtl/>
          <w:lang w:val="en-GB"/>
        </w:rPr>
        <w:t xml:space="preserve">לאורך השנים </w:t>
      </w:r>
      <w:r w:rsidR="00A63A9A" w:rsidRPr="000D1E76">
        <w:rPr>
          <w:rFonts w:ascii="David" w:hAnsi="David" w:cs="David"/>
          <w:noProof/>
          <w:sz w:val="24"/>
          <w:szCs w:val="24"/>
          <w:rtl/>
          <w:lang w:val="en-GB"/>
        </w:rPr>
        <w:t>חשפו מחקרים שונים</w:t>
      </w:r>
      <w:r w:rsidRPr="000D1E76">
        <w:rPr>
          <w:rFonts w:ascii="David" w:hAnsi="David" w:cs="David"/>
          <w:noProof/>
          <w:sz w:val="24"/>
          <w:szCs w:val="24"/>
          <w:rtl/>
          <w:lang w:val="en-GB"/>
        </w:rPr>
        <w:t xml:space="preserve"> את ההשפעה הפוטנציאלית והמעשית </w:t>
      </w:r>
      <w:r w:rsidR="00A63A9A" w:rsidRPr="000D1E76">
        <w:rPr>
          <w:rFonts w:ascii="David" w:hAnsi="David" w:cs="David"/>
          <w:noProof/>
          <w:sz w:val="24"/>
          <w:szCs w:val="24"/>
          <w:rtl/>
          <w:lang w:val="en-GB"/>
        </w:rPr>
        <w:t xml:space="preserve">של הטיות </w:t>
      </w:r>
      <w:r w:rsidRPr="000D1E76">
        <w:rPr>
          <w:rFonts w:ascii="David" w:hAnsi="David" w:cs="David"/>
          <w:noProof/>
          <w:sz w:val="24"/>
          <w:szCs w:val="24"/>
          <w:rtl/>
          <w:lang w:val="en-GB"/>
        </w:rPr>
        <w:t>על בתי משפט והליכים חלופיים.</w:t>
      </w:r>
      <w:r w:rsidR="00267181" w:rsidRPr="000D1E76">
        <w:rPr>
          <w:rStyle w:val="FootnoteReference"/>
          <w:rFonts w:ascii="David" w:hAnsi="David" w:cs="David"/>
          <w:noProof/>
          <w:sz w:val="24"/>
          <w:szCs w:val="24"/>
        </w:rPr>
        <w:t xml:space="preserve"> </w:t>
      </w:r>
      <w:r w:rsidR="00267181" w:rsidRPr="000D1E76">
        <w:rPr>
          <w:rStyle w:val="FootnoteReference"/>
          <w:rFonts w:ascii="David" w:hAnsi="David" w:cs="David"/>
          <w:noProof/>
          <w:sz w:val="24"/>
          <w:szCs w:val="24"/>
        </w:rPr>
        <w:footnoteReference w:id="128"/>
      </w:r>
      <w:r w:rsidR="00A63A9A" w:rsidRPr="000D1E76">
        <w:rPr>
          <w:rFonts w:ascii="David" w:hAnsi="David" w:cs="David"/>
          <w:noProof/>
          <w:sz w:val="24"/>
          <w:szCs w:val="24"/>
          <w:rtl/>
        </w:rPr>
        <w:t>כך, נמצא</w:t>
      </w:r>
      <w:r w:rsidR="00267181" w:rsidRPr="000D1E76">
        <w:rPr>
          <w:rFonts w:ascii="David" w:hAnsi="David" w:cs="David"/>
          <w:noProof/>
          <w:sz w:val="24"/>
          <w:szCs w:val="24"/>
          <w:rtl/>
        </w:rPr>
        <w:t xml:space="preserve"> </w:t>
      </w:r>
      <w:r w:rsidR="00A63A9A" w:rsidRPr="000D1E76">
        <w:rPr>
          <w:rFonts w:ascii="David" w:hAnsi="David" w:cs="David"/>
          <w:noProof/>
          <w:sz w:val="24"/>
          <w:szCs w:val="24"/>
          <w:rtl/>
        </w:rPr>
        <w:t xml:space="preserve">כי </w:t>
      </w:r>
      <w:r w:rsidR="00267181" w:rsidRPr="000D1E76">
        <w:rPr>
          <w:rFonts w:ascii="David" w:hAnsi="David" w:cs="David"/>
          <w:noProof/>
          <w:sz w:val="24"/>
          <w:szCs w:val="24"/>
          <w:rtl/>
        </w:rPr>
        <w:t xml:space="preserve">זהות </w:t>
      </w:r>
      <w:r w:rsidR="00A63A9A" w:rsidRPr="000D1E76">
        <w:rPr>
          <w:rFonts w:ascii="David" w:hAnsi="David" w:cs="David"/>
          <w:noProof/>
          <w:sz w:val="24"/>
          <w:szCs w:val="24"/>
          <w:rtl/>
        </w:rPr>
        <w:t>ה</w:t>
      </w:r>
      <w:r w:rsidR="00267181" w:rsidRPr="000D1E76">
        <w:rPr>
          <w:rFonts w:ascii="David" w:hAnsi="David" w:cs="David"/>
          <w:noProof/>
          <w:sz w:val="24"/>
          <w:szCs w:val="24"/>
          <w:rtl/>
        </w:rPr>
        <w:t xml:space="preserve">צדדים להליך </w:t>
      </w:r>
      <w:r w:rsidR="00A63A9A" w:rsidRPr="000D1E76">
        <w:rPr>
          <w:rFonts w:ascii="David" w:hAnsi="David" w:cs="David"/>
          <w:noProof/>
          <w:sz w:val="24"/>
          <w:szCs w:val="24"/>
          <w:rtl/>
        </w:rPr>
        <w:t xml:space="preserve">עשויה לעצב </w:t>
      </w:r>
      <w:r w:rsidR="00267181" w:rsidRPr="000D1E76">
        <w:rPr>
          <w:rFonts w:ascii="David" w:hAnsi="David" w:cs="David"/>
          <w:noProof/>
          <w:sz w:val="24"/>
          <w:szCs w:val="24"/>
          <w:rtl/>
        </w:rPr>
        <w:t xml:space="preserve">את האופן שבו הוכרעה תביעתם, </w:t>
      </w:r>
      <w:r w:rsidR="00A63A9A" w:rsidRPr="000D1E76">
        <w:rPr>
          <w:rFonts w:ascii="David" w:hAnsi="David" w:cs="David"/>
          <w:noProof/>
          <w:sz w:val="24"/>
          <w:szCs w:val="24"/>
          <w:rtl/>
        </w:rPr>
        <w:t>כפי שניתן לראות בחשיפה</w:t>
      </w:r>
      <w:r w:rsidR="00267181" w:rsidRPr="000D1E76">
        <w:rPr>
          <w:rFonts w:ascii="David" w:hAnsi="David" w:cs="David"/>
          <w:noProof/>
          <w:sz w:val="24"/>
          <w:szCs w:val="24"/>
          <w:rtl/>
        </w:rPr>
        <w:t xml:space="preserve"> של פערים עקביים בתוצאות משפטיות </w:t>
      </w:r>
      <w:r w:rsidR="00A63A9A" w:rsidRPr="000D1E76">
        <w:rPr>
          <w:rFonts w:ascii="David" w:hAnsi="David" w:cs="David"/>
          <w:noProof/>
          <w:sz w:val="24"/>
          <w:szCs w:val="24"/>
          <w:rtl/>
        </w:rPr>
        <w:t xml:space="preserve">הפועלים </w:t>
      </w:r>
      <w:r w:rsidR="00267181" w:rsidRPr="000D1E76">
        <w:rPr>
          <w:rFonts w:ascii="David" w:hAnsi="David" w:cs="David"/>
          <w:noProof/>
          <w:sz w:val="24"/>
          <w:szCs w:val="24"/>
          <w:rtl/>
        </w:rPr>
        <w:t>לרעת</w:t>
      </w:r>
      <w:r w:rsidR="00A63A9A" w:rsidRPr="000D1E76">
        <w:rPr>
          <w:rFonts w:ascii="David" w:hAnsi="David" w:cs="David"/>
          <w:noProof/>
          <w:sz w:val="24"/>
          <w:szCs w:val="24"/>
          <w:rtl/>
        </w:rPr>
        <w:t>ם</w:t>
      </w:r>
      <w:r w:rsidR="00267181" w:rsidRPr="000D1E76">
        <w:rPr>
          <w:rFonts w:ascii="David" w:hAnsi="David" w:cs="David"/>
          <w:noProof/>
          <w:sz w:val="24"/>
          <w:szCs w:val="24"/>
          <w:rtl/>
        </w:rPr>
        <w:t xml:space="preserve"> </w:t>
      </w:r>
      <w:r w:rsidR="00A63A9A" w:rsidRPr="000D1E76">
        <w:rPr>
          <w:rFonts w:ascii="David" w:hAnsi="David" w:cs="David"/>
          <w:noProof/>
          <w:sz w:val="24"/>
          <w:szCs w:val="24"/>
          <w:rtl/>
        </w:rPr>
        <w:t>של אפרו-אמריקניים</w:t>
      </w:r>
      <w:r w:rsidR="00267181" w:rsidRPr="000D1E76">
        <w:rPr>
          <w:rFonts w:ascii="David" w:hAnsi="David" w:cs="David"/>
          <w:noProof/>
          <w:sz w:val="24"/>
          <w:szCs w:val="24"/>
          <w:rtl/>
        </w:rPr>
        <w:t>.</w:t>
      </w:r>
      <w:bookmarkStart w:id="46" w:name="_Ref171615190"/>
      <w:r w:rsidR="005776C9" w:rsidRPr="00F732F9">
        <w:rPr>
          <w:rStyle w:val="FootnoteReference"/>
          <w:rFonts w:ascii="David" w:hAnsi="David" w:cs="David"/>
          <w:sz w:val="24"/>
          <w:szCs w:val="24"/>
          <w:rtl/>
        </w:rPr>
        <w:footnoteReference w:id="129"/>
      </w:r>
      <w:bookmarkEnd w:id="46"/>
      <w:r w:rsidR="00267181" w:rsidRPr="000D1E76">
        <w:rPr>
          <w:rFonts w:ascii="David" w:hAnsi="David" w:cs="David"/>
          <w:noProof/>
          <w:sz w:val="24"/>
          <w:szCs w:val="24"/>
          <w:rtl/>
        </w:rPr>
        <w:t xml:space="preserve"> ב</w:t>
      </w:r>
      <w:r w:rsidR="006652E7" w:rsidRPr="000D1E76">
        <w:rPr>
          <w:rFonts w:ascii="David" w:hAnsi="David" w:cs="David"/>
          <w:noProof/>
          <w:sz w:val="24"/>
          <w:szCs w:val="24"/>
          <w:rtl/>
        </w:rPr>
        <w:t xml:space="preserve">שאלת קיומן של הטיות בתוצאותיהם של </w:t>
      </w:r>
      <w:r w:rsidR="00267181" w:rsidRPr="000D1E76">
        <w:rPr>
          <w:rFonts w:ascii="David" w:hAnsi="David" w:cs="David"/>
          <w:noProof/>
          <w:sz w:val="24"/>
          <w:szCs w:val="24"/>
          <w:rtl/>
        </w:rPr>
        <w:t>הליכים חלופיים אין תשובה חד</w:t>
      </w:r>
      <w:r w:rsidR="007620C1">
        <w:rPr>
          <w:rFonts w:ascii="David" w:hAnsi="David" w:cs="David" w:hint="cs"/>
          <w:noProof/>
          <w:sz w:val="24"/>
          <w:szCs w:val="24"/>
          <w:rtl/>
        </w:rPr>
        <w:t>-</w:t>
      </w:r>
      <w:r w:rsidR="00267181" w:rsidRPr="000D1E76">
        <w:rPr>
          <w:rFonts w:ascii="David" w:hAnsi="David" w:cs="David"/>
          <w:noProof/>
          <w:sz w:val="24"/>
          <w:szCs w:val="24"/>
          <w:rtl/>
        </w:rPr>
        <w:t>משמעית, בעיקר בשל אתגרים מתודולוגי</w:t>
      </w:r>
      <w:r w:rsidR="007620C1">
        <w:rPr>
          <w:rFonts w:ascii="David" w:hAnsi="David" w:cs="David" w:hint="cs"/>
          <w:noProof/>
          <w:sz w:val="24"/>
          <w:szCs w:val="24"/>
          <w:rtl/>
        </w:rPr>
        <w:t>י</w:t>
      </w:r>
      <w:r w:rsidR="00267181" w:rsidRPr="000D1E76">
        <w:rPr>
          <w:rFonts w:ascii="David" w:hAnsi="David" w:cs="David"/>
          <w:noProof/>
          <w:sz w:val="24"/>
          <w:szCs w:val="24"/>
          <w:rtl/>
        </w:rPr>
        <w:t>ם במחקרים שבוצעו</w:t>
      </w:r>
      <w:r w:rsidR="006652E7" w:rsidRPr="000D1E76">
        <w:rPr>
          <w:rFonts w:ascii="David" w:hAnsi="David" w:cs="David"/>
          <w:noProof/>
          <w:sz w:val="24"/>
          <w:szCs w:val="24"/>
          <w:rtl/>
        </w:rPr>
        <w:t xml:space="preserve"> </w:t>
      </w:r>
      <w:r w:rsidR="006652E7" w:rsidRPr="000D1E76">
        <w:rPr>
          <w:rFonts w:ascii="David" w:hAnsi="David" w:cs="David"/>
          <w:noProof/>
          <w:sz w:val="24"/>
          <w:szCs w:val="24"/>
          <w:rtl/>
        </w:rPr>
        <w:lastRenderedPageBreak/>
        <w:t>לגביהם</w:t>
      </w:r>
      <w:r w:rsidR="00267181" w:rsidRPr="000D1E76">
        <w:rPr>
          <w:rFonts w:ascii="David" w:hAnsi="David" w:cs="David"/>
          <w:noProof/>
          <w:sz w:val="24"/>
          <w:szCs w:val="24"/>
          <w:rtl/>
        </w:rPr>
        <w:t>, אבל שאלת ההשפעה של הסביבה הלא</w:t>
      </w:r>
      <w:r w:rsidR="007620C1">
        <w:rPr>
          <w:rFonts w:ascii="David" w:hAnsi="David" w:cs="David" w:hint="cs"/>
          <w:noProof/>
          <w:sz w:val="24"/>
          <w:szCs w:val="24"/>
          <w:rtl/>
        </w:rPr>
        <w:t>-</w:t>
      </w:r>
      <w:r w:rsidR="00267181" w:rsidRPr="000D1E76">
        <w:rPr>
          <w:rFonts w:ascii="David" w:hAnsi="David" w:cs="David"/>
          <w:noProof/>
          <w:sz w:val="24"/>
          <w:szCs w:val="24"/>
          <w:rtl/>
        </w:rPr>
        <w:t xml:space="preserve">פורמלית </w:t>
      </w:r>
      <w:r w:rsidR="00A63A9A" w:rsidRPr="000D1E76">
        <w:rPr>
          <w:rFonts w:ascii="David" w:hAnsi="David" w:cs="David"/>
          <w:noProof/>
          <w:sz w:val="24"/>
          <w:szCs w:val="24"/>
          <w:rtl/>
        </w:rPr>
        <w:t xml:space="preserve">והסודית </w:t>
      </w:r>
      <w:r w:rsidR="00267181" w:rsidRPr="000D1E76">
        <w:rPr>
          <w:rFonts w:ascii="David" w:hAnsi="David" w:cs="David"/>
          <w:noProof/>
          <w:sz w:val="24"/>
          <w:szCs w:val="24"/>
          <w:rtl/>
        </w:rPr>
        <w:t>על הסכמות שמושגות בסכסוכים המערבים מיעוטים ממשיכה להיות נושא לדיון</w:t>
      </w:r>
      <w:r w:rsidR="006652E7" w:rsidRPr="000D1E76">
        <w:rPr>
          <w:rFonts w:ascii="David" w:hAnsi="David" w:cs="David"/>
          <w:noProof/>
          <w:sz w:val="24"/>
          <w:szCs w:val="24"/>
          <w:rtl/>
        </w:rPr>
        <w:t xml:space="preserve"> ער</w:t>
      </w:r>
      <w:r w:rsidR="00267181" w:rsidRPr="000D1E76">
        <w:rPr>
          <w:rFonts w:ascii="David" w:hAnsi="David" w:cs="David"/>
          <w:noProof/>
          <w:sz w:val="24"/>
          <w:szCs w:val="24"/>
          <w:rtl/>
        </w:rPr>
        <w:t>.</w:t>
      </w:r>
      <w:r w:rsidR="00267181" w:rsidRPr="000D1E76">
        <w:rPr>
          <w:rStyle w:val="FootnoteReference"/>
          <w:rFonts w:ascii="David" w:hAnsi="David" w:cs="David"/>
          <w:noProof/>
          <w:sz w:val="24"/>
          <w:szCs w:val="24"/>
        </w:rPr>
        <w:footnoteReference w:id="130"/>
      </w:r>
    </w:p>
    <w:p w14:paraId="091DE6B7" w14:textId="77777777" w:rsidR="00B50AA3" w:rsidRPr="000D1E76" w:rsidRDefault="00B50AA3" w:rsidP="002C6F84">
      <w:pPr>
        <w:pStyle w:val="ListParagraph"/>
        <w:tabs>
          <w:tab w:val="left" w:pos="0"/>
        </w:tabs>
        <w:bidi/>
        <w:spacing w:after="0" w:line="276" w:lineRule="auto"/>
        <w:jc w:val="both"/>
        <w:rPr>
          <w:rFonts w:ascii="David" w:hAnsi="David" w:cs="David"/>
          <w:noProof/>
          <w:sz w:val="24"/>
          <w:szCs w:val="24"/>
          <w:rtl/>
        </w:rPr>
      </w:pPr>
    </w:p>
    <w:p w14:paraId="2C1AEB74" w14:textId="74B78C5A" w:rsidR="00903BD4" w:rsidRPr="000D1E76" w:rsidRDefault="00267181" w:rsidP="00BA37A9">
      <w:pPr>
        <w:tabs>
          <w:tab w:val="left" w:pos="0"/>
        </w:tabs>
        <w:bidi/>
        <w:spacing w:after="0" w:line="276" w:lineRule="auto"/>
        <w:jc w:val="both"/>
        <w:rPr>
          <w:rFonts w:ascii="David" w:hAnsi="David" w:cs="David"/>
          <w:noProof/>
          <w:sz w:val="24"/>
          <w:szCs w:val="24"/>
          <w:rtl/>
        </w:rPr>
      </w:pPr>
      <w:r w:rsidRPr="000D1E76">
        <w:rPr>
          <w:rFonts w:ascii="David" w:hAnsi="David" w:cs="David"/>
          <w:noProof/>
          <w:sz w:val="24"/>
          <w:szCs w:val="24"/>
          <w:rtl/>
        </w:rPr>
        <w:t>הנ</w:t>
      </w:r>
      <w:r w:rsidR="007620C1">
        <w:rPr>
          <w:rFonts w:ascii="David" w:hAnsi="David" w:cs="David" w:hint="cs"/>
          <w:noProof/>
          <w:sz w:val="24"/>
          <w:szCs w:val="24"/>
          <w:rtl/>
        </w:rPr>
        <w:t>י</w:t>
      </w:r>
      <w:r w:rsidRPr="000D1E76">
        <w:rPr>
          <w:rFonts w:ascii="David" w:hAnsi="David" w:cs="David"/>
          <w:noProof/>
          <w:sz w:val="24"/>
          <w:szCs w:val="24"/>
          <w:rtl/>
        </w:rPr>
        <w:t>סיונות למגר הטיות ולייצר מרחב מאוזן עבור הצדדים זכו להצלחה מועטה לנוכח הלחצים לזרז סגירת תיקים ולהתייעל, תנאים שמהווים כר פורה להכרעות מבוססות-סטראוטיפים.</w:t>
      </w:r>
      <w:r w:rsidRPr="000D1E76">
        <w:rPr>
          <w:rStyle w:val="FootnoteReference"/>
          <w:rFonts w:ascii="David" w:hAnsi="David" w:cs="David"/>
          <w:noProof/>
          <w:sz w:val="24"/>
          <w:szCs w:val="24"/>
        </w:rPr>
        <w:t xml:space="preserve"> </w:t>
      </w:r>
      <w:r w:rsidRPr="000D1E76">
        <w:rPr>
          <w:rStyle w:val="FootnoteReference"/>
          <w:rFonts w:ascii="David" w:hAnsi="David" w:cs="David"/>
          <w:noProof/>
          <w:sz w:val="24"/>
          <w:szCs w:val="24"/>
        </w:rPr>
        <w:footnoteReference w:id="131"/>
      </w:r>
      <w:r w:rsidRPr="000D1E76">
        <w:rPr>
          <w:rFonts w:ascii="David" w:hAnsi="David" w:cs="David"/>
          <w:noProof/>
          <w:sz w:val="24"/>
          <w:szCs w:val="24"/>
          <w:rtl/>
        </w:rPr>
        <w:t xml:space="preserve">גם בבתי המשפט וגם </w:t>
      </w:r>
      <w:r w:rsidR="00BF5C49" w:rsidRPr="000D1E76">
        <w:rPr>
          <w:rFonts w:ascii="David" w:hAnsi="David" w:cs="David"/>
          <w:noProof/>
          <w:sz w:val="24"/>
          <w:szCs w:val="24"/>
          <w:rtl/>
        </w:rPr>
        <w:t>בהליכים חלופיים</w:t>
      </w:r>
      <w:r w:rsidRPr="000D1E76">
        <w:rPr>
          <w:rFonts w:ascii="David" w:hAnsi="David" w:cs="David"/>
          <w:noProof/>
          <w:sz w:val="24"/>
          <w:szCs w:val="24"/>
          <w:rtl/>
        </w:rPr>
        <w:t>, פערים בתוצאות יכולים לה</w:t>
      </w:r>
      <w:r w:rsidR="00BA37A9">
        <w:rPr>
          <w:rFonts w:ascii="David" w:hAnsi="David" w:cs="David" w:hint="cs"/>
          <w:noProof/>
          <w:sz w:val="24"/>
          <w:szCs w:val="24"/>
          <w:rtl/>
        </w:rPr>
        <w:t>י</w:t>
      </w:r>
      <w:r w:rsidRPr="000D1E76">
        <w:rPr>
          <w:rFonts w:ascii="David" w:hAnsi="David" w:cs="David"/>
          <w:noProof/>
          <w:sz w:val="24"/>
          <w:szCs w:val="24"/>
          <w:rtl/>
        </w:rPr>
        <w:t>תפש כ"אי</w:t>
      </w:r>
      <w:r w:rsidR="00BA37A9">
        <w:rPr>
          <w:rFonts w:ascii="David" w:hAnsi="David" w:cs="David" w:hint="cs"/>
          <w:noProof/>
          <w:sz w:val="24"/>
          <w:szCs w:val="24"/>
          <w:rtl/>
        </w:rPr>
        <w:t>-</w:t>
      </w:r>
      <w:r w:rsidRPr="000D1E76">
        <w:rPr>
          <w:rFonts w:ascii="David" w:hAnsi="David" w:cs="David"/>
          <w:noProof/>
          <w:sz w:val="24"/>
          <w:szCs w:val="24"/>
          <w:rtl/>
        </w:rPr>
        <w:t>דיוקים"</w:t>
      </w:r>
      <w:r w:rsidR="00BA37A9">
        <w:rPr>
          <w:rFonts w:ascii="David" w:hAnsi="David" w:cs="David" w:hint="cs"/>
          <w:noProof/>
          <w:sz w:val="24"/>
          <w:szCs w:val="24"/>
          <w:rtl/>
        </w:rPr>
        <w:t>,</w:t>
      </w:r>
      <w:r w:rsidRPr="000D1E76">
        <w:rPr>
          <w:rFonts w:ascii="David" w:hAnsi="David" w:cs="David"/>
          <w:noProof/>
          <w:sz w:val="24"/>
          <w:szCs w:val="24"/>
          <w:rtl/>
        </w:rPr>
        <w:t xml:space="preserve"> כאשר התקווה ה</w:t>
      </w:r>
      <w:r w:rsidR="00BA37A9">
        <w:rPr>
          <w:rFonts w:ascii="David" w:hAnsi="David" w:cs="David" w:hint="cs"/>
          <w:noProof/>
          <w:sz w:val="24"/>
          <w:szCs w:val="24"/>
          <w:rtl/>
        </w:rPr>
        <w:t>י</w:t>
      </w:r>
      <w:r w:rsidRPr="000D1E76">
        <w:rPr>
          <w:rFonts w:ascii="David" w:hAnsi="David" w:cs="David"/>
          <w:noProof/>
          <w:sz w:val="24"/>
          <w:szCs w:val="24"/>
          <w:rtl/>
        </w:rPr>
        <w:t>יתה ש</w:t>
      </w:r>
      <w:r w:rsidR="00BA37A9">
        <w:rPr>
          <w:rFonts w:ascii="David" w:hAnsi="David" w:cs="David" w:hint="cs"/>
          <w:noProof/>
          <w:sz w:val="24"/>
          <w:szCs w:val="24"/>
          <w:rtl/>
        </w:rPr>
        <w:t>זה</w:t>
      </w:r>
      <w:r w:rsidRPr="000D1E76">
        <w:rPr>
          <w:rFonts w:ascii="David" w:hAnsi="David" w:cs="David"/>
          <w:noProof/>
          <w:sz w:val="24"/>
          <w:szCs w:val="24"/>
          <w:rtl/>
        </w:rPr>
        <w:t xml:space="preserve"> בדיוק סוג ההטיות שאלגוריתמים יוכלו למנוע. עם זאת, מהר </w:t>
      </w:r>
      <w:r w:rsidR="006652E7" w:rsidRPr="000D1E76">
        <w:rPr>
          <w:rFonts w:ascii="David" w:hAnsi="David" w:cs="David"/>
          <w:noProof/>
          <w:sz w:val="24"/>
          <w:szCs w:val="24"/>
          <w:rtl/>
        </w:rPr>
        <w:t xml:space="preserve">מאוד </w:t>
      </w:r>
      <w:r w:rsidRPr="000D1E76">
        <w:rPr>
          <w:rFonts w:ascii="David" w:hAnsi="David" w:cs="David"/>
          <w:noProof/>
          <w:sz w:val="24"/>
          <w:szCs w:val="24"/>
          <w:rtl/>
        </w:rPr>
        <w:t>התב</w:t>
      </w:r>
      <w:r w:rsidR="006652E7" w:rsidRPr="000D1E76">
        <w:rPr>
          <w:rFonts w:ascii="David" w:hAnsi="David" w:cs="David"/>
          <w:noProof/>
          <w:sz w:val="24"/>
          <w:szCs w:val="24"/>
          <w:rtl/>
        </w:rPr>
        <w:t>ר</w:t>
      </w:r>
      <w:r w:rsidRPr="000D1E76">
        <w:rPr>
          <w:rFonts w:ascii="David" w:hAnsi="David" w:cs="David"/>
          <w:noProof/>
          <w:sz w:val="24"/>
          <w:szCs w:val="24"/>
          <w:rtl/>
        </w:rPr>
        <w:t>ר שציפ</w:t>
      </w:r>
      <w:r w:rsidR="00BA37A9">
        <w:rPr>
          <w:rFonts w:ascii="David" w:hAnsi="David" w:cs="David" w:hint="cs"/>
          <w:noProof/>
          <w:sz w:val="24"/>
          <w:szCs w:val="24"/>
          <w:rtl/>
        </w:rPr>
        <w:t>י</w:t>
      </w:r>
      <w:r w:rsidRPr="000D1E76">
        <w:rPr>
          <w:rFonts w:ascii="David" w:hAnsi="David" w:cs="David"/>
          <w:noProof/>
          <w:sz w:val="24"/>
          <w:szCs w:val="24"/>
          <w:rtl/>
        </w:rPr>
        <w:t>יה זו הי</w:t>
      </w:r>
      <w:r w:rsidR="00BA37A9">
        <w:rPr>
          <w:rFonts w:ascii="David" w:hAnsi="David" w:cs="David" w:hint="cs"/>
          <w:noProof/>
          <w:sz w:val="24"/>
          <w:szCs w:val="24"/>
          <w:rtl/>
        </w:rPr>
        <w:t>י</w:t>
      </w:r>
      <w:r w:rsidRPr="000D1E76">
        <w:rPr>
          <w:rFonts w:ascii="David" w:hAnsi="David" w:cs="David"/>
          <w:noProof/>
          <w:sz w:val="24"/>
          <w:szCs w:val="24"/>
          <w:rtl/>
        </w:rPr>
        <w:t>תה נאיבית.</w:t>
      </w:r>
      <w:r w:rsidRPr="000D1E76">
        <w:rPr>
          <w:rStyle w:val="FootnoteReference"/>
          <w:rFonts w:ascii="David" w:hAnsi="David" w:cs="David"/>
          <w:noProof/>
          <w:sz w:val="24"/>
          <w:szCs w:val="24"/>
        </w:rPr>
        <w:t xml:space="preserve"> </w:t>
      </w:r>
      <w:r w:rsidRPr="000D1E76">
        <w:rPr>
          <w:rStyle w:val="FootnoteReference"/>
          <w:rFonts w:ascii="David" w:hAnsi="David" w:cs="David"/>
          <w:noProof/>
          <w:sz w:val="24"/>
          <w:szCs w:val="24"/>
        </w:rPr>
        <w:footnoteReference w:id="132"/>
      </w:r>
      <w:r w:rsidRPr="000D1E76">
        <w:rPr>
          <w:rFonts w:ascii="David" w:hAnsi="David" w:cs="David"/>
          <w:noProof/>
          <w:sz w:val="24"/>
          <w:szCs w:val="24"/>
          <w:rtl/>
          <w:lang w:val="en-GB"/>
        </w:rPr>
        <w:t>הגישות המוקדמות שתפשו את הטכנולוגיה כניטרלית ו</w:t>
      </w:r>
      <w:r w:rsidR="00BA37A9">
        <w:rPr>
          <w:rFonts w:ascii="David" w:hAnsi="David" w:cs="David" w:hint="cs"/>
          <w:noProof/>
          <w:sz w:val="24"/>
          <w:szCs w:val="24"/>
          <w:rtl/>
          <w:lang w:val="en-GB"/>
        </w:rPr>
        <w:t>כ</w:t>
      </w:r>
      <w:r w:rsidRPr="000D1E76">
        <w:rPr>
          <w:rFonts w:ascii="David" w:hAnsi="David" w:cs="David"/>
          <w:noProof/>
          <w:sz w:val="24"/>
          <w:szCs w:val="24"/>
          <w:rtl/>
          <w:lang w:val="en-GB"/>
        </w:rPr>
        <w:t xml:space="preserve">נטולת ממד ערכי הומרו </w:t>
      </w:r>
      <w:r w:rsidR="00DD0971" w:rsidRPr="000D1E76">
        <w:rPr>
          <w:rFonts w:ascii="David" w:hAnsi="David" w:cs="David"/>
          <w:noProof/>
          <w:sz w:val="24"/>
          <w:szCs w:val="24"/>
          <w:rtl/>
          <w:lang w:val="en-GB"/>
        </w:rPr>
        <w:t>ב</w:t>
      </w:r>
      <w:r w:rsidRPr="000D1E76">
        <w:rPr>
          <w:rFonts w:ascii="David" w:hAnsi="David" w:cs="David"/>
          <w:noProof/>
          <w:sz w:val="24"/>
          <w:szCs w:val="24"/>
          <w:rtl/>
          <w:lang w:val="en-GB"/>
        </w:rPr>
        <w:t>גישה ניואנסית</w:t>
      </w:r>
      <w:r w:rsidR="00BA37A9">
        <w:rPr>
          <w:rFonts w:ascii="David" w:hAnsi="David" w:cs="David" w:hint="cs"/>
          <w:noProof/>
          <w:sz w:val="24"/>
          <w:szCs w:val="24"/>
          <w:rtl/>
          <w:lang w:val="en-GB"/>
        </w:rPr>
        <w:t xml:space="preserve"> יותר</w:t>
      </w:r>
      <w:r w:rsidRPr="000D1E76">
        <w:rPr>
          <w:rFonts w:ascii="David" w:hAnsi="David" w:cs="David"/>
          <w:noProof/>
          <w:sz w:val="24"/>
          <w:szCs w:val="24"/>
          <w:rtl/>
          <w:lang w:val="en-GB"/>
        </w:rPr>
        <w:t>.</w:t>
      </w:r>
      <w:r w:rsidR="00DF7178" w:rsidRPr="000D1E76">
        <w:rPr>
          <w:rStyle w:val="FootnoteReference"/>
          <w:rFonts w:ascii="David" w:hAnsi="David" w:cs="David"/>
          <w:noProof/>
          <w:sz w:val="24"/>
          <w:szCs w:val="24"/>
          <w:rtl/>
        </w:rPr>
        <w:footnoteReference w:id="133"/>
      </w:r>
      <w:r w:rsidRPr="000D1E76">
        <w:rPr>
          <w:rFonts w:ascii="David" w:hAnsi="David" w:cs="David"/>
          <w:noProof/>
          <w:sz w:val="24"/>
          <w:szCs w:val="24"/>
          <w:rtl/>
          <w:lang w:val="en-GB"/>
        </w:rPr>
        <w:t xml:space="preserve"> מצד אחד, בשימושים מסוימים בהליכים מקוונים אכן הודגמה הפחתה בהטיות במקומות </w:t>
      </w:r>
      <w:r w:rsidR="00BA37A9">
        <w:rPr>
          <w:rFonts w:ascii="David" w:hAnsi="David" w:cs="David" w:hint="cs"/>
          <w:noProof/>
          <w:sz w:val="24"/>
          <w:szCs w:val="24"/>
          <w:rtl/>
          <w:lang w:val="en-GB"/>
        </w:rPr>
        <w:t>ש</w:t>
      </w:r>
      <w:r w:rsidRPr="000D1E76">
        <w:rPr>
          <w:rFonts w:ascii="David" w:hAnsi="David" w:cs="David"/>
          <w:noProof/>
          <w:sz w:val="24"/>
          <w:szCs w:val="24"/>
          <w:rtl/>
          <w:lang w:val="en-GB"/>
        </w:rPr>
        <w:t>בהם זהות הצדדים לא ה</w:t>
      </w:r>
      <w:r w:rsidR="00BA37A9">
        <w:rPr>
          <w:rFonts w:ascii="David" w:hAnsi="David" w:cs="David" w:hint="cs"/>
          <w:noProof/>
          <w:sz w:val="24"/>
          <w:szCs w:val="24"/>
          <w:rtl/>
          <w:lang w:val="en-GB"/>
        </w:rPr>
        <w:t>י</w:t>
      </w:r>
      <w:r w:rsidRPr="000D1E76">
        <w:rPr>
          <w:rFonts w:ascii="David" w:hAnsi="David" w:cs="David"/>
          <w:noProof/>
          <w:sz w:val="24"/>
          <w:szCs w:val="24"/>
          <w:rtl/>
          <w:lang w:val="en-GB"/>
        </w:rPr>
        <w:t>יתה גלויה.</w:t>
      </w:r>
      <w:r w:rsidR="00CC3E12" w:rsidRPr="000D1E76">
        <w:rPr>
          <w:rStyle w:val="FootnoteReference"/>
          <w:rFonts w:ascii="David" w:hAnsi="David" w:cs="David"/>
          <w:noProof/>
          <w:sz w:val="24"/>
          <w:szCs w:val="24"/>
        </w:rPr>
        <w:t xml:space="preserve"> </w:t>
      </w:r>
      <w:r w:rsidR="00CC3E12" w:rsidRPr="000D1E76">
        <w:rPr>
          <w:rStyle w:val="FootnoteReference"/>
          <w:rFonts w:ascii="David" w:hAnsi="David" w:cs="David"/>
          <w:noProof/>
          <w:sz w:val="24"/>
          <w:szCs w:val="24"/>
        </w:rPr>
        <w:footnoteReference w:id="134"/>
      </w:r>
      <w:r w:rsidR="00CC3E12" w:rsidRPr="000D1E76">
        <w:rPr>
          <w:rFonts w:ascii="David" w:hAnsi="David" w:cs="David"/>
          <w:noProof/>
          <w:sz w:val="24"/>
          <w:szCs w:val="24"/>
          <w:rtl/>
        </w:rPr>
        <w:t xml:space="preserve"> </w:t>
      </w:r>
      <w:r w:rsidR="00B90190" w:rsidRPr="000D1E76">
        <w:rPr>
          <w:rFonts w:ascii="David" w:hAnsi="David" w:cs="David"/>
          <w:noProof/>
          <w:sz w:val="24"/>
          <w:szCs w:val="24"/>
          <w:rtl/>
        </w:rPr>
        <w:t xml:space="preserve">מצד שני, היה ברור שטכנולוגיה איננה פתרון קסם, שמאחורי הקוד ניצבים אנשים ומודלים מורכבים, ושההליכים הטכנולוגיים משקפים בסופו של </w:t>
      </w:r>
      <w:r w:rsidR="00BA37A9">
        <w:rPr>
          <w:rFonts w:ascii="David" w:hAnsi="David" w:cs="David" w:hint="cs"/>
          <w:noProof/>
          <w:sz w:val="24"/>
          <w:szCs w:val="24"/>
          <w:rtl/>
        </w:rPr>
        <w:t>דבר</w:t>
      </w:r>
      <w:r w:rsidR="00B90190" w:rsidRPr="000D1E76">
        <w:rPr>
          <w:rFonts w:ascii="David" w:hAnsi="David" w:cs="David"/>
          <w:noProof/>
          <w:sz w:val="24"/>
          <w:szCs w:val="24"/>
          <w:rtl/>
        </w:rPr>
        <w:t xml:space="preserve"> ערכים ובחירות אנושיות, וכתוצאה מכך גם הטיות.</w:t>
      </w:r>
      <w:bookmarkStart w:id="47" w:name="_Ref153389643"/>
      <w:r w:rsidR="00CC3E12" w:rsidRPr="000D1E76">
        <w:rPr>
          <w:rStyle w:val="FootnoteReference"/>
          <w:rFonts w:ascii="David" w:hAnsi="David" w:cs="David"/>
          <w:noProof/>
          <w:sz w:val="24"/>
          <w:szCs w:val="24"/>
        </w:rPr>
        <w:footnoteReference w:id="135"/>
      </w:r>
      <w:bookmarkEnd w:id="47"/>
      <w:r w:rsidR="00D53F1F" w:rsidRPr="000D1E76">
        <w:rPr>
          <w:rFonts w:ascii="David" w:hAnsi="David" w:cs="David"/>
          <w:noProof/>
          <w:sz w:val="24"/>
          <w:szCs w:val="24"/>
        </w:rPr>
        <w:tab/>
      </w:r>
    </w:p>
    <w:p w14:paraId="6A0A3E9B" w14:textId="77777777" w:rsidR="00B50AA3" w:rsidRPr="000D1E76" w:rsidRDefault="00903BD4" w:rsidP="002C6F84">
      <w:pPr>
        <w:tabs>
          <w:tab w:val="left" w:pos="0"/>
        </w:tabs>
        <w:bidi/>
        <w:spacing w:after="0" w:line="276" w:lineRule="auto"/>
        <w:jc w:val="both"/>
        <w:rPr>
          <w:rFonts w:ascii="David" w:hAnsi="David" w:cs="David"/>
          <w:noProof/>
          <w:sz w:val="24"/>
          <w:szCs w:val="24"/>
          <w:rtl/>
        </w:rPr>
      </w:pPr>
      <w:r w:rsidRPr="000D1E76">
        <w:rPr>
          <w:rFonts w:ascii="David" w:hAnsi="David" w:cs="David"/>
          <w:noProof/>
          <w:sz w:val="24"/>
          <w:szCs w:val="24"/>
          <w:rtl/>
        </w:rPr>
        <w:tab/>
      </w:r>
    </w:p>
    <w:p w14:paraId="1448E4B8" w14:textId="3433517B" w:rsidR="00DD0971" w:rsidRPr="000D1E76" w:rsidRDefault="00DD0971" w:rsidP="00F732F9">
      <w:pPr>
        <w:pStyle w:val="ListParagraph"/>
        <w:numPr>
          <w:ilvl w:val="0"/>
          <w:numId w:val="15"/>
        </w:numPr>
        <w:tabs>
          <w:tab w:val="left" w:pos="0"/>
        </w:tabs>
        <w:bidi/>
        <w:spacing w:after="0" w:line="276" w:lineRule="auto"/>
        <w:ind w:firstLine="0"/>
        <w:jc w:val="both"/>
        <w:rPr>
          <w:rFonts w:ascii="David" w:hAnsi="David" w:cs="David"/>
          <w:noProof/>
          <w:sz w:val="24"/>
          <w:szCs w:val="24"/>
        </w:rPr>
      </w:pPr>
      <w:r w:rsidRPr="000D1E76">
        <w:rPr>
          <w:rFonts w:ascii="David" w:hAnsi="David" w:cs="David"/>
          <w:noProof/>
          <w:sz w:val="24"/>
          <w:szCs w:val="24"/>
          <w:rtl/>
        </w:rPr>
        <w:t>החלפת תכונות אנושיות</w:t>
      </w:r>
    </w:p>
    <w:p w14:paraId="37F906A0" w14:textId="77777777" w:rsidR="00DD0971" w:rsidRPr="000D1E76" w:rsidRDefault="00DD0971" w:rsidP="002C6F84">
      <w:pPr>
        <w:tabs>
          <w:tab w:val="left" w:pos="0"/>
        </w:tabs>
        <w:bidi/>
        <w:spacing w:after="0" w:line="276" w:lineRule="auto"/>
        <w:jc w:val="both"/>
        <w:rPr>
          <w:rFonts w:ascii="David" w:hAnsi="David" w:cs="David"/>
          <w:noProof/>
          <w:sz w:val="24"/>
          <w:szCs w:val="24"/>
          <w:rtl/>
        </w:rPr>
      </w:pPr>
    </w:p>
    <w:p w14:paraId="132171FF" w14:textId="402F8CFB" w:rsidR="00C97DCE" w:rsidRPr="000D1E76" w:rsidRDefault="00D53F1F" w:rsidP="006D0CDF">
      <w:pPr>
        <w:tabs>
          <w:tab w:val="left" w:pos="0"/>
        </w:tabs>
        <w:bidi/>
        <w:spacing w:after="0" w:line="276" w:lineRule="auto"/>
        <w:jc w:val="both"/>
        <w:rPr>
          <w:rFonts w:ascii="David" w:hAnsi="David" w:cs="David"/>
          <w:b/>
          <w:noProof/>
          <w:sz w:val="24"/>
          <w:szCs w:val="24"/>
          <w:rtl/>
        </w:rPr>
      </w:pPr>
      <w:r w:rsidRPr="000D1E76">
        <w:rPr>
          <w:rFonts w:ascii="David" w:hAnsi="David" w:cs="David"/>
          <w:noProof/>
          <w:sz w:val="24"/>
          <w:szCs w:val="24"/>
          <w:rtl/>
        </w:rPr>
        <w:t>ההסתייגויות לגבי שימוש בבינה מלאכותית בהקשר של יישוב סכסוכים</w:t>
      </w:r>
      <w:r w:rsidR="00BA37A9">
        <w:rPr>
          <w:rFonts w:ascii="David" w:hAnsi="David" w:cs="David" w:hint="cs"/>
          <w:noProof/>
          <w:sz w:val="24"/>
          <w:szCs w:val="24"/>
          <w:rtl/>
        </w:rPr>
        <w:t xml:space="preserve"> נוגעות </w:t>
      </w:r>
      <w:r w:rsidRPr="000D1E76">
        <w:rPr>
          <w:rFonts w:ascii="David" w:hAnsi="David" w:cs="David"/>
          <w:noProof/>
          <w:sz w:val="24"/>
          <w:szCs w:val="24"/>
          <w:rtl/>
        </w:rPr>
        <w:t>על פי רוב לשני היבטים</w:t>
      </w:r>
      <w:r w:rsidR="00B84251" w:rsidRPr="000D1E76">
        <w:rPr>
          <w:rFonts w:ascii="David" w:hAnsi="David" w:cs="David"/>
          <w:noProof/>
          <w:sz w:val="24"/>
          <w:szCs w:val="24"/>
          <w:rtl/>
        </w:rPr>
        <w:t>: החששות לגבי אובדן תכונות ייחודיות המזוהות עם היכולת האנושית, והמאפיינים הייחודיים של בינה מלאכותית שעלולים לפגום באפקטיביות או בהוגנות של הליכי יישוב סכסוכים.</w:t>
      </w:r>
      <w:r w:rsidR="00600994" w:rsidRPr="00F732F9">
        <w:rPr>
          <w:rStyle w:val="FootnoteReference"/>
          <w:rFonts w:ascii="David" w:hAnsi="David" w:cs="David"/>
          <w:sz w:val="24"/>
          <w:szCs w:val="24"/>
          <w:rtl/>
        </w:rPr>
        <w:footnoteReference w:id="136"/>
      </w:r>
      <w:r w:rsidR="00903BD4" w:rsidRPr="000D1E76">
        <w:rPr>
          <w:rFonts w:ascii="David" w:hAnsi="David" w:cs="David"/>
          <w:noProof/>
          <w:sz w:val="24"/>
          <w:szCs w:val="24"/>
          <w:rtl/>
        </w:rPr>
        <w:t xml:space="preserve"> </w:t>
      </w:r>
      <w:r w:rsidR="00B84251" w:rsidRPr="000D1E76">
        <w:rPr>
          <w:rFonts w:ascii="David" w:hAnsi="David" w:cs="David"/>
          <w:noProof/>
          <w:sz w:val="24"/>
          <w:szCs w:val="24"/>
          <w:rtl/>
        </w:rPr>
        <w:t>בנוגע לחשש הראשון, עולה השאלה באיזו מידה יכולה בינה מלאכותית לשכפל את היכולת של צדדים אנושיים שלישיים למלא את תפקידם.</w:t>
      </w:r>
      <w:bookmarkStart w:id="48" w:name="_Ref171615490"/>
      <w:r w:rsidR="00600994" w:rsidRPr="00F732F9">
        <w:rPr>
          <w:rStyle w:val="FootnoteReference"/>
          <w:rFonts w:ascii="David" w:hAnsi="David" w:cs="David"/>
          <w:sz w:val="24"/>
          <w:szCs w:val="24"/>
          <w:rtl/>
        </w:rPr>
        <w:footnoteReference w:id="137"/>
      </w:r>
      <w:bookmarkEnd w:id="48"/>
      <w:r w:rsidR="00B84251" w:rsidRPr="000D1E76">
        <w:rPr>
          <w:rFonts w:ascii="David" w:hAnsi="David" w:cs="David"/>
          <w:noProof/>
          <w:sz w:val="24"/>
          <w:szCs w:val="24"/>
          <w:rtl/>
        </w:rPr>
        <w:t xml:space="preserve"> </w:t>
      </w:r>
      <w:r w:rsidR="006652E7" w:rsidRPr="000D1E76">
        <w:rPr>
          <w:rFonts w:ascii="David" w:hAnsi="David" w:cs="David"/>
          <w:noProof/>
          <w:sz w:val="24"/>
          <w:szCs w:val="24"/>
          <w:rtl/>
        </w:rPr>
        <w:t xml:space="preserve">לצד כתיבה משמעותית בשאלת היכולת של </w:t>
      </w:r>
      <w:r w:rsidR="00853FB1" w:rsidRPr="000D1E76">
        <w:rPr>
          <w:rFonts w:ascii="David" w:hAnsi="David" w:cs="David"/>
          <w:noProof/>
          <w:sz w:val="24"/>
          <w:szCs w:val="24"/>
          <w:rtl/>
        </w:rPr>
        <w:t xml:space="preserve">בינה מלאכותית </w:t>
      </w:r>
      <w:r w:rsidR="00F72ABD" w:rsidRPr="000D1E76">
        <w:rPr>
          <w:rFonts w:ascii="David" w:hAnsi="David" w:cs="David"/>
          <w:noProof/>
          <w:sz w:val="24"/>
          <w:szCs w:val="24"/>
          <w:rtl/>
        </w:rPr>
        <w:t>להחליף</w:t>
      </w:r>
      <w:r w:rsidR="00853FB1" w:rsidRPr="000D1E76">
        <w:rPr>
          <w:rFonts w:ascii="David" w:hAnsi="David" w:cs="David"/>
          <w:noProof/>
          <w:sz w:val="24"/>
          <w:szCs w:val="24"/>
          <w:rtl/>
        </w:rPr>
        <w:t xml:space="preserve"> </w:t>
      </w:r>
      <w:r w:rsidR="00F72ABD" w:rsidRPr="000D1E76">
        <w:rPr>
          <w:rFonts w:ascii="David" w:hAnsi="David" w:cs="David"/>
          <w:noProof/>
          <w:sz w:val="24"/>
          <w:szCs w:val="24"/>
          <w:rtl/>
        </w:rPr>
        <w:t>את עורכי ה</w:t>
      </w:r>
      <w:r w:rsidR="00853FB1" w:rsidRPr="000D1E76">
        <w:rPr>
          <w:rFonts w:ascii="David" w:hAnsi="David" w:cs="David"/>
          <w:noProof/>
          <w:sz w:val="24"/>
          <w:szCs w:val="24"/>
          <w:rtl/>
        </w:rPr>
        <w:t>דין</w:t>
      </w:r>
      <w:r w:rsidR="00F72ABD" w:rsidRPr="000D1E76">
        <w:rPr>
          <w:rFonts w:ascii="David" w:hAnsi="David" w:cs="David"/>
          <w:noProof/>
          <w:sz w:val="24"/>
          <w:szCs w:val="24"/>
          <w:rtl/>
        </w:rPr>
        <w:t>,</w:t>
      </w:r>
      <w:r w:rsidR="00853FB1" w:rsidRPr="000D1E76">
        <w:rPr>
          <w:rStyle w:val="FootnoteReference"/>
          <w:rFonts w:ascii="David" w:hAnsi="David" w:cs="David"/>
          <w:noProof/>
          <w:sz w:val="24"/>
          <w:szCs w:val="24"/>
        </w:rPr>
        <w:footnoteReference w:id="138"/>
      </w:r>
      <w:r w:rsidR="00DD0971" w:rsidRPr="000D1E76">
        <w:rPr>
          <w:rFonts w:ascii="David" w:hAnsi="David" w:cs="David"/>
          <w:b/>
          <w:noProof/>
          <w:sz w:val="24"/>
          <w:szCs w:val="24"/>
          <w:rtl/>
        </w:rPr>
        <w:t xml:space="preserve"> </w:t>
      </w:r>
      <w:r w:rsidR="00F72ABD" w:rsidRPr="000D1E76">
        <w:rPr>
          <w:rFonts w:ascii="David" w:hAnsi="David" w:cs="David"/>
          <w:b/>
          <w:noProof/>
          <w:sz w:val="24"/>
          <w:szCs w:val="24"/>
          <w:rtl/>
        </w:rPr>
        <w:t>ישנה כתיבה המתמקדת ב</w:t>
      </w:r>
      <w:r w:rsidR="002D75AD" w:rsidRPr="000D1E76">
        <w:rPr>
          <w:rFonts w:ascii="David" w:hAnsi="David" w:cs="David"/>
          <w:b/>
          <w:noProof/>
          <w:sz w:val="24"/>
          <w:szCs w:val="24"/>
          <w:rtl/>
        </w:rPr>
        <w:t xml:space="preserve">צדדים שלישיים, </w:t>
      </w:r>
      <w:r w:rsidR="00F72ABD" w:rsidRPr="000D1E76">
        <w:rPr>
          <w:rFonts w:ascii="David" w:hAnsi="David" w:cs="David"/>
          <w:b/>
          <w:noProof/>
          <w:sz w:val="24"/>
          <w:szCs w:val="24"/>
          <w:rtl/>
        </w:rPr>
        <w:t xml:space="preserve">שם </w:t>
      </w:r>
      <w:r w:rsidR="002D75AD" w:rsidRPr="000D1E76">
        <w:rPr>
          <w:rFonts w:ascii="David" w:hAnsi="David" w:cs="David"/>
          <w:b/>
          <w:noProof/>
          <w:sz w:val="24"/>
          <w:szCs w:val="24"/>
          <w:rtl/>
        </w:rPr>
        <w:t xml:space="preserve">הסוגיות </w:t>
      </w:r>
      <w:r w:rsidR="00F72ABD" w:rsidRPr="000D1E76">
        <w:rPr>
          <w:rFonts w:ascii="David" w:hAnsi="David" w:cs="David"/>
          <w:b/>
          <w:noProof/>
          <w:sz w:val="24"/>
          <w:szCs w:val="24"/>
          <w:rtl/>
        </w:rPr>
        <w:t xml:space="preserve">הן </w:t>
      </w:r>
      <w:r w:rsidR="002D75AD" w:rsidRPr="000D1E76">
        <w:rPr>
          <w:rFonts w:ascii="David" w:hAnsi="David" w:cs="David"/>
          <w:b/>
          <w:noProof/>
          <w:sz w:val="24"/>
          <w:szCs w:val="24"/>
          <w:rtl/>
        </w:rPr>
        <w:t xml:space="preserve">שונות. צדדים שלישיים מכריעים (שופטים ובוררים) מצופים להגיע </w:t>
      </w:r>
      <w:r w:rsidR="00F72ABD" w:rsidRPr="000D1E76">
        <w:rPr>
          <w:rFonts w:ascii="David" w:hAnsi="David" w:cs="David"/>
          <w:b/>
          <w:noProof/>
          <w:sz w:val="24"/>
          <w:szCs w:val="24"/>
          <w:rtl/>
        </w:rPr>
        <w:t xml:space="preserve">להחלטות </w:t>
      </w:r>
      <w:r w:rsidR="002D75AD" w:rsidRPr="000D1E76">
        <w:rPr>
          <w:rFonts w:ascii="David" w:hAnsi="David" w:cs="David"/>
          <w:b/>
          <w:noProof/>
          <w:sz w:val="24"/>
          <w:szCs w:val="24"/>
          <w:rtl/>
        </w:rPr>
        <w:t>המ</w:t>
      </w:r>
      <w:r w:rsidR="00CE6079" w:rsidRPr="000D1E76">
        <w:rPr>
          <w:rFonts w:ascii="David" w:hAnsi="David" w:cs="David"/>
          <w:b/>
          <w:noProof/>
          <w:sz w:val="24"/>
          <w:szCs w:val="24"/>
          <w:rtl/>
        </w:rPr>
        <w:t>ת</w:t>
      </w:r>
      <w:r w:rsidR="002D75AD" w:rsidRPr="000D1E76">
        <w:rPr>
          <w:rFonts w:ascii="David" w:hAnsi="David" w:cs="David"/>
          <w:b/>
          <w:noProof/>
          <w:sz w:val="24"/>
          <w:szCs w:val="24"/>
          <w:rtl/>
        </w:rPr>
        <w:t xml:space="preserve">בססות על יישום כללים על הנסיבות של המקרה שלפניהם. ההחלטות צריכות להיות הוגנות, עקביות, לא שרירותיות, </w:t>
      </w:r>
      <w:r w:rsidR="00CE6079" w:rsidRPr="000D1E76">
        <w:rPr>
          <w:rFonts w:ascii="David" w:hAnsi="David" w:cs="David"/>
          <w:b/>
          <w:noProof/>
          <w:sz w:val="24"/>
          <w:szCs w:val="24"/>
          <w:rtl/>
        </w:rPr>
        <w:t>להינתן בזמן</w:t>
      </w:r>
      <w:r w:rsidR="002D75AD" w:rsidRPr="000D1E76">
        <w:rPr>
          <w:rFonts w:ascii="David" w:hAnsi="David" w:cs="David"/>
          <w:b/>
          <w:noProof/>
          <w:sz w:val="24"/>
          <w:szCs w:val="24"/>
          <w:rtl/>
        </w:rPr>
        <w:t>, ו</w:t>
      </w:r>
      <w:r w:rsidR="00CE6079" w:rsidRPr="000D1E76">
        <w:rPr>
          <w:rFonts w:ascii="David" w:hAnsi="David" w:cs="David"/>
          <w:b/>
          <w:noProof/>
          <w:sz w:val="24"/>
          <w:szCs w:val="24"/>
          <w:rtl/>
        </w:rPr>
        <w:t xml:space="preserve">להיות </w:t>
      </w:r>
      <w:r w:rsidR="002D75AD" w:rsidRPr="000D1E76">
        <w:rPr>
          <w:rFonts w:ascii="David" w:hAnsi="David" w:cs="David"/>
          <w:b/>
          <w:noProof/>
          <w:sz w:val="24"/>
          <w:szCs w:val="24"/>
          <w:rtl/>
        </w:rPr>
        <w:t>מנומקות. משימה זו רחוקה מלהיות פשוטה ולע</w:t>
      </w:r>
      <w:r w:rsidR="000F0B5F">
        <w:rPr>
          <w:rFonts w:ascii="David" w:hAnsi="David" w:cs="David" w:hint="cs"/>
          <w:b/>
          <w:noProof/>
          <w:sz w:val="24"/>
          <w:szCs w:val="24"/>
          <w:rtl/>
        </w:rPr>
        <w:t>י</w:t>
      </w:r>
      <w:r w:rsidR="002D75AD" w:rsidRPr="000D1E76">
        <w:rPr>
          <w:rFonts w:ascii="David" w:hAnsi="David" w:cs="David"/>
          <w:b/>
          <w:noProof/>
          <w:sz w:val="24"/>
          <w:szCs w:val="24"/>
          <w:rtl/>
        </w:rPr>
        <w:t>תים קרובות פתוחה למגוון אפשרויות, הנופלות תחת שיקול הדעת הלגיטימי של צד שלישי. כיצד ניתן לתרגם את המורכבויות של הפעלת שיקול הדעת האנושי, שמורכב מקביעות חמקמקות של מה מהווה את החלק המחייב של תקדים (לעומת אמרת אגב), וכיצד כללים אלה מיושמים (או מאובחנים) בכל מקרה, לע</w:t>
      </w:r>
      <w:r w:rsidR="000F0B5F">
        <w:rPr>
          <w:rFonts w:ascii="David" w:hAnsi="David" w:cs="David" w:hint="cs"/>
          <w:b/>
          <w:noProof/>
          <w:sz w:val="24"/>
          <w:szCs w:val="24"/>
          <w:rtl/>
        </w:rPr>
        <w:t>י</w:t>
      </w:r>
      <w:r w:rsidR="002D75AD" w:rsidRPr="000D1E76">
        <w:rPr>
          <w:rFonts w:ascii="David" w:hAnsi="David" w:cs="David"/>
          <w:b/>
          <w:noProof/>
          <w:sz w:val="24"/>
          <w:szCs w:val="24"/>
          <w:rtl/>
        </w:rPr>
        <w:t xml:space="preserve">תים תוך שקילת שיקולי מדיניות </w:t>
      </w:r>
      <w:r w:rsidR="000F0B5F" w:rsidRPr="000D1E76">
        <w:rPr>
          <w:rFonts w:ascii="David" w:hAnsi="David" w:cs="David"/>
          <w:b/>
          <w:noProof/>
          <w:sz w:val="24"/>
          <w:szCs w:val="24"/>
          <w:rtl/>
        </w:rPr>
        <w:t xml:space="preserve">ושיקולים </w:t>
      </w:r>
      <w:r w:rsidR="006D0CDF">
        <w:rPr>
          <w:rFonts w:ascii="David" w:hAnsi="David" w:cs="David" w:hint="cs"/>
          <w:b/>
          <w:noProof/>
          <w:sz w:val="24"/>
          <w:szCs w:val="24"/>
          <w:rtl/>
        </w:rPr>
        <w:t>אחרים</w:t>
      </w:r>
      <w:r w:rsidR="002D75AD" w:rsidRPr="000D1E76">
        <w:rPr>
          <w:rFonts w:ascii="David" w:hAnsi="David" w:cs="David"/>
          <w:b/>
          <w:noProof/>
          <w:sz w:val="24"/>
          <w:szCs w:val="24"/>
          <w:rtl/>
        </w:rPr>
        <w:t xml:space="preserve"> שאינם משפטיים טהורים</w:t>
      </w:r>
      <w:r w:rsidR="004067E2" w:rsidRPr="000D1E76">
        <w:rPr>
          <w:rFonts w:ascii="David" w:hAnsi="David" w:cs="David"/>
          <w:b/>
          <w:noProof/>
          <w:sz w:val="24"/>
          <w:szCs w:val="24"/>
          <w:rtl/>
        </w:rPr>
        <w:t>, נותרת שאלה פתוחה בשלב זה</w:t>
      </w:r>
      <w:r w:rsidR="002D75AD" w:rsidRPr="000D1E76">
        <w:rPr>
          <w:rFonts w:ascii="David" w:hAnsi="David" w:cs="David"/>
          <w:b/>
          <w:noProof/>
          <w:sz w:val="24"/>
          <w:szCs w:val="24"/>
          <w:rtl/>
        </w:rPr>
        <w:t>.</w:t>
      </w:r>
    </w:p>
    <w:p w14:paraId="2BEEBEDB" w14:textId="77777777" w:rsidR="00903BD4" w:rsidRPr="000D1E76" w:rsidRDefault="002D75AD" w:rsidP="002C6F84">
      <w:pPr>
        <w:tabs>
          <w:tab w:val="left" w:pos="0"/>
        </w:tabs>
        <w:bidi/>
        <w:spacing w:after="0" w:line="276" w:lineRule="auto"/>
        <w:jc w:val="both"/>
        <w:rPr>
          <w:rFonts w:ascii="David" w:hAnsi="David" w:cs="David"/>
          <w:b/>
          <w:noProof/>
          <w:sz w:val="24"/>
          <w:szCs w:val="24"/>
          <w:rtl/>
        </w:rPr>
      </w:pPr>
      <w:r w:rsidRPr="000D1E76">
        <w:rPr>
          <w:rFonts w:ascii="David" w:hAnsi="David" w:cs="David"/>
          <w:b/>
          <w:noProof/>
          <w:sz w:val="24"/>
          <w:szCs w:val="24"/>
          <w:rtl/>
        </w:rPr>
        <w:tab/>
      </w:r>
    </w:p>
    <w:p w14:paraId="5A4F2D44" w14:textId="2301D502" w:rsidR="00CC6659" w:rsidRPr="00F732F9" w:rsidRDefault="00546494" w:rsidP="00735F56">
      <w:pPr>
        <w:tabs>
          <w:tab w:val="left" w:pos="0"/>
        </w:tabs>
        <w:bidi/>
        <w:spacing w:after="0" w:line="276" w:lineRule="auto"/>
        <w:jc w:val="both"/>
        <w:rPr>
          <w:rStyle w:val="CommentReference"/>
          <w:rFonts w:ascii="David" w:hAnsi="David" w:cs="David"/>
          <w:rtl/>
        </w:rPr>
      </w:pPr>
      <w:r w:rsidRPr="000D1E76">
        <w:rPr>
          <w:rFonts w:ascii="David" w:hAnsi="David" w:cs="David"/>
          <w:b/>
          <w:noProof/>
          <w:sz w:val="24"/>
          <w:szCs w:val="24"/>
          <w:rtl/>
        </w:rPr>
        <w:t xml:space="preserve">באופן דומה, כאשר בינה מלאכותית משמשת גורם מסייע למשא ומתן בין צדדים או שמסייעת לצד השלישי שמשמש כמגשר, הועלו ספקות לגבי היכולת של אלגוריתמים </w:t>
      </w:r>
      <w:r w:rsidR="00F72ABD" w:rsidRPr="000D1E76">
        <w:rPr>
          <w:rFonts w:ascii="David" w:hAnsi="David" w:cs="David"/>
          <w:b/>
          <w:noProof/>
          <w:sz w:val="24"/>
          <w:szCs w:val="24"/>
          <w:rtl/>
        </w:rPr>
        <w:t xml:space="preserve">לדמות </w:t>
      </w:r>
      <w:r w:rsidRPr="000D1E76">
        <w:rPr>
          <w:rFonts w:ascii="David" w:hAnsi="David" w:cs="David"/>
          <w:b/>
          <w:noProof/>
          <w:sz w:val="24"/>
          <w:szCs w:val="24"/>
          <w:rtl/>
        </w:rPr>
        <w:t xml:space="preserve">את העושר של תקשורת </w:t>
      </w:r>
      <w:r w:rsidRPr="000D1E76">
        <w:rPr>
          <w:rFonts w:ascii="David" w:hAnsi="David" w:cs="David"/>
          <w:b/>
          <w:noProof/>
          <w:sz w:val="24"/>
          <w:szCs w:val="24"/>
          <w:rtl/>
        </w:rPr>
        <w:lastRenderedPageBreak/>
        <w:t>אנושית, על הרגישות והיצירתיות שבה.</w:t>
      </w:r>
      <w:bookmarkStart w:id="49" w:name="_Ref174511737"/>
      <w:r w:rsidR="00C97DCE" w:rsidRPr="00F732F9">
        <w:rPr>
          <w:rStyle w:val="FootnoteReference"/>
          <w:rFonts w:ascii="David" w:hAnsi="David"/>
          <w:b/>
          <w:sz w:val="24"/>
        </w:rPr>
        <w:footnoteReference w:id="139"/>
      </w:r>
      <w:bookmarkEnd w:id="49"/>
      <w:r w:rsidR="00735F56" w:rsidRPr="00735F56">
        <w:rPr>
          <w:rFonts w:ascii="David" w:hAnsi="David" w:cs="David" w:hint="cs"/>
          <w:b/>
          <w:noProof/>
          <w:sz w:val="24"/>
          <w:szCs w:val="24"/>
          <w:rtl/>
        </w:rPr>
        <w:t xml:space="preserve"> </w:t>
      </w:r>
      <w:r w:rsidRPr="000D1E76">
        <w:rPr>
          <w:rFonts w:ascii="David" w:hAnsi="David" w:cs="David"/>
          <w:b/>
          <w:noProof/>
          <w:sz w:val="24"/>
          <w:szCs w:val="24"/>
          <w:rtl/>
        </w:rPr>
        <w:t>בה בעת, הכוונה של חסידי הבינה המלאכותית איננה לחקות את העשייה האנושית על כל מאפייניה אלא להמיר אותה ב"משהו אחר"</w:t>
      </w:r>
      <w:r w:rsidR="00735F56" w:rsidRPr="00735F56">
        <w:rPr>
          <w:rFonts w:ascii="David" w:hAnsi="David" w:cs="David" w:hint="cs"/>
          <w:b/>
          <w:noProof/>
          <w:sz w:val="24"/>
          <w:szCs w:val="24"/>
          <w:rtl/>
        </w:rPr>
        <w:t>.</w:t>
      </w:r>
      <w:r w:rsidR="00C97DCE" w:rsidRPr="00F732F9">
        <w:rPr>
          <w:rStyle w:val="FootnoteReference"/>
          <w:rFonts w:ascii="David" w:hAnsi="David"/>
          <w:b/>
          <w:sz w:val="24"/>
        </w:rPr>
        <w:footnoteReference w:id="140"/>
      </w:r>
      <w:r w:rsidR="00735F56">
        <w:rPr>
          <w:rFonts w:ascii="David" w:hAnsi="David" w:cs="David" w:hint="cs"/>
          <w:b/>
          <w:noProof/>
          <w:sz w:val="24"/>
          <w:szCs w:val="24"/>
          <w:rtl/>
        </w:rPr>
        <w:t xml:space="preserve"> </w:t>
      </w:r>
      <w:r w:rsidRPr="000D1E76">
        <w:rPr>
          <w:rFonts w:ascii="David" w:hAnsi="David" w:cs="David"/>
          <w:b/>
          <w:noProof/>
          <w:sz w:val="24"/>
          <w:szCs w:val="24"/>
          <w:rtl/>
        </w:rPr>
        <w:t>מה בדיוק כרוך באמירה זו נותר עלום משהו</w:t>
      </w:r>
      <w:r w:rsidR="00CC6659" w:rsidRPr="000D1E76">
        <w:rPr>
          <w:rFonts w:ascii="David" w:hAnsi="David" w:cs="David"/>
          <w:b/>
          <w:noProof/>
          <w:sz w:val="24"/>
          <w:szCs w:val="24"/>
          <w:rtl/>
        </w:rPr>
        <w:t xml:space="preserve">, אך </w:t>
      </w:r>
      <w:r w:rsidR="003D2B32" w:rsidRPr="000D1E76">
        <w:rPr>
          <w:rFonts w:ascii="David" w:hAnsi="David" w:cs="David"/>
          <w:b/>
          <w:noProof/>
          <w:sz w:val="24"/>
          <w:szCs w:val="24"/>
          <w:rtl/>
        </w:rPr>
        <w:t>ממד אחד עשוי</w:t>
      </w:r>
      <w:r w:rsidR="00CC6659" w:rsidRPr="000D1E76">
        <w:rPr>
          <w:rFonts w:ascii="David" w:hAnsi="David" w:cs="David"/>
          <w:b/>
          <w:noProof/>
          <w:sz w:val="24"/>
          <w:szCs w:val="24"/>
          <w:rtl/>
        </w:rPr>
        <w:t xml:space="preserve"> </w:t>
      </w:r>
      <w:r w:rsidR="003D2B32" w:rsidRPr="000D1E76">
        <w:rPr>
          <w:rFonts w:ascii="David" w:hAnsi="David" w:cs="David"/>
          <w:b/>
          <w:noProof/>
          <w:sz w:val="24"/>
          <w:szCs w:val="24"/>
          <w:rtl/>
        </w:rPr>
        <w:t>להיות העצמה של</w:t>
      </w:r>
      <w:r w:rsidR="00CC6659" w:rsidRPr="000D1E76">
        <w:rPr>
          <w:rFonts w:ascii="David" w:hAnsi="David" w:cs="David"/>
          <w:b/>
          <w:noProof/>
          <w:sz w:val="24"/>
          <w:szCs w:val="24"/>
          <w:rtl/>
        </w:rPr>
        <w:t xml:space="preserve"> הצדדים עצמם לקבל החלטות</w:t>
      </w:r>
      <w:r w:rsidR="003D2B32" w:rsidRPr="000D1E76">
        <w:rPr>
          <w:rFonts w:ascii="David" w:hAnsi="David" w:cs="David"/>
          <w:b/>
          <w:noProof/>
          <w:sz w:val="24"/>
          <w:szCs w:val="24"/>
          <w:rtl/>
        </w:rPr>
        <w:t xml:space="preserve"> ולהגיע להסכמות</w:t>
      </w:r>
      <w:r w:rsidR="00F72ABD" w:rsidRPr="000D1E76">
        <w:rPr>
          <w:rFonts w:ascii="David" w:hAnsi="David" w:cs="David"/>
          <w:b/>
          <w:noProof/>
          <w:sz w:val="24"/>
          <w:szCs w:val="24"/>
          <w:rtl/>
        </w:rPr>
        <w:t>,</w:t>
      </w:r>
      <w:r w:rsidR="00CC6659" w:rsidRPr="000D1E76">
        <w:rPr>
          <w:rFonts w:ascii="David" w:hAnsi="David" w:cs="David"/>
          <w:b/>
          <w:noProof/>
          <w:sz w:val="24"/>
          <w:szCs w:val="24"/>
          <w:rtl/>
        </w:rPr>
        <w:t xml:space="preserve"> </w:t>
      </w:r>
      <w:r w:rsidR="003D2B32" w:rsidRPr="000D1E76">
        <w:rPr>
          <w:rFonts w:ascii="David" w:hAnsi="David" w:cs="David"/>
          <w:b/>
          <w:noProof/>
          <w:sz w:val="24"/>
          <w:szCs w:val="24"/>
          <w:rtl/>
        </w:rPr>
        <w:t>תוך שהם נעזרים</w:t>
      </w:r>
      <w:r w:rsidR="00CC6659" w:rsidRPr="000D1E76">
        <w:rPr>
          <w:rFonts w:ascii="David" w:hAnsi="David" w:cs="David"/>
          <w:b/>
          <w:noProof/>
          <w:sz w:val="24"/>
          <w:szCs w:val="24"/>
          <w:rtl/>
        </w:rPr>
        <w:t xml:space="preserve"> </w:t>
      </w:r>
      <w:r w:rsidR="003D2B32" w:rsidRPr="000D1E76">
        <w:rPr>
          <w:rFonts w:ascii="David" w:hAnsi="David" w:cs="David"/>
          <w:b/>
          <w:noProof/>
          <w:sz w:val="24"/>
          <w:szCs w:val="24"/>
          <w:rtl/>
        </w:rPr>
        <w:t>ב</w:t>
      </w:r>
      <w:r w:rsidR="00CC6659" w:rsidRPr="000D1E76">
        <w:rPr>
          <w:rFonts w:ascii="David" w:hAnsi="David" w:cs="David"/>
          <w:b/>
          <w:noProof/>
          <w:sz w:val="24"/>
          <w:szCs w:val="24"/>
          <w:rtl/>
        </w:rPr>
        <w:t>יכולות ניתוח הדאטה, ארגון המידע והפקת הטקסטים הגלומות בבינה מלאכותית</w:t>
      </w:r>
      <w:r w:rsidR="00735F56" w:rsidRPr="00F732F9">
        <w:rPr>
          <w:rFonts w:ascii="David" w:hAnsi="David" w:cs="David"/>
          <w:b/>
          <w:sz w:val="24"/>
          <w:szCs w:val="24"/>
          <w:rtl/>
        </w:rPr>
        <w:t>.</w:t>
      </w:r>
    </w:p>
    <w:p w14:paraId="6E56BDB6" w14:textId="77777777" w:rsidR="00576469" w:rsidRPr="00F732F9" w:rsidRDefault="00576469" w:rsidP="002C6F84">
      <w:pPr>
        <w:tabs>
          <w:tab w:val="left" w:pos="0"/>
        </w:tabs>
        <w:bidi/>
        <w:spacing w:after="0" w:line="276" w:lineRule="auto"/>
        <w:jc w:val="both"/>
        <w:rPr>
          <w:rStyle w:val="CommentReference"/>
          <w:rFonts w:ascii="David" w:hAnsi="David" w:cs="David"/>
          <w:rtl/>
        </w:rPr>
      </w:pPr>
    </w:p>
    <w:p w14:paraId="449E6568" w14:textId="6BD824DF" w:rsidR="00546494" w:rsidRPr="000D1E76" w:rsidRDefault="00546494" w:rsidP="002C6F84">
      <w:pPr>
        <w:tabs>
          <w:tab w:val="left" w:pos="0"/>
        </w:tabs>
        <w:bidi/>
        <w:spacing w:after="0" w:line="276" w:lineRule="auto"/>
        <w:jc w:val="both"/>
        <w:rPr>
          <w:rFonts w:ascii="David" w:hAnsi="David" w:cs="David"/>
          <w:bCs/>
          <w:noProof/>
          <w:sz w:val="20"/>
          <w:szCs w:val="20"/>
          <w:rtl/>
        </w:rPr>
      </w:pPr>
    </w:p>
    <w:p w14:paraId="160CE940" w14:textId="23C21370" w:rsidR="00F508EB" w:rsidRPr="000D1E76" w:rsidRDefault="00F508EB" w:rsidP="00F732F9">
      <w:pPr>
        <w:pStyle w:val="ListParagraph"/>
        <w:numPr>
          <w:ilvl w:val="0"/>
          <w:numId w:val="15"/>
        </w:numPr>
        <w:tabs>
          <w:tab w:val="left" w:pos="0"/>
        </w:tabs>
        <w:bidi/>
        <w:spacing w:after="0" w:line="276" w:lineRule="auto"/>
        <w:ind w:firstLine="0"/>
        <w:jc w:val="both"/>
        <w:rPr>
          <w:rFonts w:ascii="David" w:hAnsi="David" w:cs="David"/>
          <w:noProof/>
          <w:sz w:val="24"/>
          <w:szCs w:val="24"/>
          <w:rtl/>
          <w:lang w:val="en-GB"/>
        </w:rPr>
      </w:pPr>
      <w:r w:rsidRPr="000D1E76">
        <w:rPr>
          <w:rFonts w:ascii="David" w:hAnsi="David" w:cs="David"/>
          <w:noProof/>
          <w:sz w:val="24"/>
          <w:szCs w:val="24"/>
          <w:rtl/>
          <w:lang w:val="en-GB"/>
        </w:rPr>
        <w:t>הוגנות ולגיטימציה, דיוק ושקיפות</w:t>
      </w:r>
    </w:p>
    <w:p w14:paraId="2EA05206" w14:textId="085D048F" w:rsidR="00903BD4" w:rsidRPr="000D1E76" w:rsidRDefault="00903BD4" w:rsidP="002C6F84">
      <w:pPr>
        <w:tabs>
          <w:tab w:val="left" w:pos="0"/>
        </w:tabs>
        <w:bidi/>
        <w:spacing w:after="0" w:line="276" w:lineRule="auto"/>
        <w:jc w:val="both"/>
        <w:rPr>
          <w:rFonts w:ascii="David" w:hAnsi="David" w:cs="David"/>
          <w:b/>
          <w:noProof/>
          <w:sz w:val="24"/>
          <w:szCs w:val="24"/>
          <w:rtl/>
        </w:rPr>
      </w:pPr>
    </w:p>
    <w:p w14:paraId="01CB59E5" w14:textId="09107E8A" w:rsidR="00903BD4" w:rsidRPr="000D1E76" w:rsidRDefault="00903BD4" w:rsidP="00622486">
      <w:pPr>
        <w:tabs>
          <w:tab w:val="left" w:pos="0"/>
        </w:tabs>
        <w:bidi/>
        <w:spacing w:after="0" w:line="276" w:lineRule="auto"/>
        <w:jc w:val="both"/>
        <w:rPr>
          <w:rFonts w:ascii="David" w:hAnsi="David" w:cs="David"/>
          <w:b/>
          <w:noProof/>
          <w:sz w:val="24"/>
          <w:szCs w:val="24"/>
        </w:rPr>
      </w:pPr>
      <w:r w:rsidRPr="000D1E76">
        <w:rPr>
          <w:rFonts w:ascii="David" w:hAnsi="David" w:cs="David"/>
          <w:b/>
          <w:noProof/>
          <w:sz w:val="24"/>
          <w:szCs w:val="24"/>
          <w:rtl/>
        </w:rPr>
        <w:t>א</w:t>
      </w:r>
      <w:r w:rsidR="00546494" w:rsidRPr="000D1E76">
        <w:rPr>
          <w:rFonts w:ascii="David" w:hAnsi="David" w:cs="David"/>
          <w:b/>
          <w:noProof/>
          <w:sz w:val="24"/>
          <w:szCs w:val="24"/>
          <w:rtl/>
        </w:rPr>
        <w:t xml:space="preserve">תגר מרכזי </w:t>
      </w:r>
      <w:r w:rsidR="00F72ABD" w:rsidRPr="000D1E76">
        <w:rPr>
          <w:rFonts w:ascii="David" w:hAnsi="David" w:cs="David"/>
          <w:b/>
          <w:noProof/>
          <w:sz w:val="24"/>
          <w:szCs w:val="24"/>
          <w:rtl/>
        </w:rPr>
        <w:t xml:space="preserve">נוסף </w:t>
      </w:r>
      <w:r w:rsidR="00546494" w:rsidRPr="000D1E76">
        <w:rPr>
          <w:rFonts w:ascii="David" w:hAnsi="David" w:cs="David"/>
          <w:b/>
          <w:noProof/>
          <w:sz w:val="24"/>
          <w:szCs w:val="24"/>
          <w:rtl/>
        </w:rPr>
        <w:t>קשור לשקיפות</w:t>
      </w:r>
      <w:r w:rsidR="00616FAA" w:rsidRPr="000D1E76">
        <w:rPr>
          <w:rFonts w:ascii="David" w:hAnsi="David" w:cs="David"/>
          <w:b/>
          <w:noProof/>
          <w:sz w:val="24"/>
          <w:szCs w:val="24"/>
          <w:rtl/>
        </w:rPr>
        <w:t>,</w:t>
      </w:r>
      <w:r w:rsidR="00546494" w:rsidRPr="000D1E76">
        <w:rPr>
          <w:rFonts w:ascii="David" w:hAnsi="David" w:cs="David"/>
          <w:b/>
          <w:noProof/>
          <w:sz w:val="24"/>
          <w:szCs w:val="24"/>
          <w:rtl/>
        </w:rPr>
        <w:t xml:space="preserve"> </w:t>
      </w:r>
      <w:r w:rsidR="00E0487A" w:rsidRPr="000D1E76">
        <w:rPr>
          <w:rFonts w:ascii="David" w:hAnsi="David" w:cs="David"/>
          <w:b/>
          <w:noProof/>
          <w:sz w:val="24"/>
          <w:szCs w:val="24"/>
          <w:rtl/>
        </w:rPr>
        <w:t xml:space="preserve">לדיוק </w:t>
      </w:r>
      <w:r w:rsidR="00616FAA" w:rsidRPr="000D1E76">
        <w:rPr>
          <w:rFonts w:ascii="David" w:hAnsi="David" w:cs="David"/>
          <w:b/>
          <w:noProof/>
          <w:sz w:val="24"/>
          <w:szCs w:val="24"/>
          <w:rtl/>
        </w:rPr>
        <w:t xml:space="preserve">ולהסברתיות </w:t>
      </w:r>
      <w:r w:rsidR="00546494" w:rsidRPr="000D1E76">
        <w:rPr>
          <w:rFonts w:ascii="David" w:hAnsi="David" w:cs="David"/>
          <w:b/>
          <w:noProof/>
          <w:sz w:val="24"/>
          <w:szCs w:val="24"/>
          <w:rtl/>
        </w:rPr>
        <w:t>של תוצאות מבוססות-אלגוריתמים</w:t>
      </w:r>
      <w:r w:rsidR="00CB6071" w:rsidRPr="000D1E76">
        <w:rPr>
          <w:rFonts w:ascii="David" w:hAnsi="David" w:cs="David"/>
          <w:b/>
          <w:noProof/>
          <w:sz w:val="24"/>
          <w:szCs w:val="24"/>
          <w:rtl/>
        </w:rPr>
        <w:t xml:space="preserve">. </w:t>
      </w:r>
      <w:r w:rsidR="00F508EB" w:rsidRPr="000D1E76">
        <w:rPr>
          <w:rFonts w:ascii="David" w:hAnsi="David" w:cs="David"/>
          <w:b/>
          <w:noProof/>
          <w:sz w:val="24"/>
          <w:szCs w:val="24"/>
          <w:rtl/>
        </w:rPr>
        <w:t>שקיפות מתייחסת לפתיחות באשר לאופן הפעולה, המידע והשיקולים של מערכת הבינה המלאכותית</w:t>
      </w:r>
      <w:r w:rsidR="00D2626B" w:rsidRPr="000D1E76">
        <w:rPr>
          <w:rFonts w:ascii="David" w:hAnsi="David" w:cs="David"/>
          <w:b/>
          <w:noProof/>
          <w:sz w:val="24"/>
          <w:szCs w:val="24"/>
          <w:rtl/>
        </w:rPr>
        <w:t>,</w:t>
      </w:r>
      <w:r w:rsidR="00F508EB" w:rsidRPr="000D1E76">
        <w:rPr>
          <w:rFonts w:ascii="David" w:hAnsi="David" w:cs="David"/>
          <w:b/>
          <w:noProof/>
          <w:sz w:val="24"/>
          <w:szCs w:val="24"/>
          <w:rtl/>
        </w:rPr>
        <w:t xml:space="preserve"> </w:t>
      </w:r>
      <w:r w:rsidR="00D2626B" w:rsidRPr="000D1E76">
        <w:rPr>
          <w:rFonts w:ascii="David" w:hAnsi="David" w:cs="David"/>
          <w:b/>
          <w:noProof/>
          <w:sz w:val="24"/>
          <w:szCs w:val="24"/>
          <w:rtl/>
        </w:rPr>
        <w:t>ונמצא כי</w:t>
      </w:r>
      <w:r w:rsidR="00F508EB" w:rsidRPr="000D1E76">
        <w:rPr>
          <w:rFonts w:ascii="David" w:hAnsi="David" w:cs="David"/>
          <w:b/>
          <w:noProof/>
          <w:sz w:val="24"/>
          <w:szCs w:val="24"/>
          <w:rtl/>
        </w:rPr>
        <w:t xml:space="preserve"> יש </w:t>
      </w:r>
      <w:r w:rsidR="00D2626B" w:rsidRPr="000D1E76">
        <w:rPr>
          <w:rFonts w:ascii="David" w:hAnsi="David" w:cs="David"/>
          <w:b/>
          <w:noProof/>
          <w:sz w:val="24"/>
          <w:szCs w:val="24"/>
          <w:rtl/>
        </w:rPr>
        <w:t xml:space="preserve">לה </w:t>
      </w:r>
      <w:r w:rsidR="00F508EB" w:rsidRPr="000D1E76">
        <w:rPr>
          <w:rFonts w:ascii="David" w:hAnsi="David" w:cs="David"/>
          <w:b/>
          <w:noProof/>
          <w:sz w:val="24"/>
          <w:szCs w:val="24"/>
          <w:rtl/>
        </w:rPr>
        <w:t xml:space="preserve">השפעה רבה על </w:t>
      </w:r>
      <w:r w:rsidR="00F72ABD" w:rsidRPr="000D1E76">
        <w:rPr>
          <w:rFonts w:ascii="David" w:hAnsi="David" w:cs="David"/>
          <w:b/>
          <w:noProof/>
          <w:sz w:val="24"/>
          <w:szCs w:val="24"/>
          <w:rtl/>
        </w:rPr>
        <w:t>הצמחת</w:t>
      </w:r>
      <w:r w:rsidR="00F508EB" w:rsidRPr="000D1E76">
        <w:rPr>
          <w:rFonts w:ascii="David" w:hAnsi="David" w:cs="David"/>
          <w:b/>
          <w:noProof/>
          <w:sz w:val="24"/>
          <w:szCs w:val="24"/>
          <w:rtl/>
        </w:rPr>
        <w:t xml:space="preserve"> אמון </w:t>
      </w:r>
      <w:r w:rsidR="00F72ABD" w:rsidRPr="000D1E76">
        <w:rPr>
          <w:rFonts w:ascii="David" w:hAnsi="David" w:cs="David"/>
          <w:b/>
          <w:noProof/>
          <w:sz w:val="24"/>
          <w:szCs w:val="24"/>
          <w:rtl/>
        </w:rPr>
        <w:t>בקרב</w:t>
      </w:r>
      <w:r w:rsidR="00F508EB" w:rsidRPr="000D1E76">
        <w:rPr>
          <w:rFonts w:ascii="David" w:hAnsi="David" w:cs="David"/>
          <w:b/>
          <w:noProof/>
          <w:sz w:val="24"/>
          <w:szCs w:val="24"/>
          <w:rtl/>
        </w:rPr>
        <w:t xml:space="preserve"> המשתמשים.</w:t>
      </w:r>
      <w:r w:rsidR="00D2626B" w:rsidRPr="00F732F9">
        <w:rPr>
          <w:rStyle w:val="FootnoteReference"/>
          <w:rFonts w:ascii="David" w:hAnsi="David" w:cs="David"/>
          <w:b/>
          <w:sz w:val="24"/>
          <w:szCs w:val="24"/>
          <w:rtl/>
        </w:rPr>
        <w:footnoteReference w:id="141"/>
      </w:r>
      <w:r w:rsidR="000D75D8" w:rsidRPr="000D1E76">
        <w:rPr>
          <w:rFonts w:ascii="David" w:hAnsi="David" w:cs="David"/>
          <w:b/>
          <w:noProof/>
          <w:sz w:val="24"/>
          <w:szCs w:val="24"/>
          <w:rtl/>
        </w:rPr>
        <w:t xml:space="preserve"> </w:t>
      </w:r>
      <w:r w:rsidR="00F508EB" w:rsidRPr="000D1E76">
        <w:rPr>
          <w:rFonts w:ascii="David" w:hAnsi="David" w:cs="David"/>
          <w:b/>
          <w:noProof/>
          <w:sz w:val="24"/>
          <w:szCs w:val="24"/>
          <w:rtl/>
        </w:rPr>
        <w:t>הסברתיות מתייחסת לאינטראקציה וההסבר שניתן למשתמש הקצה.</w:t>
      </w:r>
      <w:r w:rsidR="00F508EB" w:rsidRPr="00F732F9">
        <w:rPr>
          <w:rStyle w:val="FootnoteReference"/>
          <w:rFonts w:ascii="David" w:hAnsi="David" w:cs="David"/>
          <w:b/>
          <w:sz w:val="24"/>
          <w:szCs w:val="24"/>
          <w:rtl/>
        </w:rPr>
        <w:footnoteReference w:id="142"/>
      </w:r>
      <w:r w:rsidR="00F508EB" w:rsidRPr="000D1E76">
        <w:rPr>
          <w:rFonts w:ascii="David" w:hAnsi="David" w:cs="David"/>
          <w:b/>
          <w:noProof/>
          <w:sz w:val="24"/>
          <w:szCs w:val="24"/>
          <w:rtl/>
        </w:rPr>
        <w:t xml:space="preserve"> </w:t>
      </w:r>
      <w:r w:rsidR="00CB6071" w:rsidRPr="000D1E76">
        <w:rPr>
          <w:rFonts w:ascii="David" w:hAnsi="David" w:cs="David"/>
          <w:b/>
          <w:noProof/>
          <w:sz w:val="24"/>
          <w:szCs w:val="24"/>
          <w:rtl/>
        </w:rPr>
        <w:t xml:space="preserve">כיוון שלא ניתן </w:t>
      </w:r>
      <w:r w:rsidR="00622486">
        <w:rPr>
          <w:rFonts w:ascii="David" w:hAnsi="David" w:cs="David" w:hint="cs"/>
          <w:b/>
          <w:noProof/>
          <w:sz w:val="24"/>
          <w:szCs w:val="24"/>
          <w:rtl/>
        </w:rPr>
        <w:t>עוד</w:t>
      </w:r>
      <w:r w:rsidR="00CB6071" w:rsidRPr="000D1E76">
        <w:rPr>
          <w:rFonts w:ascii="David" w:hAnsi="David" w:cs="David"/>
          <w:b/>
          <w:noProof/>
          <w:sz w:val="24"/>
          <w:szCs w:val="24"/>
          <w:rtl/>
        </w:rPr>
        <w:t xml:space="preserve"> להסתמך על "מתכונים" להפעלתם, קשה מאוד (למעשה כמעט בלתי אפשרי) לפענח כיצד הגיע אלגוריתם להכרעה מסוימת, מהם הערכים, הנורמות והעקרונות שהנחו החלטה כזו, והאם היא שגויה או מוטה</w:t>
      </w:r>
      <w:r w:rsidR="00D2626B" w:rsidRPr="000D1E76">
        <w:rPr>
          <w:rFonts w:ascii="David" w:hAnsi="David" w:cs="David"/>
          <w:b/>
          <w:noProof/>
          <w:sz w:val="24"/>
          <w:szCs w:val="24"/>
          <w:rtl/>
        </w:rPr>
        <w:t>,</w:t>
      </w:r>
      <w:bookmarkStart w:id="50" w:name="_Ref171615994"/>
      <w:r w:rsidR="00C97DCE" w:rsidRPr="000D1E76">
        <w:rPr>
          <w:rStyle w:val="FootnoteReference"/>
          <w:rFonts w:ascii="David" w:hAnsi="David" w:cs="David"/>
          <w:noProof/>
          <w:sz w:val="24"/>
          <w:szCs w:val="24"/>
        </w:rPr>
        <w:footnoteReference w:id="143"/>
      </w:r>
      <w:bookmarkEnd w:id="50"/>
      <w:r w:rsidR="00795CAE" w:rsidRPr="000D1E76">
        <w:rPr>
          <w:rFonts w:ascii="David" w:hAnsi="David" w:cs="David"/>
          <w:b/>
          <w:noProof/>
          <w:sz w:val="24"/>
          <w:szCs w:val="24"/>
          <w:rtl/>
        </w:rPr>
        <w:t xml:space="preserve"> </w:t>
      </w:r>
      <w:r w:rsidR="00D2626B" w:rsidRPr="000D1E76">
        <w:rPr>
          <w:rFonts w:ascii="David" w:hAnsi="David" w:cs="David"/>
          <w:b/>
          <w:noProof/>
          <w:sz w:val="24"/>
          <w:szCs w:val="24"/>
          <w:rtl/>
        </w:rPr>
        <w:t>כשההקשר המשפטי מציב אתגרים משמעותיים במיוחד.</w:t>
      </w:r>
      <w:r w:rsidR="00D2626B" w:rsidRPr="00F732F9">
        <w:rPr>
          <w:rStyle w:val="FootnoteReference"/>
          <w:rFonts w:ascii="David" w:hAnsi="David" w:cs="David"/>
          <w:b/>
          <w:sz w:val="24"/>
          <w:szCs w:val="24"/>
          <w:rtl/>
        </w:rPr>
        <w:footnoteReference w:id="144"/>
      </w:r>
      <w:r w:rsidR="00CB6071" w:rsidRPr="000D1E76">
        <w:rPr>
          <w:rFonts w:ascii="David" w:hAnsi="David" w:cs="David"/>
          <w:b/>
          <w:noProof/>
          <w:sz w:val="24"/>
          <w:szCs w:val="24"/>
          <w:rtl/>
        </w:rPr>
        <w:tab/>
      </w:r>
    </w:p>
    <w:p w14:paraId="74FF87D9" w14:textId="77777777" w:rsidR="00D2626B" w:rsidRPr="000D1E76" w:rsidRDefault="00D2626B" w:rsidP="002C6F84">
      <w:pPr>
        <w:tabs>
          <w:tab w:val="left" w:pos="0"/>
        </w:tabs>
        <w:bidi/>
        <w:spacing w:after="0" w:line="276" w:lineRule="auto"/>
        <w:jc w:val="both"/>
        <w:rPr>
          <w:rFonts w:ascii="David" w:hAnsi="David" w:cs="David"/>
          <w:b/>
          <w:noProof/>
          <w:sz w:val="24"/>
          <w:szCs w:val="24"/>
          <w:rtl/>
        </w:rPr>
      </w:pPr>
    </w:p>
    <w:p w14:paraId="31A21A96" w14:textId="4754BBED" w:rsidR="00664493" w:rsidRPr="000D1E76" w:rsidRDefault="00906A98" w:rsidP="005E150B">
      <w:pPr>
        <w:tabs>
          <w:tab w:val="left" w:pos="0"/>
        </w:tabs>
        <w:bidi/>
        <w:spacing w:after="0" w:line="276" w:lineRule="auto"/>
        <w:jc w:val="both"/>
        <w:rPr>
          <w:rFonts w:ascii="David" w:hAnsi="David" w:cs="David"/>
          <w:b/>
          <w:noProof/>
          <w:sz w:val="24"/>
          <w:szCs w:val="24"/>
          <w:rtl/>
        </w:rPr>
      </w:pPr>
      <w:r w:rsidRPr="000D1E76">
        <w:rPr>
          <w:rFonts w:ascii="David" w:hAnsi="David" w:cs="David"/>
          <w:b/>
          <w:noProof/>
          <w:sz w:val="24"/>
          <w:szCs w:val="24"/>
          <w:rtl/>
        </w:rPr>
        <w:t>אלגוריתמים מריצים מודלים, אשר מטבע הדברים מפשטים את המציאות ולכן יבצעו טעויות</w:t>
      </w:r>
      <w:r w:rsidR="00F72ABD" w:rsidRPr="000D1E76">
        <w:rPr>
          <w:rFonts w:ascii="David" w:hAnsi="David" w:cs="David"/>
          <w:b/>
          <w:noProof/>
          <w:sz w:val="24"/>
          <w:szCs w:val="24"/>
          <w:rtl/>
        </w:rPr>
        <w:t xml:space="preserve">, אשר בחלקן משקפות </w:t>
      </w:r>
      <w:r w:rsidRPr="000D1E76">
        <w:rPr>
          <w:rFonts w:ascii="David" w:hAnsi="David" w:cs="David"/>
          <w:b/>
          <w:noProof/>
          <w:sz w:val="24"/>
          <w:szCs w:val="24"/>
          <w:rtl/>
        </w:rPr>
        <w:t>הטיות וסטראוטיפים שלנו.</w:t>
      </w:r>
      <w:r w:rsidRPr="000D1E76">
        <w:rPr>
          <w:rStyle w:val="FootnoteReference"/>
          <w:rFonts w:ascii="David" w:hAnsi="David" w:cs="David"/>
          <w:noProof/>
          <w:sz w:val="24"/>
          <w:szCs w:val="24"/>
        </w:rPr>
        <w:t xml:space="preserve"> </w:t>
      </w:r>
      <w:bookmarkStart w:id="51" w:name="_Ref177062286"/>
      <w:r w:rsidRPr="000D1E76">
        <w:rPr>
          <w:rStyle w:val="FootnoteReference"/>
          <w:rFonts w:ascii="David" w:hAnsi="David" w:cs="David"/>
          <w:noProof/>
          <w:sz w:val="24"/>
          <w:szCs w:val="24"/>
        </w:rPr>
        <w:footnoteReference w:id="145"/>
      </w:r>
      <w:bookmarkEnd w:id="51"/>
      <w:r w:rsidR="00F72ABD" w:rsidRPr="000D1E76">
        <w:rPr>
          <w:rFonts w:ascii="David" w:hAnsi="David" w:cs="David"/>
          <w:noProof/>
          <w:sz w:val="24"/>
          <w:szCs w:val="24"/>
          <w:rtl/>
        </w:rPr>
        <w:t>ה</w:t>
      </w:r>
      <w:r w:rsidRPr="000D1E76">
        <w:rPr>
          <w:rFonts w:ascii="David" w:hAnsi="David" w:cs="David"/>
          <w:b/>
          <w:noProof/>
          <w:sz w:val="24"/>
          <w:szCs w:val="24"/>
          <w:rtl/>
        </w:rPr>
        <w:t>טכנולוגיה</w:t>
      </w:r>
      <w:r w:rsidR="00F72ABD" w:rsidRPr="000D1E76">
        <w:rPr>
          <w:rFonts w:ascii="David" w:hAnsi="David" w:cs="David"/>
          <w:b/>
          <w:noProof/>
          <w:sz w:val="24"/>
          <w:szCs w:val="24"/>
          <w:rtl/>
        </w:rPr>
        <w:t>, שלע</w:t>
      </w:r>
      <w:r w:rsidR="00622486">
        <w:rPr>
          <w:rFonts w:ascii="David" w:hAnsi="David" w:cs="David" w:hint="cs"/>
          <w:b/>
          <w:noProof/>
          <w:sz w:val="24"/>
          <w:szCs w:val="24"/>
          <w:rtl/>
        </w:rPr>
        <w:t>י</w:t>
      </w:r>
      <w:r w:rsidR="00F72ABD" w:rsidRPr="000D1E76">
        <w:rPr>
          <w:rFonts w:ascii="David" w:hAnsi="David" w:cs="David"/>
          <w:b/>
          <w:noProof/>
          <w:sz w:val="24"/>
          <w:szCs w:val="24"/>
          <w:rtl/>
        </w:rPr>
        <w:t>תים</w:t>
      </w:r>
      <w:r w:rsidRPr="000D1E76">
        <w:rPr>
          <w:rFonts w:ascii="David" w:hAnsi="David" w:cs="David"/>
          <w:b/>
          <w:noProof/>
          <w:sz w:val="24"/>
          <w:szCs w:val="24"/>
          <w:rtl/>
        </w:rPr>
        <w:t xml:space="preserve"> נדמית אובייקטיבית, מערפלת את ה"ערכים שבעיצוב" שלה ואת התוצאה המוטה שעלולה לנבוע מהם.</w:t>
      </w:r>
      <w:r w:rsidRPr="000D1E76">
        <w:rPr>
          <w:rStyle w:val="FootnoteReference"/>
          <w:rFonts w:ascii="David" w:hAnsi="David" w:cs="David"/>
          <w:noProof/>
          <w:sz w:val="24"/>
          <w:szCs w:val="24"/>
        </w:rPr>
        <w:t xml:space="preserve"> </w:t>
      </w:r>
      <w:r w:rsidRPr="000D1E76">
        <w:rPr>
          <w:rStyle w:val="FootnoteReference"/>
          <w:rFonts w:ascii="David" w:hAnsi="David" w:cs="David"/>
          <w:noProof/>
          <w:sz w:val="24"/>
          <w:szCs w:val="24"/>
        </w:rPr>
        <w:footnoteReference w:id="146"/>
      </w:r>
      <w:r w:rsidR="00664493" w:rsidRPr="000D1E76">
        <w:rPr>
          <w:rFonts w:ascii="David" w:hAnsi="David" w:cs="David"/>
          <w:b/>
          <w:noProof/>
          <w:sz w:val="24"/>
          <w:szCs w:val="24"/>
          <w:rtl/>
        </w:rPr>
        <w:t>האופי ה"אטום" של אלגוריתמים מייצר חששות לגבי היותם סוג של "קופסה שחורה" שא</w:t>
      </w:r>
      <w:r w:rsidR="00622486">
        <w:rPr>
          <w:rFonts w:ascii="David" w:hAnsi="David" w:cs="David" w:hint="cs"/>
          <w:b/>
          <w:noProof/>
          <w:sz w:val="24"/>
          <w:szCs w:val="24"/>
          <w:rtl/>
        </w:rPr>
        <w:t>ינה</w:t>
      </w:r>
      <w:r w:rsidR="00664493" w:rsidRPr="000D1E76">
        <w:rPr>
          <w:rFonts w:ascii="David" w:hAnsi="David" w:cs="David"/>
          <w:b/>
          <w:noProof/>
          <w:sz w:val="24"/>
          <w:szCs w:val="24"/>
          <w:rtl/>
        </w:rPr>
        <w:t xml:space="preserve"> </w:t>
      </w:r>
      <w:r w:rsidR="00F72ABD" w:rsidRPr="000D1E76">
        <w:rPr>
          <w:rFonts w:ascii="David" w:hAnsi="David" w:cs="David"/>
          <w:b/>
          <w:noProof/>
          <w:sz w:val="24"/>
          <w:szCs w:val="24"/>
          <w:rtl/>
        </w:rPr>
        <w:t xml:space="preserve">מאפשרת </w:t>
      </w:r>
      <w:r w:rsidR="00664493" w:rsidRPr="000D1E76">
        <w:rPr>
          <w:rFonts w:ascii="David" w:hAnsi="David" w:cs="David"/>
          <w:b/>
          <w:noProof/>
          <w:sz w:val="24"/>
          <w:szCs w:val="24"/>
          <w:rtl/>
        </w:rPr>
        <w:t>לפענח את התהליכים שעומדים מאחוריה.</w:t>
      </w:r>
      <w:r w:rsidR="00664493" w:rsidRPr="000D1E76">
        <w:rPr>
          <w:rStyle w:val="FootnoteReference"/>
          <w:rFonts w:ascii="David" w:hAnsi="David" w:cs="David"/>
          <w:noProof/>
          <w:sz w:val="24"/>
          <w:szCs w:val="24"/>
        </w:rPr>
        <w:t xml:space="preserve"> </w:t>
      </w:r>
      <w:r w:rsidR="00664493" w:rsidRPr="000D1E76">
        <w:rPr>
          <w:rStyle w:val="FootnoteReference"/>
          <w:rFonts w:ascii="David" w:hAnsi="David" w:cs="David"/>
          <w:noProof/>
          <w:sz w:val="24"/>
          <w:szCs w:val="24"/>
        </w:rPr>
        <w:footnoteReference w:id="147"/>
      </w:r>
      <w:r w:rsidR="00664493" w:rsidRPr="000D1E76">
        <w:rPr>
          <w:rFonts w:ascii="David" w:hAnsi="David" w:cs="David"/>
          <w:b/>
          <w:noProof/>
          <w:sz w:val="24"/>
          <w:szCs w:val="24"/>
          <w:rtl/>
        </w:rPr>
        <w:t xml:space="preserve"> ברור לכ</w:t>
      </w:r>
      <w:r w:rsidR="00622486">
        <w:rPr>
          <w:rFonts w:ascii="David" w:hAnsi="David" w:cs="David" w:hint="cs"/>
          <w:b/>
          <w:noProof/>
          <w:sz w:val="24"/>
          <w:szCs w:val="24"/>
          <w:rtl/>
        </w:rPr>
        <w:t>ו</w:t>
      </w:r>
      <w:r w:rsidR="00664493" w:rsidRPr="000D1E76">
        <w:rPr>
          <w:rFonts w:ascii="David" w:hAnsi="David" w:cs="David"/>
          <w:b/>
          <w:noProof/>
          <w:sz w:val="24"/>
          <w:szCs w:val="24"/>
          <w:rtl/>
        </w:rPr>
        <w:t xml:space="preserve">ל כי תהליך קבלת החלטות אנושי יכול להיות בעייתי ומוטה גם הוא, ולכן אין זה מפתיע שהאלגוריתמים, מעשה ידי אדם, משכפלים מגבלות אלה. לא בכדי מזהירים כותבים רבים מפני ההשפעות המוטות של "טעויות" עקביות מצד אלגוריתמים המופעלים בהיקף עצום כלפי אנשים המשתייכים לקבוצות מוחלשות – מהגרים, עניים, מיעוטים, חסרי </w:t>
      </w:r>
      <w:r w:rsidR="00664493" w:rsidRPr="000D1E76">
        <w:rPr>
          <w:rFonts w:ascii="David" w:hAnsi="David" w:cs="David"/>
          <w:b/>
          <w:noProof/>
          <w:sz w:val="24"/>
          <w:szCs w:val="24"/>
          <w:rtl/>
        </w:rPr>
        <w:lastRenderedPageBreak/>
        <w:t>השכלה</w:t>
      </w:r>
      <w:r w:rsidR="00F72ABD" w:rsidRPr="000D1E76">
        <w:rPr>
          <w:rFonts w:ascii="David" w:hAnsi="David" w:cs="David"/>
          <w:b/>
          <w:noProof/>
          <w:sz w:val="24"/>
          <w:szCs w:val="24"/>
          <w:rtl/>
        </w:rPr>
        <w:t>.</w:t>
      </w:r>
      <w:r w:rsidR="00664493" w:rsidRPr="000D1E76">
        <w:rPr>
          <w:rStyle w:val="FootnoteReference"/>
          <w:rFonts w:ascii="David" w:hAnsi="David" w:cs="David"/>
          <w:noProof/>
          <w:sz w:val="24"/>
          <w:szCs w:val="24"/>
          <w:lang w:val="en-GB"/>
        </w:rPr>
        <w:footnoteReference w:id="148"/>
      </w:r>
      <w:r w:rsidR="00664493" w:rsidRPr="000D1E76">
        <w:rPr>
          <w:rFonts w:ascii="David" w:hAnsi="David" w:cs="David"/>
          <w:b/>
          <w:noProof/>
          <w:sz w:val="24"/>
          <w:szCs w:val="24"/>
          <w:rtl/>
        </w:rPr>
        <w:t xml:space="preserve"> לחברי הקבוצות הללו יכולת מוגבלת </w:t>
      </w:r>
      <w:r w:rsidR="00616FAA" w:rsidRPr="000D1E76">
        <w:rPr>
          <w:rFonts w:ascii="David" w:hAnsi="David" w:cs="David"/>
          <w:b/>
          <w:noProof/>
          <w:sz w:val="24"/>
          <w:szCs w:val="24"/>
          <w:rtl/>
        </w:rPr>
        <w:t>לאתגר</w:t>
      </w:r>
      <w:r w:rsidR="00664493" w:rsidRPr="000D1E76">
        <w:rPr>
          <w:rFonts w:ascii="David" w:hAnsi="David" w:cs="David"/>
          <w:b/>
          <w:noProof/>
          <w:sz w:val="24"/>
          <w:szCs w:val="24"/>
          <w:rtl/>
        </w:rPr>
        <w:t xml:space="preserve"> את ההחלטות שהתקבלו בעניינם בתהליך מבוסס-</w:t>
      </w:r>
      <w:r w:rsidR="00664493" w:rsidRPr="006D0CDF">
        <w:rPr>
          <w:rFonts w:ascii="David" w:hAnsi="David" w:cs="David"/>
          <w:b/>
          <w:noProof/>
          <w:sz w:val="24"/>
          <w:szCs w:val="24"/>
          <w:rtl/>
        </w:rPr>
        <w:t xml:space="preserve">אלגוריתמים, </w:t>
      </w:r>
      <w:r w:rsidR="006D0CDF" w:rsidRPr="006D0CDF">
        <w:rPr>
          <w:rFonts w:ascii="David" w:hAnsi="David" w:cs="David" w:hint="cs"/>
          <w:b/>
          <w:sz w:val="24"/>
          <w:szCs w:val="24"/>
          <w:rtl/>
        </w:rPr>
        <w:t xml:space="preserve">חסרים </w:t>
      </w:r>
      <w:r w:rsidR="005E150B">
        <w:rPr>
          <w:rFonts w:ascii="David" w:hAnsi="David" w:cs="David" w:hint="cs"/>
          <w:b/>
          <w:sz w:val="24"/>
          <w:szCs w:val="24"/>
          <w:rtl/>
        </w:rPr>
        <w:t xml:space="preserve">להם </w:t>
      </w:r>
      <w:r w:rsidR="00664493" w:rsidRPr="006D0CDF">
        <w:rPr>
          <w:rFonts w:ascii="David" w:hAnsi="David" w:cs="David"/>
          <w:b/>
          <w:sz w:val="24"/>
          <w:szCs w:val="24"/>
          <w:rtl/>
        </w:rPr>
        <w:t>המשאבים להשיג עליהן</w:t>
      </w:r>
      <w:r w:rsidR="006D0CDF" w:rsidRPr="006D0CDF" w:rsidDel="006D0CDF">
        <w:rPr>
          <w:rStyle w:val="CommentReference"/>
          <w:rFonts w:ascii="Calibri" w:eastAsia="Calibri" w:hAnsi="Calibri"/>
          <w:rtl/>
        </w:rPr>
        <w:t xml:space="preserve"> </w:t>
      </w:r>
      <w:r w:rsidR="00664493" w:rsidRPr="006D0CDF">
        <w:rPr>
          <w:rFonts w:ascii="David" w:hAnsi="David" w:cs="David"/>
          <w:b/>
          <w:noProof/>
          <w:sz w:val="24"/>
          <w:szCs w:val="24"/>
          <w:rtl/>
        </w:rPr>
        <w:t>ובמרבית המקרים</w:t>
      </w:r>
      <w:r w:rsidR="00664493" w:rsidRPr="000D1E76">
        <w:rPr>
          <w:rFonts w:ascii="David" w:hAnsi="David" w:cs="David"/>
          <w:b/>
          <w:noProof/>
          <w:sz w:val="24"/>
          <w:szCs w:val="24"/>
          <w:rtl/>
        </w:rPr>
        <w:t xml:space="preserve"> הן נתפשות כחלק מה</w:t>
      </w:r>
      <w:r w:rsidR="00622486">
        <w:rPr>
          <w:rFonts w:ascii="David" w:hAnsi="David" w:cs="David" w:hint="cs"/>
          <w:b/>
          <w:noProof/>
          <w:sz w:val="24"/>
          <w:szCs w:val="24"/>
          <w:rtl/>
        </w:rPr>
        <w:t>י</w:t>
      </w:r>
      <w:r w:rsidR="00664493" w:rsidRPr="000D1E76">
        <w:rPr>
          <w:rFonts w:ascii="David" w:hAnsi="David" w:cs="David"/>
          <w:b/>
          <w:noProof/>
          <w:sz w:val="24"/>
          <w:szCs w:val="24"/>
          <w:rtl/>
        </w:rPr>
        <w:t xml:space="preserve">סטוריה ארוכה של יחס מפלה. </w:t>
      </w:r>
      <w:r w:rsidRPr="000D1E76">
        <w:rPr>
          <w:rFonts w:ascii="David" w:hAnsi="David" w:cs="David"/>
          <w:b/>
          <w:noProof/>
          <w:sz w:val="24"/>
          <w:szCs w:val="24"/>
          <w:rtl/>
        </w:rPr>
        <w:t xml:space="preserve">אפילו במקרים </w:t>
      </w:r>
      <w:r w:rsidR="00622486">
        <w:rPr>
          <w:rFonts w:ascii="David" w:hAnsi="David" w:cs="David" w:hint="cs"/>
          <w:b/>
          <w:noProof/>
          <w:sz w:val="24"/>
          <w:szCs w:val="24"/>
          <w:rtl/>
        </w:rPr>
        <w:t>ש</w:t>
      </w:r>
      <w:r w:rsidRPr="000D1E76">
        <w:rPr>
          <w:rFonts w:ascii="David" w:hAnsi="David" w:cs="David"/>
          <w:b/>
          <w:noProof/>
          <w:sz w:val="24"/>
          <w:szCs w:val="24"/>
          <w:rtl/>
        </w:rPr>
        <w:t xml:space="preserve">בהם נוכל לזהות שהתוצאה מוטית, קשה מאוד לזהות האם בעיות אלה נובעות מטיב הדאטה שהאלגוריתם "למד" </w:t>
      </w:r>
      <w:r w:rsidR="00664493" w:rsidRPr="000D1E76">
        <w:rPr>
          <w:rFonts w:ascii="David" w:hAnsi="David" w:cs="David"/>
          <w:b/>
          <w:noProof/>
          <w:sz w:val="24"/>
          <w:szCs w:val="24"/>
          <w:rtl/>
        </w:rPr>
        <w:t>ממנ</w:t>
      </w:r>
      <w:r w:rsidR="00CA42BD">
        <w:rPr>
          <w:rFonts w:ascii="David" w:hAnsi="David" w:cs="David" w:hint="cs"/>
          <w:b/>
          <w:noProof/>
          <w:sz w:val="24"/>
          <w:szCs w:val="24"/>
          <w:rtl/>
        </w:rPr>
        <w:t>ה</w:t>
      </w:r>
      <w:r w:rsidR="00664493" w:rsidRPr="000D1E76">
        <w:rPr>
          <w:rFonts w:ascii="David" w:hAnsi="David" w:cs="David"/>
          <w:b/>
          <w:noProof/>
          <w:sz w:val="24"/>
          <w:szCs w:val="24"/>
          <w:rtl/>
        </w:rPr>
        <w:t xml:space="preserve">, </w:t>
      </w:r>
      <w:r w:rsidRPr="000D1E76">
        <w:rPr>
          <w:rFonts w:ascii="David" w:hAnsi="David" w:cs="David"/>
          <w:b/>
          <w:noProof/>
          <w:sz w:val="24"/>
          <w:szCs w:val="24"/>
          <w:rtl/>
        </w:rPr>
        <w:t>או מהמשמעות שהוצמדה לדאטה כז</w:t>
      </w:r>
      <w:r w:rsidR="00CA42BD">
        <w:rPr>
          <w:rFonts w:ascii="David" w:hAnsi="David" w:cs="David" w:hint="cs"/>
          <w:b/>
          <w:noProof/>
          <w:sz w:val="24"/>
          <w:szCs w:val="24"/>
          <w:rtl/>
        </w:rPr>
        <w:t>ו</w:t>
      </w:r>
      <w:r w:rsidRPr="000D1E76">
        <w:rPr>
          <w:rFonts w:ascii="David" w:hAnsi="David" w:cs="David"/>
          <w:b/>
          <w:noProof/>
          <w:sz w:val="24"/>
          <w:szCs w:val="24"/>
          <w:rtl/>
        </w:rPr>
        <w:t xml:space="preserve"> על ידי המכונה.</w:t>
      </w:r>
      <w:r w:rsidRPr="000D1E76">
        <w:rPr>
          <w:rStyle w:val="FootnoteReference"/>
          <w:rFonts w:ascii="David" w:hAnsi="David" w:cs="David"/>
          <w:noProof/>
          <w:sz w:val="24"/>
          <w:szCs w:val="24"/>
        </w:rPr>
        <w:footnoteReference w:id="149"/>
      </w:r>
      <w:r w:rsidR="00B46409" w:rsidRPr="000D1E76">
        <w:rPr>
          <w:rFonts w:ascii="David" w:hAnsi="David" w:cs="David"/>
          <w:b/>
          <w:noProof/>
          <w:sz w:val="24"/>
          <w:szCs w:val="24"/>
          <w:rtl/>
        </w:rPr>
        <w:t xml:space="preserve"> </w:t>
      </w:r>
      <w:r w:rsidRPr="000D1E76">
        <w:rPr>
          <w:rFonts w:ascii="David" w:hAnsi="David" w:cs="David"/>
          <w:b/>
          <w:noProof/>
          <w:sz w:val="24"/>
          <w:szCs w:val="24"/>
          <w:rtl/>
        </w:rPr>
        <w:t xml:space="preserve">אפילו למתכנתים עצמם קשה להסביר "מדוע ואיך הפיק האלגוריתם את הניבוי </w:t>
      </w:r>
      <w:r w:rsidR="008F422E">
        <w:rPr>
          <w:rFonts w:ascii="David" w:hAnsi="David" w:cs="David" w:hint="cs"/>
          <w:b/>
          <w:noProof/>
          <w:sz w:val="24"/>
          <w:szCs w:val="24"/>
          <w:rtl/>
        </w:rPr>
        <w:t>ש</w:t>
      </w:r>
      <w:r w:rsidRPr="000D1E76">
        <w:rPr>
          <w:rFonts w:ascii="David" w:hAnsi="David" w:cs="David"/>
          <w:b/>
          <w:noProof/>
          <w:sz w:val="24"/>
          <w:szCs w:val="24"/>
          <w:rtl/>
        </w:rPr>
        <w:t>אליו הגיע"</w:t>
      </w:r>
      <w:r w:rsidR="008F422E">
        <w:rPr>
          <w:rFonts w:ascii="David" w:hAnsi="David" w:cs="David" w:hint="cs"/>
          <w:b/>
          <w:noProof/>
          <w:sz w:val="24"/>
          <w:szCs w:val="24"/>
          <w:rtl/>
        </w:rPr>
        <w:t>.</w:t>
      </w:r>
      <w:bookmarkStart w:id="52" w:name="_Ref171616065"/>
      <w:r w:rsidR="00664493" w:rsidRPr="000D1E76">
        <w:rPr>
          <w:rStyle w:val="FootnoteReference"/>
          <w:rFonts w:ascii="David" w:hAnsi="David" w:cs="David"/>
          <w:noProof/>
          <w:sz w:val="24"/>
          <w:szCs w:val="24"/>
        </w:rPr>
        <w:footnoteReference w:id="150"/>
      </w:r>
      <w:bookmarkEnd w:id="52"/>
    </w:p>
    <w:p w14:paraId="080909F6" w14:textId="77777777" w:rsidR="00F72ABD" w:rsidRPr="000D1E76" w:rsidRDefault="00F72ABD" w:rsidP="002C6F84">
      <w:pPr>
        <w:tabs>
          <w:tab w:val="left" w:pos="0"/>
        </w:tabs>
        <w:bidi/>
        <w:spacing w:after="0" w:line="276" w:lineRule="auto"/>
        <w:jc w:val="both"/>
        <w:rPr>
          <w:rFonts w:ascii="David" w:hAnsi="David" w:cs="David"/>
          <w:b/>
          <w:noProof/>
          <w:sz w:val="24"/>
          <w:szCs w:val="24"/>
          <w:rtl/>
        </w:rPr>
      </w:pPr>
    </w:p>
    <w:p w14:paraId="262DF47F" w14:textId="42D73728" w:rsidR="00906A98" w:rsidRPr="000D1E76" w:rsidRDefault="00906A98" w:rsidP="00CA05E0">
      <w:pPr>
        <w:tabs>
          <w:tab w:val="left" w:pos="0"/>
        </w:tabs>
        <w:bidi/>
        <w:spacing w:after="0" w:line="276" w:lineRule="auto"/>
        <w:jc w:val="both"/>
        <w:rPr>
          <w:rFonts w:ascii="David" w:hAnsi="David" w:cs="David"/>
          <w:noProof/>
          <w:sz w:val="24"/>
          <w:szCs w:val="24"/>
          <w:rtl/>
          <w:lang w:val="en-GB"/>
        </w:rPr>
      </w:pPr>
      <w:r w:rsidRPr="000D1E76">
        <w:rPr>
          <w:rFonts w:ascii="David" w:hAnsi="David" w:cs="David"/>
          <w:noProof/>
          <w:sz w:val="24"/>
          <w:szCs w:val="24"/>
          <w:rtl/>
        </w:rPr>
        <w:t>היו נ</w:t>
      </w:r>
      <w:r w:rsidR="008F422E">
        <w:rPr>
          <w:rFonts w:ascii="David" w:hAnsi="David" w:cs="David" w:hint="cs"/>
          <w:noProof/>
          <w:sz w:val="24"/>
          <w:szCs w:val="24"/>
          <w:rtl/>
        </w:rPr>
        <w:t>י</w:t>
      </w:r>
      <w:r w:rsidRPr="000D1E76">
        <w:rPr>
          <w:rFonts w:ascii="David" w:hAnsi="David" w:cs="David"/>
          <w:noProof/>
          <w:sz w:val="24"/>
          <w:szCs w:val="24"/>
          <w:rtl/>
        </w:rPr>
        <w:t xml:space="preserve">סיונות להתמודד עם הטיות בקבלת החלטות אלגוריתמית דרך עבודה על האופן </w:t>
      </w:r>
      <w:r w:rsidR="008F422E">
        <w:rPr>
          <w:rFonts w:ascii="David" w:hAnsi="David" w:cs="David" w:hint="cs"/>
          <w:noProof/>
          <w:sz w:val="24"/>
          <w:szCs w:val="24"/>
          <w:rtl/>
        </w:rPr>
        <w:t>ש</w:t>
      </w:r>
      <w:r w:rsidRPr="000D1E76">
        <w:rPr>
          <w:rFonts w:ascii="David" w:hAnsi="David" w:cs="David"/>
          <w:noProof/>
          <w:sz w:val="24"/>
          <w:szCs w:val="24"/>
          <w:rtl/>
        </w:rPr>
        <w:t>בו מוגדר דמיון בין אנשים, על ידי התייחסות לאנשים שמשתייכים לקבוצות מוחלשות באותו אופן כמו לכלל האוכלוס</w:t>
      </w:r>
      <w:r w:rsidR="008F422E">
        <w:rPr>
          <w:rFonts w:ascii="David" w:hAnsi="David" w:cs="David" w:hint="cs"/>
          <w:noProof/>
          <w:sz w:val="24"/>
          <w:szCs w:val="24"/>
          <w:rtl/>
        </w:rPr>
        <w:t>י</w:t>
      </w:r>
      <w:r w:rsidRPr="000D1E76">
        <w:rPr>
          <w:rFonts w:ascii="David" w:hAnsi="David" w:cs="David"/>
          <w:noProof/>
          <w:sz w:val="24"/>
          <w:szCs w:val="24"/>
          <w:rtl/>
        </w:rPr>
        <w:t>יה, ובבדיקה האם העקרונות של הוגנות נשמרו בתהליך קבלת ההחלטות האלגוריתמי.</w:t>
      </w:r>
      <w:r w:rsidRPr="000D1E76">
        <w:rPr>
          <w:rStyle w:val="FootnoteReference"/>
          <w:rFonts w:ascii="David" w:hAnsi="David" w:cs="David"/>
          <w:noProof/>
          <w:sz w:val="24"/>
          <w:szCs w:val="24"/>
        </w:rPr>
        <w:t xml:space="preserve"> </w:t>
      </w:r>
      <w:r w:rsidRPr="000D1E76">
        <w:rPr>
          <w:rStyle w:val="FootnoteReference"/>
          <w:rFonts w:ascii="David" w:hAnsi="David" w:cs="David"/>
          <w:noProof/>
          <w:sz w:val="24"/>
          <w:szCs w:val="24"/>
        </w:rPr>
        <w:footnoteReference w:id="151"/>
      </w:r>
      <w:r w:rsidRPr="000D1E76">
        <w:rPr>
          <w:rFonts w:ascii="David" w:hAnsi="David" w:cs="David"/>
          <w:noProof/>
          <w:sz w:val="24"/>
          <w:szCs w:val="24"/>
          <w:rtl/>
        </w:rPr>
        <w:t xml:space="preserve"> בכל זאת, החששות לגבי העדר שקיפות ואחריותיות במערכות מבוססות</w:t>
      </w:r>
      <w:r w:rsidR="00CA05E0">
        <w:rPr>
          <w:rFonts w:ascii="David" w:hAnsi="David" w:cs="David" w:hint="cs"/>
          <w:noProof/>
          <w:sz w:val="24"/>
          <w:szCs w:val="24"/>
          <w:rtl/>
        </w:rPr>
        <w:t>-</w:t>
      </w:r>
      <w:r w:rsidRPr="000D1E76">
        <w:rPr>
          <w:rFonts w:ascii="David" w:hAnsi="David" w:cs="David"/>
          <w:noProof/>
          <w:sz w:val="24"/>
          <w:szCs w:val="24"/>
          <w:rtl/>
        </w:rPr>
        <w:t>בינה-מלאכותית נמשכים.</w:t>
      </w:r>
      <w:r w:rsidRPr="000D1E76">
        <w:rPr>
          <w:rFonts w:ascii="David" w:hAnsi="David" w:cs="David"/>
          <w:b/>
          <w:noProof/>
          <w:sz w:val="24"/>
          <w:szCs w:val="24"/>
          <w:rtl/>
        </w:rPr>
        <w:t xml:space="preserve"> </w:t>
      </w:r>
      <w:r w:rsidR="00664493" w:rsidRPr="000D1E76">
        <w:rPr>
          <w:rFonts w:ascii="David" w:hAnsi="David" w:cs="David"/>
          <w:b/>
          <w:noProof/>
          <w:sz w:val="24"/>
          <w:szCs w:val="24"/>
          <w:rtl/>
        </w:rPr>
        <w:t>בעיות אלה מוחרפות כאשר קבלת החלטות אלגוריתמית לא רק מפלה, אלא גם מתבצעת תוך פגיעה בפרטיות</w:t>
      </w:r>
      <w:r w:rsidR="0086740D" w:rsidRPr="000D1E76">
        <w:rPr>
          <w:rFonts w:ascii="David" w:hAnsi="David" w:cs="David"/>
          <w:b/>
          <w:noProof/>
          <w:sz w:val="24"/>
          <w:szCs w:val="24"/>
          <w:rtl/>
        </w:rPr>
        <w:t>,</w:t>
      </w:r>
      <w:r w:rsidR="00664493" w:rsidRPr="000D1E76">
        <w:rPr>
          <w:rStyle w:val="FootnoteReference"/>
          <w:rFonts w:ascii="David" w:hAnsi="David" w:cs="David"/>
          <w:noProof/>
          <w:sz w:val="24"/>
          <w:szCs w:val="24"/>
          <w:lang w:val="en-GB"/>
        </w:rPr>
        <w:footnoteReference w:id="152"/>
      </w:r>
      <w:r w:rsidR="00664493" w:rsidRPr="000D1E76">
        <w:rPr>
          <w:rFonts w:ascii="David" w:hAnsi="David" w:cs="David"/>
          <w:b/>
          <w:noProof/>
          <w:sz w:val="24"/>
          <w:szCs w:val="24"/>
          <w:rtl/>
        </w:rPr>
        <w:t xml:space="preserve"> ובציפיות</w:t>
      </w:r>
      <w:r w:rsidR="00616FAA" w:rsidRPr="000D1E76">
        <w:rPr>
          <w:rFonts w:ascii="David" w:hAnsi="David" w:cs="David"/>
          <w:b/>
          <w:noProof/>
          <w:sz w:val="24"/>
          <w:szCs w:val="24"/>
          <w:rtl/>
        </w:rPr>
        <w:t xml:space="preserve"> (ולעיתים בזכות)</w:t>
      </w:r>
      <w:r w:rsidR="00664493" w:rsidRPr="000D1E76">
        <w:rPr>
          <w:rFonts w:ascii="David" w:hAnsi="David" w:cs="David"/>
          <w:b/>
          <w:noProof/>
          <w:sz w:val="24"/>
          <w:szCs w:val="24"/>
          <w:rtl/>
        </w:rPr>
        <w:t xml:space="preserve"> </w:t>
      </w:r>
      <w:r w:rsidR="00F476D2" w:rsidRPr="000D1E76">
        <w:rPr>
          <w:rFonts w:ascii="David" w:hAnsi="David" w:cs="David"/>
          <w:b/>
          <w:noProof/>
          <w:sz w:val="24"/>
          <w:szCs w:val="24"/>
          <w:rtl/>
        </w:rPr>
        <w:t>ל</w:t>
      </w:r>
      <w:r w:rsidR="00664493" w:rsidRPr="000D1E76">
        <w:rPr>
          <w:rFonts w:ascii="David" w:hAnsi="David" w:cs="David"/>
          <w:b/>
          <w:noProof/>
          <w:sz w:val="24"/>
          <w:szCs w:val="24"/>
          <w:rtl/>
        </w:rPr>
        <w:t>קבלת הכרעה מנומקת.</w:t>
      </w:r>
      <w:r w:rsidR="00664493" w:rsidRPr="000D1E76">
        <w:rPr>
          <w:rStyle w:val="FootnoteReference"/>
          <w:rFonts w:ascii="David" w:hAnsi="David" w:cs="David"/>
          <w:noProof/>
          <w:sz w:val="24"/>
          <w:szCs w:val="24"/>
          <w:lang w:val="en-GB"/>
        </w:rPr>
        <w:t xml:space="preserve"> </w:t>
      </w:r>
      <w:r w:rsidR="00664493" w:rsidRPr="000D1E76">
        <w:rPr>
          <w:rStyle w:val="FootnoteReference"/>
          <w:rFonts w:ascii="David" w:hAnsi="David" w:cs="David"/>
          <w:noProof/>
          <w:sz w:val="24"/>
          <w:szCs w:val="24"/>
          <w:lang w:val="en-GB"/>
        </w:rPr>
        <w:footnoteReference w:id="153"/>
      </w:r>
    </w:p>
    <w:p w14:paraId="5C2DDA41" w14:textId="77777777" w:rsidR="00903BD4" w:rsidRPr="000D1E76" w:rsidRDefault="00DE6ADD" w:rsidP="002C6F84">
      <w:pPr>
        <w:tabs>
          <w:tab w:val="left" w:pos="0"/>
        </w:tabs>
        <w:bidi/>
        <w:spacing w:after="0" w:line="276" w:lineRule="auto"/>
        <w:jc w:val="both"/>
        <w:rPr>
          <w:rFonts w:ascii="David" w:hAnsi="David" w:cs="David"/>
          <w:noProof/>
          <w:sz w:val="24"/>
          <w:szCs w:val="24"/>
          <w:rtl/>
          <w:lang w:val="en-GB"/>
        </w:rPr>
      </w:pPr>
      <w:r w:rsidRPr="000D1E76">
        <w:rPr>
          <w:rFonts w:ascii="David" w:hAnsi="David" w:cs="David"/>
          <w:noProof/>
          <w:sz w:val="24"/>
          <w:szCs w:val="24"/>
          <w:rtl/>
          <w:lang w:val="en-GB"/>
        </w:rPr>
        <w:tab/>
      </w:r>
    </w:p>
    <w:p w14:paraId="6AF76D41" w14:textId="416CDDCF" w:rsidR="00C97DCE" w:rsidRPr="000D1E76" w:rsidRDefault="00DE6ADD" w:rsidP="001E2D8E">
      <w:pPr>
        <w:tabs>
          <w:tab w:val="left" w:pos="0"/>
        </w:tabs>
        <w:bidi/>
        <w:spacing w:after="0" w:line="276" w:lineRule="auto"/>
        <w:jc w:val="both"/>
        <w:rPr>
          <w:rFonts w:ascii="David" w:hAnsi="David" w:cs="David"/>
          <w:noProof/>
          <w:sz w:val="24"/>
          <w:szCs w:val="24"/>
          <w:rtl/>
        </w:rPr>
      </w:pPr>
      <w:r w:rsidRPr="000D1E76">
        <w:rPr>
          <w:rFonts w:ascii="David" w:hAnsi="David" w:cs="David"/>
          <w:noProof/>
          <w:sz w:val="24"/>
          <w:szCs w:val="24"/>
          <w:rtl/>
          <w:lang w:val="en-GB"/>
        </w:rPr>
        <w:t>בעוד שבינה מלאכותית מתפרש</w:t>
      </w:r>
      <w:r w:rsidR="0059134D">
        <w:rPr>
          <w:rFonts w:ascii="David" w:hAnsi="David" w:cs="David"/>
          <w:noProof/>
          <w:sz w:val="24"/>
          <w:szCs w:val="24"/>
          <w:rtl/>
          <w:lang w:val="en-GB"/>
        </w:rPr>
        <w:t>ׂ</w:t>
      </w:r>
      <w:r w:rsidRPr="000D1E76">
        <w:rPr>
          <w:rFonts w:ascii="David" w:hAnsi="David" w:cs="David"/>
          <w:noProof/>
          <w:sz w:val="24"/>
          <w:szCs w:val="24"/>
          <w:rtl/>
          <w:lang w:val="en-GB"/>
        </w:rPr>
        <w:t>ת על עוד ועוד תחומים, שאלות לגבי הוגנות המערכות הללו והשפעתן על פלחים שונים באוכלוסי</w:t>
      </w:r>
      <w:r w:rsidR="008F422E">
        <w:rPr>
          <w:rFonts w:ascii="David" w:hAnsi="David" w:cs="David" w:hint="cs"/>
          <w:noProof/>
          <w:sz w:val="24"/>
          <w:szCs w:val="24"/>
          <w:rtl/>
          <w:lang w:val="en-GB"/>
        </w:rPr>
        <w:t>י</w:t>
      </w:r>
      <w:r w:rsidRPr="000D1E76">
        <w:rPr>
          <w:rFonts w:ascii="David" w:hAnsi="David" w:cs="David"/>
          <w:noProof/>
          <w:sz w:val="24"/>
          <w:szCs w:val="24"/>
          <w:rtl/>
          <w:lang w:val="en-GB"/>
        </w:rPr>
        <w:t>ה נמשכות.</w:t>
      </w:r>
      <w:r w:rsidR="0054532D" w:rsidRPr="007B4CDF">
        <w:rPr>
          <w:rStyle w:val="FootnoteReference"/>
          <w:rFonts w:ascii="David" w:hAnsi="David" w:cs="David"/>
          <w:sz w:val="24"/>
          <w:szCs w:val="24"/>
          <w:rtl/>
          <w:lang w:val="en-GB"/>
        </w:rPr>
        <w:footnoteReference w:id="154"/>
      </w:r>
      <w:r w:rsidRPr="000D1E76">
        <w:rPr>
          <w:rFonts w:ascii="David" w:hAnsi="David" w:cs="David"/>
          <w:noProof/>
          <w:sz w:val="24"/>
          <w:szCs w:val="24"/>
          <w:rtl/>
          <w:lang w:val="en-GB"/>
        </w:rPr>
        <w:t xml:space="preserve"> חששות אלו הניעו גופים שונים, פרטיים וציבוריים</w:t>
      </w:r>
      <w:r w:rsidR="0059134D">
        <w:rPr>
          <w:rFonts w:ascii="David" w:hAnsi="David" w:cs="David" w:hint="cs"/>
          <w:noProof/>
          <w:sz w:val="24"/>
          <w:szCs w:val="24"/>
          <w:rtl/>
          <w:lang w:val="en-GB"/>
        </w:rPr>
        <w:t>,</w:t>
      </w:r>
      <w:r w:rsidRPr="000D1E76">
        <w:rPr>
          <w:rFonts w:ascii="David" w:hAnsi="David" w:cs="David"/>
          <w:noProof/>
          <w:sz w:val="24"/>
          <w:szCs w:val="24"/>
          <w:rtl/>
          <w:lang w:val="en-GB"/>
        </w:rPr>
        <w:t xml:space="preserve"> להצמיח עקרונות, שיטות עבודה מומלצות ואמות מידה אתיות לשימוש בבינה מלאכותית בזירה המשפטית.</w:t>
      </w:r>
      <w:r w:rsidRPr="000D1E76">
        <w:rPr>
          <w:rStyle w:val="FootnoteReference"/>
          <w:rFonts w:ascii="David" w:hAnsi="David" w:cs="David"/>
          <w:noProof/>
          <w:sz w:val="24"/>
          <w:szCs w:val="24"/>
          <w:lang w:val="en-GB"/>
        </w:rPr>
        <w:footnoteReference w:id="155"/>
      </w:r>
      <w:r w:rsidR="004067E2" w:rsidRPr="000D1E76">
        <w:rPr>
          <w:rFonts w:ascii="David" w:hAnsi="David" w:cs="David"/>
          <w:noProof/>
          <w:sz w:val="24"/>
          <w:szCs w:val="24"/>
          <w:rtl/>
          <w:lang w:val="en-GB"/>
        </w:rPr>
        <w:t xml:space="preserve"> </w:t>
      </w:r>
      <w:r w:rsidRPr="000D1E76">
        <w:rPr>
          <w:rFonts w:ascii="David" w:hAnsi="David" w:cs="David"/>
          <w:noProof/>
          <w:sz w:val="24"/>
          <w:szCs w:val="24"/>
          <w:rtl/>
          <w:lang w:val="en-GB"/>
        </w:rPr>
        <w:t>בכל אלו יש דגש על הוגנות, שקיפות ואחריותיות של מערכות בינה מלאכותית.</w:t>
      </w:r>
      <w:r w:rsidRPr="000D1E76">
        <w:rPr>
          <w:rStyle w:val="FootnoteReference"/>
          <w:rFonts w:ascii="David" w:hAnsi="David" w:cs="David"/>
          <w:noProof/>
          <w:sz w:val="24"/>
          <w:szCs w:val="24"/>
          <w:lang w:val="en-GB"/>
        </w:rPr>
        <w:t xml:space="preserve"> </w:t>
      </w:r>
      <w:bookmarkStart w:id="53" w:name="_Ref171615882"/>
      <w:r w:rsidR="00D122B9" w:rsidRPr="000D1E76">
        <w:rPr>
          <w:rStyle w:val="FootnoteReference"/>
          <w:rFonts w:ascii="David" w:hAnsi="David" w:cs="David"/>
          <w:noProof/>
          <w:sz w:val="24"/>
          <w:szCs w:val="24"/>
          <w:lang w:val="en-GB"/>
        </w:rPr>
        <w:footnoteReference w:id="156"/>
      </w:r>
      <w:bookmarkEnd w:id="53"/>
      <w:r w:rsidRPr="000D1E76">
        <w:rPr>
          <w:rFonts w:ascii="David" w:hAnsi="David" w:cs="David"/>
          <w:noProof/>
          <w:sz w:val="24"/>
          <w:szCs w:val="24"/>
          <w:rtl/>
          <w:lang w:val="en-GB"/>
        </w:rPr>
        <w:t xml:space="preserve">הוגנות </w:t>
      </w:r>
      <w:r w:rsidR="008D71B0" w:rsidRPr="000D1E76">
        <w:rPr>
          <w:rFonts w:ascii="David" w:hAnsi="David" w:cs="David"/>
          <w:noProof/>
          <w:sz w:val="24"/>
          <w:szCs w:val="24"/>
          <w:rtl/>
          <w:lang w:val="en-GB"/>
        </w:rPr>
        <w:t xml:space="preserve">ואחריותיות </w:t>
      </w:r>
      <w:r w:rsidRPr="000D1E76">
        <w:rPr>
          <w:rFonts w:ascii="David" w:hAnsi="David" w:cs="David"/>
          <w:noProof/>
          <w:sz w:val="24"/>
          <w:szCs w:val="24"/>
          <w:rtl/>
          <w:lang w:val="en-GB"/>
        </w:rPr>
        <w:t>הן אבני היסוד של לגיטימ</w:t>
      </w:r>
      <w:r w:rsidR="00F95A1B" w:rsidRPr="000D1E76">
        <w:rPr>
          <w:rFonts w:ascii="David" w:hAnsi="David" w:cs="David"/>
          <w:noProof/>
          <w:sz w:val="24"/>
          <w:szCs w:val="24"/>
          <w:rtl/>
          <w:lang w:val="en-GB"/>
        </w:rPr>
        <w:t>צ</w:t>
      </w:r>
      <w:r w:rsidRPr="000D1E76">
        <w:rPr>
          <w:rFonts w:ascii="David" w:hAnsi="David" w:cs="David"/>
          <w:noProof/>
          <w:sz w:val="24"/>
          <w:szCs w:val="24"/>
          <w:rtl/>
          <w:lang w:val="en-GB"/>
        </w:rPr>
        <w:t>יה</w:t>
      </w:r>
      <w:r w:rsidR="000C7C16" w:rsidRPr="000D1E76">
        <w:rPr>
          <w:rFonts w:ascii="David" w:hAnsi="David" w:cs="David"/>
          <w:noProof/>
          <w:sz w:val="24"/>
          <w:szCs w:val="24"/>
          <w:rtl/>
          <w:lang w:val="en-GB"/>
        </w:rPr>
        <w:t xml:space="preserve"> בהליכי יישוב סכסוכים מודרניים</w:t>
      </w:r>
      <w:r w:rsidRPr="000D1E76">
        <w:rPr>
          <w:rFonts w:ascii="David" w:hAnsi="David" w:cs="David"/>
          <w:noProof/>
          <w:sz w:val="24"/>
          <w:szCs w:val="24"/>
          <w:rtl/>
          <w:lang w:val="en-GB"/>
        </w:rPr>
        <w:t>.</w:t>
      </w:r>
      <w:r w:rsidR="008D71B0" w:rsidRPr="007B4CDF">
        <w:rPr>
          <w:rStyle w:val="FootnoteReference"/>
          <w:rFonts w:ascii="David" w:hAnsi="David" w:cs="David"/>
          <w:sz w:val="24"/>
          <w:szCs w:val="24"/>
          <w:rtl/>
          <w:lang w:val="en-GB"/>
        </w:rPr>
        <w:footnoteReference w:id="157"/>
      </w:r>
      <w:r w:rsidRPr="000D1E76">
        <w:rPr>
          <w:rFonts w:ascii="David" w:hAnsi="David" w:cs="David"/>
          <w:noProof/>
          <w:sz w:val="24"/>
          <w:szCs w:val="24"/>
          <w:rtl/>
          <w:lang w:val="en-GB"/>
        </w:rPr>
        <w:t xml:space="preserve"> לגיטימציה היא מה שמאפשר ליחידים להביא את הסכסוך שלהם בפני ערכאה ליישוב סכסוכים, להשתתף בהליך, ולמלא אחר </w:t>
      </w:r>
      <w:r w:rsidRPr="000D1E76">
        <w:rPr>
          <w:rFonts w:ascii="David" w:hAnsi="David" w:cs="David"/>
          <w:noProof/>
          <w:sz w:val="24"/>
          <w:szCs w:val="24"/>
          <w:rtl/>
          <w:lang w:val="en-GB"/>
        </w:rPr>
        <w:lastRenderedPageBreak/>
        <w:t xml:space="preserve">תוצאותיו. </w:t>
      </w:r>
      <w:r w:rsidR="001E2D8E">
        <w:rPr>
          <w:rFonts w:ascii="David" w:hAnsi="David" w:cs="David" w:hint="cs"/>
          <w:noProof/>
          <w:sz w:val="24"/>
          <w:szCs w:val="24"/>
          <w:rtl/>
          <w:lang w:val="en-GB"/>
        </w:rPr>
        <w:t>ב</w:t>
      </w:r>
      <w:r w:rsidRPr="000D1E76">
        <w:rPr>
          <w:rFonts w:ascii="David" w:hAnsi="David" w:cs="David"/>
          <w:noProof/>
          <w:sz w:val="24"/>
          <w:szCs w:val="24"/>
          <w:rtl/>
          <w:lang w:val="en-GB"/>
        </w:rPr>
        <w:t xml:space="preserve">מקום </w:t>
      </w:r>
      <w:r w:rsidR="001E2D8E">
        <w:rPr>
          <w:rFonts w:ascii="David" w:hAnsi="David" w:cs="David" w:hint="cs"/>
          <w:noProof/>
          <w:sz w:val="24"/>
          <w:szCs w:val="24"/>
          <w:rtl/>
          <w:lang w:val="en-GB"/>
        </w:rPr>
        <w:t>ש</w:t>
      </w:r>
      <w:r w:rsidRPr="000D1E76">
        <w:rPr>
          <w:rFonts w:ascii="David" w:hAnsi="David" w:cs="David"/>
          <w:noProof/>
          <w:sz w:val="24"/>
          <w:szCs w:val="24"/>
          <w:rtl/>
          <w:lang w:val="en-GB"/>
        </w:rPr>
        <w:t xml:space="preserve">בו דפוס הפעולה של אלגוריתם אינו גלוי והעקרונות </w:t>
      </w:r>
      <w:r w:rsidR="001E2D8E">
        <w:rPr>
          <w:rFonts w:ascii="David" w:hAnsi="David" w:cs="David" w:hint="cs"/>
          <w:noProof/>
          <w:sz w:val="24"/>
          <w:szCs w:val="24"/>
          <w:rtl/>
          <w:lang w:val="en-GB"/>
        </w:rPr>
        <w:t>ש</w:t>
      </w:r>
      <w:r w:rsidRPr="000D1E76">
        <w:rPr>
          <w:rFonts w:ascii="David" w:hAnsi="David" w:cs="David"/>
          <w:noProof/>
          <w:sz w:val="24"/>
          <w:szCs w:val="24"/>
          <w:rtl/>
          <w:lang w:val="en-GB"/>
        </w:rPr>
        <w:t>לפיהם מושגות תוצאות ההליך אינם ידועים, יתקשה הליך כזה לעמוד בעקרונות המקובלים של לגיטימציה.</w:t>
      </w:r>
      <w:r w:rsidR="00C97DCE" w:rsidRPr="000D1E76">
        <w:rPr>
          <w:rStyle w:val="FootnoteReference"/>
          <w:rFonts w:ascii="David" w:hAnsi="David" w:cs="David"/>
          <w:noProof/>
          <w:sz w:val="24"/>
          <w:szCs w:val="24"/>
        </w:rPr>
        <w:footnoteReference w:id="158"/>
      </w:r>
    </w:p>
    <w:p w14:paraId="1E08F717" w14:textId="77777777" w:rsidR="00903BD4" w:rsidRPr="000D1E76" w:rsidRDefault="00DE6ADD" w:rsidP="002C6F84">
      <w:pPr>
        <w:tabs>
          <w:tab w:val="left" w:pos="0"/>
        </w:tabs>
        <w:bidi/>
        <w:spacing w:after="0" w:line="276" w:lineRule="auto"/>
        <w:jc w:val="both"/>
        <w:rPr>
          <w:rFonts w:ascii="David" w:hAnsi="David" w:cs="David"/>
          <w:noProof/>
          <w:sz w:val="24"/>
          <w:szCs w:val="24"/>
          <w:rtl/>
        </w:rPr>
      </w:pPr>
      <w:r w:rsidRPr="000D1E76">
        <w:rPr>
          <w:rFonts w:ascii="David" w:hAnsi="David" w:cs="David"/>
          <w:noProof/>
          <w:sz w:val="24"/>
          <w:szCs w:val="24"/>
          <w:rtl/>
        </w:rPr>
        <w:tab/>
      </w:r>
    </w:p>
    <w:p w14:paraId="01D1C2EC" w14:textId="3EA02602" w:rsidR="00DE6ADD" w:rsidRPr="000D1E76" w:rsidRDefault="00DE6ADD" w:rsidP="00CA05E0">
      <w:pPr>
        <w:tabs>
          <w:tab w:val="left" w:pos="0"/>
        </w:tabs>
        <w:bidi/>
        <w:spacing w:after="0" w:line="276" w:lineRule="auto"/>
        <w:jc w:val="both"/>
        <w:rPr>
          <w:rFonts w:ascii="David" w:hAnsi="David" w:cs="David"/>
          <w:noProof/>
          <w:sz w:val="24"/>
          <w:szCs w:val="24"/>
          <w:rtl/>
        </w:rPr>
      </w:pPr>
      <w:r w:rsidRPr="000D1E76">
        <w:rPr>
          <w:rFonts w:ascii="David" w:hAnsi="David" w:cs="David"/>
          <w:noProof/>
          <w:sz w:val="24"/>
          <w:szCs w:val="24"/>
          <w:rtl/>
        </w:rPr>
        <w:t xml:space="preserve">בספרות על יישוב סכסוכים יש על פי רוב התייחסות לתפישת לגיטימציה שנגזרת מהאופן שבו צדדים להליך חווים אותו – איכות ההליך (האם היה ניטרלי, מאוזן, הוגן), איכות היחס שקיבלו (האם התייחסו אליהם </w:t>
      </w:r>
      <w:r w:rsidR="00E669A4" w:rsidRPr="000D1E76">
        <w:rPr>
          <w:rFonts w:ascii="David" w:hAnsi="David" w:cs="David"/>
          <w:noProof/>
          <w:sz w:val="24"/>
          <w:szCs w:val="24"/>
          <w:rtl/>
        </w:rPr>
        <w:t>בכבוד ובהגינות), והאם הי</w:t>
      </w:r>
      <w:r w:rsidR="00391621">
        <w:rPr>
          <w:rFonts w:ascii="David" w:hAnsi="David" w:cs="David" w:hint="cs"/>
          <w:noProof/>
          <w:sz w:val="24"/>
          <w:szCs w:val="24"/>
          <w:rtl/>
        </w:rPr>
        <w:t>י</w:t>
      </w:r>
      <w:r w:rsidR="00E669A4" w:rsidRPr="000D1E76">
        <w:rPr>
          <w:rFonts w:ascii="David" w:hAnsi="David" w:cs="David"/>
          <w:noProof/>
          <w:sz w:val="24"/>
          <w:szCs w:val="24"/>
          <w:rtl/>
        </w:rPr>
        <w:t>תה הזדמנות להשמעת קול (האם הרגישו ששמעו אותם, האם ניתנה להם הזדמנות לספר א</w:t>
      </w:r>
      <w:r w:rsidR="006B23E5" w:rsidRPr="000D1E76">
        <w:rPr>
          <w:rFonts w:ascii="David" w:hAnsi="David" w:cs="David"/>
          <w:noProof/>
          <w:sz w:val="24"/>
          <w:szCs w:val="24"/>
          <w:rtl/>
        </w:rPr>
        <w:t>ת</w:t>
      </w:r>
      <w:r w:rsidR="00E669A4" w:rsidRPr="000D1E76">
        <w:rPr>
          <w:rFonts w:ascii="David" w:hAnsi="David" w:cs="David"/>
          <w:noProof/>
          <w:sz w:val="24"/>
          <w:szCs w:val="24"/>
          <w:rtl/>
        </w:rPr>
        <w:t xml:space="preserve"> הסיפור, האם הבינו אותם).</w:t>
      </w:r>
      <w:r w:rsidR="00FD1377" w:rsidRPr="000D1E76">
        <w:rPr>
          <w:rStyle w:val="FootnoteReference"/>
          <w:rFonts w:ascii="David" w:hAnsi="David" w:cs="David"/>
          <w:noProof/>
          <w:sz w:val="24"/>
          <w:szCs w:val="24"/>
        </w:rPr>
        <w:t xml:space="preserve"> </w:t>
      </w:r>
      <w:r w:rsidR="00FD1377" w:rsidRPr="000D1E76">
        <w:rPr>
          <w:rStyle w:val="FootnoteReference"/>
          <w:rFonts w:ascii="David" w:hAnsi="David" w:cs="David"/>
          <w:noProof/>
          <w:sz w:val="24"/>
          <w:szCs w:val="24"/>
        </w:rPr>
        <w:footnoteReference w:id="159"/>
      </w:r>
      <w:r w:rsidR="00AB0DEB" w:rsidRPr="000D1E76">
        <w:rPr>
          <w:rFonts w:ascii="David" w:hAnsi="David" w:cs="David"/>
          <w:noProof/>
          <w:sz w:val="24"/>
          <w:szCs w:val="24"/>
          <w:rtl/>
        </w:rPr>
        <w:t>ברור לכ</w:t>
      </w:r>
      <w:r w:rsidR="00391621">
        <w:rPr>
          <w:rFonts w:ascii="David" w:hAnsi="David" w:cs="David" w:hint="cs"/>
          <w:noProof/>
          <w:sz w:val="24"/>
          <w:szCs w:val="24"/>
          <w:rtl/>
        </w:rPr>
        <w:t>ו</w:t>
      </w:r>
      <w:r w:rsidR="00AB0DEB" w:rsidRPr="000D1E76">
        <w:rPr>
          <w:rFonts w:ascii="David" w:hAnsi="David" w:cs="David"/>
          <w:noProof/>
          <w:sz w:val="24"/>
          <w:szCs w:val="24"/>
          <w:rtl/>
        </w:rPr>
        <w:t xml:space="preserve">ל שתפישות של לגיטימציה שנעוצות בחוויות הליכיות אינן יכולות להוות תחליף </w:t>
      </w:r>
      <w:r w:rsidR="00FD1377" w:rsidRPr="000D1E76">
        <w:rPr>
          <w:rFonts w:ascii="David" w:hAnsi="David" w:cs="David"/>
          <w:noProof/>
          <w:sz w:val="24"/>
          <w:szCs w:val="24"/>
          <w:rtl/>
        </w:rPr>
        <w:t>לפרספקטיבה מהותית על הוגנות ושוויון.</w:t>
      </w:r>
      <w:r w:rsidR="00FD1377" w:rsidRPr="000D1E76">
        <w:rPr>
          <w:rStyle w:val="FootnoteReference"/>
          <w:rFonts w:ascii="David" w:hAnsi="David" w:cs="David"/>
          <w:noProof/>
          <w:sz w:val="24"/>
          <w:szCs w:val="24"/>
        </w:rPr>
        <w:t xml:space="preserve"> </w:t>
      </w:r>
      <w:r w:rsidR="00FD1377" w:rsidRPr="000D1E76">
        <w:rPr>
          <w:rStyle w:val="FootnoteReference"/>
          <w:rFonts w:ascii="David" w:hAnsi="David" w:cs="David"/>
          <w:noProof/>
          <w:sz w:val="24"/>
          <w:szCs w:val="24"/>
        </w:rPr>
        <w:footnoteReference w:id="160"/>
      </w:r>
      <w:r w:rsidR="00FD1377" w:rsidRPr="000D1E76">
        <w:rPr>
          <w:rFonts w:ascii="David" w:hAnsi="David" w:cs="David"/>
          <w:noProof/>
          <w:sz w:val="24"/>
          <w:szCs w:val="24"/>
          <w:rtl/>
        </w:rPr>
        <w:t xml:space="preserve">עם זאת, התפקיד של פרוצדורה בעיצוב תפישות הוגנות </w:t>
      </w:r>
      <w:r w:rsidR="00871D3B" w:rsidRPr="000D1E76">
        <w:rPr>
          <w:rFonts w:ascii="David" w:hAnsi="David" w:cs="David"/>
          <w:noProof/>
          <w:sz w:val="24"/>
          <w:szCs w:val="24"/>
          <w:rtl/>
        </w:rPr>
        <w:t xml:space="preserve">ולגיטימציה התבססה </w:t>
      </w:r>
      <w:r w:rsidR="00FD1377" w:rsidRPr="000D1E76">
        <w:rPr>
          <w:rFonts w:ascii="David" w:hAnsi="David" w:cs="David"/>
          <w:noProof/>
          <w:sz w:val="24"/>
          <w:szCs w:val="24"/>
          <w:rtl/>
        </w:rPr>
        <w:t>לאורך השנים כגורם דומיננטי</w:t>
      </w:r>
      <w:r w:rsidR="00391621">
        <w:rPr>
          <w:rFonts w:ascii="David" w:hAnsi="David" w:cs="David" w:hint="cs"/>
          <w:noProof/>
          <w:sz w:val="24"/>
          <w:szCs w:val="24"/>
          <w:rtl/>
        </w:rPr>
        <w:t>,</w:t>
      </w:r>
      <w:r w:rsidR="00FD1377" w:rsidRPr="000D1E76">
        <w:rPr>
          <w:rFonts w:ascii="David" w:hAnsi="David" w:cs="David"/>
          <w:noProof/>
          <w:sz w:val="24"/>
          <w:szCs w:val="24"/>
          <w:rtl/>
        </w:rPr>
        <w:t xml:space="preserve"> ועל כן יש לבחון אותה גם בהקשר של השימוש בבינה מלאכותית ביישוב סכסוכים.</w:t>
      </w:r>
    </w:p>
    <w:p w14:paraId="608E4657" w14:textId="77777777" w:rsidR="00903BD4" w:rsidRPr="000D1E76" w:rsidRDefault="00536B5E" w:rsidP="002C6F84">
      <w:pPr>
        <w:tabs>
          <w:tab w:val="left" w:pos="0"/>
        </w:tabs>
        <w:bidi/>
        <w:spacing w:after="0" w:line="276" w:lineRule="auto"/>
        <w:jc w:val="both"/>
        <w:rPr>
          <w:rFonts w:ascii="David" w:hAnsi="David" w:cs="David"/>
          <w:b/>
          <w:noProof/>
          <w:sz w:val="24"/>
          <w:szCs w:val="24"/>
          <w:rtl/>
        </w:rPr>
      </w:pPr>
      <w:r w:rsidRPr="000D1E76">
        <w:rPr>
          <w:rFonts w:ascii="David" w:hAnsi="David" w:cs="David"/>
          <w:b/>
          <w:noProof/>
          <w:sz w:val="24"/>
          <w:szCs w:val="24"/>
          <w:rtl/>
        </w:rPr>
        <w:tab/>
      </w:r>
    </w:p>
    <w:p w14:paraId="703A1475" w14:textId="3988FD3D" w:rsidR="00536B5E" w:rsidRPr="000D1E76" w:rsidRDefault="00536B5E" w:rsidP="00204903">
      <w:pPr>
        <w:tabs>
          <w:tab w:val="left" w:pos="0"/>
        </w:tabs>
        <w:bidi/>
        <w:spacing w:after="0" w:line="276" w:lineRule="auto"/>
        <w:jc w:val="both"/>
        <w:rPr>
          <w:rFonts w:ascii="David" w:hAnsi="David" w:cs="David"/>
          <w:noProof/>
          <w:sz w:val="24"/>
          <w:szCs w:val="24"/>
          <w:rtl/>
        </w:rPr>
      </w:pPr>
      <w:r w:rsidRPr="000D1E76">
        <w:rPr>
          <w:rFonts w:ascii="David" w:hAnsi="David" w:cs="David"/>
          <w:b/>
          <w:noProof/>
          <w:sz w:val="24"/>
          <w:szCs w:val="24"/>
          <w:rtl/>
        </w:rPr>
        <w:t>מרבית המחקרים על צדק פרוצדורלי, שמהווה את המסגרת התאורטית השלטת בתחום התפישות של לגיטימציה במערכת הצדק, נערכו לגבי הליכים המתקיימים בסביבה פיזית ובתיווכם של גורמים אנושיים.</w:t>
      </w:r>
      <w:bookmarkStart w:id="54" w:name="_Ref171616092"/>
      <w:r w:rsidR="00871D3B" w:rsidRPr="007B4CDF">
        <w:rPr>
          <w:rStyle w:val="FootnoteReference"/>
          <w:rFonts w:ascii="David" w:hAnsi="David" w:cs="David"/>
          <w:b/>
          <w:sz w:val="24"/>
          <w:szCs w:val="24"/>
          <w:rtl/>
        </w:rPr>
        <w:footnoteReference w:id="161"/>
      </w:r>
      <w:bookmarkEnd w:id="54"/>
      <w:r w:rsidRPr="000D1E76">
        <w:rPr>
          <w:rFonts w:ascii="David" w:hAnsi="David" w:cs="David"/>
          <w:b/>
          <w:noProof/>
          <w:sz w:val="24"/>
          <w:szCs w:val="24"/>
          <w:rtl/>
        </w:rPr>
        <w:t xml:space="preserve"> רק בשנים האחרונות אנו רואים יותר ויותר מחקרים שנערכים גם על תפישות של הוגנות פרוצדורלית ולגיטימציה לגבי </w:t>
      </w:r>
      <w:r w:rsidR="005F431B" w:rsidRPr="000D1E76">
        <w:rPr>
          <w:rFonts w:ascii="David" w:hAnsi="David" w:cs="David"/>
          <w:b/>
          <w:noProof/>
          <w:sz w:val="24"/>
          <w:szCs w:val="24"/>
          <w:rtl/>
        </w:rPr>
        <w:t xml:space="preserve">הכרעות </w:t>
      </w:r>
      <w:r w:rsidR="00871D3B" w:rsidRPr="000D1E76">
        <w:rPr>
          <w:rFonts w:ascii="David" w:hAnsi="David" w:cs="David"/>
          <w:b/>
          <w:noProof/>
          <w:sz w:val="24"/>
          <w:szCs w:val="24"/>
          <w:rtl/>
        </w:rPr>
        <w:t>המושתת</w:t>
      </w:r>
      <w:r w:rsidR="005F431B" w:rsidRPr="000D1E76">
        <w:rPr>
          <w:rFonts w:ascii="David" w:hAnsi="David" w:cs="David"/>
          <w:b/>
          <w:noProof/>
          <w:sz w:val="24"/>
          <w:szCs w:val="24"/>
          <w:rtl/>
        </w:rPr>
        <w:t>ות</w:t>
      </w:r>
      <w:r w:rsidRPr="000D1E76">
        <w:rPr>
          <w:rFonts w:ascii="David" w:hAnsi="David" w:cs="David"/>
          <w:b/>
          <w:noProof/>
          <w:sz w:val="24"/>
          <w:szCs w:val="24"/>
          <w:rtl/>
        </w:rPr>
        <w:t xml:space="preserve"> </w:t>
      </w:r>
      <w:r w:rsidR="00871D3B" w:rsidRPr="000D1E76">
        <w:rPr>
          <w:rFonts w:ascii="David" w:hAnsi="David" w:cs="David"/>
          <w:b/>
          <w:noProof/>
          <w:sz w:val="24"/>
          <w:szCs w:val="24"/>
          <w:rtl/>
        </w:rPr>
        <w:t xml:space="preserve">על </w:t>
      </w:r>
      <w:r w:rsidRPr="000D1E76">
        <w:rPr>
          <w:rFonts w:ascii="David" w:hAnsi="David" w:cs="David"/>
          <w:b/>
          <w:noProof/>
          <w:sz w:val="24"/>
          <w:szCs w:val="24"/>
          <w:rtl/>
        </w:rPr>
        <w:t>בינה מלאכותית</w:t>
      </w:r>
      <w:r w:rsidR="00871D3B" w:rsidRPr="000D1E76">
        <w:rPr>
          <w:rFonts w:ascii="David" w:hAnsi="David" w:cs="David"/>
          <w:b/>
          <w:noProof/>
          <w:sz w:val="24"/>
          <w:szCs w:val="24"/>
          <w:rtl/>
        </w:rPr>
        <w:t>,</w:t>
      </w:r>
      <w:bookmarkStart w:id="55" w:name="_Ref174511833"/>
      <w:r w:rsidR="00871D3B" w:rsidRPr="007B4CDF">
        <w:rPr>
          <w:rStyle w:val="FootnoteReference"/>
          <w:rFonts w:ascii="David" w:hAnsi="David" w:cs="David"/>
          <w:b/>
          <w:sz w:val="24"/>
          <w:szCs w:val="24"/>
          <w:rtl/>
        </w:rPr>
        <w:footnoteReference w:id="162"/>
      </w:r>
      <w:bookmarkEnd w:id="55"/>
      <w:r w:rsidR="005F431B" w:rsidRPr="000D1E76">
        <w:rPr>
          <w:rFonts w:ascii="David" w:hAnsi="David" w:cs="David"/>
          <w:b/>
          <w:noProof/>
          <w:sz w:val="24"/>
          <w:szCs w:val="24"/>
          <w:rtl/>
        </w:rPr>
        <w:t xml:space="preserve"> מיעוט</w:t>
      </w:r>
      <w:r w:rsidR="00B46409" w:rsidRPr="000D1E76">
        <w:rPr>
          <w:rFonts w:ascii="David" w:hAnsi="David" w:cs="David"/>
          <w:b/>
          <w:noProof/>
          <w:sz w:val="24"/>
          <w:szCs w:val="24"/>
          <w:rtl/>
        </w:rPr>
        <w:t>ם</w:t>
      </w:r>
      <w:r w:rsidR="00871D3B" w:rsidRPr="000D1E76">
        <w:rPr>
          <w:rFonts w:ascii="David" w:hAnsi="David" w:cs="David"/>
          <w:b/>
          <w:noProof/>
          <w:sz w:val="24"/>
          <w:szCs w:val="24"/>
          <w:rtl/>
        </w:rPr>
        <w:t xml:space="preserve"> נערך בהקשר של הכרעות שיפוטיות</w:t>
      </w:r>
      <w:r w:rsidR="008F70BD" w:rsidRPr="000D1E76">
        <w:rPr>
          <w:rFonts w:ascii="David" w:hAnsi="David" w:cs="David"/>
          <w:b/>
          <w:noProof/>
          <w:sz w:val="24"/>
          <w:szCs w:val="24"/>
          <w:rtl/>
        </w:rPr>
        <w:t xml:space="preserve"> או מעין-שיפוטיות</w:t>
      </w:r>
      <w:r w:rsidR="005F431B" w:rsidRPr="000D1E76">
        <w:rPr>
          <w:rFonts w:ascii="David" w:hAnsi="David" w:cs="David"/>
          <w:b/>
          <w:noProof/>
          <w:sz w:val="24"/>
          <w:szCs w:val="24"/>
          <w:rtl/>
        </w:rPr>
        <w:t>,</w:t>
      </w:r>
      <w:bookmarkStart w:id="56" w:name="_Ref171616297"/>
      <w:r w:rsidR="00871D3B" w:rsidRPr="007B4CDF">
        <w:rPr>
          <w:rStyle w:val="FootnoteReference"/>
          <w:rFonts w:ascii="David" w:hAnsi="David" w:cs="David"/>
          <w:b/>
          <w:sz w:val="24"/>
          <w:szCs w:val="24"/>
          <w:rtl/>
        </w:rPr>
        <w:footnoteReference w:id="163"/>
      </w:r>
      <w:bookmarkEnd w:id="56"/>
      <w:r w:rsidRPr="000D1E76">
        <w:rPr>
          <w:rFonts w:ascii="David" w:hAnsi="David" w:cs="David"/>
          <w:b/>
          <w:noProof/>
          <w:sz w:val="24"/>
          <w:szCs w:val="24"/>
          <w:rtl/>
        </w:rPr>
        <w:t xml:space="preserve"> </w:t>
      </w:r>
      <w:r w:rsidR="005F431B" w:rsidRPr="000D1E76">
        <w:rPr>
          <w:rFonts w:ascii="David" w:hAnsi="David" w:cs="David"/>
          <w:b/>
          <w:noProof/>
          <w:sz w:val="24"/>
          <w:szCs w:val="24"/>
          <w:rtl/>
        </w:rPr>
        <w:t>ומספר קטן עוד יותר נוגע</w:t>
      </w:r>
      <w:r w:rsidR="005138E4" w:rsidRPr="000D1E76">
        <w:rPr>
          <w:rFonts w:ascii="David" w:hAnsi="David" w:cs="David"/>
          <w:b/>
          <w:noProof/>
          <w:sz w:val="24"/>
          <w:szCs w:val="24"/>
          <w:rtl/>
        </w:rPr>
        <w:t xml:space="preserve"> למעורבות אלגוריתמית ב</w:t>
      </w:r>
      <w:r w:rsidR="005F431B" w:rsidRPr="000D1E76">
        <w:rPr>
          <w:rFonts w:ascii="David" w:hAnsi="David" w:cs="David"/>
          <w:b/>
          <w:noProof/>
          <w:sz w:val="24"/>
          <w:szCs w:val="24"/>
          <w:rtl/>
        </w:rPr>
        <w:t>יישוב סכסוכים שאינו מבוסס-הכרעה.</w:t>
      </w:r>
      <w:r w:rsidR="005F431B" w:rsidRPr="007B4CDF">
        <w:rPr>
          <w:rStyle w:val="FootnoteReference"/>
          <w:rFonts w:ascii="David" w:hAnsi="David" w:cs="David"/>
          <w:b/>
          <w:sz w:val="24"/>
          <w:szCs w:val="24"/>
          <w:rtl/>
        </w:rPr>
        <w:footnoteReference w:id="164"/>
      </w:r>
      <w:r w:rsidR="005F431B" w:rsidRPr="000D1E76">
        <w:rPr>
          <w:rFonts w:ascii="David" w:hAnsi="David" w:cs="David"/>
          <w:b/>
          <w:noProof/>
          <w:sz w:val="24"/>
          <w:szCs w:val="24"/>
          <w:rtl/>
        </w:rPr>
        <w:t xml:space="preserve"> </w:t>
      </w:r>
      <w:r w:rsidR="00871D3B" w:rsidRPr="000D1E76">
        <w:rPr>
          <w:rFonts w:ascii="David" w:hAnsi="David" w:cs="David"/>
          <w:b/>
          <w:noProof/>
          <w:sz w:val="24"/>
          <w:szCs w:val="24"/>
          <w:rtl/>
        </w:rPr>
        <w:t>מחקר מעין זה</w:t>
      </w:r>
      <w:r w:rsidRPr="000D1E76">
        <w:rPr>
          <w:rFonts w:ascii="David" w:hAnsi="David" w:cs="David"/>
          <w:b/>
          <w:noProof/>
          <w:sz w:val="24"/>
          <w:szCs w:val="24"/>
          <w:rtl/>
        </w:rPr>
        <w:t xml:space="preserve"> מתבקש</w:t>
      </w:r>
      <w:r w:rsidR="006B23E5" w:rsidRPr="000D1E76">
        <w:rPr>
          <w:rFonts w:ascii="David" w:hAnsi="David" w:cs="David"/>
          <w:b/>
          <w:noProof/>
          <w:sz w:val="24"/>
          <w:szCs w:val="24"/>
          <w:rtl/>
        </w:rPr>
        <w:t>,</w:t>
      </w:r>
      <w:r w:rsidRPr="000D1E76">
        <w:rPr>
          <w:rFonts w:ascii="David" w:hAnsi="David" w:cs="David"/>
          <w:b/>
          <w:noProof/>
          <w:sz w:val="24"/>
          <w:szCs w:val="24"/>
          <w:rtl/>
        </w:rPr>
        <w:t xml:space="preserve"> כי</w:t>
      </w:r>
      <w:r w:rsidR="00871D3B" w:rsidRPr="000D1E76">
        <w:rPr>
          <w:rFonts w:ascii="David" w:hAnsi="David" w:cs="David"/>
          <w:b/>
          <w:noProof/>
          <w:sz w:val="24"/>
          <w:szCs w:val="24"/>
          <w:rtl/>
        </w:rPr>
        <w:t>וון</w:t>
      </w:r>
      <w:r w:rsidRPr="000D1E76">
        <w:rPr>
          <w:rFonts w:ascii="David" w:hAnsi="David" w:cs="David"/>
          <w:b/>
          <w:noProof/>
          <w:sz w:val="24"/>
          <w:szCs w:val="24"/>
          <w:rtl/>
        </w:rPr>
        <w:t xml:space="preserve"> </w:t>
      </w:r>
      <w:r w:rsidR="00871D3B" w:rsidRPr="000D1E76">
        <w:rPr>
          <w:rFonts w:ascii="David" w:hAnsi="David" w:cs="David"/>
          <w:b/>
          <w:noProof/>
          <w:sz w:val="24"/>
          <w:szCs w:val="24"/>
          <w:rtl/>
        </w:rPr>
        <w:t>ש</w:t>
      </w:r>
      <w:r w:rsidRPr="000D1E76">
        <w:rPr>
          <w:rFonts w:ascii="David" w:hAnsi="David" w:cs="David"/>
          <w:b/>
          <w:noProof/>
          <w:sz w:val="24"/>
          <w:szCs w:val="24"/>
          <w:rtl/>
        </w:rPr>
        <w:t xml:space="preserve">התפישות של צדדים לגבי איכות ההליך </w:t>
      </w:r>
      <w:r w:rsidR="005138E4" w:rsidRPr="000D1E76">
        <w:rPr>
          <w:rFonts w:ascii="David" w:hAnsi="David" w:cs="David"/>
          <w:b/>
          <w:noProof/>
          <w:sz w:val="24"/>
          <w:szCs w:val="24"/>
          <w:rtl/>
        </w:rPr>
        <w:t xml:space="preserve">צפויות להשתנות. </w:t>
      </w:r>
      <w:r w:rsidR="006B23E5" w:rsidRPr="000D1E76">
        <w:rPr>
          <w:rFonts w:ascii="David" w:hAnsi="David" w:cs="David"/>
          <w:b/>
          <w:noProof/>
          <w:sz w:val="24"/>
          <w:szCs w:val="24"/>
          <w:rtl/>
        </w:rPr>
        <w:t>א</w:t>
      </w:r>
      <w:r w:rsidR="00391621">
        <w:rPr>
          <w:rFonts w:ascii="David" w:hAnsi="David" w:cs="David" w:hint="cs"/>
          <w:b/>
          <w:noProof/>
          <w:sz w:val="24"/>
          <w:szCs w:val="24"/>
          <w:rtl/>
        </w:rPr>
        <w:t>י</w:t>
      </w:r>
      <w:r w:rsidR="006B23E5" w:rsidRPr="000D1E76">
        <w:rPr>
          <w:rFonts w:ascii="David" w:hAnsi="David" w:cs="David"/>
          <w:b/>
          <w:noProof/>
          <w:sz w:val="24"/>
          <w:szCs w:val="24"/>
          <w:rtl/>
        </w:rPr>
        <w:t xml:space="preserve">לו ממצאים צפוי מחקר מעין זה להניב? </w:t>
      </w:r>
      <w:r w:rsidR="005138E4" w:rsidRPr="000D1E76">
        <w:rPr>
          <w:rFonts w:ascii="David" w:hAnsi="David" w:cs="David"/>
          <w:b/>
          <w:noProof/>
          <w:sz w:val="24"/>
          <w:szCs w:val="24"/>
          <w:rtl/>
        </w:rPr>
        <w:t xml:space="preserve">נדמה שתפישות לגבי </w:t>
      </w:r>
      <w:r w:rsidRPr="000D1E76">
        <w:rPr>
          <w:rFonts w:ascii="David" w:hAnsi="David" w:cs="David"/>
          <w:b/>
          <w:noProof/>
          <w:sz w:val="24"/>
          <w:szCs w:val="24"/>
          <w:rtl/>
        </w:rPr>
        <w:t xml:space="preserve">הניטרליות וההוגנות </w:t>
      </w:r>
      <w:r w:rsidR="005138E4" w:rsidRPr="000D1E76">
        <w:rPr>
          <w:rFonts w:ascii="David" w:hAnsi="David" w:cs="David"/>
          <w:b/>
          <w:noProof/>
          <w:sz w:val="24"/>
          <w:szCs w:val="24"/>
          <w:rtl/>
        </w:rPr>
        <w:t>של ההליך</w:t>
      </w:r>
      <w:r w:rsidRPr="000D1E76">
        <w:rPr>
          <w:rFonts w:ascii="David" w:hAnsi="David" w:cs="David"/>
          <w:b/>
          <w:noProof/>
          <w:sz w:val="24"/>
          <w:szCs w:val="24"/>
          <w:rtl/>
        </w:rPr>
        <w:t xml:space="preserve"> עשויות ל</w:t>
      </w:r>
      <w:r w:rsidR="006B23E5" w:rsidRPr="000D1E76">
        <w:rPr>
          <w:rFonts w:ascii="David" w:hAnsi="David" w:cs="David"/>
          <w:b/>
          <w:noProof/>
          <w:sz w:val="24"/>
          <w:szCs w:val="24"/>
          <w:rtl/>
        </w:rPr>
        <w:t>היות מושפעות בכיוונים שונים ל</w:t>
      </w:r>
      <w:r w:rsidR="00391621">
        <w:rPr>
          <w:rFonts w:ascii="David" w:hAnsi="David" w:cs="David" w:hint="cs"/>
          <w:b/>
          <w:noProof/>
          <w:sz w:val="24"/>
          <w:szCs w:val="24"/>
          <w:rtl/>
        </w:rPr>
        <w:t>נוכח</w:t>
      </w:r>
      <w:r w:rsidR="006B23E5" w:rsidRPr="000D1E76">
        <w:rPr>
          <w:rFonts w:ascii="David" w:hAnsi="David" w:cs="David"/>
          <w:b/>
          <w:noProof/>
          <w:sz w:val="24"/>
          <w:szCs w:val="24"/>
          <w:rtl/>
        </w:rPr>
        <w:t xml:space="preserve"> המידע שנחשף הן לגבי הטיות אנושיות והן </w:t>
      </w:r>
      <w:r w:rsidR="00391621">
        <w:rPr>
          <w:rFonts w:ascii="David" w:hAnsi="David" w:cs="David" w:hint="cs"/>
          <w:b/>
          <w:noProof/>
          <w:sz w:val="24"/>
          <w:szCs w:val="24"/>
          <w:rtl/>
        </w:rPr>
        <w:t xml:space="preserve">לגבי הטיות </w:t>
      </w:r>
      <w:r w:rsidR="006B23E5" w:rsidRPr="000D1E76">
        <w:rPr>
          <w:rFonts w:ascii="David" w:hAnsi="David" w:cs="David"/>
          <w:b/>
          <w:noProof/>
          <w:sz w:val="24"/>
          <w:szCs w:val="24"/>
          <w:rtl/>
        </w:rPr>
        <w:t>אלגוריתמיות.</w:t>
      </w:r>
      <w:r w:rsidRPr="000D1E76">
        <w:rPr>
          <w:rFonts w:ascii="David" w:hAnsi="David" w:cs="David"/>
          <w:b/>
          <w:noProof/>
          <w:sz w:val="24"/>
          <w:szCs w:val="24"/>
          <w:rtl/>
        </w:rPr>
        <w:t xml:space="preserve"> </w:t>
      </w:r>
      <w:r w:rsidR="006B23E5" w:rsidRPr="000D1E76">
        <w:rPr>
          <w:rFonts w:ascii="David" w:hAnsi="David" w:cs="David"/>
          <w:b/>
          <w:noProof/>
          <w:sz w:val="24"/>
          <w:szCs w:val="24"/>
          <w:rtl/>
        </w:rPr>
        <w:t xml:space="preserve">בנוסף, נדמה </w:t>
      </w:r>
      <w:r w:rsidR="005138E4" w:rsidRPr="000D1E76">
        <w:rPr>
          <w:rFonts w:ascii="David" w:hAnsi="David" w:cs="David"/>
          <w:b/>
          <w:noProof/>
          <w:sz w:val="24"/>
          <w:szCs w:val="24"/>
          <w:rtl/>
        </w:rPr>
        <w:t>ש</w:t>
      </w:r>
      <w:r w:rsidRPr="000D1E76">
        <w:rPr>
          <w:rFonts w:ascii="David" w:hAnsi="David" w:cs="David"/>
          <w:b/>
          <w:noProof/>
          <w:sz w:val="24"/>
          <w:szCs w:val="24"/>
          <w:rtl/>
        </w:rPr>
        <w:t xml:space="preserve">הרכיבים </w:t>
      </w:r>
      <w:r w:rsidR="005138E4" w:rsidRPr="000D1E76">
        <w:rPr>
          <w:rFonts w:ascii="David" w:hAnsi="David" w:cs="David"/>
          <w:b/>
          <w:noProof/>
          <w:sz w:val="24"/>
          <w:szCs w:val="24"/>
          <w:rtl/>
        </w:rPr>
        <w:t xml:space="preserve">ההליכיים </w:t>
      </w:r>
      <w:r w:rsidRPr="000D1E76">
        <w:rPr>
          <w:rFonts w:ascii="David" w:hAnsi="David" w:cs="David"/>
          <w:b/>
          <w:noProof/>
          <w:sz w:val="24"/>
          <w:szCs w:val="24"/>
          <w:rtl/>
        </w:rPr>
        <w:t xml:space="preserve">הקשורים לאיכות היחס </w:t>
      </w:r>
      <w:r w:rsidR="005138E4" w:rsidRPr="000D1E76">
        <w:rPr>
          <w:rFonts w:ascii="David" w:hAnsi="David" w:cs="David"/>
          <w:b/>
          <w:noProof/>
          <w:sz w:val="24"/>
          <w:szCs w:val="24"/>
          <w:rtl/>
        </w:rPr>
        <w:t xml:space="preserve">שצדדים </w:t>
      </w:r>
      <w:r w:rsidRPr="000D1E76">
        <w:rPr>
          <w:rFonts w:ascii="David" w:hAnsi="David" w:cs="David"/>
          <w:b/>
          <w:noProof/>
          <w:sz w:val="24"/>
          <w:szCs w:val="24"/>
          <w:rtl/>
        </w:rPr>
        <w:t>מקבלים עשויים לה</w:t>
      </w:r>
      <w:r w:rsidR="009A3B0B">
        <w:rPr>
          <w:rFonts w:ascii="David" w:hAnsi="David" w:cs="David" w:hint="cs"/>
          <w:b/>
          <w:noProof/>
          <w:sz w:val="24"/>
          <w:szCs w:val="24"/>
          <w:rtl/>
        </w:rPr>
        <w:t>י</w:t>
      </w:r>
      <w:r w:rsidRPr="000D1E76">
        <w:rPr>
          <w:rFonts w:ascii="David" w:hAnsi="David" w:cs="David"/>
          <w:b/>
          <w:noProof/>
          <w:sz w:val="24"/>
          <w:szCs w:val="24"/>
          <w:rtl/>
        </w:rPr>
        <w:t>חלש</w:t>
      </w:r>
      <w:r w:rsidR="005138E4" w:rsidRPr="000D1E76">
        <w:rPr>
          <w:rFonts w:ascii="David" w:hAnsi="David" w:cs="David"/>
          <w:b/>
          <w:noProof/>
          <w:sz w:val="24"/>
          <w:szCs w:val="24"/>
          <w:rtl/>
        </w:rPr>
        <w:t xml:space="preserve"> כאשר הגורם האנושי מומר במכונה</w:t>
      </w:r>
      <w:r w:rsidRPr="000D1E76">
        <w:rPr>
          <w:rFonts w:ascii="David" w:hAnsi="David" w:cs="David"/>
          <w:b/>
          <w:noProof/>
          <w:sz w:val="24"/>
          <w:szCs w:val="24"/>
          <w:rtl/>
        </w:rPr>
        <w:t>.</w:t>
      </w:r>
      <w:r w:rsidR="009F1B07" w:rsidRPr="000D1E76">
        <w:rPr>
          <w:rStyle w:val="FootnoteReference"/>
          <w:rFonts w:ascii="David" w:hAnsi="David" w:cs="David"/>
          <w:noProof/>
          <w:sz w:val="24"/>
          <w:szCs w:val="24"/>
        </w:rPr>
        <w:t xml:space="preserve"> </w:t>
      </w:r>
      <w:r w:rsidR="009F1B07" w:rsidRPr="000D1E76">
        <w:rPr>
          <w:rStyle w:val="FootnoteReference"/>
          <w:rFonts w:ascii="David" w:hAnsi="David" w:cs="David"/>
          <w:noProof/>
          <w:sz w:val="24"/>
          <w:szCs w:val="24"/>
        </w:rPr>
        <w:footnoteReference w:id="165"/>
      </w:r>
      <w:r w:rsidR="009F1B07" w:rsidRPr="000D1E76">
        <w:rPr>
          <w:rFonts w:ascii="David" w:hAnsi="David" w:cs="David"/>
          <w:b/>
          <w:noProof/>
          <w:sz w:val="24"/>
          <w:szCs w:val="24"/>
          <w:rtl/>
        </w:rPr>
        <w:t xml:space="preserve">אשר להזדמנות להשמעת קול, ההכנסה של בינה מלאכותית עשויה להשפיע בכיוונים </w:t>
      </w:r>
      <w:r w:rsidR="006B23E5" w:rsidRPr="000D1E76">
        <w:rPr>
          <w:rFonts w:ascii="David" w:hAnsi="David" w:cs="David"/>
          <w:b/>
          <w:noProof/>
          <w:sz w:val="24"/>
          <w:szCs w:val="24"/>
          <w:rtl/>
        </w:rPr>
        <w:t>מנוגדים</w:t>
      </w:r>
      <w:r w:rsidR="009F1B07" w:rsidRPr="000D1E76">
        <w:rPr>
          <w:rFonts w:ascii="David" w:hAnsi="David" w:cs="David"/>
          <w:b/>
          <w:noProof/>
          <w:sz w:val="24"/>
          <w:szCs w:val="24"/>
          <w:rtl/>
        </w:rPr>
        <w:t>. מן הצד האחד, י</w:t>
      </w:r>
      <w:r w:rsidR="009A3B0B">
        <w:rPr>
          <w:rFonts w:ascii="David" w:hAnsi="David" w:cs="David" w:hint="cs"/>
          <w:b/>
          <w:noProof/>
          <w:sz w:val="24"/>
          <w:szCs w:val="24"/>
          <w:rtl/>
        </w:rPr>
        <w:t>י</w:t>
      </w:r>
      <w:r w:rsidR="009F1B07" w:rsidRPr="000D1E76">
        <w:rPr>
          <w:rFonts w:ascii="David" w:hAnsi="David" w:cs="David"/>
          <w:b/>
          <w:noProof/>
          <w:sz w:val="24"/>
          <w:szCs w:val="24"/>
          <w:rtl/>
        </w:rPr>
        <w:t xml:space="preserve">תכן שהעדרו של גורם אנושי מן העבר השני יגרום לאנשים להרגיש שלא נשמעו. מן הצד האחר, שינוי באופי ההליך, </w:t>
      </w:r>
      <w:r w:rsidR="004067E2" w:rsidRPr="000D1E76">
        <w:rPr>
          <w:rFonts w:ascii="David" w:hAnsi="David" w:cs="David"/>
          <w:b/>
          <w:noProof/>
          <w:sz w:val="24"/>
          <w:szCs w:val="24"/>
          <w:rtl/>
        </w:rPr>
        <w:t xml:space="preserve">למשל האימוץ של </w:t>
      </w:r>
      <w:r w:rsidR="009F1B07" w:rsidRPr="000D1E76">
        <w:rPr>
          <w:rFonts w:ascii="David" w:hAnsi="David" w:cs="David"/>
          <w:b/>
          <w:noProof/>
          <w:sz w:val="24"/>
          <w:szCs w:val="24"/>
          <w:rtl/>
        </w:rPr>
        <w:t>הליך א-סינכרוני שיאפשר להם להשתתף בזמנם החופשי ומבלי שדבריהם ייקטעו על ידי אחרים, עשוי לגרום להם להרגיש ששמעו אותם, אולי אף יותר מאשר בהליך המתקיים בזמן אמת בפני צד שלישי אנושי.</w:t>
      </w:r>
      <w:r w:rsidR="009F1B07" w:rsidRPr="000D1E76">
        <w:rPr>
          <w:rStyle w:val="FootnoteReference"/>
          <w:rFonts w:ascii="David" w:hAnsi="David" w:cs="David"/>
          <w:noProof/>
          <w:sz w:val="24"/>
          <w:szCs w:val="24"/>
        </w:rPr>
        <w:t xml:space="preserve"> </w:t>
      </w:r>
      <w:r w:rsidR="009F1B07" w:rsidRPr="000D1E76">
        <w:rPr>
          <w:rStyle w:val="FootnoteReference"/>
          <w:rFonts w:ascii="David" w:hAnsi="David" w:cs="David"/>
          <w:noProof/>
          <w:sz w:val="24"/>
          <w:szCs w:val="24"/>
        </w:rPr>
        <w:footnoteReference w:id="166"/>
      </w:r>
      <w:r w:rsidR="00740122" w:rsidRPr="000D1E76">
        <w:rPr>
          <w:rFonts w:ascii="David" w:hAnsi="David" w:cs="David"/>
          <w:noProof/>
          <w:sz w:val="24"/>
          <w:szCs w:val="24"/>
          <w:rtl/>
        </w:rPr>
        <w:t xml:space="preserve"> </w:t>
      </w:r>
    </w:p>
    <w:p w14:paraId="69872508" w14:textId="77777777" w:rsidR="006B23E5" w:rsidRPr="000D1E76" w:rsidRDefault="006B23E5" w:rsidP="002C6F84">
      <w:pPr>
        <w:tabs>
          <w:tab w:val="left" w:pos="0"/>
        </w:tabs>
        <w:bidi/>
        <w:spacing w:after="0" w:line="276" w:lineRule="auto"/>
        <w:jc w:val="both"/>
        <w:rPr>
          <w:rFonts w:ascii="David" w:hAnsi="David" w:cs="David"/>
          <w:noProof/>
          <w:sz w:val="24"/>
          <w:szCs w:val="24"/>
          <w:rtl/>
        </w:rPr>
      </w:pPr>
    </w:p>
    <w:p w14:paraId="03A7AB69" w14:textId="6AA97486" w:rsidR="009F1B07" w:rsidRPr="000D1E76" w:rsidRDefault="00EA5372" w:rsidP="00CA05E0">
      <w:pPr>
        <w:tabs>
          <w:tab w:val="left" w:pos="0"/>
        </w:tabs>
        <w:bidi/>
        <w:spacing w:after="0" w:line="276" w:lineRule="auto"/>
        <w:jc w:val="both"/>
        <w:rPr>
          <w:rFonts w:ascii="David" w:hAnsi="David" w:cs="David"/>
          <w:noProof/>
          <w:sz w:val="24"/>
          <w:szCs w:val="24"/>
          <w:rtl/>
        </w:rPr>
      </w:pPr>
      <w:r w:rsidRPr="000D1E76">
        <w:rPr>
          <w:rFonts w:ascii="David" w:hAnsi="David" w:cs="David"/>
          <w:noProof/>
          <w:sz w:val="24"/>
          <w:szCs w:val="24"/>
          <w:rtl/>
        </w:rPr>
        <w:t xml:space="preserve">המחקרים שנערכו על תפישות הוגנות הליכית ולגיטימציה </w:t>
      </w:r>
      <w:r w:rsidR="00821281" w:rsidRPr="000D1E76">
        <w:rPr>
          <w:rFonts w:ascii="David" w:hAnsi="David" w:cs="David"/>
          <w:noProof/>
          <w:sz w:val="24"/>
          <w:szCs w:val="24"/>
          <w:rtl/>
        </w:rPr>
        <w:t>ב</w:t>
      </w:r>
      <w:r w:rsidR="00942D4F" w:rsidRPr="000D1E76">
        <w:rPr>
          <w:rFonts w:ascii="David" w:hAnsi="David" w:cs="David"/>
          <w:noProof/>
          <w:sz w:val="24"/>
          <w:szCs w:val="24"/>
          <w:rtl/>
        </w:rPr>
        <w:t>בינה מלאכותית מצביעים על החשיבות של ההקשר</w:t>
      </w:r>
      <w:r w:rsidR="008130AB" w:rsidRPr="000D1E76">
        <w:rPr>
          <w:rFonts w:ascii="David" w:hAnsi="David" w:cs="David"/>
          <w:noProof/>
          <w:sz w:val="24"/>
          <w:szCs w:val="24"/>
          <w:rtl/>
        </w:rPr>
        <w:t xml:space="preserve"> מבחינת אופי המטלה </w:t>
      </w:r>
      <w:r w:rsidR="009A3B0B">
        <w:rPr>
          <w:rFonts w:ascii="David" w:hAnsi="David" w:cs="David" w:hint="cs"/>
          <w:noProof/>
          <w:sz w:val="24"/>
          <w:szCs w:val="24"/>
          <w:rtl/>
        </w:rPr>
        <w:t>ש</w:t>
      </w:r>
      <w:r w:rsidR="008130AB" w:rsidRPr="000D1E76">
        <w:rPr>
          <w:rFonts w:ascii="David" w:hAnsi="David" w:cs="David"/>
          <w:noProof/>
          <w:sz w:val="24"/>
          <w:szCs w:val="24"/>
          <w:rtl/>
        </w:rPr>
        <w:t xml:space="preserve">במסגרתה מומר שיקול דעת אנושי במכונה, עולם התוכן </w:t>
      </w:r>
      <w:r w:rsidR="009A3B0B">
        <w:rPr>
          <w:rFonts w:ascii="David" w:hAnsi="David" w:cs="David" w:hint="cs"/>
          <w:noProof/>
          <w:sz w:val="24"/>
          <w:szCs w:val="24"/>
          <w:rtl/>
        </w:rPr>
        <w:t>ש</w:t>
      </w:r>
      <w:r w:rsidR="008130AB" w:rsidRPr="000D1E76">
        <w:rPr>
          <w:rFonts w:ascii="David" w:hAnsi="David" w:cs="David"/>
          <w:noProof/>
          <w:sz w:val="24"/>
          <w:szCs w:val="24"/>
          <w:rtl/>
        </w:rPr>
        <w:t xml:space="preserve">לגביו נסבה </w:t>
      </w:r>
      <w:r w:rsidR="008130AB" w:rsidRPr="000D1E76">
        <w:rPr>
          <w:rFonts w:ascii="David" w:hAnsi="David" w:cs="David"/>
          <w:noProof/>
          <w:sz w:val="24"/>
          <w:szCs w:val="24"/>
          <w:rtl/>
        </w:rPr>
        <w:lastRenderedPageBreak/>
        <w:t xml:space="preserve">ההחלטה, </w:t>
      </w:r>
      <w:r w:rsidR="00C54F32" w:rsidRPr="000D1E76">
        <w:rPr>
          <w:rFonts w:ascii="David" w:hAnsi="David" w:cs="David"/>
          <w:noProof/>
          <w:sz w:val="24"/>
          <w:szCs w:val="24"/>
          <w:rtl/>
        </w:rPr>
        <w:t xml:space="preserve">מורכבות המקרה, </w:t>
      </w:r>
      <w:r w:rsidR="008130AB" w:rsidRPr="000D1E76">
        <w:rPr>
          <w:rFonts w:ascii="David" w:hAnsi="David" w:cs="David"/>
          <w:noProof/>
          <w:sz w:val="24"/>
          <w:szCs w:val="24"/>
          <w:rtl/>
        </w:rPr>
        <w:t>וטיב</w:t>
      </w:r>
      <w:r w:rsidR="00C54F32" w:rsidRPr="000D1E76">
        <w:rPr>
          <w:rFonts w:ascii="David" w:hAnsi="David" w:cs="David"/>
          <w:noProof/>
          <w:sz w:val="24"/>
          <w:szCs w:val="24"/>
          <w:rtl/>
        </w:rPr>
        <w:t xml:space="preserve"> </w:t>
      </w:r>
      <w:r w:rsidR="008130AB" w:rsidRPr="000D1E76">
        <w:rPr>
          <w:rFonts w:ascii="David" w:hAnsi="David" w:cs="David"/>
          <w:noProof/>
          <w:sz w:val="24"/>
          <w:szCs w:val="24"/>
          <w:rtl/>
        </w:rPr>
        <w:t>ההחלטה – המלצה לעומת הכרעה.</w:t>
      </w:r>
      <w:bookmarkStart w:id="57" w:name="_Ref153893216"/>
      <w:r w:rsidR="008130AB" w:rsidRPr="007B4CDF">
        <w:rPr>
          <w:rStyle w:val="FootnoteReference"/>
          <w:rFonts w:ascii="David" w:hAnsi="David"/>
          <w:b/>
          <w:sz w:val="24"/>
          <w:lang w:val="en-GB"/>
        </w:rPr>
        <w:footnoteReference w:id="167"/>
      </w:r>
      <w:bookmarkEnd w:id="57"/>
      <w:r w:rsidR="00CC141A" w:rsidRPr="007B4CDF">
        <w:rPr>
          <w:rFonts w:ascii="David" w:hAnsi="David" w:cs="David"/>
          <w:b/>
          <w:sz w:val="24"/>
          <w:szCs w:val="24"/>
          <w:rtl/>
        </w:rPr>
        <w:t xml:space="preserve"> </w:t>
      </w:r>
      <w:r w:rsidR="008130AB" w:rsidRPr="000D1E76">
        <w:rPr>
          <w:rFonts w:ascii="David" w:hAnsi="David" w:cs="David"/>
          <w:noProof/>
          <w:sz w:val="24"/>
          <w:szCs w:val="24"/>
          <w:rtl/>
        </w:rPr>
        <w:t>המחקרים מראים שבהקשרים מסוימים החלטה מבוססת-בינה</w:t>
      </w:r>
      <w:r w:rsidR="009A3B0B">
        <w:rPr>
          <w:rFonts w:ascii="David" w:hAnsi="David" w:cs="David" w:hint="cs"/>
          <w:noProof/>
          <w:sz w:val="24"/>
          <w:szCs w:val="24"/>
          <w:rtl/>
        </w:rPr>
        <w:t>-</w:t>
      </w:r>
      <w:r w:rsidR="008130AB" w:rsidRPr="000D1E76">
        <w:rPr>
          <w:rFonts w:ascii="David" w:hAnsi="David" w:cs="David"/>
          <w:noProof/>
          <w:sz w:val="24"/>
          <w:szCs w:val="24"/>
          <w:rtl/>
        </w:rPr>
        <w:t>מלאכותית עשויה לזכות בלגיטימציה דומה או אף גבוהה מזו של גורם אנושי, אך בהקשרים אחרים לא.</w:t>
      </w:r>
      <w:r w:rsidR="0061495D" w:rsidRPr="007B4CDF">
        <w:rPr>
          <w:rStyle w:val="FootnoteReference"/>
          <w:rFonts w:ascii="David" w:hAnsi="David" w:cs="David"/>
          <w:sz w:val="24"/>
          <w:szCs w:val="24"/>
          <w:rtl/>
        </w:rPr>
        <w:footnoteReference w:id="168"/>
      </w:r>
      <w:r w:rsidR="004052CB" w:rsidRPr="000D1E76">
        <w:rPr>
          <w:rFonts w:ascii="David" w:hAnsi="David" w:cs="David"/>
          <w:noProof/>
          <w:sz w:val="24"/>
          <w:szCs w:val="24"/>
          <w:rtl/>
        </w:rPr>
        <w:t xml:space="preserve"> מחקר שבחן תפישות הוגנות הליכית ולגיטימציה </w:t>
      </w:r>
      <w:r w:rsidR="004024BD" w:rsidRPr="000D1E76">
        <w:rPr>
          <w:rFonts w:ascii="David" w:hAnsi="David" w:cs="David"/>
          <w:noProof/>
          <w:sz w:val="24"/>
          <w:szCs w:val="24"/>
          <w:rtl/>
        </w:rPr>
        <w:t xml:space="preserve">של שופטים </w:t>
      </w:r>
      <w:r w:rsidR="004052CB" w:rsidRPr="000D1E76">
        <w:rPr>
          <w:rFonts w:ascii="David" w:hAnsi="David" w:cs="David"/>
          <w:noProof/>
          <w:sz w:val="24"/>
          <w:szCs w:val="24"/>
          <w:rtl/>
        </w:rPr>
        <w:t>כלפי החלטות מבוססות</w:t>
      </w:r>
      <w:r w:rsidR="00CA05E0">
        <w:rPr>
          <w:rFonts w:ascii="David" w:hAnsi="David" w:cs="David" w:hint="cs"/>
          <w:noProof/>
          <w:sz w:val="24"/>
          <w:szCs w:val="24"/>
          <w:rtl/>
        </w:rPr>
        <w:t>-</w:t>
      </w:r>
      <w:r w:rsidR="004052CB" w:rsidRPr="000D1E76">
        <w:rPr>
          <w:rFonts w:ascii="David" w:hAnsi="David" w:cs="David"/>
          <w:noProof/>
          <w:sz w:val="24"/>
          <w:szCs w:val="24"/>
          <w:rtl/>
        </w:rPr>
        <w:t>בינה</w:t>
      </w:r>
      <w:r w:rsidR="00CA05E0">
        <w:rPr>
          <w:rFonts w:ascii="David" w:hAnsi="David" w:cs="David" w:hint="cs"/>
          <w:noProof/>
          <w:sz w:val="24"/>
          <w:szCs w:val="24"/>
          <w:rtl/>
        </w:rPr>
        <w:t>-</w:t>
      </w:r>
      <w:r w:rsidR="004052CB" w:rsidRPr="000D1E76">
        <w:rPr>
          <w:rFonts w:ascii="David" w:hAnsi="David" w:cs="David"/>
          <w:noProof/>
          <w:sz w:val="24"/>
          <w:szCs w:val="24"/>
          <w:rtl/>
        </w:rPr>
        <w:t>מלאכותית במערכת הצדק הפלילית מצא עמדות שליליות וחשש שכניסת אלגור</w:t>
      </w:r>
      <w:r w:rsidR="0048534E" w:rsidRPr="000D1E76">
        <w:rPr>
          <w:rFonts w:ascii="David" w:hAnsi="David" w:cs="David"/>
          <w:noProof/>
          <w:sz w:val="24"/>
          <w:szCs w:val="24"/>
          <w:rtl/>
        </w:rPr>
        <w:t>יתמים תפגע בלגיטימציה של המערכת.</w:t>
      </w:r>
      <w:r w:rsidR="004052CB" w:rsidRPr="007B4CDF">
        <w:rPr>
          <w:rStyle w:val="FootnoteReference"/>
          <w:rFonts w:ascii="David" w:hAnsi="David" w:cs="David"/>
          <w:sz w:val="24"/>
          <w:szCs w:val="24"/>
          <w:rtl/>
        </w:rPr>
        <w:footnoteReference w:id="169"/>
      </w:r>
      <w:r w:rsidR="002E735A" w:rsidRPr="000D1E76">
        <w:rPr>
          <w:rFonts w:ascii="David" w:hAnsi="David" w:cs="David"/>
          <w:noProof/>
          <w:sz w:val="24"/>
          <w:szCs w:val="24"/>
          <w:rtl/>
        </w:rPr>
        <w:t xml:space="preserve"> </w:t>
      </w:r>
      <w:r w:rsidR="00C54F32" w:rsidRPr="000D1E76">
        <w:rPr>
          <w:rFonts w:ascii="David" w:hAnsi="David" w:cs="David"/>
          <w:noProof/>
          <w:sz w:val="24"/>
          <w:szCs w:val="24"/>
          <w:rtl/>
        </w:rPr>
        <w:t xml:space="preserve">בניסוי מעבדה נמצאו תפישות הוגנות גבוהות יותר לאלגוריתם על פני מעורבות אנושית בהליך גישורי, בעוד שהגורם </w:t>
      </w:r>
      <w:r w:rsidR="0048534E" w:rsidRPr="000D1E76">
        <w:rPr>
          <w:rFonts w:ascii="David" w:hAnsi="David" w:cs="David"/>
          <w:noProof/>
          <w:sz w:val="24"/>
          <w:szCs w:val="24"/>
          <w:rtl/>
        </w:rPr>
        <w:t>האנושי</w:t>
      </w:r>
      <w:r w:rsidR="00C54F32" w:rsidRPr="000D1E76">
        <w:rPr>
          <w:rFonts w:ascii="David" w:hAnsi="David" w:cs="David"/>
          <w:noProof/>
          <w:sz w:val="24"/>
          <w:szCs w:val="24"/>
          <w:rtl/>
        </w:rPr>
        <w:t xml:space="preserve"> נתפס כהוגן יותר כאשר מדובר היה בהכרעה.</w:t>
      </w:r>
      <w:r w:rsidR="00C54F32" w:rsidRPr="007B4CDF">
        <w:rPr>
          <w:rStyle w:val="FootnoteReference"/>
          <w:rFonts w:ascii="David" w:hAnsi="David" w:cs="David"/>
          <w:sz w:val="24"/>
          <w:szCs w:val="24"/>
          <w:rtl/>
        </w:rPr>
        <w:footnoteReference w:id="170"/>
      </w:r>
      <w:r w:rsidR="00C54F32" w:rsidRPr="000D1E76">
        <w:rPr>
          <w:rFonts w:ascii="David" w:hAnsi="David" w:cs="David"/>
          <w:noProof/>
          <w:sz w:val="24"/>
          <w:szCs w:val="24"/>
          <w:rtl/>
        </w:rPr>
        <w:t xml:space="preserve"> </w:t>
      </w:r>
      <w:r w:rsidR="002E735A" w:rsidRPr="000D1E76">
        <w:rPr>
          <w:rFonts w:ascii="David" w:hAnsi="David" w:cs="David"/>
          <w:noProof/>
          <w:sz w:val="24"/>
          <w:szCs w:val="24"/>
          <w:rtl/>
        </w:rPr>
        <w:t xml:space="preserve">מחקר נוסף מצא אישוש להעדפה להכרעה אנושית, אך באורח מעניין נמצא כי העדפה זו אינה נובעת מהתכונות המזוהות עם האנושיות של מקבלי ההחלטות כי אם </w:t>
      </w:r>
      <w:r w:rsidR="007E01EA" w:rsidRPr="000D1E76">
        <w:rPr>
          <w:rFonts w:ascii="David" w:hAnsi="David" w:cs="David"/>
          <w:noProof/>
          <w:sz w:val="24"/>
          <w:szCs w:val="24"/>
          <w:rtl/>
        </w:rPr>
        <w:t>מה</w:t>
      </w:r>
      <w:r w:rsidR="002E735A" w:rsidRPr="000D1E76">
        <w:rPr>
          <w:rFonts w:ascii="David" w:hAnsi="David" w:cs="David"/>
          <w:noProof/>
          <w:sz w:val="24"/>
          <w:szCs w:val="24"/>
          <w:rtl/>
        </w:rPr>
        <w:t>דיוק, היסודיות וההסברים המזוהים ע</w:t>
      </w:r>
      <w:r w:rsidR="009A3B0B">
        <w:rPr>
          <w:rFonts w:ascii="David" w:hAnsi="David" w:cs="David" w:hint="cs"/>
          <w:noProof/>
          <w:sz w:val="24"/>
          <w:szCs w:val="24"/>
          <w:rtl/>
        </w:rPr>
        <w:t>י</w:t>
      </w:r>
      <w:r w:rsidR="002E735A" w:rsidRPr="000D1E76">
        <w:rPr>
          <w:rFonts w:ascii="David" w:hAnsi="David" w:cs="David"/>
          <w:noProof/>
          <w:sz w:val="24"/>
          <w:szCs w:val="24"/>
          <w:rtl/>
        </w:rPr>
        <w:t>מם</w:t>
      </w:r>
      <w:r w:rsidR="0048534E" w:rsidRPr="000D1E76">
        <w:rPr>
          <w:rFonts w:ascii="David" w:hAnsi="David" w:cs="David"/>
          <w:noProof/>
          <w:sz w:val="24"/>
          <w:szCs w:val="24"/>
          <w:rtl/>
        </w:rPr>
        <w:t>, מה שנתפס כיכולת לעשות קונטקסטואליזציה</w:t>
      </w:r>
      <w:r w:rsidR="002E735A" w:rsidRPr="000D1E76">
        <w:rPr>
          <w:rFonts w:ascii="David" w:hAnsi="David" w:cs="David"/>
          <w:noProof/>
          <w:sz w:val="24"/>
          <w:szCs w:val="24"/>
          <w:rtl/>
        </w:rPr>
        <w:t>.</w:t>
      </w:r>
      <w:r w:rsidR="002E735A" w:rsidRPr="007B4CDF">
        <w:rPr>
          <w:rStyle w:val="FootnoteReference"/>
          <w:rFonts w:ascii="David" w:hAnsi="David" w:cs="David"/>
          <w:sz w:val="24"/>
          <w:szCs w:val="24"/>
          <w:rtl/>
        </w:rPr>
        <w:footnoteReference w:id="171"/>
      </w:r>
      <w:r w:rsidR="002E735A" w:rsidRPr="000D1E76">
        <w:rPr>
          <w:rFonts w:ascii="David" w:hAnsi="David" w:cs="David"/>
          <w:noProof/>
          <w:sz w:val="24"/>
          <w:szCs w:val="24"/>
          <w:rtl/>
        </w:rPr>
        <w:t xml:space="preserve"> </w:t>
      </w:r>
      <w:r w:rsidR="0048534E" w:rsidRPr="000D1E76">
        <w:rPr>
          <w:rFonts w:ascii="David" w:hAnsi="David" w:cs="David"/>
          <w:noProof/>
          <w:sz w:val="24"/>
          <w:szCs w:val="24"/>
          <w:rtl/>
        </w:rPr>
        <w:t>לצד מחקרים אלה, היו כאלה שהראו העדפה להכרעה אלגוריתמית בהקשרים משפטיים ומעין-משפטיים מנקודת מבט של הוגנות הליכית.</w:t>
      </w:r>
      <w:r w:rsidR="0048534E" w:rsidRPr="007B4CDF">
        <w:rPr>
          <w:rStyle w:val="FootnoteReference"/>
          <w:rFonts w:ascii="David" w:hAnsi="David" w:cs="David"/>
          <w:sz w:val="24"/>
          <w:szCs w:val="24"/>
          <w:rtl/>
        </w:rPr>
        <w:footnoteReference w:id="172"/>
      </w:r>
      <w:r w:rsidR="0048534E" w:rsidRPr="000D1E76">
        <w:rPr>
          <w:rFonts w:ascii="David" w:hAnsi="David" w:cs="David"/>
          <w:noProof/>
          <w:sz w:val="24"/>
          <w:szCs w:val="24"/>
          <w:rtl/>
        </w:rPr>
        <w:t xml:space="preserve"> </w:t>
      </w:r>
      <w:r w:rsidR="002E735A" w:rsidRPr="000D1E76">
        <w:rPr>
          <w:rFonts w:ascii="David" w:hAnsi="David" w:cs="David"/>
          <w:noProof/>
          <w:sz w:val="24"/>
          <w:szCs w:val="24"/>
          <w:rtl/>
        </w:rPr>
        <w:t xml:space="preserve">מעניין במיוחד הממצא </w:t>
      </w:r>
      <w:r w:rsidR="009A3B0B">
        <w:rPr>
          <w:rFonts w:ascii="David" w:hAnsi="David" w:cs="David" w:hint="cs"/>
          <w:noProof/>
          <w:sz w:val="24"/>
          <w:szCs w:val="24"/>
          <w:rtl/>
        </w:rPr>
        <w:t>ש</w:t>
      </w:r>
      <w:r w:rsidR="002E735A" w:rsidRPr="000D1E76">
        <w:rPr>
          <w:rFonts w:ascii="David" w:hAnsi="David" w:cs="David"/>
          <w:noProof/>
          <w:sz w:val="24"/>
          <w:szCs w:val="24"/>
          <w:rtl/>
        </w:rPr>
        <w:t>לפיו מתן הזדמנות להשמעת קול בפני אלגוריתם היה משמעותי למשתתפים והצליח למתן את היתרון שיוחס להכרעה אנושית.</w:t>
      </w:r>
      <w:r w:rsidR="002E735A" w:rsidRPr="007B4CDF">
        <w:rPr>
          <w:rStyle w:val="FootnoteReference"/>
          <w:rFonts w:ascii="David" w:hAnsi="David" w:cs="David"/>
          <w:sz w:val="24"/>
          <w:szCs w:val="24"/>
          <w:rtl/>
        </w:rPr>
        <w:footnoteReference w:id="173"/>
      </w:r>
      <w:r w:rsidR="008130AB" w:rsidRPr="000D1E76">
        <w:rPr>
          <w:rFonts w:ascii="David" w:hAnsi="David" w:cs="David"/>
          <w:noProof/>
          <w:sz w:val="24"/>
          <w:szCs w:val="24"/>
          <w:rtl/>
        </w:rPr>
        <w:t xml:space="preserve"> </w:t>
      </w:r>
      <w:r w:rsidR="0091480F" w:rsidRPr="000D1E76">
        <w:rPr>
          <w:rFonts w:ascii="David" w:hAnsi="David" w:cs="David"/>
          <w:noProof/>
          <w:sz w:val="24"/>
          <w:szCs w:val="24"/>
          <w:rtl/>
        </w:rPr>
        <w:t xml:space="preserve">גם במחקר על </w:t>
      </w:r>
      <w:r w:rsidR="009C157F" w:rsidRPr="000D1E76">
        <w:rPr>
          <w:rFonts w:ascii="David" w:hAnsi="David" w:cs="David"/>
          <w:noProof/>
          <w:sz w:val="24"/>
          <w:szCs w:val="24"/>
          <w:rtl/>
        </w:rPr>
        <w:t>סינון ו</w:t>
      </w:r>
      <w:r w:rsidR="0091480F" w:rsidRPr="000D1E76">
        <w:rPr>
          <w:rFonts w:ascii="David" w:hAnsi="David" w:cs="David"/>
          <w:noProof/>
          <w:sz w:val="24"/>
          <w:szCs w:val="24"/>
          <w:rtl/>
        </w:rPr>
        <w:t xml:space="preserve">הסרת תכנים </w:t>
      </w:r>
      <w:r w:rsidR="009C157F" w:rsidRPr="000D1E76">
        <w:rPr>
          <w:rFonts w:ascii="David" w:hAnsi="David" w:cs="David"/>
          <w:noProof/>
          <w:sz w:val="24"/>
          <w:szCs w:val="24"/>
          <w:rtl/>
        </w:rPr>
        <w:t xml:space="preserve">פוגעניים </w:t>
      </w:r>
      <w:r w:rsidR="0091480F" w:rsidRPr="000D1E76">
        <w:rPr>
          <w:rFonts w:ascii="David" w:hAnsi="David" w:cs="David"/>
          <w:noProof/>
          <w:sz w:val="24"/>
          <w:szCs w:val="24"/>
          <w:rtl/>
        </w:rPr>
        <w:t xml:space="preserve">בטוויטר על ידי אלגוריתם </w:t>
      </w:r>
      <w:r w:rsidR="0048534E" w:rsidRPr="000D1E76">
        <w:rPr>
          <w:rFonts w:ascii="David" w:hAnsi="David" w:cs="David"/>
          <w:noProof/>
          <w:sz w:val="24"/>
          <w:szCs w:val="24"/>
          <w:rtl/>
        </w:rPr>
        <w:t>נ</w:t>
      </w:r>
      <w:r w:rsidR="0091480F" w:rsidRPr="000D1E76">
        <w:rPr>
          <w:rFonts w:ascii="David" w:hAnsi="David" w:cs="David"/>
          <w:noProof/>
          <w:sz w:val="24"/>
          <w:szCs w:val="24"/>
          <w:rtl/>
        </w:rPr>
        <w:t xml:space="preserve">מצא שלאלגוריתמים מיוחסות תכונות המזוהות על פי רוב עם התערבות אנושית בהכרעה בסכסוך. החוקרים מצאו </w:t>
      </w:r>
      <w:r w:rsidR="00A93D77" w:rsidRPr="000D1E76">
        <w:rPr>
          <w:rFonts w:ascii="David" w:hAnsi="David" w:cs="David"/>
          <w:noProof/>
          <w:sz w:val="24"/>
          <w:szCs w:val="24"/>
          <w:rtl/>
        </w:rPr>
        <w:t>יחס</w:t>
      </w:r>
      <w:r w:rsidR="0091480F" w:rsidRPr="000D1E76">
        <w:rPr>
          <w:rFonts w:ascii="David" w:hAnsi="David" w:cs="David"/>
          <w:noProof/>
          <w:sz w:val="24"/>
          <w:szCs w:val="24"/>
          <w:rtl/>
        </w:rPr>
        <w:t xml:space="preserve"> </w:t>
      </w:r>
      <w:r w:rsidR="00A93D77" w:rsidRPr="000D1E76">
        <w:rPr>
          <w:rFonts w:ascii="David" w:hAnsi="David" w:cs="David"/>
          <w:noProof/>
          <w:sz w:val="24"/>
          <w:szCs w:val="24"/>
          <w:rtl/>
        </w:rPr>
        <w:t xml:space="preserve">הפוך </w:t>
      </w:r>
      <w:r w:rsidR="0091480F" w:rsidRPr="000D1E76">
        <w:rPr>
          <w:rFonts w:ascii="David" w:hAnsi="David" w:cs="David"/>
          <w:noProof/>
          <w:sz w:val="24"/>
          <w:szCs w:val="24"/>
          <w:rtl/>
        </w:rPr>
        <w:t>בין תפישות הוגנות ההליך, ובייחוד של השאלה האם משתמשים תפשו את היחס בהליך כמכבד, לבין הישנות התנהגות מפרה לאחר קיומו של הליך הסרת התכנים.</w:t>
      </w:r>
      <w:r w:rsidR="0091480F" w:rsidRPr="007B4CDF">
        <w:rPr>
          <w:rStyle w:val="FootnoteReference"/>
          <w:rFonts w:ascii="David" w:hAnsi="David" w:cs="David"/>
          <w:sz w:val="24"/>
          <w:szCs w:val="24"/>
          <w:rtl/>
        </w:rPr>
        <w:footnoteReference w:id="174"/>
      </w:r>
      <w:r w:rsidR="0091480F" w:rsidRPr="000D1E76">
        <w:rPr>
          <w:rFonts w:ascii="David" w:hAnsi="David" w:cs="David"/>
          <w:noProof/>
          <w:sz w:val="24"/>
          <w:szCs w:val="24"/>
          <w:rtl/>
        </w:rPr>
        <w:t xml:space="preserve"> </w:t>
      </w:r>
    </w:p>
    <w:p w14:paraId="56BB9308" w14:textId="77777777" w:rsidR="00903BD4" w:rsidRPr="000D1E76" w:rsidRDefault="008130AB" w:rsidP="002C6F84">
      <w:pPr>
        <w:tabs>
          <w:tab w:val="left" w:pos="0"/>
        </w:tabs>
        <w:bidi/>
        <w:spacing w:after="0" w:line="276" w:lineRule="auto"/>
        <w:jc w:val="both"/>
        <w:rPr>
          <w:rFonts w:ascii="David" w:hAnsi="David" w:cs="David"/>
          <w:noProof/>
          <w:sz w:val="24"/>
          <w:szCs w:val="24"/>
          <w:rtl/>
        </w:rPr>
      </w:pPr>
      <w:r w:rsidRPr="000D1E76">
        <w:rPr>
          <w:rFonts w:ascii="David" w:hAnsi="David" w:cs="David"/>
          <w:noProof/>
          <w:sz w:val="24"/>
          <w:szCs w:val="24"/>
          <w:rtl/>
        </w:rPr>
        <w:tab/>
      </w:r>
    </w:p>
    <w:p w14:paraId="4D24DAAC" w14:textId="574D5BEA" w:rsidR="008130AB" w:rsidRPr="000D1E76" w:rsidRDefault="005B31C5" w:rsidP="000B2ACF">
      <w:pPr>
        <w:tabs>
          <w:tab w:val="left" w:pos="0"/>
        </w:tabs>
        <w:bidi/>
        <w:spacing w:after="0" w:line="276" w:lineRule="auto"/>
        <w:jc w:val="both"/>
        <w:rPr>
          <w:rFonts w:ascii="David" w:hAnsi="David" w:cs="David"/>
          <w:noProof/>
          <w:sz w:val="24"/>
          <w:szCs w:val="24"/>
          <w:rtl/>
        </w:rPr>
      </w:pPr>
      <w:r w:rsidRPr="000D1E76">
        <w:rPr>
          <w:rFonts w:ascii="David" w:hAnsi="David" w:cs="David"/>
          <w:noProof/>
          <w:sz w:val="24"/>
          <w:szCs w:val="24"/>
          <w:rtl/>
        </w:rPr>
        <w:t>מעבר לתפישותיהם של צדדים המשתתפים בהליך, מרחפות שאלות מוסריות לגבי עצם ההאצלה של סמכויות קבלת החלטות למכונה ב</w:t>
      </w:r>
      <w:r w:rsidR="00871D3B" w:rsidRPr="000D1E76">
        <w:rPr>
          <w:rFonts w:ascii="David" w:hAnsi="David" w:cs="David"/>
          <w:noProof/>
          <w:sz w:val="24"/>
          <w:szCs w:val="24"/>
          <w:rtl/>
        </w:rPr>
        <w:t xml:space="preserve">הקשר של </w:t>
      </w:r>
      <w:r w:rsidRPr="000D1E76">
        <w:rPr>
          <w:rFonts w:ascii="David" w:hAnsi="David" w:cs="David"/>
          <w:noProof/>
          <w:sz w:val="24"/>
          <w:szCs w:val="24"/>
          <w:rtl/>
        </w:rPr>
        <w:t>יישוב סכסוכים</w:t>
      </w:r>
      <w:r w:rsidR="002F6E8B" w:rsidRPr="000D1E76">
        <w:rPr>
          <w:rFonts w:ascii="David" w:hAnsi="David" w:cs="David"/>
          <w:noProof/>
          <w:sz w:val="24"/>
          <w:szCs w:val="24"/>
          <w:rtl/>
        </w:rPr>
        <w:t>. הדברים נכונים</w:t>
      </w:r>
      <w:r w:rsidRPr="000D1E76">
        <w:rPr>
          <w:rFonts w:ascii="David" w:hAnsi="David" w:cs="David"/>
          <w:noProof/>
          <w:sz w:val="24"/>
          <w:szCs w:val="24"/>
          <w:rtl/>
        </w:rPr>
        <w:t xml:space="preserve"> לא רק </w:t>
      </w:r>
      <w:r w:rsidR="00871D3B" w:rsidRPr="000D1E76">
        <w:rPr>
          <w:rFonts w:ascii="David" w:hAnsi="David" w:cs="David"/>
          <w:noProof/>
          <w:sz w:val="24"/>
          <w:szCs w:val="24"/>
          <w:rtl/>
        </w:rPr>
        <w:t xml:space="preserve">בזירה </w:t>
      </w:r>
      <w:r w:rsidRPr="000D1E76">
        <w:rPr>
          <w:rFonts w:ascii="David" w:hAnsi="David" w:cs="David"/>
          <w:noProof/>
          <w:sz w:val="24"/>
          <w:szCs w:val="24"/>
          <w:rtl/>
        </w:rPr>
        <w:t>הציבורי</w:t>
      </w:r>
      <w:r w:rsidR="00871D3B" w:rsidRPr="000D1E76">
        <w:rPr>
          <w:rFonts w:ascii="David" w:hAnsi="David" w:cs="David"/>
          <w:noProof/>
          <w:sz w:val="24"/>
          <w:szCs w:val="24"/>
          <w:rtl/>
        </w:rPr>
        <w:t>ת</w:t>
      </w:r>
      <w:r w:rsidRPr="000D1E76">
        <w:rPr>
          <w:rFonts w:ascii="David" w:hAnsi="David" w:cs="David"/>
          <w:noProof/>
          <w:sz w:val="24"/>
          <w:szCs w:val="24"/>
          <w:rtl/>
        </w:rPr>
        <w:t xml:space="preserve">, </w:t>
      </w:r>
      <w:r w:rsidR="00871D3B" w:rsidRPr="000D1E76">
        <w:rPr>
          <w:rFonts w:ascii="David" w:hAnsi="David" w:cs="David"/>
          <w:noProof/>
          <w:sz w:val="24"/>
          <w:szCs w:val="24"/>
          <w:rtl/>
        </w:rPr>
        <w:t>כיוון שגם יישוב סכסוכים</w:t>
      </w:r>
      <w:r w:rsidRPr="000D1E76">
        <w:rPr>
          <w:rFonts w:ascii="David" w:hAnsi="David" w:cs="David"/>
          <w:noProof/>
          <w:sz w:val="24"/>
          <w:szCs w:val="24"/>
          <w:rtl/>
        </w:rPr>
        <w:t xml:space="preserve"> פרטי מעורר שאלות של פערי כוחות והעדר שקיפות</w:t>
      </w:r>
      <w:r w:rsidR="00871D3B" w:rsidRPr="000D1E76">
        <w:rPr>
          <w:rFonts w:ascii="David" w:hAnsi="David" w:cs="David"/>
          <w:noProof/>
          <w:sz w:val="24"/>
          <w:szCs w:val="24"/>
          <w:rtl/>
        </w:rPr>
        <w:t xml:space="preserve">, ואף </w:t>
      </w:r>
      <w:r w:rsidRPr="000D1E76">
        <w:rPr>
          <w:rFonts w:ascii="David" w:hAnsi="David" w:cs="David"/>
          <w:noProof/>
          <w:sz w:val="24"/>
          <w:szCs w:val="24"/>
          <w:rtl/>
        </w:rPr>
        <w:t xml:space="preserve">ביתר שאת. למעשה, הכניסה של בינה מלאכותית לזירת יישוב הסכסוכים </w:t>
      </w:r>
      <w:r w:rsidR="000B2ACF" w:rsidRPr="000D1E76">
        <w:rPr>
          <w:rFonts w:ascii="David" w:hAnsi="David" w:cs="David"/>
          <w:noProof/>
          <w:sz w:val="24"/>
          <w:szCs w:val="24"/>
          <w:rtl/>
        </w:rPr>
        <w:t xml:space="preserve">מקדימה בחלק מהזירות </w:t>
      </w:r>
      <w:r w:rsidR="009C157F" w:rsidRPr="000D1E76">
        <w:rPr>
          <w:rFonts w:ascii="David" w:hAnsi="David" w:cs="David"/>
          <w:noProof/>
          <w:sz w:val="24"/>
          <w:szCs w:val="24"/>
          <w:rtl/>
        </w:rPr>
        <w:t xml:space="preserve">את החשיבה המוסדרת </w:t>
      </w:r>
      <w:r w:rsidRPr="000D1E76">
        <w:rPr>
          <w:rFonts w:ascii="David" w:hAnsi="David" w:cs="David"/>
          <w:noProof/>
          <w:sz w:val="24"/>
          <w:szCs w:val="24"/>
          <w:rtl/>
        </w:rPr>
        <w:t>על ההיבטים הנורמטיבי</w:t>
      </w:r>
      <w:r w:rsidR="00023B47">
        <w:rPr>
          <w:rFonts w:ascii="David" w:hAnsi="David" w:cs="David" w:hint="cs"/>
          <w:noProof/>
          <w:sz w:val="24"/>
          <w:szCs w:val="24"/>
          <w:rtl/>
        </w:rPr>
        <w:t>י</w:t>
      </w:r>
      <w:r w:rsidRPr="000D1E76">
        <w:rPr>
          <w:rFonts w:ascii="David" w:hAnsi="David" w:cs="David"/>
          <w:noProof/>
          <w:sz w:val="24"/>
          <w:szCs w:val="24"/>
          <w:rtl/>
        </w:rPr>
        <w:t>ם של מהלך זה. השימוש בבינה מלאכותית עד כה א</w:t>
      </w:r>
      <w:r w:rsidR="00023B47">
        <w:rPr>
          <w:rFonts w:ascii="David" w:hAnsi="David" w:cs="David" w:hint="cs"/>
          <w:noProof/>
          <w:sz w:val="24"/>
          <w:szCs w:val="24"/>
          <w:rtl/>
        </w:rPr>
        <w:t>ו</w:t>
      </w:r>
      <w:r w:rsidRPr="000D1E76">
        <w:rPr>
          <w:rFonts w:ascii="David" w:hAnsi="David" w:cs="David"/>
          <w:noProof/>
          <w:sz w:val="24"/>
          <w:szCs w:val="24"/>
          <w:rtl/>
        </w:rPr>
        <w:t xml:space="preserve">מנם מוגבל, אבל מדובר בתופעה שהולכת וצוברת תאוצה ושהיקפה חורג מהכרעה של מקבלי החלטות, </w:t>
      </w:r>
      <w:r w:rsidR="005138E4" w:rsidRPr="000D1E76">
        <w:rPr>
          <w:rFonts w:ascii="David" w:hAnsi="David" w:cs="David"/>
          <w:noProof/>
          <w:sz w:val="24"/>
          <w:szCs w:val="24"/>
          <w:rtl/>
        </w:rPr>
        <w:t>ו</w:t>
      </w:r>
      <w:r w:rsidRPr="000D1E76">
        <w:rPr>
          <w:rFonts w:ascii="David" w:hAnsi="David" w:cs="David"/>
          <w:noProof/>
          <w:sz w:val="24"/>
          <w:szCs w:val="24"/>
          <w:rtl/>
        </w:rPr>
        <w:t xml:space="preserve">כולל רבדים מגוונים </w:t>
      </w:r>
      <w:r w:rsidR="00023B47">
        <w:rPr>
          <w:rFonts w:ascii="David" w:hAnsi="David" w:cs="David" w:hint="cs"/>
          <w:noProof/>
          <w:sz w:val="24"/>
          <w:szCs w:val="24"/>
          <w:rtl/>
        </w:rPr>
        <w:t>ש</w:t>
      </w:r>
      <w:r w:rsidRPr="000D1E76">
        <w:rPr>
          <w:rFonts w:ascii="David" w:hAnsi="David" w:cs="David"/>
          <w:noProof/>
          <w:sz w:val="24"/>
          <w:szCs w:val="24"/>
          <w:rtl/>
        </w:rPr>
        <w:t>בהם בינה מלאכותית יכולה להיות מהולה בניהול, ביישוב ובמניעה של סכסוכים.</w:t>
      </w:r>
      <w:r w:rsidR="00F20B0A" w:rsidRPr="000D1E76">
        <w:rPr>
          <w:rFonts w:ascii="David" w:hAnsi="David" w:cs="David"/>
          <w:noProof/>
          <w:sz w:val="24"/>
          <w:szCs w:val="24"/>
          <w:rtl/>
        </w:rPr>
        <w:t xml:space="preserve"> </w:t>
      </w:r>
      <w:r w:rsidR="004C7CAA" w:rsidRPr="000D1E76">
        <w:rPr>
          <w:rFonts w:ascii="David" w:hAnsi="David" w:cs="David"/>
          <w:noProof/>
          <w:sz w:val="24"/>
          <w:szCs w:val="24"/>
          <w:rtl/>
        </w:rPr>
        <w:t>חשוב לציין שגם כאשר אין אימוץ פורמלי של מערכות מבוססות</w:t>
      </w:r>
      <w:r w:rsidR="00CA05E0">
        <w:rPr>
          <w:rFonts w:ascii="David" w:hAnsi="David" w:cs="David" w:hint="cs"/>
          <w:noProof/>
          <w:sz w:val="24"/>
          <w:szCs w:val="24"/>
          <w:rtl/>
        </w:rPr>
        <w:t>-</w:t>
      </w:r>
      <w:r w:rsidR="004C7CAA" w:rsidRPr="000D1E76">
        <w:rPr>
          <w:rFonts w:ascii="David" w:hAnsi="David" w:cs="David"/>
          <w:noProof/>
          <w:sz w:val="24"/>
          <w:szCs w:val="24"/>
          <w:rtl/>
        </w:rPr>
        <w:t>בינה</w:t>
      </w:r>
      <w:r w:rsidR="00CA05E0">
        <w:rPr>
          <w:rFonts w:ascii="David" w:hAnsi="David" w:cs="David" w:hint="cs"/>
          <w:noProof/>
          <w:sz w:val="24"/>
          <w:szCs w:val="24"/>
          <w:rtl/>
        </w:rPr>
        <w:t>-</w:t>
      </w:r>
      <w:r w:rsidR="004C7CAA" w:rsidRPr="000D1E76">
        <w:rPr>
          <w:rFonts w:ascii="David" w:hAnsi="David" w:cs="David"/>
          <w:noProof/>
          <w:sz w:val="24"/>
          <w:szCs w:val="24"/>
          <w:rtl/>
        </w:rPr>
        <w:t>מלאכותית ניכר כי נעשה שימוש בכלים מבוססי-בינה</w:t>
      </w:r>
      <w:r w:rsidR="00023B47">
        <w:rPr>
          <w:rFonts w:ascii="David" w:hAnsi="David" w:cs="David" w:hint="cs"/>
          <w:noProof/>
          <w:sz w:val="24"/>
          <w:szCs w:val="24"/>
          <w:rtl/>
        </w:rPr>
        <w:t>-</w:t>
      </w:r>
      <w:r w:rsidR="004C7CAA" w:rsidRPr="000D1E76">
        <w:rPr>
          <w:rFonts w:ascii="David" w:hAnsi="David" w:cs="David"/>
          <w:noProof/>
          <w:sz w:val="24"/>
          <w:szCs w:val="24"/>
          <w:rtl/>
        </w:rPr>
        <w:t>מלאכותית גנרטיבית הן בבתי המשפט, הן בזירה הא-פורמלית.</w:t>
      </w:r>
      <w:r w:rsidR="003421A1" w:rsidRPr="007B4CDF">
        <w:rPr>
          <w:rStyle w:val="FootnoteReference"/>
          <w:rFonts w:ascii="David" w:hAnsi="David" w:cs="David"/>
          <w:sz w:val="24"/>
          <w:szCs w:val="24"/>
          <w:rtl/>
        </w:rPr>
        <w:footnoteReference w:id="175"/>
      </w:r>
      <w:r w:rsidR="004C7CAA" w:rsidRPr="000D1E76">
        <w:rPr>
          <w:rFonts w:ascii="David" w:hAnsi="David" w:cs="David"/>
          <w:noProof/>
          <w:sz w:val="24"/>
          <w:szCs w:val="24"/>
          <w:rtl/>
        </w:rPr>
        <w:t xml:space="preserve"> </w:t>
      </w:r>
    </w:p>
    <w:p w14:paraId="60E44AEF" w14:textId="77777777" w:rsidR="00903BD4" w:rsidRPr="000D1E76" w:rsidRDefault="00903BD4" w:rsidP="002C6F84">
      <w:pPr>
        <w:tabs>
          <w:tab w:val="left" w:pos="0"/>
        </w:tabs>
        <w:bidi/>
        <w:spacing w:after="0" w:line="276" w:lineRule="auto"/>
        <w:jc w:val="both"/>
        <w:rPr>
          <w:rFonts w:ascii="David" w:hAnsi="David" w:cs="David"/>
          <w:b/>
          <w:noProof/>
          <w:sz w:val="24"/>
          <w:szCs w:val="24"/>
          <w:rtl/>
        </w:rPr>
      </w:pPr>
    </w:p>
    <w:p w14:paraId="6E142436" w14:textId="77777777" w:rsidR="00BC03E2" w:rsidRPr="000D1E76" w:rsidRDefault="00BC03E2" w:rsidP="002C6F84">
      <w:pPr>
        <w:pStyle w:val="ListParagraph"/>
        <w:bidi/>
        <w:spacing w:line="276" w:lineRule="auto"/>
        <w:ind w:left="360"/>
        <w:rPr>
          <w:rFonts w:ascii="David" w:hAnsi="David" w:cs="David"/>
          <w:noProof/>
          <w:sz w:val="24"/>
          <w:szCs w:val="24"/>
        </w:rPr>
      </w:pPr>
    </w:p>
    <w:p w14:paraId="15BE2FA5" w14:textId="77777777" w:rsidR="00BC03E2" w:rsidRPr="000D1E76" w:rsidRDefault="00BC03E2" w:rsidP="007B4CDF">
      <w:pPr>
        <w:pStyle w:val="ListParagraph"/>
        <w:numPr>
          <w:ilvl w:val="0"/>
          <w:numId w:val="1"/>
        </w:numPr>
        <w:bidi/>
        <w:spacing w:line="276" w:lineRule="auto"/>
        <w:ind w:left="360" w:firstLine="0"/>
        <w:rPr>
          <w:rFonts w:ascii="David" w:hAnsi="David" w:cs="David"/>
          <w:noProof/>
          <w:sz w:val="24"/>
          <w:szCs w:val="24"/>
        </w:rPr>
      </w:pPr>
      <w:r w:rsidRPr="000D1E76">
        <w:rPr>
          <w:rFonts w:ascii="David" w:hAnsi="David" w:cs="David"/>
          <w:noProof/>
          <w:sz w:val="24"/>
          <w:szCs w:val="24"/>
          <w:rtl/>
        </w:rPr>
        <w:lastRenderedPageBreak/>
        <w:t>לקראת תאוריה חדשה של יישוב סכסוכים: סדר יום מחקרי</w:t>
      </w:r>
      <w:r w:rsidR="003C25E0" w:rsidRPr="000D1E76">
        <w:rPr>
          <w:rFonts w:ascii="David" w:hAnsi="David" w:cs="David"/>
          <w:noProof/>
          <w:sz w:val="24"/>
          <w:szCs w:val="24"/>
          <w:rtl/>
        </w:rPr>
        <w:t xml:space="preserve"> להשפעות של "הצד השלישי הנמוג"</w:t>
      </w:r>
    </w:p>
    <w:p w14:paraId="67F722D4" w14:textId="6C1EE0DD" w:rsidR="003F5BCB" w:rsidRPr="000D1E76" w:rsidRDefault="001D324A" w:rsidP="00AF13EA">
      <w:pPr>
        <w:bidi/>
        <w:spacing w:line="276" w:lineRule="auto"/>
        <w:jc w:val="both"/>
        <w:rPr>
          <w:rFonts w:ascii="David" w:hAnsi="David" w:cs="David"/>
          <w:noProof/>
          <w:sz w:val="24"/>
          <w:szCs w:val="24"/>
          <w:rtl/>
        </w:rPr>
      </w:pPr>
      <w:r w:rsidRPr="000D1E76">
        <w:rPr>
          <w:rFonts w:ascii="David" w:hAnsi="David" w:cs="David"/>
          <w:noProof/>
          <w:sz w:val="24"/>
          <w:szCs w:val="24"/>
          <w:rtl/>
        </w:rPr>
        <w:t xml:space="preserve">כיצד חוקרים השפעה של </w:t>
      </w:r>
      <w:r w:rsidR="00871D3B" w:rsidRPr="000D1E76">
        <w:rPr>
          <w:rFonts w:ascii="David" w:hAnsi="David" w:cs="David"/>
          <w:noProof/>
          <w:sz w:val="24"/>
          <w:szCs w:val="24"/>
          <w:rtl/>
        </w:rPr>
        <w:t xml:space="preserve">חידוש </w:t>
      </w:r>
      <w:r w:rsidRPr="000D1E76">
        <w:rPr>
          <w:rFonts w:ascii="David" w:hAnsi="David" w:cs="David"/>
          <w:noProof/>
          <w:sz w:val="24"/>
          <w:szCs w:val="24"/>
          <w:rtl/>
        </w:rPr>
        <w:t xml:space="preserve">טכנולוגי </w:t>
      </w:r>
      <w:r w:rsidR="00DB0D5A" w:rsidRPr="000D1E76">
        <w:rPr>
          <w:rFonts w:ascii="David" w:hAnsi="David" w:cs="David"/>
          <w:noProof/>
          <w:sz w:val="24"/>
          <w:szCs w:val="24"/>
          <w:rtl/>
        </w:rPr>
        <w:t xml:space="preserve">שמבטיח לשנות מהיסוד את אחד ממאפייני </w:t>
      </w:r>
      <w:r w:rsidR="006358BC" w:rsidRPr="000D1E76">
        <w:rPr>
          <w:rFonts w:ascii="David" w:hAnsi="David" w:cs="David"/>
          <w:noProof/>
          <w:sz w:val="24"/>
          <w:szCs w:val="24"/>
          <w:rtl/>
        </w:rPr>
        <w:t xml:space="preserve">הבסיס </w:t>
      </w:r>
      <w:r w:rsidR="00DB0D5A" w:rsidRPr="000D1E76">
        <w:rPr>
          <w:rFonts w:ascii="David" w:hAnsi="David" w:cs="David"/>
          <w:noProof/>
          <w:sz w:val="24"/>
          <w:szCs w:val="24"/>
          <w:rtl/>
        </w:rPr>
        <w:t>של הליכים ליישוב סכסוכים?</w:t>
      </w:r>
      <w:r w:rsidR="002B264F" w:rsidRPr="000D1E76">
        <w:rPr>
          <w:rFonts w:ascii="David" w:hAnsi="David" w:cs="David"/>
          <w:noProof/>
          <w:sz w:val="24"/>
          <w:szCs w:val="24"/>
          <w:rtl/>
        </w:rPr>
        <w:t xml:space="preserve"> </w:t>
      </w:r>
      <w:r w:rsidR="008D41DF" w:rsidRPr="000D1E76">
        <w:rPr>
          <w:rFonts w:ascii="David" w:hAnsi="David" w:cs="David"/>
          <w:noProof/>
          <w:sz w:val="24"/>
          <w:szCs w:val="24"/>
          <w:rtl/>
        </w:rPr>
        <w:t xml:space="preserve">כפי שראינו, בשנים האחרונות יש גוף מחקרי הולך וגדל שעוסק בשאלות קרובות, אך אין עדיין מסגרת חשיבה כוללת על הטרנספורמציה שהליכים ליישוב סכסוכים צפויים לעבור מנקודת מבט הליכית. </w:t>
      </w:r>
      <w:r w:rsidR="00760D6F" w:rsidRPr="000D1E76">
        <w:rPr>
          <w:rFonts w:ascii="David" w:hAnsi="David" w:cs="David"/>
          <w:noProof/>
          <w:sz w:val="24"/>
          <w:szCs w:val="24"/>
          <w:rtl/>
        </w:rPr>
        <w:t xml:space="preserve">פרספקטיבה כזו מחייבת הישענות על העקרונות הבאים: א) הכרה בקשר בין הליך לתוצאה, ב) </w:t>
      </w:r>
      <w:r w:rsidR="00903BD4" w:rsidRPr="000D1E76">
        <w:rPr>
          <w:rFonts w:ascii="David" w:hAnsi="David" w:cs="David"/>
          <w:noProof/>
          <w:sz w:val="24"/>
          <w:szCs w:val="24"/>
          <w:rtl/>
        </w:rPr>
        <w:t>מחויבות להקשר</w:t>
      </w:r>
      <w:r w:rsidR="00760D6F" w:rsidRPr="000D1E76">
        <w:rPr>
          <w:rFonts w:ascii="David" w:hAnsi="David" w:cs="David"/>
          <w:noProof/>
          <w:sz w:val="24"/>
          <w:szCs w:val="24"/>
          <w:rtl/>
        </w:rPr>
        <w:t>, ג)</w:t>
      </w:r>
      <w:r w:rsidR="00903BD4" w:rsidRPr="000D1E76">
        <w:rPr>
          <w:rFonts w:ascii="David" w:hAnsi="David" w:cs="David"/>
          <w:noProof/>
          <w:sz w:val="24"/>
          <w:szCs w:val="24"/>
          <w:rtl/>
        </w:rPr>
        <w:t xml:space="preserve"> חיבור בין הפן התאורטי לאמפירי</w:t>
      </w:r>
      <w:r w:rsidR="00760D6F" w:rsidRPr="000D1E76">
        <w:rPr>
          <w:rFonts w:ascii="David" w:hAnsi="David" w:cs="David"/>
          <w:noProof/>
          <w:sz w:val="24"/>
          <w:szCs w:val="24"/>
          <w:rtl/>
        </w:rPr>
        <w:t xml:space="preserve">, </w:t>
      </w:r>
      <w:r w:rsidR="003F5BCB" w:rsidRPr="000D1E76">
        <w:rPr>
          <w:rFonts w:ascii="David" w:hAnsi="David" w:cs="David"/>
          <w:noProof/>
          <w:sz w:val="24"/>
          <w:szCs w:val="24"/>
          <w:rtl/>
        </w:rPr>
        <w:t xml:space="preserve">ו- ד) חשיבות נקודת המבט הסובייקטיבית של משתתפי ההליך ואחרים, לצד </w:t>
      </w:r>
      <w:r w:rsidR="006358BC" w:rsidRPr="000D1E76">
        <w:rPr>
          <w:rFonts w:ascii="David" w:hAnsi="David" w:cs="David"/>
          <w:noProof/>
          <w:sz w:val="24"/>
          <w:szCs w:val="24"/>
          <w:rtl/>
        </w:rPr>
        <w:t xml:space="preserve">איסוף וניתוח של </w:t>
      </w:r>
      <w:r w:rsidR="003F5BCB" w:rsidRPr="000D1E76">
        <w:rPr>
          <w:rFonts w:ascii="David" w:hAnsi="David" w:cs="David"/>
          <w:noProof/>
          <w:sz w:val="24"/>
          <w:szCs w:val="24"/>
          <w:rtl/>
        </w:rPr>
        <w:t>נתונים "אובייקטיביים"</w:t>
      </w:r>
      <w:r w:rsidR="00AF13EA">
        <w:rPr>
          <w:rFonts w:ascii="David" w:hAnsi="David" w:cs="David" w:hint="cs"/>
          <w:noProof/>
          <w:sz w:val="24"/>
          <w:szCs w:val="24"/>
          <w:rtl/>
        </w:rPr>
        <w:t>.</w:t>
      </w:r>
      <w:r w:rsidR="003F5BCB" w:rsidRPr="000D1E76">
        <w:rPr>
          <w:rFonts w:ascii="David" w:hAnsi="David" w:cs="David"/>
          <w:noProof/>
          <w:sz w:val="24"/>
          <w:szCs w:val="24"/>
          <w:rtl/>
        </w:rPr>
        <w:t xml:space="preserve"> </w:t>
      </w:r>
    </w:p>
    <w:p w14:paraId="3AFB1DA2" w14:textId="2A81DED4" w:rsidR="00002CD3" w:rsidRPr="000D1E76" w:rsidRDefault="00AE44EE" w:rsidP="007B4CDF">
      <w:pPr>
        <w:bidi/>
        <w:spacing w:line="276" w:lineRule="auto"/>
        <w:jc w:val="both"/>
        <w:rPr>
          <w:rFonts w:ascii="David" w:hAnsi="David" w:cs="David"/>
          <w:noProof/>
          <w:sz w:val="24"/>
          <w:szCs w:val="24"/>
          <w:rtl/>
        </w:rPr>
      </w:pPr>
      <w:r w:rsidRPr="000D1E76">
        <w:rPr>
          <w:rFonts w:ascii="David" w:hAnsi="David" w:cs="David"/>
          <w:noProof/>
          <w:sz w:val="24"/>
          <w:szCs w:val="24"/>
          <w:rtl/>
        </w:rPr>
        <w:t xml:space="preserve">העיקרון הראשון הוא ההכרה בקשר </w:t>
      </w:r>
      <w:r w:rsidR="000B2ACF">
        <w:rPr>
          <w:rFonts w:ascii="David" w:hAnsi="David" w:cs="David" w:hint="cs"/>
          <w:noProof/>
          <w:sz w:val="24"/>
          <w:szCs w:val="24"/>
          <w:rtl/>
        </w:rPr>
        <w:t>ש</w:t>
      </w:r>
      <w:r w:rsidRPr="000D1E76">
        <w:rPr>
          <w:rFonts w:ascii="David" w:hAnsi="David" w:cs="David"/>
          <w:noProof/>
          <w:sz w:val="24"/>
          <w:szCs w:val="24"/>
          <w:rtl/>
        </w:rPr>
        <w:t xml:space="preserve">בין הליך לתוצאה. </w:t>
      </w:r>
      <w:r w:rsidR="00002CD3" w:rsidRPr="000D1E76">
        <w:rPr>
          <w:rFonts w:ascii="David" w:hAnsi="David" w:cs="David"/>
          <w:noProof/>
          <w:sz w:val="24"/>
          <w:szCs w:val="24"/>
          <w:rtl/>
        </w:rPr>
        <w:t>נקודת המוצא של פרספקטיבה הליכית היא שהליכים הם משמעותיים</w:t>
      </w:r>
      <w:r w:rsidR="00D1162B" w:rsidRPr="000D1E76">
        <w:rPr>
          <w:rFonts w:ascii="David" w:hAnsi="David" w:cs="David"/>
          <w:noProof/>
          <w:sz w:val="24"/>
          <w:szCs w:val="24"/>
          <w:rtl/>
        </w:rPr>
        <w:t>.</w:t>
      </w:r>
      <w:r w:rsidR="00002CD3" w:rsidRPr="000D1E76">
        <w:rPr>
          <w:rFonts w:ascii="David" w:hAnsi="David" w:cs="David"/>
          <w:noProof/>
          <w:sz w:val="24"/>
          <w:szCs w:val="24"/>
          <w:rtl/>
        </w:rPr>
        <w:t xml:space="preserve"> לכאורה מדובר באמירה טריוויאלית, אבל בעבר נתפשה הפרוצדורה כ"שפחתו של הדין המהותי"</w:t>
      </w:r>
      <w:r w:rsidR="00AF13EA">
        <w:rPr>
          <w:rFonts w:ascii="David" w:hAnsi="David" w:cs="David" w:hint="cs"/>
          <w:noProof/>
          <w:sz w:val="24"/>
          <w:szCs w:val="24"/>
          <w:rtl/>
        </w:rPr>
        <w:t>,</w:t>
      </w:r>
      <w:r w:rsidR="00002CD3" w:rsidRPr="000D1E76">
        <w:rPr>
          <w:rFonts w:ascii="David" w:hAnsi="David" w:cs="David"/>
          <w:noProof/>
          <w:sz w:val="24"/>
          <w:szCs w:val="24"/>
          <w:rtl/>
        </w:rPr>
        <w:t xml:space="preserve"> כמשנית, וכעניין טכני נעדר חשיבות.</w:t>
      </w:r>
      <w:r w:rsidR="00415356" w:rsidRPr="007B4CDF">
        <w:rPr>
          <w:rStyle w:val="FootnoteReference"/>
          <w:rFonts w:ascii="David" w:hAnsi="David" w:cs="David"/>
          <w:sz w:val="24"/>
          <w:szCs w:val="24"/>
          <w:rtl/>
        </w:rPr>
        <w:footnoteReference w:id="176"/>
      </w:r>
      <w:r w:rsidR="00002CD3" w:rsidRPr="000D1E76">
        <w:rPr>
          <w:rFonts w:ascii="David" w:hAnsi="David" w:cs="David"/>
          <w:noProof/>
          <w:sz w:val="24"/>
          <w:szCs w:val="24"/>
          <w:rtl/>
        </w:rPr>
        <w:t xml:space="preserve"> תפישה זו התערערה בעשורים האחרונים בשל </w:t>
      </w:r>
      <w:r w:rsidR="009C157F" w:rsidRPr="000D1E76">
        <w:rPr>
          <w:rFonts w:ascii="David" w:hAnsi="David" w:cs="David"/>
          <w:noProof/>
          <w:sz w:val="24"/>
          <w:szCs w:val="24"/>
          <w:rtl/>
        </w:rPr>
        <w:t>גורמים</w:t>
      </w:r>
      <w:r w:rsidR="00AF13EA">
        <w:rPr>
          <w:rFonts w:ascii="David" w:hAnsi="David" w:cs="David" w:hint="cs"/>
          <w:noProof/>
          <w:sz w:val="24"/>
          <w:szCs w:val="24"/>
          <w:rtl/>
        </w:rPr>
        <w:t xml:space="preserve"> מספר</w:t>
      </w:r>
      <w:r w:rsidR="00002CD3" w:rsidRPr="000D1E76">
        <w:rPr>
          <w:rFonts w:ascii="David" w:hAnsi="David" w:cs="David"/>
          <w:noProof/>
          <w:sz w:val="24"/>
          <w:szCs w:val="24"/>
          <w:rtl/>
        </w:rPr>
        <w:t xml:space="preserve">. ראשית, </w:t>
      </w:r>
      <w:r w:rsidR="006358BC" w:rsidRPr="000D1E76">
        <w:rPr>
          <w:rFonts w:ascii="David" w:hAnsi="David" w:cs="David"/>
          <w:noProof/>
          <w:sz w:val="24"/>
          <w:szCs w:val="24"/>
          <w:rtl/>
        </w:rPr>
        <w:t xml:space="preserve">צמחה הכרה כי </w:t>
      </w:r>
      <w:r w:rsidR="00002CD3" w:rsidRPr="000D1E76">
        <w:rPr>
          <w:rFonts w:ascii="David" w:hAnsi="David" w:cs="David"/>
          <w:noProof/>
          <w:sz w:val="24"/>
          <w:szCs w:val="24"/>
          <w:rtl/>
        </w:rPr>
        <w:t>פרוצדורות הן חשובות כי הן מעצבות את התוצאה המהותית. הליכים שונים מביאים לתוצאות שונות. למעשה, זה היה חלק מהרציונל לאימוצם של הליכים חלופיים, שהרי הליך כמו גישור אמור להוביל לתוצאות מסוג שונה לחלוטין מהליך שיפוטי.</w:t>
      </w:r>
      <w:r w:rsidR="00415356" w:rsidRPr="007B4CDF">
        <w:rPr>
          <w:rStyle w:val="FootnoteReference"/>
          <w:rFonts w:ascii="David" w:hAnsi="David" w:cs="David"/>
          <w:sz w:val="24"/>
          <w:szCs w:val="24"/>
          <w:rtl/>
        </w:rPr>
        <w:footnoteReference w:id="177"/>
      </w:r>
      <w:r w:rsidR="00002CD3" w:rsidRPr="000D1E76">
        <w:rPr>
          <w:rFonts w:ascii="David" w:hAnsi="David" w:cs="David"/>
          <w:noProof/>
          <w:sz w:val="24"/>
          <w:szCs w:val="24"/>
          <w:rtl/>
        </w:rPr>
        <w:t xml:space="preserve"> על כן</w:t>
      </w:r>
      <w:r w:rsidR="006358BC" w:rsidRPr="000D1E76">
        <w:rPr>
          <w:rFonts w:ascii="David" w:hAnsi="David" w:cs="David"/>
          <w:noProof/>
          <w:sz w:val="24"/>
          <w:szCs w:val="24"/>
          <w:rtl/>
        </w:rPr>
        <w:t>,</w:t>
      </w:r>
      <w:r w:rsidR="00002CD3" w:rsidRPr="000D1E76">
        <w:rPr>
          <w:rFonts w:ascii="David" w:hAnsi="David" w:cs="David"/>
          <w:noProof/>
          <w:sz w:val="24"/>
          <w:szCs w:val="24"/>
          <w:rtl/>
        </w:rPr>
        <w:t xml:space="preserve"> ברור לנו שכניסה של אוטומציה להליך והמרה של צד שלישי אנושי באלגוריתמים עשוי</w:t>
      </w:r>
      <w:r w:rsidR="00E23F6F">
        <w:rPr>
          <w:rFonts w:ascii="David" w:hAnsi="David" w:cs="David" w:hint="cs"/>
          <w:noProof/>
          <w:sz w:val="24"/>
          <w:szCs w:val="24"/>
          <w:rtl/>
        </w:rPr>
        <w:t>ות</w:t>
      </w:r>
      <w:r w:rsidR="00002CD3" w:rsidRPr="000D1E76">
        <w:rPr>
          <w:rFonts w:ascii="David" w:hAnsi="David" w:cs="David"/>
          <w:noProof/>
          <w:sz w:val="24"/>
          <w:szCs w:val="24"/>
          <w:rtl/>
        </w:rPr>
        <w:t xml:space="preserve"> להשפיע על סוג התוצאות ש</w:t>
      </w:r>
      <w:r w:rsidR="00E23F6F">
        <w:rPr>
          <w:rFonts w:ascii="David" w:hAnsi="David" w:cs="David" w:hint="cs"/>
          <w:noProof/>
          <w:sz w:val="24"/>
          <w:szCs w:val="24"/>
          <w:rtl/>
        </w:rPr>
        <w:t>ת</w:t>
      </w:r>
      <w:r w:rsidR="00002CD3" w:rsidRPr="000D1E76">
        <w:rPr>
          <w:rFonts w:ascii="David" w:hAnsi="David" w:cs="David"/>
          <w:noProof/>
          <w:sz w:val="24"/>
          <w:szCs w:val="24"/>
          <w:rtl/>
        </w:rPr>
        <w:t>ושג</w:t>
      </w:r>
      <w:r w:rsidR="00E23F6F">
        <w:rPr>
          <w:rFonts w:ascii="David" w:hAnsi="David" w:cs="David" w:hint="cs"/>
          <w:noProof/>
          <w:sz w:val="24"/>
          <w:szCs w:val="24"/>
          <w:rtl/>
        </w:rPr>
        <w:t>נה</w:t>
      </w:r>
      <w:r w:rsidR="00002CD3" w:rsidRPr="000D1E76">
        <w:rPr>
          <w:rFonts w:ascii="David" w:hAnsi="David" w:cs="David"/>
          <w:noProof/>
          <w:sz w:val="24"/>
          <w:szCs w:val="24"/>
          <w:rtl/>
        </w:rPr>
        <w:t xml:space="preserve"> בהליכים אלה לעומת הליכים "מסורתיים"</w:t>
      </w:r>
      <w:r w:rsidR="00E23F6F">
        <w:rPr>
          <w:rFonts w:ascii="David" w:hAnsi="David" w:cs="David" w:hint="cs"/>
          <w:noProof/>
          <w:sz w:val="24"/>
          <w:szCs w:val="24"/>
          <w:rtl/>
        </w:rPr>
        <w:t>.</w:t>
      </w:r>
      <w:r w:rsidR="00002CD3" w:rsidRPr="000D1E76">
        <w:rPr>
          <w:rFonts w:ascii="David" w:hAnsi="David" w:cs="David"/>
          <w:noProof/>
          <w:sz w:val="24"/>
          <w:szCs w:val="24"/>
          <w:rtl/>
        </w:rPr>
        <w:t xml:space="preserve"> שנית</w:t>
      </w:r>
      <w:r w:rsidR="00E23F6F">
        <w:rPr>
          <w:rFonts w:ascii="David" w:hAnsi="David" w:cs="David" w:hint="cs"/>
          <w:noProof/>
          <w:sz w:val="24"/>
          <w:szCs w:val="24"/>
          <w:rtl/>
        </w:rPr>
        <w:t>,</w:t>
      </w:r>
      <w:r w:rsidR="00002CD3" w:rsidRPr="000D1E76">
        <w:rPr>
          <w:rFonts w:ascii="David" w:hAnsi="David" w:cs="David"/>
          <w:noProof/>
          <w:sz w:val="24"/>
          <w:szCs w:val="24"/>
          <w:rtl/>
        </w:rPr>
        <w:t xml:space="preserve"> ולא פחות חשוב מכך, פרוצדורות חשובות גם בפני עצמן, ללא קשר לתוצאה המהותית. </w:t>
      </w:r>
      <w:r w:rsidR="006C57B6" w:rsidRPr="000D1E76">
        <w:rPr>
          <w:rFonts w:ascii="David" w:hAnsi="David" w:cs="David"/>
          <w:noProof/>
          <w:sz w:val="24"/>
          <w:szCs w:val="24"/>
          <w:rtl/>
        </w:rPr>
        <w:t xml:space="preserve">מחקרים רבים ביססו </w:t>
      </w:r>
      <w:r w:rsidR="0031085F" w:rsidRPr="000D1E76">
        <w:rPr>
          <w:rFonts w:ascii="David" w:hAnsi="David" w:cs="David"/>
          <w:noProof/>
          <w:sz w:val="24"/>
          <w:szCs w:val="24"/>
          <w:rtl/>
        </w:rPr>
        <w:t>את התאוריה של "צדק פרוצדורלי"</w:t>
      </w:r>
      <w:bookmarkStart w:id="58" w:name="_Ref171699532"/>
      <w:r w:rsidR="00E23F6F">
        <w:rPr>
          <w:rFonts w:ascii="David" w:hAnsi="David" w:cs="David" w:hint="cs"/>
          <w:noProof/>
          <w:sz w:val="24"/>
          <w:szCs w:val="24"/>
          <w:rtl/>
        </w:rPr>
        <w:t>,</w:t>
      </w:r>
      <w:r w:rsidR="00415356" w:rsidRPr="007B4CDF">
        <w:rPr>
          <w:rStyle w:val="FootnoteReference"/>
          <w:rFonts w:ascii="David" w:hAnsi="David" w:cs="David"/>
          <w:sz w:val="24"/>
          <w:szCs w:val="24"/>
          <w:rtl/>
        </w:rPr>
        <w:footnoteReference w:id="178"/>
      </w:r>
      <w:bookmarkEnd w:id="58"/>
      <w:r w:rsidR="00D1162B" w:rsidRPr="000D1E76">
        <w:rPr>
          <w:rFonts w:ascii="David" w:hAnsi="David" w:cs="David"/>
          <w:noProof/>
          <w:sz w:val="24"/>
          <w:szCs w:val="24"/>
          <w:rtl/>
        </w:rPr>
        <w:t xml:space="preserve"> </w:t>
      </w:r>
      <w:r w:rsidR="0031085F" w:rsidRPr="000D1E76">
        <w:rPr>
          <w:rFonts w:ascii="David" w:hAnsi="David" w:cs="David"/>
          <w:noProof/>
          <w:sz w:val="24"/>
          <w:szCs w:val="24"/>
          <w:rtl/>
        </w:rPr>
        <w:t>שקושרת בין קיומם של רכיבים הליכיים מסוימים לבין תפישת ההליך כהוגן,</w:t>
      </w:r>
      <w:r w:rsidR="00415356" w:rsidRPr="007B4CDF">
        <w:rPr>
          <w:rStyle w:val="FootnoteReference"/>
          <w:rFonts w:ascii="David" w:hAnsi="David" w:cs="David"/>
          <w:sz w:val="24"/>
          <w:szCs w:val="24"/>
          <w:rtl/>
        </w:rPr>
        <w:footnoteReference w:id="179"/>
      </w:r>
      <w:r w:rsidR="0031085F" w:rsidRPr="000D1E76">
        <w:rPr>
          <w:rFonts w:ascii="David" w:hAnsi="David" w:cs="David"/>
          <w:noProof/>
          <w:sz w:val="24"/>
          <w:szCs w:val="24"/>
          <w:rtl/>
        </w:rPr>
        <w:t xml:space="preserve"> תפישה שמנבאת גם את תפישת הגוף שעומד מאחורי ההליכים כלגיטימי.</w:t>
      </w:r>
      <w:r w:rsidR="00415356" w:rsidRPr="007B4CDF">
        <w:rPr>
          <w:rStyle w:val="FootnoteReference"/>
          <w:rFonts w:ascii="David" w:hAnsi="David" w:cs="David"/>
          <w:sz w:val="24"/>
          <w:szCs w:val="24"/>
          <w:rtl/>
        </w:rPr>
        <w:footnoteReference w:id="180"/>
      </w:r>
      <w:r w:rsidR="0031085F" w:rsidRPr="000D1E76">
        <w:rPr>
          <w:rFonts w:ascii="David" w:hAnsi="David" w:cs="David"/>
          <w:noProof/>
          <w:sz w:val="24"/>
          <w:szCs w:val="24"/>
          <w:rtl/>
        </w:rPr>
        <w:t xml:space="preserve"> כלומר, פרוצדורות הן משמעותיות כי אנו מוצאים שהן חשוב</w:t>
      </w:r>
      <w:r w:rsidR="00511F68" w:rsidRPr="000D1E76">
        <w:rPr>
          <w:rFonts w:ascii="David" w:hAnsi="David" w:cs="David"/>
          <w:noProof/>
          <w:sz w:val="24"/>
          <w:szCs w:val="24"/>
          <w:rtl/>
        </w:rPr>
        <w:t>ות</w:t>
      </w:r>
      <w:r w:rsidR="0031085F" w:rsidRPr="000D1E76">
        <w:rPr>
          <w:rFonts w:ascii="David" w:hAnsi="David" w:cs="David"/>
          <w:noProof/>
          <w:sz w:val="24"/>
          <w:szCs w:val="24"/>
          <w:rtl/>
        </w:rPr>
        <w:t xml:space="preserve"> לאנשים</w:t>
      </w:r>
      <w:r w:rsidR="007A0B76" w:rsidRPr="000D1E76">
        <w:rPr>
          <w:rFonts w:ascii="David" w:hAnsi="David" w:cs="David"/>
          <w:noProof/>
          <w:sz w:val="24"/>
          <w:szCs w:val="24"/>
          <w:rtl/>
        </w:rPr>
        <w:t xml:space="preserve"> שהשתתפו בהליך</w:t>
      </w:r>
      <w:r w:rsidR="0031085F" w:rsidRPr="000D1E76">
        <w:rPr>
          <w:rFonts w:ascii="David" w:hAnsi="David" w:cs="David"/>
          <w:noProof/>
          <w:sz w:val="24"/>
          <w:szCs w:val="24"/>
          <w:rtl/>
        </w:rPr>
        <w:t>, לע</w:t>
      </w:r>
      <w:r w:rsidR="00E23F6F">
        <w:rPr>
          <w:rFonts w:ascii="David" w:hAnsi="David" w:cs="David" w:hint="cs"/>
          <w:noProof/>
          <w:sz w:val="24"/>
          <w:szCs w:val="24"/>
          <w:rtl/>
        </w:rPr>
        <w:t>י</w:t>
      </w:r>
      <w:r w:rsidR="0031085F" w:rsidRPr="000D1E76">
        <w:rPr>
          <w:rFonts w:ascii="David" w:hAnsi="David" w:cs="David"/>
          <w:noProof/>
          <w:sz w:val="24"/>
          <w:szCs w:val="24"/>
          <w:rtl/>
        </w:rPr>
        <w:t>תים יותר מן התוצאה המהותית, והן מבססות את האמון של אנשים במערכת הצדק.</w:t>
      </w:r>
      <w:r w:rsidR="00415356" w:rsidRPr="007B4CDF">
        <w:rPr>
          <w:rStyle w:val="FootnoteReference"/>
          <w:rFonts w:ascii="David" w:hAnsi="David" w:cs="David"/>
          <w:sz w:val="24"/>
          <w:szCs w:val="24"/>
          <w:rtl/>
        </w:rPr>
        <w:footnoteReference w:id="181"/>
      </w:r>
      <w:r w:rsidR="0031085F" w:rsidRPr="000D1E76">
        <w:rPr>
          <w:rFonts w:ascii="David" w:hAnsi="David" w:cs="David"/>
          <w:noProof/>
          <w:sz w:val="24"/>
          <w:szCs w:val="24"/>
          <w:rtl/>
        </w:rPr>
        <w:t xml:space="preserve"> </w:t>
      </w:r>
    </w:p>
    <w:p w14:paraId="20960DBD" w14:textId="1B03BCA5" w:rsidR="006C0D46" w:rsidRPr="000D1E76" w:rsidRDefault="00AE44EE" w:rsidP="007B4CDF">
      <w:pPr>
        <w:bidi/>
        <w:spacing w:line="276" w:lineRule="auto"/>
        <w:jc w:val="both"/>
        <w:rPr>
          <w:rFonts w:ascii="David" w:hAnsi="David" w:cs="David"/>
          <w:noProof/>
          <w:sz w:val="24"/>
          <w:szCs w:val="24"/>
          <w:rtl/>
        </w:rPr>
      </w:pPr>
      <w:r w:rsidRPr="000D1E76">
        <w:rPr>
          <w:rFonts w:ascii="David" w:hAnsi="David" w:cs="David"/>
          <w:noProof/>
          <w:sz w:val="24"/>
          <w:szCs w:val="24"/>
          <w:rtl/>
        </w:rPr>
        <w:t xml:space="preserve">העיקרון השני נוגע למחויבות להקשר. </w:t>
      </w:r>
      <w:r w:rsidR="006C0D46" w:rsidRPr="000D1E76">
        <w:rPr>
          <w:rFonts w:ascii="David" w:hAnsi="David" w:cs="David"/>
          <w:noProof/>
          <w:sz w:val="24"/>
          <w:szCs w:val="24"/>
          <w:rtl/>
        </w:rPr>
        <w:t>השינוי שחל במרחב יישוב הסכסוכים לקראת סוף המאה ה-20 עם המיסוד הנרחב של הליך הגיש</w:t>
      </w:r>
      <w:r w:rsidR="00511F68" w:rsidRPr="000D1E76">
        <w:rPr>
          <w:rFonts w:ascii="David" w:hAnsi="David" w:cs="David"/>
          <w:noProof/>
          <w:sz w:val="24"/>
          <w:szCs w:val="24"/>
          <w:rtl/>
        </w:rPr>
        <w:t>ו</w:t>
      </w:r>
      <w:r w:rsidR="006C0D46" w:rsidRPr="000D1E76">
        <w:rPr>
          <w:rFonts w:ascii="David" w:hAnsi="David" w:cs="David"/>
          <w:noProof/>
          <w:sz w:val="24"/>
          <w:szCs w:val="24"/>
          <w:rtl/>
        </w:rPr>
        <w:t>ר</w:t>
      </w:r>
      <w:r w:rsidR="003809B3" w:rsidRPr="000D1E76">
        <w:rPr>
          <w:rFonts w:ascii="David" w:hAnsi="David" w:cs="David"/>
          <w:noProof/>
          <w:sz w:val="24"/>
          <w:szCs w:val="24"/>
          <w:rtl/>
        </w:rPr>
        <w:t>, העלייה של הליכים מקוונים</w:t>
      </w:r>
      <w:r w:rsidR="00B46409" w:rsidRPr="000D1E76">
        <w:rPr>
          <w:rFonts w:ascii="David" w:hAnsi="David" w:cs="David"/>
          <w:noProof/>
          <w:sz w:val="24"/>
          <w:szCs w:val="24"/>
          <w:rtl/>
        </w:rPr>
        <w:t xml:space="preserve"> </w:t>
      </w:r>
      <w:r w:rsidR="006C0D46" w:rsidRPr="000D1E76">
        <w:rPr>
          <w:rFonts w:ascii="David" w:hAnsi="David" w:cs="David"/>
          <w:noProof/>
          <w:sz w:val="24"/>
          <w:szCs w:val="24"/>
          <w:rtl/>
        </w:rPr>
        <w:t>והאימוץ של פרדיגמת הפלורליזם ההליכי</w:t>
      </w:r>
      <w:r w:rsidR="003809B3" w:rsidRPr="000D1E76">
        <w:rPr>
          <w:rFonts w:ascii="David" w:hAnsi="David" w:cs="David"/>
          <w:noProof/>
          <w:sz w:val="24"/>
          <w:szCs w:val="24"/>
          <w:rtl/>
        </w:rPr>
        <w:t xml:space="preserve"> והמסגרת של תכנון הליכי</w:t>
      </w:r>
      <w:r w:rsidR="006C0D46" w:rsidRPr="000D1E76">
        <w:rPr>
          <w:rFonts w:ascii="David" w:hAnsi="David" w:cs="David"/>
          <w:noProof/>
          <w:sz w:val="24"/>
          <w:szCs w:val="24"/>
          <w:rtl/>
        </w:rPr>
        <w:t xml:space="preserve">, </w:t>
      </w:r>
      <w:r w:rsidR="00511F68" w:rsidRPr="000D1E76">
        <w:rPr>
          <w:rFonts w:ascii="David" w:hAnsi="David" w:cs="David"/>
          <w:noProof/>
          <w:sz w:val="24"/>
          <w:szCs w:val="24"/>
          <w:rtl/>
        </w:rPr>
        <w:t xml:space="preserve">חיזק את </w:t>
      </w:r>
      <w:r w:rsidR="006C0D46" w:rsidRPr="000D1E76">
        <w:rPr>
          <w:rFonts w:ascii="David" w:hAnsi="David" w:cs="David"/>
          <w:noProof/>
          <w:sz w:val="24"/>
          <w:szCs w:val="24"/>
          <w:rtl/>
        </w:rPr>
        <w:t>ההכרה שההקשר ביישוב סכסוכים הוא ממד מרכזי בתכנון הליכי. המוטו של "התאמת ההליך להקשר"</w:t>
      </w:r>
      <w:r w:rsidR="00511F68" w:rsidRPr="007B4CDF">
        <w:rPr>
          <w:rStyle w:val="FootnoteReference"/>
          <w:rFonts w:ascii="David" w:hAnsi="David" w:cs="David"/>
          <w:sz w:val="24"/>
          <w:szCs w:val="24"/>
          <w:rtl/>
        </w:rPr>
        <w:footnoteReference w:id="182"/>
      </w:r>
      <w:r w:rsidR="006C0D46" w:rsidRPr="000D1E76">
        <w:rPr>
          <w:rFonts w:ascii="David" w:hAnsi="David" w:cs="David"/>
          <w:noProof/>
          <w:sz w:val="24"/>
          <w:szCs w:val="24"/>
          <w:rtl/>
        </w:rPr>
        <w:t xml:space="preserve"> חייב חשיבה מובנית על הקשר בין מאפייני הסכסוך, הצדדים וההליך. הליך שמשתתפיו הם מוחלשים לא ייראה כמו הליך שעושים בו שימוש עסקים גדולים, והליך שמתבררים בו סכסוכי שכנים לא ייראה כמו הליך שיוקדש לבירור תיקי תעבורה. המחויבות לתפירה להקשר משמעה הן חשיבה מראש על </w:t>
      </w:r>
      <w:r w:rsidR="006C52CE" w:rsidRPr="000D1E76">
        <w:rPr>
          <w:rFonts w:ascii="David" w:hAnsi="David" w:cs="David"/>
          <w:noProof/>
          <w:sz w:val="24"/>
          <w:szCs w:val="24"/>
          <w:rtl/>
        </w:rPr>
        <w:t xml:space="preserve">מאפייני הסכסוך והצדדים וניתוחם </w:t>
      </w:r>
      <w:r w:rsidR="006C0D46" w:rsidRPr="000D1E76">
        <w:rPr>
          <w:rFonts w:ascii="David" w:hAnsi="David" w:cs="David"/>
          <w:noProof/>
          <w:sz w:val="24"/>
          <w:szCs w:val="24"/>
          <w:rtl/>
        </w:rPr>
        <w:t>וניתוח של מאפייני הסכסוך והצדדים</w:t>
      </w:r>
      <w:r w:rsidR="00043BA0">
        <w:rPr>
          <w:rFonts w:ascii="David" w:hAnsi="David" w:cs="David" w:hint="cs"/>
          <w:noProof/>
          <w:sz w:val="24"/>
          <w:szCs w:val="24"/>
          <w:rtl/>
        </w:rPr>
        <w:t>,</w:t>
      </w:r>
      <w:r w:rsidR="006C0D46" w:rsidRPr="000D1E76">
        <w:rPr>
          <w:rFonts w:ascii="David" w:hAnsi="David" w:cs="David"/>
          <w:noProof/>
          <w:sz w:val="24"/>
          <w:szCs w:val="24"/>
          <w:rtl/>
        </w:rPr>
        <w:t xml:space="preserve"> והן למידה של השלכות התכנון ההליכי על החוויות ההליכיות ותוצאות הצדדים</w:t>
      </w:r>
      <w:r w:rsidR="006C52CE" w:rsidRPr="000D1E76">
        <w:rPr>
          <w:rFonts w:ascii="David" w:hAnsi="David" w:cs="David"/>
          <w:noProof/>
          <w:sz w:val="24"/>
          <w:szCs w:val="24"/>
          <w:rtl/>
        </w:rPr>
        <w:t>. זאת</w:t>
      </w:r>
      <w:r w:rsidR="006358BC" w:rsidRPr="000D1E76">
        <w:rPr>
          <w:rFonts w:ascii="David" w:hAnsi="David" w:cs="David"/>
          <w:noProof/>
          <w:sz w:val="24"/>
          <w:szCs w:val="24"/>
          <w:rtl/>
        </w:rPr>
        <w:t>,</w:t>
      </w:r>
      <w:r w:rsidR="006C52CE" w:rsidRPr="000D1E76">
        <w:rPr>
          <w:rFonts w:ascii="David" w:hAnsi="David" w:cs="David"/>
          <w:noProof/>
          <w:sz w:val="24"/>
          <w:szCs w:val="24"/>
          <w:rtl/>
        </w:rPr>
        <w:t xml:space="preserve"> בשים לב</w:t>
      </w:r>
      <w:r w:rsidR="006C0D46" w:rsidRPr="000D1E76">
        <w:rPr>
          <w:rFonts w:ascii="David" w:hAnsi="David" w:cs="David"/>
          <w:noProof/>
          <w:sz w:val="24"/>
          <w:szCs w:val="24"/>
          <w:rtl/>
        </w:rPr>
        <w:t xml:space="preserve"> </w:t>
      </w:r>
      <w:r w:rsidR="006C52CE" w:rsidRPr="000D1E76">
        <w:rPr>
          <w:rFonts w:ascii="David" w:hAnsi="David" w:cs="David"/>
          <w:noProof/>
          <w:sz w:val="24"/>
          <w:szCs w:val="24"/>
          <w:rtl/>
        </w:rPr>
        <w:t>ל</w:t>
      </w:r>
      <w:r w:rsidR="006C0D46" w:rsidRPr="000D1E76">
        <w:rPr>
          <w:rFonts w:ascii="David" w:hAnsi="David" w:cs="David"/>
          <w:noProof/>
          <w:sz w:val="24"/>
          <w:szCs w:val="24"/>
          <w:rtl/>
        </w:rPr>
        <w:t>צדדים בעלי מאפיינים שונים המעורבים בסכסוכים מסוגים שונים, כמו גם על יכולתם לעשות שימוש בהליך וסוג החסמים שהם נתקלים בהם בכניסה להליך ובמהלך ההשתתפות בו.</w:t>
      </w:r>
      <w:r w:rsidR="007A0B76" w:rsidRPr="000D1E76">
        <w:rPr>
          <w:rFonts w:ascii="David" w:hAnsi="David" w:cs="David"/>
          <w:noProof/>
          <w:sz w:val="24"/>
          <w:szCs w:val="24"/>
          <w:rtl/>
        </w:rPr>
        <w:t xml:space="preserve"> </w:t>
      </w:r>
      <w:r w:rsidR="006C0D46" w:rsidRPr="000D1E76">
        <w:rPr>
          <w:rFonts w:ascii="David" w:hAnsi="David" w:cs="David"/>
          <w:noProof/>
          <w:sz w:val="24"/>
          <w:szCs w:val="24"/>
          <w:rtl/>
        </w:rPr>
        <w:t>לעליית ה</w:t>
      </w:r>
      <w:r w:rsidR="00AA43D8" w:rsidRPr="000D1E76">
        <w:rPr>
          <w:rFonts w:ascii="David" w:hAnsi="David" w:cs="David"/>
          <w:noProof/>
          <w:sz w:val="24"/>
          <w:szCs w:val="24"/>
          <w:rtl/>
        </w:rPr>
        <w:t>אוטומציה של יישוב סכסוכים</w:t>
      </w:r>
      <w:r w:rsidR="006C0D46" w:rsidRPr="000D1E76">
        <w:rPr>
          <w:rFonts w:ascii="David" w:hAnsi="David" w:cs="David"/>
          <w:noProof/>
          <w:sz w:val="24"/>
          <w:szCs w:val="24"/>
          <w:rtl/>
        </w:rPr>
        <w:t xml:space="preserve"> צפויות להיות השלכות מרחיקות לכת על היבטים אלה, אך אלה לא </w:t>
      </w:r>
      <w:r w:rsidR="00043BA0">
        <w:rPr>
          <w:rFonts w:ascii="David" w:hAnsi="David" w:cs="David" w:hint="cs"/>
          <w:noProof/>
          <w:sz w:val="24"/>
          <w:szCs w:val="24"/>
          <w:rtl/>
        </w:rPr>
        <w:t>ת</w:t>
      </w:r>
      <w:r w:rsidR="006C0D46" w:rsidRPr="000D1E76">
        <w:rPr>
          <w:rFonts w:ascii="David" w:hAnsi="David" w:cs="David"/>
          <w:noProof/>
          <w:sz w:val="24"/>
          <w:szCs w:val="24"/>
          <w:rtl/>
        </w:rPr>
        <w:t>הי</w:t>
      </w:r>
      <w:r w:rsidR="00043BA0">
        <w:rPr>
          <w:rFonts w:ascii="David" w:hAnsi="David" w:cs="David" w:hint="cs"/>
          <w:noProof/>
          <w:sz w:val="24"/>
          <w:szCs w:val="24"/>
          <w:rtl/>
        </w:rPr>
        <w:t>ינה</w:t>
      </w:r>
      <w:r w:rsidR="006C0D46" w:rsidRPr="000D1E76">
        <w:rPr>
          <w:rFonts w:ascii="David" w:hAnsi="David" w:cs="David"/>
          <w:noProof/>
          <w:sz w:val="24"/>
          <w:szCs w:val="24"/>
          <w:rtl/>
        </w:rPr>
        <w:t xml:space="preserve"> השלכות אחידות, טיבן ישתנה בזירות השונות ובהקשר של </w:t>
      </w:r>
      <w:r w:rsidR="006C0D46" w:rsidRPr="000D1E76">
        <w:rPr>
          <w:rFonts w:ascii="David" w:hAnsi="David" w:cs="David"/>
          <w:noProof/>
          <w:sz w:val="24"/>
          <w:szCs w:val="24"/>
          <w:rtl/>
        </w:rPr>
        <w:lastRenderedPageBreak/>
        <w:t xml:space="preserve">משתתפים המשתייכים לקבוצות שונות, השפעות אשר לא ניתן לצפותן מראש ומחייבות למידה רחבת-היקף </w:t>
      </w:r>
      <w:r w:rsidR="00846CA0" w:rsidRPr="000D1E76">
        <w:rPr>
          <w:rFonts w:ascii="David" w:hAnsi="David" w:cs="David"/>
          <w:noProof/>
          <w:sz w:val="24"/>
          <w:szCs w:val="24"/>
          <w:rtl/>
        </w:rPr>
        <w:t>וחוצת-</w:t>
      </w:r>
      <w:r w:rsidR="006C0D46" w:rsidRPr="000D1E76">
        <w:rPr>
          <w:rFonts w:ascii="David" w:hAnsi="David" w:cs="David"/>
          <w:noProof/>
          <w:sz w:val="24"/>
          <w:szCs w:val="24"/>
          <w:rtl/>
        </w:rPr>
        <w:t>הקשרים.</w:t>
      </w:r>
    </w:p>
    <w:p w14:paraId="0B8B4CD6" w14:textId="436B3C31" w:rsidR="007A0B76" w:rsidRPr="000D1E76" w:rsidRDefault="00AE44EE" w:rsidP="007B4CDF">
      <w:pPr>
        <w:bidi/>
        <w:spacing w:line="276" w:lineRule="auto"/>
        <w:jc w:val="both"/>
        <w:rPr>
          <w:rFonts w:ascii="David" w:hAnsi="David" w:cs="David"/>
          <w:noProof/>
          <w:sz w:val="24"/>
          <w:szCs w:val="24"/>
          <w:rtl/>
        </w:rPr>
      </w:pPr>
      <w:r w:rsidRPr="000D1E76">
        <w:rPr>
          <w:rFonts w:ascii="David" w:hAnsi="David" w:cs="David"/>
          <w:noProof/>
          <w:sz w:val="24"/>
          <w:szCs w:val="24"/>
          <w:rtl/>
        </w:rPr>
        <w:t xml:space="preserve">העיקרון השלישי הינו החיבור בין הפן התאורטי לאמפירי. </w:t>
      </w:r>
      <w:r w:rsidR="0024566F" w:rsidRPr="000D1E76">
        <w:rPr>
          <w:rFonts w:ascii="David" w:hAnsi="David" w:cs="David"/>
          <w:noProof/>
          <w:sz w:val="24"/>
          <w:szCs w:val="24"/>
          <w:rtl/>
        </w:rPr>
        <w:t>הליכים ליישוב סכסוכים פועלים בחיי המעשה. לצד המחויבות למסגרת מושגית ותאורטית העומדת בבסיס הליכים אלה, לא ניתן ללמוד על פועלם של הליכים אלה מבלי לבחון את האופן שבו הם פועלים גם במישור הפרקטי-אמפירי. על כן התפתח בשנים האחרונות</w:t>
      </w:r>
      <w:r w:rsidR="00043BA0">
        <w:rPr>
          <w:rFonts w:ascii="David" w:hAnsi="David" w:cs="David" w:hint="cs"/>
          <w:noProof/>
          <w:sz w:val="24"/>
          <w:szCs w:val="24"/>
          <w:rtl/>
        </w:rPr>
        <w:t>,</w:t>
      </w:r>
      <w:r w:rsidR="0024566F" w:rsidRPr="000D1E76">
        <w:rPr>
          <w:rFonts w:ascii="David" w:hAnsi="David" w:cs="David"/>
          <w:noProof/>
          <w:sz w:val="24"/>
          <w:szCs w:val="24"/>
          <w:rtl/>
        </w:rPr>
        <w:t xml:space="preserve"> כחלק ממגמת חקר המשפט האמפירי, ענף מחקר</w:t>
      </w:r>
      <w:r w:rsidR="004067E2" w:rsidRPr="000D1E76">
        <w:rPr>
          <w:rFonts w:ascii="David" w:hAnsi="David" w:cs="David"/>
          <w:noProof/>
          <w:sz w:val="24"/>
          <w:szCs w:val="24"/>
          <w:rtl/>
        </w:rPr>
        <w:t>י</w:t>
      </w:r>
      <w:r w:rsidR="0024566F" w:rsidRPr="000D1E76">
        <w:rPr>
          <w:rFonts w:ascii="David" w:hAnsi="David" w:cs="David"/>
          <w:noProof/>
          <w:sz w:val="24"/>
          <w:szCs w:val="24"/>
          <w:rtl/>
        </w:rPr>
        <w:t xml:space="preserve"> הלומד אמפירית מודלים שונים של פרוצדורה הליכית.</w:t>
      </w:r>
      <w:r w:rsidR="00511F68" w:rsidRPr="007B4CDF">
        <w:rPr>
          <w:rStyle w:val="FootnoteReference"/>
          <w:rFonts w:ascii="David" w:hAnsi="David" w:cs="David"/>
          <w:sz w:val="24"/>
          <w:szCs w:val="24"/>
          <w:rtl/>
        </w:rPr>
        <w:footnoteReference w:id="183"/>
      </w:r>
      <w:r w:rsidR="0024566F" w:rsidRPr="000D1E76">
        <w:rPr>
          <w:rFonts w:ascii="David" w:hAnsi="David" w:cs="David"/>
          <w:noProof/>
          <w:sz w:val="24"/>
          <w:szCs w:val="24"/>
          <w:rtl/>
        </w:rPr>
        <w:t xml:space="preserve"> </w:t>
      </w:r>
      <w:r w:rsidR="009C4A7E" w:rsidRPr="000D1E76">
        <w:rPr>
          <w:rFonts w:ascii="David" w:hAnsi="David" w:cs="David"/>
          <w:noProof/>
          <w:sz w:val="24"/>
          <w:szCs w:val="24"/>
          <w:rtl/>
        </w:rPr>
        <w:t xml:space="preserve">מגמות אלה באקדמיה פגשו גם צרכים </w:t>
      </w:r>
      <w:r w:rsidR="00CC141A" w:rsidRPr="000D1E76">
        <w:rPr>
          <w:rFonts w:ascii="David" w:hAnsi="David" w:cs="David"/>
          <w:noProof/>
          <w:sz w:val="24"/>
          <w:szCs w:val="24"/>
          <w:rtl/>
        </w:rPr>
        <w:t xml:space="preserve">ברשות </w:t>
      </w:r>
      <w:r w:rsidR="009C4A7E" w:rsidRPr="000D1E76">
        <w:rPr>
          <w:rFonts w:ascii="David" w:hAnsi="David" w:cs="David"/>
          <w:noProof/>
          <w:sz w:val="24"/>
          <w:szCs w:val="24"/>
          <w:rtl/>
        </w:rPr>
        <w:t>המבצעת</w:t>
      </w:r>
      <w:r w:rsidR="00043BA0">
        <w:rPr>
          <w:rFonts w:ascii="David" w:hAnsi="David" w:cs="David" w:hint="cs"/>
          <w:noProof/>
          <w:sz w:val="24"/>
          <w:szCs w:val="24"/>
          <w:rtl/>
        </w:rPr>
        <w:t>,</w:t>
      </w:r>
      <w:r w:rsidR="009C4A7E" w:rsidRPr="000D1E76">
        <w:rPr>
          <w:rFonts w:ascii="David" w:hAnsi="David" w:cs="David"/>
          <w:noProof/>
          <w:sz w:val="24"/>
          <w:szCs w:val="24"/>
          <w:rtl/>
        </w:rPr>
        <w:t xml:space="preserve"> שם חיפשו לאמץ</w:t>
      </w:r>
      <w:r w:rsidR="00CC141A" w:rsidRPr="000D1E76">
        <w:rPr>
          <w:rFonts w:ascii="David" w:hAnsi="David" w:cs="David"/>
          <w:noProof/>
          <w:sz w:val="24"/>
          <w:szCs w:val="24"/>
          <w:rtl/>
        </w:rPr>
        <w:t xml:space="preserve"> גישה של</w:t>
      </w:r>
      <w:r w:rsidR="009C4A7E" w:rsidRPr="000D1E76">
        <w:rPr>
          <w:rFonts w:ascii="David" w:hAnsi="David" w:cs="David"/>
          <w:noProof/>
          <w:sz w:val="24"/>
          <w:szCs w:val="24"/>
          <w:rtl/>
        </w:rPr>
        <w:t xml:space="preserve"> מדיניות מוכוונת-דאטה. הכניסה של טכנולוגיה למישור ההליכי פגשה מגמות אלה</w:t>
      </w:r>
      <w:r w:rsidR="00043BA0">
        <w:rPr>
          <w:rFonts w:ascii="David" w:hAnsi="David" w:cs="David" w:hint="cs"/>
          <w:noProof/>
          <w:sz w:val="24"/>
          <w:szCs w:val="24"/>
          <w:rtl/>
        </w:rPr>
        <w:t>,</w:t>
      </w:r>
      <w:r w:rsidR="009C4A7E" w:rsidRPr="000D1E76">
        <w:rPr>
          <w:rFonts w:ascii="David" w:hAnsi="David" w:cs="David"/>
          <w:noProof/>
          <w:sz w:val="24"/>
          <w:szCs w:val="24"/>
          <w:rtl/>
        </w:rPr>
        <w:t xml:space="preserve"> ובמידה רבה עמדה בחוד החנית של מחקרים אמפיריים שנגעו לרובד ההליכי. בתקופת הקורונה בעיקר, אבל עוד לפני כן, נבחנה ההשפעה של המעבר להליכים מרחוק על נגישות לצדק ועל תפישות הוגנות, ולע</w:t>
      </w:r>
      <w:r w:rsidR="00043BA0">
        <w:rPr>
          <w:rFonts w:ascii="David" w:hAnsi="David" w:cs="David" w:hint="cs"/>
          <w:noProof/>
          <w:sz w:val="24"/>
          <w:szCs w:val="24"/>
          <w:rtl/>
        </w:rPr>
        <w:t>י</w:t>
      </w:r>
      <w:r w:rsidR="009C4A7E" w:rsidRPr="000D1E76">
        <w:rPr>
          <w:rFonts w:ascii="David" w:hAnsi="David" w:cs="David"/>
          <w:noProof/>
          <w:sz w:val="24"/>
          <w:szCs w:val="24"/>
          <w:rtl/>
        </w:rPr>
        <w:t>תים גם על תוצאות משפטיות.</w:t>
      </w:r>
      <w:r w:rsidR="00511F68" w:rsidRPr="007B4CDF">
        <w:rPr>
          <w:rStyle w:val="FootnoteReference"/>
          <w:rFonts w:ascii="David" w:hAnsi="David" w:cs="David"/>
          <w:sz w:val="24"/>
          <w:szCs w:val="24"/>
          <w:rtl/>
        </w:rPr>
        <w:footnoteReference w:id="184"/>
      </w:r>
      <w:r w:rsidR="009C4A7E" w:rsidRPr="000D1E76">
        <w:rPr>
          <w:rFonts w:ascii="David" w:hAnsi="David" w:cs="David"/>
          <w:noProof/>
          <w:sz w:val="24"/>
          <w:szCs w:val="24"/>
          <w:rtl/>
        </w:rPr>
        <w:t xml:space="preserve"> העלי</w:t>
      </w:r>
      <w:r w:rsidR="00043BA0">
        <w:rPr>
          <w:rFonts w:ascii="David" w:hAnsi="David" w:cs="David" w:hint="cs"/>
          <w:noProof/>
          <w:sz w:val="24"/>
          <w:szCs w:val="24"/>
          <w:rtl/>
        </w:rPr>
        <w:t>י</w:t>
      </w:r>
      <w:r w:rsidR="009C4A7E" w:rsidRPr="000D1E76">
        <w:rPr>
          <w:rFonts w:ascii="David" w:hAnsi="David" w:cs="David"/>
          <w:noProof/>
          <w:sz w:val="24"/>
          <w:szCs w:val="24"/>
          <w:rtl/>
        </w:rPr>
        <w:t xml:space="preserve">ה של </w:t>
      </w:r>
      <w:r w:rsidR="00AA43D8" w:rsidRPr="000D1E76">
        <w:rPr>
          <w:rFonts w:ascii="David" w:hAnsi="David" w:cs="David"/>
          <w:noProof/>
          <w:sz w:val="24"/>
          <w:szCs w:val="24"/>
          <w:rtl/>
        </w:rPr>
        <w:t>אוטומציה של יישוב סכסוכים</w:t>
      </w:r>
      <w:r w:rsidR="009C4A7E" w:rsidRPr="000D1E76">
        <w:rPr>
          <w:rFonts w:ascii="David" w:hAnsi="David" w:cs="David"/>
          <w:noProof/>
          <w:sz w:val="24"/>
          <w:szCs w:val="24"/>
          <w:rtl/>
        </w:rPr>
        <w:t xml:space="preserve">, שנמצאת בחיתוליה, טרם נלמדה באופן שיטתי מתוך נתונים אמפיריים על תיקי אמת. </w:t>
      </w:r>
    </w:p>
    <w:p w14:paraId="31B8A92B" w14:textId="3A9F2265" w:rsidR="009C4A7E" w:rsidRPr="000D1E76" w:rsidRDefault="009C4A7E" w:rsidP="007B4CDF">
      <w:pPr>
        <w:bidi/>
        <w:spacing w:line="276" w:lineRule="auto"/>
        <w:jc w:val="both"/>
        <w:rPr>
          <w:rFonts w:ascii="David" w:hAnsi="David" w:cs="David"/>
          <w:noProof/>
          <w:sz w:val="24"/>
          <w:szCs w:val="24"/>
          <w:rtl/>
        </w:rPr>
      </w:pPr>
      <w:r w:rsidRPr="000D1E76">
        <w:rPr>
          <w:rFonts w:ascii="David" w:hAnsi="David" w:cs="David"/>
          <w:noProof/>
          <w:sz w:val="24"/>
          <w:szCs w:val="24"/>
          <w:rtl/>
        </w:rPr>
        <w:t>כמו כן,</w:t>
      </w:r>
      <w:r w:rsidR="00AE44EE" w:rsidRPr="000D1E76">
        <w:rPr>
          <w:rFonts w:ascii="David" w:hAnsi="David" w:cs="David"/>
          <w:noProof/>
          <w:sz w:val="24"/>
          <w:szCs w:val="24"/>
          <w:rtl/>
        </w:rPr>
        <w:t xml:space="preserve"> יש ליתן משקל גם לעיקרון הרביעי </w:t>
      </w:r>
      <w:r w:rsidR="00043BA0">
        <w:rPr>
          <w:rFonts w:ascii="David" w:hAnsi="David" w:cs="David" w:hint="cs"/>
          <w:noProof/>
          <w:sz w:val="24"/>
          <w:szCs w:val="24"/>
          <w:rtl/>
        </w:rPr>
        <w:t xml:space="preserve">– </w:t>
      </w:r>
      <w:r w:rsidR="00AE44EE" w:rsidRPr="000D1E76">
        <w:rPr>
          <w:rFonts w:ascii="David" w:hAnsi="David" w:cs="David"/>
          <w:noProof/>
          <w:sz w:val="24"/>
          <w:szCs w:val="24"/>
          <w:rtl/>
        </w:rPr>
        <w:t xml:space="preserve">חשיבות נקודת המבט הסובייקטיבית של משתתפי ההליך ואחרים, לצד נתונים "אובייקטיביים". </w:t>
      </w:r>
      <w:r w:rsidRPr="000D1E76">
        <w:rPr>
          <w:rFonts w:ascii="David" w:hAnsi="David" w:cs="David"/>
          <w:noProof/>
          <w:sz w:val="24"/>
          <w:szCs w:val="24"/>
          <w:rtl/>
        </w:rPr>
        <w:t>במסגרת הלמידה האמפירית של אופן פעולת הליכים ליישוב סכסוכים, נדרשת גישה שמשלבת לא רק שיטות מחקר שונות אלא גם אוספת דאטה מסוגים שונים – דאטה שמקור</w:t>
      </w:r>
      <w:r w:rsidR="00CA42BD">
        <w:rPr>
          <w:rFonts w:ascii="David" w:hAnsi="David" w:cs="David" w:hint="cs"/>
          <w:noProof/>
          <w:sz w:val="24"/>
          <w:szCs w:val="24"/>
          <w:rtl/>
        </w:rPr>
        <w:t>ה</w:t>
      </w:r>
      <w:r w:rsidRPr="000D1E76">
        <w:rPr>
          <w:rFonts w:ascii="David" w:hAnsi="David" w:cs="David"/>
          <w:noProof/>
          <w:sz w:val="24"/>
          <w:szCs w:val="24"/>
          <w:rtl/>
        </w:rPr>
        <w:t xml:space="preserve"> בנתוני "מערכת"</w:t>
      </w:r>
      <w:r w:rsidR="009C157F" w:rsidRPr="000D1E76">
        <w:rPr>
          <w:rFonts w:ascii="David" w:hAnsi="David" w:cs="David"/>
          <w:noProof/>
          <w:sz w:val="24"/>
          <w:szCs w:val="24"/>
          <w:rtl/>
        </w:rPr>
        <w:t xml:space="preserve"> (נתוני ניהול תיק)</w:t>
      </w:r>
      <w:r w:rsidRPr="000D1E76">
        <w:rPr>
          <w:rFonts w:ascii="David" w:hAnsi="David" w:cs="David"/>
          <w:noProof/>
          <w:sz w:val="24"/>
          <w:szCs w:val="24"/>
          <w:rtl/>
        </w:rPr>
        <w:t xml:space="preserve"> ודאטה שמקור</w:t>
      </w:r>
      <w:r w:rsidR="00CA42BD">
        <w:rPr>
          <w:rFonts w:ascii="David" w:hAnsi="David" w:cs="David" w:hint="cs"/>
          <w:noProof/>
          <w:sz w:val="24"/>
          <w:szCs w:val="24"/>
          <w:rtl/>
        </w:rPr>
        <w:t>ה</w:t>
      </w:r>
      <w:r w:rsidRPr="000D1E76">
        <w:rPr>
          <w:rFonts w:ascii="David" w:hAnsi="David" w:cs="David"/>
          <w:noProof/>
          <w:sz w:val="24"/>
          <w:szCs w:val="24"/>
          <w:rtl/>
        </w:rPr>
        <w:t xml:space="preserve"> בתפישות אנושיות ונוגע</w:t>
      </w:r>
      <w:r w:rsidR="00CA42BD">
        <w:rPr>
          <w:rFonts w:ascii="David" w:hAnsi="David" w:cs="David" w:hint="cs"/>
          <w:noProof/>
          <w:sz w:val="24"/>
          <w:szCs w:val="24"/>
          <w:rtl/>
        </w:rPr>
        <w:t>ת</w:t>
      </w:r>
      <w:r w:rsidRPr="000D1E76">
        <w:rPr>
          <w:rFonts w:ascii="David" w:hAnsi="David" w:cs="David"/>
          <w:noProof/>
          <w:sz w:val="24"/>
          <w:szCs w:val="24"/>
          <w:rtl/>
        </w:rPr>
        <w:t xml:space="preserve"> לתפישות הוגנות ולגיטימציה</w:t>
      </w:r>
      <w:r w:rsidR="009C157F" w:rsidRPr="000D1E76">
        <w:rPr>
          <w:rFonts w:ascii="David" w:hAnsi="David" w:cs="David"/>
          <w:noProof/>
          <w:sz w:val="24"/>
          <w:szCs w:val="24"/>
          <w:rtl/>
        </w:rPr>
        <w:t xml:space="preserve"> (עמדות של צדדים לסכסוך לגבי החוויה ההליכית שלהם והתוצאה </w:t>
      </w:r>
      <w:r w:rsidR="00043BA0">
        <w:rPr>
          <w:rFonts w:ascii="David" w:hAnsi="David" w:cs="David" w:hint="cs"/>
          <w:noProof/>
          <w:sz w:val="24"/>
          <w:szCs w:val="24"/>
          <w:rtl/>
        </w:rPr>
        <w:t>ש</w:t>
      </w:r>
      <w:r w:rsidR="009C157F" w:rsidRPr="000D1E76">
        <w:rPr>
          <w:rFonts w:ascii="David" w:hAnsi="David" w:cs="David"/>
          <w:noProof/>
          <w:sz w:val="24"/>
          <w:szCs w:val="24"/>
          <w:rtl/>
        </w:rPr>
        <w:t>אליה הגיעו)</w:t>
      </w:r>
      <w:r w:rsidRPr="000D1E76">
        <w:rPr>
          <w:rFonts w:ascii="David" w:hAnsi="David" w:cs="David"/>
          <w:noProof/>
          <w:sz w:val="24"/>
          <w:szCs w:val="24"/>
          <w:rtl/>
        </w:rPr>
        <w:t xml:space="preserve"> אבל גם לתפישות לגבי נגישות הליכים ועוד.</w:t>
      </w:r>
      <w:r w:rsidR="009A5D32" w:rsidRPr="000D1E76">
        <w:rPr>
          <w:rStyle w:val="FootnoteReference"/>
          <w:rFonts w:ascii="David" w:hAnsi="David" w:cs="David"/>
          <w:noProof/>
          <w:sz w:val="24"/>
          <w:szCs w:val="24"/>
          <w:rtl/>
        </w:rPr>
        <w:footnoteReference w:id="185"/>
      </w:r>
      <w:r w:rsidRPr="000D1E76">
        <w:rPr>
          <w:rFonts w:ascii="David" w:hAnsi="David" w:cs="David"/>
          <w:noProof/>
          <w:sz w:val="24"/>
          <w:szCs w:val="24"/>
          <w:rtl/>
        </w:rPr>
        <w:t xml:space="preserve"> החשיבות של איסוף רחב ומגוון של דאטה נובעת מכל הנקודות שצוינו לעיל – החשיבות של תפישות הליכיות לביסוס אמון, החשיבות של ההקשר והצורך ללמוד על הקשר בין מאפייני ההקשר להליך דרך מגוון סוגי דאטה, והחשיבות של עימות בין ממצאים שעולים מסוגי הדאטה השונים, פערים שעשויים ללמד לא רק על ההליכים או על השפעת הטכנולוגיה, אלא גם על טבע האדם.</w:t>
      </w:r>
    </w:p>
    <w:p w14:paraId="67B90731" w14:textId="20590B90" w:rsidR="001A3ED7" w:rsidRPr="000D1E76" w:rsidRDefault="009C4A7E" w:rsidP="007B4CDF">
      <w:pPr>
        <w:bidi/>
        <w:spacing w:line="276" w:lineRule="auto"/>
        <w:jc w:val="both"/>
        <w:rPr>
          <w:rFonts w:ascii="David" w:hAnsi="David" w:cs="David"/>
          <w:noProof/>
          <w:sz w:val="24"/>
          <w:szCs w:val="24"/>
          <w:rtl/>
        </w:rPr>
      </w:pPr>
      <w:r w:rsidRPr="000D1E76">
        <w:rPr>
          <w:rFonts w:ascii="David" w:hAnsi="David" w:cs="David"/>
          <w:noProof/>
          <w:sz w:val="24"/>
          <w:szCs w:val="24"/>
          <w:rtl/>
        </w:rPr>
        <w:t>על כן, ל</w:t>
      </w:r>
      <w:r w:rsidR="00042640" w:rsidRPr="000D1E76">
        <w:rPr>
          <w:rFonts w:ascii="David" w:hAnsi="David" w:cs="David"/>
          <w:noProof/>
          <w:sz w:val="24"/>
          <w:szCs w:val="24"/>
          <w:rtl/>
        </w:rPr>
        <w:t xml:space="preserve">צורך </w:t>
      </w:r>
      <w:r w:rsidRPr="000D1E76">
        <w:rPr>
          <w:rFonts w:ascii="David" w:hAnsi="David" w:cs="David"/>
          <w:noProof/>
          <w:sz w:val="24"/>
          <w:szCs w:val="24"/>
          <w:rtl/>
        </w:rPr>
        <w:t>גיבוש מסגרת עיונית לתופעת ה</w:t>
      </w:r>
      <w:r w:rsidR="00FF53AD" w:rsidRPr="000D1E76">
        <w:rPr>
          <w:rFonts w:ascii="David" w:hAnsi="David" w:cs="David"/>
          <w:noProof/>
          <w:sz w:val="24"/>
          <w:szCs w:val="24"/>
          <w:rtl/>
        </w:rPr>
        <w:t>אוטומציה של יישוב סכסוכים</w:t>
      </w:r>
      <w:r w:rsidRPr="000D1E76">
        <w:rPr>
          <w:rFonts w:ascii="David" w:hAnsi="David" w:cs="David"/>
          <w:noProof/>
          <w:sz w:val="24"/>
          <w:szCs w:val="24"/>
          <w:rtl/>
        </w:rPr>
        <w:t xml:space="preserve"> יש לאמץ</w:t>
      </w:r>
      <w:r w:rsidR="00BA3F25" w:rsidRPr="000D1E76">
        <w:rPr>
          <w:rFonts w:ascii="David" w:hAnsi="David" w:cs="David"/>
          <w:noProof/>
          <w:sz w:val="24"/>
          <w:szCs w:val="24"/>
          <w:rtl/>
        </w:rPr>
        <w:t xml:space="preserve"> גישה משולבת המ</w:t>
      </w:r>
      <w:r w:rsidRPr="000D1E76">
        <w:rPr>
          <w:rFonts w:ascii="David" w:hAnsi="David" w:cs="David"/>
          <w:noProof/>
          <w:sz w:val="24"/>
          <w:szCs w:val="24"/>
          <w:rtl/>
        </w:rPr>
        <w:t>ערב</w:t>
      </w:r>
      <w:r w:rsidR="00BA3F25" w:rsidRPr="000D1E76">
        <w:rPr>
          <w:rFonts w:ascii="David" w:hAnsi="David" w:cs="David"/>
          <w:noProof/>
          <w:sz w:val="24"/>
          <w:szCs w:val="24"/>
          <w:rtl/>
        </w:rPr>
        <w:t>ת למידה אמפירית וחשיבה תאורטית-מושגי</w:t>
      </w:r>
      <w:r w:rsidR="00CF2951" w:rsidRPr="000D1E76">
        <w:rPr>
          <w:rFonts w:ascii="David" w:hAnsi="David" w:cs="David"/>
          <w:noProof/>
          <w:sz w:val="24"/>
          <w:szCs w:val="24"/>
          <w:rtl/>
        </w:rPr>
        <w:t xml:space="preserve">ת, תוך יישום </w:t>
      </w:r>
      <w:r w:rsidR="005138E4" w:rsidRPr="000D1E76">
        <w:rPr>
          <w:rFonts w:ascii="David" w:hAnsi="David" w:cs="David"/>
          <w:noProof/>
          <w:sz w:val="24"/>
          <w:szCs w:val="24"/>
          <w:rtl/>
        </w:rPr>
        <w:t xml:space="preserve">נקודת מבט </w:t>
      </w:r>
      <w:r w:rsidR="00D0115A" w:rsidRPr="000D1E76">
        <w:rPr>
          <w:rFonts w:ascii="David" w:hAnsi="David" w:cs="David"/>
          <w:noProof/>
          <w:sz w:val="24"/>
          <w:szCs w:val="24"/>
          <w:rtl/>
        </w:rPr>
        <w:t xml:space="preserve">משולשת </w:t>
      </w:r>
      <w:r w:rsidR="00CF2951" w:rsidRPr="000D1E76">
        <w:rPr>
          <w:rFonts w:ascii="David" w:hAnsi="David" w:cs="David"/>
          <w:noProof/>
          <w:sz w:val="24"/>
          <w:szCs w:val="24"/>
          <w:rtl/>
        </w:rPr>
        <w:t xml:space="preserve">שתבחן את </w:t>
      </w:r>
      <w:r w:rsidR="00D825F9" w:rsidRPr="000D1E76">
        <w:rPr>
          <w:rFonts w:ascii="David" w:hAnsi="David" w:cs="David"/>
          <w:noProof/>
          <w:sz w:val="24"/>
          <w:szCs w:val="24"/>
          <w:rtl/>
        </w:rPr>
        <w:t>ההשלכות של המרת הגורם האנושי במכונה מהזוויות</w:t>
      </w:r>
      <w:r w:rsidR="00CF2951" w:rsidRPr="000D1E76">
        <w:rPr>
          <w:rFonts w:ascii="David" w:hAnsi="David" w:cs="David"/>
          <w:noProof/>
          <w:sz w:val="24"/>
          <w:szCs w:val="24"/>
          <w:rtl/>
        </w:rPr>
        <w:t xml:space="preserve"> הבא</w:t>
      </w:r>
      <w:r w:rsidR="00D825F9" w:rsidRPr="000D1E76">
        <w:rPr>
          <w:rFonts w:ascii="David" w:hAnsi="David" w:cs="David"/>
          <w:noProof/>
          <w:sz w:val="24"/>
          <w:szCs w:val="24"/>
          <w:rtl/>
        </w:rPr>
        <w:t>ות</w:t>
      </w:r>
      <w:r w:rsidR="00CF2951" w:rsidRPr="000D1E76">
        <w:rPr>
          <w:rFonts w:ascii="David" w:hAnsi="David" w:cs="David"/>
          <w:noProof/>
          <w:sz w:val="24"/>
          <w:szCs w:val="24"/>
          <w:rtl/>
        </w:rPr>
        <w:t xml:space="preserve">: </w:t>
      </w:r>
      <w:r w:rsidR="00D0115A" w:rsidRPr="000D1E76">
        <w:rPr>
          <w:rFonts w:ascii="David" w:hAnsi="David" w:cs="David"/>
          <w:noProof/>
          <w:sz w:val="24"/>
          <w:szCs w:val="24"/>
          <w:rtl/>
        </w:rPr>
        <w:t>נגישות</w:t>
      </w:r>
      <w:r w:rsidR="00D825F9" w:rsidRPr="000D1E76">
        <w:rPr>
          <w:rFonts w:ascii="David" w:hAnsi="David" w:cs="David"/>
          <w:noProof/>
          <w:sz w:val="24"/>
          <w:szCs w:val="24"/>
          <w:rtl/>
        </w:rPr>
        <w:t xml:space="preserve"> לצדק</w:t>
      </w:r>
      <w:r w:rsidR="00D0115A" w:rsidRPr="000D1E76">
        <w:rPr>
          <w:rFonts w:ascii="David" w:hAnsi="David" w:cs="David"/>
          <w:noProof/>
          <w:sz w:val="24"/>
          <w:szCs w:val="24"/>
          <w:rtl/>
        </w:rPr>
        <w:t>, הוגנות הליכית ו</w:t>
      </w:r>
      <w:r w:rsidR="00D825F9" w:rsidRPr="000D1E76">
        <w:rPr>
          <w:rFonts w:ascii="David" w:hAnsi="David" w:cs="David"/>
          <w:noProof/>
          <w:sz w:val="24"/>
          <w:szCs w:val="24"/>
          <w:rtl/>
        </w:rPr>
        <w:t>הקשר בין המבנה ההליכי לתוצאות ההליך</w:t>
      </w:r>
      <w:r w:rsidR="00D0115A" w:rsidRPr="000D1E76">
        <w:rPr>
          <w:rFonts w:ascii="David" w:hAnsi="David" w:cs="David"/>
          <w:noProof/>
          <w:sz w:val="24"/>
          <w:szCs w:val="24"/>
          <w:rtl/>
        </w:rPr>
        <w:t>.</w:t>
      </w:r>
      <w:r w:rsidR="00D825F9" w:rsidRPr="000D1E76">
        <w:rPr>
          <w:rFonts w:ascii="David" w:hAnsi="David" w:cs="David"/>
          <w:noProof/>
          <w:sz w:val="24"/>
          <w:szCs w:val="24"/>
          <w:rtl/>
        </w:rPr>
        <w:t xml:space="preserve"> הבחירה בפריזמות עיוניות אלה נובעת הן ממרכזיותן בחקר הפרוצדורה והן בגלל היותן המישורים </w:t>
      </w:r>
      <w:r w:rsidR="00F72D73">
        <w:rPr>
          <w:rFonts w:ascii="David" w:hAnsi="David" w:cs="David" w:hint="cs"/>
          <w:noProof/>
          <w:sz w:val="24"/>
          <w:szCs w:val="24"/>
          <w:rtl/>
        </w:rPr>
        <w:t>ש</w:t>
      </w:r>
      <w:r w:rsidR="00D825F9" w:rsidRPr="000D1E76">
        <w:rPr>
          <w:rFonts w:ascii="David" w:hAnsi="David" w:cs="David"/>
          <w:noProof/>
          <w:sz w:val="24"/>
          <w:szCs w:val="24"/>
          <w:rtl/>
        </w:rPr>
        <w:t xml:space="preserve">בהם הגורם האנושי ממלא תפקיד מפתח ביישוב סכסוכים. בעוד שההמרה של הגורם המקצועי האנושי על ידי טכנולוגיה היא נושא שמעסיק תחומים נוספים (דוגמת </w:t>
      </w:r>
      <w:r w:rsidR="00042640" w:rsidRPr="000D1E76">
        <w:rPr>
          <w:rFonts w:ascii="David" w:hAnsi="David" w:cs="David"/>
          <w:noProof/>
          <w:sz w:val="24"/>
          <w:szCs w:val="24"/>
          <w:rtl/>
        </w:rPr>
        <w:t>תחום ה</w:t>
      </w:r>
      <w:r w:rsidR="00D825F9" w:rsidRPr="000D1E76">
        <w:rPr>
          <w:rFonts w:ascii="David" w:hAnsi="David" w:cs="David"/>
          <w:noProof/>
          <w:sz w:val="24"/>
          <w:szCs w:val="24"/>
          <w:rtl/>
        </w:rPr>
        <w:t>רפואה, התחום הפיננסי),</w:t>
      </w:r>
      <w:r w:rsidR="00D825F9" w:rsidRPr="000D1E76">
        <w:rPr>
          <w:rStyle w:val="FootnoteReference"/>
          <w:rFonts w:ascii="David" w:hAnsi="David" w:cs="David"/>
          <w:noProof/>
          <w:sz w:val="24"/>
          <w:szCs w:val="24"/>
          <w:rtl/>
        </w:rPr>
        <w:footnoteReference w:id="186"/>
      </w:r>
      <w:r w:rsidR="00D825F9" w:rsidRPr="000D1E76">
        <w:rPr>
          <w:rFonts w:ascii="David" w:hAnsi="David" w:cs="David"/>
          <w:noProof/>
          <w:sz w:val="24"/>
          <w:szCs w:val="24"/>
          <w:rtl/>
        </w:rPr>
        <w:t xml:space="preserve"> הרי שתחום יישוב הסכסוכים מעורר שאלות ייחודיות החורגות מעבר לשאלת היכולת המקצועית. צדדים שלישיים אנושיים הם ייחודיים בכך שהם פועלים הן במישור האינדיבידואלי </w:t>
      </w:r>
      <w:r w:rsidR="00CE1C06" w:rsidRPr="000D1E76">
        <w:rPr>
          <w:rFonts w:ascii="David" w:hAnsi="David" w:cs="David"/>
          <w:noProof/>
          <w:sz w:val="24"/>
          <w:szCs w:val="24"/>
          <w:rtl/>
        </w:rPr>
        <w:t xml:space="preserve">(במתן מענה לסכסוך אישי) </w:t>
      </w:r>
      <w:r w:rsidR="00D825F9" w:rsidRPr="000D1E76">
        <w:rPr>
          <w:rFonts w:ascii="David" w:hAnsi="David" w:cs="David"/>
          <w:noProof/>
          <w:sz w:val="24"/>
          <w:szCs w:val="24"/>
          <w:rtl/>
        </w:rPr>
        <w:t xml:space="preserve">והן </w:t>
      </w:r>
      <w:r w:rsidR="00042640" w:rsidRPr="000D1E76">
        <w:rPr>
          <w:rFonts w:ascii="David" w:hAnsi="David" w:cs="David"/>
          <w:noProof/>
          <w:sz w:val="24"/>
          <w:szCs w:val="24"/>
          <w:rtl/>
        </w:rPr>
        <w:t xml:space="preserve">במישור </w:t>
      </w:r>
      <w:r w:rsidR="00D825F9" w:rsidRPr="000D1E76">
        <w:rPr>
          <w:rFonts w:ascii="David" w:hAnsi="David" w:cs="David"/>
          <w:noProof/>
          <w:sz w:val="24"/>
          <w:szCs w:val="24"/>
          <w:rtl/>
        </w:rPr>
        <w:t>המערכתי</w:t>
      </w:r>
      <w:r w:rsidR="00CE1C06" w:rsidRPr="000D1E76">
        <w:rPr>
          <w:rFonts w:ascii="David" w:hAnsi="David" w:cs="David"/>
          <w:noProof/>
          <w:sz w:val="24"/>
          <w:szCs w:val="24"/>
          <w:rtl/>
        </w:rPr>
        <w:t xml:space="preserve"> (בפיתוח </w:t>
      </w:r>
      <w:r w:rsidR="006358BC" w:rsidRPr="000D1E76">
        <w:rPr>
          <w:rFonts w:ascii="David" w:hAnsi="David" w:cs="David"/>
          <w:noProof/>
          <w:sz w:val="24"/>
          <w:szCs w:val="24"/>
          <w:rtl/>
        </w:rPr>
        <w:t>כללים</w:t>
      </w:r>
      <w:r w:rsidR="00CE1C06" w:rsidRPr="000D1E76">
        <w:rPr>
          <w:rFonts w:ascii="David" w:hAnsi="David" w:cs="David"/>
          <w:noProof/>
          <w:sz w:val="24"/>
          <w:szCs w:val="24"/>
          <w:rtl/>
        </w:rPr>
        <w:t xml:space="preserve"> והעברת מסרים לגבי המותר והאסור</w:t>
      </w:r>
      <w:r w:rsidR="006358BC" w:rsidRPr="000D1E76">
        <w:rPr>
          <w:rFonts w:ascii="David" w:hAnsi="David" w:cs="David"/>
          <w:noProof/>
          <w:sz w:val="24"/>
          <w:szCs w:val="24"/>
          <w:rtl/>
        </w:rPr>
        <w:t>, הרצוי והאפקטיבי</w:t>
      </w:r>
      <w:r w:rsidR="00CE1C06" w:rsidRPr="000D1E76">
        <w:rPr>
          <w:rFonts w:ascii="David" w:hAnsi="David" w:cs="David"/>
          <w:noProof/>
          <w:sz w:val="24"/>
          <w:szCs w:val="24"/>
          <w:rtl/>
        </w:rPr>
        <w:t>)</w:t>
      </w:r>
      <w:r w:rsidR="00D825F9" w:rsidRPr="000D1E76">
        <w:rPr>
          <w:rFonts w:ascii="David" w:hAnsi="David" w:cs="David"/>
          <w:noProof/>
          <w:sz w:val="24"/>
          <w:szCs w:val="24"/>
          <w:rtl/>
        </w:rPr>
        <w:t xml:space="preserve"> ועל כן הם </w:t>
      </w:r>
      <w:r w:rsidR="009C157F" w:rsidRPr="000D1E76">
        <w:rPr>
          <w:rFonts w:ascii="David" w:hAnsi="David" w:cs="David"/>
          <w:noProof/>
          <w:sz w:val="24"/>
          <w:szCs w:val="24"/>
          <w:rtl/>
        </w:rPr>
        <w:t xml:space="preserve">יכולים להוות </w:t>
      </w:r>
      <w:r w:rsidR="00D825F9" w:rsidRPr="000D1E76">
        <w:rPr>
          <w:rFonts w:ascii="David" w:hAnsi="David" w:cs="David"/>
          <w:noProof/>
          <w:sz w:val="24"/>
          <w:szCs w:val="24"/>
          <w:rtl/>
        </w:rPr>
        <w:t xml:space="preserve">גורם </w:t>
      </w:r>
      <w:r w:rsidR="00511F68" w:rsidRPr="000D1E76">
        <w:rPr>
          <w:rFonts w:ascii="David" w:hAnsi="David" w:cs="David"/>
          <w:noProof/>
          <w:sz w:val="24"/>
          <w:szCs w:val="24"/>
          <w:rtl/>
        </w:rPr>
        <w:t xml:space="preserve">מפתח </w:t>
      </w:r>
      <w:r w:rsidR="00D825F9" w:rsidRPr="000D1E76">
        <w:rPr>
          <w:rFonts w:ascii="David" w:hAnsi="David" w:cs="David"/>
          <w:noProof/>
          <w:sz w:val="24"/>
          <w:szCs w:val="24"/>
          <w:rtl/>
        </w:rPr>
        <w:t>ביכולת (1) להתגבר על חסמים (נגישות לצדק),</w:t>
      </w:r>
      <w:r w:rsidR="00D825F9" w:rsidRPr="000D1E76">
        <w:rPr>
          <w:rStyle w:val="FootnoteReference"/>
          <w:rFonts w:ascii="David" w:hAnsi="David" w:cs="David"/>
          <w:noProof/>
          <w:sz w:val="24"/>
          <w:szCs w:val="24"/>
          <w:rtl/>
        </w:rPr>
        <w:footnoteReference w:id="187"/>
      </w:r>
      <w:r w:rsidR="00D825F9" w:rsidRPr="000D1E76">
        <w:rPr>
          <w:rFonts w:ascii="David" w:hAnsi="David" w:cs="David"/>
          <w:noProof/>
          <w:sz w:val="24"/>
          <w:szCs w:val="24"/>
          <w:rtl/>
        </w:rPr>
        <w:t xml:space="preserve"> (2) להצמיח הליכים שנתפסים כהוגנים (הוגנות הליכית),</w:t>
      </w:r>
      <w:r w:rsidR="00D825F9" w:rsidRPr="000D1E76">
        <w:rPr>
          <w:rStyle w:val="FootnoteReference"/>
          <w:rFonts w:ascii="David" w:hAnsi="David" w:cs="David"/>
          <w:noProof/>
          <w:sz w:val="24"/>
          <w:szCs w:val="24"/>
          <w:rtl/>
        </w:rPr>
        <w:footnoteReference w:id="188"/>
      </w:r>
      <w:r w:rsidR="00D825F9" w:rsidRPr="000D1E76">
        <w:rPr>
          <w:rFonts w:ascii="David" w:hAnsi="David" w:cs="David"/>
          <w:noProof/>
          <w:sz w:val="24"/>
          <w:szCs w:val="24"/>
          <w:rtl/>
        </w:rPr>
        <w:t xml:space="preserve"> ו-(3) </w:t>
      </w:r>
      <w:r w:rsidR="00D825F9" w:rsidRPr="000D1E76">
        <w:rPr>
          <w:rFonts w:ascii="David" w:hAnsi="David" w:cs="David"/>
          <w:noProof/>
          <w:sz w:val="24"/>
          <w:szCs w:val="24"/>
          <w:rtl/>
        </w:rPr>
        <w:lastRenderedPageBreak/>
        <w:t>להבטיח תוצאות הוגנות ולגיטימיות (איכות התוצאה והקשר בינה לבין ההליך).</w:t>
      </w:r>
      <w:r w:rsidR="00D825F9" w:rsidRPr="000D1E76">
        <w:rPr>
          <w:rStyle w:val="FootnoteReference"/>
          <w:rFonts w:ascii="David" w:hAnsi="David" w:cs="David"/>
          <w:noProof/>
          <w:sz w:val="24"/>
          <w:szCs w:val="24"/>
          <w:rtl/>
        </w:rPr>
        <w:footnoteReference w:id="189"/>
      </w:r>
      <w:r w:rsidR="00D825F9" w:rsidRPr="000D1E76">
        <w:rPr>
          <w:rFonts w:ascii="David" w:hAnsi="David" w:cs="David"/>
          <w:noProof/>
          <w:sz w:val="24"/>
          <w:szCs w:val="24"/>
          <w:rtl/>
        </w:rPr>
        <w:t xml:space="preserve"> </w:t>
      </w:r>
      <w:r w:rsidR="00856148" w:rsidRPr="000D1E76">
        <w:rPr>
          <w:rFonts w:ascii="David" w:hAnsi="David" w:cs="David"/>
          <w:noProof/>
          <w:sz w:val="24"/>
          <w:szCs w:val="24"/>
          <w:rtl/>
        </w:rPr>
        <w:t xml:space="preserve">כך לדוגמה, המעבר לאלגוריתמים </w:t>
      </w:r>
      <w:r w:rsidR="00F72D73" w:rsidRPr="000D1E76">
        <w:rPr>
          <w:rFonts w:ascii="David" w:hAnsi="David" w:cs="David"/>
          <w:noProof/>
          <w:sz w:val="24"/>
          <w:szCs w:val="24"/>
          <w:rtl/>
        </w:rPr>
        <w:t xml:space="preserve">מעורר </w:t>
      </w:r>
      <w:r w:rsidR="00856148" w:rsidRPr="000D1E76">
        <w:rPr>
          <w:rFonts w:ascii="David" w:hAnsi="David" w:cs="David"/>
          <w:noProof/>
          <w:sz w:val="24"/>
          <w:szCs w:val="24"/>
          <w:rtl/>
        </w:rPr>
        <w:t>שאלות לגבי היכולת של הליכי דיאגנוזה</w:t>
      </w:r>
      <w:r w:rsidR="00053D38" w:rsidRPr="000D1E76">
        <w:rPr>
          <w:rFonts w:ascii="David" w:hAnsi="David" w:cs="David"/>
          <w:noProof/>
          <w:sz w:val="24"/>
          <w:szCs w:val="24"/>
          <w:rtl/>
        </w:rPr>
        <w:t xml:space="preserve"> </w:t>
      </w:r>
      <w:r w:rsidR="00856148" w:rsidRPr="000D1E76">
        <w:rPr>
          <w:rFonts w:ascii="David" w:hAnsi="David" w:cs="David"/>
          <w:noProof/>
          <w:sz w:val="24"/>
          <w:szCs w:val="24"/>
          <w:rtl/>
        </w:rPr>
        <w:t>המושתתים על אוטומציה</w:t>
      </w:r>
      <w:r w:rsidR="00053D38" w:rsidRPr="000D1E76">
        <w:rPr>
          <w:rFonts w:ascii="David" w:hAnsi="David" w:cs="David"/>
          <w:noProof/>
          <w:sz w:val="24"/>
          <w:szCs w:val="24"/>
          <w:rtl/>
        </w:rPr>
        <w:t>, דוגמת אלו הקיימים במערכת של ה-</w:t>
      </w:r>
      <w:r w:rsidR="00053D38" w:rsidRPr="000D1E76">
        <w:rPr>
          <w:rFonts w:ascii="David" w:hAnsi="David" w:cs="David"/>
          <w:noProof/>
          <w:sz w:val="24"/>
          <w:szCs w:val="24"/>
        </w:rPr>
        <w:t>CRT</w:t>
      </w:r>
      <w:r w:rsidR="00053D38" w:rsidRPr="000D1E76">
        <w:rPr>
          <w:rFonts w:ascii="David" w:hAnsi="David" w:cs="David"/>
          <w:noProof/>
          <w:sz w:val="24"/>
          <w:szCs w:val="24"/>
          <w:rtl/>
        </w:rPr>
        <w:t xml:space="preserve"> שתוארה לעיל,</w:t>
      </w:r>
      <w:r w:rsidR="00856148" w:rsidRPr="000D1E76">
        <w:rPr>
          <w:rFonts w:ascii="David" w:hAnsi="David" w:cs="David"/>
          <w:noProof/>
          <w:sz w:val="24"/>
          <w:szCs w:val="24"/>
          <w:rtl/>
        </w:rPr>
        <w:t xml:space="preserve"> ל</w:t>
      </w:r>
      <w:r w:rsidR="00F215D7" w:rsidRPr="000D1E76">
        <w:rPr>
          <w:rFonts w:ascii="David" w:hAnsi="David" w:cs="David"/>
          <w:noProof/>
          <w:sz w:val="24"/>
          <w:szCs w:val="24"/>
          <w:rtl/>
        </w:rPr>
        <w:t>צמצם</w:t>
      </w:r>
      <w:r w:rsidR="00856148" w:rsidRPr="000D1E76">
        <w:rPr>
          <w:rFonts w:ascii="David" w:hAnsi="David" w:cs="David"/>
          <w:noProof/>
          <w:sz w:val="24"/>
          <w:szCs w:val="24"/>
          <w:rtl/>
        </w:rPr>
        <w:t xml:space="preserve"> חסמי נגישות לצדק העומדים בפני צדדים מוחלשים ו</w:t>
      </w:r>
      <w:r w:rsidR="00042640" w:rsidRPr="000D1E76">
        <w:rPr>
          <w:rFonts w:ascii="David" w:hAnsi="David" w:cs="David"/>
          <w:noProof/>
          <w:sz w:val="24"/>
          <w:szCs w:val="24"/>
          <w:rtl/>
        </w:rPr>
        <w:t>כן לגבי</w:t>
      </w:r>
      <w:r w:rsidR="00856148" w:rsidRPr="000D1E76">
        <w:rPr>
          <w:rFonts w:ascii="David" w:hAnsi="David" w:cs="David"/>
          <w:noProof/>
          <w:sz w:val="24"/>
          <w:szCs w:val="24"/>
          <w:rtl/>
        </w:rPr>
        <w:t xml:space="preserve"> </w:t>
      </w:r>
      <w:r w:rsidR="00F215D7" w:rsidRPr="000D1E76">
        <w:rPr>
          <w:rFonts w:ascii="David" w:hAnsi="David" w:cs="David"/>
          <w:noProof/>
          <w:sz w:val="24"/>
          <w:szCs w:val="24"/>
          <w:rtl/>
        </w:rPr>
        <w:t xml:space="preserve">הסכנה שיצמיחו </w:t>
      </w:r>
      <w:r w:rsidR="00856148" w:rsidRPr="000D1E76">
        <w:rPr>
          <w:rFonts w:ascii="David" w:hAnsi="David" w:cs="David"/>
          <w:noProof/>
          <w:sz w:val="24"/>
          <w:szCs w:val="24"/>
          <w:rtl/>
        </w:rPr>
        <w:t>חסמים חדשים</w:t>
      </w:r>
      <w:r w:rsidR="00042640" w:rsidRPr="000D1E76">
        <w:rPr>
          <w:rFonts w:ascii="David" w:hAnsi="David" w:cs="David"/>
          <w:noProof/>
          <w:sz w:val="24"/>
          <w:szCs w:val="24"/>
          <w:rtl/>
        </w:rPr>
        <w:t>.</w:t>
      </w:r>
      <w:r w:rsidR="00A65745" w:rsidRPr="007B4CDF">
        <w:rPr>
          <w:rStyle w:val="FootnoteReference"/>
          <w:rFonts w:ascii="David" w:hAnsi="David" w:cs="David"/>
          <w:sz w:val="24"/>
          <w:szCs w:val="24"/>
          <w:rtl/>
        </w:rPr>
        <w:footnoteReference w:id="190"/>
      </w:r>
      <w:r w:rsidR="00856148" w:rsidRPr="000D1E76">
        <w:rPr>
          <w:rFonts w:ascii="David" w:hAnsi="David" w:cs="David"/>
          <w:noProof/>
          <w:sz w:val="24"/>
          <w:szCs w:val="24"/>
          <w:rtl/>
        </w:rPr>
        <w:t xml:space="preserve"> כיצד ניתן להתמודד עם</w:t>
      </w:r>
      <w:r w:rsidR="00053D38" w:rsidRPr="000D1E76">
        <w:rPr>
          <w:rFonts w:ascii="David" w:hAnsi="David" w:cs="David"/>
          <w:noProof/>
          <w:sz w:val="24"/>
          <w:szCs w:val="24"/>
          <w:rtl/>
        </w:rPr>
        <w:t xml:space="preserve"> חסמים המתעוררים בסביבה </w:t>
      </w:r>
      <w:r w:rsidR="00F215D7" w:rsidRPr="000D1E76">
        <w:rPr>
          <w:rFonts w:ascii="David" w:hAnsi="David" w:cs="David"/>
          <w:noProof/>
          <w:sz w:val="24"/>
          <w:szCs w:val="24"/>
          <w:rtl/>
        </w:rPr>
        <w:t>מושתתת-אוטומציה</w:t>
      </w:r>
      <w:r w:rsidR="00856148" w:rsidRPr="000D1E76">
        <w:rPr>
          <w:rFonts w:ascii="David" w:hAnsi="David" w:cs="David"/>
          <w:noProof/>
          <w:sz w:val="24"/>
          <w:szCs w:val="24"/>
          <w:rtl/>
        </w:rPr>
        <w:t xml:space="preserve">? </w:t>
      </w:r>
      <w:r w:rsidR="00F215D7" w:rsidRPr="000D1E76">
        <w:rPr>
          <w:rFonts w:ascii="David" w:hAnsi="David" w:cs="David"/>
          <w:noProof/>
          <w:sz w:val="24"/>
          <w:szCs w:val="24"/>
          <w:rtl/>
        </w:rPr>
        <w:t xml:space="preserve">בדומה, </w:t>
      </w:r>
      <w:r w:rsidR="00856148" w:rsidRPr="000D1E76">
        <w:rPr>
          <w:rFonts w:ascii="David" w:hAnsi="David" w:cs="David"/>
          <w:noProof/>
          <w:sz w:val="24"/>
          <w:szCs w:val="24"/>
          <w:rtl/>
        </w:rPr>
        <w:t>בהקשר של צדק פרוצדורלי נרצה לדעת האם אוטומציה ובינה מלאכותית יכולות להצמיח תחושת הוגנות הליכית</w:t>
      </w:r>
      <w:r w:rsidR="00F72D73">
        <w:rPr>
          <w:rFonts w:ascii="David" w:hAnsi="David" w:cs="David" w:hint="cs"/>
          <w:noProof/>
          <w:sz w:val="24"/>
          <w:szCs w:val="24"/>
          <w:rtl/>
        </w:rPr>
        <w:t>,</w:t>
      </w:r>
      <w:r w:rsidR="00856148" w:rsidRPr="000D1E76">
        <w:rPr>
          <w:rFonts w:ascii="David" w:hAnsi="David" w:cs="David"/>
          <w:noProof/>
          <w:sz w:val="24"/>
          <w:szCs w:val="24"/>
          <w:rtl/>
        </w:rPr>
        <w:t xml:space="preserve"> ואיך משפיע המעבר למכונה על ההיבטים של יחס הוגן ומכבד</w:t>
      </w:r>
      <w:r w:rsidR="00F215D7" w:rsidRPr="000D1E76">
        <w:rPr>
          <w:rFonts w:ascii="David" w:hAnsi="David" w:cs="David"/>
          <w:noProof/>
          <w:sz w:val="24"/>
          <w:szCs w:val="24"/>
          <w:rtl/>
        </w:rPr>
        <w:t>,</w:t>
      </w:r>
      <w:r w:rsidR="00856148" w:rsidRPr="000D1E76">
        <w:rPr>
          <w:rFonts w:ascii="David" w:hAnsi="David" w:cs="David"/>
          <w:noProof/>
          <w:sz w:val="24"/>
          <w:szCs w:val="24"/>
          <w:rtl/>
        </w:rPr>
        <w:t xml:space="preserve"> שמזוהים כל כך עם </w:t>
      </w:r>
      <w:r w:rsidR="00F215D7" w:rsidRPr="000D1E76">
        <w:rPr>
          <w:rFonts w:ascii="David" w:hAnsi="David" w:cs="David"/>
          <w:noProof/>
          <w:sz w:val="24"/>
          <w:szCs w:val="24"/>
          <w:rtl/>
        </w:rPr>
        <w:t>הגורם האנושי וחיוניים לביסוס</w:t>
      </w:r>
      <w:r w:rsidR="00856148" w:rsidRPr="000D1E76">
        <w:rPr>
          <w:rFonts w:ascii="David" w:hAnsi="David" w:cs="David"/>
          <w:noProof/>
          <w:sz w:val="24"/>
          <w:szCs w:val="24"/>
          <w:rtl/>
        </w:rPr>
        <w:t xml:space="preserve"> תפישות הוגנות?</w:t>
      </w:r>
      <w:r w:rsidR="00EF467A" w:rsidRPr="000D1E76">
        <w:rPr>
          <w:rStyle w:val="FootnoteReference"/>
          <w:rFonts w:ascii="David" w:hAnsi="David" w:cs="David"/>
          <w:noProof/>
          <w:sz w:val="24"/>
          <w:szCs w:val="24"/>
          <w:rtl/>
        </w:rPr>
        <w:footnoteReference w:id="191"/>
      </w:r>
      <w:r w:rsidR="00856148" w:rsidRPr="000D1E76">
        <w:rPr>
          <w:rFonts w:ascii="David" w:hAnsi="David" w:cs="David"/>
          <w:noProof/>
          <w:sz w:val="24"/>
          <w:szCs w:val="24"/>
          <w:rtl/>
        </w:rPr>
        <w:t xml:space="preserve"> ובאיזה אופן ישפיע השינוי ההליכי של מעבר לאלגוריתמים על טיב ואיכות התוצאות שיושגו עבור צדדים שונים ובהקשרים שונים? כיצד יושפע ערך השוויון? האם יהיה הבדל בין היכולת של המכונה להמיר </w:t>
      </w:r>
      <w:r w:rsidR="00F215D7" w:rsidRPr="000D1E76">
        <w:rPr>
          <w:rFonts w:ascii="David" w:hAnsi="David" w:cs="David"/>
          <w:noProof/>
          <w:sz w:val="24"/>
          <w:szCs w:val="24"/>
          <w:rtl/>
        </w:rPr>
        <w:t>שופטים</w:t>
      </w:r>
      <w:r w:rsidR="00856148" w:rsidRPr="000D1E76">
        <w:rPr>
          <w:rFonts w:ascii="David" w:hAnsi="David" w:cs="David"/>
          <w:noProof/>
          <w:sz w:val="24"/>
          <w:szCs w:val="24"/>
          <w:rtl/>
        </w:rPr>
        <w:t xml:space="preserve"> לעומת </w:t>
      </w:r>
      <w:r w:rsidR="00F215D7" w:rsidRPr="000D1E76">
        <w:rPr>
          <w:rFonts w:ascii="David" w:hAnsi="David" w:cs="David"/>
          <w:noProof/>
          <w:sz w:val="24"/>
          <w:szCs w:val="24"/>
          <w:rtl/>
        </w:rPr>
        <w:t>מגשרים,</w:t>
      </w:r>
      <w:r w:rsidR="00856148" w:rsidRPr="000D1E76">
        <w:rPr>
          <w:rFonts w:ascii="David" w:hAnsi="David" w:cs="David"/>
          <w:noProof/>
          <w:sz w:val="24"/>
          <w:szCs w:val="24"/>
          <w:rtl/>
        </w:rPr>
        <w:t xml:space="preserve"> הנדרשים לגלות יצירתיות בהצמחת תוצאות חוץ-משפטיות ובשימור מערכות יחסים? </w:t>
      </w:r>
    </w:p>
    <w:p w14:paraId="0108BD73" w14:textId="4A9F6A42" w:rsidR="00D0115A" w:rsidRPr="000D1E76" w:rsidRDefault="001A3ED7" w:rsidP="007B4CDF">
      <w:pPr>
        <w:bidi/>
        <w:spacing w:line="276" w:lineRule="auto"/>
        <w:jc w:val="both"/>
        <w:rPr>
          <w:rFonts w:ascii="David" w:hAnsi="David" w:cs="David"/>
          <w:noProof/>
          <w:sz w:val="24"/>
          <w:szCs w:val="24"/>
          <w:rtl/>
        </w:rPr>
      </w:pPr>
      <w:r w:rsidRPr="000D1E76">
        <w:rPr>
          <w:rFonts w:ascii="David" w:hAnsi="David" w:cs="David"/>
          <w:noProof/>
          <w:sz w:val="24"/>
          <w:szCs w:val="24"/>
          <w:rtl/>
        </w:rPr>
        <w:t xml:space="preserve">באמצעות </w:t>
      </w:r>
      <w:r w:rsidR="00856148" w:rsidRPr="000D1E76">
        <w:rPr>
          <w:rFonts w:ascii="David" w:hAnsi="David" w:cs="David"/>
          <w:noProof/>
          <w:sz w:val="24"/>
          <w:szCs w:val="24"/>
          <w:rtl/>
        </w:rPr>
        <w:t xml:space="preserve">שילוב של כלי מחקר </w:t>
      </w:r>
      <w:r w:rsidRPr="000D1E76">
        <w:rPr>
          <w:rFonts w:ascii="David" w:hAnsi="David" w:cs="David"/>
          <w:noProof/>
          <w:sz w:val="24"/>
          <w:szCs w:val="24"/>
          <w:rtl/>
        </w:rPr>
        <w:t>אמפיריים עם מסג</w:t>
      </w:r>
      <w:r w:rsidR="00856148" w:rsidRPr="000D1E76">
        <w:rPr>
          <w:rFonts w:ascii="David" w:hAnsi="David" w:cs="David"/>
          <w:noProof/>
          <w:sz w:val="24"/>
          <w:szCs w:val="24"/>
          <w:rtl/>
        </w:rPr>
        <w:t>ר</w:t>
      </w:r>
      <w:r w:rsidRPr="000D1E76">
        <w:rPr>
          <w:rFonts w:ascii="David" w:hAnsi="David" w:cs="David"/>
          <w:noProof/>
          <w:sz w:val="24"/>
          <w:szCs w:val="24"/>
          <w:rtl/>
        </w:rPr>
        <w:t>ו</w:t>
      </w:r>
      <w:r w:rsidR="00856148" w:rsidRPr="000D1E76">
        <w:rPr>
          <w:rFonts w:ascii="David" w:hAnsi="David" w:cs="David"/>
          <w:noProof/>
          <w:sz w:val="24"/>
          <w:szCs w:val="24"/>
          <w:rtl/>
        </w:rPr>
        <w:t xml:space="preserve">ת חשיבה עיוניות, </w:t>
      </w:r>
      <w:r w:rsidRPr="000D1E76">
        <w:rPr>
          <w:rFonts w:ascii="David" w:hAnsi="David" w:cs="David"/>
          <w:noProof/>
          <w:sz w:val="24"/>
          <w:szCs w:val="24"/>
          <w:rtl/>
        </w:rPr>
        <w:t>תוך יישומם</w:t>
      </w:r>
      <w:r w:rsidR="00856148" w:rsidRPr="000D1E76">
        <w:rPr>
          <w:rFonts w:ascii="David" w:hAnsi="David" w:cs="David"/>
          <w:noProof/>
          <w:sz w:val="24"/>
          <w:szCs w:val="24"/>
          <w:rtl/>
        </w:rPr>
        <w:t xml:space="preserve"> על הקשר רחב של סכסוכים ומאפיינים של צדדים, </w:t>
      </w:r>
      <w:r w:rsidRPr="000D1E76">
        <w:rPr>
          <w:rFonts w:ascii="David" w:hAnsi="David" w:cs="David"/>
          <w:noProof/>
          <w:sz w:val="24"/>
          <w:szCs w:val="24"/>
          <w:rtl/>
        </w:rPr>
        <w:t>ניתן יהיה</w:t>
      </w:r>
      <w:r w:rsidR="00856148" w:rsidRPr="000D1E76">
        <w:rPr>
          <w:rFonts w:ascii="David" w:hAnsi="David" w:cs="David"/>
          <w:noProof/>
          <w:sz w:val="24"/>
          <w:szCs w:val="24"/>
          <w:rtl/>
        </w:rPr>
        <w:t xml:space="preserve"> להצמיח תובנות משמעותיות על ההשלכות של השינוי הדרמטי ביותר במרחב יישוב הסכסוכים החדש, ההולך ומתגבש לנגד עינינו.</w:t>
      </w:r>
      <w:r w:rsidR="009332F2" w:rsidRPr="000D1E76">
        <w:rPr>
          <w:rFonts w:ascii="David" w:hAnsi="David" w:cs="David"/>
          <w:noProof/>
          <w:sz w:val="24"/>
          <w:szCs w:val="24"/>
          <w:rtl/>
        </w:rPr>
        <w:t xml:space="preserve"> ניהול </w:t>
      </w:r>
      <w:r w:rsidR="00053D38" w:rsidRPr="000D1E76">
        <w:rPr>
          <w:rFonts w:ascii="David" w:hAnsi="David" w:cs="David"/>
          <w:noProof/>
          <w:sz w:val="24"/>
          <w:szCs w:val="24"/>
          <w:rtl/>
        </w:rPr>
        <w:t>מחקר</w:t>
      </w:r>
      <w:r w:rsidR="009332F2" w:rsidRPr="000D1E76">
        <w:rPr>
          <w:rFonts w:ascii="David" w:hAnsi="David" w:cs="David"/>
          <w:noProof/>
          <w:sz w:val="24"/>
          <w:szCs w:val="24"/>
          <w:rtl/>
        </w:rPr>
        <w:t xml:space="preserve"> כזה ייאלץ להתמודד עם אתגרים משמעותיים: הפרטה של יישוב סכסוכים וגישה למחקר, העדר מדיניות איסוף דאטה בגופים ציבוריים, </w:t>
      </w:r>
      <w:r w:rsidR="004830C2" w:rsidRPr="000D1E76">
        <w:rPr>
          <w:rFonts w:ascii="David" w:hAnsi="David" w:cs="David"/>
          <w:noProof/>
          <w:sz w:val="24"/>
          <w:szCs w:val="24"/>
          <w:rtl/>
        </w:rPr>
        <w:t>והקושי לבצע הקצאה רנדומלית ולבסס סיבתיות בנתונים של תיקים אמיתיים.</w:t>
      </w:r>
      <w:r w:rsidR="00053D38" w:rsidRPr="007B4CDF">
        <w:rPr>
          <w:rStyle w:val="FootnoteReference"/>
          <w:rFonts w:ascii="David" w:hAnsi="David" w:cs="David"/>
          <w:sz w:val="24"/>
          <w:szCs w:val="24"/>
          <w:rtl/>
        </w:rPr>
        <w:footnoteReference w:id="192"/>
      </w:r>
      <w:r w:rsidR="004830C2" w:rsidRPr="000D1E76">
        <w:rPr>
          <w:rFonts w:ascii="David" w:hAnsi="David" w:cs="David"/>
          <w:noProof/>
          <w:sz w:val="24"/>
          <w:szCs w:val="24"/>
          <w:rtl/>
        </w:rPr>
        <w:t xml:space="preserve"> </w:t>
      </w:r>
      <w:r w:rsidR="00707801" w:rsidRPr="000D1E76">
        <w:rPr>
          <w:rFonts w:ascii="David" w:hAnsi="David" w:cs="David"/>
          <w:noProof/>
          <w:sz w:val="24"/>
          <w:szCs w:val="24"/>
          <w:rtl/>
        </w:rPr>
        <w:t>חרף</w:t>
      </w:r>
      <w:r w:rsidR="004830C2" w:rsidRPr="000D1E76">
        <w:rPr>
          <w:rFonts w:ascii="David" w:hAnsi="David" w:cs="David"/>
          <w:noProof/>
          <w:sz w:val="24"/>
          <w:szCs w:val="24"/>
          <w:rtl/>
        </w:rPr>
        <w:t xml:space="preserve"> הקשיים</w:t>
      </w:r>
      <w:r w:rsidR="00707801" w:rsidRPr="000D1E76">
        <w:rPr>
          <w:rFonts w:ascii="David" w:hAnsi="David" w:cs="David"/>
          <w:noProof/>
          <w:sz w:val="24"/>
          <w:szCs w:val="24"/>
          <w:rtl/>
        </w:rPr>
        <w:t xml:space="preserve"> והמגבלות של מחקר כזה</w:t>
      </w:r>
      <w:r w:rsidR="004830C2" w:rsidRPr="000D1E76">
        <w:rPr>
          <w:rFonts w:ascii="David" w:hAnsi="David" w:cs="David"/>
          <w:noProof/>
          <w:sz w:val="24"/>
          <w:szCs w:val="24"/>
          <w:rtl/>
        </w:rPr>
        <w:t xml:space="preserve">, </w:t>
      </w:r>
      <w:r w:rsidR="00707801" w:rsidRPr="000D1E76">
        <w:rPr>
          <w:rFonts w:ascii="David" w:hAnsi="David" w:cs="David"/>
          <w:noProof/>
          <w:sz w:val="24"/>
          <w:szCs w:val="24"/>
          <w:rtl/>
        </w:rPr>
        <w:t>החלופה של התפתחות אורגנית ללא מסגרת נורמטיבית מבוססת-נתונים מעוררת חששות של ממש לגבי האפשרות לממש שוויון, הוגנות וצדק במרחב יישוב הסכסוכים החדש.</w:t>
      </w:r>
      <w:r w:rsidR="004830C2" w:rsidRPr="000D1E76">
        <w:rPr>
          <w:rFonts w:ascii="David" w:hAnsi="David" w:cs="David"/>
          <w:noProof/>
          <w:sz w:val="24"/>
          <w:szCs w:val="24"/>
          <w:rtl/>
        </w:rPr>
        <w:t xml:space="preserve"> </w:t>
      </w:r>
    </w:p>
    <w:p w14:paraId="0794A03D" w14:textId="63095E99" w:rsidR="00CC4D37" w:rsidRPr="000D1E76" w:rsidRDefault="00FC14F4" w:rsidP="002C6F84">
      <w:pPr>
        <w:bidi/>
        <w:spacing w:line="276" w:lineRule="auto"/>
        <w:jc w:val="both"/>
        <w:rPr>
          <w:rFonts w:ascii="David" w:hAnsi="David" w:cs="David"/>
          <w:noProof/>
          <w:sz w:val="24"/>
          <w:szCs w:val="24"/>
        </w:rPr>
      </w:pPr>
      <w:r w:rsidRPr="000D1E76">
        <w:rPr>
          <w:rFonts w:ascii="David" w:hAnsi="David" w:cs="David"/>
          <w:noProof/>
          <w:sz w:val="24"/>
          <w:szCs w:val="24"/>
          <w:rtl/>
        </w:rPr>
        <w:tab/>
      </w:r>
      <w:r w:rsidR="00326D37" w:rsidRPr="000D1E76">
        <w:rPr>
          <w:rFonts w:ascii="David" w:hAnsi="David" w:cs="David"/>
          <w:noProof/>
        </w:rPr>
        <w:t xml:space="preserve"> </w:t>
      </w:r>
    </w:p>
    <w:p w14:paraId="6BD3E8DF" w14:textId="77777777" w:rsidR="00BC03E2" w:rsidRPr="000D1E76" w:rsidRDefault="00BC03E2" w:rsidP="007B4CDF">
      <w:pPr>
        <w:pStyle w:val="ListParagraph"/>
        <w:numPr>
          <w:ilvl w:val="0"/>
          <w:numId w:val="1"/>
        </w:numPr>
        <w:bidi/>
        <w:spacing w:line="276" w:lineRule="auto"/>
        <w:ind w:left="360" w:firstLine="0"/>
        <w:rPr>
          <w:rFonts w:ascii="David" w:hAnsi="David" w:cs="David"/>
          <w:noProof/>
          <w:sz w:val="24"/>
          <w:szCs w:val="24"/>
        </w:rPr>
      </w:pPr>
      <w:r w:rsidRPr="000D1E76">
        <w:rPr>
          <w:rFonts w:ascii="David" w:hAnsi="David" w:cs="David"/>
          <w:noProof/>
          <w:sz w:val="24"/>
          <w:szCs w:val="24"/>
          <w:rtl/>
        </w:rPr>
        <w:t>סיכום</w:t>
      </w:r>
    </w:p>
    <w:p w14:paraId="3B99B35D" w14:textId="77777777" w:rsidR="00CD235D" w:rsidRPr="000D1E76" w:rsidRDefault="00CD235D" w:rsidP="002C6F84">
      <w:pPr>
        <w:pStyle w:val="ListParagraph"/>
        <w:bidi/>
        <w:spacing w:line="276" w:lineRule="auto"/>
        <w:jc w:val="both"/>
        <w:rPr>
          <w:rFonts w:ascii="David" w:hAnsi="David" w:cs="David"/>
          <w:noProof/>
          <w:sz w:val="24"/>
          <w:szCs w:val="24"/>
          <w:rtl/>
        </w:rPr>
      </w:pPr>
    </w:p>
    <w:p w14:paraId="4738823D" w14:textId="3E2A037E" w:rsidR="006B3255" w:rsidRPr="000D1E76" w:rsidRDefault="006B3255" w:rsidP="0080553E">
      <w:pPr>
        <w:bidi/>
        <w:spacing w:line="276" w:lineRule="auto"/>
        <w:jc w:val="both"/>
        <w:rPr>
          <w:rFonts w:ascii="David" w:hAnsi="David" w:cs="David"/>
          <w:noProof/>
          <w:sz w:val="24"/>
          <w:szCs w:val="24"/>
          <w:rtl/>
        </w:rPr>
      </w:pPr>
      <w:r w:rsidRPr="000D1E76">
        <w:rPr>
          <w:rFonts w:ascii="David" w:hAnsi="David" w:cs="David"/>
          <w:noProof/>
          <w:sz w:val="24"/>
          <w:szCs w:val="24"/>
          <w:rtl/>
        </w:rPr>
        <w:t xml:space="preserve">מרחב יישוב הסכסוכים עבר תמורות משמעותיות בחמישים השנים האחרונות. לצד העיגון של הליכים חלופיים ליישוב סכסוכים בסוף המאה ה-20, לוותה תחילת המאה הנוכחית באימוצם של הליכים מקוונים בבתי המשפט ומחוצה להם, תופעה שהואצה </w:t>
      </w:r>
      <w:r w:rsidR="0080553E">
        <w:rPr>
          <w:rFonts w:ascii="David" w:hAnsi="David" w:cs="David" w:hint="cs"/>
          <w:noProof/>
          <w:sz w:val="24"/>
          <w:szCs w:val="24"/>
          <w:rtl/>
        </w:rPr>
        <w:t>במידה רבה</w:t>
      </w:r>
      <w:r w:rsidRPr="000D1E76">
        <w:rPr>
          <w:rFonts w:ascii="David" w:hAnsi="David" w:cs="David"/>
          <w:noProof/>
          <w:sz w:val="24"/>
          <w:szCs w:val="24"/>
          <w:rtl/>
        </w:rPr>
        <w:t xml:space="preserve"> בתקופת הקורונה. מה שנתפס בתחילה בעיקר כשינוי במדיום של יישוב הסכסוכים, מתברר כתופעה שעשויה לכרסם באופן משמעותי בתפקידם של צדדים שלישיים אנושיים – שופטים, בוררים ומגשרים. התפתחויות אלו לא רק מאתגרות את המבנים הקיימים, אלא גם עשויות לאפשר התמודדות עם חלק מהבעיות העיקשות שמלוות את תחום יישוב הסכסוכים שנים רבות</w:t>
      </w:r>
      <w:r w:rsidR="0080553E">
        <w:rPr>
          <w:rFonts w:ascii="David" w:hAnsi="David" w:cs="David" w:hint="cs"/>
          <w:noProof/>
          <w:sz w:val="24"/>
          <w:szCs w:val="24"/>
          <w:rtl/>
        </w:rPr>
        <w:t>,</w:t>
      </w:r>
      <w:r w:rsidRPr="000D1E76">
        <w:rPr>
          <w:rFonts w:ascii="David" w:hAnsi="David" w:cs="David"/>
          <w:noProof/>
          <w:sz w:val="24"/>
          <w:szCs w:val="24"/>
          <w:rtl/>
        </w:rPr>
        <w:t xml:space="preserve"> ובראשן אתגר הנגישות לצדק. לצד ההזדמנויות, שינויים אלה </w:t>
      </w:r>
      <w:r w:rsidR="0080553E" w:rsidRPr="000D1E76">
        <w:rPr>
          <w:rFonts w:ascii="David" w:hAnsi="David" w:cs="David"/>
          <w:noProof/>
          <w:sz w:val="24"/>
          <w:szCs w:val="24"/>
          <w:rtl/>
        </w:rPr>
        <w:t xml:space="preserve">מציבים </w:t>
      </w:r>
      <w:r w:rsidRPr="000D1E76">
        <w:rPr>
          <w:rFonts w:ascii="David" w:hAnsi="David" w:cs="David"/>
          <w:noProof/>
          <w:sz w:val="24"/>
          <w:szCs w:val="24"/>
          <w:rtl/>
        </w:rPr>
        <w:t>אתגרים משמעותיים במישור ההוגנות והלגיטימציה, כמו גם הפרטיות של</w:t>
      </w:r>
      <w:r w:rsidR="0080553E">
        <w:rPr>
          <w:rFonts w:ascii="David" w:hAnsi="David" w:cs="David" w:hint="cs"/>
          <w:noProof/>
          <w:sz w:val="24"/>
          <w:szCs w:val="24"/>
          <w:rtl/>
        </w:rPr>
        <w:t xml:space="preserve"> </w:t>
      </w:r>
      <w:r w:rsidRPr="000D1E76">
        <w:rPr>
          <w:rFonts w:ascii="David" w:hAnsi="David" w:cs="David"/>
          <w:noProof/>
          <w:sz w:val="24"/>
          <w:szCs w:val="24"/>
          <w:rtl/>
        </w:rPr>
        <w:t>צדדים לסכסוך</w:t>
      </w:r>
      <w:r w:rsidR="0080553E">
        <w:rPr>
          <w:rFonts w:ascii="David" w:hAnsi="David" w:cs="David" w:hint="cs"/>
          <w:noProof/>
          <w:sz w:val="24"/>
          <w:szCs w:val="24"/>
          <w:rtl/>
        </w:rPr>
        <w:t xml:space="preserve"> </w:t>
      </w:r>
      <w:r w:rsidR="0080553E" w:rsidRPr="000D1E76">
        <w:rPr>
          <w:rFonts w:ascii="David" w:hAnsi="David" w:cs="David"/>
          <w:noProof/>
          <w:sz w:val="24"/>
          <w:szCs w:val="24"/>
          <w:rtl/>
        </w:rPr>
        <w:t>והשקיפות כלפי</w:t>
      </w:r>
      <w:r w:rsidR="0080553E">
        <w:rPr>
          <w:rFonts w:ascii="David" w:hAnsi="David" w:cs="David" w:hint="cs"/>
          <w:noProof/>
          <w:sz w:val="24"/>
          <w:szCs w:val="24"/>
          <w:rtl/>
        </w:rPr>
        <w:t>הם</w:t>
      </w:r>
      <w:r w:rsidR="004067E2" w:rsidRPr="000D1E76">
        <w:rPr>
          <w:rFonts w:ascii="David" w:hAnsi="David" w:cs="David"/>
          <w:noProof/>
          <w:sz w:val="24"/>
          <w:szCs w:val="24"/>
          <w:rtl/>
        </w:rPr>
        <w:t>.</w:t>
      </w:r>
      <w:r w:rsidRPr="000D1E76">
        <w:rPr>
          <w:rFonts w:ascii="David" w:hAnsi="David" w:cs="David"/>
          <w:noProof/>
          <w:sz w:val="24"/>
          <w:szCs w:val="24"/>
        </w:rPr>
        <w:t xml:space="preserve"> </w:t>
      </w:r>
    </w:p>
    <w:p w14:paraId="58D0BF29" w14:textId="27BF24A9" w:rsidR="00856148" w:rsidRPr="000D1E76" w:rsidRDefault="006B3255" w:rsidP="0080553E">
      <w:pPr>
        <w:bidi/>
        <w:spacing w:line="276" w:lineRule="auto"/>
        <w:jc w:val="both"/>
        <w:rPr>
          <w:rFonts w:ascii="David" w:hAnsi="David" w:cs="David"/>
          <w:noProof/>
          <w:sz w:val="24"/>
          <w:szCs w:val="24"/>
          <w:rtl/>
        </w:rPr>
      </w:pPr>
      <w:r w:rsidRPr="000D1E76">
        <w:rPr>
          <w:rFonts w:ascii="David" w:hAnsi="David" w:cs="David"/>
          <w:noProof/>
          <w:sz w:val="24"/>
          <w:szCs w:val="24"/>
          <w:rtl/>
        </w:rPr>
        <w:t xml:space="preserve">אנו מתקרבים במהרה לנקודה שבה שיעור </w:t>
      </w:r>
      <w:r w:rsidR="0080553E">
        <w:rPr>
          <w:rFonts w:ascii="David" w:hAnsi="David" w:cs="David" w:hint="cs"/>
          <w:noProof/>
          <w:sz w:val="24"/>
          <w:szCs w:val="24"/>
          <w:rtl/>
        </w:rPr>
        <w:t>ניכר</w:t>
      </w:r>
      <w:r w:rsidRPr="000D1E76">
        <w:rPr>
          <w:rFonts w:ascii="David" w:hAnsi="David" w:cs="David"/>
          <w:noProof/>
          <w:sz w:val="24"/>
          <w:szCs w:val="24"/>
          <w:rtl/>
        </w:rPr>
        <w:t xml:space="preserve"> מהסכסוכים שלנו יוכרע באופן מקוון, יסתיים בשלב מוקדם, ויטופל באמצעות מערכות מבוססות-אוטומציה </w:t>
      </w:r>
      <w:r w:rsidR="0080553E">
        <w:rPr>
          <w:rFonts w:ascii="David" w:hAnsi="David" w:cs="David" w:hint="cs"/>
          <w:noProof/>
          <w:sz w:val="24"/>
          <w:szCs w:val="24"/>
          <w:rtl/>
        </w:rPr>
        <w:t>ש</w:t>
      </w:r>
      <w:r w:rsidRPr="000D1E76">
        <w:rPr>
          <w:rFonts w:ascii="David" w:hAnsi="David" w:cs="David"/>
          <w:noProof/>
          <w:sz w:val="24"/>
          <w:szCs w:val="24"/>
          <w:rtl/>
        </w:rPr>
        <w:t>בהן תוכנה ממירה מעורבות של צד שלישי אנושי. ככל שאנו מתקרבים למימוש החזון הזה והפיכתו למציאות, עלינו לה</w:t>
      </w:r>
      <w:r w:rsidR="0080553E">
        <w:rPr>
          <w:rFonts w:ascii="David" w:hAnsi="David" w:cs="David" w:hint="cs"/>
          <w:noProof/>
          <w:sz w:val="24"/>
          <w:szCs w:val="24"/>
          <w:rtl/>
        </w:rPr>
        <w:t>י</w:t>
      </w:r>
      <w:r w:rsidRPr="000D1E76">
        <w:rPr>
          <w:rFonts w:ascii="David" w:hAnsi="David" w:cs="David"/>
          <w:noProof/>
          <w:sz w:val="24"/>
          <w:szCs w:val="24"/>
          <w:rtl/>
        </w:rPr>
        <w:t>ערך על מנת להבטיח את הוגנות ההליכים שלנו ותוצאותיהם, הליכים שנשענו (ועדיין</w:t>
      </w:r>
      <w:r w:rsidR="0080553E" w:rsidRPr="0080553E">
        <w:rPr>
          <w:rFonts w:ascii="David" w:hAnsi="David" w:cs="David"/>
          <w:noProof/>
          <w:sz w:val="24"/>
          <w:szCs w:val="24"/>
          <w:rtl/>
        </w:rPr>
        <w:t xml:space="preserve"> </w:t>
      </w:r>
      <w:r w:rsidR="0080553E" w:rsidRPr="000D1E76">
        <w:rPr>
          <w:rFonts w:ascii="David" w:hAnsi="David" w:cs="David"/>
          <w:noProof/>
          <w:sz w:val="24"/>
          <w:szCs w:val="24"/>
          <w:rtl/>
        </w:rPr>
        <w:t>נשענים</w:t>
      </w:r>
      <w:r w:rsidRPr="000D1E76">
        <w:rPr>
          <w:rFonts w:ascii="David" w:hAnsi="David" w:cs="David"/>
          <w:noProof/>
          <w:sz w:val="24"/>
          <w:szCs w:val="24"/>
          <w:rtl/>
        </w:rPr>
        <w:t xml:space="preserve">) על עקרונות וכללים להבטחה מראש של מעורבות נאותה של גורמים אנושיים ובקרה בדיעבד. יהיה צריך להמיר או להשלים אמצעים </w:t>
      </w:r>
      <w:r w:rsidRPr="000D1E76">
        <w:rPr>
          <w:rFonts w:ascii="David" w:hAnsi="David" w:cs="David"/>
          <w:noProof/>
          <w:sz w:val="24"/>
          <w:szCs w:val="24"/>
          <w:rtl/>
        </w:rPr>
        <w:lastRenderedPageBreak/>
        <w:t>אלו במושגים, כלים ועקרונות חדשים, שיהיו מותאמים למציאות המשתנה. הנ</w:t>
      </w:r>
      <w:r w:rsidR="0080553E">
        <w:rPr>
          <w:rFonts w:ascii="David" w:hAnsi="David" w:cs="David" w:hint="cs"/>
          <w:noProof/>
          <w:sz w:val="24"/>
          <w:szCs w:val="24"/>
          <w:rtl/>
        </w:rPr>
        <w:t>י</w:t>
      </w:r>
      <w:r w:rsidRPr="000D1E76">
        <w:rPr>
          <w:rFonts w:ascii="David" w:hAnsi="David" w:cs="David"/>
          <w:noProof/>
          <w:sz w:val="24"/>
          <w:szCs w:val="24"/>
          <w:rtl/>
        </w:rPr>
        <w:t>סיון עם הליכים מקוונים בתקופת הקורונה מדגים את הסכנות הטמונות באימוץ של טכנולוגיה, מבלי להתחשב בהקשר ובתובנות מחקריות, היבטים אשר צפויים להיות חשובים עוד יותר עם ההטמעה ההולכת וגוברת של הליכים מבוססי-בינה</w:t>
      </w:r>
      <w:r w:rsidR="00023B47">
        <w:rPr>
          <w:rFonts w:ascii="David" w:hAnsi="David" w:cs="David" w:hint="cs"/>
          <w:noProof/>
          <w:sz w:val="24"/>
          <w:szCs w:val="24"/>
          <w:rtl/>
        </w:rPr>
        <w:t>-</w:t>
      </w:r>
      <w:r w:rsidRPr="000D1E76">
        <w:rPr>
          <w:rFonts w:ascii="David" w:hAnsi="David" w:cs="David"/>
          <w:noProof/>
          <w:sz w:val="24"/>
          <w:szCs w:val="24"/>
          <w:rtl/>
        </w:rPr>
        <w:t>מלאכותית. התפתחויות אלו נמצאות א</w:t>
      </w:r>
      <w:r w:rsidR="0080553E">
        <w:rPr>
          <w:rFonts w:ascii="David" w:hAnsi="David" w:cs="David" w:hint="cs"/>
          <w:noProof/>
          <w:sz w:val="24"/>
          <w:szCs w:val="24"/>
          <w:rtl/>
        </w:rPr>
        <w:t>ו</w:t>
      </w:r>
      <w:r w:rsidRPr="000D1E76">
        <w:rPr>
          <w:rFonts w:ascii="David" w:hAnsi="David" w:cs="David"/>
          <w:noProof/>
          <w:sz w:val="24"/>
          <w:szCs w:val="24"/>
          <w:rtl/>
        </w:rPr>
        <w:t>מנם בשלב מוקדם כיום, אולם המסלול שהן מתפתחות בו ישפיע על המשך האבולוציה של מערכת הצדק שלנו. עלינו להאיר את המשמעות של הבחירות שנעשות בימים אלה ושל ההזדמנויות שטמונות בחלופות שלא נבחרו.</w:t>
      </w:r>
    </w:p>
    <w:sectPr w:rsidR="00856148" w:rsidRPr="000D1E76">
      <w:headerReference w:type="default" r:id="rId8"/>
      <w:footerReference w:type="default" r:id="rId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BA0F665" w14:textId="77777777" w:rsidR="00F622EB" w:rsidRDefault="00F622EB" w:rsidP="00704696">
      <w:pPr>
        <w:spacing w:after="0" w:line="240" w:lineRule="auto"/>
      </w:pPr>
      <w:r>
        <w:separator/>
      </w:r>
    </w:p>
    <w:p w14:paraId="0919415C" w14:textId="77777777" w:rsidR="00F622EB" w:rsidRDefault="00F622EB"/>
  </w:endnote>
  <w:endnote w:type="continuationSeparator" w:id="0">
    <w:p w14:paraId="29A00E65" w14:textId="77777777" w:rsidR="00F622EB" w:rsidRDefault="00F622EB" w:rsidP="00704696">
      <w:pPr>
        <w:spacing w:after="0" w:line="240" w:lineRule="auto"/>
      </w:pPr>
      <w:r>
        <w:continuationSeparator/>
      </w:r>
    </w:p>
    <w:p w14:paraId="7C54FC20" w14:textId="77777777" w:rsidR="00F622EB" w:rsidRDefault="00F622EB"/>
  </w:endnote>
  <w:endnote w:type="continuationNotice" w:id="1">
    <w:p w14:paraId="7288D46B" w14:textId="77777777" w:rsidR="00F622EB" w:rsidRDefault="00F622EB">
      <w:pPr>
        <w:spacing w:after="0" w:line="240" w:lineRule="auto"/>
      </w:pPr>
    </w:p>
    <w:p w14:paraId="064A0B81" w14:textId="77777777" w:rsidR="00F622EB" w:rsidRDefault="00F622E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avid">
    <w:panose1 w:val="020E0502060401010101"/>
    <w:charset w:val="00"/>
    <w:family w:val="swiss"/>
    <w:pitch w:val="variable"/>
    <w:sig w:usb0="00000803" w:usb1="00000000" w:usb2="00000000" w:usb3="00000000" w:csb0="0000002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7168609"/>
      <w:docPartObj>
        <w:docPartGallery w:val="Page Numbers (Bottom of Page)"/>
        <w:docPartUnique/>
      </w:docPartObj>
    </w:sdtPr>
    <w:sdtEndPr>
      <w:rPr>
        <w:noProof/>
      </w:rPr>
    </w:sdtEndPr>
    <w:sdtContent>
      <w:p w14:paraId="2C0A7D3E" w14:textId="68392A25" w:rsidR="00CA311D" w:rsidRDefault="00CA311D">
        <w:pPr>
          <w:pStyle w:val="Footer"/>
          <w:jc w:val="center"/>
        </w:pPr>
        <w:r>
          <w:fldChar w:fldCharType="begin"/>
        </w:r>
        <w:r>
          <w:instrText xml:space="preserve"> PAGE   \* MERGEFORMAT </w:instrText>
        </w:r>
        <w:r>
          <w:fldChar w:fldCharType="separate"/>
        </w:r>
        <w:r w:rsidR="000A4141">
          <w:rPr>
            <w:noProof/>
          </w:rPr>
          <w:t>21</w:t>
        </w:r>
        <w:r>
          <w:rPr>
            <w:noProof/>
          </w:rPr>
          <w:fldChar w:fldCharType="end"/>
        </w:r>
      </w:p>
    </w:sdtContent>
  </w:sdt>
  <w:p w14:paraId="29737217" w14:textId="77777777" w:rsidR="00CA311D" w:rsidRDefault="00CA311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BCE32EA" w14:textId="77777777" w:rsidR="00F622EB" w:rsidRDefault="00F622EB" w:rsidP="00704696">
      <w:pPr>
        <w:spacing w:after="0" w:line="240" w:lineRule="auto"/>
      </w:pPr>
      <w:r>
        <w:separator/>
      </w:r>
    </w:p>
    <w:p w14:paraId="40841F90" w14:textId="77777777" w:rsidR="00F622EB" w:rsidRDefault="00F622EB"/>
  </w:footnote>
  <w:footnote w:type="continuationSeparator" w:id="0">
    <w:p w14:paraId="6529469E" w14:textId="77777777" w:rsidR="00F622EB" w:rsidRDefault="00F622EB" w:rsidP="00704696">
      <w:pPr>
        <w:spacing w:after="0" w:line="240" w:lineRule="auto"/>
      </w:pPr>
      <w:r>
        <w:continuationSeparator/>
      </w:r>
    </w:p>
    <w:p w14:paraId="7B86F8D5" w14:textId="77777777" w:rsidR="00F622EB" w:rsidRDefault="00F622EB"/>
  </w:footnote>
  <w:footnote w:type="continuationNotice" w:id="1">
    <w:p w14:paraId="4C8FFDAB" w14:textId="77777777" w:rsidR="00F622EB" w:rsidRDefault="00F622EB">
      <w:pPr>
        <w:spacing w:after="0" w:line="240" w:lineRule="auto"/>
      </w:pPr>
    </w:p>
    <w:p w14:paraId="4B037744" w14:textId="77777777" w:rsidR="00F622EB" w:rsidRDefault="00F622EB"/>
  </w:footnote>
  <w:footnote w:id="2">
    <w:p w14:paraId="1B049C9D" w14:textId="4DCC03BD" w:rsidR="00CA311D" w:rsidRPr="009557A3" w:rsidRDefault="00CA311D" w:rsidP="007912D6">
      <w:pPr>
        <w:pStyle w:val="FootnoteText"/>
        <w:bidi/>
        <w:ind w:left="276" w:hanging="276"/>
        <w:jc w:val="both"/>
        <w:rPr>
          <w:rFonts w:ascii="David" w:hAnsi="David" w:cs="David"/>
          <w:noProof/>
          <w:rtl/>
        </w:rPr>
      </w:pPr>
      <w:r w:rsidRPr="009557A3">
        <w:rPr>
          <w:rStyle w:val="FootnoteReference"/>
          <w:rFonts w:ascii="David" w:hAnsi="David" w:cs="David"/>
          <w:noProof/>
        </w:rPr>
        <w:sym w:font="Symbol" w:char="F02A"/>
      </w:r>
      <w:r w:rsidRPr="009557A3">
        <w:rPr>
          <w:rFonts w:ascii="David" w:hAnsi="David" w:cs="David"/>
          <w:noProof/>
          <w:rtl/>
        </w:rPr>
        <w:t xml:space="preserve"> </w:t>
      </w:r>
      <w:r w:rsidRPr="009557A3">
        <w:rPr>
          <w:rFonts w:ascii="David" w:hAnsi="David" w:cs="David"/>
          <w:noProof/>
          <w:rtl/>
        </w:rPr>
        <w:tab/>
        <w:t>פרופ' מן המניין, הפקולטה למשפטים, אוניברסיטת חיפה. תודה מקרב לב לעוזרות המחקר הנפלאות תמר גור רמות ובטי וודינסקי. תודה גם לחברי וחברות מערכת כתב העת ולקוראים/ות החיצוניים/ות על הערות חשובות ומועילות שתרמו רבות למאמר. המחקר מומן על ידי הקהילי</w:t>
      </w:r>
      <w:r w:rsidRPr="009557A3">
        <w:rPr>
          <w:rFonts w:ascii="David" w:hAnsi="David" w:cs="David" w:hint="cs"/>
          <w:noProof/>
          <w:rtl/>
        </w:rPr>
        <w:t>י</w:t>
      </w:r>
      <w:r w:rsidRPr="009557A3">
        <w:rPr>
          <w:rFonts w:ascii="David" w:hAnsi="David" w:cs="David"/>
          <w:noProof/>
          <w:rtl/>
        </w:rPr>
        <w:t>ה האירופית (</w:t>
      </w:r>
      <w:r w:rsidRPr="009557A3">
        <w:rPr>
          <w:rFonts w:ascii="David" w:hAnsi="David" w:cs="David"/>
          <w:noProof/>
        </w:rPr>
        <w:t xml:space="preserve">ERC, </w:t>
      </w:r>
      <w:r w:rsidRPr="009557A3">
        <w:rPr>
          <w:rFonts w:ascii="David" w:hAnsi="David" w:cs="David"/>
          <w:noProof/>
          <w:color w:val="222222"/>
          <w:shd w:val="clear" w:color="auto" w:fill="FFFFFF"/>
        </w:rPr>
        <w:t>DRA n°101044195</w:t>
      </w:r>
      <w:r w:rsidRPr="009557A3">
        <w:rPr>
          <w:rFonts w:ascii="David" w:hAnsi="David" w:cs="David"/>
          <w:noProof/>
          <w:rtl/>
        </w:rPr>
        <w:t>). הדעות והעמדות המובאות במאמר הן של המחברת ואינן משקפות בהכרח את אלו של הקהיל</w:t>
      </w:r>
      <w:r w:rsidRPr="009557A3">
        <w:rPr>
          <w:rFonts w:ascii="David" w:hAnsi="David" w:cs="David" w:hint="cs"/>
          <w:noProof/>
          <w:rtl/>
        </w:rPr>
        <w:t>י</w:t>
      </w:r>
      <w:r w:rsidRPr="009557A3">
        <w:rPr>
          <w:rFonts w:ascii="David" w:hAnsi="David" w:cs="David"/>
          <w:noProof/>
          <w:rtl/>
        </w:rPr>
        <w:t>יה האירופית (ה-</w:t>
      </w:r>
      <w:r w:rsidRPr="009557A3">
        <w:rPr>
          <w:rFonts w:ascii="David" w:hAnsi="David" w:cs="David"/>
          <w:noProof/>
        </w:rPr>
        <w:t>European Union</w:t>
      </w:r>
      <w:r w:rsidRPr="009557A3">
        <w:rPr>
          <w:rFonts w:ascii="David" w:hAnsi="David" w:cs="David"/>
          <w:noProof/>
          <w:rtl/>
        </w:rPr>
        <w:t>) או של הרשות המממנת (ה-</w:t>
      </w:r>
      <w:r w:rsidRPr="009557A3">
        <w:rPr>
          <w:rFonts w:ascii="David" w:hAnsi="David" w:cs="David"/>
          <w:noProof/>
        </w:rPr>
        <w:t>European Research Council</w:t>
      </w:r>
      <w:r w:rsidRPr="009557A3">
        <w:rPr>
          <w:rFonts w:ascii="David" w:hAnsi="David" w:cs="David"/>
          <w:noProof/>
          <w:rtl/>
        </w:rPr>
        <w:t>). הקהילי</w:t>
      </w:r>
      <w:r w:rsidRPr="009557A3">
        <w:rPr>
          <w:rFonts w:ascii="David" w:hAnsi="David" w:cs="David" w:hint="cs"/>
          <w:noProof/>
          <w:rtl/>
        </w:rPr>
        <w:t>י</w:t>
      </w:r>
      <w:r w:rsidRPr="009557A3">
        <w:rPr>
          <w:rFonts w:ascii="David" w:hAnsi="David" w:cs="David"/>
          <w:noProof/>
          <w:rtl/>
        </w:rPr>
        <w:t xml:space="preserve">ה האירופית והרשות המממנת את המחקר אינן נושאות באחריות כלשהי לדעות ולעמדות המובעות במסגרת המאמר. </w:t>
      </w:r>
    </w:p>
  </w:footnote>
  <w:footnote w:id="3">
    <w:p w14:paraId="7BB4C211" w14:textId="26B83A6F" w:rsidR="00CA311D" w:rsidRPr="009557A3" w:rsidRDefault="00CA311D" w:rsidP="00E1581E">
      <w:pPr>
        <w:pStyle w:val="FootnoteText"/>
        <w:bidi/>
        <w:ind w:left="276" w:hanging="276"/>
        <w:jc w:val="both"/>
        <w:rPr>
          <w:rFonts w:ascii="David" w:hAnsi="David" w:cs="David"/>
          <w:noProof/>
          <w:rtl/>
        </w:rPr>
      </w:pPr>
      <w:r w:rsidRPr="009557A3">
        <w:rPr>
          <w:rStyle w:val="FootnoteReference"/>
          <w:rFonts w:ascii="David" w:hAnsi="David" w:cs="David"/>
          <w:noProof/>
        </w:rPr>
        <w:footnoteRef/>
      </w:r>
      <w:r w:rsidRPr="009557A3">
        <w:rPr>
          <w:rFonts w:ascii="David" w:hAnsi="David" w:cs="David"/>
          <w:noProof/>
          <w:rtl/>
        </w:rPr>
        <w:tab/>
      </w:r>
      <w:r w:rsidRPr="009557A3">
        <w:rPr>
          <w:rFonts w:ascii="David" w:hAnsi="David" w:cs="David"/>
          <w:noProof/>
          <w:rtl/>
        </w:rPr>
        <w:t xml:space="preserve">לדוגמאות לשימושים באוטומציה של הליכי יישוב סכסוכים והליכים מקוונים ראו </w:t>
      </w:r>
      <w:r w:rsidRPr="009557A3">
        <w:rPr>
          <w:rFonts w:ascii="David" w:hAnsi="David" w:cs="David"/>
          <w:noProof/>
        </w:rPr>
        <w:t xml:space="preserve">Ayelet Sela, </w:t>
      </w:r>
      <w:r w:rsidRPr="009557A3">
        <w:rPr>
          <w:rFonts w:ascii="David" w:hAnsi="David" w:cs="David"/>
          <w:i/>
          <w:iCs/>
          <w:noProof/>
        </w:rPr>
        <w:t>The Effect of Online Technologies on Dispute Resolution System Design: Antecedents, Current Trends, and Future Directions</w:t>
      </w:r>
      <w:r w:rsidRPr="009557A3">
        <w:rPr>
          <w:rFonts w:ascii="David" w:hAnsi="David" w:cs="David"/>
          <w:noProof/>
        </w:rPr>
        <w:t>, 21 </w:t>
      </w:r>
      <w:r w:rsidRPr="009557A3">
        <w:rPr>
          <w:rFonts w:ascii="David" w:hAnsi="David" w:cs="David"/>
          <w:smallCaps/>
          <w:noProof/>
        </w:rPr>
        <w:t>Lewis &amp; Clark L. Rev</w:t>
      </w:r>
      <w:r w:rsidRPr="009557A3">
        <w:rPr>
          <w:rFonts w:ascii="David" w:hAnsi="David" w:cs="David"/>
          <w:noProof/>
        </w:rPr>
        <w:t>. 633 (2017)</w:t>
      </w:r>
      <w:r w:rsidRPr="009557A3">
        <w:rPr>
          <w:rFonts w:ascii="David" w:hAnsi="David" w:cs="David"/>
          <w:noProof/>
          <w:rtl/>
        </w:rPr>
        <w:t xml:space="preserve"> (להלן: </w:t>
      </w:r>
      <w:r w:rsidRPr="009557A3">
        <w:rPr>
          <w:rFonts w:ascii="David" w:hAnsi="David" w:cs="David"/>
          <w:noProof/>
        </w:rPr>
        <w:t xml:space="preserve">Sela, </w:t>
      </w:r>
      <w:r w:rsidRPr="009557A3">
        <w:rPr>
          <w:rFonts w:ascii="David" w:hAnsi="David" w:cs="David"/>
          <w:i/>
          <w:iCs/>
          <w:noProof/>
        </w:rPr>
        <w:t>The Effect of Online Technologies on Dispute Resolution System Design</w:t>
      </w:r>
      <w:r w:rsidRPr="009557A3">
        <w:rPr>
          <w:rFonts w:ascii="David" w:hAnsi="David" w:cs="David"/>
          <w:noProof/>
          <w:rtl/>
        </w:rPr>
        <w:t>).</w:t>
      </w:r>
    </w:p>
  </w:footnote>
  <w:footnote w:id="4">
    <w:p w14:paraId="6480F9DD" w14:textId="04A686D3" w:rsidR="00CA311D" w:rsidRPr="009557A3" w:rsidRDefault="00CA311D" w:rsidP="007C0BAF">
      <w:pPr>
        <w:pStyle w:val="FootnoteText"/>
        <w:bidi/>
        <w:ind w:left="276" w:hanging="276"/>
        <w:jc w:val="both"/>
        <w:rPr>
          <w:rFonts w:ascii="David" w:hAnsi="David" w:cs="David"/>
          <w:noProof/>
          <w:rtl/>
        </w:rPr>
      </w:pPr>
      <w:r w:rsidRPr="009557A3">
        <w:rPr>
          <w:rStyle w:val="FootnoteReference"/>
          <w:rFonts w:ascii="David" w:hAnsi="David" w:cs="David"/>
          <w:noProof/>
        </w:rPr>
        <w:footnoteRef/>
      </w:r>
      <w:r w:rsidRPr="009557A3">
        <w:rPr>
          <w:rFonts w:ascii="David" w:hAnsi="David" w:cs="David"/>
          <w:noProof/>
          <w:rtl/>
        </w:rPr>
        <w:tab/>
      </w:r>
      <w:r w:rsidRPr="009557A3">
        <w:rPr>
          <w:rFonts w:ascii="David" w:hAnsi="David" w:cs="David"/>
          <w:noProof/>
          <w:rtl/>
        </w:rPr>
        <w:t>ניתן להבחין בין הליכים מקוונים שמערבים צד שלישי אנושי לכאלה שא</w:t>
      </w:r>
      <w:r w:rsidRPr="009557A3">
        <w:rPr>
          <w:rFonts w:ascii="David" w:hAnsi="David" w:cs="David" w:hint="cs"/>
          <w:noProof/>
          <w:rtl/>
        </w:rPr>
        <w:t>ינם מערבים</w:t>
      </w:r>
      <w:r w:rsidRPr="009557A3">
        <w:rPr>
          <w:rFonts w:ascii="David" w:hAnsi="David" w:cs="David"/>
          <w:noProof/>
          <w:rtl/>
        </w:rPr>
        <w:t>. בראשונים גורם אנושי, דוגמת מגשר, בורר, שופט, מתקשר עם הצדדים לסכסוך באופן מקוון, בזמן אמת או א-סינכרונית. בהליך ללא צד שלישי, הצדדים לסכסוך מתקשרים ביניהם בתיווכה של התוכנה בניסיון להגיע להסכמות.</w:t>
      </w:r>
    </w:p>
  </w:footnote>
  <w:footnote w:id="5">
    <w:p w14:paraId="1AF8E850" w14:textId="4A66B389" w:rsidR="00CA311D" w:rsidRPr="009557A3" w:rsidRDefault="00CA311D" w:rsidP="00E1581E">
      <w:pPr>
        <w:pStyle w:val="FootnoteText"/>
        <w:bidi/>
        <w:ind w:left="276" w:hanging="276"/>
        <w:jc w:val="both"/>
        <w:rPr>
          <w:rFonts w:ascii="David" w:hAnsi="David" w:cs="David"/>
          <w:noProof/>
          <w:rtl/>
        </w:rPr>
      </w:pPr>
      <w:r w:rsidRPr="009557A3">
        <w:rPr>
          <w:rStyle w:val="FootnoteReference"/>
          <w:rFonts w:ascii="David" w:hAnsi="David" w:cs="David"/>
          <w:noProof/>
        </w:rPr>
        <w:footnoteRef/>
      </w:r>
      <w:r w:rsidRPr="009557A3">
        <w:rPr>
          <w:rFonts w:ascii="David" w:hAnsi="David" w:cs="David"/>
          <w:noProof/>
          <w:rtl/>
        </w:rPr>
        <w:t xml:space="preserve"> </w:t>
      </w:r>
      <w:r w:rsidRPr="009557A3">
        <w:rPr>
          <w:rFonts w:ascii="David" w:hAnsi="David" w:cs="David"/>
          <w:noProof/>
          <w:rtl/>
        </w:rPr>
        <w:tab/>
      </w:r>
      <w:r w:rsidRPr="009557A3">
        <w:rPr>
          <w:rFonts w:ascii="David" w:hAnsi="David" w:cs="David"/>
          <w:noProof/>
          <w:lang w:val="en-GB"/>
        </w:rPr>
        <w:t>A</w:t>
      </w:r>
      <w:r w:rsidRPr="009557A3">
        <w:rPr>
          <w:rFonts w:ascii="David" w:hAnsi="David" w:cs="David"/>
          <w:noProof/>
        </w:rPr>
        <w:t>yelet</w:t>
      </w:r>
      <w:r w:rsidRPr="009557A3">
        <w:rPr>
          <w:rFonts w:ascii="David" w:hAnsi="David" w:cs="David"/>
          <w:noProof/>
          <w:lang w:val="en-GB"/>
        </w:rPr>
        <w:t xml:space="preserve"> Sela, </w:t>
      </w:r>
      <w:r w:rsidRPr="009557A3">
        <w:rPr>
          <w:rFonts w:ascii="David" w:hAnsi="David" w:cs="David"/>
          <w:i/>
          <w:iCs/>
          <w:noProof/>
          <w:lang w:val="en-GB"/>
        </w:rPr>
        <w:t>Can Computers Be Fair? How Automated and Human-Powered Online Dispute Resolution Affect Procedural Justice in Mediation and Arbitration</w:t>
      </w:r>
      <w:r w:rsidRPr="009557A3">
        <w:rPr>
          <w:rFonts w:ascii="David" w:hAnsi="David" w:cs="David"/>
          <w:noProof/>
          <w:lang w:val="en-GB"/>
        </w:rPr>
        <w:t xml:space="preserve">, 33 </w:t>
      </w:r>
      <w:r w:rsidRPr="009557A3">
        <w:rPr>
          <w:rFonts w:ascii="David" w:hAnsi="David" w:cs="David"/>
          <w:smallCaps/>
          <w:noProof/>
          <w:lang w:val="en-GB"/>
        </w:rPr>
        <w:t>Ohio St. J. on Disp. Resol. 91, 93</w:t>
      </w:r>
      <w:r w:rsidRPr="009557A3">
        <w:rPr>
          <w:rFonts w:ascii="David" w:hAnsi="David" w:cs="David"/>
          <w:noProof/>
          <w:lang w:val="en-GB"/>
        </w:rPr>
        <w:t xml:space="preserve"> (2018)</w:t>
      </w:r>
      <w:r w:rsidRPr="009557A3">
        <w:rPr>
          <w:rFonts w:ascii="David" w:hAnsi="David" w:cs="David"/>
          <w:noProof/>
          <w:rtl/>
        </w:rPr>
        <w:t xml:space="preserve"> </w:t>
      </w:r>
      <w:r w:rsidRPr="009557A3">
        <w:rPr>
          <w:rFonts w:ascii="David" w:hAnsi="David" w:cs="David"/>
          <w:noProof/>
          <w:rtl/>
          <w:lang w:val="en-GB"/>
        </w:rPr>
        <w:t xml:space="preserve">(להלן: </w:t>
      </w:r>
      <w:r w:rsidRPr="009557A3">
        <w:rPr>
          <w:rFonts w:ascii="David" w:hAnsi="David" w:cs="David"/>
          <w:noProof/>
          <w:lang w:val="en-GB"/>
        </w:rPr>
        <w:t xml:space="preserve">Sela, </w:t>
      </w:r>
      <w:r w:rsidRPr="009557A3">
        <w:rPr>
          <w:rFonts w:ascii="David" w:hAnsi="David" w:cs="David"/>
          <w:i/>
          <w:iCs/>
          <w:noProof/>
          <w:lang w:val="en-GB"/>
        </w:rPr>
        <w:t>Can Computers Be Fair</w:t>
      </w:r>
      <w:r w:rsidRPr="009557A3">
        <w:rPr>
          <w:rFonts w:ascii="David" w:hAnsi="David" w:cs="David"/>
          <w:noProof/>
          <w:rtl/>
          <w:lang w:val="en-GB"/>
        </w:rPr>
        <w:t xml:space="preserve">); </w:t>
      </w:r>
      <w:r w:rsidRPr="009557A3">
        <w:rPr>
          <w:rFonts w:ascii="David" w:hAnsi="David" w:cs="David"/>
          <w:noProof/>
          <w:shd w:val="clear" w:color="auto" w:fill="FFFFFF"/>
        </w:rPr>
        <w:t xml:space="preserve">David Freeman Engstrom, </w:t>
      </w:r>
      <w:r w:rsidRPr="009557A3">
        <w:rPr>
          <w:rFonts w:ascii="David" w:hAnsi="David" w:cs="David"/>
          <w:i/>
          <w:iCs/>
          <w:noProof/>
          <w:shd w:val="clear" w:color="auto" w:fill="FFFFFF"/>
        </w:rPr>
        <w:t>Post-COVID Courts</w:t>
      </w:r>
      <w:r w:rsidRPr="009557A3">
        <w:rPr>
          <w:rFonts w:ascii="David" w:hAnsi="David" w:cs="David"/>
          <w:noProof/>
          <w:shd w:val="clear" w:color="auto" w:fill="FFFFFF"/>
        </w:rPr>
        <w:t>, 68 UCLA. L</w:t>
      </w:r>
      <w:r w:rsidRPr="009557A3">
        <w:rPr>
          <w:rFonts w:ascii="David" w:hAnsi="David" w:cs="David"/>
          <w:smallCaps/>
          <w:noProof/>
          <w:shd w:val="clear" w:color="auto" w:fill="FFFFFF"/>
        </w:rPr>
        <w:t>. Rev</w:t>
      </w:r>
      <w:r w:rsidRPr="009557A3">
        <w:rPr>
          <w:rFonts w:ascii="David" w:hAnsi="David" w:cs="David"/>
          <w:noProof/>
          <w:shd w:val="clear" w:color="auto" w:fill="FFFFFF"/>
        </w:rPr>
        <w:t xml:space="preserve">. </w:t>
      </w:r>
      <w:r w:rsidRPr="009557A3">
        <w:rPr>
          <w:rFonts w:ascii="David" w:hAnsi="David" w:cs="David"/>
          <w:smallCaps/>
          <w:noProof/>
          <w:shd w:val="clear" w:color="auto" w:fill="FFFFFF"/>
        </w:rPr>
        <w:t>Discourse</w:t>
      </w:r>
      <w:r w:rsidRPr="009557A3">
        <w:rPr>
          <w:rFonts w:ascii="David" w:hAnsi="David" w:cs="David"/>
          <w:noProof/>
          <w:shd w:val="clear" w:color="auto" w:fill="FFFFFF"/>
        </w:rPr>
        <w:t xml:space="preserve"> 246 (2020)</w:t>
      </w:r>
      <w:r w:rsidRPr="009557A3">
        <w:rPr>
          <w:rFonts w:ascii="David" w:hAnsi="David" w:cs="David"/>
          <w:noProof/>
          <w:rtl/>
        </w:rPr>
        <w:t xml:space="preserve"> (להלן: </w:t>
      </w:r>
      <w:r w:rsidRPr="009557A3">
        <w:rPr>
          <w:rFonts w:ascii="David" w:hAnsi="David" w:cs="David"/>
          <w:noProof/>
          <w:shd w:val="clear" w:color="auto" w:fill="FFFFFF"/>
        </w:rPr>
        <w:t>Engstrom</w:t>
      </w:r>
      <w:r w:rsidRPr="009557A3">
        <w:rPr>
          <w:rFonts w:ascii="David" w:hAnsi="David" w:cs="David"/>
          <w:noProof/>
        </w:rPr>
        <w:t xml:space="preserve">, </w:t>
      </w:r>
      <w:r w:rsidRPr="009557A3">
        <w:rPr>
          <w:rFonts w:ascii="David" w:hAnsi="David" w:cs="David"/>
          <w:i/>
          <w:iCs/>
          <w:noProof/>
        </w:rPr>
        <w:t>Post-COVID Courts</w:t>
      </w:r>
      <w:r w:rsidRPr="009557A3">
        <w:rPr>
          <w:rFonts w:ascii="David" w:hAnsi="David" w:cs="David"/>
          <w:noProof/>
          <w:rtl/>
        </w:rPr>
        <w:t>)</w:t>
      </w:r>
      <w:r w:rsidRPr="009557A3">
        <w:rPr>
          <w:rFonts w:ascii="David" w:hAnsi="David" w:cs="David"/>
          <w:noProof/>
          <w:shd w:val="clear" w:color="auto" w:fill="FFFFFF"/>
        </w:rPr>
        <w:t>.</w:t>
      </w:r>
    </w:p>
  </w:footnote>
  <w:footnote w:id="6">
    <w:p w14:paraId="59F4FE28" w14:textId="1A03EE46" w:rsidR="00CA311D" w:rsidRPr="009557A3" w:rsidRDefault="00CA311D" w:rsidP="007C0BAF">
      <w:pPr>
        <w:bidi/>
        <w:spacing w:after="0" w:line="240" w:lineRule="auto"/>
        <w:ind w:left="276" w:hanging="276"/>
        <w:jc w:val="both"/>
        <w:rPr>
          <w:rFonts w:ascii="David" w:hAnsi="David" w:cs="David"/>
          <w:noProof/>
          <w:sz w:val="20"/>
          <w:szCs w:val="20"/>
          <w:highlight w:val="yellow"/>
          <w:rtl/>
        </w:rPr>
      </w:pPr>
      <w:r w:rsidRPr="009557A3">
        <w:rPr>
          <w:rStyle w:val="FootnoteReference"/>
          <w:rFonts w:ascii="David" w:hAnsi="David" w:cs="David"/>
          <w:noProof/>
          <w:sz w:val="20"/>
          <w:szCs w:val="20"/>
        </w:rPr>
        <w:footnoteRef/>
      </w:r>
      <w:r w:rsidRPr="009557A3">
        <w:rPr>
          <w:rFonts w:ascii="David" w:hAnsi="David" w:cs="David"/>
          <w:noProof/>
          <w:sz w:val="20"/>
          <w:szCs w:val="20"/>
          <w:rtl/>
        </w:rPr>
        <w:tab/>
      </w:r>
      <w:r w:rsidRPr="009557A3">
        <w:rPr>
          <w:rFonts w:ascii="David" w:hAnsi="David" w:cs="David"/>
          <w:noProof/>
          <w:sz w:val="20"/>
          <w:szCs w:val="20"/>
          <w:rtl/>
        </w:rPr>
        <w:t xml:space="preserve">היוועדות חזותית הינה פרקטיקה של שמיעת דיונים משפטיים באמצעות שיחת וידאו </w:t>
      </w:r>
      <w:r w:rsidRPr="009557A3">
        <w:rPr>
          <w:rFonts w:ascii="David" w:hAnsi="David" w:cs="David" w:hint="cs"/>
          <w:noProof/>
          <w:sz w:val="20"/>
          <w:szCs w:val="20"/>
          <w:rtl/>
        </w:rPr>
        <w:t>ש</w:t>
      </w:r>
      <w:r w:rsidRPr="009557A3">
        <w:rPr>
          <w:rFonts w:ascii="David" w:hAnsi="David" w:cs="David"/>
          <w:noProof/>
          <w:sz w:val="20"/>
          <w:szCs w:val="20"/>
          <w:rtl/>
        </w:rPr>
        <w:t xml:space="preserve">במסגרתה לפחות אחד הצדדים להליך ו/או השופט/ת אינם נוכחים באולם; אביטל מנטוביץ' וארנה רבינוביץ-עיני "דיונים משפטיים בימי קורונה" </w:t>
      </w:r>
      <w:r w:rsidRPr="009557A3">
        <w:rPr>
          <w:rFonts w:ascii="David" w:hAnsi="David" w:cs="David"/>
          <w:b/>
          <w:bCs/>
          <w:noProof/>
          <w:sz w:val="20"/>
          <w:szCs w:val="20"/>
          <w:rtl/>
        </w:rPr>
        <w:t xml:space="preserve">משפט וממשל </w:t>
      </w:r>
      <w:r w:rsidRPr="009557A3">
        <w:rPr>
          <w:rFonts w:ascii="David" w:hAnsi="David" w:cs="David"/>
          <w:noProof/>
          <w:sz w:val="20"/>
          <w:szCs w:val="20"/>
          <w:rtl/>
        </w:rPr>
        <w:t xml:space="preserve">כד 283 (2022) (להלן: מנטוביץ' ורבינוביץ-עיני "דיונים משפטיים בימי קורונה"). </w:t>
      </w:r>
    </w:p>
  </w:footnote>
  <w:footnote w:id="7">
    <w:p w14:paraId="26C72E1B" w14:textId="23D8B19F" w:rsidR="00CA311D" w:rsidRPr="009557A3" w:rsidRDefault="00CA311D" w:rsidP="007C0BAF">
      <w:pPr>
        <w:pStyle w:val="FootnoteText"/>
        <w:bidi/>
        <w:ind w:left="276" w:hanging="276"/>
        <w:jc w:val="both"/>
        <w:rPr>
          <w:rFonts w:ascii="David" w:hAnsi="David" w:cs="David"/>
          <w:noProof/>
          <w:rtl/>
        </w:rPr>
      </w:pPr>
      <w:r w:rsidRPr="009557A3">
        <w:rPr>
          <w:rStyle w:val="FootnoteReference"/>
          <w:rFonts w:ascii="David" w:hAnsi="David" w:cs="David"/>
          <w:noProof/>
        </w:rPr>
        <w:footnoteRef/>
      </w:r>
      <w:r w:rsidRPr="009557A3">
        <w:rPr>
          <w:rFonts w:ascii="David" w:hAnsi="David" w:cs="David"/>
          <w:noProof/>
          <w:rtl/>
        </w:rPr>
        <w:t xml:space="preserve"> </w:t>
      </w:r>
      <w:r w:rsidRPr="009557A3">
        <w:rPr>
          <w:rFonts w:ascii="David" w:hAnsi="David" w:cs="David"/>
          <w:noProof/>
          <w:rtl/>
        </w:rPr>
        <w:tab/>
      </w:r>
      <w:r w:rsidRPr="009557A3">
        <w:rPr>
          <w:rFonts w:ascii="David" w:hAnsi="David" w:cs="David"/>
          <w:noProof/>
          <w:rtl/>
        </w:rPr>
        <w:t>שם, בעמ' 30</w:t>
      </w:r>
      <w:r w:rsidRPr="009557A3">
        <w:rPr>
          <w:rFonts w:ascii="David" w:hAnsi="David" w:cs="David" w:hint="cs"/>
          <w:noProof/>
          <w:rtl/>
        </w:rPr>
        <w:t>3–</w:t>
      </w:r>
      <w:r w:rsidRPr="009557A3">
        <w:rPr>
          <w:rFonts w:ascii="David" w:hAnsi="David" w:cs="David"/>
          <w:noProof/>
          <w:rtl/>
        </w:rPr>
        <w:t>30</w:t>
      </w:r>
      <w:r w:rsidRPr="009557A3">
        <w:rPr>
          <w:rFonts w:ascii="David" w:hAnsi="David" w:cs="David" w:hint="cs"/>
          <w:noProof/>
          <w:rtl/>
        </w:rPr>
        <w:t>4</w:t>
      </w:r>
      <w:r w:rsidRPr="009557A3">
        <w:rPr>
          <w:rFonts w:ascii="David" w:hAnsi="David" w:cs="David"/>
          <w:noProof/>
          <w:rtl/>
        </w:rPr>
        <w:t xml:space="preserve">. </w:t>
      </w:r>
    </w:p>
  </w:footnote>
  <w:footnote w:id="8">
    <w:p w14:paraId="53191ABC" w14:textId="2FF90E71" w:rsidR="00CA311D" w:rsidRPr="009557A3" w:rsidRDefault="00CA311D" w:rsidP="007C0BAF">
      <w:pPr>
        <w:pStyle w:val="FootnoteText"/>
        <w:bidi/>
        <w:ind w:left="276" w:hanging="276"/>
        <w:jc w:val="both"/>
        <w:rPr>
          <w:rFonts w:ascii="David" w:hAnsi="David" w:cs="David"/>
          <w:noProof/>
          <w:color w:val="000000"/>
          <w:rtl/>
        </w:rPr>
      </w:pPr>
      <w:r w:rsidRPr="009557A3">
        <w:rPr>
          <w:rStyle w:val="FootnoteReference"/>
          <w:rFonts w:ascii="David" w:hAnsi="David" w:cs="David"/>
          <w:noProof/>
        </w:rPr>
        <w:footnoteRef/>
      </w:r>
      <w:r w:rsidRPr="009557A3">
        <w:rPr>
          <w:rFonts w:ascii="David" w:hAnsi="David" w:cs="David"/>
          <w:noProof/>
          <w:rtl/>
        </w:rPr>
        <w:tab/>
      </w:r>
      <w:r w:rsidRPr="009557A3">
        <w:rPr>
          <w:rFonts w:ascii="David" w:hAnsi="David" w:cs="David"/>
          <w:noProof/>
          <w:rtl/>
        </w:rPr>
        <w:t>באופן מסורתי זוהו הליכים פורמליים עם הליכים ציבוריים שזכו למיסוד ופועלים על פי חוק, בעוד שהליכים א-פורמליים זוהו עם הליכים פרטיים שפעלו בזירה הפרטית, מבלי שיהיו מעוגנים בחוק. לאחר אימוץ ההליכים החלופיים כמתואר בפרק 1 למאמר מוסדו הליכים חלופיים בחוק ועמעמו את ה</w:t>
      </w:r>
      <w:r w:rsidRPr="009557A3">
        <w:rPr>
          <w:rFonts w:ascii="David" w:hAnsi="David" w:cs="David" w:hint="cs"/>
          <w:noProof/>
          <w:rtl/>
        </w:rPr>
        <w:t>ה</w:t>
      </w:r>
      <w:r w:rsidRPr="009557A3">
        <w:rPr>
          <w:rFonts w:ascii="David" w:hAnsi="David" w:cs="David"/>
          <w:noProof/>
          <w:rtl/>
        </w:rPr>
        <w:t xml:space="preserve">בחנה בין פורמלי לא-פורמלי וייצרו מציאות של מגוון הליכים סמי-פורמליים, המשקפים מינונים שונים של מאפיינים המשויכים באופן מסורתי עם הליכים פורמליים או א-פורמליים. ראו: </w:t>
      </w:r>
      <w:r w:rsidRPr="009557A3">
        <w:rPr>
          <w:rFonts w:ascii="David" w:hAnsi="David" w:cs="David"/>
          <w:noProof/>
          <w:color w:val="000000"/>
        </w:rPr>
        <w:t>Carrie Menkel-Meadow, </w:t>
      </w:r>
      <w:r w:rsidRPr="009557A3">
        <w:rPr>
          <w:rFonts w:ascii="David" w:hAnsi="David" w:cs="David"/>
          <w:i/>
          <w:iCs/>
          <w:noProof/>
          <w:color w:val="000000"/>
        </w:rPr>
        <w:t>Informal, Formal and 'Semi-Formal' Justice in the United States</w:t>
      </w:r>
      <w:r w:rsidRPr="009557A3">
        <w:rPr>
          <w:rFonts w:ascii="David" w:hAnsi="David" w:cs="David"/>
          <w:smallCaps/>
          <w:noProof/>
          <w:color w:val="000000"/>
        </w:rPr>
        <w:t xml:space="preserve">, </w:t>
      </w:r>
      <w:r w:rsidRPr="009557A3">
        <w:rPr>
          <w:rFonts w:ascii="David" w:hAnsi="David" w:cs="David"/>
          <w:i/>
          <w:iCs/>
          <w:noProof/>
          <w:color w:val="000000"/>
        </w:rPr>
        <w:t>in</w:t>
      </w:r>
      <w:r w:rsidRPr="009557A3">
        <w:rPr>
          <w:rFonts w:ascii="David" w:hAnsi="David" w:cs="David"/>
          <w:smallCaps/>
          <w:noProof/>
          <w:color w:val="000000"/>
        </w:rPr>
        <w:t xml:space="preserve"> Civil Procedure in Cross-Cultural Dialogue: Eurasia Context ,IAPL World Conference on Civil Procedure Conference Book</w:t>
      </w:r>
      <w:r w:rsidRPr="009557A3">
        <w:rPr>
          <w:rFonts w:ascii="David" w:hAnsi="David" w:cs="David"/>
          <w:noProof/>
          <w:color w:val="000000"/>
        </w:rPr>
        <w:t xml:space="preserve"> (Dmitry Maleshin ed., Statut Publishing House, 2012</w:t>
      </w:r>
      <w:r w:rsidRPr="009557A3">
        <w:rPr>
          <w:rFonts w:ascii="David" w:hAnsi="David" w:cs="David"/>
          <w:noProof/>
          <w:color w:val="000000"/>
          <w:rtl/>
        </w:rPr>
        <w:t xml:space="preserve">) (להלן: </w:t>
      </w:r>
      <w:r w:rsidRPr="009557A3">
        <w:rPr>
          <w:rFonts w:ascii="David" w:hAnsi="David" w:cs="David"/>
          <w:noProof/>
          <w:color w:val="000000"/>
        </w:rPr>
        <w:t xml:space="preserve">Menkel-Meadow, </w:t>
      </w:r>
      <w:r w:rsidRPr="009557A3">
        <w:rPr>
          <w:rFonts w:ascii="David" w:hAnsi="David" w:cs="David"/>
          <w:i/>
          <w:iCs/>
          <w:noProof/>
          <w:color w:val="000000"/>
        </w:rPr>
        <w:t>Informal, Formal and 'Semi-Formal'</w:t>
      </w:r>
      <w:r w:rsidRPr="009557A3">
        <w:rPr>
          <w:rFonts w:ascii="David" w:hAnsi="David" w:cs="David"/>
          <w:noProof/>
          <w:color w:val="000000"/>
          <w:rtl/>
        </w:rPr>
        <w:t>).</w:t>
      </w:r>
    </w:p>
  </w:footnote>
  <w:footnote w:id="9">
    <w:p w14:paraId="42409906" w14:textId="5EFC2EFC" w:rsidR="00CA311D" w:rsidRPr="009557A3" w:rsidRDefault="00CA311D" w:rsidP="00D92EDB">
      <w:pPr>
        <w:pStyle w:val="FootnoteText"/>
        <w:bidi/>
        <w:ind w:left="276" w:hanging="276"/>
        <w:jc w:val="both"/>
        <w:rPr>
          <w:rFonts w:ascii="David" w:hAnsi="David" w:cs="David"/>
          <w:noProof/>
          <w:rtl/>
        </w:rPr>
      </w:pPr>
      <w:r w:rsidRPr="009557A3">
        <w:rPr>
          <w:rStyle w:val="FootnoteReference"/>
          <w:rFonts w:ascii="David" w:hAnsi="David" w:cs="David"/>
          <w:noProof/>
        </w:rPr>
        <w:footnoteRef/>
      </w:r>
      <w:r w:rsidRPr="009557A3">
        <w:rPr>
          <w:rFonts w:ascii="David" w:hAnsi="David" w:cs="David"/>
          <w:noProof/>
          <w:rtl/>
        </w:rPr>
        <w:t xml:space="preserve"> </w:t>
      </w:r>
      <w:r w:rsidRPr="009557A3">
        <w:rPr>
          <w:rFonts w:ascii="David" w:hAnsi="David" w:cs="David"/>
          <w:noProof/>
          <w:rtl/>
        </w:rPr>
        <w:tab/>
      </w:r>
      <w:r w:rsidRPr="009557A3">
        <w:rPr>
          <w:rFonts w:ascii="David" w:hAnsi="David" w:cs="David"/>
          <w:noProof/>
        </w:rPr>
        <w:t xml:space="preserve">Suzanne E. Chiodo, </w:t>
      </w:r>
      <w:r w:rsidRPr="009557A3">
        <w:rPr>
          <w:rFonts w:ascii="David" w:hAnsi="David" w:cs="David"/>
          <w:i/>
          <w:iCs/>
          <w:noProof/>
        </w:rPr>
        <w:t>Ontario Civil Justice Reform in the Wake of COVID-19: Inspired or Institutionalized</w:t>
      </w:r>
      <w:r w:rsidRPr="00943810">
        <w:rPr>
          <w:rFonts w:ascii="David" w:hAnsi="David" w:cs="David"/>
          <w:noProof/>
        </w:rPr>
        <w:t>,</w:t>
      </w:r>
      <w:r w:rsidRPr="009557A3">
        <w:rPr>
          <w:rFonts w:ascii="David" w:hAnsi="David" w:cs="David"/>
          <w:noProof/>
        </w:rPr>
        <w:t xml:space="preserve"> 57 O</w:t>
      </w:r>
      <w:r w:rsidRPr="009557A3">
        <w:rPr>
          <w:rFonts w:ascii="David" w:hAnsi="David" w:cs="David"/>
          <w:smallCaps/>
          <w:noProof/>
        </w:rPr>
        <w:t>sgoode</w:t>
      </w:r>
      <w:r w:rsidRPr="009557A3">
        <w:rPr>
          <w:rFonts w:ascii="David" w:hAnsi="David" w:cs="David"/>
          <w:noProof/>
        </w:rPr>
        <w:t xml:space="preserve"> H</w:t>
      </w:r>
      <w:r w:rsidRPr="009557A3">
        <w:rPr>
          <w:rFonts w:ascii="David" w:hAnsi="David" w:cs="David"/>
          <w:smallCaps/>
          <w:noProof/>
        </w:rPr>
        <w:t>all</w:t>
      </w:r>
      <w:r w:rsidRPr="009557A3">
        <w:rPr>
          <w:rFonts w:ascii="David" w:hAnsi="David" w:cs="David"/>
          <w:noProof/>
        </w:rPr>
        <w:t xml:space="preserve"> L.J. 801, 806–808 (2021)</w:t>
      </w:r>
      <w:r w:rsidRPr="009557A3">
        <w:rPr>
          <w:rFonts w:ascii="David" w:hAnsi="David" w:cs="David"/>
          <w:noProof/>
          <w:rtl/>
        </w:rPr>
        <w:t>; ארנה רבינוביץ-עיני ואביטל מנטוביץ "זכות הגישה וגישה לצדק בבית המשפט של המאה ה-21"</w:t>
      </w:r>
      <w:r w:rsidRPr="009557A3">
        <w:rPr>
          <w:rFonts w:ascii="David" w:hAnsi="David" w:cs="David"/>
          <w:noProof/>
        </w:rPr>
        <w:t xml:space="preserve"> </w:t>
      </w:r>
      <w:r w:rsidRPr="009557A3">
        <w:rPr>
          <w:rFonts w:ascii="David" w:hAnsi="David" w:cs="David"/>
          <w:b/>
          <w:bCs/>
          <w:noProof/>
          <w:rtl/>
        </w:rPr>
        <w:t>ספר אשר</w:t>
      </w:r>
      <w:r w:rsidRPr="009557A3">
        <w:rPr>
          <w:rFonts w:ascii="David" w:hAnsi="David" w:cs="David"/>
          <w:b/>
          <w:bCs/>
          <w:i/>
          <w:iCs/>
          <w:noProof/>
          <w:rtl/>
        </w:rPr>
        <w:t xml:space="preserve"> </w:t>
      </w:r>
      <w:r w:rsidRPr="009557A3">
        <w:rPr>
          <w:rFonts w:ascii="David" w:hAnsi="David" w:cs="David"/>
          <w:b/>
          <w:bCs/>
          <w:noProof/>
          <w:rtl/>
        </w:rPr>
        <w:t>גרוניס</w:t>
      </w:r>
      <w:r w:rsidRPr="009557A3">
        <w:rPr>
          <w:rFonts w:ascii="David" w:hAnsi="David" w:cs="David"/>
          <w:noProof/>
          <w:rtl/>
        </w:rPr>
        <w:t xml:space="preserve"> 409, 417 (קרן אזולאי ואח' עורכים 2022) (להלן: רבינוביץ-עיני ומנטוביץ "זכות הגישה וגישה לצדק"); </w:t>
      </w:r>
      <w:r w:rsidRPr="009557A3">
        <w:rPr>
          <w:rFonts w:ascii="David" w:hAnsi="David" w:cs="David"/>
          <w:noProof/>
        </w:rPr>
        <w:t xml:space="preserve">Margaret D. McGaughey, </w:t>
      </w:r>
      <w:r w:rsidRPr="009557A3">
        <w:rPr>
          <w:rFonts w:ascii="David" w:hAnsi="David" w:cs="David"/>
          <w:i/>
          <w:iCs/>
          <w:noProof/>
        </w:rPr>
        <w:t>Remote Oral Arguments in the Age of Coronavirus: A Blip on the Screen or Permanent Fixture?</w:t>
      </w:r>
      <w:r w:rsidRPr="009557A3">
        <w:rPr>
          <w:rFonts w:ascii="David" w:hAnsi="David" w:cs="David"/>
          <w:noProof/>
        </w:rPr>
        <w:t xml:space="preserve">, 21 </w:t>
      </w:r>
      <w:r w:rsidRPr="009557A3">
        <w:rPr>
          <w:rFonts w:ascii="David" w:hAnsi="David" w:cs="David"/>
          <w:smallCaps/>
          <w:noProof/>
        </w:rPr>
        <w:t>J. App. Prac. &amp; Process</w:t>
      </w:r>
      <w:r w:rsidRPr="009557A3">
        <w:rPr>
          <w:rFonts w:ascii="David" w:hAnsi="David" w:cs="David"/>
          <w:noProof/>
        </w:rPr>
        <w:t xml:space="preserve"> 163 (2021)</w:t>
      </w:r>
      <w:r w:rsidRPr="009557A3">
        <w:rPr>
          <w:rFonts w:ascii="David" w:hAnsi="David" w:cs="David"/>
          <w:noProof/>
          <w:rtl/>
        </w:rPr>
        <w:t xml:space="preserve">. </w:t>
      </w:r>
      <w:r w:rsidRPr="009557A3">
        <w:rPr>
          <w:rFonts w:ascii="David" w:hAnsi="David" w:cs="David"/>
          <w:noProof/>
          <w:rtl/>
        </w:rPr>
        <w:t xml:space="preserve">יצוין כי גם בישראל בוצעו הליכים בהיוודעות חזותית בתקופת הקורונה, בזירה הפלילית והאזרחית. ראו איילת סלע והדר דנציג-רוזנברג "זכות הנוכחות מבעד למסך: מחקר תצפיות בדיוני מעצר מרחוק בתקופת הקורונה" </w:t>
      </w:r>
      <w:r w:rsidRPr="009557A3">
        <w:rPr>
          <w:rFonts w:ascii="David" w:hAnsi="David" w:cs="David"/>
          <w:b/>
          <w:bCs/>
          <w:noProof/>
          <w:rtl/>
        </w:rPr>
        <w:t>משפטים</w:t>
      </w:r>
      <w:r w:rsidRPr="009557A3">
        <w:rPr>
          <w:rFonts w:ascii="David" w:hAnsi="David" w:cs="David"/>
          <w:noProof/>
          <w:rtl/>
        </w:rPr>
        <w:t xml:space="preserve"> נד (צפוי להתפרסם) (להלן: סלע ודנציג-רוזנברג "זכות הנוכחות מבעד למסך"). </w:t>
      </w:r>
    </w:p>
  </w:footnote>
  <w:footnote w:id="10">
    <w:p w14:paraId="433B6581" w14:textId="6FC43D75" w:rsidR="00CA311D" w:rsidRPr="009557A3" w:rsidRDefault="00CA311D" w:rsidP="00D92EDB">
      <w:pPr>
        <w:pStyle w:val="FootnoteText"/>
        <w:bidi/>
        <w:ind w:left="276" w:hanging="276"/>
        <w:jc w:val="both"/>
        <w:rPr>
          <w:rFonts w:ascii="David" w:hAnsi="David" w:cs="David"/>
          <w:noProof/>
          <w:rtl/>
        </w:rPr>
      </w:pPr>
      <w:r w:rsidRPr="009557A3">
        <w:rPr>
          <w:rStyle w:val="FootnoteReference"/>
          <w:rFonts w:ascii="David" w:hAnsi="David" w:cs="David"/>
          <w:noProof/>
        </w:rPr>
        <w:footnoteRef/>
      </w:r>
      <w:r w:rsidRPr="009557A3">
        <w:rPr>
          <w:rFonts w:ascii="David" w:hAnsi="David" w:cs="David"/>
          <w:noProof/>
          <w:rtl/>
        </w:rPr>
        <w:t xml:space="preserve"> </w:t>
      </w:r>
      <w:r w:rsidRPr="009557A3">
        <w:rPr>
          <w:rFonts w:ascii="David" w:hAnsi="David" w:cs="David"/>
          <w:noProof/>
          <w:rtl/>
        </w:rPr>
        <w:tab/>
      </w:r>
      <w:r w:rsidRPr="009557A3">
        <w:rPr>
          <w:rFonts w:ascii="David" w:hAnsi="David" w:cs="David"/>
          <w:noProof/>
          <w:shd w:val="clear" w:color="auto" w:fill="FFFFFF"/>
        </w:rPr>
        <w:t xml:space="preserve">Amy J. Schmitz, </w:t>
      </w:r>
      <w:r w:rsidRPr="009557A3">
        <w:rPr>
          <w:rFonts w:ascii="David" w:hAnsi="David" w:cs="David"/>
          <w:i/>
          <w:iCs/>
          <w:noProof/>
          <w:shd w:val="clear" w:color="auto" w:fill="FFFFFF"/>
        </w:rPr>
        <w:t>Arbitration in the Age of Covid: Examining Arbitration's Move Online</w:t>
      </w:r>
      <w:r w:rsidRPr="009557A3">
        <w:rPr>
          <w:rFonts w:ascii="David" w:hAnsi="David" w:cs="David"/>
          <w:noProof/>
          <w:shd w:val="clear" w:color="auto" w:fill="FFFFFF"/>
        </w:rPr>
        <w:t>, 22 C</w:t>
      </w:r>
      <w:r w:rsidRPr="009557A3">
        <w:rPr>
          <w:rFonts w:ascii="David" w:hAnsi="David" w:cs="David"/>
          <w:smallCaps/>
          <w:noProof/>
          <w:shd w:val="clear" w:color="auto" w:fill="FFFFFF"/>
        </w:rPr>
        <w:t>ardozo</w:t>
      </w:r>
      <w:r w:rsidRPr="009557A3">
        <w:rPr>
          <w:rFonts w:ascii="David" w:hAnsi="David" w:cs="David"/>
          <w:noProof/>
          <w:shd w:val="clear" w:color="auto" w:fill="FFFFFF"/>
        </w:rPr>
        <w:t xml:space="preserve"> J. C</w:t>
      </w:r>
      <w:r w:rsidRPr="009557A3">
        <w:rPr>
          <w:rFonts w:ascii="David" w:hAnsi="David" w:cs="David"/>
          <w:smallCaps/>
          <w:noProof/>
          <w:shd w:val="clear" w:color="auto" w:fill="FFFFFF"/>
        </w:rPr>
        <w:t>onflict</w:t>
      </w:r>
      <w:r w:rsidRPr="009557A3">
        <w:rPr>
          <w:rFonts w:ascii="David" w:hAnsi="David" w:cs="David"/>
          <w:noProof/>
          <w:shd w:val="clear" w:color="auto" w:fill="FFFFFF"/>
        </w:rPr>
        <w:t xml:space="preserve"> R</w:t>
      </w:r>
      <w:r w:rsidRPr="009557A3">
        <w:rPr>
          <w:rFonts w:ascii="David" w:hAnsi="David" w:cs="David"/>
          <w:smallCaps/>
          <w:noProof/>
          <w:shd w:val="clear" w:color="auto" w:fill="FFFFFF"/>
        </w:rPr>
        <w:t>esol</w:t>
      </w:r>
      <w:r w:rsidRPr="009557A3">
        <w:rPr>
          <w:rFonts w:ascii="David" w:hAnsi="David" w:cs="David"/>
          <w:noProof/>
          <w:shd w:val="clear" w:color="auto" w:fill="FFFFFF"/>
        </w:rPr>
        <w:t>. 245, 264–72 (2021)</w:t>
      </w:r>
      <w:r w:rsidRPr="009557A3">
        <w:rPr>
          <w:rFonts w:ascii="David" w:hAnsi="David" w:cs="David"/>
          <w:noProof/>
          <w:rtl/>
        </w:rPr>
        <w:t>.</w:t>
      </w:r>
    </w:p>
  </w:footnote>
  <w:footnote w:id="11">
    <w:p w14:paraId="58B1D609" w14:textId="6B186168" w:rsidR="00CA311D" w:rsidRPr="009557A3" w:rsidRDefault="00CA311D" w:rsidP="00E1581E">
      <w:pPr>
        <w:pStyle w:val="NormalWeb"/>
        <w:bidi/>
        <w:spacing w:before="0" w:beforeAutospacing="0" w:after="0" w:afterAutospacing="0"/>
        <w:jc w:val="both"/>
        <w:textAlignment w:val="baseline"/>
        <w:rPr>
          <w:rFonts w:ascii="David" w:hAnsi="David" w:cs="David"/>
          <w:noProof/>
          <w:sz w:val="20"/>
          <w:szCs w:val="20"/>
          <w:rtl/>
        </w:rPr>
      </w:pPr>
      <w:r w:rsidRPr="009557A3">
        <w:rPr>
          <w:rStyle w:val="FootnoteReference"/>
          <w:rFonts w:ascii="David" w:hAnsi="David" w:cs="David"/>
          <w:noProof/>
          <w:sz w:val="20"/>
          <w:szCs w:val="20"/>
        </w:rPr>
        <w:footnoteRef/>
      </w:r>
      <w:r w:rsidRPr="009557A3">
        <w:rPr>
          <w:rFonts w:ascii="David" w:hAnsi="David" w:cs="David"/>
          <w:noProof/>
          <w:sz w:val="20"/>
          <w:szCs w:val="20"/>
          <w:rtl/>
        </w:rPr>
        <w:t xml:space="preserve"> </w:t>
      </w:r>
      <w:r w:rsidRPr="009557A3">
        <w:rPr>
          <w:rFonts w:ascii="David" w:hAnsi="David" w:cs="David"/>
          <w:noProof/>
          <w:sz w:val="20"/>
          <w:szCs w:val="20"/>
          <w:rtl/>
        </w:rPr>
        <w:tab/>
      </w:r>
      <w:r w:rsidRPr="009557A3">
        <w:rPr>
          <w:rFonts w:ascii="David" w:hAnsi="David" w:cs="David"/>
          <w:noProof/>
          <w:sz w:val="20"/>
          <w:szCs w:val="20"/>
        </w:rPr>
        <w:t xml:space="preserve">Tania Sourdin, </w:t>
      </w:r>
      <w:r w:rsidRPr="009557A3">
        <w:rPr>
          <w:rFonts w:ascii="David" w:hAnsi="David" w:cs="David"/>
          <w:i/>
          <w:iCs/>
          <w:noProof/>
          <w:sz w:val="20"/>
          <w:szCs w:val="20"/>
        </w:rPr>
        <w:t>What if Judges Were Replaced By AI?</w:t>
      </w:r>
      <w:r w:rsidRPr="009557A3">
        <w:rPr>
          <w:rFonts w:ascii="David" w:hAnsi="David" w:cs="David"/>
          <w:noProof/>
          <w:sz w:val="20"/>
          <w:szCs w:val="20"/>
        </w:rPr>
        <w:t xml:space="preserve">, 20 </w:t>
      </w:r>
      <w:r w:rsidRPr="009557A3">
        <w:rPr>
          <w:rFonts w:ascii="David" w:hAnsi="David" w:cs="David"/>
          <w:smallCaps/>
          <w:noProof/>
          <w:sz w:val="20"/>
          <w:szCs w:val="20"/>
        </w:rPr>
        <w:t>Turkish Pol'y Q.</w:t>
      </w:r>
      <w:r w:rsidRPr="009557A3">
        <w:rPr>
          <w:rFonts w:ascii="David" w:hAnsi="David" w:cs="David"/>
          <w:noProof/>
          <w:sz w:val="20"/>
          <w:szCs w:val="20"/>
        </w:rPr>
        <w:t xml:space="preserve"> 57 (2022)</w:t>
      </w:r>
      <w:r w:rsidRPr="009557A3">
        <w:rPr>
          <w:rFonts w:ascii="David" w:hAnsi="David" w:cs="David"/>
          <w:noProof/>
          <w:sz w:val="20"/>
          <w:szCs w:val="20"/>
          <w:rtl/>
        </w:rPr>
        <w:t>.</w:t>
      </w:r>
    </w:p>
  </w:footnote>
  <w:footnote w:id="12">
    <w:p w14:paraId="6F1E29BC" w14:textId="0210183F" w:rsidR="00CA311D" w:rsidRPr="009557A3" w:rsidRDefault="00CA311D" w:rsidP="00D92EDB">
      <w:pPr>
        <w:pStyle w:val="FootnoteText"/>
        <w:bidi/>
        <w:ind w:left="276" w:hanging="276"/>
        <w:jc w:val="both"/>
        <w:rPr>
          <w:rFonts w:ascii="David" w:hAnsi="David" w:cs="David"/>
          <w:noProof/>
          <w:rtl/>
        </w:rPr>
      </w:pPr>
      <w:r w:rsidRPr="009557A3">
        <w:rPr>
          <w:rStyle w:val="FootnoteReference"/>
          <w:rFonts w:ascii="David" w:hAnsi="David" w:cs="David"/>
          <w:noProof/>
        </w:rPr>
        <w:footnoteRef/>
      </w:r>
      <w:r w:rsidRPr="009557A3">
        <w:rPr>
          <w:rFonts w:ascii="David" w:hAnsi="David" w:cs="David"/>
          <w:noProof/>
          <w:rtl/>
        </w:rPr>
        <w:t xml:space="preserve"> </w:t>
      </w:r>
      <w:r w:rsidRPr="009557A3">
        <w:rPr>
          <w:rFonts w:ascii="David" w:hAnsi="David" w:cs="David"/>
          <w:noProof/>
          <w:rtl/>
        </w:rPr>
        <w:tab/>
      </w:r>
      <w:r w:rsidRPr="009557A3">
        <w:rPr>
          <w:rFonts w:ascii="David" w:hAnsi="David" w:cs="David"/>
          <w:noProof/>
        </w:rPr>
        <w:t>Benjamin Alarie, Anthony Niblett &amp; Albert H. Yoon,</w:t>
      </w:r>
      <w:r w:rsidRPr="009557A3">
        <w:rPr>
          <w:rFonts w:ascii="David" w:hAnsi="David" w:cs="David"/>
          <w:i/>
          <w:iCs/>
          <w:noProof/>
        </w:rPr>
        <w:t xml:space="preserve"> How Artificial Intelligence Will Affect the Practice of Law</w:t>
      </w:r>
      <w:r w:rsidRPr="009557A3">
        <w:rPr>
          <w:rFonts w:ascii="David" w:hAnsi="David" w:cs="David"/>
          <w:noProof/>
        </w:rPr>
        <w:t>, 68 U. T</w:t>
      </w:r>
      <w:r w:rsidRPr="009557A3">
        <w:rPr>
          <w:rFonts w:ascii="David" w:hAnsi="David" w:cs="David"/>
          <w:smallCaps/>
          <w:noProof/>
        </w:rPr>
        <w:t>oronto</w:t>
      </w:r>
      <w:r w:rsidRPr="009557A3">
        <w:rPr>
          <w:rFonts w:ascii="David" w:hAnsi="David" w:cs="David"/>
          <w:noProof/>
        </w:rPr>
        <w:t xml:space="preserve"> L.J. 106, 117–20 (2017)</w:t>
      </w:r>
      <w:r w:rsidRPr="009557A3">
        <w:rPr>
          <w:rFonts w:ascii="David" w:hAnsi="David" w:cs="David"/>
          <w:noProof/>
          <w:rtl/>
        </w:rPr>
        <w:t>.</w:t>
      </w:r>
    </w:p>
  </w:footnote>
  <w:footnote w:id="13">
    <w:p w14:paraId="396CFEBF" w14:textId="370C2093" w:rsidR="00CA311D" w:rsidRPr="009557A3" w:rsidRDefault="00CA311D" w:rsidP="00E1581E">
      <w:pPr>
        <w:pStyle w:val="FootnoteText"/>
        <w:bidi/>
        <w:ind w:left="276" w:hanging="276"/>
        <w:jc w:val="both"/>
        <w:rPr>
          <w:rFonts w:ascii="David" w:hAnsi="David" w:cs="David"/>
          <w:noProof/>
          <w:rtl/>
        </w:rPr>
      </w:pPr>
      <w:r w:rsidRPr="009557A3">
        <w:rPr>
          <w:rStyle w:val="FootnoteReference"/>
          <w:rFonts w:ascii="David" w:hAnsi="David" w:cs="David"/>
          <w:noProof/>
        </w:rPr>
        <w:footnoteRef/>
      </w:r>
      <w:r w:rsidRPr="009557A3">
        <w:rPr>
          <w:rFonts w:ascii="David" w:hAnsi="David" w:cs="David"/>
          <w:noProof/>
          <w:rtl/>
        </w:rPr>
        <w:t xml:space="preserve"> </w:t>
      </w:r>
      <w:r w:rsidRPr="009557A3">
        <w:rPr>
          <w:rFonts w:ascii="David" w:hAnsi="David" w:cs="David"/>
          <w:noProof/>
          <w:rtl/>
        </w:rPr>
        <w:tab/>
      </w:r>
      <w:r w:rsidRPr="009557A3">
        <w:rPr>
          <w:rFonts w:ascii="David" w:hAnsi="David" w:cs="David"/>
          <w:smallCaps/>
          <w:noProof/>
        </w:rPr>
        <w:t>Daniel Susskind &amp; Richard Susskind,</w:t>
      </w:r>
      <w:r w:rsidRPr="009557A3">
        <w:rPr>
          <w:rFonts w:ascii="David" w:hAnsi="David" w:cs="David"/>
          <w:noProof/>
        </w:rPr>
        <w:t xml:space="preserve"> </w:t>
      </w:r>
      <w:r w:rsidRPr="009557A3">
        <w:rPr>
          <w:rFonts w:ascii="David" w:hAnsi="David" w:cs="David"/>
          <w:smallCaps/>
          <w:noProof/>
        </w:rPr>
        <w:t>The Future of the Professions: How Technology Will Transform the Work of Human Experts</w:t>
      </w:r>
      <w:r w:rsidRPr="009557A3">
        <w:rPr>
          <w:rFonts w:ascii="David" w:hAnsi="David" w:cs="David"/>
          <w:noProof/>
        </w:rPr>
        <w:t xml:space="preserve"> 70 (2016)</w:t>
      </w:r>
      <w:r w:rsidRPr="009557A3">
        <w:rPr>
          <w:rFonts w:ascii="David" w:hAnsi="David" w:cs="David"/>
          <w:noProof/>
          <w:rtl/>
        </w:rPr>
        <w:t xml:space="preserve"> (להלן: </w:t>
      </w:r>
      <w:r w:rsidRPr="009557A3">
        <w:rPr>
          <w:rFonts w:ascii="David" w:hAnsi="David" w:cs="David"/>
          <w:smallCaps/>
          <w:noProof/>
        </w:rPr>
        <w:t>Susskind &amp; Susskind,</w:t>
      </w:r>
      <w:r w:rsidRPr="009557A3">
        <w:rPr>
          <w:rFonts w:ascii="David" w:hAnsi="David" w:cs="David"/>
          <w:noProof/>
        </w:rPr>
        <w:t xml:space="preserve"> </w:t>
      </w:r>
      <w:r w:rsidRPr="009557A3">
        <w:rPr>
          <w:rFonts w:ascii="David" w:hAnsi="David" w:cs="David"/>
          <w:smallCaps/>
          <w:noProof/>
        </w:rPr>
        <w:t>The Future of the Professions</w:t>
      </w:r>
      <w:r w:rsidRPr="009557A3">
        <w:rPr>
          <w:rFonts w:ascii="David" w:hAnsi="David" w:cs="David"/>
          <w:smallCaps/>
          <w:noProof/>
          <w:rtl/>
        </w:rPr>
        <w:t>).</w:t>
      </w:r>
      <w:r w:rsidRPr="009557A3">
        <w:rPr>
          <w:rFonts w:ascii="David" w:hAnsi="David" w:cs="David"/>
          <w:noProof/>
          <w:rtl/>
        </w:rPr>
        <w:t xml:space="preserve"> </w:t>
      </w:r>
    </w:p>
  </w:footnote>
  <w:footnote w:id="14">
    <w:p w14:paraId="2575B94F" w14:textId="45202A04" w:rsidR="00CA311D" w:rsidRPr="009557A3" w:rsidRDefault="00CA311D" w:rsidP="00D92EDB">
      <w:pPr>
        <w:pStyle w:val="FootnoteText"/>
        <w:bidi/>
        <w:ind w:left="276" w:hanging="276"/>
        <w:jc w:val="both"/>
        <w:rPr>
          <w:rFonts w:ascii="David" w:hAnsi="David" w:cs="David"/>
          <w:noProof/>
          <w:rtl/>
        </w:rPr>
      </w:pPr>
      <w:r w:rsidRPr="009557A3">
        <w:rPr>
          <w:rStyle w:val="FootnoteReference"/>
          <w:rFonts w:ascii="David" w:hAnsi="David" w:cs="David"/>
          <w:noProof/>
        </w:rPr>
        <w:footnoteRef/>
      </w:r>
      <w:r w:rsidRPr="009557A3">
        <w:rPr>
          <w:rFonts w:ascii="David" w:hAnsi="David" w:cs="David"/>
          <w:noProof/>
          <w:rtl/>
        </w:rPr>
        <w:t xml:space="preserve"> </w:t>
      </w:r>
      <w:r w:rsidRPr="009557A3">
        <w:rPr>
          <w:rFonts w:ascii="David" w:hAnsi="David" w:cs="David"/>
          <w:noProof/>
          <w:rtl/>
        </w:rPr>
        <w:tab/>
      </w:r>
      <w:r w:rsidRPr="009557A3">
        <w:rPr>
          <w:rFonts w:ascii="David" w:hAnsi="David" w:cs="David"/>
          <w:noProof/>
        </w:rPr>
        <w:t xml:space="preserve">Richard Susskind, </w:t>
      </w:r>
      <w:r w:rsidRPr="009557A3">
        <w:rPr>
          <w:rFonts w:ascii="David" w:hAnsi="David" w:cs="David"/>
          <w:i/>
          <w:iCs/>
          <w:noProof/>
        </w:rPr>
        <w:t>The Future of Courts</w:t>
      </w:r>
      <w:r w:rsidRPr="009557A3">
        <w:rPr>
          <w:rFonts w:ascii="David" w:hAnsi="David" w:cs="David"/>
          <w:noProof/>
        </w:rPr>
        <w:t>, T</w:t>
      </w:r>
      <w:r w:rsidRPr="009557A3">
        <w:rPr>
          <w:rFonts w:ascii="David" w:hAnsi="David" w:cs="David"/>
          <w:smallCaps/>
          <w:noProof/>
        </w:rPr>
        <w:t>he</w:t>
      </w:r>
      <w:r w:rsidRPr="009557A3">
        <w:rPr>
          <w:rFonts w:ascii="David" w:hAnsi="David" w:cs="David"/>
          <w:noProof/>
        </w:rPr>
        <w:t xml:space="preserve"> P</w:t>
      </w:r>
      <w:r w:rsidRPr="009557A3">
        <w:rPr>
          <w:rFonts w:ascii="David" w:hAnsi="David" w:cs="David"/>
          <w:smallCaps/>
          <w:noProof/>
        </w:rPr>
        <w:t>rac.</w:t>
      </w:r>
      <w:r w:rsidRPr="009557A3">
        <w:rPr>
          <w:rFonts w:ascii="David" w:hAnsi="David" w:cs="David"/>
          <w:noProof/>
        </w:rPr>
        <w:t xml:space="preserve"> (2020), </w:t>
      </w:r>
      <w:hyperlink r:id="rId1" w:history="1">
        <w:r w:rsidRPr="009557A3">
          <w:rPr>
            <w:rStyle w:val="Hyperlink"/>
            <w:rFonts w:ascii="David" w:hAnsi="David" w:cs="David"/>
            <w:noProof/>
            <w:color w:val="auto"/>
            <w:u w:val="none"/>
          </w:rPr>
          <w:t>https://clp.law.harvard.edu/knowledge-hub/magazine/issues/remote-courts/the-future-of-courts</w:t>
        </w:r>
      </w:hyperlink>
      <w:r w:rsidRPr="009557A3">
        <w:rPr>
          <w:rFonts w:ascii="David" w:hAnsi="David" w:cs="David"/>
          <w:noProof/>
          <w:rtl/>
        </w:rPr>
        <w:t xml:space="preserve"> (להלן: </w:t>
      </w:r>
      <w:r w:rsidRPr="009557A3">
        <w:rPr>
          <w:rFonts w:ascii="David" w:hAnsi="David" w:cs="David"/>
          <w:noProof/>
        </w:rPr>
        <w:t xml:space="preserve">Susskind, </w:t>
      </w:r>
      <w:r w:rsidRPr="009557A3">
        <w:rPr>
          <w:rFonts w:ascii="David" w:hAnsi="David" w:cs="David"/>
          <w:i/>
          <w:iCs/>
          <w:noProof/>
        </w:rPr>
        <w:t>The Future of Courts</w:t>
      </w:r>
      <w:r w:rsidRPr="009557A3">
        <w:rPr>
          <w:rFonts w:ascii="David" w:hAnsi="David" w:cs="David"/>
          <w:noProof/>
          <w:rtl/>
          <w:lang w:val="ru-RU"/>
        </w:rPr>
        <w:t>)</w:t>
      </w:r>
      <w:r w:rsidRPr="009557A3">
        <w:rPr>
          <w:rFonts w:ascii="David" w:hAnsi="David" w:cs="David"/>
          <w:noProof/>
          <w:rtl/>
        </w:rPr>
        <w:t>.</w:t>
      </w:r>
    </w:p>
  </w:footnote>
  <w:footnote w:id="15">
    <w:p w14:paraId="3052CFF6" w14:textId="610AFF90" w:rsidR="00CA311D" w:rsidRPr="009557A3" w:rsidRDefault="00CA311D" w:rsidP="00E1581E">
      <w:pPr>
        <w:pStyle w:val="FootnoteText"/>
        <w:bidi/>
        <w:ind w:left="276" w:hanging="276"/>
        <w:jc w:val="both"/>
        <w:rPr>
          <w:rFonts w:ascii="David" w:hAnsi="David" w:cs="David"/>
          <w:noProof/>
          <w:rtl/>
        </w:rPr>
      </w:pPr>
      <w:r w:rsidRPr="009557A3">
        <w:rPr>
          <w:rStyle w:val="FootnoteReference"/>
          <w:rFonts w:ascii="David" w:hAnsi="David" w:cs="David"/>
          <w:noProof/>
        </w:rPr>
        <w:footnoteRef/>
      </w:r>
      <w:r w:rsidRPr="009557A3">
        <w:rPr>
          <w:rFonts w:ascii="David" w:hAnsi="David" w:cs="David"/>
          <w:noProof/>
          <w:rtl/>
        </w:rPr>
        <w:t xml:space="preserve"> </w:t>
      </w:r>
      <w:r w:rsidRPr="009557A3">
        <w:rPr>
          <w:rFonts w:ascii="David" w:hAnsi="David" w:cs="David"/>
          <w:noProof/>
          <w:rtl/>
        </w:rPr>
        <w:tab/>
      </w:r>
      <w:r w:rsidRPr="009557A3">
        <w:rPr>
          <w:rFonts w:ascii="David" w:hAnsi="David" w:cs="David"/>
          <w:noProof/>
        </w:rPr>
        <w:t xml:space="preserve">Carrie Menkel-Meadow, </w:t>
      </w:r>
      <w:r w:rsidRPr="009557A3">
        <w:rPr>
          <w:rFonts w:ascii="David" w:hAnsi="David" w:cs="David"/>
          <w:i/>
          <w:iCs/>
          <w:noProof/>
        </w:rPr>
        <w:t>The Trouble with the Adversary System in a Postmodern, Multicultural World</w:t>
      </w:r>
      <w:r w:rsidRPr="009557A3">
        <w:rPr>
          <w:rFonts w:ascii="David" w:hAnsi="David" w:cs="David"/>
          <w:noProof/>
        </w:rPr>
        <w:t>, 38 W</w:t>
      </w:r>
      <w:r w:rsidRPr="009557A3">
        <w:rPr>
          <w:rFonts w:ascii="David" w:hAnsi="David" w:cs="David"/>
          <w:smallCaps/>
          <w:noProof/>
        </w:rPr>
        <w:t>m</w:t>
      </w:r>
      <w:r w:rsidRPr="009557A3">
        <w:rPr>
          <w:rFonts w:ascii="David" w:hAnsi="David" w:cs="David"/>
          <w:noProof/>
        </w:rPr>
        <w:t>. &amp; M</w:t>
      </w:r>
      <w:r w:rsidRPr="009557A3">
        <w:rPr>
          <w:rFonts w:ascii="David" w:hAnsi="David" w:cs="David"/>
          <w:smallCaps/>
          <w:noProof/>
        </w:rPr>
        <w:t>ary</w:t>
      </w:r>
      <w:r w:rsidRPr="009557A3">
        <w:rPr>
          <w:rFonts w:ascii="David" w:hAnsi="David" w:cs="David"/>
          <w:noProof/>
        </w:rPr>
        <w:t xml:space="preserve"> L. R</w:t>
      </w:r>
      <w:r w:rsidRPr="009557A3">
        <w:rPr>
          <w:rFonts w:ascii="David" w:hAnsi="David" w:cs="David"/>
          <w:smallCaps/>
          <w:noProof/>
        </w:rPr>
        <w:t xml:space="preserve">ev. </w:t>
      </w:r>
      <w:r w:rsidRPr="009557A3">
        <w:rPr>
          <w:rFonts w:ascii="David" w:hAnsi="David" w:cs="David"/>
          <w:noProof/>
        </w:rPr>
        <w:t>5 (1996)</w:t>
      </w:r>
      <w:r w:rsidRPr="009557A3">
        <w:rPr>
          <w:rFonts w:ascii="David" w:hAnsi="David" w:cs="David"/>
          <w:noProof/>
          <w:rtl/>
        </w:rPr>
        <w:t xml:space="preserve"> (להלן: </w:t>
      </w:r>
      <w:r w:rsidRPr="009557A3">
        <w:rPr>
          <w:rFonts w:ascii="David" w:hAnsi="David" w:cs="David"/>
          <w:noProof/>
        </w:rPr>
        <w:t xml:space="preserve">Menkel-Meadow, </w:t>
      </w:r>
      <w:r w:rsidRPr="009557A3">
        <w:rPr>
          <w:rFonts w:ascii="David" w:hAnsi="David" w:cs="David"/>
          <w:i/>
          <w:iCs/>
          <w:noProof/>
        </w:rPr>
        <w:t>The Trouble with the Adversary System</w:t>
      </w:r>
      <w:r w:rsidRPr="009557A3">
        <w:rPr>
          <w:rFonts w:ascii="David" w:hAnsi="David" w:cs="David"/>
          <w:noProof/>
          <w:rtl/>
        </w:rPr>
        <w:t>)</w:t>
      </w:r>
      <w:r w:rsidRPr="009557A3">
        <w:rPr>
          <w:rFonts w:ascii="David" w:hAnsi="David" w:cs="David"/>
          <w:noProof/>
        </w:rPr>
        <w:t>.</w:t>
      </w:r>
    </w:p>
  </w:footnote>
  <w:footnote w:id="16">
    <w:p w14:paraId="7400D60C" w14:textId="464DEDE4" w:rsidR="00CA311D" w:rsidRPr="009557A3" w:rsidRDefault="00CA311D" w:rsidP="00E1581E">
      <w:pPr>
        <w:pStyle w:val="FootnoteText"/>
        <w:bidi/>
        <w:ind w:left="276" w:hanging="276"/>
        <w:jc w:val="both"/>
        <w:rPr>
          <w:rFonts w:ascii="David" w:hAnsi="David" w:cs="David"/>
          <w:noProof/>
          <w:rtl/>
        </w:rPr>
      </w:pPr>
      <w:r w:rsidRPr="009557A3">
        <w:rPr>
          <w:rStyle w:val="FootnoteReference"/>
          <w:rFonts w:ascii="David" w:hAnsi="David" w:cs="David"/>
          <w:noProof/>
        </w:rPr>
        <w:footnoteRef/>
      </w:r>
      <w:r w:rsidRPr="009557A3">
        <w:rPr>
          <w:rFonts w:ascii="David" w:hAnsi="David" w:cs="David"/>
          <w:noProof/>
          <w:rtl/>
        </w:rPr>
        <w:t xml:space="preserve"> </w:t>
      </w:r>
      <w:r w:rsidRPr="009557A3">
        <w:rPr>
          <w:rFonts w:ascii="David" w:hAnsi="David" w:cs="David"/>
          <w:noProof/>
          <w:rtl/>
        </w:rPr>
        <w:tab/>
      </w:r>
      <w:r w:rsidRPr="009557A3">
        <w:rPr>
          <w:rFonts w:ascii="David" w:hAnsi="David" w:cs="David"/>
          <w:noProof/>
        </w:rPr>
        <w:t>Marc Galanter,</w:t>
      </w:r>
      <w:r w:rsidRPr="009557A3">
        <w:rPr>
          <w:rFonts w:ascii="David" w:hAnsi="David" w:cs="David"/>
          <w:i/>
          <w:iCs/>
          <w:noProof/>
        </w:rPr>
        <w:t xml:space="preserve"> The Vanishing Trial: An Examination of Trials and Related Matters in Federal and State Courts</w:t>
      </w:r>
      <w:r w:rsidRPr="009557A3">
        <w:rPr>
          <w:rFonts w:ascii="David" w:hAnsi="David" w:cs="David"/>
          <w:noProof/>
        </w:rPr>
        <w:t>, 1 J. E</w:t>
      </w:r>
      <w:r w:rsidRPr="009557A3">
        <w:rPr>
          <w:rFonts w:ascii="David" w:hAnsi="David" w:cs="David"/>
          <w:smallCaps/>
          <w:noProof/>
        </w:rPr>
        <w:t>mpirical</w:t>
      </w:r>
      <w:r w:rsidRPr="009557A3">
        <w:rPr>
          <w:rFonts w:ascii="David" w:hAnsi="David" w:cs="David"/>
          <w:noProof/>
        </w:rPr>
        <w:t xml:space="preserve"> L</w:t>
      </w:r>
      <w:r w:rsidRPr="009557A3">
        <w:rPr>
          <w:rFonts w:ascii="David" w:hAnsi="David" w:cs="David"/>
          <w:smallCaps/>
          <w:noProof/>
        </w:rPr>
        <w:t>ega</w:t>
      </w:r>
      <w:r w:rsidRPr="009557A3">
        <w:rPr>
          <w:rFonts w:ascii="David" w:hAnsi="David" w:cs="David"/>
          <w:noProof/>
        </w:rPr>
        <w:t>l S</w:t>
      </w:r>
      <w:r w:rsidRPr="009557A3">
        <w:rPr>
          <w:rFonts w:ascii="David" w:hAnsi="David" w:cs="David"/>
          <w:smallCaps/>
          <w:noProof/>
        </w:rPr>
        <w:t>tud</w:t>
      </w:r>
      <w:r w:rsidRPr="009557A3">
        <w:rPr>
          <w:rFonts w:ascii="David" w:hAnsi="David" w:cs="David"/>
          <w:noProof/>
        </w:rPr>
        <w:t>. 459 (2004)</w:t>
      </w:r>
      <w:r w:rsidRPr="009557A3">
        <w:rPr>
          <w:rFonts w:ascii="David" w:hAnsi="David" w:cs="David"/>
          <w:noProof/>
          <w:rtl/>
        </w:rPr>
        <w:t xml:space="preserve">. </w:t>
      </w:r>
      <w:r w:rsidRPr="009557A3">
        <w:rPr>
          <w:rFonts w:ascii="David" w:hAnsi="David" w:cs="David"/>
          <w:noProof/>
          <w:rtl/>
        </w:rPr>
        <w:t xml:space="preserve">למופעים של תופעת "המשפט הנמוג" בישראל ראו עמוס גבריאלי, נורית צימרמן ומיכל אלברשטיין "הגישור הסמכותי: משפט בצל הגישור" </w:t>
      </w:r>
      <w:r w:rsidRPr="009557A3">
        <w:rPr>
          <w:rFonts w:ascii="David" w:hAnsi="David" w:cs="David"/>
          <w:b/>
          <w:bCs/>
          <w:noProof/>
          <w:rtl/>
        </w:rPr>
        <w:t>משפטים</w:t>
      </w:r>
      <w:r w:rsidRPr="009557A3">
        <w:rPr>
          <w:rFonts w:ascii="David" w:hAnsi="David" w:cs="David"/>
          <w:noProof/>
          <w:rtl/>
        </w:rPr>
        <w:t xml:space="preserve"> כד 387 (2018). </w:t>
      </w:r>
    </w:p>
  </w:footnote>
  <w:footnote w:id="17">
    <w:p w14:paraId="5F2087B6" w14:textId="038EFF9C" w:rsidR="00CA311D" w:rsidRPr="009557A3" w:rsidRDefault="00CA311D" w:rsidP="00E1581E">
      <w:pPr>
        <w:pStyle w:val="FootnoteText"/>
        <w:bidi/>
        <w:ind w:left="276" w:hanging="276"/>
        <w:jc w:val="both"/>
        <w:rPr>
          <w:rFonts w:ascii="David" w:hAnsi="David" w:cs="David"/>
          <w:noProof/>
          <w:rtl/>
        </w:rPr>
      </w:pPr>
      <w:r w:rsidRPr="009557A3">
        <w:rPr>
          <w:rStyle w:val="FootnoteReference"/>
          <w:rFonts w:ascii="David" w:hAnsi="David" w:cs="David"/>
          <w:noProof/>
        </w:rPr>
        <w:footnoteRef/>
      </w:r>
      <w:r w:rsidRPr="009557A3">
        <w:rPr>
          <w:rFonts w:ascii="David" w:hAnsi="David" w:cs="David"/>
          <w:noProof/>
          <w:rtl/>
        </w:rPr>
        <w:tab/>
      </w:r>
      <w:r w:rsidRPr="009557A3">
        <w:rPr>
          <w:rFonts w:ascii="David" w:hAnsi="David" w:cs="David"/>
          <w:smallCaps/>
          <w:noProof/>
        </w:rPr>
        <w:t>Martin Shapiro, Courts: a Comparative and Political</w:t>
      </w:r>
      <w:r w:rsidRPr="009557A3">
        <w:rPr>
          <w:rFonts w:ascii="David" w:hAnsi="David" w:cs="David"/>
          <w:noProof/>
        </w:rPr>
        <w:t xml:space="preserve"> Analysis (1981)</w:t>
      </w:r>
      <w:r w:rsidRPr="009557A3">
        <w:rPr>
          <w:rFonts w:ascii="David" w:hAnsi="David" w:cs="David"/>
          <w:noProof/>
          <w:rtl/>
        </w:rPr>
        <w:t xml:space="preserve"> (להלן: </w:t>
      </w:r>
      <w:r w:rsidRPr="009557A3">
        <w:rPr>
          <w:rFonts w:ascii="David" w:hAnsi="David" w:cs="David"/>
          <w:smallCaps/>
          <w:noProof/>
        </w:rPr>
        <w:t>Shapiro, Courts</w:t>
      </w:r>
      <w:r w:rsidRPr="009557A3">
        <w:rPr>
          <w:rFonts w:ascii="David" w:hAnsi="David" w:cs="David"/>
          <w:smallCaps/>
          <w:noProof/>
          <w:rtl/>
        </w:rPr>
        <w:t>)</w:t>
      </w:r>
      <w:r w:rsidRPr="009557A3">
        <w:rPr>
          <w:rFonts w:ascii="David" w:hAnsi="David" w:cs="David"/>
          <w:noProof/>
        </w:rPr>
        <w:t>.</w:t>
      </w:r>
    </w:p>
  </w:footnote>
  <w:footnote w:id="18">
    <w:p w14:paraId="7E034CF8" w14:textId="7436781D" w:rsidR="00CA311D" w:rsidRPr="009557A3" w:rsidRDefault="00CA311D" w:rsidP="009274E9">
      <w:pPr>
        <w:pStyle w:val="FootnoteText"/>
        <w:bidi/>
        <w:ind w:left="276" w:hanging="276"/>
        <w:jc w:val="both"/>
        <w:rPr>
          <w:rFonts w:ascii="David" w:hAnsi="David" w:cs="David"/>
          <w:noProof/>
          <w:rtl/>
        </w:rPr>
      </w:pPr>
      <w:r w:rsidRPr="009557A3">
        <w:rPr>
          <w:rStyle w:val="FootnoteReference"/>
          <w:rFonts w:ascii="David" w:hAnsi="David" w:cs="David"/>
          <w:noProof/>
        </w:rPr>
        <w:footnoteRef/>
      </w:r>
      <w:r w:rsidRPr="009557A3">
        <w:rPr>
          <w:rFonts w:ascii="David" w:hAnsi="David" w:cs="David"/>
          <w:noProof/>
          <w:rtl/>
        </w:rPr>
        <w:tab/>
      </w:r>
      <w:r w:rsidRPr="009557A3">
        <w:rPr>
          <w:rFonts w:ascii="David" w:hAnsi="David" w:cs="David"/>
          <w:noProof/>
          <w:rtl/>
        </w:rPr>
        <w:t xml:space="preserve">שם, בעמ' </w:t>
      </w:r>
      <w:r w:rsidRPr="009557A3">
        <w:rPr>
          <w:rFonts w:ascii="David" w:hAnsi="David" w:cs="David"/>
          <w:noProof/>
        </w:rPr>
        <w:t>2–1</w:t>
      </w:r>
      <w:r w:rsidRPr="009557A3">
        <w:rPr>
          <w:rFonts w:ascii="David" w:hAnsi="David" w:cs="David"/>
          <w:noProof/>
          <w:rtl/>
        </w:rPr>
        <w:t>.</w:t>
      </w:r>
    </w:p>
  </w:footnote>
  <w:footnote w:id="19">
    <w:p w14:paraId="0B1348FD" w14:textId="68AAEF9D" w:rsidR="00CA311D" w:rsidRPr="009557A3" w:rsidRDefault="00CA311D" w:rsidP="00E1581E">
      <w:pPr>
        <w:pStyle w:val="FootnoteText"/>
        <w:bidi/>
        <w:ind w:left="276" w:hanging="276"/>
        <w:jc w:val="both"/>
        <w:rPr>
          <w:rFonts w:ascii="David" w:hAnsi="David" w:cs="David"/>
          <w:noProof/>
          <w:rtl/>
        </w:rPr>
      </w:pPr>
      <w:r w:rsidRPr="009557A3">
        <w:rPr>
          <w:rStyle w:val="FootnoteReference"/>
          <w:rFonts w:ascii="David" w:hAnsi="David" w:cs="David"/>
          <w:noProof/>
        </w:rPr>
        <w:footnoteRef/>
      </w:r>
      <w:r w:rsidRPr="009557A3">
        <w:rPr>
          <w:rFonts w:ascii="David" w:hAnsi="David" w:cs="David"/>
          <w:noProof/>
          <w:rtl/>
        </w:rPr>
        <w:tab/>
      </w:r>
      <w:r w:rsidRPr="009557A3">
        <w:rPr>
          <w:rFonts w:ascii="David" w:hAnsi="David" w:cs="David"/>
          <w:noProof/>
          <w:rtl/>
        </w:rPr>
        <w:t>שם, בעמ' 18.</w:t>
      </w:r>
    </w:p>
  </w:footnote>
  <w:footnote w:id="20">
    <w:p w14:paraId="7BA44D3E" w14:textId="00B73647" w:rsidR="00CA311D" w:rsidRPr="009557A3" w:rsidRDefault="00CA311D" w:rsidP="00E1581E">
      <w:pPr>
        <w:pStyle w:val="FootnoteText"/>
        <w:bidi/>
        <w:ind w:left="276" w:hanging="276"/>
        <w:jc w:val="both"/>
        <w:rPr>
          <w:rFonts w:ascii="David" w:hAnsi="David" w:cs="David"/>
          <w:noProof/>
          <w:rtl/>
        </w:rPr>
      </w:pPr>
      <w:r w:rsidRPr="009557A3">
        <w:rPr>
          <w:rStyle w:val="FootnoteReference"/>
          <w:rFonts w:ascii="David" w:hAnsi="David" w:cs="David"/>
          <w:noProof/>
        </w:rPr>
        <w:footnoteRef/>
      </w:r>
      <w:r w:rsidRPr="009557A3">
        <w:rPr>
          <w:rFonts w:ascii="David" w:hAnsi="David" w:cs="David"/>
          <w:noProof/>
          <w:rtl/>
        </w:rPr>
        <w:tab/>
      </w:r>
      <w:r w:rsidRPr="009557A3">
        <w:rPr>
          <w:rFonts w:ascii="David" w:hAnsi="David" w:cs="David"/>
          <w:noProof/>
          <w:rtl/>
        </w:rPr>
        <w:t>שם.</w:t>
      </w:r>
    </w:p>
  </w:footnote>
  <w:footnote w:id="21">
    <w:p w14:paraId="1C0AEB0C" w14:textId="03E5E441" w:rsidR="00CA311D" w:rsidRPr="009557A3" w:rsidRDefault="00CA311D" w:rsidP="009274E9">
      <w:pPr>
        <w:pStyle w:val="FootnoteText"/>
        <w:bidi/>
        <w:ind w:left="276" w:hanging="276"/>
        <w:jc w:val="both"/>
        <w:rPr>
          <w:rFonts w:ascii="David" w:hAnsi="David" w:cs="David"/>
          <w:noProof/>
          <w:rtl/>
        </w:rPr>
      </w:pPr>
      <w:r w:rsidRPr="009557A3">
        <w:rPr>
          <w:rStyle w:val="FootnoteReference"/>
          <w:rFonts w:ascii="David" w:hAnsi="David" w:cs="David"/>
          <w:noProof/>
        </w:rPr>
        <w:footnoteRef/>
      </w:r>
      <w:r w:rsidRPr="009557A3">
        <w:rPr>
          <w:rFonts w:ascii="David" w:hAnsi="David" w:cs="David"/>
          <w:noProof/>
          <w:rtl/>
        </w:rPr>
        <w:tab/>
      </w:r>
      <w:r w:rsidRPr="009557A3">
        <w:rPr>
          <w:rFonts w:ascii="David" w:hAnsi="David" w:cs="David"/>
          <w:noProof/>
          <w:rtl/>
        </w:rPr>
        <w:t xml:space="preserve">פאינה מילמן-סיון וארנה רבינוביץ'-עיני "גישור בין פרוצדורה ומהות: על הפרטת הצדק ושוויון בעבודה" </w:t>
      </w:r>
      <w:r w:rsidRPr="009557A3">
        <w:rPr>
          <w:rFonts w:ascii="David" w:hAnsi="David" w:cs="David"/>
          <w:b/>
          <w:bCs/>
          <w:noProof/>
          <w:rtl/>
        </w:rPr>
        <w:t xml:space="preserve">משפט וממשל </w:t>
      </w:r>
      <w:r w:rsidRPr="009557A3">
        <w:rPr>
          <w:rFonts w:ascii="David" w:hAnsi="David" w:cs="David"/>
          <w:noProof/>
          <w:rtl/>
        </w:rPr>
        <w:t>יא 517, 53</w:t>
      </w:r>
      <w:r w:rsidRPr="009557A3">
        <w:rPr>
          <w:rFonts w:ascii="David" w:hAnsi="David" w:cs="David" w:hint="cs"/>
          <w:noProof/>
          <w:rtl/>
        </w:rPr>
        <w:t>6–</w:t>
      </w:r>
      <w:r w:rsidRPr="009557A3">
        <w:rPr>
          <w:rFonts w:ascii="David" w:hAnsi="David" w:cs="David"/>
          <w:noProof/>
          <w:rtl/>
        </w:rPr>
        <w:t>53</w:t>
      </w:r>
      <w:r w:rsidRPr="009557A3">
        <w:rPr>
          <w:rFonts w:ascii="David" w:hAnsi="David" w:cs="David" w:hint="cs"/>
          <w:noProof/>
          <w:rtl/>
        </w:rPr>
        <w:t>7</w:t>
      </w:r>
      <w:r w:rsidRPr="009557A3">
        <w:rPr>
          <w:rFonts w:ascii="David" w:hAnsi="David" w:cs="David"/>
          <w:noProof/>
          <w:rtl/>
        </w:rPr>
        <w:t xml:space="preserve"> (2008). </w:t>
      </w:r>
    </w:p>
  </w:footnote>
  <w:footnote w:id="22">
    <w:p w14:paraId="7BF28D77" w14:textId="561DE94F" w:rsidR="00CA311D" w:rsidRPr="009557A3" w:rsidRDefault="00CA311D" w:rsidP="00E1581E">
      <w:pPr>
        <w:pStyle w:val="FootnoteText"/>
        <w:bidi/>
        <w:ind w:left="276" w:hanging="276"/>
        <w:jc w:val="both"/>
        <w:rPr>
          <w:rFonts w:ascii="David" w:hAnsi="David" w:cs="David"/>
          <w:noProof/>
          <w:rtl/>
        </w:rPr>
      </w:pPr>
      <w:r w:rsidRPr="009557A3">
        <w:rPr>
          <w:rStyle w:val="FootnoteReference"/>
          <w:rFonts w:ascii="David" w:hAnsi="David" w:cs="David"/>
          <w:noProof/>
        </w:rPr>
        <w:footnoteRef/>
      </w:r>
      <w:r w:rsidRPr="009557A3">
        <w:rPr>
          <w:rFonts w:ascii="David" w:hAnsi="David" w:cs="David"/>
          <w:noProof/>
          <w:rtl/>
        </w:rPr>
        <w:t xml:space="preserve"> </w:t>
      </w:r>
      <w:r w:rsidRPr="009557A3">
        <w:rPr>
          <w:rFonts w:ascii="David" w:hAnsi="David" w:cs="David"/>
          <w:noProof/>
          <w:rtl/>
        </w:rPr>
        <w:tab/>
      </w:r>
      <w:r w:rsidRPr="009557A3">
        <w:rPr>
          <w:rFonts w:ascii="David" w:hAnsi="David" w:cs="David"/>
          <w:noProof/>
        </w:rPr>
        <w:t>Michael McManus &amp; Brianna Silverstein,</w:t>
      </w:r>
      <w:r w:rsidRPr="009557A3">
        <w:rPr>
          <w:rFonts w:ascii="David" w:hAnsi="David" w:cs="David"/>
          <w:i/>
          <w:iCs/>
          <w:noProof/>
        </w:rPr>
        <w:t xml:space="preserve"> Brief History of Alternative Dispute Resolution in the United States</w:t>
      </w:r>
      <w:r w:rsidRPr="009557A3">
        <w:rPr>
          <w:rFonts w:ascii="David" w:hAnsi="David" w:cs="David"/>
          <w:noProof/>
        </w:rPr>
        <w:t>, 1 C</w:t>
      </w:r>
      <w:r w:rsidRPr="009557A3">
        <w:rPr>
          <w:rFonts w:ascii="David" w:hAnsi="David" w:cs="David"/>
          <w:smallCaps/>
          <w:noProof/>
        </w:rPr>
        <w:t>admus</w:t>
      </w:r>
      <w:r w:rsidRPr="009557A3">
        <w:rPr>
          <w:rFonts w:ascii="David" w:hAnsi="David" w:cs="David"/>
          <w:noProof/>
        </w:rPr>
        <w:t xml:space="preserve"> 100 (2011)</w:t>
      </w:r>
      <w:r w:rsidRPr="009557A3">
        <w:rPr>
          <w:rFonts w:ascii="David" w:hAnsi="David" w:cs="David"/>
          <w:noProof/>
          <w:rtl/>
        </w:rPr>
        <w:t>.</w:t>
      </w:r>
    </w:p>
  </w:footnote>
  <w:footnote w:id="23">
    <w:p w14:paraId="03B2F29A" w14:textId="46AF1B7B" w:rsidR="00CA311D" w:rsidRPr="009557A3" w:rsidRDefault="00CA311D" w:rsidP="00FF60EB">
      <w:pPr>
        <w:pStyle w:val="FootnoteText"/>
        <w:bidi/>
        <w:ind w:left="276" w:hanging="276"/>
        <w:jc w:val="both"/>
        <w:rPr>
          <w:rFonts w:ascii="David" w:hAnsi="David" w:cs="David"/>
          <w:noProof/>
          <w:rtl/>
        </w:rPr>
      </w:pPr>
      <w:r w:rsidRPr="009557A3">
        <w:rPr>
          <w:rStyle w:val="FootnoteReference"/>
          <w:rFonts w:ascii="David" w:hAnsi="David" w:cs="David"/>
          <w:noProof/>
        </w:rPr>
        <w:footnoteRef/>
      </w:r>
      <w:r w:rsidRPr="009557A3">
        <w:rPr>
          <w:rFonts w:ascii="David" w:hAnsi="David" w:cs="David"/>
          <w:noProof/>
          <w:rtl/>
        </w:rPr>
        <w:t xml:space="preserve"> </w:t>
      </w:r>
      <w:r w:rsidRPr="009557A3">
        <w:rPr>
          <w:rFonts w:ascii="David" w:hAnsi="David" w:cs="David"/>
          <w:noProof/>
          <w:rtl/>
        </w:rPr>
        <w:tab/>
      </w:r>
      <w:r w:rsidRPr="009557A3">
        <w:rPr>
          <w:rFonts w:ascii="David" w:hAnsi="David" w:cs="David"/>
          <w:noProof/>
        </w:rPr>
        <w:t xml:space="preserve">Menkel-Meadow, </w:t>
      </w:r>
      <w:r w:rsidRPr="009557A3">
        <w:rPr>
          <w:rFonts w:ascii="David" w:hAnsi="David" w:cs="David"/>
          <w:i/>
          <w:iCs/>
          <w:noProof/>
        </w:rPr>
        <w:t>The Trouble with the Adversary System</w:t>
      </w:r>
      <w:r w:rsidRPr="009557A3">
        <w:rPr>
          <w:rFonts w:ascii="David" w:hAnsi="David" w:cs="David"/>
          <w:noProof/>
          <w:rtl/>
        </w:rPr>
        <w:t>,</w:t>
      </w:r>
      <w:r w:rsidRPr="009557A3" w:rsidDel="00280D69">
        <w:rPr>
          <w:rFonts w:ascii="David" w:hAnsi="David" w:cs="David"/>
          <w:i/>
          <w:iCs/>
          <w:noProof/>
        </w:rPr>
        <w:t xml:space="preserve"> </w:t>
      </w:r>
      <w:r w:rsidRPr="009557A3">
        <w:rPr>
          <w:rFonts w:ascii="David" w:hAnsi="David" w:cs="David"/>
          <w:noProof/>
          <w:shd w:val="clear" w:color="auto" w:fill="FFFFFF"/>
          <w:rtl/>
          <w:lang w:val="ru-RU"/>
        </w:rPr>
        <w:t xml:space="preserve">לעיל ה"ש </w:t>
      </w:r>
      <w:r w:rsidRPr="009557A3">
        <w:rPr>
          <w:rFonts w:ascii="David" w:hAnsi="David" w:cs="David"/>
          <w:noProof/>
          <w:shd w:val="clear" w:color="auto" w:fill="FFFFFF"/>
          <w:rtl/>
          <w:lang w:val="ru-RU"/>
        </w:rPr>
        <w:fldChar w:fldCharType="begin"/>
      </w:r>
      <w:r w:rsidRPr="009557A3">
        <w:rPr>
          <w:rFonts w:ascii="David" w:hAnsi="David" w:cs="David"/>
          <w:noProof/>
          <w:shd w:val="clear" w:color="auto" w:fill="FFFFFF"/>
          <w:rtl/>
          <w:lang w:val="ru-RU"/>
        </w:rPr>
        <w:instrText xml:space="preserve"> </w:instrText>
      </w:r>
      <w:r w:rsidRPr="009557A3">
        <w:rPr>
          <w:rFonts w:ascii="David" w:hAnsi="David" w:cs="David"/>
          <w:noProof/>
          <w:shd w:val="clear" w:color="auto" w:fill="FFFFFF"/>
          <w:lang w:val="ru-RU"/>
        </w:rPr>
        <w:instrText>NOTEREF</w:instrText>
      </w:r>
      <w:r w:rsidRPr="009557A3">
        <w:rPr>
          <w:rFonts w:ascii="David" w:hAnsi="David" w:cs="David"/>
          <w:noProof/>
          <w:shd w:val="clear" w:color="auto" w:fill="FFFFFF"/>
          <w:rtl/>
          <w:lang w:val="ru-RU"/>
        </w:rPr>
        <w:instrText xml:space="preserve"> _</w:instrText>
      </w:r>
      <w:r w:rsidRPr="009557A3">
        <w:rPr>
          <w:rFonts w:ascii="David" w:hAnsi="David" w:cs="David"/>
          <w:noProof/>
          <w:shd w:val="clear" w:color="auto" w:fill="FFFFFF"/>
          <w:lang w:val="ru-RU"/>
        </w:rPr>
        <w:instrText>Ref171613207 \h</w:instrText>
      </w:r>
      <w:r w:rsidRPr="009557A3">
        <w:rPr>
          <w:rFonts w:ascii="David" w:hAnsi="David" w:cs="David"/>
          <w:noProof/>
          <w:shd w:val="clear" w:color="auto" w:fill="FFFFFF"/>
          <w:rtl/>
          <w:lang w:val="ru-RU"/>
        </w:rPr>
        <w:instrText xml:space="preserve">  \* </w:instrText>
      </w:r>
      <w:r w:rsidRPr="009557A3">
        <w:rPr>
          <w:rFonts w:ascii="David" w:hAnsi="David" w:cs="David"/>
          <w:noProof/>
          <w:shd w:val="clear" w:color="auto" w:fill="FFFFFF"/>
          <w:lang w:val="ru-RU"/>
        </w:rPr>
        <w:instrText>MERGEFORMAT</w:instrText>
      </w:r>
      <w:r w:rsidRPr="009557A3">
        <w:rPr>
          <w:rFonts w:ascii="David" w:hAnsi="David" w:cs="David"/>
          <w:noProof/>
          <w:shd w:val="clear" w:color="auto" w:fill="FFFFFF"/>
          <w:rtl/>
          <w:lang w:val="ru-RU"/>
        </w:rPr>
        <w:instrText xml:space="preserve"> </w:instrText>
      </w:r>
      <w:r w:rsidRPr="009557A3">
        <w:rPr>
          <w:rFonts w:ascii="David" w:hAnsi="David" w:cs="David"/>
          <w:noProof/>
          <w:shd w:val="clear" w:color="auto" w:fill="FFFFFF"/>
          <w:rtl/>
          <w:lang w:val="ru-RU"/>
        </w:rPr>
      </w:r>
      <w:r w:rsidRPr="009557A3">
        <w:rPr>
          <w:rFonts w:ascii="David" w:hAnsi="David" w:cs="David"/>
          <w:noProof/>
          <w:shd w:val="clear" w:color="auto" w:fill="FFFFFF"/>
          <w:rtl/>
          <w:lang w:val="ru-RU"/>
        </w:rPr>
        <w:fldChar w:fldCharType="separate"/>
      </w:r>
      <w:r w:rsidRPr="009557A3">
        <w:rPr>
          <w:rFonts w:ascii="David" w:hAnsi="David" w:cs="David"/>
          <w:noProof/>
          <w:shd w:val="clear" w:color="auto" w:fill="FFFFFF"/>
          <w:rtl/>
          <w:lang w:val="ru-RU"/>
        </w:rPr>
        <w:t>13</w:t>
      </w:r>
      <w:r w:rsidRPr="009557A3">
        <w:rPr>
          <w:rFonts w:ascii="David" w:hAnsi="David" w:cs="David"/>
          <w:noProof/>
          <w:shd w:val="clear" w:color="auto" w:fill="FFFFFF"/>
          <w:rtl/>
          <w:lang w:val="ru-RU"/>
        </w:rPr>
        <w:fldChar w:fldCharType="end"/>
      </w:r>
      <w:r w:rsidRPr="009557A3">
        <w:rPr>
          <w:rFonts w:ascii="David" w:hAnsi="David" w:cs="David"/>
          <w:noProof/>
          <w:shd w:val="clear" w:color="auto" w:fill="FFFFFF"/>
          <w:rtl/>
          <w:lang w:val="ru-RU"/>
        </w:rPr>
        <w:t xml:space="preserve">, בעמ' </w:t>
      </w:r>
      <w:r w:rsidRPr="009557A3">
        <w:rPr>
          <w:rFonts w:ascii="David" w:hAnsi="David" w:cs="David" w:hint="cs"/>
          <w:noProof/>
          <w:shd w:val="clear" w:color="auto" w:fill="FFFFFF"/>
          <w:rtl/>
          <w:lang w:val="ru-RU"/>
        </w:rPr>
        <w:t>26–</w:t>
      </w:r>
      <w:r w:rsidRPr="009557A3">
        <w:rPr>
          <w:rFonts w:ascii="David" w:hAnsi="David" w:cs="David"/>
          <w:noProof/>
          <w:shd w:val="clear" w:color="auto" w:fill="FFFFFF"/>
          <w:rtl/>
          <w:lang w:val="ru-RU"/>
        </w:rPr>
        <w:t>37.</w:t>
      </w:r>
    </w:p>
  </w:footnote>
  <w:footnote w:id="24">
    <w:p w14:paraId="0311B672" w14:textId="0FD3BDA5" w:rsidR="00CA311D" w:rsidRPr="009557A3" w:rsidRDefault="00CA311D" w:rsidP="00E03437">
      <w:pPr>
        <w:pStyle w:val="FootnoteText"/>
        <w:bidi/>
        <w:ind w:left="276" w:hanging="276"/>
        <w:jc w:val="both"/>
        <w:rPr>
          <w:rFonts w:ascii="David" w:hAnsi="David" w:cs="David"/>
          <w:noProof/>
          <w:rtl/>
        </w:rPr>
      </w:pPr>
      <w:r w:rsidRPr="009557A3">
        <w:rPr>
          <w:rStyle w:val="FootnoteReference"/>
          <w:rFonts w:ascii="David" w:hAnsi="David" w:cs="David"/>
          <w:noProof/>
        </w:rPr>
        <w:footnoteRef/>
      </w:r>
      <w:r w:rsidRPr="009557A3">
        <w:rPr>
          <w:rFonts w:ascii="David" w:hAnsi="David" w:cs="David"/>
          <w:noProof/>
          <w:rtl/>
        </w:rPr>
        <w:t xml:space="preserve"> </w:t>
      </w:r>
      <w:r w:rsidRPr="009557A3">
        <w:rPr>
          <w:rFonts w:ascii="David" w:hAnsi="David" w:cs="David"/>
          <w:noProof/>
          <w:rtl/>
        </w:rPr>
        <w:tab/>
      </w:r>
      <w:r w:rsidRPr="009557A3">
        <w:rPr>
          <w:rFonts w:ascii="David" w:hAnsi="David" w:cs="David"/>
          <w:noProof/>
        </w:rPr>
        <w:t xml:space="preserve">Orna Rabinovich-Einy &amp; Ethan Katsh, </w:t>
      </w:r>
      <w:r w:rsidRPr="009557A3">
        <w:rPr>
          <w:rFonts w:ascii="David" w:hAnsi="David" w:cs="David"/>
          <w:i/>
          <w:iCs/>
          <w:noProof/>
        </w:rPr>
        <w:t>The New New Courts</w:t>
      </w:r>
      <w:r w:rsidRPr="009557A3">
        <w:rPr>
          <w:rFonts w:ascii="David" w:hAnsi="David" w:cs="David"/>
          <w:noProof/>
        </w:rPr>
        <w:t>, 67 A</w:t>
      </w:r>
      <w:r w:rsidRPr="009557A3">
        <w:rPr>
          <w:rFonts w:ascii="David" w:hAnsi="David" w:cs="David"/>
          <w:smallCaps/>
          <w:noProof/>
        </w:rPr>
        <w:t>m</w:t>
      </w:r>
      <w:r w:rsidRPr="009557A3">
        <w:rPr>
          <w:rFonts w:ascii="David" w:hAnsi="David" w:cs="David"/>
          <w:noProof/>
        </w:rPr>
        <w:t>. U. L. R</w:t>
      </w:r>
      <w:r w:rsidRPr="009557A3">
        <w:rPr>
          <w:rFonts w:ascii="David" w:hAnsi="David" w:cs="David"/>
          <w:smallCaps/>
          <w:noProof/>
        </w:rPr>
        <w:t>ev</w:t>
      </w:r>
      <w:r w:rsidRPr="009557A3">
        <w:rPr>
          <w:rFonts w:ascii="David" w:hAnsi="David" w:cs="David"/>
          <w:noProof/>
        </w:rPr>
        <w:t>. 165, 174–75 (2017)</w:t>
      </w:r>
      <w:r w:rsidRPr="009557A3">
        <w:rPr>
          <w:rFonts w:ascii="David" w:hAnsi="David" w:cs="David"/>
          <w:noProof/>
          <w:rtl/>
          <w:lang w:val="ru-RU"/>
        </w:rPr>
        <w:t xml:space="preserve"> (להלן: </w:t>
      </w:r>
      <w:r w:rsidRPr="009557A3">
        <w:rPr>
          <w:rFonts w:ascii="David" w:hAnsi="David" w:cs="David"/>
          <w:noProof/>
        </w:rPr>
        <w:t xml:space="preserve">Rabinovich-Einy &amp; Katsh, </w:t>
      </w:r>
      <w:r w:rsidRPr="009557A3">
        <w:rPr>
          <w:rFonts w:ascii="David" w:hAnsi="David" w:cs="David"/>
          <w:i/>
          <w:iCs/>
          <w:noProof/>
        </w:rPr>
        <w:t>Courts</w:t>
      </w:r>
      <w:r w:rsidRPr="009557A3">
        <w:rPr>
          <w:rFonts w:ascii="David" w:hAnsi="David" w:cs="David"/>
          <w:noProof/>
          <w:rtl/>
        </w:rPr>
        <w:t xml:space="preserve">). </w:t>
      </w:r>
      <w:r w:rsidRPr="009557A3">
        <w:rPr>
          <w:rFonts w:ascii="David" w:hAnsi="David" w:cs="David"/>
          <w:noProof/>
          <w:rtl/>
        </w:rPr>
        <w:t xml:space="preserve">שיח זכויות הוא שיח משפטי שבוחן את תמונת המצב בראי הדינים המשפטיים הרלוונטיים, ומצביע על התוצאות האפשריות על פי הדין. שיח אינטרסים, לעומת זאת, אינו מתמקד בשאלת הזכאויות של הצדדים על פי הדין אלא במטרות, בשאיפות ובצרכים הרחבים יותר שלהם, מתוך ניסיון למצוא פתרון רחב שיספק ככל הניתן את הצדדים השונים המעורבים בסכסוך. ראו </w:t>
      </w:r>
      <w:r w:rsidRPr="009557A3">
        <w:rPr>
          <w:rFonts w:ascii="David" w:hAnsi="David" w:cs="David"/>
          <w:noProof/>
        </w:rPr>
        <w:t xml:space="preserve">Menkel-Meadow, </w:t>
      </w:r>
      <w:r w:rsidRPr="009557A3">
        <w:rPr>
          <w:rFonts w:ascii="David" w:hAnsi="David" w:cs="David"/>
          <w:i/>
          <w:iCs/>
          <w:noProof/>
        </w:rPr>
        <w:t>The Trouble with the Adversary System</w:t>
      </w:r>
      <w:r w:rsidRPr="009557A3">
        <w:rPr>
          <w:rFonts w:ascii="David" w:hAnsi="David" w:cs="David"/>
          <w:noProof/>
          <w:rtl/>
        </w:rPr>
        <w:t xml:space="preserve">, לעיל ה"ש </w:t>
      </w:r>
      <w:r w:rsidRPr="009557A3">
        <w:rPr>
          <w:rFonts w:ascii="David" w:hAnsi="David" w:cs="David"/>
          <w:noProof/>
          <w:rtl/>
        </w:rPr>
        <w:fldChar w:fldCharType="begin"/>
      </w:r>
      <w:r w:rsidRPr="009557A3">
        <w:rPr>
          <w:rFonts w:ascii="David" w:hAnsi="David" w:cs="David"/>
          <w:noProof/>
          <w:rtl/>
        </w:rPr>
        <w:instrText xml:space="preserve"> </w:instrText>
      </w:r>
      <w:r w:rsidRPr="009557A3">
        <w:rPr>
          <w:rFonts w:ascii="David" w:hAnsi="David" w:cs="David"/>
          <w:noProof/>
        </w:rPr>
        <w:instrText>NOTEREF</w:instrText>
      </w:r>
      <w:r w:rsidRPr="009557A3">
        <w:rPr>
          <w:rFonts w:ascii="David" w:hAnsi="David" w:cs="David"/>
          <w:noProof/>
          <w:rtl/>
        </w:rPr>
        <w:instrText xml:space="preserve"> _</w:instrText>
      </w:r>
      <w:r w:rsidRPr="009557A3">
        <w:rPr>
          <w:rFonts w:ascii="David" w:hAnsi="David" w:cs="David"/>
          <w:noProof/>
        </w:rPr>
        <w:instrText>Ref171613207 \h</w:instrText>
      </w:r>
      <w:r w:rsidRPr="009557A3">
        <w:rPr>
          <w:rFonts w:ascii="David" w:hAnsi="David" w:cs="David"/>
          <w:noProof/>
          <w:rtl/>
        </w:rPr>
        <w:instrText xml:space="preserve">  \* </w:instrText>
      </w:r>
      <w:r w:rsidRPr="009557A3">
        <w:rPr>
          <w:rFonts w:ascii="David" w:hAnsi="David" w:cs="David"/>
          <w:noProof/>
        </w:rPr>
        <w:instrText>MERGEFORMAT</w:instrText>
      </w:r>
      <w:r w:rsidRPr="009557A3">
        <w:rPr>
          <w:rFonts w:ascii="David" w:hAnsi="David" w:cs="David"/>
          <w:noProof/>
          <w:rtl/>
        </w:rPr>
        <w:instrText xml:space="preserve"> </w:instrText>
      </w:r>
      <w:r w:rsidRPr="009557A3">
        <w:rPr>
          <w:rFonts w:ascii="David" w:hAnsi="David" w:cs="David"/>
          <w:noProof/>
          <w:rtl/>
        </w:rPr>
      </w:r>
      <w:r w:rsidRPr="009557A3">
        <w:rPr>
          <w:rFonts w:ascii="David" w:hAnsi="David" w:cs="David"/>
          <w:noProof/>
          <w:rtl/>
        </w:rPr>
        <w:fldChar w:fldCharType="separate"/>
      </w:r>
      <w:r w:rsidRPr="009557A3">
        <w:rPr>
          <w:rFonts w:ascii="David" w:hAnsi="David" w:cs="David"/>
          <w:noProof/>
          <w:rtl/>
        </w:rPr>
        <w:t>13</w:t>
      </w:r>
      <w:r w:rsidRPr="009557A3">
        <w:rPr>
          <w:rFonts w:ascii="David" w:hAnsi="David" w:cs="David"/>
          <w:noProof/>
          <w:rtl/>
        </w:rPr>
        <w:fldChar w:fldCharType="end"/>
      </w:r>
      <w:bookmarkStart w:id="10" w:name="_Hlk171610293"/>
      <w:r w:rsidRPr="009557A3">
        <w:rPr>
          <w:rFonts w:ascii="David" w:hAnsi="David" w:cs="David"/>
          <w:noProof/>
          <w:rtl/>
        </w:rPr>
        <w:t xml:space="preserve">; </w:t>
      </w:r>
      <w:bookmarkEnd w:id="10"/>
      <w:r w:rsidRPr="009557A3">
        <w:rPr>
          <w:rFonts w:ascii="David" w:hAnsi="David" w:cs="David"/>
          <w:noProof/>
          <w:rtl/>
        </w:rPr>
        <w:t xml:space="preserve">יובל סיני ומיכל אלברשטין "הסדרת שיקול הדעת בפשרה לפי סעיף 79א: בין ישוב סכסוכים ומשפט" </w:t>
      </w:r>
      <w:r w:rsidRPr="009557A3">
        <w:rPr>
          <w:rFonts w:ascii="David" w:hAnsi="David" w:cs="David"/>
          <w:b/>
          <w:bCs/>
          <w:noProof/>
          <w:rtl/>
        </w:rPr>
        <w:t xml:space="preserve">משפטים </w:t>
      </w:r>
      <w:r w:rsidRPr="009557A3">
        <w:rPr>
          <w:rFonts w:ascii="David" w:hAnsi="David" w:cs="David"/>
          <w:noProof/>
          <w:rtl/>
        </w:rPr>
        <w:t>נג</w:t>
      </w:r>
      <w:r w:rsidRPr="009557A3">
        <w:rPr>
          <w:rFonts w:ascii="David" w:hAnsi="David" w:cs="David"/>
          <w:b/>
          <w:bCs/>
          <w:noProof/>
          <w:rtl/>
        </w:rPr>
        <w:t xml:space="preserve"> </w:t>
      </w:r>
      <w:r w:rsidRPr="009557A3">
        <w:rPr>
          <w:rFonts w:ascii="David" w:hAnsi="David" w:cs="David"/>
          <w:noProof/>
          <w:rtl/>
        </w:rPr>
        <w:t xml:space="preserve">(צפוי להתפרסם). </w:t>
      </w:r>
    </w:p>
  </w:footnote>
  <w:footnote w:id="25">
    <w:p w14:paraId="5990E53D" w14:textId="7F276CD9" w:rsidR="00CA311D" w:rsidRPr="009557A3" w:rsidRDefault="00CA311D" w:rsidP="00E1581E">
      <w:pPr>
        <w:pStyle w:val="FootnoteText"/>
        <w:bidi/>
        <w:ind w:left="276" w:hanging="276"/>
        <w:jc w:val="both"/>
        <w:rPr>
          <w:rFonts w:ascii="David" w:hAnsi="David" w:cs="David"/>
          <w:noProof/>
          <w:rtl/>
        </w:rPr>
      </w:pPr>
      <w:r w:rsidRPr="009557A3">
        <w:rPr>
          <w:rStyle w:val="FootnoteReference"/>
          <w:rFonts w:ascii="David" w:hAnsi="David" w:cs="David"/>
          <w:noProof/>
        </w:rPr>
        <w:footnoteRef/>
      </w:r>
      <w:r w:rsidRPr="009557A3">
        <w:rPr>
          <w:rFonts w:ascii="David" w:hAnsi="David" w:cs="David"/>
          <w:noProof/>
          <w:rtl/>
        </w:rPr>
        <w:t xml:space="preserve"> </w:t>
      </w:r>
      <w:r w:rsidRPr="009557A3">
        <w:rPr>
          <w:rFonts w:ascii="David" w:hAnsi="David" w:cs="David"/>
          <w:noProof/>
          <w:rtl/>
        </w:rPr>
        <w:tab/>
      </w:r>
      <w:r w:rsidRPr="009557A3">
        <w:rPr>
          <w:rFonts w:ascii="David" w:hAnsi="David" w:cs="David"/>
          <w:noProof/>
          <w:rtl/>
        </w:rPr>
        <w:t>שם.</w:t>
      </w:r>
    </w:p>
  </w:footnote>
  <w:footnote w:id="26">
    <w:p w14:paraId="26B74D59" w14:textId="6B927B00" w:rsidR="00CA311D" w:rsidRPr="009557A3" w:rsidRDefault="00CA311D" w:rsidP="00E1581E">
      <w:pPr>
        <w:pStyle w:val="FootnoteText"/>
        <w:bidi/>
        <w:ind w:left="276" w:hanging="276"/>
        <w:jc w:val="both"/>
        <w:rPr>
          <w:rFonts w:ascii="David" w:hAnsi="David" w:cs="David"/>
          <w:noProof/>
          <w:rtl/>
        </w:rPr>
      </w:pPr>
      <w:r w:rsidRPr="009557A3">
        <w:rPr>
          <w:rStyle w:val="FootnoteReference"/>
          <w:rFonts w:ascii="David" w:hAnsi="David" w:cs="David"/>
          <w:noProof/>
        </w:rPr>
        <w:footnoteRef/>
      </w:r>
      <w:r w:rsidRPr="009557A3">
        <w:rPr>
          <w:rFonts w:ascii="David" w:hAnsi="David" w:cs="David"/>
          <w:noProof/>
          <w:rtl/>
        </w:rPr>
        <w:t xml:space="preserve"> </w:t>
      </w:r>
      <w:r w:rsidRPr="009557A3">
        <w:rPr>
          <w:rFonts w:ascii="David" w:hAnsi="David" w:cs="David"/>
          <w:noProof/>
          <w:rtl/>
        </w:rPr>
        <w:tab/>
      </w:r>
      <w:r w:rsidRPr="009557A3">
        <w:rPr>
          <w:rFonts w:ascii="David" w:hAnsi="David" w:cs="David"/>
          <w:noProof/>
          <w:shd w:val="clear" w:color="auto" w:fill="FFFFFF"/>
        </w:rPr>
        <w:t xml:space="preserve">Devki Nandan, </w:t>
      </w:r>
      <w:r w:rsidRPr="009557A3">
        <w:rPr>
          <w:rFonts w:ascii="David" w:hAnsi="David" w:cs="David"/>
          <w:i/>
          <w:iCs/>
          <w:noProof/>
          <w:shd w:val="clear" w:color="auto" w:fill="FFFFFF"/>
        </w:rPr>
        <w:t>Role of Mediator, &amp; What Are Its Advantages and Disadvantages of Mediation?</w:t>
      </w:r>
      <w:r w:rsidRPr="009557A3">
        <w:rPr>
          <w:rFonts w:ascii="David" w:hAnsi="David" w:cs="David"/>
          <w:noProof/>
          <w:shd w:val="clear" w:color="auto" w:fill="FFFFFF"/>
        </w:rPr>
        <w:t xml:space="preserve"> (2020), </w:t>
      </w:r>
      <w:hyperlink r:id="rId2" w:tgtFrame="_blank" w:history="1">
        <w:r w:rsidRPr="009557A3">
          <w:rPr>
            <w:rStyle w:val="Hyperlink"/>
            <w:rFonts w:ascii="David" w:hAnsi="David" w:cs="David"/>
            <w:noProof/>
            <w:color w:val="auto"/>
            <w:u w:val="none"/>
            <w:shd w:val="clear" w:color="auto" w:fill="FFFFFF"/>
          </w:rPr>
          <w:t>https://ssrn.com/abstract=3625710</w:t>
        </w:r>
      </w:hyperlink>
      <w:r w:rsidRPr="009557A3">
        <w:rPr>
          <w:rFonts w:ascii="David" w:hAnsi="David" w:cs="David"/>
          <w:noProof/>
          <w:rtl/>
        </w:rPr>
        <w:t xml:space="preserve"> (להלן: </w:t>
      </w:r>
      <w:r w:rsidRPr="009557A3">
        <w:rPr>
          <w:rFonts w:ascii="David" w:hAnsi="David" w:cs="David"/>
          <w:noProof/>
        </w:rPr>
        <w:t xml:space="preserve">Nandan, </w:t>
      </w:r>
      <w:r w:rsidRPr="009557A3">
        <w:rPr>
          <w:rFonts w:ascii="David" w:hAnsi="David" w:cs="David"/>
          <w:i/>
          <w:iCs/>
          <w:noProof/>
        </w:rPr>
        <w:t>Role of Mediator</w:t>
      </w:r>
      <w:r w:rsidRPr="009557A3">
        <w:rPr>
          <w:rFonts w:ascii="David" w:hAnsi="David" w:cs="David"/>
          <w:noProof/>
          <w:rtl/>
        </w:rPr>
        <w:t>).</w:t>
      </w:r>
    </w:p>
  </w:footnote>
  <w:footnote w:id="27">
    <w:p w14:paraId="611F274C" w14:textId="10F1C71E" w:rsidR="00CA311D" w:rsidRPr="009557A3" w:rsidRDefault="00CA311D" w:rsidP="00FF60EB">
      <w:pPr>
        <w:pStyle w:val="style1"/>
        <w:shd w:val="clear" w:color="auto" w:fill="FFFFFF"/>
        <w:bidi/>
        <w:spacing w:before="0" w:beforeAutospacing="0" w:after="0" w:afterAutospacing="0"/>
        <w:ind w:left="276" w:hanging="276"/>
        <w:jc w:val="both"/>
        <w:textAlignment w:val="baseline"/>
        <w:rPr>
          <w:rFonts w:ascii="David" w:hAnsi="David" w:cs="David"/>
          <w:noProof/>
          <w:sz w:val="20"/>
          <w:szCs w:val="20"/>
          <w:rtl/>
        </w:rPr>
      </w:pPr>
      <w:r w:rsidRPr="009557A3">
        <w:rPr>
          <w:rStyle w:val="FootnoteReference"/>
          <w:rFonts w:ascii="David" w:eastAsiaTheme="minorHAnsi" w:hAnsi="David" w:cs="David"/>
          <w:noProof/>
          <w:sz w:val="20"/>
          <w:szCs w:val="20"/>
        </w:rPr>
        <w:footnoteRef/>
      </w:r>
      <w:r w:rsidRPr="009557A3">
        <w:rPr>
          <w:rFonts w:ascii="David" w:hAnsi="David" w:cs="David"/>
          <w:noProof/>
          <w:sz w:val="20"/>
          <w:szCs w:val="20"/>
          <w:rtl/>
        </w:rPr>
        <w:tab/>
      </w:r>
      <w:r w:rsidRPr="009557A3">
        <w:rPr>
          <w:rFonts w:ascii="David" w:hAnsi="David" w:cs="David"/>
          <w:noProof/>
          <w:sz w:val="20"/>
          <w:szCs w:val="20"/>
          <w:rtl/>
        </w:rPr>
        <w:t>מרדכי (מוטי) מירוני "על מגבלות הפישור ועל בשורת הגישור" </w:t>
      </w:r>
      <w:r w:rsidRPr="009557A3">
        <w:rPr>
          <w:rStyle w:val="Strong"/>
          <w:rFonts w:ascii="David" w:hAnsi="David" w:cs="David"/>
          <w:noProof/>
          <w:sz w:val="20"/>
          <w:szCs w:val="20"/>
          <w:bdr w:val="none" w:sz="0" w:space="0" w:color="auto" w:frame="1"/>
          <w:rtl/>
        </w:rPr>
        <w:t>דין ודברים</w:t>
      </w:r>
      <w:r w:rsidRPr="009557A3">
        <w:rPr>
          <w:rFonts w:ascii="David" w:hAnsi="David" w:cs="David"/>
          <w:noProof/>
          <w:sz w:val="20"/>
          <w:szCs w:val="20"/>
          <w:rtl/>
        </w:rPr>
        <w:t> ו 487, 50</w:t>
      </w:r>
      <w:r w:rsidRPr="009557A3">
        <w:rPr>
          <w:rFonts w:ascii="David" w:hAnsi="David" w:cs="David" w:hint="cs"/>
          <w:noProof/>
          <w:sz w:val="20"/>
          <w:szCs w:val="20"/>
          <w:rtl/>
        </w:rPr>
        <w:t>5–</w:t>
      </w:r>
      <w:r w:rsidRPr="009557A3">
        <w:rPr>
          <w:rFonts w:ascii="David" w:hAnsi="David" w:cs="David"/>
          <w:noProof/>
          <w:sz w:val="20"/>
          <w:szCs w:val="20"/>
          <w:rtl/>
        </w:rPr>
        <w:t>50</w:t>
      </w:r>
      <w:r w:rsidRPr="009557A3">
        <w:rPr>
          <w:rFonts w:ascii="David" w:hAnsi="David" w:cs="David" w:hint="cs"/>
          <w:noProof/>
          <w:sz w:val="20"/>
          <w:szCs w:val="20"/>
          <w:rtl/>
        </w:rPr>
        <w:t>7</w:t>
      </w:r>
      <w:r w:rsidRPr="009557A3">
        <w:rPr>
          <w:rFonts w:ascii="David" w:hAnsi="David" w:cs="David"/>
          <w:noProof/>
          <w:sz w:val="20"/>
          <w:szCs w:val="20"/>
          <w:rtl/>
        </w:rPr>
        <w:t xml:space="preserve"> (2012)</w:t>
      </w:r>
      <w:r w:rsidRPr="009557A3">
        <w:rPr>
          <w:rFonts w:ascii="David" w:hAnsi="David" w:cs="David"/>
          <w:noProof/>
          <w:sz w:val="20"/>
          <w:szCs w:val="20"/>
          <w:shd w:val="clear" w:color="auto" w:fill="FFFFFF"/>
          <w:rtl/>
        </w:rPr>
        <w:t>;</w:t>
      </w:r>
      <w:r w:rsidRPr="009557A3">
        <w:rPr>
          <w:rFonts w:ascii="David" w:hAnsi="David" w:cs="David"/>
          <w:i/>
          <w:iCs/>
          <w:noProof/>
          <w:sz w:val="20"/>
          <w:szCs w:val="20"/>
          <w:shd w:val="clear" w:color="auto" w:fill="FFFFFF"/>
          <w:rtl/>
        </w:rPr>
        <w:t xml:space="preserve"> </w:t>
      </w:r>
      <w:r w:rsidRPr="009557A3">
        <w:rPr>
          <w:rFonts w:ascii="David" w:hAnsi="David" w:cs="David"/>
          <w:noProof/>
          <w:sz w:val="20"/>
          <w:szCs w:val="20"/>
          <w:shd w:val="clear" w:color="auto" w:fill="FFFFFF"/>
          <w:rtl/>
        </w:rPr>
        <w:t xml:space="preserve">מיכל אלברשטין "יישוב סכסוכים שיפוטי: אל תורת המשפט מעבר למחלוקת" </w:t>
      </w:r>
      <w:r w:rsidRPr="009557A3">
        <w:rPr>
          <w:rFonts w:ascii="David" w:hAnsi="David" w:cs="David"/>
          <w:b/>
          <w:bCs/>
          <w:noProof/>
          <w:sz w:val="20"/>
          <w:szCs w:val="20"/>
          <w:shd w:val="clear" w:color="auto" w:fill="FFFFFF"/>
          <w:rtl/>
        </w:rPr>
        <w:t>דין ודברים</w:t>
      </w:r>
      <w:r w:rsidRPr="009557A3">
        <w:rPr>
          <w:rFonts w:ascii="David" w:hAnsi="David" w:cs="David"/>
          <w:noProof/>
          <w:sz w:val="20"/>
          <w:szCs w:val="20"/>
          <w:shd w:val="clear" w:color="auto" w:fill="FFFFFF"/>
          <w:rtl/>
        </w:rPr>
        <w:t xml:space="preserve"> יא</w:t>
      </w:r>
      <w:r w:rsidRPr="009557A3">
        <w:rPr>
          <w:rFonts w:ascii="David" w:hAnsi="David" w:cs="David"/>
          <w:noProof/>
          <w:sz w:val="20"/>
          <w:szCs w:val="20"/>
          <w:shd w:val="clear" w:color="auto" w:fill="FFFFFF"/>
        </w:rPr>
        <w:t xml:space="preserve">17 </w:t>
      </w:r>
      <w:r w:rsidRPr="009557A3">
        <w:rPr>
          <w:rFonts w:ascii="David" w:hAnsi="David" w:cs="David"/>
          <w:noProof/>
          <w:sz w:val="20"/>
          <w:szCs w:val="20"/>
          <w:shd w:val="clear" w:color="auto" w:fill="FFFFFF"/>
          <w:rtl/>
          <w:lang w:val="ru-RU"/>
        </w:rPr>
        <w:t>,</w:t>
      </w:r>
      <w:r w:rsidRPr="009557A3">
        <w:rPr>
          <w:rFonts w:ascii="David" w:hAnsi="David" w:cs="David"/>
          <w:noProof/>
          <w:sz w:val="20"/>
          <w:szCs w:val="20"/>
          <w:shd w:val="clear" w:color="auto" w:fill="FFFFFF"/>
          <w:rtl/>
        </w:rPr>
        <w:t xml:space="preserve"> </w:t>
      </w:r>
      <w:r w:rsidRPr="009557A3">
        <w:rPr>
          <w:rFonts w:ascii="David" w:hAnsi="David" w:cs="David" w:hint="cs"/>
          <w:noProof/>
          <w:sz w:val="20"/>
          <w:szCs w:val="20"/>
          <w:shd w:val="clear" w:color="auto" w:fill="FFFFFF"/>
          <w:rtl/>
        </w:rPr>
        <w:t>31–</w:t>
      </w:r>
      <w:r w:rsidRPr="009557A3">
        <w:rPr>
          <w:rFonts w:ascii="David" w:hAnsi="David" w:cs="David"/>
          <w:noProof/>
          <w:sz w:val="20"/>
          <w:szCs w:val="20"/>
          <w:shd w:val="clear" w:color="auto" w:fill="FFFFFF"/>
          <w:rtl/>
        </w:rPr>
        <w:t>42 (2018)</w:t>
      </w:r>
      <w:r w:rsidRPr="009557A3">
        <w:rPr>
          <w:rFonts w:ascii="David" w:hAnsi="David" w:cs="David"/>
          <w:noProof/>
          <w:sz w:val="20"/>
          <w:szCs w:val="20"/>
          <w:rtl/>
        </w:rPr>
        <w:t xml:space="preserve"> (להלן: אלברשטין "יישוב סכסוכים שיפוטי")</w:t>
      </w:r>
      <w:r w:rsidRPr="009557A3">
        <w:rPr>
          <w:rFonts w:ascii="David" w:hAnsi="David" w:cs="David"/>
          <w:noProof/>
          <w:sz w:val="20"/>
          <w:szCs w:val="20"/>
          <w:shd w:val="clear" w:color="auto" w:fill="FFFFFF"/>
          <w:rtl/>
        </w:rPr>
        <w:t>.</w:t>
      </w:r>
    </w:p>
  </w:footnote>
  <w:footnote w:id="28">
    <w:p w14:paraId="033371E5" w14:textId="20464BA4" w:rsidR="00CA311D" w:rsidRPr="009557A3" w:rsidRDefault="00CA311D" w:rsidP="00FF60EB">
      <w:pPr>
        <w:pStyle w:val="FootnoteText"/>
        <w:bidi/>
        <w:ind w:left="276" w:hanging="276"/>
        <w:jc w:val="both"/>
        <w:rPr>
          <w:rFonts w:ascii="David" w:hAnsi="David" w:cs="David"/>
          <w:noProof/>
          <w:rtl/>
        </w:rPr>
      </w:pPr>
      <w:r w:rsidRPr="009557A3">
        <w:rPr>
          <w:rStyle w:val="FootnoteReference"/>
          <w:rFonts w:ascii="David" w:hAnsi="David" w:cs="David"/>
          <w:noProof/>
        </w:rPr>
        <w:footnoteRef/>
      </w:r>
      <w:r w:rsidRPr="009557A3">
        <w:rPr>
          <w:rFonts w:ascii="David" w:hAnsi="David" w:cs="David"/>
          <w:noProof/>
          <w:rtl/>
        </w:rPr>
        <w:t xml:space="preserve"> </w:t>
      </w:r>
      <w:r w:rsidRPr="009557A3">
        <w:rPr>
          <w:rFonts w:ascii="David" w:hAnsi="David" w:cs="David"/>
          <w:noProof/>
          <w:rtl/>
        </w:rPr>
        <w:tab/>
      </w:r>
      <w:r w:rsidRPr="009557A3">
        <w:rPr>
          <w:rFonts w:ascii="David" w:hAnsi="David" w:cs="David"/>
          <w:noProof/>
          <w:color w:val="000000"/>
        </w:rPr>
        <w:t xml:space="preserve">Menkel-Meadow, </w:t>
      </w:r>
      <w:r w:rsidRPr="009557A3">
        <w:rPr>
          <w:rFonts w:ascii="David" w:hAnsi="David" w:cs="David"/>
          <w:i/>
          <w:iCs/>
          <w:noProof/>
          <w:color w:val="000000"/>
        </w:rPr>
        <w:t>Informal, Formal and 'Semi-Formal'</w:t>
      </w:r>
      <w:r w:rsidRPr="009557A3">
        <w:rPr>
          <w:rFonts w:ascii="David" w:hAnsi="David" w:cs="David"/>
          <w:smallCaps/>
          <w:noProof/>
          <w:color w:val="000000"/>
          <w:rtl/>
        </w:rPr>
        <w:t xml:space="preserve">, לעיל ה"ש </w:t>
      </w:r>
      <w:r w:rsidRPr="009557A3">
        <w:rPr>
          <w:rFonts w:ascii="David" w:hAnsi="David" w:cs="David"/>
          <w:smallCaps/>
          <w:noProof/>
          <w:color w:val="000000"/>
          <w:rtl/>
        </w:rPr>
        <w:fldChar w:fldCharType="begin"/>
      </w:r>
      <w:r w:rsidRPr="009557A3">
        <w:rPr>
          <w:rFonts w:ascii="David" w:hAnsi="David" w:cs="David"/>
          <w:smallCaps/>
          <w:noProof/>
          <w:color w:val="000000"/>
          <w:rtl/>
        </w:rPr>
        <w:instrText xml:space="preserve"> </w:instrText>
      </w:r>
      <w:r w:rsidRPr="009557A3">
        <w:rPr>
          <w:rFonts w:ascii="David" w:hAnsi="David" w:cs="David"/>
          <w:smallCaps/>
          <w:noProof/>
          <w:color w:val="000000"/>
        </w:rPr>
        <w:instrText>NOTEREF</w:instrText>
      </w:r>
      <w:r w:rsidRPr="009557A3">
        <w:rPr>
          <w:rFonts w:ascii="David" w:hAnsi="David" w:cs="David"/>
          <w:smallCaps/>
          <w:noProof/>
          <w:color w:val="000000"/>
          <w:rtl/>
        </w:rPr>
        <w:instrText xml:space="preserve"> _</w:instrText>
      </w:r>
      <w:r w:rsidRPr="009557A3">
        <w:rPr>
          <w:rFonts w:ascii="David" w:hAnsi="David" w:cs="David"/>
          <w:smallCaps/>
          <w:noProof/>
          <w:color w:val="000000"/>
        </w:rPr>
        <w:instrText>Ref175168428 \h</w:instrText>
      </w:r>
      <w:r w:rsidRPr="009557A3">
        <w:rPr>
          <w:rFonts w:ascii="David" w:hAnsi="David" w:cs="David"/>
          <w:smallCaps/>
          <w:noProof/>
          <w:color w:val="000000"/>
          <w:rtl/>
        </w:rPr>
        <w:instrText xml:space="preserve">  \* </w:instrText>
      </w:r>
      <w:r w:rsidRPr="009557A3">
        <w:rPr>
          <w:rFonts w:ascii="David" w:hAnsi="David" w:cs="David"/>
          <w:smallCaps/>
          <w:noProof/>
          <w:color w:val="000000"/>
        </w:rPr>
        <w:instrText>MERGEFORMAT</w:instrText>
      </w:r>
      <w:r w:rsidRPr="009557A3">
        <w:rPr>
          <w:rFonts w:ascii="David" w:hAnsi="David" w:cs="David"/>
          <w:smallCaps/>
          <w:noProof/>
          <w:color w:val="000000"/>
          <w:rtl/>
        </w:rPr>
        <w:instrText xml:space="preserve"> </w:instrText>
      </w:r>
      <w:r w:rsidRPr="009557A3">
        <w:rPr>
          <w:rFonts w:ascii="David" w:hAnsi="David" w:cs="David"/>
          <w:smallCaps/>
          <w:noProof/>
          <w:color w:val="000000"/>
          <w:rtl/>
        </w:rPr>
      </w:r>
      <w:r w:rsidRPr="009557A3">
        <w:rPr>
          <w:rFonts w:ascii="David" w:hAnsi="David" w:cs="David"/>
          <w:smallCaps/>
          <w:noProof/>
          <w:color w:val="000000"/>
          <w:rtl/>
        </w:rPr>
        <w:fldChar w:fldCharType="separate"/>
      </w:r>
      <w:r w:rsidRPr="009557A3">
        <w:rPr>
          <w:rFonts w:ascii="David" w:hAnsi="David" w:cs="David"/>
          <w:smallCaps/>
          <w:noProof/>
          <w:color w:val="000000"/>
          <w:rtl/>
        </w:rPr>
        <w:t>6</w:t>
      </w:r>
      <w:r w:rsidRPr="009557A3">
        <w:rPr>
          <w:rFonts w:ascii="David" w:hAnsi="David" w:cs="David"/>
          <w:smallCaps/>
          <w:noProof/>
          <w:color w:val="000000"/>
          <w:rtl/>
        </w:rPr>
        <w:fldChar w:fldCharType="end"/>
      </w:r>
      <w:r w:rsidRPr="009557A3">
        <w:rPr>
          <w:rFonts w:ascii="David" w:hAnsi="David" w:cs="David"/>
          <w:smallCaps/>
          <w:noProof/>
          <w:color w:val="000000"/>
          <w:rtl/>
        </w:rPr>
        <w:t xml:space="preserve">. </w:t>
      </w:r>
      <w:r w:rsidRPr="009557A3">
        <w:rPr>
          <w:rFonts w:ascii="David" w:hAnsi="David" w:cs="David"/>
          <w:noProof/>
          <w:rtl/>
        </w:rPr>
        <w:t xml:space="preserve">בישראל, לעומת זאת, ההליך הגישורי נקלט קודם כול במתכונתו הממוסדת, דרך שינויי חקיקה והקמה של מחלקה ייעודית במשרד המשפטים, ראו מיכל אלברשטין "צדק מהיר מול צדק נשגב: אנטומיה של יחסי פרקטיקה ותיאוריה ביישוב סכסוכים" </w:t>
      </w:r>
      <w:r w:rsidRPr="009557A3">
        <w:rPr>
          <w:rFonts w:ascii="David" w:hAnsi="David" w:cs="David"/>
          <w:b/>
          <w:bCs/>
          <w:noProof/>
          <w:rtl/>
        </w:rPr>
        <w:t xml:space="preserve">עלי משפט </w:t>
      </w:r>
      <w:r w:rsidRPr="009557A3">
        <w:rPr>
          <w:rFonts w:ascii="David" w:hAnsi="David" w:cs="David"/>
          <w:noProof/>
          <w:rtl/>
        </w:rPr>
        <w:t>ט 85, 10</w:t>
      </w:r>
      <w:r w:rsidRPr="009557A3">
        <w:rPr>
          <w:rFonts w:ascii="David" w:hAnsi="David" w:cs="David" w:hint="cs"/>
          <w:noProof/>
          <w:rtl/>
        </w:rPr>
        <w:t>4</w:t>
      </w:r>
      <w:r w:rsidRPr="009557A3">
        <w:rPr>
          <w:rFonts w:ascii="David" w:hAnsi="David" w:cs="David" w:hint="eastAsia"/>
          <w:noProof/>
          <w:rtl/>
        </w:rPr>
        <w:t>–</w:t>
      </w:r>
      <w:r w:rsidRPr="009557A3">
        <w:rPr>
          <w:rFonts w:ascii="David" w:hAnsi="David" w:cs="David"/>
          <w:noProof/>
          <w:rtl/>
        </w:rPr>
        <w:t>10</w:t>
      </w:r>
      <w:r w:rsidRPr="009557A3">
        <w:rPr>
          <w:rFonts w:ascii="David" w:hAnsi="David" w:cs="David" w:hint="cs"/>
          <w:noProof/>
          <w:rtl/>
        </w:rPr>
        <w:t>7</w:t>
      </w:r>
      <w:r w:rsidRPr="009557A3">
        <w:rPr>
          <w:rFonts w:ascii="David" w:hAnsi="David" w:cs="David"/>
          <w:noProof/>
          <w:rtl/>
        </w:rPr>
        <w:t xml:space="preserve"> (2011).</w:t>
      </w:r>
    </w:p>
  </w:footnote>
  <w:footnote w:id="29">
    <w:p w14:paraId="67A50527" w14:textId="1D8170B5" w:rsidR="00CA311D" w:rsidRPr="009557A3" w:rsidRDefault="00CA311D" w:rsidP="00634F71">
      <w:pPr>
        <w:pStyle w:val="FootnoteText"/>
        <w:bidi/>
        <w:ind w:left="276" w:hanging="276"/>
        <w:jc w:val="both"/>
        <w:rPr>
          <w:rFonts w:ascii="David" w:hAnsi="David" w:cs="David"/>
          <w:noProof/>
          <w:rtl/>
        </w:rPr>
      </w:pPr>
      <w:r w:rsidRPr="009557A3">
        <w:rPr>
          <w:rStyle w:val="FootnoteReference"/>
          <w:rFonts w:ascii="David" w:hAnsi="David" w:cs="David"/>
          <w:noProof/>
        </w:rPr>
        <w:footnoteRef/>
      </w:r>
      <w:r w:rsidRPr="009557A3">
        <w:rPr>
          <w:rFonts w:ascii="David" w:hAnsi="David" w:cs="David"/>
          <w:noProof/>
          <w:rtl/>
        </w:rPr>
        <w:t xml:space="preserve"> </w:t>
      </w:r>
      <w:r w:rsidRPr="009557A3">
        <w:rPr>
          <w:rFonts w:ascii="David" w:hAnsi="David" w:cs="David"/>
          <w:noProof/>
          <w:rtl/>
        </w:rPr>
        <w:tab/>
      </w:r>
      <w:r w:rsidRPr="009557A3">
        <w:rPr>
          <w:rFonts w:ascii="David" w:hAnsi="David" w:cs="David"/>
          <w:noProof/>
        </w:rPr>
        <w:t xml:space="preserve">Owen M. Fiss, </w:t>
      </w:r>
      <w:r w:rsidRPr="009557A3">
        <w:rPr>
          <w:rFonts w:ascii="David" w:hAnsi="David" w:cs="David"/>
          <w:i/>
          <w:iCs/>
          <w:noProof/>
        </w:rPr>
        <w:t>Against Settlement</w:t>
      </w:r>
      <w:r w:rsidRPr="009557A3">
        <w:rPr>
          <w:rFonts w:ascii="David" w:hAnsi="David" w:cs="David"/>
          <w:noProof/>
        </w:rPr>
        <w:t>, 93 Y</w:t>
      </w:r>
      <w:r w:rsidRPr="009557A3">
        <w:rPr>
          <w:rFonts w:ascii="David" w:hAnsi="David" w:cs="David"/>
          <w:smallCaps/>
          <w:noProof/>
        </w:rPr>
        <w:t>ale</w:t>
      </w:r>
      <w:r w:rsidRPr="009557A3">
        <w:rPr>
          <w:rFonts w:ascii="David" w:hAnsi="David" w:cs="David"/>
          <w:noProof/>
        </w:rPr>
        <w:t xml:space="preserve"> L.J. 1073, 1075 (1984); Richard Delgado et al., </w:t>
      </w:r>
      <w:r w:rsidRPr="009557A3">
        <w:rPr>
          <w:rFonts w:ascii="David" w:hAnsi="David" w:cs="David"/>
          <w:i/>
          <w:iCs/>
          <w:noProof/>
        </w:rPr>
        <w:t>Fairness and Formality: Minimizing the Risk of Prejudice in Alternative Dispute Resolution</w:t>
      </w:r>
      <w:r w:rsidRPr="009557A3">
        <w:rPr>
          <w:rFonts w:ascii="David" w:hAnsi="David" w:cs="David"/>
          <w:noProof/>
        </w:rPr>
        <w:t>, 1985 W</w:t>
      </w:r>
      <w:r w:rsidRPr="009557A3">
        <w:rPr>
          <w:rFonts w:ascii="David" w:hAnsi="David" w:cs="David"/>
          <w:smallCaps/>
          <w:noProof/>
        </w:rPr>
        <w:t>is</w:t>
      </w:r>
      <w:r w:rsidRPr="009557A3">
        <w:rPr>
          <w:rFonts w:ascii="David" w:hAnsi="David" w:cs="David"/>
          <w:noProof/>
        </w:rPr>
        <w:t xml:space="preserve">. L. </w:t>
      </w:r>
      <w:r w:rsidRPr="009557A3">
        <w:rPr>
          <w:rFonts w:ascii="David" w:hAnsi="David" w:cs="David"/>
          <w:smallCaps/>
          <w:noProof/>
        </w:rPr>
        <w:t>Rev</w:t>
      </w:r>
      <w:r w:rsidRPr="009557A3">
        <w:rPr>
          <w:rFonts w:ascii="David" w:hAnsi="David" w:cs="David"/>
          <w:noProof/>
        </w:rPr>
        <w:t xml:space="preserve">. 1359, 1360–61 (1985); Trina Grillo, </w:t>
      </w:r>
      <w:r w:rsidRPr="009557A3">
        <w:rPr>
          <w:rFonts w:ascii="David" w:hAnsi="David" w:cs="David"/>
          <w:i/>
          <w:iCs/>
          <w:noProof/>
        </w:rPr>
        <w:t>The Mediation Alternative: Process Dangers for Women</w:t>
      </w:r>
      <w:r w:rsidRPr="009557A3">
        <w:rPr>
          <w:rFonts w:ascii="David" w:hAnsi="David" w:cs="David"/>
          <w:noProof/>
        </w:rPr>
        <w:t>, 100 Y</w:t>
      </w:r>
      <w:r w:rsidRPr="009557A3">
        <w:rPr>
          <w:rFonts w:ascii="David" w:hAnsi="David" w:cs="David"/>
          <w:smallCaps/>
          <w:noProof/>
        </w:rPr>
        <w:t xml:space="preserve">ale </w:t>
      </w:r>
      <w:r w:rsidRPr="009557A3">
        <w:rPr>
          <w:rFonts w:ascii="David" w:hAnsi="David" w:cs="David"/>
          <w:noProof/>
        </w:rPr>
        <w:t>L.J. 1545, 1601 (1991)</w:t>
      </w:r>
      <w:r w:rsidRPr="009557A3">
        <w:rPr>
          <w:rFonts w:ascii="David" w:hAnsi="David" w:cs="David"/>
          <w:noProof/>
          <w:rtl/>
        </w:rPr>
        <w:t>.</w:t>
      </w:r>
    </w:p>
  </w:footnote>
  <w:footnote w:id="30">
    <w:p w14:paraId="40C39465" w14:textId="5B9183C1" w:rsidR="00CA311D" w:rsidRPr="009557A3" w:rsidRDefault="00CA311D" w:rsidP="00E1581E">
      <w:pPr>
        <w:pStyle w:val="FootnoteText"/>
        <w:bidi/>
        <w:ind w:left="276" w:hanging="276"/>
        <w:jc w:val="both"/>
        <w:rPr>
          <w:rFonts w:ascii="David" w:hAnsi="David" w:cs="David"/>
          <w:noProof/>
          <w:rtl/>
        </w:rPr>
      </w:pPr>
      <w:r w:rsidRPr="009557A3">
        <w:rPr>
          <w:rStyle w:val="FootnoteReference"/>
          <w:rFonts w:ascii="David" w:hAnsi="David" w:cs="David"/>
          <w:noProof/>
        </w:rPr>
        <w:footnoteRef/>
      </w:r>
      <w:r w:rsidRPr="009557A3">
        <w:rPr>
          <w:rFonts w:ascii="David" w:hAnsi="David" w:cs="David"/>
          <w:noProof/>
          <w:rtl/>
        </w:rPr>
        <w:t xml:space="preserve"> </w:t>
      </w:r>
      <w:r w:rsidRPr="009557A3">
        <w:rPr>
          <w:rFonts w:ascii="David" w:hAnsi="David" w:cs="David"/>
          <w:noProof/>
          <w:rtl/>
        </w:rPr>
        <w:tab/>
      </w:r>
      <w:r w:rsidRPr="009557A3">
        <w:rPr>
          <w:rFonts w:ascii="David" w:hAnsi="David" w:cs="David"/>
          <w:noProof/>
        </w:rPr>
        <w:t xml:space="preserve">Nandan, </w:t>
      </w:r>
      <w:r w:rsidRPr="009557A3">
        <w:rPr>
          <w:rFonts w:ascii="David" w:hAnsi="David" w:cs="David"/>
          <w:i/>
          <w:iCs/>
          <w:noProof/>
        </w:rPr>
        <w:t>Role of Mediator</w:t>
      </w:r>
      <w:r w:rsidRPr="009557A3">
        <w:rPr>
          <w:rFonts w:ascii="David" w:hAnsi="David" w:cs="David"/>
          <w:noProof/>
          <w:rtl/>
        </w:rPr>
        <w:t xml:space="preserve">, לעיל ה"ש </w:t>
      </w:r>
      <w:r w:rsidRPr="009557A3">
        <w:rPr>
          <w:rFonts w:ascii="David" w:hAnsi="David" w:cs="David"/>
          <w:noProof/>
          <w:rtl/>
        </w:rPr>
        <w:fldChar w:fldCharType="begin"/>
      </w:r>
      <w:r w:rsidRPr="009557A3">
        <w:rPr>
          <w:rFonts w:ascii="David" w:hAnsi="David" w:cs="David"/>
          <w:noProof/>
          <w:rtl/>
        </w:rPr>
        <w:instrText xml:space="preserve"> </w:instrText>
      </w:r>
      <w:r w:rsidRPr="009557A3">
        <w:rPr>
          <w:rFonts w:ascii="David" w:hAnsi="David" w:cs="David"/>
          <w:noProof/>
        </w:rPr>
        <w:instrText>NOTEREF</w:instrText>
      </w:r>
      <w:r w:rsidRPr="009557A3">
        <w:rPr>
          <w:rFonts w:ascii="David" w:hAnsi="David" w:cs="David"/>
          <w:noProof/>
          <w:rtl/>
        </w:rPr>
        <w:instrText xml:space="preserve"> _</w:instrText>
      </w:r>
      <w:r w:rsidRPr="009557A3">
        <w:rPr>
          <w:rFonts w:ascii="David" w:hAnsi="David" w:cs="David"/>
          <w:noProof/>
        </w:rPr>
        <w:instrText>Ref153391923 \h</w:instrText>
      </w:r>
      <w:r w:rsidRPr="009557A3">
        <w:rPr>
          <w:rFonts w:ascii="David" w:hAnsi="David" w:cs="David"/>
          <w:noProof/>
          <w:rtl/>
        </w:rPr>
        <w:instrText xml:space="preserve">  \* </w:instrText>
      </w:r>
      <w:r w:rsidRPr="009557A3">
        <w:rPr>
          <w:rFonts w:ascii="David" w:hAnsi="David" w:cs="David"/>
          <w:noProof/>
        </w:rPr>
        <w:instrText>MERGEFORMAT</w:instrText>
      </w:r>
      <w:r w:rsidRPr="009557A3">
        <w:rPr>
          <w:rFonts w:ascii="David" w:hAnsi="David" w:cs="David"/>
          <w:noProof/>
          <w:rtl/>
        </w:rPr>
        <w:instrText xml:space="preserve"> </w:instrText>
      </w:r>
      <w:r w:rsidRPr="009557A3">
        <w:rPr>
          <w:rFonts w:ascii="David" w:hAnsi="David" w:cs="David"/>
          <w:noProof/>
          <w:rtl/>
        </w:rPr>
      </w:r>
      <w:r w:rsidRPr="009557A3">
        <w:rPr>
          <w:rFonts w:ascii="David" w:hAnsi="David" w:cs="David"/>
          <w:noProof/>
          <w:rtl/>
        </w:rPr>
        <w:fldChar w:fldCharType="separate"/>
      </w:r>
      <w:r w:rsidRPr="009557A3">
        <w:rPr>
          <w:rFonts w:ascii="David" w:hAnsi="David" w:cs="David"/>
          <w:noProof/>
          <w:rtl/>
        </w:rPr>
        <w:t>24</w:t>
      </w:r>
      <w:r w:rsidRPr="009557A3">
        <w:rPr>
          <w:rFonts w:ascii="David" w:hAnsi="David" w:cs="David"/>
          <w:noProof/>
          <w:rtl/>
        </w:rPr>
        <w:fldChar w:fldCharType="end"/>
      </w:r>
      <w:r w:rsidRPr="009557A3">
        <w:rPr>
          <w:rFonts w:ascii="David" w:hAnsi="David" w:cs="David"/>
          <w:noProof/>
          <w:rtl/>
        </w:rPr>
        <w:t>;</w:t>
      </w:r>
      <w:r w:rsidRPr="009557A3">
        <w:rPr>
          <w:rFonts w:ascii="David" w:hAnsi="David" w:cs="David"/>
          <w:noProof/>
        </w:rPr>
        <w:t xml:space="preserve">Eric K. Yamamoto, </w:t>
      </w:r>
      <w:r w:rsidRPr="009557A3">
        <w:rPr>
          <w:rFonts w:ascii="David" w:hAnsi="David" w:cs="David"/>
          <w:i/>
          <w:iCs/>
          <w:noProof/>
        </w:rPr>
        <w:t>ADR: Where Have All the Critics Gone?</w:t>
      </w:r>
      <w:r w:rsidRPr="009557A3">
        <w:rPr>
          <w:rFonts w:ascii="David" w:hAnsi="David" w:cs="David"/>
          <w:noProof/>
        </w:rPr>
        <w:t xml:space="preserve">, 36 </w:t>
      </w:r>
      <w:r w:rsidRPr="009557A3">
        <w:rPr>
          <w:rFonts w:ascii="David" w:hAnsi="David" w:cs="David"/>
          <w:smallCaps/>
          <w:noProof/>
        </w:rPr>
        <w:t>Santa Clara</w:t>
      </w:r>
      <w:r w:rsidRPr="009557A3">
        <w:rPr>
          <w:rFonts w:ascii="David" w:hAnsi="David" w:cs="David"/>
          <w:noProof/>
        </w:rPr>
        <w:t xml:space="preserve"> L. R</w:t>
      </w:r>
      <w:r w:rsidRPr="009557A3">
        <w:rPr>
          <w:rFonts w:ascii="David" w:hAnsi="David" w:cs="David"/>
          <w:smallCaps/>
          <w:noProof/>
        </w:rPr>
        <w:t>ev</w:t>
      </w:r>
      <w:r w:rsidRPr="009557A3">
        <w:rPr>
          <w:rFonts w:ascii="David" w:hAnsi="David" w:cs="David"/>
          <w:noProof/>
        </w:rPr>
        <w:t xml:space="preserve">. 1055 (1996) </w:t>
      </w:r>
      <w:r w:rsidRPr="009557A3">
        <w:rPr>
          <w:rFonts w:ascii="David" w:hAnsi="David" w:cs="David"/>
          <w:noProof/>
          <w:rtl/>
        </w:rPr>
        <w:t>.</w:t>
      </w:r>
    </w:p>
  </w:footnote>
  <w:footnote w:id="31">
    <w:p w14:paraId="2A20AE66" w14:textId="1E32B904" w:rsidR="00CA311D" w:rsidRPr="009557A3" w:rsidRDefault="00CA311D" w:rsidP="00E1581E">
      <w:pPr>
        <w:pStyle w:val="FootnoteText"/>
        <w:bidi/>
        <w:ind w:left="276" w:hanging="276"/>
        <w:jc w:val="both"/>
        <w:rPr>
          <w:rFonts w:ascii="David" w:hAnsi="David" w:cs="David"/>
          <w:noProof/>
          <w:rtl/>
        </w:rPr>
      </w:pPr>
      <w:r w:rsidRPr="009557A3">
        <w:rPr>
          <w:rStyle w:val="FootnoteReference"/>
          <w:rFonts w:ascii="David" w:hAnsi="David" w:cs="David"/>
          <w:smallCaps/>
          <w:noProof/>
        </w:rPr>
        <w:footnoteRef/>
      </w:r>
      <w:r w:rsidRPr="009557A3">
        <w:rPr>
          <w:rFonts w:ascii="David" w:hAnsi="David" w:cs="David"/>
          <w:smallCaps/>
          <w:noProof/>
          <w:rtl/>
        </w:rPr>
        <w:t xml:space="preserve"> </w:t>
      </w:r>
      <w:r w:rsidRPr="009557A3">
        <w:rPr>
          <w:rFonts w:ascii="David" w:hAnsi="David" w:cs="David"/>
          <w:smallCaps/>
          <w:noProof/>
          <w:rtl/>
        </w:rPr>
        <w:tab/>
      </w:r>
      <w:r w:rsidRPr="009557A3">
        <w:rPr>
          <w:rFonts w:ascii="David" w:hAnsi="David" w:cs="David"/>
          <w:smallCaps/>
          <w:noProof/>
        </w:rPr>
        <w:t>Jerold S. Auerbach, Justice Without Law?</w:t>
      </w:r>
      <w:r w:rsidRPr="009557A3">
        <w:rPr>
          <w:rFonts w:ascii="David" w:hAnsi="David" w:cs="David"/>
          <w:noProof/>
        </w:rPr>
        <w:t xml:space="preserve"> 11 (1984)</w:t>
      </w:r>
      <w:r w:rsidRPr="009557A3">
        <w:rPr>
          <w:rFonts w:ascii="David" w:hAnsi="David" w:cs="David"/>
          <w:noProof/>
          <w:rtl/>
        </w:rPr>
        <w:t>.</w:t>
      </w:r>
    </w:p>
  </w:footnote>
  <w:footnote w:id="32">
    <w:p w14:paraId="42CF5260" w14:textId="44B03948" w:rsidR="00CA311D" w:rsidRPr="009557A3" w:rsidRDefault="00CA311D" w:rsidP="00634F71">
      <w:pPr>
        <w:pStyle w:val="FootnoteText"/>
        <w:bidi/>
        <w:ind w:left="276" w:hanging="276"/>
        <w:jc w:val="both"/>
        <w:rPr>
          <w:rFonts w:ascii="David" w:hAnsi="David" w:cs="David"/>
          <w:noProof/>
          <w:rtl/>
        </w:rPr>
      </w:pPr>
      <w:r w:rsidRPr="009557A3">
        <w:rPr>
          <w:rStyle w:val="FootnoteReference"/>
          <w:rFonts w:ascii="David" w:hAnsi="David" w:cs="David"/>
          <w:noProof/>
        </w:rPr>
        <w:footnoteRef/>
      </w:r>
      <w:r w:rsidRPr="009557A3">
        <w:rPr>
          <w:rFonts w:ascii="David" w:hAnsi="David" w:cs="David"/>
          <w:noProof/>
          <w:rtl/>
        </w:rPr>
        <w:t xml:space="preserve"> </w:t>
      </w:r>
      <w:r w:rsidRPr="009557A3">
        <w:rPr>
          <w:rFonts w:ascii="David" w:hAnsi="David" w:cs="David"/>
          <w:noProof/>
          <w:rtl/>
        </w:rPr>
        <w:tab/>
      </w:r>
      <w:r w:rsidRPr="009557A3">
        <w:rPr>
          <w:rFonts w:ascii="David" w:hAnsi="David" w:cs="David"/>
          <w:noProof/>
        </w:rPr>
        <w:t xml:space="preserve">Robert H. Mnookin &amp; Lewis Kornhauser, </w:t>
      </w:r>
      <w:r w:rsidRPr="009557A3">
        <w:rPr>
          <w:rFonts w:ascii="David" w:hAnsi="David" w:cs="David"/>
          <w:i/>
          <w:iCs/>
          <w:noProof/>
        </w:rPr>
        <w:t>Bargaining in the Shadow of the Law: The Case of Divorce</w:t>
      </w:r>
      <w:r w:rsidRPr="009557A3">
        <w:rPr>
          <w:rFonts w:ascii="David" w:hAnsi="David" w:cs="David"/>
          <w:noProof/>
        </w:rPr>
        <w:t>, 88</w:t>
      </w:r>
      <w:r w:rsidRPr="009557A3">
        <w:rPr>
          <w:rFonts w:ascii="David" w:hAnsi="David" w:cs="David"/>
          <w:noProof/>
          <w:rtl/>
        </w:rPr>
        <w:t xml:space="preserve"> </w:t>
      </w:r>
      <w:r w:rsidRPr="009557A3">
        <w:rPr>
          <w:rFonts w:ascii="David" w:hAnsi="David" w:cs="David"/>
          <w:noProof/>
        </w:rPr>
        <w:t>Y</w:t>
      </w:r>
      <w:r w:rsidRPr="009557A3">
        <w:rPr>
          <w:rFonts w:ascii="David" w:hAnsi="David" w:cs="David"/>
          <w:smallCaps/>
          <w:noProof/>
        </w:rPr>
        <w:t>ale</w:t>
      </w:r>
      <w:r w:rsidRPr="009557A3">
        <w:rPr>
          <w:rFonts w:ascii="David" w:hAnsi="David" w:cs="David"/>
          <w:noProof/>
        </w:rPr>
        <w:t xml:space="preserve"> L.J 950, 996–97 (1979)</w:t>
      </w:r>
      <w:r w:rsidRPr="009557A3">
        <w:rPr>
          <w:rFonts w:ascii="David" w:hAnsi="David" w:cs="David"/>
          <w:noProof/>
          <w:rtl/>
        </w:rPr>
        <w:t xml:space="preserve"> (להלן: </w:t>
      </w:r>
      <w:r w:rsidRPr="009557A3">
        <w:rPr>
          <w:rFonts w:ascii="David" w:hAnsi="David" w:cs="David"/>
          <w:noProof/>
        </w:rPr>
        <w:t xml:space="preserve">Mnookin &amp; Kornhauser, </w:t>
      </w:r>
      <w:r w:rsidRPr="009557A3">
        <w:rPr>
          <w:rFonts w:ascii="David" w:hAnsi="David" w:cs="David"/>
          <w:i/>
          <w:iCs/>
          <w:noProof/>
        </w:rPr>
        <w:t>Bargaining in the Shadow of the Law</w:t>
      </w:r>
      <w:r w:rsidRPr="009557A3">
        <w:rPr>
          <w:rFonts w:ascii="David" w:hAnsi="David" w:cs="David"/>
          <w:noProof/>
          <w:rtl/>
        </w:rPr>
        <w:t xml:space="preserve">); </w:t>
      </w:r>
      <w:r w:rsidRPr="009557A3">
        <w:rPr>
          <w:rFonts w:ascii="David" w:hAnsi="David" w:cs="David"/>
          <w:noProof/>
        </w:rPr>
        <w:t xml:space="preserve">Nancy A. Welsh, </w:t>
      </w:r>
      <w:r w:rsidRPr="009557A3">
        <w:rPr>
          <w:rFonts w:ascii="David" w:hAnsi="David" w:cs="David"/>
          <w:i/>
          <w:iCs/>
          <w:noProof/>
        </w:rPr>
        <w:t>Making Deals in Court-Connected Mediation: What's Justice Got to Do With it?</w:t>
      </w:r>
      <w:r w:rsidRPr="009557A3">
        <w:rPr>
          <w:rFonts w:ascii="David" w:hAnsi="David" w:cs="David"/>
          <w:noProof/>
        </w:rPr>
        <w:t xml:space="preserve">, 79 </w:t>
      </w:r>
      <w:r w:rsidRPr="009557A3">
        <w:rPr>
          <w:rFonts w:ascii="David" w:hAnsi="David" w:cs="David"/>
          <w:smallCaps/>
          <w:noProof/>
        </w:rPr>
        <w:t>Wash. U. L.Q.</w:t>
      </w:r>
      <w:r w:rsidRPr="009557A3">
        <w:rPr>
          <w:rFonts w:ascii="David" w:hAnsi="David" w:cs="David"/>
          <w:noProof/>
        </w:rPr>
        <w:t xml:space="preserve"> 787, 797–98 (2001)</w:t>
      </w:r>
      <w:r w:rsidRPr="009557A3">
        <w:rPr>
          <w:rFonts w:ascii="David" w:hAnsi="David" w:cs="David"/>
          <w:noProof/>
          <w:rtl/>
        </w:rPr>
        <w:t xml:space="preserve"> (להלן: </w:t>
      </w:r>
      <w:r w:rsidRPr="009557A3">
        <w:rPr>
          <w:rFonts w:ascii="David" w:hAnsi="David" w:cs="David"/>
          <w:noProof/>
        </w:rPr>
        <w:t xml:space="preserve">Welsh, </w:t>
      </w:r>
      <w:r w:rsidRPr="009557A3">
        <w:rPr>
          <w:rFonts w:ascii="David" w:hAnsi="David" w:cs="David"/>
          <w:i/>
          <w:iCs/>
          <w:noProof/>
        </w:rPr>
        <w:t>Making Deals in Court-Connected Mediation</w:t>
      </w:r>
      <w:r w:rsidRPr="009557A3">
        <w:rPr>
          <w:rFonts w:ascii="David" w:hAnsi="David" w:cs="David"/>
          <w:noProof/>
          <w:rtl/>
        </w:rPr>
        <w:t>)</w:t>
      </w:r>
      <w:r w:rsidRPr="009557A3">
        <w:rPr>
          <w:rFonts w:ascii="David" w:hAnsi="David" w:cs="David"/>
          <w:noProof/>
        </w:rPr>
        <w:t>.</w:t>
      </w:r>
    </w:p>
  </w:footnote>
  <w:footnote w:id="33">
    <w:p w14:paraId="2698061E" w14:textId="18D35926" w:rsidR="00CA311D" w:rsidRPr="009557A3" w:rsidRDefault="00CA311D" w:rsidP="00E1581E">
      <w:pPr>
        <w:pStyle w:val="FootnoteText"/>
        <w:bidi/>
        <w:ind w:left="276" w:hanging="276"/>
        <w:jc w:val="both"/>
        <w:rPr>
          <w:rFonts w:ascii="David" w:hAnsi="David" w:cs="David"/>
          <w:noProof/>
          <w:rtl/>
        </w:rPr>
      </w:pPr>
      <w:r w:rsidRPr="009557A3">
        <w:rPr>
          <w:rStyle w:val="FootnoteReference"/>
          <w:rFonts w:ascii="David" w:hAnsi="David" w:cs="David"/>
          <w:noProof/>
        </w:rPr>
        <w:footnoteRef/>
      </w:r>
      <w:r w:rsidRPr="009557A3">
        <w:rPr>
          <w:rFonts w:ascii="David" w:hAnsi="David" w:cs="David"/>
          <w:noProof/>
          <w:rtl/>
        </w:rPr>
        <w:tab/>
      </w:r>
      <w:r w:rsidRPr="009557A3">
        <w:rPr>
          <w:rFonts w:ascii="David" w:hAnsi="David" w:cs="David"/>
          <w:noProof/>
          <w:rtl/>
        </w:rPr>
        <w:t xml:space="preserve">רבינוביץ-עיני ומנטוביץ "זכות הגישה וגישה לצדק", לעיל ה"ש </w:t>
      </w:r>
      <w:r w:rsidRPr="009557A3">
        <w:rPr>
          <w:rFonts w:ascii="David" w:hAnsi="David" w:cs="David"/>
          <w:noProof/>
          <w:rtl/>
        </w:rPr>
        <w:fldChar w:fldCharType="begin"/>
      </w:r>
      <w:r w:rsidRPr="009557A3">
        <w:rPr>
          <w:rFonts w:ascii="David" w:hAnsi="David" w:cs="David"/>
          <w:noProof/>
          <w:rtl/>
        </w:rPr>
        <w:instrText xml:space="preserve"> </w:instrText>
      </w:r>
      <w:r w:rsidRPr="009557A3">
        <w:rPr>
          <w:rFonts w:ascii="David" w:hAnsi="David" w:cs="David"/>
          <w:noProof/>
        </w:rPr>
        <w:instrText>NOTEREF</w:instrText>
      </w:r>
      <w:r w:rsidRPr="009557A3">
        <w:rPr>
          <w:rFonts w:ascii="David" w:hAnsi="David" w:cs="David"/>
          <w:noProof/>
          <w:rtl/>
        </w:rPr>
        <w:instrText xml:space="preserve"> _</w:instrText>
      </w:r>
      <w:r w:rsidRPr="009557A3">
        <w:rPr>
          <w:rFonts w:ascii="David" w:hAnsi="David" w:cs="David"/>
          <w:noProof/>
        </w:rPr>
        <w:instrText>Ref153388470 \h</w:instrText>
      </w:r>
      <w:r w:rsidRPr="009557A3">
        <w:rPr>
          <w:rFonts w:ascii="David" w:hAnsi="David" w:cs="David"/>
          <w:noProof/>
          <w:rtl/>
        </w:rPr>
        <w:instrText xml:space="preserve">  \* </w:instrText>
      </w:r>
      <w:r w:rsidRPr="009557A3">
        <w:rPr>
          <w:rFonts w:ascii="David" w:hAnsi="David" w:cs="David"/>
          <w:noProof/>
        </w:rPr>
        <w:instrText>MERGEFORMAT</w:instrText>
      </w:r>
      <w:r w:rsidRPr="009557A3">
        <w:rPr>
          <w:rFonts w:ascii="David" w:hAnsi="David" w:cs="David"/>
          <w:noProof/>
          <w:rtl/>
        </w:rPr>
        <w:instrText xml:space="preserve"> </w:instrText>
      </w:r>
      <w:r w:rsidRPr="009557A3">
        <w:rPr>
          <w:rFonts w:ascii="David" w:hAnsi="David" w:cs="David"/>
          <w:noProof/>
          <w:rtl/>
        </w:rPr>
      </w:r>
      <w:r w:rsidRPr="009557A3">
        <w:rPr>
          <w:rFonts w:ascii="David" w:hAnsi="David" w:cs="David"/>
          <w:noProof/>
          <w:rtl/>
        </w:rPr>
        <w:fldChar w:fldCharType="separate"/>
      </w:r>
      <w:r w:rsidRPr="009557A3">
        <w:rPr>
          <w:rFonts w:ascii="David" w:hAnsi="David" w:cs="David"/>
          <w:noProof/>
          <w:rtl/>
        </w:rPr>
        <w:t>7</w:t>
      </w:r>
      <w:r w:rsidRPr="009557A3">
        <w:rPr>
          <w:rFonts w:ascii="David" w:hAnsi="David" w:cs="David"/>
          <w:noProof/>
          <w:rtl/>
        </w:rPr>
        <w:fldChar w:fldCharType="end"/>
      </w:r>
      <w:r w:rsidRPr="009557A3">
        <w:rPr>
          <w:rFonts w:ascii="David" w:hAnsi="David" w:cs="David"/>
          <w:noProof/>
          <w:rtl/>
        </w:rPr>
        <w:t>, בעמ' 417.</w:t>
      </w:r>
    </w:p>
  </w:footnote>
  <w:footnote w:id="34">
    <w:p w14:paraId="5E51409F" w14:textId="3DA18FF1" w:rsidR="00CA311D" w:rsidRPr="009557A3" w:rsidRDefault="00CA311D" w:rsidP="00E1581E">
      <w:pPr>
        <w:pStyle w:val="FootnoteText"/>
        <w:bidi/>
        <w:ind w:left="276" w:hanging="276"/>
        <w:jc w:val="both"/>
        <w:rPr>
          <w:rFonts w:ascii="David" w:hAnsi="David" w:cs="David"/>
          <w:noProof/>
          <w:rtl/>
        </w:rPr>
      </w:pPr>
      <w:r w:rsidRPr="009557A3">
        <w:rPr>
          <w:rStyle w:val="FootnoteReference"/>
          <w:rFonts w:ascii="David" w:hAnsi="David" w:cs="David"/>
          <w:noProof/>
        </w:rPr>
        <w:footnoteRef/>
      </w:r>
      <w:r w:rsidRPr="009557A3">
        <w:rPr>
          <w:rFonts w:ascii="David" w:hAnsi="David" w:cs="David"/>
          <w:noProof/>
          <w:rtl/>
        </w:rPr>
        <w:t xml:space="preserve"> </w:t>
      </w:r>
      <w:r w:rsidRPr="009557A3">
        <w:rPr>
          <w:rFonts w:ascii="David" w:hAnsi="David" w:cs="David"/>
          <w:noProof/>
          <w:rtl/>
        </w:rPr>
        <w:tab/>
      </w:r>
      <w:r w:rsidRPr="009557A3">
        <w:rPr>
          <w:rFonts w:ascii="David" w:hAnsi="David" w:cs="David"/>
          <w:noProof/>
        </w:rPr>
        <w:t>Carrie Menkel-Meadow,</w:t>
      </w:r>
      <w:r w:rsidRPr="009557A3">
        <w:rPr>
          <w:rFonts w:ascii="David" w:hAnsi="David" w:cs="David"/>
          <w:i/>
          <w:iCs/>
          <w:noProof/>
        </w:rPr>
        <w:t xml:space="preserve"> Pursuing Settlement in an Adversary Culture: A Tale of Innovation Co-Opted or "The Law of ADR"</w:t>
      </w:r>
      <w:r w:rsidRPr="009557A3">
        <w:rPr>
          <w:rFonts w:ascii="David" w:hAnsi="David" w:cs="David"/>
          <w:noProof/>
        </w:rPr>
        <w:t>, 19 F</w:t>
      </w:r>
      <w:r w:rsidRPr="009557A3">
        <w:rPr>
          <w:rFonts w:ascii="David" w:hAnsi="David" w:cs="David"/>
          <w:smallCaps/>
          <w:noProof/>
        </w:rPr>
        <w:t>la</w:t>
      </w:r>
      <w:r w:rsidRPr="009557A3">
        <w:rPr>
          <w:rFonts w:ascii="David" w:hAnsi="David" w:cs="David"/>
          <w:noProof/>
        </w:rPr>
        <w:t xml:space="preserve">. </w:t>
      </w:r>
      <w:r w:rsidRPr="009557A3">
        <w:rPr>
          <w:rFonts w:ascii="David" w:hAnsi="David" w:cs="David"/>
          <w:smallCaps/>
          <w:noProof/>
        </w:rPr>
        <w:t>St. U. L. Rev</w:t>
      </w:r>
      <w:r w:rsidRPr="009557A3">
        <w:rPr>
          <w:rFonts w:ascii="David" w:hAnsi="David" w:cs="David"/>
          <w:noProof/>
        </w:rPr>
        <w:t>. 1 (1991)</w:t>
      </w:r>
      <w:r w:rsidRPr="009557A3">
        <w:rPr>
          <w:rFonts w:ascii="David" w:hAnsi="David" w:cs="David"/>
          <w:noProof/>
          <w:rtl/>
        </w:rPr>
        <w:t>.</w:t>
      </w:r>
    </w:p>
  </w:footnote>
  <w:footnote w:id="35">
    <w:p w14:paraId="727EB025" w14:textId="7F0FD5B3" w:rsidR="00CA311D" w:rsidRPr="009557A3" w:rsidRDefault="00CA311D" w:rsidP="00855B9E">
      <w:pPr>
        <w:pStyle w:val="FootnoteText"/>
        <w:bidi/>
        <w:ind w:left="278" w:hanging="278"/>
        <w:jc w:val="both"/>
        <w:rPr>
          <w:rFonts w:ascii="David" w:hAnsi="David" w:cs="David"/>
          <w:noProof/>
          <w:rtl/>
        </w:rPr>
      </w:pPr>
      <w:r w:rsidRPr="009557A3">
        <w:rPr>
          <w:rStyle w:val="FootnoteReference"/>
          <w:rFonts w:ascii="David" w:hAnsi="David" w:cs="David"/>
          <w:noProof/>
        </w:rPr>
        <w:footnoteRef/>
      </w:r>
      <w:r w:rsidRPr="009557A3">
        <w:rPr>
          <w:rFonts w:ascii="David" w:hAnsi="David" w:cs="David"/>
          <w:noProof/>
          <w:rtl/>
        </w:rPr>
        <w:tab/>
      </w:r>
      <w:r w:rsidRPr="009557A3">
        <w:rPr>
          <w:rFonts w:ascii="David" w:hAnsi="David" w:cs="David"/>
          <w:noProof/>
          <w:rtl/>
        </w:rPr>
        <w:t xml:space="preserve">שם; </w:t>
      </w:r>
      <w:r w:rsidRPr="009557A3">
        <w:rPr>
          <w:rFonts w:ascii="David" w:hAnsi="David" w:cs="David"/>
          <w:noProof/>
        </w:rPr>
        <w:t xml:space="preserve">Tom R. Tyler, </w:t>
      </w:r>
      <w:r w:rsidRPr="009557A3">
        <w:rPr>
          <w:rFonts w:ascii="David" w:hAnsi="David" w:cs="David"/>
          <w:i/>
          <w:iCs/>
          <w:noProof/>
        </w:rPr>
        <w:t>The Quality of Dispute Resolution Procedures and Outcome: Measurement Problems and</w:t>
      </w:r>
      <w:r w:rsidRPr="009557A3">
        <w:rPr>
          <w:rFonts w:cs="David"/>
          <w:noProof/>
        </w:rPr>
        <w:t xml:space="preserve"> </w:t>
      </w:r>
      <w:r w:rsidRPr="009557A3">
        <w:rPr>
          <w:rFonts w:ascii="David" w:hAnsi="David" w:cs="David"/>
          <w:i/>
          <w:iCs/>
          <w:noProof/>
        </w:rPr>
        <w:t>Possibilities</w:t>
      </w:r>
      <w:r w:rsidRPr="009557A3">
        <w:rPr>
          <w:rFonts w:ascii="David" w:hAnsi="David" w:cs="David"/>
          <w:noProof/>
        </w:rPr>
        <w:t xml:space="preserve">, 66 </w:t>
      </w:r>
      <w:r w:rsidRPr="009557A3">
        <w:rPr>
          <w:rFonts w:ascii="David" w:hAnsi="David" w:cs="David"/>
          <w:smallCaps/>
          <w:noProof/>
        </w:rPr>
        <w:t>Denv. U. L. Rev</w:t>
      </w:r>
      <w:r w:rsidRPr="009557A3">
        <w:rPr>
          <w:rFonts w:ascii="David" w:hAnsi="David" w:cs="David"/>
          <w:noProof/>
        </w:rPr>
        <w:t>. 419, 436 (1989)</w:t>
      </w:r>
      <w:r w:rsidRPr="009557A3">
        <w:rPr>
          <w:rFonts w:ascii="David" w:hAnsi="David" w:cs="David"/>
          <w:noProof/>
          <w:rtl/>
        </w:rPr>
        <w:t xml:space="preserve"> (להלן: </w:t>
      </w:r>
      <w:r w:rsidRPr="009557A3">
        <w:rPr>
          <w:rFonts w:ascii="David" w:hAnsi="David" w:cs="David"/>
          <w:noProof/>
        </w:rPr>
        <w:t xml:space="preserve">Tyler, </w:t>
      </w:r>
      <w:r w:rsidRPr="009557A3">
        <w:rPr>
          <w:rFonts w:ascii="David" w:hAnsi="David" w:cs="David"/>
          <w:i/>
          <w:iCs/>
          <w:noProof/>
        </w:rPr>
        <w:t>The Quality of Dispute Resolution Procedures and Outcome</w:t>
      </w:r>
      <w:r w:rsidRPr="009557A3">
        <w:rPr>
          <w:rFonts w:cs="David"/>
          <w:noProof/>
          <w:rtl/>
        </w:rPr>
        <w:t>).</w:t>
      </w:r>
      <w:r w:rsidRPr="009557A3">
        <w:rPr>
          <w:rFonts w:ascii="David" w:hAnsi="David" w:cs="David"/>
          <w:noProof/>
        </w:rPr>
        <w:t xml:space="preserve"> </w:t>
      </w:r>
    </w:p>
  </w:footnote>
  <w:footnote w:id="36">
    <w:p w14:paraId="0138792D" w14:textId="42185B63" w:rsidR="00CA311D" w:rsidRPr="009557A3" w:rsidRDefault="00CA311D" w:rsidP="00E1581E">
      <w:pPr>
        <w:pStyle w:val="FootnoteText"/>
        <w:bidi/>
        <w:ind w:left="276" w:hanging="276"/>
        <w:jc w:val="both"/>
        <w:rPr>
          <w:rFonts w:ascii="David" w:hAnsi="David" w:cs="David"/>
          <w:noProof/>
          <w:rtl/>
        </w:rPr>
      </w:pPr>
      <w:r w:rsidRPr="009557A3">
        <w:rPr>
          <w:rStyle w:val="FootnoteReference"/>
          <w:rFonts w:ascii="David" w:hAnsi="David" w:cs="David"/>
          <w:noProof/>
        </w:rPr>
        <w:footnoteRef/>
      </w:r>
      <w:r w:rsidRPr="009557A3">
        <w:rPr>
          <w:rFonts w:ascii="David" w:hAnsi="David" w:cs="David"/>
          <w:noProof/>
          <w:rtl/>
        </w:rPr>
        <w:tab/>
      </w:r>
      <w:r w:rsidRPr="009557A3">
        <w:rPr>
          <w:rFonts w:ascii="David" w:hAnsi="David" w:cs="David"/>
          <w:noProof/>
          <w:rtl/>
        </w:rPr>
        <w:t xml:space="preserve">אלברשטין "יישוב סכסוכים שיפוטי", לעיל ה"ש </w:t>
      </w:r>
      <w:r w:rsidRPr="009557A3">
        <w:rPr>
          <w:rFonts w:ascii="David" w:hAnsi="David" w:cs="David"/>
          <w:noProof/>
          <w:rtl/>
        </w:rPr>
        <w:fldChar w:fldCharType="begin"/>
      </w:r>
      <w:r w:rsidRPr="009557A3">
        <w:rPr>
          <w:rFonts w:ascii="David" w:hAnsi="David" w:cs="David"/>
          <w:noProof/>
          <w:rtl/>
        </w:rPr>
        <w:instrText xml:space="preserve"> </w:instrText>
      </w:r>
      <w:r w:rsidRPr="009557A3">
        <w:rPr>
          <w:rFonts w:ascii="David" w:hAnsi="David" w:cs="David"/>
          <w:noProof/>
        </w:rPr>
        <w:instrText>NOTEREF</w:instrText>
      </w:r>
      <w:r w:rsidRPr="009557A3">
        <w:rPr>
          <w:rFonts w:ascii="David" w:hAnsi="David" w:cs="David"/>
          <w:noProof/>
          <w:rtl/>
        </w:rPr>
        <w:instrText xml:space="preserve"> _</w:instrText>
      </w:r>
      <w:r w:rsidRPr="009557A3">
        <w:rPr>
          <w:rFonts w:ascii="David" w:hAnsi="David" w:cs="David"/>
          <w:noProof/>
        </w:rPr>
        <w:instrText>Ref153388183 \h</w:instrText>
      </w:r>
      <w:r w:rsidRPr="009557A3">
        <w:rPr>
          <w:rFonts w:ascii="David" w:hAnsi="David" w:cs="David"/>
          <w:noProof/>
          <w:rtl/>
        </w:rPr>
        <w:instrText xml:space="preserve">  \* </w:instrText>
      </w:r>
      <w:r w:rsidRPr="009557A3">
        <w:rPr>
          <w:rFonts w:ascii="David" w:hAnsi="David" w:cs="David"/>
          <w:noProof/>
        </w:rPr>
        <w:instrText>MERGEFORMAT</w:instrText>
      </w:r>
      <w:r w:rsidRPr="009557A3">
        <w:rPr>
          <w:rFonts w:ascii="David" w:hAnsi="David" w:cs="David"/>
          <w:noProof/>
          <w:rtl/>
        </w:rPr>
        <w:instrText xml:space="preserve"> </w:instrText>
      </w:r>
      <w:r w:rsidRPr="009557A3">
        <w:rPr>
          <w:rFonts w:ascii="David" w:hAnsi="David" w:cs="David"/>
          <w:noProof/>
          <w:rtl/>
        </w:rPr>
      </w:r>
      <w:r w:rsidRPr="009557A3">
        <w:rPr>
          <w:rFonts w:ascii="David" w:hAnsi="David" w:cs="David"/>
          <w:noProof/>
          <w:rtl/>
        </w:rPr>
        <w:fldChar w:fldCharType="separate"/>
      </w:r>
      <w:r w:rsidRPr="009557A3">
        <w:rPr>
          <w:rFonts w:ascii="David" w:hAnsi="David" w:cs="David"/>
          <w:noProof/>
          <w:rtl/>
        </w:rPr>
        <w:t>25</w:t>
      </w:r>
      <w:r w:rsidRPr="009557A3">
        <w:rPr>
          <w:rFonts w:ascii="David" w:hAnsi="David" w:cs="David"/>
          <w:noProof/>
          <w:rtl/>
        </w:rPr>
        <w:fldChar w:fldCharType="end"/>
      </w:r>
      <w:r w:rsidRPr="009557A3">
        <w:rPr>
          <w:rFonts w:ascii="David" w:hAnsi="David" w:cs="David"/>
          <w:noProof/>
          <w:rtl/>
        </w:rPr>
        <w:t xml:space="preserve">. </w:t>
      </w:r>
    </w:p>
  </w:footnote>
  <w:footnote w:id="37">
    <w:p w14:paraId="3559CD75" w14:textId="3B76C938" w:rsidR="00CA311D" w:rsidRPr="009557A3" w:rsidRDefault="00CA311D" w:rsidP="00855B9E">
      <w:pPr>
        <w:pStyle w:val="FootnoteText"/>
        <w:bidi/>
        <w:ind w:left="278" w:hanging="278"/>
        <w:jc w:val="both"/>
        <w:rPr>
          <w:rFonts w:ascii="David" w:hAnsi="David" w:cs="David"/>
          <w:noProof/>
          <w:rtl/>
        </w:rPr>
      </w:pPr>
      <w:r w:rsidRPr="009557A3">
        <w:rPr>
          <w:rStyle w:val="FootnoteReference"/>
          <w:rFonts w:ascii="David" w:hAnsi="David" w:cs="David"/>
          <w:noProof/>
        </w:rPr>
        <w:footnoteRef/>
      </w:r>
      <w:r w:rsidRPr="009557A3">
        <w:rPr>
          <w:rFonts w:ascii="David" w:hAnsi="David" w:cs="David"/>
          <w:noProof/>
          <w:rtl/>
        </w:rPr>
        <w:tab/>
      </w:r>
      <w:r w:rsidRPr="009557A3">
        <w:rPr>
          <w:rFonts w:ascii="David" w:hAnsi="David" w:cs="David"/>
          <w:noProof/>
          <w:rtl/>
        </w:rPr>
        <w:t>ערן גורן, ארנה רבינוביץ'-עיני ויאיר שגיא</w:t>
      </w:r>
      <w:r w:rsidRPr="009557A3">
        <w:rPr>
          <w:rFonts w:ascii="David" w:hAnsi="David" w:cs="David"/>
          <w:noProof/>
        </w:rPr>
        <w:t xml:space="preserve"> </w:t>
      </w:r>
      <w:r w:rsidRPr="009557A3">
        <w:rPr>
          <w:rFonts w:ascii="David" w:hAnsi="David" w:cs="David"/>
          <w:noProof/>
          <w:rtl/>
        </w:rPr>
        <w:t xml:space="preserve">"נגישות למשפט בפשרות בתובענות ייצוגיות: תובנות אמפיריות על תפקיד היועץ המשפטי לממשלה" </w:t>
      </w:r>
      <w:r w:rsidRPr="009557A3">
        <w:rPr>
          <w:rFonts w:ascii="David" w:hAnsi="David" w:cs="David"/>
          <w:b/>
          <w:bCs/>
          <w:noProof/>
          <w:rtl/>
        </w:rPr>
        <w:t>חוקים</w:t>
      </w:r>
      <w:r w:rsidRPr="009557A3">
        <w:rPr>
          <w:rFonts w:ascii="David" w:hAnsi="David" w:cs="David"/>
          <w:noProof/>
          <w:rtl/>
        </w:rPr>
        <w:t xml:space="preserve"> ח 249, 280 (2016); יששכר רוזן-צבי, "ביזור מערכת השפיטה בישראל: התפקיד הנסתר של סדרי הדין" </w:t>
      </w:r>
      <w:r w:rsidRPr="009557A3">
        <w:rPr>
          <w:rFonts w:ascii="David" w:hAnsi="David" w:cs="David"/>
          <w:b/>
          <w:bCs/>
          <w:noProof/>
          <w:rtl/>
        </w:rPr>
        <w:t>משפטים</w:t>
      </w:r>
      <w:r w:rsidRPr="009557A3">
        <w:rPr>
          <w:rFonts w:ascii="David" w:hAnsi="David" w:cs="David"/>
          <w:noProof/>
          <w:rtl/>
        </w:rPr>
        <w:t xml:space="preserve"> מו 717, 721 (2017).</w:t>
      </w:r>
    </w:p>
  </w:footnote>
  <w:footnote w:id="38">
    <w:p w14:paraId="03E8A3E2" w14:textId="72DBF16A" w:rsidR="00CA311D" w:rsidRPr="009557A3" w:rsidRDefault="00CA311D" w:rsidP="00E1581E">
      <w:pPr>
        <w:pStyle w:val="FootnoteText"/>
        <w:bidi/>
        <w:ind w:left="276" w:hanging="276"/>
        <w:jc w:val="both"/>
        <w:rPr>
          <w:rFonts w:ascii="David" w:hAnsi="David" w:cs="David"/>
          <w:noProof/>
          <w:rtl/>
        </w:rPr>
      </w:pPr>
      <w:r w:rsidRPr="009557A3">
        <w:rPr>
          <w:rStyle w:val="FootnoteReference"/>
          <w:rFonts w:ascii="David" w:hAnsi="David" w:cs="David"/>
          <w:noProof/>
        </w:rPr>
        <w:footnoteRef/>
      </w:r>
      <w:r w:rsidRPr="009557A3">
        <w:rPr>
          <w:rFonts w:ascii="David" w:hAnsi="David" w:cs="David"/>
          <w:noProof/>
          <w:rtl/>
        </w:rPr>
        <w:t xml:space="preserve"> </w:t>
      </w:r>
      <w:r w:rsidRPr="009557A3">
        <w:rPr>
          <w:rFonts w:ascii="David" w:hAnsi="David" w:cs="David"/>
          <w:noProof/>
          <w:rtl/>
        </w:rPr>
        <w:tab/>
      </w:r>
      <w:r w:rsidRPr="009557A3">
        <w:rPr>
          <w:rFonts w:ascii="David" w:hAnsi="David" w:cs="David"/>
          <w:noProof/>
          <w:rtl/>
        </w:rPr>
        <w:t xml:space="preserve">שינוי זה עורר שאלה לגבי אחריותיות ובקרה על שופטים, שחלק ניכר מפעילותם נעשה ללא תיעוד ובאופן א-פורמלי, כמו גם על שאלת התאמתם של שופטים למילוי תפקידים אלה לאור ההכשרה והכישורים שנדרשו מהם בשלב בחירתם לתפקיד. ראו: </w:t>
      </w:r>
      <w:r w:rsidRPr="009557A3">
        <w:rPr>
          <w:rFonts w:ascii="David" w:hAnsi="David" w:cs="David"/>
          <w:noProof/>
        </w:rPr>
        <w:t xml:space="preserve">Karni Perlman, </w:t>
      </w:r>
      <w:r w:rsidRPr="009557A3">
        <w:rPr>
          <w:rFonts w:ascii="David" w:hAnsi="David" w:cs="David"/>
          <w:i/>
          <w:iCs/>
          <w:noProof/>
        </w:rPr>
        <w:t>Settlement Adjudication and Judicial Responsiveness: The Choice Between a Wide and a Narrow Model</w:t>
      </w:r>
      <w:r w:rsidRPr="009557A3">
        <w:rPr>
          <w:rFonts w:ascii="David" w:hAnsi="David" w:cs="David"/>
          <w:noProof/>
        </w:rPr>
        <w:t xml:space="preserve"> </w:t>
      </w:r>
      <w:r w:rsidRPr="009557A3">
        <w:rPr>
          <w:rFonts w:ascii="David" w:hAnsi="David" w:cs="David"/>
          <w:i/>
          <w:iCs/>
          <w:noProof/>
        </w:rPr>
        <w:t>in</w:t>
      </w:r>
      <w:r w:rsidRPr="009557A3">
        <w:rPr>
          <w:rFonts w:ascii="David" w:hAnsi="David" w:cs="David"/>
          <w:noProof/>
        </w:rPr>
        <w:t xml:space="preserve"> </w:t>
      </w:r>
      <w:r w:rsidRPr="009557A3">
        <w:rPr>
          <w:rFonts w:ascii="David" w:hAnsi="David" w:cs="David"/>
          <w:smallCaps/>
          <w:noProof/>
        </w:rPr>
        <w:t>The Responsive Judge – International Perspectives</w:t>
      </w:r>
      <w:r w:rsidRPr="009557A3">
        <w:rPr>
          <w:rFonts w:ascii="David" w:hAnsi="David" w:cs="David"/>
          <w:noProof/>
        </w:rPr>
        <w:t xml:space="preserve"> 61 (Tania Sourdin &amp; Archie Zariski eds., 2018)</w:t>
      </w:r>
      <w:r w:rsidRPr="009557A3">
        <w:rPr>
          <w:rFonts w:ascii="David" w:hAnsi="David" w:cs="David"/>
          <w:noProof/>
          <w:rtl/>
        </w:rPr>
        <w:t>.</w:t>
      </w:r>
    </w:p>
  </w:footnote>
  <w:footnote w:id="39">
    <w:p w14:paraId="74A83B92" w14:textId="7AC971CE" w:rsidR="00CA311D" w:rsidRPr="009557A3" w:rsidRDefault="00CA311D" w:rsidP="00634F71">
      <w:pPr>
        <w:pStyle w:val="FootnoteText"/>
        <w:bidi/>
        <w:ind w:left="276" w:hanging="276"/>
        <w:jc w:val="both"/>
        <w:rPr>
          <w:rFonts w:ascii="David" w:hAnsi="David" w:cs="David"/>
          <w:noProof/>
          <w:rtl/>
        </w:rPr>
      </w:pPr>
      <w:r w:rsidRPr="009557A3">
        <w:rPr>
          <w:rStyle w:val="FootnoteReference"/>
          <w:rFonts w:cs="David"/>
          <w:noProof/>
          <w:rtl/>
        </w:rPr>
        <w:t>37</w:t>
      </w:r>
      <w:r w:rsidRPr="009557A3">
        <w:rPr>
          <w:rFonts w:ascii="David" w:hAnsi="David" w:cs="David"/>
          <w:noProof/>
          <w:rtl/>
        </w:rPr>
        <w:tab/>
      </w:r>
      <w:r w:rsidRPr="009557A3">
        <w:rPr>
          <w:rFonts w:ascii="David" w:hAnsi="David" w:cs="David"/>
          <w:noProof/>
          <w:color w:val="000000"/>
        </w:rPr>
        <w:t>Orna Rabinovich-Einy, </w:t>
      </w:r>
      <w:r w:rsidRPr="009557A3">
        <w:rPr>
          <w:rFonts w:ascii="David" w:hAnsi="David" w:cs="David"/>
          <w:i/>
          <w:iCs/>
          <w:noProof/>
          <w:color w:val="000000"/>
        </w:rPr>
        <w:t>The Legitimacy Crisis and the Future of Courts</w:t>
      </w:r>
      <w:r w:rsidRPr="009557A3">
        <w:rPr>
          <w:rFonts w:ascii="David" w:hAnsi="David" w:cs="David"/>
          <w:noProof/>
          <w:color w:val="000000"/>
        </w:rPr>
        <w:t>, 17 </w:t>
      </w:r>
      <w:r w:rsidRPr="009557A3">
        <w:rPr>
          <w:rFonts w:ascii="David" w:hAnsi="David" w:cs="David"/>
          <w:smallCaps/>
          <w:noProof/>
          <w:color w:val="000000"/>
        </w:rPr>
        <w:t>Cardozo J. Conflict Resol.</w:t>
      </w:r>
      <w:r w:rsidRPr="009557A3">
        <w:rPr>
          <w:rFonts w:ascii="David" w:hAnsi="David" w:cs="David"/>
          <w:noProof/>
          <w:color w:val="000000"/>
        </w:rPr>
        <w:t> 23, 33–35 (2015)</w:t>
      </w:r>
      <w:r w:rsidRPr="009557A3">
        <w:rPr>
          <w:rFonts w:ascii="David" w:hAnsi="David" w:cs="David"/>
          <w:noProof/>
          <w:color w:val="000000"/>
          <w:rtl/>
        </w:rPr>
        <w:t xml:space="preserve"> (להלן: </w:t>
      </w:r>
      <w:r w:rsidRPr="009557A3">
        <w:rPr>
          <w:rFonts w:ascii="David" w:hAnsi="David" w:cs="David"/>
          <w:noProof/>
          <w:color w:val="000000"/>
        </w:rPr>
        <w:t>Rabinovich-Einy, </w:t>
      </w:r>
      <w:r w:rsidRPr="009557A3">
        <w:rPr>
          <w:rFonts w:ascii="David" w:hAnsi="David" w:cs="David"/>
          <w:i/>
          <w:iCs/>
          <w:noProof/>
          <w:color w:val="000000"/>
        </w:rPr>
        <w:t>The Legitimacy Crisis and the Future of Courts</w:t>
      </w:r>
      <w:r w:rsidRPr="009557A3">
        <w:rPr>
          <w:rFonts w:ascii="David" w:hAnsi="David" w:cs="David"/>
          <w:noProof/>
          <w:color w:val="000000"/>
          <w:rtl/>
        </w:rPr>
        <w:t>).</w:t>
      </w:r>
    </w:p>
  </w:footnote>
  <w:footnote w:id="40">
    <w:p w14:paraId="45E82CB8" w14:textId="0497DAA1" w:rsidR="00CA311D" w:rsidRPr="009557A3" w:rsidRDefault="00CA311D" w:rsidP="003C036D">
      <w:pPr>
        <w:pStyle w:val="FootnoteText"/>
        <w:bidi/>
        <w:ind w:left="276" w:hanging="276"/>
        <w:jc w:val="both"/>
        <w:rPr>
          <w:rFonts w:ascii="David" w:hAnsi="David" w:cs="David"/>
          <w:noProof/>
          <w:rtl/>
        </w:rPr>
      </w:pPr>
      <w:r w:rsidRPr="009557A3">
        <w:rPr>
          <w:rStyle w:val="FootnoteReference"/>
          <w:rFonts w:ascii="David" w:hAnsi="David" w:cs="David"/>
          <w:noProof/>
        </w:rPr>
        <w:footnoteRef/>
      </w:r>
      <w:r w:rsidRPr="009557A3">
        <w:rPr>
          <w:rFonts w:ascii="David" w:hAnsi="David" w:cs="David"/>
          <w:i/>
          <w:iCs/>
          <w:noProof/>
          <w:rtl/>
        </w:rPr>
        <w:tab/>
      </w:r>
      <w:r w:rsidRPr="009557A3">
        <w:rPr>
          <w:rFonts w:ascii="David" w:hAnsi="David" w:cs="David"/>
          <w:noProof/>
        </w:rPr>
        <w:t xml:space="preserve">Tyler, </w:t>
      </w:r>
      <w:r w:rsidRPr="009557A3">
        <w:rPr>
          <w:rFonts w:ascii="David" w:hAnsi="David" w:cs="David"/>
          <w:i/>
          <w:iCs/>
          <w:noProof/>
        </w:rPr>
        <w:t>The Quality of Dispute Resolution Procedures and Outcome</w:t>
      </w:r>
      <w:r w:rsidRPr="009557A3">
        <w:rPr>
          <w:rFonts w:ascii="David" w:hAnsi="David" w:cs="David"/>
          <w:noProof/>
          <w:rtl/>
        </w:rPr>
        <w:t>, לעיל ה"ש</w:t>
      </w:r>
      <w:r w:rsidRPr="009557A3">
        <w:rPr>
          <w:rFonts w:ascii="David" w:hAnsi="David" w:cs="David"/>
          <w:noProof/>
        </w:rPr>
        <w:t xml:space="preserve"> </w:t>
      </w:r>
      <w:r w:rsidRPr="009557A3">
        <w:rPr>
          <w:rFonts w:ascii="David" w:hAnsi="David" w:cs="David"/>
          <w:noProof/>
          <w:rtl/>
        </w:rPr>
        <w:fldChar w:fldCharType="begin"/>
      </w:r>
      <w:r w:rsidRPr="009557A3">
        <w:rPr>
          <w:rFonts w:ascii="David" w:hAnsi="David" w:cs="David"/>
          <w:noProof/>
          <w:rtl/>
        </w:rPr>
        <w:instrText xml:space="preserve"> </w:instrText>
      </w:r>
      <w:r w:rsidRPr="009557A3">
        <w:rPr>
          <w:rFonts w:ascii="David" w:hAnsi="David" w:cs="David"/>
          <w:noProof/>
        </w:rPr>
        <w:instrText>NOTEREF</w:instrText>
      </w:r>
      <w:r w:rsidRPr="009557A3">
        <w:rPr>
          <w:rFonts w:ascii="David" w:hAnsi="David" w:cs="David"/>
          <w:noProof/>
          <w:rtl/>
        </w:rPr>
        <w:instrText xml:space="preserve"> _</w:instrText>
      </w:r>
      <w:r w:rsidRPr="009557A3">
        <w:rPr>
          <w:rFonts w:ascii="David" w:hAnsi="David" w:cs="David"/>
          <w:noProof/>
        </w:rPr>
        <w:instrText>Ref171614175 \h</w:instrText>
      </w:r>
      <w:r w:rsidRPr="009557A3">
        <w:rPr>
          <w:rFonts w:ascii="David" w:hAnsi="David" w:cs="David"/>
          <w:noProof/>
          <w:rtl/>
        </w:rPr>
        <w:instrText xml:space="preserve">  \* </w:instrText>
      </w:r>
      <w:r w:rsidRPr="009557A3">
        <w:rPr>
          <w:rFonts w:ascii="David" w:hAnsi="David" w:cs="David"/>
          <w:noProof/>
        </w:rPr>
        <w:instrText>MERGEFORMAT</w:instrText>
      </w:r>
      <w:r w:rsidRPr="009557A3">
        <w:rPr>
          <w:rFonts w:ascii="David" w:hAnsi="David" w:cs="David"/>
          <w:noProof/>
          <w:rtl/>
        </w:rPr>
        <w:instrText xml:space="preserve"> </w:instrText>
      </w:r>
      <w:r w:rsidRPr="009557A3">
        <w:rPr>
          <w:rFonts w:ascii="David" w:hAnsi="David" w:cs="David"/>
          <w:noProof/>
          <w:rtl/>
        </w:rPr>
      </w:r>
      <w:r w:rsidRPr="009557A3">
        <w:rPr>
          <w:rFonts w:ascii="David" w:hAnsi="David" w:cs="David"/>
          <w:noProof/>
          <w:rtl/>
        </w:rPr>
        <w:fldChar w:fldCharType="separate"/>
      </w:r>
      <w:r w:rsidRPr="009557A3">
        <w:rPr>
          <w:rFonts w:ascii="David" w:hAnsi="David" w:cs="David"/>
          <w:noProof/>
          <w:rtl/>
        </w:rPr>
        <w:t>33</w:t>
      </w:r>
      <w:r w:rsidRPr="009557A3">
        <w:rPr>
          <w:rFonts w:ascii="David" w:hAnsi="David" w:cs="David"/>
          <w:noProof/>
          <w:rtl/>
        </w:rPr>
        <w:fldChar w:fldCharType="end"/>
      </w:r>
      <w:r w:rsidRPr="009557A3">
        <w:rPr>
          <w:rFonts w:ascii="David" w:hAnsi="David" w:cs="David"/>
          <w:noProof/>
          <w:rtl/>
        </w:rPr>
        <w:t xml:space="preserve">; </w:t>
      </w:r>
      <w:r w:rsidRPr="009557A3">
        <w:rPr>
          <w:rFonts w:ascii="David" w:hAnsi="David" w:cs="David"/>
          <w:noProof/>
          <w:shd w:val="clear" w:color="auto" w:fill="FFFFFF"/>
        </w:rPr>
        <w:t>E. Allan Lind et al</w:t>
      </w:r>
      <w:r w:rsidRPr="009557A3">
        <w:rPr>
          <w:rFonts w:ascii="David" w:hAnsi="David" w:cs="David"/>
          <w:i/>
          <w:iCs/>
          <w:noProof/>
          <w:shd w:val="clear" w:color="auto" w:fill="FFFFFF"/>
        </w:rPr>
        <w:t>.</w:t>
      </w:r>
      <w:r w:rsidRPr="009557A3">
        <w:rPr>
          <w:rFonts w:ascii="David" w:hAnsi="David" w:cs="David"/>
          <w:noProof/>
          <w:shd w:val="clear" w:color="auto" w:fill="FFFFFF"/>
        </w:rPr>
        <w:t>,</w:t>
      </w:r>
      <w:r w:rsidRPr="009557A3">
        <w:rPr>
          <w:rFonts w:ascii="David" w:hAnsi="David" w:cs="David"/>
          <w:i/>
          <w:iCs/>
          <w:noProof/>
          <w:shd w:val="clear" w:color="auto" w:fill="FFFFFF"/>
        </w:rPr>
        <w:t xml:space="preserve"> In the Eye of the Beholder: Tort Litigants' Evaluations of Their Experiences in the Civil Justice System</w:t>
      </w:r>
      <w:r w:rsidRPr="009557A3">
        <w:rPr>
          <w:rFonts w:ascii="David" w:hAnsi="David" w:cs="David"/>
          <w:noProof/>
          <w:shd w:val="clear" w:color="auto" w:fill="FFFFFF"/>
        </w:rPr>
        <w:t>,</w:t>
      </w:r>
      <w:r w:rsidRPr="009557A3">
        <w:rPr>
          <w:rFonts w:ascii="David" w:hAnsi="David" w:cs="David"/>
          <w:i/>
          <w:iCs/>
          <w:noProof/>
          <w:shd w:val="clear" w:color="auto" w:fill="FFFFFF"/>
        </w:rPr>
        <w:t xml:space="preserve"> </w:t>
      </w:r>
      <w:r w:rsidRPr="009557A3">
        <w:rPr>
          <w:rFonts w:ascii="David" w:hAnsi="David" w:cs="David"/>
          <w:noProof/>
          <w:shd w:val="clear" w:color="auto" w:fill="FFFFFF"/>
        </w:rPr>
        <w:t>24</w:t>
      </w:r>
      <w:r w:rsidRPr="009557A3">
        <w:rPr>
          <w:rFonts w:ascii="David" w:hAnsi="David" w:cs="David"/>
          <w:i/>
          <w:iCs/>
          <w:noProof/>
          <w:shd w:val="clear" w:color="auto" w:fill="FFFFFF"/>
        </w:rPr>
        <w:t xml:space="preserve"> </w:t>
      </w:r>
      <w:r w:rsidRPr="009557A3">
        <w:rPr>
          <w:rFonts w:ascii="David" w:hAnsi="David" w:cs="David"/>
          <w:smallCaps/>
          <w:noProof/>
          <w:shd w:val="clear" w:color="auto" w:fill="FFFFFF"/>
        </w:rPr>
        <w:t>L.</w:t>
      </w:r>
      <w:r w:rsidRPr="009557A3">
        <w:rPr>
          <w:rFonts w:ascii="David" w:hAnsi="David" w:cs="David"/>
          <w:noProof/>
          <w:shd w:val="clear" w:color="auto" w:fill="FFFFFF"/>
        </w:rPr>
        <w:t xml:space="preserve"> &amp; </w:t>
      </w:r>
      <w:r w:rsidRPr="009557A3">
        <w:rPr>
          <w:rFonts w:ascii="David" w:hAnsi="David" w:cs="David"/>
          <w:smallCaps/>
          <w:noProof/>
          <w:shd w:val="clear" w:color="auto" w:fill="FFFFFF"/>
        </w:rPr>
        <w:t>Soc'y Rev</w:t>
      </w:r>
      <w:r w:rsidRPr="009557A3">
        <w:rPr>
          <w:rFonts w:ascii="David" w:hAnsi="David" w:cs="David"/>
          <w:noProof/>
          <w:shd w:val="clear" w:color="auto" w:fill="FFFFFF"/>
        </w:rPr>
        <w:t>. 953 (1990</w:t>
      </w:r>
      <w:r w:rsidRPr="009557A3">
        <w:rPr>
          <w:rFonts w:ascii="David" w:hAnsi="David" w:cs="David"/>
          <w:noProof/>
        </w:rPr>
        <w:t>)</w:t>
      </w:r>
      <w:r w:rsidRPr="00893109">
        <w:rPr>
          <w:rFonts w:ascii="David" w:hAnsi="David" w:cs="David"/>
          <w:shd w:val="clear" w:color="auto" w:fill="FFFFFF"/>
        </w:rPr>
        <w:t xml:space="preserve">; </w:t>
      </w:r>
      <w:r w:rsidRPr="009557A3">
        <w:rPr>
          <w:rFonts w:ascii="David" w:hAnsi="David" w:cs="David"/>
          <w:noProof/>
          <w:shd w:val="clear" w:color="auto" w:fill="FFFFFF"/>
        </w:rPr>
        <w:t>Tom R. Tyler,</w:t>
      </w:r>
      <w:r w:rsidRPr="009557A3">
        <w:rPr>
          <w:rFonts w:ascii="David" w:hAnsi="David" w:cs="David"/>
          <w:i/>
          <w:iCs/>
          <w:noProof/>
          <w:shd w:val="clear" w:color="auto" w:fill="FFFFFF"/>
        </w:rPr>
        <w:t xml:space="preserve"> What is Procedural Justice?: Criteria Used by Citizens to Assess the Fairness of Legal Procedures</w:t>
      </w:r>
      <w:r w:rsidRPr="009557A3">
        <w:rPr>
          <w:rFonts w:ascii="David" w:hAnsi="David" w:cs="David"/>
          <w:noProof/>
          <w:shd w:val="clear" w:color="auto" w:fill="FFFFFF"/>
        </w:rPr>
        <w:t>,</w:t>
      </w:r>
      <w:r w:rsidRPr="009557A3">
        <w:rPr>
          <w:rFonts w:ascii="David" w:hAnsi="David" w:cs="David"/>
          <w:i/>
          <w:iCs/>
          <w:noProof/>
          <w:shd w:val="clear" w:color="auto" w:fill="FFFFFF"/>
        </w:rPr>
        <w:t xml:space="preserve"> </w:t>
      </w:r>
      <w:r w:rsidRPr="009557A3">
        <w:rPr>
          <w:rFonts w:ascii="David" w:hAnsi="David" w:cs="David"/>
          <w:noProof/>
          <w:shd w:val="clear" w:color="auto" w:fill="FFFFFF"/>
        </w:rPr>
        <w:t>22</w:t>
      </w:r>
      <w:r w:rsidRPr="009557A3">
        <w:rPr>
          <w:rFonts w:ascii="David" w:hAnsi="David" w:cs="David"/>
          <w:i/>
          <w:iCs/>
          <w:noProof/>
          <w:shd w:val="clear" w:color="auto" w:fill="FFFFFF"/>
        </w:rPr>
        <w:t xml:space="preserve"> </w:t>
      </w:r>
      <w:r w:rsidRPr="009557A3">
        <w:rPr>
          <w:rFonts w:ascii="David" w:hAnsi="David" w:cs="David"/>
          <w:smallCaps/>
          <w:noProof/>
          <w:shd w:val="clear" w:color="auto" w:fill="FFFFFF"/>
        </w:rPr>
        <w:t>L.</w:t>
      </w:r>
      <w:r w:rsidRPr="009557A3">
        <w:rPr>
          <w:rFonts w:ascii="David" w:hAnsi="David" w:cs="David"/>
          <w:noProof/>
          <w:shd w:val="clear" w:color="auto" w:fill="FFFFFF"/>
        </w:rPr>
        <w:t xml:space="preserve"> &amp; </w:t>
      </w:r>
      <w:r w:rsidRPr="009557A3">
        <w:rPr>
          <w:rFonts w:ascii="David" w:hAnsi="David" w:cs="David"/>
          <w:smallCaps/>
          <w:noProof/>
          <w:shd w:val="clear" w:color="auto" w:fill="FFFFFF"/>
        </w:rPr>
        <w:t>Soc'y Rev</w:t>
      </w:r>
      <w:r w:rsidRPr="009557A3">
        <w:rPr>
          <w:rFonts w:ascii="David" w:hAnsi="David" w:cs="David"/>
          <w:noProof/>
          <w:shd w:val="clear" w:color="auto" w:fill="FFFFFF"/>
        </w:rPr>
        <w:t>. 103 (1988)</w:t>
      </w:r>
      <w:r w:rsidRPr="009557A3">
        <w:rPr>
          <w:rFonts w:ascii="David" w:hAnsi="David" w:cs="David"/>
          <w:noProof/>
          <w:rtl/>
        </w:rPr>
        <w:t xml:space="preserve"> (להלן: </w:t>
      </w:r>
      <w:r w:rsidRPr="009557A3">
        <w:rPr>
          <w:rFonts w:ascii="David" w:hAnsi="David" w:cs="David"/>
          <w:noProof/>
        </w:rPr>
        <w:t xml:space="preserve">Tyler, </w:t>
      </w:r>
      <w:r w:rsidRPr="009557A3">
        <w:rPr>
          <w:rFonts w:ascii="David" w:hAnsi="David" w:cs="David"/>
          <w:i/>
          <w:iCs/>
          <w:noProof/>
        </w:rPr>
        <w:t>Procedural Justice</w:t>
      </w:r>
      <w:r w:rsidRPr="00943810">
        <w:rPr>
          <w:rFonts w:ascii="David" w:hAnsi="David" w:cs="David"/>
          <w:noProof/>
          <w:rtl/>
        </w:rPr>
        <w:t>).</w:t>
      </w:r>
    </w:p>
  </w:footnote>
  <w:footnote w:id="41">
    <w:p w14:paraId="3E689E4B" w14:textId="50AAFE19" w:rsidR="00CA311D" w:rsidRPr="009557A3" w:rsidRDefault="00CA311D" w:rsidP="00E1581E">
      <w:pPr>
        <w:pStyle w:val="FootnoteText"/>
        <w:bidi/>
        <w:ind w:left="276" w:hanging="276"/>
        <w:jc w:val="both"/>
        <w:rPr>
          <w:rFonts w:ascii="David" w:hAnsi="David" w:cs="David"/>
          <w:noProof/>
        </w:rPr>
      </w:pPr>
      <w:r w:rsidRPr="009557A3">
        <w:rPr>
          <w:rStyle w:val="FootnoteReference"/>
          <w:rFonts w:ascii="David" w:hAnsi="David" w:cs="David"/>
          <w:noProof/>
        </w:rPr>
        <w:footnoteRef/>
      </w:r>
      <w:r w:rsidRPr="009557A3">
        <w:rPr>
          <w:rFonts w:ascii="David" w:hAnsi="David" w:cs="David"/>
          <w:noProof/>
          <w:rtl/>
        </w:rPr>
        <w:t xml:space="preserve"> </w:t>
      </w:r>
      <w:r w:rsidRPr="009557A3">
        <w:rPr>
          <w:rFonts w:ascii="David" w:hAnsi="David" w:cs="David"/>
          <w:noProof/>
          <w:rtl/>
        </w:rPr>
        <w:tab/>
      </w:r>
      <w:r w:rsidRPr="009557A3">
        <w:rPr>
          <w:rFonts w:ascii="David" w:hAnsi="David" w:cs="David"/>
          <w:noProof/>
        </w:rPr>
        <w:t xml:space="preserve">Colin Rule, </w:t>
      </w:r>
      <w:r w:rsidRPr="009557A3">
        <w:rPr>
          <w:rFonts w:ascii="David" w:hAnsi="David" w:cs="David"/>
          <w:i/>
          <w:iCs/>
          <w:noProof/>
        </w:rPr>
        <w:t>Online Dispute Resolution and the Future of Justice</w:t>
      </w:r>
      <w:r w:rsidRPr="009557A3">
        <w:rPr>
          <w:rFonts w:ascii="David" w:hAnsi="David" w:cs="David"/>
          <w:noProof/>
        </w:rPr>
        <w:t xml:space="preserve">, 16 </w:t>
      </w:r>
      <w:r w:rsidRPr="009557A3">
        <w:rPr>
          <w:rFonts w:ascii="David" w:hAnsi="David" w:cs="David"/>
          <w:smallCaps/>
          <w:noProof/>
        </w:rPr>
        <w:t>Ann. Rev. L. &amp; Soc. Sci</w:t>
      </w:r>
      <w:r w:rsidRPr="009557A3">
        <w:rPr>
          <w:rFonts w:ascii="David" w:hAnsi="David" w:cs="David"/>
          <w:noProof/>
        </w:rPr>
        <w:t>. 277 (2020)</w:t>
      </w:r>
      <w:r w:rsidRPr="009557A3">
        <w:rPr>
          <w:rFonts w:ascii="David" w:hAnsi="David" w:cs="David"/>
          <w:noProof/>
          <w:rtl/>
        </w:rPr>
        <w:t>.</w:t>
      </w:r>
    </w:p>
  </w:footnote>
  <w:footnote w:id="42">
    <w:p w14:paraId="0BB3A049" w14:textId="4A268075" w:rsidR="00CA311D" w:rsidRPr="009557A3" w:rsidRDefault="00CA311D" w:rsidP="003C036D">
      <w:pPr>
        <w:pStyle w:val="FootnoteText"/>
        <w:bidi/>
        <w:ind w:left="276" w:hanging="276"/>
        <w:jc w:val="both"/>
        <w:rPr>
          <w:rFonts w:ascii="David" w:hAnsi="David" w:cs="David"/>
          <w:noProof/>
          <w:rtl/>
        </w:rPr>
      </w:pPr>
      <w:r w:rsidRPr="009557A3">
        <w:rPr>
          <w:rStyle w:val="FootnoteReference"/>
          <w:rFonts w:ascii="David" w:hAnsi="David" w:cs="David"/>
          <w:noProof/>
        </w:rPr>
        <w:footnoteRef/>
      </w:r>
      <w:r w:rsidRPr="009557A3">
        <w:rPr>
          <w:rFonts w:ascii="David" w:hAnsi="David" w:cs="David"/>
          <w:noProof/>
          <w:shd w:val="clear" w:color="auto" w:fill="FFFFFF"/>
          <w:rtl/>
        </w:rPr>
        <w:t xml:space="preserve"> </w:t>
      </w:r>
      <w:r w:rsidRPr="009557A3">
        <w:rPr>
          <w:rFonts w:ascii="David" w:hAnsi="David" w:cs="David"/>
          <w:noProof/>
          <w:shd w:val="clear" w:color="auto" w:fill="FFFFFF"/>
          <w:rtl/>
        </w:rPr>
        <w:tab/>
      </w:r>
      <w:r w:rsidRPr="009557A3">
        <w:rPr>
          <w:rFonts w:ascii="David" w:hAnsi="David" w:cs="David"/>
          <w:noProof/>
          <w:shd w:val="clear" w:color="auto" w:fill="FFFFFF"/>
        </w:rPr>
        <w:t>Margaret Hagan</w:t>
      </w:r>
      <w:r w:rsidRPr="009557A3">
        <w:rPr>
          <w:rFonts w:ascii="David" w:hAnsi="David" w:cs="David"/>
          <w:smallCaps/>
          <w:noProof/>
          <w:shd w:val="clear" w:color="auto" w:fill="FFFFFF"/>
        </w:rPr>
        <w:t xml:space="preserve">, </w:t>
      </w:r>
      <w:r w:rsidRPr="009557A3">
        <w:rPr>
          <w:rFonts w:ascii="David" w:hAnsi="David" w:cs="David"/>
          <w:i/>
          <w:iCs/>
          <w:noProof/>
          <w:shd w:val="clear" w:color="auto" w:fill="FFFFFF"/>
        </w:rPr>
        <w:t>Introduction to Design Thinking for Law</w:t>
      </w:r>
      <w:r w:rsidRPr="009557A3">
        <w:rPr>
          <w:rFonts w:ascii="David" w:hAnsi="David" w:cs="David"/>
          <w:smallCaps/>
          <w:noProof/>
          <w:shd w:val="clear" w:color="auto" w:fill="FFFFFF"/>
        </w:rPr>
        <w:t xml:space="preserve">, </w:t>
      </w:r>
      <w:r w:rsidRPr="009557A3">
        <w:rPr>
          <w:rFonts w:ascii="David" w:hAnsi="David" w:cs="David"/>
          <w:i/>
          <w:iCs/>
          <w:noProof/>
          <w:shd w:val="clear" w:color="auto" w:fill="FFFFFF"/>
        </w:rPr>
        <w:t>in</w:t>
      </w:r>
      <w:r w:rsidRPr="009557A3">
        <w:rPr>
          <w:rFonts w:ascii="David" w:hAnsi="David" w:cs="David"/>
          <w:smallCaps/>
          <w:noProof/>
          <w:shd w:val="clear" w:color="auto" w:fill="FFFFFF"/>
        </w:rPr>
        <w:t xml:space="preserve"> Legal Informatics</w:t>
      </w:r>
      <w:r w:rsidRPr="009557A3">
        <w:rPr>
          <w:rFonts w:ascii="David" w:hAnsi="David" w:cs="David"/>
          <w:noProof/>
          <w:shd w:val="clear" w:color="auto" w:fill="FFFFFF"/>
        </w:rPr>
        <w:t xml:space="preserve"> 155 (Daniel M. Katz, Ron Dolin &amp; Michael J. Bommarito eds., 2021)</w:t>
      </w:r>
      <w:r w:rsidRPr="009557A3">
        <w:rPr>
          <w:rFonts w:ascii="David" w:hAnsi="David" w:cs="David"/>
          <w:noProof/>
          <w:rtl/>
        </w:rPr>
        <w:t xml:space="preserve"> (להלן: </w:t>
      </w:r>
      <w:r w:rsidRPr="009557A3">
        <w:rPr>
          <w:rFonts w:ascii="David" w:hAnsi="David" w:cs="David"/>
          <w:noProof/>
        </w:rPr>
        <w:t xml:space="preserve">Hagan, </w:t>
      </w:r>
      <w:r w:rsidRPr="009557A3">
        <w:rPr>
          <w:rFonts w:ascii="David" w:hAnsi="David" w:cs="David"/>
          <w:i/>
          <w:iCs/>
          <w:noProof/>
        </w:rPr>
        <w:t>Design Thinking</w:t>
      </w:r>
      <w:r w:rsidRPr="009557A3">
        <w:rPr>
          <w:rFonts w:ascii="David" w:hAnsi="David" w:cs="David"/>
          <w:noProof/>
          <w:rtl/>
          <w:lang w:val="ru-RU"/>
        </w:rPr>
        <w:t>)</w:t>
      </w:r>
      <w:r w:rsidRPr="009557A3">
        <w:rPr>
          <w:rFonts w:ascii="David" w:hAnsi="David" w:cs="David"/>
          <w:noProof/>
        </w:rPr>
        <w:t>;</w:t>
      </w:r>
      <w:r w:rsidRPr="009557A3">
        <w:rPr>
          <w:rFonts w:ascii="David" w:hAnsi="David" w:cs="David"/>
          <w:noProof/>
          <w:rtl/>
        </w:rPr>
        <w:t xml:space="preserve"> </w:t>
      </w:r>
      <w:r w:rsidRPr="009557A3">
        <w:rPr>
          <w:rFonts w:ascii="David" w:hAnsi="David" w:cs="David"/>
          <w:noProof/>
        </w:rPr>
        <w:t xml:space="preserve">Sela, </w:t>
      </w:r>
      <w:r w:rsidRPr="009557A3">
        <w:rPr>
          <w:rFonts w:ascii="David" w:hAnsi="David" w:cs="David"/>
          <w:i/>
          <w:iCs/>
          <w:noProof/>
        </w:rPr>
        <w:t>The Effect of Online Technologies on Dispute Resolution System Design</w:t>
      </w:r>
      <w:r w:rsidRPr="009557A3">
        <w:rPr>
          <w:rFonts w:ascii="David" w:hAnsi="David" w:cs="David"/>
          <w:noProof/>
          <w:rtl/>
        </w:rPr>
        <w:t xml:space="preserve">, לעיל ה"ש </w:t>
      </w:r>
      <w:r w:rsidRPr="009557A3">
        <w:rPr>
          <w:rFonts w:ascii="David" w:hAnsi="David" w:cs="David"/>
          <w:noProof/>
          <w:rtl/>
        </w:rPr>
        <w:fldChar w:fldCharType="begin"/>
      </w:r>
      <w:r w:rsidRPr="009557A3">
        <w:rPr>
          <w:rFonts w:ascii="David" w:hAnsi="David" w:cs="David"/>
          <w:noProof/>
          <w:rtl/>
        </w:rPr>
        <w:instrText xml:space="preserve"> </w:instrText>
      </w:r>
      <w:r w:rsidRPr="009557A3">
        <w:rPr>
          <w:rFonts w:ascii="David" w:hAnsi="David" w:cs="David"/>
          <w:noProof/>
        </w:rPr>
        <w:instrText>NOTEREF</w:instrText>
      </w:r>
      <w:r w:rsidRPr="009557A3">
        <w:rPr>
          <w:rFonts w:ascii="David" w:hAnsi="David" w:cs="David"/>
          <w:noProof/>
          <w:rtl/>
        </w:rPr>
        <w:instrText xml:space="preserve"> _</w:instrText>
      </w:r>
      <w:r w:rsidRPr="009557A3">
        <w:rPr>
          <w:rFonts w:ascii="David" w:hAnsi="David" w:cs="David"/>
          <w:noProof/>
        </w:rPr>
        <w:instrText>Ref175170143 \h</w:instrText>
      </w:r>
      <w:r w:rsidRPr="009557A3">
        <w:rPr>
          <w:rFonts w:ascii="David" w:hAnsi="David" w:cs="David"/>
          <w:noProof/>
          <w:rtl/>
        </w:rPr>
        <w:instrText xml:space="preserve">  \* </w:instrText>
      </w:r>
      <w:r w:rsidRPr="009557A3">
        <w:rPr>
          <w:rFonts w:ascii="David" w:hAnsi="David" w:cs="David"/>
          <w:noProof/>
        </w:rPr>
        <w:instrText>MERGEFORMAT</w:instrText>
      </w:r>
      <w:r w:rsidRPr="009557A3">
        <w:rPr>
          <w:rFonts w:ascii="David" w:hAnsi="David" w:cs="David"/>
          <w:noProof/>
          <w:rtl/>
        </w:rPr>
        <w:instrText xml:space="preserve"> </w:instrText>
      </w:r>
      <w:r w:rsidRPr="009557A3">
        <w:rPr>
          <w:rFonts w:ascii="David" w:hAnsi="David" w:cs="David"/>
          <w:noProof/>
          <w:rtl/>
        </w:rPr>
      </w:r>
      <w:r w:rsidRPr="009557A3">
        <w:rPr>
          <w:rFonts w:ascii="David" w:hAnsi="David" w:cs="David"/>
          <w:noProof/>
          <w:rtl/>
        </w:rPr>
        <w:fldChar w:fldCharType="separate"/>
      </w:r>
      <w:r w:rsidRPr="009557A3">
        <w:rPr>
          <w:rFonts w:ascii="David" w:hAnsi="David" w:cs="David"/>
          <w:noProof/>
          <w:rtl/>
        </w:rPr>
        <w:t>1</w:t>
      </w:r>
      <w:r w:rsidRPr="009557A3">
        <w:rPr>
          <w:rFonts w:ascii="David" w:hAnsi="David" w:cs="David"/>
          <w:noProof/>
          <w:rtl/>
        </w:rPr>
        <w:fldChar w:fldCharType="end"/>
      </w:r>
      <w:r w:rsidRPr="009557A3">
        <w:rPr>
          <w:rFonts w:ascii="David" w:hAnsi="David" w:cs="David"/>
          <w:noProof/>
          <w:rtl/>
        </w:rPr>
        <w:t>.</w:t>
      </w:r>
    </w:p>
  </w:footnote>
  <w:footnote w:id="43">
    <w:p w14:paraId="466B9BA2" w14:textId="4AE2D3FB" w:rsidR="00CA311D" w:rsidRPr="009557A3" w:rsidRDefault="00CA311D" w:rsidP="00E1581E">
      <w:pPr>
        <w:pStyle w:val="FootnoteText"/>
        <w:bidi/>
        <w:ind w:left="276" w:hanging="276"/>
        <w:jc w:val="both"/>
        <w:rPr>
          <w:rFonts w:ascii="David" w:hAnsi="David" w:cs="David"/>
          <w:noProof/>
          <w:rtl/>
        </w:rPr>
      </w:pPr>
      <w:r w:rsidRPr="009557A3">
        <w:rPr>
          <w:rStyle w:val="FootnoteReference"/>
          <w:rFonts w:ascii="David" w:hAnsi="David" w:cs="David"/>
          <w:noProof/>
        </w:rPr>
        <w:footnoteRef/>
      </w:r>
      <w:r w:rsidRPr="009557A3">
        <w:rPr>
          <w:rFonts w:ascii="David" w:hAnsi="David" w:cs="David"/>
          <w:noProof/>
          <w:rtl/>
        </w:rPr>
        <w:t xml:space="preserve"> </w:t>
      </w:r>
      <w:r w:rsidRPr="009557A3">
        <w:rPr>
          <w:rFonts w:ascii="David" w:hAnsi="David" w:cs="David"/>
          <w:noProof/>
          <w:rtl/>
        </w:rPr>
        <w:tab/>
      </w:r>
      <w:r w:rsidRPr="009557A3">
        <w:rPr>
          <w:rFonts w:ascii="David" w:hAnsi="David" w:cs="David"/>
          <w:noProof/>
        </w:rPr>
        <w:t xml:space="preserve">Jie Zheng, </w:t>
      </w:r>
      <w:r w:rsidRPr="009557A3">
        <w:rPr>
          <w:rFonts w:ascii="David" w:hAnsi="David" w:cs="David"/>
          <w:i/>
          <w:iCs/>
          <w:noProof/>
        </w:rPr>
        <w:t>The Development of ODR in E-Commerce Transactions</w:t>
      </w:r>
      <w:r w:rsidRPr="009557A3">
        <w:rPr>
          <w:rFonts w:ascii="David" w:hAnsi="David" w:cs="David"/>
          <w:noProof/>
        </w:rPr>
        <w:t>,</w:t>
      </w:r>
      <w:r w:rsidRPr="009557A3">
        <w:rPr>
          <w:rFonts w:ascii="David" w:hAnsi="David" w:cs="David"/>
          <w:i/>
          <w:iCs/>
          <w:noProof/>
        </w:rPr>
        <w:t xml:space="preserve"> in</w:t>
      </w:r>
      <w:r w:rsidRPr="009557A3">
        <w:rPr>
          <w:rFonts w:ascii="David" w:hAnsi="David" w:cs="David"/>
          <w:noProof/>
        </w:rPr>
        <w:t xml:space="preserve"> </w:t>
      </w:r>
      <w:r w:rsidRPr="009557A3">
        <w:rPr>
          <w:rFonts w:ascii="David" w:hAnsi="David" w:cs="David"/>
          <w:smallCaps/>
          <w:noProof/>
        </w:rPr>
        <w:t>Online Resolution of E-commerce Disputes 33</w:t>
      </w:r>
      <w:r w:rsidRPr="009557A3">
        <w:rPr>
          <w:rFonts w:ascii="David" w:hAnsi="David" w:cs="David"/>
          <w:noProof/>
        </w:rPr>
        <w:t xml:space="preserve"> (2021)</w:t>
      </w:r>
      <w:r w:rsidRPr="009557A3">
        <w:rPr>
          <w:rFonts w:ascii="David" w:hAnsi="David" w:cs="David"/>
          <w:noProof/>
          <w:rtl/>
        </w:rPr>
        <w:t>.</w:t>
      </w:r>
    </w:p>
  </w:footnote>
  <w:footnote w:id="44">
    <w:p w14:paraId="77085ABE" w14:textId="2A756C23" w:rsidR="00CA311D" w:rsidRPr="009557A3" w:rsidRDefault="00CA311D" w:rsidP="003C036D">
      <w:pPr>
        <w:pStyle w:val="FootnoteText"/>
        <w:bidi/>
        <w:ind w:left="276" w:hanging="276"/>
        <w:jc w:val="both"/>
        <w:rPr>
          <w:rFonts w:ascii="David" w:hAnsi="David" w:cs="David"/>
          <w:noProof/>
          <w:rtl/>
        </w:rPr>
      </w:pPr>
      <w:r w:rsidRPr="009557A3">
        <w:rPr>
          <w:rStyle w:val="FootnoteReference"/>
          <w:rFonts w:ascii="David" w:hAnsi="David" w:cs="David"/>
          <w:noProof/>
        </w:rPr>
        <w:footnoteRef/>
      </w:r>
      <w:r w:rsidRPr="009557A3">
        <w:rPr>
          <w:rFonts w:ascii="David" w:hAnsi="David" w:cs="David"/>
          <w:noProof/>
          <w:rtl/>
        </w:rPr>
        <w:t xml:space="preserve"> </w:t>
      </w:r>
      <w:r w:rsidRPr="009557A3">
        <w:rPr>
          <w:rFonts w:ascii="David" w:hAnsi="David" w:cs="David"/>
          <w:noProof/>
          <w:rtl/>
        </w:rPr>
        <w:tab/>
      </w:r>
      <w:r w:rsidRPr="009557A3">
        <w:rPr>
          <w:rFonts w:ascii="David" w:hAnsi="David" w:cs="David"/>
          <w:noProof/>
        </w:rPr>
        <w:t xml:space="preserve">Rabinovich-Einy &amp; Katsh, </w:t>
      </w:r>
      <w:r w:rsidRPr="009557A3">
        <w:rPr>
          <w:rFonts w:ascii="David" w:hAnsi="David" w:cs="David"/>
          <w:i/>
          <w:iCs/>
          <w:noProof/>
        </w:rPr>
        <w:t>Courts</w:t>
      </w:r>
      <w:r w:rsidRPr="009557A3">
        <w:rPr>
          <w:rFonts w:ascii="David" w:hAnsi="David" w:cs="David"/>
          <w:noProof/>
          <w:rtl/>
        </w:rPr>
        <w:t xml:space="preserve">, לעיל ה"ש </w:t>
      </w:r>
      <w:r w:rsidRPr="009557A3">
        <w:rPr>
          <w:rFonts w:ascii="David" w:hAnsi="David" w:cs="David"/>
          <w:noProof/>
          <w:rtl/>
        </w:rPr>
        <w:fldChar w:fldCharType="begin"/>
      </w:r>
      <w:r w:rsidRPr="009557A3">
        <w:rPr>
          <w:rFonts w:ascii="David" w:hAnsi="David" w:cs="David"/>
          <w:noProof/>
          <w:rtl/>
        </w:rPr>
        <w:instrText xml:space="preserve"> </w:instrText>
      </w:r>
      <w:r w:rsidRPr="009557A3">
        <w:rPr>
          <w:rFonts w:ascii="David" w:hAnsi="David" w:cs="David"/>
          <w:noProof/>
        </w:rPr>
        <w:instrText>NOTEREF</w:instrText>
      </w:r>
      <w:r w:rsidRPr="009557A3">
        <w:rPr>
          <w:rFonts w:ascii="David" w:hAnsi="David" w:cs="David"/>
          <w:noProof/>
          <w:rtl/>
        </w:rPr>
        <w:instrText xml:space="preserve"> _</w:instrText>
      </w:r>
      <w:r w:rsidRPr="009557A3">
        <w:rPr>
          <w:rFonts w:ascii="David" w:hAnsi="David" w:cs="David"/>
          <w:noProof/>
        </w:rPr>
        <w:instrText>Ref171614222 \h</w:instrText>
      </w:r>
      <w:r w:rsidRPr="009557A3">
        <w:rPr>
          <w:rFonts w:ascii="David" w:hAnsi="David" w:cs="David"/>
          <w:noProof/>
          <w:rtl/>
        </w:rPr>
        <w:instrText xml:space="preserve">  \* </w:instrText>
      </w:r>
      <w:r w:rsidRPr="009557A3">
        <w:rPr>
          <w:rFonts w:ascii="David" w:hAnsi="David" w:cs="David"/>
          <w:noProof/>
        </w:rPr>
        <w:instrText>MERGEFORMAT</w:instrText>
      </w:r>
      <w:r w:rsidRPr="009557A3">
        <w:rPr>
          <w:rFonts w:ascii="David" w:hAnsi="David" w:cs="David"/>
          <w:noProof/>
          <w:rtl/>
        </w:rPr>
        <w:instrText xml:space="preserve"> </w:instrText>
      </w:r>
      <w:r w:rsidRPr="009557A3">
        <w:rPr>
          <w:rFonts w:ascii="David" w:hAnsi="David" w:cs="David"/>
          <w:noProof/>
          <w:rtl/>
        </w:rPr>
      </w:r>
      <w:r w:rsidRPr="009557A3">
        <w:rPr>
          <w:rFonts w:ascii="David" w:hAnsi="David" w:cs="David"/>
          <w:noProof/>
          <w:rtl/>
        </w:rPr>
        <w:fldChar w:fldCharType="separate"/>
      </w:r>
      <w:r w:rsidRPr="009557A3">
        <w:rPr>
          <w:rFonts w:ascii="David" w:hAnsi="David" w:cs="David"/>
          <w:noProof/>
          <w:rtl/>
        </w:rPr>
        <w:t>22</w:t>
      </w:r>
      <w:r w:rsidRPr="009557A3">
        <w:rPr>
          <w:rFonts w:ascii="David" w:hAnsi="David" w:cs="David"/>
          <w:noProof/>
          <w:rtl/>
        </w:rPr>
        <w:fldChar w:fldCharType="end"/>
      </w:r>
      <w:r w:rsidRPr="009557A3">
        <w:rPr>
          <w:rFonts w:ascii="David" w:hAnsi="David" w:cs="David" w:hint="cs"/>
          <w:noProof/>
          <w:rtl/>
        </w:rPr>
        <w:t>,</w:t>
      </w:r>
      <w:r w:rsidRPr="009557A3">
        <w:rPr>
          <w:rFonts w:ascii="David" w:hAnsi="David" w:cs="David"/>
          <w:noProof/>
          <w:rtl/>
        </w:rPr>
        <w:t xml:space="preserve"> בעמ' 18</w:t>
      </w:r>
      <w:r w:rsidRPr="009557A3">
        <w:rPr>
          <w:rFonts w:ascii="David" w:hAnsi="David" w:cs="David" w:hint="cs"/>
          <w:noProof/>
          <w:rtl/>
        </w:rPr>
        <w:t>8–</w:t>
      </w:r>
      <w:r w:rsidRPr="009557A3">
        <w:rPr>
          <w:rFonts w:ascii="David" w:hAnsi="David" w:cs="David"/>
          <w:noProof/>
          <w:rtl/>
        </w:rPr>
        <w:t>18</w:t>
      </w:r>
      <w:r w:rsidRPr="009557A3">
        <w:rPr>
          <w:rFonts w:ascii="David" w:hAnsi="David" w:cs="David" w:hint="cs"/>
          <w:noProof/>
          <w:rtl/>
        </w:rPr>
        <w:t>9</w:t>
      </w:r>
      <w:r w:rsidRPr="009557A3">
        <w:rPr>
          <w:rFonts w:ascii="David" w:hAnsi="David" w:cs="David"/>
          <w:noProof/>
          <w:rtl/>
        </w:rPr>
        <w:t>.</w:t>
      </w:r>
    </w:p>
  </w:footnote>
  <w:footnote w:id="45">
    <w:p w14:paraId="168E2B4E" w14:textId="6B9AAD05" w:rsidR="00CA311D" w:rsidRPr="009557A3" w:rsidRDefault="00CA311D" w:rsidP="003C036D">
      <w:pPr>
        <w:pStyle w:val="FootnoteText"/>
        <w:bidi/>
        <w:ind w:left="276" w:hanging="276"/>
        <w:jc w:val="both"/>
        <w:rPr>
          <w:rFonts w:ascii="David" w:hAnsi="David" w:cs="David"/>
          <w:noProof/>
          <w:rtl/>
        </w:rPr>
      </w:pPr>
      <w:r w:rsidRPr="009557A3">
        <w:rPr>
          <w:rStyle w:val="FootnoteReference"/>
          <w:rFonts w:ascii="David" w:hAnsi="David" w:cs="David"/>
          <w:noProof/>
        </w:rPr>
        <w:footnoteRef/>
      </w:r>
      <w:r w:rsidRPr="009557A3">
        <w:rPr>
          <w:rFonts w:ascii="David" w:hAnsi="David" w:cs="David"/>
          <w:smallCaps/>
          <w:noProof/>
          <w:rtl/>
        </w:rPr>
        <w:t xml:space="preserve"> </w:t>
      </w:r>
      <w:r w:rsidRPr="009557A3">
        <w:rPr>
          <w:rFonts w:ascii="David" w:hAnsi="David" w:cs="David"/>
          <w:smallCaps/>
          <w:noProof/>
          <w:rtl/>
        </w:rPr>
        <w:tab/>
      </w:r>
      <w:r w:rsidRPr="009557A3">
        <w:rPr>
          <w:rFonts w:ascii="David" w:hAnsi="David" w:cs="David"/>
          <w:smallCaps/>
          <w:noProof/>
        </w:rPr>
        <w:t>Ethan Katsh &amp; Janet Rifkin, Online Dispute Resolution: Resolving Conflicts Cyberspace</w:t>
      </w:r>
      <w:r w:rsidRPr="009557A3">
        <w:rPr>
          <w:rFonts w:ascii="David" w:hAnsi="David" w:cs="David"/>
          <w:noProof/>
        </w:rPr>
        <w:t xml:space="preserve"> (2001)</w:t>
      </w:r>
      <w:r w:rsidRPr="009557A3">
        <w:rPr>
          <w:rFonts w:ascii="David" w:hAnsi="David" w:cs="David"/>
          <w:noProof/>
          <w:rtl/>
        </w:rPr>
        <w:t xml:space="preserve"> (להלן: </w:t>
      </w:r>
      <w:r w:rsidRPr="009557A3">
        <w:rPr>
          <w:rFonts w:ascii="David" w:hAnsi="David" w:cs="David"/>
          <w:smallCaps/>
          <w:noProof/>
        </w:rPr>
        <w:t>Katsh &amp; Rifkin, Online Dispute Resolution</w:t>
      </w:r>
      <w:r w:rsidRPr="009557A3">
        <w:rPr>
          <w:rFonts w:ascii="David" w:hAnsi="David" w:cs="David"/>
          <w:noProof/>
          <w:rtl/>
        </w:rPr>
        <w:t xml:space="preserve">). </w:t>
      </w:r>
    </w:p>
  </w:footnote>
  <w:footnote w:id="46">
    <w:p w14:paraId="2FAA5C9F" w14:textId="79ECFF5A" w:rsidR="00CA311D" w:rsidRPr="009557A3" w:rsidRDefault="00CA311D" w:rsidP="00E1581E">
      <w:pPr>
        <w:pStyle w:val="FootnoteText"/>
        <w:bidi/>
        <w:ind w:left="276" w:hanging="276"/>
        <w:jc w:val="both"/>
        <w:rPr>
          <w:rFonts w:ascii="David" w:hAnsi="David" w:cs="David"/>
          <w:noProof/>
          <w:rtl/>
        </w:rPr>
      </w:pPr>
      <w:r w:rsidRPr="009557A3">
        <w:rPr>
          <w:rStyle w:val="FootnoteReference"/>
          <w:rFonts w:ascii="David" w:hAnsi="David" w:cs="David"/>
          <w:noProof/>
        </w:rPr>
        <w:footnoteRef/>
      </w:r>
      <w:r w:rsidRPr="009557A3">
        <w:rPr>
          <w:rFonts w:ascii="David" w:hAnsi="David" w:cs="David"/>
          <w:noProof/>
          <w:rtl/>
        </w:rPr>
        <w:t xml:space="preserve"> </w:t>
      </w:r>
      <w:r w:rsidRPr="009557A3">
        <w:rPr>
          <w:rFonts w:ascii="David" w:hAnsi="David" w:cs="David"/>
          <w:noProof/>
          <w:rtl/>
        </w:rPr>
        <w:tab/>
      </w:r>
      <w:r w:rsidRPr="009557A3">
        <w:rPr>
          <w:rFonts w:ascii="David" w:hAnsi="David" w:cs="David"/>
          <w:noProof/>
        </w:rPr>
        <w:t xml:space="preserve">Pablo Cortes, </w:t>
      </w:r>
      <w:r w:rsidRPr="009557A3">
        <w:rPr>
          <w:rFonts w:ascii="David" w:hAnsi="David" w:cs="David"/>
          <w:i/>
          <w:iCs/>
          <w:noProof/>
        </w:rPr>
        <w:t>Developing Online Dispute Resolution for Consumers in the EU: A Proposal for the Regulation of Accredited Providers</w:t>
      </w:r>
      <w:r w:rsidRPr="009557A3">
        <w:rPr>
          <w:rFonts w:ascii="David" w:hAnsi="David" w:cs="David"/>
          <w:noProof/>
        </w:rPr>
        <w:t xml:space="preserve">, 19 </w:t>
      </w:r>
      <w:r w:rsidRPr="009557A3">
        <w:rPr>
          <w:rFonts w:ascii="David" w:hAnsi="David" w:cs="David"/>
          <w:smallCaps/>
          <w:noProof/>
        </w:rPr>
        <w:t>Int'l J.L. &amp; Info. Tech</w:t>
      </w:r>
      <w:r w:rsidRPr="009557A3">
        <w:rPr>
          <w:rFonts w:ascii="David" w:hAnsi="David" w:cs="David"/>
          <w:noProof/>
        </w:rPr>
        <w:t>. 1 (2011)</w:t>
      </w:r>
      <w:r w:rsidRPr="009557A3">
        <w:rPr>
          <w:rFonts w:ascii="David" w:hAnsi="David" w:cs="David"/>
          <w:noProof/>
          <w:rtl/>
        </w:rPr>
        <w:t xml:space="preserve">; </w:t>
      </w:r>
      <w:r w:rsidRPr="009557A3">
        <w:rPr>
          <w:rFonts w:ascii="David" w:hAnsi="David" w:cs="David"/>
          <w:noProof/>
        </w:rPr>
        <w:t>Colin Rule, </w:t>
      </w:r>
      <w:r w:rsidRPr="009557A3">
        <w:rPr>
          <w:rFonts w:ascii="David" w:hAnsi="David" w:cs="David"/>
          <w:i/>
          <w:iCs/>
          <w:noProof/>
        </w:rPr>
        <w:t>Technology and the Future of Dispute Resolution</w:t>
      </w:r>
      <w:r w:rsidRPr="009557A3">
        <w:rPr>
          <w:rFonts w:ascii="David" w:hAnsi="David" w:cs="David"/>
          <w:noProof/>
        </w:rPr>
        <w:t>, 21 </w:t>
      </w:r>
      <w:r w:rsidRPr="009557A3">
        <w:rPr>
          <w:rStyle w:val="large-and-small-caps"/>
          <w:rFonts w:ascii="David" w:hAnsi="David" w:cs="David"/>
          <w:smallCaps/>
          <w:noProof/>
        </w:rPr>
        <w:t xml:space="preserve">Disp. Resol. Mag., </w:t>
      </w:r>
      <w:r w:rsidRPr="009557A3">
        <w:rPr>
          <w:rStyle w:val="large-and-small-caps"/>
          <w:rFonts w:ascii="David" w:hAnsi="David" w:cs="David"/>
          <w:noProof/>
        </w:rPr>
        <w:t>no. 2, Winter 2015, at</w:t>
      </w:r>
      <w:r w:rsidRPr="009557A3">
        <w:rPr>
          <w:rStyle w:val="large-and-small-caps"/>
          <w:rFonts w:ascii="David" w:hAnsi="David" w:cs="David"/>
          <w:smallCaps/>
          <w:noProof/>
        </w:rPr>
        <w:t xml:space="preserve"> </w:t>
      </w:r>
      <w:r w:rsidRPr="009557A3">
        <w:rPr>
          <w:rFonts w:ascii="David" w:hAnsi="David" w:cs="David"/>
          <w:noProof/>
        </w:rPr>
        <w:t>4, </w:t>
      </w:r>
      <w:r w:rsidRPr="009557A3">
        <w:rPr>
          <w:rStyle w:val="page-number-substitute"/>
          <w:rFonts w:ascii="David" w:hAnsi="David" w:cs="David"/>
          <w:noProof/>
        </w:rPr>
        <w:t>6</w:t>
      </w:r>
      <w:r w:rsidRPr="009557A3">
        <w:rPr>
          <w:rFonts w:ascii="David" w:hAnsi="David" w:cs="David"/>
          <w:noProof/>
          <w:rtl/>
        </w:rPr>
        <w:t>.</w:t>
      </w:r>
    </w:p>
  </w:footnote>
  <w:footnote w:id="47">
    <w:p w14:paraId="3939D646" w14:textId="28FB02FA" w:rsidR="00CA311D" w:rsidRPr="009557A3" w:rsidRDefault="00CA311D" w:rsidP="00E1581E">
      <w:pPr>
        <w:pStyle w:val="FootnoteText"/>
        <w:bidi/>
        <w:ind w:left="276" w:hanging="276"/>
        <w:jc w:val="both"/>
        <w:rPr>
          <w:rFonts w:ascii="David" w:hAnsi="David" w:cs="David"/>
          <w:noProof/>
          <w:rtl/>
        </w:rPr>
      </w:pPr>
      <w:r w:rsidRPr="009557A3">
        <w:rPr>
          <w:rStyle w:val="FootnoteReference"/>
          <w:rFonts w:ascii="David" w:hAnsi="David" w:cs="David"/>
          <w:noProof/>
        </w:rPr>
        <w:footnoteRef/>
      </w:r>
      <w:r w:rsidRPr="009557A3">
        <w:rPr>
          <w:rFonts w:ascii="David" w:hAnsi="David" w:cs="David"/>
          <w:smallCaps/>
          <w:noProof/>
          <w:rtl/>
        </w:rPr>
        <w:t xml:space="preserve"> </w:t>
      </w:r>
      <w:r w:rsidRPr="009557A3">
        <w:rPr>
          <w:rFonts w:ascii="David" w:hAnsi="David" w:cs="David"/>
          <w:smallCaps/>
          <w:noProof/>
          <w:rtl/>
        </w:rPr>
        <w:tab/>
      </w:r>
      <w:r w:rsidRPr="009557A3">
        <w:rPr>
          <w:rFonts w:ascii="David" w:hAnsi="David" w:cs="David"/>
          <w:smallCaps/>
          <w:noProof/>
        </w:rPr>
        <w:t>Katsh &amp; Rifkin, Online Dispute Resolution</w:t>
      </w:r>
      <w:r w:rsidRPr="009557A3">
        <w:rPr>
          <w:rFonts w:ascii="David" w:hAnsi="David" w:cs="David"/>
          <w:noProof/>
          <w:rtl/>
        </w:rPr>
        <w:t xml:space="preserve">, לעיל ה"ש </w:t>
      </w:r>
      <w:r w:rsidRPr="009557A3">
        <w:rPr>
          <w:rFonts w:ascii="David" w:hAnsi="David" w:cs="David"/>
          <w:noProof/>
          <w:rtl/>
        </w:rPr>
        <w:fldChar w:fldCharType="begin"/>
      </w:r>
      <w:r w:rsidRPr="009557A3">
        <w:rPr>
          <w:rFonts w:ascii="David" w:hAnsi="David" w:cs="David"/>
          <w:noProof/>
          <w:rtl/>
        </w:rPr>
        <w:instrText xml:space="preserve"> </w:instrText>
      </w:r>
      <w:r w:rsidRPr="009557A3">
        <w:rPr>
          <w:rFonts w:ascii="David" w:hAnsi="David" w:cs="David"/>
          <w:noProof/>
        </w:rPr>
        <w:instrText>NOTEREF</w:instrText>
      </w:r>
      <w:r w:rsidRPr="009557A3">
        <w:rPr>
          <w:rFonts w:ascii="David" w:hAnsi="David" w:cs="David"/>
          <w:noProof/>
          <w:rtl/>
        </w:rPr>
        <w:instrText xml:space="preserve"> _</w:instrText>
      </w:r>
      <w:r w:rsidRPr="009557A3">
        <w:rPr>
          <w:rFonts w:ascii="David" w:hAnsi="David" w:cs="David"/>
          <w:noProof/>
        </w:rPr>
        <w:instrText>Ref173790867 \h</w:instrText>
      </w:r>
      <w:r w:rsidRPr="009557A3">
        <w:rPr>
          <w:rFonts w:ascii="David" w:hAnsi="David" w:cs="David"/>
          <w:noProof/>
          <w:rtl/>
        </w:rPr>
        <w:instrText xml:space="preserve">  \* </w:instrText>
      </w:r>
      <w:r w:rsidRPr="009557A3">
        <w:rPr>
          <w:rFonts w:ascii="David" w:hAnsi="David" w:cs="David"/>
          <w:noProof/>
        </w:rPr>
        <w:instrText>MERGEFORMAT</w:instrText>
      </w:r>
      <w:r w:rsidRPr="009557A3">
        <w:rPr>
          <w:rFonts w:ascii="David" w:hAnsi="David" w:cs="David"/>
          <w:noProof/>
          <w:rtl/>
        </w:rPr>
        <w:instrText xml:space="preserve"> </w:instrText>
      </w:r>
      <w:r w:rsidRPr="009557A3">
        <w:rPr>
          <w:rFonts w:ascii="David" w:hAnsi="David" w:cs="David"/>
          <w:noProof/>
          <w:rtl/>
        </w:rPr>
      </w:r>
      <w:r w:rsidRPr="009557A3">
        <w:rPr>
          <w:rFonts w:ascii="David" w:hAnsi="David" w:cs="David"/>
          <w:noProof/>
          <w:rtl/>
        </w:rPr>
        <w:fldChar w:fldCharType="separate"/>
      </w:r>
      <w:r w:rsidRPr="009557A3">
        <w:rPr>
          <w:rFonts w:ascii="David" w:hAnsi="David" w:cs="David"/>
          <w:noProof/>
          <w:rtl/>
        </w:rPr>
        <w:t>43</w:t>
      </w:r>
      <w:r w:rsidRPr="009557A3">
        <w:rPr>
          <w:rFonts w:ascii="David" w:hAnsi="David" w:cs="David"/>
          <w:noProof/>
          <w:rtl/>
        </w:rPr>
        <w:fldChar w:fldCharType="end"/>
      </w:r>
      <w:r w:rsidRPr="009557A3">
        <w:rPr>
          <w:rFonts w:ascii="David" w:hAnsi="David" w:cs="David"/>
          <w:noProof/>
          <w:rtl/>
        </w:rPr>
        <w:t>.</w:t>
      </w:r>
    </w:p>
  </w:footnote>
  <w:footnote w:id="48">
    <w:p w14:paraId="6720019C" w14:textId="3583ED18" w:rsidR="00CA311D" w:rsidRPr="009557A3" w:rsidRDefault="00CA311D" w:rsidP="00342C77">
      <w:pPr>
        <w:pStyle w:val="FootnoteText"/>
        <w:bidi/>
        <w:ind w:left="276" w:hanging="276"/>
        <w:jc w:val="both"/>
        <w:rPr>
          <w:rFonts w:ascii="David" w:hAnsi="David" w:cs="David"/>
          <w:noProof/>
          <w:rtl/>
        </w:rPr>
      </w:pPr>
      <w:r w:rsidRPr="009557A3">
        <w:rPr>
          <w:rFonts w:ascii="David" w:hAnsi="David" w:cs="David"/>
          <w:noProof/>
        </w:rPr>
        <w:t xml:space="preserve"> </w:t>
      </w:r>
      <w:r w:rsidRPr="009557A3">
        <w:rPr>
          <w:rStyle w:val="FootnoteReference"/>
          <w:rFonts w:ascii="David" w:hAnsi="David" w:cs="David"/>
          <w:noProof/>
        </w:rPr>
        <w:footnoteRef/>
      </w:r>
      <w:r w:rsidRPr="009557A3">
        <w:rPr>
          <w:rFonts w:ascii="David" w:hAnsi="David" w:cs="David"/>
          <w:noProof/>
          <w:rtl/>
        </w:rPr>
        <w:tab/>
      </w:r>
      <w:r w:rsidRPr="009557A3">
        <w:rPr>
          <w:rFonts w:ascii="David" w:hAnsi="David" w:cs="David"/>
          <w:noProof/>
          <w:rtl/>
        </w:rPr>
        <w:t>שם, בעמ' 9</w:t>
      </w:r>
      <w:r w:rsidRPr="009557A3">
        <w:rPr>
          <w:rFonts w:ascii="David" w:hAnsi="David" w:cs="David" w:hint="cs"/>
          <w:noProof/>
          <w:rtl/>
        </w:rPr>
        <w:t>3–</w:t>
      </w:r>
      <w:r w:rsidRPr="009557A3">
        <w:rPr>
          <w:rFonts w:ascii="David" w:hAnsi="David" w:cs="David"/>
          <w:noProof/>
          <w:rtl/>
        </w:rPr>
        <w:t>9</w:t>
      </w:r>
      <w:r w:rsidRPr="009557A3">
        <w:rPr>
          <w:rFonts w:ascii="David" w:hAnsi="David" w:cs="David" w:hint="cs"/>
          <w:noProof/>
          <w:rtl/>
        </w:rPr>
        <w:t>5</w:t>
      </w:r>
      <w:r w:rsidRPr="009557A3">
        <w:rPr>
          <w:rFonts w:ascii="David" w:hAnsi="David" w:cs="David"/>
          <w:noProof/>
          <w:rtl/>
        </w:rPr>
        <w:t xml:space="preserve">; </w:t>
      </w:r>
      <w:r w:rsidRPr="009557A3">
        <w:rPr>
          <w:rFonts w:ascii="David" w:hAnsi="David" w:cs="David"/>
          <w:noProof/>
        </w:rPr>
        <w:t xml:space="preserve">Sela, </w:t>
      </w:r>
      <w:r w:rsidRPr="009557A3">
        <w:rPr>
          <w:rFonts w:ascii="David" w:hAnsi="David" w:cs="David"/>
          <w:i/>
          <w:iCs/>
          <w:noProof/>
        </w:rPr>
        <w:t>The Effect of Online Technologies on Dispute Resolution System Design</w:t>
      </w:r>
      <w:r w:rsidRPr="009557A3">
        <w:rPr>
          <w:rFonts w:ascii="David" w:hAnsi="David" w:cs="David"/>
          <w:noProof/>
          <w:rtl/>
        </w:rPr>
        <w:t xml:space="preserve">, לעיל ה"ש </w:t>
      </w:r>
      <w:r w:rsidRPr="009557A3">
        <w:rPr>
          <w:rFonts w:ascii="David" w:hAnsi="David" w:cs="David"/>
          <w:noProof/>
          <w:rtl/>
        </w:rPr>
        <w:fldChar w:fldCharType="begin"/>
      </w:r>
      <w:r w:rsidRPr="009557A3">
        <w:rPr>
          <w:rFonts w:ascii="David" w:hAnsi="David" w:cs="David"/>
          <w:noProof/>
          <w:rtl/>
        </w:rPr>
        <w:instrText xml:space="preserve"> </w:instrText>
      </w:r>
      <w:r w:rsidRPr="009557A3">
        <w:rPr>
          <w:rFonts w:ascii="David" w:hAnsi="David" w:cs="David"/>
          <w:noProof/>
        </w:rPr>
        <w:instrText>NOTEREF</w:instrText>
      </w:r>
      <w:r w:rsidRPr="009557A3">
        <w:rPr>
          <w:rFonts w:ascii="David" w:hAnsi="David" w:cs="David"/>
          <w:noProof/>
          <w:rtl/>
        </w:rPr>
        <w:instrText xml:space="preserve"> _</w:instrText>
      </w:r>
      <w:r w:rsidRPr="009557A3">
        <w:rPr>
          <w:rFonts w:ascii="David" w:hAnsi="David" w:cs="David"/>
          <w:noProof/>
        </w:rPr>
        <w:instrText>Ref175170143 \h</w:instrText>
      </w:r>
      <w:r w:rsidRPr="009557A3">
        <w:rPr>
          <w:rFonts w:ascii="David" w:hAnsi="David" w:cs="David"/>
          <w:noProof/>
          <w:rtl/>
        </w:rPr>
        <w:instrText xml:space="preserve">  \* </w:instrText>
      </w:r>
      <w:r w:rsidRPr="009557A3">
        <w:rPr>
          <w:rFonts w:ascii="David" w:hAnsi="David" w:cs="David"/>
          <w:noProof/>
        </w:rPr>
        <w:instrText>MERGEFORMAT</w:instrText>
      </w:r>
      <w:r w:rsidRPr="009557A3">
        <w:rPr>
          <w:rFonts w:ascii="David" w:hAnsi="David" w:cs="David"/>
          <w:noProof/>
          <w:rtl/>
        </w:rPr>
        <w:instrText xml:space="preserve"> </w:instrText>
      </w:r>
      <w:r w:rsidRPr="009557A3">
        <w:rPr>
          <w:rFonts w:ascii="David" w:hAnsi="David" w:cs="David"/>
          <w:noProof/>
          <w:rtl/>
        </w:rPr>
      </w:r>
      <w:r w:rsidRPr="009557A3">
        <w:rPr>
          <w:rFonts w:ascii="David" w:hAnsi="David" w:cs="David"/>
          <w:noProof/>
          <w:rtl/>
        </w:rPr>
        <w:fldChar w:fldCharType="separate"/>
      </w:r>
      <w:r w:rsidRPr="009557A3">
        <w:rPr>
          <w:rFonts w:ascii="David" w:hAnsi="David" w:cs="David"/>
          <w:noProof/>
          <w:rtl/>
        </w:rPr>
        <w:t>1</w:t>
      </w:r>
      <w:r w:rsidRPr="009557A3">
        <w:rPr>
          <w:rFonts w:ascii="David" w:hAnsi="David" w:cs="David"/>
          <w:noProof/>
          <w:rtl/>
        </w:rPr>
        <w:fldChar w:fldCharType="end"/>
      </w:r>
      <w:r w:rsidRPr="009557A3">
        <w:rPr>
          <w:rFonts w:ascii="David" w:hAnsi="David" w:cs="David"/>
          <w:noProof/>
          <w:rtl/>
        </w:rPr>
        <w:t>, בעמ' 64</w:t>
      </w:r>
      <w:r w:rsidRPr="009557A3">
        <w:rPr>
          <w:rFonts w:ascii="David" w:hAnsi="David" w:cs="David" w:hint="cs"/>
          <w:noProof/>
          <w:rtl/>
        </w:rPr>
        <w:t>8</w:t>
      </w:r>
      <w:r w:rsidRPr="009557A3">
        <w:rPr>
          <w:rFonts w:ascii="David" w:hAnsi="David" w:cs="David" w:hint="eastAsia"/>
          <w:noProof/>
          <w:rtl/>
        </w:rPr>
        <w:t>–</w:t>
      </w:r>
      <w:r w:rsidRPr="009557A3">
        <w:rPr>
          <w:rFonts w:ascii="David" w:hAnsi="David" w:cs="David"/>
          <w:noProof/>
          <w:rtl/>
        </w:rPr>
        <w:t>64</w:t>
      </w:r>
      <w:r w:rsidRPr="009557A3">
        <w:rPr>
          <w:rFonts w:ascii="David" w:hAnsi="David" w:cs="David" w:hint="cs"/>
          <w:noProof/>
          <w:rtl/>
        </w:rPr>
        <w:t>9</w:t>
      </w:r>
      <w:r w:rsidRPr="009557A3">
        <w:rPr>
          <w:rFonts w:ascii="David" w:hAnsi="David" w:cs="David"/>
          <w:noProof/>
          <w:rtl/>
        </w:rPr>
        <w:t>.</w:t>
      </w:r>
    </w:p>
  </w:footnote>
  <w:footnote w:id="49">
    <w:p w14:paraId="51EAB94E" w14:textId="37926B21" w:rsidR="00CA311D" w:rsidRPr="009557A3" w:rsidRDefault="00CA311D" w:rsidP="00342C77">
      <w:pPr>
        <w:pStyle w:val="FootnoteText"/>
        <w:bidi/>
        <w:ind w:left="276" w:hanging="276"/>
        <w:jc w:val="both"/>
        <w:rPr>
          <w:rFonts w:ascii="David" w:hAnsi="David" w:cs="David"/>
          <w:noProof/>
          <w:rtl/>
        </w:rPr>
      </w:pPr>
      <w:r w:rsidRPr="009557A3">
        <w:rPr>
          <w:rStyle w:val="FootnoteReference"/>
          <w:rFonts w:ascii="David" w:hAnsi="David" w:cs="David"/>
          <w:noProof/>
        </w:rPr>
        <w:footnoteRef/>
      </w:r>
      <w:r w:rsidRPr="009557A3">
        <w:rPr>
          <w:rFonts w:ascii="David" w:hAnsi="David" w:cs="David"/>
          <w:noProof/>
          <w:rtl/>
        </w:rPr>
        <w:t xml:space="preserve"> </w:t>
      </w:r>
      <w:r w:rsidRPr="009557A3">
        <w:rPr>
          <w:rFonts w:ascii="David" w:hAnsi="David" w:cs="David"/>
          <w:noProof/>
          <w:rtl/>
        </w:rPr>
        <w:tab/>
      </w:r>
      <w:r w:rsidRPr="009557A3">
        <w:rPr>
          <w:rFonts w:ascii="David" w:hAnsi="David" w:cs="David"/>
          <w:noProof/>
        </w:rPr>
        <w:t xml:space="preserve">Orna Rabinovich-Einy &amp; Ethan Katsh, </w:t>
      </w:r>
      <w:r w:rsidRPr="009557A3">
        <w:rPr>
          <w:rFonts w:ascii="David" w:hAnsi="David" w:cs="David"/>
          <w:i/>
          <w:iCs/>
          <w:noProof/>
        </w:rPr>
        <w:t>Technology and the Future of Dispute Systems Design</w:t>
      </w:r>
      <w:r w:rsidRPr="009557A3">
        <w:rPr>
          <w:rFonts w:ascii="David" w:hAnsi="David" w:cs="David"/>
          <w:noProof/>
        </w:rPr>
        <w:t xml:space="preserve">, 17 </w:t>
      </w:r>
      <w:r w:rsidRPr="009557A3">
        <w:rPr>
          <w:rFonts w:ascii="David" w:hAnsi="David" w:cs="David"/>
          <w:smallCaps/>
          <w:noProof/>
        </w:rPr>
        <w:t xml:space="preserve">Harv. Negot. L. Rev. </w:t>
      </w:r>
      <w:r w:rsidRPr="009557A3">
        <w:rPr>
          <w:rFonts w:ascii="David" w:hAnsi="David" w:cs="David"/>
          <w:noProof/>
        </w:rPr>
        <w:t xml:space="preserve">151, 196–97 (2012); J. J. Prescott, </w:t>
      </w:r>
      <w:r w:rsidRPr="009557A3">
        <w:rPr>
          <w:rFonts w:ascii="David" w:hAnsi="David" w:cs="David"/>
          <w:i/>
          <w:iCs/>
          <w:noProof/>
        </w:rPr>
        <w:t>Improving Access to Justice in State Courts with Platform Technology</w:t>
      </w:r>
      <w:r w:rsidRPr="009557A3">
        <w:rPr>
          <w:rFonts w:ascii="David" w:hAnsi="David" w:cs="David"/>
          <w:noProof/>
        </w:rPr>
        <w:t xml:space="preserve">, 70 </w:t>
      </w:r>
      <w:r w:rsidRPr="009557A3">
        <w:rPr>
          <w:rFonts w:ascii="David" w:hAnsi="David" w:cs="David"/>
          <w:smallCaps/>
          <w:noProof/>
        </w:rPr>
        <w:t>Vand. L. Rev.</w:t>
      </w:r>
      <w:r w:rsidRPr="009557A3">
        <w:rPr>
          <w:rFonts w:ascii="David" w:hAnsi="David" w:cs="David"/>
          <w:noProof/>
        </w:rPr>
        <w:t xml:space="preserve"> 1993 (2017)</w:t>
      </w:r>
      <w:r w:rsidRPr="009557A3">
        <w:rPr>
          <w:rFonts w:ascii="David" w:hAnsi="David" w:cs="David"/>
          <w:noProof/>
          <w:rtl/>
        </w:rPr>
        <w:t xml:space="preserve"> (להלן: </w:t>
      </w:r>
      <w:r w:rsidRPr="009557A3">
        <w:rPr>
          <w:rFonts w:ascii="David" w:hAnsi="David" w:cs="David"/>
          <w:noProof/>
        </w:rPr>
        <w:t xml:space="preserve">Prescott, </w:t>
      </w:r>
      <w:r w:rsidRPr="009557A3">
        <w:rPr>
          <w:rFonts w:ascii="David" w:hAnsi="David" w:cs="David"/>
          <w:i/>
          <w:iCs/>
          <w:noProof/>
        </w:rPr>
        <w:t>Improving Access to Justice</w:t>
      </w:r>
      <w:r w:rsidRPr="009557A3">
        <w:rPr>
          <w:rFonts w:ascii="David" w:hAnsi="David" w:cs="David"/>
          <w:noProof/>
          <w:rtl/>
        </w:rPr>
        <w:t>)</w:t>
      </w:r>
      <w:r w:rsidRPr="009557A3">
        <w:rPr>
          <w:rFonts w:ascii="David" w:hAnsi="David" w:cs="David"/>
          <w:noProof/>
        </w:rPr>
        <w:t>.</w:t>
      </w:r>
    </w:p>
  </w:footnote>
  <w:footnote w:id="50">
    <w:p w14:paraId="34D3B3F0" w14:textId="0FF052E9" w:rsidR="00CA311D" w:rsidRPr="009557A3" w:rsidRDefault="00CA311D" w:rsidP="00342C77">
      <w:pPr>
        <w:pStyle w:val="FootnoteText"/>
        <w:bidi/>
        <w:ind w:left="276" w:hanging="276"/>
        <w:jc w:val="both"/>
        <w:rPr>
          <w:rFonts w:ascii="David" w:hAnsi="David" w:cs="David"/>
          <w:noProof/>
          <w:rtl/>
        </w:rPr>
      </w:pPr>
      <w:r w:rsidRPr="009557A3">
        <w:rPr>
          <w:rStyle w:val="FootnoteReference"/>
          <w:rFonts w:ascii="David" w:hAnsi="David" w:cs="David"/>
          <w:noProof/>
        </w:rPr>
        <w:footnoteRef/>
      </w:r>
      <w:r w:rsidRPr="009557A3">
        <w:rPr>
          <w:rFonts w:ascii="David" w:hAnsi="David" w:cs="David"/>
          <w:noProof/>
          <w:rtl/>
        </w:rPr>
        <w:t xml:space="preserve"> </w:t>
      </w:r>
      <w:r w:rsidRPr="009557A3">
        <w:rPr>
          <w:rFonts w:ascii="David" w:hAnsi="David" w:cs="David"/>
          <w:noProof/>
          <w:rtl/>
        </w:rPr>
        <w:tab/>
      </w:r>
      <w:r w:rsidRPr="009557A3">
        <w:rPr>
          <w:rFonts w:ascii="David" w:hAnsi="David" w:cs="David"/>
          <w:noProof/>
        </w:rPr>
        <w:t xml:space="preserve">Eithan Katsh &amp; Orna Rabinovich-Einy, </w:t>
      </w:r>
      <w:r w:rsidRPr="009557A3">
        <w:rPr>
          <w:rFonts w:ascii="David" w:hAnsi="David" w:cs="David"/>
          <w:i/>
          <w:iCs/>
          <w:noProof/>
        </w:rPr>
        <w:t>Digital Justice: Reshaping Boundaries in an Online Dispute Resolution Environment</w:t>
      </w:r>
      <w:r w:rsidRPr="009557A3">
        <w:rPr>
          <w:rFonts w:ascii="David" w:hAnsi="David" w:cs="David"/>
          <w:noProof/>
        </w:rPr>
        <w:t xml:space="preserve">, 1 </w:t>
      </w:r>
      <w:r w:rsidRPr="009557A3">
        <w:rPr>
          <w:rFonts w:ascii="David" w:hAnsi="David" w:cs="David"/>
          <w:smallCaps/>
          <w:noProof/>
        </w:rPr>
        <w:t>Int’l J. Online Disp. Resol.</w:t>
      </w:r>
      <w:r w:rsidRPr="009557A3">
        <w:rPr>
          <w:rFonts w:ascii="David" w:hAnsi="David" w:cs="David"/>
          <w:noProof/>
        </w:rPr>
        <w:t xml:space="preserve"> 5 (2014); Haitham A. Haloush &amp; Bashar H. Malkawi, </w:t>
      </w:r>
      <w:r w:rsidRPr="009557A3">
        <w:rPr>
          <w:rFonts w:ascii="David" w:hAnsi="David" w:cs="David"/>
          <w:i/>
          <w:iCs/>
          <w:noProof/>
        </w:rPr>
        <w:t>Internet Characteristics and Online Alternative Dispute Resolution</w:t>
      </w:r>
      <w:r w:rsidRPr="009557A3">
        <w:rPr>
          <w:rFonts w:ascii="David" w:hAnsi="David" w:cs="David"/>
          <w:noProof/>
        </w:rPr>
        <w:t xml:space="preserve">, 13 </w:t>
      </w:r>
      <w:r w:rsidRPr="009557A3">
        <w:rPr>
          <w:rFonts w:ascii="David" w:hAnsi="David" w:cs="David"/>
          <w:smallCaps/>
          <w:noProof/>
        </w:rPr>
        <w:t>Harv. Negot. L. Rev.</w:t>
      </w:r>
      <w:r w:rsidRPr="009557A3" w:rsidDel="00D1673D">
        <w:rPr>
          <w:rFonts w:ascii="David" w:hAnsi="David" w:cs="David"/>
          <w:noProof/>
        </w:rPr>
        <w:t xml:space="preserve"> </w:t>
      </w:r>
      <w:r w:rsidRPr="009557A3">
        <w:rPr>
          <w:rFonts w:ascii="David" w:hAnsi="David" w:cs="David"/>
          <w:noProof/>
        </w:rPr>
        <w:t>327 (2008)</w:t>
      </w:r>
      <w:r w:rsidRPr="009557A3">
        <w:rPr>
          <w:rFonts w:ascii="David" w:hAnsi="David" w:cs="David"/>
          <w:noProof/>
          <w:rtl/>
        </w:rPr>
        <w:t>.</w:t>
      </w:r>
    </w:p>
  </w:footnote>
  <w:footnote w:id="51">
    <w:p w14:paraId="239CBF23" w14:textId="366D794E" w:rsidR="00CA311D" w:rsidRPr="009557A3" w:rsidRDefault="00CA311D" w:rsidP="00E1581E">
      <w:pPr>
        <w:pStyle w:val="FootnoteText"/>
        <w:bidi/>
        <w:ind w:left="276" w:hanging="276"/>
        <w:jc w:val="both"/>
        <w:rPr>
          <w:rFonts w:ascii="David" w:hAnsi="David" w:cs="David"/>
          <w:noProof/>
          <w:rtl/>
        </w:rPr>
      </w:pPr>
      <w:r w:rsidRPr="009557A3">
        <w:rPr>
          <w:rStyle w:val="FootnoteReference"/>
          <w:rFonts w:ascii="David" w:hAnsi="David" w:cs="David"/>
          <w:noProof/>
        </w:rPr>
        <w:footnoteRef/>
      </w:r>
      <w:r w:rsidRPr="009557A3">
        <w:rPr>
          <w:rFonts w:ascii="David" w:hAnsi="David" w:cs="David"/>
          <w:noProof/>
          <w:rtl/>
        </w:rPr>
        <w:t xml:space="preserve"> </w:t>
      </w:r>
      <w:r w:rsidRPr="009557A3">
        <w:rPr>
          <w:rFonts w:ascii="David" w:hAnsi="David" w:cs="David"/>
          <w:noProof/>
          <w:rtl/>
        </w:rPr>
        <w:tab/>
      </w:r>
      <w:r w:rsidRPr="009557A3">
        <w:rPr>
          <w:rFonts w:ascii="David" w:hAnsi="David" w:cs="David"/>
          <w:noProof/>
        </w:rPr>
        <w:t xml:space="preserve">Orna Rabinovich-Einy, </w:t>
      </w:r>
      <w:r w:rsidRPr="009557A3">
        <w:rPr>
          <w:rFonts w:ascii="David" w:hAnsi="David" w:cs="David"/>
          <w:i/>
          <w:iCs/>
          <w:noProof/>
        </w:rPr>
        <w:t>Technology’s Impact: The Quest for a New Paradigm for Accountability in Mediation</w:t>
      </w:r>
      <w:r w:rsidRPr="009557A3">
        <w:rPr>
          <w:rFonts w:ascii="David" w:hAnsi="David" w:cs="David"/>
          <w:noProof/>
        </w:rPr>
        <w:t xml:space="preserve">, 11 </w:t>
      </w:r>
      <w:r w:rsidRPr="009557A3">
        <w:rPr>
          <w:rFonts w:ascii="David" w:hAnsi="David" w:cs="David"/>
          <w:smallCaps/>
          <w:noProof/>
        </w:rPr>
        <w:t>Harv. Negot. L. Rev.</w:t>
      </w:r>
      <w:r w:rsidRPr="009557A3">
        <w:rPr>
          <w:rFonts w:ascii="David" w:hAnsi="David" w:cs="David"/>
          <w:noProof/>
        </w:rPr>
        <w:t xml:space="preserve"> 253 (2006)</w:t>
      </w:r>
      <w:r w:rsidRPr="009557A3">
        <w:rPr>
          <w:rFonts w:ascii="David" w:hAnsi="David" w:cs="David"/>
          <w:noProof/>
          <w:rtl/>
        </w:rPr>
        <w:t xml:space="preserve"> (להלן: </w:t>
      </w:r>
      <w:r w:rsidRPr="009557A3">
        <w:rPr>
          <w:rFonts w:ascii="David" w:hAnsi="David" w:cs="David"/>
          <w:noProof/>
        </w:rPr>
        <w:t xml:space="preserve">Rabinovich-Einy, </w:t>
      </w:r>
      <w:r w:rsidRPr="009557A3">
        <w:rPr>
          <w:rFonts w:ascii="David" w:hAnsi="David" w:cs="David"/>
          <w:i/>
          <w:iCs/>
          <w:noProof/>
        </w:rPr>
        <w:t>Technology’s Impact</w:t>
      </w:r>
      <w:r w:rsidRPr="00893109">
        <w:rPr>
          <w:rFonts w:ascii="David" w:hAnsi="David" w:cs="David"/>
          <w:rtl/>
        </w:rPr>
        <w:t>)</w:t>
      </w:r>
      <w:r w:rsidRPr="009557A3">
        <w:rPr>
          <w:rFonts w:ascii="David" w:hAnsi="David" w:cs="David"/>
          <w:noProof/>
          <w:rtl/>
        </w:rPr>
        <w:t>.</w:t>
      </w:r>
    </w:p>
  </w:footnote>
  <w:footnote w:id="52">
    <w:p w14:paraId="38AAC66B" w14:textId="1659FDD8" w:rsidR="00CA311D" w:rsidRPr="009557A3" w:rsidRDefault="00CA311D" w:rsidP="00E1581E">
      <w:pPr>
        <w:pStyle w:val="FootnoteText"/>
        <w:bidi/>
        <w:ind w:left="276" w:hanging="276"/>
        <w:jc w:val="both"/>
        <w:rPr>
          <w:rFonts w:ascii="David" w:hAnsi="David" w:cs="David"/>
          <w:noProof/>
          <w:rtl/>
        </w:rPr>
      </w:pPr>
      <w:r w:rsidRPr="009557A3">
        <w:rPr>
          <w:rStyle w:val="FootnoteReference"/>
          <w:rFonts w:ascii="David" w:hAnsi="David" w:cs="David"/>
          <w:noProof/>
        </w:rPr>
        <w:footnoteRef/>
      </w:r>
      <w:r w:rsidRPr="009557A3">
        <w:rPr>
          <w:rFonts w:ascii="David" w:hAnsi="David" w:cs="David"/>
          <w:noProof/>
          <w:rtl/>
        </w:rPr>
        <w:t xml:space="preserve"> </w:t>
      </w:r>
      <w:r w:rsidRPr="009557A3">
        <w:rPr>
          <w:rFonts w:ascii="David" w:hAnsi="David" w:cs="David"/>
          <w:noProof/>
          <w:rtl/>
        </w:rPr>
        <w:tab/>
      </w:r>
      <w:r w:rsidRPr="009557A3">
        <w:rPr>
          <w:rFonts w:ascii="David" w:hAnsi="David" w:cs="David"/>
          <w:noProof/>
        </w:rPr>
        <w:t xml:space="preserve">Rabinovich-Einy &amp; Katsh, </w:t>
      </w:r>
      <w:r w:rsidRPr="009557A3">
        <w:rPr>
          <w:rFonts w:ascii="David" w:hAnsi="David" w:cs="David"/>
          <w:i/>
          <w:iCs/>
          <w:noProof/>
        </w:rPr>
        <w:t>Courts</w:t>
      </w:r>
      <w:r w:rsidRPr="009557A3">
        <w:rPr>
          <w:rFonts w:ascii="David" w:hAnsi="David" w:cs="David"/>
          <w:noProof/>
          <w:rtl/>
        </w:rPr>
        <w:t xml:space="preserve">, לעיל ה"ש </w:t>
      </w:r>
      <w:r w:rsidRPr="009557A3">
        <w:rPr>
          <w:rFonts w:ascii="David" w:hAnsi="David" w:cs="David"/>
          <w:noProof/>
          <w:rtl/>
        </w:rPr>
        <w:fldChar w:fldCharType="begin"/>
      </w:r>
      <w:r w:rsidRPr="009557A3">
        <w:rPr>
          <w:rFonts w:ascii="David" w:hAnsi="David" w:cs="David"/>
          <w:noProof/>
          <w:rtl/>
        </w:rPr>
        <w:instrText xml:space="preserve"> </w:instrText>
      </w:r>
      <w:r w:rsidRPr="009557A3">
        <w:rPr>
          <w:rFonts w:ascii="David" w:hAnsi="David" w:cs="David"/>
          <w:noProof/>
        </w:rPr>
        <w:instrText>NOTEREF</w:instrText>
      </w:r>
      <w:r w:rsidRPr="009557A3">
        <w:rPr>
          <w:rFonts w:ascii="David" w:hAnsi="David" w:cs="David"/>
          <w:noProof/>
          <w:rtl/>
        </w:rPr>
        <w:instrText xml:space="preserve"> _</w:instrText>
      </w:r>
      <w:r w:rsidRPr="009557A3">
        <w:rPr>
          <w:rFonts w:ascii="David" w:hAnsi="David" w:cs="David"/>
          <w:noProof/>
        </w:rPr>
        <w:instrText>Ref171614222 \h</w:instrText>
      </w:r>
      <w:r w:rsidRPr="009557A3">
        <w:rPr>
          <w:rFonts w:ascii="David" w:hAnsi="David" w:cs="David"/>
          <w:noProof/>
          <w:rtl/>
        </w:rPr>
        <w:instrText xml:space="preserve">  \* </w:instrText>
      </w:r>
      <w:r w:rsidRPr="009557A3">
        <w:rPr>
          <w:rFonts w:ascii="David" w:hAnsi="David" w:cs="David"/>
          <w:noProof/>
        </w:rPr>
        <w:instrText>MERGEFORMAT</w:instrText>
      </w:r>
      <w:r w:rsidRPr="009557A3">
        <w:rPr>
          <w:rFonts w:ascii="David" w:hAnsi="David" w:cs="David"/>
          <w:noProof/>
          <w:rtl/>
        </w:rPr>
        <w:instrText xml:space="preserve"> </w:instrText>
      </w:r>
      <w:r w:rsidRPr="009557A3">
        <w:rPr>
          <w:rFonts w:ascii="David" w:hAnsi="David" w:cs="David"/>
          <w:noProof/>
          <w:rtl/>
        </w:rPr>
      </w:r>
      <w:r w:rsidRPr="009557A3">
        <w:rPr>
          <w:rFonts w:ascii="David" w:hAnsi="David" w:cs="David"/>
          <w:noProof/>
          <w:rtl/>
        </w:rPr>
        <w:fldChar w:fldCharType="separate"/>
      </w:r>
      <w:r w:rsidRPr="009557A3">
        <w:rPr>
          <w:rFonts w:ascii="David" w:hAnsi="David" w:cs="David"/>
          <w:noProof/>
          <w:rtl/>
        </w:rPr>
        <w:t>22</w:t>
      </w:r>
      <w:r w:rsidRPr="009557A3">
        <w:rPr>
          <w:rFonts w:ascii="David" w:hAnsi="David" w:cs="David"/>
          <w:noProof/>
          <w:rtl/>
        </w:rPr>
        <w:fldChar w:fldCharType="end"/>
      </w:r>
      <w:r w:rsidRPr="009557A3">
        <w:rPr>
          <w:rFonts w:ascii="David" w:hAnsi="David" w:cs="David"/>
          <w:noProof/>
          <w:rtl/>
        </w:rPr>
        <w:t xml:space="preserve">. </w:t>
      </w:r>
    </w:p>
  </w:footnote>
  <w:footnote w:id="53">
    <w:p w14:paraId="0A8AD49C" w14:textId="4BBC6161" w:rsidR="00CA311D" w:rsidRPr="009557A3" w:rsidRDefault="00CA311D" w:rsidP="001B4EFF">
      <w:pPr>
        <w:pStyle w:val="FootnoteText"/>
        <w:bidi/>
        <w:ind w:left="276" w:hanging="276"/>
        <w:jc w:val="both"/>
        <w:rPr>
          <w:rFonts w:ascii="David" w:hAnsi="David" w:cs="David"/>
          <w:noProof/>
          <w:shd w:val="clear" w:color="auto" w:fill="FFFFFF"/>
          <w:rtl/>
        </w:rPr>
      </w:pPr>
      <w:r w:rsidRPr="009557A3">
        <w:rPr>
          <w:rStyle w:val="FootnoteReference"/>
          <w:rFonts w:ascii="David" w:hAnsi="David" w:cs="David"/>
          <w:noProof/>
        </w:rPr>
        <w:footnoteRef/>
      </w:r>
      <w:r w:rsidRPr="009557A3">
        <w:rPr>
          <w:rFonts w:ascii="David" w:hAnsi="David" w:cs="David"/>
          <w:noProof/>
          <w:rtl/>
        </w:rPr>
        <w:t xml:space="preserve"> </w:t>
      </w:r>
      <w:r w:rsidRPr="009557A3">
        <w:rPr>
          <w:rFonts w:ascii="David" w:hAnsi="David" w:cs="David"/>
          <w:noProof/>
          <w:rtl/>
        </w:rPr>
        <w:tab/>
      </w:r>
      <w:r w:rsidRPr="009557A3">
        <w:rPr>
          <w:rFonts w:ascii="David" w:hAnsi="David" w:cs="David"/>
          <w:noProof/>
          <w:shd w:val="clear" w:color="auto" w:fill="FFFFFF"/>
        </w:rPr>
        <w:t xml:space="preserve">Ayelet Sela, </w:t>
      </w:r>
      <w:r w:rsidRPr="009557A3">
        <w:rPr>
          <w:rFonts w:ascii="David" w:hAnsi="David" w:cs="David"/>
          <w:i/>
          <w:iCs/>
          <w:noProof/>
          <w:shd w:val="clear" w:color="auto" w:fill="FFFFFF"/>
        </w:rPr>
        <w:t>Streamlining Justice: How Online Courts Can Resolve the Challenges of Pro Se Litigation</w:t>
      </w:r>
      <w:r w:rsidRPr="009557A3">
        <w:rPr>
          <w:rFonts w:ascii="David" w:hAnsi="David" w:cs="David"/>
          <w:noProof/>
          <w:shd w:val="clear" w:color="auto" w:fill="FFFFFF"/>
        </w:rPr>
        <w:t xml:space="preserve">, 26 </w:t>
      </w:r>
      <w:r w:rsidRPr="009557A3">
        <w:rPr>
          <w:rFonts w:ascii="David" w:hAnsi="David" w:cs="David"/>
          <w:smallCaps/>
          <w:noProof/>
          <w:shd w:val="clear" w:color="auto" w:fill="FFFFFF"/>
        </w:rPr>
        <w:t>Cornell J.L. &amp; Pub. Pol’y</w:t>
      </w:r>
      <w:r w:rsidRPr="009557A3">
        <w:rPr>
          <w:rFonts w:ascii="David" w:hAnsi="David" w:cs="David"/>
          <w:noProof/>
          <w:shd w:val="clear" w:color="auto" w:fill="FFFFFF"/>
        </w:rPr>
        <w:t xml:space="preserve"> 331 (2016)</w:t>
      </w:r>
      <w:r w:rsidRPr="00893109">
        <w:rPr>
          <w:rFonts w:ascii="David" w:hAnsi="David" w:cs="David"/>
          <w:shd w:val="clear" w:color="auto" w:fill="FFFFFF"/>
        </w:rPr>
        <w:t xml:space="preserve">; </w:t>
      </w:r>
      <w:r w:rsidRPr="009557A3">
        <w:rPr>
          <w:rFonts w:ascii="David" w:hAnsi="David" w:cs="David"/>
          <w:noProof/>
          <w:shd w:val="clear" w:color="auto" w:fill="FFFFFF"/>
        </w:rPr>
        <w:t xml:space="preserve">Shannon Salter &amp; Darin Thompson, </w:t>
      </w:r>
      <w:r w:rsidRPr="009557A3">
        <w:rPr>
          <w:rFonts w:ascii="David" w:hAnsi="David" w:cs="David"/>
          <w:i/>
          <w:iCs/>
          <w:noProof/>
          <w:shd w:val="clear" w:color="auto" w:fill="FFFFFF"/>
        </w:rPr>
        <w:t>Public-Centred Civil Justice Redesign: A Case Study of the British Columbia Civil Resolution Tribunal</w:t>
      </w:r>
      <w:r w:rsidRPr="009557A3">
        <w:rPr>
          <w:rFonts w:ascii="David" w:hAnsi="David" w:cs="David"/>
          <w:noProof/>
          <w:shd w:val="clear" w:color="auto" w:fill="FFFFFF"/>
        </w:rPr>
        <w:t xml:space="preserve">, 3 </w:t>
      </w:r>
      <w:r w:rsidRPr="009557A3">
        <w:rPr>
          <w:rFonts w:ascii="David" w:hAnsi="David" w:cs="David"/>
          <w:smallCaps/>
          <w:noProof/>
          <w:shd w:val="clear" w:color="auto" w:fill="FFFFFF"/>
        </w:rPr>
        <w:t>McGill J. Disp. Resol.</w:t>
      </w:r>
      <w:r w:rsidRPr="009557A3">
        <w:rPr>
          <w:rFonts w:ascii="David" w:hAnsi="David" w:cs="David"/>
          <w:noProof/>
          <w:shd w:val="clear" w:color="auto" w:fill="FFFFFF"/>
        </w:rPr>
        <w:t xml:space="preserve"> 113 (2017)</w:t>
      </w:r>
      <w:r w:rsidRPr="009557A3">
        <w:rPr>
          <w:rFonts w:ascii="David" w:hAnsi="David" w:cs="David"/>
          <w:noProof/>
          <w:shd w:val="clear" w:color="auto" w:fill="FFFFFF"/>
          <w:rtl/>
        </w:rPr>
        <w:t xml:space="preserve"> (להלן: </w:t>
      </w:r>
      <w:r w:rsidRPr="009557A3">
        <w:rPr>
          <w:rFonts w:ascii="David" w:hAnsi="David" w:cs="David"/>
          <w:noProof/>
          <w:shd w:val="clear" w:color="auto" w:fill="FFFFFF"/>
        </w:rPr>
        <w:t xml:space="preserve">Salter &amp; Thompson, </w:t>
      </w:r>
      <w:r w:rsidRPr="009557A3">
        <w:rPr>
          <w:rFonts w:ascii="David" w:hAnsi="David" w:cs="David"/>
          <w:i/>
          <w:iCs/>
          <w:noProof/>
          <w:shd w:val="clear" w:color="auto" w:fill="FFFFFF"/>
        </w:rPr>
        <w:t>A Case Study of the British Columbia Civil Resolution Tribunal</w:t>
      </w:r>
      <w:r w:rsidRPr="009557A3">
        <w:rPr>
          <w:rFonts w:ascii="David" w:hAnsi="David" w:cs="David"/>
          <w:noProof/>
          <w:shd w:val="clear" w:color="auto" w:fill="FFFFFF"/>
          <w:rtl/>
        </w:rPr>
        <w:t>)</w:t>
      </w:r>
      <w:r w:rsidRPr="009557A3">
        <w:rPr>
          <w:rFonts w:ascii="David" w:hAnsi="David" w:cs="David"/>
          <w:noProof/>
          <w:rtl/>
        </w:rPr>
        <w:t xml:space="preserve">; </w:t>
      </w:r>
      <w:r w:rsidRPr="009557A3">
        <w:rPr>
          <w:rFonts w:ascii="David" w:hAnsi="David" w:cs="David"/>
          <w:noProof/>
        </w:rPr>
        <w:t xml:space="preserve">Sela, </w:t>
      </w:r>
      <w:r w:rsidRPr="009557A3">
        <w:rPr>
          <w:rFonts w:ascii="David" w:hAnsi="David" w:cs="David"/>
          <w:i/>
          <w:iCs/>
          <w:noProof/>
        </w:rPr>
        <w:t>The Effect of Online Technologies on Dispute Resolution System Design</w:t>
      </w:r>
      <w:r w:rsidRPr="009557A3">
        <w:rPr>
          <w:rFonts w:ascii="David" w:hAnsi="David" w:cs="David"/>
          <w:noProof/>
          <w:rtl/>
        </w:rPr>
        <w:t xml:space="preserve">, לעיל ה"ש </w:t>
      </w:r>
      <w:r w:rsidRPr="009557A3">
        <w:rPr>
          <w:rFonts w:ascii="David" w:hAnsi="David" w:cs="David"/>
          <w:noProof/>
          <w:rtl/>
        </w:rPr>
        <w:fldChar w:fldCharType="begin"/>
      </w:r>
      <w:r w:rsidRPr="009557A3">
        <w:rPr>
          <w:rFonts w:ascii="David" w:hAnsi="David" w:cs="David"/>
          <w:noProof/>
          <w:rtl/>
        </w:rPr>
        <w:instrText xml:space="preserve"> </w:instrText>
      </w:r>
      <w:r w:rsidRPr="009557A3">
        <w:rPr>
          <w:rFonts w:ascii="David" w:hAnsi="David" w:cs="David"/>
          <w:noProof/>
        </w:rPr>
        <w:instrText>NOTEREF</w:instrText>
      </w:r>
      <w:r w:rsidRPr="009557A3">
        <w:rPr>
          <w:rFonts w:ascii="David" w:hAnsi="David" w:cs="David"/>
          <w:noProof/>
          <w:rtl/>
        </w:rPr>
        <w:instrText xml:space="preserve"> _</w:instrText>
      </w:r>
      <w:r w:rsidRPr="009557A3">
        <w:rPr>
          <w:rFonts w:ascii="David" w:hAnsi="David" w:cs="David"/>
          <w:noProof/>
        </w:rPr>
        <w:instrText>Ref175170143 \h</w:instrText>
      </w:r>
      <w:r w:rsidRPr="009557A3">
        <w:rPr>
          <w:rFonts w:ascii="David" w:hAnsi="David" w:cs="David"/>
          <w:noProof/>
          <w:rtl/>
        </w:rPr>
        <w:instrText xml:space="preserve">  \* </w:instrText>
      </w:r>
      <w:r w:rsidRPr="009557A3">
        <w:rPr>
          <w:rFonts w:ascii="David" w:hAnsi="David" w:cs="David"/>
          <w:noProof/>
        </w:rPr>
        <w:instrText>MERGEFORMAT</w:instrText>
      </w:r>
      <w:r w:rsidRPr="009557A3">
        <w:rPr>
          <w:rFonts w:ascii="David" w:hAnsi="David" w:cs="David"/>
          <w:noProof/>
          <w:rtl/>
        </w:rPr>
        <w:instrText xml:space="preserve"> </w:instrText>
      </w:r>
      <w:r w:rsidRPr="009557A3">
        <w:rPr>
          <w:rFonts w:ascii="David" w:hAnsi="David" w:cs="David"/>
          <w:noProof/>
          <w:rtl/>
        </w:rPr>
      </w:r>
      <w:r w:rsidRPr="009557A3">
        <w:rPr>
          <w:rFonts w:ascii="David" w:hAnsi="David" w:cs="David"/>
          <w:noProof/>
          <w:rtl/>
        </w:rPr>
        <w:fldChar w:fldCharType="separate"/>
      </w:r>
      <w:r w:rsidRPr="009557A3">
        <w:rPr>
          <w:rFonts w:ascii="David" w:hAnsi="David" w:cs="David"/>
          <w:noProof/>
          <w:rtl/>
        </w:rPr>
        <w:t>1</w:t>
      </w:r>
      <w:r w:rsidRPr="009557A3">
        <w:rPr>
          <w:rFonts w:ascii="David" w:hAnsi="David" w:cs="David"/>
          <w:noProof/>
          <w:rtl/>
        </w:rPr>
        <w:fldChar w:fldCharType="end"/>
      </w:r>
      <w:r w:rsidRPr="009557A3">
        <w:rPr>
          <w:rFonts w:ascii="David" w:hAnsi="David" w:cs="David"/>
          <w:noProof/>
          <w:rtl/>
        </w:rPr>
        <w:t xml:space="preserve">; </w:t>
      </w:r>
      <w:r w:rsidRPr="009557A3">
        <w:rPr>
          <w:rFonts w:ascii="David" w:hAnsi="David" w:cs="David"/>
          <w:noProof/>
        </w:rPr>
        <w:t xml:space="preserve">Rabinovich-Einy &amp; Katsh, </w:t>
      </w:r>
      <w:r w:rsidRPr="009557A3">
        <w:rPr>
          <w:rFonts w:ascii="David" w:hAnsi="David" w:cs="David"/>
          <w:i/>
          <w:iCs/>
          <w:noProof/>
        </w:rPr>
        <w:t>Courts</w:t>
      </w:r>
      <w:r w:rsidRPr="009557A3">
        <w:rPr>
          <w:rFonts w:ascii="David" w:hAnsi="David" w:cs="David"/>
          <w:noProof/>
          <w:rtl/>
        </w:rPr>
        <w:t xml:space="preserve">, לעיל ה"ש </w:t>
      </w:r>
      <w:r w:rsidRPr="009557A3">
        <w:rPr>
          <w:rFonts w:ascii="David" w:hAnsi="David" w:cs="David"/>
          <w:noProof/>
          <w:rtl/>
        </w:rPr>
        <w:fldChar w:fldCharType="begin"/>
      </w:r>
      <w:r w:rsidRPr="009557A3">
        <w:rPr>
          <w:rFonts w:ascii="David" w:hAnsi="David" w:cs="David"/>
          <w:noProof/>
          <w:rtl/>
        </w:rPr>
        <w:instrText xml:space="preserve"> </w:instrText>
      </w:r>
      <w:r w:rsidRPr="009557A3">
        <w:rPr>
          <w:rFonts w:ascii="David" w:hAnsi="David" w:cs="David"/>
          <w:noProof/>
        </w:rPr>
        <w:instrText>NOTEREF</w:instrText>
      </w:r>
      <w:r w:rsidRPr="009557A3">
        <w:rPr>
          <w:rFonts w:ascii="David" w:hAnsi="David" w:cs="David"/>
          <w:noProof/>
          <w:rtl/>
        </w:rPr>
        <w:instrText xml:space="preserve"> _</w:instrText>
      </w:r>
      <w:r w:rsidRPr="009557A3">
        <w:rPr>
          <w:rFonts w:ascii="David" w:hAnsi="David" w:cs="David"/>
          <w:noProof/>
        </w:rPr>
        <w:instrText>Ref171614222 \h</w:instrText>
      </w:r>
      <w:r w:rsidRPr="009557A3">
        <w:rPr>
          <w:rFonts w:ascii="David" w:hAnsi="David" w:cs="David"/>
          <w:noProof/>
          <w:rtl/>
        </w:rPr>
        <w:instrText xml:space="preserve">  \* </w:instrText>
      </w:r>
      <w:r w:rsidRPr="009557A3">
        <w:rPr>
          <w:rFonts w:ascii="David" w:hAnsi="David" w:cs="David"/>
          <w:noProof/>
        </w:rPr>
        <w:instrText>MERGEFORMAT</w:instrText>
      </w:r>
      <w:r w:rsidRPr="009557A3">
        <w:rPr>
          <w:rFonts w:ascii="David" w:hAnsi="David" w:cs="David"/>
          <w:noProof/>
          <w:rtl/>
        </w:rPr>
        <w:instrText xml:space="preserve"> </w:instrText>
      </w:r>
      <w:r w:rsidRPr="009557A3">
        <w:rPr>
          <w:rFonts w:ascii="David" w:hAnsi="David" w:cs="David"/>
          <w:noProof/>
          <w:rtl/>
        </w:rPr>
      </w:r>
      <w:r w:rsidRPr="009557A3">
        <w:rPr>
          <w:rFonts w:ascii="David" w:hAnsi="David" w:cs="David"/>
          <w:noProof/>
          <w:rtl/>
        </w:rPr>
        <w:fldChar w:fldCharType="separate"/>
      </w:r>
      <w:r w:rsidRPr="009557A3">
        <w:rPr>
          <w:rFonts w:ascii="David" w:hAnsi="David" w:cs="David"/>
          <w:noProof/>
          <w:rtl/>
        </w:rPr>
        <w:t>22</w:t>
      </w:r>
      <w:r w:rsidRPr="009557A3">
        <w:rPr>
          <w:rFonts w:ascii="David" w:hAnsi="David" w:cs="David"/>
          <w:noProof/>
          <w:rtl/>
        </w:rPr>
        <w:fldChar w:fldCharType="end"/>
      </w:r>
      <w:r w:rsidRPr="009557A3">
        <w:rPr>
          <w:rFonts w:ascii="David" w:hAnsi="David" w:cs="David"/>
          <w:noProof/>
          <w:rtl/>
        </w:rPr>
        <w:t xml:space="preserve">. </w:t>
      </w:r>
    </w:p>
  </w:footnote>
  <w:footnote w:id="54">
    <w:p w14:paraId="0B0B2111" w14:textId="50880C90" w:rsidR="00CA311D" w:rsidRPr="009557A3" w:rsidRDefault="00CA311D" w:rsidP="00E1581E">
      <w:pPr>
        <w:pStyle w:val="FootnoteText"/>
        <w:bidi/>
        <w:ind w:left="276" w:hanging="276"/>
        <w:jc w:val="both"/>
        <w:rPr>
          <w:rFonts w:ascii="David" w:hAnsi="David" w:cs="David"/>
          <w:noProof/>
          <w:rtl/>
        </w:rPr>
      </w:pPr>
      <w:r w:rsidRPr="009557A3">
        <w:rPr>
          <w:rStyle w:val="FootnoteReference"/>
          <w:rFonts w:ascii="David" w:hAnsi="David" w:cs="David"/>
          <w:noProof/>
        </w:rPr>
        <w:footnoteRef/>
      </w:r>
      <w:r w:rsidRPr="009557A3">
        <w:rPr>
          <w:rFonts w:ascii="David" w:hAnsi="David" w:cs="David"/>
          <w:noProof/>
          <w:rtl/>
        </w:rPr>
        <w:t xml:space="preserve"> </w:t>
      </w:r>
      <w:r w:rsidRPr="009557A3">
        <w:rPr>
          <w:rFonts w:ascii="David" w:hAnsi="David" w:cs="David"/>
          <w:noProof/>
          <w:rtl/>
        </w:rPr>
        <w:tab/>
      </w:r>
      <w:r w:rsidRPr="009557A3">
        <w:rPr>
          <w:rFonts w:ascii="David" w:hAnsi="David" w:cs="David"/>
          <w:noProof/>
          <w:rtl/>
        </w:rPr>
        <w:t>שם.</w:t>
      </w:r>
    </w:p>
  </w:footnote>
  <w:footnote w:id="55">
    <w:p w14:paraId="11E851AC" w14:textId="0724A104" w:rsidR="00CA311D" w:rsidRPr="009557A3" w:rsidRDefault="00CA311D" w:rsidP="001B4EFF">
      <w:pPr>
        <w:pStyle w:val="FootnoteText"/>
        <w:bidi/>
        <w:ind w:left="276" w:hanging="276"/>
        <w:jc w:val="both"/>
        <w:rPr>
          <w:rFonts w:ascii="David" w:hAnsi="David" w:cs="David"/>
          <w:noProof/>
          <w:rtl/>
        </w:rPr>
      </w:pPr>
      <w:r w:rsidRPr="009557A3">
        <w:rPr>
          <w:rStyle w:val="FootnoteReference"/>
          <w:rFonts w:ascii="David" w:hAnsi="David" w:cs="David"/>
          <w:noProof/>
        </w:rPr>
        <w:footnoteRef/>
      </w:r>
      <w:r w:rsidRPr="009557A3">
        <w:rPr>
          <w:rFonts w:ascii="David" w:hAnsi="David" w:cs="David"/>
          <w:noProof/>
          <w:rtl/>
        </w:rPr>
        <w:t xml:space="preserve"> </w:t>
      </w:r>
      <w:r w:rsidRPr="009557A3">
        <w:rPr>
          <w:rFonts w:ascii="David" w:hAnsi="David" w:cs="David"/>
          <w:noProof/>
          <w:rtl/>
        </w:rPr>
        <w:tab/>
      </w:r>
      <w:r w:rsidRPr="009557A3">
        <w:rPr>
          <w:rFonts w:ascii="David" w:hAnsi="David" w:cs="David"/>
          <w:noProof/>
        </w:rPr>
        <w:t xml:space="preserve">J.J Prescott &amp; Alexander Sanchez, </w:t>
      </w:r>
      <w:r w:rsidRPr="009557A3">
        <w:rPr>
          <w:rFonts w:ascii="David" w:hAnsi="David" w:cs="David"/>
          <w:i/>
          <w:iCs/>
          <w:noProof/>
        </w:rPr>
        <w:t>Platform Procedure: Using Technology to Facilitate (Efficient) Civil Settlement, Selection and Decision</w:t>
      </w:r>
      <w:r w:rsidRPr="009557A3">
        <w:rPr>
          <w:rFonts w:ascii="David" w:hAnsi="David" w:cs="David"/>
          <w:noProof/>
        </w:rPr>
        <w:t>,</w:t>
      </w:r>
      <w:r w:rsidRPr="009557A3">
        <w:rPr>
          <w:rFonts w:ascii="David" w:hAnsi="David" w:cs="David"/>
          <w:i/>
          <w:iCs/>
          <w:noProof/>
        </w:rPr>
        <w:t xml:space="preserve"> in</w:t>
      </w:r>
      <w:r w:rsidRPr="009557A3">
        <w:rPr>
          <w:rFonts w:ascii="David" w:hAnsi="David" w:cs="David"/>
          <w:noProof/>
        </w:rPr>
        <w:t xml:space="preserve"> </w:t>
      </w:r>
      <w:r w:rsidRPr="009557A3">
        <w:rPr>
          <w:rFonts w:ascii="David" w:hAnsi="David" w:cs="David"/>
          <w:smallCaps/>
          <w:noProof/>
        </w:rPr>
        <w:t xml:space="preserve">Judicial Process around the World: Empirical Inquiries </w:t>
      </w:r>
      <w:r w:rsidRPr="009557A3">
        <w:rPr>
          <w:rFonts w:ascii="David" w:hAnsi="David" w:cs="David"/>
          <w:noProof/>
        </w:rPr>
        <w:t xml:space="preserve">30 (Yun-chien Chang ed., 2019); Amy J. Schmitz, </w:t>
      </w:r>
      <w:r w:rsidRPr="009557A3">
        <w:rPr>
          <w:rFonts w:ascii="David" w:hAnsi="David" w:cs="David"/>
          <w:i/>
          <w:iCs/>
          <w:noProof/>
        </w:rPr>
        <w:t>Measuring "Access to Justice" in the Rush to Digitize</w:t>
      </w:r>
      <w:r w:rsidRPr="009557A3">
        <w:rPr>
          <w:rFonts w:ascii="David" w:hAnsi="David" w:cs="David"/>
          <w:noProof/>
        </w:rPr>
        <w:t xml:space="preserve">, 88 </w:t>
      </w:r>
      <w:r w:rsidRPr="009557A3">
        <w:rPr>
          <w:rFonts w:ascii="David" w:hAnsi="David" w:cs="David"/>
          <w:smallCaps/>
          <w:noProof/>
        </w:rPr>
        <w:t>Fordham L. Rev</w:t>
      </w:r>
      <w:r w:rsidRPr="009557A3">
        <w:rPr>
          <w:rFonts w:ascii="David" w:hAnsi="David" w:cs="David"/>
          <w:noProof/>
        </w:rPr>
        <w:t>. 2381 (2020</w:t>
      </w:r>
      <w:r w:rsidR="00466526" w:rsidRPr="009557A3">
        <w:rPr>
          <w:rFonts w:ascii="David" w:hAnsi="David" w:cs="David"/>
          <w:noProof/>
        </w:rPr>
        <w:t>)</w:t>
      </w:r>
      <w:r w:rsidR="00466526">
        <w:rPr>
          <w:rFonts w:ascii="David" w:hAnsi="David" w:cs="David" w:hint="cs"/>
          <w:noProof/>
          <w:rtl/>
        </w:rPr>
        <w:t xml:space="preserve">; </w:t>
      </w:r>
      <w:r w:rsidRPr="009557A3">
        <w:rPr>
          <w:rFonts w:ascii="David" w:hAnsi="David" w:cs="David"/>
          <w:noProof/>
        </w:rPr>
        <w:t xml:space="preserve">Rabinovich-Einy &amp; Katsh, </w:t>
      </w:r>
      <w:r w:rsidRPr="009557A3">
        <w:rPr>
          <w:rFonts w:ascii="David" w:hAnsi="David" w:cs="David"/>
          <w:i/>
          <w:iCs/>
          <w:noProof/>
        </w:rPr>
        <w:t>Courts</w:t>
      </w:r>
      <w:r w:rsidRPr="009557A3">
        <w:rPr>
          <w:rFonts w:ascii="David" w:hAnsi="David" w:cs="David"/>
          <w:noProof/>
          <w:rtl/>
        </w:rPr>
        <w:t xml:space="preserve">, לעיל ה"ש </w:t>
      </w:r>
      <w:r w:rsidRPr="009557A3">
        <w:rPr>
          <w:rFonts w:ascii="David" w:hAnsi="David" w:cs="David"/>
          <w:noProof/>
          <w:rtl/>
        </w:rPr>
        <w:fldChar w:fldCharType="begin"/>
      </w:r>
      <w:r w:rsidRPr="009557A3">
        <w:rPr>
          <w:rFonts w:ascii="David" w:hAnsi="David" w:cs="David"/>
          <w:noProof/>
          <w:rtl/>
        </w:rPr>
        <w:instrText xml:space="preserve"> </w:instrText>
      </w:r>
      <w:r w:rsidRPr="009557A3">
        <w:rPr>
          <w:rFonts w:ascii="David" w:hAnsi="David" w:cs="David"/>
          <w:noProof/>
        </w:rPr>
        <w:instrText>NOTEREF</w:instrText>
      </w:r>
      <w:r w:rsidRPr="009557A3">
        <w:rPr>
          <w:rFonts w:ascii="David" w:hAnsi="David" w:cs="David"/>
          <w:noProof/>
          <w:rtl/>
        </w:rPr>
        <w:instrText xml:space="preserve"> _</w:instrText>
      </w:r>
      <w:r w:rsidRPr="009557A3">
        <w:rPr>
          <w:rFonts w:ascii="David" w:hAnsi="David" w:cs="David"/>
          <w:noProof/>
        </w:rPr>
        <w:instrText>Ref171614222 \h</w:instrText>
      </w:r>
      <w:r w:rsidRPr="009557A3">
        <w:rPr>
          <w:rFonts w:ascii="David" w:hAnsi="David" w:cs="David"/>
          <w:noProof/>
          <w:rtl/>
        </w:rPr>
        <w:instrText xml:space="preserve">  \* </w:instrText>
      </w:r>
      <w:r w:rsidRPr="009557A3">
        <w:rPr>
          <w:rFonts w:ascii="David" w:hAnsi="David" w:cs="David"/>
          <w:noProof/>
        </w:rPr>
        <w:instrText>MERGEFORMAT</w:instrText>
      </w:r>
      <w:r w:rsidRPr="009557A3">
        <w:rPr>
          <w:rFonts w:ascii="David" w:hAnsi="David" w:cs="David"/>
          <w:noProof/>
          <w:rtl/>
        </w:rPr>
        <w:instrText xml:space="preserve"> </w:instrText>
      </w:r>
      <w:r w:rsidRPr="009557A3">
        <w:rPr>
          <w:rFonts w:ascii="David" w:hAnsi="David" w:cs="David"/>
          <w:noProof/>
          <w:rtl/>
        </w:rPr>
      </w:r>
      <w:r w:rsidRPr="009557A3">
        <w:rPr>
          <w:rFonts w:ascii="David" w:hAnsi="David" w:cs="David"/>
          <w:noProof/>
          <w:rtl/>
        </w:rPr>
        <w:fldChar w:fldCharType="separate"/>
      </w:r>
      <w:r w:rsidRPr="009557A3">
        <w:rPr>
          <w:rFonts w:ascii="David" w:hAnsi="David" w:cs="David"/>
          <w:noProof/>
          <w:rtl/>
        </w:rPr>
        <w:t>22</w:t>
      </w:r>
      <w:r w:rsidRPr="009557A3">
        <w:rPr>
          <w:rFonts w:ascii="David" w:hAnsi="David" w:cs="David"/>
          <w:noProof/>
          <w:rtl/>
        </w:rPr>
        <w:fldChar w:fldCharType="end"/>
      </w:r>
      <w:r w:rsidRPr="009557A3">
        <w:rPr>
          <w:rFonts w:ascii="David" w:hAnsi="David" w:cs="David"/>
          <w:noProof/>
          <w:rtl/>
        </w:rPr>
        <w:t xml:space="preserve">; </w:t>
      </w:r>
      <w:r w:rsidRPr="009557A3">
        <w:rPr>
          <w:rFonts w:ascii="David" w:hAnsi="David" w:cs="David"/>
          <w:noProof/>
        </w:rPr>
        <w:t>Amy J. Schmitz,</w:t>
      </w:r>
      <w:r w:rsidRPr="009557A3">
        <w:rPr>
          <w:rFonts w:ascii="David" w:hAnsi="David" w:cs="David"/>
          <w:i/>
          <w:iCs/>
          <w:noProof/>
        </w:rPr>
        <w:t xml:space="preserve"> Expanding Access to Remedies Through E-Court Initiatives</w:t>
      </w:r>
      <w:r w:rsidRPr="009557A3">
        <w:rPr>
          <w:rFonts w:ascii="David" w:hAnsi="David" w:cs="David"/>
          <w:noProof/>
        </w:rPr>
        <w:t xml:space="preserve">, 67 </w:t>
      </w:r>
      <w:r w:rsidRPr="009557A3">
        <w:rPr>
          <w:rFonts w:ascii="David" w:hAnsi="David" w:cs="David"/>
          <w:smallCaps/>
          <w:noProof/>
        </w:rPr>
        <w:t>Buff. L. Rev</w:t>
      </w:r>
      <w:r w:rsidRPr="009557A3">
        <w:rPr>
          <w:rFonts w:ascii="David" w:hAnsi="David" w:cs="David"/>
          <w:noProof/>
        </w:rPr>
        <w:t>. 89 (2019)</w:t>
      </w:r>
      <w:r w:rsidRPr="009557A3">
        <w:rPr>
          <w:rFonts w:ascii="David" w:hAnsi="David" w:cs="David"/>
          <w:noProof/>
          <w:rtl/>
        </w:rPr>
        <w:t>.</w:t>
      </w:r>
    </w:p>
  </w:footnote>
  <w:footnote w:id="56">
    <w:p w14:paraId="45004C16" w14:textId="068E828C" w:rsidR="00CA311D" w:rsidRPr="009557A3" w:rsidRDefault="00CA311D" w:rsidP="001B4EFF">
      <w:pPr>
        <w:pStyle w:val="FootnoteText"/>
        <w:bidi/>
        <w:ind w:left="276" w:hanging="276"/>
        <w:jc w:val="both"/>
        <w:rPr>
          <w:rFonts w:ascii="David" w:hAnsi="David" w:cs="David"/>
          <w:noProof/>
        </w:rPr>
      </w:pPr>
      <w:r w:rsidRPr="009557A3">
        <w:rPr>
          <w:rStyle w:val="FootnoteReference"/>
          <w:rFonts w:ascii="David" w:hAnsi="David" w:cs="David"/>
          <w:noProof/>
        </w:rPr>
        <w:footnoteRef/>
      </w:r>
      <w:r w:rsidRPr="009557A3">
        <w:rPr>
          <w:rFonts w:ascii="David" w:hAnsi="David" w:cs="David"/>
          <w:noProof/>
          <w:rtl/>
        </w:rPr>
        <w:t xml:space="preserve"> </w:t>
      </w:r>
      <w:r w:rsidRPr="009557A3">
        <w:rPr>
          <w:rFonts w:ascii="David" w:hAnsi="David" w:cs="David"/>
          <w:noProof/>
          <w:rtl/>
        </w:rPr>
        <w:tab/>
      </w:r>
      <w:r w:rsidRPr="009557A3">
        <w:rPr>
          <w:rFonts w:ascii="David" w:hAnsi="David" w:cs="David"/>
          <w:noProof/>
        </w:rPr>
        <w:t xml:space="preserve">Tania Sourdin, </w:t>
      </w:r>
      <w:r w:rsidRPr="009557A3">
        <w:rPr>
          <w:rFonts w:ascii="David" w:hAnsi="David" w:cs="David"/>
          <w:i/>
          <w:iCs/>
          <w:noProof/>
        </w:rPr>
        <w:t>Alternative Dispute Resolution (ADR) Principles: From Negotiation to Mediation</w:t>
      </w:r>
      <w:r w:rsidRPr="009557A3">
        <w:rPr>
          <w:rFonts w:ascii="David" w:hAnsi="David" w:cs="David"/>
          <w:noProof/>
        </w:rPr>
        <w:t xml:space="preserve"> (2014)</w:t>
      </w:r>
      <w:r w:rsidRPr="009557A3">
        <w:rPr>
          <w:rFonts w:ascii="David" w:hAnsi="David" w:cs="David"/>
          <w:noProof/>
          <w:rtl/>
        </w:rPr>
        <w:t xml:space="preserve"> </w:t>
      </w:r>
      <w:hyperlink r:id="rId3" w:history="1">
        <w:r w:rsidRPr="009557A3">
          <w:rPr>
            <w:rStyle w:val="Hyperlink"/>
            <w:rFonts w:ascii="David" w:hAnsi="David" w:cs="David"/>
            <w:noProof/>
            <w:color w:val="auto"/>
            <w:u w:val="none"/>
          </w:rPr>
          <w:t>https://papers.ssrn.com/sol3/papers.cfm?abstract_id=2723652</w:t>
        </w:r>
      </w:hyperlink>
      <w:r w:rsidRPr="009557A3">
        <w:rPr>
          <w:rFonts w:ascii="David" w:hAnsi="David" w:cs="David"/>
          <w:noProof/>
        </w:rPr>
        <w:t xml:space="preserve">; James E. Cabral et al., </w:t>
      </w:r>
      <w:r w:rsidRPr="009557A3">
        <w:rPr>
          <w:rFonts w:ascii="David" w:hAnsi="David" w:cs="David"/>
          <w:i/>
          <w:iCs/>
          <w:noProof/>
        </w:rPr>
        <w:t>Using Technology to Enhance Access to Justice</w:t>
      </w:r>
      <w:r w:rsidRPr="009557A3">
        <w:rPr>
          <w:rFonts w:ascii="David" w:hAnsi="David" w:cs="David"/>
          <w:noProof/>
        </w:rPr>
        <w:t xml:space="preserve">, 26 </w:t>
      </w:r>
      <w:r w:rsidRPr="009557A3">
        <w:rPr>
          <w:rFonts w:ascii="David" w:hAnsi="David" w:cs="David"/>
          <w:smallCaps/>
          <w:noProof/>
        </w:rPr>
        <w:t>Harv. J.L. &amp; Tech</w:t>
      </w:r>
      <w:r w:rsidRPr="009557A3">
        <w:rPr>
          <w:rFonts w:ascii="David" w:hAnsi="David" w:cs="David"/>
          <w:noProof/>
        </w:rPr>
        <w:t>. 241 (2012)</w:t>
      </w:r>
      <w:r w:rsidRPr="009557A3">
        <w:rPr>
          <w:rFonts w:ascii="David" w:hAnsi="David" w:cs="David"/>
          <w:noProof/>
          <w:rtl/>
        </w:rPr>
        <w:t>.</w:t>
      </w:r>
    </w:p>
  </w:footnote>
  <w:footnote w:id="57">
    <w:p w14:paraId="3773C9B3" w14:textId="6EA40E19" w:rsidR="00CA311D" w:rsidRPr="009557A3" w:rsidRDefault="00CA311D" w:rsidP="00E1581E">
      <w:pPr>
        <w:pStyle w:val="FootnoteText"/>
        <w:bidi/>
        <w:ind w:left="276" w:hanging="276"/>
        <w:jc w:val="both"/>
        <w:rPr>
          <w:rFonts w:ascii="David" w:hAnsi="David" w:cs="David"/>
          <w:i/>
          <w:iCs/>
          <w:noProof/>
          <w:rtl/>
        </w:rPr>
      </w:pPr>
      <w:r w:rsidRPr="009557A3">
        <w:rPr>
          <w:rStyle w:val="FootnoteReference"/>
          <w:rFonts w:ascii="David" w:hAnsi="David" w:cs="David"/>
          <w:noProof/>
        </w:rPr>
        <w:footnoteRef/>
      </w:r>
      <w:r w:rsidRPr="009557A3">
        <w:rPr>
          <w:rFonts w:ascii="David" w:hAnsi="David" w:cs="David"/>
          <w:noProof/>
          <w:rtl/>
        </w:rPr>
        <w:t xml:space="preserve"> </w:t>
      </w:r>
      <w:r w:rsidRPr="009557A3">
        <w:rPr>
          <w:rFonts w:ascii="David" w:hAnsi="David" w:cs="David"/>
          <w:noProof/>
          <w:rtl/>
        </w:rPr>
        <w:tab/>
      </w:r>
      <w:r w:rsidRPr="009557A3">
        <w:rPr>
          <w:rFonts w:ascii="David" w:hAnsi="David" w:cs="David"/>
          <w:noProof/>
        </w:rPr>
        <w:t xml:space="preserve">Rabinovich-Einy &amp; Katsh, </w:t>
      </w:r>
      <w:r w:rsidRPr="009557A3">
        <w:rPr>
          <w:rFonts w:ascii="David" w:hAnsi="David" w:cs="David"/>
          <w:i/>
          <w:iCs/>
          <w:noProof/>
        </w:rPr>
        <w:t>Courts</w:t>
      </w:r>
      <w:r w:rsidRPr="009557A3">
        <w:rPr>
          <w:rFonts w:ascii="David" w:hAnsi="David" w:cs="David"/>
          <w:noProof/>
          <w:rtl/>
        </w:rPr>
        <w:t xml:space="preserve">, לעיל ה"ש </w:t>
      </w:r>
      <w:r w:rsidRPr="009557A3">
        <w:rPr>
          <w:rFonts w:ascii="David" w:hAnsi="David" w:cs="David"/>
          <w:noProof/>
          <w:rtl/>
        </w:rPr>
        <w:fldChar w:fldCharType="begin"/>
      </w:r>
      <w:r w:rsidRPr="009557A3">
        <w:rPr>
          <w:rFonts w:ascii="David" w:hAnsi="David" w:cs="David"/>
          <w:noProof/>
          <w:rtl/>
        </w:rPr>
        <w:instrText xml:space="preserve"> </w:instrText>
      </w:r>
      <w:r w:rsidRPr="009557A3">
        <w:rPr>
          <w:rFonts w:ascii="David" w:hAnsi="David" w:cs="David"/>
          <w:noProof/>
        </w:rPr>
        <w:instrText>NOTEREF</w:instrText>
      </w:r>
      <w:r w:rsidRPr="009557A3">
        <w:rPr>
          <w:rFonts w:ascii="David" w:hAnsi="David" w:cs="David"/>
          <w:noProof/>
          <w:rtl/>
        </w:rPr>
        <w:instrText xml:space="preserve"> _</w:instrText>
      </w:r>
      <w:r w:rsidRPr="009557A3">
        <w:rPr>
          <w:rFonts w:ascii="David" w:hAnsi="David" w:cs="David"/>
          <w:noProof/>
        </w:rPr>
        <w:instrText>Ref171614222 \h</w:instrText>
      </w:r>
      <w:r w:rsidRPr="009557A3">
        <w:rPr>
          <w:rFonts w:ascii="David" w:hAnsi="David" w:cs="David"/>
          <w:noProof/>
          <w:rtl/>
        </w:rPr>
        <w:instrText xml:space="preserve">  \* </w:instrText>
      </w:r>
      <w:r w:rsidRPr="009557A3">
        <w:rPr>
          <w:rFonts w:ascii="David" w:hAnsi="David" w:cs="David"/>
          <w:noProof/>
        </w:rPr>
        <w:instrText>MERGEFORMAT</w:instrText>
      </w:r>
      <w:r w:rsidRPr="009557A3">
        <w:rPr>
          <w:rFonts w:ascii="David" w:hAnsi="David" w:cs="David"/>
          <w:noProof/>
          <w:rtl/>
        </w:rPr>
        <w:instrText xml:space="preserve"> </w:instrText>
      </w:r>
      <w:r w:rsidRPr="009557A3">
        <w:rPr>
          <w:rFonts w:ascii="David" w:hAnsi="David" w:cs="David"/>
          <w:noProof/>
          <w:rtl/>
        </w:rPr>
      </w:r>
      <w:r w:rsidRPr="009557A3">
        <w:rPr>
          <w:rFonts w:ascii="David" w:hAnsi="David" w:cs="David"/>
          <w:noProof/>
          <w:rtl/>
        </w:rPr>
        <w:fldChar w:fldCharType="separate"/>
      </w:r>
      <w:r w:rsidRPr="009557A3">
        <w:rPr>
          <w:rFonts w:ascii="David" w:hAnsi="David" w:cs="David"/>
          <w:noProof/>
          <w:rtl/>
        </w:rPr>
        <w:t>22</w:t>
      </w:r>
      <w:r w:rsidRPr="009557A3">
        <w:rPr>
          <w:rFonts w:ascii="David" w:hAnsi="David" w:cs="David"/>
          <w:noProof/>
          <w:rtl/>
        </w:rPr>
        <w:fldChar w:fldCharType="end"/>
      </w:r>
      <w:r w:rsidRPr="009557A3">
        <w:rPr>
          <w:rFonts w:ascii="David" w:hAnsi="David" w:cs="David"/>
          <w:noProof/>
          <w:rtl/>
        </w:rPr>
        <w:t xml:space="preserve">. </w:t>
      </w:r>
    </w:p>
  </w:footnote>
  <w:footnote w:id="58">
    <w:p w14:paraId="700DAC78" w14:textId="284D4F98" w:rsidR="00CA311D" w:rsidRPr="009557A3" w:rsidRDefault="00CA311D" w:rsidP="00E1581E">
      <w:pPr>
        <w:pStyle w:val="FootnoteText"/>
        <w:bidi/>
        <w:ind w:left="276" w:hanging="276"/>
        <w:jc w:val="both"/>
        <w:rPr>
          <w:rFonts w:ascii="David" w:hAnsi="David" w:cs="David"/>
          <w:noProof/>
          <w:rtl/>
        </w:rPr>
      </w:pPr>
      <w:r w:rsidRPr="009557A3">
        <w:rPr>
          <w:rStyle w:val="FootnoteReference"/>
          <w:rFonts w:ascii="David" w:hAnsi="David" w:cs="David"/>
          <w:noProof/>
        </w:rPr>
        <w:footnoteRef/>
      </w:r>
      <w:r w:rsidRPr="009557A3">
        <w:rPr>
          <w:rFonts w:ascii="David" w:hAnsi="David" w:cs="David"/>
          <w:noProof/>
          <w:rtl/>
        </w:rPr>
        <w:t xml:space="preserve"> </w:t>
      </w:r>
      <w:r w:rsidRPr="009557A3">
        <w:rPr>
          <w:rFonts w:ascii="David" w:hAnsi="David" w:cs="David"/>
          <w:noProof/>
          <w:rtl/>
        </w:rPr>
        <w:tab/>
      </w:r>
      <w:r w:rsidRPr="009557A3">
        <w:rPr>
          <w:rFonts w:ascii="David" w:hAnsi="David" w:cs="David"/>
          <w:noProof/>
        </w:rPr>
        <w:t xml:space="preserve">Ayelet Sela, </w:t>
      </w:r>
      <w:r w:rsidRPr="009557A3">
        <w:rPr>
          <w:rFonts w:ascii="David" w:hAnsi="David" w:cs="David"/>
          <w:i/>
          <w:iCs/>
          <w:noProof/>
        </w:rPr>
        <w:t>E-Nudging Justice: The Role of Digital Choice Architecture on Online Courts</w:t>
      </w:r>
      <w:r w:rsidRPr="009557A3">
        <w:rPr>
          <w:rFonts w:ascii="David" w:hAnsi="David" w:cs="David"/>
          <w:noProof/>
        </w:rPr>
        <w:t xml:space="preserve">, 2019 </w:t>
      </w:r>
      <w:r w:rsidRPr="009557A3">
        <w:rPr>
          <w:rFonts w:ascii="David" w:hAnsi="David" w:cs="David"/>
          <w:smallCaps/>
          <w:noProof/>
        </w:rPr>
        <w:t>J. Disp. Resol</w:t>
      </w:r>
      <w:r w:rsidRPr="009557A3">
        <w:rPr>
          <w:rFonts w:ascii="David" w:hAnsi="David" w:cs="David"/>
          <w:noProof/>
        </w:rPr>
        <w:t>. 127, 127 (2019)</w:t>
      </w:r>
      <w:r w:rsidRPr="009557A3">
        <w:rPr>
          <w:rFonts w:ascii="David" w:hAnsi="David" w:cs="David"/>
          <w:noProof/>
          <w:rtl/>
        </w:rPr>
        <w:t xml:space="preserve">; </w:t>
      </w:r>
      <w:r w:rsidRPr="009557A3">
        <w:rPr>
          <w:rFonts w:ascii="David" w:hAnsi="David" w:cs="David"/>
          <w:noProof/>
        </w:rPr>
        <w:t xml:space="preserve">Hagan, </w:t>
      </w:r>
      <w:r w:rsidRPr="009557A3">
        <w:rPr>
          <w:rFonts w:ascii="David" w:hAnsi="David" w:cs="David"/>
          <w:i/>
          <w:iCs/>
          <w:noProof/>
        </w:rPr>
        <w:t>Design Thinking</w:t>
      </w:r>
      <w:r w:rsidRPr="009557A3">
        <w:rPr>
          <w:rFonts w:ascii="David" w:hAnsi="David" w:cs="David"/>
          <w:noProof/>
          <w:rtl/>
        </w:rPr>
        <w:t>,</w:t>
      </w:r>
      <w:r w:rsidRPr="009557A3">
        <w:rPr>
          <w:rFonts w:ascii="David" w:hAnsi="David" w:cs="David"/>
          <w:i/>
          <w:iCs/>
          <w:noProof/>
          <w:rtl/>
        </w:rPr>
        <w:t xml:space="preserve"> </w:t>
      </w:r>
      <w:r w:rsidRPr="009557A3">
        <w:rPr>
          <w:rFonts w:ascii="David" w:hAnsi="David" w:cs="David"/>
          <w:noProof/>
          <w:rtl/>
        </w:rPr>
        <w:t xml:space="preserve">לעיל ה"ש </w:t>
      </w:r>
      <w:r w:rsidRPr="009557A3">
        <w:rPr>
          <w:rFonts w:ascii="David" w:hAnsi="David" w:cs="David"/>
          <w:noProof/>
          <w:rtl/>
        </w:rPr>
        <w:fldChar w:fldCharType="begin"/>
      </w:r>
      <w:r w:rsidRPr="009557A3">
        <w:rPr>
          <w:rFonts w:ascii="David" w:hAnsi="David" w:cs="David"/>
          <w:noProof/>
          <w:rtl/>
        </w:rPr>
        <w:instrText xml:space="preserve"> </w:instrText>
      </w:r>
      <w:r w:rsidRPr="009557A3">
        <w:rPr>
          <w:rFonts w:ascii="David" w:hAnsi="David" w:cs="David"/>
          <w:noProof/>
        </w:rPr>
        <w:instrText>NOTEREF</w:instrText>
      </w:r>
      <w:r w:rsidRPr="009557A3">
        <w:rPr>
          <w:rFonts w:ascii="David" w:hAnsi="David" w:cs="David"/>
          <w:noProof/>
          <w:rtl/>
        </w:rPr>
        <w:instrText xml:space="preserve"> _</w:instrText>
      </w:r>
      <w:r w:rsidRPr="009557A3">
        <w:rPr>
          <w:rFonts w:ascii="David" w:hAnsi="David" w:cs="David"/>
          <w:noProof/>
        </w:rPr>
        <w:instrText>Ref153388261 \h</w:instrText>
      </w:r>
      <w:r w:rsidRPr="009557A3">
        <w:rPr>
          <w:rFonts w:ascii="David" w:hAnsi="David" w:cs="David"/>
          <w:noProof/>
          <w:rtl/>
        </w:rPr>
        <w:instrText xml:space="preserve">  \* </w:instrText>
      </w:r>
      <w:r w:rsidRPr="009557A3">
        <w:rPr>
          <w:rFonts w:ascii="David" w:hAnsi="David" w:cs="David"/>
          <w:noProof/>
        </w:rPr>
        <w:instrText>MERGEFORMAT</w:instrText>
      </w:r>
      <w:r w:rsidRPr="009557A3">
        <w:rPr>
          <w:rFonts w:ascii="David" w:hAnsi="David" w:cs="David"/>
          <w:noProof/>
          <w:rtl/>
        </w:rPr>
        <w:instrText xml:space="preserve"> </w:instrText>
      </w:r>
      <w:r w:rsidRPr="009557A3">
        <w:rPr>
          <w:rFonts w:ascii="David" w:hAnsi="David" w:cs="David"/>
          <w:noProof/>
          <w:rtl/>
        </w:rPr>
      </w:r>
      <w:r w:rsidRPr="009557A3">
        <w:rPr>
          <w:rFonts w:ascii="David" w:hAnsi="David" w:cs="David"/>
          <w:noProof/>
          <w:rtl/>
        </w:rPr>
        <w:fldChar w:fldCharType="separate"/>
      </w:r>
      <w:r w:rsidRPr="009557A3">
        <w:rPr>
          <w:rFonts w:ascii="David" w:hAnsi="David" w:cs="David"/>
          <w:noProof/>
          <w:rtl/>
        </w:rPr>
        <w:t>40</w:t>
      </w:r>
      <w:r w:rsidRPr="009557A3">
        <w:rPr>
          <w:rFonts w:ascii="David" w:hAnsi="David" w:cs="David"/>
          <w:noProof/>
          <w:rtl/>
        </w:rPr>
        <w:fldChar w:fldCharType="end"/>
      </w:r>
      <w:r w:rsidRPr="009557A3">
        <w:rPr>
          <w:rFonts w:ascii="David" w:hAnsi="David" w:cs="David"/>
          <w:noProof/>
          <w:rtl/>
        </w:rPr>
        <w:t xml:space="preserve">. </w:t>
      </w:r>
    </w:p>
  </w:footnote>
  <w:footnote w:id="59">
    <w:p w14:paraId="579E6CA1" w14:textId="2D465489" w:rsidR="00CA311D" w:rsidRPr="009557A3" w:rsidRDefault="00CA311D" w:rsidP="00E1581E">
      <w:pPr>
        <w:pStyle w:val="FootnoteText"/>
        <w:bidi/>
        <w:ind w:left="276" w:hanging="276"/>
        <w:jc w:val="both"/>
        <w:rPr>
          <w:rFonts w:ascii="David" w:hAnsi="David" w:cs="David"/>
          <w:noProof/>
          <w:rtl/>
        </w:rPr>
      </w:pPr>
      <w:r w:rsidRPr="009557A3">
        <w:rPr>
          <w:rStyle w:val="FootnoteReference"/>
          <w:rFonts w:ascii="David" w:hAnsi="David" w:cs="David"/>
          <w:noProof/>
        </w:rPr>
        <w:footnoteRef/>
      </w:r>
      <w:r w:rsidRPr="009557A3">
        <w:rPr>
          <w:rFonts w:ascii="David" w:hAnsi="David" w:cs="David"/>
          <w:noProof/>
          <w:rtl/>
        </w:rPr>
        <w:t xml:space="preserve"> </w:t>
      </w:r>
      <w:r w:rsidRPr="009557A3">
        <w:rPr>
          <w:rFonts w:ascii="David" w:hAnsi="David" w:cs="David"/>
          <w:noProof/>
          <w:rtl/>
        </w:rPr>
        <w:tab/>
      </w:r>
      <w:r w:rsidRPr="009557A3">
        <w:rPr>
          <w:rFonts w:ascii="David" w:hAnsi="David" w:cs="David"/>
          <w:noProof/>
        </w:rPr>
        <w:t xml:space="preserve">Anjanette H. Raymond &amp; Scott J. Shackelford, </w:t>
      </w:r>
      <w:r w:rsidRPr="009557A3">
        <w:rPr>
          <w:rFonts w:ascii="David" w:hAnsi="David" w:cs="David"/>
          <w:i/>
          <w:iCs/>
          <w:noProof/>
        </w:rPr>
        <w:t>Technology, Ethics, and Access to Justice: Should an Algorithm be Deciding Your Case?</w:t>
      </w:r>
      <w:r w:rsidRPr="009557A3">
        <w:rPr>
          <w:rFonts w:ascii="David" w:hAnsi="David" w:cs="David"/>
          <w:noProof/>
        </w:rPr>
        <w:t xml:space="preserve">, 35 </w:t>
      </w:r>
      <w:r w:rsidRPr="009557A3">
        <w:rPr>
          <w:rFonts w:ascii="David" w:hAnsi="David" w:cs="David"/>
          <w:smallCaps/>
          <w:noProof/>
        </w:rPr>
        <w:t>Mich. J. Int'l L.</w:t>
      </w:r>
      <w:r w:rsidRPr="009557A3">
        <w:rPr>
          <w:rFonts w:ascii="David" w:hAnsi="David" w:cs="David"/>
          <w:noProof/>
        </w:rPr>
        <w:t xml:space="preserve"> 485 (2014)</w:t>
      </w:r>
      <w:r w:rsidRPr="009557A3">
        <w:rPr>
          <w:rFonts w:ascii="David" w:hAnsi="David" w:cs="David"/>
          <w:noProof/>
          <w:rtl/>
        </w:rPr>
        <w:t>.</w:t>
      </w:r>
    </w:p>
  </w:footnote>
  <w:footnote w:id="60">
    <w:p w14:paraId="73BA5233" w14:textId="7E8B05FA" w:rsidR="00CA311D" w:rsidRPr="009557A3" w:rsidRDefault="00CA311D" w:rsidP="00B650D6">
      <w:pPr>
        <w:pStyle w:val="FootnoteText"/>
        <w:bidi/>
        <w:ind w:left="276" w:hanging="276"/>
        <w:jc w:val="both"/>
        <w:rPr>
          <w:rFonts w:ascii="David" w:hAnsi="David" w:cs="David"/>
          <w:i/>
          <w:iCs/>
          <w:noProof/>
          <w:rtl/>
        </w:rPr>
      </w:pPr>
      <w:r w:rsidRPr="009557A3">
        <w:rPr>
          <w:rStyle w:val="FootnoteReference"/>
          <w:rFonts w:ascii="David" w:hAnsi="David" w:cs="David"/>
          <w:noProof/>
        </w:rPr>
        <w:footnoteRef/>
      </w:r>
      <w:r w:rsidRPr="009557A3">
        <w:rPr>
          <w:rFonts w:ascii="David" w:hAnsi="David" w:cs="David"/>
          <w:i/>
          <w:iCs/>
          <w:noProof/>
          <w:rtl/>
        </w:rPr>
        <w:t xml:space="preserve"> </w:t>
      </w:r>
      <w:r w:rsidRPr="009557A3">
        <w:rPr>
          <w:rFonts w:ascii="David" w:hAnsi="David" w:cs="David"/>
          <w:i/>
          <w:iCs/>
          <w:noProof/>
          <w:rtl/>
        </w:rPr>
        <w:tab/>
      </w:r>
      <w:r w:rsidRPr="009557A3">
        <w:rPr>
          <w:rFonts w:ascii="David" w:hAnsi="David" w:cs="David"/>
          <w:noProof/>
        </w:rPr>
        <w:t>Civil Resolution Tribunal Act, S.B.C 2012, C. 25; Katie Sykes et al</w:t>
      </w:r>
      <w:r w:rsidRPr="009557A3">
        <w:rPr>
          <w:rFonts w:ascii="David" w:hAnsi="David" w:cs="David"/>
          <w:i/>
          <w:iCs/>
          <w:noProof/>
        </w:rPr>
        <w:t>.</w:t>
      </w:r>
      <w:r w:rsidRPr="009557A3">
        <w:rPr>
          <w:rFonts w:ascii="David" w:hAnsi="David" w:cs="David"/>
          <w:noProof/>
        </w:rPr>
        <w:t>,</w:t>
      </w:r>
      <w:r w:rsidRPr="009557A3">
        <w:rPr>
          <w:rFonts w:ascii="David" w:hAnsi="David" w:cs="David"/>
          <w:i/>
          <w:iCs/>
          <w:noProof/>
        </w:rPr>
        <w:t xml:space="preserve"> Civil Revolution: User Experiences with British Columbia’s Online Court</w:t>
      </w:r>
      <w:r w:rsidRPr="009557A3">
        <w:rPr>
          <w:rFonts w:ascii="David" w:hAnsi="David" w:cs="David"/>
          <w:smallCaps/>
          <w:noProof/>
        </w:rPr>
        <w:t>, 37 Windsor Y.B. Access Just 161</w:t>
      </w:r>
      <w:r w:rsidRPr="009557A3">
        <w:rPr>
          <w:rFonts w:ascii="David" w:hAnsi="David" w:cs="David"/>
          <w:noProof/>
        </w:rPr>
        <w:t xml:space="preserve"> (2020)</w:t>
      </w:r>
      <w:r w:rsidRPr="009557A3">
        <w:rPr>
          <w:rFonts w:ascii="David" w:hAnsi="David" w:cs="David"/>
          <w:noProof/>
          <w:rtl/>
        </w:rPr>
        <w:t>.</w:t>
      </w:r>
    </w:p>
  </w:footnote>
  <w:footnote w:id="61">
    <w:p w14:paraId="4DF05614" w14:textId="12B26333" w:rsidR="00CA311D" w:rsidRPr="009557A3" w:rsidRDefault="00CA311D" w:rsidP="001045D9">
      <w:pPr>
        <w:pStyle w:val="FootnoteText"/>
        <w:bidi/>
        <w:ind w:left="276" w:hanging="276"/>
        <w:jc w:val="both"/>
        <w:rPr>
          <w:rFonts w:ascii="David" w:hAnsi="David" w:cs="David"/>
          <w:noProof/>
          <w:rtl/>
        </w:rPr>
      </w:pPr>
      <w:r w:rsidRPr="009557A3">
        <w:rPr>
          <w:rStyle w:val="FootnoteReference"/>
          <w:rFonts w:ascii="David" w:hAnsi="David" w:cs="David"/>
          <w:noProof/>
        </w:rPr>
        <w:footnoteRef/>
      </w:r>
      <w:r w:rsidRPr="009557A3">
        <w:rPr>
          <w:rFonts w:ascii="David" w:hAnsi="David" w:cs="David"/>
          <w:noProof/>
          <w:rtl/>
        </w:rPr>
        <w:t xml:space="preserve"> </w:t>
      </w:r>
      <w:r w:rsidRPr="009557A3">
        <w:rPr>
          <w:rFonts w:ascii="David" w:hAnsi="David" w:cs="David"/>
          <w:noProof/>
          <w:rtl/>
        </w:rPr>
        <w:tab/>
      </w:r>
      <w:r w:rsidRPr="009557A3">
        <w:rPr>
          <w:rFonts w:ascii="David" w:hAnsi="David" w:cs="David"/>
          <w:noProof/>
        </w:rPr>
        <w:t xml:space="preserve"> </w:t>
      </w:r>
      <w:r w:rsidRPr="009557A3">
        <w:rPr>
          <w:rFonts w:ascii="David" w:hAnsi="David" w:cs="David"/>
          <w:noProof/>
          <w:shd w:val="clear" w:color="auto" w:fill="FFFFFF"/>
        </w:rPr>
        <w:t xml:space="preserve">,Salter &amp; Thompson, </w:t>
      </w:r>
      <w:r w:rsidRPr="009557A3">
        <w:rPr>
          <w:rFonts w:ascii="David" w:hAnsi="David" w:cs="David"/>
          <w:i/>
          <w:iCs/>
          <w:noProof/>
          <w:shd w:val="clear" w:color="auto" w:fill="FFFFFF"/>
        </w:rPr>
        <w:t>A Case Study of the British Columbia Civil Resolution Tribunal</w:t>
      </w:r>
      <w:r w:rsidRPr="009557A3">
        <w:rPr>
          <w:rFonts w:ascii="David" w:hAnsi="David" w:cs="David"/>
          <w:noProof/>
          <w:rtl/>
        </w:rPr>
        <w:t xml:space="preserve">לעיל ה"ש </w:t>
      </w:r>
      <w:r w:rsidRPr="009557A3">
        <w:rPr>
          <w:rFonts w:ascii="David" w:hAnsi="David" w:cs="David"/>
          <w:noProof/>
          <w:rtl/>
        </w:rPr>
        <w:fldChar w:fldCharType="begin"/>
      </w:r>
      <w:r w:rsidRPr="009557A3">
        <w:rPr>
          <w:rFonts w:ascii="David" w:hAnsi="David" w:cs="David"/>
          <w:noProof/>
          <w:rtl/>
        </w:rPr>
        <w:instrText xml:space="preserve"> </w:instrText>
      </w:r>
      <w:r w:rsidRPr="009557A3">
        <w:rPr>
          <w:rFonts w:ascii="David" w:hAnsi="David" w:cs="David"/>
          <w:noProof/>
        </w:rPr>
        <w:instrText>NOTEREF</w:instrText>
      </w:r>
      <w:r w:rsidRPr="009557A3">
        <w:rPr>
          <w:rFonts w:ascii="David" w:hAnsi="David" w:cs="David"/>
          <w:noProof/>
          <w:rtl/>
        </w:rPr>
        <w:instrText xml:space="preserve"> _</w:instrText>
      </w:r>
      <w:r w:rsidRPr="009557A3">
        <w:rPr>
          <w:rFonts w:ascii="David" w:hAnsi="David" w:cs="David"/>
          <w:noProof/>
        </w:rPr>
        <w:instrText>Ref171614516 \h</w:instrText>
      </w:r>
      <w:r w:rsidRPr="009557A3">
        <w:rPr>
          <w:rFonts w:ascii="David" w:hAnsi="David" w:cs="David"/>
          <w:noProof/>
          <w:rtl/>
        </w:rPr>
        <w:instrText xml:space="preserve">  \* </w:instrText>
      </w:r>
      <w:r w:rsidRPr="009557A3">
        <w:rPr>
          <w:rFonts w:ascii="David" w:hAnsi="David" w:cs="David"/>
          <w:noProof/>
        </w:rPr>
        <w:instrText>MERGEFORMAT</w:instrText>
      </w:r>
      <w:r w:rsidRPr="009557A3">
        <w:rPr>
          <w:rFonts w:ascii="David" w:hAnsi="David" w:cs="David"/>
          <w:noProof/>
          <w:rtl/>
        </w:rPr>
        <w:instrText xml:space="preserve"> </w:instrText>
      </w:r>
      <w:r w:rsidRPr="009557A3">
        <w:rPr>
          <w:rFonts w:ascii="David" w:hAnsi="David" w:cs="David"/>
          <w:noProof/>
          <w:rtl/>
        </w:rPr>
      </w:r>
      <w:r w:rsidRPr="009557A3">
        <w:rPr>
          <w:rFonts w:ascii="David" w:hAnsi="David" w:cs="David"/>
          <w:noProof/>
          <w:rtl/>
        </w:rPr>
        <w:fldChar w:fldCharType="separate"/>
      </w:r>
      <w:r w:rsidRPr="009557A3">
        <w:rPr>
          <w:rFonts w:ascii="David" w:hAnsi="David" w:cs="David"/>
          <w:noProof/>
          <w:rtl/>
        </w:rPr>
        <w:t>51</w:t>
      </w:r>
      <w:r w:rsidRPr="009557A3">
        <w:rPr>
          <w:rFonts w:ascii="David" w:hAnsi="David" w:cs="David"/>
          <w:noProof/>
          <w:rtl/>
        </w:rPr>
        <w:fldChar w:fldCharType="end"/>
      </w:r>
      <w:r w:rsidRPr="009557A3">
        <w:rPr>
          <w:rFonts w:ascii="David" w:hAnsi="David" w:cs="David"/>
          <w:noProof/>
          <w:rtl/>
        </w:rPr>
        <w:t>.</w:t>
      </w:r>
    </w:p>
  </w:footnote>
  <w:footnote w:id="62">
    <w:p w14:paraId="1823184E" w14:textId="2D88F5EB" w:rsidR="00CA311D" w:rsidRPr="009557A3" w:rsidRDefault="00CA311D" w:rsidP="00E1581E">
      <w:pPr>
        <w:pStyle w:val="FootnoteText"/>
        <w:bidi/>
        <w:ind w:left="276" w:hanging="276"/>
        <w:jc w:val="both"/>
        <w:rPr>
          <w:rFonts w:ascii="David" w:hAnsi="David" w:cs="David"/>
          <w:noProof/>
          <w:rtl/>
        </w:rPr>
      </w:pPr>
      <w:r w:rsidRPr="009557A3">
        <w:rPr>
          <w:rStyle w:val="FootnoteReference"/>
          <w:rFonts w:ascii="David" w:hAnsi="David" w:cs="David"/>
          <w:noProof/>
        </w:rPr>
        <w:footnoteRef/>
      </w:r>
      <w:r w:rsidRPr="009557A3">
        <w:rPr>
          <w:rFonts w:ascii="David" w:hAnsi="David" w:cs="David"/>
          <w:noProof/>
          <w:rtl/>
        </w:rPr>
        <w:t xml:space="preserve"> </w:t>
      </w:r>
      <w:r w:rsidRPr="009557A3">
        <w:rPr>
          <w:rFonts w:ascii="David" w:hAnsi="David" w:cs="David"/>
          <w:noProof/>
          <w:rtl/>
        </w:rPr>
        <w:tab/>
      </w:r>
      <w:r w:rsidRPr="009557A3">
        <w:rPr>
          <w:rFonts w:ascii="David" w:hAnsi="David" w:cs="David"/>
          <w:noProof/>
        </w:rPr>
        <w:t xml:space="preserve">Orna Rabinovich-Einy, </w:t>
      </w:r>
      <w:r w:rsidRPr="009557A3">
        <w:rPr>
          <w:rFonts w:ascii="David" w:hAnsi="David" w:cs="David"/>
          <w:i/>
          <w:iCs/>
          <w:noProof/>
        </w:rPr>
        <w:t>The Past, Present, and Future of Online Dispute Resolution</w:t>
      </w:r>
      <w:r w:rsidRPr="009557A3">
        <w:rPr>
          <w:rFonts w:ascii="David" w:hAnsi="David" w:cs="David"/>
          <w:noProof/>
        </w:rPr>
        <w:t xml:space="preserve">, 74 </w:t>
      </w:r>
      <w:r w:rsidRPr="009557A3">
        <w:rPr>
          <w:rFonts w:ascii="David" w:hAnsi="David" w:cs="David"/>
          <w:smallCaps/>
          <w:noProof/>
        </w:rPr>
        <w:t>Current Legal Probs.</w:t>
      </w:r>
      <w:r w:rsidRPr="009557A3">
        <w:rPr>
          <w:rFonts w:ascii="David" w:hAnsi="David" w:cs="David"/>
          <w:noProof/>
        </w:rPr>
        <w:t xml:space="preserve"> 125 (2021)</w:t>
      </w:r>
      <w:r w:rsidRPr="009557A3">
        <w:rPr>
          <w:rFonts w:ascii="David" w:hAnsi="David" w:cs="David"/>
          <w:noProof/>
          <w:rtl/>
        </w:rPr>
        <w:t>.</w:t>
      </w:r>
    </w:p>
  </w:footnote>
  <w:footnote w:id="63">
    <w:p w14:paraId="1568366A" w14:textId="7A4897B2" w:rsidR="00CA311D" w:rsidRPr="009557A3" w:rsidRDefault="00CA311D" w:rsidP="00E1581E">
      <w:pPr>
        <w:pStyle w:val="FootnoteText"/>
        <w:bidi/>
        <w:ind w:left="276" w:hanging="276"/>
        <w:jc w:val="both"/>
        <w:rPr>
          <w:rFonts w:ascii="David" w:hAnsi="David" w:cs="David"/>
          <w:noProof/>
          <w:rtl/>
        </w:rPr>
      </w:pPr>
      <w:r w:rsidRPr="009557A3">
        <w:rPr>
          <w:rStyle w:val="FootnoteReference"/>
          <w:rFonts w:ascii="David" w:hAnsi="David" w:cs="David"/>
          <w:noProof/>
        </w:rPr>
        <w:footnoteRef/>
      </w:r>
      <w:r w:rsidRPr="009557A3">
        <w:rPr>
          <w:rFonts w:ascii="David" w:hAnsi="David" w:cs="David"/>
          <w:noProof/>
          <w:rtl/>
        </w:rPr>
        <w:t xml:space="preserve"> </w:t>
      </w:r>
      <w:r w:rsidRPr="009557A3">
        <w:rPr>
          <w:rFonts w:ascii="David" w:hAnsi="David" w:cs="David"/>
          <w:noProof/>
          <w:rtl/>
        </w:rPr>
        <w:tab/>
      </w:r>
      <w:r w:rsidRPr="009557A3">
        <w:rPr>
          <w:rFonts w:ascii="David" w:hAnsi="David" w:cs="David"/>
          <w:noProof/>
        </w:rPr>
        <w:t xml:space="preserve">Rabinovich-Einy &amp; Katsh, </w:t>
      </w:r>
      <w:r w:rsidRPr="009557A3">
        <w:rPr>
          <w:rFonts w:ascii="David" w:hAnsi="David" w:cs="David"/>
          <w:i/>
          <w:iCs/>
          <w:noProof/>
        </w:rPr>
        <w:t>Courts</w:t>
      </w:r>
      <w:r w:rsidRPr="009557A3">
        <w:rPr>
          <w:rFonts w:ascii="David" w:hAnsi="David" w:cs="David"/>
          <w:noProof/>
          <w:rtl/>
        </w:rPr>
        <w:t xml:space="preserve">, לעיל ה"ש </w:t>
      </w:r>
      <w:r w:rsidRPr="009557A3">
        <w:rPr>
          <w:rFonts w:ascii="David" w:hAnsi="David" w:cs="David"/>
          <w:noProof/>
          <w:rtl/>
        </w:rPr>
        <w:fldChar w:fldCharType="begin"/>
      </w:r>
      <w:r w:rsidRPr="009557A3">
        <w:rPr>
          <w:rFonts w:ascii="David" w:hAnsi="David" w:cs="David"/>
          <w:noProof/>
          <w:rtl/>
        </w:rPr>
        <w:instrText xml:space="preserve"> </w:instrText>
      </w:r>
      <w:r w:rsidRPr="009557A3">
        <w:rPr>
          <w:rFonts w:ascii="David" w:hAnsi="David" w:cs="David"/>
          <w:noProof/>
        </w:rPr>
        <w:instrText>NOTEREF</w:instrText>
      </w:r>
      <w:r w:rsidRPr="009557A3">
        <w:rPr>
          <w:rFonts w:ascii="David" w:hAnsi="David" w:cs="David"/>
          <w:noProof/>
          <w:rtl/>
        </w:rPr>
        <w:instrText xml:space="preserve"> _</w:instrText>
      </w:r>
      <w:r w:rsidRPr="009557A3">
        <w:rPr>
          <w:rFonts w:ascii="David" w:hAnsi="David" w:cs="David"/>
          <w:noProof/>
        </w:rPr>
        <w:instrText>Ref171614222 \h</w:instrText>
      </w:r>
      <w:r w:rsidRPr="009557A3">
        <w:rPr>
          <w:rFonts w:ascii="David" w:hAnsi="David" w:cs="David"/>
          <w:noProof/>
          <w:rtl/>
        </w:rPr>
        <w:instrText xml:space="preserve">  \* </w:instrText>
      </w:r>
      <w:r w:rsidRPr="009557A3">
        <w:rPr>
          <w:rFonts w:ascii="David" w:hAnsi="David" w:cs="David"/>
          <w:noProof/>
        </w:rPr>
        <w:instrText>MERGEFORMAT</w:instrText>
      </w:r>
      <w:r w:rsidRPr="009557A3">
        <w:rPr>
          <w:rFonts w:ascii="David" w:hAnsi="David" w:cs="David"/>
          <w:noProof/>
          <w:rtl/>
        </w:rPr>
        <w:instrText xml:space="preserve"> </w:instrText>
      </w:r>
      <w:r w:rsidRPr="009557A3">
        <w:rPr>
          <w:rFonts w:ascii="David" w:hAnsi="David" w:cs="David"/>
          <w:noProof/>
          <w:rtl/>
        </w:rPr>
      </w:r>
      <w:r w:rsidRPr="009557A3">
        <w:rPr>
          <w:rFonts w:ascii="David" w:hAnsi="David" w:cs="David"/>
          <w:noProof/>
          <w:rtl/>
        </w:rPr>
        <w:fldChar w:fldCharType="separate"/>
      </w:r>
      <w:r w:rsidRPr="009557A3">
        <w:rPr>
          <w:rFonts w:ascii="David" w:hAnsi="David" w:cs="David"/>
          <w:noProof/>
          <w:rtl/>
        </w:rPr>
        <w:t>22</w:t>
      </w:r>
      <w:r w:rsidRPr="009557A3">
        <w:rPr>
          <w:rFonts w:ascii="David" w:hAnsi="David" w:cs="David"/>
          <w:noProof/>
          <w:rtl/>
        </w:rPr>
        <w:fldChar w:fldCharType="end"/>
      </w:r>
      <w:r w:rsidRPr="009557A3">
        <w:rPr>
          <w:rFonts w:ascii="David" w:hAnsi="David" w:cs="David"/>
          <w:noProof/>
          <w:rtl/>
        </w:rPr>
        <w:t xml:space="preserve">; </w:t>
      </w:r>
      <w:r w:rsidRPr="009557A3">
        <w:rPr>
          <w:rFonts w:ascii="David" w:hAnsi="David" w:cs="David"/>
          <w:noProof/>
        </w:rPr>
        <w:t xml:space="preserve">Maxime Cohen, Samuel Dahan &amp; Colin Rule, </w:t>
      </w:r>
      <w:r w:rsidRPr="009557A3">
        <w:rPr>
          <w:rFonts w:ascii="David" w:hAnsi="David" w:cs="David"/>
          <w:i/>
          <w:iCs/>
          <w:noProof/>
        </w:rPr>
        <w:t>Conflict Analytics: When Data Science Meets Dispute Resolution</w:t>
      </w:r>
      <w:r w:rsidRPr="009557A3">
        <w:rPr>
          <w:rFonts w:ascii="David" w:hAnsi="David" w:cs="David"/>
          <w:noProof/>
        </w:rPr>
        <w:t xml:space="preserve">, 2 </w:t>
      </w:r>
      <w:r w:rsidRPr="009557A3">
        <w:rPr>
          <w:rFonts w:ascii="David" w:hAnsi="David" w:cs="David"/>
          <w:smallCaps/>
          <w:noProof/>
        </w:rPr>
        <w:t>Mgmt. Bus. Rev</w:t>
      </w:r>
      <w:r w:rsidRPr="009557A3">
        <w:rPr>
          <w:rFonts w:ascii="David" w:hAnsi="David" w:cs="David"/>
          <w:noProof/>
        </w:rPr>
        <w:t>. 86 (2022)</w:t>
      </w:r>
      <w:r w:rsidRPr="009557A3">
        <w:rPr>
          <w:rFonts w:ascii="David" w:hAnsi="David" w:cs="David"/>
          <w:noProof/>
          <w:rtl/>
        </w:rPr>
        <w:t xml:space="preserve"> (להלן: </w:t>
      </w:r>
      <w:r w:rsidRPr="009557A3">
        <w:rPr>
          <w:rFonts w:ascii="David" w:hAnsi="David" w:cs="David"/>
          <w:noProof/>
        </w:rPr>
        <w:t xml:space="preserve">Cohen, Dahan &amp; Rule, </w:t>
      </w:r>
      <w:r w:rsidRPr="009557A3">
        <w:rPr>
          <w:rFonts w:ascii="David" w:hAnsi="David" w:cs="David"/>
          <w:i/>
          <w:iCs/>
          <w:noProof/>
        </w:rPr>
        <w:t>Conflict Analytics</w:t>
      </w:r>
      <w:r w:rsidRPr="009557A3">
        <w:rPr>
          <w:rFonts w:ascii="David" w:hAnsi="David" w:cs="David"/>
          <w:noProof/>
          <w:rtl/>
        </w:rPr>
        <w:t>)</w:t>
      </w:r>
      <w:r w:rsidRPr="009557A3">
        <w:rPr>
          <w:rFonts w:ascii="David" w:hAnsi="David" w:cs="David"/>
          <w:noProof/>
        </w:rPr>
        <w:t>.</w:t>
      </w:r>
      <w:r w:rsidRPr="009557A3">
        <w:rPr>
          <w:rFonts w:ascii="David" w:hAnsi="David" w:cs="David"/>
          <w:noProof/>
          <w:rtl/>
        </w:rPr>
        <w:t xml:space="preserve"> </w:t>
      </w:r>
    </w:p>
  </w:footnote>
  <w:footnote w:id="64">
    <w:p w14:paraId="17BC82A9" w14:textId="4DF08265" w:rsidR="00CA311D" w:rsidRPr="009557A3" w:rsidRDefault="00CA311D" w:rsidP="00B650D6">
      <w:pPr>
        <w:pStyle w:val="FootnoteText"/>
        <w:bidi/>
        <w:ind w:left="276" w:hanging="276"/>
        <w:jc w:val="both"/>
        <w:rPr>
          <w:rStyle w:val="Hyperlink"/>
          <w:rFonts w:ascii="David" w:hAnsi="David" w:cs="David"/>
          <w:noProof/>
          <w:color w:val="auto"/>
          <w:u w:val="none"/>
          <w:rtl/>
        </w:rPr>
      </w:pPr>
      <w:r w:rsidRPr="009557A3">
        <w:rPr>
          <w:rStyle w:val="FootnoteReference"/>
          <w:rFonts w:ascii="David" w:hAnsi="David" w:cs="David"/>
          <w:noProof/>
        </w:rPr>
        <w:footnoteRef/>
      </w:r>
      <w:r w:rsidRPr="009557A3">
        <w:rPr>
          <w:rFonts w:ascii="David" w:hAnsi="David" w:cs="David"/>
          <w:noProof/>
          <w:rtl/>
        </w:rPr>
        <w:t xml:space="preserve"> </w:t>
      </w:r>
      <w:r w:rsidRPr="009557A3">
        <w:rPr>
          <w:rFonts w:ascii="David" w:hAnsi="David" w:cs="David"/>
          <w:noProof/>
          <w:rtl/>
        </w:rPr>
        <w:tab/>
      </w:r>
      <w:r w:rsidRPr="009557A3">
        <w:rPr>
          <w:rFonts w:ascii="David" w:hAnsi="David" w:cs="David"/>
          <w:noProof/>
        </w:rPr>
        <w:t xml:space="preserve">Tyler Technologies, Inc., </w:t>
      </w:r>
      <w:r w:rsidRPr="009557A3">
        <w:rPr>
          <w:rFonts w:ascii="David" w:hAnsi="David" w:cs="David"/>
          <w:i/>
          <w:iCs/>
          <w:noProof/>
        </w:rPr>
        <w:t>Online Dispute Resolution: Empower Citizens to Resolve Their Own Disputes Online, Anywhere, Anytime — With Proven Technology</w:t>
      </w:r>
      <w:r w:rsidRPr="009557A3">
        <w:rPr>
          <w:rFonts w:ascii="David" w:hAnsi="David" w:cs="David"/>
          <w:noProof/>
        </w:rPr>
        <w:t xml:space="preserve"> (2017)</w:t>
      </w:r>
      <w:r>
        <w:rPr>
          <w:rFonts w:ascii="David" w:hAnsi="David" w:cs="David"/>
          <w:noProof/>
        </w:rPr>
        <w:t>,</w:t>
      </w:r>
    </w:p>
    <w:p w14:paraId="59FC3E53" w14:textId="1EC74AEA" w:rsidR="00CA311D" w:rsidRPr="009557A3" w:rsidRDefault="00CA311D" w:rsidP="00544437">
      <w:pPr>
        <w:pStyle w:val="FootnoteText"/>
        <w:bidi/>
        <w:ind w:left="276"/>
        <w:jc w:val="both"/>
        <w:rPr>
          <w:rFonts w:ascii="David" w:hAnsi="David" w:cs="David"/>
          <w:noProof/>
          <w:rtl/>
        </w:rPr>
      </w:pPr>
      <w:hyperlink r:id="rId4" w:history="1">
        <w:r w:rsidRPr="009557A3">
          <w:rPr>
            <w:rStyle w:val="Hyperlink"/>
            <w:rFonts w:ascii="David" w:hAnsi="David" w:cs="David"/>
            <w:noProof/>
            <w:color w:val="auto"/>
            <w:u w:val="none"/>
          </w:rPr>
          <w:t>https://www.tylertech.com/Portals/0/OpenContent/Files/4080/Modria-Brochure.pdf</w:t>
        </w:r>
      </w:hyperlink>
      <w:r w:rsidRPr="00544437">
        <w:rPr>
          <w:rFonts w:ascii="David" w:hAnsi="David" w:cs="David"/>
          <w:smallCaps/>
        </w:rPr>
        <w:t xml:space="preserve">; </w:t>
      </w:r>
      <w:r w:rsidRPr="009557A3">
        <w:rPr>
          <w:rFonts w:ascii="David" w:hAnsi="David" w:cs="David"/>
          <w:smallCaps/>
          <w:noProof/>
        </w:rPr>
        <w:t>About Justice42 (2017)</w:t>
      </w:r>
      <w:r w:rsidRPr="009557A3">
        <w:rPr>
          <w:rFonts w:ascii="David" w:hAnsi="David" w:cs="David"/>
          <w:noProof/>
        </w:rPr>
        <w:t xml:space="preserve"> </w:t>
      </w:r>
      <w:hyperlink r:id="rId5" w:history="1">
        <w:r w:rsidRPr="009557A3">
          <w:rPr>
            <w:rStyle w:val="Hyperlink"/>
            <w:rFonts w:ascii="David" w:hAnsi="David" w:cs="David"/>
            <w:noProof/>
            <w:color w:val="auto"/>
            <w:u w:val="none"/>
          </w:rPr>
          <w:t>https://www.justice42.com/en</w:t>
        </w:r>
      </w:hyperlink>
      <w:r w:rsidRPr="009557A3">
        <w:rPr>
          <w:rFonts w:ascii="David" w:hAnsi="David" w:cs="David"/>
          <w:noProof/>
          <w:rtl/>
        </w:rPr>
        <w:t xml:space="preserve">. </w:t>
      </w:r>
    </w:p>
  </w:footnote>
  <w:footnote w:id="65">
    <w:p w14:paraId="3CEFCA5F" w14:textId="03576B3C" w:rsidR="00CA311D" w:rsidRPr="009557A3" w:rsidRDefault="00CA311D" w:rsidP="00E1581E">
      <w:pPr>
        <w:pStyle w:val="FootnoteText"/>
        <w:bidi/>
        <w:ind w:left="276" w:hanging="276"/>
        <w:jc w:val="both"/>
        <w:rPr>
          <w:rFonts w:ascii="David" w:hAnsi="David" w:cs="David"/>
          <w:noProof/>
          <w:rtl/>
        </w:rPr>
      </w:pPr>
      <w:r w:rsidRPr="009557A3">
        <w:rPr>
          <w:rStyle w:val="FootnoteReference"/>
          <w:rFonts w:ascii="David" w:hAnsi="David" w:cs="David"/>
          <w:noProof/>
        </w:rPr>
        <w:footnoteRef/>
      </w:r>
      <w:r w:rsidRPr="009557A3">
        <w:rPr>
          <w:rFonts w:ascii="David" w:hAnsi="David" w:cs="David"/>
          <w:noProof/>
          <w:rtl/>
        </w:rPr>
        <w:t xml:space="preserve"> </w:t>
      </w:r>
      <w:r w:rsidRPr="009557A3">
        <w:rPr>
          <w:rFonts w:ascii="David" w:hAnsi="David" w:cs="David"/>
          <w:noProof/>
          <w:rtl/>
        </w:rPr>
        <w:tab/>
      </w:r>
      <w:r w:rsidRPr="009557A3">
        <w:rPr>
          <w:rFonts w:ascii="David" w:hAnsi="David" w:cs="David"/>
          <w:smallCaps/>
          <w:noProof/>
        </w:rPr>
        <w:t>William L. Ury, Jeanne M. Brett, &amp; Stephen B. Goldberg, Getting Disputes Resolved: Designing Systems to Cut the Costs of Conflict</w:t>
      </w:r>
      <w:r w:rsidRPr="009557A3">
        <w:rPr>
          <w:rFonts w:ascii="David" w:hAnsi="David" w:cs="David"/>
          <w:noProof/>
        </w:rPr>
        <w:t xml:space="preserve"> (1988)</w:t>
      </w:r>
      <w:r w:rsidRPr="009557A3">
        <w:rPr>
          <w:rFonts w:ascii="David" w:hAnsi="David" w:cs="David"/>
          <w:noProof/>
          <w:rtl/>
        </w:rPr>
        <w:t>.</w:t>
      </w:r>
    </w:p>
  </w:footnote>
  <w:footnote w:id="66">
    <w:p w14:paraId="56337EA5" w14:textId="2DE101A7" w:rsidR="00CA311D" w:rsidRPr="009557A3" w:rsidRDefault="00CA311D" w:rsidP="00B650D6">
      <w:pPr>
        <w:pStyle w:val="FootnoteText"/>
        <w:bidi/>
        <w:ind w:left="276" w:hanging="276"/>
        <w:jc w:val="both"/>
        <w:rPr>
          <w:rFonts w:ascii="David" w:hAnsi="David" w:cs="David"/>
          <w:noProof/>
          <w:rtl/>
        </w:rPr>
      </w:pPr>
      <w:r w:rsidRPr="009557A3">
        <w:rPr>
          <w:rStyle w:val="FootnoteReference"/>
          <w:rFonts w:ascii="David" w:hAnsi="David" w:cs="David"/>
          <w:noProof/>
        </w:rPr>
        <w:footnoteRef/>
      </w:r>
      <w:r w:rsidRPr="009557A3">
        <w:rPr>
          <w:rFonts w:ascii="David" w:hAnsi="David" w:cs="David"/>
          <w:noProof/>
          <w:rtl/>
        </w:rPr>
        <w:tab/>
      </w:r>
      <w:r w:rsidRPr="009557A3">
        <w:rPr>
          <w:rFonts w:ascii="David" w:hAnsi="David" w:cs="David"/>
          <w:smallCaps/>
          <w:noProof/>
        </w:rPr>
        <w:t>Lisa Blomgren Amsler et al., Dispute System Design: Preventing, Managing and Resolving Conflict</w:t>
      </w:r>
      <w:r w:rsidRPr="009557A3">
        <w:rPr>
          <w:rFonts w:ascii="David" w:hAnsi="David" w:cs="David"/>
          <w:noProof/>
        </w:rPr>
        <w:t xml:space="preserve"> 112–13, 171–73 (2020)</w:t>
      </w:r>
      <w:r w:rsidRPr="009557A3">
        <w:rPr>
          <w:rFonts w:ascii="David" w:hAnsi="David" w:cs="David"/>
          <w:noProof/>
          <w:rtl/>
        </w:rPr>
        <w:t xml:space="preserve"> (להלן: </w:t>
      </w:r>
      <w:r w:rsidRPr="009557A3">
        <w:rPr>
          <w:rFonts w:ascii="David" w:hAnsi="David" w:cs="David"/>
          <w:smallCaps/>
          <w:noProof/>
        </w:rPr>
        <w:t>Amsler</w:t>
      </w:r>
      <w:r w:rsidRPr="009557A3">
        <w:rPr>
          <w:rFonts w:ascii="David" w:hAnsi="David" w:cs="David"/>
          <w:noProof/>
        </w:rPr>
        <w:t xml:space="preserve"> </w:t>
      </w:r>
      <w:r w:rsidRPr="009557A3">
        <w:rPr>
          <w:rFonts w:ascii="David" w:hAnsi="David" w:cs="David"/>
          <w:smallCaps/>
          <w:noProof/>
        </w:rPr>
        <w:t>et al.,</w:t>
      </w:r>
      <w:r w:rsidRPr="009557A3">
        <w:rPr>
          <w:rFonts w:ascii="David" w:hAnsi="David" w:cs="David"/>
          <w:noProof/>
        </w:rPr>
        <w:t xml:space="preserve"> </w:t>
      </w:r>
      <w:r w:rsidRPr="009557A3">
        <w:rPr>
          <w:rFonts w:ascii="David" w:hAnsi="David" w:cs="David"/>
          <w:smallCaps/>
          <w:noProof/>
        </w:rPr>
        <w:t>Dispute System Design</w:t>
      </w:r>
      <w:r w:rsidRPr="009557A3">
        <w:rPr>
          <w:rFonts w:ascii="David" w:hAnsi="David" w:cs="David"/>
          <w:noProof/>
          <w:rtl/>
        </w:rPr>
        <w:t>).</w:t>
      </w:r>
    </w:p>
  </w:footnote>
  <w:footnote w:id="67">
    <w:p w14:paraId="615506F6" w14:textId="2C09272E" w:rsidR="00CA311D" w:rsidRPr="009557A3" w:rsidRDefault="00CA311D" w:rsidP="00B650D6">
      <w:pPr>
        <w:pStyle w:val="FootnoteText"/>
        <w:bidi/>
        <w:ind w:left="276" w:hanging="276"/>
        <w:jc w:val="both"/>
        <w:rPr>
          <w:rFonts w:ascii="David" w:hAnsi="David" w:cs="David"/>
          <w:noProof/>
          <w:rtl/>
        </w:rPr>
      </w:pPr>
      <w:r w:rsidRPr="009557A3">
        <w:rPr>
          <w:rStyle w:val="FootnoteReference"/>
          <w:rFonts w:ascii="David" w:hAnsi="David" w:cs="David"/>
          <w:noProof/>
        </w:rPr>
        <w:footnoteRef/>
      </w:r>
      <w:r w:rsidRPr="009557A3">
        <w:rPr>
          <w:rFonts w:ascii="David" w:hAnsi="David" w:cs="David"/>
          <w:noProof/>
          <w:shd w:val="clear" w:color="auto" w:fill="FFFFFF"/>
          <w:rtl/>
        </w:rPr>
        <w:t xml:space="preserve"> </w:t>
      </w:r>
      <w:r w:rsidRPr="009557A3">
        <w:rPr>
          <w:rFonts w:ascii="David" w:hAnsi="David" w:cs="David"/>
          <w:noProof/>
          <w:shd w:val="clear" w:color="auto" w:fill="FFFFFF"/>
          <w:rtl/>
        </w:rPr>
        <w:tab/>
      </w:r>
      <w:r w:rsidRPr="009557A3">
        <w:rPr>
          <w:rFonts w:ascii="David" w:hAnsi="David" w:cs="David"/>
          <w:noProof/>
          <w:shd w:val="clear" w:color="auto" w:fill="FFFFFF"/>
          <w:rtl/>
        </w:rPr>
        <w:t xml:space="preserve">שם, בעמ' </w:t>
      </w:r>
      <w:r w:rsidRPr="009557A3">
        <w:rPr>
          <w:rFonts w:ascii="David" w:hAnsi="David" w:cs="David" w:hint="cs"/>
          <w:noProof/>
          <w:shd w:val="clear" w:color="auto" w:fill="FFFFFF"/>
          <w:rtl/>
        </w:rPr>
        <w:t>9–</w:t>
      </w:r>
      <w:r w:rsidRPr="009557A3">
        <w:rPr>
          <w:rFonts w:ascii="David" w:hAnsi="David" w:cs="David"/>
          <w:noProof/>
          <w:shd w:val="clear" w:color="auto" w:fill="FFFFFF"/>
          <w:rtl/>
        </w:rPr>
        <w:t xml:space="preserve">10; </w:t>
      </w:r>
      <w:r w:rsidRPr="009557A3">
        <w:rPr>
          <w:rFonts w:ascii="David" w:hAnsi="David" w:cs="David"/>
          <w:noProof/>
          <w:shd w:val="clear" w:color="auto" w:fill="FFFFFF"/>
        </w:rPr>
        <w:t>Leah Wing</w:t>
      </w:r>
      <w:r w:rsidR="00C96F18">
        <w:rPr>
          <w:rFonts w:ascii="David" w:hAnsi="David" w:cs="David"/>
          <w:noProof/>
          <w:shd w:val="clear" w:color="auto" w:fill="FFFFFF"/>
        </w:rPr>
        <w:t xml:space="preserve"> et al.</w:t>
      </w:r>
      <w:r w:rsidRPr="009557A3">
        <w:rPr>
          <w:rFonts w:ascii="David" w:hAnsi="David" w:cs="David"/>
          <w:noProof/>
          <w:shd w:val="clear" w:color="auto" w:fill="FFFFFF"/>
        </w:rPr>
        <w:t xml:space="preserve">, </w:t>
      </w:r>
      <w:r w:rsidRPr="009557A3">
        <w:rPr>
          <w:rFonts w:ascii="David" w:hAnsi="David" w:cs="David"/>
          <w:i/>
          <w:iCs/>
          <w:noProof/>
          <w:shd w:val="clear" w:color="auto" w:fill="FFFFFF"/>
        </w:rPr>
        <w:t>Designing Ethical Online Dispute Resolution Systems: The Rise of the Fourth Party</w:t>
      </w:r>
      <w:r w:rsidRPr="009557A3">
        <w:rPr>
          <w:rFonts w:ascii="David" w:hAnsi="David" w:cs="David"/>
          <w:noProof/>
          <w:shd w:val="clear" w:color="auto" w:fill="FFFFFF"/>
        </w:rPr>
        <w:t xml:space="preserve">, 37 </w:t>
      </w:r>
      <w:r w:rsidRPr="009557A3">
        <w:rPr>
          <w:rFonts w:ascii="David" w:hAnsi="David" w:cs="David"/>
          <w:smallCaps/>
          <w:noProof/>
          <w:shd w:val="clear" w:color="auto" w:fill="FFFFFF"/>
        </w:rPr>
        <w:t>Negot.</w:t>
      </w:r>
      <w:r w:rsidRPr="009557A3">
        <w:rPr>
          <w:rFonts w:ascii="David" w:hAnsi="David" w:cs="David"/>
          <w:noProof/>
          <w:shd w:val="clear" w:color="auto" w:fill="FFFFFF"/>
        </w:rPr>
        <w:t xml:space="preserve"> J. 49 (2021); Rabinovich-Einy</w:t>
      </w:r>
      <w:r w:rsidRPr="009557A3">
        <w:rPr>
          <w:rFonts w:ascii="David" w:hAnsi="David" w:cs="David"/>
          <w:noProof/>
        </w:rPr>
        <w:t xml:space="preserve"> &amp; Katsh</w:t>
      </w:r>
      <w:r w:rsidRPr="009557A3">
        <w:rPr>
          <w:rFonts w:ascii="David" w:hAnsi="David" w:cs="David"/>
          <w:noProof/>
          <w:shd w:val="clear" w:color="auto" w:fill="FFFFFF"/>
        </w:rPr>
        <w:t xml:space="preserve">, </w:t>
      </w:r>
      <w:r w:rsidRPr="009557A3">
        <w:rPr>
          <w:rFonts w:ascii="David" w:hAnsi="David" w:cs="David"/>
          <w:i/>
          <w:iCs/>
          <w:noProof/>
          <w:shd w:val="clear" w:color="auto" w:fill="FFFFFF"/>
        </w:rPr>
        <w:t>Technology</w:t>
      </w:r>
      <w:r w:rsidRPr="009557A3">
        <w:rPr>
          <w:rFonts w:ascii="David" w:hAnsi="David" w:cs="David"/>
          <w:i/>
          <w:iCs/>
          <w:noProof/>
        </w:rPr>
        <w:t xml:space="preserve"> and the Future of Dispute Systems Design</w:t>
      </w:r>
      <w:r w:rsidRPr="009557A3">
        <w:rPr>
          <w:rFonts w:ascii="David" w:hAnsi="David" w:cs="David"/>
          <w:noProof/>
          <w:shd w:val="clear" w:color="auto" w:fill="FFFFFF"/>
          <w:rtl/>
        </w:rPr>
        <w:t>, לעיל</w:t>
      </w:r>
      <w:r w:rsidRPr="009557A3">
        <w:rPr>
          <w:rFonts w:ascii="David" w:hAnsi="David" w:cs="David"/>
          <w:noProof/>
          <w:rtl/>
        </w:rPr>
        <w:t xml:space="preserve"> ה"ש </w:t>
      </w:r>
      <w:r w:rsidRPr="009557A3">
        <w:rPr>
          <w:rFonts w:ascii="David" w:hAnsi="David" w:cs="David"/>
          <w:noProof/>
          <w:rtl/>
        </w:rPr>
        <w:fldChar w:fldCharType="begin"/>
      </w:r>
      <w:r w:rsidRPr="009557A3">
        <w:rPr>
          <w:rFonts w:ascii="David" w:hAnsi="David" w:cs="David"/>
          <w:noProof/>
          <w:rtl/>
        </w:rPr>
        <w:instrText xml:space="preserve"> </w:instrText>
      </w:r>
      <w:r w:rsidRPr="009557A3">
        <w:rPr>
          <w:rFonts w:ascii="David" w:hAnsi="David" w:cs="David"/>
          <w:noProof/>
        </w:rPr>
        <w:instrText>NOTEREF</w:instrText>
      </w:r>
      <w:r w:rsidRPr="009557A3">
        <w:rPr>
          <w:rFonts w:ascii="David" w:hAnsi="David" w:cs="David"/>
          <w:noProof/>
          <w:rtl/>
        </w:rPr>
        <w:instrText xml:space="preserve"> _</w:instrText>
      </w:r>
      <w:r w:rsidRPr="009557A3">
        <w:rPr>
          <w:rFonts w:ascii="David" w:hAnsi="David" w:cs="David"/>
          <w:noProof/>
        </w:rPr>
        <w:instrText>Ref153388406 \h</w:instrText>
      </w:r>
      <w:r w:rsidRPr="009557A3">
        <w:rPr>
          <w:rFonts w:ascii="David" w:hAnsi="David" w:cs="David"/>
          <w:noProof/>
          <w:rtl/>
        </w:rPr>
        <w:instrText xml:space="preserve">  \* </w:instrText>
      </w:r>
      <w:r w:rsidRPr="009557A3">
        <w:rPr>
          <w:rFonts w:ascii="David" w:hAnsi="David" w:cs="David"/>
          <w:noProof/>
        </w:rPr>
        <w:instrText>MERGEFORMAT</w:instrText>
      </w:r>
      <w:r w:rsidRPr="009557A3">
        <w:rPr>
          <w:rFonts w:ascii="David" w:hAnsi="David" w:cs="David"/>
          <w:noProof/>
          <w:rtl/>
        </w:rPr>
        <w:instrText xml:space="preserve"> </w:instrText>
      </w:r>
      <w:r w:rsidRPr="009557A3">
        <w:rPr>
          <w:rFonts w:ascii="David" w:hAnsi="David" w:cs="David"/>
          <w:noProof/>
          <w:rtl/>
        </w:rPr>
      </w:r>
      <w:r w:rsidRPr="009557A3">
        <w:rPr>
          <w:rFonts w:ascii="David" w:hAnsi="David" w:cs="David"/>
          <w:noProof/>
          <w:rtl/>
        </w:rPr>
        <w:fldChar w:fldCharType="separate"/>
      </w:r>
      <w:r w:rsidRPr="009557A3">
        <w:rPr>
          <w:rFonts w:ascii="David" w:hAnsi="David" w:cs="David"/>
          <w:noProof/>
          <w:rtl/>
        </w:rPr>
        <w:t>47</w:t>
      </w:r>
      <w:r w:rsidRPr="009557A3">
        <w:rPr>
          <w:rFonts w:ascii="David" w:hAnsi="David" w:cs="David"/>
          <w:noProof/>
          <w:rtl/>
        </w:rPr>
        <w:fldChar w:fldCharType="end"/>
      </w:r>
      <w:r w:rsidRPr="009557A3">
        <w:rPr>
          <w:rFonts w:ascii="David" w:hAnsi="David" w:cs="David"/>
          <w:noProof/>
          <w:rtl/>
        </w:rPr>
        <w:t xml:space="preserve">. בהקשר זה, מעניינות ההתפתחויות בזירה הישראלית ובהן ההשקה של מערכת מקוונת ליישוב סכסוכים בין שכנים המתנהלת בפני המפקח על הבתים המשותפים </w:t>
      </w:r>
      <w:r w:rsidRPr="009557A3">
        <w:rPr>
          <w:rFonts w:ascii="David" w:hAnsi="David" w:cs="David" w:hint="cs"/>
          <w:noProof/>
          <w:rtl/>
        </w:rPr>
        <w:t>ו</w:t>
      </w:r>
      <w:r w:rsidRPr="009557A3">
        <w:rPr>
          <w:rFonts w:ascii="David" w:hAnsi="David" w:cs="David"/>
          <w:noProof/>
          <w:rtl/>
        </w:rPr>
        <w:t>מתבססת על מערכת ה-</w:t>
      </w:r>
      <w:r w:rsidRPr="009557A3">
        <w:rPr>
          <w:rFonts w:ascii="David" w:hAnsi="David" w:cs="David"/>
          <w:noProof/>
        </w:rPr>
        <w:t>CRT</w:t>
      </w:r>
      <w:r w:rsidRPr="009557A3">
        <w:rPr>
          <w:rFonts w:ascii="David" w:hAnsi="David" w:cs="David"/>
          <w:noProof/>
          <w:rtl/>
        </w:rPr>
        <w:t xml:space="preserve">, ראו "ניהול ויישוב מחלוקות משפטיות בין שכנים בבתים משותפים" </w:t>
      </w:r>
      <w:r w:rsidRPr="009557A3">
        <w:rPr>
          <w:rFonts w:ascii="David" w:hAnsi="David" w:cs="David"/>
          <w:b/>
          <w:bCs/>
          <w:noProof/>
          <w:rtl/>
        </w:rPr>
        <w:t>משרד המשפטים</w:t>
      </w:r>
      <w:r w:rsidRPr="009557A3">
        <w:rPr>
          <w:rFonts w:ascii="David" w:hAnsi="David" w:cs="David"/>
          <w:noProof/>
          <w:rtl/>
        </w:rPr>
        <w:t xml:space="preserve"> </w:t>
      </w:r>
      <w:hyperlink r:id="rId6" w:history="1">
        <w:r w:rsidRPr="00544437">
          <w:rPr>
            <w:rStyle w:val="Hyperlink"/>
            <w:rFonts w:ascii="David" w:hAnsi="David"/>
            <w:color w:val="auto"/>
            <w:u w:val="none"/>
          </w:rPr>
          <w:t>https://ecourts-odr.court.gov.il/app/Home</w:t>
        </w:r>
      </w:hyperlink>
      <w:r w:rsidRPr="009557A3">
        <w:rPr>
          <w:rFonts w:ascii="David" w:hAnsi="David" w:cs="David"/>
          <w:noProof/>
          <w:rtl/>
        </w:rPr>
        <w:t xml:space="preserve"> (2019).</w:t>
      </w:r>
    </w:p>
  </w:footnote>
  <w:footnote w:id="68">
    <w:p w14:paraId="40593C5B" w14:textId="017D9550" w:rsidR="00CA311D" w:rsidRPr="009557A3" w:rsidRDefault="00CA311D" w:rsidP="009557A3">
      <w:pPr>
        <w:pStyle w:val="FootnoteText"/>
        <w:bidi/>
        <w:ind w:left="276" w:hanging="276"/>
        <w:jc w:val="both"/>
        <w:rPr>
          <w:rFonts w:ascii="David" w:hAnsi="David" w:cs="David"/>
          <w:noProof/>
          <w:rtl/>
        </w:rPr>
      </w:pPr>
      <w:r w:rsidRPr="009557A3">
        <w:rPr>
          <w:rStyle w:val="FootnoteReference"/>
          <w:rFonts w:ascii="David" w:hAnsi="David" w:cs="David"/>
          <w:noProof/>
        </w:rPr>
        <w:footnoteRef/>
      </w:r>
      <w:r w:rsidRPr="009557A3">
        <w:rPr>
          <w:rFonts w:ascii="David" w:hAnsi="David" w:cs="David"/>
          <w:i/>
          <w:iCs/>
          <w:noProof/>
          <w:rtl/>
        </w:rPr>
        <w:t xml:space="preserve"> </w:t>
      </w:r>
      <w:r w:rsidRPr="009557A3">
        <w:rPr>
          <w:rFonts w:ascii="David" w:hAnsi="David" w:cs="David"/>
          <w:i/>
          <w:iCs/>
          <w:noProof/>
          <w:rtl/>
        </w:rPr>
        <w:tab/>
      </w:r>
      <w:r w:rsidRPr="009557A3">
        <w:rPr>
          <w:rFonts w:ascii="David" w:hAnsi="David" w:cs="David"/>
          <w:noProof/>
        </w:rPr>
        <w:t xml:space="preserve">Rabinovich-Einy &amp; Katsh, </w:t>
      </w:r>
      <w:r w:rsidRPr="009557A3">
        <w:rPr>
          <w:rFonts w:ascii="David" w:hAnsi="David" w:cs="David"/>
          <w:i/>
          <w:iCs/>
          <w:noProof/>
        </w:rPr>
        <w:t>Technology and the Future of Dispute Systems Design</w:t>
      </w:r>
      <w:r w:rsidRPr="009557A3">
        <w:rPr>
          <w:rFonts w:ascii="David" w:eastAsia="Calibri" w:hAnsi="David" w:cs="David"/>
          <w:noProof/>
          <w:rtl/>
        </w:rPr>
        <w:t xml:space="preserve">, לעיל ה"ש </w:t>
      </w:r>
      <w:r w:rsidRPr="009557A3">
        <w:rPr>
          <w:rFonts w:ascii="David" w:eastAsia="Calibri" w:hAnsi="David" w:cs="David"/>
          <w:noProof/>
          <w:rtl/>
        </w:rPr>
        <w:fldChar w:fldCharType="begin"/>
      </w:r>
      <w:r w:rsidRPr="009557A3">
        <w:rPr>
          <w:rFonts w:ascii="David" w:eastAsia="Calibri" w:hAnsi="David" w:cs="David"/>
          <w:noProof/>
          <w:rtl/>
        </w:rPr>
        <w:instrText xml:space="preserve"> </w:instrText>
      </w:r>
      <w:r w:rsidRPr="009557A3">
        <w:rPr>
          <w:rFonts w:ascii="David" w:eastAsia="Calibri" w:hAnsi="David" w:cs="David"/>
          <w:noProof/>
        </w:rPr>
        <w:instrText>NOTEREF</w:instrText>
      </w:r>
      <w:r w:rsidRPr="009557A3">
        <w:rPr>
          <w:rFonts w:ascii="David" w:eastAsia="Calibri" w:hAnsi="David" w:cs="David"/>
          <w:noProof/>
          <w:rtl/>
        </w:rPr>
        <w:instrText xml:space="preserve"> _</w:instrText>
      </w:r>
      <w:r w:rsidRPr="009557A3">
        <w:rPr>
          <w:rFonts w:ascii="David" w:eastAsia="Calibri" w:hAnsi="David" w:cs="David"/>
          <w:noProof/>
        </w:rPr>
        <w:instrText>Ref153388406 \h</w:instrText>
      </w:r>
      <w:r w:rsidRPr="009557A3">
        <w:rPr>
          <w:rFonts w:ascii="David" w:eastAsia="Calibri" w:hAnsi="David" w:cs="David"/>
          <w:noProof/>
          <w:rtl/>
        </w:rPr>
        <w:instrText xml:space="preserve">  \* </w:instrText>
      </w:r>
      <w:r w:rsidRPr="009557A3">
        <w:rPr>
          <w:rFonts w:ascii="David" w:eastAsia="Calibri" w:hAnsi="David" w:cs="David"/>
          <w:noProof/>
        </w:rPr>
        <w:instrText>MERGEFORMAT</w:instrText>
      </w:r>
      <w:r w:rsidRPr="009557A3">
        <w:rPr>
          <w:rFonts w:ascii="David" w:eastAsia="Calibri" w:hAnsi="David" w:cs="David"/>
          <w:noProof/>
          <w:rtl/>
        </w:rPr>
        <w:instrText xml:space="preserve"> </w:instrText>
      </w:r>
      <w:r w:rsidRPr="009557A3">
        <w:rPr>
          <w:rFonts w:ascii="David" w:eastAsia="Calibri" w:hAnsi="David" w:cs="David"/>
          <w:noProof/>
          <w:rtl/>
        </w:rPr>
      </w:r>
      <w:r w:rsidRPr="009557A3">
        <w:rPr>
          <w:rFonts w:ascii="David" w:eastAsia="Calibri" w:hAnsi="David" w:cs="David"/>
          <w:noProof/>
          <w:rtl/>
        </w:rPr>
        <w:fldChar w:fldCharType="separate"/>
      </w:r>
      <w:r w:rsidRPr="009557A3">
        <w:rPr>
          <w:rFonts w:ascii="David" w:eastAsia="Calibri" w:hAnsi="David" w:cs="David"/>
          <w:noProof/>
          <w:rtl/>
        </w:rPr>
        <w:t>47</w:t>
      </w:r>
      <w:r w:rsidRPr="009557A3">
        <w:rPr>
          <w:rFonts w:ascii="David" w:eastAsia="Calibri" w:hAnsi="David" w:cs="David"/>
          <w:noProof/>
          <w:rtl/>
        </w:rPr>
        <w:fldChar w:fldCharType="end"/>
      </w:r>
      <w:r w:rsidRPr="009557A3">
        <w:rPr>
          <w:rFonts w:ascii="David" w:eastAsia="Calibri" w:hAnsi="David" w:cs="David"/>
          <w:noProof/>
          <w:rtl/>
        </w:rPr>
        <w:t xml:space="preserve">, בעמ' 153; </w:t>
      </w:r>
      <w:r w:rsidRPr="009557A3">
        <w:rPr>
          <w:rFonts w:ascii="David" w:hAnsi="David" w:cs="David"/>
          <w:smallCaps/>
          <w:noProof/>
        </w:rPr>
        <w:t>Amsler</w:t>
      </w:r>
      <w:r w:rsidRPr="009557A3">
        <w:rPr>
          <w:rFonts w:ascii="David" w:hAnsi="David" w:cs="David"/>
          <w:noProof/>
        </w:rPr>
        <w:t xml:space="preserve"> </w:t>
      </w:r>
      <w:r w:rsidRPr="009557A3">
        <w:rPr>
          <w:rFonts w:ascii="David" w:hAnsi="David" w:cs="David"/>
          <w:smallCaps/>
          <w:noProof/>
        </w:rPr>
        <w:t>et al.,</w:t>
      </w:r>
      <w:r w:rsidRPr="009557A3">
        <w:rPr>
          <w:rFonts w:ascii="David" w:hAnsi="David" w:cs="David"/>
          <w:noProof/>
        </w:rPr>
        <w:t xml:space="preserve"> </w:t>
      </w:r>
      <w:r w:rsidRPr="009557A3">
        <w:rPr>
          <w:rFonts w:ascii="David" w:hAnsi="David" w:cs="David"/>
          <w:smallCaps/>
          <w:noProof/>
        </w:rPr>
        <w:t>Dispute System Design</w:t>
      </w:r>
      <w:r w:rsidRPr="009557A3">
        <w:rPr>
          <w:rFonts w:ascii="David" w:eastAsia="Calibri" w:hAnsi="David" w:cs="David"/>
          <w:smallCaps/>
          <w:noProof/>
          <w:rtl/>
        </w:rPr>
        <w:t xml:space="preserve">, לעיל ה"ש </w:t>
      </w:r>
      <w:r w:rsidRPr="009557A3">
        <w:rPr>
          <w:rFonts w:ascii="David" w:eastAsia="Calibri" w:hAnsi="David" w:cs="David"/>
          <w:smallCaps/>
          <w:noProof/>
          <w:rtl/>
        </w:rPr>
        <w:fldChar w:fldCharType="begin"/>
      </w:r>
      <w:r w:rsidRPr="009557A3">
        <w:rPr>
          <w:rFonts w:ascii="David" w:eastAsia="Calibri" w:hAnsi="David" w:cs="David"/>
          <w:smallCaps/>
          <w:noProof/>
          <w:rtl/>
        </w:rPr>
        <w:instrText xml:space="preserve"> </w:instrText>
      </w:r>
      <w:r w:rsidRPr="009557A3">
        <w:rPr>
          <w:rFonts w:ascii="David" w:eastAsia="Calibri" w:hAnsi="David" w:cs="David"/>
          <w:smallCaps/>
          <w:noProof/>
        </w:rPr>
        <w:instrText>NOTEREF</w:instrText>
      </w:r>
      <w:r w:rsidRPr="009557A3">
        <w:rPr>
          <w:rFonts w:ascii="David" w:eastAsia="Calibri" w:hAnsi="David" w:cs="David"/>
          <w:smallCaps/>
          <w:noProof/>
          <w:rtl/>
        </w:rPr>
        <w:instrText xml:space="preserve"> _</w:instrText>
      </w:r>
      <w:r w:rsidRPr="009557A3">
        <w:rPr>
          <w:rFonts w:ascii="David" w:eastAsia="Calibri" w:hAnsi="David" w:cs="David"/>
          <w:smallCaps/>
          <w:noProof/>
        </w:rPr>
        <w:instrText>Ref176090871 \h</w:instrText>
      </w:r>
      <w:r w:rsidRPr="009557A3">
        <w:rPr>
          <w:rFonts w:ascii="David" w:eastAsia="Calibri" w:hAnsi="David" w:cs="David"/>
          <w:smallCaps/>
          <w:noProof/>
          <w:rtl/>
        </w:rPr>
        <w:instrText xml:space="preserve">  \* </w:instrText>
      </w:r>
      <w:r w:rsidRPr="009557A3">
        <w:rPr>
          <w:rFonts w:ascii="David" w:eastAsia="Calibri" w:hAnsi="David" w:cs="David"/>
          <w:smallCaps/>
          <w:noProof/>
        </w:rPr>
        <w:instrText>MERGEFORMAT</w:instrText>
      </w:r>
      <w:r w:rsidRPr="009557A3">
        <w:rPr>
          <w:rFonts w:ascii="David" w:eastAsia="Calibri" w:hAnsi="David" w:cs="David"/>
          <w:smallCaps/>
          <w:noProof/>
          <w:rtl/>
        </w:rPr>
        <w:instrText xml:space="preserve"> </w:instrText>
      </w:r>
      <w:r w:rsidRPr="009557A3">
        <w:rPr>
          <w:rFonts w:ascii="David" w:eastAsia="Calibri" w:hAnsi="David" w:cs="David"/>
          <w:smallCaps/>
          <w:noProof/>
          <w:rtl/>
        </w:rPr>
      </w:r>
      <w:r w:rsidRPr="009557A3">
        <w:rPr>
          <w:rFonts w:ascii="David" w:eastAsia="Calibri" w:hAnsi="David" w:cs="David"/>
          <w:smallCaps/>
          <w:noProof/>
          <w:rtl/>
        </w:rPr>
        <w:fldChar w:fldCharType="separate"/>
      </w:r>
      <w:r w:rsidRPr="009557A3">
        <w:rPr>
          <w:rFonts w:ascii="David" w:eastAsia="Calibri" w:hAnsi="David" w:cs="David"/>
          <w:smallCaps/>
          <w:noProof/>
          <w:rtl/>
        </w:rPr>
        <w:t>64</w:t>
      </w:r>
      <w:r w:rsidRPr="009557A3">
        <w:rPr>
          <w:rFonts w:ascii="David" w:eastAsia="Calibri" w:hAnsi="David" w:cs="David"/>
          <w:smallCaps/>
          <w:noProof/>
          <w:rtl/>
        </w:rPr>
        <w:fldChar w:fldCharType="end"/>
      </w:r>
      <w:r w:rsidRPr="009557A3">
        <w:rPr>
          <w:rFonts w:ascii="David" w:hAnsi="David" w:cs="David"/>
          <w:noProof/>
          <w:rtl/>
        </w:rPr>
        <w:t xml:space="preserve">, בעמ' </w:t>
      </w:r>
      <w:r w:rsidRPr="009557A3">
        <w:rPr>
          <w:rFonts w:ascii="David" w:hAnsi="David" w:cs="David" w:hint="cs"/>
          <w:noProof/>
          <w:rtl/>
        </w:rPr>
        <w:t>13</w:t>
      </w:r>
      <w:r w:rsidRPr="009557A3">
        <w:rPr>
          <w:rFonts w:ascii="David" w:hAnsi="David" w:cs="David" w:hint="eastAsia"/>
          <w:noProof/>
          <w:rtl/>
        </w:rPr>
        <w:t>–</w:t>
      </w:r>
      <w:r w:rsidRPr="009557A3">
        <w:rPr>
          <w:rFonts w:ascii="David" w:hAnsi="David" w:cs="David"/>
          <w:noProof/>
          <w:rtl/>
        </w:rPr>
        <w:t>20.</w:t>
      </w:r>
    </w:p>
  </w:footnote>
  <w:footnote w:id="69">
    <w:p w14:paraId="12CE418A" w14:textId="2A9DCF44" w:rsidR="00CA311D" w:rsidRPr="009557A3" w:rsidRDefault="00CA311D" w:rsidP="009557A3">
      <w:pPr>
        <w:pStyle w:val="FootnoteText"/>
        <w:bidi/>
        <w:ind w:left="276" w:hanging="276"/>
        <w:jc w:val="both"/>
        <w:rPr>
          <w:rFonts w:ascii="David" w:hAnsi="David" w:cs="David"/>
          <w:noProof/>
          <w:rtl/>
        </w:rPr>
      </w:pPr>
      <w:r w:rsidRPr="009557A3">
        <w:rPr>
          <w:rStyle w:val="FootnoteReference"/>
          <w:rFonts w:ascii="David" w:hAnsi="David" w:cs="David"/>
          <w:noProof/>
        </w:rPr>
        <w:footnoteRef/>
      </w:r>
      <w:r w:rsidRPr="009557A3">
        <w:rPr>
          <w:rFonts w:ascii="David" w:hAnsi="David" w:cs="David"/>
          <w:noProof/>
          <w:rtl/>
        </w:rPr>
        <w:tab/>
      </w:r>
      <w:r w:rsidRPr="009557A3">
        <w:rPr>
          <w:rFonts w:ascii="David" w:hAnsi="David" w:cs="David"/>
          <w:noProof/>
        </w:rPr>
        <w:t xml:space="preserve">Prescott, </w:t>
      </w:r>
      <w:r w:rsidRPr="009557A3">
        <w:rPr>
          <w:rFonts w:ascii="David" w:hAnsi="David" w:cs="David"/>
          <w:i/>
          <w:iCs/>
          <w:noProof/>
        </w:rPr>
        <w:t>Improving Access to Justice</w:t>
      </w:r>
      <w:r w:rsidRPr="009557A3">
        <w:rPr>
          <w:rFonts w:ascii="David" w:hAnsi="David" w:cs="David"/>
          <w:noProof/>
          <w:rtl/>
        </w:rPr>
        <w:t xml:space="preserve">, לעיל ה"ש </w:t>
      </w:r>
      <w:r w:rsidRPr="009557A3">
        <w:rPr>
          <w:rFonts w:ascii="David" w:hAnsi="David" w:cs="David"/>
          <w:noProof/>
          <w:rtl/>
        </w:rPr>
        <w:fldChar w:fldCharType="begin"/>
      </w:r>
      <w:r w:rsidRPr="009557A3">
        <w:rPr>
          <w:rFonts w:ascii="David" w:hAnsi="David" w:cs="David"/>
          <w:noProof/>
          <w:rtl/>
        </w:rPr>
        <w:instrText xml:space="preserve"> </w:instrText>
      </w:r>
      <w:r w:rsidRPr="009557A3">
        <w:rPr>
          <w:rFonts w:ascii="David" w:hAnsi="David" w:cs="David"/>
          <w:noProof/>
        </w:rPr>
        <w:instrText>NOTEREF</w:instrText>
      </w:r>
      <w:r w:rsidRPr="009557A3">
        <w:rPr>
          <w:rFonts w:ascii="David" w:hAnsi="David" w:cs="David"/>
          <w:noProof/>
          <w:rtl/>
        </w:rPr>
        <w:instrText xml:space="preserve"> _</w:instrText>
      </w:r>
      <w:r w:rsidRPr="009557A3">
        <w:rPr>
          <w:rFonts w:ascii="David" w:hAnsi="David" w:cs="David"/>
          <w:noProof/>
        </w:rPr>
        <w:instrText>Ref153388406 \h</w:instrText>
      </w:r>
      <w:r w:rsidRPr="009557A3">
        <w:rPr>
          <w:rFonts w:ascii="David" w:hAnsi="David" w:cs="David"/>
          <w:noProof/>
          <w:rtl/>
        </w:rPr>
        <w:instrText xml:space="preserve">  \* </w:instrText>
      </w:r>
      <w:r w:rsidRPr="009557A3">
        <w:rPr>
          <w:rFonts w:ascii="David" w:hAnsi="David" w:cs="David"/>
          <w:noProof/>
        </w:rPr>
        <w:instrText>MERGEFORMAT</w:instrText>
      </w:r>
      <w:r w:rsidRPr="009557A3">
        <w:rPr>
          <w:rFonts w:ascii="David" w:hAnsi="David" w:cs="David"/>
          <w:noProof/>
          <w:rtl/>
        </w:rPr>
        <w:instrText xml:space="preserve"> </w:instrText>
      </w:r>
      <w:r w:rsidRPr="009557A3">
        <w:rPr>
          <w:rFonts w:ascii="David" w:hAnsi="David" w:cs="David"/>
          <w:noProof/>
          <w:rtl/>
        </w:rPr>
      </w:r>
      <w:r w:rsidRPr="009557A3">
        <w:rPr>
          <w:rFonts w:ascii="David" w:hAnsi="David" w:cs="David"/>
          <w:noProof/>
          <w:rtl/>
        </w:rPr>
        <w:fldChar w:fldCharType="separate"/>
      </w:r>
      <w:r w:rsidRPr="009557A3">
        <w:rPr>
          <w:rFonts w:ascii="David" w:hAnsi="David" w:cs="David"/>
          <w:noProof/>
          <w:rtl/>
        </w:rPr>
        <w:t>47</w:t>
      </w:r>
      <w:r w:rsidRPr="009557A3">
        <w:rPr>
          <w:rFonts w:ascii="David" w:hAnsi="David" w:cs="David"/>
          <w:noProof/>
          <w:rtl/>
        </w:rPr>
        <w:fldChar w:fldCharType="end"/>
      </w:r>
      <w:r w:rsidRPr="009557A3">
        <w:rPr>
          <w:rFonts w:ascii="David" w:hAnsi="David" w:cs="David"/>
          <w:noProof/>
          <w:rtl/>
        </w:rPr>
        <w:t>, בעמ' 202</w:t>
      </w:r>
      <w:r w:rsidRPr="009557A3">
        <w:rPr>
          <w:rFonts w:ascii="David" w:hAnsi="David" w:cs="David" w:hint="cs"/>
          <w:noProof/>
          <w:rtl/>
        </w:rPr>
        <w:t>1–</w:t>
      </w:r>
      <w:r w:rsidRPr="009557A3">
        <w:rPr>
          <w:rFonts w:ascii="David" w:hAnsi="David" w:cs="David"/>
          <w:noProof/>
          <w:rtl/>
        </w:rPr>
        <w:t>202</w:t>
      </w:r>
      <w:r w:rsidRPr="009557A3">
        <w:rPr>
          <w:rFonts w:ascii="David" w:hAnsi="David" w:cs="David" w:hint="cs"/>
          <w:noProof/>
          <w:rtl/>
        </w:rPr>
        <w:t>2</w:t>
      </w:r>
      <w:r w:rsidRPr="009557A3">
        <w:rPr>
          <w:rFonts w:ascii="David" w:hAnsi="David" w:cs="David"/>
          <w:noProof/>
          <w:rtl/>
        </w:rPr>
        <w:t>.</w:t>
      </w:r>
    </w:p>
  </w:footnote>
  <w:footnote w:id="70">
    <w:p w14:paraId="6C9722B3" w14:textId="4A1C4B34" w:rsidR="00CA311D" w:rsidRPr="009557A3" w:rsidRDefault="00CA311D" w:rsidP="00E1581E">
      <w:pPr>
        <w:pStyle w:val="FootnoteText"/>
        <w:bidi/>
        <w:ind w:left="276" w:hanging="276"/>
        <w:jc w:val="both"/>
        <w:rPr>
          <w:rFonts w:ascii="David" w:hAnsi="David" w:cs="David"/>
          <w:noProof/>
          <w:rtl/>
        </w:rPr>
      </w:pPr>
      <w:r w:rsidRPr="009557A3">
        <w:rPr>
          <w:rStyle w:val="FootnoteReference"/>
          <w:rFonts w:ascii="David" w:hAnsi="David" w:cs="David"/>
          <w:noProof/>
        </w:rPr>
        <w:footnoteRef/>
      </w:r>
      <w:r w:rsidRPr="009557A3">
        <w:rPr>
          <w:rFonts w:ascii="David" w:hAnsi="David" w:cs="David"/>
          <w:noProof/>
          <w:rtl/>
        </w:rPr>
        <w:t xml:space="preserve"> </w:t>
      </w:r>
      <w:r w:rsidRPr="009557A3">
        <w:rPr>
          <w:rFonts w:ascii="David" w:hAnsi="David" w:cs="David"/>
          <w:noProof/>
          <w:rtl/>
        </w:rPr>
        <w:tab/>
      </w:r>
      <w:r w:rsidRPr="009557A3">
        <w:rPr>
          <w:rFonts w:ascii="David" w:hAnsi="David" w:cs="David"/>
          <w:noProof/>
        </w:rPr>
        <w:t xml:space="preserve">Avital Mentovich, J.J. Prescott &amp; Orna Rabinovich-Einy, </w:t>
      </w:r>
      <w:r w:rsidRPr="009557A3">
        <w:rPr>
          <w:rFonts w:ascii="David" w:hAnsi="David" w:cs="David"/>
          <w:i/>
          <w:iCs/>
          <w:noProof/>
        </w:rPr>
        <w:t>Are Litigation Outcome Disparities Inevitable? Technology and the Future of Impartiality</w:t>
      </w:r>
      <w:r w:rsidRPr="009557A3">
        <w:rPr>
          <w:rFonts w:ascii="David" w:hAnsi="David" w:cs="David"/>
          <w:noProof/>
        </w:rPr>
        <w:t xml:space="preserve">, 71 </w:t>
      </w:r>
      <w:r w:rsidRPr="009557A3">
        <w:rPr>
          <w:rFonts w:ascii="David" w:hAnsi="David" w:cs="David"/>
          <w:smallCaps/>
          <w:noProof/>
        </w:rPr>
        <w:t>Ala. L. Rev</w:t>
      </w:r>
      <w:r w:rsidRPr="009557A3">
        <w:rPr>
          <w:rFonts w:ascii="David" w:hAnsi="David" w:cs="David"/>
          <w:noProof/>
        </w:rPr>
        <w:t>. 893 (2020)</w:t>
      </w:r>
      <w:r w:rsidRPr="009557A3">
        <w:rPr>
          <w:rFonts w:ascii="David" w:hAnsi="David" w:cs="David"/>
          <w:noProof/>
          <w:rtl/>
        </w:rPr>
        <w:t xml:space="preserve"> (להלן: </w:t>
      </w:r>
      <w:r w:rsidRPr="009557A3">
        <w:rPr>
          <w:rFonts w:ascii="David" w:hAnsi="David" w:cs="David"/>
          <w:noProof/>
        </w:rPr>
        <w:t xml:space="preserve">Mentovich, Prescott &amp; Rabinovich-Einy, </w:t>
      </w:r>
      <w:r w:rsidRPr="009557A3">
        <w:rPr>
          <w:rFonts w:ascii="David" w:hAnsi="David" w:cs="David"/>
          <w:i/>
          <w:iCs/>
          <w:noProof/>
        </w:rPr>
        <w:t>Are</w:t>
      </w:r>
      <w:r w:rsidRPr="009557A3">
        <w:rPr>
          <w:rFonts w:ascii="David" w:hAnsi="David" w:cs="David"/>
          <w:noProof/>
        </w:rPr>
        <w:t xml:space="preserve"> </w:t>
      </w:r>
      <w:r w:rsidRPr="009557A3">
        <w:rPr>
          <w:rFonts w:ascii="David" w:hAnsi="David" w:cs="David"/>
          <w:i/>
          <w:iCs/>
          <w:noProof/>
        </w:rPr>
        <w:t>Litigation Outcome Disparities Inevitable?</w:t>
      </w:r>
      <w:r w:rsidRPr="009557A3">
        <w:rPr>
          <w:rFonts w:ascii="David" w:hAnsi="David" w:cs="David"/>
          <w:noProof/>
          <w:rtl/>
        </w:rPr>
        <w:t>).</w:t>
      </w:r>
    </w:p>
  </w:footnote>
  <w:footnote w:id="71">
    <w:p w14:paraId="0D9BDF6F" w14:textId="5B0EFBEA" w:rsidR="00CA311D" w:rsidRPr="009557A3" w:rsidRDefault="00CA311D" w:rsidP="00E1581E">
      <w:pPr>
        <w:pStyle w:val="FootnoteText"/>
        <w:bidi/>
        <w:ind w:left="276" w:hanging="276"/>
        <w:jc w:val="both"/>
        <w:rPr>
          <w:rFonts w:ascii="David" w:hAnsi="David" w:cs="David"/>
          <w:noProof/>
          <w:rtl/>
        </w:rPr>
      </w:pPr>
      <w:r w:rsidRPr="009557A3">
        <w:rPr>
          <w:rStyle w:val="FootnoteReference"/>
          <w:rFonts w:ascii="David" w:hAnsi="David" w:cs="David"/>
          <w:noProof/>
        </w:rPr>
        <w:footnoteRef/>
      </w:r>
      <w:r w:rsidRPr="009557A3">
        <w:rPr>
          <w:rFonts w:ascii="David" w:hAnsi="David" w:cs="David"/>
          <w:noProof/>
          <w:rtl/>
        </w:rPr>
        <w:t xml:space="preserve"> </w:t>
      </w:r>
      <w:r w:rsidRPr="009557A3">
        <w:rPr>
          <w:rFonts w:ascii="David" w:hAnsi="David" w:cs="David"/>
          <w:noProof/>
          <w:rtl/>
        </w:rPr>
        <w:tab/>
      </w:r>
      <w:r w:rsidRPr="009557A3">
        <w:rPr>
          <w:rFonts w:ascii="David" w:hAnsi="David" w:cs="David"/>
          <w:noProof/>
          <w:color w:val="000000"/>
        </w:rPr>
        <w:t>Carrie Menkel-Meadow, </w:t>
      </w:r>
      <w:r w:rsidRPr="009557A3">
        <w:rPr>
          <w:rFonts w:ascii="David" w:hAnsi="David" w:cs="David"/>
          <w:i/>
          <w:iCs/>
          <w:noProof/>
          <w:color w:val="000000"/>
        </w:rPr>
        <w:t>Is ODR ADR? Reflections of an ADR Founder from 15</w:t>
      </w:r>
      <w:r w:rsidRPr="009557A3">
        <w:rPr>
          <w:rFonts w:ascii="David" w:hAnsi="David" w:cs="David"/>
          <w:i/>
          <w:iCs/>
          <w:noProof/>
          <w:color w:val="000000"/>
          <w:vertAlign w:val="superscript"/>
        </w:rPr>
        <w:t>th</w:t>
      </w:r>
      <w:r w:rsidRPr="009557A3">
        <w:rPr>
          <w:rFonts w:ascii="David" w:hAnsi="David" w:cs="David"/>
          <w:i/>
          <w:iCs/>
          <w:noProof/>
          <w:color w:val="000000"/>
        </w:rPr>
        <w:t xml:space="preserve"> ODR Conference, the Hague, the Netherlands, 22-23 May 2016</w:t>
      </w:r>
      <w:r w:rsidRPr="009557A3">
        <w:rPr>
          <w:rFonts w:ascii="David" w:hAnsi="David" w:cs="David"/>
          <w:noProof/>
          <w:color w:val="000000"/>
        </w:rPr>
        <w:t xml:space="preserve">, 3 </w:t>
      </w:r>
      <w:r w:rsidRPr="009557A3">
        <w:rPr>
          <w:rFonts w:ascii="David" w:hAnsi="David" w:cs="David"/>
          <w:smallCaps/>
          <w:noProof/>
          <w:color w:val="000000"/>
        </w:rPr>
        <w:t>Int'l J. Online Disp. Resol.</w:t>
      </w:r>
      <w:r w:rsidRPr="009557A3">
        <w:rPr>
          <w:rFonts w:ascii="David" w:hAnsi="David" w:cs="David"/>
          <w:noProof/>
          <w:color w:val="000000"/>
        </w:rPr>
        <w:t xml:space="preserve"> 4 (2016), </w:t>
      </w:r>
      <w:hyperlink r:id="rId7" w:tgtFrame="_blank" w:history="1">
        <w:r w:rsidRPr="00544437">
          <w:rPr>
            <w:rFonts w:ascii="David" w:hAnsi="David"/>
            <w:color w:val="000000"/>
          </w:rPr>
          <w:t>https://doi.org/10.5553/ijodr/235250022016003001002</w:t>
        </w:r>
      </w:hyperlink>
      <w:r w:rsidRPr="009557A3">
        <w:rPr>
          <w:rFonts w:ascii="David" w:hAnsi="David" w:cs="David"/>
          <w:noProof/>
          <w:color w:val="000000"/>
          <w:rtl/>
        </w:rPr>
        <w:t xml:space="preserve"> (להלן: </w:t>
      </w:r>
      <w:r w:rsidRPr="009557A3">
        <w:rPr>
          <w:rFonts w:ascii="David" w:hAnsi="David" w:cs="David"/>
          <w:noProof/>
          <w:color w:val="000000"/>
        </w:rPr>
        <w:t xml:space="preserve">Menkel-Meadow, </w:t>
      </w:r>
      <w:r w:rsidRPr="009557A3">
        <w:rPr>
          <w:rFonts w:ascii="David" w:hAnsi="David" w:cs="David"/>
          <w:i/>
          <w:iCs/>
          <w:noProof/>
          <w:color w:val="000000"/>
        </w:rPr>
        <w:t>Is ODR ADR?</w:t>
      </w:r>
      <w:r w:rsidRPr="009557A3">
        <w:rPr>
          <w:rFonts w:ascii="David" w:hAnsi="David" w:cs="David"/>
          <w:noProof/>
          <w:color w:val="000000"/>
          <w:rtl/>
        </w:rPr>
        <w:t xml:space="preserve">); </w:t>
      </w:r>
      <w:r w:rsidRPr="009557A3">
        <w:rPr>
          <w:rFonts w:ascii="David" w:hAnsi="David" w:cs="David"/>
          <w:noProof/>
          <w:color w:val="000000"/>
        </w:rPr>
        <w:t>Nancy A. Welsh, </w:t>
      </w:r>
      <w:r w:rsidRPr="009557A3">
        <w:rPr>
          <w:rFonts w:ascii="David" w:hAnsi="David" w:cs="David"/>
          <w:i/>
          <w:iCs/>
          <w:noProof/>
          <w:color w:val="000000"/>
        </w:rPr>
        <w:t>ODR: A Time for Celebration and the Embrace of Procedural Safeguards</w:t>
      </w:r>
      <w:r w:rsidRPr="009557A3">
        <w:rPr>
          <w:rFonts w:ascii="David" w:hAnsi="David" w:cs="David"/>
          <w:noProof/>
          <w:color w:val="000000"/>
        </w:rPr>
        <w:t>, </w:t>
      </w:r>
      <w:r w:rsidRPr="009557A3">
        <w:rPr>
          <w:rFonts w:ascii="David" w:hAnsi="David" w:cs="David"/>
          <w:smallCaps/>
          <w:noProof/>
          <w:color w:val="000000"/>
        </w:rPr>
        <w:t>ADRhub - Creighton NCR</w:t>
      </w:r>
      <w:r w:rsidRPr="009557A3">
        <w:rPr>
          <w:rFonts w:ascii="David" w:hAnsi="David" w:cs="David"/>
          <w:noProof/>
          <w:color w:val="000000"/>
        </w:rPr>
        <w:t> (July 4, 2016), </w:t>
      </w:r>
      <w:hyperlink r:id="rId8" w:tgtFrame="_blank" w:history="1">
        <w:r w:rsidRPr="00544437">
          <w:rPr>
            <w:rFonts w:ascii="David" w:hAnsi="David"/>
            <w:color w:val="000000"/>
          </w:rPr>
          <w:t>http://www.adrhub.com/profiles/blogs/procedural-justice-in-odr</w:t>
        </w:r>
      </w:hyperlink>
      <w:r w:rsidRPr="009557A3">
        <w:rPr>
          <w:rFonts w:ascii="David" w:hAnsi="David" w:cs="David"/>
          <w:noProof/>
          <w:rtl/>
        </w:rPr>
        <w:t>.</w:t>
      </w:r>
    </w:p>
  </w:footnote>
  <w:footnote w:id="72">
    <w:p w14:paraId="216658E5" w14:textId="42D9FBA8" w:rsidR="00CA311D" w:rsidRPr="009557A3" w:rsidRDefault="00CA311D" w:rsidP="008D4D9D">
      <w:pPr>
        <w:pStyle w:val="FootnoteText"/>
        <w:bidi/>
        <w:ind w:left="276" w:hanging="276"/>
        <w:jc w:val="both"/>
        <w:rPr>
          <w:rFonts w:ascii="David" w:hAnsi="David" w:cs="David"/>
          <w:noProof/>
          <w:rtl/>
        </w:rPr>
      </w:pPr>
      <w:r w:rsidRPr="009557A3">
        <w:rPr>
          <w:rStyle w:val="FootnoteReference"/>
          <w:rFonts w:ascii="David" w:hAnsi="David" w:cs="David"/>
          <w:noProof/>
        </w:rPr>
        <w:footnoteRef/>
      </w:r>
      <w:r w:rsidRPr="009557A3">
        <w:rPr>
          <w:rFonts w:ascii="David" w:hAnsi="David" w:cs="David"/>
          <w:noProof/>
          <w:color w:val="000000"/>
          <w:rtl/>
        </w:rPr>
        <w:t xml:space="preserve"> </w:t>
      </w:r>
      <w:r w:rsidRPr="009557A3">
        <w:rPr>
          <w:rFonts w:ascii="David" w:hAnsi="David" w:cs="David"/>
          <w:noProof/>
          <w:color w:val="000000"/>
          <w:rtl/>
        </w:rPr>
        <w:tab/>
      </w:r>
      <w:r w:rsidRPr="009557A3">
        <w:rPr>
          <w:rFonts w:ascii="David" w:hAnsi="David" w:cs="David"/>
          <w:noProof/>
          <w:color w:val="000000"/>
        </w:rPr>
        <w:t xml:space="preserve">Menkel-Meadow, </w:t>
      </w:r>
      <w:r w:rsidRPr="009557A3">
        <w:rPr>
          <w:rFonts w:ascii="David" w:hAnsi="David" w:cs="David"/>
          <w:i/>
          <w:iCs/>
          <w:noProof/>
          <w:color w:val="000000"/>
        </w:rPr>
        <w:t>Is ODR ADR?</w:t>
      </w:r>
      <w:r w:rsidRPr="009557A3">
        <w:rPr>
          <w:rFonts w:ascii="David" w:hAnsi="David" w:cs="David"/>
          <w:noProof/>
          <w:color w:val="000000"/>
          <w:rtl/>
        </w:rPr>
        <w:t xml:space="preserve">, לעיל ה"ש </w:t>
      </w:r>
      <w:r w:rsidRPr="009557A3">
        <w:rPr>
          <w:rFonts w:ascii="David" w:hAnsi="David" w:cs="David"/>
          <w:noProof/>
          <w:color w:val="000000"/>
          <w:rtl/>
        </w:rPr>
        <w:fldChar w:fldCharType="begin"/>
      </w:r>
      <w:r w:rsidRPr="009557A3">
        <w:rPr>
          <w:rFonts w:ascii="David" w:hAnsi="David" w:cs="David"/>
          <w:noProof/>
          <w:color w:val="000000"/>
          <w:rtl/>
        </w:rPr>
        <w:instrText xml:space="preserve"> </w:instrText>
      </w:r>
      <w:r w:rsidRPr="009557A3">
        <w:rPr>
          <w:rFonts w:ascii="David" w:hAnsi="David" w:cs="David"/>
          <w:noProof/>
          <w:color w:val="000000"/>
        </w:rPr>
        <w:instrText>NOTEREF</w:instrText>
      </w:r>
      <w:r w:rsidRPr="009557A3">
        <w:rPr>
          <w:rFonts w:ascii="David" w:hAnsi="David" w:cs="David"/>
          <w:noProof/>
          <w:color w:val="000000"/>
          <w:rtl/>
        </w:rPr>
        <w:instrText xml:space="preserve"> _</w:instrText>
      </w:r>
      <w:r w:rsidRPr="009557A3">
        <w:rPr>
          <w:rFonts w:ascii="David" w:hAnsi="David" w:cs="David"/>
          <w:noProof/>
          <w:color w:val="000000"/>
        </w:rPr>
        <w:instrText>Ref175224918 \h</w:instrText>
      </w:r>
      <w:r w:rsidRPr="009557A3">
        <w:rPr>
          <w:rFonts w:ascii="David" w:hAnsi="David" w:cs="David"/>
          <w:noProof/>
          <w:color w:val="000000"/>
          <w:rtl/>
        </w:rPr>
        <w:instrText xml:space="preserve">  \* </w:instrText>
      </w:r>
      <w:r w:rsidRPr="009557A3">
        <w:rPr>
          <w:rFonts w:ascii="David" w:hAnsi="David" w:cs="David"/>
          <w:noProof/>
          <w:color w:val="000000"/>
        </w:rPr>
        <w:instrText>MERGEFORMAT</w:instrText>
      </w:r>
      <w:r w:rsidRPr="009557A3">
        <w:rPr>
          <w:rFonts w:ascii="David" w:hAnsi="David" w:cs="David"/>
          <w:noProof/>
          <w:color w:val="000000"/>
          <w:rtl/>
        </w:rPr>
        <w:instrText xml:space="preserve"> </w:instrText>
      </w:r>
      <w:r w:rsidRPr="009557A3">
        <w:rPr>
          <w:rFonts w:ascii="David" w:hAnsi="David" w:cs="David"/>
          <w:noProof/>
          <w:color w:val="000000"/>
          <w:rtl/>
        </w:rPr>
      </w:r>
      <w:r w:rsidRPr="009557A3">
        <w:rPr>
          <w:rFonts w:ascii="David" w:hAnsi="David" w:cs="David"/>
          <w:noProof/>
          <w:color w:val="000000"/>
          <w:rtl/>
        </w:rPr>
        <w:fldChar w:fldCharType="separate"/>
      </w:r>
      <w:r w:rsidRPr="009557A3">
        <w:rPr>
          <w:rFonts w:ascii="David" w:hAnsi="David" w:cs="David"/>
          <w:noProof/>
          <w:color w:val="000000"/>
          <w:rtl/>
        </w:rPr>
        <w:t>69</w:t>
      </w:r>
      <w:r w:rsidRPr="009557A3">
        <w:rPr>
          <w:rFonts w:ascii="David" w:hAnsi="David" w:cs="David"/>
          <w:noProof/>
          <w:color w:val="000000"/>
          <w:rtl/>
        </w:rPr>
        <w:fldChar w:fldCharType="end"/>
      </w:r>
      <w:r w:rsidRPr="009557A3">
        <w:rPr>
          <w:rFonts w:ascii="David" w:hAnsi="David" w:cs="David"/>
          <w:noProof/>
          <w:color w:val="000000"/>
          <w:rtl/>
        </w:rPr>
        <w:t>.</w:t>
      </w:r>
      <w:r w:rsidRPr="009557A3">
        <w:rPr>
          <w:rFonts w:ascii="David" w:hAnsi="David" w:cs="David"/>
          <w:noProof/>
          <w:rtl/>
        </w:rPr>
        <w:t xml:space="preserve"> </w:t>
      </w:r>
      <w:r w:rsidRPr="009557A3">
        <w:rPr>
          <w:rFonts w:ascii="David" w:hAnsi="David" w:cs="David"/>
          <w:noProof/>
          <w:rtl/>
        </w:rPr>
        <w:t xml:space="preserve">כמו כן, הובעה סקפטיות כלפי התפישה </w:t>
      </w:r>
      <w:r>
        <w:rPr>
          <w:rFonts w:ascii="David" w:hAnsi="David" w:cs="David" w:hint="cs"/>
          <w:noProof/>
          <w:rtl/>
        </w:rPr>
        <w:t>כי</w:t>
      </w:r>
      <w:r w:rsidRPr="009557A3">
        <w:rPr>
          <w:rFonts w:ascii="David" w:hAnsi="David" w:cs="David"/>
          <w:noProof/>
          <w:rtl/>
        </w:rPr>
        <w:t xml:space="preserve"> ניתן לאפיין באופן מובנה וקטגורי את הצרכים והרצונות של צדדים מסוכסכים כדבר שהוא נתון באופן אקסוגני, ראו: </w:t>
      </w:r>
      <w:r w:rsidRPr="009557A3">
        <w:rPr>
          <w:rFonts w:ascii="David" w:hAnsi="David" w:cs="David"/>
          <w:noProof/>
          <w:color w:val="000000"/>
        </w:rPr>
        <w:t>Jean R. Sternlight, </w:t>
      </w:r>
      <w:r w:rsidRPr="009557A3">
        <w:rPr>
          <w:rFonts w:ascii="David" w:hAnsi="David" w:cs="David"/>
          <w:i/>
          <w:iCs/>
          <w:noProof/>
          <w:color w:val="000000"/>
        </w:rPr>
        <w:t>Pouring a Little Psychological Cold Water on Online Dispute Resolution</w:t>
      </w:r>
      <w:r w:rsidRPr="009557A3">
        <w:rPr>
          <w:rFonts w:ascii="David" w:hAnsi="David" w:cs="David"/>
          <w:noProof/>
          <w:color w:val="000000"/>
        </w:rPr>
        <w:t>, 2020</w:t>
      </w:r>
      <w:r w:rsidRPr="009557A3">
        <w:rPr>
          <w:rFonts w:ascii="David" w:hAnsi="David" w:cs="David"/>
          <w:smallCaps/>
          <w:noProof/>
          <w:color w:val="000000"/>
        </w:rPr>
        <w:t xml:space="preserve"> J. Disp. Resol.</w:t>
      </w:r>
      <w:r w:rsidRPr="009557A3">
        <w:rPr>
          <w:rFonts w:ascii="David" w:hAnsi="David" w:cs="David"/>
          <w:noProof/>
          <w:color w:val="000000"/>
        </w:rPr>
        <w:t> 1, 14</w:t>
      </w:r>
      <w:r>
        <w:rPr>
          <w:rFonts w:ascii="David" w:hAnsi="David" w:cs="David"/>
          <w:noProof/>
          <w:color w:val="000000"/>
        </w:rPr>
        <w:t>–</w:t>
      </w:r>
      <w:r w:rsidRPr="009557A3">
        <w:rPr>
          <w:rFonts w:ascii="David" w:hAnsi="David" w:cs="David"/>
          <w:noProof/>
          <w:color w:val="000000"/>
        </w:rPr>
        <w:t>16 (2020)</w:t>
      </w:r>
      <w:r w:rsidRPr="009557A3">
        <w:rPr>
          <w:rFonts w:ascii="David" w:hAnsi="David" w:cs="David"/>
          <w:noProof/>
          <w:rtl/>
        </w:rPr>
        <w:t>.</w:t>
      </w:r>
    </w:p>
  </w:footnote>
  <w:footnote w:id="73">
    <w:p w14:paraId="0221DEEA" w14:textId="71DC8AFA" w:rsidR="00CA311D" w:rsidRPr="009557A3" w:rsidRDefault="00CA311D" w:rsidP="00E1581E">
      <w:pPr>
        <w:pStyle w:val="FootnoteText"/>
        <w:bidi/>
        <w:ind w:left="276" w:hanging="276"/>
        <w:jc w:val="both"/>
        <w:rPr>
          <w:rFonts w:ascii="David" w:hAnsi="David" w:cs="David"/>
          <w:noProof/>
          <w:rtl/>
        </w:rPr>
      </w:pPr>
      <w:r w:rsidRPr="009557A3">
        <w:rPr>
          <w:rFonts w:ascii="David" w:hAnsi="David" w:cs="David"/>
          <w:noProof/>
          <w:shd w:val="clear" w:color="auto" w:fill="FFFFFF"/>
        </w:rPr>
        <w:t xml:space="preserve"> </w:t>
      </w:r>
      <w:r w:rsidRPr="009557A3">
        <w:rPr>
          <w:rStyle w:val="FootnoteReference"/>
          <w:rFonts w:ascii="David" w:hAnsi="David" w:cs="David"/>
          <w:noProof/>
        </w:rPr>
        <w:footnoteRef/>
      </w:r>
      <w:r w:rsidRPr="009557A3">
        <w:rPr>
          <w:rFonts w:ascii="David" w:hAnsi="David" w:cs="David"/>
          <w:noProof/>
          <w:shd w:val="clear" w:color="auto" w:fill="FFFFFF"/>
          <w:rtl/>
        </w:rPr>
        <w:tab/>
      </w:r>
      <w:r w:rsidRPr="009557A3">
        <w:rPr>
          <w:rFonts w:ascii="David" w:hAnsi="David" w:cs="David"/>
          <w:noProof/>
          <w:shd w:val="clear" w:color="auto" w:fill="FFFFFF"/>
          <w:rtl/>
        </w:rPr>
        <w:t>שם.</w:t>
      </w:r>
      <w:r w:rsidRPr="009557A3">
        <w:rPr>
          <w:rFonts w:ascii="David" w:hAnsi="David" w:cs="David"/>
          <w:noProof/>
          <w:rtl/>
        </w:rPr>
        <w:t xml:space="preserve"> </w:t>
      </w:r>
    </w:p>
  </w:footnote>
  <w:footnote w:id="74">
    <w:p w14:paraId="27D7EAA6" w14:textId="7B1BB327" w:rsidR="00CA311D" w:rsidRPr="009557A3" w:rsidRDefault="00CA311D" w:rsidP="00E1581E">
      <w:pPr>
        <w:pStyle w:val="FootnoteText"/>
        <w:bidi/>
        <w:ind w:left="276" w:hanging="276"/>
        <w:jc w:val="both"/>
        <w:rPr>
          <w:rFonts w:ascii="David" w:hAnsi="David" w:cs="David"/>
          <w:noProof/>
          <w:rtl/>
        </w:rPr>
      </w:pPr>
      <w:r w:rsidRPr="009557A3">
        <w:rPr>
          <w:rStyle w:val="FootnoteReference"/>
          <w:rFonts w:ascii="David" w:hAnsi="David" w:cs="David"/>
          <w:noProof/>
        </w:rPr>
        <w:footnoteRef/>
      </w:r>
      <w:r w:rsidRPr="009557A3">
        <w:rPr>
          <w:rFonts w:ascii="David" w:hAnsi="David" w:cs="David"/>
          <w:noProof/>
          <w:rtl/>
        </w:rPr>
        <w:t xml:space="preserve"> </w:t>
      </w:r>
      <w:r w:rsidRPr="009557A3">
        <w:rPr>
          <w:rFonts w:ascii="David" w:hAnsi="David" w:cs="David"/>
          <w:noProof/>
          <w:rtl/>
        </w:rPr>
        <w:tab/>
      </w:r>
      <w:r w:rsidRPr="009557A3">
        <w:rPr>
          <w:rFonts w:ascii="David" w:hAnsi="David" w:cs="David"/>
          <w:smallCaps/>
          <w:noProof/>
          <w:color w:val="000000"/>
        </w:rPr>
        <w:t>Ethan Katsh &amp; Orna Rabinovich-Einy, Digital Justice: Technology and the Internet of Dispute</w:t>
      </w:r>
      <w:r w:rsidRPr="009557A3">
        <w:rPr>
          <w:rFonts w:ascii="David" w:hAnsi="David" w:cs="David"/>
          <w:b/>
          <w:bCs/>
          <w:smallCaps/>
          <w:noProof/>
          <w:color w:val="000000"/>
        </w:rPr>
        <w:t>s</w:t>
      </w:r>
      <w:r w:rsidRPr="009557A3">
        <w:rPr>
          <w:rFonts w:ascii="David" w:hAnsi="David" w:cs="David"/>
          <w:smallCaps/>
          <w:noProof/>
          <w:color w:val="000000"/>
        </w:rPr>
        <w:t xml:space="preserve"> 1-21 (2017)</w:t>
      </w:r>
      <w:r w:rsidRPr="009557A3">
        <w:rPr>
          <w:rFonts w:ascii="David" w:hAnsi="David" w:cs="David"/>
          <w:i/>
          <w:iCs/>
          <w:noProof/>
          <w:color w:val="000000"/>
          <w:rtl/>
        </w:rPr>
        <w:t xml:space="preserve"> </w:t>
      </w:r>
      <w:r w:rsidRPr="009557A3">
        <w:rPr>
          <w:rFonts w:ascii="David" w:hAnsi="David" w:cs="David"/>
          <w:noProof/>
          <w:color w:val="000000"/>
          <w:rtl/>
        </w:rPr>
        <w:t xml:space="preserve">(להלן: </w:t>
      </w:r>
      <w:r w:rsidRPr="009557A3">
        <w:rPr>
          <w:rFonts w:ascii="David" w:hAnsi="David" w:cs="David"/>
          <w:smallCaps/>
          <w:noProof/>
        </w:rPr>
        <w:t>Katsh &amp; Rabinovich-Einy, Digital Justice</w:t>
      </w:r>
      <w:r w:rsidRPr="009557A3">
        <w:rPr>
          <w:rFonts w:ascii="David" w:hAnsi="David" w:cs="David"/>
          <w:noProof/>
          <w:rtl/>
        </w:rPr>
        <w:t>).</w:t>
      </w:r>
    </w:p>
  </w:footnote>
  <w:footnote w:id="75">
    <w:p w14:paraId="03F292E8" w14:textId="6FE69604" w:rsidR="00CA311D" w:rsidRPr="009557A3" w:rsidRDefault="00CA311D" w:rsidP="00E1581E">
      <w:pPr>
        <w:pStyle w:val="FootnoteText"/>
        <w:bidi/>
        <w:ind w:left="276" w:hanging="276"/>
        <w:jc w:val="both"/>
        <w:rPr>
          <w:rFonts w:ascii="David" w:hAnsi="David" w:cs="David"/>
          <w:noProof/>
          <w:rtl/>
        </w:rPr>
      </w:pPr>
      <w:r w:rsidRPr="009557A3">
        <w:rPr>
          <w:rStyle w:val="FootnoteReference"/>
          <w:rFonts w:ascii="David" w:hAnsi="David" w:cs="David"/>
          <w:noProof/>
        </w:rPr>
        <w:footnoteRef/>
      </w:r>
      <w:r w:rsidRPr="009557A3">
        <w:rPr>
          <w:rFonts w:ascii="David" w:hAnsi="David" w:cs="David"/>
          <w:noProof/>
          <w:rtl/>
        </w:rPr>
        <w:t xml:space="preserve"> </w:t>
      </w:r>
      <w:r w:rsidRPr="009557A3">
        <w:rPr>
          <w:rFonts w:ascii="David" w:hAnsi="David" w:cs="David"/>
          <w:noProof/>
          <w:rtl/>
        </w:rPr>
        <w:tab/>
      </w:r>
      <w:r w:rsidRPr="009557A3">
        <w:rPr>
          <w:rFonts w:ascii="David" w:hAnsi="David" w:cs="David"/>
          <w:noProof/>
        </w:rPr>
        <w:t xml:space="preserve">Rabinovich-Einy, </w:t>
      </w:r>
      <w:r w:rsidRPr="009557A3">
        <w:rPr>
          <w:rFonts w:ascii="David" w:hAnsi="David" w:cs="David"/>
          <w:i/>
          <w:iCs/>
          <w:noProof/>
        </w:rPr>
        <w:t>The Past, Present, and Future of Online Dispute Resolution</w:t>
      </w:r>
      <w:r w:rsidRPr="009557A3">
        <w:rPr>
          <w:rFonts w:ascii="David" w:hAnsi="David" w:cs="David"/>
          <w:noProof/>
          <w:rtl/>
        </w:rPr>
        <w:t xml:space="preserve">, לעיל ה"ש </w:t>
      </w:r>
      <w:r w:rsidRPr="009557A3">
        <w:rPr>
          <w:rFonts w:ascii="David" w:hAnsi="David" w:cs="David"/>
          <w:noProof/>
          <w:rtl/>
        </w:rPr>
        <w:fldChar w:fldCharType="begin"/>
      </w:r>
      <w:r w:rsidRPr="009557A3">
        <w:rPr>
          <w:rFonts w:ascii="David" w:hAnsi="David" w:cs="David"/>
          <w:noProof/>
          <w:rtl/>
        </w:rPr>
        <w:instrText xml:space="preserve"> </w:instrText>
      </w:r>
      <w:r w:rsidRPr="009557A3">
        <w:rPr>
          <w:rFonts w:ascii="David" w:hAnsi="David" w:cs="David"/>
          <w:noProof/>
        </w:rPr>
        <w:instrText>NOTEREF</w:instrText>
      </w:r>
      <w:r w:rsidRPr="009557A3">
        <w:rPr>
          <w:rFonts w:ascii="David" w:hAnsi="David" w:cs="David"/>
          <w:noProof/>
          <w:rtl/>
        </w:rPr>
        <w:instrText xml:space="preserve"> _</w:instrText>
      </w:r>
      <w:r w:rsidRPr="009557A3">
        <w:rPr>
          <w:rFonts w:ascii="David" w:hAnsi="David" w:cs="David"/>
          <w:noProof/>
        </w:rPr>
        <w:instrText>Ref172107214 \h</w:instrText>
      </w:r>
      <w:r w:rsidRPr="009557A3">
        <w:rPr>
          <w:rFonts w:ascii="David" w:hAnsi="David" w:cs="David"/>
          <w:noProof/>
          <w:rtl/>
        </w:rPr>
        <w:instrText xml:space="preserve">  \* </w:instrText>
      </w:r>
      <w:r w:rsidRPr="009557A3">
        <w:rPr>
          <w:rFonts w:ascii="David" w:hAnsi="David" w:cs="David"/>
          <w:noProof/>
        </w:rPr>
        <w:instrText>MERGEFORMAT</w:instrText>
      </w:r>
      <w:r w:rsidRPr="009557A3">
        <w:rPr>
          <w:rFonts w:ascii="David" w:hAnsi="David" w:cs="David"/>
          <w:noProof/>
          <w:rtl/>
        </w:rPr>
        <w:instrText xml:space="preserve"> </w:instrText>
      </w:r>
      <w:r w:rsidRPr="009557A3">
        <w:rPr>
          <w:rFonts w:ascii="David" w:hAnsi="David" w:cs="David"/>
          <w:noProof/>
          <w:rtl/>
        </w:rPr>
      </w:r>
      <w:r w:rsidRPr="009557A3">
        <w:rPr>
          <w:rFonts w:ascii="David" w:hAnsi="David" w:cs="David"/>
          <w:noProof/>
          <w:rtl/>
        </w:rPr>
        <w:fldChar w:fldCharType="separate"/>
      </w:r>
      <w:r w:rsidRPr="009557A3">
        <w:rPr>
          <w:rFonts w:ascii="David" w:hAnsi="David" w:cs="David"/>
          <w:noProof/>
          <w:rtl/>
        </w:rPr>
        <w:t>60</w:t>
      </w:r>
      <w:r w:rsidRPr="009557A3">
        <w:rPr>
          <w:rFonts w:ascii="David" w:hAnsi="David" w:cs="David"/>
          <w:noProof/>
          <w:rtl/>
        </w:rPr>
        <w:fldChar w:fldCharType="end"/>
      </w:r>
      <w:r w:rsidRPr="009557A3">
        <w:rPr>
          <w:rFonts w:ascii="David" w:hAnsi="David" w:cs="David"/>
          <w:noProof/>
          <w:rtl/>
        </w:rPr>
        <w:t xml:space="preserve">, בעמ' </w:t>
      </w:r>
      <w:r w:rsidRPr="009557A3">
        <w:rPr>
          <w:rFonts w:ascii="David" w:hAnsi="David" w:cs="David"/>
          <w:noProof/>
        </w:rPr>
        <w:t>141</w:t>
      </w:r>
      <w:r w:rsidRPr="009557A3">
        <w:rPr>
          <w:rFonts w:ascii="David" w:hAnsi="David" w:cs="David"/>
          <w:noProof/>
          <w:rtl/>
        </w:rPr>
        <w:t>.</w:t>
      </w:r>
    </w:p>
  </w:footnote>
  <w:footnote w:id="76">
    <w:p w14:paraId="0BF1C1EE" w14:textId="47AF8B8A" w:rsidR="00CA311D" w:rsidRPr="009557A3" w:rsidRDefault="00CA311D" w:rsidP="00756D69">
      <w:pPr>
        <w:pStyle w:val="FootnoteText"/>
        <w:bidi/>
        <w:ind w:left="276" w:hanging="276"/>
        <w:jc w:val="both"/>
        <w:rPr>
          <w:rFonts w:ascii="David" w:hAnsi="David" w:cs="David"/>
          <w:noProof/>
          <w:highlight w:val="yellow"/>
          <w:rtl/>
        </w:rPr>
      </w:pPr>
      <w:r w:rsidRPr="009557A3">
        <w:rPr>
          <w:rStyle w:val="FootnoteReference"/>
          <w:rFonts w:ascii="David" w:hAnsi="David" w:cs="David"/>
          <w:noProof/>
        </w:rPr>
        <w:footnoteRef/>
      </w:r>
      <w:r w:rsidRPr="009557A3">
        <w:rPr>
          <w:rFonts w:ascii="David" w:hAnsi="David" w:cs="David"/>
          <w:noProof/>
          <w:rtl/>
        </w:rPr>
        <w:t xml:space="preserve"> </w:t>
      </w:r>
      <w:r w:rsidRPr="009557A3">
        <w:rPr>
          <w:rFonts w:ascii="David" w:hAnsi="David" w:cs="David"/>
          <w:noProof/>
          <w:rtl/>
        </w:rPr>
        <w:tab/>
      </w:r>
      <w:r w:rsidRPr="009557A3">
        <w:rPr>
          <w:rFonts w:ascii="David" w:hAnsi="David" w:cs="David"/>
          <w:noProof/>
          <w:color w:val="000000"/>
        </w:rPr>
        <w:t>Renee Danser et al., </w:t>
      </w:r>
      <w:r w:rsidRPr="009557A3">
        <w:rPr>
          <w:rFonts w:ascii="David" w:hAnsi="David" w:cs="David"/>
          <w:i/>
          <w:iCs/>
          <w:noProof/>
          <w:color w:val="000000"/>
        </w:rPr>
        <w:t>Online Dispute Resolution of Low-Level Court Proceedings: Two Broken Field Experiments, One Unexpected Result</w:t>
      </w:r>
      <w:r w:rsidRPr="009557A3">
        <w:rPr>
          <w:rFonts w:ascii="David" w:hAnsi="David" w:cs="David"/>
          <w:noProof/>
          <w:color w:val="000000"/>
        </w:rPr>
        <w:t xml:space="preserve"> (Feb. 4, 2023), </w:t>
      </w:r>
      <w:hyperlink r:id="rId9" w:tgtFrame="_blank" w:history="1">
        <w:r w:rsidRPr="00544437">
          <w:rPr>
            <w:rFonts w:ascii="David" w:hAnsi="David"/>
            <w:color w:val="000000"/>
          </w:rPr>
          <w:t>https://ssrn.com/abstract=4375081</w:t>
        </w:r>
      </w:hyperlink>
      <w:r>
        <w:rPr>
          <w:rFonts w:ascii="David" w:hAnsi="David" w:cs="David"/>
          <w:noProof/>
          <w:color w:val="000000"/>
        </w:rPr>
        <w:t xml:space="preserve">; </w:t>
      </w:r>
      <w:r w:rsidRPr="009557A3">
        <w:rPr>
          <w:rFonts w:ascii="David" w:hAnsi="David" w:cs="David"/>
          <w:noProof/>
          <w:color w:val="000000"/>
        </w:rPr>
        <w:t>J.J.</w:t>
      </w:r>
      <w:r>
        <w:rPr>
          <w:rFonts w:ascii="David" w:hAnsi="David" w:cs="David"/>
          <w:noProof/>
          <w:color w:val="000000"/>
        </w:rPr>
        <w:t xml:space="preserve"> </w:t>
      </w:r>
      <w:r w:rsidRPr="009557A3">
        <w:rPr>
          <w:rFonts w:ascii="David" w:hAnsi="David" w:cs="David"/>
          <w:noProof/>
          <w:color w:val="000000"/>
        </w:rPr>
        <w:t>Prescott,</w:t>
      </w:r>
      <w:r>
        <w:rPr>
          <w:rFonts w:ascii="David" w:hAnsi="David" w:cs="David"/>
          <w:noProof/>
          <w:color w:val="000000"/>
        </w:rPr>
        <w:t xml:space="preserve"> </w:t>
      </w:r>
      <w:r w:rsidRPr="009557A3">
        <w:rPr>
          <w:rFonts w:ascii="David" w:hAnsi="David" w:cs="David"/>
          <w:i/>
          <w:iCs/>
          <w:noProof/>
          <w:color w:val="000000"/>
        </w:rPr>
        <w:t>Assessing Access-to-Justice Outreach Strategies</w:t>
      </w:r>
      <w:r w:rsidRPr="009557A3">
        <w:rPr>
          <w:rFonts w:ascii="David" w:hAnsi="David" w:cs="David"/>
          <w:noProof/>
          <w:color w:val="000000"/>
        </w:rPr>
        <w:t xml:space="preserve">, 174 </w:t>
      </w:r>
      <w:r w:rsidRPr="009557A3">
        <w:rPr>
          <w:rFonts w:ascii="David" w:hAnsi="David" w:cs="David"/>
          <w:smallCaps/>
          <w:noProof/>
          <w:color w:val="000000"/>
        </w:rPr>
        <w:t>J. Inst. &amp; Theoretical Econ.</w:t>
      </w:r>
      <w:r w:rsidRPr="009557A3">
        <w:rPr>
          <w:rFonts w:ascii="David" w:hAnsi="David" w:cs="David"/>
          <w:noProof/>
          <w:color w:val="000000"/>
        </w:rPr>
        <w:t xml:space="preserve"> 34 (2018)</w:t>
      </w:r>
      <w:r w:rsidRPr="009557A3">
        <w:rPr>
          <w:rFonts w:ascii="David" w:hAnsi="David" w:cs="David"/>
          <w:noProof/>
          <w:color w:val="000000"/>
          <w:rtl/>
        </w:rPr>
        <w:t>.</w:t>
      </w:r>
    </w:p>
  </w:footnote>
  <w:footnote w:id="77">
    <w:p w14:paraId="40623C71" w14:textId="3489174F" w:rsidR="00CA311D" w:rsidRPr="009557A3" w:rsidRDefault="00CA311D" w:rsidP="00544437">
      <w:pPr>
        <w:pStyle w:val="FootnoteText"/>
        <w:bidi/>
        <w:jc w:val="both"/>
        <w:rPr>
          <w:rFonts w:ascii="David" w:hAnsi="David" w:cs="David"/>
          <w:noProof/>
          <w:rtl/>
        </w:rPr>
      </w:pPr>
      <w:r w:rsidRPr="009557A3">
        <w:rPr>
          <w:rStyle w:val="FootnoteReference"/>
          <w:rFonts w:ascii="David" w:hAnsi="David" w:cs="David"/>
          <w:noProof/>
        </w:rPr>
        <w:footnoteRef/>
      </w:r>
      <w:r w:rsidRPr="009557A3">
        <w:rPr>
          <w:rFonts w:ascii="David" w:hAnsi="David" w:cs="David"/>
          <w:noProof/>
          <w:rtl/>
        </w:rPr>
        <w:tab/>
      </w:r>
      <w:r w:rsidRPr="009557A3">
        <w:rPr>
          <w:rFonts w:ascii="David" w:hAnsi="David" w:cs="David"/>
          <w:noProof/>
          <w:rtl/>
        </w:rPr>
        <w:t>כך נעשה בהליך הקיים ב-</w:t>
      </w:r>
      <w:r w:rsidRPr="009557A3">
        <w:rPr>
          <w:rFonts w:ascii="David" w:hAnsi="David" w:cs="David"/>
          <w:noProof/>
        </w:rPr>
        <w:t>CRT</w:t>
      </w:r>
      <w:r w:rsidRPr="009557A3">
        <w:rPr>
          <w:rFonts w:ascii="David" w:hAnsi="David" w:cs="David"/>
          <w:noProof/>
          <w:rtl/>
        </w:rPr>
        <w:t xml:space="preserve">, ראו לעיל ה"ש </w:t>
      </w:r>
      <w:r w:rsidRPr="009557A3">
        <w:rPr>
          <w:rFonts w:ascii="David" w:hAnsi="David" w:cs="David"/>
          <w:noProof/>
          <w:rtl/>
        </w:rPr>
        <w:fldChar w:fldCharType="begin"/>
      </w:r>
      <w:r w:rsidRPr="009557A3">
        <w:rPr>
          <w:rFonts w:ascii="David" w:hAnsi="David" w:cs="David"/>
          <w:noProof/>
          <w:rtl/>
        </w:rPr>
        <w:instrText xml:space="preserve"> </w:instrText>
      </w:r>
      <w:r w:rsidRPr="009557A3">
        <w:rPr>
          <w:rFonts w:ascii="David" w:hAnsi="David" w:cs="David"/>
          <w:noProof/>
        </w:rPr>
        <w:instrText>NOTEREF</w:instrText>
      </w:r>
      <w:r w:rsidRPr="009557A3">
        <w:rPr>
          <w:rFonts w:ascii="David" w:hAnsi="David" w:cs="David"/>
          <w:noProof/>
          <w:rtl/>
        </w:rPr>
        <w:instrText xml:space="preserve"> _</w:instrText>
      </w:r>
      <w:r w:rsidRPr="009557A3">
        <w:rPr>
          <w:rFonts w:ascii="David" w:hAnsi="David" w:cs="David"/>
          <w:noProof/>
        </w:rPr>
        <w:instrText>Ref171614516 \h</w:instrText>
      </w:r>
      <w:r w:rsidRPr="009557A3">
        <w:rPr>
          <w:rFonts w:ascii="David" w:hAnsi="David" w:cs="David"/>
          <w:noProof/>
          <w:rtl/>
        </w:rPr>
        <w:instrText xml:space="preserve">  \* </w:instrText>
      </w:r>
      <w:r w:rsidRPr="009557A3">
        <w:rPr>
          <w:rFonts w:ascii="David" w:hAnsi="David" w:cs="David"/>
          <w:noProof/>
        </w:rPr>
        <w:instrText>MERGEFORMAT</w:instrText>
      </w:r>
      <w:r w:rsidRPr="009557A3">
        <w:rPr>
          <w:rFonts w:ascii="David" w:hAnsi="David" w:cs="David"/>
          <w:noProof/>
          <w:rtl/>
        </w:rPr>
        <w:instrText xml:space="preserve"> </w:instrText>
      </w:r>
      <w:r w:rsidRPr="009557A3">
        <w:rPr>
          <w:rFonts w:ascii="David" w:hAnsi="David" w:cs="David"/>
          <w:noProof/>
          <w:rtl/>
        </w:rPr>
      </w:r>
      <w:r w:rsidRPr="009557A3">
        <w:rPr>
          <w:rFonts w:ascii="David" w:hAnsi="David" w:cs="David"/>
          <w:noProof/>
          <w:rtl/>
        </w:rPr>
        <w:fldChar w:fldCharType="separate"/>
      </w:r>
      <w:r w:rsidRPr="009557A3">
        <w:rPr>
          <w:rFonts w:ascii="David" w:hAnsi="David" w:cs="David"/>
          <w:noProof/>
          <w:rtl/>
        </w:rPr>
        <w:t>51</w:t>
      </w:r>
      <w:r w:rsidRPr="009557A3">
        <w:rPr>
          <w:rFonts w:ascii="David" w:hAnsi="David" w:cs="David"/>
          <w:noProof/>
          <w:rtl/>
        </w:rPr>
        <w:fldChar w:fldCharType="end"/>
      </w:r>
      <w:r w:rsidRPr="009557A3">
        <w:rPr>
          <w:rFonts w:ascii="David" w:hAnsi="David" w:cs="David"/>
          <w:noProof/>
          <w:rtl/>
        </w:rPr>
        <w:t>.</w:t>
      </w:r>
    </w:p>
  </w:footnote>
  <w:footnote w:id="78">
    <w:p w14:paraId="5873D862" w14:textId="0084C40D" w:rsidR="00CA311D" w:rsidRPr="009557A3" w:rsidRDefault="00CA311D" w:rsidP="00E1581E">
      <w:pPr>
        <w:pStyle w:val="FootnoteText"/>
        <w:bidi/>
        <w:ind w:left="276" w:hanging="276"/>
        <w:jc w:val="both"/>
        <w:rPr>
          <w:rFonts w:ascii="David" w:hAnsi="David" w:cs="David"/>
          <w:noProof/>
          <w:rtl/>
        </w:rPr>
      </w:pPr>
      <w:r w:rsidRPr="009557A3">
        <w:rPr>
          <w:rStyle w:val="FootnoteReference"/>
          <w:rFonts w:ascii="David" w:hAnsi="David" w:cs="David"/>
          <w:noProof/>
        </w:rPr>
        <w:footnoteRef/>
      </w:r>
      <w:r w:rsidRPr="009557A3">
        <w:rPr>
          <w:rFonts w:ascii="David" w:hAnsi="David" w:cs="David"/>
          <w:noProof/>
          <w:rtl/>
        </w:rPr>
        <w:t xml:space="preserve"> </w:t>
      </w:r>
      <w:r w:rsidRPr="009557A3">
        <w:rPr>
          <w:rFonts w:ascii="David" w:hAnsi="David" w:cs="David"/>
          <w:noProof/>
          <w:rtl/>
        </w:rPr>
        <w:tab/>
      </w:r>
      <w:r w:rsidRPr="009557A3">
        <w:rPr>
          <w:rFonts w:ascii="David" w:hAnsi="David" w:cs="David"/>
          <w:noProof/>
        </w:rPr>
        <w:t xml:space="preserve">Rabinovich-Einy, </w:t>
      </w:r>
      <w:r w:rsidRPr="009557A3">
        <w:rPr>
          <w:rFonts w:ascii="David" w:hAnsi="David" w:cs="David"/>
          <w:i/>
          <w:iCs/>
          <w:noProof/>
        </w:rPr>
        <w:t>The Past, Present, and Future of Online Dispute Resolution</w:t>
      </w:r>
      <w:r w:rsidRPr="009557A3">
        <w:rPr>
          <w:rFonts w:ascii="David" w:hAnsi="David" w:cs="David"/>
          <w:noProof/>
          <w:rtl/>
        </w:rPr>
        <w:t xml:space="preserve">, לעיל ה"ש </w:t>
      </w:r>
      <w:r w:rsidRPr="009557A3">
        <w:rPr>
          <w:rFonts w:ascii="David" w:hAnsi="David" w:cs="David"/>
          <w:noProof/>
          <w:rtl/>
        </w:rPr>
        <w:fldChar w:fldCharType="begin"/>
      </w:r>
      <w:r w:rsidRPr="009557A3">
        <w:rPr>
          <w:rFonts w:ascii="David" w:hAnsi="David" w:cs="David"/>
          <w:noProof/>
          <w:rtl/>
        </w:rPr>
        <w:instrText xml:space="preserve"> </w:instrText>
      </w:r>
      <w:r w:rsidRPr="009557A3">
        <w:rPr>
          <w:rFonts w:ascii="David" w:hAnsi="David" w:cs="David"/>
          <w:noProof/>
        </w:rPr>
        <w:instrText>NOTEREF</w:instrText>
      </w:r>
      <w:r w:rsidRPr="009557A3">
        <w:rPr>
          <w:rFonts w:ascii="David" w:hAnsi="David" w:cs="David"/>
          <w:noProof/>
          <w:rtl/>
        </w:rPr>
        <w:instrText xml:space="preserve"> _</w:instrText>
      </w:r>
      <w:r w:rsidRPr="009557A3">
        <w:rPr>
          <w:rFonts w:ascii="David" w:hAnsi="David" w:cs="David"/>
          <w:noProof/>
        </w:rPr>
        <w:instrText>Ref172107214 \h</w:instrText>
      </w:r>
      <w:r w:rsidRPr="009557A3">
        <w:rPr>
          <w:rFonts w:ascii="David" w:hAnsi="David" w:cs="David"/>
          <w:noProof/>
          <w:rtl/>
        </w:rPr>
        <w:instrText xml:space="preserve">  \* </w:instrText>
      </w:r>
      <w:r w:rsidRPr="009557A3">
        <w:rPr>
          <w:rFonts w:ascii="David" w:hAnsi="David" w:cs="David"/>
          <w:noProof/>
        </w:rPr>
        <w:instrText>MERGEFORMAT</w:instrText>
      </w:r>
      <w:r w:rsidRPr="009557A3">
        <w:rPr>
          <w:rFonts w:ascii="David" w:hAnsi="David" w:cs="David"/>
          <w:noProof/>
          <w:rtl/>
        </w:rPr>
        <w:instrText xml:space="preserve"> </w:instrText>
      </w:r>
      <w:r w:rsidRPr="009557A3">
        <w:rPr>
          <w:rFonts w:ascii="David" w:hAnsi="David" w:cs="David"/>
          <w:noProof/>
          <w:rtl/>
        </w:rPr>
      </w:r>
      <w:r w:rsidRPr="009557A3">
        <w:rPr>
          <w:rFonts w:ascii="David" w:hAnsi="David" w:cs="David"/>
          <w:noProof/>
          <w:rtl/>
        </w:rPr>
        <w:fldChar w:fldCharType="separate"/>
      </w:r>
      <w:r w:rsidRPr="009557A3">
        <w:rPr>
          <w:rFonts w:ascii="David" w:hAnsi="David" w:cs="David"/>
          <w:noProof/>
          <w:rtl/>
        </w:rPr>
        <w:t>60</w:t>
      </w:r>
      <w:r w:rsidRPr="009557A3">
        <w:rPr>
          <w:rFonts w:ascii="David" w:hAnsi="David" w:cs="David"/>
          <w:noProof/>
          <w:rtl/>
        </w:rPr>
        <w:fldChar w:fldCharType="end"/>
      </w:r>
      <w:r w:rsidRPr="009557A3">
        <w:rPr>
          <w:rFonts w:ascii="David" w:hAnsi="David" w:cs="David"/>
          <w:noProof/>
          <w:rtl/>
        </w:rPr>
        <w:t xml:space="preserve">, בעמ' </w:t>
      </w:r>
      <w:r w:rsidRPr="009557A3">
        <w:rPr>
          <w:rFonts w:ascii="David" w:hAnsi="David" w:cs="David"/>
          <w:noProof/>
        </w:rPr>
        <w:t>132</w:t>
      </w:r>
      <w:r w:rsidRPr="009557A3">
        <w:rPr>
          <w:rFonts w:ascii="David" w:hAnsi="David" w:cs="David"/>
          <w:noProof/>
          <w:rtl/>
        </w:rPr>
        <w:t>.</w:t>
      </w:r>
    </w:p>
  </w:footnote>
  <w:footnote w:id="79">
    <w:p w14:paraId="601E6C77" w14:textId="074FD6E5" w:rsidR="00CA311D" w:rsidRPr="009557A3" w:rsidRDefault="00CA311D" w:rsidP="00E1581E">
      <w:pPr>
        <w:pStyle w:val="FootnoteText"/>
        <w:bidi/>
        <w:ind w:left="276" w:hanging="276"/>
        <w:jc w:val="both"/>
        <w:rPr>
          <w:rFonts w:ascii="David" w:hAnsi="David" w:cs="David"/>
          <w:i/>
          <w:iCs/>
          <w:noProof/>
          <w:rtl/>
        </w:rPr>
      </w:pPr>
      <w:r w:rsidRPr="009557A3">
        <w:rPr>
          <w:rStyle w:val="FootnoteReference"/>
          <w:rFonts w:ascii="David" w:hAnsi="David" w:cs="David"/>
          <w:noProof/>
        </w:rPr>
        <w:footnoteRef/>
      </w:r>
      <w:r w:rsidRPr="009557A3">
        <w:rPr>
          <w:rFonts w:ascii="David" w:hAnsi="David" w:cs="David"/>
          <w:noProof/>
          <w:rtl/>
        </w:rPr>
        <w:t xml:space="preserve"> </w:t>
      </w:r>
      <w:r w:rsidRPr="009557A3">
        <w:rPr>
          <w:rFonts w:ascii="David" w:hAnsi="David" w:cs="David"/>
          <w:noProof/>
          <w:rtl/>
        </w:rPr>
        <w:tab/>
      </w:r>
      <w:r w:rsidRPr="009557A3">
        <w:rPr>
          <w:rFonts w:ascii="David" w:hAnsi="David" w:cs="David"/>
          <w:noProof/>
        </w:rPr>
        <w:t xml:space="preserve">Susskind, </w:t>
      </w:r>
      <w:r w:rsidRPr="009557A3">
        <w:rPr>
          <w:rFonts w:ascii="David" w:hAnsi="David" w:cs="David"/>
          <w:i/>
          <w:iCs/>
          <w:noProof/>
        </w:rPr>
        <w:t>The Future of Courts</w:t>
      </w:r>
      <w:r w:rsidRPr="009557A3">
        <w:rPr>
          <w:rFonts w:ascii="David" w:hAnsi="David" w:cs="David"/>
          <w:noProof/>
          <w:rtl/>
        </w:rPr>
        <w:t xml:space="preserve">, לעיל ה"ש </w:t>
      </w:r>
      <w:r w:rsidRPr="009557A3">
        <w:rPr>
          <w:rFonts w:ascii="David" w:hAnsi="David" w:cs="David"/>
          <w:noProof/>
          <w:rtl/>
        </w:rPr>
        <w:fldChar w:fldCharType="begin"/>
      </w:r>
      <w:r w:rsidRPr="009557A3">
        <w:rPr>
          <w:rFonts w:ascii="David" w:hAnsi="David" w:cs="David"/>
          <w:noProof/>
          <w:rtl/>
        </w:rPr>
        <w:instrText xml:space="preserve"> </w:instrText>
      </w:r>
      <w:r w:rsidRPr="009557A3">
        <w:rPr>
          <w:rFonts w:ascii="David" w:hAnsi="David" w:cs="David"/>
          <w:noProof/>
        </w:rPr>
        <w:instrText>NOTEREF</w:instrText>
      </w:r>
      <w:r w:rsidRPr="009557A3">
        <w:rPr>
          <w:rFonts w:ascii="David" w:hAnsi="David" w:cs="David"/>
          <w:noProof/>
          <w:rtl/>
        </w:rPr>
        <w:instrText xml:space="preserve"> _</w:instrText>
      </w:r>
      <w:r w:rsidRPr="009557A3">
        <w:rPr>
          <w:rFonts w:ascii="David" w:hAnsi="David" w:cs="David"/>
          <w:noProof/>
        </w:rPr>
        <w:instrText>Ref171614614 \h</w:instrText>
      </w:r>
      <w:r w:rsidRPr="009557A3">
        <w:rPr>
          <w:rFonts w:ascii="David" w:hAnsi="David" w:cs="David"/>
          <w:noProof/>
          <w:rtl/>
        </w:rPr>
        <w:instrText xml:space="preserve">  \* </w:instrText>
      </w:r>
      <w:r w:rsidRPr="009557A3">
        <w:rPr>
          <w:rFonts w:ascii="David" w:hAnsi="David" w:cs="David"/>
          <w:noProof/>
        </w:rPr>
        <w:instrText>MERGEFORMAT</w:instrText>
      </w:r>
      <w:r w:rsidRPr="009557A3">
        <w:rPr>
          <w:rFonts w:ascii="David" w:hAnsi="David" w:cs="David"/>
          <w:noProof/>
          <w:rtl/>
        </w:rPr>
        <w:instrText xml:space="preserve"> </w:instrText>
      </w:r>
      <w:r w:rsidRPr="009557A3">
        <w:rPr>
          <w:rFonts w:ascii="David" w:hAnsi="David" w:cs="David"/>
          <w:noProof/>
          <w:rtl/>
        </w:rPr>
      </w:r>
      <w:r w:rsidRPr="009557A3">
        <w:rPr>
          <w:rFonts w:ascii="David" w:hAnsi="David" w:cs="David"/>
          <w:noProof/>
          <w:rtl/>
        </w:rPr>
        <w:fldChar w:fldCharType="separate"/>
      </w:r>
      <w:r w:rsidRPr="009557A3">
        <w:rPr>
          <w:rFonts w:ascii="David" w:hAnsi="David" w:cs="David"/>
          <w:noProof/>
          <w:rtl/>
        </w:rPr>
        <w:t>12</w:t>
      </w:r>
      <w:r w:rsidRPr="009557A3">
        <w:rPr>
          <w:rFonts w:ascii="David" w:hAnsi="David" w:cs="David"/>
          <w:noProof/>
          <w:rtl/>
        </w:rPr>
        <w:fldChar w:fldCharType="end"/>
      </w:r>
      <w:r w:rsidRPr="009557A3">
        <w:rPr>
          <w:rFonts w:ascii="David" w:hAnsi="David" w:cs="David"/>
          <w:noProof/>
          <w:rtl/>
        </w:rPr>
        <w:t>;</w:t>
      </w:r>
      <w:r w:rsidRPr="009557A3">
        <w:rPr>
          <w:rFonts w:ascii="David" w:hAnsi="David" w:cs="David"/>
          <w:i/>
          <w:iCs/>
          <w:noProof/>
          <w:rtl/>
        </w:rPr>
        <w:t xml:space="preserve"> </w:t>
      </w:r>
      <w:r w:rsidRPr="009557A3">
        <w:rPr>
          <w:rFonts w:ascii="David" w:hAnsi="David" w:cs="David"/>
          <w:noProof/>
          <w:rtl/>
        </w:rPr>
        <w:t xml:space="preserve">מנטוביץ' ורבינוביץ'-עיני "דיונים משפטיים בימי קורונה", לעיל ה"ש </w:t>
      </w:r>
      <w:r w:rsidRPr="009557A3">
        <w:rPr>
          <w:rFonts w:ascii="David" w:hAnsi="David" w:cs="David"/>
          <w:noProof/>
          <w:rtl/>
        </w:rPr>
        <w:fldChar w:fldCharType="begin"/>
      </w:r>
      <w:r w:rsidRPr="009557A3">
        <w:rPr>
          <w:rFonts w:ascii="David" w:hAnsi="David" w:cs="David"/>
          <w:noProof/>
          <w:rtl/>
        </w:rPr>
        <w:instrText xml:space="preserve"> </w:instrText>
      </w:r>
      <w:r w:rsidRPr="009557A3">
        <w:rPr>
          <w:rFonts w:ascii="David" w:hAnsi="David" w:cs="David"/>
          <w:noProof/>
        </w:rPr>
        <w:instrText>NOTEREF</w:instrText>
      </w:r>
      <w:r w:rsidRPr="009557A3">
        <w:rPr>
          <w:rFonts w:ascii="David" w:hAnsi="David" w:cs="David"/>
          <w:noProof/>
          <w:rtl/>
        </w:rPr>
        <w:instrText xml:space="preserve"> _</w:instrText>
      </w:r>
      <w:r w:rsidRPr="009557A3">
        <w:rPr>
          <w:rFonts w:ascii="David" w:hAnsi="David" w:cs="David"/>
          <w:noProof/>
        </w:rPr>
        <w:instrText>Ref171617117 \h</w:instrText>
      </w:r>
      <w:r w:rsidRPr="009557A3">
        <w:rPr>
          <w:rFonts w:ascii="David" w:hAnsi="David" w:cs="David"/>
          <w:noProof/>
          <w:rtl/>
        </w:rPr>
        <w:instrText xml:space="preserve">  \* </w:instrText>
      </w:r>
      <w:r w:rsidRPr="009557A3">
        <w:rPr>
          <w:rFonts w:ascii="David" w:hAnsi="David" w:cs="David"/>
          <w:noProof/>
        </w:rPr>
        <w:instrText>MERGEFORMAT</w:instrText>
      </w:r>
      <w:r w:rsidRPr="009557A3">
        <w:rPr>
          <w:rFonts w:ascii="David" w:hAnsi="David" w:cs="David"/>
          <w:noProof/>
          <w:rtl/>
        </w:rPr>
        <w:instrText xml:space="preserve"> </w:instrText>
      </w:r>
      <w:r w:rsidRPr="009557A3">
        <w:rPr>
          <w:rFonts w:ascii="David" w:hAnsi="David" w:cs="David"/>
          <w:noProof/>
          <w:rtl/>
        </w:rPr>
      </w:r>
      <w:r w:rsidRPr="009557A3">
        <w:rPr>
          <w:rFonts w:ascii="David" w:hAnsi="David" w:cs="David"/>
          <w:noProof/>
          <w:rtl/>
        </w:rPr>
        <w:fldChar w:fldCharType="separate"/>
      </w:r>
      <w:r w:rsidRPr="009557A3">
        <w:rPr>
          <w:rFonts w:ascii="David" w:hAnsi="David" w:cs="David"/>
          <w:noProof/>
          <w:rtl/>
        </w:rPr>
        <w:t>4</w:t>
      </w:r>
      <w:r w:rsidRPr="009557A3">
        <w:rPr>
          <w:rFonts w:ascii="David" w:hAnsi="David" w:cs="David"/>
          <w:noProof/>
          <w:rtl/>
        </w:rPr>
        <w:fldChar w:fldCharType="end"/>
      </w:r>
      <w:r w:rsidRPr="009557A3">
        <w:rPr>
          <w:rFonts w:ascii="David" w:hAnsi="David" w:cs="David"/>
          <w:noProof/>
          <w:rtl/>
        </w:rPr>
        <w:t>.</w:t>
      </w:r>
      <w:r w:rsidRPr="009557A3">
        <w:rPr>
          <w:rFonts w:ascii="David" w:hAnsi="David" w:cs="David"/>
          <w:i/>
          <w:iCs/>
          <w:noProof/>
          <w:rtl/>
        </w:rPr>
        <w:t xml:space="preserve"> </w:t>
      </w:r>
    </w:p>
  </w:footnote>
  <w:footnote w:id="80">
    <w:p w14:paraId="0A33F603" w14:textId="5613BEA5" w:rsidR="00CA311D" w:rsidRPr="009557A3" w:rsidRDefault="00CA311D" w:rsidP="00E1581E">
      <w:pPr>
        <w:pStyle w:val="FootnoteText"/>
        <w:bidi/>
        <w:ind w:left="276" w:hanging="276"/>
        <w:jc w:val="both"/>
        <w:rPr>
          <w:rFonts w:ascii="David" w:hAnsi="David" w:cs="David"/>
          <w:i/>
          <w:iCs/>
          <w:noProof/>
          <w:rtl/>
        </w:rPr>
      </w:pPr>
      <w:r w:rsidRPr="009557A3">
        <w:rPr>
          <w:rStyle w:val="FootnoteReference"/>
          <w:rFonts w:ascii="David" w:hAnsi="David" w:cs="David"/>
          <w:noProof/>
        </w:rPr>
        <w:footnoteRef/>
      </w:r>
      <w:r w:rsidRPr="009557A3">
        <w:rPr>
          <w:rFonts w:ascii="David" w:hAnsi="David" w:cs="David"/>
          <w:noProof/>
          <w:rtl/>
        </w:rPr>
        <w:tab/>
      </w:r>
      <w:r w:rsidRPr="009557A3">
        <w:rPr>
          <w:rFonts w:ascii="David" w:hAnsi="David" w:cs="David"/>
          <w:noProof/>
          <w:rtl/>
        </w:rPr>
        <w:t>נעשה שימוש באודיו, אם כי במידה פחותה, שימוש שעורר בעיות קשות עבור צדדים מוחלשים.</w:t>
      </w:r>
    </w:p>
  </w:footnote>
  <w:footnote w:id="81">
    <w:p w14:paraId="06719055" w14:textId="5E4071DC" w:rsidR="00CA311D" w:rsidRPr="009557A3" w:rsidRDefault="00CA311D" w:rsidP="0070032A">
      <w:pPr>
        <w:pStyle w:val="FootnoteText"/>
        <w:bidi/>
        <w:ind w:left="276" w:hanging="276"/>
        <w:jc w:val="both"/>
        <w:rPr>
          <w:rFonts w:ascii="David" w:hAnsi="David" w:cs="David"/>
          <w:noProof/>
          <w:rtl/>
        </w:rPr>
      </w:pPr>
      <w:r w:rsidRPr="009557A3">
        <w:rPr>
          <w:rStyle w:val="FootnoteReference"/>
          <w:rFonts w:ascii="David" w:hAnsi="David" w:cs="David"/>
          <w:noProof/>
        </w:rPr>
        <w:footnoteRef/>
      </w:r>
      <w:r w:rsidRPr="009557A3">
        <w:rPr>
          <w:rFonts w:ascii="David" w:hAnsi="David" w:cs="David"/>
          <w:i/>
          <w:iCs/>
          <w:noProof/>
          <w:rtl/>
        </w:rPr>
        <w:t xml:space="preserve"> </w:t>
      </w:r>
      <w:r w:rsidRPr="009557A3">
        <w:rPr>
          <w:rFonts w:ascii="David" w:hAnsi="David" w:cs="David"/>
          <w:i/>
          <w:iCs/>
          <w:noProof/>
          <w:rtl/>
        </w:rPr>
        <w:tab/>
      </w:r>
      <w:r w:rsidRPr="009557A3">
        <w:rPr>
          <w:rFonts w:ascii="David" w:hAnsi="David" w:cs="David"/>
          <w:i/>
          <w:iCs/>
          <w:noProof/>
        </w:rPr>
        <w:t xml:space="preserve">How Courts Embraced Technology, Met the Pandemic Challenge, and Revolutionized Their Operations, </w:t>
      </w:r>
      <w:r w:rsidRPr="009557A3">
        <w:rPr>
          <w:rFonts w:ascii="David" w:hAnsi="David" w:cs="David"/>
          <w:smallCaps/>
          <w:noProof/>
        </w:rPr>
        <w:t>PEW Charitable Trusts</w:t>
      </w:r>
      <w:r w:rsidRPr="009557A3">
        <w:rPr>
          <w:rFonts w:ascii="David" w:hAnsi="David" w:cs="David"/>
          <w:i/>
          <w:iCs/>
          <w:noProof/>
        </w:rPr>
        <w:t xml:space="preserve"> </w:t>
      </w:r>
      <w:r w:rsidRPr="009557A3">
        <w:rPr>
          <w:rFonts w:ascii="David" w:hAnsi="David" w:cs="David"/>
          <w:noProof/>
        </w:rPr>
        <w:t>(Dec. 2021)</w:t>
      </w:r>
      <w:r>
        <w:rPr>
          <w:rFonts w:ascii="David" w:hAnsi="David" w:cs="David"/>
          <w:noProof/>
        </w:rPr>
        <w:t xml:space="preserve">; </w:t>
      </w:r>
      <w:r w:rsidRPr="009557A3">
        <w:rPr>
          <w:rFonts w:ascii="David" w:hAnsi="David" w:cs="David"/>
          <w:noProof/>
        </w:rPr>
        <w:t>David Horton,</w:t>
      </w:r>
      <w:r w:rsidRPr="009557A3">
        <w:rPr>
          <w:rFonts w:ascii="David" w:hAnsi="David" w:cs="David"/>
          <w:i/>
          <w:iCs/>
          <w:noProof/>
        </w:rPr>
        <w:t xml:space="preserve"> Forced Remote Arbitration</w:t>
      </w:r>
      <w:r w:rsidRPr="009557A3">
        <w:rPr>
          <w:rFonts w:ascii="David" w:hAnsi="David" w:cs="David"/>
          <w:noProof/>
        </w:rPr>
        <w:t>,</w:t>
      </w:r>
      <w:r w:rsidRPr="009557A3">
        <w:rPr>
          <w:rFonts w:ascii="David" w:hAnsi="David" w:cs="David"/>
          <w:i/>
          <w:iCs/>
          <w:noProof/>
        </w:rPr>
        <w:t xml:space="preserve"> </w:t>
      </w:r>
      <w:r w:rsidRPr="009557A3">
        <w:rPr>
          <w:rFonts w:ascii="David" w:hAnsi="David" w:cs="David"/>
          <w:noProof/>
        </w:rPr>
        <w:t>108</w:t>
      </w:r>
      <w:r w:rsidRPr="009557A3">
        <w:rPr>
          <w:rFonts w:ascii="David" w:hAnsi="David" w:cs="David"/>
          <w:i/>
          <w:iCs/>
          <w:noProof/>
        </w:rPr>
        <w:t xml:space="preserve"> </w:t>
      </w:r>
      <w:r w:rsidRPr="009557A3">
        <w:rPr>
          <w:rFonts w:ascii="David" w:hAnsi="David" w:cs="David"/>
          <w:smallCaps/>
          <w:noProof/>
        </w:rPr>
        <w:t>Cornell L. Rev</w:t>
      </w:r>
      <w:r w:rsidRPr="009557A3">
        <w:rPr>
          <w:rFonts w:ascii="David" w:hAnsi="David" w:cs="David"/>
          <w:noProof/>
        </w:rPr>
        <w:t>. 137 (2022)</w:t>
      </w:r>
      <w:r w:rsidRPr="009557A3">
        <w:rPr>
          <w:rFonts w:ascii="David" w:hAnsi="David" w:cs="David"/>
          <w:noProof/>
          <w:rtl/>
        </w:rPr>
        <w:t>.</w:t>
      </w:r>
    </w:p>
  </w:footnote>
  <w:footnote w:id="82">
    <w:p w14:paraId="4DBACC0B" w14:textId="37B60061" w:rsidR="00CA311D" w:rsidRPr="009557A3" w:rsidRDefault="00CA311D" w:rsidP="00E1581E">
      <w:pPr>
        <w:pStyle w:val="FootnoteText"/>
        <w:bidi/>
        <w:ind w:left="276" w:hanging="276"/>
        <w:jc w:val="both"/>
        <w:rPr>
          <w:rFonts w:ascii="David" w:hAnsi="David" w:cs="David"/>
          <w:noProof/>
          <w:rtl/>
        </w:rPr>
      </w:pPr>
      <w:r w:rsidRPr="009557A3">
        <w:rPr>
          <w:rStyle w:val="FootnoteReference"/>
          <w:rFonts w:ascii="David" w:hAnsi="David" w:cs="David"/>
          <w:noProof/>
        </w:rPr>
        <w:footnoteRef/>
      </w:r>
      <w:r w:rsidRPr="009557A3">
        <w:rPr>
          <w:rFonts w:ascii="David" w:hAnsi="David" w:cs="David"/>
          <w:noProof/>
          <w:rtl/>
        </w:rPr>
        <w:t xml:space="preserve"> </w:t>
      </w:r>
      <w:r w:rsidRPr="009557A3">
        <w:rPr>
          <w:rFonts w:ascii="David" w:hAnsi="David" w:cs="David"/>
          <w:noProof/>
          <w:rtl/>
        </w:rPr>
        <w:tab/>
      </w:r>
      <w:r w:rsidRPr="009557A3">
        <w:rPr>
          <w:rFonts w:ascii="David" w:hAnsi="David" w:cs="David"/>
          <w:noProof/>
        </w:rPr>
        <w:t>Elizabeth G. Thornburg,</w:t>
      </w:r>
      <w:r w:rsidRPr="009557A3">
        <w:rPr>
          <w:rFonts w:ascii="David" w:hAnsi="David" w:cs="David"/>
          <w:i/>
          <w:iCs/>
          <w:noProof/>
        </w:rPr>
        <w:t xml:space="preserve"> Observing Online Courts: Lessons from the Pandemic</w:t>
      </w:r>
      <w:r w:rsidRPr="009557A3">
        <w:rPr>
          <w:rFonts w:ascii="David" w:hAnsi="David" w:cs="David"/>
          <w:noProof/>
        </w:rPr>
        <w:t xml:space="preserve">, 54 </w:t>
      </w:r>
      <w:r w:rsidRPr="009557A3">
        <w:rPr>
          <w:rFonts w:ascii="David" w:hAnsi="David" w:cs="David"/>
          <w:smallCaps/>
          <w:noProof/>
        </w:rPr>
        <w:t>Fam. L.Q</w:t>
      </w:r>
      <w:r w:rsidRPr="009557A3">
        <w:rPr>
          <w:rFonts w:ascii="David" w:hAnsi="David" w:cs="David"/>
          <w:noProof/>
        </w:rPr>
        <w:t>. 181</w:t>
      </w:r>
      <w:r w:rsidRPr="009557A3">
        <w:rPr>
          <w:rFonts w:ascii="David" w:hAnsi="David" w:cs="David"/>
          <w:i/>
          <w:iCs/>
          <w:noProof/>
        </w:rPr>
        <w:t xml:space="preserve"> </w:t>
      </w:r>
      <w:r w:rsidRPr="009557A3">
        <w:rPr>
          <w:rFonts w:ascii="David" w:hAnsi="David" w:cs="David"/>
          <w:noProof/>
        </w:rPr>
        <w:t>(2020)</w:t>
      </w:r>
      <w:r w:rsidRPr="009557A3">
        <w:rPr>
          <w:rFonts w:ascii="David" w:hAnsi="David" w:cs="David"/>
          <w:noProof/>
          <w:rtl/>
        </w:rPr>
        <w:t>.</w:t>
      </w:r>
    </w:p>
  </w:footnote>
  <w:footnote w:id="83">
    <w:p w14:paraId="11ADE913" w14:textId="77777777" w:rsidR="00CA311D" w:rsidRDefault="00CA311D" w:rsidP="0070032A">
      <w:pPr>
        <w:pStyle w:val="FootnoteText"/>
        <w:bidi/>
        <w:ind w:left="276" w:hanging="276"/>
        <w:jc w:val="both"/>
        <w:rPr>
          <w:rFonts w:ascii="David" w:hAnsi="David" w:cs="David"/>
          <w:noProof/>
        </w:rPr>
      </w:pPr>
      <w:r w:rsidRPr="009557A3">
        <w:rPr>
          <w:rStyle w:val="FootnoteReference"/>
          <w:rFonts w:ascii="David" w:hAnsi="David" w:cs="David"/>
          <w:noProof/>
        </w:rPr>
        <w:footnoteRef/>
      </w:r>
      <w:r w:rsidRPr="009557A3">
        <w:rPr>
          <w:rFonts w:ascii="David" w:hAnsi="David" w:cs="David"/>
          <w:noProof/>
          <w:rtl/>
        </w:rPr>
        <w:t xml:space="preserve"> </w:t>
      </w:r>
      <w:r w:rsidRPr="009557A3">
        <w:rPr>
          <w:rFonts w:ascii="David" w:hAnsi="David" w:cs="David"/>
          <w:noProof/>
          <w:rtl/>
        </w:rPr>
        <w:tab/>
      </w:r>
      <w:r w:rsidRPr="009557A3">
        <w:rPr>
          <w:rFonts w:ascii="David" w:hAnsi="David" w:cs="David"/>
          <w:noProof/>
        </w:rPr>
        <w:t xml:space="preserve">Victor D. Quintanilla, Kurt Hugenberg, Ryan Hutchings &amp; Nedim Yel, </w:t>
      </w:r>
      <w:r w:rsidRPr="009557A3">
        <w:rPr>
          <w:rFonts w:ascii="David" w:hAnsi="David" w:cs="David"/>
          <w:i/>
          <w:iCs/>
          <w:noProof/>
        </w:rPr>
        <w:t>Accessing Justice with Zoom: Experiences and Outcomes in Online Civil Courts</w:t>
      </w:r>
      <w:r w:rsidRPr="009557A3">
        <w:rPr>
          <w:rFonts w:ascii="David" w:hAnsi="David" w:cs="David"/>
          <w:noProof/>
        </w:rPr>
        <w:t xml:space="preserve"> 6-7 (2023)</w:t>
      </w:r>
      <w:r>
        <w:rPr>
          <w:rFonts w:ascii="David" w:hAnsi="David" w:cs="David"/>
          <w:noProof/>
        </w:rPr>
        <w:t>,</w:t>
      </w:r>
    </w:p>
    <w:p w14:paraId="2C4B8354" w14:textId="2FF995D7" w:rsidR="00CA311D" w:rsidRPr="009557A3" w:rsidRDefault="00CA311D" w:rsidP="00F732F9">
      <w:pPr>
        <w:pStyle w:val="FootnoteText"/>
        <w:bidi/>
        <w:ind w:left="276"/>
        <w:jc w:val="both"/>
        <w:rPr>
          <w:rFonts w:ascii="David" w:hAnsi="David" w:cs="David"/>
          <w:noProof/>
          <w:rtl/>
        </w:rPr>
      </w:pPr>
      <w:hyperlink r:id="rId10" w:history="1">
        <w:r w:rsidRPr="009557A3">
          <w:rPr>
            <w:rStyle w:val="Hyperlink"/>
            <w:rFonts w:ascii="David" w:hAnsi="David" w:cs="David"/>
            <w:noProof/>
            <w:color w:val="auto"/>
            <w:u w:val="none"/>
          </w:rPr>
          <w:t>https://www.repository.law.indiana.edu/facpub/3088</w:t>
        </w:r>
      </w:hyperlink>
      <w:r w:rsidRPr="009557A3">
        <w:rPr>
          <w:rFonts w:ascii="David" w:hAnsi="David" w:cs="David"/>
          <w:noProof/>
          <w:rtl/>
        </w:rPr>
        <w:t xml:space="preserve"> (להלן: </w:t>
      </w:r>
      <w:r w:rsidRPr="009557A3">
        <w:rPr>
          <w:rFonts w:ascii="David" w:hAnsi="David" w:cs="David"/>
          <w:noProof/>
        </w:rPr>
        <w:t xml:space="preserve">Quintanilla et al., </w:t>
      </w:r>
      <w:r w:rsidRPr="009557A3">
        <w:rPr>
          <w:rFonts w:ascii="David" w:hAnsi="David" w:cs="David"/>
          <w:i/>
          <w:iCs/>
          <w:noProof/>
        </w:rPr>
        <w:t>Accessing Justice</w:t>
      </w:r>
      <w:r w:rsidRPr="009557A3">
        <w:rPr>
          <w:rFonts w:ascii="David" w:hAnsi="David" w:cs="David"/>
          <w:noProof/>
          <w:rtl/>
        </w:rPr>
        <w:t>).</w:t>
      </w:r>
    </w:p>
  </w:footnote>
  <w:footnote w:id="84">
    <w:p w14:paraId="3B464A44" w14:textId="427511F3" w:rsidR="00CA311D" w:rsidRPr="009557A3" w:rsidRDefault="00CA311D" w:rsidP="0070032A">
      <w:pPr>
        <w:pStyle w:val="FootnoteText"/>
        <w:bidi/>
        <w:ind w:left="276" w:hanging="276"/>
        <w:jc w:val="both"/>
        <w:rPr>
          <w:rFonts w:ascii="David" w:hAnsi="David" w:cs="David"/>
          <w:noProof/>
          <w:rtl/>
        </w:rPr>
      </w:pPr>
      <w:r w:rsidRPr="009557A3">
        <w:rPr>
          <w:rStyle w:val="FootnoteReference"/>
          <w:rFonts w:ascii="David" w:hAnsi="David" w:cs="David"/>
          <w:noProof/>
        </w:rPr>
        <w:footnoteRef/>
      </w:r>
      <w:r w:rsidRPr="009557A3">
        <w:rPr>
          <w:rFonts w:ascii="David" w:hAnsi="David" w:cs="David"/>
          <w:noProof/>
          <w:rtl/>
        </w:rPr>
        <w:tab/>
      </w:r>
      <w:r w:rsidRPr="009557A3">
        <w:rPr>
          <w:rFonts w:ascii="David" w:hAnsi="David" w:cs="David"/>
          <w:noProof/>
          <w:rtl/>
        </w:rPr>
        <w:t>בהקשר הישראלי ראו סלע ודנציג</w:t>
      </w:r>
      <w:r w:rsidRPr="009557A3">
        <w:rPr>
          <w:rFonts w:ascii="David" w:hAnsi="David" w:cs="David"/>
          <w:noProof/>
        </w:rPr>
        <w:t>-</w:t>
      </w:r>
      <w:r w:rsidRPr="009557A3">
        <w:rPr>
          <w:rFonts w:ascii="David" w:hAnsi="David" w:cs="David"/>
          <w:noProof/>
          <w:rtl/>
        </w:rPr>
        <w:t>רוזנברג "זכות הנוכחות מבעד למסך"</w:t>
      </w:r>
      <w:r w:rsidRPr="009557A3">
        <w:rPr>
          <w:rFonts w:ascii="David" w:hAnsi="David" w:cs="David"/>
          <w:b/>
          <w:bCs/>
          <w:noProof/>
          <w:rtl/>
        </w:rPr>
        <w:t xml:space="preserve">, </w:t>
      </w:r>
      <w:r w:rsidRPr="009557A3">
        <w:rPr>
          <w:rFonts w:ascii="David" w:hAnsi="David" w:cs="David"/>
          <w:noProof/>
          <w:rtl/>
        </w:rPr>
        <w:t xml:space="preserve">לעיל ה"ש </w:t>
      </w:r>
      <w:r w:rsidRPr="009557A3">
        <w:rPr>
          <w:rFonts w:ascii="David" w:hAnsi="David" w:cs="David"/>
          <w:noProof/>
          <w:rtl/>
        </w:rPr>
        <w:fldChar w:fldCharType="begin"/>
      </w:r>
      <w:r w:rsidRPr="009557A3">
        <w:rPr>
          <w:rFonts w:ascii="David" w:hAnsi="David" w:cs="David"/>
          <w:noProof/>
          <w:rtl/>
        </w:rPr>
        <w:instrText xml:space="preserve"> </w:instrText>
      </w:r>
      <w:r w:rsidRPr="009557A3">
        <w:rPr>
          <w:rFonts w:ascii="David" w:hAnsi="David" w:cs="David"/>
          <w:noProof/>
        </w:rPr>
        <w:instrText>NOTEREF</w:instrText>
      </w:r>
      <w:r w:rsidRPr="009557A3">
        <w:rPr>
          <w:rFonts w:ascii="David" w:hAnsi="David" w:cs="David"/>
          <w:noProof/>
          <w:rtl/>
        </w:rPr>
        <w:instrText xml:space="preserve"> _</w:instrText>
      </w:r>
      <w:r w:rsidRPr="009557A3">
        <w:rPr>
          <w:rFonts w:ascii="David" w:hAnsi="David" w:cs="David"/>
          <w:noProof/>
        </w:rPr>
        <w:instrText>Ref153388470 \h</w:instrText>
      </w:r>
      <w:r w:rsidRPr="009557A3">
        <w:rPr>
          <w:rFonts w:ascii="David" w:hAnsi="David" w:cs="David"/>
          <w:noProof/>
          <w:rtl/>
        </w:rPr>
        <w:instrText xml:space="preserve">  \* </w:instrText>
      </w:r>
      <w:r w:rsidRPr="009557A3">
        <w:rPr>
          <w:rFonts w:ascii="David" w:hAnsi="David" w:cs="David"/>
          <w:noProof/>
        </w:rPr>
        <w:instrText>MERGEFORMAT</w:instrText>
      </w:r>
      <w:r w:rsidRPr="009557A3">
        <w:rPr>
          <w:rFonts w:ascii="David" w:hAnsi="David" w:cs="David"/>
          <w:noProof/>
          <w:rtl/>
        </w:rPr>
        <w:instrText xml:space="preserve"> </w:instrText>
      </w:r>
      <w:r w:rsidRPr="009557A3">
        <w:rPr>
          <w:rFonts w:ascii="David" w:hAnsi="David" w:cs="David"/>
          <w:noProof/>
          <w:rtl/>
        </w:rPr>
      </w:r>
      <w:r w:rsidRPr="009557A3">
        <w:rPr>
          <w:rFonts w:ascii="David" w:hAnsi="David" w:cs="David"/>
          <w:noProof/>
          <w:rtl/>
        </w:rPr>
        <w:fldChar w:fldCharType="separate"/>
      </w:r>
      <w:r w:rsidRPr="009557A3">
        <w:rPr>
          <w:rFonts w:ascii="David" w:hAnsi="David" w:cs="David"/>
          <w:noProof/>
          <w:rtl/>
        </w:rPr>
        <w:t>7</w:t>
      </w:r>
      <w:r w:rsidRPr="009557A3">
        <w:rPr>
          <w:rFonts w:ascii="David" w:hAnsi="David" w:cs="David"/>
          <w:noProof/>
          <w:rtl/>
        </w:rPr>
        <w:fldChar w:fldCharType="end"/>
      </w:r>
      <w:r w:rsidRPr="009557A3">
        <w:rPr>
          <w:rFonts w:ascii="David" w:hAnsi="David" w:cs="David"/>
          <w:noProof/>
          <w:rtl/>
        </w:rPr>
        <w:t xml:space="preserve">; </w:t>
      </w:r>
      <w:r w:rsidRPr="009557A3">
        <w:rPr>
          <w:rFonts w:ascii="David" w:hAnsi="David" w:cs="David"/>
          <w:noProof/>
        </w:rPr>
        <w:t>Roni Factor et al., </w:t>
      </w:r>
      <w:r w:rsidRPr="009557A3">
        <w:rPr>
          <w:rFonts w:ascii="David" w:hAnsi="David" w:cs="David"/>
          <w:i/>
          <w:iCs/>
          <w:noProof/>
        </w:rPr>
        <w:t>Videoconferencing in Legal Hearings and Procedural Justice</w:t>
      </w:r>
      <w:r w:rsidRPr="009557A3">
        <w:rPr>
          <w:rFonts w:ascii="David" w:hAnsi="David" w:cs="David"/>
          <w:noProof/>
        </w:rPr>
        <w:t>, 18 </w:t>
      </w:r>
      <w:r w:rsidRPr="009557A3">
        <w:rPr>
          <w:rFonts w:ascii="David" w:hAnsi="David" w:cs="David"/>
          <w:smallCaps/>
          <w:noProof/>
        </w:rPr>
        <w:t>Victims &amp; Offenders</w:t>
      </w:r>
      <w:r w:rsidRPr="009557A3">
        <w:rPr>
          <w:rFonts w:ascii="David" w:hAnsi="David" w:cs="David"/>
          <w:noProof/>
        </w:rPr>
        <w:t> 1557 (2023)</w:t>
      </w:r>
      <w:r w:rsidRPr="009557A3">
        <w:rPr>
          <w:rFonts w:ascii="David" w:hAnsi="David" w:cs="David"/>
          <w:noProof/>
          <w:rtl/>
        </w:rPr>
        <w:t>.</w:t>
      </w:r>
      <w:r w:rsidRPr="009557A3">
        <w:rPr>
          <w:rFonts w:ascii="David" w:hAnsi="David" w:cs="David"/>
          <w:noProof/>
        </w:rPr>
        <w:t xml:space="preserve"> </w:t>
      </w:r>
      <w:r>
        <w:rPr>
          <w:rFonts w:ascii="David" w:hAnsi="David" w:cs="David" w:hint="cs"/>
          <w:noProof/>
          <w:rtl/>
        </w:rPr>
        <w:t>ח</w:t>
      </w:r>
      <w:r w:rsidRPr="009557A3">
        <w:rPr>
          <w:rFonts w:ascii="David" w:hAnsi="David" w:cs="David"/>
          <w:noProof/>
          <w:rtl/>
        </w:rPr>
        <w:t xml:space="preserve">ריג לגישה זו למשל הוא השימוש ב"חדרים" בזום, או היכולת להשתיק צד. דוגמה לכך ניתן למצוא בשימוש שעשו בתי המשפט במדינת אינדיאנה בחדרי הזום להעצמת צדדים מוחלשים באמצעות ייעוץ משפטי מותאם. ראו </w:t>
      </w:r>
      <w:r w:rsidRPr="009557A3">
        <w:rPr>
          <w:rFonts w:ascii="David" w:hAnsi="David" w:cs="David"/>
          <w:noProof/>
        </w:rPr>
        <w:t xml:space="preserve">Quintanilla et al., </w:t>
      </w:r>
      <w:r w:rsidRPr="009557A3">
        <w:rPr>
          <w:rFonts w:ascii="David" w:hAnsi="David" w:cs="David"/>
          <w:i/>
          <w:iCs/>
          <w:noProof/>
        </w:rPr>
        <w:t>Accessing</w:t>
      </w:r>
      <w:r w:rsidRPr="009557A3">
        <w:rPr>
          <w:rFonts w:ascii="David" w:hAnsi="David" w:cs="David"/>
          <w:noProof/>
        </w:rPr>
        <w:t xml:space="preserve"> </w:t>
      </w:r>
      <w:r w:rsidRPr="009557A3">
        <w:rPr>
          <w:rFonts w:ascii="David" w:hAnsi="David" w:cs="David"/>
          <w:i/>
          <w:iCs/>
          <w:noProof/>
        </w:rPr>
        <w:t>Justice</w:t>
      </w:r>
      <w:r w:rsidRPr="009557A3">
        <w:rPr>
          <w:rFonts w:ascii="David" w:hAnsi="David" w:cs="David"/>
          <w:noProof/>
          <w:rtl/>
        </w:rPr>
        <w:t xml:space="preserve">, לעיל ה"ש </w:t>
      </w:r>
      <w:r w:rsidRPr="009557A3">
        <w:rPr>
          <w:rFonts w:ascii="David" w:hAnsi="David" w:cs="David"/>
          <w:noProof/>
          <w:rtl/>
        </w:rPr>
        <w:fldChar w:fldCharType="begin"/>
      </w:r>
      <w:r w:rsidRPr="009557A3">
        <w:rPr>
          <w:rFonts w:ascii="David" w:hAnsi="David" w:cs="David"/>
          <w:noProof/>
          <w:rtl/>
        </w:rPr>
        <w:instrText xml:space="preserve"> </w:instrText>
      </w:r>
      <w:r w:rsidRPr="009557A3">
        <w:rPr>
          <w:rFonts w:ascii="David" w:hAnsi="David" w:cs="David"/>
          <w:noProof/>
        </w:rPr>
        <w:instrText>NOTEREF</w:instrText>
      </w:r>
      <w:r w:rsidRPr="009557A3">
        <w:rPr>
          <w:rFonts w:ascii="David" w:hAnsi="David" w:cs="David"/>
          <w:noProof/>
          <w:rtl/>
        </w:rPr>
        <w:instrText xml:space="preserve"> _</w:instrText>
      </w:r>
      <w:r w:rsidRPr="009557A3">
        <w:rPr>
          <w:rFonts w:ascii="David" w:hAnsi="David" w:cs="David"/>
          <w:noProof/>
        </w:rPr>
        <w:instrText>Ref174135143 \h</w:instrText>
      </w:r>
      <w:r w:rsidRPr="009557A3">
        <w:rPr>
          <w:rFonts w:ascii="David" w:hAnsi="David" w:cs="David"/>
          <w:noProof/>
          <w:rtl/>
        </w:rPr>
        <w:instrText xml:space="preserve">  \* </w:instrText>
      </w:r>
      <w:r w:rsidRPr="009557A3">
        <w:rPr>
          <w:rFonts w:ascii="David" w:hAnsi="David" w:cs="David"/>
          <w:noProof/>
        </w:rPr>
        <w:instrText>MERGEFORMAT</w:instrText>
      </w:r>
      <w:r w:rsidRPr="009557A3">
        <w:rPr>
          <w:rFonts w:ascii="David" w:hAnsi="David" w:cs="David"/>
          <w:noProof/>
          <w:rtl/>
        </w:rPr>
        <w:instrText xml:space="preserve"> </w:instrText>
      </w:r>
      <w:r w:rsidRPr="009557A3">
        <w:rPr>
          <w:rFonts w:ascii="David" w:hAnsi="David" w:cs="David"/>
          <w:noProof/>
          <w:rtl/>
        </w:rPr>
      </w:r>
      <w:r w:rsidRPr="009557A3">
        <w:rPr>
          <w:rFonts w:ascii="David" w:hAnsi="David" w:cs="David"/>
          <w:noProof/>
          <w:rtl/>
        </w:rPr>
        <w:fldChar w:fldCharType="separate"/>
      </w:r>
      <w:r w:rsidRPr="009557A3">
        <w:rPr>
          <w:rFonts w:ascii="David" w:hAnsi="David" w:cs="David"/>
          <w:noProof/>
          <w:rtl/>
        </w:rPr>
        <w:t>81</w:t>
      </w:r>
      <w:r w:rsidRPr="009557A3">
        <w:rPr>
          <w:rFonts w:ascii="David" w:hAnsi="David" w:cs="David"/>
          <w:noProof/>
          <w:rtl/>
        </w:rPr>
        <w:fldChar w:fldCharType="end"/>
      </w:r>
      <w:r w:rsidRPr="009557A3">
        <w:rPr>
          <w:rFonts w:ascii="David" w:hAnsi="David" w:cs="David"/>
          <w:noProof/>
          <w:rtl/>
        </w:rPr>
        <w:t xml:space="preserve">, בעמ' 2. </w:t>
      </w:r>
    </w:p>
  </w:footnote>
  <w:footnote w:id="85">
    <w:p w14:paraId="662F48E4" w14:textId="557338C0" w:rsidR="00CA311D" w:rsidRPr="009557A3" w:rsidRDefault="00CA311D" w:rsidP="00E1581E">
      <w:pPr>
        <w:pStyle w:val="FootnoteText"/>
        <w:bidi/>
        <w:ind w:left="276" w:hanging="276"/>
        <w:jc w:val="both"/>
        <w:rPr>
          <w:rFonts w:ascii="David" w:hAnsi="David" w:cs="David"/>
          <w:noProof/>
          <w:rtl/>
        </w:rPr>
      </w:pPr>
      <w:r w:rsidRPr="009557A3">
        <w:rPr>
          <w:rStyle w:val="FootnoteReference"/>
          <w:rFonts w:ascii="David" w:hAnsi="David" w:cs="David"/>
          <w:noProof/>
        </w:rPr>
        <w:footnoteRef/>
      </w:r>
      <w:r w:rsidRPr="009557A3">
        <w:rPr>
          <w:rFonts w:ascii="David" w:hAnsi="David" w:cs="David"/>
          <w:noProof/>
          <w:rtl/>
        </w:rPr>
        <w:t xml:space="preserve"> </w:t>
      </w:r>
      <w:r w:rsidRPr="009557A3">
        <w:rPr>
          <w:rFonts w:ascii="David" w:hAnsi="David" w:cs="David"/>
          <w:noProof/>
          <w:rtl/>
        </w:rPr>
        <w:tab/>
      </w:r>
      <w:r w:rsidRPr="009557A3">
        <w:rPr>
          <w:rFonts w:ascii="David" w:hAnsi="David" w:cs="David"/>
          <w:i/>
          <w:iCs/>
          <w:noProof/>
        </w:rPr>
        <w:t xml:space="preserve">Hybrid Hearings Improvement Initiative, </w:t>
      </w:r>
      <w:r w:rsidRPr="009557A3">
        <w:rPr>
          <w:rFonts w:ascii="David" w:hAnsi="David" w:cs="David"/>
          <w:smallCaps/>
          <w:noProof/>
        </w:rPr>
        <w:t>National Center for State Courts</w:t>
      </w:r>
      <w:r w:rsidRPr="009557A3">
        <w:rPr>
          <w:rFonts w:ascii="David" w:hAnsi="David" w:cs="David"/>
          <w:noProof/>
        </w:rPr>
        <w:t xml:space="preserve"> (2023)</w:t>
      </w:r>
      <w:r w:rsidRPr="009557A3">
        <w:rPr>
          <w:rFonts w:ascii="David" w:hAnsi="David" w:cs="David"/>
          <w:noProof/>
          <w:rtl/>
        </w:rPr>
        <w:t xml:space="preserve"> </w:t>
      </w:r>
      <w:hyperlink r:id="rId11" w:history="1">
        <w:r w:rsidRPr="00F732F9">
          <w:rPr>
            <w:rStyle w:val="Hyperlink"/>
            <w:rFonts w:ascii="David" w:hAnsi="David"/>
            <w:u w:val="none"/>
          </w:rPr>
          <w:t>https://issuu.com/statecourts/docs/hybridhearings_report_final_2024</w:t>
        </w:r>
      </w:hyperlink>
      <w:r w:rsidRPr="009557A3">
        <w:rPr>
          <w:rFonts w:ascii="David" w:hAnsi="David" w:cs="David"/>
          <w:noProof/>
          <w:rtl/>
        </w:rPr>
        <w:t>;</w:t>
      </w:r>
      <w:r w:rsidRPr="009557A3">
        <w:rPr>
          <w:rFonts w:ascii="David" w:hAnsi="David" w:cs="David"/>
          <w:noProof/>
        </w:rPr>
        <w:t xml:space="preserve"> </w:t>
      </w:r>
      <w:r w:rsidRPr="009557A3">
        <w:rPr>
          <w:rFonts w:ascii="David" w:hAnsi="David" w:cs="David"/>
          <w:noProof/>
          <w:rtl/>
        </w:rPr>
        <w:t xml:space="preserve">ראו </w:t>
      </w:r>
      <w:r w:rsidRPr="009557A3">
        <w:rPr>
          <w:rFonts w:ascii="David" w:hAnsi="David" w:cs="David"/>
          <w:noProof/>
        </w:rPr>
        <w:t>Engstrom</w:t>
      </w:r>
      <w:r w:rsidRPr="009557A3">
        <w:rPr>
          <w:rFonts w:ascii="David" w:hAnsi="David" w:cs="David"/>
          <w:i/>
          <w:iCs/>
          <w:noProof/>
        </w:rPr>
        <w:t>, Post-COVID Courts</w:t>
      </w:r>
      <w:r w:rsidRPr="009557A3">
        <w:rPr>
          <w:rFonts w:ascii="David" w:hAnsi="David" w:cs="David"/>
          <w:noProof/>
          <w:rtl/>
        </w:rPr>
        <w:t xml:space="preserve">, לעיל ה"ש </w:t>
      </w:r>
      <w:r w:rsidRPr="009557A3">
        <w:rPr>
          <w:rFonts w:ascii="David" w:hAnsi="David" w:cs="David"/>
          <w:noProof/>
          <w:rtl/>
        </w:rPr>
        <w:fldChar w:fldCharType="begin"/>
      </w:r>
      <w:r w:rsidRPr="009557A3">
        <w:rPr>
          <w:rFonts w:ascii="David" w:hAnsi="David" w:cs="David"/>
          <w:noProof/>
          <w:rtl/>
        </w:rPr>
        <w:instrText xml:space="preserve"> </w:instrText>
      </w:r>
      <w:r w:rsidRPr="009557A3">
        <w:rPr>
          <w:rFonts w:ascii="David" w:hAnsi="David" w:cs="David"/>
          <w:noProof/>
        </w:rPr>
        <w:instrText>NOTEREF</w:instrText>
      </w:r>
      <w:r w:rsidRPr="009557A3">
        <w:rPr>
          <w:rFonts w:ascii="David" w:hAnsi="David" w:cs="David"/>
          <w:noProof/>
          <w:rtl/>
        </w:rPr>
        <w:instrText xml:space="preserve"> _</w:instrText>
      </w:r>
      <w:r w:rsidRPr="009557A3">
        <w:rPr>
          <w:rFonts w:ascii="David" w:hAnsi="David" w:cs="David"/>
          <w:noProof/>
        </w:rPr>
        <w:instrText>Ref153388454 \h</w:instrText>
      </w:r>
      <w:r w:rsidRPr="009557A3">
        <w:rPr>
          <w:rFonts w:ascii="David" w:hAnsi="David" w:cs="David"/>
          <w:noProof/>
          <w:rtl/>
        </w:rPr>
        <w:instrText xml:space="preserve">  \* </w:instrText>
      </w:r>
      <w:r w:rsidRPr="009557A3">
        <w:rPr>
          <w:rFonts w:ascii="David" w:hAnsi="David" w:cs="David"/>
          <w:noProof/>
        </w:rPr>
        <w:instrText>MERGEFORMAT</w:instrText>
      </w:r>
      <w:r w:rsidRPr="009557A3">
        <w:rPr>
          <w:rFonts w:ascii="David" w:hAnsi="David" w:cs="David"/>
          <w:noProof/>
          <w:rtl/>
        </w:rPr>
        <w:instrText xml:space="preserve"> </w:instrText>
      </w:r>
      <w:r w:rsidRPr="009557A3">
        <w:rPr>
          <w:rFonts w:ascii="David" w:hAnsi="David" w:cs="David"/>
          <w:noProof/>
          <w:rtl/>
        </w:rPr>
      </w:r>
      <w:r w:rsidRPr="009557A3">
        <w:rPr>
          <w:rFonts w:ascii="David" w:hAnsi="David" w:cs="David"/>
          <w:noProof/>
          <w:rtl/>
        </w:rPr>
        <w:fldChar w:fldCharType="separate"/>
      </w:r>
      <w:r w:rsidRPr="009557A3">
        <w:rPr>
          <w:rFonts w:ascii="David" w:hAnsi="David" w:cs="David"/>
          <w:noProof/>
          <w:rtl/>
        </w:rPr>
        <w:t>3</w:t>
      </w:r>
      <w:r w:rsidRPr="009557A3">
        <w:rPr>
          <w:rFonts w:ascii="David" w:hAnsi="David" w:cs="David"/>
          <w:noProof/>
          <w:rtl/>
        </w:rPr>
        <w:fldChar w:fldCharType="end"/>
      </w:r>
      <w:r w:rsidRPr="009557A3">
        <w:rPr>
          <w:rFonts w:ascii="David" w:hAnsi="David" w:cs="David"/>
          <w:noProof/>
          <w:rtl/>
        </w:rPr>
        <w:t>.</w:t>
      </w:r>
    </w:p>
  </w:footnote>
  <w:footnote w:id="86">
    <w:p w14:paraId="6712971B" w14:textId="203E7A69" w:rsidR="00CA311D" w:rsidRPr="009557A3" w:rsidRDefault="00CA311D" w:rsidP="00E1581E">
      <w:pPr>
        <w:pStyle w:val="FootnoteText"/>
        <w:bidi/>
        <w:ind w:left="276" w:hanging="276"/>
        <w:jc w:val="both"/>
        <w:rPr>
          <w:rFonts w:ascii="David" w:hAnsi="David" w:cs="David"/>
          <w:noProof/>
          <w:rtl/>
        </w:rPr>
      </w:pPr>
      <w:r w:rsidRPr="009557A3">
        <w:rPr>
          <w:rStyle w:val="FootnoteReference"/>
          <w:rFonts w:ascii="David" w:hAnsi="David" w:cs="David"/>
          <w:noProof/>
        </w:rPr>
        <w:footnoteRef/>
      </w:r>
      <w:r w:rsidRPr="009557A3">
        <w:rPr>
          <w:rFonts w:ascii="David" w:hAnsi="David" w:cs="David"/>
          <w:noProof/>
          <w:rtl/>
        </w:rPr>
        <w:tab/>
      </w:r>
      <w:r w:rsidRPr="009557A3">
        <w:rPr>
          <w:rFonts w:ascii="David" w:hAnsi="David" w:cs="David"/>
          <w:noProof/>
          <w:rtl/>
        </w:rPr>
        <w:t>סיון שחר, איילת סלע וארנה רבינוביץ'-עיני "בתי דין מנהליים מקוונים בישראל: המהפכה שבדרך, וממצאים אמפיריים ממקרה בוחן ראשון" (בהכנה) (להלן: שחר, סלע ורבינוביץ'-עיני "בתי דין מנהליים מקוונים בישראל").</w:t>
      </w:r>
    </w:p>
  </w:footnote>
  <w:footnote w:id="87">
    <w:p w14:paraId="0C60375C" w14:textId="1A0C669A" w:rsidR="00CA311D" w:rsidRPr="009557A3" w:rsidRDefault="00CA311D" w:rsidP="00E1581E">
      <w:pPr>
        <w:pStyle w:val="FootnoteText"/>
        <w:bidi/>
        <w:ind w:left="276" w:hanging="276"/>
        <w:jc w:val="both"/>
        <w:rPr>
          <w:rFonts w:ascii="David" w:hAnsi="David" w:cs="David"/>
          <w:noProof/>
          <w:rtl/>
        </w:rPr>
      </w:pPr>
      <w:r w:rsidRPr="009557A3">
        <w:rPr>
          <w:rStyle w:val="FootnoteReference"/>
          <w:rFonts w:ascii="David" w:hAnsi="David" w:cs="David"/>
          <w:noProof/>
        </w:rPr>
        <w:footnoteRef/>
      </w:r>
      <w:r w:rsidRPr="009557A3">
        <w:rPr>
          <w:rFonts w:ascii="David" w:hAnsi="David" w:cs="David"/>
          <w:noProof/>
          <w:rtl/>
        </w:rPr>
        <w:t xml:space="preserve"> </w:t>
      </w:r>
      <w:r w:rsidRPr="009557A3">
        <w:rPr>
          <w:rFonts w:ascii="David" w:hAnsi="David" w:cs="David"/>
          <w:noProof/>
          <w:rtl/>
        </w:rPr>
        <w:tab/>
      </w:r>
      <w:r w:rsidRPr="009557A3">
        <w:rPr>
          <w:rFonts w:ascii="David" w:hAnsi="David" w:cs="David"/>
          <w:noProof/>
        </w:rPr>
        <w:t xml:space="preserve">Mentovich, Prescott &amp; Rabinovich-Einy, </w:t>
      </w:r>
      <w:r w:rsidRPr="009557A3">
        <w:rPr>
          <w:rFonts w:ascii="David" w:hAnsi="David" w:cs="David"/>
          <w:i/>
          <w:iCs/>
          <w:noProof/>
        </w:rPr>
        <w:t>Are</w:t>
      </w:r>
      <w:r w:rsidRPr="009557A3">
        <w:rPr>
          <w:rFonts w:ascii="David" w:hAnsi="David" w:cs="David"/>
          <w:noProof/>
        </w:rPr>
        <w:t xml:space="preserve"> </w:t>
      </w:r>
      <w:r w:rsidRPr="009557A3">
        <w:rPr>
          <w:rFonts w:ascii="David" w:hAnsi="David" w:cs="David"/>
          <w:i/>
          <w:iCs/>
          <w:noProof/>
        </w:rPr>
        <w:t>Litigation Outcome Disparities Inevitable?</w:t>
      </w:r>
      <w:r w:rsidRPr="009557A3">
        <w:rPr>
          <w:rFonts w:ascii="David" w:hAnsi="David" w:cs="David"/>
          <w:noProof/>
        </w:rPr>
        <w:t xml:space="preserve"> </w:t>
      </w:r>
      <w:r w:rsidRPr="009557A3">
        <w:rPr>
          <w:rFonts w:ascii="David" w:hAnsi="David" w:cs="David"/>
          <w:noProof/>
          <w:rtl/>
        </w:rPr>
        <w:t xml:space="preserve">, לעיל ה"ש </w:t>
      </w:r>
      <w:r w:rsidRPr="009557A3">
        <w:rPr>
          <w:rFonts w:ascii="David" w:hAnsi="David" w:cs="David"/>
          <w:noProof/>
          <w:rtl/>
        </w:rPr>
        <w:fldChar w:fldCharType="begin"/>
      </w:r>
      <w:r w:rsidRPr="009557A3">
        <w:rPr>
          <w:rFonts w:ascii="David" w:hAnsi="David" w:cs="David"/>
          <w:noProof/>
          <w:rtl/>
        </w:rPr>
        <w:instrText xml:space="preserve"> </w:instrText>
      </w:r>
      <w:r w:rsidRPr="009557A3">
        <w:rPr>
          <w:rFonts w:ascii="David" w:hAnsi="David" w:cs="David"/>
          <w:noProof/>
        </w:rPr>
        <w:instrText>NOTEREF</w:instrText>
      </w:r>
      <w:r w:rsidRPr="009557A3">
        <w:rPr>
          <w:rFonts w:ascii="David" w:hAnsi="David" w:cs="David"/>
          <w:noProof/>
          <w:rtl/>
        </w:rPr>
        <w:instrText xml:space="preserve"> _</w:instrText>
      </w:r>
      <w:r w:rsidRPr="009557A3">
        <w:rPr>
          <w:rFonts w:ascii="David" w:hAnsi="David" w:cs="David"/>
          <w:noProof/>
        </w:rPr>
        <w:instrText>Ref153388668 \h</w:instrText>
      </w:r>
      <w:r w:rsidRPr="009557A3">
        <w:rPr>
          <w:rFonts w:ascii="David" w:hAnsi="David" w:cs="David"/>
          <w:noProof/>
          <w:rtl/>
        </w:rPr>
        <w:instrText xml:space="preserve">  \* </w:instrText>
      </w:r>
      <w:r w:rsidRPr="009557A3">
        <w:rPr>
          <w:rFonts w:ascii="David" w:hAnsi="David" w:cs="David"/>
          <w:noProof/>
        </w:rPr>
        <w:instrText>MERGEFORMAT</w:instrText>
      </w:r>
      <w:r w:rsidRPr="009557A3">
        <w:rPr>
          <w:rFonts w:ascii="David" w:hAnsi="David" w:cs="David"/>
          <w:noProof/>
          <w:rtl/>
        </w:rPr>
        <w:instrText xml:space="preserve"> </w:instrText>
      </w:r>
      <w:r w:rsidRPr="009557A3">
        <w:rPr>
          <w:rFonts w:ascii="David" w:hAnsi="David" w:cs="David"/>
          <w:noProof/>
          <w:rtl/>
        </w:rPr>
      </w:r>
      <w:r w:rsidRPr="009557A3">
        <w:rPr>
          <w:rFonts w:ascii="David" w:hAnsi="David" w:cs="David"/>
          <w:noProof/>
          <w:rtl/>
        </w:rPr>
        <w:fldChar w:fldCharType="separate"/>
      </w:r>
      <w:r w:rsidRPr="009557A3">
        <w:rPr>
          <w:rFonts w:ascii="David" w:hAnsi="David" w:cs="David"/>
          <w:noProof/>
          <w:rtl/>
        </w:rPr>
        <w:t>68</w:t>
      </w:r>
      <w:r w:rsidRPr="009557A3">
        <w:rPr>
          <w:rFonts w:ascii="David" w:hAnsi="David" w:cs="David"/>
          <w:noProof/>
          <w:rtl/>
        </w:rPr>
        <w:fldChar w:fldCharType="end"/>
      </w:r>
      <w:r w:rsidRPr="009557A3">
        <w:rPr>
          <w:rFonts w:ascii="David" w:hAnsi="David" w:cs="David"/>
          <w:noProof/>
          <w:rtl/>
        </w:rPr>
        <w:t xml:space="preserve">. </w:t>
      </w:r>
    </w:p>
  </w:footnote>
  <w:footnote w:id="88">
    <w:p w14:paraId="29757DF0" w14:textId="6A967B8C" w:rsidR="00CA311D" w:rsidRPr="009557A3" w:rsidRDefault="00CA311D" w:rsidP="00E1581E">
      <w:pPr>
        <w:pStyle w:val="FootnoteText"/>
        <w:bidi/>
        <w:ind w:left="276" w:hanging="276"/>
        <w:jc w:val="both"/>
        <w:rPr>
          <w:rFonts w:ascii="David" w:hAnsi="David" w:cs="David"/>
          <w:noProof/>
          <w:rtl/>
        </w:rPr>
      </w:pPr>
      <w:r w:rsidRPr="009557A3">
        <w:rPr>
          <w:rStyle w:val="FootnoteReference"/>
          <w:rFonts w:ascii="David" w:hAnsi="David" w:cs="David"/>
          <w:noProof/>
        </w:rPr>
        <w:footnoteRef/>
      </w:r>
      <w:r w:rsidRPr="009557A3">
        <w:rPr>
          <w:rFonts w:ascii="David" w:hAnsi="David" w:cs="David"/>
          <w:noProof/>
          <w:rtl/>
        </w:rPr>
        <w:t xml:space="preserve"> </w:t>
      </w:r>
      <w:r w:rsidRPr="009557A3">
        <w:rPr>
          <w:rFonts w:ascii="David" w:hAnsi="David" w:cs="David"/>
          <w:noProof/>
          <w:rtl/>
        </w:rPr>
        <w:tab/>
      </w:r>
      <w:r w:rsidRPr="009557A3">
        <w:rPr>
          <w:rFonts w:ascii="David" w:hAnsi="David" w:cs="David"/>
          <w:noProof/>
        </w:rPr>
        <w:t xml:space="preserve">John Zeleznikow, </w:t>
      </w:r>
      <w:r w:rsidRPr="009557A3">
        <w:rPr>
          <w:rFonts w:ascii="David" w:hAnsi="David" w:cs="David"/>
          <w:i/>
          <w:iCs/>
          <w:noProof/>
        </w:rPr>
        <w:t>Using Artificial Intelligence to Provide Intelligent Dispute Resolution Support</w:t>
      </w:r>
      <w:r w:rsidRPr="009557A3">
        <w:rPr>
          <w:rFonts w:ascii="David" w:hAnsi="David" w:cs="David"/>
          <w:noProof/>
        </w:rPr>
        <w:t xml:space="preserve">, 30 </w:t>
      </w:r>
      <w:r w:rsidRPr="009557A3">
        <w:rPr>
          <w:rFonts w:ascii="David" w:hAnsi="David" w:cs="David"/>
          <w:smallCaps/>
          <w:noProof/>
        </w:rPr>
        <w:t>Grp. Dec. &amp; Negot</w:t>
      </w:r>
      <w:r w:rsidRPr="009557A3">
        <w:rPr>
          <w:rFonts w:ascii="David" w:hAnsi="David" w:cs="David"/>
          <w:noProof/>
        </w:rPr>
        <w:t>. 789 (2021)</w:t>
      </w:r>
      <w:r w:rsidRPr="009557A3">
        <w:rPr>
          <w:rFonts w:ascii="David" w:hAnsi="David" w:cs="David"/>
          <w:noProof/>
          <w:rtl/>
        </w:rPr>
        <w:t>.</w:t>
      </w:r>
      <w:r w:rsidRPr="009557A3">
        <w:rPr>
          <w:rFonts w:ascii="David" w:hAnsi="David" w:cs="David"/>
          <w:noProof/>
        </w:rPr>
        <w:t xml:space="preserve"> </w:t>
      </w:r>
    </w:p>
  </w:footnote>
  <w:footnote w:id="89">
    <w:p w14:paraId="7345D93A" w14:textId="0E124B56" w:rsidR="00CA311D" w:rsidRPr="009557A3" w:rsidRDefault="00CA311D" w:rsidP="00E1581E">
      <w:pPr>
        <w:pStyle w:val="FootnoteText"/>
        <w:bidi/>
        <w:ind w:left="276" w:hanging="276"/>
        <w:jc w:val="both"/>
        <w:rPr>
          <w:rFonts w:ascii="David" w:hAnsi="David" w:cs="David"/>
          <w:i/>
          <w:iCs/>
          <w:noProof/>
          <w:rtl/>
        </w:rPr>
      </w:pPr>
      <w:r w:rsidRPr="009557A3">
        <w:rPr>
          <w:rStyle w:val="FootnoteReference"/>
          <w:rFonts w:ascii="David" w:hAnsi="David" w:cs="David"/>
          <w:noProof/>
        </w:rPr>
        <w:footnoteRef/>
      </w:r>
      <w:r w:rsidRPr="009557A3">
        <w:rPr>
          <w:rFonts w:ascii="David" w:hAnsi="David" w:cs="David"/>
          <w:noProof/>
          <w:rtl/>
        </w:rPr>
        <w:t xml:space="preserve"> </w:t>
      </w:r>
      <w:r w:rsidRPr="009557A3">
        <w:rPr>
          <w:rFonts w:ascii="David" w:hAnsi="David" w:cs="David"/>
          <w:noProof/>
          <w:rtl/>
        </w:rPr>
        <w:tab/>
      </w:r>
      <w:r w:rsidRPr="009557A3">
        <w:rPr>
          <w:rFonts w:ascii="David" w:hAnsi="David" w:cs="David"/>
          <w:smallCaps/>
          <w:noProof/>
        </w:rPr>
        <w:t>David Freeman Engstrom, Legal Tech and The Future of Civil Justice</w:t>
      </w:r>
      <w:r w:rsidRPr="009557A3">
        <w:rPr>
          <w:rFonts w:ascii="David" w:hAnsi="David" w:cs="David"/>
          <w:noProof/>
        </w:rPr>
        <w:t xml:space="preserve"> (2023)</w:t>
      </w:r>
      <w:r w:rsidRPr="009557A3">
        <w:rPr>
          <w:rFonts w:ascii="David" w:hAnsi="David" w:cs="David"/>
          <w:i/>
          <w:iCs/>
          <w:noProof/>
          <w:rtl/>
        </w:rPr>
        <w:t>.</w:t>
      </w:r>
    </w:p>
  </w:footnote>
  <w:footnote w:id="90">
    <w:p w14:paraId="6D97BC3F" w14:textId="161C2924" w:rsidR="00CA311D" w:rsidRDefault="00CA311D" w:rsidP="00280021">
      <w:pPr>
        <w:pStyle w:val="FootnoteText"/>
        <w:bidi/>
        <w:ind w:left="276" w:hanging="276"/>
        <w:jc w:val="both"/>
        <w:rPr>
          <w:rStyle w:val="Hyperlink"/>
          <w:rFonts w:ascii="David" w:hAnsi="David" w:cs="David"/>
          <w:noProof/>
          <w:u w:val="none"/>
          <w:shd w:val="clear" w:color="auto" w:fill="FFFFFF"/>
        </w:rPr>
      </w:pPr>
      <w:r w:rsidRPr="009557A3">
        <w:rPr>
          <w:rStyle w:val="FootnoteReference"/>
          <w:rFonts w:ascii="David" w:hAnsi="David" w:cs="David"/>
          <w:noProof/>
        </w:rPr>
        <w:footnoteRef/>
      </w:r>
      <w:r w:rsidRPr="009557A3">
        <w:rPr>
          <w:rFonts w:ascii="David" w:hAnsi="David" w:cs="David"/>
          <w:noProof/>
          <w:shd w:val="clear" w:color="auto" w:fill="FFFFFF"/>
          <w:rtl/>
        </w:rPr>
        <w:t xml:space="preserve"> </w:t>
      </w:r>
      <w:r w:rsidRPr="009557A3">
        <w:rPr>
          <w:rFonts w:ascii="David" w:hAnsi="David" w:cs="David"/>
          <w:noProof/>
          <w:shd w:val="clear" w:color="auto" w:fill="FFFFFF"/>
          <w:rtl/>
        </w:rPr>
        <w:tab/>
      </w:r>
      <w:r w:rsidRPr="009557A3">
        <w:rPr>
          <w:rFonts w:ascii="David" w:hAnsi="David" w:cs="David"/>
          <w:noProof/>
          <w:shd w:val="clear" w:color="auto" w:fill="FFFFFF"/>
        </w:rPr>
        <w:t xml:space="preserve">Damien Charlotin, </w:t>
      </w:r>
      <w:r w:rsidRPr="009557A3">
        <w:rPr>
          <w:rFonts w:ascii="David" w:hAnsi="David" w:cs="David"/>
          <w:i/>
          <w:iCs/>
          <w:noProof/>
          <w:shd w:val="clear" w:color="auto" w:fill="FFFFFF"/>
        </w:rPr>
        <w:t xml:space="preserve">Large Language Models and the Future of Law </w:t>
      </w:r>
      <w:r w:rsidRPr="009557A3">
        <w:rPr>
          <w:rFonts w:ascii="David" w:hAnsi="David" w:cs="David"/>
          <w:noProof/>
          <w:shd w:val="clear" w:color="auto" w:fill="FFFFFF"/>
        </w:rPr>
        <w:t>(Aug. 22 2023),</w:t>
      </w:r>
    </w:p>
    <w:p w14:paraId="59AB69F3" w14:textId="711DA629" w:rsidR="00CA311D" w:rsidRPr="009557A3" w:rsidRDefault="00CA311D" w:rsidP="00F732F9">
      <w:pPr>
        <w:pStyle w:val="FootnoteText"/>
        <w:bidi/>
        <w:ind w:left="276"/>
        <w:jc w:val="both"/>
        <w:rPr>
          <w:rFonts w:ascii="David" w:hAnsi="David" w:cs="David"/>
          <w:noProof/>
          <w:rtl/>
        </w:rPr>
      </w:pPr>
      <w:hyperlink r:id="rId12" w:history="1">
        <w:r w:rsidRPr="00F732F9">
          <w:rPr>
            <w:rStyle w:val="Hyperlink"/>
            <w:rFonts w:ascii="David" w:hAnsi="David"/>
            <w:u w:val="none"/>
            <w:shd w:val="clear" w:color="auto" w:fill="FFFFFF"/>
          </w:rPr>
          <w:t>https://papers.ssrn.com/sol3/papers.cfm?abstract_id=4548258</w:t>
        </w:r>
      </w:hyperlink>
      <w:r w:rsidRPr="009557A3">
        <w:rPr>
          <w:rFonts w:ascii="David" w:hAnsi="David" w:cs="David"/>
          <w:noProof/>
          <w:rtl/>
        </w:rPr>
        <w:t>.</w:t>
      </w:r>
    </w:p>
  </w:footnote>
  <w:footnote w:id="91">
    <w:p w14:paraId="3AB15393" w14:textId="603564C5" w:rsidR="00CA311D" w:rsidRPr="009557A3" w:rsidRDefault="00CA311D" w:rsidP="00280021">
      <w:pPr>
        <w:pStyle w:val="FootnoteText"/>
        <w:bidi/>
        <w:ind w:left="276" w:hanging="276"/>
        <w:jc w:val="both"/>
        <w:rPr>
          <w:rFonts w:ascii="David" w:hAnsi="David" w:cs="David"/>
          <w:noProof/>
          <w:rtl/>
        </w:rPr>
      </w:pPr>
      <w:r w:rsidRPr="009557A3">
        <w:rPr>
          <w:rStyle w:val="FootnoteReference"/>
          <w:rFonts w:ascii="David" w:hAnsi="David" w:cs="David"/>
          <w:noProof/>
        </w:rPr>
        <w:footnoteRef/>
      </w:r>
      <w:r w:rsidRPr="009557A3">
        <w:rPr>
          <w:rFonts w:ascii="David" w:hAnsi="David" w:cs="David"/>
          <w:noProof/>
          <w:rtl/>
        </w:rPr>
        <w:tab/>
      </w:r>
      <w:r w:rsidRPr="009557A3">
        <w:rPr>
          <w:rFonts w:ascii="David" w:hAnsi="David" w:cs="David"/>
          <w:noProof/>
          <w:rtl/>
        </w:rPr>
        <w:t>שם. עם זאת, לאחרונה מיטשטשת במידה רבה ה</w:t>
      </w:r>
      <w:r>
        <w:rPr>
          <w:rFonts w:ascii="David" w:hAnsi="David" w:cs="David" w:hint="cs"/>
          <w:noProof/>
          <w:rtl/>
        </w:rPr>
        <w:t>ה</w:t>
      </w:r>
      <w:r w:rsidRPr="009557A3">
        <w:rPr>
          <w:rFonts w:ascii="David" w:hAnsi="David" w:cs="David"/>
          <w:noProof/>
          <w:rtl/>
        </w:rPr>
        <w:t xml:space="preserve">בחנה בין שני המישורים הללו של כלים כלליים וכלים ייעודיים לזירה המשפטית, למשל דרך היצע הולך וגדל של </w:t>
      </w:r>
      <w:r w:rsidRPr="009557A3">
        <w:rPr>
          <w:rFonts w:ascii="David" w:hAnsi="David" w:cs="David"/>
          <w:noProof/>
        </w:rPr>
        <w:t>ChatGPTs</w:t>
      </w:r>
      <w:r w:rsidRPr="009557A3">
        <w:rPr>
          <w:rFonts w:ascii="David" w:hAnsi="David" w:cs="David"/>
          <w:noProof/>
          <w:rtl/>
        </w:rPr>
        <w:t xml:space="preserve"> שונים, מעין אפליקציות, במסגרת </w:t>
      </w:r>
      <w:r w:rsidRPr="009557A3">
        <w:rPr>
          <w:rFonts w:ascii="David" w:hAnsi="David" w:cs="David"/>
          <w:noProof/>
        </w:rPr>
        <w:t>ChatGPT</w:t>
      </w:r>
      <w:r w:rsidRPr="009557A3">
        <w:rPr>
          <w:rFonts w:ascii="David" w:hAnsi="David" w:cs="David"/>
          <w:noProof/>
          <w:rtl/>
        </w:rPr>
        <w:t>.</w:t>
      </w:r>
    </w:p>
  </w:footnote>
  <w:footnote w:id="92">
    <w:p w14:paraId="17E72D0A" w14:textId="0A0EE35C" w:rsidR="00CA311D" w:rsidRPr="009557A3" w:rsidRDefault="00CA311D" w:rsidP="00943810">
      <w:pPr>
        <w:pStyle w:val="FootnoteText"/>
        <w:bidi/>
        <w:ind w:left="276" w:hanging="276"/>
        <w:jc w:val="both"/>
        <w:rPr>
          <w:rFonts w:ascii="David" w:hAnsi="David" w:cs="David"/>
          <w:b/>
          <w:bCs/>
          <w:smallCaps/>
          <w:noProof/>
          <w:rtl/>
        </w:rPr>
      </w:pPr>
      <w:r w:rsidRPr="009557A3">
        <w:rPr>
          <w:rStyle w:val="FootnoteReference"/>
          <w:rFonts w:ascii="David" w:hAnsi="David" w:cs="David"/>
          <w:noProof/>
        </w:rPr>
        <w:footnoteRef/>
      </w:r>
      <w:r w:rsidRPr="009557A3">
        <w:rPr>
          <w:rFonts w:ascii="David" w:hAnsi="David" w:cs="David"/>
          <w:noProof/>
          <w:rtl/>
        </w:rPr>
        <w:tab/>
      </w:r>
      <w:r w:rsidRPr="009557A3">
        <w:rPr>
          <w:rFonts w:ascii="David" w:hAnsi="David" w:cs="David"/>
          <w:noProof/>
          <w:rtl/>
        </w:rPr>
        <w:t xml:space="preserve">אחד הקולות המשמעותיים ביותר בהקשר זה הוא ריצ'רד ססקיינד, שכתב את עבודת הדוקטורט שלו בשנות ה-80' על הקשר בין בינה מלאכותית ועולם המשפט ופרסם ספרים </w:t>
      </w:r>
      <w:r>
        <w:rPr>
          <w:rFonts w:ascii="David" w:hAnsi="David" w:cs="David" w:hint="cs"/>
          <w:noProof/>
          <w:rtl/>
        </w:rPr>
        <w:t xml:space="preserve">מספר </w:t>
      </w:r>
      <w:r w:rsidRPr="009557A3">
        <w:rPr>
          <w:rFonts w:ascii="David" w:hAnsi="David" w:cs="David"/>
          <w:noProof/>
          <w:rtl/>
        </w:rPr>
        <w:t xml:space="preserve">על השפעת הטכנולוגיה של מקצוע עריכת הדין. ראו למשל </w:t>
      </w:r>
      <w:r w:rsidRPr="009557A3">
        <w:rPr>
          <w:rFonts w:ascii="David" w:hAnsi="David" w:cs="David"/>
          <w:i/>
          <w:iCs/>
          <w:noProof/>
        </w:rPr>
        <w:t>Professor Richard Susskind OBE</w:t>
      </w:r>
      <w:r w:rsidRPr="009557A3">
        <w:rPr>
          <w:rFonts w:ascii="David" w:hAnsi="David" w:cs="David"/>
          <w:noProof/>
        </w:rPr>
        <w:t xml:space="preserve">, </w:t>
      </w:r>
      <w:r w:rsidRPr="009557A3">
        <w:rPr>
          <w:rFonts w:ascii="David" w:hAnsi="David" w:cs="David"/>
          <w:smallCaps/>
          <w:noProof/>
        </w:rPr>
        <w:t>Oxford Internet Institute</w:t>
      </w:r>
      <w:r w:rsidRPr="009557A3">
        <w:rPr>
          <w:rFonts w:ascii="David" w:hAnsi="David" w:cs="David"/>
          <w:noProof/>
        </w:rPr>
        <w:t>,</w:t>
      </w:r>
      <w:r w:rsidR="00945B20">
        <w:t xml:space="preserve"> </w:t>
      </w:r>
      <w:hyperlink r:id="rId13" w:history="1">
        <w:r w:rsidR="000B39ED" w:rsidRPr="00943810">
          <w:rPr>
            <w:rStyle w:val="Hyperlink"/>
            <w:rFonts w:ascii="David" w:hAnsi="David"/>
          </w:rPr>
          <w:t>https://www.oii.ox.ac.uk/people/profiles/richard-susskind</w:t>
        </w:r>
      </w:hyperlink>
      <w:r w:rsidR="00945B20">
        <w:rPr>
          <w:rFonts w:ascii="David" w:hAnsi="David" w:cs="David"/>
          <w:smallCaps/>
          <w:noProof/>
        </w:rPr>
        <w:t xml:space="preserve">; </w:t>
      </w:r>
      <w:r w:rsidRPr="009557A3">
        <w:rPr>
          <w:rFonts w:ascii="David" w:hAnsi="David" w:cs="David"/>
          <w:smallCaps/>
          <w:noProof/>
        </w:rPr>
        <w:t xml:space="preserve">Richard </w:t>
      </w:r>
      <w:r w:rsidRPr="000B39ED">
        <w:rPr>
          <w:rFonts w:ascii="David" w:hAnsi="David" w:cs="David"/>
          <w:smallCaps/>
          <w:noProof/>
        </w:rPr>
        <w:t>Susskind,</w:t>
      </w:r>
      <w:r w:rsidRPr="000B39ED">
        <w:rPr>
          <w:rFonts w:ascii="David" w:hAnsi="David" w:cs="David"/>
          <w:noProof/>
        </w:rPr>
        <w:t xml:space="preserve"> </w:t>
      </w:r>
      <w:r w:rsidRPr="000B39ED">
        <w:rPr>
          <w:rFonts w:ascii="David" w:hAnsi="David" w:cs="David"/>
          <w:smallCaps/>
          <w:noProof/>
        </w:rPr>
        <w:t xml:space="preserve">The End of Lawyers?: </w:t>
      </w:r>
      <w:r w:rsidRPr="00943810">
        <w:rPr>
          <w:rFonts w:ascii="David" w:hAnsi="David" w:cs="David"/>
          <w:smallCaps/>
          <w:noProof/>
          <w:kern w:val="2"/>
          <w14:ligatures w14:val="standardContextual"/>
        </w:rPr>
        <w:t>Rethinking the Nature of Legal</w:t>
      </w:r>
      <w:r w:rsidRPr="000B39ED">
        <w:rPr>
          <w:rFonts w:ascii="David" w:hAnsi="David" w:cs="David"/>
          <w:smallCaps/>
          <w:noProof/>
        </w:rPr>
        <w:t xml:space="preserve"> (2010); Richard Susskind, Tomorrow’s Lawyers: An Introduction to Your Future (2013); Susskind &amp; Susskind, The Future of the Professions</w:t>
      </w:r>
      <w:r w:rsidRPr="000B39ED">
        <w:rPr>
          <w:rFonts w:ascii="David" w:hAnsi="David" w:cs="David"/>
          <w:smallCaps/>
          <w:noProof/>
          <w:rtl/>
        </w:rPr>
        <w:t xml:space="preserve">, לעיל ה"ש </w:t>
      </w:r>
      <w:r w:rsidRPr="000B39ED">
        <w:rPr>
          <w:rFonts w:ascii="David" w:hAnsi="David" w:cs="David"/>
          <w:smallCaps/>
          <w:noProof/>
          <w:rtl/>
        </w:rPr>
        <w:fldChar w:fldCharType="begin"/>
      </w:r>
      <w:r w:rsidRPr="000B39ED">
        <w:rPr>
          <w:rFonts w:ascii="David" w:hAnsi="David" w:cs="David"/>
          <w:smallCaps/>
          <w:noProof/>
          <w:rtl/>
        </w:rPr>
        <w:instrText xml:space="preserve"> </w:instrText>
      </w:r>
      <w:r w:rsidRPr="000B39ED">
        <w:rPr>
          <w:rFonts w:ascii="David" w:hAnsi="David" w:cs="David"/>
          <w:smallCaps/>
          <w:noProof/>
        </w:rPr>
        <w:instrText>NOTEREF</w:instrText>
      </w:r>
      <w:r w:rsidRPr="000B39ED">
        <w:rPr>
          <w:rFonts w:ascii="David" w:hAnsi="David" w:cs="David"/>
          <w:smallCaps/>
          <w:noProof/>
          <w:rtl/>
        </w:rPr>
        <w:instrText xml:space="preserve"> _</w:instrText>
      </w:r>
      <w:r w:rsidRPr="000B39ED">
        <w:rPr>
          <w:rFonts w:ascii="David" w:hAnsi="David" w:cs="David"/>
          <w:smallCaps/>
          <w:noProof/>
        </w:rPr>
        <w:instrText>Ref153390469 \h</w:instrText>
      </w:r>
      <w:r w:rsidRPr="000B39ED">
        <w:rPr>
          <w:rFonts w:ascii="David" w:hAnsi="David" w:cs="David"/>
          <w:smallCaps/>
          <w:noProof/>
          <w:rtl/>
        </w:rPr>
        <w:instrText xml:space="preserve">  \* </w:instrText>
      </w:r>
      <w:r w:rsidRPr="000B39ED">
        <w:rPr>
          <w:rFonts w:ascii="David" w:hAnsi="David" w:cs="David"/>
          <w:smallCaps/>
          <w:noProof/>
        </w:rPr>
        <w:instrText>MERGEFORMAT</w:instrText>
      </w:r>
      <w:r w:rsidRPr="000B39ED">
        <w:rPr>
          <w:rFonts w:ascii="David" w:hAnsi="David" w:cs="David"/>
          <w:smallCaps/>
          <w:noProof/>
          <w:rtl/>
        </w:rPr>
        <w:instrText xml:space="preserve"> </w:instrText>
      </w:r>
      <w:r w:rsidRPr="000B39ED">
        <w:rPr>
          <w:rFonts w:ascii="David" w:hAnsi="David" w:cs="David"/>
          <w:smallCaps/>
          <w:noProof/>
          <w:rtl/>
        </w:rPr>
      </w:r>
      <w:r w:rsidRPr="000B39ED">
        <w:rPr>
          <w:rFonts w:ascii="David" w:hAnsi="David" w:cs="David"/>
          <w:smallCaps/>
          <w:noProof/>
          <w:rtl/>
        </w:rPr>
        <w:fldChar w:fldCharType="separate"/>
      </w:r>
      <w:r w:rsidRPr="000B39ED">
        <w:rPr>
          <w:rFonts w:ascii="David" w:hAnsi="David" w:cs="David"/>
          <w:smallCaps/>
          <w:noProof/>
          <w:rtl/>
        </w:rPr>
        <w:t>11</w:t>
      </w:r>
      <w:r w:rsidRPr="000B39ED">
        <w:rPr>
          <w:rFonts w:ascii="David" w:hAnsi="David" w:cs="David"/>
          <w:smallCaps/>
          <w:noProof/>
          <w:rtl/>
        </w:rPr>
        <w:fldChar w:fldCharType="end"/>
      </w:r>
      <w:r w:rsidRPr="000B39ED">
        <w:rPr>
          <w:rFonts w:ascii="David" w:hAnsi="David" w:cs="David"/>
          <w:smallCaps/>
          <w:noProof/>
          <w:rtl/>
        </w:rPr>
        <w:t>.</w:t>
      </w:r>
    </w:p>
  </w:footnote>
  <w:footnote w:id="93">
    <w:p w14:paraId="1AB78837" w14:textId="7023053C" w:rsidR="00CA311D" w:rsidRPr="009557A3" w:rsidRDefault="00CA311D" w:rsidP="00E1581E">
      <w:pPr>
        <w:pStyle w:val="FootnoteText"/>
        <w:bidi/>
        <w:ind w:left="276" w:hanging="276"/>
        <w:jc w:val="both"/>
        <w:rPr>
          <w:rFonts w:ascii="David" w:hAnsi="David" w:cs="David"/>
          <w:noProof/>
          <w:rtl/>
        </w:rPr>
      </w:pPr>
      <w:r w:rsidRPr="009557A3">
        <w:rPr>
          <w:rStyle w:val="FootnoteReference"/>
          <w:rFonts w:ascii="David" w:hAnsi="David" w:cs="David"/>
          <w:noProof/>
        </w:rPr>
        <w:footnoteRef/>
      </w:r>
      <w:r w:rsidRPr="009557A3">
        <w:rPr>
          <w:rFonts w:ascii="David" w:hAnsi="David" w:cs="David"/>
          <w:noProof/>
          <w:rtl/>
        </w:rPr>
        <w:t xml:space="preserve"> </w:t>
      </w:r>
      <w:r w:rsidRPr="009557A3">
        <w:rPr>
          <w:rFonts w:ascii="David" w:hAnsi="David" w:cs="David"/>
          <w:noProof/>
          <w:rtl/>
        </w:rPr>
        <w:tab/>
      </w:r>
      <w:r w:rsidRPr="009557A3">
        <w:rPr>
          <w:rFonts w:ascii="David" w:hAnsi="David" w:cs="David"/>
          <w:noProof/>
        </w:rPr>
        <w:t xml:space="preserve">M. Ethan Katsh, </w:t>
      </w:r>
      <w:r w:rsidRPr="009557A3">
        <w:rPr>
          <w:rFonts w:ascii="David" w:hAnsi="David" w:cs="David"/>
          <w:i/>
          <w:iCs/>
          <w:noProof/>
        </w:rPr>
        <w:t>Communications Revolutions and Legal Revolutions: The New Media and the Future of Law</w:t>
      </w:r>
      <w:r w:rsidRPr="009557A3">
        <w:rPr>
          <w:rFonts w:ascii="David" w:hAnsi="David" w:cs="David"/>
          <w:noProof/>
        </w:rPr>
        <w:t xml:space="preserve">, 8 </w:t>
      </w:r>
      <w:r w:rsidRPr="009557A3">
        <w:rPr>
          <w:rFonts w:ascii="David" w:hAnsi="David" w:cs="David"/>
          <w:smallCaps/>
          <w:noProof/>
        </w:rPr>
        <w:t xml:space="preserve">Nova L. Rev. </w:t>
      </w:r>
      <w:r w:rsidRPr="009557A3">
        <w:rPr>
          <w:rFonts w:ascii="David" w:hAnsi="David" w:cs="David"/>
          <w:noProof/>
        </w:rPr>
        <w:t>631 (1984)</w:t>
      </w:r>
      <w:r w:rsidRPr="009557A3">
        <w:rPr>
          <w:rFonts w:ascii="David" w:hAnsi="David" w:cs="David"/>
          <w:noProof/>
          <w:rtl/>
        </w:rPr>
        <w:t xml:space="preserve">. </w:t>
      </w:r>
    </w:p>
  </w:footnote>
  <w:footnote w:id="94">
    <w:p w14:paraId="0DF16692" w14:textId="54D19D0F" w:rsidR="00CA311D" w:rsidRPr="009557A3" w:rsidRDefault="00CA311D" w:rsidP="00E1581E">
      <w:pPr>
        <w:pStyle w:val="FootnoteText"/>
        <w:bidi/>
        <w:ind w:left="276" w:hanging="276"/>
        <w:jc w:val="both"/>
        <w:rPr>
          <w:rFonts w:ascii="David" w:hAnsi="David" w:cs="David"/>
          <w:noProof/>
          <w:rtl/>
        </w:rPr>
      </w:pPr>
      <w:r w:rsidRPr="009557A3">
        <w:rPr>
          <w:rStyle w:val="FootnoteReference"/>
          <w:rFonts w:ascii="David" w:hAnsi="David" w:cs="David"/>
          <w:noProof/>
        </w:rPr>
        <w:footnoteRef/>
      </w:r>
      <w:r w:rsidRPr="009557A3">
        <w:rPr>
          <w:rFonts w:ascii="David" w:hAnsi="David" w:cs="David"/>
          <w:noProof/>
          <w:rtl/>
        </w:rPr>
        <w:t xml:space="preserve"> </w:t>
      </w:r>
      <w:r w:rsidRPr="009557A3">
        <w:rPr>
          <w:rFonts w:ascii="David" w:hAnsi="David" w:cs="David"/>
          <w:noProof/>
          <w:rtl/>
        </w:rPr>
        <w:tab/>
      </w:r>
      <w:r w:rsidRPr="009557A3">
        <w:rPr>
          <w:rFonts w:ascii="David" w:hAnsi="David" w:cs="David"/>
          <w:noProof/>
        </w:rPr>
        <w:t xml:space="preserve">Siddharth Peter </w:t>
      </w:r>
      <w:r w:rsidRPr="009557A3">
        <w:rPr>
          <w:rFonts w:ascii="David" w:hAnsi="David" w:cs="David"/>
          <w:noProof/>
          <w:shd w:val="clear" w:color="auto" w:fill="FFFFFF"/>
        </w:rPr>
        <w:t xml:space="preserve">De Souza, </w:t>
      </w:r>
      <w:r w:rsidRPr="009557A3">
        <w:rPr>
          <w:rFonts w:ascii="David" w:hAnsi="David" w:cs="David"/>
          <w:i/>
          <w:iCs/>
          <w:noProof/>
          <w:shd w:val="clear" w:color="auto" w:fill="FFFFFF"/>
        </w:rPr>
        <w:t>The Spread of Legal Tech Solutionism and the Need for Legal Design</w:t>
      </w:r>
      <w:r w:rsidRPr="009557A3">
        <w:rPr>
          <w:rFonts w:ascii="David" w:hAnsi="David" w:cs="David"/>
          <w:noProof/>
          <w:shd w:val="clear" w:color="auto" w:fill="FFFFFF"/>
        </w:rPr>
        <w:t>, </w:t>
      </w:r>
      <w:r w:rsidRPr="009557A3">
        <w:rPr>
          <w:rFonts w:ascii="David" w:hAnsi="David" w:cs="David"/>
          <w:noProof/>
          <w:bdr w:val="none" w:sz="0" w:space="0" w:color="auto" w:frame="1"/>
          <w:shd w:val="clear" w:color="auto" w:fill="FFFFFF"/>
        </w:rPr>
        <w:t>13</w:t>
      </w:r>
      <w:r w:rsidRPr="009557A3">
        <w:rPr>
          <w:rFonts w:ascii="David" w:hAnsi="David" w:cs="David"/>
          <w:noProof/>
          <w:shd w:val="clear" w:color="auto" w:fill="FFFFFF"/>
        </w:rPr>
        <w:t xml:space="preserve"> </w:t>
      </w:r>
      <w:r w:rsidRPr="009557A3">
        <w:rPr>
          <w:rFonts w:ascii="David" w:hAnsi="David" w:cs="David"/>
          <w:smallCaps/>
          <w:noProof/>
          <w:bdr w:val="none" w:sz="0" w:space="0" w:color="auto" w:frame="1"/>
          <w:shd w:val="clear" w:color="auto" w:fill="FFFFFF"/>
        </w:rPr>
        <w:t>Eur. J. Risk Regul</w:t>
      </w:r>
      <w:r w:rsidRPr="009557A3">
        <w:rPr>
          <w:rFonts w:ascii="David" w:hAnsi="David" w:cs="David"/>
          <w:noProof/>
          <w:bdr w:val="none" w:sz="0" w:space="0" w:color="auto" w:frame="1"/>
          <w:shd w:val="clear" w:color="auto" w:fill="FFFFFF"/>
        </w:rPr>
        <w:t>.</w:t>
      </w:r>
      <w:r w:rsidRPr="009557A3">
        <w:rPr>
          <w:rFonts w:ascii="David" w:hAnsi="David" w:cs="David"/>
          <w:noProof/>
          <w:shd w:val="clear" w:color="auto" w:fill="FFFFFF"/>
        </w:rPr>
        <w:t> 373 (2022)</w:t>
      </w:r>
      <w:r w:rsidRPr="009557A3">
        <w:rPr>
          <w:rFonts w:ascii="David" w:hAnsi="David" w:cs="David"/>
          <w:noProof/>
          <w:shd w:val="clear" w:color="auto" w:fill="FFFFFF"/>
          <w:rtl/>
        </w:rPr>
        <w:t>.</w:t>
      </w:r>
    </w:p>
  </w:footnote>
  <w:footnote w:id="95">
    <w:p w14:paraId="00F8B88C" w14:textId="27C94C82" w:rsidR="00CA311D" w:rsidRPr="009557A3" w:rsidRDefault="00CA311D" w:rsidP="00E1581E">
      <w:pPr>
        <w:pStyle w:val="FootnoteText"/>
        <w:bidi/>
        <w:ind w:left="276" w:hanging="276"/>
        <w:jc w:val="both"/>
        <w:rPr>
          <w:rFonts w:ascii="David" w:hAnsi="David" w:cs="David"/>
          <w:noProof/>
          <w:rtl/>
        </w:rPr>
      </w:pPr>
      <w:r w:rsidRPr="009557A3">
        <w:rPr>
          <w:rStyle w:val="FootnoteReference"/>
          <w:rFonts w:ascii="David" w:hAnsi="David" w:cs="David"/>
          <w:noProof/>
        </w:rPr>
        <w:footnoteRef/>
      </w:r>
      <w:r w:rsidRPr="009557A3">
        <w:rPr>
          <w:rFonts w:ascii="David" w:hAnsi="David" w:cs="David"/>
          <w:i/>
          <w:iCs/>
          <w:noProof/>
          <w:rtl/>
        </w:rPr>
        <w:t xml:space="preserve"> </w:t>
      </w:r>
      <w:r w:rsidRPr="009557A3">
        <w:rPr>
          <w:rFonts w:ascii="David" w:hAnsi="David" w:cs="David"/>
          <w:i/>
          <w:iCs/>
          <w:noProof/>
          <w:rtl/>
        </w:rPr>
        <w:tab/>
      </w:r>
      <w:r w:rsidRPr="009557A3">
        <w:rPr>
          <w:rFonts w:ascii="David" w:hAnsi="David" w:cs="David"/>
          <w:noProof/>
        </w:rPr>
        <w:t xml:space="preserve"> </w:t>
      </w:r>
      <w:r w:rsidRPr="009557A3">
        <w:rPr>
          <w:rFonts w:ascii="David" w:hAnsi="David" w:cs="David"/>
          <w:smallCaps/>
          <w:noProof/>
        </w:rPr>
        <w:t>,Susskind &amp; Susskind,</w:t>
      </w:r>
      <w:r w:rsidRPr="009557A3">
        <w:rPr>
          <w:rFonts w:ascii="David" w:hAnsi="David" w:cs="David"/>
          <w:noProof/>
        </w:rPr>
        <w:t xml:space="preserve"> </w:t>
      </w:r>
      <w:r w:rsidRPr="009557A3">
        <w:rPr>
          <w:rFonts w:ascii="David" w:hAnsi="David" w:cs="David"/>
          <w:smallCaps/>
          <w:noProof/>
        </w:rPr>
        <w:t>The Future of the Professions</w:t>
      </w:r>
      <w:r w:rsidRPr="009557A3">
        <w:rPr>
          <w:rFonts w:ascii="David" w:hAnsi="David" w:cs="David"/>
          <w:noProof/>
          <w:rtl/>
        </w:rPr>
        <w:t xml:space="preserve">לעיל ה"ש </w:t>
      </w:r>
      <w:r w:rsidRPr="009557A3">
        <w:rPr>
          <w:rFonts w:ascii="David" w:hAnsi="David" w:cs="David"/>
          <w:noProof/>
        </w:rPr>
        <w:fldChar w:fldCharType="begin"/>
      </w:r>
      <w:r w:rsidRPr="009557A3">
        <w:rPr>
          <w:rFonts w:ascii="David" w:hAnsi="David" w:cs="David"/>
          <w:noProof/>
        </w:rPr>
        <w:instrText xml:space="preserve"> NOTEREF _Ref153390469 \h  \* MERGEFORMAT </w:instrText>
      </w:r>
      <w:r w:rsidRPr="009557A3">
        <w:rPr>
          <w:rFonts w:ascii="David" w:hAnsi="David" w:cs="David"/>
          <w:noProof/>
        </w:rPr>
      </w:r>
      <w:r w:rsidRPr="009557A3">
        <w:rPr>
          <w:rFonts w:ascii="David" w:hAnsi="David" w:cs="David"/>
          <w:noProof/>
        </w:rPr>
        <w:fldChar w:fldCharType="separate"/>
      </w:r>
      <w:r w:rsidRPr="009557A3">
        <w:rPr>
          <w:rFonts w:ascii="David" w:hAnsi="David" w:cs="David"/>
          <w:noProof/>
        </w:rPr>
        <w:t>11</w:t>
      </w:r>
      <w:r w:rsidRPr="009557A3">
        <w:rPr>
          <w:rFonts w:ascii="David" w:hAnsi="David" w:cs="David"/>
          <w:noProof/>
        </w:rPr>
        <w:fldChar w:fldCharType="end"/>
      </w:r>
      <w:r w:rsidRPr="009557A3">
        <w:rPr>
          <w:rFonts w:ascii="David" w:hAnsi="David" w:cs="David"/>
          <w:noProof/>
          <w:rtl/>
          <w:lang w:val="ru-RU"/>
        </w:rPr>
        <w:t>.</w:t>
      </w:r>
      <w:r w:rsidRPr="009557A3">
        <w:rPr>
          <w:rFonts w:ascii="David" w:hAnsi="David" w:cs="David"/>
          <w:noProof/>
          <w:rtl/>
        </w:rPr>
        <w:t xml:space="preserve"> </w:t>
      </w:r>
      <w:r w:rsidRPr="009557A3">
        <w:rPr>
          <w:rFonts w:ascii="David" w:hAnsi="David" w:cs="David"/>
          <w:noProof/>
          <w:rtl/>
        </w:rPr>
        <w:t xml:space="preserve">בייחוד המקצוע הכוונה לאיסור על גורמים שאינם בעלי הידע וההכשרה המתאימים להעניק שירות משפטי לציבור. ראו ס' 20 לחוק לשכת עורכי הדין, התשכ"א-1961. לסעיף זה יש מקבילות במקומות אחרים בעולם, למשל, </w:t>
      </w:r>
      <w:r w:rsidRPr="009557A3">
        <w:rPr>
          <w:rFonts w:ascii="David" w:hAnsi="David" w:cs="David"/>
          <w:noProof/>
        </w:rPr>
        <w:t>Model Rules of Prof. Conduct r. 5.5 (</w:t>
      </w:r>
      <w:r w:rsidRPr="009557A3">
        <w:rPr>
          <w:rFonts w:ascii="David" w:hAnsi="David" w:cs="David"/>
          <w:smallCaps/>
          <w:noProof/>
        </w:rPr>
        <w:t>Am. Bar Ass'n</w:t>
      </w:r>
      <w:r w:rsidRPr="009557A3">
        <w:rPr>
          <w:rFonts w:ascii="David" w:hAnsi="David" w:cs="David"/>
          <w:noProof/>
        </w:rPr>
        <w:t xml:space="preserve"> 2019</w:t>
      </w:r>
      <w:r w:rsidRPr="009557A3">
        <w:rPr>
          <w:rFonts w:ascii="David" w:hAnsi="David" w:cs="David"/>
          <w:noProof/>
          <w:rtl/>
        </w:rPr>
        <w:t xml:space="preserve">) בארה"ב בדבר </w:t>
      </w:r>
      <w:r w:rsidRPr="009557A3">
        <w:rPr>
          <w:rFonts w:ascii="David" w:hAnsi="David" w:cs="David"/>
          <w:noProof/>
        </w:rPr>
        <w:t>Unauthorized Practice of Law</w:t>
      </w:r>
      <w:r w:rsidRPr="009557A3">
        <w:rPr>
          <w:rFonts w:ascii="David" w:hAnsi="David" w:cs="David"/>
          <w:noProof/>
          <w:rtl/>
        </w:rPr>
        <w:t>.</w:t>
      </w:r>
    </w:p>
  </w:footnote>
  <w:footnote w:id="96">
    <w:p w14:paraId="60CC8D9A" w14:textId="097D9DDD" w:rsidR="00CA311D" w:rsidRPr="009557A3" w:rsidRDefault="00CA311D" w:rsidP="00057AA5">
      <w:pPr>
        <w:pStyle w:val="FootnoteText"/>
        <w:bidi/>
        <w:ind w:left="276"/>
        <w:jc w:val="both"/>
        <w:rPr>
          <w:rFonts w:ascii="David" w:hAnsi="David" w:cs="David"/>
          <w:noProof/>
          <w:rtl/>
        </w:rPr>
      </w:pPr>
      <w:r w:rsidRPr="009557A3">
        <w:rPr>
          <w:rStyle w:val="FootnoteReference"/>
          <w:rFonts w:ascii="David" w:hAnsi="David" w:cs="David"/>
          <w:noProof/>
        </w:rPr>
        <w:footnoteRef/>
      </w:r>
      <w:r w:rsidRPr="009557A3">
        <w:rPr>
          <w:rFonts w:ascii="David" w:hAnsi="David" w:cs="David"/>
          <w:noProof/>
          <w:rtl/>
        </w:rPr>
        <w:tab/>
      </w:r>
      <w:r w:rsidRPr="009557A3">
        <w:rPr>
          <w:rFonts w:ascii="David" w:hAnsi="David" w:cs="David"/>
          <w:noProof/>
          <w:rtl/>
        </w:rPr>
        <w:t xml:space="preserve">שם. לסקירת חלק מההשפעות של הבינה המלאכותית על מקצוע עריכת הדין ראו: </w:t>
      </w:r>
      <w:r w:rsidRPr="009557A3">
        <w:rPr>
          <w:rFonts w:ascii="David" w:hAnsi="David" w:cs="David"/>
          <w:noProof/>
        </w:rPr>
        <w:t xml:space="preserve">Michael Legg &amp; Felicity Bell, </w:t>
      </w:r>
      <w:r w:rsidRPr="009557A3">
        <w:rPr>
          <w:rFonts w:ascii="David" w:hAnsi="David" w:cs="David"/>
          <w:i/>
          <w:iCs/>
          <w:noProof/>
        </w:rPr>
        <w:t>Artificial Intelligence and the Legal Profession: Becoming The AI-Enhanced Lawyer</w:t>
      </w:r>
      <w:r w:rsidRPr="009557A3">
        <w:rPr>
          <w:rFonts w:ascii="David" w:hAnsi="David" w:cs="David"/>
          <w:noProof/>
        </w:rPr>
        <w:t xml:space="preserve">, 38 </w:t>
      </w:r>
      <w:r w:rsidRPr="009557A3">
        <w:rPr>
          <w:rFonts w:ascii="David" w:hAnsi="David" w:cs="David"/>
          <w:smallCaps/>
          <w:noProof/>
        </w:rPr>
        <w:t>Univ. Tasmania L. Rev</w:t>
      </w:r>
      <w:r w:rsidRPr="009557A3">
        <w:rPr>
          <w:rFonts w:ascii="David" w:hAnsi="David" w:cs="David"/>
          <w:noProof/>
        </w:rPr>
        <w:t>. 34 (2019)</w:t>
      </w:r>
      <w:r>
        <w:rPr>
          <w:rFonts w:ascii="David" w:hAnsi="David" w:cs="David"/>
          <w:noProof/>
        </w:rPr>
        <w:t>;</w:t>
      </w:r>
      <w:r w:rsidR="004D16AB">
        <w:rPr>
          <w:rFonts w:ascii="David" w:hAnsi="David" w:cs="David"/>
          <w:noProof/>
        </w:rPr>
        <w:t xml:space="preserve"> </w:t>
      </w:r>
      <w:r w:rsidRPr="009557A3">
        <w:rPr>
          <w:rFonts w:ascii="David" w:hAnsi="David" w:cs="David"/>
          <w:noProof/>
        </w:rPr>
        <w:t xml:space="preserve">Dana Remus &amp; Frank Levy, </w:t>
      </w:r>
      <w:r w:rsidRPr="009557A3">
        <w:rPr>
          <w:rFonts w:ascii="David" w:hAnsi="David" w:cs="David"/>
          <w:i/>
          <w:iCs/>
          <w:noProof/>
        </w:rPr>
        <w:t>Can Robots Be Lawyers? Computers, Lawyers, and the Practice</w:t>
      </w:r>
      <w:r w:rsidRPr="009557A3">
        <w:rPr>
          <w:rFonts w:ascii="David" w:hAnsi="David" w:cs="David"/>
          <w:noProof/>
        </w:rPr>
        <w:t xml:space="preserve"> </w:t>
      </w:r>
      <w:r w:rsidRPr="009557A3">
        <w:rPr>
          <w:rFonts w:ascii="David" w:hAnsi="David" w:cs="David"/>
          <w:i/>
          <w:iCs/>
          <w:noProof/>
        </w:rPr>
        <w:t>of Law</w:t>
      </w:r>
      <w:r w:rsidRPr="009557A3">
        <w:rPr>
          <w:rFonts w:ascii="David" w:hAnsi="David" w:cs="David"/>
          <w:noProof/>
        </w:rPr>
        <w:t xml:space="preserve">, 30 </w:t>
      </w:r>
      <w:r w:rsidRPr="009557A3">
        <w:rPr>
          <w:rFonts w:ascii="David" w:hAnsi="David" w:cs="David"/>
          <w:smallCaps/>
          <w:noProof/>
        </w:rPr>
        <w:t>Geo. J. Legal Ethics</w:t>
      </w:r>
      <w:r w:rsidRPr="009557A3">
        <w:rPr>
          <w:rFonts w:ascii="David" w:hAnsi="David" w:cs="David"/>
          <w:noProof/>
        </w:rPr>
        <w:t xml:space="preserve"> 501 (2016)</w:t>
      </w:r>
      <w:r w:rsidRPr="009557A3">
        <w:rPr>
          <w:rFonts w:ascii="David" w:hAnsi="David" w:cs="David"/>
          <w:noProof/>
          <w:rtl/>
        </w:rPr>
        <w:t xml:space="preserve"> (להלן: </w:t>
      </w:r>
      <w:r w:rsidRPr="009557A3">
        <w:rPr>
          <w:rFonts w:ascii="David" w:hAnsi="David" w:cs="David"/>
          <w:noProof/>
        </w:rPr>
        <w:t xml:space="preserve">Remus &amp; Levy, </w:t>
      </w:r>
      <w:r w:rsidRPr="009557A3">
        <w:rPr>
          <w:rFonts w:ascii="David" w:hAnsi="David" w:cs="David"/>
          <w:i/>
          <w:iCs/>
          <w:noProof/>
        </w:rPr>
        <w:t>Can</w:t>
      </w:r>
      <w:r w:rsidRPr="009557A3">
        <w:rPr>
          <w:rFonts w:ascii="David" w:hAnsi="David" w:cs="David"/>
          <w:noProof/>
        </w:rPr>
        <w:t xml:space="preserve"> </w:t>
      </w:r>
      <w:r w:rsidRPr="009557A3">
        <w:rPr>
          <w:rFonts w:ascii="David" w:hAnsi="David" w:cs="David"/>
          <w:i/>
          <w:iCs/>
          <w:noProof/>
        </w:rPr>
        <w:t>Robots Be Lawyers?</w:t>
      </w:r>
      <w:r w:rsidR="004D16AB">
        <w:rPr>
          <w:rFonts w:ascii="David" w:hAnsi="David" w:cs="David" w:hint="cs"/>
          <w:noProof/>
          <w:rtl/>
        </w:rPr>
        <w:t>);</w:t>
      </w:r>
      <w:r w:rsidRPr="009557A3">
        <w:rPr>
          <w:rFonts w:ascii="David" w:hAnsi="David" w:cs="David"/>
          <w:noProof/>
        </w:rPr>
        <w:t xml:space="preserve">Andrew Perlman, </w:t>
      </w:r>
      <w:r w:rsidRPr="009557A3">
        <w:rPr>
          <w:rFonts w:ascii="David" w:hAnsi="David" w:cs="David"/>
          <w:i/>
          <w:iCs/>
          <w:noProof/>
        </w:rPr>
        <w:t>The Implications of ChatGPT for Legal Services and Society</w:t>
      </w:r>
      <w:r w:rsidRPr="009557A3">
        <w:rPr>
          <w:rFonts w:ascii="David" w:hAnsi="David" w:cs="David"/>
          <w:noProof/>
        </w:rPr>
        <w:t xml:space="preserve">, </w:t>
      </w:r>
      <w:r w:rsidRPr="009557A3">
        <w:rPr>
          <w:rFonts w:ascii="David" w:hAnsi="David" w:cs="David"/>
          <w:smallCaps/>
          <w:noProof/>
        </w:rPr>
        <w:t>The Prac</w:t>
      </w:r>
      <w:r w:rsidRPr="009557A3">
        <w:rPr>
          <w:rFonts w:ascii="David" w:hAnsi="David" w:cs="David"/>
          <w:noProof/>
        </w:rPr>
        <w:t>. (2023),</w:t>
      </w:r>
      <w:r w:rsidR="00F13084">
        <w:rPr>
          <w:rFonts w:ascii="David" w:hAnsi="David" w:cs="David"/>
          <w:noProof/>
        </w:rPr>
        <w:t xml:space="preserve"> </w:t>
      </w:r>
      <w:hyperlink r:id="rId14" w:history="1">
        <w:r w:rsidRPr="00F732F9">
          <w:rPr>
            <w:rStyle w:val="Hyperlink"/>
            <w:rFonts w:ascii="David" w:hAnsi="David"/>
            <w:u w:val="none"/>
          </w:rPr>
          <w:t>https://clp.law.harvard.edu/knowledge-hub/magazine/issues/generative-ai-in-the-legal-profession/the-implications-of-chatgpt-for-legal-services-and-society</w:t>
        </w:r>
      </w:hyperlink>
      <w:r>
        <w:rPr>
          <w:rFonts w:ascii="David" w:hAnsi="David" w:cs="David" w:hint="cs"/>
          <w:noProof/>
          <w:rtl/>
        </w:rPr>
        <w:t xml:space="preserve"> </w:t>
      </w:r>
      <w:r w:rsidRPr="009557A3">
        <w:rPr>
          <w:rFonts w:ascii="David" w:hAnsi="David" w:cs="David"/>
          <w:noProof/>
          <w:rtl/>
        </w:rPr>
        <w:t>(להלן:</w:t>
      </w:r>
      <w:r>
        <w:rPr>
          <w:rFonts w:ascii="David" w:hAnsi="David" w:cs="David" w:hint="cs"/>
          <w:noProof/>
          <w:rtl/>
        </w:rPr>
        <w:t xml:space="preserve"> </w:t>
      </w:r>
      <w:r w:rsidRPr="009557A3">
        <w:rPr>
          <w:rFonts w:ascii="David" w:hAnsi="David" w:cs="David"/>
          <w:noProof/>
        </w:rPr>
        <w:t xml:space="preserve">Perlman, </w:t>
      </w:r>
      <w:r w:rsidRPr="009557A3">
        <w:rPr>
          <w:rFonts w:ascii="David" w:hAnsi="David" w:cs="David"/>
          <w:i/>
          <w:iCs/>
          <w:noProof/>
        </w:rPr>
        <w:t>The Implication of ChatGPT</w:t>
      </w:r>
      <w:r w:rsidRPr="009557A3">
        <w:rPr>
          <w:rFonts w:ascii="David" w:hAnsi="David" w:cs="David"/>
          <w:noProof/>
          <w:rtl/>
        </w:rPr>
        <w:t>)</w:t>
      </w:r>
      <w:r w:rsidR="00F13084">
        <w:rPr>
          <w:rFonts w:ascii="David" w:hAnsi="David" w:cs="David" w:hint="cs"/>
          <w:noProof/>
          <w:rtl/>
        </w:rPr>
        <w:t xml:space="preserve">; </w:t>
      </w:r>
      <w:r w:rsidRPr="009557A3">
        <w:rPr>
          <w:rFonts w:ascii="David" w:hAnsi="David" w:cs="David"/>
          <w:noProof/>
        </w:rPr>
        <w:t xml:space="preserve">Chris Chambers Goodman, </w:t>
      </w:r>
      <w:r w:rsidRPr="009557A3">
        <w:rPr>
          <w:rFonts w:ascii="David" w:hAnsi="David" w:cs="David"/>
          <w:i/>
          <w:iCs/>
          <w:noProof/>
        </w:rPr>
        <w:t>AI/ESQ.: Impacts of Artificial Intelligence in Lawyer-Client Relationships</w:t>
      </w:r>
      <w:r w:rsidRPr="009557A3">
        <w:rPr>
          <w:rFonts w:ascii="David" w:hAnsi="David" w:cs="David"/>
          <w:noProof/>
        </w:rPr>
        <w:t xml:space="preserve">, 72 </w:t>
      </w:r>
      <w:r w:rsidRPr="009557A3">
        <w:rPr>
          <w:rFonts w:ascii="David" w:hAnsi="David" w:cs="David"/>
          <w:smallCaps/>
          <w:noProof/>
        </w:rPr>
        <w:t>Okla. L. Rev</w:t>
      </w:r>
      <w:r w:rsidRPr="009557A3">
        <w:rPr>
          <w:rFonts w:ascii="David" w:hAnsi="David" w:cs="David"/>
          <w:noProof/>
        </w:rPr>
        <w:t>. 149 (2019)</w:t>
      </w:r>
      <w:r>
        <w:rPr>
          <w:rFonts w:ascii="David" w:hAnsi="David" w:cs="David"/>
          <w:noProof/>
        </w:rPr>
        <w:t xml:space="preserve">; </w:t>
      </w:r>
      <w:r w:rsidRPr="009557A3">
        <w:rPr>
          <w:rFonts w:ascii="David" w:hAnsi="David" w:cs="David"/>
          <w:noProof/>
        </w:rPr>
        <w:t xml:space="preserve">David Freeman Engstrom &amp; Jonah B. Gelbach, </w:t>
      </w:r>
      <w:r w:rsidRPr="009557A3">
        <w:rPr>
          <w:rFonts w:ascii="David" w:hAnsi="David" w:cs="David"/>
          <w:i/>
          <w:iCs/>
          <w:noProof/>
        </w:rPr>
        <w:t>Legal Tech, Civil Procedure, and the Future of Adversarialism</w:t>
      </w:r>
      <w:r w:rsidRPr="009557A3">
        <w:rPr>
          <w:rFonts w:ascii="David" w:hAnsi="David" w:cs="David"/>
          <w:noProof/>
        </w:rPr>
        <w:t xml:space="preserve">, 169 </w:t>
      </w:r>
      <w:r w:rsidRPr="009557A3">
        <w:rPr>
          <w:rFonts w:ascii="David" w:hAnsi="David" w:cs="David"/>
          <w:smallCaps/>
          <w:noProof/>
        </w:rPr>
        <w:t>U. Pa. L. Rev</w:t>
      </w:r>
      <w:r w:rsidRPr="009557A3">
        <w:rPr>
          <w:rFonts w:ascii="David" w:hAnsi="David" w:cs="David"/>
          <w:noProof/>
        </w:rPr>
        <w:t>. 1001, 1009</w:t>
      </w:r>
      <w:r>
        <w:rPr>
          <w:rFonts w:ascii="David" w:hAnsi="David" w:cs="David"/>
          <w:noProof/>
        </w:rPr>
        <w:t>–</w:t>
      </w:r>
      <w:r w:rsidRPr="009557A3">
        <w:rPr>
          <w:rFonts w:ascii="David" w:hAnsi="David" w:cs="David"/>
          <w:noProof/>
        </w:rPr>
        <w:t>12 (2020)</w:t>
      </w:r>
      <w:r w:rsidRPr="00F732F9">
        <w:rPr>
          <w:rFonts w:ascii="David" w:hAnsi="David" w:cs="David"/>
          <w:smallCaps/>
        </w:rPr>
        <w:t xml:space="preserve">; </w:t>
      </w:r>
      <w:r w:rsidRPr="009557A3">
        <w:rPr>
          <w:rFonts w:ascii="David" w:hAnsi="David" w:cs="David"/>
          <w:smallCaps/>
          <w:noProof/>
        </w:rPr>
        <w:t>Katsh &amp; Rabinovich-Einy, Digital Justice</w:t>
      </w:r>
      <w:r w:rsidRPr="009557A3">
        <w:rPr>
          <w:rFonts w:ascii="David" w:hAnsi="David" w:cs="David"/>
          <w:noProof/>
          <w:rtl/>
        </w:rPr>
        <w:t xml:space="preserve">, לעיל ה"ש </w:t>
      </w:r>
      <w:r w:rsidRPr="009557A3">
        <w:rPr>
          <w:rFonts w:ascii="David" w:hAnsi="David" w:cs="David"/>
          <w:noProof/>
          <w:rtl/>
        </w:rPr>
        <w:fldChar w:fldCharType="begin"/>
      </w:r>
      <w:r w:rsidRPr="009557A3">
        <w:rPr>
          <w:rFonts w:ascii="David" w:hAnsi="David" w:cs="David"/>
          <w:noProof/>
          <w:rtl/>
        </w:rPr>
        <w:instrText xml:space="preserve"> </w:instrText>
      </w:r>
      <w:r w:rsidRPr="009557A3">
        <w:rPr>
          <w:rFonts w:ascii="David" w:hAnsi="David" w:cs="David"/>
          <w:noProof/>
        </w:rPr>
        <w:instrText>NOTEREF</w:instrText>
      </w:r>
      <w:r w:rsidRPr="009557A3">
        <w:rPr>
          <w:rFonts w:ascii="David" w:hAnsi="David" w:cs="David"/>
          <w:noProof/>
          <w:rtl/>
        </w:rPr>
        <w:instrText xml:space="preserve"> _</w:instrText>
      </w:r>
      <w:r w:rsidRPr="009557A3">
        <w:rPr>
          <w:rFonts w:ascii="David" w:hAnsi="David" w:cs="David"/>
          <w:noProof/>
        </w:rPr>
        <w:instrText>Ref172107077 \h</w:instrText>
      </w:r>
      <w:r w:rsidRPr="009557A3">
        <w:rPr>
          <w:rFonts w:ascii="David" w:hAnsi="David" w:cs="David"/>
          <w:noProof/>
          <w:rtl/>
        </w:rPr>
        <w:instrText xml:space="preserve">  \* </w:instrText>
      </w:r>
      <w:r w:rsidRPr="009557A3">
        <w:rPr>
          <w:rFonts w:ascii="David" w:hAnsi="David" w:cs="David"/>
          <w:noProof/>
        </w:rPr>
        <w:instrText>MERGEFORMAT</w:instrText>
      </w:r>
      <w:r w:rsidRPr="009557A3">
        <w:rPr>
          <w:rFonts w:ascii="David" w:hAnsi="David" w:cs="David"/>
          <w:noProof/>
          <w:rtl/>
        </w:rPr>
        <w:instrText xml:space="preserve"> </w:instrText>
      </w:r>
      <w:r w:rsidRPr="009557A3">
        <w:rPr>
          <w:rFonts w:ascii="David" w:hAnsi="David" w:cs="David"/>
          <w:noProof/>
          <w:rtl/>
        </w:rPr>
      </w:r>
      <w:r w:rsidRPr="009557A3">
        <w:rPr>
          <w:rFonts w:ascii="David" w:hAnsi="David" w:cs="David"/>
          <w:noProof/>
          <w:rtl/>
        </w:rPr>
        <w:fldChar w:fldCharType="separate"/>
      </w:r>
      <w:r w:rsidRPr="009557A3">
        <w:rPr>
          <w:rFonts w:ascii="David" w:hAnsi="David" w:cs="David"/>
          <w:noProof/>
          <w:rtl/>
        </w:rPr>
        <w:t>72</w:t>
      </w:r>
      <w:r w:rsidRPr="009557A3">
        <w:rPr>
          <w:rFonts w:ascii="David" w:hAnsi="David" w:cs="David"/>
          <w:noProof/>
          <w:rtl/>
        </w:rPr>
        <w:fldChar w:fldCharType="end"/>
      </w:r>
      <w:r w:rsidRPr="009557A3">
        <w:rPr>
          <w:rFonts w:ascii="David" w:hAnsi="David" w:cs="David"/>
          <w:noProof/>
          <w:rtl/>
        </w:rPr>
        <w:t>, בעמ' 3</w:t>
      </w:r>
      <w:r>
        <w:rPr>
          <w:rFonts w:ascii="David" w:hAnsi="David" w:cs="David" w:hint="cs"/>
          <w:noProof/>
          <w:rtl/>
        </w:rPr>
        <w:t>5–</w:t>
      </w:r>
      <w:r w:rsidRPr="009557A3">
        <w:rPr>
          <w:rFonts w:ascii="David" w:hAnsi="David" w:cs="David"/>
          <w:noProof/>
          <w:rtl/>
        </w:rPr>
        <w:t>3</w:t>
      </w:r>
      <w:r>
        <w:rPr>
          <w:rFonts w:ascii="David" w:hAnsi="David" w:cs="David" w:hint="cs"/>
          <w:noProof/>
          <w:rtl/>
        </w:rPr>
        <w:t>6</w:t>
      </w:r>
      <w:r w:rsidRPr="009557A3">
        <w:rPr>
          <w:rFonts w:ascii="David" w:hAnsi="David" w:cs="David"/>
          <w:noProof/>
          <w:rtl/>
        </w:rPr>
        <w:t>.</w:t>
      </w:r>
    </w:p>
  </w:footnote>
  <w:footnote w:id="97">
    <w:p w14:paraId="0A7218CD" w14:textId="56B865D9" w:rsidR="00CA311D" w:rsidRPr="009557A3" w:rsidRDefault="00CA311D" w:rsidP="00E1581E">
      <w:pPr>
        <w:pStyle w:val="FootnoteText"/>
        <w:bidi/>
        <w:ind w:left="276" w:hanging="276"/>
        <w:jc w:val="both"/>
        <w:rPr>
          <w:rFonts w:ascii="David" w:hAnsi="David" w:cs="David"/>
          <w:noProof/>
          <w:rtl/>
        </w:rPr>
      </w:pPr>
      <w:r w:rsidRPr="009557A3">
        <w:rPr>
          <w:rStyle w:val="FootnoteReference"/>
          <w:rFonts w:ascii="David" w:hAnsi="David" w:cs="David"/>
          <w:noProof/>
        </w:rPr>
        <w:footnoteRef/>
      </w:r>
      <w:r w:rsidRPr="009557A3">
        <w:rPr>
          <w:rFonts w:ascii="David" w:hAnsi="David" w:cs="David"/>
          <w:noProof/>
          <w:rtl/>
        </w:rPr>
        <w:t xml:space="preserve"> </w:t>
      </w:r>
      <w:r w:rsidRPr="009557A3">
        <w:rPr>
          <w:rFonts w:ascii="David" w:hAnsi="David" w:cs="David"/>
          <w:noProof/>
          <w:rtl/>
        </w:rPr>
        <w:tab/>
      </w:r>
      <w:r w:rsidRPr="009557A3">
        <w:rPr>
          <w:rFonts w:ascii="David" w:hAnsi="David" w:cs="David"/>
          <w:noProof/>
        </w:rPr>
        <w:t xml:space="preserve">Marc Galanter, </w:t>
      </w:r>
      <w:r w:rsidRPr="009557A3">
        <w:rPr>
          <w:rFonts w:ascii="David" w:hAnsi="David" w:cs="David"/>
          <w:i/>
          <w:iCs/>
          <w:noProof/>
        </w:rPr>
        <w:t>Why the "Haves" Come Out Ahead: Speculations on the Limits of Legal Change</w:t>
      </w:r>
      <w:r w:rsidRPr="009557A3">
        <w:rPr>
          <w:rFonts w:ascii="David" w:hAnsi="David" w:cs="David"/>
          <w:noProof/>
        </w:rPr>
        <w:t xml:space="preserve">, 9 </w:t>
      </w:r>
      <w:r w:rsidRPr="009557A3">
        <w:rPr>
          <w:rFonts w:ascii="David" w:hAnsi="David" w:cs="David"/>
          <w:smallCaps/>
          <w:noProof/>
        </w:rPr>
        <w:t>Law &amp; Soc'y Rev</w:t>
      </w:r>
      <w:r w:rsidRPr="009557A3">
        <w:rPr>
          <w:rFonts w:ascii="David" w:hAnsi="David" w:cs="David"/>
          <w:noProof/>
        </w:rPr>
        <w:t>. 95 (1974)</w:t>
      </w:r>
      <w:r w:rsidRPr="009557A3">
        <w:rPr>
          <w:rFonts w:ascii="David" w:hAnsi="David" w:cs="David"/>
          <w:noProof/>
          <w:rtl/>
        </w:rPr>
        <w:t>.</w:t>
      </w:r>
    </w:p>
  </w:footnote>
  <w:footnote w:id="98">
    <w:p w14:paraId="562E24FF" w14:textId="0D68304A" w:rsidR="00CA311D" w:rsidRPr="009557A3" w:rsidRDefault="00CA311D" w:rsidP="00E1581E">
      <w:pPr>
        <w:pStyle w:val="FootnoteText"/>
        <w:bidi/>
        <w:ind w:left="276" w:hanging="276"/>
        <w:jc w:val="both"/>
        <w:rPr>
          <w:rFonts w:ascii="David" w:hAnsi="David" w:cs="David"/>
          <w:noProof/>
          <w:rtl/>
        </w:rPr>
      </w:pPr>
      <w:r w:rsidRPr="009557A3">
        <w:rPr>
          <w:rStyle w:val="FootnoteReference"/>
          <w:rFonts w:ascii="David" w:hAnsi="David" w:cs="David"/>
          <w:noProof/>
        </w:rPr>
        <w:footnoteRef/>
      </w:r>
      <w:r w:rsidRPr="009557A3">
        <w:rPr>
          <w:rFonts w:ascii="David" w:hAnsi="David" w:cs="David"/>
          <w:noProof/>
          <w:rtl/>
        </w:rPr>
        <w:t xml:space="preserve"> </w:t>
      </w:r>
      <w:r w:rsidRPr="009557A3">
        <w:rPr>
          <w:rFonts w:ascii="David" w:hAnsi="David" w:cs="David"/>
          <w:noProof/>
          <w:rtl/>
        </w:rPr>
        <w:tab/>
      </w:r>
      <w:r w:rsidRPr="009557A3">
        <w:rPr>
          <w:rFonts w:ascii="David" w:hAnsi="David" w:cs="David"/>
          <w:noProof/>
        </w:rPr>
        <w:t xml:space="preserve">Maxi </w:t>
      </w:r>
      <w:r w:rsidRPr="009557A3">
        <w:rPr>
          <w:rFonts w:ascii="David" w:hAnsi="David" w:cs="David"/>
          <w:noProof/>
          <w:shd w:val="clear" w:color="auto" w:fill="FFFFFF"/>
        </w:rPr>
        <w:t>Scherer</w:t>
      </w:r>
      <w:r w:rsidRPr="009557A3">
        <w:rPr>
          <w:rFonts w:ascii="David" w:hAnsi="David" w:cs="David"/>
          <w:noProof/>
        </w:rPr>
        <w:t xml:space="preserve">, </w:t>
      </w:r>
      <w:r w:rsidRPr="009557A3">
        <w:rPr>
          <w:rFonts w:ascii="David" w:hAnsi="David" w:cs="David"/>
          <w:i/>
          <w:iCs/>
          <w:noProof/>
        </w:rPr>
        <w:t>Artificial Intelligence and Legal Decision-Making: The Wide Open?: A Study on the Example of International Arbitration</w:t>
      </w:r>
      <w:r w:rsidRPr="009557A3">
        <w:rPr>
          <w:rFonts w:ascii="David" w:hAnsi="David" w:cs="David"/>
          <w:noProof/>
        </w:rPr>
        <w:t xml:space="preserve">, </w:t>
      </w:r>
      <w:r w:rsidRPr="009557A3">
        <w:rPr>
          <w:rFonts w:ascii="David" w:hAnsi="David" w:cs="David"/>
          <w:smallCaps/>
          <w:noProof/>
        </w:rPr>
        <w:t>36 J. Int'l Arb.</w:t>
      </w:r>
      <w:r w:rsidRPr="009557A3">
        <w:rPr>
          <w:rFonts w:ascii="David" w:hAnsi="David" w:cs="David"/>
          <w:noProof/>
        </w:rPr>
        <w:t xml:space="preserve"> 539 (2019)</w:t>
      </w:r>
      <w:r w:rsidRPr="009557A3">
        <w:rPr>
          <w:rFonts w:ascii="David" w:hAnsi="David" w:cs="David"/>
          <w:noProof/>
          <w:rtl/>
        </w:rPr>
        <w:t xml:space="preserve"> (להלן: </w:t>
      </w:r>
      <w:r w:rsidRPr="009557A3">
        <w:rPr>
          <w:rFonts w:ascii="David" w:hAnsi="David" w:cs="David"/>
          <w:noProof/>
          <w:shd w:val="clear" w:color="auto" w:fill="FFFFFF"/>
        </w:rPr>
        <w:t>(Scherer</w:t>
      </w:r>
      <w:r w:rsidRPr="009557A3">
        <w:rPr>
          <w:rFonts w:ascii="David" w:hAnsi="David" w:cs="David"/>
          <w:noProof/>
        </w:rPr>
        <w:t xml:space="preserve">, </w:t>
      </w:r>
      <w:r w:rsidRPr="009557A3">
        <w:rPr>
          <w:rFonts w:ascii="David" w:hAnsi="David" w:cs="David"/>
          <w:i/>
          <w:iCs/>
          <w:noProof/>
        </w:rPr>
        <w:t>Legal Decision-Making</w:t>
      </w:r>
      <w:r w:rsidRPr="009557A3">
        <w:rPr>
          <w:rFonts w:ascii="David" w:hAnsi="David" w:cs="David"/>
          <w:noProof/>
          <w:rtl/>
        </w:rPr>
        <w:t xml:space="preserve">; </w:t>
      </w:r>
      <w:r w:rsidRPr="009557A3">
        <w:rPr>
          <w:rFonts w:ascii="David" w:hAnsi="David" w:cs="David"/>
          <w:noProof/>
          <w:lang w:val="en-GB"/>
        </w:rPr>
        <w:t xml:space="preserve">Sela, </w:t>
      </w:r>
      <w:r w:rsidRPr="009557A3">
        <w:rPr>
          <w:rFonts w:ascii="David" w:hAnsi="David" w:cs="David"/>
          <w:i/>
          <w:iCs/>
          <w:noProof/>
          <w:lang w:val="en-GB"/>
        </w:rPr>
        <w:t>Can Computers Be Fair</w:t>
      </w:r>
      <w:r w:rsidRPr="009557A3">
        <w:rPr>
          <w:rFonts w:ascii="David" w:hAnsi="David" w:cs="David"/>
          <w:noProof/>
          <w:rtl/>
        </w:rPr>
        <w:t xml:space="preserve">, לעיל ה"ש </w:t>
      </w:r>
      <w:r w:rsidRPr="009557A3">
        <w:rPr>
          <w:rFonts w:ascii="David" w:hAnsi="David" w:cs="David"/>
          <w:noProof/>
          <w:rtl/>
        </w:rPr>
        <w:fldChar w:fldCharType="begin"/>
      </w:r>
      <w:r w:rsidRPr="009557A3">
        <w:rPr>
          <w:rFonts w:ascii="David" w:hAnsi="David" w:cs="David"/>
          <w:noProof/>
          <w:rtl/>
        </w:rPr>
        <w:instrText xml:space="preserve"> </w:instrText>
      </w:r>
      <w:r w:rsidRPr="009557A3">
        <w:rPr>
          <w:rFonts w:ascii="David" w:hAnsi="David" w:cs="David"/>
          <w:noProof/>
        </w:rPr>
        <w:instrText>NOTEREF</w:instrText>
      </w:r>
      <w:r w:rsidRPr="009557A3">
        <w:rPr>
          <w:rFonts w:ascii="David" w:hAnsi="David" w:cs="David"/>
          <w:noProof/>
          <w:rtl/>
        </w:rPr>
        <w:instrText xml:space="preserve"> _</w:instrText>
      </w:r>
      <w:r w:rsidRPr="009557A3">
        <w:rPr>
          <w:rFonts w:ascii="David" w:hAnsi="David" w:cs="David"/>
          <w:noProof/>
        </w:rPr>
        <w:instrText>Ref153388454 \h</w:instrText>
      </w:r>
      <w:r w:rsidRPr="009557A3">
        <w:rPr>
          <w:rFonts w:ascii="David" w:hAnsi="David" w:cs="David"/>
          <w:noProof/>
          <w:rtl/>
        </w:rPr>
        <w:instrText xml:space="preserve">  \* </w:instrText>
      </w:r>
      <w:r w:rsidRPr="009557A3">
        <w:rPr>
          <w:rFonts w:ascii="David" w:hAnsi="David" w:cs="David"/>
          <w:noProof/>
        </w:rPr>
        <w:instrText>MERGEFORMAT</w:instrText>
      </w:r>
      <w:r w:rsidRPr="009557A3">
        <w:rPr>
          <w:rFonts w:ascii="David" w:hAnsi="David" w:cs="David"/>
          <w:noProof/>
          <w:rtl/>
        </w:rPr>
        <w:instrText xml:space="preserve"> </w:instrText>
      </w:r>
      <w:r w:rsidRPr="009557A3">
        <w:rPr>
          <w:rFonts w:ascii="David" w:hAnsi="David" w:cs="David"/>
          <w:noProof/>
          <w:rtl/>
        </w:rPr>
      </w:r>
      <w:r w:rsidRPr="009557A3">
        <w:rPr>
          <w:rFonts w:ascii="David" w:hAnsi="David" w:cs="David"/>
          <w:noProof/>
          <w:rtl/>
        </w:rPr>
        <w:fldChar w:fldCharType="separate"/>
      </w:r>
      <w:r w:rsidRPr="009557A3">
        <w:rPr>
          <w:rFonts w:ascii="David" w:hAnsi="David" w:cs="David"/>
          <w:noProof/>
          <w:rtl/>
        </w:rPr>
        <w:t>3</w:t>
      </w:r>
      <w:r w:rsidRPr="009557A3">
        <w:rPr>
          <w:rFonts w:ascii="David" w:hAnsi="David" w:cs="David"/>
          <w:noProof/>
          <w:rtl/>
        </w:rPr>
        <w:fldChar w:fldCharType="end"/>
      </w:r>
      <w:r w:rsidRPr="009557A3">
        <w:rPr>
          <w:rFonts w:ascii="David" w:hAnsi="David" w:cs="David"/>
          <w:noProof/>
          <w:rtl/>
        </w:rPr>
        <w:t>.</w:t>
      </w:r>
    </w:p>
  </w:footnote>
  <w:footnote w:id="99">
    <w:p w14:paraId="434E3124" w14:textId="04098661" w:rsidR="00CA311D" w:rsidRPr="009557A3" w:rsidRDefault="00CA311D" w:rsidP="00E1581E">
      <w:pPr>
        <w:pStyle w:val="FootnoteText"/>
        <w:bidi/>
        <w:ind w:left="276" w:hanging="276"/>
        <w:jc w:val="both"/>
        <w:rPr>
          <w:rFonts w:ascii="David" w:hAnsi="David" w:cs="David"/>
          <w:noProof/>
          <w:rtl/>
        </w:rPr>
      </w:pPr>
      <w:r w:rsidRPr="009557A3">
        <w:rPr>
          <w:rStyle w:val="FootnoteReference"/>
          <w:rFonts w:ascii="David" w:hAnsi="David" w:cs="David"/>
          <w:noProof/>
        </w:rPr>
        <w:footnoteRef/>
      </w:r>
      <w:r w:rsidRPr="009557A3">
        <w:rPr>
          <w:rFonts w:ascii="David" w:hAnsi="David" w:cs="David"/>
          <w:noProof/>
          <w:rtl/>
        </w:rPr>
        <w:t xml:space="preserve"> </w:t>
      </w:r>
      <w:r w:rsidRPr="009557A3">
        <w:rPr>
          <w:rFonts w:ascii="David" w:hAnsi="David" w:cs="David"/>
          <w:noProof/>
          <w:rtl/>
        </w:rPr>
        <w:tab/>
      </w:r>
      <w:r w:rsidRPr="009557A3">
        <w:rPr>
          <w:rFonts w:ascii="David" w:hAnsi="David" w:cs="David"/>
          <w:noProof/>
        </w:rPr>
        <w:t xml:space="preserve">Mnookin &amp; Kornhauser, </w:t>
      </w:r>
      <w:r w:rsidRPr="009557A3">
        <w:rPr>
          <w:rFonts w:ascii="David" w:hAnsi="David" w:cs="David"/>
          <w:i/>
          <w:iCs/>
          <w:noProof/>
        </w:rPr>
        <w:t>Bargaining in the Shadow of the Law</w:t>
      </w:r>
      <w:r w:rsidRPr="009557A3">
        <w:rPr>
          <w:rFonts w:ascii="David" w:hAnsi="David" w:cs="David"/>
          <w:noProof/>
          <w:rtl/>
        </w:rPr>
        <w:t xml:space="preserve">, לעיל ה"ש </w:t>
      </w:r>
      <w:r w:rsidRPr="009557A3">
        <w:rPr>
          <w:rFonts w:ascii="David" w:hAnsi="David" w:cs="David"/>
          <w:noProof/>
          <w:rtl/>
        </w:rPr>
        <w:fldChar w:fldCharType="begin"/>
      </w:r>
      <w:r w:rsidRPr="009557A3">
        <w:rPr>
          <w:rFonts w:ascii="David" w:hAnsi="David" w:cs="David"/>
          <w:noProof/>
          <w:rtl/>
        </w:rPr>
        <w:instrText xml:space="preserve"> </w:instrText>
      </w:r>
      <w:r w:rsidRPr="009557A3">
        <w:rPr>
          <w:rFonts w:ascii="David" w:hAnsi="David" w:cs="David"/>
          <w:noProof/>
        </w:rPr>
        <w:instrText>NOTEREF</w:instrText>
      </w:r>
      <w:r w:rsidRPr="009557A3">
        <w:rPr>
          <w:rFonts w:ascii="David" w:hAnsi="David" w:cs="David"/>
          <w:noProof/>
          <w:rtl/>
        </w:rPr>
        <w:instrText xml:space="preserve"> _</w:instrText>
      </w:r>
      <w:r w:rsidRPr="009557A3">
        <w:rPr>
          <w:rFonts w:ascii="David" w:hAnsi="David" w:cs="David"/>
          <w:noProof/>
        </w:rPr>
        <w:instrText>Ref153390144 \h</w:instrText>
      </w:r>
      <w:r w:rsidRPr="009557A3">
        <w:rPr>
          <w:rFonts w:ascii="David" w:hAnsi="David" w:cs="David"/>
          <w:noProof/>
          <w:rtl/>
        </w:rPr>
        <w:instrText xml:space="preserve">  \* </w:instrText>
      </w:r>
      <w:r w:rsidRPr="009557A3">
        <w:rPr>
          <w:rFonts w:ascii="David" w:hAnsi="David" w:cs="David"/>
          <w:noProof/>
        </w:rPr>
        <w:instrText>MERGEFORMAT</w:instrText>
      </w:r>
      <w:r w:rsidRPr="009557A3">
        <w:rPr>
          <w:rFonts w:ascii="David" w:hAnsi="David" w:cs="David"/>
          <w:noProof/>
          <w:rtl/>
        </w:rPr>
        <w:instrText xml:space="preserve"> </w:instrText>
      </w:r>
      <w:r w:rsidRPr="009557A3">
        <w:rPr>
          <w:rFonts w:ascii="David" w:hAnsi="David" w:cs="David"/>
          <w:noProof/>
          <w:rtl/>
        </w:rPr>
      </w:r>
      <w:r w:rsidRPr="009557A3">
        <w:rPr>
          <w:rFonts w:ascii="David" w:hAnsi="David" w:cs="David"/>
          <w:noProof/>
          <w:rtl/>
        </w:rPr>
        <w:fldChar w:fldCharType="separate"/>
      </w:r>
      <w:r w:rsidRPr="009557A3">
        <w:rPr>
          <w:rFonts w:ascii="David" w:hAnsi="David" w:cs="David"/>
          <w:noProof/>
          <w:rtl/>
        </w:rPr>
        <w:t>30</w:t>
      </w:r>
      <w:r w:rsidRPr="009557A3">
        <w:rPr>
          <w:rFonts w:ascii="David" w:hAnsi="David" w:cs="David"/>
          <w:noProof/>
          <w:rtl/>
        </w:rPr>
        <w:fldChar w:fldCharType="end"/>
      </w:r>
      <w:r w:rsidRPr="009557A3">
        <w:rPr>
          <w:rFonts w:ascii="David" w:hAnsi="David" w:cs="David"/>
          <w:noProof/>
          <w:rtl/>
        </w:rPr>
        <w:t>.</w:t>
      </w:r>
    </w:p>
  </w:footnote>
  <w:footnote w:id="100">
    <w:p w14:paraId="29BFF823" w14:textId="26DCBF6F" w:rsidR="00CA311D" w:rsidRPr="009557A3" w:rsidRDefault="00CA311D" w:rsidP="00E1581E">
      <w:pPr>
        <w:pStyle w:val="FootnoteText"/>
        <w:bidi/>
        <w:ind w:left="276" w:hanging="276"/>
        <w:jc w:val="both"/>
        <w:rPr>
          <w:rFonts w:ascii="David" w:hAnsi="David" w:cs="David"/>
          <w:noProof/>
          <w:rtl/>
        </w:rPr>
      </w:pPr>
      <w:r w:rsidRPr="009557A3">
        <w:rPr>
          <w:rStyle w:val="FootnoteReference"/>
          <w:rFonts w:ascii="David" w:hAnsi="David" w:cs="David"/>
          <w:noProof/>
        </w:rPr>
        <w:footnoteRef/>
      </w:r>
      <w:r w:rsidRPr="009557A3">
        <w:rPr>
          <w:rFonts w:ascii="David" w:hAnsi="David" w:cs="David"/>
          <w:noProof/>
          <w:rtl/>
        </w:rPr>
        <w:t xml:space="preserve"> </w:t>
      </w:r>
      <w:r w:rsidRPr="009557A3">
        <w:rPr>
          <w:rFonts w:ascii="David" w:hAnsi="David" w:cs="David"/>
          <w:noProof/>
          <w:rtl/>
        </w:rPr>
        <w:tab/>
      </w:r>
      <w:r w:rsidRPr="009557A3">
        <w:rPr>
          <w:rFonts w:ascii="David" w:hAnsi="David" w:cs="David"/>
          <w:noProof/>
        </w:rPr>
        <w:t xml:space="preserve">Cohen, Dahan &amp; Rule, </w:t>
      </w:r>
      <w:r w:rsidRPr="009557A3">
        <w:rPr>
          <w:rFonts w:ascii="David" w:hAnsi="David" w:cs="David"/>
          <w:i/>
          <w:iCs/>
          <w:noProof/>
        </w:rPr>
        <w:t>Conflict Analytics</w:t>
      </w:r>
      <w:r w:rsidRPr="009557A3">
        <w:rPr>
          <w:rFonts w:ascii="David" w:hAnsi="David" w:cs="David"/>
          <w:noProof/>
          <w:rtl/>
        </w:rPr>
        <w:t xml:space="preserve">, לעיל ה"ש </w:t>
      </w:r>
      <w:r w:rsidRPr="009557A3">
        <w:rPr>
          <w:rFonts w:ascii="David" w:hAnsi="David" w:cs="David"/>
          <w:noProof/>
          <w:rtl/>
        </w:rPr>
        <w:fldChar w:fldCharType="begin"/>
      </w:r>
      <w:r w:rsidRPr="009557A3">
        <w:rPr>
          <w:rFonts w:ascii="David" w:hAnsi="David" w:cs="David"/>
          <w:noProof/>
          <w:rtl/>
        </w:rPr>
        <w:instrText xml:space="preserve"> </w:instrText>
      </w:r>
      <w:r w:rsidRPr="009557A3">
        <w:rPr>
          <w:rFonts w:ascii="David" w:hAnsi="David" w:cs="David"/>
          <w:noProof/>
        </w:rPr>
        <w:instrText>NOTEREF</w:instrText>
      </w:r>
      <w:r w:rsidRPr="009557A3">
        <w:rPr>
          <w:rFonts w:ascii="David" w:hAnsi="David" w:cs="David"/>
          <w:noProof/>
          <w:rtl/>
        </w:rPr>
        <w:instrText xml:space="preserve"> _</w:instrText>
      </w:r>
      <w:r w:rsidRPr="009557A3">
        <w:rPr>
          <w:rFonts w:ascii="David" w:hAnsi="David" w:cs="David"/>
          <w:noProof/>
        </w:rPr>
        <w:instrText>Ref153392347 \h</w:instrText>
      </w:r>
      <w:r w:rsidRPr="009557A3">
        <w:rPr>
          <w:rFonts w:ascii="David" w:hAnsi="David" w:cs="David"/>
          <w:noProof/>
          <w:rtl/>
        </w:rPr>
        <w:instrText xml:space="preserve">  \* </w:instrText>
      </w:r>
      <w:r w:rsidRPr="009557A3">
        <w:rPr>
          <w:rFonts w:ascii="David" w:hAnsi="David" w:cs="David"/>
          <w:noProof/>
        </w:rPr>
        <w:instrText>MERGEFORMAT</w:instrText>
      </w:r>
      <w:r w:rsidRPr="009557A3">
        <w:rPr>
          <w:rFonts w:ascii="David" w:hAnsi="David" w:cs="David"/>
          <w:noProof/>
          <w:rtl/>
        </w:rPr>
        <w:instrText xml:space="preserve"> </w:instrText>
      </w:r>
      <w:r w:rsidRPr="009557A3">
        <w:rPr>
          <w:rFonts w:ascii="David" w:hAnsi="David" w:cs="David"/>
          <w:noProof/>
          <w:rtl/>
        </w:rPr>
      </w:r>
      <w:r w:rsidRPr="009557A3">
        <w:rPr>
          <w:rFonts w:ascii="David" w:hAnsi="David" w:cs="David"/>
          <w:noProof/>
          <w:rtl/>
        </w:rPr>
        <w:fldChar w:fldCharType="separate"/>
      </w:r>
      <w:r w:rsidRPr="009557A3">
        <w:rPr>
          <w:rFonts w:ascii="David" w:hAnsi="David" w:cs="David"/>
          <w:noProof/>
          <w:rtl/>
        </w:rPr>
        <w:t>61</w:t>
      </w:r>
      <w:r w:rsidRPr="009557A3">
        <w:rPr>
          <w:rFonts w:ascii="David" w:hAnsi="David" w:cs="David"/>
          <w:noProof/>
          <w:rtl/>
        </w:rPr>
        <w:fldChar w:fldCharType="end"/>
      </w:r>
      <w:r w:rsidRPr="009557A3">
        <w:rPr>
          <w:rFonts w:ascii="David" w:hAnsi="David" w:cs="David"/>
          <w:noProof/>
          <w:rtl/>
        </w:rPr>
        <w:t xml:space="preserve">. </w:t>
      </w:r>
    </w:p>
  </w:footnote>
  <w:footnote w:id="101">
    <w:p w14:paraId="449F2A2F" w14:textId="47860BBA" w:rsidR="00CA311D" w:rsidRPr="009557A3" w:rsidRDefault="00CA311D" w:rsidP="00EC0E6C">
      <w:pPr>
        <w:pStyle w:val="FootnoteText"/>
        <w:bidi/>
        <w:ind w:left="276" w:hanging="276"/>
        <w:jc w:val="both"/>
        <w:rPr>
          <w:rFonts w:ascii="David" w:hAnsi="David" w:cs="David"/>
          <w:noProof/>
          <w:rtl/>
        </w:rPr>
      </w:pPr>
      <w:r w:rsidRPr="009557A3">
        <w:rPr>
          <w:rStyle w:val="FootnoteReference"/>
          <w:rFonts w:ascii="David" w:hAnsi="David" w:cs="David"/>
          <w:noProof/>
        </w:rPr>
        <w:footnoteRef/>
      </w:r>
      <w:r w:rsidRPr="009557A3">
        <w:rPr>
          <w:rFonts w:ascii="David" w:hAnsi="David" w:cs="David"/>
          <w:noProof/>
          <w:rtl/>
        </w:rPr>
        <w:t xml:space="preserve"> </w:t>
      </w:r>
      <w:r w:rsidRPr="009557A3">
        <w:rPr>
          <w:rFonts w:ascii="David" w:hAnsi="David" w:cs="David"/>
          <w:noProof/>
          <w:rtl/>
        </w:rPr>
        <w:tab/>
      </w:r>
      <w:r w:rsidRPr="009557A3">
        <w:rPr>
          <w:rFonts w:ascii="David" w:hAnsi="David" w:cs="David"/>
          <w:noProof/>
          <w:rtl/>
        </w:rPr>
        <w:tab/>
      </w:r>
      <w:r w:rsidRPr="009557A3">
        <w:rPr>
          <w:rFonts w:ascii="David" w:hAnsi="David" w:cs="David"/>
          <w:noProof/>
        </w:rPr>
        <w:t>Danielle Keats Citron</w:t>
      </w:r>
      <w:r w:rsidRPr="009557A3">
        <w:rPr>
          <w:rFonts w:ascii="David" w:hAnsi="David" w:cs="David"/>
          <w:noProof/>
          <w:shd w:val="clear" w:color="auto" w:fill="FFFFFF"/>
        </w:rPr>
        <w:t xml:space="preserve">, </w:t>
      </w:r>
      <w:r w:rsidRPr="009557A3">
        <w:rPr>
          <w:rFonts w:ascii="David" w:hAnsi="David" w:cs="David"/>
          <w:i/>
          <w:iCs/>
          <w:noProof/>
          <w:shd w:val="clear" w:color="auto" w:fill="FFFFFF"/>
        </w:rPr>
        <w:t>Technological Due Process</w:t>
      </w:r>
      <w:r w:rsidRPr="009557A3">
        <w:rPr>
          <w:rFonts w:ascii="David" w:hAnsi="David" w:cs="David"/>
          <w:noProof/>
          <w:shd w:val="clear" w:color="auto" w:fill="FFFFFF"/>
        </w:rPr>
        <w:t xml:space="preserve">, 85 </w:t>
      </w:r>
      <w:r w:rsidRPr="009557A3">
        <w:rPr>
          <w:rFonts w:ascii="David" w:hAnsi="David" w:cs="David"/>
          <w:smallCaps/>
          <w:noProof/>
          <w:shd w:val="clear" w:color="auto" w:fill="FFFFFF"/>
        </w:rPr>
        <w:t>Wash. U. L. Rev</w:t>
      </w:r>
      <w:r w:rsidRPr="009557A3">
        <w:rPr>
          <w:rFonts w:ascii="David" w:hAnsi="David" w:cs="David"/>
          <w:noProof/>
          <w:shd w:val="clear" w:color="auto" w:fill="FFFFFF"/>
        </w:rPr>
        <w:t>. 1249 (2008)</w:t>
      </w:r>
      <w:r>
        <w:rPr>
          <w:rFonts w:ascii="David" w:hAnsi="David" w:cs="David"/>
          <w:noProof/>
          <w:shd w:val="clear" w:color="auto" w:fill="FFFFFF"/>
        </w:rPr>
        <w:t xml:space="preserve">; </w:t>
      </w:r>
      <w:r w:rsidRPr="009557A3">
        <w:rPr>
          <w:rFonts w:ascii="David" w:hAnsi="David" w:cs="David"/>
          <w:noProof/>
          <w:shd w:val="clear" w:color="auto" w:fill="FFFFFF"/>
        </w:rPr>
        <w:t>Drew Simshaw</w:t>
      </w:r>
      <w:r w:rsidRPr="00F732F9">
        <w:rPr>
          <w:rFonts w:ascii="David" w:hAnsi="David"/>
          <w:shd w:val="clear" w:color="auto" w:fill="FFFFFF"/>
        </w:rPr>
        <w:t>,</w:t>
      </w:r>
      <w:r w:rsidRPr="009557A3">
        <w:rPr>
          <w:rFonts w:ascii="David" w:hAnsi="David" w:cs="David"/>
          <w:i/>
          <w:iCs/>
          <w:noProof/>
          <w:shd w:val="clear" w:color="auto" w:fill="FFFFFF"/>
        </w:rPr>
        <w:t xml:space="preserve"> Ethical Issues in Robo-Lawyering: The Need for Guidance on Developing and Using Artificial Intelligence in the Practice of Law</w:t>
      </w:r>
      <w:r w:rsidRPr="009557A3">
        <w:rPr>
          <w:rFonts w:ascii="David" w:hAnsi="David" w:cs="David"/>
          <w:noProof/>
          <w:shd w:val="clear" w:color="auto" w:fill="FFFFFF"/>
        </w:rPr>
        <w:t xml:space="preserve">, 70 </w:t>
      </w:r>
      <w:r w:rsidRPr="009557A3">
        <w:rPr>
          <w:rFonts w:ascii="David" w:hAnsi="David" w:cs="David"/>
          <w:smallCaps/>
          <w:noProof/>
          <w:shd w:val="clear" w:color="auto" w:fill="FFFFFF"/>
        </w:rPr>
        <w:t>Hastings L.J.</w:t>
      </w:r>
      <w:r w:rsidRPr="009557A3">
        <w:rPr>
          <w:rFonts w:ascii="David" w:hAnsi="David" w:cs="David"/>
          <w:noProof/>
          <w:shd w:val="clear" w:color="auto" w:fill="FFFFFF"/>
        </w:rPr>
        <w:t xml:space="preserve"> 173 (2019)</w:t>
      </w:r>
      <w:r w:rsidRPr="009557A3">
        <w:rPr>
          <w:rFonts w:ascii="David" w:hAnsi="David" w:cs="David"/>
          <w:noProof/>
          <w:rtl/>
        </w:rPr>
        <w:t>.</w:t>
      </w:r>
    </w:p>
  </w:footnote>
  <w:footnote w:id="102">
    <w:p w14:paraId="29223441" w14:textId="3BF78EA5" w:rsidR="00CA311D" w:rsidRPr="009557A3" w:rsidRDefault="00CA311D" w:rsidP="00EC0E6C">
      <w:pPr>
        <w:pStyle w:val="FootnoteText"/>
        <w:bidi/>
        <w:ind w:left="276" w:hanging="276"/>
        <w:jc w:val="both"/>
        <w:rPr>
          <w:rFonts w:ascii="David" w:hAnsi="David" w:cs="David"/>
          <w:noProof/>
          <w:rtl/>
        </w:rPr>
      </w:pPr>
      <w:r w:rsidRPr="009557A3">
        <w:rPr>
          <w:rStyle w:val="FootnoteReference"/>
          <w:rFonts w:ascii="David" w:hAnsi="David" w:cs="David"/>
          <w:noProof/>
        </w:rPr>
        <w:footnoteRef/>
      </w:r>
      <w:r w:rsidRPr="009557A3">
        <w:rPr>
          <w:rFonts w:ascii="David" w:hAnsi="David" w:cs="David"/>
          <w:noProof/>
          <w:rtl/>
        </w:rPr>
        <w:t xml:space="preserve"> </w:t>
      </w:r>
      <w:r w:rsidRPr="009557A3">
        <w:rPr>
          <w:rFonts w:ascii="David" w:hAnsi="David" w:cs="David"/>
          <w:noProof/>
          <w:rtl/>
        </w:rPr>
        <w:tab/>
      </w:r>
      <w:r w:rsidRPr="009557A3">
        <w:rPr>
          <w:rFonts w:ascii="David" w:hAnsi="David" w:cs="David"/>
          <w:noProof/>
        </w:rPr>
        <w:t xml:space="preserve">Monica </w:t>
      </w:r>
      <w:r w:rsidRPr="009557A3">
        <w:rPr>
          <w:rFonts w:ascii="David" w:hAnsi="David" w:cs="David"/>
          <w:noProof/>
          <w:shd w:val="clear" w:color="auto" w:fill="FFFFFF"/>
        </w:rPr>
        <w:t>Zalnieriute</w:t>
      </w:r>
      <w:r w:rsidRPr="009557A3">
        <w:rPr>
          <w:rFonts w:ascii="David" w:hAnsi="David" w:cs="David"/>
          <w:noProof/>
        </w:rPr>
        <w:t xml:space="preserve"> &amp; Felicity Bell, </w:t>
      </w:r>
      <w:r w:rsidRPr="009557A3">
        <w:rPr>
          <w:rFonts w:ascii="David" w:hAnsi="David" w:cs="David"/>
          <w:i/>
          <w:iCs/>
          <w:noProof/>
        </w:rPr>
        <w:t xml:space="preserve">Technology and the Judicial Role, </w:t>
      </w:r>
      <w:r w:rsidRPr="009557A3">
        <w:rPr>
          <w:rFonts w:ascii="David" w:hAnsi="David" w:cs="David"/>
          <w:i/>
          <w:iCs/>
          <w:noProof/>
          <w:shd w:val="clear" w:color="auto" w:fill="FFFFFF"/>
        </w:rPr>
        <w:t>in</w:t>
      </w:r>
      <w:r w:rsidRPr="009557A3">
        <w:rPr>
          <w:rFonts w:ascii="David" w:hAnsi="David" w:cs="David"/>
          <w:noProof/>
          <w:shd w:val="clear" w:color="auto" w:fill="FFFFFF"/>
        </w:rPr>
        <w:t xml:space="preserve"> </w:t>
      </w:r>
      <w:r w:rsidRPr="009557A3">
        <w:rPr>
          <w:rFonts w:ascii="David" w:hAnsi="David" w:cs="David"/>
          <w:smallCaps/>
          <w:noProof/>
          <w:shd w:val="clear" w:color="auto" w:fill="FFFFFF"/>
        </w:rPr>
        <w:t>The Judge, the Judiciary and the Court: Individual, Collegial and Institutional Judicial Dynamics in Australia</w:t>
      </w:r>
      <w:r w:rsidRPr="009557A3">
        <w:rPr>
          <w:rFonts w:ascii="David" w:hAnsi="David" w:cs="David"/>
          <w:noProof/>
          <w:shd w:val="clear" w:color="auto" w:fill="FFFFFF"/>
        </w:rPr>
        <w:t xml:space="preserve"> 1 (Gabrielle Appleby &amp; Andrew Lynch eds., 2021)</w:t>
      </w:r>
      <w:r w:rsidRPr="00F732F9">
        <w:rPr>
          <w:rFonts w:ascii="David" w:hAnsi="David" w:cs="David"/>
        </w:rPr>
        <w:t>;</w:t>
      </w:r>
      <w:r>
        <w:rPr>
          <w:rFonts w:ascii="David" w:hAnsi="David" w:cs="David"/>
          <w:noProof/>
        </w:rPr>
        <w:t xml:space="preserve"> </w:t>
      </w:r>
      <w:r w:rsidRPr="009557A3">
        <w:rPr>
          <w:rFonts w:ascii="David" w:hAnsi="David" w:cs="David"/>
          <w:noProof/>
        </w:rPr>
        <w:t xml:space="preserve">Milan Markovic, </w:t>
      </w:r>
      <w:r w:rsidRPr="009557A3">
        <w:rPr>
          <w:rFonts w:ascii="David" w:hAnsi="David" w:cs="David"/>
          <w:i/>
          <w:iCs/>
          <w:noProof/>
        </w:rPr>
        <w:t>Rise of the Robot Lawyers?</w:t>
      </w:r>
      <w:r w:rsidRPr="009557A3">
        <w:rPr>
          <w:rFonts w:ascii="David" w:hAnsi="David" w:cs="David"/>
          <w:noProof/>
        </w:rPr>
        <w:t xml:space="preserve">, 61 </w:t>
      </w:r>
      <w:r w:rsidRPr="009557A3">
        <w:rPr>
          <w:rFonts w:ascii="David" w:hAnsi="David" w:cs="David"/>
          <w:smallCaps/>
          <w:noProof/>
        </w:rPr>
        <w:t>Ariz. L. Rev</w:t>
      </w:r>
      <w:r w:rsidRPr="009557A3">
        <w:rPr>
          <w:rFonts w:ascii="David" w:hAnsi="David" w:cs="David"/>
          <w:noProof/>
        </w:rPr>
        <w:t>. 325 (2019)</w:t>
      </w:r>
      <w:r>
        <w:rPr>
          <w:rFonts w:ascii="David" w:hAnsi="David" w:cs="David"/>
          <w:noProof/>
        </w:rPr>
        <w:t xml:space="preserve">; </w:t>
      </w:r>
      <w:r w:rsidRPr="009557A3">
        <w:rPr>
          <w:rFonts w:ascii="David" w:hAnsi="David" w:cs="David"/>
          <w:noProof/>
        </w:rPr>
        <w:t xml:space="preserve">Harry Surden, </w:t>
      </w:r>
      <w:r w:rsidRPr="009557A3">
        <w:rPr>
          <w:rFonts w:ascii="David" w:hAnsi="David" w:cs="David"/>
          <w:i/>
          <w:iCs/>
          <w:noProof/>
        </w:rPr>
        <w:t>Machine Learning and Law</w:t>
      </w:r>
      <w:r w:rsidRPr="009557A3">
        <w:rPr>
          <w:rFonts w:ascii="David" w:hAnsi="David" w:cs="David"/>
          <w:noProof/>
        </w:rPr>
        <w:t xml:space="preserve">, 89 </w:t>
      </w:r>
      <w:r w:rsidRPr="009557A3">
        <w:rPr>
          <w:rFonts w:ascii="David" w:hAnsi="David" w:cs="David"/>
          <w:smallCaps/>
          <w:noProof/>
        </w:rPr>
        <w:t>Wash. L. Rev</w:t>
      </w:r>
      <w:r w:rsidRPr="009557A3">
        <w:rPr>
          <w:rFonts w:ascii="David" w:hAnsi="David" w:cs="David"/>
          <w:noProof/>
        </w:rPr>
        <w:t>. 87 (2014)</w:t>
      </w:r>
      <w:r>
        <w:rPr>
          <w:rFonts w:ascii="David" w:hAnsi="David" w:cs="David" w:hint="cs"/>
          <w:noProof/>
          <w:rtl/>
        </w:rPr>
        <w:t>.</w:t>
      </w:r>
    </w:p>
  </w:footnote>
  <w:footnote w:id="103">
    <w:p w14:paraId="203B59A9" w14:textId="7101FD93" w:rsidR="00CA311D" w:rsidRPr="009557A3" w:rsidRDefault="00CA311D" w:rsidP="00E1581E">
      <w:pPr>
        <w:pStyle w:val="FootnoteText"/>
        <w:bidi/>
        <w:ind w:left="276" w:hanging="276"/>
        <w:jc w:val="both"/>
        <w:rPr>
          <w:rFonts w:ascii="David" w:hAnsi="David" w:cs="David"/>
          <w:noProof/>
          <w:rtl/>
        </w:rPr>
      </w:pPr>
      <w:r w:rsidRPr="009557A3">
        <w:rPr>
          <w:rStyle w:val="FootnoteReference"/>
          <w:rFonts w:ascii="David" w:hAnsi="David" w:cs="David"/>
          <w:noProof/>
        </w:rPr>
        <w:footnoteRef/>
      </w:r>
      <w:r w:rsidRPr="009557A3">
        <w:rPr>
          <w:rFonts w:ascii="David" w:hAnsi="David" w:cs="David"/>
          <w:noProof/>
          <w:rtl/>
        </w:rPr>
        <w:t xml:space="preserve"> </w:t>
      </w:r>
      <w:r w:rsidRPr="009557A3">
        <w:rPr>
          <w:rFonts w:ascii="David" w:hAnsi="David" w:cs="David"/>
          <w:noProof/>
          <w:rtl/>
        </w:rPr>
        <w:tab/>
      </w:r>
      <w:r w:rsidRPr="009557A3">
        <w:rPr>
          <w:rFonts w:ascii="David" w:hAnsi="David" w:cs="David"/>
          <w:noProof/>
        </w:rPr>
        <w:t xml:space="preserve">Frank Pasquale, </w:t>
      </w:r>
      <w:r w:rsidRPr="009557A3">
        <w:rPr>
          <w:rFonts w:ascii="David" w:hAnsi="David" w:cs="David"/>
          <w:i/>
          <w:iCs/>
          <w:noProof/>
        </w:rPr>
        <w:t>A Rule of Persons, Not Machines: The Limits of Legal Automation</w:t>
      </w:r>
      <w:r w:rsidRPr="009557A3">
        <w:rPr>
          <w:rFonts w:ascii="David" w:hAnsi="David" w:cs="David"/>
          <w:noProof/>
        </w:rPr>
        <w:t xml:space="preserve">, 87 </w:t>
      </w:r>
      <w:r w:rsidRPr="009557A3">
        <w:rPr>
          <w:rFonts w:ascii="David" w:hAnsi="David" w:cs="David"/>
          <w:smallCaps/>
          <w:noProof/>
        </w:rPr>
        <w:t>Geo. Wash. L. Rev.</w:t>
      </w:r>
      <w:r w:rsidRPr="009557A3">
        <w:rPr>
          <w:rFonts w:ascii="David" w:hAnsi="David" w:cs="David"/>
          <w:noProof/>
        </w:rPr>
        <w:t xml:space="preserve"> 1 (2019)</w:t>
      </w:r>
      <w:r w:rsidRPr="009557A3">
        <w:rPr>
          <w:rFonts w:ascii="David" w:hAnsi="David" w:cs="David"/>
          <w:noProof/>
          <w:rtl/>
        </w:rPr>
        <w:t xml:space="preserve"> (להלן: </w:t>
      </w:r>
      <w:r w:rsidRPr="009557A3">
        <w:rPr>
          <w:rFonts w:ascii="David" w:hAnsi="David" w:cs="David"/>
          <w:noProof/>
        </w:rPr>
        <w:t xml:space="preserve">Pasquale, </w:t>
      </w:r>
      <w:r w:rsidRPr="009557A3">
        <w:rPr>
          <w:rFonts w:ascii="David" w:hAnsi="David" w:cs="David"/>
          <w:i/>
          <w:iCs/>
          <w:noProof/>
        </w:rPr>
        <w:t>A Rule of Persons</w:t>
      </w:r>
      <w:r w:rsidRPr="009557A3">
        <w:rPr>
          <w:rFonts w:ascii="David" w:hAnsi="David" w:cs="David"/>
          <w:noProof/>
          <w:rtl/>
        </w:rPr>
        <w:t>)</w:t>
      </w:r>
      <w:r w:rsidRPr="009557A3">
        <w:rPr>
          <w:rFonts w:ascii="David" w:hAnsi="David" w:cs="David"/>
          <w:noProof/>
        </w:rPr>
        <w:t>.</w:t>
      </w:r>
    </w:p>
  </w:footnote>
  <w:footnote w:id="104">
    <w:p w14:paraId="1FEB7D24" w14:textId="6338EF96" w:rsidR="00CA311D" w:rsidRPr="009557A3" w:rsidRDefault="00CA311D" w:rsidP="00EC0E6C">
      <w:pPr>
        <w:pStyle w:val="FootnoteText"/>
        <w:bidi/>
        <w:ind w:left="276" w:hanging="276"/>
        <w:jc w:val="both"/>
        <w:rPr>
          <w:rFonts w:ascii="David" w:hAnsi="David" w:cs="David"/>
          <w:noProof/>
          <w:rtl/>
        </w:rPr>
      </w:pPr>
      <w:r w:rsidRPr="009557A3">
        <w:rPr>
          <w:rStyle w:val="FootnoteReference"/>
          <w:rFonts w:ascii="David" w:hAnsi="David" w:cs="David"/>
          <w:noProof/>
        </w:rPr>
        <w:footnoteRef/>
      </w:r>
      <w:r w:rsidRPr="009557A3">
        <w:rPr>
          <w:rFonts w:ascii="David" w:hAnsi="David" w:cs="David"/>
          <w:noProof/>
          <w:rtl/>
        </w:rPr>
        <w:t xml:space="preserve"> </w:t>
      </w:r>
      <w:r w:rsidRPr="009557A3">
        <w:rPr>
          <w:rFonts w:ascii="David" w:hAnsi="David" w:cs="David"/>
          <w:noProof/>
          <w:rtl/>
        </w:rPr>
        <w:tab/>
      </w:r>
      <w:r w:rsidRPr="009557A3">
        <w:rPr>
          <w:rFonts w:ascii="David" w:hAnsi="David" w:cs="David"/>
          <w:noProof/>
        </w:rPr>
        <w:t xml:space="preserve">Dru </w:t>
      </w:r>
      <w:hyperlink r:id="rId15" w:history="1">
        <w:r w:rsidRPr="009557A3">
          <w:rPr>
            <w:rStyle w:val="Hyperlink"/>
            <w:rFonts w:ascii="David" w:hAnsi="David" w:cs="David"/>
            <w:noProof/>
            <w:color w:val="auto"/>
            <w:u w:val="none"/>
            <w:shd w:val="clear" w:color="auto" w:fill="FFFFFF"/>
          </w:rPr>
          <w:t>Stevenson</w:t>
        </w:r>
      </w:hyperlink>
      <w:r w:rsidRPr="009557A3">
        <w:rPr>
          <w:rFonts w:ascii="David" w:hAnsi="David" w:cs="David"/>
          <w:noProof/>
        </w:rPr>
        <w:t xml:space="preserve"> &amp; Nicholas J. </w:t>
      </w:r>
      <w:hyperlink r:id="rId16" w:history="1">
        <w:r w:rsidRPr="009557A3">
          <w:rPr>
            <w:rStyle w:val="Hyperlink"/>
            <w:rFonts w:ascii="David" w:hAnsi="David" w:cs="David"/>
            <w:noProof/>
            <w:color w:val="auto"/>
            <w:u w:val="none"/>
            <w:shd w:val="clear" w:color="auto" w:fill="FFFFFF"/>
          </w:rPr>
          <w:t>Wagoner</w:t>
        </w:r>
      </w:hyperlink>
      <w:r w:rsidRPr="009557A3">
        <w:rPr>
          <w:rFonts w:ascii="David" w:hAnsi="David" w:cs="David"/>
          <w:noProof/>
        </w:rPr>
        <w:t xml:space="preserve">, </w:t>
      </w:r>
      <w:r w:rsidRPr="009557A3">
        <w:rPr>
          <w:rFonts w:ascii="David" w:hAnsi="David" w:cs="David"/>
          <w:i/>
          <w:iCs/>
          <w:noProof/>
        </w:rPr>
        <w:t>Bargaining in the Shadow of Big Data</w:t>
      </w:r>
      <w:r w:rsidRPr="009557A3">
        <w:rPr>
          <w:rFonts w:ascii="David" w:hAnsi="David" w:cs="David"/>
          <w:noProof/>
        </w:rPr>
        <w:t xml:space="preserve">, 67 </w:t>
      </w:r>
      <w:r w:rsidRPr="009557A3">
        <w:rPr>
          <w:rFonts w:ascii="David" w:hAnsi="David" w:cs="David"/>
          <w:smallCaps/>
          <w:noProof/>
        </w:rPr>
        <w:t xml:space="preserve">Fla. L. Rev. </w:t>
      </w:r>
      <w:r w:rsidRPr="009557A3">
        <w:rPr>
          <w:rFonts w:ascii="David" w:hAnsi="David" w:cs="David"/>
          <w:noProof/>
        </w:rPr>
        <w:t>1337 (2016)</w:t>
      </w:r>
      <w:r w:rsidRPr="00F732F9">
        <w:rPr>
          <w:rFonts w:ascii="David" w:hAnsi="David" w:cs="David"/>
          <w:shd w:val="clear" w:color="auto" w:fill="FFFFFF"/>
        </w:rPr>
        <w:t>;</w:t>
      </w:r>
      <w:r>
        <w:rPr>
          <w:rFonts w:ascii="David" w:hAnsi="David" w:cs="David"/>
          <w:noProof/>
          <w:shd w:val="clear" w:color="auto" w:fill="FFFFFF"/>
        </w:rPr>
        <w:t xml:space="preserve"> </w:t>
      </w:r>
      <w:r w:rsidRPr="009557A3">
        <w:rPr>
          <w:rFonts w:ascii="David" w:hAnsi="David" w:cs="David"/>
          <w:noProof/>
          <w:shd w:val="clear" w:color="auto" w:fill="FFFFFF"/>
        </w:rPr>
        <w:t>Tania Sourdin</w:t>
      </w:r>
      <w:r w:rsidRPr="009557A3">
        <w:rPr>
          <w:rFonts w:ascii="David" w:hAnsi="David" w:cs="David"/>
          <w:noProof/>
        </w:rPr>
        <w:t xml:space="preserve">, </w:t>
      </w:r>
      <w:r w:rsidRPr="009557A3">
        <w:rPr>
          <w:rFonts w:ascii="David" w:hAnsi="David" w:cs="David"/>
          <w:i/>
          <w:iCs/>
          <w:noProof/>
        </w:rPr>
        <w:t>Judge v Robot? Artificial Intelligence and Judicial Decision-Making</w:t>
      </w:r>
      <w:r w:rsidRPr="009557A3">
        <w:rPr>
          <w:rFonts w:ascii="David" w:hAnsi="David" w:cs="David"/>
          <w:noProof/>
        </w:rPr>
        <w:t>, 41 UNSW L.J. 1114 (2018)</w:t>
      </w:r>
      <w:r w:rsidRPr="009557A3">
        <w:rPr>
          <w:rFonts w:ascii="David" w:hAnsi="David" w:cs="David"/>
          <w:noProof/>
          <w:rtl/>
        </w:rPr>
        <w:t>.</w:t>
      </w:r>
    </w:p>
  </w:footnote>
  <w:footnote w:id="105">
    <w:p w14:paraId="282C9244" w14:textId="49F410EB" w:rsidR="00CA311D" w:rsidRPr="009557A3" w:rsidRDefault="00CA311D" w:rsidP="00E1581E">
      <w:pPr>
        <w:pStyle w:val="FootnoteText"/>
        <w:bidi/>
        <w:ind w:left="276" w:hanging="276"/>
        <w:jc w:val="both"/>
        <w:rPr>
          <w:rFonts w:ascii="David" w:hAnsi="David" w:cs="David"/>
          <w:noProof/>
          <w:rtl/>
        </w:rPr>
      </w:pPr>
      <w:r w:rsidRPr="009557A3">
        <w:rPr>
          <w:rStyle w:val="FootnoteReference"/>
          <w:rFonts w:ascii="David" w:hAnsi="David" w:cs="David"/>
          <w:noProof/>
        </w:rPr>
        <w:footnoteRef/>
      </w:r>
      <w:r w:rsidRPr="009557A3">
        <w:rPr>
          <w:rFonts w:ascii="David" w:hAnsi="David" w:cs="David"/>
          <w:noProof/>
          <w:rtl/>
          <w:lang w:val="en-GB"/>
        </w:rPr>
        <w:t xml:space="preserve"> </w:t>
      </w:r>
      <w:r w:rsidRPr="009557A3">
        <w:rPr>
          <w:rFonts w:ascii="David" w:hAnsi="David" w:cs="David"/>
          <w:noProof/>
          <w:rtl/>
          <w:lang w:val="en-GB"/>
        </w:rPr>
        <w:tab/>
      </w:r>
      <w:r w:rsidRPr="009557A3">
        <w:rPr>
          <w:rFonts w:ascii="David" w:hAnsi="David" w:cs="David"/>
          <w:noProof/>
          <w:lang w:val="en-GB"/>
        </w:rPr>
        <w:t>Cary Coglianese &amp; Lavi</w:t>
      </w:r>
      <w:r w:rsidRPr="009557A3">
        <w:rPr>
          <w:rFonts w:ascii="David" w:hAnsi="David" w:cs="David"/>
          <w:noProof/>
        </w:rPr>
        <w:t xml:space="preserve"> M.</w:t>
      </w:r>
      <w:r w:rsidRPr="009557A3">
        <w:rPr>
          <w:rFonts w:ascii="David" w:hAnsi="David" w:cs="David"/>
          <w:noProof/>
          <w:lang w:val="en-GB"/>
        </w:rPr>
        <w:t xml:space="preserve"> Ben Dor, </w:t>
      </w:r>
      <w:r w:rsidRPr="009557A3">
        <w:rPr>
          <w:rFonts w:ascii="David" w:hAnsi="David" w:cs="David"/>
          <w:i/>
          <w:iCs/>
          <w:noProof/>
          <w:lang w:val="en-GB"/>
        </w:rPr>
        <w:t>AI in Adjudication and Administration</w:t>
      </w:r>
      <w:r w:rsidRPr="009557A3">
        <w:rPr>
          <w:rFonts w:ascii="David" w:hAnsi="David" w:cs="David"/>
          <w:noProof/>
          <w:lang w:val="en-GB"/>
        </w:rPr>
        <w:t xml:space="preserve">, 86 </w:t>
      </w:r>
      <w:r w:rsidRPr="009557A3">
        <w:rPr>
          <w:rFonts w:ascii="David" w:hAnsi="David" w:cs="David"/>
          <w:smallCaps/>
          <w:noProof/>
          <w:lang w:val="en-GB"/>
        </w:rPr>
        <w:t>Brook. L. Rev</w:t>
      </w:r>
      <w:r w:rsidRPr="009557A3">
        <w:rPr>
          <w:rFonts w:ascii="David" w:hAnsi="David" w:cs="David"/>
          <w:noProof/>
          <w:lang w:val="en-GB"/>
        </w:rPr>
        <w:t>. 791 (2021)</w:t>
      </w:r>
      <w:r w:rsidRPr="009557A3">
        <w:rPr>
          <w:rFonts w:ascii="David" w:hAnsi="David" w:cs="David"/>
          <w:noProof/>
          <w:rtl/>
          <w:lang w:val="en-GB"/>
        </w:rPr>
        <w:t>.</w:t>
      </w:r>
    </w:p>
  </w:footnote>
  <w:footnote w:id="106">
    <w:p w14:paraId="50F3F96B" w14:textId="72F30979" w:rsidR="00CA311D" w:rsidRPr="009557A3" w:rsidRDefault="00CA311D" w:rsidP="001972EA">
      <w:pPr>
        <w:pStyle w:val="FootnoteText"/>
        <w:bidi/>
        <w:ind w:left="276" w:hanging="276"/>
        <w:jc w:val="both"/>
        <w:rPr>
          <w:rFonts w:ascii="David" w:hAnsi="David" w:cs="David"/>
          <w:noProof/>
          <w:rtl/>
        </w:rPr>
      </w:pPr>
      <w:r w:rsidRPr="009557A3">
        <w:rPr>
          <w:rStyle w:val="FootnoteReference"/>
          <w:rFonts w:ascii="David" w:hAnsi="David" w:cs="David"/>
          <w:noProof/>
        </w:rPr>
        <w:footnoteRef/>
      </w:r>
      <w:r w:rsidRPr="009557A3">
        <w:rPr>
          <w:rFonts w:ascii="David" w:hAnsi="David" w:cs="David"/>
          <w:noProof/>
          <w:rtl/>
        </w:rPr>
        <w:t xml:space="preserve"> </w:t>
      </w:r>
      <w:r w:rsidRPr="009557A3">
        <w:rPr>
          <w:rFonts w:ascii="David" w:hAnsi="David" w:cs="David"/>
          <w:noProof/>
          <w:rtl/>
        </w:rPr>
        <w:tab/>
      </w:r>
      <w:r w:rsidRPr="009557A3">
        <w:rPr>
          <w:rFonts w:ascii="David" w:hAnsi="David" w:cs="David"/>
          <w:noProof/>
        </w:rPr>
        <w:t xml:space="preserve">Alicia Solow-Niederman et al., </w:t>
      </w:r>
      <w:r w:rsidRPr="009557A3">
        <w:rPr>
          <w:rFonts w:ascii="David" w:hAnsi="David" w:cs="David"/>
          <w:i/>
          <w:iCs/>
          <w:noProof/>
        </w:rPr>
        <w:t>The Institutional Life of Algorithmic Risk Assessment</w:t>
      </w:r>
      <w:r w:rsidRPr="009557A3">
        <w:rPr>
          <w:rFonts w:ascii="David" w:hAnsi="David" w:cs="David"/>
          <w:noProof/>
        </w:rPr>
        <w:t xml:space="preserve">, 34 </w:t>
      </w:r>
      <w:r w:rsidRPr="009557A3">
        <w:rPr>
          <w:rFonts w:ascii="David" w:hAnsi="David" w:cs="David"/>
          <w:smallCaps/>
          <w:noProof/>
        </w:rPr>
        <w:t>Berkeley Tech</w:t>
      </w:r>
      <w:r w:rsidRPr="009557A3">
        <w:rPr>
          <w:rFonts w:ascii="David" w:hAnsi="David" w:cs="David"/>
          <w:noProof/>
        </w:rPr>
        <w:t>. L.J. 705 (2019)</w:t>
      </w:r>
      <w:r>
        <w:rPr>
          <w:rFonts w:ascii="David" w:hAnsi="David" w:cs="David"/>
          <w:noProof/>
        </w:rPr>
        <w:t xml:space="preserve">; </w:t>
      </w:r>
      <w:r w:rsidRPr="009557A3">
        <w:rPr>
          <w:rFonts w:ascii="David" w:hAnsi="David" w:cs="David"/>
          <w:noProof/>
        </w:rPr>
        <w:t xml:space="preserve">Sandra G. Mayson, </w:t>
      </w:r>
      <w:r w:rsidRPr="009557A3">
        <w:rPr>
          <w:rFonts w:ascii="David" w:hAnsi="David" w:cs="David"/>
          <w:i/>
          <w:iCs/>
          <w:noProof/>
        </w:rPr>
        <w:t>Bias In, Bias Out</w:t>
      </w:r>
      <w:r w:rsidRPr="009557A3">
        <w:rPr>
          <w:rFonts w:ascii="David" w:hAnsi="David" w:cs="David"/>
          <w:noProof/>
        </w:rPr>
        <w:t xml:space="preserve">, 128 </w:t>
      </w:r>
      <w:r w:rsidRPr="009557A3">
        <w:rPr>
          <w:rFonts w:ascii="David" w:hAnsi="David" w:cs="David"/>
          <w:smallCaps/>
          <w:noProof/>
        </w:rPr>
        <w:t xml:space="preserve">Yale L.J. </w:t>
      </w:r>
      <w:r w:rsidRPr="009557A3">
        <w:rPr>
          <w:rFonts w:ascii="David" w:hAnsi="David" w:cs="David"/>
          <w:noProof/>
        </w:rPr>
        <w:t>2218 (2019)</w:t>
      </w:r>
      <w:r w:rsidRPr="009557A3">
        <w:rPr>
          <w:rFonts w:ascii="David" w:hAnsi="David" w:cs="David"/>
          <w:noProof/>
          <w:rtl/>
        </w:rPr>
        <w:t>.</w:t>
      </w:r>
    </w:p>
  </w:footnote>
  <w:footnote w:id="107">
    <w:p w14:paraId="3AB458FC" w14:textId="78175876" w:rsidR="00CA311D" w:rsidRPr="009557A3" w:rsidRDefault="00CA311D" w:rsidP="00E1581E">
      <w:pPr>
        <w:pStyle w:val="FootnoteText"/>
        <w:bidi/>
        <w:ind w:left="276" w:hanging="276"/>
        <w:jc w:val="both"/>
        <w:rPr>
          <w:rFonts w:ascii="David" w:hAnsi="David" w:cs="David"/>
          <w:noProof/>
          <w:rtl/>
        </w:rPr>
      </w:pPr>
      <w:r w:rsidRPr="009557A3">
        <w:rPr>
          <w:rStyle w:val="FootnoteReference"/>
          <w:rFonts w:ascii="David" w:hAnsi="David" w:cs="David"/>
          <w:noProof/>
        </w:rPr>
        <w:footnoteRef/>
      </w:r>
      <w:r w:rsidRPr="009557A3">
        <w:rPr>
          <w:rFonts w:ascii="David" w:hAnsi="David" w:cs="David"/>
          <w:noProof/>
          <w:rtl/>
        </w:rPr>
        <w:t xml:space="preserve"> </w:t>
      </w:r>
      <w:r w:rsidRPr="009557A3">
        <w:rPr>
          <w:rFonts w:ascii="David" w:hAnsi="David" w:cs="David"/>
          <w:noProof/>
          <w:rtl/>
        </w:rPr>
        <w:tab/>
      </w:r>
      <w:r w:rsidRPr="009557A3">
        <w:rPr>
          <w:rFonts w:ascii="David" w:hAnsi="David" w:cs="David"/>
          <w:noProof/>
        </w:rPr>
        <w:t xml:space="preserve">Sam Corbett-Davies et al., </w:t>
      </w:r>
      <w:r w:rsidRPr="009557A3">
        <w:rPr>
          <w:rFonts w:ascii="David" w:hAnsi="David" w:cs="David"/>
          <w:i/>
          <w:iCs/>
          <w:noProof/>
        </w:rPr>
        <w:t>Algorithmic Decision Making and the Cost of Fairness</w:t>
      </w:r>
      <w:r w:rsidRPr="009557A3">
        <w:rPr>
          <w:rFonts w:ascii="David" w:hAnsi="David" w:cs="David"/>
          <w:noProof/>
        </w:rPr>
        <w:t xml:space="preserve">, </w:t>
      </w:r>
      <w:r w:rsidRPr="009557A3">
        <w:rPr>
          <w:rFonts w:ascii="David" w:hAnsi="David" w:cs="David"/>
          <w:i/>
          <w:iCs/>
          <w:noProof/>
        </w:rPr>
        <w:t>in</w:t>
      </w:r>
      <w:r w:rsidRPr="009557A3">
        <w:rPr>
          <w:rFonts w:ascii="David" w:hAnsi="David" w:cs="David"/>
          <w:noProof/>
        </w:rPr>
        <w:t xml:space="preserve"> </w:t>
      </w:r>
      <w:r w:rsidRPr="009557A3">
        <w:rPr>
          <w:rFonts w:ascii="David" w:hAnsi="David" w:cs="David"/>
          <w:smallCaps/>
          <w:noProof/>
        </w:rPr>
        <w:t>KDD ’17: Proceedings of The 23</w:t>
      </w:r>
      <w:r w:rsidRPr="009557A3">
        <w:rPr>
          <w:rFonts w:ascii="David" w:hAnsi="David" w:cs="David"/>
          <w:smallCaps/>
          <w:noProof/>
          <w:vertAlign w:val="superscript"/>
        </w:rPr>
        <w:t>rd</w:t>
      </w:r>
      <w:r w:rsidRPr="009557A3">
        <w:rPr>
          <w:rFonts w:ascii="David" w:hAnsi="David" w:cs="David"/>
          <w:smallCaps/>
          <w:noProof/>
        </w:rPr>
        <w:t xml:space="preserve"> ACM SIGKDD International Conference on Knowledge Discovery And Data Mining</w:t>
      </w:r>
      <w:r w:rsidRPr="009557A3">
        <w:rPr>
          <w:rFonts w:ascii="David" w:hAnsi="David" w:cs="David"/>
          <w:noProof/>
        </w:rPr>
        <w:t xml:space="preserve"> 797 (2017)</w:t>
      </w:r>
      <w:r>
        <w:rPr>
          <w:rFonts w:ascii="David" w:hAnsi="David" w:cs="David"/>
          <w:noProof/>
        </w:rPr>
        <w:t>,</w:t>
      </w:r>
      <w:r w:rsidRPr="009557A3">
        <w:rPr>
          <w:rFonts w:ascii="David" w:hAnsi="David" w:cs="David"/>
          <w:noProof/>
        </w:rPr>
        <w:t xml:space="preserve"> </w:t>
      </w:r>
      <w:hyperlink r:id="rId17" w:history="1">
        <w:r w:rsidRPr="009557A3">
          <w:rPr>
            <w:rStyle w:val="Hyperlink"/>
            <w:rFonts w:ascii="David" w:hAnsi="David" w:cs="David"/>
            <w:noProof/>
            <w:color w:val="auto"/>
            <w:u w:val="none"/>
          </w:rPr>
          <w:t>http://arxiv.org/abs/1701.08230https://doi.org/10.1145/3097983.3098095</w:t>
        </w:r>
      </w:hyperlink>
      <w:r w:rsidRPr="009557A3">
        <w:rPr>
          <w:rFonts w:ascii="David" w:hAnsi="David" w:cs="David"/>
          <w:noProof/>
          <w:rtl/>
        </w:rPr>
        <w:t>.</w:t>
      </w:r>
    </w:p>
  </w:footnote>
  <w:footnote w:id="108">
    <w:p w14:paraId="33C69097" w14:textId="2832F424" w:rsidR="00CA311D" w:rsidRPr="009557A3" w:rsidRDefault="00CA311D" w:rsidP="00E1581E">
      <w:pPr>
        <w:pStyle w:val="FootnoteText"/>
        <w:bidi/>
        <w:ind w:left="276" w:hanging="276"/>
        <w:jc w:val="both"/>
        <w:rPr>
          <w:rFonts w:ascii="David" w:hAnsi="David" w:cs="David"/>
          <w:noProof/>
          <w:rtl/>
        </w:rPr>
      </w:pPr>
      <w:r w:rsidRPr="009557A3">
        <w:rPr>
          <w:rStyle w:val="FootnoteReference"/>
          <w:rFonts w:ascii="David" w:hAnsi="David" w:cs="David"/>
          <w:noProof/>
        </w:rPr>
        <w:footnoteRef/>
      </w:r>
      <w:r w:rsidRPr="009557A3">
        <w:rPr>
          <w:rFonts w:ascii="David" w:hAnsi="David" w:cs="David"/>
          <w:noProof/>
          <w:rtl/>
        </w:rPr>
        <w:t xml:space="preserve"> </w:t>
      </w:r>
      <w:r w:rsidRPr="009557A3">
        <w:rPr>
          <w:rFonts w:ascii="David" w:hAnsi="David" w:cs="David"/>
          <w:noProof/>
          <w:rtl/>
        </w:rPr>
        <w:tab/>
      </w:r>
      <w:r w:rsidRPr="009557A3">
        <w:rPr>
          <w:rFonts w:ascii="David" w:hAnsi="David" w:cs="David"/>
          <w:noProof/>
        </w:rPr>
        <w:t xml:space="preserve">Teresa Scassa, </w:t>
      </w:r>
      <w:r w:rsidRPr="009557A3">
        <w:rPr>
          <w:rFonts w:ascii="David" w:hAnsi="David" w:cs="David"/>
          <w:i/>
          <w:iCs/>
          <w:noProof/>
        </w:rPr>
        <w:t>Administrative Law and the Governance of Automated Decision-Making: A Critical Look at Canada’s Directive on Automated Decision-Making</w:t>
      </w:r>
      <w:r w:rsidRPr="009557A3">
        <w:rPr>
          <w:rFonts w:ascii="David" w:hAnsi="David" w:cs="David"/>
          <w:noProof/>
        </w:rPr>
        <w:t xml:space="preserve">, 54 </w:t>
      </w:r>
      <w:r w:rsidRPr="009557A3">
        <w:rPr>
          <w:rFonts w:ascii="David" w:hAnsi="David" w:cs="David"/>
          <w:smallCaps/>
          <w:noProof/>
        </w:rPr>
        <w:t>U. Brit. Colum. L. Rev</w:t>
      </w:r>
      <w:r w:rsidRPr="009557A3">
        <w:rPr>
          <w:rFonts w:ascii="David" w:hAnsi="David" w:cs="David"/>
          <w:noProof/>
        </w:rPr>
        <w:t>. 251 (2021)</w:t>
      </w:r>
      <w:r w:rsidRPr="009557A3">
        <w:rPr>
          <w:rFonts w:ascii="David" w:hAnsi="David" w:cs="David"/>
          <w:noProof/>
          <w:rtl/>
        </w:rPr>
        <w:t xml:space="preserve">. </w:t>
      </w:r>
      <w:r w:rsidRPr="009557A3">
        <w:rPr>
          <w:rFonts w:ascii="David" w:hAnsi="David" w:cs="David"/>
          <w:noProof/>
          <w:rtl/>
        </w:rPr>
        <w:t xml:space="preserve">לסקירת שימושים בפועל על ידי רשויות מנהל בארה"ב, ראו </w:t>
      </w:r>
      <w:r w:rsidRPr="009557A3">
        <w:rPr>
          <w:rFonts w:ascii="David" w:hAnsi="David" w:cs="David"/>
          <w:smallCaps/>
          <w:noProof/>
        </w:rPr>
        <w:t>David Freeman Engstrom et al.</w:t>
      </w:r>
      <w:r w:rsidRPr="009557A3">
        <w:rPr>
          <w:rFonts w:ascii="David" w:hAnsi="David" w:cs="David"/>
          <w:noProof/>
        </w:rPr>
        <w:t>, </w:t>
      </w:r>
      <w:r w:rsidRPr="009557A3">
        <w:rPr>
          <w:rFonts w:ascii="David" w:hAnsi="David" w:cs="David"/>
          <w:smallCaps/>
          <w:noProof/>
        </w:rPr>
        <w:t>Government by Algorithm: Artificial Intelligence in Federal Administrative Agencies, Report Submitted to the Administrative Conference of the United States</w:t>
      </w:r>
      <w:r w:rsidRPr="009557A3">
        <w:rPr>
          <w:rFonts w:ascii="David" w:hAnsi="David" w:cs="David"/>
          <w:noProof/>
        </w:rPr>
        <w:t> (2020), </w:t>
      </w:r>
      <w:hyperlink r:id="rId18" w:tgtFrame="_blank" w:history="1">
        <w:r w:rsidRPr="00F732F9">
          <w:rPr>
            <w:rFonts w:ascii="David" w:hAnsi="David"/>
          </w:rPr>
          <w:t>https://law.stanford.edu/wp-content/uploads/2020/02/ACUS-AI-Report.pdf</w:t>
        </w:r>
      </w:hyperlink>
      <w:r w:rsidRPr="009557A3">
        <w:rPr>
          <w:rFonts w:ascii="David" w:hAnsi="David" w:cs="David"/>
          <w:noProof/>
          <w:rtl/>
        </w:rPr>
        <w:t>. על פי הדו"ח, בהקשרים מעין שיפוטיים, שימושים של מעורבות אלגוריתמית נעשים בתפקיד של תומכי החלטה, ולכל היותר בעלי השפעה באשר לתיעדוף התיקים כחלק מניהולם.</w:t>
      </w:r>
    </w:p>
  </w:footnote>
  <w:footnote w:id="109">
    <w:p w14:paraId="631C1717" w14:textId="23F589CD" w:rsidR="00CA311D" w:rsidRPr="009557A3" w:rsidRDefault="00CA311D" w:rsidP="00E1581E">
      <w:pPr>
        <w:pStyle w:val="FootnoteText"/>
        <w:bidi/>
        <w:ind w:left="276" w:hanging="276"/>
        <w:jc w:val="both"/>
        <w:rPr>
          <w:rFonts w:ascii="David" w:hAnsi="David" w:cs="David"/>
          <w:noProof/>
          <w:rtl/>
        </w:rPr>
      </w:pPr>
      <w:r w:rsidRPr="009557A3">
        <w:rPr>
          <w:rStyle w:val="FootnoteReference"/>
          <w:rFonts w:ascii="David" w:hAnsi="David" w:cs="David"/>
          <w:noProof/>
        </w:rPr>
        <w:footnoteRef/>
      </w:r>
      <w:r w:rsidRPr="009557A3">
        <w:rPr>
          <w:rFonts w:ascii="David" w:hAnsi="David" w:cs="David"/>
          <w:noProof/>
          <w:rtl/>
        </w:rPr>
        <w:t xml:space="preserve"> </w:t>
      </w:r>
      <w:r w:rsidRPr="009557A3">
        <w:rPr>
          <w:rFonts w:ascii="David" w:hAnsi="David" w:cs="David"/>
          <w:noProof/>
          <w:rtl/>
        </w:rPr>
        <w:tab/>
      </w:r>
      <w:r w:rsidRPr="009557A3">
        <w:rPr>
          <w:rFonts w:ascii="David" w:hAnsi="David" w:cs="David"/>
          <w:noProof/>
        </w:rPr>
        <w:t xml:space="preserve">Vivi Tan, </w:t>
      </w:r>
      <w:r w:rsidRPr="009557A3">
        <w:rPr>
          <w:rFonts w:ascii="David" w:hAnsi="David" w:cs="David"/>
          <w:i/>
          <w:iCs/>
          <w:noProof/>
        </w:rPr>
        <w:t>Online Dispute Resolution for Small Civil Claims in Victoria: A New Paradigm in Civil Justice</w:t>
      </w:r>
      <w:r w:rsidRPr="009557A3">
        <w:rPr>
          <w:rFonts w:ascii="David" w:hAnsi="David" w:cs="David"/>
          <w:noProof/>
        </w:rPr>
        <w:t xml:space="preserve">, 24 </w:t>
      </w:r>
      <w:r w:rsidRPr="009557A3">
        <w:rPr>
          <w:rFonts w:ascii="David" w:hAnsi="David" w:cs="David"/>
          <w:smallCaps/>
          <w:noProof/>
        </w:rPr>
        <w:t>Deakin L. Rev. 101 (2019)</w:t>
      </w:r>
      <w:r w:rsidRPr="009557A3">
        <w:rPr>
          <w:rFonts w:ascii="David" w:hAnsi="David" w:cs="David"/>
          <w:noProof/>
          <w:rtl/>
        </w:rPr>
        <w:t>.</w:t>
      </w:r>
    </w:p>
  </w:footnote>
  <w:footnote w:id="110">
    <w:p w14:paraId="6B4C7599" w14:textId="5C365090" w:rsidR="00CA311D" w:rsidRPr="009557A3" w:rsidRDefault="00CA311D" w:rsidP="00E1581E">
      <w:pPr>
        <w:pStyle w:val="FootnoteText"/>
        <w:bidi/>
        <w:ind w:left="276" w:hanging="276"/>
        <w:jc w:val="both"/>
        <w:rPr>
          <w:rFonts w:ascii="David" w:hAnsi="David" w:cs="David"/>
          <w:noProof/>
          <w:rtl/>
        </w:rPr>
      </w:pPr>
      <w:r w:rsidRPr="009557A3">
        <w:rPr>
          <w:rStyle w:val="FootnoteReference"/>
          <w:rFonts w:ascii="David" w:hAnsi="David" w:cs="David"/>
          <w:noProof/>
        </w:rPr>
        <w:footnoteRef/>
      </w:r>
      <w:r w:rsidRPr="009557A3">
        <w:rPr>
          <w:rFonts w:ascii="David" w:hAnsi="David" w:cs="David"/>
          <w:noProof/>
          <w:rtl/>
        </w:rPr>
        <w:t xml:space="preserve"> </w:t>
      </w:r>
      <w:r w:rsidRPr="009557A3">
        <w:rPr>
          <w:rFonts w:ascii="David" w:hAnsi="David" w:cs="David"/>
          <w:noProof/>
          <w:rtl/>
        </w:rPr>
        <w:tab/>
      </w:r>
      <w:r w:rsidRPr="009557A3">
        <w:rPr>
          <w:rFonts w:ascii="David" w:hAnsi="David" w:cs="David"/>
          <w:noProof/>
        </w:rPr>
        <w:t xml:space="preserve">Australian Government – Attorney-General's Department, </w:t>
      </w:r>
      <w:r w:rsidRPr="009557A3">
        <w:rPr>
          <w:rFonts w:ascii="David" w:hAnsi="David" w:cs="David"/>
          <w:i/>
          <w:iCs/>
          <w:caps/>
          <w:noProof/>
        </w:rPr>
        <w:t>amica</w:t>
      </w:r>
      <w:r w:rsidRPr="009557A3">
        <w:rPr>
          <w:rFonts w:ascii="David" w:hAnsi="David" w:cs="David"/>
          <w:caps/>
          <w:noProof/>
        </w:rPr>
        <w:t xml:space="preserve"> – </w:t>
      </w:r>
      <w:r w:rsidRPr="009557A3">
        <w:rPr>
          <w:rFonts w:ascii="David" w:hAnsi="David" w:cs="David"/>
          <w:i/>
          <w:iCs/>
          <w:noProof/>
        </w:rPr>
        <w:t>An Online Dispute Resolution Tool</w:t>
      </w:r>
      <w:r w:rsidRPr="009557A3">
        <w:rPr>
          <w:rFonts w:ascii="David" w:hAnsi="David" w:cs="David"/>
          <w:noProof/>
        </w:rPr>
        <w:t xml:space="preserve"> </w:t>
      </w:r>
      <w:hyperlink r:id="rId19" w:history="1">
        <w:r w:rsidRPr="00F732F9">
          <w:rPr>
            <w:rStyle w:val="Hyperlink"/>
            <w:rFonts w:ascii="David" w:hAnsi="David"/>
            <w:u w:val="none"/>
          </w:rPr>
          <w:t>https://www.ag.gov.au/families-and-marriage/families/family-law-system/amica-online-dispute-resolution-tool</w:t>
        </w:r>
      </w:hyperlink>
      <w:r w:rsidRPr="009557A3">
        <w:rPr>
          <w:rFonts w:ascii="David" w:hAnsi="David" w:cs="David"/>
          <w:noProof/>
          <w:rtl/>
        </w:rPr>
        <w:t>.</w:t>
      </w:r>
    </w:p>
  </w:footnote>
  <w:footnote w:id="111">
    <w:p w14:paraId="6F48718E" w14:textId="58AAE0A5" w:rsidR="00CA311D" w:rsidRPr="009557A3" w:rsidRDefault="00CA311D" w:rsidP="00E1581E">
      <w:pPr>
        <w:pStyle w:val="FootnoteText"/>
        <w:bidi/>
        <w:ind w:left="276" w:hanging="276"/>
        <w:jc w:val="both"/>
        <w:rPr>
          <w:rFonts w:ascii="David" w:hAnsi="David" w:cs="David"/>
          <w:noProof/>
          <w:rtl/>
        </w:rPr>
      </w:pPr>
      <w:r w:rsidRPr="009557A3">
        <w:rPr>
          <w:rStyle w:val="FootnoteReference"/>
          <w:rFonts w:ascii="David" w:hAnsi="David" w:cs="David"/>
          <w:noProof/>
        </w:rPr>
        <w:footnoteRef/>
      </w:r>
      <w:r w:rsidRPr="009557A3">
        <w:rPr>
          <w:rFonts w:ascii="David" w:hAnsi="David" w:cs="David"/>
          <w:noProof/>
          <w:rtl/>
        </w:rPr>
        <w:t xml:space="preserve"> </w:t>
      </w:r>
      <w:r w:rsidRPr="009557A3">
        <w:rPr>
          <w:rFonts w:ascii="David" w:hAnsi="David" w:cs="David"/>
          <w:noProof/>
          <w:rtl/>
        </w:rPr>
        <w:tab/>
      </w:r>
      <w:r w:rsidRPr="009557A3">
        <w:rPr>
          <w:rFonts w:ascii="David" w:hAnsi="David" w:cs="David"/>
          <w:noProof/>
        </w:rPr>
        <w:t xml:space="preserve">Orna Rabinovich-Einy, Ethan Katsh, </w:t>
      </w:r>
      <w:r w:rsidRPr="009557A3">
        <w:rPr>
          <w:rFonts w:ascii="David" w:hAnsi="David" w:cs="David"/>
          <w:i/>
          <w:iCs/>
          <w:noProof/>
        </w:rPr>
        <w:t>Artificial Intelligence and the Future of Dispute Resolution: The Age of AI-DR</w:t>
      </w:r>
      <w:r w:rsidRPr="009557A3">
        <w:rPr>
          <w:rFonts w:ascii="David" w:hAnsi="David" w:cs="David"/>
          <w:noProof/>
          <w:shd w:val="clear" w:color="auto" w:fill="FFFFFF"/>
        </w:rPr>
        <w:t>,</w:t>
      </w:r>
      <w:r w:rsidRPr="009557A3">
        <w:rPr>
          <w:rFonts w:ascii="David" w:hAnsi="David" w:cs="David"/>
          <w:i/>
          <w:iCs/>
          <w:noProof/>
          <w:shd w:val="clear" w:color="auto" w:fill="FFFFFF"/>
        </w:rPr>
        <w:t xml:space="preserve"> in </w:t>
      </w:r>
      <w:r w:rsidRPr="009557A3">
        <w:rPr>
          <w:rFonts w:ascii="David" w:hAnsi="David" w:cs="David"/>
          <w:smallCaps/>
          <w:noProof/>
          <w:shd w:val="clear" w:color="auto" w:fill="FFFFFF"/>
        </w:rPr>
        <w:t>Online Dispute Resolution: Theory and Practice 471</w:t>
      </w:r>
      <w:r w:rsidRPr="009557A3">
        <w:rPr>
          <w:rFonts w:ascii="David" w:hAnsi="David" w:cs="David"/>
          <w:noProof/>
          <w:shd w:val="clear" w:color="auto" w:fill="FFFFFF"/>
        </w:rPr>
        <w:t xml:space="preserve"> (Mohamed Abdel Wahab, Daniel Rainey &amp; Ethan Katsh, eds. 202</w:t>
      </w:r>
      <w:r w:rsidRPr="009557A3">
        <w:rPr>
          <w:rFonts w:ascii="David" w:hAnsi="David" w:cs="David"/>
          <w:noProof/>
        </w:rPr>
        <w:t>1)</w:t>
      </w:r>
      <w:r w:rsidRPr="009557A3">
        <w:rPr>
          <w:rFonts w:ascii="David" w:hAnsi="David" w:cs="David"/>
          <w:noProof/>
          <w:rtl/>
        </w:rPr>
        <w:t>.</w:t>
      </w:r>
    </w:p>
  </w:footnote>
  <w:footnote w:id="112">
    <w:p w14:paraId="7A956852" w14:textId="4737FAD1" w:rsidR="00CA311D" w:rsidRPr="009557A3" w:rsidRDefault="00CA311D" w:rsidP="00E1581E">
      <w:pPr>
        <w:pStyle w:val="FootnoteText"/>
        <w:bidi/>
        <w:ind w:left="276" w:hanging="276"/>
        <w:jc w:val="both"/>
        <w:rPr>
          <w:rFonts w:ascii="David" w:hAnsi="David" w:cs="David"/>
          <w:noProof/>
          <w:rtl/>
        </w:rPr>
      </w:pPr>
      <w:r w:rsidRPr="009557A3">
        <w:rPr>
          <w:rStyle w:val="FootnoteReference"/>
          <w:rFonts w:ascii="David" w:hAnsi="David" w:cs="David"/>
          <w:noProof/>
        </w:rPr>
        <w:footnoteRef/>
      </w:r>
      <w:r w:rsidRPr="009557A3">
        <w:rPr>
          <w:rFonts w:ascii="David" w:hAnsi="David" w:cs="David"/>
          <w:smallCaps/>
          <w:noProof/>
          <w:rtl/>
        </w:rPr>
        <w:t xml:space="preserve"> </w:t>
      </w:r>
      <w:r w:rsidRPr="009557A3">
        <w:rPr>
          <w:rFonts w:ascii="David" w:hAnsi="David" w:cs="David"/>
          <w:smallCaps/>
          <w:noProof/>
          <w:rtl/>
        </w:rPr>
        <w:tab/>
      </w:r>
      <w:r w:rsidRPr="009557A3">
        <w:rPr>
          <w:rFonts w:ascii="David" w:hAnsi="David" w:cs="David"/>
          <w:smallCaps/>
          <w:noProof/>
        </w:rPr>
        <w:t>Katsh &amp; Rabinovich-Einy, Digital Justice</w:t>
      </w:r>
      <w:r w:rsidRPr="009557A3">
        <w:rPr>
          <w:rFonts w:ascii="David" w:hAnsi="David" w:cs="David"/>
          <w:noProof/>
          <w:rtl/>
        </w:rPr>
        <w:t xml:space="preserve">, לעיל ה"ש </w:t>
      </w:r>
      <w:r w:rsidRPr="009557A3">
        <w:rPr>
          <w:rFonts w:ascii="David" w:hAnsi="David" w:cs="David"/>
          <w:noProof/>
          <w:rtl/>
        </w:rPr>
        <w:fldChar w:fldCharType="begin"/>
      </w:r>
      <w:r w:rsidRPr="009557A3">
        <w:rPr>
          <w:rFonts w:ascii="David" w:hAnsi="David" w:cs="David"/>
          <w:noProof/>
          <w:rtl/>
        </w:rPr>
        <w:instrText xml:space="preserve"> </w:instrText>
      </w:r>
      <w:r w:rsidRPr="009557A3">
        <w:rPr>
          <w:rFonts w:ascii="David" w:hAnsi="David" w:cs="David"/>
          <w:noProof/>
        </w:rPr>
        <w:instrText>NOTEREF</w:instrText>
      </w:r>
      <w:r w:rsidRPr="009557A3">
        <w:rPr>
          <w:rFonts w:ascii="David" w:hAnsi="David" w:cs="David"/>
          <w:noProof/>
          <w:rtl/>
        </w:rPr>
        <w:instrText xml:space="preserve"> _</w:instrText>
      </w:r>
      <w:r w:rsidRPr="009557A3">
        <w:rPr>
          <w:rFonts w:ascii="David" w:hAnsi="David" w:cs="David"/>
          <w:noProof/>
        </w:rPr>
        <w:instrText>Ref172107077 \h</w:instrText>
      </w:r>
      <w:r w:rsidRPr="009557A3">
        <w:rPr>
          <w:rFonts w:ascii="David" w:hAnsi="David" w:cs="David"/>
          <w:noProof/>
          <w:rtl/>
        </w:rPr>
        <w:instrText xml:space="preserve">  \* </w:instrText>
      </w:r>
      <w:r w:rsidRPr="009557A3">
        <w:rPr>
          <w:rFonts w:ascii="David" w:hAnsi="David" w:cs="David"/>
          <w:noProof/>
        </w:rPr>
        <w:instrText>MERGEFORMAT</w:instrText>
      </w:r>
      <w:r w:rsidRPr="009557A3">
        <w:rPr>
          <w:rFonts w:ascii="David" w:hAnsi="David" w:cs="David"/>
          <w:noProof/>
          <w:rtl/>
        </w:rPr>
        <w:instrText xml:space="preserve"> </w:instrText>
      </w:r>
      <w:r w:rsidRPr="009557A3">
        <w:rPr>
          <w:rFonts w:ascii="David" w:hAnsi="David" w:cs="David"/>
          <w:noProof/>
          <w:rtl/>
        </w:rPr>
      </w:r>
      <w:r w:rsidRPr="009557A3">
        <w:rPr>
          <w:rFonts w:ascii="David" w:hAnsi="David" w:cs="David"/>
          <w:noProof/>
          <w:rtl/>
        </w:rPr>
        <w:fldChar w:fldCharType="separate"/>
      </w:r>
      <w:r w:rsidRPr="009557A3">
        <w:rPr>
          <w:rFonts w:ascii="David" w:hAnsi="David" w:cs="David"/>
          <w:noProof/>
          <w:rtl/>
        </w:rPr>
        <w:t>72</w:t>
      </w:r>
      <w:r w:rsidRPr="009557A3">
        <w:rPr>
          <w:rFonts w:ascii="David" w:hAnsi="David" w:cs="David"/>
          <w:noProof/>
          <w:rtl/>
        </w:rPr>
        <w:fldChar w:fldCharType="end"/>
      </w:r>
      <w:r w:rsidRPr="009557A3">
        <w:rPr>
          <w:rFonts w:ascii="David" w:hAnsi="David" w:cs="David"/>
          <w:noProof/>
          <w:rtl/>
        </w:rPr>
        <w:t xml:space="preserve">. </w:t>
      </w:r>
    </w:p>
  </w:footnote>
  <w:footnote w:id="113">
    <w:p w14:paraId="06428C4C" w14:textId="4CCC9D7F" w:rsidR="00CA311D" w:rsidRPr="009557A3" w:rsidRDefault="00CA311D" w:rsidP="00E1581E">
      <w:pPr>
        <w:pStyle w:val="FootnoteText"/>
        <w:bidi/>
        <w:ind w:left="276" w:hanging="276"/>
        <w:jc w:val="both"/>
        <w:rPr>
          <w:rFonts w:ascii="David" w:hAnsi="David" w:cs="David"/>
          <w:noProof/>
          <w:rtl/>
        </w:rPr>
      </w:pPr>
      <w:r w:rsidRPr="009557A3">
        <w:rPr>
          <w:rStyle w:val="FootnoteReference"/>
          <w:rFonts w:ascii="David" w:hAnsi="David" w:cs="David"/>
          <w:noProof/>
        </w:rPr>
        <w:footnoteRef/>
      </w:r>
      <w:r w:rsidRPr="009557A3">
        <w:rPr>
          <w:rFonts w:ascii="David" w:hAnsi="David" w:cs="David"/>
          <w:noProof/>
          <w:rtl/>
        </w:rPr>
        <w:t xml:space="preserve"> </w:t>
      </w:r>
      <w:r w:rsidRPr="009557A3">
        <w:rPr>
          <w:rFonts w:ascii="David" w:hAnsi="David" w:cs="David"/>
          <w:noProof/>
          <w:rtl/>
        </w:rPr>
        <w:tab/>
      </w:r>
      <w:r w:rsidRPr="009557A3">
        <w:rPr>
          <w:rFonts w:ascii="David" w:hAnsi="David" w:cs="David"/>
          <w:noProof/>
        </w:rPr>
        <w:t xml:space="preserve">Cohen, Dahan &amp; Rule, </w:t>
      </w:r>
      <w:r w:rsidRPr="009557A3">
        <w:rPr>
          <w:rFonts w:ascii="David" w:hAnsi="David" w:cs="David"/>
          <w:i/>
          <w:iCs/>
          <w:noProof/>
        </w:rPr>
        <w:t>Conflict Analytics</w:t>
      </w:r>
      <w:r w:rsidRPr="009557A3">
        <w:rPr>
          <w:rFonts w:ascii="David" w:hAnsi="David" w:cs="David"/>
          <w:noProof/>
          <w:rtl/>
        </w:rPr>
        <w:t xml:space="preserve">, לעיל ה"ש </w:t>
      </w:r>
      <w:r w:rsidRPr="009557A3">
        <w:rPr>
          <w:rFonts w:ascii="David" w:hAnsi="David" w:cs="David"/>
          <w:noProof/>
          <w:rtl/>
        </w:rPr>
        <w:fldChar w:fldCharType="begin"/>
      </w:r>
      <w:r w:rsidRPr="009557A3">
        <w:rPr>
          <w:rFonts w:ascii="David" w:hAnsi="David" w:cs="David"/>
          <w:noProof/>
          <w:rtl/>
        </w:rPr>
        <w:instrText xml:space="preserve"> </w:instrText>
      </w:r>
      <w:r w:rsidRPr="009557A3">
        <w:rPr>
          <w:rFonts w:ascii="David" w:hAnsi="David" w:cs="David"/>
          <w:noProof/>
        </w:rPr>
        <w:instrText>NOTEREF</w:instrText>
      </w:r>
      <w:r w:rsidRPr="009557A3">
        <w:rPr>
          <w:rFonts w:ascii="David" w:hAnsi="David" w:cs="David"/>
          <w:noProof/>
          <w:rtl/>
        </w:rPr>
        <w:instrText xml:space="preserve"> _</w:instrText>
      </w:r>
      <w:r w:rsidRPr="009557A3">
        <w:rPr>
          <w:rFonts w:ascii="David" w:hAnsi="David" w:cs="David"/>
          <w:noProof/>
        </w:rPr>
        <w:instrText>Ref153392347 \h</w:instrText>
      </w:r>
      <w:r w:rsidRPr="009557A3">
        <w:rPr>
          <w:rFonts w:ascii="David" w:hAnsi="David" w:cs="David"/>
          <w:noProof/>
          <w:rtl/>
        </w:rPr>
        <w:instrText xml:space="preserve">  \* </w:instrText>
      </w:r>
      <w:r w:rsidRPr="009557A3">
        <w:rPr>
          <w:rFonts w:ascii="David" w:hAnsi="David" w:cs="David"/>
          <w:noProof/>
        </w:rPr>
        <w:instrText>MERGEFORMAT</w:instrText>
      </w:r>
      <w:r w:rsidRPr="009557A3">
        <w:rPr>
          <w:rFonts w:ascii="David" w:hAnsi="David" w:cs="David"/>
          <w:noProof/>
          <w:rtl/>
        </w:rPr>
        <w:instrText xml:space="preserve"> </w:instrText>
      </w:r>
      <w:r w:rsidRPr="009557A3">
        <w:rPr>
          <w:rFonts w:ascii="David" w:hAnsi="David" w:cs="David"/>
          <w:noProof/>
          <w:rtl/>
        </w:rPr>
      </w:r>
      <w:r w:rsidRPr="009557A3">
        <w:rPr>
          <w:rFonts w:ascii="David" w:hAnsi="David" w:cs="David"/>
          <w:noProof/>
          <w:rtl/>
        </w:rPr>
        <w:fldChar w:fldCharType="separate"/>
      </w:r>
      <w:r w:rsidRPr="009557A3">
        <w:rPr>
          <w:rFonts w:ascii="David" w:hAnsi="David" w:cs="David"/>
          <w:noProof/>
          <w:rtl/>
        </w:rPr>
        <w:t>61</w:t>
      </w:r>
      <w:r w:rsidRPr="009557A3">
        <w:rPr>
          <w:rFonts w:ascii="David" w:hAnsi="David" w:cs="David"/>
          <w:noProof/>
          <w:rtl/>
        </w:rPr>
        <w:fldChar w:fldCharType="end"/>
      </w:r>
      <w:r w:rsidRPr="009557A3">
        <w:rPr>
          <w:rFonts w:ascii="David" w:hAnsi="David" w:cs="David"/>
          <w:noProof/>
          <w:rtl/>
        </w:rPr>
        <w:t>.</w:t>
      </w:r>
    </w:p>
  </w:footnote>
  <w:footnote w:id="114">
    <w:p w14:paraId="484A1317" w14:textId="1D22FB5E" w:rsidR="00CA311D" w:rsidRPr="009557A3" w:rsidRDefault="00CA311D" w:rsidP="00943810">
      <w:pPr>
        <w:bidi/>
        <w:spacing w:after="0" w:line="240" w:lineRule="auto"/>
        <w:ind w:left="276" w:hanging="276"/>
        <w:jc w:val="both"/>
        <w:rPr>
          <w:rFonts w:ascii="David" w:hAnsi="David" w:cs="David"/>
          <w:noProof/>
          <w:sz w:val="20"/>
          <w:szCs w:val="20"/>
          <w:rtl/>
        </w:rPr>
      </w:pPr>
      <w:r w:rsidRPr="009557A3">
        <w:rPr>
          <w:rStyle w:val="FootnoteReference"/>
          <w:rFonts w:ascii="David" w:hAnsi="David" w:cs="David"/>
          <w:noProof/>
          <w:sz w:val="20"/>
          <w:szCs w:val="20"/>
        </w:rPr>
        <w:footnoteRef/>
      </w:r>
      <w:r w:rsidRPr="009557A3">
        <w:rPr>
          <w:rFonts w:ascii="David" w:hAnsi="David" w:cs="David"/>
          <w:noProof/>
          <w:sz w:val="20"/>
          <w:szCs w:val="20"/>
          <w:rtl/>
        </w:rPr>
        <w:t xml:space="preserve"> </w:t>
      </w:r>
      <w:r w:rsidRPr="009557A3">
        <w:rPr>
          <w:rFonts w:ascii="David" w:hAnsi="David" w:cs="David"/>
          <w:noProof/>
          <w:sz w:val="20"/>
          <w:szCs w:val="20"/>
          <w:rtl/>
        </w:rPr>
        <w:tab/>
      </w:r>
      <w:r w:rsidRPr="009557A3">
        <w:rPr>
          <w:rFonts w:ascii="David" w:hAnsi="David" w:cs="David"/>
          <w:noProof/>
          <w:sz w:val="20"/>
          <w:szCs w:val="20"/>
          <w:rtl/>
        </w:rPr>
        <w:t xml:space="preserve">ראו למשל </w:t>
      </w:r>
      <w:r w:rsidRPr="009557A3">
        <w:rPr>
          <w:rFonts w:ascii="David" w:hAnsi="David" w:cs="David"/>
          <w:noProof/>
          <w:sz w:val="20"/>
          <w:szCs w:val="20"/>
        </w:rPr>
        <w:t xml:space="preserve">Neel Guha et al., </w:t>
      </w:r>
      <w:r w:rsidRPr="009557A3">
        <w:rPr>
          <w:rFonts w:ascii="David" w:hAnsi="David" w:cs="David"/>
          <w:i/>
          <w:iCs/>
          <w:noProof/>
          <w:sz w:val="20"/>
          <w:szCs w:val="20"/>
        </w:rPr>
        <w:t>LegalBench: A Collaboratively Built Benchmark for Measuring Legal Reasoning in Large Language Models</w:t>
      </w:r>
      <w:r w:rsidRPr="009557A3">
        <w:rPr>
          <w:rFonts w:ascii="David" w:hAnsi="David" w:cs="David"/>
          <w:noProof/>
          <w:sz w:val="20"/>
          <w:szCs w:val="20"/>
        </w:rPr>
        <w:t xml:space="preserve">, </w:t>
      </w:r>
      <w:r w:rsidRPr="009557A3">
        <w:rPr>
          <w:rFonts w:ascii="David" w:hAnsi="David" w:cs="David"/>
          <w:i/>
          <w:iCs/>
          <w:noProof/>
          <w:sz w:val="20"/>
          <w:szCs w:val="20"/>
        </w:rPr>
        <w:t>in</w:t>
      </w:r>
      <w:r w:rsidRPr="009557A3">
        <w:rPr>
          <w:rFonts w:ascii="David" w:hAnsi="David" w:cs="David"/>
          <w:smallCaps/>
          <w:noProof/>
          <w:sz w:val="20"/>
          <w:szCs w:val="20"/>
        </w:rPr>
        <w:t xml:space="preserve"> Conference on Neural Information Processing Systems, Datasets And Benchmarks Track (2023)</w:t>
      </w:r>
      <w:r>
        <w:rPr>
          <w:rFonts w:ascii="David" w:hAnsi="David" w:cs="David"/>
          <w:smallCaps/>
          <w:noProof/>
          <w:sz w:val="20"/>
          <w:szCs w:val="20"/>
        </w:rPr>
        <w:t>,</w:t>
      </w:r>
      <w:r w:rsidR="00D82544">
        <w:rPr>
          <w:rFonts w:ascii="David" w:hAnsi="David" w:cs="David"/>
          <w:smallCaps/>
          <w:noProof/>
          <w:sz w:val="20"/>
          <w:szCs w:val="20"/>
        </w:rPr>
        <w:t xml:space="preserve"> </w:t>
      </w:r>
      <w:hyperlink r:id="rId20" w:history="1">
        <w:r w:rsidRPr="00F732F9">
          <w:rPr>
            <w:rStyle w:val="Hyperlink"/>
            <w:rFonts w:ascii="David" w:hAnsi="David"/>
            <w:sz w:val="20"/>
            <w:u w:val="none"/>
          </w:rPr>
          <w:t>https://papers.ssrn.com/sol3/papers.cfm?abstract_id=4583531#</w:t>
        </w:r>
      </w:hyperlink>
      <w:r w:rsidRPr="009557A3">
        <w:rPr>
          <w:rFonts w:ascii="David" w:hAnsi="David" w:cs="David"/>
          <w:noProof/>
          <w:sz w:val="20"/>
          <w:szCs w:val="20"/>
          <w:rtl/>
        </w:rPr>
        <w:t xml:space="preserve"> (המראים הישגים מרשימים של צ'אט ג'י פי טי 4 בביצוע משימות של הנמקה משפטית).</w:t>
      </w:r>
      <w:r w:rsidRPr="009557A3" w:rsidDel="005B007D">
        <w:rPr>
          <w:rFonts w:ascii="David" w:hAnsi="David" w:cs="David"/>
          <w:noProof/>
          <w:sz w:val="20"/>
          <w:szCs w:val="20"/>
          <w:rtl/>
        </w:rPr>
        <w:t xml:space="preserve"> </w:t>
      </w:r>
    </w:p>
  </w:footnote>
  <w:footnote w:id="115">
    <w:p w14:paraId="34A23BB9" w14:textId="29A7C015" w:rsidR="00CA311D" w:rsidRPr="009557A3" w:rsidRDefault="00CA311D" w:rsidP="00E1581E">
      <w:pPr>
        <w:pStyle w:val="FootnoteText"/>
        <w:bidi/>
        <w:ind w:left="276" w:hanging="276"/>
        <w:jc w:val="both"/>
        <w:rPr>
          <w:rFonts w:ascii="David" w:hAnsi="David" w:cs="David"/>
          <w:noProof/>
          <w:rtl/>
        </w:rPr>
      </w:pPr>
      <w:r w:rsidRPr="009557A3">
        <w:rPr>
          <w:rStyle w:val="FootnoteReference"/>
          <w:rFonts w:ascii="David" w:hAnsi="David" w:cs="David"/>
          <w:noProof/>
        </w:rPr>
        <w:footnoteRef/>
      </w:r>
      <w:r w:rsidRPr="009557A3">
        <w:rPr>
          <w:rFonts w:ascii="David" w:hAnsi="David" w:cs="David"/>
          <w:noProof/>
          <w:rtl/>
        </w:rPr>
        <w:t xml:space="preserve"> </w:t>
      </w:r>
      <w:r w:rsidRPr="009557A3">
        <w:rPr>
          <w:rFonts w:ascii="David" w:hAnsi="David" w:cs="David"/>
          <w:noProof/>
          <w:rtl/>
        </w:rPr>
        <w:tab/>
      </w:r>
      <w:r w:rsidRPr="009557A3">
        <w:rPr>
          <w:rFonts w:ascii="David" w:hAnsi="David" w:cs="David"/>
          <w:noProof/>
        </w:rPr>
        <w:t xml:space="preserve">Perlman, </w:t>
      </w:r>
      <w:r w:rsidRPr="009557A3">
        <w:rPr>
          <w:rFonts w:ascii="David" w:hAnsi="David" w:cs="David"/>
          <w:i/>
          <w:iCs/>
          <w:noProof/>
        </w:rPr>
        <w:t>The Implication of ChatGPT</w:t>
      </w:r>
      <w:r w:rsidRPr="009557A3">
        <w:rPr>
          <w:rFonts w:ascii="David" w:hAnsi="David" w:cs="David"/>
          <w:noProof/>
          <w:rtl/>
        </w:rPr>
        <w:t>,</w:t>
      </w:r>
      <w:r w:rsidRPr="009557A3">
        <w:rPr>
          <w:rFonts w:ascii="David" w:hAnsi="David" w:cs="David"/>
          <w:i/>
          <w:iCs/>
          <w:noProof/>
          <w:rtl/>
        </w:rPr>
        <w:t xml:space="preserve"> </w:t>
      </w:r>
      <w:r w:rsidRPr="009557A3">
        <w:rPr>
          <w:rFonts w:ascii="David" w:hAnsi="David" w:cs="David"/>
          <w:noProof/>
          <w:rtl/>
        </w:rPr>
        <w:t xml:space="preserve">לעיל ה"ש </w:t>
      </w:r>
      <w:r w:rsidRPr="009557A3">
        <w:rPr>
          <w:rFonts w:ascii="David" w:hAnsi="David" w:cs="David"/>
          <w:noProof/>
          <w:rtl/>
        </w:rPr>
        <w:fldChar w:fldCharType="begin"/>
      </w:r>
      <w:r w:rsidRPr="009557A3">
        <w:rPr>
          <w:rFonts w:ascii="David" w:hAnsi="David" w:cs="David"/>
          <w:noProof/>
          <w:rtl/>
        </w:rPr>
        <w:instrText xml:space="preserve"> </w:instrText>
      </w:r>
      <w:r w:rsidRPr="009557A3">
        <w:rPr>
          <w:rFonts w:ascii="David" w:hAnsi="David" w:cs="David"/>
          <w:noProof/>
        </w:rPr>
        <w:instrText>NOTEREF</w:instrText>
      </w:r>
      <w:r w:rsidRPr="009557A3">
        <w:rPr>
          <w:rFonts w:ascii="David" w:hAnsi="David" w:cs="David"/>
          <w:noProof/>
          <w:rtl/>
        </w:rPr>
        <w:instrText xml:space="preserve"> _</w:instrText>
      </w:r>
      <w:r w:rsidRPr="009557A3">
        <w:rPr>
          <w:rFonts w:ascii="David" w:hAnsi="David" w:cs="David"/>
          <w:noProof/>
        </w:rPr>
        <w:instrText>Ref171615334 \h</w:instrText>
      </w:r>
      <w:r w:rsidRPr="009557A3">
        <w:rPr>
          <w:rFonts w:ascii="David" w:hAnsi="David" w:cs="David"/>
          <w:noProof/>
          <w:rtl/>
        </w:rPr>
        <w:instrText xml:space="preserve">  \* </w:instrText>
      </w:r>
      <w:r w:rsidRPr="009557A3">
        <w:rPr>
          <w:rFonts w:ascii="David" w:hAnsi="David" w:cs="David"/>
          <w:noProof/>
        </w:rPr>
        <w:instrText>MERGEFORMAT</w:instrText>
      </w:r>
      <w:r w:rsidRPr="009557A3">
        <w:rPr>
          <w:rFonts w:ascii="David" w:hAnsi="David" w:cs="David"/>
          <w:noProof/>
          <w:rtl/>
        </w:rPr>
        <w:instrText xml:space="preserve"> </w:instrText>
      </w:r>
      <w:r w:rsidRPr="009557A3">
        <w:rPr>
          <w:rFonts w:ascii="David" w:hAnsi="David" w:cs="David"/>
          <w:noProof/>
          <w:rtl/>
        </w:rPr>
      </w:r>
      <w:r w:rsidRPr="009557A3">
        <w:rPr>
          <w:rFonts w:ascii="David" w:hAnsi="David" w:cs="David"/>
          <w:noProof/>
          <w:rtl/>
        </w:rPr>
        <w:fldChar w:fldCharType="separate"/>
      </w:r>
      <w:r w:rsidRPr="009557A3">
        <w:rPr>
          <w:rFonts w:ascii="David" w:hAnsi="David" w:cs="David"/>
          <w:noProof/>
          <w:rtl/>
        </w:rPr>
        <w:t>94</w:t>
      </w:r>
      <w:r w:rsidRPr="009557A3">
        <w:rPr>
          <w:rFonts w:ascii="David" w:hAnsi="David" w:cs="David"/>
          <w:noProof/>
          <w:rtl/>
        </w:rPr>
        <w:fldChar w:fldCharType="end"/>
      </w:r>
      <w:r w:rsidRPr="009557A3">
        <w:rPr>
          <w:rFonts w:ascii="David" w:hAnsi="David" w:cs="David"/>
          <w:noProof/>
          <w:rtl/>
        </w:rPr>
        <w:t>.</w:t>
      </w:r>
    </w:p>
  </w:footnote>
  <w:footnote w:id="116">
    <w:p w14:paraId="4ED9E4E6" w14:textId="0699FC20" w:rsidR="00CA311D" w:rsidRPr="009557A3" w:rsidRDefault="00CA311D" w:rsidP="00E1581E">
      <w:pPr>
        <w:pStyle w:val="FootnoteText"/>
        <w:bidi/>
        <w:ind w:left="276" w:hanging="276"/>
        <w:jc w:val="both"/>
        <w:rPr>
          <w:rFonts w:ascii="David" w:hAnsi="David" w:cs="David"/>
          <w:noProof/>
          <w:rtl/>
        </w:rPr>
      </w:pPr>
      <w:r w:rsidRPr="009557A3">
        <w:rPr>
          <w:rStyle w:val="FootnoteReference"/>
          <w:rFonts w:ascii="David" w:hAnsi="David" w:cs="David"/>
          <w:noProof/>
        </w:rPr>
        <w:footnoteRef/>
      </w:r>
      <w:r w:rsidRPr="009557A3">
        <w:rPr>
          <w:rFonts w:ascii="David" w:hAnsi="David" w:cs="David"/>
          <w:noProof/>
          <w:rtl/>
        </w:rPr>
        <w:t xml:space="preserve"> </w:t>
      </w:r>
      <w:r w:rsidRPr="009557A3">
        <w:rPr>
          <w:rFonts w:ascii="David" w:hAnsi="David" w:cs="David"/>
          <w:noProof/>
          <w:rtl/>
        </w:rPr>
        <w:tab/>
      </w:r>
      <w:r w:rsidRPr="009557A3">
        <w:rPr>
          <w:rFonts w:ascii="David" w:hAnsi="David" w:cs="David"/>
          <w:noProof/>
        </w:rPr>
        <w:t xml:space="preserve">Daniel Martin Katz et al., </w:t>
      </w:r>
      <w:r w:rsidRPr="009557A3">
        <w:rPr>
          <w:rFonts w:ascii="David" w:hAnsi="David" w:cs="David"/>
          <w:i/>
          <w:iCs/>
          <w:noProof/>
        </w:rPr>
        <w:t>GPT-4 Passes the Bar Exam,</w:t>
      </w:r>
      <w:r w:rsidRPr="009557A3">
        <w:rPr>
          <w:rFonts w:ascii="David" w:hAnsi="David" w:cs="David"/>
          <w:noProof/>
        </w:rPr>
        <w:t xml:space="preserve"> 382 </w:t>
      </w:r>
      <w:r w:rsidRPr="009557A3">
        <w:rPr>
          <w:rFonts w:ascii="David" w:hAnsi="David" w:cs="David"/>
          <w:smallCaps/>
          <w:noProof/>
        </w:rPr>
        <w:t>Phil. Transactions Royal Soc’y A. (Issue 2270</w:t>
      </w:r>
      <w:r w:rsidRPr="009557A3">
        <w:rPr>
          <w:rFonts w:ascii="David" w:hAnsi="David" w:cs="David"/>
          <w:smallCaps/>
          <w:noProof/>
          <w:rtl/>
        </w:rPr>
        <w:t>)</w:t>
      </w:r>
      <w:r w:rsidRPr="009557A3">
        <w:rPr>
          <w:rFonts w:ascii="David" w:hAnsi="David" w:cs="David"/>
          <w:noProof/>
          <w:rtl/>
        </w:rPr>
        <w:t xml:space="preserve"> (להלן: </w:t>
      </w:r>
      <w:r w:rsidRPr="009557A3">
        <w:rPr>
          <w:rFonts w:ascii="David" w:hAnsi="David" w:cs="David"/>
          <w:noProof/>
        </w:rPr>
        <w:t xml:space="preserve">Katz et al., </w:t>
      </w:r>
      <w:r w:rsidRPr="009557A3">
        <w:rPr>
          <w:rFonts w:ascii="David" w:hAnsi="David" w:cs="David"/>
          <w:i/>
          <w:iCs/>
          <w:noProof/>
        </w:rPr>
        <w:t>GPT-4 Passes the Bar Exam</w:t>
      </w:r>
      <w:r w:rsidRPr="009557A3">
        <w:rPr>
          <w:rFonts w:ascii="David" w:hAnsi="David" w:cs="David"/>
          <w:noProof/>
          <w:rtl/>
        </w:rPr>
        <w:t>).</w:t>
      </w:r>
    </w:p>
  </w:footnote>
  <w:footnote w:id="117">
    <w:p w14:paraId="182F2A57" w14:textId="27BFC011" w:rsidR="00CA311D" w:rsidRPr="009557A3" w:rsidRDefault="00CA311D" w:rsidP="00E1581E">
      <w:pPr>
        <w:pStyle w:val="FootnoteText"/>
        <w:bidi/>
        <w:ind w:left="276" w:hanging="276"/>
        <w:jc w:val="both"/>
        <w:rPr>
          <w:rFonts w:ascii="David" w:hAnsi="David" w:cs="David"/>
          <w:noProof/>
          <w:rtl/>
        </w:rPr>
      </w:pPr>
      <w:r w:rsidRPr="009557A3">
        <w:rPr>
          <w:rStyle w:val="FootnoteReference"/>
          <w:rFonts w:ascii="David" w:hAnsi="David" w:cs="David"/>
          <w:noProof/>
        </w:rPr>
        <w:footnoteRef/>
      </w:r>
      <w:r w:rsidRPr="009557A3">
        <w:rPr>
          <w:rFonts w:ascii="David" w:hAnsi="David" w:cs="David"/>
          <w:noProof/>
          <w:rtl/>
        </w:rPr>
        <w:t xml:space="preserve"> </w:t>
      </w:r>
      <w:r w:rsidRPr="009557A3">
        <w:rPr>
          <w:rFonts w:ascii="David" w:hAnsi="David" w:cs="David"/>
          <w:noProof/>
          <w:rtl/>
        </w:rPr>
        <w:tab/>
      </w:r>
      <w:r w:rsidRPr="009557A3">
        <w:rPr>
          <w:rFonts w:ascii="David" w:hAnsi="David" w:cs="David"/>
          <w:noProof/>
        </w:rPr>
        <w:t xml:space="preserve">Parikh M. Pakih et al., </w:t>
      </w:r>
      <w:r w:rsidRPr="009557A3">
        <w:rPr>
          <w:rFonts w:ascii="David" w:hAnsi="David" w:cs="David"/>
          <w:i/>
          <w:iCs/>
          <w:noProof/>
        </w:rPr>
        <w:t>Judge Juan Manuel Padilla Garcia, ChatGPT, and a Controversial Medicolegal Milestone</w:t>
      </w:r>
      <w:r w:rsidRPr="009557A3">
        <w:rPr>
          <w:rFonts w:ascii="David" w:hAnsi="David" w:cs="David"/>
          <w:noProof/>
        </w:rPr>
        <w:t xml:space="preserve">, </w:t>
      </w:r>
      <w:r w:rsidRPr="009557A3">
        <w:rPr>
          <w:rFonts w:ascii="David" w:hAnsi="David" w:cs="David"/>
          <w:smallCaps/>
          <w:noProof/>
        </w:rPr>
        <w:t>75 Indian J. Med. Sci</w:t>
      </w:r>
      <w:r w:rsidRPr="009557A3">
        <w:rPr>
          <w:rFonts w:ascii="David" w:hAnsi="David" w:cs="David"/>
          <w:noProof/>
        </w:rPr>
        <w:t>. 3 (2023)</w:t>
      </w:r>
      <w:r w:rsidRPr="009557A3">
        <w:rPr>
          <w:rFonts w:ascii="David" w:hAnsi="David" w:cs="David"/>
          <w:noProof/>
          <w:rtl/>
        </w:rPr>
        <w:t>.</w:t>
      </w:r>
    </w:p>
  </w:footnote>
  <w:footnote w:id="118">
    <w:p w14:paraId="64781CD3" w14:textId="62121625" w:rsidR="00CA311D" w:rsidRPr="009557A3" w:rsidRDefault="00CA311D" w:rsidP="00340191">
      <w:pPr>
        <w:pStyle w:val="FootnoteText"/>
        <w:bidi/>
        <w:ind w:left="276" w:hanging="276"/>
        <w:jc w:val="both"/>
        <w:rPr>
          <w:rFonts w:ascii="David" w:hAnsi="David" w:cs="David"/>
          <w:i/>
          <w:iCs/>
          <w:noProof/>
          <w:color w:val="000000"/>
          <w:rtl/>
        </w:rPr>
      </w:pPr>
      <w:r w:rsidRPr="009557A3">
        <w:rPr>
          <w:rStyle w:val="FootnoteReference"/>
          <w:rFonts w:ascii="David" w:hAnsi="David" w:cs="David"/>
          <w:noProof/>
        </w:rPr>
        <w:footnoteRef/>
      </w:r>
      <w:r w:rsidRPr="009557A3">
        <w:rPr>
          <w:rFonts w:ascii="David" w:hAnsi="David" w:cs="David"/>
          <w:noProof/>
          <w:rtl/>
        </w:rPr>
        <w:t xml:space="preserve"> </w:t>
      </w:r>
      <w:r w:rsidRPr="009557A3">
        <w:rPr>
          <w:rFonts w:ascii="David" w:hAnsi="David" w:cs="David"/>
          <w:noProof/>
          <w:rtl/>
        </w:rPr>
        <w:tab/>
      </w:r>
      <w:r w:rsidRPr="009557A3">
        <w:rPr>
          <w:rFonts w:ascii="David" w:hAnsi="David" w:cs="David"/>
          <w:noProof/>
        </w:rPr>
        <w:t xml:space="preserve">Perlman, </w:t>
      </w:r>
      <w:r w:rsidRPr="009557A3">
        <w:rPr>
          <w:rFonts w:ascii="David" w:hAnsi="David" w:cs="David"/>
          <w:i/>
          <w:iCs/>
          <w:noProof/>
        </w:rPr>
        <w:t>The Implication of ChatGPT</w:t>
      </w:r>
      <w:r w:rsidRPr="009557A3">
        <w:rPr>
          <w:rFonts w:ascii="David" w:hAnsi="David" w:cs="David"/>
          <w:noProof/>
          <w:rtl/>
        </w:rPr>
        <w:t xml:space="preserve">, לעיל ה"ש </w:t>
      </w:r>
      <w:r w:rsidRPr="009557A3">
        <w:rPr>
          <w:rFonts w:ascii="David" w:hAnsi="David" w:cs="David"/>
          <w:noProof/>
          <w:rtl/>
        </w:rPr>
        <w:fldChar w:fldCharType="begin"/>
      </w:r>
      <w:r w:rsidRPr="009557A3">
        <w:rPr>
          <w:rFonts w:ascii="David" w:hAnsi="David" w:cs="David"/>
          <w:noProof/>
          <w:rtl/>
        </w:rPr>
        <w:instrText xml:space="preserve"> </w:instrText>
      </w:r>
      <w:r w:rsidRPr="009557A3">
        <w:rPr>
          <w:rFonts w:ascii="David" w:hAnsi="David" w:cs="David"/>
          <w:noProof/>
        </w:rPr>
        <w:instrText>NOTEREF</w:instrText>
      </w:r>
      <w:r w:rsidRPr="009557A3">
        <w:rPr>
          <w:rFonts w:ascii="David" w:hAnsi="David" w:cs="David"/>
          <w:noProof/>
          <w:rtl/>
        </w:rPr>
        <w:instrText xml:space="preserve"> _</w:instrText>
      </w:r>
      <w:r w:rsidRPr="009557A3">
        <w:rPr>
          <w:rFonts w:ascii="David" w:hAnsi="David" w:cs="David"/>
          <w:noProof/>
        </w:rPr>
        <w:instrText>Ref153392397 \h</w:instrText>
      </w:r>
      <w:r w:rsidRPr="009557A3">
        <w:rPr>
          <w:rFonts w:ascii="David" w:hAnsi="David" w:cs="David"/>
          <w:noProof/>
          <w:rtl/>
        </w:rPr>
        <w:instrText xml:space="preserve">  \* </w:instrText>
      </w:r>
      <w:r w:rsidRPr="009557A3">
        <w:rPr>
          <w:rFonts w:ascii="David" w:hAnsi="David" w:cs="David"/>
          <w:noProof/>
        </w:rPr>
        <w:instrText>MERGEFORMAT</w:instrText>
      </w:r>
      <w:r w:rsidRPr="009557A3">
        <w:rPr>
          <w:rFonts w:ascii="David" w:hAnsi="David" w:cs="David"/>
          <w:noProof/>
          <w:rtl/>
        </w:rPr>
        <w:instrText xml:space="preserve"> </w:instrText>
      </w:r>
      <w:r w:rsidRPr="009557A3">
        <w:rPr>
          <w:rFonts w:ascii="David" w:hAnsi="David" w:cs="David"/>
          <w:noProof/>
          <w:rtl/>
        </w:rPr>
      </w:r>
      <w:r w:rsidRPr="009557A3">
        <w:rPr>
          <w:rFonts w:ascii="David" w:hAnsi="David" w:cs="David"/>
          <w:noProof/>
          <w:rtl/>
        </w:rPr>
        <w:fldChar w:fldCharType="separate"/>
      </w:r>
      <w:r w:rsidRPr="009557A3">
        <w:rPr>
          <w:rFonts w:ascii="David" w:hAnsi="David" w:cs="David"/>
          <w:noProof/>
          <w:rtl/>
        </w:rPr>
        <w:t>113</w:t>
      </w:r>
      <w:r w:rsidRPr="009557A3">
        <w:rPr>
          <w:rFonts w:ascii="David" w:hAnsi="David" w:cs="David"/>
          <w:noProof/>
          <w:rtl/>
        </w:rPr>
        <w:fldChar w:fldCharType="end"/>
      </w:r>
      <w:r w:rsidRPr="009557A3">
        <w:rPr>
          <w:rFonts w:ascii="David" w:hAnsi="David" w:cs="David"/>
          <w:noProof/>
          <w:rtl/>
        </w:rPr>
        <w:t xml:space="preserve">; </w:t>
      </w:r>
      <w:r w:rsidRPr="009557A3">
        <w:rPr>
          <w:rFonts w:ascii="David" w:hAnsi="David" w:cs="David"/>
          <w:noProof/>
        </w:rPr>
        <w:t xml:space="preserve">Yogesh K. Dwivedi et al., </w:t>
      </w:r>
      <w:r w:rsidRPr="009557A3">
        <w:rPr>
          <w:rFonts w:ascii="David" w:hAnsi="David" w:cs="David"/>
          <w:i/>
          <w:iCs/>
          <w:noProof/>
        </w:rPr>
        <w:t>"So What if ChatGPT Wrote it?" Multidisciplinary Perspectives on Opportunities, Challenges and Implications of Generative Conversational AI For Research, Practice and Policy</w:t>
      </w:r>
      <w:r w:rsidRPr="009557A3">
        <w:rPr>
          <w:rFonts w:ascii="David" w:hAnsi="David" w:cs="David"/>
          <w:noProof/>
        </w:rPr>
        <w:t xml:space="preserve">, 71 </w:t>
      </w:r>
      <w:r w:rsidRPr="009557A3">
        <w:rPr>
          <w:rFonts w:ascii="David" w:hAnsi="David" w:cs="David"/>
          <w:smallCaps/>
          <w:noProof/>
        </w:rPr>
        <w:t xml:space="preserve">Int'l J. Info. Mgmt. </w:t>
      </w:r>
      <w:r w:rsidRPr="009557A3">
        <w:rPr>
          <w:rFonts w:ascii="David" w:hAnsi="David" w:cs="David"/>
          <w:noProof/>
        </w:rPr>
        <w:t>1 (2023)</w:t>
      </w:r>
      <w:r w:rsidRPr="009557A3">
        <w:rPr>
          <w:rFonts w:ascii="David" w:hAnsi="David" w:cs="David"/>
          <w:noProof/>
          <w:rtl/>
        </w:rPr>
        <w:t xml:space="preserve">. </w:t>
      </w:r>
      <w:r w:rsidRPr="009557A3">
        <w:rPr>
          <w:rFonts w:ascii="David" w:hAnsi="David" w:cs="David"/>
          <w:noProof/>
          <w:rtl/>
        </w:rPr>
        <w:t>למחקר שמעיד על היקף וחומרת ה</w:t>
      </w:r>
      <w:r>
        <w:rPr>
          <w:rFonts w:ascii="David" w:hAnsi="David" w:cs="David" w:hint="cs"/>
          <w:noProof/>
          <w:rtl/>
        </w:rPr>
        <w:t>הז</w:t>
      </w:r>
      <w:r w:rsidRPr="009557A3">
        <w:rPr>
          <w:rFonts w:ascii="David" w:hAnsi="David" w:cs="David"/>
          <w:noProof/>
          <w:rtl/>
        </w:rPr>
        <w:t xml:space="preserve">יות בתחום המשפטי ראו </w:t>
      </w:r>
      <w:r w:rsidRPr="009557A3">
        <w:rPr>
          <w:rFonts w:ascii="David" w:hAnsi="David" w:cs="David"/>
          <w:noProof/>
        </w:rPr>
        <w:t>Matthew Dahl et al., </w:t>
      </w:r>
      <w:r w:rsidRPr="009557A3">
        <w:rPr>
          <w:rFonts w:ascii="David" w:hAnsi="David" w:cs="David"/>
          <w:i/>
          <w:iCs/>
          <w:noProof/>
        </w:rPr>
        <w:t>Large Legal Fictions: Profiling Legal Hallucinations in Large Language Models</w:t>
      </w:r>
      <w:r w:rsidRPr="009557A3">
        <w:rPr>
          <w:rFonts w:ascii="David" w:hAnsi="David" w:cs="David"/>
          <w:noProof/>
        </w:rPr>
        <w:t xml:space="preserve">, </w:t>
      </w:r>
      <w:r w:rsidRPr="009557A3">
        <w:rPr>
          <w:rFonts w:ascii="David" w:hAnsi="David" w:cs="David"/>
          <w:smallCaps/>
          <w:noProof/>
        </w:rPr>
        <w:t>16 J. Legal Analysis</w:t>
      </w:r>
      <w:r w:rsidRPr="009557A3">
        <w:rPr>
          <w:rFonts w:ascii="David" w:hAnsi="David" w:cs="David"/>
          <w:noProof/>
        </w:rPr>
        <w:t xml:space="preserve"> 64 (2024)</w:t>
      </w:r>
      <w:r w:rsidRPr="00F732F9">
        <w:rPr>
          <w:rFonts w:ascii="David" w:hAnsi="David" w:cs="David"/>
          <w:color w:val="000000"/>
        </w:rPr>
        <w:t xml:space="preserve">; </w:t>
      </w:r>
      <w:r w:rsidRPr="009557A3">
        <w:rPr>
          <w:rFonts w:ascii="David" w:hAnsi="David" w:cs="David"/>
          <w:noProof/>
          <w:color w:val="000000"/>
        </w:rPr>
        <w:t>Hadar Y. Jabotinsky &amp; Roee Sarel, </w:t>
      </w:r>
      <w:r w:rsidRPr="009557A3">
        <w:rPr>
          <w:rFonts w:ascii="David" w:hAnsi="David" w:cs="David"/>
          <w:i/>
          <w:iCs/>
          <w:noProof/>
          <w:color w:val="000000"/>
        </w:rPr>
        <w:t>Let it Flow: Information Exchange in Video Conferences Versus Face-To-Face Meetings</w:t>
      </w:r>
      <w:r w:rsidRPr="009557A3">
        <w:rPr>
          <w:rFonts w:ascii="David" w:hAnsi="David" w:cs="David"/>
          <w:noProof/>
          <w:color w:val="000000"/>
        </w:rPr>
        <w:t xml:space="preserve">, </w:t>
      </w:r>
      <w:r w:rsidRPr="009557A3">
        <w:rPr>
          <w:rFonts w:ascii="David" w:hAnsi="David" w:cs="David"/>
          <w:smallCaps/>
          <w:noProof/>
          <w:color w:val="000000"/>
        </w:rPr>
        <w:t>Conn. L. Rev</w:t>
      </w:r>
      <w:r w:rsidRPr="009557A3">
        <w:rPr>
          <w:rFonts w:ascii="David" w:hAnsi="David" w:cs="David"/>
          <w:noProof/>
          <w:color w:val="000000"/>
        </w:rPr>
        <w:t>.</w:t>
      </w:r>
      <w:r w:rsidRPr="009557A3">
        <w:rPr>
          <w:rFonts w:ascii="David" w:hAnsi="David" w:cs="David"/>
          <w:noProof/>
          <w:color w:val="000000"/>
          <w:rtl/>
        </w:rPr>
        <w:t xml:space="preserve"> (צפוי להתפרסם).</w:t>
      </w:r>
    </w:p>
  </w:footnote>
  <w:footnote w:id="119">
    <w:p w14:paraId="590371C9" w14:textId="24212619" w:rsidR="00CA311D" w:rsidRPr="009557A3" w:rsidRDefault="00CA311D" w:rsidP="001D5A58">
      <w:pPr>
        <w:pStyle w:val="FootnoteText"/>
        <w:bidi/>
        <w:ind w:left="276" w:hanging="276"/>
        <w:jc w:val="both"/>
        <w:rPr>
          <w:rFonts w:ascii="David" w:hAnsi="David" w:cs="David"/>
          <w:noProof/>
          <w:rtl/>
        </w:rPr>
      </w:pPr>
      <w:r w:rsidRPr="009557A3">
        <w:rPr>
          <w:rStyle w:val="FootnoteReference"/>
          <w:rFonts w:ascii="David" w:hAnsi="David" w:cs="David"/>
          <w:noProof/>
        </w:rPr>
        <w:footnoteRef/>
      </w:r>
      <w:r w:rsidRPr="009557A3">
        <w:rPr>
          <w:rFonts w:ascii="David" w:hAnsi="David" w:cs="David"/>
          <w:noProof/>
          <w:rtl/>
        </w:rPr>
        <w:tab/>
      </w:r>
      <w:r w:rsidRPr="009557A3">
        <w:rPr>
          <w:rFonts w:ascii="David" w:hAnsi="David" w:cs="David"/>
          <w:noProof/>
          <w:rtl/>
        </w:rPr>
        <w:t xml:space="preserve">לדוגמה </w:t>
      </w:r>
      <w:r w:rsidRPr="009557A3">
        <w:rPr>
          <w:rFonts w:ascii="David" w:hAnsi="David" w:cs="David"/>
          <w:noProof/>
        </w:rPr>
        <w:t>European Commission For The Efficiency Of Justice (CEPEJ), European Ethical Charter on the Use of Artificial Intelligence in Judicial Systems and their Environment</w:t>
      </w:r>
      <w:r w:rsidRPr="009557A3">
        <w:rPr>
          <w:rFonts w:ascii="David" w:hAnsi="David" w:cs="David"/>
          <w:noProof/>
          <w:rtl/>
        </w:rPr>
        <w:t xml:space="preserve"> (להלן: </w:t>
      </w:r>
      <w:r w:rsidRPr="009557A3">
        <w:rPr>
          <w:rFonts w:ascii="David" w:hAnsi="David" w:cs="David"/>
          <w:noProof/>
        </w:rPr>
        <w:t>European Ethical Charter on the Use of Artificial Intelligence</w:t>
      </w:r>
      <w:r w:rsidRPr="009557A3">
        <w:rPr>
          <w:rFonts w:ascii="David" w:hAnsi="David" w:cs="David"/>
          <w:noProof/>
          <w:rtl/>
        </w:rPr>
        <w:t xml:space="preserve">); ראו סעיף 22 לרגולציה להגנת המידע – </w:t>
      </w:r>
      <w:r w:rsidRPr="009557A3">
        <w:rPr>
          <w:rFonts w:ascii="David" w:hAnsi="David" w:cs="David"/>
          <w:noProof/>
        </w:rPr>
        <w:t>GDPR</w:t>
      </w:r>
      <w:r w:rsidRPr="009557A3">
        <w:rPr>
          <w:rFonts w:ascii="David" w:hAnsi="David" w:cs="David"/>
          <w:noProof/>
          <w:rtl/>
        </w:rPr>
        <w:t xml:space="preserve">: </w:t>
      </w:r>
      <w:r w:rsidRPr="009557A3">
        <w:rPr>
          <w:rFonts w:ascii="David" w:hAnsi="David" w:cs="David"/>
          <w:noProof/>
        </w:rPr>
        <w:t>Regulation 2016/679 of the European Parliament and of the Council of 27 April 2016 on the Protection of Natural Persons with Regards to the Processing of Personal Data and on the Free Advancement of Such Data, and Repealing Directive 95/46/EC, 2016 O.J. (L 119) 1</w:t>
      </w:r>
      <w:r>
        <w:rPr>
          <w:rFonts w:ascii="David" w:hAnsi="David" w:cs="David"/>
          <w:noProof/>
        </w:rPr>
        <w:t xml:space="preserve">; </w:t>
      </w:r>
      <w:r w:rsidRPr="009557A3">
        <w:rPr>
          <w:rFonts w:ascii="David" w:hAnsi="David" w:cs="David"/>
          <w:noProof/>
        </w:rPr>
        <w:t>President’s Executive Order (EO) on Safe, Secure, and Trustworthy Artificial Intelligence (14110) (October 30, 2023)</w:t>
      </w:r>
      <w:r>
        <w:rPr>
          <w:rFonts w:ascii="David" w:hAnsi="David" w:cs="David"/>
          <w:noProof/>
        </w:rPr>
        <w:t xml:space="preserve">; </w:t>
      </w:r>
      <w:r w:rsidRPr="009557A3">
        <w:rPr>
          <w:rFonts w:ascii="David" w:hAnsi="David" w:cs="David"/>
          <w:noProof/>
        </w:rPr>
        <w:t>Regulation of the European Parliament and of the Council Laying Down Harmonized Rules on Artificial Intelligence and Amending Regulations (EC) No 300/2008, (EU) No 167/2013, (EU) No 168/2013, (EU) 2018/858, (EU) 2018/1139 and (EU) 2019/2144 and Directives 2014/90/EU, (EU) 2016/797 and (EU) 2020/1828</w:t>
      </w:r>
      <w:r w:rsidRPr="009557A3">
        <w:rPr>
          <w:rFonts w:ascii="David" w:hAnsi="David" w:cs="David"/>
          <w:noProof/>
          <w:rtl/>
        </w:rPr>
        <w:t>; משרד החדשנות,</w:t>
      </w:r>
      <w:r w:rsidRPr="009557A3">
        <w:rPr>
          <w:rFonts w:ascii="David" w:hAnsi="David" w:cs="David"/>
          <w:noProof/>
        </w:rPr>
        <w:t xml:space="preserve"> </w:t>
      </w:r>
      <w:r w:rsidRPr="009557A3">
        <w:rPr>
          <w:rFonts w:ascii="David" w:hAnsi="David" w:cs="David"/>
          <w:noProof/>
          <w:rtl/>
        </w:rPr>
        <w:t xml:space="preserve">המדע והטכנולוגיה </w:t>
      </w:r>
      <w:r w:rsidRPr="009557A3">
        <w:rPr>
          <w:rFonts w:ascii="David" w:hAnsi="David" w:cs="David"/>
          <w:b/>
          <w:bCs/>
          <w:noProof/>
          <w:rtl/>
        </w:rPr>
        <w:t>עקרונות מדיניות,</w:t>
      </w:r>
      <w:r w:rsidRPr="009557A3">
        <w:rPr>
          <w:rFonts w:ascii="David" w:hAnsi="David" w:cs="David"/>
          <w:b/>
          <w:bCs/>
          <w:noProof/>
        </w:rPr>
        <w:t xml:space="preserve"> </w:t>
      </w:r>
      <w:r w:rsidRPr="009557A3">
        <w:rPr>
          <w:rFonts w:ascii="David" w:hAnsi="David" w:cs="David"/>
          <w:b/>
          <w:bCs/>
          <w:noProof/>
          <w:rtl/>
        </w:rPr>
        <w:t>רגולציה ואתיקה בתחום הבינה המלאכותית</w:t>
      </w:r>
      <w:r w:rsidRPr="009557A3">
        <w:rPr>
          <w:rFonts w:ascii="David" w:hAnsi="David" w:cs="David"/>
          <w:noProof/>
          <w:rtl/>
        </w:rPr>
        <w:t xml:space="preserve"> </w:t>
      </w:r>
      <w:r w:rsidRPr="009557A3">
        <w:rPr>
          <w:rFonts w:ascii="David" w:hAnsi="David" w:cs="David"/>
          <w:noProof/>
        </w:rPr>
        <w:t>(2023)</w:t>
      </w:r>
      <w:r w:rsidRPr="009557A3">
        <w:rPr>
          <w:rFonts w:ascii="David" w:hAnsi="David" w:cs="David"/>
          <w:noProof/>
          <w:rtl/>
        </w:rPr>
        <w:t xml:space="preserve">; </w:t>
      </w:r>
      <w:r w:rsidRPr="009557A3">
        <w:rPr>
          <w:rFonts w:ascii="David" w:hAnsi="David" w:cs="David"/>
          <w:noProof/>
          <w:shd w:val="clear" w:color="auto" w:fill="FFFFFF"/>
        </w:rPr>
        <w:t xml:space="preserve">Noam Kolt, </w:t>
      </w:r>
      <w:r w:rsidRPr="009557A3">
        <w:rPr>
          <w:rFonts w:ascii="David" w:hAnsi="David" w:cs="David"/>
          <w:i/>
          <w:iCs/>
          <w:noProof/>
          <w:shd w:val="clear" w:color="auto" w:fill="FFFFFF"/>
        </w:rPr>
        <w:t>Algorithmic Black Swans</w:t>
      </w:r>
      <w:r w:rsidRPr="009557A3">
        <w:rPr>
          <w:rFonts w:ascii="David" w:hAnsi="David" w:cs="David"/>
          <w:noProof/>
          <w:shd w:val="clear" w:color="auto" w:fill="FFFFFF"/>
        </w:rPr>
        <w:t xml:space="preserve">, 101 </w:t>
      </w:r>
      <w:r w:rsidRPr="009557A3">
        <w:rPr>
          <w:rFonts w:ascii="David" w:hAnsi="David" w:cs="David"/>
          <w:smallCaps/>
          <w:noProof/>
          <w:shd w:val="clear" w:color="auto" w:fill="FFFFFF"/>
        </w:rPr>
        <w:t>Wash. U. L. Rev</w:t>
      </w:r>
      <w:r w:rsidRPr="009557A3">
        <w:rPr>
          <w:rFonts w:ascii="David" w:hAnsi="David" w:cs="David"/>
          <w:noProof/>
          <w:shd w:val="clear" w:color="auto" w:fill="FFFFFF"/>
        </w:rPr>
        <w:t>. 1177 (2024)</w:t>
      </w:r>
      <w:r w:rsidRPr="009557A3">
        <w:rPr>
          <w:rFonts w:ascii="David" w:hAnsi="David" w:cs="David"/>
          <w:noProof/>
          <w:rtl/>
        </w:rPr>
        <w:t>.</w:t>
      </w:r>
    </w:p>
  </w:footnote>
  <w:footnote w:id="120">
    <w:p w14:paraId="0C3B8BF5" w14:textId="1D96E993" w:rsidR="00CA311D" w:rsidRPr="009557A3" w:rsidRDefault="00CA311D" w:rsidP="00E1581E">
      <w:pPr>
        <w:pStyle w:val="FootnoteText"/>
        <w:bidi/>
        <w:ind w:left="276" w:hanging="276"/>
        <w:jc w:val="both"/>
        <w:rPr>
          <w:rFonts w:ascii="David" w:hAnsi="David" w:cs="David"/>
          <w:noProof/>
          <w:rtl/>
        </w:rPr>
      </w:pPr>
      <w:r w:rsidRPr="009557A3">
        <w:rPr>
          <w:rStyle w:val="FootnoteReference"/>
          <w:rFonts w:ascii="David" w:hAnsi="David" w:cs="David"/>
          <w:noProof/>
        </w:rPr>
        <w:footnoteRef/>
      </w:r>
      <w:r w:rsidRPr="009557A3">
        <w:rPr>
          <w:rFonts w:ascii="David" w:hAnsi="David" w:cs="David"/>
          <w:noProof/>
          <w:rtl/>
        </w:rPr>
        <w:t xml:space="preserve"> </w:t>
      </w:r>
      <w:r w:rsidRPr="009557A3">
        <w:rPr>
          <w:rFonts w:ascii="David" w:hAnsi="David" w:cs="David"/>
          <w:noProof/>
          <w:rtl/>
        </w:rPr>
        <w:tab/>
      </w:r>
      <w:r w:rsidRPr="009557A3">
        <w:rPr>
          <w:rFonts w:ascii="David" w:hAnsi="David" w:cs="David"/>
          <w:noProof/>
        </w:rPr>
        <w:t xml:space="preserve">Katz et al., </w:t>
      </w:r>
      <w:r w:rsidRPr="009557A3">
        <w:rPr>
          <w:rFonts w:ascii="David" w:hAnsi="David" w:cs="David"/>
          <w:i/>
          <w:iCs/>
          <w:noProof/>
        </w:rPr>
        <w:t>GPT-4 Passes the Bar Exam</w:t>
      </w:r>
      <w:r w:rsidRPr="009557A3">
        <w:rPr>
          <w:rFonts w:ascii="David" w:hAnsi="David" w:cs="David"/>
          <w:noProof/>
          <w:rtl/>
        </w:rPr>
        <w:t xml:space="preserve">, לעיל ה"ש </w:t>
      </w:r>
      <w:r w:rsidRPr="009557A3">
        <w:rPr>
          <w:rFonts w:ascii="David" w:hAnsi="David" w:cs="David"/>
          <w:noProof/>
          <w:rtl/>
        </w:rPr>
        <w:fldChar w:fldCharType="begin"/>
      </w:r>
      <w:r w:rsidRPr="009557A3">
        <w:rPr>
          <w:rFonts w:ascii="David" w:hAnsi="David" w:cs="David"/>
          <w:noProof/>
          <w:rtl/>
        </w:rPr>
        <w:instrText xml:space="preserve"> </w:instrText>
      </w:r>
      <w:r w:rsidRPr="009557A3">
        <w:rPr>
          <w:rFonts w:ascii="David" w:hAnsi="David" w:cs="David"/>
          <w:noProof/>
        </w:rPr>
        <w:instrText>NOTEREF</w:instrText>
      </w:r>
      <w:r w:rsidRPr="009557A3">
        <w:rPr>
          <w:rFonts w:ascii="David" w:hAnsi="David" w:cs="David"/>
          <w:noProof/>
          <w:rtl/>
        </w:rPr>
        <w:instrText xml:space="preserve"> _</w:instrText>
      </w:r>
      <w:r w:rsidRPr="009557A3">
        <w:rPr>
          <w:rFonts w:ascii="David" w:hAnsi="David" w:cs="David"/>
          <w:noProof/>
        </w:rPr>
        <w:instrText>Ref153388580 \h</w:instrText>
      </w:r>
      <w:r w:rsidRPr="009557A3">
        <w:rPr>
          <w:rFonts w:ascii="David" w:hAnsi="David" w:cs="David"/>
          <w:noProof/>
          <w:rtl/>
        </w:rPr>
        <w:instrText xml:space="preserve">  \* </w:instrText>
      </w:r>
      <w:r w:rsidRPr="009557A3">
        <w:rPr>
          <w:rFonts w:ascii="David" w:hAnsi="David" w:cs="David"/>
          <w:noProof/>
        </w:rPr>
        <w:instrText>MERGEFORMAT</w:instrText>
      </w:r>
      <w:r w:rsidRPr="009557A3">
        <w:rPr>
          <w:rFonts w:ascii="David" w:hAnsi="David" w:cs="David"/>
          <w:noProof/>
          <w:rtl/>
        </w:rPr>
        <w:instrText xml:space="preserve"> </w:instrText>
      </w:r>
      <w:r w:rsidRPr="009557A3">
        <w:rPr>
          <w:rFonts w:ascii="David" w:hAnsi="David" w:cs="David"/>
          <w:noProof/>
          <w:rtl/>
        </w:rPr>
      </w:r>
      <w:r w:rsidRPr="009557A3">
        <w:rPr>
          <w:rFonts w:ascii="David" w:hAnsi="David" w:cs="David"/>
          <w:noProof/>
          <w:rtl/>
        </w:rPr>
        <w:fldChar w:fldCharType="separate"/>
      </w:r>
      <w:r w:rsidRPr="009557A3">
        <w:rPr>
          <w:rFonts w:ascii="David" w:hAnsi="David" w:cs="David"/>
          <w:noProof/>
          <w:rtl/>
        </w:rPr>
        <w:t>114</w:t>
      </w:r>
      <w:r w:rsidRPr="009557A3">
        <w:rPr>
          <w:rFonts w:ascii="David" w:hAnsi="David" w:cs="David"/>
          <w:noProof/>
          <w:rtl/>
        </w:rPr>
        <w:fldChar w:fldCharType="end"/>
      </w:r>
      <w:r w:rsidRPr="009557A3">
        <w:rPr>
          <w:rFonts w:ascii="David" w:hAnsi="David" w:cs="David"/>
          <w:noProof/>
          <w:rtl/>
        </w:rPr>
        <w:t xml:space="preserve">. </w:t>
      </w:r>
    </w:p>
  </w:footnote>
  <w:footnote w:id="121">
    <w:p w14:paraId="6374FFA8" w14:textId="537F9A5A" w:rsidR="00CA311D" w:rsidRPr="009557A3" w:rsidRDefault="00CA311D" w:rsidP="00E1581E">
      <w:pPr>
        <w:pStyle w:val="FootnoteText"/>
        <w:bidi/>
        <w:ind w:left="276" w:hanging="276"/>
        <w:jc w:val="both"/>
        <w:rPr>
          <w:rFonts w:ascii="David" w:hAnsi="David" w:cs="David"/>
          <w:noProof/>
          <w:rtl/>
        </w:rPr>
      </w:pPr>
      <w:r w:rsidRPr="009557A3">
        <w:rPr>
          <w:rStyle w:val="FootnoteReference"/>
          <w:rFonts w:ascii="David" w:hAnsi="David" w:cs="David"/>
          <w:noProof/>
        </w:rPr>
        <w:footnoteRef/>
      </w:r>
      <w:r w:rsidRPr="009557A3">
        <w:rPr>
          <w:rFonts w:ascii="David" w:hAnsi="David" w:cs="David"/>
          <w:noProof/>
          <w:rtl/>
        </w:rPr>
        <w:t xml:space="preserve"> </w:t>
      </w:r>
      <w:r w:rsidRPr="009557A3">
        <w:rPr>
          <w:rFonts w:ascii="David" w:hAnsi="David" w:cs="David"/>
          <w:noProof/>
          <w:rtl/>
        </w:rPr>
        <w:tab/>
      </w:r>
      <w:r w:rsidRPr="009557A3">
        <w:rPr>
          <w:rFonts w:ascii="David" w:hAnsi="David" w:cs="David"/>
          <w:noProof/>
        </w:rPr>
        <w:t xml:space="preserve">Menkel-Meadow, </w:t>
      </w:r>
      <w:r w:rsidRPr="009557A3">
        <w:rPr>
          <w:rFonts w:ascii="David" w:hAnsi="David" w:cs="David"/>
          <w:i/>
          <w:iCs/>
          <w:noProof/>
        </w:rPr>
        <w:t>The Trouble with the Adversary System</w:t>
      </w:r>
      <w:r w:rsidRPr="009557A3">
        <w:rPr>
          <w:rFonts w:ascii="David" w:hAnsi="David" w:cs="David"/>
          <w:noProof/>
          <w:rtl/>
        </w:rPr>
        <w:t>,</w:t>
      </w:r>
      <w:r w:rsidRPr="009557A3">
        <w:rPr>
          <w:rFonts w:ascii="David" w:hAnsi="David" w:cs="David"/>
          <w:i/>
          <w:iCs/>
          <w:noProof/>
          <w:rtl/>
        </w:rPr>
        <w:t xml:space="preserve"> </w:t>
      </w:r>
      <w:r w:rsidRPr="009557A3">
        <w:rPr>
          <w:rFonts w:ascii="David" w:hAnsi="David" w:cs="David"/>
          <w:noProof/>
          <w:rtl/>
        </w:rPr>
        <w:t xml:space="preserve">לעיל ה"ש </w:t>
      </w:r>
      <w:r w:rsidRPr="009557A3">
        <w:rPr>
          <w:rFonts w:ascii="David" w:hAnsi="David" w:cs="David"/>
          <w:noProof/>
          <w:rtl/>
        </w:rPr>
        <w:fldChar w:fldCharType="begin"/>
      </w:r>
      <w:r w:rsidRPr="009557A3">
        <w:rPr>
          <w:rFonts w:ascii="David" w:hAnsi="David" w:cs="David"/>
          <w:noProof/>
          <w:rtl/>
        </w:rPr>
        <w:instrText xml:space="preserve"> </w:instrText>
      </w:r>
      <w:r w:rsidRPr="009557A3">
        <w:rPr>
          <w:rFonts w:ascii="David" w:hAnsi="David" w:cs="David"/>
          <w:noProof/>
        </w:rPr>
        <w:instrText>NOTEREF</w:instrText>
      </w:r>
      <w:r w:rsidRPr="009557A3">
        <w:rPr>
          <w:rFonts w:ascii="David" w:hAnsi="David" w:cs="David"/>
          <w:noProof/>
          <w:rtl/>
        </w:rPr>
        <w:instrText xml:space="preserve"> _</w:instrText>
      </w:r>
      <w:r w:rsidRPr="009557A3">
        <w:rPr>
          <w:rFonts w:ascii="David" w:hAnsi="David" w:cs="David"/>
          <w:noProof/>
        </w:rPr>
        <w:instrText>Ref171613207 \h</w:instrText>
      </w:r>
      <w:r w:rsidRPr="009557A3">
        <w:rPr>
          <w:rFonts w:ascii="David" w:hAnsi="David" w:cs="David"/>
          <w:noProof/>
          <w:rtl/>
        </w:rPr>
        <w:instrText xml:space="preserve">  \* </w:instrText>
      </w:r>
      <w:r w:rsidRPr="009557A3">
        <w:rPr>
          <w:rFonts w:ascii="David" w:hAnsi="David" w:cs="David"/>
          <w:noProof/>
        </w:rPr>
        <w:instrText>MERGEFORMAT</w:instrText>
      </w:r>
      <w:r w:rsidRPr="009557A3">
        <w:rPr>
          <w:rFonts w:ascii="David" w:hAnsi="David" w:cs="David"/>
          <w:noProof/>
          <w:rtl/>
        </w:rPr>
        <w:instrText xml:space="preserve"> </w:instrText>
      </w:r>
      <w:r w:rsidRPr="009557A3">
        <w:rPr>
          <w:rFonts w:ascii="David" w:hAnsi="David" w:cs="David"/>
          <w:noProof/>
          <w:rtl/>
        </w:rPr>
      </w:r>
      <w:r w:rsidRPr="009557A3">
        <w:rPr>
          <w:rFonts w:ascii="David" w:hAnsi="David" w:cs="David"/>
          <w:noProof/>
          <w:rtl/>
        </w:rPr>
        <w:fldChar w:fldCharType="separate"/>
      </w:r>
      <w:r w:rsidRPr="009557A3">
        <w:rPr>
          <w:rFonts w:ascii="David" w:hAnsi="David" w:cs="David"/>
          <w:noProof/>
          <w:rtl/>
        </w:rPr>
        <w:t>13</w:t>
      </w:r>
      <w:r w:rsidRPr="009557A3">
        <w:rPr>
          <w:rFonts w:ascii="David" w:hAnsi="David" w:cs="David"/>
          <w:noProof/>
          <w:rtl/>
        </w:rPr>
        <w:fldChar w:fldCharType="end"/>
      </w:r>
      <w:r w:rsidRPr="009557A3">
        <w:rPr>
          <w:rFonts w:ascii="David" w:hAnsi="David" w:cs="David"/>
          <w:noProof/>
          <w:rtl/>
        </w:rPr>
        <w:t>.</w:t>
      </w:r>
    </w:p>
  </w:footnote>
  <w:footnote w:id="122">
    <w:p w14:paraId="1A80BF14" w14:textId="4ED1B240" w:rsidR="00CA311D" w:rsidRPr="009557A3" w:rsidRDefault="00CA311D" w:rsidP="00D062A1">
      <w:pPr>
        <w:pStyle w:val="FootnoteText"/>
        <w:bidi/>
        <w:ind w:left="276" w:hanging="276"/>
        <w:jc w:val="both"/>
        <w:rPr>
          <w:rFonts w:ascii="David" w:hAnsi="David" w:cs="David"/>
          <w:noProof/>
          <w:rtl/>
        </w:rPr>
      </w:pPr>
      <w:r w:rsidRPr="009557A3">
        <w:rPr>
          <w:rStyle w:val="FootnoteReference"/>
          <w:rFonts w:ascii="David" w:hAnsi="David" w:cs="David"/>
          <w:noProof/>
        </w:rPr>
        <w:footnoteRef/>
      </w:r>
      <w:r w:rsidRPr="009557A3">
        <w:rPr>
          <w:rFonts w:ascii="David" w:hAnsi="David" w:cs="David"/>
          <w:noProof/>
          <w:rtl/>
        </w:rPr>
        <w:t xml:space="preserve"> </w:t>
      </w:r>
      <w:r w:rsidRPr="009557A3">
        <w:rPr>
          <w:rFonts w:ascii="David" w:hAnsi="David" w:cs="David"/>
          <w:noProof/>
          <w:rtl/>
        </w:rPr>
        <w:tab/>
      </w:r>
      <w:r w:rsidRPr="009557A3">
        <w:rPr>
          <w:rFonts w:ascii="David" w:hAnsi="David" w:cs="David"/>
          <w:noProof/>
        </w:rPr>
        <w:t xml:space="preserve">Maxi Scherer, </w:t>
      </w:r>
      <w:r w:rsidRPr="009557A3">
        <w:rPr>
          <w:rFonts w:ascii="David" w:hAnsi="David" w:cs="David"/>
          <w:i/>
          <w:iCs/>
          <w:noProof/>
        </w:rPr>
        <w:t>International Arbitration 3.0 – How Artificial Intelligence Will Change Dispute Resolution?</w:t>
      </w:r>
      <w:r w:rsidRPr="009557A3">
        <w:rPr>
          <w:rFonts w:ascii="David" w:hAnsi="David" w:cs="David"/>
          <w:noProof/>
        </w:rPr>
        <w:t>,</w:t>
      </w:r>
      <w:r w:rsidRPr="009557A3">
        <w:rPr>
          <w:rFonts w:ascii="David" w:hAnsi="David" w:cs="David"/>
          <w:i/>
          <w:iCs/>
          <w:noProof/>
        </w:rPr>
        <w:t xml:space="preserve"> in </w:t>
      </w:r>
      <w:r w:rsidRPr="009557A3">
        <w:rPr>
          <w:rFonts w:ascii="David" w:hAnsi="David" w:cs="David"/>
          <w:smallCaps/>
          <w:noProof/>
        </w:rPr>
        <w:t>Austrian Yearbook on International Arbitration</w:t>
      </w:r>
      <w:r w:rsidRPr="009557A3">
        <w:rPr>
          <w:rFonts w:ascii="David" w:hAnsi="David" w:cs="David"/>
          <w:noProof/>
        </w:rPr>
        <w:t xml:space="preserve"> 503 (Klausinger </w:t>
      </w:r>
      <w:r w:rsidRPr="009557A3">
        <w:rPr>
          <w:rFonts w:ascii="David" w:hAnsi="David" w:cs="David"/>
          <w:iCs/>
          <w:noProof/>
        </w:rPr>
        <w:t>et al. eds</w:t>
      </w:r>
      <w:r w:rsidRPr="009557A3">
        <w:rPr>
          <w:rFonts w:ascii="David" w:hAnsi="David" w:cs="David"/>
          <w:noProof/>
        </w:rPr>
        <w:t>., 2019)</w:t>
      </w:r>
      <w:r>
        <w:rPr>
          <w:rFonts w:ascii="David" w:hAnsi="David" w:cs="David"/>
          <w:noProof/>
        </w:rPr>
        <w:t xml:space="preserve">; </w:t>
      </w:r>
      <w:r w:rsidRPr="009557A3">
        <w:rPr>
          <w:rFonts w:ascii="David" w:hAnsi="David" w:cs="David"/>
          <w:noProof/>
        </w:rPr>
        <w:t xml:space="preserve">Samuel Dahan &amp; David Liang, </w:t>
      </w:r>
      <w:r w:rsidRPr="009557A3">
        <w:rPr>
          <w:rFonts w:ascii="David" w:hAnsi="David" w:cs="David"/>
          <w:i/>
          <w:iCs/>
          <w:noProof/>
        </w:rPr>
        <w:t>The Case for AI-Powered Legal Aid</w:t>
      </w:r>
      <w:r w:rsidRPr="009557A3">
        <w:rPr>
          <w:rFonts w:ascii="David" w:hAnsi="David" w:cs="David"/>
          <w:noProof/>
        </w:rPr>
        <w:t xml:space="preserve">, 46 </w:t>
      </w:r>
      <w:r w:rsidRPr="009557A3">
        <w:rPr>
          <w:rFonts w:ascii="David" w:hAnsi="David" w:cs="David"/>
          <w:smallCaps/>
          <w:noProof/>
        </w:rPr>
        <w:t>Queen'</w:t>
      </w:r>
      <w:r w:rsidRPr="009557A3">
        <w:rPr>
          <w:rFonts w:ascii="David" w:hAnsi="David" w:cs="David"/>
          <w:noProof/>
        </w:rPr>
        <w:t>s L.J. 415 (2021)</w:t>
      </w:r>
      <w:r w:rsidRPr="009557A3">
        <w:rPr>
          <w:rFonts w:ascii="David" w:hAnsi="David" w:cs="David"/>
          <w:noProof/>
          <w:rtl/>
        </w:rPr>
        <w:t>.</w:t>
      </w:r>
    </w:p>
  </w:footnote>
  <w:footnote w:id="123">
    <w:p w14:paraId="582F1D15" w14:textId="4F5EFABB" w:rsidR="00CA311D" w:rsidRPr="009557A3" w:rsidRDefault="00CA311D" w:rsidP="00E1581E">
      <w:pPr>
        <w:pStyle w:val="FootnoteText"/>
        <w:bidi/>
        <w:ind w:left="276" w:hanging="276"/>
        <w:jc w:val="both"/>
        <w:rPr>
          <w:rFonts w:ascii="David" w:hAnsi="David" w:cs="David"/>
          <w:noProof/>
          <w:rtl/>
        </w:rPr>
      </w:pPr>
      <w:r w:rsidRPr="009557A3">
        <w:rPr>
          <w:rStyle w:val="FootnoteReference"/>
          <w:rFonts w:ascii="David" w:hAnsi="David" w:cs="David"/>
          <w:noProof/>
        </w:rPr>
        <w:footnoteRef/>
      </w:r>
      <w:r w:rsidRPr="009557A3">
        <w:rPr>
          <w:rFonts w:ascii="David" w:hAnsi="David" w:cs="David"/>
          <w:noProof/>
          <w:rtl/>
        </w:rPr>
        <w:t xml:space="preserve"> </w:t>
      </w:r>
      <w:r w:rsidRPr="009557A3">
        <w:rPr>
          <w:rFonts w:ascii="David" w:hAnsi="David" w:cs="David"/>
          <w:noProof/>
          <w:rtl/>
        </w:rPr>
        <w:tab/>
      </w:r>
      <w:r w:rsidRPr="009557A3">
        <w:rPr>
          <w:rFonts w:ascii="David" w:hAnsi="David" w:cs="David"/>
          <w:noProof/>
        </w:rPr>
        <w:t xml:space="preserve">Ari Ezra Waldman, </w:t>
      </w:r>
      <w:r w:rsidRPr="009557A3">
        <w:rPr>
          <w:rFonts w:ascii="David" w:hAnsi="David" w:cs="David"/>
          <w:i/>
          <w:iCs/>
          <w:noProof/>
        </w:rPr>
        <w:t>Power, Process, and Automated Decision-Making</w:t>
      </w:r>
      <w:r w:rsidRPr="009557A3">
        <w:rPr>
          <w:rFonts w:ascii="David" w:hAnsi="David" w:cs="David"/>
          <w:noProof/>
        </w:rPr>
        <w:t xml:space="preserve">, </w:t>
      </w:r>
      <w:r w:rsidRPr="009557A3">
        <w:rPr>
          <w:rFonts w:ascii="David" w:hAnsi="David" w:cs="David"/>
          <w:smallCaps/>
          <w:noProof/>
        </w:rPr>
        <w:t>88 Fordham L. Rev.</w:t>
      </w:r>
      <w:r w:rsidRPr="009557A3">
        <w:rPr>
          <w:rFonts w:ascii="David" w:hAnsi="David" w:cs="David"/>
          <w:noProof/>
        </w:rPr>
        <w:t xml:space="preserve"> 613, 619 (2019)</w:t>
      </w:r>
      <w:r w:rsidRPr="009557A3">
        <w:rPr>
          <w:rFonts w:ascii="David" w:hAnsi="David" w:cs="David"/>
          <w:noProof/>
          <w:rtl/>
        </w:rPr>
        <w:t>.</w:t>
      </w:r>
    </w:p>
  </w:footnote>
  <w:footnote w:id="124">
    <w:p w14:paraId="227B9F06" w14:textId="6AF270A4" w:rsidR="00CA311D" w:rsidRPr="009557A3" w:rsidRDefault="00CA311D" w:rsidP="007620C1">
      <w:pPr>
        <w:pStyle w:val="FootnoteText"/>
        <w:bidi/>
        <w:ind w:left="276" w:hanging="276"/>
        <w:jc w:val="both"/>
        <w:rPr>
          <w:rFonts w:ascii="David" w:hAnsi="David" w:cs="David"/>
          <w:noProof/>
          <w:rtl/>
        </w:rPr>
      </w:pPr>
      <w:r w:rsidRPr="009557A3">
        <w:rPr>
          <w:rStyle w:val="FootnoteReference"/>
          <w:rFonts w:ascii="David" w:hAnsi="David" w:cs="David"/>
          <w:noProof/>
        </w:rPr>
        <w:footnoteRef/>
      </w:r>
      <w:r w:rsidRPr="009557A3">
        <w:rPr>
          <w:rFonts w:ascii="David" w:hAnsi="David" w:cs="David"/>
          <w:noProof/>
          <w:rtl/>
        </w:rPr>
        <w:t xml:space="preserve"> </w:t>
      </w:r>
      <w:r w:rsidRPr="009557A3">
        <w:rPr>
          <w:rFonts w:ascii="David" w:hAnsi="David" w:cs="David"/>
          <w:noProof/>
          <w:rtl/>
        </w:rPr>
        <w:tab/>
      </w:r>
      <w:r w:rsidRPr="009557A3">
        <w:rPr>
          <w:rFonts w:ascii="David" w:hAnsi="David" w:cs="David"/>
          <w:noProof/>
        </w:rPr>
        <w:t xml:space="preserve">Dave Orr &amp; Colin Rule, </w:t>
      </w:r>
      <w:r w:rsidRPr="009557A3">
        <w:rPr>
          <w:rFonts w:ascii="David" w:hAnsi="David" w:cs="David"/>
          <w:i/>
          <w:iCs/>
          <w:noProof/>
        </w:rPr>
        <w:t>Artificial Intelligence and the Future of Online Dispute Resolution</w:t>
      </w:r>
      <w:r w:rsidRPr="009557A3">
        <w:rPr>
          <w:rFonts w:ascii="David" w:hAnsi="David" w:cs="David"/>
          <w:noProof/>
        </w:rPr>
        <w:t xml:space="preserve"> (2017)</w:t>
      </w:r>
      <w:r w:rsidRPr="009557A3">
        <w:rPr>
          <w:rFonts w:ascii="David" w:hAnsi="David" w:cs="David"/>
          <w:noProof/>
          <w:shd w:val="clear" w:color="auto" w:fill="FFFFFF"/>
        </w:rPr>
        <w:t xml:space="preserve"> </w:t>
      </w:r>
      <w:hyperlink r:id="rId21" w:history="1">
        <w:r w:rsidRPr="00F732F9">
          <w:rPr>
            <w:rStyle w:val="Hyperlink"/>
            <w:rFonts w:ascii="David" w:hAnsi="David"/>
            <w:color w:val="auto"/>
            <w:u w:val="none"/>
          </w:rPr>
          <w:t>http://www.newhandshake.org/SCU/ai.pdf</w:t>
        </w:r>
      </w:hyperlink>
      <w:r w:rsidRPr="009557A3">
        <w:rPr>
          <w:rFonts w:ascii="David" w:hAnsi="David" w:cs="David"/>
          <w:noProof/>
        </w:rPr>
        <w:t>.</w:t>
      </w:r>
      <w:r>
        <w:rPr>
          <w:rFonts w:ascii="David" w:hAnsi="David" w:cs="David"/>
          <w:noProof/>
        </w:rPr>
        <w:t xml:space="preserve">; </w:t>
      </w:r>
      <w:r w:rsidRPr="009557A3">
        <w:rPr>
          <w:rFonts w:ascii="David" w:hAnsi="David" w:cs="David"/>
          <w:noProof/>
        </w:rPr>
        <w:t>H. Westermann, J. Savelka &amp; K. Benyekhlef</w:t>
      </w:r>
      <w:r w:rsidRPr="009557A3">
        <w:rPr>
          <w:rFonts w:ascii="David" w:hAnsi="David" w:cs="David"/>
          <w:smallCaps/>
          <w:noProof/>
        </w:rPr>
        <w:t xml:space="preserve">, </w:t>
      </w:r>
      <w:r w:rsidRPr="009557A3">
        <w:rPr>
          <w:rFonts w:ascii="David" w:hAnsi="David" w:cs="David"/>
          <w:i/>
          <w:iCs/>
          <w:noProof/>
        </w:rPr>
        <w:t>LLMediator: GPT-4 Assisted Online Dispute Resolution</w:t>
      </w:r>
      <w:r w:rsidRPr="009557A3">
        <w:rPr>
          <w:rFonts w:ascii="David" w:hAnsi="David" w:cs="David"/>
          <w:noProof/>
        </w:rPr>
        <w:t xml:space="preserve">, </w:t>
      </w:r>
      <w:r w:rsidRPr="009557A3">
        <w:rPr>
          <w:rFonts w:ascii="David" w:hAnsi="David" w:cs="David"/>
          <w:i/>
          <w:iCs/>
          <w:noProof/>
        </w:rPr>
        <w:t>in</w:t>
      </w:r>
      <w:r w:rsidRPr="009557A3">
        <w:rPr>
          <w:rFonts w:ascii="David" w:hAnsi="David" w:cs="David"/>
          <w:noProof/>
        </w:rPr>
        <w:t xml:space="preserve"> </w:t>
      </w:r>
      <w:r w:rsidRPr="009557A3">
        <w:rPr>
          <w:rFonts w:ascii="David" w:hAnsi="David" w:cs="David"/>
          <w:smallCaps/>
          <w:noProof/>
        </w:rPr>
        <w:t>Proceedings Of The ICAIL 2023 Workshop on Artificial Intelligence for Access to Justice Co-Located With 19</w:t>
      </w:r>
      <w:r w:rsidRPr="009557A3">
        <w:rPr>
          <w:rFonts w:ascii="David" w:hAnsi="David" w:cs="David"/>
          <w:smallCaps/>
          <w:noProof/>
          <w:vertAlign w:val="superscript"/>
        </w:rPr>
        <w:t>th</w:t>
      </w:r>
      <w:r w:rsidRPr="009557A3">
        <w:rPr>
          <w:rFonts w:ascii="David" w:hAnsi="David" w:cs="David"/>
          <w:smallCaps/>
          <w:noProof/>
        </w:rPr>
        <w:t xml:space="preserve"> International Conference On AI and Law (2023) </w:t>
      </w:r>
      <w:hyperlink r:id="rId22" w:history="1">
        <w:r w:rsidRPr="009557A3">
          <w:rPr>
            <w:rStyle w:val="Hyperlink"/>
            <w:rFonts w:ascii="David" w:hAnsi="David" w:cs="David"/>
            <w:noProof/>
            <w:color w:val="auto"/>
            <w:u w:val="none"/>
          </w:rPr>
          <w:t>https://arxiv.org/abs/2307.16732v1</w:t>
        </w:r>
      </w:hyperlink>
      <w:r w:rsidRPr="009557A3">
        <w:rPr>
          <w:rFonts w:ascii="David" w:hAnsi="David" w:cs="David"/>
          <w:noProof/>
          <w:rtl/>
        </w:rPr>
        <w:t xml:space="preserve"> (להלן: </w:t>
      </w:r>
      <w:r w:rsidRPr="009557A3">
        <w:rPr>
          <w:rFonts w:ascii="David" w:hAnsi="David" w:cs="David"/>
          <w:noProof/>
        </w:rPr>
        <w:t>Westermann, Savelka &amp; Benyekhlef</w:t>
      </w:r>
      <w:r w:rsidRPr="009557A3">
        <w:rPr>
          <w:rFonts w:ascii="David" w:hAnsi="David" w:cs="David"/>
          <w:smallCaps/>
          <w:noProof/>
        </w:rPr>
        <w:t xml:space="preserve">, </w:t>
      </w:r>
      <w:r w:rsidRPr="009557A3">
        <w:rPr>
          <w:rFonts w:ascii="David" w:hAnsi="David" w:cs="David"/>
          <w:i/>
          <w:iCs/>
          <w:noProof/>
        </w:rPr>
        <w:t>LLMediator: GPT-4 Assisted Online Dispute Resolution</w:t>
      </w:r>
      <w:r w:rsidRPr="009557A3">
        <w:rPr>
          <w:rFonts w:ascii="David" w:hAnsi="David" w:cs="David"/>
          <w:noProof/>
          <w:rtl/>
        </w:rPr>
        <w:t>).</w:t>
      </w:r>
    </w:p>
  </w:footnote>
  <w:footnote w:id="125">
    <w:p w14:paraId="7B906E56" w14:textId="2C32E1DD" w:rsidR="00CA311D" w:rsidRPr="009557A3" w:rsidRDefault="00CA311D" w:rsidP="007620C1">
      <w:pPr>
        <w:pStyle w:val="FootnoteText"/>
        <w:bidi/>
        <w:ind w:left="276" w:hanging="276"/>
        <w:jc w:val="both"/>
        <w:rPr>
          <w:rFonts w:ascii="David" w:hAnsi="David" w:cs="David"/>
          <w:noProof/>
          <w:rtl/>
        </w:rPr>
      </w:pPr>
      <w:r w:rsidRPr="009557A3">
        <w:rPr>
          <w:rStyle w:val="FootnoteReference"/>
          <w:rFonts w:ascii="David" w:hAnsi="David" w:cs="David"/>
          <w:noProof/>
        </w:rPr>
        <w:footnoteRef/>
      </w:r>
      <w:r w:rsidRPr="009557A3">
        <w:rPr>
          <w:rFonts w:ascii="David" w:hAnsi="David" w:cs="David"/>
          <w:noProof/>
          <w:shd w:val="clear" w:color="auto" w:fill="FFFFFF"/>
          <w:rtl/>
        </w:rPr>
        <w:t xml:space="preserve"> </w:t>
      </w:r>
      <w:r w:rsidRPr="009557A3">
        <w:rPr>
          <w:rFonts w:ascii="David" w:hAnsi="David" w:cs="David"/>
          <w:noProof/>
          <w:shd w:val="clear" w:color="auto" w:fill="FFFFFF"/>
          <w:rtl/>
        </w:rPr>
        <w:tab/>
      </w:r>
      <w:r w:rsidRPr="009557A3">
        <w:rPr>
          <w:rFonts w:ascii="David" w:hAnsi="David" w:cs="David"/>
          <w:noProof/>
          <w:shd w:val="clear" w:color="auto" w:fill="FFFFFF"/>
        </w:rPr>
        <w:t>Scherer</w:t>
      </w:r>
      <w:r w:rsidRPr="009557A3">
        <w:rPr>
          <w:rFonts w:ascii="David" w:hAnsi="David" w:cs="David"/>
          <w:noProof/>
        </w:rPr>
        <w:t xml:space="preserve">, </w:t>
      </w:r>
      <w:r w:rsidRPr="009557A3">
        <w:rPr>
          <w:rFonts w:ascii="David" w:hAnsi="David" w:cs="David"/>
          <w:i/>
          <w:iCs/>
          <w:noProof/>
        </w:rPr>
        <w:t>Legal Decision-Making</w:t>
      </w:r>
      <w:r w:rsidRPr="009557A3">
        <w:rPr>
          <w:rFonts w:ascii="David" w:hAnsi="David" w:cs="David"/>
          <w:noProof/>
          <w:rtl/>
        </w:rPr>
        <w:t xml:space="preserve">, לעיל ה"ש </w:t>
      </w:r>
      <w:r w:rsidRPr="009557A3">
        <w:rPr>
          <w:rFonts w:ascii="David" w:hAnsi="David" w:cs="David"/>
          <w:noProof/>
          <w:rtl/>
        </w:rPr>
        <w:fldChar w:fldCharType="begin"/>
      </w:r>
      <w:r w:rsidRPr="009557A3">
        <w:rPr>
          <w:rFonts w:ascii="David" w:hAnsi="David" w:cs="David"/>
          <w:noProof/>
          <w:rtl/>
        </w:rPr>
        <w:instrText xml:space="preserve"> </w:instrText>
      </w:r>
      <w:r w:rsidRPr="009557A3">
        <w:rPr>
          <w:rFonts w:ascii="David" w:hAnsi="David" w:cs="David"/>
          <w:noProof/>
        </w:rPr>
        <w:instrText>NOTEREF</w:instrText>
      </w:r>
      <w:r w:rsidRPr="009557A3">
        <w:rPr>
          <w:rFonts w:ascii="David" w:hAnsi="David" w:cs="David"/>
          <w:noProof/>
          <w:rtl/>
        </w:rPr>
        <w:instrText xml:space="preserve"> _</w:instrText>
      </w:r>
      <w:r w:rsidRPr="009557A3">
        <w:rPr>
          <w:rFonts w:ascii="David" w:hAnsi="David" w:cs="David"/>
          <w:noProof/>
        </w:rPr>
        <w:instrText>Ref153388689 \h</w:instrText>
      </w:r>
      <w:r w:rsidRPr="009557A3">
        <w:rPr>
          <w:rFonts w:ascii="David" w:hAnsi="David" w:cs="David"/>
          <w:noProof/>
          <w:rtl/>
        </w:rPr>
        <w:instrText xml:space="preserve">  \* </w:instrText>
      </w:r>
      <w:r w:rsidRPr="009557A3">
        <w:rPr>
          <w:rFonts w:ascii="David" w:hAnsi="David" w:cs="David"/>
          <w:noProof/>
        </w:rPr>
        <w:instrText>MERGEFORMAT</w:instrText>
      </w:r>
      <w:r w:rsidRPr="009557A3">
        <w:rPr>
          <w:rFonts w:ascii="David" w:hAnsi="David" w:cs="David"/>
          <w:noProof/>
          <w:rtl/>
        </w:rPr>
        <w:instrText xml:space="preserve"> </w:instrText>
      </w:r>
      <w:r w:rsidRPr="009557A3">
        <w:rPr>
          <w:rFonts w:ascii="David" w:hAnsi="David" w:cs="David"/>
          <w:noProof/>
          <w:rtl/>
        </w:rPr>
      </w:r>
      <w:r w:rsidRPr="009557A3">
        <w:rPr>
          <w:rFonts w:ascii="David" w:hAnsi="David" w:cs="David"/>
          <w:noProof/>
          <w:rtl/>
        </w:rPr>
        <w:fldChar w:fldCharType="separate"/>
      </w:r>
      <w:r w:rsidRPr="009557A3">
        <w:rPr>
          <w:rFonts w:ascii="David" w:hAnsi="David" w:cs="David"/>
          <w:noProof/>
          <w:rtl/>
        </w:rPr>
        <w:t>96</w:t>
      </w:r>
      <w:r w:rsidRPr="009557A3">
        <w:rPr>
          <w:rFonts w:ascii="David" w:hAnsi="David" w:cs="David"/>
          <w:noProof/>
          <w:rtl/>
        </w:rPr>
        <w:fldChar w:fldCharType="end"/>
      </w:r>
      <w:r w:rsidRPr="009557A3">
        <w:rPr>
          <w:rFonts w:ascii="David" w:hAnsi="David" w:cs="David"/>
          <w:noProof/>
          <w:rtl/>
        </w:rPr>
        <w:t xml:space="preserve">. </w:t>
      </w:r>
      <w:r w:rsidRPr="009557A3">
        <w:rPr>
          <w:rFonts w:ascii="David" w:hAnsi="David" w:cs="David"/>
          <w:noProof/>
          <w:rtl/>
        </w:rPr>
        <w:t>הקושי להבטיח שהדאטה שישמש לאימון יהיה מקיף דיו א</w:t>
      </w:r>
      <w:r>
        <w:rPr>
          <w:rFonts w:ascii="David" w:hAnsi="David" w:cs="David" w:hint="cs"/>
          <w:noProof/>
          <w:rtl/>
        </w:rPr>
        <w:t>ינו</w:t>
      </w:r>
      <w:r w:rsidRPr="009557A3">
        <w:rPr>
          <w:rFonts w:ascii="David" w:hAnsi="David" w:cs="David"/>
          <w:noProof/>
          <w:rtl/>
        </w:rPr>
        <w:t xml:space="preserve"> טריוויאלי, ובתחומים מסוימים הוא מהווה אתגר של ממש, גם בתחומים פורמליים </w:t>
      </w:r>
      <w:r>
        <w:rPr>
          <w:rFonts w:ascii="David" w:hAnsi="David" w:cs="David" w:hint="cs"/>
          <w:noProof/>
          <w:rtl/>
        </w:rPr>
        <w:t>ש</w:t>
      </w:r>
      <w:r w:rsidRPr="009557A3">
        <w:rPr>
          <w:rFonts w:ascii="David" w:hAnsi="David" w:cs="David"/>
          <w:noProof/>
          <w:rtl/>
        </w:rPr>
        <w:t xml:space="preserve">בהם יש פרסום חלקי של החלטות ובוודאי בהקשרים א-פורמליים </w:t>
      </w:r>
      <w:r>
        <w:rPr>
          <w:rFonts w:ascii="David" w:hAnsi="David" w:cs="David" w:hint="cs"/>
          <w:noProof/>
          <w:rtl/>
        </w:rPr>
        <w:t>ש</w:t>
      </w:r>
      <w:r w:rsidRPr="009557A3">
        <w:rPr>
          <w:rFonts w:ascii="David" w:hAnsi="David" w:cs="David"/>
          <w:noProof/>
          <w:rtl/>
        </w:rPr>
        <w:t>בהם הנגישות של הסכמות היא מצומצמת, תופעה שעשויה להעצים פערי כוחות בין שחקנים חוזרים לחד-פעמיים</w:t>
      </w:r>
      <w:r>
        <w:rPr>
          <w:rFonts w:ascii="David" w:hAnsi="David" w:cs="David" w:hint="cs"/>
          <w:noProof/>
          <w:rtl/>
        </w:rPr>
        <w:t>,</w:t>
      </w:r>
      <w:r w:rsidRPr="009557A3">
        <w:rPr>
          <w:rFonts w:ascii="David" w:hAnsi="David" w:cs="David"/>
          <w:noProof/>
          <w:rtl/>
        </w:rPr>
        <w:t xml:space="preserve"> וכן לייצר הטיות שמהדהדות את חלקיות הדאטה שהוזן לאלגוריתם. ראו גם </w:t>
      </w:r>
      <w:r w:rsidRPr="009557A3">
        <w:rPr>
          <w:rFonts w:ascii="David" w:hAnsi="David" w:cs="David"/>
          <w:noProof/>
        </w:rPr>
        <w:t>Koreen Millard &amp; Murray Richardson, </w:t>
      </w:r>
      <w:r w:rsidRPr="009557A3">
        <w:rPr>
          <w:rFonts w:ascii="David" w:hAnsi="David" w:cs="David"/>
          <w:i/>
          <w:iCs/>
          <w:noProof/>
        </w:rPr>
        <w:t>On the Importance of Training Data Sample Selection in Random Forest Image Classification: A Case Study in Peatland Ecosystem Mapping</w:t>
      </w:r>
      <w:r w:rsidRPr="009557A3">
        <w:rPr>
          <w:rFonts w:ascii="David" w:hAnsi="David" w:cs="David"/>
          <w:noProof/>
        </w:rPr>
        <w:t>, 7 </w:t>
      </w:r>
      <w:r w:rsidRPr="009557A3">
        <w:rPr>
          <w:rFonts w:ascii="David" w:hAnsi="David" w:cs="David"/>
          <w:smallCaps/>
          <w:noProof/>
        </w:rPr>
        <w:t>Remote Sensing</w:t>
      </w:r>
      <w:r w:rsidRPr="009557A3">
        <w:rPr>
          <w:rFonts w:ascii="David" w:hAnsi="David" w:cs="David"/>
          <w:noProof/>
        </w:rPr>
        <w:t> 8489 (2015)</w:t>
      </w:r>
      <w:r w:rsidRPr="009557A3">
        <w:rPr>
          <w:rFonts w:ascii="David" w:hAnsi="David" w:cs="David"/>
          <w:noProof/>
          <w:rtl/>
        </w:rPr>
        <w:t>.</w:t>
      </w:r>
    </w:p>
  </w:footnote>
  <w:footnote w:id="126">
    <w:p w14:paraId="6EE5CC2E" w14:textId="370F9967" w:rsidR="00CA311D" w:rsidRPr="009557A3" w:rsidRDefault="00CA311D" w:rsidP="00E1581E">
      <w:pPr>
        <w:pStyle w:val="FootnoteText"/>
        <w:bidi/>
        <w:ind w:left="276" w:hanging="276"/>
        <w:jc w:val="both"/>
        <w:rPr>
          <w:rFonts w:ascii="David" w:hAnsi="David" w:cs="David"/>
          <w:noProof/>
          <w:rtl/>
        </w:rPr>
      </w:pPr>
      <w:r w:rsidRPr="009557A3">
        <w:rPr>
          <w:rStyle w:val="FootnoteReference"/>
          <w:rFonts w:ascii="David" w:hAnsi="David" w:cs="David"/>
          <w:noProof/>
        </w:rPr>
        <w:footnoteRef/>
      </w:r>
      <w:r w:rsidRPr="009557A3">
        <w:rPr>
          <w:rFonts w:ascii="David" w:hAnsi="David" w:cs="David"/>
          <w:noProof/>
          <w:rtl/>
        </w:rPr>
        <w:tab/>
      </w:r>
      <w:r w:rsidRPr="009557A3">
        <w:rPr>
          <w:rFonts w:ascii="David" w:hAnsi="David" w:cs="David"/>
          <w:noProof/>
          <w:rtl/>
        </w:rPr>
        <w:t>בעוד שהמסלול הדיגיטלי שנוצר ב-</w:t>
      </w:r>
      <w:r w:rsidRPr="009557A3">
        <w:rPr>
          <w:rFonts w:ascii="David" w:hAnsi="David" w:cs="David"/>
          <w:noProof/>
        </w:rPr>
        <w:t>ODR</w:t>
      </w:r>
      <w:r w:rsidRPr="009557A3">
        <w:rPr>
          <w:rFonts w:ascii="David" w:hAnsi="David" w:cs="David"/>
          <w:noProof/>
          <w:rtl/>
        </w:rPr>
        <w:t xml:space="preserve"> נתפס בתחילה כמגבלה, היתרונות של תיעוד אוטומטי התבררו במהרה. ראו </w:t>
      </w:r>
      <w:r w:rsidRPr="009557A3">
        <w:rPr>
          <w:rFonts w:ascii="David" w:hAnsi="David" w:cs="David"/>
          <w:noProof/>
        </w:rPr>
        <w:t xml:space="preserve">Rabinovich-Einy, </w:t>
      </w:r>
      <w:r w:rsidRPr="009557A3">
        <w:rPr>
          <w:rFonts w:ascii="David" w:hAnsi="David" w:cs="David"/>
          <w:i/>
          <w:iCs/>
          <w:noProof/>
        </w:rPr>
        <w:t>Technology’s Impact</w:t>
      </w:r>
      <w:r w:rsidRPr="009557A3">
        <w:rPr>
          <w:rFonts w:ascii="David" w:hAnsi="David" w:cs="David"/>
          <w:noProof/>
          <w:rtl/>
        </w:rPr>
        <w:t xml:space="preserve">, לעיל ה"ש </w:t>
      </w:r>
      <w:r w:rsidRPr="009557A3">
        <w:rPr>
          <w:rFonts w:ascii="David" w:hAnsi="David" w:cs="David"/>
          <w:noProof/>
          <w:rtl/>
        </w:rPr>
        <w:fldChar w:fldCharType="begin"/>
      </w:r>
      <w:r w:rsidRPr="009557A3">
        <w:rPr>
          <w:rFonts w:ascii="David" w:hAnsi="David" w:cs="David"/>
          <w:noProof/>
          <w:rtl/>
        </w:rPr>
        <w:instrText xml:space="preserve"> </w:instrText>
      </w:r>
      <w:r w:rsidRPr="009557A3">
        <w:rPr>
          <w:rFonts w:ascii="David" w:hAnsi="David" w:cs="David"/>
          <w:noProof/>
        </w:rPr>
        <w:instrText>NOTEREF</w:instrText>
      </w:r>
      <w:r w:rsidRPr="009557A3">
        <w:rPr>
          <w:rFonts w:ascii="David" w:hAnsi="David" w:cs="David"/>
          <w:noProof/>
          <w:rtl/>
        </w:rPr>
        <w:instrText xml:space="preserve"> _</w:instrText>
      </w:r>
      <w:r w:rsidRPr="009557A3">
        <w:rPr>
          <w:rFonts w:ascii="David" w:hAnsi="David" w:cs="David"/>
          <w:noProof/>
        </w:rPr>
        <w:instrText>Ref175182854 \h</w:instrText>
      </w:r>
      <w:r w:rsidRPr="009557A3">
        <w:rPr>
          <w:rFonts w:ascii="David" w:hAnsi="David" w:cs="David"/>
          <w:noProof/>
          <w:rtl/>
        </w:rPr>
        <w:instrText xml:space="preserve">  \* </w:instrText>
      </w:r>
      <w:r w:rsidRPr="009557A3">
        <w:rPr>
          <w:rFonts w:ascii="David" w:hAnsi="David" w:cs="David"/>
          <w:noProof/>
        </w:rPr>
        <w:instrText>MERGEFORMAT</w:instrText>
      </w:r>
      <w:r w:rsidRPr="009557A3">
        <w:rPr>
          <w:rFonts w:ascii="David" w:hAnsi="David" w:cs="David"/>
          <w:noProof/>
          <w:rtl/>
        </w:rPr>
        <w:instrText xml:space="preserve"> </w:instrText>
      </w:r>
      <w:r w:rsidRPr="009557A3">
        <w:rPr>
          <w:rFonts w:ascii="David" w:hAnsi="David" w:cs="David"/>
          <w:noProof/>
          <w:rtl/>
        </w:rPr>
      </w:r>
      <w:r w:rsidRPr="009557A3">
        <w:rPr>
          <w:rFonts w:ascii="David" w:hAnsi="David" w:cs="David"/>
          <w:noProof/>
          <w:rtl/>
        </w:rPr>
        <w:fldChar w:fldCharType="separate"/>
      </w:r>
      <w:r w:rsidRPr="009557A3">
        <w:rPr>
          <w:rFonts w:ascii="David" w:hAnsi="David" w:cs="David"/>
          <w:noProof/>
          <w:rtl/>
        </w:rPr>
        <w:t>49</w:t>
      </w:r>
      <w:r w:rsidRPr="009557A3">
        <w:rPr>
          <w:rFonts w:ascii="David" w:hAnsi="David" w:cs="David"/>
          <w:noProof/>
          <w:rtl/>
        </w:rPr>
        <w:fldChar w:fldCharType="end"/>
      </w:r>
      <w:r w:rsidRPr="009557A3">
        <w:rPr>
          <w:rFonts w:ascii="David" w:hAnsi="David" w:cs="David"/>
          <w:noProof/>
          <w:rtl/>
        </w:rPr>
        <w:t>.</w:t>
      </w:r>
    </w:p>
  </w:footnote>
  <w:footnote w:id="127">
    <w:p w14:paraId="74BB2589" w14:textId="6AE870D7" w:rsidR="00CA311D" w:rsidRPr="009557A3" w:rsidRDefault="00CA311D" w:rsidP="007620C1">
      <w:pPr>
        <w:pStyle w:val="FootnoteText"/>
        <w:bidi/>
        <w:ind w:left="276" w:hanging="276"/>
        <w:jc w:val="both"/>
        <w:rPr>
          <w:rFonts w:ascii="David" w:hAnsi="David" w:cs="David"/>
          <w:noProof/>
          <w:rtl/>
        </w:rPr>
      </w:pPr>
      <w:r w:rsidRPr="009557A3">
        <w:rPr>
          <w:rStyle w:val="FootnoteReference"/>
          <w:rFonts w:ascii="David" w:hAnsi="David" w:cs="David"/>
          <w:noProof/>
        </w:rPr>
        <w:footnoteRef/>
      </w:r>
      <w:r w:rsidRPr="009557A3">
        <w:rPr>
          <w:rFonts w:ascii="David" w:hAnsi="David" w:cs="David"/>
          <w:noProof/>
          <w:rtl/>
        </w:rPr>
        <w:t xml:space="preserve"> </w:t>
      </w:r>
      <w:r w:rsidRPr="009557A3">
        <w:rPr>
          <w:rFonts w:ascii="David" w:hAnsi="David" w:cs="David"/>
          <w:noProof/>
          <w:rtl/>
        </w:rPr>
        <w:tab/>
      </w:r>
      <w:r w:rsidRPr="009557A3">
        <w:rPr>
          <w:rFonts w:ascii="David" w:hAnsi="David" w:cs="David"/>
          <w:noProof/>
        </w:rPr>
        <w:t xml:space="preserve">Anthony G. </w:t>
      </w:r>
      <w:r w:rsidRPr="009557A3">
        <w:rPr>
          <w:rFonts w:ascii="David" w:hAnsi="David" w:cs="David"/>
          <w:iCs/>
          <w:noProof/>
        </w:rPr>
        <w:t xml:space="preserve">Greenwald </w:t>
      </w:r>
      <w:r w:rsidRPr="009557A3">
        <w:rPr>
          <w:rFonts w:ascii="David" w:hAnsi="David" w:cs="David"/>
          <w:noProof/>
        </w:rPr>
        <w:t>et al.,</w:t>
      </w:r>
      <w:r w:rsidRPr="009557A3">
        <w:rPr>
          <w:rFonts w:ascii="David" w:hAnsi="David" w:cs="David"/>
          <w:iCs/>
          <w:noProof/>
        </w:rPr>
        <w:t xml:space="preserve"> </w:t>
      </w:r>
      <w:r w:rsidRPr="009557A3">
        <w:rPr>
          <w:rFonts w:ascii="David" w:hAnsi="David" w:cs="David"/>
          <w:i/>
          <w:iCs/>
          <w:noProof/>
        </w:rPr>
        <w:t>Measuring Individual Differences in Implicit Cognition: The Implicit Association Test</w:t>
      </w:r>
      <w:r w:rsidRPr="009557A3">
        <w:rPr>
          <w:rFonts w:ascii="David" w:hAnsi="David" w:cs="David"/>
          <w:iCs/>
          <w:noProof/>
        </w:rPr>
        <w:t xml:space="preserve">, 74 J. </w:t>
      </w:r>
      <w:r w:rsidRPr="009557A3">
        <w:rPr>
          <w:rFonts w:ascii="David" w:hAnsi="David" w:cs="David"/>
          <w:iCs/>
          <w:smallCaps/>
          <w:noProof/>
        </w:rPr>
        <w:t>Pers. &amp; Soc. Psychol.</w:t>
      </w:r>
      <w:r w:rsidRPr="009557A3">
        <w:rPr>
          <w:rFonts w:ascii="David" w:hAnsi="David" w:cs="David"/>
          <w:iCs/>
          <w:noProof/>
        </w:rPr>
        <w:t xml:space="preserve"> 1464, 1465</w:t>
      </w:r>
      <w:r>
        <w:rPr>
          <w:rFonts w:ascii="David" w:hAnsi="David" w:cs="David"/>
          <w:iCs/>
          <w:noProof/>
        </w:rPr>
        <w:t>–</w:t>
      </w:r>
      <w:r w:rsidRPr="009557A3">
        <w:rPr>
          <w:rFonts w:ascii="David" w:hAnsi="David" w:cs="David"/>
          <w:iCs/>
          <w:noProof/>
        </w:rPr>
        <w:t>66 (1998)</w:t>
      </w:r>
      <w:r w:rsidRPr="009557A3">
        <w:rPr>
          <w:rFonts w:ascii="David" w:hAnsi="David" w:cs="David"/>
          <w:noProof/>
          <w:rtl/>
        </w:rPr>
        <w:t>.</w:t>
      </w:r>
    </w:p>
  </w:footnote>
  <w:footnote w:id="128">
    <w:p w14:paraId="2686031B" w14:textId="723DDB6B" w:rsidR="00CA311D" w:rsidRPr="009557A3" w:rsidRDefault="00CA311D" w:rsidP="007620C1">
      <w:pPr>
        <w:pStyle w:val="FootnoteText"/>
        <w:bidi/>
        <w:ind w:left="276" w:hanging="276"/>
        <w:jc w:val="both"/>
        <w:rPr>
          <w:rFonts w:ascii="David" w:hAnsi="David" w:cs="David"/>
          <w:noProof/>
          <w:rtl/>
        </w:rPr>
      </w:pPr>
      <w:r w:rsidRPr="009557A3">
        <w:rPr>
          <w:rStyle w:val="FootnoteReference"/>
          <w:rFonts w:ascii="David" w:hAnsi="David" w:cs="David"/>
          <w:noProof/>
        </w:rPr>
        <w:footnoteRef/>
      </w:r>
      <w:r w:rsidRPr="009557A3">
        <w:rPr>
          <w:rFonts w:ascii="David" w:hAnsi="David" w:cs="David"/>
          <w:noProof/>
          <w:rtl/>
        </w:rPr>
        <w:t xml:space="preserve"> </w:t>
      </w:r>
      <w:r w:rsidRPr="009557A3">
        <w:rPr>
          <w:rFonts w:ascii="David" w:hAnsi="David" w:cs="David"/>
          <w:noProof/>
          <w:rtl/>
        </w:rPr>
        <w:tab/>
      </w:r>
      <w:r w:rsidRPr="009557A3">
        <w:rPr>
          <w:rFonts w:ascii="David" w:hAnsi="David" w:cs="David"/>
          <w:noProof/>
        </w:rPr>
        <w:t xml:space="preserve">Jerry Kang </w:t>
      </w:r>
      <w:r w:rsidRPr="009557A3">
        <w:rPr>
          <w:rFonts w:ascii="David" w:hAnsi="David" w:cs="David"/>
          <w:iCs/>
          <w:noProof/>
        </w:rPr>
        <w:t>et al.,</w:t>
      </w:r>
      <w:r w:rsidRPr="009557A3">
        <w:rPr>
          <w:rFonts w:ascii="David" w:hAnsi="David" w:cs="David"/>
          <w:noProof/>
        </w:rPr>
        <w:t xml:space="preserve"> </w:t>
      </w:r>
      <w:r w:rsidRPr="009557A3">
        <w:rPr>
          <w:rFonts w:ascii="David" w:hAnsi="David" w:cs="David"/>
          <w:i/>
          <w:iCs/>
          <w:noProof/>
        </w:rPr>
        <w:t>Implicit Bias in the Courtroom</w:t>
      </w:r>
      <w:r w:rsidRPr="009557A3">
        <w:rPr>
          <w:rFonts w:ascii="David" w:hAnsi="David" w:cs="David"/>
          <w:noProof/>
        </w:rPr>
        <w:t xml:space="preserve">, 59 </w:t>
      </w:r>
      <w:r w:rsidRPr="009557A3">
        <w:rPr>
          <w:rFonts w:ascii="David" w:hAnsi="David" w:cs="David"/>
          <w:smallCaps/>
          <w:noProof/>
        </w:rPr>
        <w:t>UCLA L. Rev.</w:t>
      </w:r>
      <w:r w:rsidRPr="009557A3">
        <w:rPr>
          <w:rFonts w:ascii="David" w:hAnsi="David" w:cs="David"/>
          <w:noProof/>
        </w:rPr>
        <w:t xml:space="preserve"> 1124, 1169</w:t>
      </w:r>
      <w:r>
        <w:rPr>
          <w:rFonts w:ascii="David" w:hAnsi="David" w:cs="David"/>
          <w:noProof/>
        </w:rPr>
        <w:t>–</w:t>
      </w:r>
      <w:r w:rsidRPr="009557A3">
        <w:rPr>
          <w:rFonts w:ascii="David" w:hAnsi="David" w:cs="David"/>
          <w:noProof/>
        </w:rPr>
        <w:t>86 (2012)</w:t>
      </w:r>
      <w:r>
        <w:rPr>
          <w:rFonts w:ascii="David" w:hAnsi="David" w:cs="David"/>
          <w:noProof/>
        </w:rPr>
        <w:t xml:space="preserve">; </w:t>
      </w:r>
      <w:r w:rsidRPr="009557A3">
        <w:rPr>
          <w:rFonts w:ascii="David" w:hAnsi="David" w:cs="David"/>
          <w:noProof/>
        </w:rPr>
        <w:t xml:space="preserve">Carol Izumi, </w:t>
      </w:r>
      <w:r w:rsidRPr="009557A3">
        <w:rPr>
          <w:rFonts w:ascii="David" w:hAnsi="David" w:cs="David"/>
          <w:i/>
          <w:iCs/>
          <w:noProof/>
        </w:rPr>
        <w:t>Implicit Bias and the Illusion of Mediator Neutrality</w:t>
      </w:r>
      <w:r w:rsidRPr="009557A3">
        <w:rPr>
          <w:rFonts w:ascii="David" w:hAnsi="David" w:cs="David"/>
          <w:noProof/>
        </w:rPr>
        <w:t xml:space="preserve">, 34 </w:t>
      </w:r>
      <w:r w:rsidRPr="009557A3">
        <w:rPr>
          <w:rFonts w:ascii="David" w:hAnsi="David" w:cs="David"/>
          <w:smallCaps/>
          <w:noProof/>
        </w:rPr>
        <w:t>Wash. U. J.L. &amp; Pol'y</w:t>
      </w:r>
      <w:r w:rsidRPr="009557A3">
        <w:rPr>
          <w:rFonts w:ascii="David" w:hAnsi="David" w:cs="David"/>
          <w:noProof/>
        </w:rPr>
        <w:t xml:space="preserve"> 71 (2010)</w:t>
      </w:r>
      <w:r w:rsidRPr="009557A3">
        <w:rPr>
          <w:rFonts w:ascii="David" w:hAnsi="David" w:cs="David"/>
          <w:noProof/>
          <w:rtl/>
        </w:rPr>
        <w:t>.</w:t>
      </w:r>
    </w:p>
  </w:footnote>
  <w:footnote w:id="129">
    <w:p w14:paraId="641B22FE" w14:textId="4B952BD6" w:rsidR="00CA311D" w:rsidRPr="009557A3" w:rsidRDefault="00CA311D" w:rsidP="00E1581E">
      <w:pPr>
        <w:pStyle w:val="FootnoteText"/>
        <w:bidi/>
        <w:ind w:left="276" w:hanging="276"/>
        <w:jc w:val="both"/>
        <w:rPr>
          <w:rFonts w:ascii="David" w:hAnsi="David" w:cs="David"/>
          <w:noProof/>
          <w:rtl/>
        </w:rPr>
      </w:pPr>
      <w:r w:rsidRPr="009557A3">
        <w:rPr>
          <w:rStyle w:val="FootnoteReference"/>
          <w:rFonts w:ascii="David" w:hAnsi="David" w:cs="David"/>
          <w:noProof/>
        </w:rPr>
        <w:footnoteRef/>
      </w:r>
      <w:r w:rsidRPr="009557A3">
        <w:rPr>
          <w:rFonts w:ascii="David" w:hAnsi="David" w:cs="David"/>
          <w:noProof/>
          <w:rtl/>
        </w:rPr>
        <w:t xml:space="preserve"> </w:t>
      </w:r>
      <w:r w:rsidRPr="009557A3">
        <w:rPr>
          <w:rFonts w:ascii="David" w:hAnsi="David" w:cs="David"/>
          <w:noProof/>
          <w:rtl/>
        </w:rPr>
        <w:tab/>
      </w:r>
      <w:r w:rsidRPr="009557A3">
        <w:rPr>
          <w:rFonts w:ascii="David" w:hAnsi="David" w:cs="David"/>
          <w:noProof/>
        </w:rPr>
        <w:t xml:space="preserve">Mentovich, Prescott &amp; Rabinovich-Einy, </w:t>
      </w:r>
      <w:r w:rsidRPr="009557A3">
        <w:rPr>
          <w:rFonts w:ascii="David" w:hAnsi="David" w:cs="David"/>
          <w:i/>
          <w:iCs/>
          <w:noProof/>
        </w:rPr>
        <w:t>Are</w:t>
      </w:r>
      <w:r w:rsidRPr="009557A3">
        <w:rPr>
          <w:rFonts w:ascii="David" w:hAnsi="David" w:cs="David"/>
          <w:noProof/>
        </w:rPr>
        <w:t xml:space="preserve"> </w:t>
      </w:r>
      <w:r w:rsidRPr="009557A3">
        <w:rPr>
          <w:rFonts w:ascii="David" w:hAnsi="David" w:cs="David"/>
          <w:i/>
          <w:iCs/>
          <w:noProof/>
        </w:rPr>
        <w:t>Litigation Outcome Disparities Inevitable?</w:t>
      </w:r>
      <w:r w:rsidRPr="009557A3">
        <w:rPr>
          <w:rFonts w:ascii="David" w:hAnsi="David" w:cs="David"/>
          <w:i/>
          <w:iCs/>
          <w:noProof/>
          <w:rtl/>
        </w:rPr>
        <w:t xml:space="preserve">, </w:t>
      </w:r>
      <w:r w:rsidRPr="009557A3">
        <w:rPr>
          <w:rFonts w:ascii="David" w:hAnsi="David" w:cs="David"/>
          <w:noProof/>
          <w:rtl/>
        </w:rPr>
        <w:t xml:space="preserve">לעיל ה"ש </w:t>
      </w:r>
      <w:r w:rsidRPr="009557A3">
        <w:rPr>
          <w:rFonts w:ascii="David" w:hAnsi="David" w:cs="David"/>
          <w:noProof/>
          <w:rtl/>
        </w:rPr>
        <w:fldChar w:fldCharType="begin"/>
      </w:r>
      <w:r w:rsidRPr="009557A3">
        <w:rPr>
          <w:rFonts w:ascii="David" w:hAnsi="David" w:cs="David"/>
          <w:noProof/>
          <w:rtl/>
        </w:rPr>
        <w:instrText xml:space="preserve"> </w:instrText>
      </w:r>
      <w:r w:rsidRPr="009557A3">
        <w:rPr>
          <w:rFonts w:ascii="David" w:hAnsi="David" w:cs="David"/>
          <w:noProof/>
        </w:rPr>
        <w:instrText>NOTEREF</w:instrText>
      </w:r>
      <w:r w:rsidRPr="009557A3">
        <w:rPr>
          <w:rFonts w:ascii="David" w:hAnsi="David" w:cs="David"/>
          <w:noProof/>
          <w:rtl/>
        </w:rPr>
        <w:instrText xml:space="preserve"> _</w:instrText>
      </w:r>
      <w:r w:rsidRPr="009557A3">
        <w:rPr>
          <w:rFonts w:ascii="David" w:hAnsi="David" w:cs="David"/>
          <w:noProof/>
        </w:rPr>
        <w:instrText>Ref153388668 \h</w:instrText>
      </w:r>
      <w:r w:rsidRPr="009557A3">
        <w:rPr>
          <w:rFonts w:ascii="David" w:hAnsi="David" w:cs="David"/>
          <w:noProof/>
          <w:rtl/>
        </w:rPr>
        <w:instrText xml:space="preserve">  \* </w:instrText>
      </w:r>
      <w:r w:rsidRPr="009557A3">
        <w:rPr>
          <w:rFonts w:ascii="David" w:hAnsi="David" w:cs="David"/>
          <w:noProof/>
        </w:rPr>
        <w:instrText>MERGEFORMAT</w:instrText>
      </w:r>
      <w:r w:rsidRPr="009557A3">
        <w:rPr>
          <w:rFonts w:ascii="David" w:hAnsi="David" w:cs="David"/>
          <w:noProof/>
          <w:rtl/>
        </w:rPr>
        <w:instrText xml:space="preserve"> </w:instrText>
      </w:r>
      <w:r w:rsidRPr="009557A3">
        <w:rPr>
          <w:rFonts w:ascii="David" w:hAnsi="David" w:cs="David"/>
          <w:noProof/>
          <w:rtl/>
        </w:rPr>
      </w:r>
      <w:r w:rsidRPr="009557A3">
        <w:rPr>
          <w:rFonts w:ascii="David" w:hAnsi="David" w:cs="David"/>
          <w:noProof/>
          <w:rtl/>
        </w:rPr>
        <w:fldChar w:fldCharType="separate"/>
      </w:r>
      <w:r w:rsidRPr="009557A3">
        <w:rPr>
          <w:rFonts w:ascii="David" w:hAnsi="David" w:cs="David"/>
          <w:noProof/>
          <w:rtl/>
        </w:rPr>
        <w:t>68</w:t>
      </w:r>
      <w:r w:rsidRPr="009557A3">
        <w:rPr>
          <w:rFonts w:ascii="David" w:hAnsi="David" w:cs="David"/>
          <w:noProof/>
          <w:rtl/>
        </w:rPr>
        <w:fldChar w:fldCharType="end"/>
      </w:r>
      <w:r w:rsidRPr="009557A3">
        <w:rPr>
          <w:rFonts w:ascii="David" w:hAnsi="David" w:cs="David"/>
          <w:noProof/>
          <w:rtl/>
        </w:rPr>
        <w:t>.</w:t>
      </w:r>
    </w:p>
  </w:footnote>
  <w:footnote w:id="130">
    <w:p w14:paraId="108E5029" w14:textId="4A1786B1" w:rsidR="00CA311D" w:rsidRPr="009557A3" w:rsidRDefault="00CA311D" w:rsidP="000F0B5F">
      <w:pPr>
        <w:pStyle w:val="FootnoteText"/>
        <w:bidi/>
        <w:ind w:left="276" w:hanging="276"/>
        <w:jc w:val="both"/>
        <w:rPr>
          <w:rFonts w:ascii="David" w:hAnsi="David" w:cs="David"/>
          <w:noProof/>
          <w:rtl/>
        </w:rPr>
      </w:pPr>
      <w:r w:rsidRPr="009557A3">
        <w:rPr>
          <w:rStyle w:val="FootnoteReference"/>
          <w:rFonts w:ascii="David" w:hAnsi="David" w:cs="David"/>
          <w:noProof/>
        </w:rPr>
        <w:footnoteRef/>
      </w:r>
      <w:r w:rsidRPr="009557A3">
        <w:rPr>
          <w:rFonts w:ascii="David" w:hAnsi="David" w:cs="David"/>
          <w:noProof/>
          <w:rtl/>
        </w:rPr>
        <w:t xml:space="preserve"> </w:t>
      </w:r>
      <w:r w:rsidRPr="009557A3">
        <w:rPr>
          <w:rFonts w:ascii="David" w:hAnsi="David" w:cs="David"/>
          <w:noProof/>
          <w:rtl/>
        </w:rPr>
        <w:tab/>
      </w:r>
      <w:r w:rsidRPr="009557A3">
        <w:rPr>
          <w:rFonts w:ascii="David" w:hAnsi="David" w:cs="David"/>
          <w:noProof/>
        </w:rPr>
        <w:t xml:space="preserve">Gilat J. Bachar &amp; Deborah R. Hensler, </w:t>
      </w:r>
      <w:r w:rsidRPr="009557A3">
        <w:rPr>
          <w:rFonts w:ascii="David" w:hAnsi="David" w:cs="David"/>
          <w:i/>
          <w:iCs/>
          <w:noProof/>
        </w:rPr>
        <w:t>Does Alternative Dispute Resolution Facilitate Prejudice and Bias? We Still Don’t Know</w:t>
      </w:r>
      <w:r w:rsidRPr="009557A3">
        <w:rPr>
          <w:rFonts w:ascii="David" w:hAnsi="David" w:cs="David"/>
          <w:noProof/>
        </w:rPr>
        <w:t xml:space="preserve">, 70 </w:t>
      </w:r>
      <w:r w:rsidRPr="009557A3">
        <w:rPr>
          <w:rFonts w:ascii="David" w:hAnsi="David" w:cs="David"/>
          <w:smallCaps/>
          <w:noProof/>
        </w:rPr>
        <w:t>SMU L. Rev.</w:t>
      </w:r>
      <w:r w:rsidRPr="009557A3">
        <w:rPr>
          <w:rFonts w:ascii="David" w:hAnsi="David" w:cs="David"/>
          <w:noProof/>
        </w:rPr>
        <w:t xml:space="preserve"> 817, 829</w:t>
      </w:r>
      <w:r>
        <w:rPr>
          <w:rFonts w:ascii="David" w:hAnsi="David" w:cs="David"/>
          <w:noProof/>
        </w:rPr>
        <w:t>–</w:t>
      </w:r>
      <w:r w:rsidRPr="009557A3">
        <w:rPr>
          <w:rFonts w:ascii="David" w:hAnsi="David" w:cs="David"/>
          <w:noProof/>
        </w:rPr>
        <w:t>30 (2017)</w:t>
      </w:r>
      <w:r w:rsidRPr="009557A3">
        <w:rPr>
          <w:rFonts w:ascii="David" w:hAnsi="David" w:cs="David"/>
          <w:noProof/>
          <w:rtl/>
        </w:rPr>
        <w:t>.</w:t>
      </w:r>
    </w:p>
  </w:footnote>
  <w:footnote w:id="131">
    <w:p w14:paraId="7E855957" w14:textId="324E5226" w:rsidR="00CA311D" w:rsidRPr="009557A3" w:rsidRDefault="00CA311D" w:rsidP="00E1581E">
      <w:pPr>
        <w:pStyle w:val="FootnoteText"/>
        <w:bidi/>
        <w:ind w:left="276" w:hanging="276"/>
        <w:jc w:val="both"/>
        <w:rPr>
          <w:rFonts w:ascii="David" w:hAnsi="David" w:cs="David"/>
          <w:noProof/>
          <w:rtl/>
        </w:rPr>
      </w:pPr>
      <w:r w:rsidRPr="009557A3">
        <w:rPr>
          <w:rStyle w:val="FootnoteReference"/>
          <w:rFonts w:ascii="David" w:hAnsi="David" w:cs="David"/>
          <w:noProof/>
        </w:rPr>
        <w:footnoteRef/>
      </w:r>
      <w:r w:rsidRPr="009557A3">
        <w:rPr>
          <w:rFonts w:ascii="David" w:hAnsi="David" w:cs="David"/>
          <w:noProof/>
          <w:rtl/>
        </w:rPr>
        <w:t xml:space="preserve"> </w:t>
      </w:r>
      <w:r w:rsidRPr="009557A3">
        <w:rPr>
          <w:rFonts w:ascii="David" w:hAnsi="David" w:cs="David"/>
          <w:noProof/>
          <w:rtl/>
        </w:rPr>
        <w:tab/>
        <w:t xml:space="preserve"> </w:t>
      </w:r>
      <w:r w:rsidRPr="009557A3">
        <w:rPr>
          <w:rFonts w:ascii="David" w:hAnsi="David" w:cs="David"/>
          <w:noProof/>
        </w:rPr>
        <w:t xml:space="preserve">Mentovich, Prescott &amp; Rabinovich-Einy, </w:t>
      </w:r>
      <w:r w:rsidRPr="009557A3">
        <w:rPr>
          <w:rFonts w:ascii="David" w:hAnsi="David" w:cs="David"/>
          <w:i/>
          <w:iCs/>
          <w:noProof/>
        </w:rPr>
        <w:t>Are</w:t>
      </w:r>
      <w:r w:rsidRPr="009557A3">
        <w:rPr>
          <w:rFonts w:ascii="David" w:hAnsi="David" w:cs="David"/>
          <w:noProof/>
        </w:rPr>
        <w:t xml:space="preserve"> </w:t>
      </w:r>
      <w:r w:rsidRPr="009557A3">
        <w:rPr>
          <w:rFonts w:ascii="David" w:hAnsi="David" w:cs="David"/>
          <w:i/>
          <w:iCs/>
          <w:noProof/>
        </w:rPr>
        <w:t>Litigation Outcome Disparities Inevitable?</w:t>
      </w:r>
      <w:r w:rsidRPr="009557A3">
        <w:rPr>
          <w:rFonts w:ascii="David" w:hAnsi="David" w:cs="David"/>
          <w:i/>
          <w:iCs/>
          <w:noProof/>
          <w:rtl/>
        </w:rPr>
        <w:t xml:space="preserve">, </w:t>
      </w:r>
      <w:r w:rsidRPr="009557A3">
        <w:rPr>
          <w:rFonts w:ascii="David" w:hAnsi="David" w:cs="David"/>
          <w:noProof/>
          <w:rtl/>
        </w:rPr>
        <w:t xml:space="preserve">לעיל ה"ש </w:t>
      </w:r>
      <w:r w:rsidRPr="009557A3">
        <w:rPr>
          <w:rFonts w:ascii="David" w:hAnsi="David" w:cs="David"/>
          <w:noProof/>
          <w:rtl/>
        </w:rPr>
        <w:fldChar w:fldCharType="begin"/>
      </w:r>
      <w:r w:rsidRPr="009557A3">
        <w:rPr>
          <w:rFonts w:ascii="David" w:hAnsi="David" w:cs="David"/>
          <w:noProof/>
          <w:rtl/>
        </w:rPr>
        <w:instrText xml:space="preserve"> </w:instrText>
      </w:r>
      <w:r w:rsidRPr="009557A3">
        <w:rPr>
          <w:rFonts w:ascii="David" w:hAnsi="David" w:cs="David"/>
          <w:noProof/>
        </w:rPr>
        <w:instrText>NOTEREF</w:instrText>
      </w:r>
      <w:r w:rsidRPr="009557A3">
        <w:rPr>
          <w:rFonts w:ascii="David" w:hAnsi="David" w:cs="David"/>
          <w:noProof/>
          <w:rtl/>
        </w:rPr>
        <w:instrText xml:space="preserve"> _</w:instrText>
      </w:r>
      <w:r w:rsidRPr="009557A3">
        <w:rPr>
          <w:rFonts w:ascii="David" w:hAnsi="David" w:cs="David"/>
          <w:noProof/>
        </w:rPr>
        <w:instrText>Ref153388668 \h</w:instrText>
      </w:r>
      <w:r w:rsidRPr="009557A3">
        <w:rPr>
          <w:rFonts w:ascii="David" w:hAnsi="David" w:cs="David"/>
          <w:noProof/>
          <w:rtl/>
        </w:rPr>
        <w:instrText xml:space="preserve">  \* </w:instrText>
      </w:r>
      <w:r w:rsidRPr="009557A3">
        <w:rPr>
          <w:rFonts w:ascii="David" w:hAnsi="David" w:cs="David"/>
          <w:noProof/>
        </w:rPr>
        <w:instrText>MERGEFORMAT</w:instrText>
      </w:r>
      <w:r w:rsidRPr="009557A3">
        <w:rPr>
          <w:rFonts w:ascii="David" w:hAnsi="David" w:cs="David"/>
          <w:noProof/>
          <w:rtl/>
        </w:rPr>
        <w:instrText xml:space="preserve"> </w:instrText>
      </w:r>
      <w:r w:rsidRPr="009557A3">
        <w:rPr>
          <w:rFonts w:ascii="David" w:hAnsi="David" w:cs="David"/>
          <w:noProof/>
          <w:rtl/>
        </w:rPr>
      </w:r>
      <w:r w:rsidRPr="009557A3">
        <w:rPr>
          <w:rFonts w:ascii="David" w:hAnsi="David" w:cs="David"/>
          <w:noProof/>
          <w:rtl/>
        </w:rPr>
        <w:fldChar w:fldCharType="separate"/>
      </w:r>
      <w:r w:rsidRPr="009557A3">
        <w:rPr>
          <w:rFonts w:ascii="David" w:hAnsi="David" w:cs="David"/>
          <w:noProof/>
          <w:rtl/>
        </w:rPr>
        <w:t>68</w:t>
      </w:r>
      <w:r w:rsidRPr="009557A3">
        <w:rPr>
          <w:rFonts w:ascii="David" w:hAnsi="David" w:cs="David"/>
          <w:noProof/>
          <w:rtl/>
        </w:rPr>
        <w:fldChar w:fldCharType="end"/>
      </w:r>
      <w:r w:rsidRPr="009557A3">
        <w:rPr>
          <w:rFonts w:ascii="David" w:hAnsi="David" w:cs="David"/>
          <w:noProof/>
          <w:rtl/>
        </w:rPr>
        <w:t>.</w:t>
      </w:r>
    </w:p>
  </w:footnote>
  <w:footnote w:id="132">
    <w:p w14:paraId="7EEE0AE7" w14:textId="73A42F5E" w:rsidR="00CA311D" w:rsidRPr="009557A3" w:rsidRDefault="00CA311D" w:rsidP="00E1581E">
      <w:pPr>
        <w:pStyle w:val="FootnoteText"/>
        <w:bidi/>
        <w:ind w:left="276" w:hanging="276"/>
        <w:jc w:val="both"/>
        <w:rPr>
          <w:rFonts w:ascii="David" w:hAnsi="David" w:cs="David"/>
          <w:noProof/>
          <w:rtl/>
        </w:rPr>
      </w:pPr>
      <w:r w:rsidRPr="009557A3">
        <w:rPr>
          <w:rStyle w:val="FootnoteReference"/>
          <w:rFonts w:ascii="David" w:hAnsi="David" w:cs="David"/>
          <w:noProof/>
        </w:rPr>
        <w:footnoteRef/>
      </w:r>
      <w:r w:rsidRPr="009557A3">
        <w:rPr>
          <w:rFonts w:ascii="David" w:hAnsi="David" w:cs="David"/>
          <w:noProof/>
          <w:shd w:val="clear" w:color="auto" w:fill="FFFFFF"/>
          <w:rtl/>
        </w:rPr>
        <w:t xml:space="preserve"> </w:t>
      </w:r>
      <w:r w:rsidRPr="009557A3">
        <w:rPr>
          <w:rFonts w:ascii="David" w:hAnsi="David" w:cs="David"/>
          <w:noProof/>
          <w:shd w:val="clear" w:color="auto" w:fill="FFFFFF"/>
          <w:rtl/>
        </w:rPr>
        <w:tab/>
      </w:r>
      <w:r w:rsidRPr="009557A3">
        <w:rPr>
          <w:rFonts w:ascii="David" w:hAnsi="David" w:cs="David"/>
          <w:noProof/>
          <w:shd w:val="clear" w:color="auto" w:fill="FFFFFF"/>
        </w:rPr>
        <w:t>Scherer</w:t>
      </w:r>
      <w:r w:rsidRPr="009557A3">
        <w:rPr>
          <w:rFonts w:ascii="David" w:hAnsi="David" w:cs="David"/>
          <w:noProof/>
        </w:rPr>
        <w:t xml:space="preserve">, </w:t>
      </w:r>
      <w:r w:rsidRPr="009557A3">
        <w:rPr>
          <w:rFonts w:ascii="David" w:hAnsi="David" w:cs="David"/>
          <w:i/>
          <w:iCs/>
          <w:noProof/>
        </w:rPr>
        <w:t>Legal Decision-Making</w:t>
      </w:r>
      <w:r w:rsidRPr="009557A3">
        <w:rPr>
          <w:rFonts w:ascii="David" w:hAnsi="David" w:cs="David"/>
          <w:noProof/>
          <w:rtl/>
        </w:rPr>
        <w:t xml:space="preserve">, לעיל ה"ש </w:t>
      </w:r>
      <w:r w:rsidRPr="009557A3">
        <w:rPr>
          <w:rFonts w:ascii="David" w:hAnsi="David" w:cs="David"/>
          <w:noProof/>
          <w:rtl/>
        </w:rPr>
        <w:fldChar w:fldCharType="begin"/>
      </w:r>
      <w:r w:rsidRPr="009557A3">
        <w:rPr>
          <w:rFonts w:ascii="David" w:hAnsi="David" w:cs="David"/>
          <w:noProof/>
          <w:rtl/>
        </w:rPr>
        <w:instrText xml:space="preserve"> </w:instrText>
      </w:r>
      <w:r w:rsidRPr="009557A3">
        <w:rPr>
          <w:rFonts w:ascii="David" w:hAnsi="David" w:cs="David"/>
          <w:noProof/>
        </w:rPr>
        <w:instrText>NOTEREF</w:instrText>
      </w:r>
      <w:r w:rsidRPr="009557A3">
        <w:rPr>
          <w:rFonts w:ascii="David" w:hAnsi="David" w:cs="David"/>
          <w:noProof/>
          <w:rtl/>
        </w:rPr>
        <w:instrText xml:space="preserve"> _</w:instrText>
      </w:r>
      <w:r w:rsidRPr="009557A3">
        <w:rPr>
          <w:rFonts w:ascii="David" w:hAnsi="David" w:cs="David"/>
          <w:noProof/>
        </w:rPr>
        <w:instrText>Ref153388689 \h</w:instrText>
      </w:r>
      <w:r w:rsidRPr="009557A3">
        <w:rPr>
          <w:rFonts w:ascii="David" w:hAnsi="David" w:cs="David"/>
          <w:noProof/>
          <w:rtl/>
        </w:rPr>
        <w:instrText xml:space="preserve">  \* </w:instrText>
      </w:r>
      <w:r w:rsidRPr="009557A3">
        <w:rPr>
          <w:rFonts w:ascii="David" w:hAnsi="David" w:cs="David"/>
          <w:noProof/>
        </w:rPr>
        <w:instrText>MERGEFORMAT</w:instrText>
      </w:r>
      <w:r w:rsidRPr="009557A3">
        <w:rPr>
          <w:rFonts w:ascii="David" w:hAnsi="David" w:cs="David"/>
          <w:noProof/>
          <w:rtl/>
        </w:rPr>
        <w:instrText xml:space="preserve"> </w:instrText>
      </w:r>
      <w:r w:rsidRPr="009557A3">
        <w:rPr>
          <w:rFonts w:ascii="David" w:hAnsi="David" w:cs="David"/>
          <w:noProof/>
          <w:rtl/>
        </w:rPr>
      </w:r>
      <w:r w:rsidRPr="009557A3">
        <w:rPr>
          <w:rFonts w:ascii="David" w:hAnsi="David" w:cs="David"/>
          <w:noProof/>
          <w:rtl/>
        </w:rPr>
        <w:fldChar w:fldCharType="separate"/>
      </w:r>
      <w:r w:rsidRPr="009557A3">
        <w:rPr>
          <w:rFonts w:ascii="David" w:hAnsi="David" w:cs="David"/>
          <w:noProof/>
          <w:rtl/>
        </w:rPr>
        <w:t>96</w:t>
      </w:r>
      <w:r w:rsidRPr="009557A3">
        <w:rPr>
          <w:rFonts w:ascii="David" w:hAnsi="David" w:cs="David"/>
          <w:noProof/>
          <w:rtl/>
        </w:rPr>
        <w:fldChar w:fldCharType="end"/>
      </w:r>
      <w:r w:rsidRPr="009557A3">
        <w:rPr>
          <w:rFonts w:ascii="David" w:hAnsi="David" w:cs="David"/>
          <w:noProof/>
          <w:rtl/>
        </w:rPr>
        <w:t>.</w:t>
      </w:r>
    </w:p>
  </w:footnote>
  <w:footnote w:id="133">
    <w:p w14:paraId="4CFF4525" w14:textId="445317D3" w:rsidR="00CA311D" w:rsidRPr="009557A3" w:rsidRDefault="00CA311D" w:rsidP="00E1581E">
      <w:pPr>
        <w:pStyle w:val="FootnoteText"/>
        <w:bidi/>
        <w:ind w:left="276" w:hanging="276"/>
        <w:jc w:val="both"/>
        <w:rPr>
          <w:rFonts w:ascii="David" w:hAnsi="David" w:cs="David"/>
          <w:noProof/>
          <w:rtl/>
        </w:rPr>
      </w:pPr>
      <w:r w:rsidRPr="009557A3">
        <w:rPr>
          <w:rStyle w:val="FootnoteReference"/>
          <w:rFonts w:ascii="David" w:hAnsi="David" w:cs="David"/>
          <w:noProof/>
        </w:rPr>
        <w:footnoteRef/>
      </w:r>
      <w:r w:rsidRPr="009557A3">
        <w:rPr>
          <w:rFonts w:ascii="David" w:hAnsi="David" w:cs="David"/>
          <w:smallCaps/>
          <w:noProof/>
          <w:rtl/>
        </w:rPr>
        <w:t xml:space="preserve"> </w:t>
      </w:r>
      <w:r w:rsidRPr="009557A3">
        <w:rPr>
          <w:rFonts w:ascii="David" w:hAnsi="David" w:cs="David"/>
          <w:smallCaps/>
          <w:noProof/>
          <w:rtl/>
        </w:rPr>
        <w:tab/>
      </w:r>
      <w:r w:rsidRPr="009557A3">
        <w:rPr>
          <w:rFonts w:ascii="David" w:hAnsi="David" w:cs="David"/>
          <w:smallCaps/>
          <w:noProof/>
        </w:rPr>
        <w:t>Katsh &amp; Rabinovich-Einy, Digital Justice</w:t>
      </w:r>
      <w:r w:rsidRPr="009557A3">
        <w:rPr>
          <w:rFonts w:ascii="David" w:hAnsi="David" w:cs="David"/>
          <w:noProof/>
          <w:rtl/>
        </w:rPr>
        <w:t xml:space="preserve">, לעיל ה"ש </w:t>
      </w:r>
      <w:r w:rsidRPr="009557A3">
        <w:rPr>
          <w:rFonts w:ascii="David" w:hAnsi="David" w:cs="David"/>
          <w:noProof/>
          <w:rtl/>
        </w:rPr>
        <w:fldChar w:fldCharType="begin"/>
      </w:r>
      <w:r w:rsidRPr="009557A3">
        <w:rPr>
          <w:rFonts w:ascii="David" w:hAnsi="David" w:cs="David"/>
          <w:noProof/>
          <w:rtl/>
        </w:rPr>
        <w:instrText xml:space="preserve"> </w:instrText>
      </w:r>
      <w:r w:rsidRPr="009557A3">
        <w:rPr>
          <w:rFonts w:ascii="David" w:hAnsi="David" w:cs="David"/>
          <w:noProof/>
        </w:rPr>
        <w:instrText>NOTEREF</w:instrText>
      </w:r>
      <w:r w:rsidRPr="009557A3">
        <w:rPr>
          <w:rFonts w:ascii="David" w:hAnsi="David" w:cs="David"/>
          <w:noProof/>
          <w:rtl/>
        </w:rPr>
        <w:instrText xml:space="preserve"> _</w:instrText>
      </w:r>
      <w:r w:rsidRPr="009557A3">
        <w:rPr>
          <w:rFonts w:ascii="David" w:hAnsi="David" w:cs="David"/>
          <w:noProof/>
        </w:rPr>
        <w:instrText>Ref172107077 \h</w:instrText>
      </w:r>
      <w:r w:rsidRPr="009557A3">
        <w:rPr>
          <w:rFonts w:ascii="David" w:hAnsi="David" w:cs="David"/>
          <w:noProof/>
          <w:rtl/>
        </w:rPr>
        <w:instrText xml:space="preserve">  \* </w:instrText>
      </w:r>
      <w:r w:rsidRPr="009557A3">
        <w:rPr>
          <w:rFonts w:ascii="David" w:hAnsi="David" w:cs="David"/>
          <w:noProof/>
        </w:rPr>
        <w:instrText>MERGEFORMAT</w:instrText>
      </w:r>
      <w:r w:rsidRPr="009557A3">
        <w:rPr>
          <w:rFonts w:ascii="David" w:hAnsi="David" w:cs="David"/>
          <w:noProof/>
          <w:rtl/>
        </w:rPr>
        <w:instrText xml:space="preserve"> </w:instrText>
      </w:r>
      <w:r w:rsidRPr="009557A3">
        <w:rPr>
          <w:rFonts w:ascii="David" w:hAnsi="David" w:cs="David"/>
          <w:noProof/>
          <w:rtl/>
        </w:rPr>
      </w:r>
      <w:r w:rsidRPr="009557A3">
        <w:rPr>
          <w:rFonts w:ascii="David" w:hAnsi="David" w:cs="David"/>
          <w:noProof/>
          <w:rtl/>
        </w:rPr>
        <w:fldChar w:fldCharType="separate"/>
      </w:r>
      <w:r w:rsidRPr="009557A3">
        <w:rPr>
          <w:rFonts w:ascii="David" w:hAnsi="David" w:cs="David"/>
          <w:noProof/>
          <w:rtl/>
        </w:rPr>
        <w:t>72</w:t>
      </w:r>
      <w:r w:rsidRPr="009557A3">
        <w:rPr>
          <w:rFonts w:ascii="David" w:hAnsi="David" w:cs="David"/>
          <w:noProof/>
          <w:rtl/>
        </w:rPr>
        <w:fldChar w:fldCharType="end"/>
      </w:r>
      <w:r w:rsidRPr="009557A3">
        <w:rPr>
          <w:rFonts w:ascii="David" w:hAnsi="David" w:cs="David"/>
          <w:noProof/>
          <w:rtl/>
        </w:rPr>
        <w:t xml:space="preserve">. </w:t>
      </w:r>
      <w:r w:rsidRPr="009557A3">
        <w:rPr>
          <w:rFonts w:ascii="David" w:hAnsi="David" w:cs="David"/>
          <w:noProof/>
          <w:rtl/>
        </w:rPr>
        <w:t>כך גם היה בתחום ההליכים המקוונים, שם התחוור די מהר שאין מדובר בשינוי טכני, נטול השפעה ערכית.</w:t>
      </w:r>
    </w:p>
  </w:footnote>
  <w:footnote w:id="134">
    <w:p w14:paraId="57D2AA49" w14:textId="3B800CBD" w:rsidR="00CA311D" w:rsidRPr="009557A3" w:rsidRDefault="00CA311D" w:rsidP="00E1581E">
      <w:pPr>
        <w:pStyle w:val="FootnoteText"/>
        <w:bidi/>
        <w:ind w:left="276" w:hanging="276"/>
        <w:jc w:val="both"/>
        <w:rPr>
          <w:rFonts w:ascii="David" w:hAnsi="David" w:cs="David"/>
          <w:noProof/>
          <w:rtl/>
        </w:rPr>
      </w:pPr>
      <w:r w:rsidRPr="009557A3">
        <w:rPr>
          <w:rStyle w:val="FootnoteReference"/>
          <w:rFonts w:ascii="David" w:hAnsi="David" w:cs="David"/>
          <w:noProof/>
        </w:rPr>
        <w:footnoteRef/>
      </w:r>
      <w:r w:rsidRPr="009557A3">
        <w:rPr>
          <w:rFonts w:ascii="David" w:hAnsi="David" w:cs="David"/>
          <w:noProof/>
          <w:rtl/>
        </w:rPr>
        <w:t xml:space="preserve"> </w:t>
      </w:r>
      <w:r w:rsidRPr="009557A3">
        <w:rPr>
          <w:rFonts w:ascii="David" w:hAnsi="David" w:cs="David"/>
          <w:noProof/>
          <w:rtl/>
        </w:rPr>
        <w:tab/>
      </w:r>
      <w:r w:rsidRPr="009557A3">
        <w:rPr>
          <w:rFonts w:ascii="David" w:hAnsi="David" w:cs="David"/>
          <w:noProof/>
        </w:rPr>
        <w:t xml:space="preserve">Mentovich, Prescott &amp; Rabinovich-Einy, </w:t>
      </w:r>
      <w:r w:rsidRPr="009557A3">
        <w:rPr>
          <w:rFonts w:ascii="David" w:hAnsi="David" w:cs="David"/>
          <w:i/>
          <w:iCs/>
          <w:noProof/>
        </w:rPr>
        <w:t>Are</w:t>
      </w:r>
      <w:r w:rsidRPr="009557A3">
        <w:rPr>
          <w:rFonts w:ascii="David" w:hAnsi="David" w:cs="David"/>
          <w:noProof/>
        </w:rPr>
        <w:t xml:space="preserve"> </w:t>
      </w:r>
      <w:r w:rsidRPr="009557A3">
        <w:rPr>
          <w:rFonts w:ascii="David" w:hAnsi="David" w:cs="David"/>
          <w:i/>
          <w:iCs/>
          <w:noProof/>
        </w:rPr>
        <w:t>Litigation Outcome Disparities Inevitable?</w:t>
      </w:r>
      <w:r w:rsidRPr="009557A3">
        <w:rPr>
          <w:rFonts w:ascii="David" w:hAnsi="David" w:cs="David"/>
          <w:noProof/>
          <w:rtl/>
        </w:rPr>
        <w:t xml:space="preserve">, לעיל ה"ש </w:t>
      </w:r>
      <w:r w:rsidRPr="009557A3">
        <w:rPr>
          <w:rFonts w:ascii="David" w:hAnsi="David" w:cs="David"/>
          <w:noProof/>
          <w:rtl/>
        </w:rPr>
        <w:fldChar w:fldCharType="begin"/>
      </w:r>
      <w:r w:rsidRPr="009557A3">
        <w:rPr>
          <w:rFonts w:ascii="David" w:hAnsi="David" w:cs="David"/>
          <w:noProof/>
          <w:rtl/>
        </w:rPr>
        <w:instrText xml:space="preserve"> </w:instrText>
      </w:r>
      <w:r w:rsidRPr="009557A3">
        <w:rPr>
          <w:rFonts w:ascii="David" w:hAnsi="David" w:cs="David"/>
          <w:noProof/>
        </w:rPr>
        <w:instrText>NOTEREF</w:instrText>
      </w:r>
      <w:r w:rsidRPr="009557A3">
        <w:rPr>
          <w:rFonts w:ascii="David" w:hAnsi="David" w:cs="David"/>
          <w:noProof/>
          <w:rtl/>
        </w:rPr>
        <w:instrText xml:space="preserve"> _</w:instrText>
      </w:r>
      <w:r w:rsidRPr="009557A3">
        <w:rPr>
          <w:rFonts w:ascii="David" w:hAnsi="David" w:cs="David"/>
          <w:noProof/>
        </w:rPr>
        <w:instrText>Ref153388668 \h</w:instrText>
      </w:r>
      <w:r w:rsidRPr="009557A3">
        <w:rPr>
          <w:rFonts w:ascii="David" w:hAnsi="David" w:cs="David"/>
          <w:noProof/>
          <w:rtl/>
        </w:rPr>
        <w:instrText xml:space="preserve">  \* </w:instrText>
      </w:r>
      <w:r w:rsidRPr="009557A3">
        <w:rPr>
          <w:rFonts w:ascii="David" w:hAnsi="David" w:cs="David"/>
          <w:noProof/>
        </w:rPr>
        <w:instrText>MERGEFORMAT</w:instrText>
      </w:r>
      <w:r w:rsidRPr="009557A3">
        <w:rPr>
          <w:rFonts w:ascii="David" w:hAnsi="David" w:cs="David"/>
          <w:noProof/>
          <w:rtl/>
        </w:rPr>
        <w:instrText xml:space="preserve"> </w:instrText>
      </w:r>
      <w:r w:rsidRPr="009557A3">
        <w:rPr>
          <w:rFonts w:ascii="David" w:hAnsi="David" w:cs="David"/>
          <w:noProof/>
          <w:rtl/>
        </w:rPr>
      </w:r>
      <w:r w:rsidRPr="009557A3">
        <w:rPr>
          <w:rFonts w:ascii="David" w:hAnsi="David" w:cs="David"/>
          <w:noProof/>
          <w:rtl/>
        </w:rPr>
        <w:fldChar w:fldCharType="separate"/>
      </w:r>
      <w:r w:rsidRPr="009557A3">
        <w:rPr>
          <w:rFonts w:ascii="David" w:hAnsi="David" w:cs="David"/>
          <w:noProof/>
          <w:rtl/>
        </w:rPr>
        <w:t>68</w:t>
      </w:r>
      <w:r w:rsidRPr="009557A3">
        <w:rPr>
          <w:rFonts w:ascii="David" w:hAnsi="David" w:cs="David"/>
          <w:noProof/>
          <w:rtl/>
        </w:rPr>
        <w:fldChar w:fldCharType="end"/>
      </w:r>
      <w:r w:rsidRPr="009557A3">
        <w:rPr>
          <w:rFonts w:ascii="David" w:hAnsi="David" w:cs="David"/>
          <w:noProof/>
          <w:rtl/>
        </w:rPr>
        <w:t xml:space="preserve">. </w:t>
      </w:r>
    </w:p>
  </w:footnote>
  <w:footnote w:id="135">
    <w:p w14:paraId="70BF21F7" w14:textId="551BB3B2" w:rsidR="00CA311D" w:rsidRPr="009557A3" w:rsidRDefault="00CA311D" w:rsidP="000F0B5F">
      <w:pPr>
        <w:tabs>
          <w:tab w:val="left" w:pos="0"/>
        </w:tabs>
        <w:bidi/>
        <w:spacing w:after="0" w:line="240" w:lineRule="auto"/>
        <w:ind w:left="276" w:hanging="276"/>
        <w:jc w:val="both"/>
        <w:rPr>
          <w:noProof/>
          <w:rtl/>
        </w:rPr>
      </w:pPr>
      <w:r w:rsidRPr="009557A3">
        <w:rPr>
          <w:rStyle w:val="FootnoteReference"/>
          <w:rFonts w:ascii="David" w:hAnsi="David" w:cs="David"/>
          <w:noProof/>
          <w:sz w:val="20"/>
          <w:szCs w:val="20"/>
        </w:rPr>
        <w:footnoteRef/>
      </w:r>
      <w:r w:rsidRPr="009557A3">
        <w:rPr>
          <w:rFonts w:ascii="David" w:hAnsi="David" w:cs="David"/>
          <w:noProof/>
          <w:sz w:val="20"/>
          <w:szCs w:val="20"/>
          <w:rtl/>
        </w:rPr>
        <w:t xml:space="preserve"> </w:t>
      </w:r>
      <w:r w:rsidRPr="009557A3">
        <w:rPr>
          <w:rFonts w:ascii="David" w:hAnsi="David" w:cs="David"/>
          <w:noProof/>
          <w:sz w:val="20"/>
          <w:szCs w:val="20"/>
          <w:rtl/>
        </w:rPr>
        <w:tab/>
      </w:r>
      <w:r w:rsidRPr="009557A3">
        <w:rPr>
          <w:rFonts w:ascii="David" w:eastAsia="Calibri" w:hAnsi="David" w:cs="David"/>
          <w:noProof/>
          <w:sz w:val="20"/>
          <w:szCs w:val="20"/>
        </w:rPr>
        <w:t xml:space="preserve">Solon Barocas &amp; Andrew D. Selbst, </w:t>
      </w:r>
      <w:r w:rsidRPr="009557A3">
        <w:rPr>
          <w:rFonts w:ascii="David" w:eastAsia="Calibri" w:hAnsi="David" w:cs="David"/>
          <w:i/>
          <w:iCs/>
          <w:noProof/>
          <w:sz w:val="20"/>
          <w:szCs w:val="20"/>
        </w:rPr>
        <w:t>Big Data’s Disparate Impact</w:t>
      </w:r>
      <w:r w:rsidRPr="009557A3">
        <w:rPr>
          <w:rFonts w:ascii="David" w:eastAsia="Calibri" w:hAnsi="David" w:cs="David"/>
          <w:noProof/>
          <w:sz w:val="20"/>
          <w:szCs w:val="20"/>
        </w:rPr>
        <w:t xml:space="preserve">, 104 </w:t>
      </w:r>
      <w:r w:rsidRPr="009557A3">
        <w:rPr>
          <w:rFonts w:ascii="David" w:eastAsia="Calibri" w:hAnsi="David" w:cs="David"/>
          <w:smallCaps/>
          <w:noProof/>
          <w:sz w:val="20"/>
          <w:szCs w:val="20"/>
        </w:rPr>
        <w:t>Calif. L. Rev</w:t>
      </w:r>
      <w:r w:rsidRPr="009557A3">
        <w:rPr>
          <w:rFonts w:ascii="David" w:eastAsia="Calibri" w:hAnsi="David" w:cs="David"/>
          <w:noProof/>
          <w:sz w:val="20"/>
          <w:szCs w:val="20"/>
        </w:rPr>
        <w:t>. 671 (2016)</w:t>
      </w:r>
      <w:r>
        <w:rPr>
          <w:rFonts w:ascii="David" w:eastAsia="Calibri" w:hAnsi="David" w:cs="David"/>
          <w:noProof/>
          <w:sz w:val="20"/>
          <w:szCs w:val="20"/>
        </w:rPr>
        <w:t xml:space="preserve">; </w:t>
      </w:r>
      <w:r w:rsidRPr="009557A3">
        <w:rPr>
          <w:rFonts w:ascii="David" w:eastAsia="Calibri" w:hAnsi="David" w:cs="David"/>
          <w:noProof/>
          <w:sz w:val="20"/>
          <w:szCs w:val="20"/>
        </w:rPr>
        <w:t xml:space="preserve">Anupam Chander, </w:t>
      </w:r>
      <w:r w:rsidRPr="009557A3">
        <w:rPr>
          <w:rFonts w:ascii="David" w:eastAsia="Calibri" w:hAnsi="David" w:cs="David"/>
          <w:i/>
          <w:iCs/>
          <w:noProof/>
          <w:sz w:val="20"/>
          <w:szCs w:val="20"/>
        </w:rPr>
        <w:t>The Racist Algorithm?</w:t>
      </w:r>
      <w:r w:rsidRPr="009557A3">
        <w:rPr>
          <w:rFonts w:ascii="David" w:eastAsia="Calibri" w:hAnsi="David" w:cs="David"/>
          <w:noProof/>
          <w:sz w:val="20"/>
          <w:szCs w:val="20"/>
        </w:rPr>
        <w:t xml:space="preserve">, 115 </w:t>
      </w:r>
      <w:r w:rsidRPr="009557A3">
        <w:rPr>
          <w:rFonts w:ascii="David" w:eastAsia="Calibri" w:hAnsi="David" w:cs="David"/>
          <w:smallCaps/>
          <w:noProof/>
          <w:sz w:val="20"/>
          <w:szCs w:val="20"/>
        </w:rPr>
        <w:t>Mich. L. Rev</w:t>
      </w:r>
      <w:r w:rsidRPr="009557A3">
        <w:rPr>
          <w:rFonts w:ascii="David" w:eastAsia="Calibri" w:hAnsi="David" w:cs="David"/>
          <w:noProof/>
          <w:sz w:val="20"/>
          <w:szCs w:val="20"/>
        </w:rPr>
        <w:t>. 1023 (2017)</w:t>
      </w:r>
      <w:r w:rsidRPr="006D0CDF">
        <w:rPr>
          <w:rStyle w:val="large-and-small-caps"/>
          <w:rFonts w:ascii="David" w:hAnsi="David"/>
          <w:smallCaps/>
          <w:color w:val="000000"/>
          <w:sz w:val="20"/>
        </w:rPr>
        <w:t xml:space="preserve">; </w:t>
      </w:r>
      <w:r w:rsidRPr="009557A3">
        <w:rPr>
          <w:rStyle w:val="large-and-small-caps"/>
          <w:rFonts w:ascii="David" w:hAnsi="David" w:cs="David"/>
          <w:smallCaps/>
          <w:noProof/>
          <w:color w:val="000000"/>
          <w:sz w:val="20"/>
          <w:szCs w:val="20"/>
        </w:rPr>
        <w:t>Michael Kearns &amp; Aaron Roth</w:t>
      </w:r>
      <w:r w:rsidRPr="009557A3">
        <w:rPr>
          <w:rFonts w:ascii="David" w:hAnsi="David" w:cs="David"/>
          <w:noProof/>
          <w:color w:val="000000"/>
          <w:sz w:val="20"/>
          <w:szCs w:val="20"/>
        </w:rPr>
        <w:t>, </w:t>
      </w:r>
      <w:r w:rsidRPr="009557A3">
        <w:rPr>
          <w:rStyle w:val="large-and-small-caps"/>
          <w:rFonts w:ascii="David" w:hAnsi="David" w:cs="David"/>
          <w:smallCaps/>
          <w:noProof/>
          <w:color w:val="000000"/>
          <w:sz w:val="20"/>
          <w:szCs w:val="20"/>
        </w:rPr>
        <w:t>The Ethical Algorithm: The Science of Socially Aware Algorithm Design</w:t>
      </w:r>
      <w:r w:rsidRPr="009557A3">
        <w:rPr>
          <w:rFonts w:ascii="David" w:hAnsi="David" w:cs="David"/>
          <w:noProof/>
          <w:color w:val="000000"/>
          <w:sz w:val="20"/>
          <w:szCs w:val="20"/>
        </w:rPr>
        <w:t> </w:t>
      </w:r>
      <w:r w:rsidRPr="009557A3">
        <w:rPr>
          <w:rStyle w:val="page-number-substitute"/>
          <w:rFonts w:ascii="David" w:hAnsi="David" w:cs="David"/>
          <w:noProof/>
          <w:color w:val="000000"/>
          <w:sz w:val="20"/>
          <w:szCs w:val="20"/>
        </w:rPr>
        <w:t>10-11</w:t>
      </w:r>
      <w:r w:rsidRPr="009557A3">
        <w:rPr>
          <w:rFonts w:ascii="David" w:hAnsi="David" w:cs="David"/>
          <w:noProof/>
          <w:color w:val="000000"/>
          <w:sz w:val="20"/>
          <w:szCs w:val="20"/>
        </w:rPr>
        <w:t> (2019)</w:t>
      </w:r>
      <w:r w:rsidRPr="009557A3">
        <w:rPr>
          <w:rFonts w:ascii="David" w:hAnsi="David" w:cs="David"/>
          <w:noProof/>
          <w:color w:val="000000"/>
          <w:sz w:val="20"/>
          <w:szCs w:val="20"/>
          <w:rtl/>
        </w:rPr>
        <w:t xml:space="preserve"> (להלן: </w:t>
      </w:r>
      <w:r w:rsidRPr="009557A3">
        <w:rPr>
          <w:rStyle w:val="large-and-small-caps"/>
          <w:rFonts w:ascii="David" w:hAnsi="David" w:cs="David"/>
          <w:smallCaps/>
          <w:noProof/>
          <w:color w:val="000000"/>
          <w:sz w:val="20"/>
          <w:szCs w:val="20"/>
        </w:rPr>
        <w:t>Kearns &amp; Roth</w:t>
      </w:r>
      <w:r w:rsidRPr="009557A3">
        <w:rPr>
          <w:rFonts w:ascii="David" w:hAnsi="David" w:cs="David"/>
          <w:noProof/>
          <w:color w:val="000000"/>
          <w:sz w:val="20"/>
          <w:szCs w:val="20"/>
        </w:rPr>
        <w:t>, </w:t>
      </w:r>
      <w:r w:rsidRPr="009557A3">
        <w:rPr>
          <w:rStyle w:val="large-and-small-caps"/>
          <w:rFonts w:ascii="David" w:hAnsi="David" w:cs="David"/>
          <w:smallCaps/>
          <w:noProof/>
          <w:color w:val="000000"/>
          <w:sz w:val="20"/>
          <w:szCs w:val="20"/>
        </w:rPr>
        <w:t>The Ethical Algorithm</w:t>
      </w:r>
      <w:r w:rsidRPr="009557A3">
        <w:rPr>
          <w:rStyle w:val="large-and-small-caps"/>
          <w:rFonts w:ascii="David" w:hAnsi="David" w:cs="David"/>
          <w:smallCaps/>
          <w:noProof/>
          <w:color w:val="000000"/>
          <w:sz w:val="20"/>
          <w:szCs w:val="20"/>
          <w:rtl/>
        </w:rPr>
        <w:t>)</w:t>
      </w:r>
      <w:r w:rsidRPr="009557A3">
        <w:rPr>
          <w:rFonts w:ascii="David" w:hAnsi="David" w:cs="David"/>
          <w:noProof/>
          <w:color w:val="000000"/>
          <w:sz w:val="20"/>
          <w:szCs w:val="20"/>
          <w:rtl/>
        </w:rPr>
        <w:t xml:space="preserve">; </w:t>
      </w:r>
      <w:r w:rsidRPr="009557A3">
        <w:rPr>
          <w:rFonts w:ascii="David" w:hAnsi="David" w:cs="David"/>
          <w:noProof/>
          <w:sz w:val="20"/>
          <w:szCs w:val="20"/>
          <w:shd w:val="clear" w:color="auto" w:fill="FFFFFF"/>
        </w:rPr>
        <w:t>Scherer</w:t>
      </w:r>
      <w:r w:rsidRPr="009557A3">
        <w:rPr>
          <w:rFonts w:ascii="David" w:hAnsi="David" w:cs="David"/>
          <w:noProof/>
          <w:sz w:val="20"/>
          <w:szCs w:val="20"/>
        </w:rPr>
        <w:t xml:space="preserve">, </w:t>
      </w:r>
      <w:r w:rsidRPr="009557A3">
        <w:rPr>
          <w:rFonts w:ascii="David" w:hAnsi="David" w:cs="David"/>
          <w:i/>
          <w:iCs/>
          <w:noProof/>
          <w:sz w:val="20"/>
          <w:szCs w:val="20"/>
        </w:rPr>
        <w:t>Legal Decision-Makin</w:t>
      </w:r>
      <w:r w:rsidRPr="009557A3">
        <w:rPr>
          <w:rFonts w:ascii="David" w:eastAsia="Calibri" w:hAnsi="David" w:cs="David"/>
          <w:noProof/>
          <w:sz w:val="20"/>
          <w:szCs w:val="20"/>
        </w:rPr>
        <w:t>g</w:t>
      </w:r>
      <w:r w:rsidRPr="009557A3">
        <w:rPr>
          <w:rFonts w:ascii="David" w:eastAsia="Calibri" w:hAnsi="David" w:cs="David"/>
          <w:noProof/>
          <w:sz w:val="20"/>
          <w:szCs w:val="20"/>
          <w:rtl/>
        </w:rPr>
        <w:t>,</w:t>
      </w:r>
      <w:r w:rsidRPr="009557A3">
        <w:rPr>
          <w:rFonts w:eastAsia="Calibri" w:cs="David"/>
          <w:noProof/>
          <w:sz w:val="20"/>
          <w:szCs w:val="20"/>
          <w:rtl/>
        </w:rPr>
        <w:t xml:space="preserve"> לעיל ה"ש </w:t>
      </w:r>
      <w:r w:rsidRPr="009557A3">
        <w:rPr>
          <w:rFonts w:eastAsia="Calibri" w:cs="David"/>
          <w:noProof/>
          <w:sz w:val="20"/>
          <w:szCs w:val="20"/>
          <w:rtl/>
        </w:rPr>
        <w:fldChar w:fldCharType="begin"/>
      </w:r>
      <w:r w:rsidRPr="009557A3">
        <w:rPr>
          <w:rFonts w:eastAsia="Calibri" w:cs="David"/>
          <w:noProof/>
          <w:sz w:val="20"/>
          <w:szCs w:val="20"/>
          <w:rtl/>
        </w:rPr>
        <w:instrText xml:space="preserve"> </w:instrText>
      </w:r>
      <w:r w:rsidRPr="009557A3">
        <w:rPr>
          <w:rFonts w:eastAsia="Calibri" w:cs="David"/>
          <w:noProof/>
          <w:sz w:val="20"/>
          <w:szCs w:val="20"/>
        </w:rPr>
        <w:instrText>NOTEREF</w:instrText>
      </w:r>
      <w:r w:rsidRPr="009557A3">
        <w:rPr>
          <w:rFonts w:eastAsia="Calibri" w:cs="David"/>
          <w:noProof/>
          <w:sz w:val="20"/>
          <w:szCs w:val="20"/>
          <w:rtl/>
        </w:rPr>
        <w:instrText xml:space="preserve"> _</w:instrText>
      </w:r>
      <w:r w:rsidRPr="009557A3">
        <w:rPr>
          <w:rFonts w:eastAsia="Calibri" w:cs="David"/>
          <w:noProof/>
          <w:sz w:val="20"/>
          <w:szCs w:val="20"/>
        </w:rPr>
        <w:instrText>Ref153388689 \h</w:instrText>
      </w:r>
      <w:r w:rsidRPr="009557A3">
        <w:rPr>
          <w:rFonts w:eastAsia="Calibri" w:cs="David"/>
          <w:noProof/>
          <w:sz w:val="20"/>
          <w:szCs w:val="20"/>
          <w:rtl/>
        </w:rPr>
        <w:instrText xml:space="preserve">  \* </w:instrText>
      </w:r>
      <w:r w:rsidRPr="009557A3">
        <w:rPr>
          <w:rFonts w:eastAsia="Calibri" w:cs="David"/>
          <w:noProof/>
          <w:sz w:val="20"/>
          <w:szCs w:val="20"/>
        </w:rPr>
        <w:instrText>MERGEFORMAT</w:instrText>
      </w:r>
      <w:r w:rsidRPr="009557A3">
        <w:rPr>
          <w:rFonts w:eastAsia="Calibri" w:cs="David"/>
          <w:noProof/>
          <w:sz w:val="20"/>
          <w:szCs w:val="20"/>
          <w:rtl/>
        </w:rPr>
        <w:instrText xml:space="preserve"> </w:instrText>
      </w:r>
      <w:r w:rsidRPr="009557A3">
        <w:rPr>
          <w:rFonts w:eastAsia="Calibri" w:cs="David"/>
          <w:noProof/>
          <w:sz w:val="20"/>
          <w:szCs w:val="20"/>
          <w:rtl/>
        </w:rPr>
      </w:r>
      <w:r w:rsidRPr="009557A3">
        <w:rPr>
          <w:rFonts w:eastAsia="Calibri" w:cs="David"/>
          <w:noProof/>
          <w:sz w:val="20"/>
          <w:szCs w:val="20"/>
          <w:rtl/>
        </w:rPr>
        <w:fldChar w:fldCharType="separate"/>
      </w:r>
      <w:r w:rsidRPr="009557A3">
        <w:rPr>
          <w:rFonts w:eastAsia="Calibri" w:cs="David"/>
          <w:noProof/>
          <w:sz w:val="20"/>
          <w:szCs w:val="20"/>
          <w:rtl/>
        </w:rPr>
        <w:t>96</w:t>
      </w:r>
      <w:r w:rsidRPr="009557A3">
        <w:rPr>
          <w:rFonts w:eastAsia="Calibri" w:cs="David"/>
          <w:noProof/>
          <w:sz w:val="20"/>
          <w:szCs w:val="20"/>
          <w:rtl/>
        </w:rPr>
        <w:fldChar w:fldCharType="end"/>
      </w:r>
      <w:r w:rsidRPr="009557A3">
        <w:rPr>
          <w:rFonts w:eastAsia="Calibri" w:cs="David"/>
          <w:noProof/>
          <w:sz w:val="20"/>
          <w:szCs w:val="20"/>
          <w:rtl/>
        </w:rPr>
        <w:t xml:space="preserve">. </w:t>
      </w:r>
    </w:p>
  </w:footnote>
  <w:footnote w:id="136">
    <w:p w14:paraId="0D058D8D" w14:textId="384C5FD7" w:rsidR="00CA311D" w:rsidRPr="009557A3" w:rsidRDefault="00CA311D" w:rsidP="00E1581E">
      <w:pPr>
        <w:pStyle w:val="FootnoteText"/>
        <w:bidi/>
        <w:ind w:left="276" w:hanging="276"/>
        <w:jc w:val="both"/>
        <w:rPr>
          <w:rFonts w:ascii="David" w:hAnsi="David" w:cs="David"/>
          <w:noProof/>
          <w:rtl/>
        </w:rPr>
      </w:pPr>
      <w:r w:rsidRPr="009557A3">
        <w:rPr>
          <w:rStyle w:val="FootnoteReference"/>
          <w:rFonts w:ascii="David" w:hAnsi="David" w:cs="David"/>
          <w:noProof/>
        </w:rPr>
        <w:footnoteRef/>
      </w:r>
      <w:r w:rsidRPr="009557A3">
        <w:rPr>
          <w:rFonts w:ascii="David" w:hAnsi="David" w:cs="David"/>
          <w:noProof/>
          <w:rtl/>
        </w:rPr>
        <w:tab/>
      </w:r>
      <w:r w:rsidRPr="009557A3">
        <w:rPr>
          <w:rFonts w:ascii="David" w:hAnsi="David" w:cs="David"/>
          <w:noProof/>
          <w:rtl/>
        </w:rPr>
        <w:t xml:space="preserve">על חששות אלה ומגוון הדעות לגבי ההשלכות של בינה מלאכותית על העבודה המשפטית בקרב עורכי דין וגורמים מקצועיים אחרים בתחום, ראו: </w:t>
      </w:r>
      <w:r w:rsidRPr="009557A3">
        <w:rPr>
          <w:rFonts w:ascii="David" w:hAnsi="David" w:cs="David"/>
          <w:noProof/>
        </w:rPr>
        <w:t xml:space="preserve">Chengyu Fang et al., </w:t>
      </w:r>
      <w:r w:rsidRPr="009557A3">
        <w:rPr>
          <w:rFonts w:ascii="David" w:hAnsi="David" w:cs="David"/>
          <w:i/>
          <w:iCs/>
          <w:noProof/>
        </w:rPr>
        <w:t>"AI Am Here to Represent You": Understanding How Institutional Logics Shape Attitudes Toward Intelligent Technologies in Legal Work</w:t>
      </w:r>
      <w:r w:rsidRPr="009557A3">
        <w:rPr>
          <w:rFonts w:ascii="David" w:hAnsi="David" w:cs="David"/>
          <w:noProof/>
        </w:rPr>
        <w:t xml:space="preserve">, 37 </w:t>
      </w:r>
      <w:r w:rsidRPr="009557A3">
        <w:rPr>
          <w:rFonts w:ascii="David" w:hAnsi="David" w:cs="David"/>
          <w:smallCaps/>
          <w:noProof/>
        </w:rPr>
        <w:t>Mgmt. Commc'n. Q</w:t>
      </w:r>
      <w:r w:rsidRPr="009557A3">
        <w:rPr>
          <w:rFonts w:ascii="David" w:hAnsi="David" w:cs="David"/>
          <w:noProof/>
        </w:rPr>
        <w:t>. 941 (2023)</w:t>
      </w:r>
      <w:r w:rsidRPr="009557A3">
        <w:rPr>
          <w:rFonts w:ascii="David" w:hAnsi="David" w:cs="David"/>
          <w:noProof/>
          <w:rtl/>
        </w:rPr>
        <w:t xml:space="preserve">. להרחבה על חשיבות הגורם האנושי ביישוב סכסוכים ראו קרני פרלמן "שופט מגשר? על שפיטה הסדרית ובין מצוי לרצוי במשפט הישראלי" </w:t>
      </w:r>
      <w:r w:rsidRPr="009557A3">
        <w:rPr>
          <w:rFonts w:ascii="David" w:hAnsi="David" w:cs="David"/>
          <w:b/>
          <w:bCs/>
          <w:noProof/>
          <w:rtl/>
        </w:rPr>
        <w:t xml:space="preserve">משפט ועסקים </w:t>
      </w:r>
      <w:r w:rsidRPr="009557A3">
        <w:rPr>
          <w:rFonts w:ascii="David" w:hAnsi="David" w:cs="David"/>
          <w:noProof/>
          <w:rtl/>
        </w:rPr>
        <w:t xml:space="preserve">יט 365 (2015). </w:t>
      </w:r>
    </w:p>
  </w:footnote>
  <w:footnote w:id="137">
    <w:p w14:paraId="6A35F0EC" w14:textId="03FC0562" w:rsidR="00CA311D" w:rsidRPr="009557A3" w:rsidRDefault="00CA311D" w:rsidP="00E1581E">
      <w:pPr>
        <w:tabs>
          <w:tab w:val="left" w:pos="0"/>
        </w:tabs>
        <w:bidi/>
        <w:spacing w:after="0" w:line="240" w:lineRule="auto"/>
        <w:ind w:left="276" w:hanging="276"/>
        <w:jc w:val="both"/>
        <w:rPr>
          <w:rFonts w:ascii="David" w:hAnsi="David" w:cs="David"/>
          <w:b/>
          <w:noProof/>
          <w:sz w:val="20"/>
          <w:szCs w:val="20"/>
          <w:rtl/>
        </w:rPr>
      </w:pPr>
      <w:r w:rsidRPr="009557A3">
        <w:rPr>
          <w:rStyle w:val="FootnoteReference"/>
          <w:rFonts w:ascii="David" w:hAnsi="David" w:cs="David"/>
          <w:noProof/>
          <w:sz w:val="20"/>
          <w:szCs w:val="20"/>
        </w:rPr>
        <w:footnoteRef/>
      </w:r>
      <w:r w:rsidRPr="009557A3">
        <w:rPr>
          <w:rFonts w:ascii="David" w:hAnsi="David" w:cs="David"/>
          <w:noProof/>
          <w:sz w:val="20"/>
          <w:szCs w:val="20"/>
          <w:rtl/>
        </w:rPr>
        <w:t xml:space="preserve"> </w:t>
      </w:r>
      <w:r w:rsidRPr="009557A3">
        <w:rPr>
          <w:rFonts w:ascii="David" w:hAnsi="David" w:cs="David"/>
          <w:noProof/>
          <w:sz w:val="20"/>
          <w:szCs w:val="20"/>
          <w:rtl/>
        </w:rPr>
        <w:tab/>
      </w:r>
      <w:r w:rsidRPr="009557A3">
        <w:rPr>
          <w:rFonts w:ascii="David" w:hAnsi="David" w:cs="David"/>
          <w:noProof/>
          <w:sz w:val="20"/>
          <w:szCs w:val="20"/>
        </w:rPr>
        <w:t xml:space="preserve">Ryan Calo, </w:t>
      </w:r>
      <w:r w:rsidRPr="009557A3">
        <w:rPr>
          <w:rFonts w:ascii="David" w:hAnsi="David" w:cs="David"/>
          <w:i/>
          <w:iCs/>
          <w:noProof/>
          <w:sz w:val="20"/>
          <w:szCs w:val="20"/>
        </w:rPr>
        <w:t>Artificial Intelligence Policy: A Primer and Roadmap</w:t>
      </w:r>
      <w:r w:rsidRPr="009557A3">
        <w:rPr>
          <w:rFonts w:ascii="David" w:hAnsi="David" w:cs="David"/>
          <w:noProof/>
          <w:sz w:val="20"/>
          <w:szCs w:val="20"/>
        </w:rPr>
        <w:t xml:space="preserve">, 3 </w:t>
      </w:r>
      <w:r w:rsidRPr="009557A3">
        <w:rPr>
          <w:rFonts w:ascii="David" w:hAnsi="David" w:cs="David"/>
          <w:smallCaps/>
          <w:noProof/>
          <w:sz w:val="20"/>
          <w:szCs w:val="20"/>
        </w:rPr>
        <w:t>U. Bologna L. Rev</w:t>
      </w:r>
      <w:r w:rsidRPr="009557A3">
        <w:rPr>
          <w:rFonts w:ascii="David" w:hAnsi="David" w:cs="David"/>
          <w:noProof/>
          <w:sz w:val="20"/>
          <w:szCs w:val="20"/>
        </w:rPr>
        <w:t>. 180 (2018)</w:t>
      </w:r>
      <w:r w:rsidRPr="009557A3">
        <w:rPr>
          <w:rFonts w:ascii="David" w:hAnsi="David" w:cs="David"/>
          <w:noProof/>
          <w:sz w:val="20"/>
          <w:szCs w:val="20"/>
          <w:rtl/>
        </w:rPr>
        <w:t xml:space="preserve"> </w:t>
      </w:r>
      <w:r w:rsidRPr="009557A3">
        <w:rPr>
          <w:rFonts w:ascii="David" w:hAnsi="David" w:cs="David"/>
          <w:b/>
          <w:noProof/>
          <w:sz w:val="20"/>
          <w:szCs w:val="20"/>
          <w:rtl/>
        </w:rPr>
        <w:t xml:space="preserve">(להלן: </w:t>
      </w:r>
      <w:r w:rsidRPr="009557A3">
        <w:rPr>
          <w:rFonts w:ascii="David" w:hAnsi="David" w:cs="David"/>
          <w:noProof/>
          <w:sz w:val="20"/>
          <w:szCs w:val="20"/>
        </w:rPr>
        <w:t xml:space="preserve">Calo, </w:t>
      </w:r>
      <w:r w:rsidRPr="009557A3">
        <w:rPr>
          <w:rFonts w:ascii="David" w:hAnsi="David" w:cs="David"/>
          <w:i/>
          <w:iCs/>
          <w:noProof/>
          <w:sz w:val="20"/>
          <w:szCs w:val="20"/>
        </w:rPr>
        <w:t>Artificial Intelligence Policy</w:t>
      </w:r>
      <w:r w:rsidRPr="009557A3">
        <w:rPr>
          <w:rFonts w:ascii="David" w:hAnsi="David" w:cs="David"/>
          <w:noProof/>
          <w:sz w:val="20"/>
          <w:szCs w:val="20"/>
          <w:rtl/>
        </w:rPr>
        <w:t>)</w:t>
      </w:r>
      <w:r w:rsidRPr="009557A3">
        <w:rPr>
          <w:rFonts w:ascii="David" w:hAnsi="David" w:cs="David"/>
          <w:b/>
          <w:noProof/>
          <w:sz w:val="20"/>
          <w:szCs w:val="20"/>
          <w:rtl/>
        </w:rPr>
        <w:t>.</w:t>
      </w:r>
    </w:p>
  </w:footnote>
  <w:footnote w:id="138">
    <w:p w14:paraId="1122E61D" w14:textId="3BA3735C" w:rsidR="00CA311D" w:rsidRPr="009557A3" w:rsidRDefault="00CA311D" w:rsidP="00E1581E">
      <w:pPr>
        <w:pStyle w:val="FootnoteText"/>
        <w:bidi/>
        <w:ind w:left="276" w:hanging="276"/>
        <w:jc w:val="both"/>
        <w:rPr>
          <w:rFonts w:ascii="David" w:hAnsi="David" w:cs="David"/>
          <w:noProof/>
          <w:rtl/>
        </w:rPr>
      </w:pPr>
      <w:r w:rsidRPr="009557A3">
        <w:rPr>
          <w:rStyle w:val="FootnoteReference"/>
          <w:rFonts w:ascii="David" w:hAnsi="David" w:cs="David"/>
          <w:noProof/>
        </w:rPr>
        <w:footnoteRef/>
      </w:r>
      <w:r w:rsidRPr="009557A3">
        <w:rPr>
          <w:rFonts w:ascii="David" w:hAnsi="David" w:cs="David"/>
          <w:noProof/>
          <w:shd w:val="clear" w:color="auto" w:fill="FFFFFF"/>
          <w:rtl/>
        </w:rPr>
        <w:t xml:space="preserve"> </w:t>
      </w:r>
      <w:r w:rsidRPr="009557A3">
        <w:rPr>
          <w:rFonts w:ascii="David" w:hAnsi="David" w:cs="David"/>
          <w:noProof/>
          <w:shd w:val="clear" w:color="auto" w:fill="FFFFFF"/>
          <w:rtl/>
        </w:rPr>
        <w:tab/>
      </w:r>
      <w:r w:rsidRPr="009557A3">
        <w:rPr>
          <w:rFonts w:ascii="David" w:hAnsi="David" w:cs="David"/>
          <w:noProof/>
          <w:shd w:val="clear" w:color="auto" w:fill="FFFFFF"/>
        </w:rPr>
        <w:t>Remus </w:t>
      </w:r>
      <w:r w:rsidRPr="009557A3">
        <w:rPr>
          <w:rFonts w:ascii="David" w:hAnsi="David" w:cs="David"/>
          <w:noProof/>
        </w:rPr>
        <w:t xml:space="preserve">&amp; Levy, </w:t>
      </w:r>
      <w:r w:rsidRPr="009557A3">
        <w:rPr>
          <w:rFonts w:ascii="David" w:hAnsi="David" w:cs="David"/>
          <w:i/>
          <w:iCs/>
          <w:noProof/>
        </w:rPr>
        <w:t>Can</w:t>
      </w:r>
      <w:r w:rsidRPr="009557A3">
        <w:rPr>
          <w:rFonts w:ascii="David" w:hAnsi="David" w:cs="David"/>
          <w:noProof/>
        </w:rPr>
        <w:t xml:space="preserve"> </w:t>
      </w:r>
      <w:r w:rsidRPr="009557A3">
        <w:rPr>
          <w:rFonts w:ascii="David" w:hAnsi="David" w:cs="David"/>
          <w:i/>
          <w:iCs/>
          <w:noProof/>
        </w:rPr>
        <w:t>Robots Be Lawyers?</w:t>
      </w:r>
      <w:r w:rsidRPr="009557A3">
        <w:rPr>
          <w:rFonts w:ascii="David" w:hAnsi="David" w:cs="David"/>
          <w:noProof/>
          <w:rtl/>
        </w:rPr>
        <w:t xml:space="preserve">, לעיל ה"ש </w:t>
      </w:r>
      <w:r w:rsidRPr="009557A3">
        <w:rPr>
          <w:rFonts w:ascii="David" w:hAnsi="David" w:cs="David"/>
          <w:noProof/>
          <w:rtl/>
        </w:rPr>
        <w:fldChar w:fldCharType="begin"/>
      </w:r>
      <w:r w:rsidRPr="009557A3">
        <w:rPr>
          <w:rFonts w:ascii="David" w:hAnsi="David" w:cs="David"/>
          <w:noProof/>
          <w:rtl/>
        </w:rPr>
        <w:instrText xml:space="preserve"> </w:instrText>
      </w:r>
      <w:r w:rsidRPr="009557A3">
        <w:rPr>
          <w:rFonts w:ascii="David" w:hAnsi="David" w:cs="David"/>
          <w:noProof/>
        </w:rPr>
        <w:instrText>NOTEREF</w:instrText>
      </w:r>
      <w:r w:rsidRPr="009557A3">
        <w:rPr>
          <w:rFonts w:ascii="David" w:hAnsi="David" w:cs="David"/>
          <w:noProof/>
          <w:rtl/>
        </w:rPr>
        <w:instrText xml:space="preserve"> _</w:instrText>
      </w:r>
      <w:r w:rsidRPr="009557A3">
        <w:rPr>
          <w:rFonts w:ascii="David" w:hAnsi="David" w:cs="David"/>
          <w:noProof/>
        </w:rPr>
        <w:instrText>Ref171615334 \h</w:instrText>
      </w:r>
      <w:r w:rsidRPr="009557A3">
        <w:rPr>
          <w:rFonts w:ascii="David" w:hAnsi="David" w:cs="David"/>
          <w:noProof/>
          <w:rtl/>
        </w:rPr>
        <w:instrText xml:space="preserve">  \* </w:instrText>
      </w:r>
      <w:r w:rsidRPr="009557A3">
        <w:rPr>
          <w:rFonts w:ascii="David" w:hAnsi="David" w:cs="David"/>
          <w:noProof/>
        </w:rPr>
        <w:instrText>MERGEFORMAT</w:instrText>
      </w:r>
      <w:r w:rsidRPr="009557A3">
        <w:rPr>
          <w:rFonts w:ascii="David" w:hAnsi="David" w:cs="David"/>
          <w:noProof/>
          <w:rtl/>
        </w:rPr>
        <w:instrText xml:space="preserve"> </w:instrText>
      </w:r>
      <w:r w:rsidRPr="009557A3">
        <w:rPr>
          <w:rFonts w:ascii="David" w:hAnsi="David" w:cs="David"/>
          <w:noProof/>
          <w:rtl/>
        </w:rPr>
      </w:r>
      <w:r w:rsidRPr="009557A3">
        <w:rPr>
          <w:rFonts w:ascii="David" w:hAnsi="David" w:cs="David"/>
          <w:noProof/>
          <w:rtl/>
        </w:rPr>
        <w:fldChar w:fldCharType="separate"/>
      </w:r>
      <w:r w:rsidRPr="009557A3">
        <w:rPr>
          <w:rFonts w:ascii="David" w:hAnsi="David" w:cs="David"/>
          <w:noProof/>
          <w:rtl/>
        </w:rPr>
        <w:t>94</w:t>
      </w:r>
      <w:r w:rsidRPr="009557A3">
        <w:rPr>
          <w:rFonts w:ascii="David" w:hAnsi="David" w:cs="David"/>
          <w:noProof/>
          <w:rtl/>
        </w:rPr>
        <w:fldChar w:fldCharType="end"/>
      </w:r>
      <w:r w:rsidRPr="009557A3">
        <w:rPr>
          <w:rFonts w:ascii="David" w:hAnsi="David" w:cs="David"/>
          <w:noProof/>
          <w:rtl/>
        </w:rPr>
        <w:t>.</w:t>
      </w:r>
    </w:p>
  </w:footnote>
  <w:footnote w:id="139">
    <w:p w14:paraId="0043F29E" w14:textId="6DE61E8C" w:rsidR="00CA311D" w:rsidRPr="009557A3" w:rsidRDefault="00CA311D" w:rsidP="00E1581E">
      <w:pPr>
        <w:tabs>
          <w:tab w:val="left" w:pos="0"/>
        </w:tabs>
        <w:bidi/>
        <w:spacing w:after="0" w:line="240" w:lineRule="auto"/>
        <w:ind w:left="276" w:hanging="276"/>
        <w:jc w:val="both"/>
        <w:rPr>
          <w:rFonts w:ascii="David" w:hAnsi="David" w:cs="David"/>
          <w:b/>
          <w:noProof/>
          <w:sz w:val="20"/>
          <w:szCs w:val="20"/>
          <w:rtl/>
        </w:rPr>
      </w:pPr>
      <w:r w:rsidRPr="009557A3">
        <w:rPr>
          <w:rStyle w:val="FootnoteReference"/>
          <w:rFonts w:ascii="David" w:hAnsi="David" w:cs="David"/>
          <w:noProof/>
          <w:sz w:val="20"/>
          <w:szCs w:val="20"/>
        </w:rPr>
        <w:footnoteRef/>
      </w:r>
      <w:r w:rsidRPr="009557A3">
        <w:rPr>
          <w:rFonts w:ascii="David" w:hAnsi="David" w:cs="David"/>
          <w:noProof/>
          <w:sz w:val="20"/>
          <w:szCs w:val="20"/>
          <w:rtl/>
        </w:rPr>
        <w:tab/>
      </w:r>
      <w:r w:rsidRPr="009557A3">
        <w:rPr>
          <w:rFonts w:ascii="David" w:hAnsi="David" w:cs="David"/>
          <w:noProof/>
          <w:sz w:val="20"/>
          <w:szCs w:val="20"/>
          <w:rtl/>
        </w:rPr>
        <w:t xml:space="preserve">ראו לדוגמה </w:t>
      </w:r>
      <w:r w:rsidRPr="009557A3">
        <w:rPr>
          <w:rFonts w:ascii="David" w:hAnsi="David" w:cs="David"/>
          <w:noProof/>
          <w:sz w:val="20"/>
          <w:szCs w:val="20"/>
          <w:shd w:val="clear" w:color="auto" w:fill="FFFFFF"/>
        </w:rPr>
        <w:t>Scherer</w:t>
      </w:r>
      <w:r w:rsidRPr="009557A3">
        <w:rPr>
          <w:rFonts w:ascii="David" w:hAnsi="David" w:cs="David"/>
          <w:noProof/>
          <w:sz w:val="20"/>
          <w:szCs w:val="20"/>
        </w:rPr>
        <w:t xml:space="preserve">, </w:t>
      </w:r>
      <w:r w:rsidRPr="009557A3">
        <w:rPr>
          <w:rFonts w:ascii="David" w:hAnsi="David" w:cs="David"/>
          <w:i/>
          <w:iCs/>
          <w:noProof/>
          <w:sz w:val="20"/>
          <w:szCs w:val="20"/>
        </w:rPr>
        <w:t>Legal Decision-Making</w:t>
      </w:r>
      <w:r w:rsidRPr="009557A3">
        <w:rPr>
          <w:rFonts w:ascii="David" w:hAnsi="David" w:cs="David"/>
          <w:noProof/>
          <w:sz w:val="20"/>
          <w:szCs w:val="20"/>
          <w:rtl/>
        </w:rPr>
        <w:t xml:space="preserve">, לעיל ה"ש </w:t>
      </w:r>
      <w:r w:rsidRPr="009557A3">
        <w:rPr>
          <w:rFonts w:ascii="David" w:hAnsi="David" w:cs="David"/>
          <w:noProof/>
          <w:sz w:val="20"/>
          <w:szCs w:val="20"/>
          <w:rtl/>
        </w:rPr>
        <w:fldChar w:fldCharType="begin"/>
      </w:r>
      <w:r w:rsidRPr="009557A3">
        <w:rPr>
          <w:rFonts w:ascii="David" w:hAnsi="David" w:cs="David"/>
          <w:noProof/>
          <w:sz w:val="20"/>
          <w:szCs w:val="20"/>
          <w:rtl/>
        </w:rPr>
        <w:instrText xml:space="preserve"> </w:instrText>
      </w:r>
      <w:r w:rsidRPr="009557A3">
        <w:rPr>
          <w:rFonts w:ascii="David" w:hAnsi="David" w:cs="David"/>
          <w:noProof/>
          <w:sz w:val="20"/>
          <w:szCs w:val="20"/>
        </w:rPr>
        <w:instrText>NOTEREF</w:instrText>
      </w:r>
      <w:r w:rsidRPr="009557A3">
        <w:rPr>
          <w:rFonts w:ascii="David" w:hAnsi="David" w:cs="David"/>
          <w:noProof/>
          <w:sz w:val="20"/>
          <w:szCs w:val="20"/>
          <w:rtl/>
        </w:rPr>
        <w:instrText xml:space="preserve"> _</w:instrText>
      </w:r>
      <w:r w:rsidRPr="009557A3">
        <w:rPr>
          <w:rFonts w:ascii="David" w:hAnsi="David" w:cs="David"/>
          <w:noProof/>
          <w:sz w:val="20"/>
          <w:szCs w:val="20"/>
        </w:rPr>
        <w:instrText>Ref153388689 \h</w:instrText>
      </w:r>
      <w:r w:rsidRPr="009557A3">
        <w:rPr>
          <w:rFonts w:ascii="David" w:hAnsi="David" w:cs="David"/>
          <w:noProof/>
          <w:sz w:val="20"/>
          <w:szCs w:val="20"/>
          <w:rtl/>
        </w:rPr>
        <w:instrText xml:space="preserve">  \* </w:instrText>
      </w:r>
      <w:r w:rsidRPr="009557A3">
        <w:rPr>
          <w:rFonts w:ascii="David" w:hAnsi="David" w:cs="David"/>
          <w:noProof/>
          <w:sz w:val="20"/>
          <w:szCs w:val="20"/>
        </w:rPr>
        <w:instrText>MERGEFORMAT</w:instrText>
      </w:r>
      <w:r w:rsidRPr="009557A3">
        <w:rPr>
          <w:rFonts w:ascii="David" w:hAnsi="David" w:cs="David"/>
          <w:noProof/>
          <w:sz w:val="20"/>
          <w:szCs w:val="20"/>
          <w:rtl/>
        </w:rPr>
        <w:instrText xml:space="preserve"> </w:instrText>
      </w:r>
      <w:r w:rsidRPr="009557A3">
        <w:rPr>
          <w:rFonts w:ascii="David" w:hAnsi="David" w:cs="David"/>
          <w:noProof/>
          <w:sz w:val="20"/>
          <w:szCs w:val="20"/>
          <w:rtl/>
        </w:rPr>
      </w:r>
      <w:r w:rsidRPr="009557A3">
        <w:rPr>
          <w:rFonts w:ascii="David" w:hAnsi="David" w:cs="David"/>
          <w:noProof/>
          <w:sz w:val="20"/>
          <w:szCs w:val="20"/>
          <w:rtl/>
        </w:rPr>
        <w:fldChar w:fldCharType="separate"/>
      </w:r>
      <w:r w:rsidRPr="009557A3">
        <w:rPr>
          <w:rFonts w:ascii="David" w:hAnsi="David" w:cs="David"/>
          <w:noProof/>
          <w:sz w:val="20"/>
          <w:szCs w:val="20"/>
          <w:rtl/>
        </w:rPr>
        <w:t>96</w:t>
      </w:r>
      <w:r w:rsidRPr="009557A3">
        <w:rPr>
          <w:rFonts w:ascii="David" w:hAnsi="David" w:cs="David"/>
          <w:noProof/>
          <w:sz w:val="20"/>
          <w:szCs w:val="20"/>
          <w:rtl/>
        </w:rPr>
        <w:fldChar w:fldCharType="end"/>
      </w:r>
      <w:r w:rsidRPr="009557A3">
        <w:rPr>
          <w:rFonts w:ascii="David" w:hAnsi="David" w:cs="David"/>
          <w:noProof/>
          <w:sz w:val="20"/>
          <w:szCs w:val="20"/>
          <w:rtl/>
        </w:rPr>
        <w:t xml:space="preserve"> (הדגמת המגבלות של אלגוריתמים במונחים של כתיבה יצירתית); </w:t>
      </w:r>
      <w:r w:rsidRPr="009557A3">
        <w:rPr>
          <w:rFonts w:ascii="David" w:hAnsi="David" w:cs="David"/>
          <w:noProof/>
          <w:sz w:val="20"/>
          <w:szCs w:val="20"/>
        </w:rPr>
        <w:t xml:space="preserve">Gizen Yalcin et al., </w:t>
      </w:r>
      <w:r w:rsidRPr="009557A3">
        <w:rPr>
          <w:rFonts w:ascii="David" w:hAnsi="David" w:cs="David"/>
          <w:i/>
          <w:iCs/>
          <w:noProof/>
          <w:sz w:val="20"/>
          <w:szCs w:val="20"/>
        </w:rPr>
        <w:t>Perception of Justice by Algorithms</w:t>
      </w:r>
      <w:r w:rsidRPr="009557A3">
        <w:rPr>
          <w:rFonts w:ascii="David" w:hAnsi="David" w:cs="David"/>
          <w:noProof/>
          <w:sz w:val="20"/>
          <w:szCs w:val="20"/>
        </w:rPr>
        <w:t xml:space="preserve">, 31 </w:t>
      </w:r>
      <w:r w:rsidRPr="009557A3">
        <w:rPr>
          <w:rFonts w:ascii="David" w:hAnsi="David" w:cs="David"/>
          <w:smallCaps/>
          <w:noProof/>
          <w:sz w:val="20"/>
          <w:szCs w:val="20"/>
        </w:rPr>
        <w:t>A.I &amp; L.</w:t>
      </w:r>
      <w:r w:rsidRPr="009557A3">
        <w:rPr>
          <w:rFonts w:ascii="David" w:hAnsi="David" w:cs="David"/>
          <w:noProof/>
          <w:sz w:val="20"/>
          <w:szCs w:val="20"/>
        </w:rPr>
        <w:t xml:space="preserve"> 269 (2023)</w:t>
      </w:r>
      <w:r w:rsidRPr="009557A3">
        <w:rPr>
          <w:rFonts w:ascii="David" w:hAnsi="David" w:cs="David"/>
          <w:b/>
          <w:noProof/>
          <w:sz w:val="20"/>
          <w:szCs w:val="20"/>
          <w:rtl/>
        </w:rPr>
        <w:t xml:space="preserve"> (להלן: </w:t>
      </w:r>
      <w:r w:rsidRPr="009557A3">
        <w:rPr>
          <w:rFonts w:ascii="David" w:hAnsi="David" w:cs="David"/>
          <w:noProof/>
          <w:sz w:val="20"/>
          <w:szCs w:val="20"/>
        </w:rPr>
        <w:t xml:space="preserve">Yalcin et al., </w:t>
      </w:r>
      <w:r w:rsidRPr="009557A3">
        <w:rPr>
          <w:rFonts w:ascii="David" w:hAnsi="David" w:cs="David"/>
          <w:i/>
          <w:iCs/>
          <w:noProof/>
          <w:sz w:val="20"/>
          <w:szCs w:val="20"/>
        </w:rPr>
        <w:t>Perception of Justice</w:t>
      </w:r>
      <w:r w:rsidRPr="009557A3">
        <w:rPr>
          <w:rFonts w:ascii="David" w:hAnsi="David" w:cs="David"/>
          <w:b/>
          <w:noProof/>
          <w:sz w:val="20"/>
          <w:szCs w:val="20"/>
          <w:rtl/>
        </w:rPr>
        <w:t>).</w:t>
      </w:r>
    </w:p>
  </w:footnote>
  <w:footnote w:id="140">
    <w:p w14:paraId="49BF4F72" w14:textId="193778AB" w:rsidR="00CA311D" w:rsidRPr="009557A3" w:rsidRDefault="00CA311D" w:rsidP="001E2D8E">
      <w:pPr>
        <w:pStyle w:val="Heading1"/>
        <w:bidi/>
        <w:spacing w:before="0" w:beforeAutospacing="0" w:after="0" w:afterAutospacing="0"/>
        <w:ind w:left="276" w:hanging="276"/>
        <w:jc w:val="both"/>
        <w:textAlignment w:val="baseline"/>
        <w:rPr>
          <w:rFonts w:ascii="David" w:hAnsi="David" w:cs="David"/>
          <w:b w:val="0"/>
          <w:bCs w:val="0"/>
          <w:noProof/>
          <w:sz w:val="20"/>
          <w:szCs w:val="20"/>
          <w:rtl/>
        </w:rPr>
      </w:pPr>
      <w:r w:rsidRPr="009557A3">
        <w:rPr>
          <w:rStyle w:val="FootnoteReference"/>
          <w:rFonts w:ascii="David" w:hAnsi="David" w:cs="David"/>
          <w:b w:val="0"/>
          <w:bCs w:val="0"/>
          <w:noProof/>
          <w:sz w:val="20"/>
          <w:szCs w:val="20"/>
        </w:rPr>
        <w:footnoteRef/>
      </w:r>
      <w:r w:rsidRPr="009557A3">
        <w:rPr>
          <w:rFonts w:ascii="David" w:hAnsi="David" w:cs="David"/>
          <w:b w:val="0"/>
          <w:bCs w:val="0"/>
          <w:noProof/>
          <w:sz w:val="20"/>
          <w:szCs w:val="20"/>
          <w:rtl/>
        </w:rPr>
        <w:t xml:space="preserve"> </w:t>
      </w:r>
      <w:r w:rsidRPr="009557A3">
        <w:rPr>
          <w:rFonts w:ascii="David" w:hAnsi="David" w:cs="David"/>
          <w:b w:val="0"/>
          <w:bCs w:val="0"/>
          <w:noProof/>
          <w:sz w:val="20"/>
          <w:szCs w:val="20"/>
          <w:rtl/>
        </w:rPr>
        <w:tab/>
      </w:r>
      <w:r w:rsidRPr="009557A3">
        <w:rPr>
          <w:rFonts w:ascii="David" w:hAnsi="David" w:cs="David"/>
          <w:b w:val="0"/>
          <w:bCs w:val="0"/>
          <w:noProof/>
          <w:sz w:val="20"/>
          <w:szCs w:val="20"/>
        </w:rPr>
        <w:t xml:space="preserve">Jamie Condliffe, </w:t>
      </w:r>
      <w:r w:rsidRPr="009557A3">
        <w:rPr>
          <w:rFonts w:ascii="David" w:hAnsi="David" w:cs="David"/>
          <w:b w:val="0"/>
          <w:bCs w:val="0"/>
          <w:i/>
          <w:iCs/>
          <w:noProof/>
          <w:sz w:val="20"/>
          <w:szCs w:val="20"/>
        </w:rPr>
        <w:t>AI Is Learning to See the World</w:t>
      </w:r>
      <w:r>
        <w:rPr>
          <w:rFonts w:ascii="David" w:hAnsi="David" w:cs="David"/>
          <w:b w:val="0"/>
          <w:bCs w:val="0"/>
          <w:i/>
          <w:iCs/>
          <w:noProof/>
          <w:sz w:val="20"/>
          <w:szCs w:val="20"/>
        </w:rPr>
        <w:t xml:space="preserve"> – </w:t>
      </w:r>
      <w:r w:rsidRPr="009557A3">
        <w:rPr>
          <w:rFonts w:ascii="David" w:hAnsi="David" w:cs="David"/>
          <w:b w:val="0"/>
          <w:bCs w:val="0"/>
          <w:i/>
          <w:iCs/>
          <w:noProof/>
          <w:sz w:val="20"/>
          <w:szCs w:val="20"/>
        </w:rPr>
        <w:t xml:space="preserve">But Not the Way Humans Do, </w:t>
      </w:r>
      <w:r w:rsidRPr="009557A3">
        <w:rPr>
          <w:rFonts w:ascii="David" w:hAnsi="David" w:cs="David"/>
          <w:b w:val="0"/>
          <w:bCs w:val="0"/>
          <w:smallCaps/>
          <w:noProof/>
          <w:sz w:val="20"/>
          <w:szCs w:val="20"/>
        </w:rPr>
        <w:t>Mit. Tech. Rev.</w:t>
      </w:r>
      <w:r w:rsidRPr="009557A3">
        <w:rPr>
          <w:rFonts w:ascii="David" w:hAnsi="David" w:cs="David"/>
          <w:b w:val="0"/>
          <w:bCs w:val="0"/>
          <w:noProof/>
          <w:sz w:val="20"/>
          <w:szCs w:val="20"/>
        </w:rPr>
        <w:t xml:space="preserve"> (June 30, 2016), </w:t>
      </w:r>
      <w:hyperlink r:id="rId23" w:history="1">
        <w:r w:rsidRPr="009557A3">
          <w:rPr>
            <w:rStyle w:val="Hyperlink"/>
            <w:rFonts w:ascii="David" w:hAnsi="David" w:cs="David"/>
            <w:b w:val="0"/>
            <w:bCs w:val="0"/>
            <w:noProof/>
            <w:color w:val="auto"/>
            <w:sz w:val="20"/>
            <w:szCs w:val="20"/>
            <w:u w:val="none"/>
          </w:rPr>
          <w:t>https://www.technologyreview.com/2016/06/30/159029/ai-is-learning-to-see-the-world-but-not-the-way-humans-do/</w:t>
        </w:r>
      </w:hyperlink>
      <w:r w:rsidRPr="009557A3">
        <w:rPr>
          <w:rFonts w:ascii="David" w:hAnsi="David" w:cs="David"/>
          <w:b w:val="0"/>
          <w:bCs w:val="0"/>
          <w:noProof/>
          <w:sz w:val="20"/>
          <w:szCs w:val="20"/>
          <w:rtl/>
        </w:rPr>
        <w:t>.</w:t>
      </w:r>
    </w:p>
  </w:footnote>
  <w:footnote w:id="141">
    <w:p w14:paraId="354B3792" w14:textId="7230DA59" w:rsidR="00CA311D" w:rsidRPr="009557A3" w:rsidRDefault="00CA311D" w:rsidP="00E1581E">
      <w:pPr>
        <w:pStyle w:val="FootnoteText"/>
        <w:bidi/>
        <w:ind w:left="276" w:hanging="276"/>
        <w:jc w:val="both"/>
        <w:rPr>
          <w:rFonts w:ascii="David" w:hAnsi="David" w:cs="David"/>
          <w:noProof/>
          <w:rtl/>
        </w:rPr>
      </w:pPr>
      <w:r w:rsidRPr="009557A3">
        <w:rPr>
          <w:rStyle w:val="FootnoteReference"/>
          <w:rFonts w:ascii="David" w:hAnsi="David" w:cs="David"/>
          <w:noProof/>
        </w:rPr>
        <w:footnoteRef/>
      </w:r>
      <w:r w:rsidRPr="009557A3">
        <w:rPr>
          <w:rFonts w:ascii="David" w:hAnsi="David" w:cs="David"/>
          <w:noProof/>
          <w:color w:val="000000"/>
          <w:rtl/>
        </w:rPr>
        <w:t xml:space="preserve"> </w:t>
      </w:r>
      <w:r w:rsidRPr="009557A3">
        <w:rPr>
          <w:rFonts w:ascii="David" w:hAnsi="David" w:cs="David"/>
          <w:noProof/>
          <w:color w:val="000000"/>
          <w:rtl/>
        </w:rPr>
        <w:tab/>
      </w:r>
      <w:r w:rsidRPr="009557A3">
        <w:rPr>
          <w:rFonts w:ascii="David" w:hAnsi="David" w:cs="David"/>
          <w:noProof/>
          <w:color w:val="000000"/>
        </w:rPr>
        <w:t>Stephan Grimmelikhuijsen, </w:t>
      </w:r>
      <w:r w:rsidRPr="009557A3">
        <w:rPr>
          <w:rFonts w:ascii="David" w:hAnsi="David" w:cs="David"/>
          <w:i/>
          <w:iCs/>
          <w:noProof/>
          <w:color w:val="000000"/>
        </w:rPr>
        <w:t>Explaining Why the Computer Says No: Algorithmic Transparency Affects the Perceived Trustworthiness of Automated Decision</w:t>
      </w:r>
      <w:r w:rsidRPr="009557A3">
        <w:rPr>
          <w:rFonts w:ascii="Cambria Math" w:hAnsi="Cambria Math" w:cs="Cambria Math"/>
          <w:i/>
          <w:iCs/>
          <w:noProof/>
          <w:color w:val="000000"/>
        </w:rPr>
        <w:t>‐</w:t>
      </w:r>
      <w:r w:rsidRPr="009557A3">
        <w:rPr>
          <w:rFonts w:ascii="David" w:hAnsi="David" w:cs="David"/>
          <w:i/>
          <w:iCs/>
          <w:noProof/>
          <w:color w:val="000000"/>
        </w:rPr>
        <w:t>Making</w:t>
      </w:r>
      <w:r w:rsidRPr="009557A3">
        <w:rPr>
          <w:rFonts w:ascii="David" w:hAnsi="David" w:cs="David"/>
          <w:noProof/>
          <w:color w:val="000000"/>
        </w:rPr>
        <w:t>, 83 </w:t>
      </w:r>
      <w:r w:rsidRPr="009557A3">
        <w:rPr>
          <w:rFonts w:ascii="David" w:hAnsi="David" w:cs="David"/>
          <w:smallCaps/>
          <w:noProof/>
          <w:color w:val="000000"/>
        </w:rPr>
        <w:t>Pub. Admin. Rev</w:t>
      </w:r>
      <w:r w:rsidRPr="009557A3">
        <w:rPr>
          <w:rFonts w:ascii="David" w:hAnsi="David" w:cs="David"/>
          <w:noProof/>
          <w:color w:val="000000"/>
        </w:rPr>
        <w:t xml:space="preserve"> 1 (2023)</w:t>
      </w:r>
      <w:r w:rsidRPr="009557A3">
        <w:rPr>
          <w:rFonts w:ascii="David" w:hAnsi="David" w:cs="David"/>
          <w:noProof/>
          <w:color w:val="000000"/>
          <w:rtl/>
        </w:rPr>
        <w:t>.</w:t>
      </w:r>
    </w:p>
  </w:footnote>
  <w:footnote w:id="142">
    <w:p w14:paraId="706E3319" w14:textId="46DE3422" w:rsidR="00CA311D" w:rsidRPr="009557A3" w:rsidRDefault="00CA311D" w:rsidP="00E1581E">
      <w:pPr>
        <w:pStyle w:val="FootnoteText"/>
        <w:bidi/>
        <w:ind w:left="276" w:hanging="276"/>
        <w:jc w:val="both"/>
        <w:rPr>
          <w:rFonts w:ascii="David" w:hAnsi="David" w:cs="David"/>
          <w:noProof/>
          <w:rtl/>
        </w:rPr>
      </w:pPr>
      <w:r w:rsidRPr="009557A3">
        <w:rPr>
          <w:rStyle w:val="FootnoteReference"/>
          <w:rFonts w:ascii="David" w:hAnsi="David" w:cs="David"/>
          <w:noProof/>
        </w:rPr>
        <w:footnoteRef/>
      </w:r>
      <w:r w:rsidRPr="009557A3">
        <w:rPr>
          <w:rFonts w:ascii="David" w:hAnsi="David" w:cs="David"/>
          <w:noProof/>
          <w:rtl/>
        </w:rPr>
        <w:t xml:space="preserve"> </w:t>
      </w:r>
      <w:r w:rsidRPr="009557A3">
        <w:rPr>
          <w:rFonts w:ascii="David" w:hAnsi="David" w:cs="David"/>
          <w:noProof/>
          <w:rtl/>
        </w:rPr>
        <w:tab/>
      </w:r>
      <w:r w:rsidRPr="009557A3">
        <w:rPr>
          <w:rFonts w:ascii="David" w:hAnsi="David" w:cs="David"/>
          <w:noProof/>
        </w:rPr>
        <w:t xml:space="preserve">Heike Felzmann et al., </w:t>
      </w:r>
      <w:r w:rsidRPr="009557A3">
        <w:rPr>
          <w:rFonts w:ascii="David" w:hAnsi="David" w:cs="David"/>
          <w:i/>
          <w:iCs/>
          <w:noProof/>
        </w:rPr>
        <w:t>Towards Transparency by Design for Artificial Intelligence</w:t>
      </w:r>
      <w:r w:rsidRPr="009557A3">
        <w:rPr>
          <w:rFonts w:ascii="David" w:hAnsi="David" w:cs="David"/>
          <w:noProof/>
        </w:rPr>
        <w:t xml:space="preserve">, 26 </w:t>
      </w:r>
      <w:r w:rsidRPr="009557A3">
        <w:rPr>
          <w:rFonts w:ascii="David" w:hAnsi="David" w:cs="David"/>
          <w:smallCaps/>
          <w:noProof/>
        </w:rPr>
        <w:t>Sci. Eng's. Ethics</w:t>
      </w:r>
      <w:r w:rsidRPr="009557A3">
        <w:rPr>
          <w:rFonts w:ascii="David" w:hAnsi="David" w:cs="David"/>
          <w:noProof/>
        </w:rPr>
        <w:t xml:space="preserve"> 3333 (2020)</w:t>
      </w:r>
      <w:r w:rsidRPr="009557A3">
        <w:rPr>
          <w:rFonts w:ascii="David" w:hAnsi="David" w:cs="David"/>
          <w:noProof/>
          <w:rtl/>
        </w:rPr>
        <w:t>.</w:t>
      </w:r>
    </w:p>
  </w:footnote>
  <w:footnote w:id="143">
    <w:p w14:paraId="4B579D29" w14:textId="5FE737B6" w:rsidR="00CA311D" w:rsidRPr="009557A3" w:rsidRDefault="00CA311D" w:rsidP="00E1581E">
      <w:pPr>
        <w:pStyle w:val="FootnoteText"/>
        <w:bidi/>
        <w:ind w:left="276" w:hanging="276"/>
        <w:jc w:val="both"/>
        <w:rPr>
          <w:rFonts w:ascii="David" w:eastAsia="Calibri" w:hAnsi="David" w:cs="David"/>
          <w:i/>
          <w:iCs/>
          <w:noProof/>
          <w:rtl/>
        </w:rPr>
      </w:pPr>
      <w:r w:rsidRPr="009557A3">
        <w:rPr>
          <w:rStyle w:val="FootnoteReference"/>
          <w:rFonts w:ascii="David" w:hAnsi="David" w:cs="David"/>
          <w:noProof/>
        </w:rPr>
        <w:footnoteRef/>
      </w:r>
      <w:r w:rsidRPr="009557A3">
        <w:rPr>
          <w:rFonts w:ascii="David" w:hAnsi="David" w:cs="David"/>
          <w:noProof/>
          <w:rtl/>
        </w:rPr>
        <w:t xml:space="preserve"> </w:t>
      </w:r>
      <w:r w:rsidRPr="009557A3">
        <w:rPr>
          <w:rFonts w:ascii="David" w:hAnsi="David" w:cs="David"/>
          <w:noProof/>
          <w:rtl/>
        </w:rPr>
        <w:tab/>
      </w:r>
      <w:r w:rsidRPr="009557A3">
        <w:rPr>
          <w:rFonts w:ascii="David" w:hAnsi="David" w:cs="David"/>
          <w:smallCaps/>
          <w:noProof/>
        </w:rPr>
        <w:t>Frank Pasquale, The Black Box Society: The Secret Algorithms that Control Money and Information</w:t>
      </w:r>
      <w:r w:rsidRPr="009557A3">
        <w:rPr>
          <w:rFonts w:ascii="David" w:hAnsi="David" w:cs="David"/>
          <w:noProof/>
        </w:rPr>
        <w:t xml:space="preserve"> (2015)</w:t>
      </w:r>
      <w:r w:rsidRPr="009557A3">
        <w:rPr>
          <w:rFonts w:cs="David"/>
          <w:noProof/>
          <w:rtl/>
          <w:lang w:val="ru-RU"/>
        </w:rPr>
        <w:t>;</w:t>
      </w:r>
      <w:r w:rsidRPr="009557A3">
        <w:rPr>
          <w:rFonts w:ascii="David" w:hAnsi="David" w:cs="David"/>
          <w:b/>
          <w:noProof/>
          <w:rtl/>
        </w:rPr>
        <w:t xml:space="preserve"> </w:t>
      </w:r>
      <w:r w:rsidRPr="009557A3">
        <w:rPr>
          <w:rFonts w:ascii="David" w:hAnsi="David" w:cs="David"/>
          <w:noProof/>
          <w:shd w:val="clear" w:color="auto" w:fill="FCFCFC"/>
        </w:rPr>
        <w:t>Theo Araujo et al.,</w:t>
      </w:r>
      <w:r w:rsidRPr="009557A3">
        <w:rPr>
          <w:rFonts w:ascii="David" w:hAnsi="David" w:cs="David"/>
          <w:i/>
          <w:iCs/>
          <w:noProof/>
          <w:shd w:val="clear" w:color="auto" w:fill="FCFCFC"/>
        </w:rPr>
        <w:t> In AI We Trust? Perceptions About Automated Decision-Making by Artificial Intelligence. </w:t>
      </w:r>
      <w:r w:rsidRPr="009557A3">
        <w:rPr>
          <w:rFonts w:ascii="David" w:hAnsi="David" w:cs="David"/>
          <w:noProof/>
          <w:shd w:val="clear" w:color="auto" w:fill="FCFCFC"/>
        </w:rPr>
        <w:t>3</w:t>
      </w:r>
      <w:r w:rsidRPr="009557A3">
        <w:rPr>
          <w:rFonts w:ascii="David" w:hAnsi="David" w:cs="David"/>
          <w:smallCaps/>
          <w:noProof/>
          <w:shd w:val="clear" w:color="auto" w:fill="FCFCFC"/>
        </w:rPr>
        <w:t>5 AI &amp; Soc. 611 (2020)</w:t>
      </w:r>
      <w:r w:rsidRPr="009557A3">
        <w:rPr>
          <w:rFonts w:cs="David"/>
          <w:smallCaps/>
          <w:noProof/>
          <w:shd w:val="clear" w:color="auto" w:fill="FCFCFC"/>
          <w:rtl/>
          <w:lang w:val="ru-RU"/>
        </w:rPr>
        <w:t xml:space="preserve"> </w:t>
      </w:r>
      <w:r w:rsidRPr="009557A3">
        <w:rPr>
          <w:rFonts w:ascii="David" w:hAnsi="David" w:cs="David"/>
          <w:b/>
          <w:noProof/>
          <w:rtl/>
        </w:rPr>
        <w:t xml:space="preserve">(להלן: </w:t>
      </w:r>
      <w:r w:rsidRPr="009557A3">
        <w:rPr>
          <w:rFonts w:ascii="David" w:hAnsi="David" w:cs="David"/>
          <w:noProof/>
          <w:shd w:val="clear" w:color="auto" w:fill="FCFCFC"/>
        </w:rPr>
        <w:t>Araujo et al.,</w:t>
      </w:r>
      <w:r w:rsidRPr="009557A3">
        <w:rPr>
          <w:rFonts w:ascii="David" w:hAnsi="David" w:cs="David"/>
          <w:i/>
          <w:iCs/>
          <w:noProof/>
          <w:shd w:val="clear" w:color="auto" w:fill="FCFCFC"/>
        </w:rPr>
        <w:t> In AI We Trust?</w:t>
      </w:r>
      <w:r w:rsidRPr="009557A3">
        <w:rPr>
          <w:rFonts w:ascii="David" w:hAnsi="David" w:cs="David"/>
          <w:noProof/>
          <w:shd w:val="clear" w:color="auto" w:fill="FCFCFC"/>
          <w:rtl/>
        </w:rPr>
        <w:t>)</w:t>
      </w:r>
      <w:r w:rsidRPr="009557A3">
        <w:rPr>
          <w:rFonts w:ascii="David" w:hAnsi="David" w:cs="David"/>
          <w:noProof/>
          <w:rtl/>
        </w:rPr>
        <w:t xml:space="preserve">; </w:t>
      </w:r>
      <w:r w:rsidRPr="009557A3">
        <w:rPr>
          <w:rFonts w:ascii="David" w:hAnsi="David" w:cs="David"/>
          <w:noProof/>
        </w:rPr>
        <w:t>David Auerbach,</w:t>
      </w:r>
      <w:r w:rsidRPr="009557A3">
        <w:rPr>
          <w:rFonts w:ascii="David" w:hAnsi="David" w:cs="David"/>
          <w:i/>
          <w:iCs/>
          <w:noProof/>
        </w:rPr>
        <w:t xml:space="preserve"> The Code We Can’t Control</w:t>
      </w:r>
      <w:r w:rsidRPr="009557A3">
        <w:rPr>
          <w:rFonts w:ascii="David" w:hAnsi="David" w:cs="David"/>
          <w:noProof/>
        </w:rPr>
        <w:t xml:space="preserve">, </w:t>
      </w:r>
      <w:r w:rsidRPr="009557A3">
        <w:rPr>
          <w:rFonts w:ascii="David" w:hAnsi="David" w:cs="David"/>
          <w:smallCaps/>
          <w:noProof/>
        </w:rPr>
        <w:t>Slate</w:t>
      </w:r>
      <w:r w:rsidRPr="009557A3">
        <w:rPr>
          <w:rFonts w:ascii="David" w:hAnsi="David" w:cs="David"/>
          <w:noProof/>
        </w:rPr>
        <w:t xml:space="preserve"> (Jan. 14, 2015), https://slate.com/technology/2015/01/black-box-society-by-frank-pasquale-a-chilling-vision-of-how-big-data-has-invaded-our-lives.html</w:t>
      </w:r>
      <w:r w:rsidRPr="009557A3">
        <w:rPr>
          <w:rFonts w:cs="David"/>
          <w:noProof/>
          <w:rtl/>
          <w:lang w:val="ru-RU"/>
        </w:rPr>
        <w:t xml:space="preserve">. </w:t>
      </w:r>
      <w:r w:rsidRPr="009557A3">
        <w:rPr>
          <w:rFonts w:ascii="David" w:hAnsi="David" w:cs="David"/>
          <w:noProof/>
          <w:rtl/>
        </w:rPr>
        <w:t>לצד תפישות אלה, יש הסבורים שאין צורך בפיענוח של ההחלטה או הסבר, כל עוד יש "</w:t>
      </w:r>
      <w:r w:rsidRPr="009557A3">
        <w:rPr>
          <w:rFonts w:ascii="David" w:hAnsi="David" w:cs="David"/>
          <w:noProof/>
        </w:rPr>
        <w:t>"augmented engagement</w:t>
      </w:r>
      <w:r w:rsidRPr="009557A3">
        <w:rPr>
          <w:rFonts w:ascii="David" w:hAnsi="David" w:cs="David"/>
          <w:noProof/>
          <w:rtl/>
        </w:rPr>
        <w:t xml:space="preserve">, ראו: </w:t>
      </w:r>
      <w:r w:rsidRPr="009557A3">
        <w:rPr>
          <w:rFonts w:ascii="David" w:eastAsia="Calibri" w:hAnsi="David" w:cs="David"/>
          <w:noProof/>
        </w:rPr>
        <w:t xml:space="preserve">Sarah Lebovitz, Hila Lifshitz-Assaf &amp; Natalia Levina, </w:t>
      </w:r>
      <w:r w:rsidRPr="009557A3">
        <w:rPr>
          <w:rFonts w:ascii="David" w:eastAsia="Calibri" w:hAnsi="David" w:cs="David"/>
          <w:i/>
          <w:iCs/>
          <w:noProof/>
        </w:rPr>
        <w:t>To Engage or Not to Engage with AI for Critical Judgments: How Professionals Deal with Opacity When Using AI for Medical Diagnosis</w:t>
      </w:r>
      <w:r w:rsidRPr="009557A3">
        <w:rPr>
          <w:rFonts w:ascii="David" w:eastAsia="Calibri" w:hAnsi="David" w:cs="David"/>
          <w:noProof/>
        </w:rPr>
        <w:t xml:space="preserve"> 33 </w:t>
      </w:r>
      <w:r w:rsidRPr="009557A3">
        <w:rPr>
          <w:rFonts w:ascii="David" w:eastAsia="Calibri" w:hAnsi="David" w:cs="David"/>
          <w:smallCaps/>
          <w:noProof/>
        </w:rPr>
        <w:t>Org. Sci</w:t>
      </w:r>
      <w:r w:rsidRPr="009557A3">
        <w:rPr>
          <w:rFonts w:ascii="David" w:eastAsia="Calibri" w:hAnsi="David" w:cs="David"/>
          <w:noProof/>
        </w:rPr>
        <w:t>. 126 (2022)</w:t>
      </w:r>
      <w:r w:rsidRPr="009557A3">
        <w:rPr>
          <w:rFonts w:ascii="David" w:eastAsia="Calibri" w:hAnsi="David" w:cs="David"/>
          <w:noProof/>
          <w:rtl/>
        </w:rPr>
        <w:t xml:space="preserve"> (להלן: </w:t>
      </w:r>
      <w:r w:rsidRPr="009557A3">
        <w:rPr>
          <w:rFonts w:ascii="David" w:eastAsia="Calibri" w:hAnsi="David" w:cs="David"/>
          <w:noProof/>
        </w:rPr>
        <w:t xml:space="preserve">Lebovitz et al., </w:t>
      </w:r>
      <w:r w:rsidRPr="009557A3">
        <w:rPr>
          <w:rFonts w:ascii="David" w:eastAsia="Calibri" w:hAnsi="David" w:cs="David"/>
          <w:i/>
          <w:iCs/>
          <w:noProof/>
        </w:rPr>
        <w:t>To Engage or Not to Engage with AI</w:t>
      </w:r>
      <w:r w:rsidRPr="009557A3">
        <w:rPr>
          <w:rFonts w:ascii="David" w:eastAsia="Calibri" w:hAnsi="David" w:cs="David"/>
          <w:noProof/>
          <w:rtl/>
        </w:rPr>
        <w:t xml:space="preserve">); </w:t>
      </w:r>
      <w:r w:rsidRPr="009557A3">
        <w:rPr>
          <w:rFonts w:ascii="David" w:eastAsia="Calibri" w:hAnsi="David" w:cs="David"/>
          <w:noProof/>
        </w:rPr>
        <w:t xml:space="preserve">Daniel N. Kluttz, Nitin Kohli &amp; Deirdre K. Mulligan, </w:t>
      </w:r>
      <w:r w:rsidRPr="009557A3">
        <w:rPr>
          <w:rFonts w:ascii="David" w:eastAsia="Calibri" w:hAnsi="David" w:cs="David"/>
          <w:i/>
          <w:iCs/>
          <w:noProof/>
        </w:rPr>
        <w:t>Shaping Our Tools: Contestability as a Means to Promote Responsible Algorithmic Decision Making in the Professions</w:t>
      </w:r>
      <w:r w:rsidRPr="009557A3">
        <w:rPr>
          <w:rFonts w:ascii="David" w:eastAsia="Calibri" w:hAnsi="David" w:cs="David"/>
          <w:noProof/>
        </w:rPr>
        <w:t xml:space="preserve">, </w:t>
      </w:r>
      <w:r w:rsidRPr="009557A3">
        <w:rPr>
          <w:rFonts w:ascii="David" w:eastAsia="Calibri" w:hAnsi="David" w:cs="David"/>
          <w:i/>
          <w:iCs/>
          <w:noProof/>
        </w:rPr>
        <w:t xml:space="preserve">in </w:t>
      </w:r>
      <w:r w:rsidRPr="009557A3">
        <w:rPr>
          <w:rFonts w:ascii="David" w:eastAsia="Calibri" w:hAnsi="David" w:cs="David"/>
          <w:smallCaps/>
          <w:noProof/>
        </w:rPr>
        <w:t>After the Digital Tornado: Networks, Algorithms, Humanity</w:t>
      </w:r>
      <w:r w:rsidRPr="009557A3">
        <w:rPr>
          <w:rFonts w:ascii="David" w:eastAsia="Calibri" w:hAnsi="David" w:cs="David"/>
          <w:noProof/>
        </w:rPr>
        <w:t xml:space="preserve"> 137 (Kevin Werbach ed., 2020)</w:t>
      </w:r>
      <w:r w:rsidRPr="009557A3">
        <w:rPr>
          <w:rFonts w:ascii="David" w:eastAsia="Calibri" w:hAnsi="David" w:cs="David"/>
          <w:noProof/>
          <w:rtl/>
        </w:rPr>
        <w:t>.</w:t>
      </w:r>
    </w:p>
  </w:footnote>
  <w:footnote w:id="144">
    <w:p w14:paraId="57840F90" w14:textId="7A59B2A5" w:rsidR="00CA311D" w:rsidRPr="009557A3" w:rsidRDefault="00CA311D" w:rsidP="00E1581E">
      <w:pPr>
        <w:bidi/>
        <w:spacing w:after="0" w:line="240" w:lineRule="auto"/>
        <w:ind w:left="276" w:hanging="276"/>
        <w:jc w:val="both"/>
        <w:rPr>
          <w:rFonts w:ascii="David" w:hAnsi="David" w:cs="David"/>
          <w:noProof/>
          <w:rtl/>
        </w:rPr>
      </w:pPr>
      <w:r w:rsidRPr="009557A3">
        <w:rPr>
          <w:rStyle w:val="FootnoteReference"/>
          <w:rFonts w:ascii="David" w:hAnsi="David" w:cs="David"/>
          <w:noProof/>
          <w:sz w:val="20"/>
          <w:szCs w:val="20"/>
        </w:rPr>
        <w:footnoteRef/>
      </w:r>
      <w:r w:rsidRPr="009557A3">
        <w:rPr>
          <w:rFonts w:ascii="David" w:hAnsi="David" w:cs="David"/>
          <w:noProof/>
          <w:sz w:val="20"/>
          <w:szCs w:val="20"/>
          <w:rtl/>
        </w:rPr>
        <w:t xml:space="preserve"> </w:t>
      </w:r>
      <w:r w:rsidRPr="009557A3">
        <w:rPr>
          <w:rFonts w:ascii="David" w:hAnsi="David" w:cs="David"/>
          <w:noProof/>
          <w:sz w:val="20"/>
          <w:szCs w:val="20"/>
          <w:rtl/>
        </w:rPr>
        <w:tab/>
      </w:r>
      <w:r w:rsidRPr="009557A3">
        <w:rPr>
          <w:rFonts w:ascii="David" w:hAnsi="David" w:cs="David"/>
          <w:noProof/>
          <w:sz w:val="20"/>
          <w:szCs w:val="20"/>
        </w:rPr>
        <w:t xml:space="preserve">Karen McGregor Richmond et al., </w:t>
      </w:r>
      <w:r w:rsidRPr="009557A3">
        <w:rPr>
          <w:rFonts w:ascii="David" w:hAnsi="David" w:cs="David"/>
          <w:i/>
          <w:iCs/>
          <w:noProof/>
          <w:sz w:val="20"/>
          <w:szCs w:val="20"/>
        </w:rPr>
        <w:t>Explainable AI and Law: An Evidential Survey</w:t>
      </w:r>
      <w:r w:rsidRPr="009557A3">
        <w:rPr>
          <w:rFonts w:ascii="David" w:hAnsi="David" w:cs="David"/>
          <w:noProof/>
          <w:sz w:val="20"/>
          <w:szCs w:val="20"/>
        </w:rPr>
        <w:t xml:space="preserve">, 3 </w:t>
      </w:r>
      <w:r w:rsidRPr="009557A3">
        <w:rPr>
          <w:rFonts w:ascii="David" w:hAnsi="David" w:cs="David"/>
          <w:smallCaps/>
          <w:noProof/>
          <w:sz w:val="20"/>
          <w:szCs w:val="20"/>
        </w:rPr>
        <w:t>Digit. Soc'y</w:t>
      </w:r>
      <w:r w:rsidRPr="009557A3">
        <w:rPr>
          <w:rFonts w:ascii="David" w:hAnsi="David" w:cs="David"/>
          <w:noProof/>
          <w:sz w:val="20"/>
          <w:szCs w:val="20"/>
        </w:rPr>
        <w:t xml:space="preserve"> 1 (2024)</w:t>
      </w:r>
      <w:r w:rsidRPr="009557A3">
        <w:rPr>
          <w:rFonts w:ascii="David" w:hAnsi="David" w:cs="David"/>
          <w:noProof/>
          <w:sz w:val="20"/>
          <w:szCs w:val="20"/>
          <w:rtl/>
        </w:rPr>
        <w:t>.</w:t>
      </w:r>
    </w:p>
  </w:footnote>
  <w:footnote w:id="145">
    <w:p w14:paraId="31C43B63" w14:textId="6971EE1C" w:rsidR="00CA311D" w:rsidRPr="009557A3" w:rsidRDefault="00CA311D" w:rsidP="00E1581E">
      <w:pPr>
        <w:pStyle w:val="FootnoteText"/>
        <w:bidi/>
        <w:ind w:left="276" w:hanging="276"/>
        <w:jc w:val="both"/>
        <w:rPr>
          <w:rFonts w:ascii="David" w:hAnsi="David" w:cs="David"/>
          <w:noProof/>
          <w:rtl/>
        </w:rPr>
      </w:pPr>
      <w:r w:rsidRPr="009557A3">
        <w:rPr>
          <w:rStyle w:val="FootnoteReference"/>
          <w:rFonts w:ascii="David" w:hAnsi="David" w:cs="David"/>
          <w:noProof/>
        </w:rPr>
        <w:footnoteRef/>
      </w:r>
      <w:r w:rsidRPr="009557A3">
        <w:rPr>
          <w:rFonts w:ascii="David" w:hAnsi="David" w:cs="David"/>
          <w:smallCaps/>
          <w:noProof/>
          <w:rtl/>
        </w:rPr>
        <w:t xml:space="preserve"> </w:t>
      </w:r>
      <w:r w:rsidRPr="009557A3">
        <w:rPr>
          <w:rFonts w:ascii="David" w:hAnsi="David" w:cs="David"/>
          <w:smallCaps/>
          <w:noProof/>
          <w:rtl/>
        </w:rPr>
        <w:tab/>
      </w:r>
      <w:r w:rsidRPr="009557A3">
        <w:rPr>
          <w:rFonts w:ascii="David" w:hAnsi="David" w:cs="David"/>
          <w:noProof/>
          <w:color w:val="000000"/>
        </w:rPr>
        <w:t>Emilio Ferrara, </w:t>
      </w:r>
      <w:r w:rsidRPr="009557A3">
        <w:rPr>
          <w:rFonts w:ascii="David" w:hAnsi="David" w:cs="David"/>
          <w:i/>
          <w:iCs/>
          <w:noProof/>
          <w:color w:val="000000"/>
        </w:rPr>
        <w:t>Fairness and Bias in Artificial Intelligence: A Brief Survey of Sources, Impacts, and Mitigation Strategies</w:t>
      </w:r>
      <w:r w:rsidRPr="009557A3">
        <w:rPr>
          <w:rFonts w:ascii="David" w:hAnsi="David" w:cs="David"/>
          <w:noProof/>
          <w:color w:val="000000"/>
        </w:rPr>
        <w:t xml:space="preserve">, 6 </w:t>
      </w:r>
      <w:r w:rsidRPr="009557A3">
        <w:rPr>
          <w:rFonts w:ascii="David" w:hAnsi="David" w:cs="David"/>
          <w:smallCaps/>
          <w:noProof/>
          <w:color w:val="000000"/>
        </w:rPr>
        <w:t>Sci</w:t>
      </w:r>
      <w:r w:rsidRPr="009557A3">
        <w:rPr>
          <w:rFonts w:ascii="David" w:hAnsi="David" w:cs="David"/>
          <w:noProof/>
          <w:color w:val="000000"/>
        </w:rPr>
        <w:t xml:space="preserve"> no. 3 2023 at 2-3</w:t>
      </w:r>
      <w:r w:rsidRPr="009557A3">
        <w:rPr>
          <w:rFonts w:ascii="David" w:hAnsi="David" w:cs="David"/>
          <w:noProof/>
          <w:color w:val="000000"/>
          <w:rtl/>
        </w:rPr>
        <w:t>.</w:t>
      </w:r>
    </w:p>
  </w:footnote>
  <w:footnote w:id="146">
    <w:p w14:paraId="2363D40B" w14:textId="3C228251" w:rsidR="00CA311D" w:rsidRPr="009557A3" w:rsidRDefault="00CA311D" w:rsidP="00E1581E">
      <w:pPr>
        <w:pStyle w:val="FootnoteText"/>
        <w:bidi/>
        <w:ind w:left="276" w:hanging="276"/>
        <w:jc w:val="both"/>
        <w:rPr>
          <w:rFonts w:cs="David"/>
          <w:noProof/>
          <w:rtl/>
        </w:rPr>
      </w:pPr>
      <w:r w:rsidRPr="009557A3">
        <w:rPr>
          <w:rStyle w:val="FootnoteReference"/>
          <w:rFonts w:ascii="David" w:hAnsi="David" w:cs="David"/>
          <w:noProof/>
        </w:rPr>
        <w:footnoteRef/>
      </w:r>
      <w:r w:rsidRPr="009557A3">
        <w:rPr>
          <w:rFonts w:ascii="David" w:hAnsi="David" w:cs="David"/>
          <w:noProof/>
          <w:rtl/>
        </w:rPr>
        <w:t xml:space="preserve"> </w:t>
      </w:r>
      <w:r w:rsidRPr="009557A3">
        <w:rPr>
          <w:rFonts w:ascii="David" w:hAnsi="David" w:cs="David"/>
          <w:noProof/>
          <w:rtl/>
        </w:rPr>
        <w:tab/>
      </w:r>
      <w:r w:rsidRPr="009557A3">
        <w:rPr>
          <w:rFonts w:ascii="David" w:hAnsi="David" w:cs="David"/>
          <w:noProof/>
        </w:rPr>
        <w:t xml:space="preserve">Helen Nissenbaum, </w:t>
      </w:r>
      <w:r w:rsidRPr="009557A3">
        <w:rPr>
          <w:rFonts w:ascii="David" w:hAnsi="David" w:cs="David"/>
          <w:i/>
          <w:noProof/>
        </w:rPr>
        <w:t>Values in Technical Design</w:t>
      </w:r>
      <w:r w:rsidRPr="009557A3">
        <w:rPr>
          <w:rFonts w:ascii="David" w:hAnsi="David" w:cs="David"/>
          <w:noProof/>
        </w:rPr>
        <w:t>,</w:t>
      </w:r>
      <w:r w:rsidRPr="009557A3">
        <w:rPr>
          <w:rFonts w:ascii="David" w:hAnsi="David" w:cs="David"/>
          <w:i/>
          <w:noProof/>
        </w:rPr>
        <w:t xml:space="preserve"> in</w:t>
      </w:r>
      <w:r w:rsidRPr="009557A3">
        <w:rPr>
          <w:rFonts w:ascii="David" w:hAnsi="David" w:cs="David"/>
          <w:noProof/>
        </w:rPr>
        <w:t xml:space="preserve"> </w:t>
      </w:r>
      <w:r w:rsidRPr="009557A3">
        <w:rPr>
          <w:rFonts w:ascii="David" w:hAnsi="David" w:cs="David"/>
          <w:iCs/>
          <w:smallCaps/>
          <w:noProof/>
        </w:rPr>
        <w:t>Encyclopedia of Science, Technology, and</w:t>
      </w:r>
      <w:r w:rsidRPr="009557A3">
        <w:rPr>
          <w:rFonts w:ascii="David" w:hAnsi="David" w:cs="David"/>
          <w:iCs/>
          <w:smallCaps/>
          <w:noProof/>
          <w:rtl/>
        </w:rPr>
        <w:t xml:space="preserve"> </w:t>
      </w:r>
      <w:r w:rsidRPr="009557A3">
        <w:rPr>
          <w:rFonts w:ascii="David" w:hAnsi="David" w:cs="David"/>
          <w:iCs/>
          <w:smallCaps/>
          <w:noProof/>
        </w:rPr>
        <w:t>Ethics</w:t>
      </w:r>
      <w:r w:rsidRPr="009557A3">
        <w:rPr>
          <w:rFonts w:ascii="David" w:hAnsi="David" w:cs="David"/>
          <w:noProof/>
        </w:rPr>
        <w:t xml:space="preserve"> lxvi (Carl Mitcham ed., 2005)</w:t>
      </w:r>
      <w:r w:rsidRPr="009557A3">
        <w:rPr>
          <w:rFonts w:ascii="David" w:hAnsi="David" w:cs="David"/>
          <w:noProof/>
          <w:rtl/>
        </w:rPr>
        <w:t>.</w:t>
      </w:r>
    </w:p>
  </w:footnote>
  <w:footnote w:id="147">
    <w:p w14:paraId="414F9B03" w14:textId="399B800A" w:rsidR="00CA311D" w:rsidRPr="009557A3" w:rsidRDefault="00CA311D" w:rsidP="00E1581E">
      <w:pPr>
        <w:pStyle w:val="FootnoteText"/>
        <w:bidi/>
        <w:ind w:left="276" w:hanging="276"/>
        <w:jc w:val="both"/>
        <w:rPr>
          <w:rFonts w:ascii="David" w:hAnsi="David" w:cs="David"/>
          <w:noProof/>
          <w:rtl/>
        </w:rPr>
      </w:pPr>
      <w:r w:rsidRPr="009557A3">
        <w:rPr>
          <w:rStyle w:val="FootnoteReference"/>
          <w:rFonts w:ascii="David" w:hAnsi="David" w:cs="David"/>
          <w:noProof/>
        </w:rPr>
        <w:footnoteRef/>
      </w:r>
      <w:r w:rsidRPr="009557A3">
        <w:rPr>
          <w:rFonts w:ascii="David" w:hAnsi="David" w:cs="David"/>
          <w:noProof/>
          <w:rtl/>
          <w:lang w:val="ru-RU"/>
        </w:rPr>
        <w:t xml:space="preserve"> </w:t>
      </w:r>
      <w:r w:rsidRPr="009557A3">
        <w:rPr>
          <w:rFonts w:ascii="David" w:hAnsi="David" w:cs="David"/>
          <w:noProof/>
          <w:rtl/>
          <w:lang w:val="ru-RU"/>
        </w:rPr>
        <w:tab/>
      </w:r>
      <w:r w:rsidRPr="009557A3">
        <w:rPr>
          <w:rFonts w:ascii="David" w:hAnsi="David" w:cs="David"/>
          <w:noProof/>
        </w:rPr>
        <w:t xml:space="preserve">Pasquale, </w:t>
      </w:r>
      <w:r w:rsidRPr="009557A3">
        <w:rPr>
          <w:rFonts w:ascii="David" w:hAnsi="David" w:cs="David"/>
          <w:i/>
          <w:iCs/>
          <w:noProof/>
        </w:rPr>
        <w:t>A Rule of Persons</w:t>
      </w:r>
      <w:r w:rsidRPr="009557A3">
        <w:rPr>
          <w:rFonts w:ascii="David" w:hAnsi="David" w:cs="David"/>
          <w:noProof/>
          <w:rtl/>
        </w:rPr>
        <w:t xml:space="preserve">, לעיל ה"ש </w:t>
      </w:r>
      <w:r w:rsidRPr="009557A3">
        <w:rPr>
          <w:rFonts w:ascii="David" w:hAnsi="David" w:cs="David"/>
          <w:noProof/>
          <w:rtl/>
        </w:rPr>
        <w:fldChar w:fldCharType="begin"/>
      </w:r>
      <w:r w:rsidRPr="009557A3">
        <w:rPr>
          <w:rFonts w:ascii="David" w:hAnsi="David" w:cs="David"/>
          <w:noProof/>
          <w:rtl/>
        </w:rPr>
        <w:instrText xml:space="preserve"> </w:instrText>
      </w:r>
      <w:r w:rsidRPr="009557A3">
        <w:rPr>
          <w:rFonts w:ascii="David" w:hAnsi="David" w:cs="David"/>
          <w:noProof/>
        </w:rPr>
        <w:instrText>NOTEREF</w:instrText>
      </w:r>
      <w:r w:rsidRPr="009557A3">
        <w:rPr>
          <w:rFonts w:ascii="David" w:hAnsi="David" w:cs="David"/>
          <w:noProof/>
          <w:rtl/>
        </w:rPr>
        <w:instrText xml:space="preserve"> _</w:instrText>
      </w:r>
      <w:r w:rsidRPr="009557A3">
        <w:rPr>
          <w:rFonts w:ascii="David" w:hAnsi="David" w:cs="David"/>
          <w:noProof/>
        </w:rPr>
        <w:instrText>Ref153389653 \h</w:instrText>
      </w:r>
      <w:r w:rsidRPr="009557A3">
        <w:rPr>
          <w:rFonts w:ascii="David" w:hAnsi="David" w:cs="David"/>
          <w:noProof/>
          <w:rtl/>
        </w:rPr>
        <w:instrText xml:space="preserve">  \* </w:instrText>
      </w:r>
      <w:r w:rsidRPr="009557A3">
        <w:rPr>
          <w:rFonts w:ascii="David" w:hAnsi="David" w:cs="David"/>
          <w:noProof/>
        </w:rPr>
        <w:instrText>MERGEFORMAT</w:instrText>
      </w:r>
      <w:r w:rsidRPr="009557A3">
        <w:rPr>
          <w:rFonts w:ascii="David" w:hAnsi="David" w:cs="David"/>
          <w:noProof/>
          <w:rtl/>
        </w:rPr>
        <w:instrText xml:space="preserve"> </w:instrText>
      </w:r>
      <w:r w:rsidRPr="009557A3">
        <w:rPr>
          <w:rFonts w:ascii="David" w:hAnsi="David" w:cs="David"/>
          <w:noProof/>
          <w:rtl/>
        </w:rPr>
      </w:r>
      <w:r w:rsidRPr="009557A3">
        <w:rPr>
          <w:rFonts w:ascii="David" w:hAnsi="David" w:cs="David"/>
          <w:noProof/>
          <w:rtl/>
        </w:rPr>
        <w:fldChar w:fldCharType="separate"/>
      </w:r>
      <w:r w:rsidRPr="009557A3">
        <w:rPr>
          <w:rFonts w:ascii="David" w:hAnsi="David" w:cs="David"/>
          <w:noProof/>
          <w:rtl/>
        </w:rPr>
        <w:t>101</w:t>
      </w:r>
      <w:r w:rsidRPr="009557A3">
        <w:rPr>
          <w:rFonts w:ascii="David" w:hAnsi="David" w:cs="David"/>
          <w:noProof/>
          <w:rtl/>
        </w:rPr>
        <w:fldChar w:fldCharType="end"/>
      </w:r>
      <w:r w:rsidRPr="009557A3">
        <w:rPr>
          <w:rFonts w:ascii="David" w:hAnsi="David" w:cs="David"/>
          <w:noProof/>
          <w:rtl/>
        </w:rPr>
        <w:t xml:space="preserve">. </w:t>
      </w:r>
    </w:p>
  </w:footnote>
  <w:footnote w:id="148">
    <w:p w14:paraId="25FA9EB4" w14:textId="38F8995C" w:rsidR="00CA311D" w:rsidRPr="009557A3" w:rsidRDefault="00CA311D" w:rsidP="00374D1C">
      <w:pPr>
        <w:pStyle w:val="FootnoteText"/>
        <w:bidi/>
        <w:ind w:left="276" w:hanging="276"/>
        <w:jc w:val="both"/>
        <w:rPr>
          <w:rFonts w:ascii="David" w:hAnsi="David" w:cs="David"/>
          <w:noProof/>
          <w:rtl/>
        </w:rPr>
      </w:pPr>
      <w:r w:rsidRPr="009557A3">
        <w:rPr>
          <w:rStyle w:val="FootnoteReference"/>
          <w:rFonts w:ascii="David" w:hAnsi="David" w:cs="David"/>
          <w:noProof/>
        </w:rPr>
        <w:footnoteRef/>
      </w:r>
      <w:r w:rsidRPr="009557A3">
        <w:rPr>
          <w:rFonts w:ascii="David" w:hAnsi="David" w:cs="David"/>
          <w:noProof/>
          <w:rtl/>
        </w:rPr>
        <w:t xml:space="preserve"> </w:t>
      </w:r>
      <w:r w:rsidRPr="009557A3">
        <w:rPr>
          <w:rFonts w:ascii="David" w:hAnsi="David" w:cs="David"/>
          <w:noProof/>
          <w:rtl/>
        </w:rPr>
        <w:tab/>
      </w:r>
      <w:r w:rsidRPr="009557A3">
        <w:rPr>
          <w:rFonts w:ascii="David" w:hAnsi="David" w:cs="David"/>
          <w:noProof/>
          <w:rtl/>
        </w:rPr>
        <w:t>ראו באופן כללי</w:t>
      </w:r>
      <w:r w:rsidRPr="009557A3">
        <w:rPr>
          <w:rFonts w:ascii="David" w:hAnsi="David" w:cs="David"/>
          <w:smallCaps/>
          <w:noProof/>
        </w:rPr>
        <w:t>Cathy O’Neil, Weapons of Math Destruction: How Big Data Increases Inequality and Threatens Democracy (2016)</w:t>
      </w:r>
      <w:r>
        <w:rPr>
          <w:rFonts w:ascii="David" w:eastAsia="Calibri" w:hAnsi="David" w:cs="David"/>
          <w:noProof/>
        </w:rPr>
        <w:t xml:space="preserve">; </w:t>
      </w:r>
      <w:r w:rsidRPr="009557A3">
        <w:rPr>
          <w:rFonts w:ascii="David" w:eastAsia="Calibri" w:hAnsi="David" w:cs="David"/>
          <w:noProof/>
        </w:rPr>
        <w:t xml:space="preserve">Barocas &amp; Selbst, </w:t>
      </w:r>
      <w:r w:rsidRPr="009557A3">
        <w:rPr>
          <w:rFonts w:ascii="David" w:eastAsia="Calibri" w:hAnsi="David" w:cs="David"/>
          <w:i/>
          <w:iCs/>
          <w:noProof/>
        </w:rPr>
        <w:t>Big Data’s Disparate Impact</w:t>
      </w:r>
      <w:r>
        <w:rPr>
          <w:rFonts w:ascii="David" w:eastAsia="Calibri" w:hAnsi="David" w:cs="David" w:hint="cs"/>
          <w:i/>
          <w:iCs/>
          <w:noProof/>
          <w:rtl/>
        </w:rPr>
        <w:t>,</w:t>
      </w:r>
      <w:r w:rsidRPr="007B4CDF">
        <w:rPr>
          <w:rFonts w:ascii="David" w:hAnsi="David" w:cs="David"/>
          <w:i/>
          <w:iCs/>
          <w:rtl/>
        </w:rPr>
        <w:t xml:space="preserve"> </w:t>
      </w:r>
      <w:r w:rsidRPr="009557A3">
        <w:rPr>
          <w:rFonts w:ascii="David" w:hAnsi="David" w:cs="David"/>
          <w:noProof/>
          <w:rtl/>
          <w:lang w:val="ru-RU"/>
        </w:rPr>
        <w:t xml:space="preserve">לעיל ה"ש </w:t>
      </w:r>
      <w:r w:rsidRPr="009557A3">
        <w:rPr>
          <w:rFonts w:ascii="David" w:hAnsi="David" w:cs="David"/>
          <w:noProof/>
          <w:rtl/>
          <w:lang w:val="ru-RU"/>
        </w:rPr>
        <w:fldChar w:fldCharType="begin"/>
      </w:r>
      <w:r w:rsidRPr="009557A3">
        <w:rPr>
          <w:rFonts w:ascii="David" w:hAnsi="David" w:cs="David"/>
          <w:noProof/>
          <w:rtl/>
          <w:lang w:val="ru-RU"/>
        </w:rPr>
        <w:instrText xml:space="preserve"> </w:instrText>
      </w:r>
      <w:r w:rsidRPr="009557A3">
        <w:rPr>
          <w:rFonts w:ascii="David" w:hAnsi="David" w:cs="David"/>
          <w:noProof/>
        </w:rPr>
        <w:instrText>NOTEREF</w:instrText>
      </w:r>
      <w:r w:rsidRPr="009557A3">
        <w:rPr>
          <w:rFonts w:ascii="David" w:hAnsi="David" w:cs="David"/>
          <w:noProof/>
          <w:rtl/>
          <w:lang w:val="ru-RU"/>
        </w:rPr>
        <w:instrText xml:space="preserve"> _</w:instrText>
      </w:r>
      <w:r w:rsidRPr="009557A3">
        <w:rPr>
          <w:rFonts w:ascii="David" w:hAnsi="David" w:cs="David"/>
          <w:noProof/>
        </w:rPr>
        <w:instrText>Ref153389643 \h</w:instrText>
      </w:r>
      <w:r w:rsidRPr="009557A3">
        <w:rPr>
          <w:rFonts w:ascii="David" w:hAnsi="David" w:cs="David"/>
          <w:noProof/>
          <w:rtl/>
          <w:lang w:val="ru-RU"/>
        </w:rPr>
        <w:instrText xml:space="preserve">  \* </w:instrText>
      </w:r>
      <w:r w:rsidRPr="009557A3">
        <w:rPr>
          <w:rFonts w:ascii="David" w:hAnsi="David" w:cs="David"/>
          <w:noProof/>
        </w:rPr>
        <w:instrText>MERGEFORMAT</w:instrText>
      </w:r>
      <w:r w:rsidRPr="009557A3">
        <w:rPr>
          <w:rFonts w:ascii="David" w:hAnsi="David" w:cs="David"/>
          <w:noProof/>
          <w:rtl/>
          <w:lang w:val="ru-RU"/>
        </w:rPr>
        <w:instrText xml:space="preserve"> </w:instrText>
      </w:r>
      <w:r w:rsidRPr="009557A3">
        <w:rPr>
          <w:rFonts w:ascii="David" w:hAnsi="David" w:cs="David"/>
          <w:noProof/>
          <w:rtl/>
          <w:lang w:val="ru-RU"/>
        </w:rPr>
      </w:r>
      <w:r w:rsidRPr="009557A3">
        <w:rPr>
          <w:rFonts w:ascii="David" w:hAnsi="David" w:cs="David"/>
          <w:noProof/>
          <w:rtl/>
          <w:lang w:val="ru-RU"/>
        </w:rPr>
        <w:fldChar w:fldCharType="separate"/>
      </w:r>
      <w:r w:rsidRPr="009557A3">
        <w:rPr>
          <w:rFonts w:ascii="David" w:hAnsi="David" w:cs="David"/>
          <w:noProof/>
          <w:rtl/>
          <w:lang w:val="ru-RU"/>
        </w:rPr>
        <w:t>133</w:t>
      </w:r>
      <w:r w:rsidRPr="009557A3">
        <w:rPr>
          <w:rFonts w:ascii="David" w:hAnsi="David" w:cs="David"/>
          <w:noProof/>
          <w:rtl/>
          <w:lang w:val="ru-RU"/>
        </w:rPr>
        <w:fldChar w:fldCharType="end"/>
      </w:r>
      <w:r w:rsidRPr="009557A3">
        <w:rPr>
          <w:rFonts w:ascii="David" w:hAnsi="David" w:cs="David"/>
          <w:noProof/>
        </w:rPr>
        <w:t>.</w:t>
      </w:r>
    </w:p>
  </w:footnote>
  <w:footnote w:id="149">
    <w:p w14:paraId="47BAE3CE" w14:textId="51BB06B2" w:rsidR="00CA311D" w:rsidRPr="009557A3" w:rsidRDefault="00CA311D" w:rsidP="00E1581E">
      <w:pPr>
        <w:tabs>
          <w:tab w:val="left" w:pos="0"/>
        </w:tabs>
        <w:bidi/>
        <w:spacing w:after="0" w:line="240" w:lineRule="auto"/>
        <w:ind w:left="276" w:hanging="276"/>
        <w:jc w:val="both"/>
        <w:rPr>
          <w:rFonts w:cs="David"/>
          <w:noProof/>
          <w:rtl/>
          <w:lang w:val="ru-RU"/>
        </w:rPr>
      </w:pPr>
      <w:r w:rsidRPr="009557A3">
        <w:rPr>
          <w:rStyle w:val="FootnoteReference"/>
          <w:rFonts w:ascii="David" w:hAnsi="David" w:cs="David"/>
          <w:noProof/>
          <w:sz w:val="20"/>
          <w:szCs w:val="20"/>
        </w:rPr>
        <w:footnoteRef/>
      </w:r>
      <w:r w:rsidRPr="009557A3">
        <w:rPr>
          <w:rFonts w:ascii="David" w:hAnsi="David" w:cs="David"/>
          <w:b/>
          <w:noProof/>
          <w:sz w:val="20"/>
          <w:szCs w:val="20"/>
          <w:rtl/>
        </w:rPr>
        <w:t xml:space="preserve"> </w:t>
      </w:r>
      <w:r w:rsidRPr="009557A3">
        <w:rPr>
          <w:rFonts w:ascii="David" w:hAnsi="David" w:cs="David"/>
          <w:b/>
          <w:noProof/>
          <w:sz w:val="20"/>
          <w:szCs w:val="20"/>
          <w:rtl/>
        </w:rPr>
        <w:tab/>
      </w:r>
      <w:r w:rsidRPr="009557A3">
        <w:rPr>
          <w:rFonts w:ascii="David" w:hAnsi="David" w:cs="David"/>
          <w:noProof/>
          <w:sz w:val="20"/>
          <w:szCs w:val="20"/>
        </w:rPr>
        <w:t xml:space="preserve">Calo, </w:t>
      </w:r>
      <w:r w:rsidRPr="009557A3">
        <w:rPr>
          <w:rFonts w:ascii="David" w:hAnsi="David" w:cs="David"/>
          <w:i/>
          <w:iCs/>
          <w:noProof/>
          <w:sz w:val="20"/>
          <w:szCs w:val="20"/>
        </w:rPr>
        <w:t>Artificial Intelligence Policy</w:t>
      </w:r>
      <w:r w:rsidRPr="007B4CDF">
        <w:rPr>
          <w:rFonts w:ascii="David" w:hAnsi="David" w:cs="David"/>
          <w:sz w:val="20"/>
          <w:szCs w:val="20"/>
          <w:rtl/>
        </w:rPr>
        <w:t>,</w:t>
      </w:r>
      <w:r w:rsidRPr="001E2D8E">
        <w:rPr>
          <w:rFonts w:ascii="David" w:hAnsi="David" w:cs="David"/>
          <w:noProof/>
          <w:sz w:val="20"/>
          <w:szCs w:val="20"/>
          <w:rtl/>
          <w:lang w:val="ru-RU"/>
        </w:rPr>
        <w:t xml:space="preserve"> </w:t>
      </w:r>
      <w:r w:rsidRPr="009557A3">
        <w:rPr>
          <w:rFonts w:ascii="David" w:hAnsi="David" w:cs="David"/>
          <w:noProof/>
          <w:sz w:val="20"/>
          <w:szCs w:val="20"/>
          <w:rtl/>
          <w:lang w:val="ru-RU"/>
        </w:rPr>
        <w:t xml:space="preserve">לעיל ה"ש </w:t>
      </w:r>
      <w:r w:rsidRPr="009557A3">
        <w:rPr>
          <w:rFonts w:ascii="David" w:hAnsi="David" w:cs="David"/>
          <w:noProof/>
          <w:sz w:val="20"/>
          <w:szCs w:val="20"/>
          <w:rtl/>
          <w:lang w:val="ru-RU"/>
        </w:rPr>
        <w:fldChar w:fldCharType="begin"/>
      </w:r>
      <w:r w:rsidRPr="009557A3">
        <w:rPr>
          <w:rFonts w:ascii="David" w:hAnsi="David" w:cs="David"/>
          <w:noProof/>
          <w:sz w:val="20"/>
          <w:szCs w:val="20"/>
          <w:rtl/>
          <w:lang w:val="ru-RU"/>
        </w:rPr>
        <w:instrText xml:space="preserve"> </w:instrText>
      </w:r>
      <w:r w:rsidRPr="009557A3">
        <w:rPr>
          <w:rFonts w:ascii="David" w:hAnsi="David" w:cs="David"/>
          <w:noProof/>
          <w:sz w:val="20"/>
          <w:szCs w:val="20"/>
          <w:lang w:val="ru-RU"/>
        </w:rPr>
        <w:instrText>NOTEREF</w:instrText>
      </w:r>
      <w:r w:rsidRPr="009557A3">
        <w:rPr>
          <w:rFonts w:ascii="David" w:hAnsi="David" w:cs="David"/>
          <w:noProof/>
          <w:sz w:val="20"/>
          <w:szCs w:val="20"/>
          <w:rtl/>
          <w:lang w:val="ru-RU"/>
        </w:rPr>
        <w:instrText xml:space="preserve"> _</w:instrText>
      </w:r>
      <w:r w:rsidRPr="009557A3">
        <w:rPr>
          <w:rFonts w:ascii="David" w:hAnsi="David" w:cs="David"/>
          <w:noProof/>
          <w:sz w:val="20"/>
          <w:szCs w:val="20"/>
          <w:lang w:val="ru-RU"/>
        </w:rPr>
        <w:instrText>Ref171615490 \h</w:instrText>
      </w:r>
      <w:r w:rsidRPr="009557A3">
        <w:rPr>
          <w:rFonts w:ascii="David" w:hAnsi="David" w:cs="David"/>
          <w:noProof/>
          <w:sz w:val="20"/>
          <w:szCs w:val="20"/>
          <w:rtl/>
          <w:lang w:val="ru-RU"/>
        </w:rPr>
        <w:instrText xml:space="preserve">  \* </w:instrText>
      </w:r>
      <w:r w:rsidRPr="009557A3">
        <w:rPr>
          <w:rFonts w:ascii="David" w:hAnsi="David" w:cs="David"/>
          <w:noProof/>
          <w:sz w:val="20"/>
          <w:szCs w:val="20"/>
          <w:lang w:val="ru-RU"/>
        </w:rPr>
        <w:instrText>MERGEFORMAT</w:instrText>
      </w:r>
      <w:r w:rsidRPr="009557A3">
        <w:rPr>
          <w:rFonts w:ascii="David" w:hAnsi="David" w:cs="David"/>
          <w:noProof/>
          <w:sz w:val="20"/>
          <w:szCs w:val="20"/>
          <w:rtl/>
          <w:lang w:val="ru-RU"/>
        </w:rPr>
        <w:instrText xml:space="preserve"> </w:instrText>
      </w:r>
      <w:r w:rsidRPr="009557A3">
        <w:rPr>
          <w:rFonts w:ascii="David" w:hAnsi="David" w:cs="David"/>
          <w:noProof/>
          <w:sz w:val="20"/>
          <w:szCs w:val="20"/>
          <w:rtl/>
          <w:lang w:val="ru-RU"/>
        </w:rPr>
      </w:r>
      <w:r w:rsidRPr="009557A3">
        <w:rPr>
          <w:rFonts w:ascii="David" w:hAnsi="David" w:cs="David"/>
          <w:noProof/>
          <w:sz w:val="20"/>
          <w:szCs w:val="20"/>
          <w:rtl/>
          <w:lang w:val="ru-RU"/>
        </w:rPr>
        <w:fldChar w:fldCharType="separate"/>
      </w:r>
      <w:r w:rsidRPr="009557A3">
        <w:rPr>
          <w:rFonts w:ascii="David" w:hAnsi="David" w:cs="David"/>
          <w:noProof/>
          <w:sz w:val="20"/>
          <w:szCs w:val="20"/>
          <w:rtl/>
          <w:lang w:val="ru-RU"/>
        </w:rPr>
        <w:t>135</w:t>
      </w:r>
      <w:r w:rsidRPr="009557A3">
        <w:rPr>
          <w:rFonts w:ascii="David" w:hAnsi="David" w:cs="David"/>
          <w:noProof/>
          <w:sz w:val="20"/>
          <w:szCs w:val="20"/>
          <w:rtl/>
          <w:lang w:val="ru-RU"/>
        </w:rPr>
        <w:fldChar w:fldCharType="end"/>
      </w:r>
      <w:r w:rsidRPr="009557A3">
        <w:rPr>
          <w:rFonts w:ascii="David" w:hAnsi="David" w:cs="David"/>
          <w:b/>
          <w:noProof/>
          <w:sz w:val="20"/>
          <w:szCs w:val="20"/>
          <w:rtl/>
        </w:rPr>
        <w:t>;</w:t>
      </w:r>
      <w:r w:rsidRPr="009557A3">
        <w:rPr>
          <w:rFonts w:ascii="David" w:hAnsi="David" w:cs="David"/>
          <w:noProof/>
          <w:sz w:val="20"/>
          <w:szCs w:val="20"/>
        </w:rPr>
        <w:t xml:space="preserve">David Lehr &amp; Paul Ohm, </w:t>
      </w:r>
      <w:r w:rsidRPr="009557A3">
        <w:rPr>
          <w:rFonts w:ascii="David" w:hAnsi="David" w:cs="David"/>
          <w:i/>
          <w:iCs/>
          <w:noProof/>
          <w:sz w:val="20"/>
          <w:szCs w:val="20"/>
        </w:rPr>
        <w:t>Playing with the Data: What Legal Scholars Should Learn About Machine Learning</w:t>
      </w:r>
      <w:r w:rsidRPr="009557A3">
        <w:rPr>
          <w:rFonts w:ascii="David" w:hAnsi="David" w:cs="David"/>
          <w:noProof/>
          <w:sz w:val="20"/>
          <w:szCs w:val="20"/>
        </w:rPr>
        <w:t xml:space="preserve">, </w:t>
      </w:r>
      <w:r w:rsidRPr="009557A3">
        <w:rPr>
          <w:rFonts w:ascii="David" w:hAnsi="David" w:cs="David"/>
          <w:smallCaps/>
          <w:noProof/>
          <w:sz w:val="20"/>
          <w:szCs w:val="20"/>
        </w:rPr>
        <w:t>51 U.C. Davis L. Rev</w:t>
      </w:r>
      <w:r w:rsidRPr="009557A3">
        <w:rPr>
          <w:rFonts w:ascii="David" w:hAnsi="David" w:cs="David"/>
          <w:noProof/>
          <w:sz w:val="20"/>
          <w:szCs w:val="20"/>
        </w:rPr>
        <w:t>. 653 (2017)</w:t>
      </w:r>
      <w:r w:rsidRPr="009557A3">
        <w:rPr>
          <w:rFonts w:ascii="David" w:hAnsi="David" w:cs="David"/>
          <w:noProof/>
          <w:sz w:val="20"/>
          <w:szCs w:val="20"/>
          <w:rtl/>
        </w:rPr>
        <w:t>.</w:t>
      </w:r>
    </w:p>
  </w:footnote>
  <w:footnote w:id="150">
    <w:p w14:paraId="6439F967" w14:textId="07C35D2A" w:rsidR="00CA311D" w:rsidRPr="009557A3" w:rsidRDefault="00CA311D" w:rsidP="00E1581E">
      <w:pPr>
        <w:pStyle w:val="FootnoteText"/>
        <w:bidi/>
        <w:ind w:left="276" w:hanging="276"/>
        <w:jc w:val="both"/>
        <w:rPr>
          <w:rFonts w:ascii="David" w:hAnsi="David" w:cs="David"/>
          <w:noProof/>
          <w:rtl/>
        </w:rPr>
      </w:pPr>
      <w:r w:rsidRPr="009557A3">
        <w:rPr>
          <w:rStyle w:val="FootnoteReference"/>
          <w:rFonts w:ascii="David" w:hAnsi="David" w:cs="David"/>
          <w:noProof/>
        </w:rPr>
        <w:footnoteRef/>
      </w:r>
      <w:r w:rsidRPr="009557A3">
        <w:rPr>
          <w:rFonts w:ascii="David" w:hAnsi="David" w:cs="David"/>
          <w:noProof/>
          <w:rtl/>
        </w:rPr>
        <w:t xml:space="preserve"> </w:t>
      </w:r>
      <w:r w:rsidRPr="009557A3">
        <w:rPr>
          <w:rFonts w:ascii="David" w:hAnsi="David" w:cs="David"/>
          <w:noProof/>
          <w:rtl/>
        </w:rPr>
        <w:tab/>
      </w:r>
      <w:r w:rsidRPr="009557A3">
        <w:rPr>
          <w:rFonts w:ascii="David" w:hAnsi="David" w:cs="David"/>
          <w:noProof/>
          <w:shd w:val="clear" w:color="auto" w:fill="FFFFFF"/>
        </w:rPr>
        <w:t>Scherer</w:t>
      </w:r>
      <w:r w:rsidRPr="009557A3">
        <w:rPr>
          <w:rFonts w:ascii="David" w:hAnsi="David" w:cs="David"/>
          <w:noProof/>
          <w:lang w:val="ru-RU"/>
        </w:rPr>
        <w:t xml:space="preserve">, </w:t>
      </w:r>
      <w:r w:rsidRPr="009557A3">
        <w:rPr>
          <w:rFonts w:ascii="David" w:hAnsi="David" w:cs="David"/>
          <w:i/>
          <w:iCs/>
          <w:noProof/>
        </w:rPr>
        <w:t>Legal</w:t>
      </w:r>
      <w:r w:rsidRPr="009557A3">
        <w:rPr>
          <w:rFonts w:ascii="David" w:hAnsi="David" w:cs="David"/>
          <w:i/>
          <w:iCs/>
          <w:noProof/>
          <w:lang w:val="ru-RU"/>
        </w:rPr>
        <w:t xml:space="preserve"> </w:t>
      </w:r>
      <w:r w:rsidRPr="009557A3">
        <w:rPr>
          <w:rFonts w:ascii="David" w:hAnsi="David" w:cs="David"/>
          <w:i/>
          <w:iCs/>
          <w:noProof/>
        </w:rPr>
        <w:t>Decision</w:t>
      </w:r>
      <w:r w:rsidRPr="009557A3">
        <w:rPr>
          <w:rFonts w:ascii="David" w:hAnsi="David" w:cs="David"/>
          <w:i/>
          <w:iCs/>
          <w:noProof/>
          <w:lang w:val="ru-RU"/>
        </w:rPr>
        <w:t>-</w:t>
      </w:r>
      <w:r w:rsidRPr="009557A3">
        <w:rPr>
          <w:rFonts w:ascii="David" w:hAnsi="David" w:cs="David"/>
          <w:i/>
          <w:iCs/>
          <w:noProof/>
        </w:rPr>
        <w:t>Making</w:t>
      </w:r>
      <w:r w:rsidRPr="009557A3">
        <w:rPr>
          <w:rFonts w:ascii="David" w:hAnsi="David" w:cs="David"/>
          <w:noProof/>
          <w:rtl/>
        </w:rPr>
        <w:t xml:space="preserve">, לעיל ה"ש </w:t>
      </w:r>
      <w:r w:rsidRPr="009557A3">
        <w:rPr>
          <w:rFonts w:ascii="David" w:hAnsi="David" w:cs="David"/>
          <w:noProof/>
          <w:rtl/>
        </w:rPr>
        <w:fldChar w:fldCharType="begin"/>
      </w:r>
      <w:r w:rsidRPr="009557A3">
        <w:rPr>
          <w:rFonts w:ascii="David" w:hAnsi="David" w:cs="David"/>
          <w:noProof/>
          <w:rtl/>
        </w:rPr>
        <w:instrText xml:space="preserve"> </w:instrText>
      </w:r>
      <w:r w:rsidRPr="009557A3">
        <w:rPr>
          <w:rFonts w:ascii="David" w:hAnsi="David" w:cs="David"/>
          <w:noProof/>
        </w:rPr>
        <w:instrText>NOTEREF</w:instrText>
      </w:r>
      <w:r w:rsidRPr="009557A3">
        <w:rPr>
          <w:rFonts w:ascii="David" w:hAnsi="David" w:cs="David"/>
          <w:noProof/>
          <w:rtl/>
        </w:rPr>
        <w:instrText xml:space="preserve"> _</w:instrText>
      </w:r>
      <w:r w:rsidRPr="009557A3">
        <w:rPr>
          <w:rFonts w:ascii="David" w:hAnsi="David" w:cs="David"/>
          <w:noProof/>
        </w:rPr>
        <w:instrText>Ref</w:instrText>
      </w:r>
      <w:r w:rsidRPr="009557A3">
        <w:rPr>
          <w:rFonts w:ascii="David" w:hAnsi="David" w:cs="David"/>
          <w:noProof/>
          <w:lang w:val="ru-RU"/>
        </w:rPr>
        <w:instrText>153388689 \</w:instrText>
      </w:r>
      <w:r w:rsidRPr="009557A3">
        <w:rPr>
          <w:rFonts w:ascii="David" w:hAnsi="David" w:cs="David"/>
          <w:noProof/>
        </w:rPr>
        <w:instrText>h</w:instrText>
      </w:r>
      <w:r w:rsidRPr="009557A3">
        <w:rPr>
          <w:rFonts w:ascii="David" w:hAnsi="David" w:cs="David"/>
          <w:noProof/>
          <w:rtl/>
        </w:rPr>
        <w:instrText xml:space="preserve">  \* </w:instrText>
      </w:r>
      <w:r w:rsidRPr="009557A3">
        <w:rPr>
          <w:rFonts w:ascii="David" w:hAnsi="David" w:cs="David"/>
          <w:noProof/>
        </w:rPr>
        <w:instrText>MERGEFORMAT</w:instrText>
      </w:r>
      <w:r w:rsidRPr="009557A3">
        <w:rPr>
          <w:rFonts w:ascii="David" w:hAnsi="David" w:cs="David"/>
          <w:noProof/>
          <w:rtl/>
        </w:rPr>
        <w:instrText xml:space="preserve"> </w:instrText>
      </w:r>
      <w:r w:rsidRPr="009557A3">
        <w:rPr>
          <w:rFonts w:ascii="David" w:hAnsi="David" w:cs="David"/>
          <w:noProof/>
          <w:rtl/>
        </w:rPr>
      </w:r>
      <w:r w:rsidRPr="009557A3">
        <w:rPr>
          <w:rFonts w:ascii="David" w:hAnsi="David" w:cs="David"/>
          <w:noProof/>
          <w:rtl/>
        </w:rPr>
        <w:fldChar w:fldCharType="separate"/>
      </w:r>
      <w:r w:rsidRPr="009557A3">
        <w:rPr>
          <w:rFonts w:ascii="David" w:hAnsi="David" w:cs="David"/>
          <w:noProof/>
          <w:rtl/>
        </w:rPr>
        <w:t>96</w:t>
      </w:r>
      <w:r w:rsidRPr="009557A3">
        <w:rPr>
          <w:rFonts w:ascii="David" w:hAnsi="David" w:cs="David"/>
          <w:noProof/>
          <w:rtl/>
        </w:rPr>
        <w:fldChar w:fldCharType="end"/>
      </w:r>
      <w:r w:rsidRPr="009557A3">
        <w:rPr>
          <w:rFonts w:ascii="David" w:hAnsi="David" w:cs="David"/>
          <w:noProof/>
          <w:rtl/>
        </w:rPr>
        <w:t xml:space="preserve">. </w:t>
      </w:r>
    </w:p>
  </w:footnote>
  <w:footnote w:id="151">
    <w:p w14:paraId="56DAA9B7" w14:textId="392B99A6" w:rsidR="00CA311D" w:rsidRPr="009557A3" w:rsidRDefault="00CA311D" w:rsidP="00E1581E">
      <w:pPr>
        <w:pStyle w:val="FootnoteText"/>
        <w:bidi/>
        <w:ind w:left="276" w:hanging="276"/>
        <w:jc w:val="both"/>
        <w:rPr>
          <w:rFonts w:ascii="David" w:hAnsi="David" w:cs="David"/>
          <w:i/>
          <w:iCs/>
          <w:noProof/>
          <w:rtl/>
        </w:rPr>
      </w:pPr>
      <w:r w:rsidRPr="009557A3">
        <w:rPr>
          <w:rStyle w:val="FootnoteReference"/>
          <w:rFonts w:ascii="David" w:hAnsi="David" w:cs="David"/>
          <w:noProof/>
        </w:rPr>
        <w:footnoteRef/>
      </w:r>
      <w:r w:rsidRPr="009557A3">
        <w:rPr>
          <w:rFonts w:ascii="David" w:hAnsi="David" w:cs="David"/>
          <w:noProof/>
          <w:rtl/>
          <w:lang w:val="ru-RU"/>
        </w:rPr>
        <w:t xml:space="preserve"> </w:t>
      </w:r>
      <w:r w:rsidRPr="009557A3">
        <w:rPr>
          <w:rFonts w:ascii="David" w:hAnsi="David" w:cs="David"/>
          <w:noProof/>
          <w:rtl/>
          <w:lang w:val="ru-RU"/>
        </w:rPr>
        <w:tab/>
      </w:r>
      <w:r w:rsidRPr="009557A3">
        <w:rPr>
          <w:rFonts w:ascii="David" w:hAnsi="David" w:cs="David"/>
          <w:noProof/>
        </w:rPr>
        <w:t>Min</w:t>
      </w:r>
      <w:r w:rsidRPr="009557A3">
        <w:rPr>
          <w:rFonts w:ascii="David" w:hAnsi="David" w:cs="David"/>
          <w:noProof/>
          <w:lang w:val="ru-RU"/>
        </w:rPr>
        <w:t xml:space="preserve"> </w:t>
      </w:r>
      <w:r w:rsidRPr="009557A3">
        <w:rPr>
          <w:rFonts w:ascii="David" w:hAnsi="David" w:cs="David"/>
          <w:noProof/>
        </w:rPr>
        <w:t>Kyung</w:t>
      </w:r>
      <w:r w:rsidRPr="009557A3">
        <w:rPr>
          <w:rFonts w:ascii="David" w:hAnsi="David" w:cs="David"/>
          <w:noProof/>
          <w:lang w:val="ru-RU"/>
        </w:rPr>
        <w:t xml:space="preserve"> </w:t>
      </w:r>
      <w:r w:rsidRPr="009557A3">
        <w:rPr>
          <w:rFonts w:ascii="David" w:hAnsi="David" w:cs="David"/>
          <w:noProof/>
        </w:rPr>
        <w:t>Lee</w:t>
      </w:r>
      <w:r w:rsidRPr="009557A3">
        <w:rPr>
          <w:rFonts w:ascii="David" w:hAnsi="David" w:cs="David"/>
          <w:noProof/>
          <w:lang w:val="ru-RU"/>
        </w:rPr>
        <w:t xml:space="preserve"> </w:t>
      </w:r>
      <w:r w:rsidRPr="009557A3">
        <w:rPr>
          <w:rFonts w:ascii="David" w:hAnsi="David" w:cs="David"/>
          <w:noProof/>
        </w:rPr>
        <w:t>et</w:t>
      </w:r>
      <w:r w:rsidRPr="009557A3">
        <w:rPr>
          <w:rFonts w:ascii="David" w:hAnsi="David" w:cs="David"/>
          <w:noProof/>
          <w:lang w:val="ru-RU"/>
        </w:rPr>
        <w:t xml:space="preserve"> </w:t>
      </w:r>
      <w:r w:rsidRPr="009557A3">
        <w:rPr>
          <w:rFonts w:ascii="David" w:hAnsi="David" w:cs="David"/>
          <w:noProof/>
        </w:rPr>
        <w:t>al</w:t>
      </w:r>
      <w:r w:rsidRPr="009557A3">
        <w:rPr>
          <w:rFonts w:ascii="David" w:hAnsi="David" w:cs="David"/>
          <w:noProof/>
          <w:lang w:val="ru-RU"/>
        </w:rPr>
        <w:t>.,</w:t>
      </w:r>
      <w:r w:rsidRPr="009557A3">
        <w:rPr>
          <w:rFonts w:ascii="David" w:hAnsi="David" w:cs="David"/>
          <w:i/>
          <w:iCs/>
          <w:noProof/>
          <w:lang w:val="ru-RU"/>
        </w:rPr>
        <w:t xml:space="preserve"> </w:t>
      </w:r>
      <w:r w:rsidRPr="009557A3">
        <w:rPr>
          <w:rFonts w:ascii="David" w:hAnsi="David" w:cs="David"/>
          <w:i/>
          <w:iCs/>
          <w:noProof/>
        </w:rPr>
        <w:t>Procedural</w:t>
      </w:r>
      <w:r w:rsidRPr="009557A3">
        <w:rPr>
          <w:rFonts w:ascii="David" w:hAnsi="David" w:cs="David"/>
          <w:i/>
          <w:iCs/>
          <w:noProof/>
          <w:lang w:val="ru-RU"/>
        </w:rPr>
        <w:t xml:space="preserve"> </w:t>
      </w:r>
      <w:r w:rsidRPr="009557A3">
        <w:rPr>
          <w:rFonts w:ascii="David" w:hAnsi="David" w:cs="David"/>
          <w:i/>
          <w:iCs/>
          <w:noProof/>
        </w:rPr>
        <w:t>Justice</w:t>
      </w:r>
      <w:r w:rsidRPr="009557A3">
        <w:rPr>
          <w:rFonts w:ascii="David" w:hAnsi="David" w:cs="David"/>
          <w:i/>
          <w:iCs/>
          <w:noProof/>
          <w:lang w:val="ru-RU"/>
        </w:rPr>
        <w:t xml:space="preserve"> </w:t>
      </w:r>
      <w:r w:rsidRPr="009557A3">
        <w:rPr>
          <w:rFonts w:ascii="David" w:hAnsi="David" w:cs="David"/>
          <w:i/>
          <w:iCs/>
          <w:noProof/>
        </w:rPr>
        <w:t>in</w:t>
      </w:r>
      <w:r w:rsidRPr="009557A3">
        <w:rPr>
          <w:rFonts w:ascii="David" w:hAnsi="David" w:cs="David"/>
          <w:i/>
          <w:iCs/>
          <w:noProof/>
          <w:lang w:val="ru-RU"/>
        </w:rPr>
        <w:t xml:space="preserve"> </w:t>
      </w:r>
      <w:r w:rsidRPr="009557A3">
        <w:rPr>
          <w:rFonts w:ascii="David" w:hAnsi="David" w:cs="David"/>
          <w:i/>
          <w:iCs/>
          <w:noProof/>
        </w:rPr>
        <w:t>Algorithmic</w:t>
      </w:r>
      <w:r w:rsidRPr="009557A3">
        <w:rPr>
          <w:rFonts w:ascii="David" w:hAnsi="David" w:cs="David"/>
          <w:i/>
          <w:iCs/>
          <w:noProof/>
          <w:lang w:val="ru-RU"/>
        </w:rPr>
        <w:t xml:space="preserve"> </w:t>
      </w:r>
      <w:r w:rsidRPr="009557A3">
        <w:rPr>
          <w:rFonts w:ascii="David" w:hAnsi="David" w:cs="David"/>
          <w:i/>
          <w:iCs/>
          <w:noProof/>
        </w:rPr>
        <w:t>Fairness</w:t>
      </w:r>
      <w:r w:rsidRPr="009557A3">
        <w:rPr>
          <w:rFonts w:ascii="David" w:hAnsi="David" w:cs="David"/>
          <w:i/>
          <w:iCs/>
          <w:noProof/>
          <w:lang w:val="ru-RU"/>
        </w:rPr>
        <w:t xml:space="preserve">: </w:t>
      </w:r>
      <w:r w:rsidRPr="009557A3">
        <w:rPr>
          <w:rFonts w:ascii="David" w:hAnsi="David" w:cs="David"/>
          <w:i/>
          <w:iCs/>
          <w:noProof/>
        </w:rPr>
        <w:t>Leveraging</w:t>
      </w:r>
      <w:r w:rsidRPr="009557A3">
        <w:rPr>
          <w:rFonts w:ascii="David" w:hAnsi="David" w:cs="David"/>
          <w:i/>
          <w:iCs/>
          <w:noProof/>
          <w:lang w:val="ru-RU"/>
        </w:rPr>
        <w:t xml:space="preserve"> </w:t>
      </w:r>
      <w:r w:rsidRPr="009557A3">
        <w:rPr>
          <w:rFonts w:ascii="David" w:hAnsi="David" w:cs="David"/>
          <w:i/>
          <w:iCs/>
          <w:noProof/>
        </w:rPr>
        <w:t>Transparency</w:t>
      </w:r>
      <w:r w:rsidRPr="009557A3">
        <w:rPr>
          <w:rFonts w:ascii="David" w:hAnsi="David" w:cs="David"/>
          <w:i/>
          <w:iCs/>
          <w:noProof/>
          <w:lang w:val="ru-RU"/>
        </w:rPr>
        <w:t xml:space="preserve"> </w:t>
      </w:r>
      <w:r w:rsidRPr="009557A3">
        <w:rPr>
          <w:rFonts w:ascii="David" w:hAnsi="David" w:cs="David"/>
          <w:i/>
          <w:iCs/>
          <w:noProof/>
        </w:rPr>
        <w:t>and</w:t>
      </w:r>
      <w:r w:rsidRPr="009557A3">
        <w:rPr>
          <w:rFonts w:ascii="David" w:hAnsi="David" w:cs="David"/>
          <w:i/>
          <w:iCs/>
          <w:noProof/>
          <w:lang w:val="ru-RU"/>
        </w:rPr>
        <w:t xml:space="preserve"> </w:t>
      </w:r>
      <w:r w:rsidRPr="009557A3">
        <w:rPr>
          <w:rFonts w:ascii="David" w:hAnsi="David" w:cs="David"/>
          <w:i/>
          <w:iCs/>
          <w:noProof/>
        </w:rPr>
        <w:t>Outcome</w:t>
      </w:r>
      <w:r w:rsidRPr="009557A3">
        <w:rPr>
          <w:rFonts w:ascii="David" w:hAnsi="David" w:cs="David"/>
          <w:i/>
          <w:iCs/>
          <w:noProof/>
          <w:lang w:val="ru-RU"/>
        </w:rPr>
        <w:t xml:space="preserve"> </w:t>
      </w:r>
      <w:r w:rsidRPr="009557A3">
        <w:rPr>
          <w:rFonts w:ascii="David" w:hAnsi="David" w:cs="David"/>
          <w:i/>
          <w:iCs/>
          <w:noProof/>
        </w:rPr>
        <w:t>Control</w:t>
      </w:r>
      <w:r w:rsidRPr="009557A3">
        <w:rPr>
          <w:rFonts w:ascii="David" w:hAnsi="David" w:cs="David"/>
          <w:i/>
          <w:iCs/>
          <w:noProof/>
          <w:lang w:val="ru-RU"/>
        </w:rPr>
        <w:t xml:space="preserve"> </w:t>
      </w:r>
      <w:r w:rsidRPr="009557A3">
        <w:rPr>
          <w:rFonts w:ascii="David" w:hAnsi="David" w:cs="David"/>
          <w:i/>
          <w:iCs/>
          <w:noProof/>
        </w:rPr>
        <w:t>for</w:t>
      </w:r>
      <w:r w:rsidRPr="009557A3">
        <w:rPr>
          <w:rFonts w:ascii="David" w:hAnsi="David" w:cs="David"/>
          <w:i/>
          <w:iCs/>
          <w:noProof/>
          <w:lang w:val="ru-RU"/>
        </w:rPr>
        <w:t xml:space="preserve"> </w:t>
      </w:r>
      <w:r w:rsidRPr="009557A3">
        <w:rPr>
          <w:rFonts w:ascii="David" w:hAnsi="David" w:cs="David"/>
          <w:i/>
          <w:iCs/>
          <w:noProof/>
        </w:rPr>
        <w:t>Fair</w:t>
      </w:r>
      <w:r w:rsidRPr="009557A3">
        <w:rPr>
          <w:rFonts w:ascii="David" w:hAnsi="David" w:cs="David"/>
          <w:i/>
          <w:iCs/>
          <w:noProof/>
          <w:lang w:val="ru-RU"/>
        </w:rPr>
        <w:t xml:space="preserve"> </w:t>
      </w:r>
      <w:r w:rsidRPr="009557A3">
        <w:rPr>
          <w:rFonts w:ascii="David" w:hAnsi="David" w:cs="David"/>
          <w:i/>
          <w:iCs/>
          <w:noProof/>
        </w:rPr>
        <w:t>Algorithmic</w:t>
      </w:r>
      <w:r w:rsidRPr="009557A3">
        <w:rPr>
          <w:rFonts w:ascii="David" w:hAnsi="David" w:cs="David"/>
          <w:i/>
          <w:iCs/>
          <w:noProof/>
          <w:lang w:val="ru-RU"/>
        </w:rPr>
        <w:t xml:space="preserve"> </w:t>
      </w:r>
      <w:r w:rsidRPr="009557A3">
        <w:rPr>
          <w:rFonts w:ascii="David" w:hAnsi="David" w:cs="David"/>
          <w:i/>
          <w:iCs/>
          <w:noProof/>
        </w:rPr>
        <w:t>Mediation</w:t>
      </w:r>
      <w:r w:rsidRPr="009557A3">
        <w:rPr>
          <w:rFonts w:ascii="David" w:hAnsi="David" w:cs="David"/>
          <w:noProof/>
          <w:lang w:val="ru-RU"/>
        </w:rPr>
        <w:t xml:space="preserve">, 3 </w:t>
      </w:r>
      <w:r w:rsidRPr="009557A3">
        <w:rPr>
          <w:rFonts w:ascii="David" w:hAnsi="David" w:cs="David"/>
          <w:smallCaps/>
          <w:noProof/>
        </w:rPr>
        <w:t>Proc</w:t>
      </w:r>
      <w:r w:rsidRPr="009557A3">
        <w:rPr>
          <w:rFonts w:ascii="David" w:hAnsi="David" w:cs="David"/>
          <w:smallCaps/>
          <w:noProof/>
          <w:lang w:val="ru-RU"/>
        </w:rPr>
        <w:t>.</w:t>
      </w:r>
      <w:r w:rsidRPr="009557A3">
        <w:rPr>
          <w:rFonts w:ascii="David" w:hAnsi="David" w:cs="David"/>
          <w:noProof/>
          <w:lang w:val="ru-RU"/>
        </w:rPr>
        <w:t xml:space="preserve"> </w:t>
      </w:r>
      <w:r w:rsidRPr="009557A3">
        <w:rPr>
          <w:rFonts w:ascii="David" w:hAnsi="David" w:cs="David"/>
          <w:smallCaps/>
          <w:noProof/>
        </w:rPr>
        <w:t>ACM</w:t>
      </w:r>
      <w:r w:rsidRPr="009557A3">
        <w:rPr>
          <w:rFonts w:ascii="David" w:hAnsi="David" w:cs="David"/>
          <w:smallCaps/>
          <w:noProof/>
          <w:lang w:val="ru-RU"/>
        </w:rPr>
        <w:t xml:space="preserve"> </w:t>
      </w:r>
      <w:r w:rsidRPr="009557A3">
        <w:rPr>
          <w:rFonts w:ascii="David" w:hAnsi="David" w:cs="David"/>
          <w:smallCaps/>
          <w:noProof/>
        </w:rPr>
        <w:t>Hum</w:t>
      </w:r>
      <w:r w:rsidRPr="009557A3">
        <w:rPr>
          <w:rFonts w:ascii="David" w:hAnsi="David" w:cs="David"/>
          <w:smallCaps/>
          <w:noProof/>
          <w:lang w:val="ru-RU"/>
        </w:rPr>
        <w:t>-</w:t>
      </w:r>
      <w:r w:rsidRPr="009557A3">
        <w:rPr>
          <w:rFonts w:ascii="David" w:hAnsi="David" w:cs="David"/>
          <w:smallCaps/>
          <w:noProof/>
        </w:rPr>
        <w:t>Comput</w:t>
      </w:r>
      <w:r w:rsidRPr="009557A3">
        <w:rPr>
          <w:rFonts w:ascii="David" w:hAnsi="David" w:cs="David"/>
          <w:smallCaps/>
          <w:noProof/>
          <w:lang w:val="ru-RU"/>
        </w:rPr>
        <w:t xml:space="preserve">. </w:t>
      </w:r>
      <w:r w:rsidRPr="009557A3">
        <w:rPr>
          <w:rFonts w:ascii="David" w:hAnsi="David" w:cs="David"/>
          <w:smallCaps/>
          <w:noProof/>
        </w:rPr>
        <w:t>Interact</w:t>
      </w:r>
      <w:r w:rsidRPr="009557A3">
        <w:rPr>
          <w:rFonts w:ascii="David" w:hAnsi="David" w:cs="David"/>
          <w:noProof/>
          <w:lang w:val="ru-RU"/>
        </w:rPr>
        <w:t>. 1 (2019)</w:t>
      </w:r>
      <w:r w:rsidRPr="009557A3">
        <w:rPr>
          <w:rFonts w:ascii="David" w:hAnsi="David" w:cs="David"/>
          <w:noProof/>
          <w:rtl/>
        </w:rPr>
        <w:t>.</w:t>
      </w:r>
    </w:p>
  </w:footnote>
  <w:footnote w:id="152">
    <w:p w14:paraId="48F1A649" w14:textId="342021EF" w:rsidR="00CA311D" w:rsidRPr="009557A3" w:rsidRDefault="00CA311D" w:rsidP="00374D1C">
      <w:pPr>
        <w:pStyle w:val="FootnoteText"/>
        <w:bidi/>
        <w:ind w:left="276" w:hanging="276"/>
        <w:jc w:val="both"/>
        <w:rPr>
          <w:rFonts w:ascii="David" w:hAnsi="David" w:cs="David"/>
          <w:noProof/>
          <w:rtl/>
        </w:rPr>
      </w:pPr>
      <w:r w:rsidRPr="009557A3">
        <w:rPr>
          <w:rStyle w:val="FootnoteReference"/>
          <w:rFonts w:ascii="David" w:hAnsi="David" w:cs="David"/>
          <w:noProof/>
        </w:rPr>
        <w:footnoteRef/>
      </w:r>
      <w:r w:rsidRPr="009557A3">
        <w:rPr>
          <w:rFonts w:ascii="David" w:hAnsi="David" w:cs="David"/>
          <w:noProof/>
          <w:rtl/>
          <w:lang w:val="ru-RU"/>
        </w:rPr>
        <w:t xml:space="preserve"> </w:t>
      </w:r>
      <w:r w:rsidRPr="009557A3">
        <w:rPr>
          <w:rFonts w:ascii="David" w:hAnsi="David" w:cs="David"/>
          <w:noProof/>
          <w:rtl/>
          <w:lang w:val="ru-RU"/>
        </w:rPr>
        <w:tab/>
      </w:r>
      <w:r w:rsidRPr="009557A3">
        <w:rPr>
          <w:rFonts w:ascii="David" w:hAnsi="David" w:cs="David"/>
          <w:noProof/>
        </w:rPr>
        <w:t>Waldman</w:t>
      </w:r>
      <w:r w:rsidRPr="009557A3">
        <w:rPr>
          <w:rFonts w:ascii="David" w:hAnsi="David" w:cs="David"/>
          <w:noProof/>
          <w:lang w:val="ru-RU"/>
        </w:rPr>
        <w:t xml:space="preserve">, </w:t>
      </w:r>
      <w:r w:rsidRPr="009557A3">
        <w:rPr>
          <w:rFonts w:ascii="David" w:hAnsi="David" w:cs="David"/>
          <w:i/>
          <w:iCs/>
          <w:noProof/>
        </w:rPr>
        <w:t>Power</w:t>
      </w:r>
      <w:r w:rsidRPr="009557A3">
        <w:rPr>
          <w:rFonts w:ascii="David" w:hAnsi="David" w:cs="David"/>
          <w:i/>
          <w:iCs/>
          <w:noProof/>
          <w:lang w:val="ru-RU"/>
        </w:rPr>
        <w:t xml:space="preserve">, </w:t>
      </w:r>
      <w:r w:rsidRPr="009557A3">
        <w:rPr>
          <w:rFonts w:ascii="David" w:hAnsi="David" w:cs="David"/>
          <w:i/>
          <w:iCs/>
          <w:noProof/>
        </w:rPr>
        <w:t>Process</w:t>
      </w:r>
      <w:r w:rsidRPr="009557A3">
        <w:rPr>
          <w:rFonts w:ascii="David" w:hAnsi="David" w:cs="David"/>
          <w:i/>
          <w:iCs/>
          <w:noProof/>
          <w:lang w:val="ru-RU"/>
        </w:rPr>
        <w:t xml:space="preserve">, </w:t>
      </w:r>
      <w:r w:rsidRPr="009557A3">
        <w:rPr>
          <w:rFonts w:ascii="David" w:hAnsi="David" w:cs="David"/>
          <w:i/>
          <w:iCs/>
          <w:noProof/>
        </w:rPr>
        <w:t>and</w:t>
      </w:r>
      <w:r w:rsidRPr="009557A3">
        <w:rPr>
          <w:rFonts w:ascii="David" w:hAnsi="David" w:cs="David"/>
          <w:i/>
          <w:iCs/>
          <w:noProof/>
          <w:lang w:val="ru-RU"/>
        </w:rPr>
        <w:t xml:space="preserve"> </w:t>
      </w:r>
      <w:r w:rsidRPr="009557A3">
        <w:rPr>
          <w:rFonts w:ascii="David" w:hAnsi="David" w:cs="David"/>
          <w:i/>
          <w:iCs/>
          <w:noProof/>
        </w:rPr>
        <w:t>Automated</w:t>
      </w:r>
      <w:r w:rsidRPr="009557A3">
        <w:rPr>
          <w:rFonts w:ascii="David" w:hAnsi="David" w:cs="David"/>
          <w:i/>
          <w:iCs/>
          <w:noProof/>
          <w:lang w:val="ru-RU"/>
        </w:rPr>
        <w:t xml:space="preserve"> </w:t>
      </w:r>
      <w:r w:rsidRPr="009557A3">
        <w:rPr>
          <w:rFonts w:ascii="David" w:hAnsi="David" w:cs="David"/>
          <w:i/>
          <w:iCs/>
          <w:noProof/>
        </w:rPr>
        <w:t>Decision</w:t>
      </w:r>
      <w:r w:rsidRPr="009557A3">
        <w:rPr>
          <w:rFonts w:ascii="David" w:hAnsi="David" w:cs="David"/>
          <w:i/>
          <w:iCs/>
          <w:noProof/>
          <w:lang w:val="ru-RU"/>
        </w:rPr>
        <w:t>-</w:t>
      </w:r>
      <w:r w:rsidRPr="009557A3">
        <w:rPr>
          <w:rFonts w:ascii="David" w:hAnsi="David" w:cs="David"/>
          <w:i/>
          <w:iCs/>
          <w:noProof/>
        </w:rPr>
        <w:t>Making</w:t>
      </w:r>
      <w:r w:rsidRPr="009557A3">
        <w:rPr>
          <w:rFonts w:ascii="David" w:hAnsi="David" w:cs="David"/>
          <w:noProof/>
          <w:rtl/>
        </w:rPr>
        <w:t xml:space="preserve">, לעיל ה"ש </w:t>
      </w:r>
      <w:r w:rsidRPr="009557A3">
        <w:rPr>
          <w:rFonts w:ascii="David" w:hAnsi="David" w:cs="David"/>
          <w:noProof/>
          <w:rtl/>
        </w:rPr>
        <w:fldChar w:fldCharType="begin"/>
      </w:r>
      <w:r w:rsidRPr="009557A3">
        <w:rPr>
          <w:rFonts w:ascii="David" w:hAnsi="David" w:cs="David"/>
          <w:noProof/>
          <w:rtl/>
        </w:rPr>
        <w:instrText xml:space="preserve"> </w:instrText>
      </w:r>
      <w:r w:rsidRPr="009557A3">
        <w:rPr>
          <w:rFonts w:ascii="David" w:hAnsi="David" w:cs="David"/>
          <w:noProof/>
        </w:rPr>
        <w:instrText>NOTEREF</w:instrText>
      </w:r>
      <w:r w:rsidRPr="009557A3">
        <w:rPr>
          <w:rFonts w:ascii="David" w:hAnsi="David" w:cs="David"/>
          <w:noProof/>
          <w:rtl/>
        </w:rPr>
        <w:instrText xml:space="preserve"> _</w:instrText>
      </w:r>
      <w:r w:rsidRPr="009557A3">
        <w:rPr>
          <w:rFonts w:ascii="David" w:hAnsi="David" w:cs="David"/>
          <w:noProof/>
        </w:rPr>
        <w:instrText>Ref</w:instrText>
      </w:r>
      <w:r w:rsidRPr="009557A3">
        <w:rPr>
          <w:rFonts w:ascii="David" w:hAnsi="David" w:cs="David"/>
          <w:noProof/>
          <w:lang w:val="ru-RU"/>
        </w:rPr>
        <w:instrText>153389695 \</w:instrText>
      </w:r>
      <w:r w:rsidRPr="009557A3">
        <w:rPr>
          <w:rFonts w:ascii="David" w:hAnsi="David" w:cs="David"/>
          <w:noProof/>
        </w:rPr>
        <w:instrText>h</w:instrText>
      </w:r>
      <w:r w:rsidRPr="009557A3">
        <w:rPr>
          <w:rFonts w:ascii="David" w:hAnsi="David" w:cs="David"/>
          <w:noProof/>
          <w:rtl/>
        </w:rPr>
        <w:instrText xml:space="preserve">  \* </w:instrText>
      </w:r>
      <w:r w:rsidRPr="009557A3">
        <w:rPr>
          <w:rFonts w:ascii="David" w:hAnsi="David" w:cs="David"/>
          <w:noProof/>
        </w:rPr>
        <w:instrText>MERGEFORMAT</w:instrText>
      </w:r>
      <w:r w:rsidRPr="009557A3">
        <w:rPr>
          <w:rFonts w:ascii="David" w:hAnsi="David" w:cs="David"/>
          <w:noProof/>
          <w:rtl/>
        </w:rPr>
        <w:instrText xml:space="preserve"> </w:instrText>
      </w:r>
      <w:r w:rsidRPr="009557A3">
        <w:rPr>
          <w:rFonts w:ascii="David" w:hAnsi="David" w:cs="David"/>
          <w:noProof/>
          <w:rtl/>
        </w:rPr>
      </w:r>
      <w:r w:rsidRPr="009557A3">
        <w:rPr>
          <w:rFonts w:ascii="David" w:hAnsi="David" w:cs="David"/>
          <w:noProof/>
          <w:rtl/>
        </w:rPr>
        <w:fldChar w:fldCharType="separate"/>
      </w:r>
      <w:r w:rsidRPr="009557A3">
        <w:rPr>
          <w:rFonts w:ascii="David" w:hAnsi="David" w:cs="David"/>
          <w:noProof/>
          <w:rtl/>
        </w:rPr>
        <w:t>121</w:t>
      </w:r>
      <w:r w:rsidRPr="009557A3">
        <w:rPr>
          <w:rFonts w:ascii="David" w:hAnsi="David" w:cs="David"/>
          <w:noProof/>
          <w:rtl/>
        </w:rPr>
        <w:fldChar w:fldCharType="end"/>
      </w:r>
      <w:r w:rsidRPr="009557A3">
        <w:rPr>
          <w:rFonts w:ascii="David" w:hAnsi="David" w:cs="David"/>
          <w:noProof/>
          <w:rtl/>
        </w:rPr>
        <w:t xml:space="preserve">, בעמ' </w:t>
      </w:r>
      <w:r>
        <w:rPr>
          <w:rFonts w:ascii="David" w:hAnsi="David" w:cs="David" w:hint="cs"/>
          <w:noProof/>
          <w:rtl/>
        </w:rPr>
        <w:t>619–</w:t>
      </w:r>
      <w:r w:rsidRPr="009557A3">
        <w:rPr>
          <w:rFonts w:ascii="David" w:hAnsi="David" w:cs="David"/>
          <w:noProof/>
          <w:rtl/>
        </w:rPr>
        <w:t>621;</w:t>
      </w:r>
      <w:r w:rsidRPr="009557A3">
        <w:rPr>
          <w:rFonts w:ascii="David" w:hAnsi="David" w:cs="David"/>
          <w:noProof/>
        </w:rPr>
        <w:t>Jumpei</w:t>
      </w:r>
      <w:r w:rsidRPr="009557A3">
        <w:rPr>
          <w:rFonts w:ascii="David" w:hAnsi="David" w:cs="David"/>
          <w:noProof/>
          <w:lang w:val="ru-RU"/>
        </w:rPr>
        <w:t xml:space="preserve"> </w:t>
      </w:r>
      <w:r w:rsidRPr="009557A3">
        <w:rPr>
          <w:rFonts w:ascii="David" w:hAnsi="David" w:cs="David"/>
          <w:noProof/>
        </w:rPr>
        <w:t>Komoda</w:t>
      </w:r>
      <w:r w:rsidRPr="009557A3">
        <w:rPr>
          <w:rFonts w:ascii="David" w:hAnsi="David" w:cs="David"/>
          <w:noProof/>
          <w:lang w:val="ru-RU"/>
        </w:rPr>
        <w:t xml:space="preserve">, </w:t>
      </w:r>
      <w:r w:rsidRPr="009557A3">
        <w:rPr>
          <w:rFonts w:ascii="David" w:hAnsi="David" w:cs="David"/>
          <w:i/>
          <w:iCs/>
          <w:noProof/>
        </w:rPr>
        <w:t>Designing</w:t>
      </w:r>
      <w:r w:rsidRPr="009557A3">
        <w:rPr>
          <w:rFonts w:ascii="David" w:hAnsi="David" w:cs="David"/>
          <w:i/>
          <w:iCs/>
          <w:noProof/>
          <w:lang w:val="ru-RU"/>
        </w:rPr>
        <w:t xml:space="preserve"> </w:t>
      </w:r>
      <w:r w:rsidRPr="009557A3">
        <w:rPr>
          <w:rFonts w:ascii="David" w:hAnsi="David" w:cs="David"/>
          <w:i/>
          <w:iCs/>
          <w:noProof/>
        </w:rPr>
        <w:t>AI</w:t>
      </w:r>
      <w:r w:rsidRPr="009557A3">
        <w:rPr>
          <w:rFonts w:ascii="David" w:hAnsi="David" w:cs="David"/>
          <w:i/>
          <w:iCs/>
          <w:noProof/>
          <w:lang w:val="ru-RU"/>
        </w:rPr>
        <w:t xml:space="preserve"> </w:t>
      </w:r>
      <w:r w:rsidRPr="009557A3">
        <w:rPr>
          <w:rFonts w:ascii="David" w:hAnsi="David" w:cs="David"/>
          <w:i/>
          <w:iCs/>
          <w:noProof/>
        </w:rPr>
        <w:t>For</w:t>
      </w:r>
      <w:r w:rsidRPr="009557A3">
        <w:rPr>
          <w:rFonts w:ascii="David" w:hAnsi="David" w:cs="David"/>
          <w:i/>
          <w:iCs/>
          <w:noProof/>
          <w:lang w:val="ru-RU"/>
        </w:rPr>
        <w:t xml:space="preserve"> </w:t>
      </w:r>
      <w:r w:rsidRPr="009557A3">
        <w:rPr>
          <w:rFonts w:ascii="David" w:hAnsi="David" w:cs="David"/>
          <w:i/>
          <w:iCs/>
          <w:noProof/>
        </w:rPr>
        <w:t>Courts</w:t>
      </w:r>
      <w:r w:rsidRPr="009557A3">
        <w:rPr>
          <w:rFonts w:ascii="David" w:hAnsi="David" w:cs="David"/>
          <w:noProof/>
          <w:lang w:val="ru-RU"/>
        </w:rPr>
        <w:t xml:space="preserve">, 29 </w:t>
      </w:r>
      <w:r w:rsidRPr="009557A3">
        <w:rPr>
          <w:rFonts w:ascii="David" w:hAnsi="David" w:cs="David"/>
          <w:smallCaps/>
          <w:noProof/>
        </w:rPr>
        <w:t>Rich</w:t>
      </w:r>
      <w:r w:rsidRPr="009557A3">
        <w:rPr>
          <w:rFonts w:ascii="David" w:hAnsi="David" w:cs="David"/>
          <w:smallCaps/>
          <w:noProof/>
          <w:lang w:val="ru-RU"/>
        </w:rPr>
        <w:t xml:space="preserve">. </w:t>
      </w:r>
      <w:r w:rsidRPr="009557A3">
        <w:rPr>
          <w:rFonts w:ascii="David" w:hAnsi="David" w:cs="David"/>
          <w:smallCaps/>
          <w:noProof/>
        </w:rPr>
        <w:t>J</w:t>
      </w:r>
      <w:r w:rsidRPr="009557A3">
        <w:rPr>
          <w:rFonts w:ascii="David" w:hAnsi="David" w:cs="David"/>
          <w:smallCaps/>
          <w:noProof/>
          <w:lang w:val="ru-RU"/>
        </w:rPr>
        <w:t>.</w:t>
      </w:r>
      <w:r w:rsidRPr="009557A3">
        <w:rPr>
          <w:rFonts w:ascii="David" w:hAnsi="David" w:cs="David"/>
          <w:smallCaps/>
          <w:noProof/>
        </w:rPr>
        <w:t>L</w:t>
      </w:r>
      <w:r w:rsidRPr="009557A3">
        <w:rPr>
          <w:rFonts w:ascii="David" w:hAnsi="David" w:cs="David"/>
          <w:smallCaps/>
          <w:noProof/>
          <w:lang w:val="ru-RU"/>
        </w:rPr>
        <w:t xml:space="preserve">. &amp; </w:t>
      </w:r>
      <w:r w:rsidRPr="009557A3">
        <w:rPr>
          <w:rFonts w:ascii="David" w:hAnsi="David" w:cs="David"/>
          <w:smallCaps/>
          <w:noProof/>
        </w:rPr>
        <w:t>Tech</w:t>
      </w:r>
      <w:r w:rsidRPr="009557A3">
        <w:rPr>
          <w:rFonts w:ascii="David" w:hAnsi="David" w:cs="David"/>
          <w:smallCaps/>
          <w:noProof/>
          <w:lang w:val="ru-RU"/>
        </w:rPr>
        <w:t>.</w:t>
      </w:r>
      <w:r w:rsidRPr="009557A3">
        <w:rPr>
          <w:rFonts w:ascii="David" w:hAnsi="David" w:cs="David"/>
          <w:noProof/>
          <w:lang w:val="ru-RU"/>
        </w:rPr>
        <w:t xml:space="preserve"> 145 (2023)</w:t>
      </w:r>
      <w:r w:rsidRPr="009557A3">
        <w:rPr>
          <w:rFonts w:ascii="David" w:hAnsi="David" w:cs="David"/>
          <w:noProof/>
          <w:rtl/>
        </w:rPr>
        <w:t>.</w:t>
      </w:r>
    </w:p>
  </w:footnote>
  <w:footnote w:id="153">
    <w:p w14:paraId="79850BEB" w14:textId="77AFED0F" w:rsidR="00CA311D" w:rsidRPr="009557A3" w:rsidRDefault="00CA311D" w:rsidP="00E1581E">
      <w:pPr>
        <w:pStyle w:val="FootnoteText"/>
        <w:bidi/>
        <w:ind w:left="276" w:hanging="276"/>
        <w:jc w:val="both"/>
        <w:rPr>
          <w:rFonts w:ascii="David" w:hAnsi="David" w:cs="David"/>
          <w:noProof/>
          <w:rtl/>
        </w:rPr>
      </w:pPr>
      <w:r w:rsidRPr="009557A3">
        <w:rPr>
          <w:rStyle w:val="FootnoteReference"/>
          <w:rFonts w:ascii="David" w:hAnsi="David" w:cs="David"/>
          <w:noProof/>
        </w:rPr>
        <w:footnoteRef/>
      </w:r>
      <w:r w:rsidRPr="009557A3">
        <w:rPr>
          <w:rFonts w:ascii="David" w:hAnsi="David" w:cs="David"/>
          <w:noProof/>
          <w:rtl/>
        </w:rPr>
        <w:t xml:space="preserve"> </w:t>
      </w:r>
      <w:r w:rsidRPr="009557A3">
        <w:rPr>
          <w:rFonts w:ascii="David" w:hAnsi="David" w:cs="David"/>
          <w:noProof/>
          <w:rtl/>
        </w:rPr>
        <w:tab/>
      </w:r>
      <w:r w:rsidRPr="009557A3">
        <w:rPr>
          <w:rFonts w:ascii="David" w:hAnsi="David" w:cs="David"/>
          <w:noProof/>
          <w:shd w:val="clear" w:color="auto" w:fill="FFFFFF"/>
        </w:rPr>
        <w:t>Scherer</w:t>
      </w:r>
      <w:r w:rsidRPr="009557A3">
        <w:rPr>
          <w:rFonts w:ascii="David" w:hAnsi="David" w:cs="David"/>
          <w:noProof/>
        </w:rPr>
        <w:t xml:space="preserve">, </w:t>
      </w:r>
      <w:r w:rsidRPr="009557A3">
        <w:rPr>
          <w:rFonts w:ascii="David" w:hAnsi="David" w:cs="David"/>
          <w:i/>
          <w:iCs/>
          <w:noProof/>
        </w:rPr>
        <w:t>Legal Decision-Making</w:t>
      </w:r>
      <w:r w:rsidRPr="009557A3">
        <w:rPr>
          <w:rFonts w:ascii="David" w:hAnsi="David" w:cs="David"/>
          <w:noProof/>
          <w:rtl/>
        </w:rPr>
        <w:t xml:space="preserve">, לעיל ה"ש </w:t>
      </w:r>
      <w:r w:rsidRPr="009557A3">
        <w:rPr>
          <w:rFonts w:ascii="David" w:hAnsi="David" w:cs="David"/>
          <w:noProof/>
          <w:rtl/>
        </w:rPr>
        <w:fldChar w:fldCharType="begin"/>
      </w:r>
      <w:r w:rsidRPr="009557A3">
        <w:rPr>
          <w:rFonts w:ascii="David" w:hAnsi="David" w:cs="David"/>
          <w:noProof/>
          <w:rtl/>
        </w:rPr>
        <w:instrText xml:space="preserve"> </w:instrText>
      </w:r>
      <w:r w:rsidRPr="009557A3">
        <w:rPr>
          <w:rFonts w:ascii="David" w:hAnsi="David" w:cs="David"/>
          <w:noProof/>
        </w:rPr>
        <w:instrText>NOTEREF</w:instrText>
      </w:r>
      <w:r w:rsidRPr="009557A3">
        <w:rPr>
          <w:rFonts w:ascii="David" w:hAnsi="David" w:cs="David"/>
          <w:noProof/>
          <w:rtl/>
        </w:rPr>
        <w:instrText xml:space="preserve"> _</w:instrText>
      </w:r>
      <w:r w:rsidRPr="009557A3">
        <w:rPr>
          <w:rFonts w:ascii="David" w:hAnsi="David" w:cs="David"/>
          <w:noProof/>
        </w:rPr>
        <w:instrText>Ref153388689 \h</w:instrText>
      </w:r>
      <w:r w:rsidRPr="009557A3">
        <w:rPr>
          <w:rFonts w:ascii="David" w:hAnsi="David" w:cs="David"/>
          <w:noProof/>
          <w:rtl/>
        </w:rPr>
        <w:instrText xml:space="preserve">  \* </w:instrText>
      </w:r>
      <w:r w:rsidRPr="009557A3">
        <w:rPr>
          <w:rFonts w:ascii="David" w:hAnsi="David" w:cs="David"/>
          <w:noProof/>
        </w:rPr>
        <w:instrText>MERGEFORMAT</w:instrText>
      </w:r>
      <w:r w:rsidRPr="009557A3">
        <w:rPr>
          <w:rFonts w:ascii="David" w:hAnsi="David" w:cs="David"/>
          <w:noProof/>
          <w:rtl/>
        </w:rPr>
        <w:instrText xml:space="preserve"> </w:instrText>
      </w:r>
      <w:r w:rsidRPr="009557A3">
        <w:rPr>
          <w:rFonts w:ascii="David" w:hAnsi="David" w:cs="David"/>
          <w:noProof/>
          <w:rtl/>
        </w:rPr>
      </w:r>
      <w:r w:rsidRPr="009557A3">
        <w:rPr>
          <w:rFonts w:ascii="David" w:hAnsi="David" w:cs="David"/>
          <w:noProof/>
          <w:rtl/>
        </w:rPr>
        <w:fldChar w:fldCharType="separate"/>
      </w:r>
      <w:r w:rsidRPr="009557A3">
        <w:rPr>
          <w:rFonts w:ascii="David" w:hAnsi="David" w:cs="David"/>
          <w:noProof/>
          <w:rtl/>
        </w:rPr>
        <w:t>96</w:t>
      </w:r>
      <w:r w:rsidRPr="009557A3">
        <w:rPr>
          <w:rFonts w:ascii="David" w:hAnsi="David" w:cs="David"/>
          <w:noProof/>
          <w:rtl/>
        </w:rPr>
        <w:fldChar w:fldCharType="end"/>
      </w:r>
      <w:r w:rsidRPr="009557A3">
        <w:rPr>
          <w:rFonts w:ascii="David" w:hAnsi="David" w:cs="David"/>
          <w:noProof/>
          <w:rtl/>
        </w:rPr>
        <w:t xml:space="preserve">, בעמ' 562. </w:t>
      </w:r>
      <w:r w:rsidRPr="009557A3">
        <w:rPr>
          <w:rFonts w:ascii="David" w:hAnsi="David" w:cs="David"/>
          <w:noProof/>
          <w:rtl/>
        </w:rPr>
        <w:t>יש נ</w:t>
      </w:r>
      <w:r>
        <w:rPr>
          <w:rFonts w:ascii="David" w:hAnsi="David" w:cs="David" w:hint="cs"/>
          <w:noProof/>
          <w:rtl/>
        </w:rPr>
        <w:t>י</w:t>
      </w:r>
      <w:r w:rsidRPr="009557A3">
        <w:rPr>
          <w:rFonts w:ascii="David" w:hAnsi="David" w:cs="David"/>
          <w:noProof/>
          <w:rtl/>
        </w:rPr>
        <w:t xml:space="preserve">סיונות להתמודד עם האתגר של מתן הסבר להכרעה אלגוריתמית דרך פרקטיקות חקר של ההכרעה האלגוריתמית מצד בעלי מקצוע. כך, בהקשר הרפואי נבחנה ההטמעה של בינה מלאכותית בתחום הדימות ונמצא שההטמעה המוצלחת ביותר נעשתה במחלקה </w:t>
      </w:r>
      <w:r>
        <w:rPr>
          <w:rFonts w:ascii="David" w:hAnsi="David" w:cs="David" w:hint="cs"/>
          <w:noProof/>
          <w:rtl/>
        </w:rPr>
        <w:t>ש</w:t>
      </w:r>
      <w:r w:rsidRPr="009557A3">
        <w:rPr>
          <w:rFonts w:ascii="David" w:hAnsi="David" w:cs="David"/>
          <w:noProof/>
          <w:rtl/>
        </w:rPr>
        <w:t xml:space="preserve">בה עסקו הגורמים המקצועיים בפרקטיקות של חקר הכרעת המכונה, ראו </w:t>
      </w:r>
      <w:r w:rsidRPr="009557A3">
        <w:rPr>
          <w:rFonts w:ascii="David" w:eastAsia="Calibri" w:hAnsi="David" w:cs="David"/>
          <w:noProof/>
        </w:rPr>
        <w:t xml:space="preserve">Lebovitz et al., </w:t>
      </w:r>
      <w:r w:rsidRPr="009557A3">
        <w:rPr>
          <w:rFonts w:ascii="David" w:eastAsia="Calibri" w:hAnsi="David" w:cs="David"/>
          <w:i/>
          <w:iCs/>
          <w:noProof/>
        </w:rPr>
        <w:t>To Engage or Not to Engage with AI</w:t>
      </w:r>
      <w:r w:rsidRPr="009557A3">
        <w:rPr>
          <w:rFonts w:ascii="David" w:hAnsi="David" w:cs="David"/>
          <w:noProof/>
          <w:rtl/>
        </w:rPr>
        <w:t xml:space="preserve">, לעיל ה"ש </w:t>
      </w:r>
      <w:r w:rsidRPr="009557A3">
        <w:rPr>
          <w:rFonts w:ascii="David" w:hAnsi="David" w:cs="David"/>
          <w:noProof/>
          <w:rtl/>
        </w:rPr>
        <w:fldChar w:fldCharType="begin"/>
      </w:r>
      <w:r w:rsidRPr="009557A3">
        <w:rPr>
          <w:rFonts w:ascii="David" w:hAnsi="David" w:cs="David"/>
          <w:noProof/>
          <w:rtl/>
        </w:rPr>
        <w:instrText xml:space="preserve"> </w:instrText>
      </w:r>
      <w:r w:rsidRPr="009557A3">
        <w:rPr>
          <w:rFonts w:ascii="David" w:hAnsi="David" w:cs="David"/>
          <w:noProof/>
        </w:rPr>
        <w:instrText>NOTEREF</w:instrText>
      </w:r>
      <w:r w:rsidRPr="009557A3">
        <w:rPr>
          <w:rFonts w:ascii="David" w:hAnsi="David" w:cs="David"/>
          <w:noProof/>
          <w:rtl/>
        </w:rPr>
        <w:instrText xml:space="preserve"> _</w:instrText>
      </w:r>
      <w:r w:rsidRPr="009557A3">
        <w:rPr>
          <w:rFonts w:ascii="David" w:hAnsi="David" w:cs="David"/>
          <w:noProof/>
        </w:rPr>
        <w:instrText>Ref171615994 \h</w:instrText>
      </w:r>
      <w:r w:rsidRPr="009557A3">
        <w:rPr>
          <w:rFonts w:ascii="David" w:hAnsi="David" w:cs="David"/>
          <w:noProof/>
          <w:rtl/>
        </w:rPr>
        <w:instrText xml:space="preserve">  \* </w:instrText>
      </w:r>
      <w:r w:rsidRPr="009557A3">
        <w:rPr>
          <w:rFonts w:ascii="David" w:hAnsi="David" w:cs="David"/>
          <w:noProof/>
        </w:rPr>
        <w:instrText>MERGEFORMAT</w:instrText>
      </w:r>
      <w:r w:rsidRPr="009557A3">
        <w:rPr>
          <w:rFonts w:ascii="David" w:hAnsi="David" w:cs="David"/>
          <w:noProof/>
          <w:rtl/>
        </w:rPr>
        <w:instrText xml:space="preserve"> </w:instrText>
      </w:r>
      <w:r w:rsidRPr="009557A3">
        <w:rPr>
          <w:rFonts w:ascii="David" w:hAnsi="David" w:cs="David"/>
          <w:noProof/>
          <w:rtl/>
        </w:rPr>
      </w:r>
      <w:r w:rsidRPr="009557A3">
        <w:rPr>
          <w:rFonts w:ascii="David" w:hAnsi="David" w:cs="David"/>
          <w:noProof/>
          <w:rtl/>
        </w:rPr>
        <w:fldChar w:fldCharType="separate"/>
      </w:r>
      <w:r w:rsidRPr="009557A3">
        <w:rPr>
          <w:rFonts w:ascii="David" w:hAnsi="David" w:cs="David"/>
          <w:noProof/>
          <w:rtl/>
        </w:rPr>
        <w:t>141</w:t>
      </w:r>
      <w:r w:rsidRPr="009557A3">
        <w:rPr>
          <w:rFonts w:ascii="David" w:hAnsi="David" w:cs="David"/>
          <w:noProof/>
          <w:rtl/>
        </w:rPr>
        <w:fldChar w:fldCharType="end"/>
      </w:r>
      <w:r w:rsidRPr="009557A3">
        <w:rPr>
          <w:rFonts w:ascii="David" w:eastAsia="David" w:hAnsi="David" w:cs="David"/>
          <w:noProof/>
        </w:rPr>
        <w:t>.</w:t>
      </w:r>
    </w:p>
  </w:footnote>
  <w:footnote w:id="154">
    <w:p w14:paraId="67CAA3BD" w14:textId="14D0D57B" w:rsidR="00CA311D" w:rsidRPr="009557A3" w:rsidRDefault="00CA311D" w:rsidP="00E1581E">
      <w:pPr>
        <w:pStyle w:val="FootnoteText"/>
        <w:bidi/>
        <w:ind w:left="276" w:hanging="276"/>
        <w:jc w:val="both"/>
        <w:rPr>
          <w:rFonts w:ascii="David" w:hAnsi="David" w:cs="David"/>
          <w:noProof/>
          <w:rtl/>
        </w:rPr>
      </w:pPr>
      <w:r w:rsidRPr="009557A3">
        <w:rPr>
          <w:rStyle w:val="FootnoteReference"/>
          <w:rFonts w:ascii="David" w:hAnsi="David" w:cs="David"/>
          <w:noProof/>
        </w:rPr>
        <w:footnoteRef/>
      </w:r>
      <w:r w:rsidRPr="009557A3">
        <w:rPr>
          <w:rFonts w:ascii="David" w:hAnsi="David" w:cs="David"/>
          <w:noProof/>
          <w:rtl/>
        </w:rPr>
        <w:t xml:space="preserve"> </w:t>
      </w:r>
      <w:r w:rsidRPr="009557A3">
        <w:rPr>
          <w:rFonts w:ascii="David" w:hAnsi="David" w:cs="David"/>
          <w:noProof/>
          <w:rtl/>
        </w:rPr>
        <w:tab/>
      </w:r>
      <w:r w:rsidRPr="009557A3">
        <w:rPr>
          <w:rFonts w:ascii="David" w:hAnsi="David" w:cs="David"/>
          <w:noProof/>
        </w:rPr>
        <w:t xml:space="preserve">Joshua D. Blank &amp; Leigh Osofsky, </w:t>
      </w:r>
      <w:r w:rsidRPr="009557A3">
        <w:rPr>
          <w:rFonts w:ascii="David" w:hAnsi="David" w:cs="David"/>
          <w:i/>
          <w:iCs/>
          <w:noProof/>
        </w:rPr>
        <w:t>Automated Legal Guidance</w:t>
      </w:r>
      <w:r w:rsidRPr="009557A3">
        <w:rPr>
          <w:rFonts w:ascii="David" w:hAnsi="David" w:cs="David"/>
          <w:noProof/>
        </w:rPr>
        <w:t xml:space="preserve">, 106 </w:t>
      </w:r>
      <w:r w:rsidRPr="009557A3">
        <w:rPr>
          <w:rFonts w:ascii="David" w:hAnsi="David" w:cs="David"/>
          <w:smallCaps/>
          <w:noProof/>
        </w:rPr>
        <w:t>Cornell L. Rev</w:t>
      </w:r>
      <w:r w:rsidRPr="009557A3">
        <w:rPr>
          <w:rFonts w:ascii="David" w:hAnsi="David" w:cs="David"/>
          <w:noProof/>
        </w:rPr>
        <w:t>. 179 (2020)</w:t>
      </w:r>
      <w:r w:rsidRPr="009557A3">
        <w:rPr>
          <w:rFonts w:ascii="David" w:hAnsi="David" w:cs="David"/>
          <w:noProof/>
          <w:rtl/>
        </w:rPr>
        <w:t>.</w:t>
      </w:r>
    </w:p>
  </w:footnote>
  <w:footnote w:id="155">
    <w:p w14:paraId="2101FA41" w14:textId="5FEA7E96" w:rsidR="00CA311D" w:rsidRDefault="00CA311D" w:rsidP="00374D1C">
      <w:pPr>
        <w:pStyle w:val="FootnoteText"/>
        <w:bidi/>
        <w:ind w:left="276" w:hanging="276"/>
        <w:jc w:val="both"/>
        <w:rPr>
          <w:rFonts w:ascii="David" w:hAnsi="David" w:cs="David"/>
          <w:noProof/>
        </w:rPr>
      </w:pPr>
      <w:r w:rsidRPr="009557A3">
        <w:rPr>
          <w:rStyle w:val="FootnoteReference"/>
          <w:rFonts w:ascii="David" w:hAnsi="David" w:cs="David"/>
          <w:noProof/>
        </w:rPr>
        <w:footnoteRef/>
      </w:r>
      <w:r w:rsidRPr="009557A3">
        <w:rPr>
          <w:rFonts w:ascii="David" w:hAnsi="David" w:cs="David"/>
          <w:noProof/>
          <w:rtl/>
        </w:rPr>
        <w:t xml:space="preserve"> </w:t>
      </w:r>
      <w:r w:rsidRPr="009557A3">
        <w:rPr>
          <w:rFonts w:ascii="David" w:hAnsi="David" w:cs="David"/>
          <w:noProof/>
          <w:rtl/>
        </w:rPr>
        <w:tab/>
      </w:r>
      <w:r w:rsidRPr="009557A3">
        <w:rPr>
          <w:rFonts w:ascii="David" w:hAnsi="David" w:cs="David"/>
          <w:noProof/>
          <w:rtl/>
          <w:lang w:val="en-GB"/>
        </w:rPr>
        <w:t>הוועדה האירופית ליעילות הצדק, למשל, פרסמה אמנה אתית על השימוש ב-</w:t>
      </w:r>
      <w:r w:rsidRPr="009557A3">
        <w:rPr>
          <w:rFonts w:ascii="David" w:hAnsi="David" w:cs="David"/>
          <w:noProof/>
          <w:lang w:val="en-GB"/>
        </w:rPr>
        <w:t>AI</w:t>
      </w:r>
      <w:r w:rsidRPr="009557A3">
        <w:rPr>
          <w:rFonts w:ascii="David" w:hAnsi="David" w:cs="David"/>
          <w:noProof/>
          <w:rtl/>
          <w:lang w:val="en-GB"/>
        </w:rPr>
        <w:t xml:space="preserve"> במערכות המשפט. ראו </w:t>
      </w:r>
      <w:r w:rsidRPr="009557A3">
        <w:rPr>
          <w:rFonts w:ascii="David" w:hAnsi="David" w:cs="David"/>
          <w:noProof/>
        </w:rPr>
        <w:t>European Ethical Charter on the Use of Artificial Intelligence</w:t>
      </w:r>
      <w:r w:rsidRPr="009557A3">
        <w:rPr>
          <w:rFonts w:ascii="David" w:hAnsi="David" w:cs="David"/>
          <w:noProof/>
          <w:rtl/>
        </w:rPr>
        <w:t xml:space="preserve">, לעיל ה"ש </w:t>
      </w:r>
      <w:r w:rsidRPr="009557A3">
        <w:rPr>
          <w:rFonts w:ascii="David" w:hAnsi="David" w:cs="David"/>
          <w:noProof/>
          <w:rtl/>
        </w:rPr>
        <w:fldChar w:fldCharType="begin"/>
      </w:r>
      <w:r w:rsidRPr="009557A3">
        <w:rPr>
          <w:rFonts w:ascii="David" w:hAnsi="David" w:cs="David"/>
          <w:noProof/>
          <w:rtl/>
        </w:rPr>
        <w:instrText xml:space="preserve"> </w:instrText>
      </w:r>
      <w:r w:rsidRPr="009557A3">
        <w:rPr>
          <w:rFonts w:ascii="David" w:hAnsi="David" w:cs="David"/>
          <w:noProof/>
        </w:rPr>
        <w:instrText>NOTEREF</w:instrText>
      </w:r>
      <w:r w:rsidRPr="009557A3">
        <w:rPr>
          <w:rFonts w:ascii="David" w:hAnsi="David" w:cs="David"/>
          <w:noProof/>
          <w:rtl/>
        </w:rPr>
        <w:instrText xml:space="preserve"> _</w:instrText>
      </w:r>
      <w:r w:rsidRPr="009557A3">
        <w:rPr>
          <w:rFonts w:ascii="David" w:hAnsi="David" w:cs="David"/>
          <w:noProof/>
        </w:rPr>
        <w:instrText>Ref175233028 \h</w:instrText>
      </w:r>
      <w:r w:rsidRPr="009557A3">
        <w:rPr>
          <w:rFonts w:ascii="David" w:hAnsi="David" w:cs="David"/>
          <w:noProof/>
          <w:rtl/>
        </w:rPr>
        <w:instrText xml:space="preserve">  \* </w:instrText>
      </w:r>
      <w:r w:rsidRPr="009557A3">
        <w:rPr>
          <w:rFonts w:ascii="David" w:hAnsi="David" w:cs="David"/>
          <w:noProof/>
        </w:rPr>
        <w:instrText>MERGEFORMAT</w:instrText>
      </w:r>
      <w:r w:rsidRPr="009557A3">
        <w:rPr>
          <w:rFonts w:ascii="David" w:hAnsi="David" w:cs="David"/>
          <w:noProof/>
          <w:rtl/>
        </w:rPr>
        <w:instrText xml:space="preserve"> </w:instrText>
      </w:r>
      <w:r w:rsidRPr="009557A3">
        <w:rPr>
          <w:rFonts w:ascii="David" w:hAnsi="David" w:cs="David"/>
          <w:noProof/>
          <w:rtl/>
        </w:rPr>
      </w:r>
      <w:r w:rsidRPr="009557A3">
        <w:rPr>
          <w:rFonts w:ascii="David" w:hAnsi="David" w:cs="David"/>
          <w:noProof/>
          <w:rtl/>
        </w:rPr>
        <w:fldChar w:fldCharType="separate"/>
      </w:r>
      <w:r w:rsidRPr="009557A3">
        <w:rPr>
          <w:rFonts w:ascii="David" w:hAnsi="David" w:cs="David"/>
          <w:noProof/>
          <w:rtl/>
        </w:rPr>
        <w:t>117</w:t>
      </w:r>
      <w:r w:rsidRPr="009557A3">
        <w:rPr>
          <w:rFonts w:ascii="David" w:hAnsi="David" w:cs="David"/>
          <w:noProof/>
          <w:rtl/>
        </w:rPr>
        <w:fldChar w:fldCharType="end"/>
      </w:r>
      <w:r w:rsidRPr="009557A3">
        <w:rPr>
          <w:rFonts w:ascii="David" w:hAnsi="David" w:cs="David"/>
          <w:noProof/>
          <w:rtl/>
        </w:rPr>
        <w:t>;</w:t>
      </w:r>
      <w:r w:rsidRPr="009557A3">
        <w:rPr>
          <w:rFonts w:ascii="David" w:hAnsi="David" w:cs="David"/>
          <w:noProof/>
          <w:rtl/>
          <w:lang w:val="en-GB"/>
        </w:rPr>
        <w:t xml:space="preserve"> </w:t>
      </w:r>
      <w:r w:rsidRPr="009557A3">
        <w:rPr>
          <w:rFonts w:ascii="David" w:hAnsi="David" w:cs="David"/>
          <w:noProof/>
          <w:shd w:val="clear" w:color="auto" w:fill="FFFFFF"/>
        </w:rPr>
        <w:t xml:space="preserve">Jessica Fjeld et al., </w:t>
      </w:r>
      <w:r w:rsidRPr="009557A3">
        <w:rPr>
          <w:rFonts w:ascii="David" w:hAnsi="David" w:cs="David"/>
          <w:i/>
          <w:iCs/>
          <w:noProof/>
          <w:shd w:val="clear" w:color="auto" w:fill="FFFFFF"/>
        </w:rPr>
        <w:t>Principled Artificial Intelligence: Mapping Consensus in Ethical and Rights-based Approaches to Principles for AI</w:t>
      </w:r>
      <w:r w:rsidRPr="009557A3">
        <w:rPr>
          <w:rFonts w:ascii="David" w:hAnsi="David" w:cs="David"/>
          <w:noProof/>
          <w:shd w:val="clear" w:color="auto" w:fill="FFFFFF"/>
        </w:rPr>
        <w:t xml:space="preserve">, 1 </w:t>
      </w:r>
      <w:r w:rsidRPr="009557A3">
        <w:rPr>
          <w:rFonts w:ascii="David" w:hAnsi="David" w:cs="David"/>
          <w:smallCaps/>
          <w:noProof/>
          <w:shd w:val="clear" w:color="auto" w:fill="FFFFFF"/>
        </w:rPr>
        <w:t xml:space="preserve">Berkman Klein Center Internet &amp; Soc'y </w:t>
      </w:r>
      <w:r w:rsidRPr="009557A3">
        <w:rPr>
          <w:rFonts w:ascii="David" w:hAnsi="David" w:cs="David"/>
          <w:noProof/>
          <w:shd w:val="clear" w:color="auto" w:fill="FFFFFF"/>
        </w:rPr>
        <w:t>(2020),</w:t>
      </w:r>
    </w:p>
    <w:p w14:paraId="75B258CF" w14:textId="63EA5299" w:rsidR="00CA311D" w:rsidRPr="009557A3" w:rsidRDefault="00CA311D" w:rsidP="007B4CDF">
      <w:pPr>
        <w:pStyle w:val="FootnoteText"/>
        <w:bidi/>
        <w:ind w:left="276"/>
        <w:jc w:val="both"/>
        <w:rPr>
          <w:rFonts w:ascii="David" w:hAnsi="David" w:cs="David"/>
          <w:noProof/>
          <w:rtl/>
        </w:rPr>
      </w:pPr>
      <w:r w:rsidRPr="009557A3">
        <w:rPr>
          <w:rFonts w:ascii="David" w:hAnsi="David" w:cs="David"/>
          <w:noProof/>
        </w:rPr>
        <w:t>https://cyber.harvard.edu/publication/2020/principled-ai?fbclid=IwAR0TbxO1xBRYypSjYNBi2G4YgVK28IuA01BsNyRLXgltGwnQ4zpxk4nKpcY</w:t>
      </w:r>
      <w:r w:rsidRPr="009557A3">
        <w:rPr>
          <w:rFonts w:ascii="David" w:hAnsi="David" w:cs="David"/>
          <w:noProof/>
          <w:rtl/>
        </w:rPr>
        <w:t>.</w:t>
      </w:r>
    </w:p>
  </w:footnote>
  <w:footnote w:id="156">
    <w:p w14:paraId="58D45D05" w14:textId="4EBECF7B" w:rsidR="00CA311D" w:rsidRDefault="00CA311D" w:rsidP="00374D1C">
      <w:pPr>
        <w:tabs>
          <w:tab w:val="left" w:pos="0"/>
        </w:tabs>
        <w:bidi/>
        <w:spacing w:after="0" w:line="240" w:lineRule="auto"/>
        <w:ind w:left="276" w:hanging="276"/>
        <w:jc w:val="both"/>
        <w:rPr>
          <w:rStyle w:val="Hyperlink"/>
          <w:rFonts w:ascii="David" w:hAnsi="David" w:cs="David"/>
          <w:noProof/>
          <w:color w:val="auto"/>
          <w:sz w:val="20"/>
          <w:szCs w:val="20"/>
          <w:u w:val="none"/>
          <w:rtl/>
        </w:rPr>
      </w:pPr>
      <w:r w:rsidRPr="009557A3">
        <w:rPr>
          <w:rStyle w:val="FootnoteReference"/>
          <w:rFonts w:ascii="David" w:hAnsi="David" w:cs="David"/>
          <w:noProof/>
          <w:sz w:val="20"/>
          <w:szCs w:val="20"/>
        </w:rPr>
        <w:footnoteRef/>
      </w:r>
      <w:r w:rsidRPr="009557A3">
        <w:rPr>
          <w:rFonts w:ascii="David" w:hAnsi="David" w:cs="David"/>
          <w:noProof/>
          <w:sz w:val="20"/>
          <w:szCs w:val="20"/>
        </w:rPr>
        <w:t xml:space="preserve"> </w:t>
      </w:r>
      <w:r w:rsidRPr="009557A3">
        <w:rPr>
          <w:rFonts w:ascii="David" w:hAnsi="David" w:cs="David"/>
          <w:noProof/>
          <w:sz w:val="20"/>
          <w:szCs w:val="20"/>
          <w:rtl/>
        </w:rPr>
        <w:tab/>
      </w:r>
      <w:r w:rsidRPr="009557A3">
        <w:rPr>
          <w:rFonts w:ascii="David" w:hAnsi="David" w:cs="David"/>
          <w:noProof/>
          <w:sz w:val="20"/>
          <w:szCs w:val="20"/>
          <w:rtl/>
        </w:rPr>
        <w:t>ראו:</w:t>
      </w:r>
      <w:r w:rsidRPr="009557A3">
        <w:rPr>
          <w:rFonts w:ascii="David" w:hAnsi="David" w:cs="David"/>
          <w:noProof/>
          <w:sz w:val="20"/>
          <w:szCs w:val="20"/>
        </w:rPr>
        <w:t xml:space="preserve"> ,Calo, </w:t>
      </w:r>
      <w:r w:rsidRPr="009557A3">
        <w:rPr>
          <w:rFonts w:ascii="David" w:hAnsi="David" w:cs="David"/>
          <w:i/>
          <w:iCs/>
          <w:noProof/>
          <w:sz w:val="20"/>
          <w:szCs w:val="20"/>
        </w:rPr>
        <w:t>Artificial Intelligence Policy</w:t>
      </w:r>
      <w:r w:rsidRPr="009557A3">
        <w:rPr>
          <w:rFonts w:ascii="David" w:hAnsi="David" w:cs="David"/>
          <w:noProof/>
          <w:sz w:val="20"/>
          <w:szCs w:val="20"/>
        </w:rPr>
        <w:t xml:space="preserve"> </w:t>
      </w:r>
      <w:r w:rsidRPr="009557A3">
        <w:rPr>
          <w:rFonts w:ascii="David" w:hAnsi="David" w:cs="David"/>
          <w:noProof/>
          <w:sz w:val="20"/>
          <w:szCs w:val="20"/>
          <w:rtl/>
          <w:lang w:val="ru-RU"/>
        </w:rPr>
        <w:t xml:space="preserve">לעיל ה"ש </w:t>
      </w:r>
      <w:r w:rsidRPr="009557A3">
        <w:rPr>
          <w:rFonts w:ascii="David" w:hAnsi="David" w:cs="David"/>
          <w:noProof/>
          <w:sz w:val="20"/>
          <w:szCs w:val="20"/>
          <w:rtl/>
          <w:lang w:val="ru-RU"/>
        </w:rPr>
        <w:fldChar w:fldCharType="begin"/>
      </w:r>
      <w:r w:rsidRPr="009557A3">
        <w:rPr>
          <w:rFonts w:ascii="David" w:hAnsi="David" w:cs="David"/>
          <w:noProof/>
          <w:sz w:val="20"/>
          <w:szCs w:val="20"/>
          <w:rtl/>
          <w:lang w:val="ru-RU"/>
        </w:rPr>
        <w:instrText xml:space="preserve"> </w:instrText>
      </w:r>
      <w:r w:rsidRPr="009557A3">
        <w:rPr>
          <w:rFonts w:ascii="David" w:hAnsi="David" w:cs="David"/>
          <w:noProof/>
          <w:sz w:val="20"/>
          <w:szCs w:val="20"/>
          <w:lang w:val="ru-RU"/>
        </w:rPr>
        <w:instrText>NOTEREF</w:instrText>
      </w:r>
      <w:r w:rsidRPr="009557A3">
        <w:rPr>
          <w:rFonts w:ascii="David" w:hAnsi="David" w:cs="David"/>
          <w:noProof/>
          <w:sz w:val="20"/>
          <w:szCs w:val="20"/>
          <w:rtl/>
          <w:lang w:val="ru-RU"/>
        </w:rPr>
        <w:instrText xml:space="preserve"> _</w:instrText>
      </w:r>
      <w:r w:rsidRPr="009557A3">
        <w:rPr>
          <w:rFonts w:ascii="David" w:hAnsi="David" w:cs="David"/>
          <w:noProof/>
          <w:sz w:val="20"/>
          <w:szCs w:val="20"/>
          <w:lang w:val="ru-RU"/>
        </w:rPr>
        <w:instrText>Ref171615490 \h</w:instrText>
      </w:r>
      <w:r w:rsidRPr="009557A3">
        <w:rPr>
          <w:rFonts w:ascii="David" w:hAnsi="David" w:cs="David"/>
          <w:noProof/>
          <w:sz w:val="20"/>
          <w:szCs w:val="20"/>
          <w:rtl/>
          <w:lang w:val="ru-RU"/>
        </w:rPr>
        <w:instrText xml:space="preserve">  \* </w:instrText>
      </w:r>
      <w:r w:rsidRPr="009557A3">
        <w:rPr>
          <w:rFonts w:ascii="David" w:hAnsi="David" w:cs="David"/>
          <w:noProof/>
          <w:sz w:val="20"/>
          <w:szCs w:val="20"/>
          <w:lang w:val="ru-RU"/>
        </w:rPr>
        <w:instrText>MERGEFORMAT</w:instrText>
      </w:r>
      <w:r w:rsidRPr="009557A3">
        <w:rPr>
          <w:rFonts w:ascii="David" w:hAnsi="David" w:cs="David"/>
          <w:noProof/>
          <w:sz w:val="20"/>
          <w:szCs w:val="20"/>
          <w:rtl/>
          <w:lang w:val="ru-RU"/>
        </w:rPr>
        <w:instrText xml:space="preserve"> </w:instrText>
      </w:r>
      <w:r w:rsidRPr="009557A3">
        <w:rPr>
          <w:rFonts w:ascii="David" w:hAnsi="David" w:cs="David"/>
          <w:noProof/>
          <w:sz w:val="20"/>
          <w:szCs w:val="20"/>
          <w:rtl/>
          <w:lang w:val="ru-RU"/>
        </w:rPr>
      </w:r>
      <w:r w:rsidRPr="009557A3">
        <w:rPr>
          <w:rFonts w:ascii="David" w:hAnsi="David" w:cs="David"/>
          <w:noProof/>
          <w:sz w:val="20"/>
          <w:szCs w:val="20"/>
          <w:rtl/>
          <w:lang w:val="ru-RU"/>
        </w:rPr>
        <w:fldChar w:fldCharType="separate"/>
      </w:r>
      <w:r w:rsidRPr="009557A3">
        <w:rPr>
          <w:rFonts w:ascii="David" w:hAnsi="David" w:cs="David"/>
          <w:noProof/>
          <w:sz w:val="20"/>
          <w:szCs w:val="20"/>
          <w:rtl/>
          <w:lang w:val="ru-RU"/>
        </w:rPr>
        <w:t>135</w:t>
      </w:r>
      <w:r w:rsidRPr="009557A3">
        <w:rPr>
          <w:rFonts w:ascii="David" w:hAnsi="David" w:cs="David"/>
          <w:noProof/>
          <w:sz w:val="20"/>
          <w:szCs w:val="20"/>
          <w:rtl/>
          <w:lang w:val="ru-RU"/>
        </w:rPr>
        <w:fldChar w:fldCharType="end"/>
      </w:r>
      <w:r w:rsidRPr="009557A3">
        <w:rPr>
          <w:rFonts w:ascii="David" w:hAnsi="David" w:cs="David"/>
          <w:noProof/>
          <w:sz w:val="20"/>
          <w:szCs w:val="20"/>
          <w:rtl/>
          <w:lang w:val="ru-RU"/>
        </w:rPr>
        <w:t>, בעמ' 411;</w:t>
      </w:r>
      <w:r w:rsidRPr="009557A3">
        <w:rPr>
          <w:rStyle w:val="large-and-small-caps"/>
          <w:rFonts w:ascii="David" w:hAnsi="David" w:cs="David"/>
          <w:smallCaps/>
          <w:noProof/>
          <w:color w:val="000000"/>
          <w:sz w:val="20"/>
          <w:szCs w:val="20"/>
        </w:rPr>
        <w:t>Kearns &amp; Roth</w:t>
      </w:r>
      <w:r w:rsidRPr="009557A3">
        <w:rPr>
          <w:rFonts w:ascii="David" w:hAnsi="David" w:cs="David"/>
          <w:noProof/>
          <w:color w:val="000000"/>
          <w:sz w:val="20"/>
          <w:szCs w:val="20"/>
        </w:rPr>
        <w:t>, </w:t>
      </w:r>
      <w:r w:rsidRPr="009557A3">
        <w:rPr>
          <w:rStyle w:val="large-and-small-caps"/>
          <w:rFonts w:ascii="David" w:hAnsi="David" w:cs="David"/>
          <w:smallCaps/>
          <w:noProof/>
          <w:color w:val="000000"/>
          <w:sz w:val="20"/>
          <w:szCs w:val="20"/>
        </w:rPr>
        <w:t>The Ethical Algorithm</w:t>
      </w:r>
      <w:r w:rsidRPr="009557A3" w:rsidDel="00F63D92">
        <w:rPr>
          <w:rFonts w:ascii="David" w:hAnsi="David" w:cs="David"/>
          <w:smallCaps/>
          <w:noProof/>
          <w:sz w:val="20"/>
          <w:szCs w:val="20"/>
        </w:rPr>
        <w:t xml:space="preserve"> </w:t>
      </w:r>
      <w:r w:rsidRPr="009557A3">
        <w:rPr>
          <w:rFonts w:ascii="David" w:hAnsi="David" w:cs="David"/>
          <w:smallCaps/>
          <w:noProof/>
          <w:sz w:val="20"/>
          <w:szCs w:val="20"/>
          <w:rtl/>
        </w:rPr>
        <w:t xml:space="preserve">, לעיל ה"ש </w:t>
      </w:r>
      <w:r w:rsidRPr="009557A3">
        <w:rPr>
          <w:rFonts w:ascii="David" w:hAnsi="David" w:cs="David"/>
          <w:smallCaps/>
          <w:noProof/>
          <w:sz w:val="20"/>
          <w:szCs w:val="20"/>
          <w:rtl/>
        </w:rPr>
        <w:fldChar w:fldCharType="begin"/>
      </w:r>
      <w:r w:rsidRPr="009557A3">
        <w:rPr>
          <w:rFonts w:ascii="David" w:hAnsi="David" w:cs="David"/>
          <w:smallCaps/>
          <w:noProof/>
          <w:sz w:val="20"/>
          <w:szCs w:val="20"/>
          <w:rtl/>
        </w:rPr>
        <w:instrText xml:space="preserve"> </w:instrText>
      </w:r>
      <w:r w:rsidRPr="009557A3">
        <w:rPr>
          <w:rFonts w:ascii="David" w:hAnsi="David" w:cs="David"/>
          <w:smallCaps/>
          <w:noProof/>
          <w:sz w:val="20"/>
          <w:szCs w:val="20"/>
        </w:rPr>
        <w:instrText>NOTEREF</w:instrText>
      </w:r>
      <w:r w:rsidRPr="009557A3">
        <w:rPr>
          <w:rFonts w:ascii="David" w:hAnsi="David" w:cs="David"/>
          <w:smallCaps/>
          <w:noProof/>
          <w:sz w:val="20"/>
          <w:szCs w:val="20"/>
          <w:rtl/>
        </w:rPr>
        <w:instrText xml:space="preserve"> _</w:instrText>
      </w:r>
      <w:r w:rsidRPr="009557A3">
        <w:rPr>
          <w:rFonts w:ascii="David" w:hAnsi="David" w:cs="David"/>
          <w:smallCaps/>
          <w:noProof/>
          <w:sz w:val="20"/>
          <w:szCs w:val="20"/>
        </w:rPr>
        <w:instrText>Ref153389643 \h</w:instrText>
      </w:r>
      <w:r w:rsidRPr="009557A3">
        <w:rPr>
          <w:rFonts w:ascii="David" w:hAnsi="David" w:cs="David"/>
          <w:smallCaps/>
          <w:noProof/>
          <w:sz w:val="20"/>
          <w:szCs w:val="20"/>
          <w:rtl/>
        </w:rPr>
        <w:instrText xml:space="preserve">  \* </w:instrText>
      </w:r>
      <w:r w:rsidRPr="009557A3">
        <w:rPr>
          <w:rFonts w:ascii="David" w:hAnsi="David" w:cs="David"/>
          <w:smallCaps/>
          <w:noProof/>
          <w:sz w:val="20"/>
          <w:szCs w:val="20"/>
        </w:rPr>
        <w:instrText>MERGEFORMAT</w:instrText>
      </w:r>
      <w:r w:rsidRPr="009557A3">
        <w:rPr>
          <w:rFonts w:ascii="David" w:hAnsi="David" w:cs="David"/>
          <w:smallCaps/>
          <w:noProof/>
          <w:sz w:val="20"/>
          <w:szCs w:val="20"/>
          <w:rtl/>
        </w:rPr>
        <w:instrText xml:space="preserve"> </w:instrText>
      </w:r>
      <w:r w:rsidRPr="009557A3">
        <w:rPr>
          <w:rFonts w:ascii="David" w:hAnsi="David" w:cs="David"/>
          <w:smallCaps/>
          <w:noProof/>
          <w:sz w:val="20"/>
          <w:szCs w:val="20"/>
          <w:rtl/>
        </w:rPr>
      </w:r>
      <w:r w:rsidRPr="009557A3">
        <w:rPr>
          <w:rFonts w:ascii="David" w:hAnsi="David" w:cs="David"/>
          <w:smallCaps/>
          <w:noProof/>
          <w:sz w:val="20"/>
          <w:szCs w:val="20"/>
          <w:rtl/>
        </w:rPr>
        <w:fldChar w:fldCharType="separate"/>
      </w:r>
      <w:r w:rsidRPr="009557A3">
        <w:rPr>
          <w:rFonts w:ascii="David" w:hAnsi="David" w:cs="David"/>
          <w:smallCaps/>
          <w:noProof/>
          <w:sz w:val="20"/>
          <w:szCs w:val="20"/>
          <w:rtl/>
        </w:rPr>
        <w:t>133</w:t>
      </w:r>
      <w:r w:rsidRPr="009557A3">
        <w:rPr>
          <w:rFonts w:ascii="David" w:hAnsi="David" w:cs="David"/>
          <w:smallCaps/>
          <w:noProof/>
          <w:sz w:val="20"/>
          <w:szCs w:val="20"/>
          <w:rtl/>
        </w:rPr>
        <w:fldChar w:fldCharType="end"/>
      </w:r>
      <w:r w:rsidRPr="009557A3">
        <w:rPr>
          <w:rFonts w:ascii="David" w:hAnsi="David" w:cs="David"/>
          <w:noProof/>
          <w:sz w:val="20"/>
          <w:szCs w:val="20"/>
          <w:rtl/>
        </w:rPr>
        <w:t xml:space="preserve">; </w:t>
      </w:r>
      <w:r w:rsidRPr="009557A3">
        <w:rPr>
          <w:rFonts w:ascii="David" w:hAnsi="David" w:cs="David"/>
          <w:noProof/>
          <w:sz w:val="20"/>
          <w:szCs w:val="20"/>
          <w:lang w:val="pt-PT"/>
        </w:rPr>
        <w:t>Natali Helberger</w:t>
      </w:r>
      <w:r w:rsidRPr="009557A3">
        <w:rPr>
          <w:rFonts w:ascii="David" w:hAnsi="David" w:cs="David"/>
          <w:noProof/>
          <w:sz w:val="20"/>
          <w:szCs w:val="20"/>
          <w:lang w:val="ru-RU"/>
        </w:rPr>
        <w:t xml:space="preserve"> </w:t>
      </w:r>
      <w:r w:rsidRPr="009557A3">
        <w:rPr>
          <w:rFonts w:ascii="David" w:hAnsi="David" w:cs="David"/>
          <w:noProof/>
          <w:sz w:val="20"/>
          <w:szCs w:val="20"/>
        </w:rPr>
        <w:t xml:space="preserve">et al., </w:t>
      </w:r>
      <w:r w:rsidRPr="009557A3">
        <w:rPr>
          <w:rFonts w:ascii="David" w:hAnsi="David" w:cs="David"/>
          <w:i/>
          <w:iCs/>
          <w:noProof/>
          <w:sz w:val="20"/>
          <w:szCs w:val="20"/>
        </w:rPr>
        <w:t>Who is the Fairest of Them All? Public Attitudes and Expectations Regarding Automated Decision-Making</w:t>
      </w:r>
      <w:r w:rsidRPr="009557A3">
        <w:rPr>
          <w:rFonts w:ascii="David" w:hAnsi="David" w:cs="David"/>
          <w:noProof/>
          <w:sz w:val="20"/>
          <w:szCs w:val="20"/>
        </w:rPr>
        <w:t xml:space="preserve">, 39 </w:t>
      </w:r>
      <w:r w:rsidRPr="009557A3">
        <w:rPr>
          <w:rFonts w:ascii="David" w:hAnsi="David" w:cs="David"/>
          <w:smallCaps/>
          <w:noProof/>
          <w:sz w:val="20"/>
          <w:szCs w:val="20"/>
        </w:rPr>
        <w:t>Comput. L. &amp; Sec. Rev.</w:t>
      </w:r>
      <w:r w:rsidRPr="009557A3">
        <w:rPr>
          <w:rFonts w:ascii="David" w:hAnsi="David" w:cs="David"/>
          <w:noProof/>
          <w:sz w:val="20"/>
          <w:szCs w:val="20"/>
        </w:rPr>
        <w:t xml:space="preserve"> 1 (2020)</w:t>
      </w:r>
      <w:r w:rsidRPr="009557A3">
        <w:rPr>
          <w:rFonts w:ascii="David" w:hAnsi="David" w:cs="David"/>
          <w:noProof/>
          <w:sz w:val="20"/>
          <w:szCs w:val="20"/>
          <w:rtl/>
          <w:lang w:val="ru-RU"/>
        </w:rPr>
        <w:t xml:space="preserve"> (להלן: </w:t>
      </w:r>
      <w:r w:rsidRPr="009557A3">
        <w:rPr>
          <w:rFonts w:ascii="David" w:hAnsi="David" w:cs="David"/>
          <w:noProof/>
          <w:sz w:val="20"/>
          <w:szCs w:val="20"/>
          <w:lang w:val="pt-PT"/>
        </w:rPr>
        <w:t xml:space="preserve">Helberger et al., </w:t>
      </w:r>
      <w:r w:rsidRPr="009557A3">
        <w:rPr>
          <w:rFonts w:ascii="David" w:hAnsi="David" w:cs="David"/>
          <w:i/>
          <w:iCs/>
          <w:noProof/>
          <w:sz w:val="20"/>
          <w:szCs w:val="20"/>
          <w:lang w:val="pt-PT"/>
        </w:rPr>
        <w:t>Who is the Fairest of Them All?</w:t>
      </w:r>
      <w:r w:rsidRPr="009557A3">
        <w:rPr>
          <w:rFonts w:ascii="David" w:hAnsi="David" w:cs="David"/>
          <w:noProof/>
          <w:sz w:val="20"/>
          <w:szCs w:val="20"/>
          <w:rtl/>
          <w:lang w:val="pt-PT"/>
        </w:rPr>
        <w:t>); החלטה את/60/24 של לשכת עורכי הדין בישראל "</w:t>
      </w:r>
      <w:r w:rsidRPr="009557A3">
        <w:rPr>
          <w:rFonts w:ascii="David" w:hAnsi="David" w:cs="David"/>
          <w:noProof/>
          <w:sz w:val="20"/>
          <w:szCs w:val="20"/>
          <w:rtl/>
        </w:rPr>
        <w:t>גילוי דעת מקדים בעניין שימוש בבינה מלאכותית (</w:t>
      </w:r>
      <w:r w:rsidRPr="009557A3">
        <w:rPr>
          <w:rFonts w:ascii="David" w:hAnsi="David" w:cs="David"/>
          <w:noProof/>
          <w:sz w:val="20"/>
          <w:szCs w:val="20"/>
        </w:rPr>
        <w:t>AI</w:t>
      </w:r>
      <w:r w:rsidRPr="009557A3">
        <w:rPr>
          <w:rFonts w:ascii="David" w:hAnsi="David" w:cs="David"/>
          <w:noProof/>
          <w:sz w:val="20"/>
          <w:szCs w:val="20"/>
          <w:rtl/>
        </w:rPr>
        <w:t>) בעבור עורכי הדין" (7.5.2024) (להלן: "גילוי דעת מקדים בעניין שימוש ב-</w:t>
      </w:r>
      <w:r w:rsidRPr="009557A3">
        <w:rPr>
          <w:rFonts w:ascii="David" w:hAnsi="David" w:cs="David"/>
          <w:noProof/>
          <w:sz w:val="20"/>
          <w:szCs w:val="20"/>
        </w:rPr>
        <w:t>AI</w:t>
      </w:r>
      <w:r w:rsidRPr="009557A3">
        <w:rPr>
          <w:rFonts w:ascii="David" w:hAnsi="David" w:cs="David"/>
          <w:noProof/>
          <w:sz w:val="20"/>
          <w:szCs w:val="20"/>
          <w:rtl/>
        </w:rPr>
        <w:t xml:space="preserve"> בעבור עורכי דין");</w:t>
      </w:r>
      <w:r w:rsidRPr="009557A3">
        <w:rPr>
          <w:rFonts w:ascii="David" w:hAnsi="David" w:cs="David"/>
          <w:noProof/>
          <w:sz w:val="20"/>
          <w:szCs w:val="20"/>
        </w:rPr>
        <w:t xml:space="preserve">Courts and Tribunals Judiciary, </w:t>
      </w:r>
      <w:r w:rsidRPr="009557A3">
        <w:rPr>
          <w:rFonts w:ascii="David" w:hAnsi="David" w:cs="David"/>
          <w:i/>
          <w:iCs/>
          <w:noProof/>
          <w:sz w:val="20"/>
          <w:szCs w:val="20"/>
        </w:rPr>
        <w:t>Artificial Intelligence (AI): Guidance for Judicial Office Holders</w:t>
      </w:r>
      <w:r w:rsidRPr="009557A3">
        <w:rPr>
          <w:rFonts w:ascii="David" w:hAnsi="David" w:cs="David"/>
          <w:noProof/>
          <w:sz w:val="20"/>
          <w:szCs w:val="20"/>
        </w:rPr>
        <w:t xml:space="preserve"> (12 December 2023)</w:t>
      </w:r>
      <w:r>
        <w:rPr>
          <w:rFonts w:ascii="David" w:hAnsi="David" w:cs="David"/>
          <w:noProof/>
          <w:sz w:val="20"/>
          <w:szCs w:val="20"/>
        </w:rPr>
        <w:t>,</w:t>
      </w:r>
    </w:p>
    <w:p w14:paraId="19929B8E" w14:textId="092A7E86" w:rsidR="00CA311D" w:rsidRDefault="00CA311D" w:rsidP="00374D1C">
      <w:pPr>
        <w:tabs>
          <w:tab w:val="left" w:pos="0"/>
        </w:tabs>
        <w:bidi/>
        <w:spacing w:after="0" w:line="240" w:lineRule="auto"/>
        <w:ind w:left="276" w:hanging="276"/>
        <w:jc w:val="both"/>
        <w:rPr>
          <w:rFonts w:ascii="David" w:hAnsi="David" w:cs="David"/>
          <w:noProof/>
          <w:sz w:val="20"/>
          <w:szCs w:val="20"/>
          <w:rtl/>
        </w:rPr>
      </w:pPr>
      <w:r>
        <w:rPr>
          <w:rStyle w:val="Hyperlink"/>
          <w:rFonts w:ascii="David" w:hAnsi="David" w:cs="David"/>
          <w:noProof/>
          <w:color w:val="auto"/>
          <w:sz w:val="20"/>
          <w:szCs w:val="20"/>
          <w:u w:val="none"/>
        </w:rPr>
        <w:tab/>
      </w:r>
      <w:hyperlink r:id="rId24" w:history="1">
        <w:r w:rsidRPr="009557A3">
          <w:rPr>
            <w:rStyle w:val="Hyperlink"/>
            <w:rFonts w:ascii="David" w:hAnsi="David" w:cs="David"/>
            <w:noProof/>
            <w:color w:val="auto"/>
            <w:sz w:val="20"/>
            <w:szCs w:val="20"/>
            <w:u w:val="none"/>
          </w:rPr>
          <w:t>https://www.judiciary.uk/guidance-and-resources/artificial-intelligence-ai-judicial-guidance</w:t>
        </w:r>
      </w:hyperlink>
      <w:r>
        <w:rPr>
          <w:rFonts w:ascii="David" w:hAnsi="David" w:cs="David" w:hint="cs"/>
          <w:noProof/>
          <w:sz w:val="20"/>
          <w:szCs w:val="20"/>
          <w:rtl/>
        </w:rPr>
        <w:t xml:space="preserve"> </w:t>
      </w:r>
    </w:p>
    <w:p w14:paraId="6BC43F00" w14:textId="3E44902E" w:rsidR="00CA311D" w:rsidRDefault="00CA311D" w:rsidP="00374D1C">
      <w:pPr>
        <w:tabs>
          <w:tab w:val="left" w:pos="0"/>
        </w:tabs>
        <w:bidi/>
        <w:spacing w:after="0" w:line="240" w:lineRule="auto"/>
        <w:ind w:left="276" w:hanging="276"/>
        <w:jc w:val="both"/>
        <w:rPr>
          <w:rStyle w:val="Hyperlink"/>
          <w:rFonts w:ascii="David" w:hAnsi="David" w:cs="David"/>
          <w:noProof/>
          <w:color w:val="auto"/>
          <w:sz w:val="20"/>
          <w:szCs w:val="20"/>
          <w:u w:val="none"/>
          <w:rtl/>
        </w:rPr>
      </w:pPr>
      <w:r>
        <w:rPr>
          <w:rFonts w:ascii="David" w:hAnsi="David" w:cs="David"/>
          <w:noProof/>
          <w:sz w:val="20"/>
          <w:szCs w:val="20"/>
          <w:rtl/>
        </w:rPr>
        <w:tab/>
      </w:r>
      <w:r w:rsidRPr="009557A3">
        <w:rPr>
          <w:rFonts w:ascii="David" w:hAnsi="David" w:cs="David"/>
          <w:noProof/>
          <w:sz w:val="20"/>
          <w:szCs w:val="20"/>
          <w:rtl/>
        </w:rPr>
        <w:t xml:space="preserve">(להלן: </w:t>
      </w:r>
      <w:r w:rsidRPr="009557A3">
        <w:rPr>
          <w:rFonts w:ascii="David" w:hAnsi="David" w:cs="David"/>
          <w:i/>
          <w:iCs/>
          <w:noProof/>
          <w:sz w:val="20"/>
          <w:szCs w:val="20"/>
        </w:rPr>
        <w:t>Guidance for Judicial Office Holders</w:t>
      </w:r>
      <w:r w:rsidRPr="009557A3">
        <w:rPr>
          <w:rFonts w:ascii="David" w:hAnsi="David" w:cs="David"/>
          <w:noProof/>
          <w:sz w:val="20"/>
          <w:szCs w:val="20"/>
          <w:rtl/>
        </w:rPr>
        <w:t xml:space="preserve">); </w:t>
      </w:r>
      <w:r w:rsidRPr="009557A3">
        <w:rPr>
          <w:rFonts w:ascii="David" w:hAnsi="David" w:cs="David"/>
          <w:noProof/>
          <w:sz w:val="20"/>
          <w:szCs w:val="20"/>
        </w:rPr>
        <w:t>SVAMC Guidelines on the Use of Artificial Intelligence in Arbitration (30 April 2024)</w:t>
      </w:r>
      <w:r>
        <w:rPr>
          <w:rFonts w:ascii="David" w:hAnsi="David" w:cs="David"/>
          <w:noProof/>
          <w:sz w:val="20"/>
          <w:szCs w:val="20"/>
        </w:rPr>
        <w:t>,</w:t>
      </w:r>
    </w:p>
    <w:p w14:paraId="242D42B2" w14:textId="78A7C633" w:rsidR="00CA311D" w:rsidRPr="009557A3" w:rsidRDefault="00CA311D" w:rsidP="00374D1C">
      <w:pPr>
        <w:tabs>
          <w:tab w:val="left" w:pos="0"/>
        </w:tabs>
        <w:bidi/>
        <w:spacing w:after="0" w:line="240" w:lineRule="auto"/>
        <w:ind w:left="276" w:hanging="276"/>
        <w:jc w:val="both"/>
        <w:rPr>
          <w:rFonts w:ascii="David" w:hAnsi="David" w:cs="David"/>
          <w:noProof/>
          <w:sz w:val="20"/>
          <w:szCs w:val="20"/>
          <w:rtl/>
        </w:rPr>
      </w:pPr>
      <w:r>
        <w:rPr>
          <w:rStyle w:val="Hyperlink"/>
          <w:rFonts w:ascii="David" w:hAnsi="David" w:cs="David"/>
          <w:noProof/>
          <w:color w:val="auto"/>
          <w:sz w:val="20"/>
          <w:szCs w:val="20"/>
          <w:u w:val="none"/>
        </w:rPr>
        <w:tab/>
      </w:r>
      <w:hyperlink r:id="rId25" w:history="1">
        <w:r w:rsidRPr="009557A3">
          <w:rPr>
            <w:rStyle w:val="Hyperlink"/>
            <w:rFonts w:ascii="David" w:hAnsi="David" w:cs="David"/>
            <w:noProof/>
            <w:color w:val="auto"/>
            <w:sz w:val="20"/>
            <w:szCs w:val="20"/>
            <w:u w:val="none"/>
          </w:rPr>
          <w:t>https://svamc.org/wp-content/uploads/SVAMC-AI-Guidelines-First-Edition.pdf</w:t>
        </w:r>
      </w:hyperlink>
      <w:r w:rsidRPr="009557A3">
        <w:rPr>
          <w:rFonts w:ascii="David" w:hAnsi="David" w:cs="David"/>
          <w:noProof/>
          <w:sz w:val="20"/>
          <w:szCs w:val="20"/>
          <w:rtl/>
        </w:rPr>
        <w:t>.</w:t>
      </w:r>
    </w:p>
  </w:footnote>
  <w:footnote w:id="157">
    <w:p w14:paraId="399A4311" w14:textId="64148424" w:rsidR="00CA311D" w:rsidRPr="009557A3" w:rsidRDefault="00CA311D" w:rsidP="00E1581E">
      <w:pPr>
        <w:pStyle w:val="FootnoteText"/>
        <w:bidi/>
        <w:ind w:left="276" w:hanging="276"/>
        <w:jc w:val="both"/>
        <w:rPr>
          <w:rFonts w:ascii="David" w:hAnsi="David" w:cs="David"/>
          <w:noProof/>
          <w:rtl/>
        </w:rPr>
      </w:pPr>
      <w:r w:rsidRPr="009557A3">
        <w:rPr>
          <w:rStyle w:val="FootnoteReference"/>
          <w:rFonts w:ascii="David" w:hAnsi="David" w:cs="David"/>
          <w:noProof/>
        </w:rPr>
        <w:footnoteRef/>
      </w:r>
      <w:r w:rsidRPr="009557A3">
        <w:rPr>
          <w:rFonts w:ascii="David" w:hAnsi="David" w:cs="David"/>
          <w:noProof/>
          <w:rtl/>
        </w:rPr>
        <w:t xml:space="preserve"> </w:t>
      </w:r>
      <w:r w:rsidRPr="009557A3">
        <w:rPr>
          <w:rFonts w:ascii="David" w:hAnsi="David" w:cs="David"/>
          <w:noProof/>
          <w:rtl/>
        </w:rPr>
        <w:tab/>
      </w:r>
      <w:r w:rsidRPr="009557A3">
        <w:rPr>
          <w:rFonts w:ascii="David" w:hAnsi="David" w:cs="David"/>
          <w:noProof/>
        </w:rPr>
        <w:t xml:space="preserve">Rabinovich-Einy, </w:t>
      </w:r>
      <w:r w:rsidRPr="009557A3">
        <w:rPr>
          <w:rFonts w:ascii="David" w:hAnsi="David" w:cs="David"/>
          <w:i/>
          <w:iCs/>
          <w:noProof/>
        </w:rPr>
        <w:t>Technology’s Impact</w:t>
      </w:r>
      <w:r w:rsidRPr="009557A3">
        <w:rPr>
          <w:rFonts w:ascii="David" w:hAnsi="David" w:cs="David"/>
          <w:i/>
          <w:iCs/>
          <w:noProof/>
          <w:rtl/>
        </w:rPr>
        <w:t xml:space="preserve">, </w:t>
      </w:r>
      <w:r w:rsidRPr="009557A3">
        <w:rPr>
          <w:rFonts w:ascii="David" w:hAnsi="David" w:cs="David"/>
          <w:noProof/>
          <w:rtl/>
        </w:rPr>
        <w:t xml:space="preserve">לעיל ה"ש </w:t>
      </w:r>
      <w:r w:rsidRPr="009557A3">
        <w:rPr>
          <w:rFonts w:ascii="David" w:hAnsi="David" w:cs="David"/>
          <w:noProof/>
          <w:rtl/>
        </w:rPr>
        <w:fldChar w:fldCharType="begin"/>
      </w:r>
      <w:r w:rsidRPr="009557A3">
        <w:rPr>
          <w:rFonts w:ascii="David" w:hAnsi="David" w:cs="David"/>
          <w:noProof/>
          <w:rtl/>
        </w:rPr>
        <w:instrText xml:space="preserve"> </w:instrText>
      </w:r>
      <w:r w:rsidRPr="009557A3">
        <w:rPr>
          <w:rFonts w:ascii="David" w:hAnsi="David" w:cs="David"/>
          <w:noProof/>
        </w:rPr>
        <w:instrText>NOTEREF</w:instrText>
      </w:r>
      <w:r w:rsidRPr="009557A3">
        <w:rPr>
          <w:rFonts w:ascii="David" w:hAnsi="David" w:cs="David"/>
          <w:noProof/>
          <w:rtl/>
        </w:rPr>
        <w:instrText xml:space="preserve"> _</w:instrText>
      </w:r>
      <w:r w:rsidRPr="009557A3">
        <w:rPr>
          <w:rFonts w:ascii="David" w:hAnsi="David" w:cs="David"/>
          <w:noProof/>
        </w:rPr>
        <w:instrText>Ref175182854 \h</w:instrText>
      </w:r>
      <w:r w:rsidRPr="009557A3">
        <w:rPr>
          <w:rFonts w:ascii="David" w:hAnsi="David" w:cs="David"/>
          <w:noProof/>
          <w:rtl/>
        </w:rPr>
        <w:instrText xml:space="preserve">  \* </w:instrText>
      </w:r>
      <w:r w:rsidRPr="009557A3">
        <w:rPr>
          <w:rFonts w:ascii="David" w:hAnsi="David" w:cs="David"/>
          <w:noProof/>
        </w:rPr>
        <w:instrText>MERGEFORMAT</w:instrText>
      </w:r>
      <w:r w:rsidRPr="009557A3">
        <w:rPr>
          <w:rFonts w:ascii="David" w:hAnsi="David" w:cs="David"/>
          <w:noProof/>
          <w:rtl/>
        </w:rPr>
        <w:instrText xml:space="preserve"> </w:instrText>
      </w:r>
      <w:r w:rsidRPr="009557A3">
        <w:rPr>
          <w:rFonts w:ascii="David" w:hAnsi="David" w:cs="David"/>
          <w:noProof/>
          <w:rtl/>
        </w:rPr>
      </w:r>
      <w:r w:rsidRPr="009557A3">
        <w:rPr>
          <w:rFonts w:ascii="David" w:hAnsi="David" w:cs="David"/>
          <w:noProof/>
          <w:rtl/>
        </w:rPr>
        <w:fldChar w:fldCharType="separate"/>
      </w:r>
      <w:r w:rsidRPr="009557A3">
        <w:rPr>
          <w:rFonts w:ascii="David" w:hAnsi="David" w:cs="David"/>
          <w:noProof/>
          <w:rtl/>
        </w:rPr>
        <w:t>49</w:t>
      </w:r>
      <w:r w:rsidRPr="009557A3">
        <w:rPr>
          <w:rFonts w:ascii="David" w:hAnsi="David" w:cs="David"/>
          <w:noProof/>
          <w:rtl/>
        </w:rPr>
        <w:fldChar w:fldCharType="end"/>
      </w:r>
      <w:r w:rsidRPr="009557A3">
        <w:rPr>
          <w:rFonts w:ascii="David" w:hAnsi="David" w:cs="David"/>
          <w:noProof/>
          <w:rtl/>
        </w:rPr>
        <w:t>.</w:t>
      </w:r>
    </w:p>
  </w:footnote>
  <w:footnote w:id="158">
    <w:p w14:paraId="12FD069E" w14:textId="3717BED2" w:rsidR="00CA311D" w:rsidRPr="009557A3" w:rsidRDefault="00CA311D" w:rsidP="00E1581E">
      <w:pPr>
        <w:pStyle w:val="FootnoteText"/>
        <w:bidi/>
        <w:ind w:left="276" w:hanging="276"/>
        <w:jc w:val="both"/>
        <w:rPr>
          <w:rFonts w:ascii="David" w:hAnsi="David" w:cs="David"/>
          <w:noProof/>
          <w:rtl/>
        </w:rPr>
      </w:pPr>
      <w:r w:rsidRPr="009557A3">
        <w:rPr>
          <w:rStyle w:val="FootnoteReference"/>
          <w:rFonts w:ascii="David" w:hAnsi="David" w:cs="David"/>
          <w:noProof/>
        </w:rPr>
        <w:footnoteRef/>
      </w:r>
      <w:r w:rsidRPr="009557A3">
        <w:rPr>
          <w:rFonts w:ascii="David" w:hAnsi="David" w:cs="David"/>
          <w:noProof/>
          <w:rtl/>
        </w:rPr>
        <w:t xml:space="preserve"> </w:t>
      </w:r>
      <w:r w:rsidRPr="009557A3">
        <w:rPr>
          <w:rFonts w:ascii="David" w:hAnsi="David" w:cs="David"/>
          <w:noProof/>
          <w:rtl/>
        </w:rPr>
        <w:tab/>
      </w:r>
      <w:r w:rsidRPr="009557A3">
        <w:rPr>
          <w:rFonts w:ascii="David" w:hAnsi="David" w:cs="David"/>
          <w:noProof/>
        </w:rPr>
        <w:t xml:space="preserve">Rabinovich-Einy, </w:t>
      </w:r>
      <w:r w:rsidRPr="009557A3">
        <w:rPr>
          <w:rFonts w:ascii="David" w:hAnsi="David" w:cs="David"/>
          <w:i/>
          <w:iCs/>
          <w:noProof/>
        </w:rPr>
        <w:t>The Legitimacy Crisis and the Future of Courts</w:t>
      </w:r>
      <w:r w:rsidRPr="009557A3">
        <w:rPr>
          <w:rFonts w:ascii="David" w:hAnsi="David" w:cs="David"/>
          <w:noProof/>
          <w:rtl/>
        </w:rPr>
        <w:t xml:space="preserve">, לעיל ה"ש </w:t>
      </w:r>
      <w:r w:rsidRPr="009557A3">
        <w:rPr>
          <w:rFonts w:ascii="David" w:hAnsi="David" w:cs="David"/>
          <w:noProof/>
          <w:rtl/>
        </w:rPr>
        <w:fldChar w:fldCharType="begin"/>
      </w:r>
      <w:r w:rsidRPr="009557A3">
        <w:rPr>
          <w:rFonts w:ascii="David" w:hAnsi="David" w:cs="David"/>
          <w:noProof/>
          <w:rtl/>
        </w:rPr>
        <w:instrText xml:space="preserve"> </w:instrText>
      </w:r>
      <w:r w:rsidRPr="009557A3">
        <w:rPr>
          <w:rFonts w:ascii="David" w:hAnsi="David" w:cs="David"/>
          <w:noProof/>
        </w:rPr>
        <w:instrText>NOTEREF</w:instrText>
      </w:r>
      <w:r w:rsidRPr="009557A3">
        <w:rPr>
          <w:rFonts w:ascii="David" w:hAnsi="David" w:cs="David"/>
          <w:noProof/>
          <w:rtl/>
        </w:rPr>
        <w:instrText xml:space="preserve"> _</w:instrText>
      </w:r>
      <w:r w:rsidRPr="009557A3">
        <w:rPr>
          <w:rFonts w:ascii="David" w:hAnsi="David" w:cs="David"/>
          <w:noProof/>
        </w:rPr>
        <w:instrText>Ref176778869 \h</w:instrText>
      </w:r>
      <w:r w:rsidRPr="009557A3">
        <w:rPr>
          <w:rFonts w:ascii="David" w:hAnsi="David" w:cs="David"/>
          <w:noProof/>
          <w:rtl/>
        </w:rPr>
        <w:instrText xml:space="preserve">  \* </w:instrText>
      </w:r>
      <w:r w:rsidRPr="009557A3">
        <w:rPr>
          <w:rFonts w:ascii="David" w:hAnsi="David" w:cs="David"/>
          <w:noProof/>
        </w:rPr>
        <w:instrText>MERGEFORMAT</w:instrText>
      </w:r>
      <w:r w:rsidRPr="009557A3">
        <w:rPr>
          <w:rFonts w:ascii="David" w:hAnsi="David" w:cs="David"/>
          <w:noProof/>
          <w:rtl/>
        </w:rPr>
        <w:instrText xml:space="preserve"> </w:instrText>
      </w:r>
      <w:r w:rsidRPr="009557A3">
        <w:rPr>
          <w:rFonts w:ascii="David" w:hAnsi="David" w:cs="David"/>
          <w:noProof/>
          <w:rtl/>
        </w:rPr>
      </w:r>
      <w:r w:rsidRPr="009557A3">
        <w:rPr>
          <w:rFonts w:ascii="David" w:hAnsi="David" w:cs="David"/>
          <w:noProof/>
          <w:rtl/>
        </w:rPr>
        <w:fldChar w:fldCharType="separate"/>
      </w:r>
      <w:r w:rsidRPr="009557A3">
        <w:rPr>
          <w:rFonts w:ascii="David" w:hAnsi="David" w:cs="David"/>
          <w:noProof/>
          <w:rtl/>
        </w:rPr>
        <w:t>37</w:t>
      </w:r>
      <w:r w:rsidRPr="009557A3">
        <w:rPr>
          <w:rFonts w:ascii="David" w:hAnsi="David" w:cs="David"/>
          <w:noProof/>
          <w:rtl/>
        </w:rPr>
        <w:fldChar w:fldCharType="end"/>
      </w:r>
      <w:r w:rsidRPr="009557A3">
        <w:rPr>
          <w:rFonts w:ascii="David" w:hAnsi="David" w:cs="David"/>
          <w:noProof/>
          <w:rtl/>
        </w:rPr>
        <w:t>.</w:t>
      </w:r>
    </w:p>
  </w:footnote>
  <w:footnote w:id="159">
    <w:p w14:paraId="083BC6E6" w14:textId="7EDBAAC5" w:rsidR="00CA311D" w:rsidRPr="009557A3" w:rsidRDefault="00CA311D" w:rsidP="00E1581E">
      <w:pPr>
        <w:pStyle w:val="FootnoteText"/>
        <w:bidi/>
        <w:ind w:left="276" w:hanging="276"/>
        <w:jc w:val="both"/>
        <w:rPr>
          <w:rFonts w:ascii="David" w:hAnsi="David" w:cs="David"/>
          <w:noProof/>
          <w:rtl/>
        </w:rPr>
      </w:pPr>
      <w:r w:rsidRPr="009557A3">
        <w:rPr>
          <w:rStyle w:val="FootnoteReference"/>
          <w:rFonts w:ascii="David" w:hAnsi="David" w:cs="David"/>
          <w:noProof/>
        </w:rPr>
        <w:footnoteRef/>
      </w:r>
      <w:r w:rsidRPr="009557A3">
        <w:rPr>
          <w:rFonts w:ascii="David" w:hAnsi="David" w:cs="David"/>
          <w:noProof/>
          <w:rtl/>
        </w:rPr>
        <w:t xml:space="preserve"> </w:t>
      </w:r>
      <w:r w:rsidRPr="009557A3">
        <w:rPr>
          <w:rFonts w:ascii="David" w:hAnsi="David" w:cs="David"/>
          <w:noProof/>
          <w:rtl/>
        </w:rPr>
        <w:tab/>
      </w:r>
      <w:r w:rsidRPr="009557A3">
        <w:rPr>
          <w:rFonts w:ascii="David" w:hAnsi="David" w:cs="David"/>
          <w:noProof/>
        </w:rPr>
        <w:t xml:space="preserve">Rabinovich-Einy &amp; Katsh, </w:t>
      </w:r>
      <w:r w:rsidRPr="009557A3">
        <w:rPr>
          <w:rFonts w:ascii="David" w:hAnsi="David" w:cs="David"/>
          <w:i/>
          <w:iCs/>
          <w:noProof/>
        </w:rPr>
        <w:t>Courts</w:t>
      </w:r>
      <w:r w:rsidRPr="009557A3">
        <w:rPr>
          <w:rFonts w:ascii="David" w:hAnsi="David" w:cs="David"/>
          <w:noProof/>
          <w:rtl/>
        </w:rPr>
        <w:t xml:space="preserve">, לעיל ה"ש </w:t>
      </w:r>
      <w:r w:rsidRPr="009557A3">
        <w:rPr>
          <w:rFonts w:ascii="David" w:hAnsi="David" w:cs="David"/>
          <w:noProof/>
          <w:rtl/>
        </w:rPr>
        <w:fldChar w:fldCharType="begin"/>
      </w:r>
      <w:r w:rsidRPr="009557A3">
        <w:rPr>
          <w:rFonts w:ascii="David" w:hAnsi="David" w:cs="David"/>
          <w:noProof/>
          <w:rtl/>
        </w:rPr>
        <w:instrText xml:space="preserve"> </w:instrText>
      </w:r>
      <w:r w:rsidRPr="009557A3">
        <w:rPr>
          <w:rFonts w:ascii="David" w:hAnsi="David" w:cs="David"/>
          <w:noProof/>
        </w:rPr>
        <w:instrText>NOTEREF</w:instrText>
      </w:r>
      <w:r w:rsidRPr="009557A3">
        <w:rPr>
          <w:rFonts w:ascii="David" w:hAnsi="David" w:cs="David"/>
          <w:noProof/>
          <w:rtl/>
        </w:rPr>
        <w:instrText xml:space="preserve"> _</w:instrText>
      </w:r>
      <w:r w:rsidRPr="009557A3">
        <w:rPr>
          <w:rFonts w:ascii="David" w:hAnsi="David" w:cs="David"/>
          <w:noProof/>
        </w:rPr>
        <w:instrText>Ref171614222 \h</w:instrText>
      </w:r>
      <w:r w:rsidRPr="009557A3">
        <w:rPr>
          <w:rFonts w:ascii="David" w:hAnsi="David" w:cs="David"/>
          <w:noProof/>
          <w:rtl/>
        </w:rPr>
        <w:instrText xml:space="preserve">  \* </w:instrText>
      </w:r>
      <w:r w:rsidRPr="009557A3">
        <w:rPr>
          <w:rFonts w:ascii="David" w:hAnsi="David" w:cs="David"/>
          <w:noProof/>
        </w:rPr>
        <w:instrText>MERGEFORMAT</w:instrText>
      </w:r>
      <w:r w:rsidRPr="009557A3">
        <w:rPr>
          <w:rFonts w:ascii="David" w:hAnsi="David" w:cs="David"/>
          <w:noProof/>
          <w:rtl/>
        </w:rPr>
        <w:instrText xml:space="preserve"> </w:instrText>
      </w:r>
      <w:r w:rsidRPr="009557A3">
        <w:rPr>
          <w:rFonts w:ascii="David" w:hAnsi="David" w:cs="David"/>
          <w:noProof/>
          <w:rtl/>
        </w:rPr>
      </w:r>
      <w:r w:rsidRPr="009557A3">
        <w:rPr>
          <w:rFonts w:ascii="David" w:hAnsi="David" w:cs="David"/>
          <w:noProof/>
          <w:rtl/>
        </w:rPr>
        <w:fldChar w:fldCharType="separate"/>
      </w:r>
      <w:r w:rsidRPr="009557A3">
        <w:rPr>
          <w:rFonts w:ascii="David" w:hAnsi="David" w:cs="David"/>
          <w:noProof/>
          <w:rtl/>
        </w:rPr>
        <w:t>22</w:t>
      </w:r>
      <w:r w:rsidRPr="009557A3">
        <w:rPr>
          <w:rFonts w:ascii="David" w:hAnsi="David" w:cs="David"/>
          <w:noProof/>
          <w:rtl/>
        </w:rPr>
        <w:fldChar w:fldCharType="end"/>
      </w:r>
      <w:r w:rsidRPr="009557A3">
        <w:rPr>
          <w:rFonts w:ascii="David" w:hAnsi="David" w:cs="David"/>
          <w:noProof/>
          <w:rtl/>
        </w:rPr>
        <w:t xml:space="preserve">, בעמ' 174. </w:t>
      </w:r>
    </w:p>
  </w:footnote>
  <w:footnote w:id="160">
    <w:p w14:paraId="4D9337F0" w14:textId="675C02B6" w:rsidR="00CA311D" w:rsidRPr="009557A3" w:rsidRDefault="00CA311D" w:rsidP="00374D1C">
      <w:pPr>
        <w:tabs>
          <w:tab w:val="left" w:pos="0"/>
        </w:tabs>
        <w:bidi/>
        <w:spacing w:after="0" w:line="240" w:lineRule="auto"/>
        <w:ind w:left="276" w:hanging="276"/>
        <w:jc w:val="both"/>
        <w:rPr>
          <w:rFonts w:ascii="David" w:hAnsi="David" w:cs="David"/>
          <w:noProof/>
          <w:sz w:val="20"/>
          <w:szCs w:val="20"/>
          <w:rtl/>
        </w:rPr>
      </w:pPr>
      <w:r w:rsidRPr="009557A3">
        <w:rPr>
          <w:rStyle w:val="FootnoteReference"/>
          <w:rFonts w:ascii="David" w:hAnsi="David" w:cs="David"/>
          <w:noProof/>
          <w:sz w:val="20"/>
          <w:szCs w:val="20"/>
        </w:rPr>
        <w:footnoteRef/>
      </w:r>
      <w:r w:rsidRPr="009557A3">
        <w:rPr>
          <w:rFonts w:ascii="David" w:hAnsi="David" w:cs="David"/>
          <w:noProof/>
          <w:sz w:val="20"/>
          <w:szCs w:val="20"/>
          <w:rtl/>
        </w:rPr>
        <w:t xml:space="preserve"> </w:t>
      </w:r>
      <w:r w:rsidRPr="009557A3">
        <w:rPr>
          <w:rFonts w:ascii="David" w:hAnsi="David" w:cs="David"/>
          <w:noProof/>
          <w:sz w:val="20"/>
          <w:szCs w:val="20"/>
          <w:rtl/>
        </w:rPr>
        <w:tab/>
      </w:r>
      <w:r w:rsidRPr="009557A3">
        <w:rPr>
          <w:rFonts w:ascii="David" w:hAnsi="David" w:cs="David"/>
          <w:noProof/>
          <w:sz w:val="20"/>
          <w:szCs w:val="20"/>
        </w:rPr>
        <w:t xml:space="preserve">Waldman, </w:t>
      </w:r>
      <w:r w:rsidRPr="009557A3">
        <w:rPr>
          <w:rFonts w:ascii="David" w:hAnsi="David" w:cs="David"/>
          <w:i/>
          <w:iCs/>
          <w:noProof/>
          <w:sz w:val="20"/>
          <w:szCs w:val="20"/>
        </w:rPr>
        <w:t>Power, Process, and Automated Decision-Making</w:t>
      </w:r>
      <w:r w:rsidRPr="009557A3">
        <w:rPr>
          <w:rFonts w:ascii="David" w:hAnsi="David" w:cs="David"/>
          <w:noProof/>
          <w:sz w:val="20"/>
          <w:szCs w:val="20"/>
          <w:rtl/>
        </w:rPr>
        <w:t xml:space="preserve">, לעיל ה"ש </w:t>
      </w:r>
      <w:r w:rsidRPr="009557A3">
        <w:rPr>
          <w:rFonts w:ascii="David" w:hAnsi="David" w:cs="David"/>
          <w:noProof/>
          <w:sz w:val="20"/>
          <w:szCs w:val="20"/>
          <w:rtl/>
        </w:rPr>
        <w:fldChar w:fldCharType="begin"/>
      </w:r>
      <w:r w:rsidRPr="009557A3">
        <w:rPr>
          <w:rFonts w:ascii="David" w:hAnsi="David" w:cs="David"/>
          <w:noProof/>
          <w:sz w:val="20"/>
          <w:szCs w:val="20"/>
          <w:rtl/>
        </w:rPr>
        <w:instrText xml:space="preserve"> </w:instrText>
      </w:r>
      <w:r w:rsidRPr="009557A3">
        <w:rPr>
          <w:rFonts w:ascii="David" w:hAnsi="David" w:cs="David"/>
          <w:noProof/>
          <w:sz w:val="20"/>
          <w:szCs w:val="20"/>
        </w:rPr>
        <w:instrText>NOTEREF</w:instrText>
      </w:r>
      <w:r w:rsidRPr="009557A3">
        <w:rPr>
          <w:rFonts w:ascii="David" w:hAnsi="David" w:cs="David"/>
          <w:noProof/>
          <w:sz w:val="20"/>
          <w:szCs w:val="20"/>
          <w:rtl/>
        </w:rPr>
        <w:instrText xml:space="preserve"> _</w:instrText>
      </w:r>
      <w:r w:rsidRPr="009557A3">
        <w:rPr>
          <w:rFonts w:ascii="David" w:hAnsi="David" w:cs="David"/>
          <w:noProof/>
          <w:sz w:val="20"/>
          <w:szCs w:val="20"/>
        </w:rPr>
        <w:instrText>Ref153389695 \h</w:instrText>
      </w:r>
      <w:r w:rsidRPr="009557A3">
        <w:rPr>
          <w:rFonts w:ascii="David" w:hAnsi="David" w:cs="David"/>
          <w:noProof/>
          <w:sz w:val="20"/>
          <w:szCs w:val="20"/>
          <w:rtl/>
        </w:rPr>
        <w:instrText xml:space="preserve">  \* </w:instrText>
      </w:r>
      <w:r w:rsidRPr="009557A3">
        <w:rPr>
          <w:rFonts w:ascii="David" w:hAnsi="David" w:cs="David"/>
          <w:noProof/>
          <w:sz w:val="20"/>
          <w:szCs w:val="20"/>
        </w:rPr>
        <w:instrText>MERGEFORMAT</w:instrText>
      </w:r>
      <w:r w:rsidRPr="009557A3">
        <w:rPr>
          <w:rFonts w:ascii="David" w:hAnsi="David" w:cs="David"/>
          <w:noProof/>
          <w:sz w:val="20"/>
          <w:szCs w:val="20"/>
          <w:rtl/>
        </w:rPr>
        <w:instrText xml:space="preserve"> </w:instrText>
      </w:r>
      <w:r w:rsidRPr="009557A3">
        <w:rPr>
          <w:rFonts w:ascii="David" w:hAnsi="David" w:cs="David"/>
          <w:noProof/>
          <w:sz w:val="20"/>
          <w:szCs w:val="20"/>
          <w:rtl/>
        </w:rPr>
      </w:r>
      <w:r w:rsidRPr="009557A3">
        <w:rPr>
          <w:rFonts w:ascii="David" w:hAnsi="David" w:cs="David"/>
          <w:noProof/>
          <w:sz w:val="20"/>
          <w:szCs w:val="20"/>
          <w:rtl/>
        </w:rPr>
        <w:fldChar w:fldCharType="separate"/>
      </w:r>
      <w:r w:rsidRPr="009557A3">
        <w:rPr>
          <w:rFonts w:ascii="David" w:hAnsi="David" w:cs="David"/>
          <w:noProof/>
          <w:sz w:val="20"/>
          <w:szCs w:val="20"/>
          <w:rtl/>
        </w:rPr>
        <w:t>121</w:t>
      </w:r>
      <w:r w:rsidRPr="009557A3">
        <w:rPr>
          <w:rFonts w:ascii="David" w:hAnsi="David" w:cs="David"/>
          <w:noProof/>
          <w:sz w:val="20"/>
          <w:szCs w:val="20"/>
          <w:rtl/>
        </w:rPr>
        <w:fldChar w:fldCharType="end"/>
      </w:r>
      <w:r w:rsidRPr="009557A3">
        <w:rPr>
          <w:rFonts w:ascii="David" w:hAnsi="David" w:cs="David"/>
          <w:noProof/>
          <w:sz w:val="20"/>
          <w:szCs w:val="20"/>
          <w:rtl/>
        </w:rPr>
        <w:t>, בעמ' 62</w:t>
      </w:r>
      <w:r>
        <w:rPr>
          <w:rFonts w:ascii="David" w:hAnsi="David" w:cs="David" w:hint="cs"/>
          <w:noProof/>
          <w:sz w:val="20"/>
          <w:szCs w:val="20"/>
          <w:rtl/>
        </w:rPr>
        <w:t>8–</w:t>
      </w:r>
      <w:r w:rsidRPr="009557A3">
        <w:rPr>
          <w:rFonts w:ascii="David" w:hAnsi="David" w:cs="David"/>
          <w:noProof/>
          <w:sz w:val="20"/>
          <w:szCs w:val="20"/>
          <w:rtl/>
        </w:rPr>
        <w:t>62</w:t>
      </w:r>
      <w:r>
        <w:rPr>
          <w:rFonts w:ascii="David" w:hAnsi="David" w:cs="David" w:hint="cs"/>
          <w:noProof/>
          <w:sz w:val="20"/>
          <w:szCs w:val="20"/>
          <w:rtl/>
        </w:rPr>
        <w:t>9</w:t>
      </w:r>
      <w:r w:rsidRPr="009557A3">
        <w:rPr>
          <w:rFonts w:ascii="David" w:hAnsi="David" w:cs="David"/>
          <w:noProof/>
          <w:sz w:val="20"/>
          <w:szCs w:val="20"/>
          <w:rtl/>
        </w:rPr>
        <w:t xml:space="preserve">. </w:t>
      </w:r>
    </w:p>
  </w:footnote>
  <w:footnote w:id="161">
    <w:p w14:paraId="34CB8E90" w14:textId="218E3254" w:rsidR="00CA311D" w:rsidRPr="009557A3" w:rsidRDefault="00CA311D" w:rsidP="00E1581E">
      <w:pPr>
        <w:pStyle w:val="FootnoteText"/>
        <w:bidi/>
        <w:ind w:left="276" w:hanging="276"/>
        <w:jc w:val="both"/>
        <w:rPr>
          <w:rFonts w:ascii="David" w:hAnsi="David" w:cs="David"/>
          <w:noProof/>
          <w:rtl/>
        </w:rPr>
      </w:pPr>
      <w:r w:rsidRPr="009557A3">
        <w:rPr>
          <w:rStyle w:val="FootnoteReference"/>
          <w:rFonts w:ascii="David" w:hAnsi="David" w:cs="David"/>
          <w:noProof/>
        </w:rPr>
        <w:footnoteRef/>
      </w:r>
      <w:r w:rsidRPr="009557A3">
        <w:rPr>
          <w:rFonts w:ascii="David" w:hAnsi="David" w:cs="David"/>
          <w:noProof/>
          <w:rtl/>
        </w:rPr>
        <w:t xml:space="preserve"> </w:t>
      </w:r>
      <w:r w:rsidRPr="009557A3">
        <w:rPr>
          <w:rFonts w:ascii="David" w:hAnsi="David" w:cs="David"/>
          <w:noProof/>
          <w:rtl/>
        </w:rPr>
        <w:tab/>
      </w:r>
      <w:r w:rsidRPr="009557A3">
        <w:rPr>
          <w:rFonts w:ascii="David" w:hAnsi="David" w:cs="David"/>
          <w:noProof/>
        </w:rPr>
        <w:t xml:space="preserve">Avital Mentovich, J.J. Prescott &amp; Orna Rabinovich-Einy, </w:t>
      </w:r>
      <w:r w:rsidRPr="009557A3">
        <w:rPr>
          <w:rFonts w:ascii="David" w:hAnsi="David" w:cs="David"/>
          <w:i/>
          <w:iCs/>
          <w:noProof/>
          <w:shd w:val="clear" w:color="auto" w:fill="FFFFFF"/>
        </w:rPr>
        <w:t>Legitimacy and Online Proceedings: Procedural Justice, Access to Justice, and the Role of Income</w:t>
      </w:r>
      <w:r w:rsidRPr="009557A3">
        <w:rPr>
          <w:rFonts w:ascii="David" w:hAnsi="David" w:cs="David"/>
          <w:noProof/>
          <w:shd w:val="clear" w:color="auto" w:fill="FFFFFF"/>
        </w:rPr>
        <w:t xml:space="preserve">, 57 </w:t>
      </w:r>
      <w:r w:rsidRPr="009557A3">
        <w:rPr>
          <w:rFonts w:ascii="David" w:hAnsi="David" w:cs="David"/>
          <w:smallCaps/>
          <w:noProof/>
          <w:shd w:val="clear" w:color="auto" w:fill="FFFFFF"/>
        </w:rPr>
        <w:t>Law &amp; Soc'y Rev</w:t>
      </w:r>
      <w:r w:rsidRPr="009557A3">
        <w:rPr>
          <w:rFonts w:ascii="David" w:hAnsi="David" w:cs="David"/>
          <w:noProof/>
          <w:shd w:val="clear" w:color="auto" w:fill="FFFFFF"/>
        </w:rPr>
        <w:t>. 189 (2023)</w:t>
      </w:r>
      <w:r w:rsidRPr="009557A3">
        <w:rPr>
          <w:rFonts w:ascii="David" w:hAnsi="David" w:cs="David"/>
          <w:noProof/>
          <w:shd w:val="clear" w:color="auto" w:fill="FFFFFF"/>
          <w:rtl/>
        </w:rPr>
        <w:t>.</w:t>
      </w:r>
    </w:p>
  </w:footnote>
  <w:footnote w:id="162">
    <w:p w14:paraId="4BCCA582" w14:textId="0097B7DC" w:rsidR="00CA311D" w:rsidRPr="009557A3" w:rsidRDefault="00CA311D" w:rsidP="00374D1C">
      <w:pPr>
        <w:tabs>
          <w:tab w:val="left" w:pos="0"/>
        </w:tabs>
        <w:bidi/>
        <w:spacing w:after="0" w:line="240" w:lineRule="auto"/>
        <w:ind w:left="276" w:hanging="276"/>
        <w:jc w:val="both"/>
        <w:rPr>
          <w:rFonts w:ascii="David" w:hAnsi="David" w:cs="David"/>
          <w:noProof/>
          <w:highlight w:val="yellow"/>
          <w:rtl/>
        </w:rPr>
      </w:pPr>
      <w:r w:rsidRPr="009557A3">
        <w:rPr>
          <w:rStyle w:val="FootnoteReference"/>
          <w:rFonts w:ascii="David" w:hAnsi="David" w:cs="David"/>
          <w:noProof/>
          <w:sz w:val="20"/>
          <w:szCs w:val="20"/>
        </w:rPr>
        <w:footnoteRef/>
      </w:r>
      <w:r w:rsidRPr="009557A3">
        <w:rPr>
          <w:rFonts w:ascii="David" w:hAnsi="David" w:cs="David"/>
          <w:noProof/>
          <w:sz w:val="20"/>
          <w:szCs w:val="20"/>
          <w:shd w:val="clear" w:color="auto" w:fill="FFFFFF"/>
          <w:rtl/>
        </w:rPr>
        <w:t xml:space="preserve"> </w:t>
      </w:r>
      <w:r w:rsidRPr="009557A3">
        <w:rPr>
          <w:rFonts w:ascii="David" w:hAnsi="David" w:cs="David"/>
          <w:noProof/>
          <w:sz w:val="20"/>
          <w:szCs w:val="20"/>
          <w:shd w:val="clear" w:color="auto" w:fill="FFFFFF"/>
          <w:rtl/>
        </w:rPr>
        <w:tab/>
      </w:r>
      <w:r w:rsidRPr="009557A3">
        <w:rPr>
          <w:rFonts w:ascii="David" w:hAnsi="David" w:cs="David"/>
          <w:noProof/>
          <w:sz w:val="20"/>
          <w:szCs w:val="20"/>
          <w:shd w:val="clear" w:color="auto" w:fill="FFFFFF"/>
        </w:rPr>
        <w:t xml:space="preserve">David T. Newman, Nathnael J. Fast, &amp; Derek J. Harmon, </w:t>
      </w:r>
      <w:r w:rsidRPr="009557A3">
        <w:rPr>
          <w:rFonts w:ascii="David" w:hAnsi="David" w:cs="David"/>
          <w:i/>
          <w:iCs/>
          <w:noProof/>
          <w:sz w:val="20"/>
          <w:szCs w:val="20"/>
          <w:shd w:val="clear" w:color="auto" w:fill="FFFFFF"/>
        </w:rPr>
        <w:t>When Eliminating Bias Isn’t Fair: Algorithmic Reductionism and Procedural Justice in Human Resource Decisions</w:t>
      </w:r>
      <w:r w:rsidRPr="009557A3">
        <w:rPr>
          <w:rFonts w:ascii="David" w:hAnsi="David" w:cs="David"/>
          <w:noProof/>
          <w:sz w:val="20"/>
          <w:szCs w:val="20"/>
          <w:shd w:val="clear" w:color="auto" w:fill="FFFFFF"/>
        </w:rPr>
        <w:t>, 160 </w:t>
      </w:r>
      <w:r w:rsidRPr="009557A3">
        <w:rPr>
          <w:rFonts w:ascii="David" w:hAnsi="David" w:cs="David"/>
          <w:smallCaps/>
          <w:noProof/>
          <w:sz w:val="20"/>
          <w:szCs w:val="20"/>
          <w:shd w:val="clear" w:color="auto" w:fill="FFFFFF"/>
        </w:rPr>
        <w:t xml:space="preserve">Organizational Behav. &amp; Hum. Decision Processes </w:t>
      </w:r>
      <w:r w:rsidRPr="009557A3">
        <w:rPr>
          <w:rFonts w:ascii="David" w:hAnsi="David" w:cs="David"/>
          <w:noProof/>
          <w:sz w:val="20"/>
          <w:szCs w:val="20"/>
          <w:shd w:val="clear" w:color="auto" w:fill="FFFFFF"/>
        </w:rPr>
        <w:t>149 (2020)</w:t>
      </w:r>
      <w:r w:rsidRPr="009557A3">
        <w:rPr>
          <w:rFonts w:ascii="David" w:hAnsi="David" w:cs="David"/>
          <w:noProof/>
          <w:sz w:val="20"/>
          <w:szCs w:val="20"/>
          <w:shd w:val="clear" w:color="auto" w:fill="FFFFFF"/>
          <w:rtl/>
        </w:rPr>
        <w:t>; ‏</w:t>
      </w:r>
      <w:r w:rsidRPr="009557A3">
        <w:rPr>
          <w:rFonts w:ascii="David" w:hAnsi="David" w:cs="David"/>
          <w:noProof/>
          <w:sz w:val="20"/>
          <w:szCs w:val="20"/>
          <w:lang w:val="pt-PT"/>
        </w:rPr>
        <w:t>Helberger et al.,</w:t>
      </w:r>
      <w:r w:rsidRPr="009557A3">
        <w:rPr>
          <w:rFonts w:ascii="David" w:hAnsi="David" w:cs="David"/>
          <w:i/>
          <w:iCs/>
          <w:noProof/>
          <w:sz w:val="20"/>
          <w:szCs w:val="20"/>
        </w:rPr>
        <w:t xml:space="preserve"> Who is the Fairest of Them All?</w:t>
      </w:r>
      <w:r w:rsidRPr="009557A3">
        <w:rPr>
          <w:rFonts w:ascii="David" w:hAnsi="David" w:cs="David"/>
          <w:noProof/>
          <w:sz w:val="20"/>
          <w:szCs w:val="20"/>
          <w:rtl/>
          <w:lang w:val="ru-RU"/>
        </w:rPr>
        <w:t xml:space="preserve">, לעיל ה"ש </w:t>
      </w:r>
      <w:r w:rsidRPr="009557A3">
        <w:rPr>
          <w:rFonts w:ascii="David" w:hAnsi="David" w:cs="David"/>
          <w:noProof/>
          <w:sz w:val="20"/>
          <w:szCs w:val="20"/>
          <w:rtl/>
          <w:lang w:val="ru-RU"/>
        </w:rPr>
        <w:fldChar w:fldCharType="begin"/>
      </w:r>
      <w:r w:rsidRPr="009557A3">
        <w:rPr>
          <w:rFonts w:ascii="David" w:hAnsi="David" w:cs="David"/>
          <w:noProof/>
          <w:sz w:val="20"/>
          <w:szCs w:val="20"/>
          <w:rtl/>
          <w:lang w:val="ru-RU"/>
        </w:rPr>
        <w:instrText xml:space="preserve"> </w:instrText>
      </w:r>
      <w:r w:rsidRPr="009557A3">
        <w:rPr>
          <w:rFonts w:ascii="David" w:hAnsi="David" w:cs="David"/>
          <w:noProof/>
          <w:sz w:val="20"/>
          <w:szCs w:val="20"/>
        </w:rPr>
        <w:instrText>NOTEREF</w:instrText>
      </w:r>
      <w:r w:rsidRPr="009557A3">
        <w:rPr>
          <w:rFonts w:ascii="David" w:hAnsi="David" w:cs="David"/>
          <w:noProof/>
          <w:sz w:val="20"/>
          <w:szCs w:val="20"/>
          <w:rtl/>
          <w:lang w:val="ru-RU"/>
        </w:rPr>
        <w:instrText xml:space="preserve"> _</w:instrText>
      </w:r>
      <w:r w:rsidRPr="009557A3">
        <w:rPr>
          <w:rFonts w:ascii="David" w:hAnsi="David" w:cs="David"/>
          <w:noProof/>
          <w:sz w:val="20"/>
          <w:szCs w:val="20"/>
        </w:rPr>
        <w:instrText>Ref171615882 \h</w:instrText>
      </w:r>
      <w:r w:rsidRPr="009557A3">
        <w:rPr>
          <w:rFonts w:ascii="David" w:hAnsi="David" w:cs="David"/>
          <w:noProof/>
          <w:sz w:val="20"/>
          <w:szCs w:val="20"/>
          <w:rtl/>
          <w:lang w:val="ru-RU"/>
        </w:rPr>
        <w:instrText xml:space="preserve">  \* </w:instrText>
      </w:r>
      <w:r w:rsidRPr="009557A3">
        <w:rPr>
          <w:rFonts w:ascii="David" w:hAnsi="David" w:cs="David"/>
          <w:noProof/>
          <w:sz w:val="20"/>
          <w:szCs w:val="20"/>
        </w:rPr>
        <w:instrText>MERGEFORMAT</w:instrText>
      </w:r>
      <w:r w:rsidRPr="009557A3">
        <w:rPr>
          <w:rFonts w:ascii="David" w:hAnsi="David" w:cs="David"/>
          <w:noProof/>
          <w:sz w:val="20"/>
          <w:szCs w:val="20"/>
          <w:rtl/>
          <w:lang w:val="ru-RU"/>
        </w:rPr>
        <w:instrText xml:space="preserve"> </w:instrText>
      </w:r>
      <w:r w:rsidRPr="009557A3">
        <w:rPr>
          <w:rFonts w:ascii="David" w:hAnsi="David" w:cs="David"/>
          <w:noProof/>
          <w:sz w:val="20"/>
          <w:szCs w:val="20"/>
          <w:rtl/>
          <w:lang w:val="ru-RU"/>
        </w:rPr>
      </w:r>
      <w:r w:rsidRPr="009557A3">
        <w:rPr>
          <w:rFonts w:ascii="David" w:hAnsi="David" w:cs="David"/>
          <w:noProof/>
          <w:sz w:val="20"/>
          <w:szCs w:val="20"/>
          <w:rtl/>
          <w:lang w:val="ru-RU"/>
        </w:rPr>
        <w:fldChar w:fldCharType="separate"/>
      </w:r>
      <w:r w:rsidRPr="009557A3">
        <w:rPr>
          <w:rFonts w:ascii="David" w:hAnsi="David" w:cs="David"/>
          <w:noProof/>
          <w:sz w:val="20"/>
          <w:szCs w:val="20"/>
          <w:rtl/>
          <w:lang w:val="ru-RU"/>
        </w:rPr>
        <w:t>154</w:t>
      </w:r>
      <w:r w:rsidRPr="009557A3">
        <w:rPr>
          <w:rFonts w:ascii="David" w:hAnsi="David" w:cs="David"/>
          <w:noProof/>
          <w:sz w:val="20"/>
          <w:szCs w:val="20"/>
          <w:rtl/>
          <w:lang w:val="ru-RU"/>
        </w:rPr>
        <w:fldChar w:fldCharType="end"/>
      </w:r>
      <w:r w:rsidRPr="009557A3">
        <w:rPr>
          <w:rFonts w:ascii="David" w:hAnsi="David" w:cs="David"/>
          <w:noProof/>
          <w:sz w:val="20"/>
          <w:szCs w:val="20"/>
          <w:rtl/>
        </w:rPr>
        <w:t>;</w:t>
      </w:r>
      <w:r w:rsidRPr="009557A3">
        <w:rPr>
          <w:rFonts w:ascii="David" w:hAnsi="David" w:cs="David"/>
          <w:noProof/>
          <w:sz w:val="20"/>
          <w:szCs w:val="20"/>
          <w:rtl/>
          <w:lang w:val="ru-RU"/>
        </w:rPr>
        <w:t xml:space="preserve"> </w:t>
      </w:r>
      <w:r w:rsidRPr="009557A3">
        <w:rPr>
          <w:rFonts w:ascii="David" w:hAnsi="David" w:cs="David"/>
          <w:noProof/>
          <w:sz w:val="20"/>
          <w:szCs w:val="20"/>
          <w:shd w:val="clear" w:color="auto" w:fill="FFFFFF"/>
        </w:rPr>
        <w:t>Georgiana Juravle et al.,</w:t>
      </w:r>
      <w:r w:rsidRPr="009557A3">
        <w:rPr>
          <w:rFonts w:ascii="David" w:hAnsi="David" w:cs="David"/>
          <w:i/>
          <w:iCs/>
          <w:noProof/>
          <w:sz w:val="20"/>
          <w:szCs w:val="20"/>
          <w:shd w:val="clear" w:color="auto" w:fill="FFFFFF"/>
        </w:rPr>
        <w:t xml:space="preserve"> Trust in Artificial Intelligence for Medical Diagnoses</w:t>
      </w:r>
      <w:r w:rsidRPr="009557A3">
        <w:rPr>
          <w:rFonts w:ascii="David" w:hAnsi="David" w:cs="David"/>
          <w:noProof/>
          <w:sz w:val="20"/>
          <w:szCs w:val="20"/>
          <w:shd w:val="clear" w:color="auto" w:fill="FFFFFF"/>
        </w:rPr>
        <w:t xml:space="preserve">, </w:t>
      </w:r>
      <w:r w:rsidRPr="009557A3">
        <w:rPr>
          <w:rFonts w:ascii="David" w:hAnsi="David" w:cs="David"/>
          <w:smallCaps/>
          <w:noProof/>
          <w:sz w:val="20"/>
          <w:szCs w:val="20"/>
          <w:shd w:val="clear" w:color="auto" w:fill="FFFFFF"/>
        </w:rPr>
        <w:t>253 Progress Brain Rsch</w:t>
      </w:r>
      <w:r w:rsidRPr="009557A3">
        <w:rPr>
          <w:rFonts w:ascii="David" w:hAnsi="David" w:cs="David"/>
          <w:noProof/>
          <w:sz w:val="20"/>
          <w:szCs w:val="20"/>
          <w:shd w:val="clear" w:color="auto" w:fill="FFFFFF"/>
        </w:rPr>
        <w:t>. 263 (2020)</w:t>
      </w:r>
      <w:r>
        <w:rPr>
          <w:rFonts w:ascii="David" w:hAnsi="David" w:cs="David"/>
          <w:noProof/>
          <w:sz w:val="20"/>
          <w:szCs w:val="20"/>
          <w:shd w:val="clear" w:color="auto" w:fill="FFFFFF"/>
        </w:rPr>
        <w:t xml:space="preserve">; </w:t>
      </w:r>
      <w:r w:rsidRPr="009557A3">
        <w:rPr>
          <w:rFonts w:ascii="David" w:hAnsi="David" w:cs="David"/>
          <w:noProof/>
          <w:sz w:val="20"/>
          <w:szCs w:val="20"/>
          <w:shd w:val="clear" w:color="auto" w:fill="FFFFFF"/>
        </w:rPr>
        <w:t xml:space="preserve">Alexandra D. Kaplan et al., </w:t>
      </w:r>
      <w:r w:rsidRPr="009557A3">
        <w:rPr>
          <w:rFonts w:ascii="David" w:hAnsi="David" w:cs="David"/>
          <w:i/>
          <w:iCs/>
          <w:noProof/>
          <w:sz w:val="20"/>
          <w:szCs w:val="20"/>
          <w:shd w:val="clear" w:color="auto" w:fill="FFFFFF"/>
        </w:rPr>
        <w:t>Trust in Artificial Intelligence: Meta-Analytic Findings</w:t>
      </w:r>
      <w:r w:rsidRPr="009557A3">
        <w:rPr>
          <w:rFonts w:ascii="David" w:hAnsi="David" w:cs="David"/>
          <w:noProof/>
          <w:sz w:val="20"/>
          <w:szCs w:val="20"/>
          <w:shd w:val="clear" w:color="auto" w:fill="FFFFFF"/>
        </w:rPr>
        <w:t>, 65 </w:t>
      </w:r>
      <w:r w:rsidRPr="009557A3">
        <w:rPr>
          <w:rFonts w:ascii="David" w:hAnsi="David" w:cs="David"/>
          <w:smallCaps/>
          <w:noProof/>
          <w:sz w:val="20"/>
          <w:szCs w:val="20"/>
          <w:shd w:val="clear" w:color="auto" w:fill="FFFFFF"/>
        </w:rPr>
        <w:t>Hum. Factors</w:t>
      </w:r>
      <w:r w:rsidRPr="009557A3">
        <w:rPr>
          <w:rFonts w:ascii="David" w:hAnsi="David" w:cs="David"/>
          <w:noProof/>
          <w:sz w:val="20"/>
          <w:szCs w:val="20"/>
          <w:shd w:val="clear" w:color="auto" w:fill="FFFFFF"/>
        </w:rPr>
        <w:t> 337</w:t>
      </w:r>
      <w:r w:rsidRPr="009557A3" w:rsidDel="002D5054">
        <w:rPr>
          <w:rFonts w:ascii="David" w:hAnsi="David" w:cs="David"/>
          <w:i/>
          <w:iCs/>
          <w:noProof/>
          <w:sz w:val="20"/>
          <w:szCs w:val="20"/>
          <w:shd w:val="clear" w:color="auto" w:fill="FFFFFF"/>
        </w:rPr>
        <w:t xml:space="preserve"> </w:t>
      </w:r>
      <w:r w:rsidRPr="009557A3">
        <w:rPr>
          <w:rFonts w:ascii="David" w:hAnsi="David" w:cs="David"/>
          <w:noProof/>
          <w:sz w:val="20"/>
          <w:szCs w:val="20"/>
          <w:shd w:val="clear" w:color="auto" w:fill="FFFFFF"/>
        </w:rPr>
        <w:t>(2023)</w:t>
      </w:r>
      <w:r>
        <w:rPr>
          <w:rFonts w:ascii="David" w:hAnsi="David" w:cs="David"/>
          <w:noProof/>
          <w:sz w:val="20"/>
          <w:szCs w:val="20"/>
          <w:shd w:val="clear" w:color="auto" w:fill="FFFFFF"/>
        </w:rPr>
        <w:t xml:space="preserve">; </w:t>
      </w:r>
      <w:r w:rsidRPr="009557A3">
        <w:rPr>
          <w:rFonts w:ascii="David" w:hAnsi="David" w:cs="David"/>
          <w:noProof/>
          <w:sz w:val="20"/>
          <w:szCs w:val="20"/>
          <w:shd w:val="clear" w:color="auto" w:fill="FFFFFF"/>
        </w:rPr>
        <w:t xml:space="preserve">Christopher Starke et al., </w:t>
      </w:r>
      <w:r w:rsidRPr="009557A3">
        <w:rPr>
          <w:rFonts w:ascii="David" w:hAnsi="David" w:cs="David"/>
          <w:i/>
          <w:iCs/>
          <w:noProof/>
          <w:sz w:val="20"/>
          <w:szCs w:val="20"/>
          <w:shd w:val="clear" w:color="auto" w:fill="FFFFFF"/>
        </w:rPr>
        <w:t>Fairness Perceptions of Algorithmic Decision-Making: A Systematic Review of the Empirical Literature</w:t>
      </w:r>
      <w:r w:rsidRPr="009557A3">
        <w:rPr>
          <w:rFonts w:ascii="David" w:hAnsi="David" w:cs="David"/>
          <w:noProof/>
          <w:sz w:val="20"/>
          <w:szCs w:val="20"/>
          <w:shd w:val="clear" w:color="auto" w:fill="FFFFFF"/>
        </w:rPr>
        <w:t>, 9 </w:t>
      </w:r>
      <w:r w:rsidRPr="009557A3">
        <w:rPr>
          <w:rFonts w:ascii="David" w:hAnsi="David" w:cs="David"/>
          <w:smallCaps/>
          <w:noProof/>
          <w:sz w:val="20"/>
          <w:szCs w:val="20"/>
          <w:shd w:val="clear" w:color="auto" w:fill="FFFFFF"/>
        </w:rPr>
        <w:t xml:space="preserve">Big Data &amp; Soc'y </w:t>
      </w:r>
      <w:r w:rsidRPr="009557A3">
        <w:rPr>
          <w:rFonts w:ascii="David" w:hAnsi="David" w:cs="David"/>
          <w:noProof/>
          <w:sz w:val="20"/>
          <w:szCs w:val="20"/>
          <w:shd w:val="clear" w:color="auto" w:fill="FFFFFF"/>
        </w:rPr>
        <w:t>1 (2022)</w:t>
      </w:r>
      <w:r w:rsidRPr="009557A3">
        <w:rPr>
          <w:rFonts w:ascii="David" w:hAnsi="David" w:cs="David"/>
          <w:noProof/>
          <w:sz w:val="20"/>
          <w:szCs w:val="20"/>
          <w:rtl/>
        </w:rPr>
        <w:t xml:space="preserve"> (להלן: </w:t>
      </w:r>
      <w:r w:rsidRPr="009557A3">
        <w:rPr>
          <w:rFonts w:ascii="David" w:hAnsi="David" w:cs="David"/>
          <w:noProof/>
          <w:sz w:val="20"/>
          <w:szCs w:val="20"/>
          <w:shd w:val="clear" w:color="auto" w:fill="FFFFFF"/>
        </w:rPr>
        <w:t xml:space="preserve">Starke et al., </w:t>
      </w:r>
      <w:r w:rsidRPr="009557A3">
        <w:rPr>
          <w:rFonts w:ascii="David" w:hAnsi="David" w:cs="David"/>
          <w:i/>
          <w:iCs/>
          <w:noProof/>
          <w:sz w:val="20"/>
          <w:szCs w:val="20"/>
          <w:shd w:val="clear" w:color="auto" w:fill="FFFFFF"/>
        </w:rPr>
        <w:t>Fairness Perceptions of Algorithmic Decision-Making</w:t>
      </w:r>
      <w:r w:rsidRPr="009557A3">
        <w:rPr>
          <w:rFonts w:ascii="David" w:hAnsi="David" w:cs="David"/>
          <w:noProof/>
          <w:sz w:val="20"/>
          <w:szCs w:val="20"/>
          <w:shd w:val="clear" w:color="auto" w:fill="FFFFFF"/>
          <w:rtl/>
        </w:rPr>
        <w:t>)</w:t>
      </w:r>
      <w:r w:rsidRPr="009557A3">
        <w:rPr>
          <w:rFonts w:ascii="David" w:hAnsi="David" w:cs="David"/>
          <w:noProof/>
          <w:sz w:val="20"/>
          <w:szCs w:val="20"/>
          <w:shd w:val="clear" w:color="auto" w:fill="FFFFFF"/>
        </w:rPr>
        <w:t>.</w:t>
      </w:r>
    </w:p>
  </w:footnote>
  <w:footnote w:id="163">
    <w:p w14:paraId="04FAF4A2" w14:textId="4531FE83" w:rsidR="00CA311D" w:rsidRPr="009557A3" w:rsidRDefault="00CA311D" w:rsidP="00E1581E">
      <w:pPr>
        <w:bidi/>
        <w:spacing w:after="0" w:line="240" w:lineRule="auto"/>
        <w:ind w:left="276" w:hanging="276"/>
        <w:jc w:val="both"/>
        <w:rPr>
          <w:rFonts w:ascii="David" w:hAnsi="David" w:cs="David"/>
          <w:noProof/>
          <w:sz w:val="20"/>
          <w:szCs w:val="20"/>
          <w:rtl/>
        </w:rPr>
      </w:pPr>
      <w:r w:rsidRPr="009557A3">
        <w:rPr>
          <w:rFonts w:ascii="David" w:hAnsi="David" w:cs="David"/>
          <w:noProof/>
          <w:sz w:val="20"/>
          <w:szCs w:val="20"/>
        </w:rPr>
        <w:t xml:space="preserve"> </w:t>
      </w:r>
      <w:r w:rsidRPr="009557A3">
        <w:rPr>
          <w:rStyle w:val="FootnoteReference"/>
          <w:rFonts w:ascii="David" w:hAnsi="David" w:cs="David"/>
          <w:noProof/>
          <w:sz w:val="20"/>
          <w:szCs w:val="20"/>
        </w:rPr>
        <w:footnoteRef/>
      </w:r>
      <w:r w:rsidRPr="009557A3">
        <w:rPr>
          <w:rFonts w:ascii="David" w:hAnsi="David" w:cs="David"/>
          <w:noProof/>
          <w:sz w:val="20"/>
          <w:szCs w:val="20"/>
          <w:rtl/>
        </w:rPr>
        <w:tab/>
      </w:r>
      <w:r w:rsidRPr="009557A3">
        <w:rPr>
          <w:rFonts w:ascii="David" w:hAnsi="David" w:cs="David"/>
          <w:noProof/>
          <w:sz w:val="20"/>
          <w:szCs w:val="20"/>
          <w:rtl/>
        </w:rPr>
        <w:t xml:space="preserve">ראו למשל </w:t>
      </w:r>
      <w:r w:rsidRPr="009557A3">
        <w:rPr>
          <w:rFonts w:ascii="David" w:hAnsi="David" w:cs="David"/>
          <w:noProof/>
          <w:sz w:val="20"/>
          <w:szCs w:val="20"/>
        </w:rPr>
        <w:t>Matthew Katsaros, Jisu Kim &amp; Tom Tyler</w:t>
      </w:r>
      <w:r w:rsidRPr="009557A3">
        <w:rPr>
          <w:rFonts w:ascii="David" w:hAnsi="David" w:cs="David"/>
          <w:smallCaps/>
          <w:noProof/>
          <w:sz w:val="20"/>
          <w:szCs w:val="20"/>
        </w:rPr>
        <w:t xml:space="preserve">, </w:t>
      </w:r>
      <w:r w:rsidRPr="009557A3">
        <w:rPr>
          <w:rFonts w:ascii="David" w:hAnsi="David" w:cs="David"/>
          <w:i/>
          <w:iCs/>
          <w:noProof/>
          <w:sz w:val="20"/>
          <w:szCs w:val="20"/>
        </w:rPr>
        <w:t>Online Content Moderation: Does Justice Need a Human Face?</w:t>
      </w:r>
      <w:r w:rsidRPr="009557A3">
        <w:rPr>
          <w:rFonts w:ascii="David" w:hAnsi="David" w:cs="David"/>
          <w:smallCaps/>
          <w:noProof/>
          <w:sz w:val="20"/>
          <w:szCs w:val="20"/>
        </w:rPr>
        <w:t xml:space="preserve">, 40 Int'l. J. Hum. Comput. Interaction 66 </w:t>
      </w:r>
      <w:r w:rsidRPr="009557A3">
        <w:rPr>
          <w:rFonts w:ascii="David" w:hAnsi="David" w:cs="David"/>
          <w:noProof/>
          <w:sz w:val="20"/>
          <w:szCs w:val="20"/>
        </w:rPr>
        <w:t>(2022)</w:t>
      </w:r>
      <w:r w:rsidRPr="009557A3">
        <w:rPr>
          <w:rFonts w:ascii="David" w:hAnsi="David" w:cs="David"/>
          <w:noProof/>
          <w:sz w:val="20"/>
          <w:szCs w:val="20"/>
          <w:rtl/>
        </w:rPr>
        <w:t xml:space="preserve"> (להלן: </w:t>
      </w:r>
      <w:r w:rsidRPr="009557A3">
        <w:rPr>
          <w:rFonts w:ascii="David" w:hAnsi="David" w:cs="David"/>
          <w:noProof/>
          <w:sz w:val="20"/>
          <w:szCs w:val="20"/>
        </w:rPr>
        <w:t>Katsaros</w:t>
      </w:r>
      <w:r w:rsidRPr="009557A3">
        <w:rPr>
          <w:rFonts w:ascii="David" w:hAnsi="David" w:cs="David"/>
          <w:smallCaps/>
          <w:noProof/>
          <w:sz w:val="20"/>
          <w:szCs w:val="20"/>
        </w:rPr>
        <w:t xml:space="preserve">, </w:t>
      </w:r>
      <w:r w:rsidRPr="009557A3">
        <w:rPr>
          <w:rFonts w:ascii="David" w:hAnsi="David" w:cs="David"/>
          <w:noProof/>
          <w:sz w:val="20"/>
          <w:szCs w:val="20"/>
        </w:rPr>
        <w:t>Kim</w:t>
      </w:r>
      <w:r w:rsidRPr="009557A3">
        <w:rPr>
          <w:rFonts w:ascii="David" w:hAnsi="David" w:cs="David"/>
          <w:smallCaps/>
          <w:noProof/>
          <w:sz w:val="20"/>
          <w:szCs w:val="20"/>
        </w:rPr>
        <w:t xml:space="preserve"> &amp; </w:t>
      </w:r>
      <w:r w:rsidRPr="009557A3">
        <w:rPr>
          <w:rFonts w:ascii="David" w:hAnsi="David" w:cs="David"/>
          <w:noProof/>
          <w:sz w:val="20"/>
          <w:szCs w:val="20"/>
        </w:rPr>
        <w:t>Tyler</w:t>
      </w:r>
      <w:r w:rsidRPr="009557A3">
        <w:rPr>
          <w:rFonts w:ascii="David" w:hAnsi="David" w:cs="David"/>
          <w:smallCaps/>
          <w:noProof/>
          <w:sz w:val="20"/>
          <w:szCs w:val="20"/>
        </w:rPr>
        <w:t xml:space="preserve">, </w:t>
      </w:r>
      <w:r w:rsidRPr="009557A3">
        <w:rPr>
          <w:rFonts w:ascii="David" w:hAnsi="David" w:cs="David"/>
          <w:i/>
          <w:iCs/>
          <w:noProof/>
          <w:sz w:val="20"/>
          <w:szCs w:val="20"/>
        </w:rPr>
        <w:t>Online Content Moderation</w:t>
      </w:r>
      <w:r w:rsidRPr="009557A3">
        <w:rPr>
          <w:rFonts w:ascii="David" w:hAnsi="David" w:cs="David"/>
          <w:smallCaps/>
          <w:noProof/>
          <w:sz w:val="20"/>
          <w:szCs w:val="20"/>
          <w:rtl/>
        </w:rPr>
        <w:t xml:space="preserve">); </w:t>
      </w:r>
      <w:r w:rsidRPr="009557A3">
        <w:rPr>
          <w:rFonts w:ascii="David" w:hAnsi="David" w:cs="David"/>
          <w:noProof/>
          <w:sz w:val="20"/>
          <w:szCs w:val="20"/>
        </w:rPr>
        <w:t xml:space="preserve">Benjamin Minhao Chen, Alexander Stremitzer &amp; Kevin Tobia, </w:t>
      </w:r>
      <w:r w:rsidRPr="009557A3">
        <w:rPr>
          <w:rFonts w:ascii="David" w:hAnsi="David" w:cs="David"/>
          <w:i/>
          <w:iCs/>
          <w:noProof/>
          <w:sz w:val="20"/>
          <w:szCs w:val="20"/>
        </w:rPr>
        <w:t>Having Your Day in Robot Court</w:t>
      </w:r>
      <w:r w:rsidRPr="009557A3">
        <w:rPr>
          <w:rFonts w:ascii="David" w:hAnsi="David" w:cs="David"/>
          <w:noProof/>
          <w:sz w:val="20"/>
          <w:szCs w:val="20"/>
        </w:rPr>
        <w:t xml:space="preserve">, 36 </w:t>
      </w:r>
      <w:r w:rsidRPr="009557A3">
        <w:rPr>
          <w:rFonts w:ascii="David" w:hAnsi="David" w:cs="David"/>
          <w:smallCaps/>
          <w:noProof/>
          <w:sz w:val="20"/>
          <w:szCs w:val="20"/>
        </w:rPr>
        <w:t>Harv. J.L. &amp; Tech</w:t>
      </w:r>
      <w:r w:rsidRPr="009557A3">
        <w:rPr>
          <w:rFonts w:ascii="David" w:hAnsi="David" w:cs="David"/>
          <w:noProof/>
          <w:sz w:val="20"/>
          <w:szCs w:val="20"/>
        </w:rPr>
        <w:t>. 127 (2022)</w:t>
      </w:r>
      <w:r w:rsidRPr="009557A3">
        <w:rPr>
          <w:rFonts w:ascii="David" w:hAnsi="David" w:cs="David"/>
          <w:noProof/>
          <w:sz w:val="20"/>
          <w:szCs w:val="20"/>
          <w:rtl/>
        </w:rPr>
        <w:t xml:space="preserve"> (להלן: </w:t>
      </w:r>
      <w:r w:rsidRPr="009557A3">
        <w:rPr>
          <w:rFonts w:ascii="David" w:hAnsi="David" w:cs="David"/>
          <w:noProof/>
          <w:sz w:val="20"/>
          <w:szCs w:val="20"/>
        </w:rPr>
        <w:t xml:space="preserve">Minhao Chen, Stremitzer &amp; Tobia, </w:t>
      </w:r>
      <w:r w:rsidRPr="009557A3">
        <w:rPr>
          <w:rFonts w:ascii="David" w:hAnsi="David" w:cs="David"/>
          <w:i/>
          <w:iCs/>
          <w:noProof/>
          <w:sz w:val="20"/>
          <w:szCs w:val="20"/>
        </w:rPr>
        <w:t>Having Your Day in Robot Court</w:t>
      </w:r>
      <w:r w:rsidRPr="009557A3">
        <w:rPr>
          <w:rFonts w:ascii="David" w:hAnsi="David" w:cs="David"/>
          <w:noProof/>
          <w:sz w:val="20"/>
          <w:szCs w:val="20"/>
          <w:rtl/>
        </w:rPr>
        <w:t xml:space="preserve">); </w:t>
      </w:r>
      <w:r w:rsidRPr="009557A3">
        <w:rPr>
          <w:rFonts w:ascii="David" w:hAnsi="David" w:cs="David"/>
          <w:noProof/>
          <w:sz w:val="20"/>
          <w:szCs w:val="20"/>
          <w:lang w:val="en-GB"/>
        </w:rPr>
        <w:t xml:space="preserve">Sela, </w:t>
      </w:r>
      <w:r w:rsidRPr="009557A3">
        <w:rPr>
          <w:rFonts w:ascii="David" w:hAnsi="David" w:cs="David"/>
          <w:i/>
          <w:iCs/>
          <w:noProof/>
          <w:sz w:val="20"/>
          <w:szCs w:val="20"/>
          <w:lang w:val="en-GB"/>
        </w:rPr>
        <w:t>Can Computers Be Fair</w:t>
      </w:r>
      <w:r w:rsidRPr="009557A3">
        <w:rPr>
          <w:rFonts w:ascii="David" w:hAnsi="David" w:cs="David"/>
          <w:noProof/>
          <w:sz w:val="20"/>
          <w:szCs w:val="20"/>
          <w:rtl/>
        </w:rPr>
        <w:t xml:space="preserve">, </w:t>
      </w:r>
      <w:r w:rsidRPr="009557A3">
        <w:rPr>
          <w:rFonts w:ascii="David" w:hAnsi="David" w:cs="David"/>
          <w:noProof/>
          <w:sz w:val="20"/>
          <w:szCs w:val="20"/>
          <w:rtl/>
          <w:lang w:val="ru-RU"/>
        </w:rPr>
        <w:t xml:space="preserve">לעיל ה"ש </w:t>
      </w:r>
      <w:r w:rsidRPr="009557A3">
        <w:rPr>
          <w:rFonts w:ascii="David" w:hAnsi="David" w:cs="David"/>
          <w:noProof/>
          <w:sz w:val="20"/>
          <w:szCs w:val="20"/>
          <w:rtl/>
          <w:lang w:val="ru-RU"/>
        </w:rPr>
        <w:fldChar w:fldCharType="begin"/>
      </w:r>
      <w:r w:rsidRPr="009557A3">
        <w:rPr>
          <w:rFonts w:ascii="David" w:hAnsi="David" w:cs="David"/>
          <w:noProof/>
          <w:sz w:val="20"/>
          <w:szCs w:val="20"/>
          <w:rtl/>
          <w:lang w:val="ru-RU"/>
        </w:rPr>
        <w:instrText xml:space="preserve"> </w:instrText>
      </w:r>
      <w:r w:rsidRPr="009557A3">
        <w:rPr>
          <w:rFonts w:ascii="David" w:hAnsi="David" w:cs="David"/>
          <w:noProof/>
          <w:sz w:val="20"/>
          <w:szCs w:val="20"/>
        </w:rPr>
        <w:instrText>NOTEREF</w:instrText>
      </w:r>
      <w:r w:rsidRPr="009557A3">
        <w:rPr>
          <w:rFonts w:ascii="David" w:hAnsi="David" w:cs="David"/>
          <w:noProof/>
          <w:sz w:val="20"/>
          <w:szCs w:val="20"/>
          <w:rtl/>
          <w:lang w:val="ru-RU"/>
        </w:rPr>
        <w:instrText xml:space="preserve"> _</w:instrText>
      </w:r>
      <w:r w:rsidRPr="009557A3">
        <w:rPr>
          <w:rFonts w:ascii="David" w:hAnsi="David" w:cs="David"/>
          <w:noProof/>
          <w:sz w:val="20"/>
          <w:szCs w:val="20"/>
        </w:rPr>
        <w:instrText>Ref153388454 \h</w:instrText>
      </w:r>
      <w:r w:rsidRPr="009557A3">
        <w:rPr>
          <w:rFonts w:ascii="David" w:hAnsi="David" w:cs="David"/>
          <w:noProof/>
          <w:sz w:val="20"/>
          <w:szCs w:val="20"/>
          <w:rtl/>
          <w:lang w:val="ru-RU"/>
        </w:rPr>
        <w:instrText xml:space="preserve">  \* </w:instrText>
      </w:r>
      <w:r w:rsidRPr="009557A3">
        <w:rPr>
          <w:rFonts w:ascii="David" w:hAnsi="David" w:cs="David"/>
          <w:noProof/>
          <w:sz w:val="20"/>
          <w:szCs w:val="20"/>
        </w:rPr>
        <w:instrText>MERGEFORMAT</w:instrText>
      </w:r>
      <w:r w:rsidRPr="009557A3">
        <w:rPr>
          <w:rFonts w:ascii="David" w:hAnsi="David" w:cs="David"/>
          <w:noProof/>
          <w:sz w:val="20"/>
          <w:szCs w:val="20"/>
          <w:rtl/>
          <w:lang w:val="ru-RU"/>
        </w:rPr>
        <w:instrText xml:space="preserve"> </w:instrText>
      </w:r>
      <w:r w:rsidRPr="009557A3">
        <w:rPr>
          <w:rFonts w:ascii="David" w:hAnsi="David" w:cs="David"/>
          <w:noProof/>
          <w:sz w:val="20"/>
          <w:szCs w:val="20"/>
          <w:rtl/>
          <w:lang w:val="ru-RU"/>
        </w:rPr>
      </w:r>
      <w:r w:rsidRPr="009557A3">
        <w:rPr>
          <w:rFonts w:ascii="David" w:hAnsi="David" w:cs="David"/>
          <w:noProof/>
          <w:sz w:val="20"/>
          <w:szCs w:val="20"/>
          <w:rtl/>
          <w:lang w:val="ru-RU"/>
        </w:rPr>
        <w:fldChar w:fldCharType="separate"/>
      </w:r>
      <w:r w:rsidRPr="009557A3">
        <w:rPr>
          <w:rFonts w:ascii="David" w:hAnsi="David" w:cs="David"/>
          <w:noProof/>
          <w:sz w:val="20"/>
          <w:szCs w:val="20"/>
          <w:rtl/>
          <w:lang w:val="ru-RU"/>
        </w:rPr>
        <w:t>3</w:t>
      </w:r>
      <w:r w:rsidRPr="009557A3">
        <w:rPr>
          <w:rFonts w:ascii="David" w:hAnsi="David" w:cs="David"/>
          <w:noProof/>
          <w:sz w:val="20"/>
          <w:szCs w:val="20"/>
          <w:rtl/>
          <w:lang w:val="ru-RU"/>
        </w:rPr>
        <w:fldChar w:fldCharType="end"/>
      </w:r>
      <w:r w:rsidRPr="009557A3">
        <w:rPr>
          <w:rFonts w:ascii="David" w:hAnsi="David" w:cs="David"/>
          <w:noProof/>
          <w:sz w:val="20"/>
          <w:szCs w:val="20"/>
          <w:rtl/>
          <w:lang w:val="ru-RU"/>
        </w:rPr>
        <w:t>.</w:t>
      </w:r>
    </w:p>
  </w:footnote>
  <w:footnote w:id="164">
    <w:p w14:paraId="62F4144D" w14:textId="29FDB9CA" w:rsidR="00CA311D" w:rsidRPr="009557A3" w:rsidRDefault="00CA311D" w:rsidP="00CA05E0">
      <w:pPr>
        <w:pStyle w:val="FootnoteText"/>
        <w:bidi/>
        <w:ind w:left="276" w:hanging="276"/>
        <w:jc w:val="both"/>
        <w:rPr>
          <w:rFonts w:ascii="David" w:hAnsi="David" w:cs="David"/>
          <w:noProof/>
          <w:rtl/>
        </w:rPr>
      </w:pPr>
      <w:r w:rsidRPr="009557A3">
        <w:rPr>
          <w:rStyle w:val="FootnoteReference"/>
          <w:rFonts w:ascii="David" w:hAnsi="David" w:cs="David"/>
          <w:noProof/>
        </w:rPr>
        <w:footnoteRef/>
      </w:r>
      <w:r w:rsidRPr="009557A3">
        <w:rPr>
          <w:rFonts w:ascii="David" w:hAnsi="David" w:cs="David"/>
          <w:noProof/>
          <w:rtl/>
        </w:rPr>
        <w:t xml:space="preserve"> </w:t>
      </w:r>
      <w:r w:rsidRPr="009557A3">
        <w:rPr>
          <w:rFonts w:ascii="David" w:hAnsi="David" w:cs="David"/>
          <w:noProof/>
          <w:rtl/>
        </w:rPr>
        <w:tab/>
      </w:r>
      <w:r w:rsidRPr="009557A3">
        <w:rPr>
          <w:rFonts w:ascii="David" w:hAnsi="David" w:cs="David"/>
          <w:noProof/>
        </w:rPr>
        <w:t>Westermann, Savelka &amp; Benyekhlef</w:t>
      </w:r>
      <w:r w:rsidRPr="009557A3">
        <w:rPr>
          <w:rFonts w:ascii="David" w:hAnsi="David" w:cs="David"/>
          <w:smallCaps/>
          <w:noProof/>
        </w:rPr>
        <w:t xml:space="preserve">, </w:t>
      </w:r>
      <w:r w:rsidRPr="009557A3">
        <w:rPr>
          <w:rFonts w:ascii="David" w:hAnsi="David" w:cs="David"/>
          <w:i/>
          <w:iCs/>
          <w:noProof/>
        </w:rPr>
        <w:t>LLMediator: GPT-4 Assisted Online Dispute Resolution</w:t>
      </w:r>
      <w:r w:rsidRPr="009557A3">
        <w:rPr>
          <w:rFonts w:ascii="David" w:hAnsi="David" w:cs="David"/>
          <w:noProof/>
          <w:rtl/>
        </w:rPr>
        <w:t xml:space="preserve">, לעיל ה"ש </w:t>
      </w:r>
      <w:r w:rsidRPr="009557A3">
        <w:rPr>
          <w:rFonts w:ascii="David" w:hAnsi="David" w:cs="David"/>
          <w:noProof/>
          <w:rtl/>
        </w:rPr>
        <w:fldChar w:fldCharType="begin"/>
      </w:r>
      <w:r w:rsidRPr="009557A3">
        <w:rPr>
          <w:rFonts w:ascii="David" w:hAnsi="David" w:cs="David"/>
          <w:noProof/>
          <w:rtl/>
        </w:rPr>
        <w:instrText xml:space="preserve"> </w:instrText>
      </w:r>
      <w:r w:rsidRPr="009557A3">
        <w:rPr>
          <w:rFonts w:ascii="David" w:hAnsi="David" w:cs="David"/>
          <w:noProof/>
        </w:rPr>
        <w:instrText>NOTEREF</w:instrText>
      </w:r>
      <w:r w:rsidRPr="009557A3">
        <w:rPr>
          <w:rFonts w:ascii="David" w:hAnsi="David" w:cs="David"/>
          <w:noProof/>
          <w:rtl/>
        </w:rPr>
        <w:instrText xml:space="preserve"> _</w:instrText>
      </w:r>
      <w:r w:rsidRPr="009557A3">
        <w:rPr>
          <w:rFonts w:ascii="David" w:hAnsi="David" w:cs="David"/>
          <w:noProof/>
        </w:rPr>
        <w:instrText>Ref175227926 \h</w:instrText>
      </w:r>
      <w:r w:rsidRPr="009557A3">
        <w:rPr>
          <w:rFonts w:ascii="David" w:hAnsi="David" w:cs="David"/>
          <w:noProof/>
          <w:rtl/>
        </w:rPr>
        <w:instrText xml:space="preserve">  \* </w:instrText>
      </w:r>
      <w:r w:rsidRPr="009557A3">
        <w:rPr>
          <w:rFonts w:ascii="David" w:hAnsi="David" w:cs="David"/>
          <w:noProof/>
        </w:rPr>
        <w:instrText>MERGEFORMAT</w:instrText>
      </w:r>
      <w:r w:rsidRPr="009557A3">
        <w:rPr>
          <w:rFonts w:ascii="David" w:hAnsi="David" w:cs="David"/>
          <w:noProof/>
          <w:rtl/>
        </w:rPr>
        <w:instrText xml:space="preserve"> </w:instrText>
      </w:r>
      <w:r w:rsidRPr="009557A3">
        <w:rPr>
          <w:rFonts w:ascii="David" w:hAnsi="David" w:cs="David"/>
          <w:noProof/>
          <w:rtl/>
        </w:rPr>
      </w:r>
      <w:r w:rsidRPr="009557A3">
        <w:rPr>
          <w:rFonts w:ascii="David" w:hAnsi="David" w:cs="David"/>
          <w:noProof/>
          <w:rtl/>
        </w:rPr>
        <w:fldChar w:fldCharType="separate"/>
      </w:r>
      <w:r w:rsidRPr="009557A3">
        <w:rPr>
          <w:rFonts w:ascii="David" w:hAnsi="David" w:cs="David"/>
          <w:noProof/>
          <w:rtl/>
        </w:rPr>
        <w:t>122</w:t>
      </w:r>
      <w:r w:rsidRPr="009557A3">
        <w:rPr>
          <w:rFonts w:ascii="David" w:hAnsi="David" w:cs="David"/>
          <w:noProof/>
          <w:rtl/>
        </w:rPr>
        <w:fldChar w:fldCharType="end"/>
      </w:r>
      <w:r>
        <w:rPr>
          <w:rFonts w:ascii="David" w:hAnsi="David" w:cs="David" w:hint="cs"/>
          <w:noProof/>
          <w:rtl/>
        </w:rPr>
        <w:t>.</w:t>
      </w:r>
    </w:p>
  </w:footnote>
  <w:footnote w:id="165">
    <w:p w14:paraId="1639B034" w14:textId="7B80F978" w:rsidR="00CA311D" w:rsidRPr="009557A3" w:rsidRDefault="00CA311D" w:rsidP="00E1581E">
      <w:pPr>
        <w:tabs>
          <w:tab w:val="left" w:pos="0"/>
        </w:tabs>
        <w:bidi/>
        <w:spacing w:after="0" w:line="240" w:lineRule="auto"/>
        <w:ind w:left="276" w:hanging="276"/>
        <w:jc w:val="both"/>
        <w:rPr>
          <w:rFonts w:ascii="David" w:hAnsi="David" w:cs="David"/>
          <w:noProof/>
          <w:sz w:val="20"/>
          <w:szCs w:val="20"/>
          <w:rtl/>
        </w:rPr>
      </w:pPr>
      <w:r w:rsidRPr="009557A3">
        <w:rPr>
          <w:rStyle w:val="FootnoteReference"/>
          <w:rFonts w:ascii="David" w:hAnsi="David" w:cs="David"/>
          <w:noProof/>
          <w:sz w:val="20"/>
          <w:szCs w:val="20"/>
        </w:rPr>
        <w:footnoteRef/>
      </w:r>
      <w:r w:rsidRPr="009557A3">
        <w:rPr>
          <w:rFonts w:ascii="David" w:hAnsi="David" w:cs="David"/>
          <w:noProof/>
          <w:sz w:val="20"/>
          <w:szCs w:val="20"/>
          <w:rtl/>
        </w:rPr>
        <w:t xml:space="preserve"> </w:t>
      </w:r>
      <w:r w:rsidRPr="009557A3">
        <w:rPr>
          <w:rFonts w:ascii="David" w:hAnsi="David" w:cs="David"/>
          <w:noProof/>
          <w:sz w:val="20"/>
          <w:szCs w:val="20"/>
          <w:rtl/>
        </w:rPr>
        <w:tab/>
      </w:r>
      <w:r w:rsidRPr="009557A3">
        <w:rPr>
          <w:rFonts w:ascii="David" w:hAnsi="David" w:cs="David"/>
          <w:noProof/>
          <w:sz w:val="20"/>
          <w:szCs w:val="20"/>
        </w:rPr>
        <w:t xml:space="preserve">Mentovich, Prescott &amp; Rabinovich-Einy, </w:t>
      </w:r>
      <w:r w:rsidRPr="009557A3">
        <w:rPr>
          <w:rFonts w:ascii="David" w:hAnsi="David" w:cs="David"/>
          <w:i/>
          <w:iCs/>
          <w:noProof/>
          <w:sz w:val="20"/>
          <w:szCs w:val="20"/>
        </w:rPr>
        <w:t>Are</w:t>
      </w:r>
      <w:r w:rsidRPr="009557A3">
        <w:rPr>
          <w:rFonts w:ascii="David" w:hAnsi="David" w:cs="David"/>
          <w:noProof/>
          <w:sz w:val="20"/>
          <w:szCs w:val="20"/>
        </w:rPr>
        <w:t xml:space="preserve"> </w:t>
      </w:r>
      <w:r w:rsidRPr="009557A3">
        <w:rPr>
          <w:rFonts w:ascii="David" w:hAnsi="David" w:cs="David"/>
          <w:i/>
          <w:iCs/>
          <w:noProof/>
          <w:sz w:val="20"/>
          <w:szCs w:val="20"/>
        </w:rPr>
        <w:t>Litigation Outcome Disparities Inevitable?</w:t>
      </w:r>
      <w:r w:rsidRPr="009557A3">
        <w:rPr>
          <w:rFonts w:ascii="David" w:hAnsi="David" w:cs="David"/>
          <w:noProof/>
          <w:sz w:val="20"/>
          <w:szCs w:val="20"/>
          <w:rtl/>
        </w:rPr>
        <w:t xml:space="preserve">, לעיל ה"ש </w:t>
      </w:r>
      <w:r w:rsidRPr="009557A3">
        <w:rPr>
          <w:rFonts w:ascii="David" w:hAnsi="David" w:cs="David"/>
          <w:noProof/>
          <w:sz w:val="20"/>
          <w:szCs w:val="20"/>
          <w:rtl/>
        </w:rPr>
        <w:fldChar w:fldCharType="begin"/>
      </w:r>
      <w:r w:rsidRPr="009557A3">
        <w:rPr>
          <w:rFonts w:ascii="David" w:hAnsi="David" w:cs="David"/>
          <w:noProof/>
          <w:sz w:val="20"/>
          <w:szCs w:val="20"/>
          <w:rtl/>
        </w:rPr>
        <w:instrText xml:space="preserve"> </w:instrText>
      </w:r>
      <w:r w:rsidRPr="009557A3">
        <w:rPr>
          <w:rFonts w:ascii="David" w:hAnsi="David" w:cs="David"/>
          <w:noProof/>
          <w:sz w:val="20"/>
          <w:szCs w:val="20"/>
        </w:rPr>
        <w:instrText>NOTEREF</w:instrText>
      </w:r>
      <w:r w:rsidRPr="009557A3">
        <w:rPr>
          <w:rFonts w:ascii="David" w:hAnsi="David" w:cs="David"/>
          <w:noProof/>
          <w:sz w:val="20"/>
          <w:szCs w:val="20"/>
          <w:rtl/>
        </w:rPr>
        <w:instrText xml:space="preserve"> _</w:instrText>
      </w:r>
      <w:r w:rsidRPr="009557A3">
        <w:rPr>
          <w:rFonts w:ascii="David" w:hAnsi="David" w:cs="David"/>
          <w:noProof/>
          <w:sz w:val="20"/>
          <w:szCs w:val="20"/>
        </w:rPr>
        <w:instrText>Ref153388668 \h</w:instrText>
      </w:r>
      <w:r w:rsidRPr="009557A3">
        <w:rPr>
          <w:rFonts w:ascii="David" w:hAnsi="David" w:cs="David"/>
          <w:noProof/>
          <w:sz w:val="20"/>
          <w:szCs w:val="20"/>
          <w:rtl/>
        </w:rPr>
        <w:instrText xml:space="preserve">  \* </w:instrText>
      </w:r>
      <w:r w:rsidRPr="009557A3">
        <w:rPr>
          <w:rFonts w:ascii="David" w:hAnsi="David" w:cs="David"/>
          <w:noProof/>
          <w:sz w:val="20"/>
          <w:szCs w:val="20"/>
        </w:rPr>
        <w:instrText>MERGEFORMAT</w:instrText>
      </w:r>
      <w:r w:rsidRPr="009557A3">
        <w:rPr>
          <w:rFonts w:ascii="David" w:hAnsi="David" w:cs="David"/>
          <w:noProof/>
          <w:sz w:val="20"/>
          <w:szCs w:val="20"/>
          <w:rtl/>
        </w:rPr>
        <w:instrText xml:space="preserve"> </w:instrText>
      </w:r>
      <w:r w:rsidRPr="009557A3">
        <w:rPr>
          <w:rFonts w:ascii="David" w:hAnsi="David" w:cs="David"/>
          <w:noProof/>
          <w:sz w:val="20"/>
          <w:szCs w:val="20"/>
          <w:rtl/>
        </w:rPr>
      </w:r>
      <w:r w:rsidRPr="009557A3">
        <w:rPr>
          <w:rFonts w:ascii="David" w:hAnsi="David" w:cs="David"/>
          <w:noProof/>
          <w:sz w:val="20"/>
          <w:szCs w:val="20"/>
          <w:rtl/>
        </w:rPr>
        <w:fldChar w:fldCharType="separate"/>
      </w:r>
      <w:r w:rsidRPr="009557A3">
        <w:rPr>
          <w:rFonts w:ascii="David" w:hAnsi="David" w:cs="David"/>
          <w:noProof/>
          <w:sz w:val="20"/>
          <w:szCs w:val="20"/>
          <w:rtl/>
        </w:rPr>
        <w:t>68</w:t>
      </w:r>
      <w:r w:rsidRPr="009557A3">
        <w:rPr>
          <w:rFonts w:ascii="David" w:hAnsi="David" w:cs="David"/>
          <w:noProof/>
          <w:sz w:val="20"/>
          <w:szCs w:val="20"/>
          <w:rtl/>
        </w:rPr>
        <w:fldChar w:fldCharType="end"/>
      </w:r>
      <w:r w:rsidRPr="009557A3">
        <w:rPr>
          <w:rFonts w:ascii="David" w:hAnsi="David" w:cs="David"/>
          <w:noProof/>
          <w:sz w:val="20"/>
          <w:szCs w:val="20"/>
          <w:rtl/>
        </w:rPr>
        <w:t xml:space="preserve">. </w:t>
      </w:r>
    </w:p>
  </w:footnote>
  <w:footnote w:id="166">
    <w:p w14:paraId="4419C73D" w14:textId="7D374BEE" w:rsidR="00CA311D" w:rsidRPr="009557A3" w:rsidRDefault="00CA311D" w:rsidP="00E1581E">
      <w:pPr>
        <w:pStyle w:val="FootnoteText"/>
        <w:bidi/>
        <w:ind w:left="276" w:hanging="276"/>
        <w:jc w:val="both"/>
        <w:rPr>
          <w:rFonts w:ascii="David" w:hAnsi="David" w:cs="David"/>
          <w:noProof/>
          <w:rtl/>
        </w:rPr>
      </w:pPr>
      <w:r w:rsidRPr="009557A3">
        <w:rPr>
          <w:rStyle w:val="FootnoteReference"/>
          <w:rFonts w:ascii="David" w:hAnsi="David" w:cs="David"/>
          <w:noProof/>
        </w:rPr>
        <w:footnoteRef/>
      </w:r>
      <w:r w:rsidRPr="009557A3">
        <w:rPr>
          <w:rFonts w:ascii="David" w:hAnsi="David" w:cs="David"/>
          <w:noProof/>
          <w:rtl/>
        </w:rPr>
        <w:tab/>
      </w:r>
      <w:r w:rsidRPr="009557A3">
        <w:rPr>
          <w:rFonts w:ascii="David" w:hAnsi="David" w:cs="David"/>
          <w:noProof/>
          <w:rtl/>
        </w:rPr>
        <w:t>שם.</w:t>
      </w:r>
    </w:p>
  </w:footnote>
  <w:footnote w:id="167">
    <w:p w14:paraId="6B45C182" w14:textId="4D68E338" w:rsidR="00CA311D" w:rsidRPr="009557A3" w:rsidRDefault="00CA311D" w:rsidP="00E1581E">
      <w:pPr>
        <w:pStyle w:val="FootnoteText"/>
        <w:bidi/>
        <w:ind w:left="276" w:hanging="276"/>
        <w:jc w:val="both"/>
        <w:rPr>
          <w:rFonts w:ascii="David" w:hAnsi="David" w:cs="David"/>
          <w:i/>
          <w:iCs/>
          <w:smallCaps/>
          <w:noProof/>
          <w:rtl/>
        </w:rPr>
      </w:pPr>
      <w:r w:rsidRPr="009557A3">
        <w:rPr>
          <w:rStyle w:val="FootnoteReference"/>
          <w:rFonts w:ascii="David" w:hAnsi="David" w:cs="David"/>
          <w:noProof/>
        </w:rPr>
        <w:footnoteRef/>
      </w:r>
      <w:r w:rsidRPr="009557A3">
        <w:rPr>
          <w:rFonts w:ascii="David" w:hAnsi="David" w:cs="David"/>
          <w:noProof/>
          <w:rtl/>
        </w:rPr>
        <w:t xml:space="preserve"> </w:t>
      </w:r>
      <w:r w:rsidRPr="009557A3">
        <w:rPr>
          <w:rFonts w:ascii="David" w:hAnsi="David" w:cs="David"/>
          <w:noProof/>
          <w:rtl/>
        </w:rPr>
        <w:tab/>
      </w:r>
      <w:r w:rsidRPr="009557A3">
        <w:rPr>
          <w:rFonts w:ascii="David" w:hAnsi="David" w:cs="David"/>
          <w:noProof/>
        </w:rPr>
        <w:t xml:space="preserve">Sela, </w:t>
      </w:r>
      <w:r w:rsidRPr="009557A3">
        <w:rPr>
          <w:rFonts w:ascii="David" w:hAnsi="David" w:cs="David"/>
          <w:i/>
          <w:iCs/>
          <w:noProof/>
        </w:rPr>
        <w:t>Can Computers be Fair</w:t>
      </w:r>
      <w:r w:rsidRPr="007B4CDF">
        <w:rPr>
          <w:rFonts w:ascii="David" w:hAnsi="David" w:cs="David"/>
          <w:rtl/>
        </w:rPr>
        <w:t>,</w:t>
      </w:r>
      <w:r w:rsidRPr="009557A3">
        <w:rPr>
          <w:rFonts w:ascii="David" w:hAnsi="David" w:cs="David"/>
          <w:i/>
          <w:iCs/>
          <w:noProof/>
          <w:rtl/>
        </w:rPr>
        <w:t xml:space="preserve"> </w:t>
      </w:r>
      <w:r w:rsidRPr="009557A3">
        <w:rPr>
          <w:rFonts w:ascii="David" w:hAnsi="David" w:cs="David"/>
          <w:noProof/>
          <w:rtl/>
          <w:lang w:val="ru-RU"/>
        </w:rPr>
        <w:t xml:space="preserve">לעיל ה"ש </w:t>
      </w:r>
      <w:r w:rsidRPr="009557A3">
        <w:rPr>
          <w:rFonts w:ascii="David" w:hAnsi="David" w:cs="David"/>
          <w:noProof/>
          <w:rtl/>
          <w:lang w:val="ru-RU"/>
        </w:rPr>
        <w:fldChar w:fldCharType="begin"/>
      </w:r>
      <w:r w:rsidRPr="009557A3">
        <w:rPr>
          <w:rFonts w:ascii="David" w:hAnsi="David" w:cs="David"/>
          <w:noProof/>
          <w:rtl/>
          <w:lang w:val="ru-RU"/>
        </w:rPr>
        <w:instrText xml:space="preserve"> </w:instrText>
      </w:r>
      <w:r w:rsidRPr="009557A3">
        <w:rPr>
          <w:rFonts w:ascii="David" w:hAnsi="David" w:cs="David"/>
          <w:noProof/>
          <w:lang w:val="ru-RU"/>
        </w:rPr>
        <w:instrText>NOTEREF</w:instrText>
      </w:r>
      <w:r w:rsidRPr="009557A3">
        <w:rPr>
          <w:rFonts w:ascii="David" w:hAnsi="David" w:cs="David"/>
          <w:noProof/>
          <w:rtl/>
          <w:lang w:val="ru-RU"/>
        </w:rPr>
        <w:instrText xml:space="preserve"> _</w:instrText>
      </w:r>
      <w:r w:rsidRPr="009557A3">
        <w:rPr>
          <w:rFonts w:ascii="David" w:hAnsi="David" w:cs="David"/>
          <w:noProof/>
          <w:lang w:val="ru-RU"/>
        </w:rPr>
        <w:instrText>Ref153388454 \h</w:instrText>
      </w:r>
      <w:r w:rsidRPr="009557A3">
        <w:rPr>
          <w:rFonts w:ascii="David" w:hAnsi="David" w:cs="David"/>
          <w:noProof/>
          <w:rtl/>
          <w:lang w:val="ru-RU"/>
        </w:rPr>
        <w:instrText xml:space="preserve">  \* </w:instrText>
      </w:r>
      <w:r w:rsidRPr="009557A3">
        <w:rPr>
          <w:rFonts w:ascii="David" w:hAnsi="David" w:cs="David"/>
          <w:noProof/>
          <w:lang w:val="ru-RU"/>
        </w:rPr>
        <w:instrText>MERGEFORMAT</w:instrText>
      </w:r>
      <w:r w:rsidRPr="009557A3">
        <w:rPr>
          <w:rFonts w:ascii="David" w:hAnsi="David" w:cs="David"/>
          <w:noProof/>
          <w:rtl/>
          <w:lang w:val="ru-RU"/>
        </w:rPr>
        <w:instrText xml:space="preserve"> </w:instrText>
      </w:r>
      <w:r w:rsidRPr="009557A3">
        <w:rPr>
          <w:rFonts w:ascii="David" w:hAnsi="David" w:cs="David"/>
          <w:noProof/>
          <w:rtl/>
          <w:lang w:val="ru-RU"/>
        </w:rPr>
      </w:r>
      <w:r w:rsidRPr="009557A3">
        <w:rPr>
          <w:rFonts w:ascii="David" w:hAnsi="David" w:cs="David"/>
          <w:noProof/>
          <w:rtl/>
          <w:lang w:val="ru-RU"/>
        </w:rPr>
        <w:fldChar w:fldCharType="separate"/>
      </w:r>
      <w:r w:rsidRPr="009557A3">
        <w:rPr>
          <w:rFonts w:ascii="David" w:hAnsi="David" w:cs="David"/>
          <w:noProof/>
          <w:rtl/>
          <w:lang w:val="ru-RU"/>
        </w:rPr>
        <w:t>3</w:t>
      </w:r>
      <w:r w:rsidRPr="009557A3">
        <w:rPr>
          <w:rFonts w:ascii="David" w:hAnsi="David" w:cs="David"/>
          <w:noProof/>
          <w:rtl/>
          <w:lang w:val="ru-RU"/>
        </w:rPr>
        <w:fldChar w:fldCharType="end"/>
      </w:r>
      <w:r w:rsidRPr="009557A3">
        <w:rPr>
          <w:rFonts w:ascii="David" w:hAnsi="David" w:cs="David"/>
          <w:noProof/>
          <w:rtl/>
          <w:lang w:val="ru-RU"/>
        </w:rPr>
        <w:t>;</w:t>
      </w:r>
      <w:r w:rsidRPr="009557A3">
        <w:rPr>
          <w:rFonts w:ascii="David" w:hAnsi="David" w:cs="David"/>
          <w:noProof/>
        </w:rPr>
        <w:t xml:space="preserve"> Min Kyung Lee, </w:t>
      </w:r>
      <w:r w:rsidRPr="009557A3">
        <w:rPr>
          <w:rFonts w:ascii="David" w:hAnsi="David" w:cs="David"/>
          <w:i/>
          <w:iCs/>
          <w:noProof/>
        </w:rPr>
        <w:t>Understanding Perception of Algorithmic Decisions: Fairness, Trust, and Emotion in Response to Algorithmic Management</w:t>
      </w:r>
      <w:r w:rsidRPr="009557A3">
        <w:rPr>
          <w:rFonts w:ascii="David" w:hAnsi="David" w:cs="David"/>
          <w:noProof/>
        </w:rPr>
        <w:t xml:space="preserve">, 5 </w:t>
      </w:r>
      <w:r w:rsidRPr="009557A3">
        <w:rPr>
          <w:rFonts w:ascii="David" w:hAnsi="David" w:cs="David"/>
          <w:smallCaps/>
          <w:noProof/>
        </w:rPr>
        <w:t>Big Data &amp; Soc'y 1</w:t>
      </w:r>
      <w:r w:rsidRPr="009557A3">
        <w:rPr>
          <w:rFonts w:ascii="David" w:hAnsi="David" w:cs="David"/>
          <w:noProof/>
        </w:rPr>
        <w:t xml:space="preserve"> (2018)</w:t>
      </w:r>
      <w:r w:rsidRPr="009557A3">
        <w:rPr>
          <w:rFonts w:ascii="David" w:hAnsi="David" w:cs="David"/>
          <w:noProof/>
          <w:rtl/>
        </w:rPr>
        <w:t xml:space="preserve">; </w:t>
      </w:r>
      <w:r w:rsidRPr="009557A3">
        <w:rPr>
          <w:rFonts w:ascii="David" w:hAnsi="David" w:cs="David"/>
          <w:i/>
          <w:iCs/>
          <w:noProof/>
          <w:rtl/>
        </w:rPr>
        <w:t>?</w:t>
      </w:r>
      <w:r w:rsidRPr="009557A3">
        <w:rPr>
          <w:rFonts w:ascii="David" w:hAnsi="David" w:cs="David"/>
          <w:noProof/>
          <w:shd w:val="clear" w:color="auto" w:fill="FCFCFC"/>
        </w:rPr>
        <w:t>Araujo et al.,</w:t>
      </w:r>
      <w:r w:rsidRPr="009557A3">
        <w:rPr>
          <w:rFonts w:ascii="David" w:hAnsi="David" w:cs="David"/>
          <w:i/>
          <w:iCs/>
          <w:noProof/>
          <w:shd w:val="clear" w:color="auto" w:fill="FCFCFC"/>
        </w:rPr>
        <w:t> In AI We Trust</w:t>
      </w:r>
      <w:r w:rsidRPr="009557A3">
        <w:rPr>
          <w:rFonts w:ascii="David" w:hAnsi="David" w:cs="David"/>
          <w:noProof/>
          <w:rtl/>
        </w:rPr>
        <w:t>,</w:t>
      </w:r>
      <w:r w:rsidRPr="009557A3">
        <w:rPr>
          <w:rFonts w:ascii="David" w:hAnsi="David" w:cs="David"/>
          <w:noProof/>
        </w:rPr>
        <w:t xml:space="preserve"> </w:t>
      </w:r>
      <w:r w:rsidRPr="009557A3">
        <w:rPr>
          <w:rFonts w:ascii="David" w:hAnsi="David" w:cs="David"/>
          <w:noProof/>
          <w:rtl/>
          <w:lang w:val="ru-RU"/>
        </w:rPr>
        <w:t xml:space="preserve">לעיל ה"ש </w:t>
      </w:r>
      <w:r w:rsidRPr="009557A3">
        <w:rPr>
          <w:rFonts w:ascii="David" w:hAnsi="David" w:cs="David"/>
          <w:noProof/>
          <w:rtl/>
          <w:lang w:val="ru-RU"/>
        </w:rPr>
        <w:fldChar w:fldCharType="begin"/>
      </w:r>
      <w:r w:rsidRPr="009557A3">
        <w:rPr>
          <w:rFonts w:ascii="David" w:hAnsi="David" w:cs="David"/>
          <w:noProof/>
          <w:rtl/>
          <w:lang w:val="ru-RU"/>
        </w:rPr>
        <w:instrText xml:space="preserve"> </w:instrText>
      </w:r>
      <w:r w:rsidRPr="009557A3">
        <w:rPr>
          <w:rFonts w:ascii="David" w:hAnsi="David" w:cs="David"/>
          <w:noProof/>
        </w:rPr>
        <w:instrText>NOTEREF</w:instrText>
      </w:r>
      <w:r w:rsidRPr="009557A3">
        <w:rPr>
          <w:rFonts w:ascii="David" w:hAnsi="David" w:cs="David"/>
          <w:noProof/>
          <w:rtl/>
          <w:lang w:val="ru-RU"/>
        </w:rPr>
        <w:instrText xml:space="preserve"> _</w:instrText>
      </w:r>
      <w:r w:rsidRPr="009557A3">
        <w:rPr>
          <w:rFonts w:ascii="David" w:hAnsi="David" w:cs="David"/>
          <w:noProof/>
        </w:rPr>
        <w:instrText>Ref171615994 \h</w:instrText>
      </w:r>
      <w:r w:rsidRPr="009557A3">
        <w:rPr>
          <w:rFonts w:ascii="David" w:hAnsi="David" w:cs="David"/>
          <w:noProof/>
          <w:rtl/>
          <w:lang w:val="ru-RU"/>
        </w:rPr>
        <w:instrText xml:space="preserve">  \* </w:instrText>
      </w:r>
      <w:r w:rsidRPr="009557A3">
        <w:rPr>
          <w:rFonts w:ascii="David" w:hAnsi="David" w:cs="David"/>
          <w:noProof/>
          <w:lang w:val="ru-RU"/>
        </w:rPr>
        <w:instrText>MERGEFORMAT</w:instrText>
      </w:r>
      <w:r w:rsidRPr="009557A3">
        <w:rPr>
          <w:rFonts w:ascii="David" w:hAnsi="David" w:cs="David"/>
          <w:noProof/>
          <w:rtl/>
          <w:lang w:val="ru-RU"/>
        </w:rPr>
        <w:instrText xml:space="preserve"> </w:instrText>
      </w:r>
      <w:r w:rsidRPr="009557A3">
        <w:rPr>
          <w:rFonts w:ascii="David" w:hAnsi="David" w:cs="David"/>
          <w:noProof/>
          <w:rtl/>
          <w:lang w:val="ru-RU"/>
        </w:rPr>
      </w:r>
      <w:r w:rsidRPr="009557A3">
        <w:rPr>
          <w:rFonts w:ascii="David" w:hAnsi="David" w:cs="David"/>
          <w:noProof/>
          <w:rtl/>
          <w:lang w:val="ru-RU"/>
        </w:rPr>
        <w:fldChar w:fldCharType="separate"/>
      </w:r>
      <w:r w:rsidRPr="009557A3">
        <w:rPr>
          <w:rFonts w:ascii="David" w:hAnsi="David" w:cs="David"/>
          <w:noProof/>
          <w:rtl/>
          <w:lang w:val="ru-RU"/>
        </w:rPr>
        <w:t>141</w:t>
      </w:r>
      <w:r w:rsidRPr="009557A3">
        <w:rPr>
          <w:rFonts w:ascii="David" w:hAnsi="David" w:cs="David"/>
          <w:noProof/>
          <w:rtl/>
          <w:lang w:val="ru-RU"/>
        </w:rPr>
        <w:fldChar w:fldCharType="end"/>
      </w:r>
      <w:r w:rsidRPr="009557A3">
        <w:rPr>
          <w:rFonts w:ascii="David" w:hAnsi="David" w:cs="David"/>
          <w:noProof/>
          <w:rtl/>
        </w:rPr>
        <w:t xml:space="preserve">; </w:t>
      </w:r>
      <w:r w:rsidRPr="009557A3">
        <w:rPr>
          <w:rFonts w:ascii="David" w:hAnsi="David" w:cs="David"/>
          <w:noProof/>
        </w:rPr>
        <w:t xml:space="preserve">Yalcin et al., </w:t>
      </w:r>
      <w:r w:rsidRPr="009557A3">
        <w:rPr>
          <w:rFonts w:ascii="David" w:hAnsi="David" w:cs="David"/>
          <w:i/>
          <w:iCs/>
          <w:noProof/>
        </w:rPr>
        <w:t>Perception of Justice</w:t>
      </w:r>
      <w:r w:rsidRPr="009557A3">
        <w:rPr>
          <w:rFonts w:ascii="David" w:hAnsi="David" w:cs="David"/>
          <w:noProof/>
          <w:rtl/>
        </w:rPr>
        <w:t xml:space="preserve">, לעיל ה"ש </w:t>
      </w:r>
      <w:r w:rsidRPr="009557A3">
        <w:rPr>
          <w:rFonts w:ascii="David" w:hAnsi="David" w:cs="David"/>
          <w:noProof/>
          <w:rtl/>
        </w:rPr>
        <w:fldChar w:fldCharType="begin"/>
      </w:r>
      <w:r w:rsidRPr="009557A3">
        <w:rPr>
          <w:rFonts w:ascii="David" w:hAnsi="David" w:cs="David"/>
          <w:noProof/>
          <w:rtl/>
        </w:rPr>
        <w:instrText xml:space="preserve"> </w:instrText>
      </w:r>
      <w:r w:rsidRPr="009557A3">
        <w:rPr>
          <w:rFonts w:ascii="David" w:hAnsi="David" w:cs="David"/>
          <w:noProof/>
        </w:rPr>
        <w:instrText>NOTEREF</w:instrText>
      </w:r>
      <w:r w:rsidRPr="009557A3">
        <w:rPr>
          <w:rFonts w:ascii="David" w:hAnsi="David" w:cs="David"/>
          <w:noProof/>
          <w:rtl/>
        </w:rPr>
        <w:instrText xml:space="preserve"> _</w:instrText>
      </w:r>
      <w:r w:rsidRPr="009557A3">
        <w:rPr>
          <w:rFonts w:ascii="David" w:hAnsi="David" w:cs="David"/>
          <w:noProof/>
        </w:rPr>
        <w:instrText>Ref174511737 \h</w:instrText>
      </w:r>
      <w:r w:rsidRPr="009557A3">
        <w:rPr>
          <w:rFonts w:ascii="David" w:hAnsi="David" w:cs="David"/>
          <w:noProof/>
          <w:rtl/>
        </w:rPr>
        <w:instrText xml:space="preserve">  \* </w:instrText>
      </w:r>
      <w:r w:rsidRPr="009557A3">
        <w:rPr>
          <w:rFonts w:ascii="David" w:hAnsi="David" w:cs="David"/>
          <w:noProof/>
        </w:rPr>
        <w:instrText>MERGEFORMAT</w:instrText>
      </w:r>
      <w:r w:rsidRPr="009557A3">
        <w:rPr>
          <w:rFonts w:ascii="David" w:hAnsi="David" w:cs="David"/>
          <w:noProof/>
          <w:rtl/>
        </w:rPr>
        <w:instrText xml:space="preserve"> </w:instrText>
      </w:r>
      <w:r w:rsidRPr="009557A3">
        <w:rPr>
          <w:rFonts w:ascii="David" w:hAnsi="David" w:cs="David"/>
          <w:noProof/>
          <w:rtl/>
        </w:rPr>
      </w:r>
      <w:r w:rsidRPr="009557A3">
        <w:rPr>
          <w:rFonts w:ascii="David" w:hAnsi="David" w:cs="David"/>
          <w:noProof/>
          <w:rtl/>
        </w:rPr>
        <w:fldChar w:fldCharType="separate"/>
      </w:r>
      <w:r w:rsidRPr="009557A3">
        <w:rPr>
          <w:rFonts w:ascii="David" w:hAnsi="David" w:cs="David"/>
          <w:noProof/>
          <w:rtl/>
        </w:rPr>
        <w:t>137</w:t>
      </w:r>
      <w:r w:rsidRPr="009557A3">
        <w:rPr>
          <w:rFonts w:ascii="David" w:hAnsi="David" w:cs="David"/>
          <w:noProof/>
          <w:rtl/>
        </w:rPr>
        <w:fldChar w:fldCharType="end"/>
      </w:r>
      <w:r w:rsidRPr="009557A3">
        <w:rPr>
          <w:rFonts w:ascii="David" w:hAnsi="David" w:cs="David"/>
          <w:noProof/>
          <w:rtl/>
        </w:rPr>
        <w:t xml:space="preserve">; </w:t>
      </w:r>
      <w:r w:rsidRPr="009557A3">
        <w:rPr>
          <w:rFonts w:ascii="David" w:hAnsi="David" w:cs="David"/>
          <w:noProof/>
          <w:shd w:val="clear" w:color="auto" w:fill="FFFFFF"/>
        </w:rPr>
        <w:t xml:space="preserve">Starke et al., </w:t>
      </w:r>
      <w:r w:rsidRPr="009557A3">
        <w:rPr>
          <w:rFonts w:ascii="David" w:hAnsi="David" w:cs="David"/>
          <w:i/>
          <w:iCs/>
          <w:noProof/>
          <w:shd w:val="clear" w:color="auto" w:fill="FFFFFF"/>
        </w:rPr>
        <w:t>Fairness Perceptions of Algorithmic Decision-Making</w:t>
      </w:r>
      <w:r w:rsidRPr="009557A3">
        <w:rPr>
          <w:rFonts w:ascii="David" w:hAnsi="David" w:cs="David"/>
          <w:noProof/>
          <w:rtl/>
        </w:rPr>
        <w:t xml:space="preserve">, לעיל ה"ש </w:t>
      </w:r>
      <w:r w:rsidRPr="009557A3">
        <w:rPr>
          <w:rFonts w:ascii="David" w:hAnsi="David" w:cs="David"/>
          <w:noProof/>
          <w:rtl/>
        </w:rPr>
        <w:fldChar w:fldCharType="begin"/>
      </w:r>
      <w:r w:rsidRPr="009557A3">
        <w:rPr>
          <w:rFonts w:ascii="David" w:hAnsi="David" w:cs="David"/>
          <w:noProof/>
          <w:rtl/>
        </w:rPr>
        <w:instrText xml:space="preserve"> </w:instrText>
      </w:r>
      <w:r w:rsidRPr="009557A3">
        <w:rPr>
          <w:rFonts w:ascii="David" w:hAnsi="David" w:cs="David"/>
          <w:noProof/>
        </w:rPr>
        <w:instrText>NOTEREF</w:instrText>
      </w:r>
      <w:r w:rsidRPr="009557A3">
        <w:rPr>
          <w:rFonts w:ascii="David" w:hAnsi="David" w:cs="David"/>
          <w:noProof/>
          <w:rtl/>
        </w:rPr>
        <w:instrText xml:space="preserve"> _</w:instrText>
      </w:r>
      <w:r w:rsidRPr="009557A3">
        <w:rPr>
          <w:rFonts w:ascii="David" w:hAnsi="David" w:cs="David"/>
          <w:noProof/>
        </w:rPr>
        <w:instrText>Ref174511833 \h</w:instrText>
      </w:r>
      <w:r w:rsidRPr="009557A3">
        <w:rPr>
          <w:rFonts w:ascii="David" w:hAnsi="David" w:cs="David"/>
          <w:noProof/>
          <w:rtl/>
        </w:rPr>
        <w:instrText xml:space="preserve">  \* </w:instrText>
      </w:r>
      <w:r w:rsidRPr="009557A3">
        <w:rPr>
          <w:rFonts w:ascii="David" w:hAnsi="David" w:cs="David"/>
          <w:noProof/>
        </w:rPr>
        <w:instrText>MERGEFORMAT</w:instrText>
      </w:r>
      <w:r w:rsidRPr="009557A3">
        <w:rPr>
          <w:rFonts w:ascii="David" w:hAnsi="David" w:cs="David"/>
          <w:noProof/>
          <w:rtl/>
        </w:rPr>
        <w:instrText xml:space="preserve"> </w:instrText>
      </w:r>
      <w:r w:rsidRPr="009557A3">
        <w:rPr>
          <w:rFonts w:ascii="David" w:hAnsi="David" w:cs="David"/>
          <w:noProof/>
          <w:rtl/>
        </w:rPr>
      </w:r>
      <w:r w:rsidRPr="009557A3">
        <w:rPr>
          <w:rFonts w:ascii="David" w:hAnsi="David" w:cs="David"/>
          <w:noProof/>
          <w:rtl/>
        </w:rPr>
        <w:fldChar w:fldCharType="separate"/>
      </w:r>
      <w:r w:rsidRPr="009557A3">
        <w:rPr>
          <w:rFonts w:ascii="David" w:hAnsi="David" w:cs="David"/>
          <w:noProof/>
          <w:rtl/>
        </w:rPr>
        <w:t>160</w:t>
      </w:r>
      <w:r w:rsidRPr="009557A3">
        <w:rPr>
          <w:rFonts w:ascii="David" w:hAnsi="David" w:cs="David"/>
          <w:noProof/>
          <w:rtl/>
        </w:rPr>
        <w:fldChar w:fldCharType="end"/>
      </w:r>
      <w:r w:rsidRPr="009557A3">
        <w:rPr>
          <w:rFonts w:ascii="David" w:hAnsi="David" w:cs="David"/>
          <w:noProof/>
          <w:rtl/>
        </w:rPr>
        <w:t>.</w:t>
      </w:r>
    </w:p>
  </w:footnote>
  <w:footnote w:id="168">
    <w:p w14:paraId="267577E1" w14:textId="6677771E" w:rsidR="00CA311D" w:rsidRPr="009557A3" w:rsidRDefault="00CA311D" w:rsidP="00D131B5">
      <w:pPr>
        <w:bidi/>
        <w:spacing w:after="0" w:line="240" w:lineRule="auto"/>
        <w:ind w:left="276" w:hanging="276"/>
        <w:jc w:val="both"/>
        <w:rPr>
          <w:rFonts w:ascii="David" w:hAnsi="David" w:cs="David"/>
          <w:noProof/>
          <w:sz w:val="20"/>
          <w:szCs w:val="20"/>
          <w:rtl/>
        </w:rPr>
      </w:pPr>
      <w:r w:rsidRPr="009557A3">
        <w:rPr>
          <w:rStyle w:val="FootnoteReference"/>
          <w:rFonts w:ascii="David" w:hAnsi="David" w:cs="David"/>
          <w:noProof/>
        </w:rPr>
        <w:footnoteRef/>
      </w:r>
      <w:r w:rsidRPr="009557A3">
        <w:rPr>
          <w:rFonts w:ascii="David" w:hAnsi="David" w:cs="David"/>
          <w:noProof/>
          <w:rtl/>
        </w:rPr>
        <w:t xml:space="preserve"> </w:t>
      </w:r>
      <w:r w:rsidRPr="009557A3">
        <w:rPr>
          <w:rFonts w:ascii="David" w:hAnsi="David" w:cs="David"/>
          <w:noProof/>
          <w:rtl/>
        </w:rPr>
        <w:tab/>
      </w:r>
      <w:r w:rsidRPr="009557A3">
        <w:rPr>
          <w:rFonts w:ascii="David" w:hAnsi="David" w:cs="David"/>
          <w:noProof/>
          <w:sz w:val="20"/>
          <w:szCs w:val="20"/>
          <w:rtl/>
        </w:rPr>
        <w:t xml:space="preserve">בעוד שמחקרים מסוימים מצאו העדפה להכרעה אלגוריתמית בשל "היוריסטיקת המכונה" (תפישה הרואה </w:t>
      </w:r>
      <w:r>
        <w:rPr>
          <w:rFonts w:ascii="David" w:hAnsi="David" w:cs="David" w:hint="cs"/>
          <w:noProof/>
          <w:sz w:val="20"/>
          <w:szCs w:val="20"/>
          <w:rtl/>
        </w:rPr>
        <w:t>את ה</w:t>
      </w:r>
      <w:r w:rsidRPr="009557A3">
        <w:rPr>
          <w:rFonts w:ascii="David" w:hAnsi="David" w:cs="David"/>
          <w:noProof/>
          <w:sz w:val="20"/>
          <w:szCs w:val="20"/>
          <w:rtl/>
        </w:rPr>
        <w:t xml:space="preserve">מכונה </w:t>
      </w:r>
      <w:r>
        <w:rPr>
          <w:rFonts w:ascii="David" w:hAnsi="David" w:cs="David" w:hint="cs"/>
          <w:noProof/>
          <w:sz w:val="20"/>
          <w:szCs w:val="20"/>
          <w:rtl/>
        </w:rPr>
        <w:t>כ</w:t>
      </w:r>
      <w:r w:rsidRPr="009557A3">
        <w:rPr>
          <w:rFonts w:ascii="David" w:hAnsi="David" w:cs="David"/>
          <w:noProof/>
          <w:sz w:val="20"/>
          <w:szCs w:val="20"/>
          <w:rtl/>
        </w:rPr>
        <w:t>בטוחה ואמינה יותר מהגורם האנושי)</w:t>
      </w:r>
      <w:r>
        <w:rPr>
          <w:rFonts w:ascii="David" w:hAnsi="David" w:cs="David" w:hint="cs"/>
          <w:noProof/>
          <w:sz w:val="20"/>
          <w:szCs w:val="20"/>
          <w:rtl/>
        </w:rPr>
        <w:t>,</w:t>
      </w:r>
      <w:r w:rsidRPr="009557A3">
        <w:rPr>
          <w:rFonts w:ascii="David" w:hAnsi="David" w:cs="David"/>
          <w:noProof/>
          <w:sz w:val="20"/>
          <w:szCs w:val="20"/>
          <w:rtl/>
        </w:rPr>
        <w:t xml:space="preserve"> אחרים ביססו "אברסיה לאלגור</w:t>
      </w:r>
      <w:r>
        <w:rPr>
          <w:rFonts w:ascii="David" w:hAnsi="David" w:cs="David" w:hint="cs"/>
          <w:noProof/>
          <w:sz w:val="20"/>
          <w:szCs w:val="20"/>
          <w:rtl/>
        </w:rPr>
        <w:t>י</w:t>
      </w:r>
      <w:r w:rsidRPr="009557A3">
        <w:rPr>
          <w:rFonts w:ascii="David" w:hAnsi="David" w:cs="David"/>
          <w:noProof/>
          <w:sz w:val="20"/>
          <w:szCs w:val="20"/>
          <w:rtl/>
        </w:rPr>
        <w:t>תמים" (סלידה מהשימוש באלגוריתמים והעדפה של הגורם האנושי על פניהם) כאשר חששו מפני טעויות. ראו</w:t>
      </w:r>
      <w:r w:rsidRPr="009557A3">
        <w:rPr>
          <w:rFonts w:ascii="David" w:hAnsi="David" w:cs="David"/>
          <w:noProof/>
          <w:sz w:val="20"/>
          <w:szCs w:val="20"/>
          <w:rtl/>
          <w:lang w:val="ru-RU"/>
        </w:rPr>
        <w:t xml:space="preserve"> </w:t>
      </w:r>
      <w:r w:rsidRPr="009557A3">
        <w:rPr>
          <w:rFonts w:ascii="David" w:hAnsi="David" w:cs="David"/>
          <w:noProof/>
          <w:sz w:val="20"/>
          <w:szCs w:val="20"/>
          <w:shd w:val="clear" w:color="auto" w:fill="FFFFFF"/>
        </w:rPr>
        <w:t>Scherer</w:t>
      </w:r>
      <w:r w:rsidRPr="009557A3">
        <w:rPr>
          <w:rFonts w:ascii="David" w:hAnsi="David" w:cs="David"/>
          <w:noProof/>
          <w:sz w:val="20"/>
          <w:szCs w:val="20"/>
          <w:lang w:val="ru-RU"/>
        </w:rPr>
        <w:t xml:space="preserve">, </w:t>
      </w:r>
      <w:r w:rsidRPr="009557A3">
        <w:rPr>
          <w:rFonts w:ascii="David" w:hAnsi="David" w:cs="David"/>
          <w:i/>
          <w:iCs/>
          <w:noProof/>
          <w:sz w:val="20"/>
          <w:szCs w:val="20"/>
        </w:rPr>
        <w:t>Legal</w:t>
      </w:r>
      <w:r w:rsidRPr="009557A3">
        <w:rPr>
          <w:rFonts w:ascii="David" w:hAnsi="David" w:cs="David"/>
          <w:i/>
          <w:iCs/>
          <w:noProof/>
          <w:sz w:val="20"/>
          <w:szCs w:val="20"/>
          <w:lang w:val="ru-RU"/>
        </w:rPr>
        <w:t xml:space="preserve"> </w:t>
      </w:r>
      <w:r w:rsidRPr="009557A3">
        <w:rPr>
          <w:rFonts w:ascii="David" w:hAnsi="David" w:cs="David"/>
          <w:i/>
          <w:iCs/>
          <w:noProof/>
          <w:sz w:val="20"/>
          <w:szCs w:val="20"/>
        </w:rPr>
        <w:t>Decision</w:t>
      </w:r>
      <w:r w:rsidRPr="009557A3">
        <w:rPr>
          <w:rFonts w:ascii="David" w:hAnsi="David" w:cs="David"/>
          <w:i/>
          <w:iCs/>
          <w:noProof/>
          <w:sz w:val="20"/>
          <w:szCs w:val="20"/>
          <w:lang w:val="ru-RU"/>
        </w:rPr>
        <w:t>-</w:t>
      </w:r>
      <w:r w:rsidRPr="009557A3">
        <w:rPr>
          <w:rFonts w:ascii="David" w:hAnsi="David" w:cs="David"/>
          <w:i/>
          <w:iCs/>
          <w:noProof/>
          <w:sz w:val="20"/>
          <w:szCs w:val="20"/>
        </w:rPr>
        <w:t>Making</w:t>
      </w:r>
      <w:r w:rsidRPr="009557A3">
        <w:rPr>
          <w:rFonts w:ascii="David" w:hAnsi="David" w:cs="David"/>
          <w:noProof/>
          <w:sz w:val="20"/>
          <w:szCs w:val="20"/>
          <w:rtl/>
        </w:rPr>
        <w:t xml:space="preserve">, לעיל ה"ש </w:t>
      </w:r>
      <w:r w:rsidRPr="009557A3">
        <w:rPr>
          <w:rFonts w:ascii="David" w:hAnsi="David" w:cs="David"/>
          <w:noProof/>
          <w:sz w:val="20"/>
          <w:szCs w:val="20"/>
          <w:rtl/>
        </w:rPr>
        <w:fldChar w:fldCharType="begin"/>
      </w:r>
      <w:r w:rsidRPr="009557A3">
        <w:rPr>
          <w:rFonts w:ascii="David" w:hAnsi="David" w:cs="David"/>
          <w:noProof/>
          <w:sz w:val="20"/>
          <w:szCs w:val="20"/>
          <w:rtl/>
        </w:rPr>
        <w:instrText xml:space="preserve"> </w:instrText>
      </w:r>
      <w:r w:rsidRPr="009557A3">
        <w:rPr>
          <w:rFonts w:ascii="David" w:hAnsi="David" w:cs="David"/>
          <w:noProof/>
          <w:sz w:val="20"/>
          <w:szCs w:val="20"/>
        </w:rPr>
        <w:instrText>NOTEREF</w:instrText>
      </w:r>
      <w:r w:rsidRPr="009557A3">
        <w:rPr>
          <w:rFonts w:ascii="David" w:hAnsi="David" w:cs="David"/>
          <w:noProof/>
          <w:sz w:val="20"/>
          <w:szCs w:val="20"/>
          <w:rtl/>
        </w:rPr>
        <w:instrText xml:space="preserve"> _</w:instrText>
      </w:r>
      <w:r w:rsidRPr="009557A3">
        <w:rPr>
          <w:rFonts w:ascii="David" w:hAnsi="David" w:cs="David"/>
          <w:noProof/>
          <w:sz w:val="20"/>
          <w:szCs w:val="20"/>
        </w:rPr>
        <w:instrText>Ref</w:instrText>
      </w:r>
      <w:r w:rsidRPr="009557A3">
        <w:rPr>
          <w:rFonts w:ascii="David" w:hAnsi="David" w:cs="David"/>
          <w:noProof/>
          <w:sz w:val="20"/>
          <w:szCs w:val="20"/>
          <w:lang w:val="ru-RU"/>
        </w:rPr>
        <w:instrText>153388689 \</w:instrText>
      </w:r>
      <w:r w:rsidRPr="009557A3">
        <w:rPr>
          <w:rFonts w:ascii="David" w:hAnsi="David" w:cs="David"/>
          <w:noProof/>
          <w:sz w:val="20"/>
          <w:szCs w:val="20"/>
        </w:rPr>
        <w:instrText>h</w:instrText>
      </w:r>
      <w:r w:rsidRPr="009557A3">
        <w:rPr>
          <w:rFonts w:ascii="David" w:hAnsi="David" w:cs="David"/>
          <w:noProof/>
          <w:sz w:val="20"/>
          <w:szCs w:val="20"/>
          <w:rtl/>
        </w:rPr>
        <w:instrText xml:space="preserve">  \* </w:instrText>
      </w:r>
      <w:r w:rsidRPr="009557A3">
        <w:rPr>
          <w:rFonts w:ascii="David" w:hAnsi="David" w:cs="David"/>
          <w:noProof/>
          <w:sz w:val="20"/>
          <w:szCs w:val="20"/>
        </w:rPr>
        <w:instrText>MERGEFORMAT</w:instrText>
      </w:r>
      <w:r w:rsidRPr="009557A3">
        <w:rPr>
          <w:rFonts w:ascii="David" w:hAnsi="David" w:cs="David"/>
          <w:noProof/>
          <w:sz w:val="20"/>
          <w:szCs w:val="20"/>
          <w:rtl/>
        </w:rPr>
        <w:instrText xml:space="preserve"> </w:instrText>
      </w:r>
      <w:r w:rsidRPr="009557A3">
        <w:rPr>
          <w:rFonts w:ascii="David" w:hAnsi="David" w:cs="David"/>
          <w:noProof/>
          <w:sz w:val="20"/>
          <w:szCs w:val="20"/>
          <w:rtl/>
        </w:rPr>
      </w:r>
      <w:r w:rsidRPr="009557A3">
        <w:rPr>
          <w:rFonts w:ascii="David" w:hAnsi="David" w:cs="David"/>
          <w:noProof/>
          <w:sz w:val="20"/>
          <w:szCs w:val="20"/>
          <w:rtl/>
        </w:rPr>
        <w:fldChar w:fldCharType="separate"/>
      </w:r>
      <w:r w:rsidRPr="009557A3">
        <w:rPr>
          <w:rFonts w:ascii="David" w:hAnsi="David" w:cs="David"/>
          <w:noProof/>
          <w:sz w:val="20"/>
          <w:szCs w:val="20"/>
          <w:rtl/>
        </w:rPr>
        <w:t>96</w:t>
      </w:r>
      <w:r w:rsidRPr="009557A3">
        <w:rPr>
          <w:rFonts w:ascii="David" w:hAnsi="David" w:cs="David"/>
          <w:noProof/>
          <w:sz w:val="20"/>
          <w:szCs w:val="20"/>
          <w:rtl/>
        </w:rPr>
        <w:fldChar w:fldCharType="end"/>
      </w:r>
      <w:r w:rsidRPr="009557A3">
        <w:rPr>
          <w:rFonts w:ascii="David" w:hAnsi="David" w:cs="David"/>
          <w:noProof/>
          <w:sz w:val="20"/>
          <w:szCs w:val="20"/>
          <w:rtl/>
          <w:lang w:val="pt-PT"/>
        </w:rPr>
        <w:t xml:space="preserve">; </w:t>
      </w:r>
      <w:r w:rsidRPr="009557A3">
        <w:rPr>
          <w:rFonts w:ascii="David" w:hAnsi="David" w:cs="David"/>
          <w:noProof/>
          <w:sz w:val="20"/>
          <w:szCs w:val="20"/>
          <w:lang w:val="pt-PT"/>
        </w:rPr>
        <w:t xml:space="preserve">Helberger et al., </w:t>
      </w:r>
      <w:r w:rsidRPr="009557A3">
        <w:rPr>
          <w:rFonts w:ascii="David" w:hAnsi="David" w:cs="David"/>
          <w:i/>
          <w:iCs/>
          <w:noProof/>
          <w:sz w:val="20"/>
          <w:szCs w:val="20"/>
          <w:lang w:val="pt-PT"/>
        </w:rPr>
        <w:t>Who is the Fairest of Them All?</w:t>
      </w:r>
      <w:r w:rsidRPr="009557A3">
        <w:rPr>
          <w:rFonts w:ascii="David" w:hAnsi="David" w:cs="David"/>
          <w:noProof/>
          <w:sz w:val="20"/>
          <w:szCs w:val="20"/>
          <w:rtl/>
          <w:lang w:val="pt-PT"/>
        </w:rPr>
        <w:t>,</w:t>
      </w:r>
      <w:r w:rsidRPr="009557A3">
        <w:rPr>
          <w:rFonts w:ascii="David" w:hAnsi="David" w:cs="David"/>
          <w:noProof/>
          <w:sz w:val="20"/>
          <w:szCs w:val="20"/>
          <w:rtl/>
          <w:lang w:val="ru-RU"/>
        </w:rPr>
        <w:t xml:space="preserve"> לעיל ה"ש </w:t>
      </w:r>
      <w:r w:rsidRPr="009557A3">
        <w:rPr>
          <w:rFonts w:ascii="David" w:hAnsi="David" w:cs="David"/>
          <w:noProof/>
          <w:sz w:val="20"/>
          <w:szCs w:val="20"/>
          <w:rtl/>
          <w:lang w:val="ru-RU"/>
        </w:rPr>
        <w:fldChar w:fldCharType="begin"/>
      </w:r>
      <w:r w:rsidRPr="009557A3">
        <w:rPr>
          <w:rFonts w:ascii="David" w:hAnsi="David" w:cs="David"/>
          <w:noProof/>
          <w:sz w:val="20"/>
          <w:szCs w:val="20"/>
          <w:rtl/>
          <w:lang w:val="ru-RU"/>
        </w:rPr>
        <w:instrText xml:space="preserve"> </w:instrText>
      </w:r>
      <w:r w:rsidRPr="009557A3">
        <w:rPr>
          <w:rFonts w:ascii="David" w:hAnsi="David" w:cs="David"/>
          <w:noProof/>
          <w:sz w:val="20"/>
          <w:szCs w:val="20"/>
          <w:lang w:val="ru-RU"/>
        </w:rPr>
        <w:instrText>NOTEREF</w:instrText>
      </w:r>
      <w:r w:rsidRPr="009557A3">
        <w:rPr>
          <w:rFonts w:ascii="David" w:hAnsi="David" w:cs="David"/>
          <w:noProof/>
          <w:sz w:val="20"/>
          <w:szCs w:val="20"/>
          <w:rtl/>
          <w:lang w:val="ru-RU"/>
        </w:rPr>
        <w:instrText xml:space="preserve"> _</w:instrText>
      </w:r>
      <w:r w:rsidRPr="009557A3">
        <w:rPr>
          <w:rFonts w:ascii="David" w:hAnsi="David" w:cs="David"/>
          <w:noProof/>
          <w:sz w:val="20"/>
          <w:szCs w:val="20"/>
          <w:lang w:val="ru-RU"/>
        </w:rPr>
        <w:instrText>Ref171615882 \h</w:instrText>
      </w:r>
      <w:r w:rsidRPr="009557A3">
        <w:rPr>
          <w:rFonts w:ascii="David" w:hAnsi="David" w:cs="David"/>
          <w:noProof/>
          <w:sz w:val="20"/>
          <w:szCs w:val="20"/>
          <w:rtl/>
          <w:lang w:val="ru-RU"/>
        </w:rPr>
        <w:instrText xml:space="preserve">  \* </w:instrText>
      </w:r>
      <w:r w:rsidRPr="009557A3">
        <w:rPr>
          <w:rFonts w:ascii="David" w:hAnsi="David" w:cs="David"/>
          <w:noProof/>
          <w:sz w:val="20"/>
          <w:szCs w:val="20"/>
          <w:lang w:val="ru-RU"/>
        </w:rPr>
        <w:instrText>MERGEFORMAT</w:instrText>
      </w:r>
      <w:r w:rsidRPr="009557A3">
        <w:rPr>
          <w:rFonts w:ascii="David" w:hAnsi="David" w:cs="David"/>
          <w:noProof/>
          <w:sz w:val="20"/>
          <w:szCs w:val="20"/>
          <w:rtl/>
          <w:lang w:val="ru-RU"/>
        </w:rPr>
        <w:instrText xml:space="preserve"> </w:instrText>
      </w:r>
      <w:r w:rsidRPr="009557A3">
        <w:rPr>
          <w:rFonts w:ascii="David" w:hAnsi="David" w:cs="David"/>
          <w:noProof/>
          <w:sz w:val="20"/>
          <w:szCs w:val="20"/>
          <w:rtl/>
          <w:lang w:val="ru-RU"/>
        </w:rPr>
      </w:r>
      <w:r w:rsidRPr="009557A3">
        <w:rPr>
          <w:rFonts w:ascii="David" w:hAnsi="David" w:cs="David"/>
          <w:noProof/>
          <w:sz w:val="20"/>
          <w:szCs w:val="20"/>
          <w:rtl/>
          <w:lang w:val="ru-RU"/>
        </w:rPr>
        <w:fldChar w:fldCharType="separate"/>
      </w:r>
      <w:r w:rsidRPr="009557A3">
        <w:rPr>
          <w:rFonts w:ascii="David" w:hAnsi="David" w:cs="David"/>
          <w:noProof/>
          <w:sz w:val="20"/>
          <w:szCs w:val="20"/>
          <w:rtl/>
          <w:lang w:val="ru-RU"/>
        </w:rPr>
        <w:t>154</w:t>
      </w:r>
      <w:r w:rsidRPr="009557A3">
        <w:rPr>
          <w:rFonts w:ascii="David" w:hAnsi="David" w:cs="David"/>
          <w:noProof/>
          <w:sz w:val="20"/>
          <w:szCs w:val="20"/>
          <w:rtl/>
          <w:lang w:val="ru-RU"/>
        </w:rPr>
        <w:fldChar w:fldCharType="end"/>
      </w:r>
      <w:r w:rsidRPr="009557A3">
        <w:rPr>
          <w:rFonts w:ascii="David" w:hAnsi="David" w:cs="David"/>
          <w:noProof/>
          <w:sz w:val="20"/>
          <w:szCs w:val="20"/>
          <w:rtl/>
          <w:lang w:val="ru-RU"/>
        </w:rPr>
        <w:t xml:space="preserve">; </w:t>
      </w:r>
      <w:r w:rsidRPr="009557A3">
        <w:rPr>
          <w:rFonts w:ascii="David" w:hAnsi="David" w:cs="David"/>
          <w:i/>
          <w:iCs/>
          <w:noProof/>
          <w:sz w:val="20"/>
          <w:szCs w:val="20"/>
          <w:rtl/>
        </w:rPr>
        <w:t>?</w:t>
      </w:r>
      <w:r w:rsidRPr="009557A3">
        <w:rPr>
          <w:rFonts w:ascii="David" w:hAnsi="David" w:cs="David"/>
          <w:noProof/>
          <w:sz w:val="20"/>
          <w:szCs w:val="20"/>
          <w:shd w:val="clear" w:color="auto" w:fill="FCFCFC"/>
        </w:rPr>
        <w:t>Araujo et al.,</w:t>
      </w:r>
      <w:r w:rsidRPr="009557A3">
        <w:rPr>
          <w:rFonts w:ascii="David" w:hAnsi="David" w:cs="David"/>
          <w:i/>
          <w:iCs/>
          <w:noProof/>
          <w:sz w:val="20"/>
          <w:szCs w:val="20"/>
          <w:shd w:val="clear" w:color="auto" w:fill="FCFCFC"/>
        </w:rPr>
        <w:t> In AI We Trust</w:t>
      </w:r>
      <w:r w:rsidRPr="009557A3">
        <w:rPr>
          <w:rFonts w:ascii="David" w:hAnsi="David" w:cs="David"/>
          <w:noProof/>
          <w:sz w:val="20"/>
          <w:szCs w:val="20"/>
          <w:rtl/>
        </w:rPr>
        <w:t>,</w:t>
      </w:r>
      <w:r w:rsidRPr="009557A3">
        <w:rPr>
          <w:rFonts w:ascii="David" w:hAnsi="David" w:cs="David"/>
          <w:noProof/>
          <w:sz w:val="20"/>
          <w:szCs w:val="20"/>
        </w:rPr>
        <w:t xml:space="preserve"> </w:t>
      </w:r>
      <w:r w:rsidRPr="009557A3">
        <w:rPr>
          <w:rFonts w:ascii="David" w:hAnsi="David" w:cs="David"/>
          <w:noProof/>
          <w:sz w:val="20"/>
          <w:szCs w:val="20"/>
          <w:rtl/>
          <w:lang w:val="ru-RU"/>
        </w:rPr>
        <w:t xml:space="preserve">לעיל ה"ש </w:t>
      </w:r>
      <w:r w:rsidRPr="009557A3">
        <w:rPr>
          <w:rFonts w:ascii="David" w:hAnsi="David" w:cs="David"/>
          <w:noProof/>
          <w:sz w:val="20"/>
          <w:szCs w:val="20"/>
          <w:rtl/>
          <w:lang w:val="ru-RU"/>
        </w:rPr>
        <w:fldChar w:fldCharType="begin"/>
      </w:r>
      <w:r w:rsidRPr="009557A3">
        <w:rPr>
          <w:rFonts w:ascii="David" w:hAnsi="David" w:cs="David"/>
          <w:noProof/>
          <w:sz w:val="20"/>
          <w:szCs w:val="20"/>
          <w:rtl/>
          <w:lang w:val="ru-RU"/>
        </w:rPr>
        <w:instrText xml:space="preserve"> </w:instrText>
      </w:r>
      <w:r w:rsidRPr="009557A3">
        <w:rPr>
          <w:rFonts w:ascii="David" w:hAnsi="David" w:cs="David"/>
          <w:noProof/>
          <w:sz w:val="20"/>
          <w:szCs w:val="20"/>
        </w:rPr>
        <w:instrText>NOTEREF</w:instrText>
      </w:r>
      <w:r w:rsidRPr="009557A3">
        <w:rPr>
          <w:rFonts w:ascii="David" w:hAnsi="David" w:cs="David"/>
          <w:noProof/>
          <w:sz w:val="20"/>
          <w:szCs w:val="20"/>
          <w:rtl/>
          <w:lang w:val="ru-RU"/>
        </w:rPr>
        <w:instrText xml:space="preserve"> _</w:instrText>
      </w:r>
      <w:r w:rsidRPr="009557A3">
        <w:rPr>
          <w:rFonts w:ascii="David" w:hAnsi="David" w:cs="David"/>
          <w:noProof/>
          <w:sz w:val="20"/>
          <w:szCs w:val="20"/>
        </w:rPr>
        <w:instrText>Ref171615994 \h</w:instrText>
      </w:r>
      <w:r w:rsidRPr="009557A3">
        <w:rPr>
          <w:rFonts w:ascii="David" w:hAnsi="David" w:cs="David"/>
          <w:noProof/>
          <w:sz w:val="20"/>
          <w:szCs w:val="20"/>
          <w:rtl/>
          <w:lang w:val="ru-RU"/>
        </w:rPr>
        <w:instrText xml:space="preserve">  \* </w:instrText>
      </w:r>
      <w:r w:rsidRPr="009557A3">
        <w:rPr>
          <w:rFonts w:ascii="David" w:hAnsi="David" w:cs="David"/>
          <w:noProof/>
          <w:sz w:val="20"/>
          <w:szCs w:val="20"/>
          <w:lang w:val="ru-RU"/>
        </w:rPr>
        <w:instrText>MERGEFORMAT</w:instrText>
      </w:r>
      <w:r w:rsidRPr="009557A3">
        <w:rPr>
          <w:rFonts w:ascii="David" w:hAnsi="David" w:cs="David"/>
          <w:noProof/>
          <w:sz w:val="20"/>
          <w:szCs w:val="20"/>
          <w:rtl/>
          <w:lang w:val="ru-RU"/>
        </w:rPr>
        <w:instrText xml:space="preserve"> </w:instrText>
      </w:r>
      <w:r w:rsidRPr="009557A3">
        <w:rPr>
          <w:rFonts w:ascii="David" w:hAnsi="David" w:cs="David"/>
          <w:noProof/>
          <w:sz w:val="20"/>
          <w:szCs w:val="20"/>
          <w:rtl/>
          <w:lang w:val="ru-RU"/>
        </w:rPr>
      </w:r>
      <w:r w:rsidRPr="009557A3">
        <w:rPr>
          <w:rFonts w:ascii="David" w:hAnsi="David" w:cs="David"/>
          <w:noProof/>
          <w:sz w:val="20"/>
          <w:szCs w:val="20"/>
          <w:rtl/>
          <w:lang w:val="ru-RU"/>
        </w:rPr>
        <w:fldChar w:fldCharType="separate"/>
      </w:r>
      <w:r w:rsidRPr="009557A3">
        <w:rPr>
          <w:rFonts w:ascii="David" w:hAnsi="David" w:cs="David"/>
          <w:noProof/>
          <w:sz w:val="20"/>
          <w:szCs w:val="20"/>
          <w:rtl/>
          <w:lang w:val="ru-RU"/>
        </w:rPr>
        <w:t>141</w:t>
      </w:r>
      <w:r w:rsidRPr="009557A3">
        <w:rPr>
          <w:rFonts w:ascii="David" w:hAnsi="David" w:cs="David"/>
          <w:noProof/>
          <w:sz w:val="20"/>
          <w:szCs w:val="20"/>
          <w:rtl/>
          <w:lang w:val="ru-RU"/>
        </w:rPr>
        <w:fldChar w:fldCharType="end"/>
      </w:r>
      <w:r w:rsidRPr="009557A3">
        <w:rPr>
          <w:rFonts w:ascii="David" w:hAnsi="David" w:cs="David"/>
          <w:noProof/>
          <w:sz w:val="20"/>
          <w:szCs w:val="20"/>
          <w:rtl/>
          <w:lang w:val="ru-RU"/>
        </w:rPr>
        <w:t xml:space="preserve">; </w:t>
      </w:r>
      <w:r w:rsidRPr="009557A3">
        <w:rPr>
          <w:rFonts w:ascii="David" w:hAnsi="David" w:cs="David"/>
          <w:noProof/>
          <w:sz w:val="20"/>
          <w:szCs w:val="20"/>
          <w:shd w:val="clear" w:color="auto" w:fill="FFFFFF"/>
        </w:rPr>
        <w:t xml:space="preserve">Starke et al., </w:t>
      </w:r>
      <w:r w:rsidRPr="009557A3">
        <w:rPr>
          <w:rFonts w:ascii="David" w:hAnsi="David" w:cs="David"/>
          <w:i/>
          <w:iCs/>
          <w:noProof/>
          <w:sz w:val="20"/>
          <w:szCs w:val="20"/>
          <w:shd w:val="clear" w:color="auto" w:fill="FFFFFF"/>
        </w:rPr>
        <w:t>Fairness Perceptions of Algorithmic Decision-Making</w:t>
      </w:r>
      <w:r w:rsidRPr="009557A3">
        <w:rPr>
          <w:rFonts w:ascii="David" w:hAnsi="David" w:cs="David"/>
          <w:noProof/>
          <w:sz w:val="20"/>
          <w:szCs w:val="20"/>
          <w:rtl/>
          <w:lang w:val="ru-RU"/>
        </w:rPr>
        <w:t xml:space="preserve">, </w:t>
      </w:r>
      <w:r w:rsidRPr="009557A3">
        <w:rPr>
          <w:rFonts w:ascii="David" w:hAnsi="David" w:cs="David"/>
          <w:noProof/>
          <w:sz w:val="20"/>
          <w:szCs w:val="20"/>
          <w:rtl/>
        </w:rPr>
        <w:t>לעיל</w:t>
      </w:r>
      <w:r w:rsidRPr="009557A3">
        <w:rPr>
          <w:rFonts w:ascii="David" w:hAnsi="David" w:cs="David"/>
          <w:noProof/>
          <w:sz w:val="20"/>
          <w:szCs w:val="20"/>
          <w:rtl/>
          <w:lang w:val="ru-RU"/>
        </w:rPr>
        <w:t xml:space="preserve"> ה"ש </w:t>
      </w:r>
      <w:r w:rsidRPr="009557A3">
        <w:rPr>
          <w:rFonts w:ascii="David" w:hAnsi="David" w:cs="David"/>
          <w:noProof/>
          <w:sz w:val="20"/>
          <w:szCs w:val="20"/>
          <w:rtl/>
          <w:lang w:val="ru-RU"/>
        </w:rPr>
        <w:fldChar w:fldCharType="begin"/>
      </w:r>
      <w:r w:rsidRPr="009557A3">
        <w:rPr>
          <w:rFonts w:ascii="David" w:hAnsi="David" w:cs="David"/>
          <w:noProof/>
          <w:sz w:val="20"/>
          <w:szCs w:val="20"/>
          <w:rtl/>
          <w:lang w:val="ru-RU"/>
        </w:rPr>
        <w:instrText xml:space="preserve"> </w:instrText>
      </w:r>
      <w:r w:rsidRPr="009557A3">
        <w:rPr>
          <w:rFonts w:ascii="David" w:hAnsi="David" w:cs="David"/>
          <w:noProof/>
          <w:sz w:val="20"/>
          <w:szCs w:val="20"/>
          <w:lang w:val="ru-RU"/>
        </w:rPr>
        <w:instrText>NOTEREF</w:instrText>
      </w:r>
      <w:r w:rsidRPr="009557A3">
        <w:rPr>
          <w:rFonts w:ascii="David" w:hAnsi="David" w:cs="David"/>
          <w:noProof/>
          <w:sz w:val="20"/>
          <w:szCs w:val="20"/>
          <w:rtl/>
          <w:lang w:val="ru-RU"/>
        </w:rPr>
        <w:instrText xml:space="preserve"> _</w:instrText>
      </w:r>
      <w:r w:rsidRPr="009557A3">
        <w:rPr>
          <w:rFonts w:ascii="David" w:hAnsi="David" w:cs="David"/>
          <w:noProof/>
          <w:sz w:val="20"/>
          <w:szCs w:val="20"/>
          <w:lang w:val="ru-RU"/>
        </w:rPr>
        <w:instrText>Ref174511833 \h</w:instrText>
      </w:r>
      <w:r w:rsidRPr="009557A3">
        <w:rPr>
          <w:rFonts w:ascii="David" w:hAnsi="David" w:cs="David"/>
          <w:noProof/>
          <w:sz w:val="20"/>
          <w:szCs w:val="20"/>
          <w:rtl/>
          <w:lang w:val="ru-RU"/>
        </w:rPr>
        <w:instrText xml:space="preserve">  \* </w:instrText>
      </w:r>
      <w:r w:rsidRPr="009557A3">
        <w:rPr>
          <w:rFonts w:ascii="David" w:hAnsi="David" w:cs="David"/>
          <w:noProof/>
          <w:sz w:val="20"/>
          <w:szCs w:val="20"/>
          <w:lang w:val="ru-RU"/>
        </w:rPr>
        <w:instrText>MERGEFORMAT</w:instrText>
      </w:r>
      <w:r w:rsidRPr="009557A3">
        <w:rPr>
          <w:rFonts w:ascii="David" w:hAnsi="David" w:cs="David"/>
          <w:noProof/>
          <w:sz w:val="20"/>
          <w:szCs w:val="20"/>
          <w:rtl/>
          <w:lang w:val="ru-RU"/>
        </w:rPr>
        <w:instrText xml:space="preserve"> </w:instrText>
      </w:r>
      <w:r w:rsidRPr="009557A3">
        <w:rPr>
          <w:rFonts w:ascii="David" w:hAnsi="David" w:cs="David"/>
          <w:noProof/>
          <w:sz w:val="20"/>
          <w:szCs w:val="20"/>
          <w:rtl/>
          <w:lang w:val="ru-RU"/>
        </w:rPr>
      </w:r>
      <w:r w:rsidRPr="009557A3">
        <w:rPr>
          <w:rFonts w:ascii="David" w:hAnsi="David" w:cs="David"/>
          <w:noProof/>
          <w:sz w:val="20"/>
          <w:szCs w:val="20"/>
          <w:rtl/>
          <w:lang w:val="ru-RU"/>
        </w:rPr>
        <w:fldChar w:fldCharType="separate"/>
      </w:r>
      <w:r w:rsidRPr="009557A3">
        <w:rPr>
          <w:rFonts w:ascii="David" w:hAnsi="David" w:cs="David"/>
          <w:noProof/>
          <w:sz w:val="20"/>
          <w:szCs w:val="20"/>
          <w:rtl/>
          <w:lang w:val="ru-RU"/>
        </w:rPr>
        <w:t>160</w:t>
      </w:r>
      <w:r w:rsidRPr="009557A3">
        <w:rPr>
          <w:rFonts w:ascii="David" w:hAnsi="David" w:cs="David"/>
          <w:noProof/>
          <w:sz w:val="20"/>
          <w:szCs w:val="20"/>
          <w:rtl/>
          <w:lang w:val="ru-RU"/>
        </w:rPr>
        <w:fldChar w:fldCharType="end"/>
      </w:r>
      <w:r w:rsidRPr="009557A3">
        <w:rPr>
          <w:rFonts w:ascii="David" w:hAnsi="David" w:cs="David"/>
          <w:noProof/>
          <w:sz w:val="20"/>
          <w:szCs w:val="20"/>
          <w:rtl/>
          <w:lang w:val="ru-RU"/>
        </w:rPr>
        <w:t>.</w:t>
      </w:r>
    </w:p>
  </w:footnote>
  <w:footnote w:id="169">
    <w:p w14:paraId="50BE1F03" w14:textId="1105FE02" w:rsidR="00CA311D" w:rsidRPr="009557A3" w:rsidRDefault="00CA311D" w:rsidP="00E1581E">
      <w:pPr>
        <w:pStyle w:val="FootnoteText"/>
        <w:bidi/>
        <w:ind w:left="276" w:hanging="276"/>
        <w:jc w:val="both"/>
        <w:rPr>
          <w:rFonts w:ascii="David" w:hAnsi="David" w:cs="David"/>
          <w:noProof/>
          <w:rtl/>
        </w:rPr>
      </w:pPr>
      <w:r w:rsidRPr="009557A3">
        <w:rPr>
          <w:rStyle w:val="FootnoteReference"/>
          <w:rFonts w:ascii="David" w:hAnsi="David" w:cs="David"/>
          <w:noProof/>
        </w:rPr>
        <w:footnoteRef/>
      </w:r>
      <w:r w:rsidRPr="009557A3">
        <w:rPr>
          <w:rFonts w:ascii="David" w:hAnsi="David" w:cs="David"/>
          <w:noProof/>
          <w:rtl/>
        </w:rPr>
        <w:t xml:space="preserve"> </w:t>
      </w:r>
      <w:r w:rsidRPr="009557A3">
        <w:rPr>
          <w:rFonts w:ascii="David" w:hAnsi="David" w:cs="David"/>
          <w:noProof/>
          <w:rtl/>
        </w:rPr>
        <w:tab/>
      </w:r>
      <w:r w:rsidRPr="009557A3">
        <w:rPr>
          <w:rFonts w:ascii="David" w:hAnsi="David" w:cs="David"/>
          <w:noProof/>
        </w:rPr>
        <w:t xml:space="preserve">Anna Fine et al., </w:t>
      </w:r>
      <w:r w:rsidRPr="009557A3">
        <w:rPr>
          <w:rFonts w:ascii="David" w:hAnsi="David" w:cs="David"/>
          <w:i/>
          <w:iCs/>
          <w:noProof/>
        </w:rPr>
        <w:t>Content Analysis of Judges’ Sentiments Toward Artificial Intelligence Risk Assessment Tools</w:t>
      </w:r>
      <w:r w:rsidRPr="009557A3">
        <w:rPr>
          <w:rFonts w:ascii="David" w:hAnsi="David" w:cs="David"/>
          <w:noProof/>
        </w:rPr>
        <w:t xml:space="preserve">, 24 </w:t>
      </w:r>
      <w:r w:rsidRPr="009557A3">
        <w:rPr>
          <w:rFonts w:ascii="David" w:hAnsi="David" w:cs="David"/>
          <w:smallCaps/>
          <w:noProof/>
        </w:rPr>
        <w:t>Criminology</w:t>
      </w:r>
      <w:r w:rsidRPr="009557A3">
        <w:rPr>
          <w:rFonts w:ascii="David" w:hAnsi="David" w:cs="David"/>
          <w:noProof/>
        </w:rPr>
        <w:t xml:space="preserve"> </w:t>
      </w:r>
      <w:r w:rsidRPr="009557A3">
        <w:rPr>
          <w:rFonts w:ascii="David" w:hAnsi="David" w:cs="David"/>
          <w:smallCaps/>
          <w:noProof/>
        </w:rPr>
        <w:t xml:space="preserve">Crim. Just. L. &amp; Soc'y. </w:t>
      </w:r>
      <w:r w:rsidRPr="009557A3">
        <w:rPr>
          <w:rFonts w:ascii="David" w:hAnsi="David" w:cs="David"/>
          <w:noProof/>
        </w:rPr>
        <w:t>31 (2023)</w:t>
      </w:r>
      <w:r w:rsidRPr="009557A3">
        <w:rPr>
          <w:rFonts w:ascii="David" w:hAnsi="David" w:cs="David"/>
          <w:noProof/>
          <w:rtl/>
        </w:rPr>
        <w:t>.</w:t>
      </w:r>
    </w:p>
  </w:footnote>
  <w:footnote w:id="170">
    <w:p w14:paraId="4ADFBEE6" w14:textId="03566182" w:rsidR="00CA311D" w:rsidRPr="009557A3" w:rsidRDefault="00CA311D" w:rsidP="00663EF0">
      <w:pPr>
        <w:pStyle w:val="FootnoteText"/>
        <w:bidi/>
        <w:ind w:left="276" w:hanging="276"/>
        <w:jc w:val="both"/>
        <w:rPr>
          <w:rFonts w:ascii="David" w:hAnsi="David" w:cs="David"/>
          <w:noProof/>
          <w:rtl/>
        </w:rPr>
      </w:pPr>
      <w:r w:rsidRPr="009557A3">
        <w:rPr>
          <w:rStyle w:val="FootnoteReference"/>
          <w:rFonts w:ascii="David" w:hAnsi="David" w:cs="David"/>
          <w:noProof/>
        </w:rPr>
        <w:footnoteRef/>
      </w:r>
      <w:r w:rsidRPr="009557A3">
        <w:rPr>
          <w:rFonts w:ascii="David" w:hAnsi="David" w:cs="David" w:hint="cs"/>
          <w:noProof/>
          <w:rtl/>
        </w:rPr>
        <w:t xml:space="preserve"> </w:t>
      </w:r>
      <w:r w:rsidRPr="009557A3">
        <w:rPr>
          <w:rFonts w:ascii="David" w:hAnsi="David" w:cs="David"/>
          <w:noProof/>
          <w:rtl/>
        </w:rPr>
        <w:tab/>
      </w:r>
      <w:r w:rsidRPr="009557A3">
        <w:rPr>
          <w:rFonts w:ascii="David" w:hAnsi="David" w:cs="David"/>
          <w:noProof/>
        </w:rPr>
        <w:t xml:space="preserve">Sela, </w:t>
      </w:r>
      <w:r w:rsidRPr="009557A3">
        <w:rPr>
          <w:rFonts w:ascii="David" w:hAnsi="David" w:cs="David"/>
          <w:i/>
          <w:iCs/>
          <w:noProof/>
        </w:rPr>
        <w:t>Can Computers be Fair</w:t>
      </w:r>
      <w:r w:rsidRPr="009557A3">
        <w:rPr>
          <w:rFonts w:ascii="David" w:hAnsi="David" w:cs="David" w:hint="cs"/>
          <w:noProof/>
          <w:rtl/>
          <w:lang w:val="ru-RU"/>
        </w:rPr>
        <w:t xml:space="preserve">, </w:t>
      </w:r>
      <w:r w:rsidRPr="009557A3">
        <w:rPr>
          <w:rFonts w:ascii="David" w:hAnsi="David" w:cs="David"/>
          <w:noProof/>
          <w:rtl/>
          <w:lang w:val="ru-RU"/>
        </w:rPr>
        <w:t xml:space="preserve">לעיל ה"ש </w:t>
      </w:r>
      <w:r w:rsidRPr="009557A3">
        <w:rPr>
          <w:rFonts w:ascii="David" w:hAnsi="David" w:cs="David"/>
          <w:noProof/>
          <w:rtl/>
          <w:lang w:val="ru-RU"/>
        </w:rPr>
        <w:fldChar w:fldCharType="begin"/>
      </w:r>
      <w:r w:rsidRPr="009557A3">
        <w:rPr>
          <w:rFonts w:ascii="David" w:hAnsi="David" w:cs="David"/>
          <w:noProof/>
          <w:rtl/>
          <w:lang w:val="ru-RU"/>
        </w:rPr>
        <w:instrText xml:space="preserve"> </w:instrText>
      </w:r>
      <w:r w:rsidRPr="009557A3">
        <w:rPr>
          <w:rFonts w:ascii="David" w:hAnsi="David" w:cs="David"/>
          <w:noProof/>
          <w:lang w:val="ru-RU"/>
        </w:rPr>
        <w:instrText>NOTEREF</w:instrText>
      </w:r>
      <w:r w:rsidRPr="009557A3">
        <w:rPr>
          <w:rFonts w:ascii="David" w:hAnsi="David" w:cs="David"/>
          <w:noProof/>
          <w:rtl/>
          <w:lang w:val="ru-RU"/>
        </w:rPr>
        <w:instrText xml:space="preserve"> _</w:instrText>
      </w:r>
      <w:r w:rsidRPr="009557A3">
        <w:rPr>
          <w:rFonts w:ascii="David" w:hAnsi="David" w:cs="David"/>
          <w:noProof/>
          <w:lang w:val="ru-RU"/>
        </w:rPr>
        <w:instrText>Ref153388454 \h</w:instrText>
      </w:r>
      <w:r w:rsidRPr="009557A3">
        <w:rPr>
          <w:rFonts w:ascii="David" w:hAnsi="David" w:cs="David"/>
          <w:noProof/>
          <w:rtl/>
          <w:lang w:val="ru-RU"/>
        </w:rPr>
        <w:instrText xml:space="preserve">  \* </w:instrText>
      </w:r>
      <w:r w:rsidRPr="009557A3">
        <w:rPr>
          <w:rFonts w:ascii="David" w:hAnsi="David" w:cs="David"/>
          <w:noProof/>
          <w:lang w:val="ru-RU"/>
        </w:rPr>
        <w:instrText>MERGEFORMAT</w:instrText>
      </w:r>
      <w:r w:rsidRPr="009557A3">
        <w:rPr>
          <w:rFonts w:ascii="David" w:hAnsi="David" w:cs="David"/>
          <w:noProof/>
          <w:rtl/>
          <w:lang w:val="ru-RU"/>
        </w:rPr>
        <w:instrText xml:space="preserve"> </w:instrText>
      </w:r>
      <w:r w:rsidRPr="009557A3">
        <w:rPr>
          <w:rFonts w:ascii="David" w:hAnsi="David" w:cs="David"/>
          <w:noProof/>
          <w:rtl/>
          <w:lang w:val="ru-RU"/>
        </w:rPr>
      </w:r>
      <w:r w:rsidRPr="009557A3">
        <w:rPr>
          <w:rFonts w:ascii="David" w:hAnsi="David" w:cs="David"/>
          <w:noProof/>
          <w:rtl/>
          <w:lang w:val="ru-RU"/>
        </w:rPr>
        <w:fldChar w:fldCharType="separate"/>
      </w:r>
      <w:r w:rsidRPr="009557A3">
        <w:rPr>
          <w:rFonts w:ascii="David" w:hAnsi="David" w:cs="David"/>
          <w:noProof/>
          <w:rtl/>
          <w:lang w:val="ru-RU"/>
        </w:rPr>
        <w:t>3</w:t>
      </w:r>
      <w:r w:rsidRPr="009557A3">
        <w:rPr>
          <w:rFonts w:ascii="David" w:hAnsi="David" w:cs="David"/>
          <w:noProof/>
          <w:rtl/>
          <w:lang w:val="ru-RU"/>
        </w:rPr>
        <w:fldChar w:fldCharType="end"/>
      </w:r>
      <w:r w:rsidRPr="009557A3">
        <w:rPr>
          <w:rFonts w:ascii="David" w:hAnsi="David" w:cs="David"/>
          <w:noProof/>
          <w:rtl/>
        </w:rPr>
        <w:t xml:space="preserve">. </w:t>
      </w:r>
    </w:p>
  </w:footnote>
  <w:footnote w:id="171">
    <w:p w14:paraId="2B908645" w14:textId="23E7693B" w:rsidR="00CA311D" w:rsidRPr="009557A3" w:rsidRDefault="00CA311D" w:rsidP="00D131B5">
      <w:pPr>
        <w:pStyle w:val="FootnoteText"/>
        <w:bidi/>
        <w:ind w:left="276" w:hanging="276"/>
        <w:jc w:val="both"/>
        <w:rPr>
          <w:rFonts w:ascii="David" w:hAnsi="David" w:cs="David"/>
          <w:noProof/>
          <w:rtl/>
        </w:rPr>
      </w:pPr>
      <w:r w:rsidRPr="009557A3">
        <w:rPr>
          <w:rStyle w:val="FootnoteReference"/>
          <w:rFonts w:ascii="David" w:hAnsi="David" w:cs="David"/>
          <w:noProof/>
        </w:rPr>
        <w:footnoteRef/>
      </w:r>
      <w:r w:rsidRPr="009557A3">
        <w:rPr>
          <w:rFonts w:ascii="David" w:hAnsi="David" w:cs="David"/>
          <w:noProof/>
          <w:rtl/>
        </w:rPr>
        <w:t xml:space="preserve"> </w:t>
      </w:r>
      <w:r w:rsidRPr="009557A3">
        <w:rPr>
          <w:rFonts w:ascii="David" w:hAnsi="David" w:cs="David"/>
          <w:noProof/>
          <w:rtl/>
        </w:rPr>
        <w:tab/>
      </w:r>
      <w:r w:rsidRPr="009557A3">
        <w:rPr>
          <w:rFonts w:ascii="David" w:hAnsi="David" w:cs="David"/>
          <w:noProof/>
        </w:rPr>
        <w:t xml:space="preserve">Minhao Chen, Stremitzer &amp; Tobia, </w:t>
      </w:r>
      <w:r w:rsidRPr="009557A3">
        <w:rPr>
          <w:rFonts w:ascii="David" w:hAnsi="David" w:cs="David"/>
          <w:i/>
          <w:iCs/>
          <w:noProof/>
        </w:rPr>
        <w:t>Having Your Day in Robot Court</w:t>
      </w:r>
      <w:r w:rsidRPr="009557A3">
        <w:rPr>
          <w:rFonts w:ascii="David" w:hAnsi="David" w:cs="David"/>
          <w:noProof/>
          <w:rtl/>
          <w:lang w:val="ru-RU"/>
        </w:rPr>
        <w:t xml:space="preserve">, לעיל ה"ש </w:t>
      </w:r>
      <w:r w:rsidRPr="009557A3">
        <w:rPr>
          <w:rFonts w:ascii="David" w:hAnsi="David" w:cs="David"/>
          <w:noProof/>
          <w:rtl/>
          <w:lang w:val="ru-RU"/>
        </w:rPr>
        <w:fldChar w:fldCharType="begin"/>
      </w:r>
      <w:r w:rsidRPr="009557A3">
        <w:rPr>
          <w:rFonts w:ascii="David" w:hAnsi="David" w:cs="David"/>
          <w:noProof/>
          <w:rtl/>
          <w:lang w:val="ru-RU"/>
        </w:rPr>
        <w:instrText xml:space="preserve"> </w:instrText>
      </w:r>
      <w:r w:rsidRPr="009557A3">
        <w:rPr>
          <w:rFonts w:ascii="David" w:hAnsi="David" w:cs="David"/>
          <w:noProof/>
          <w:lang w:val="ru-RU"/>
        </w:rPr>
        <w:instrText>NOTEREF</w:instrText>
      </w:r>
      <w:r w:rsidRPr="009557A3">
        <w:rPr>
          <w:rFonts w:ascii="David" w:hAnsi="David" w:cs="David"/>
          <w:noProof/>
          <w:rtl/>
          <w:lang w:val="ru-RU"/>
        </w:rPr>
        <w:instrText xml:space="preserve"> _</w:instrText>
      </w:r>
      <w:r w:rsidRPr="009557A3">
        <w:rPr>
          <w:rFonts w:ascii="David" w:hAnsi="David" w:cs="David"/>
          <w:noProof/>
          <w:lang w:val="ru-RU"/>
        </w:rPr>
        <w:instrText>Ref171616297 \h</w:instrText>
      </w:r>
      <w:r w:rsidRPr="009557A3">
        <w:rPr>
          <w:rFonts w:ascii="David" w:hAnsi="David" w:cs="David"/>
          <w:noProof/>
          <w:rtl/>
          <w:lang w:val="ru-RU"/>
        </w:rPr>
        <w:instrText xml:space="preserve">  \* </w:instrText>
      </w:r>
      <w:r w:rsidRPr="009557A3">
        <w:rPr>
          <w:rFonts w:ascii="David" w:hAnsi="David" w:cs="David"/>
          <w:noProof/>
          <w:lang w:val="ru-RU"/>
        </w:rPr>
        <w:instrText>MERGEFORMAT</w:instrText>
      </w:r>
      <w:r w:rsidRPr="009557A3">
        <w:rPr>
          <w:rFonts w:ascii="David" w:hAnsi="David" w:cs="David"/>
          <w:noProof/>
          <w:rtl/>
          <w:lang w:val="ru-RU"/>
        </w:rPr>
        <w:instrText xml:space="preserve"> </w:instrText>
      </w:r>
      <w:r w:rsidRPr="009557A3">
        <w:rPr>
          <w:rFonts w:ascii="David" w:hAnsi="David" w:cs="David"/>
          <w:noProof/>
          <w:rtl/>
          <w:lang w:val="ru-RU"/>
        </w:rPr>
      </w:r>
      <w:r w:rsidRPr="009557A3">
        <w:rPr>
          <w:rFonts w:ascii="David" w:hAnsi="David" w:cs="David"/>
          <w:noProof/>
          <w:rtl/>
          <w:lang w:val="ru-RU"/>
        </w:rPr>
        <w:fldChar w:fldCharType="separate"/>
      </w:r>
      <w:r w:rsidRPr="009557A3">
        <w:rPr>
          <w:rFonts w:ascii="David" w:hAnsi="David" w:cs="David"/>
          <w:noProof/>
          <w:rtl/>
          <w:lang w:val="ru-RU"/>
        </w:rPr>
        <w:t>161</w:t>
      </w:r>
      <w:r w:rsidRPr="009557A3">
        <w:rPr>
          <w:rFonts w:ascii="David" w:hAnsi="David" w:cs="David"/>
          <w:noProof/>
          <w:rtl/>
          <w:lang w:val="ru-RU"/>
        </w:rPr>
        <w:fldChar w:fldCharType="end"/>
      </w:r>
      <w:r w:rsidRPr="009557A3">
        <w:rPr>
          <w:rFonts w:ascii="David" w:hAnsi="David" w:cs="David"/>
          <w:noProof/>
          <w:rtl/>
          <w:lang w:val="ru-RU"/>
        </w:rPr>
        <w:t>.</w:t>
      </w:r>
      <w:r w:rsidRPr="009557A3">
        <w:rPr>
          <w:rFonts w:ascii="David" w:hAnsi="David" w:cs="David"/>
          <w:noProof/>
          <w:rtl/>
        </w:rPr>
        <w:t xml:space="preserve"> </w:t>
      </w:r>
      <w:r w:rsidRPr="009557A3">
        <w:rPr>
          <w:rFonts w:ascii="David" w:hAnsi="David" w:cs="David"/>
          <w:noProof/>
          <w:rtl/>
        </w:rPr>
        <w:t>עם זאת, המאמר מעיד על כך שניתן בהחלט לחזק יסודות אלו בהכרעה אלגוריתמית ולחזק את תפ</w:t>
      </w:r>
      <w:r>
        <w:rPr>
          <w:rFonts w:ascii="David" w:hAnsi="David" w:cs="David" w:hint="cs"/>
          <w:noProof/>
          <w:rtl/>
        </w:rPr>
        <w:t>י</w:t>
      </w:r>
      <w:r w:rsidRPr="009557A3">
        <w:rPr>
          <w:rFonts w:ascii="David" w:hAnsi="David" w:cs="David"/>
          <w:noProof/>
          <w:rtl/>
        </w:rPr>
        <w:t>שות ההוגנות של הכרעה אלגוריתמית.</w:t>
      </w:r>
    </w:p>
  </w:footnote>
  <w:footnote w:id="172">
    <w:p w14:paraId="792B1CC1" w14:textId="45F3A054" w:rsidR="00CA311D" w:rsidRPr="009557A3" w:rsidRDefault="00CA311D" w:rsidP="00E1581E">
      <w:pPr>
        <w:pStyle w:val="FootnoteText"/>
        <w:bidi/>
        <w:ind w:left="276" w:hanging="276"/>
        <w:jc w:val="both"/>
        <w:rPr>
          <w:rFonts w:ascii="David" w:hAnsi="David" w:cs="David"/>
          <w:noProof/>
          <w:rtl/>
        </w:rPr>
      </w:pPr>
      <w:r w:rsidRPr="009557A3">
        <w:rPr>
          <w:rStyle w:val="FootnoteReference"/>
          <w:rFonts w:ascii="David" w:hAnsi="David" w:cs="David"/>
          <w:noProof/>
        </w:rPr>
        <w:footnoteRef/>
      </w:r>
      <w:r w:rsidRPr="009557A3">
        <w:rPr>
          <w:rFonts w:ascii="David" w:hAnsi="David" w:cs="David"/>
          <w:noProof/>
          <w:rtl/>
        </w:rPr>
        <w:t xml:space="preserve"> </w:t>
      </w:r>
      <w:r w:rsidRPr="009557A3">
        <w:rPr>
          <w:rFonts w:ascii="David" w:hAnsi="David" w:cs="David"/>
          <w:noProof/>
          <w:rtl/>
        </w:rPr>
        <w:tab/>
      </w:r>
      <w:r w:rsidRPr="009557A3">
        <w:rPr>
          <w:rFonts w:ascii="David" w:hAnsi="David" w:cs="David"/>
          <w:noProof/>
          <w:lang w:val="pt-PT"/>
        </w:rPr>
        <w:t xml:space="preserve">Helberger et al., </w:t>
      </w:r>
      <w:r w:rsidRPr="009557A3">
        <w:rPr>
          <w:rFonts w:ascii="David" w:hAnsi="David" w:cs="David"/>
          <w:i/>
          <w:iCs/>
          <w:noProof/>
          <w:lang w:val="pt-PT"/>
        </w:rPr>
        <w:t>Who is the Fairest of Them All?</w:t>
      </w:r>
      <w:r w:rsidRPr="009557A3">
        <w:rPr>
          <w:rFonts w:ascii="David" w:hAnsi="David" w:cs="David"/>
          <w:noProof/>
          <w:rtl/>
          <w:lang w:val="pt-PT"/>
        </w:rPr>
        <w:t>,</w:t>
      </w:r>
      <w:r w:rsidRPr="009557A3">
        <w:rPr>
          <w:rFonts w:ascii="David" w:hAnsi="David" w:cs="David"/>
          <w:noProof/>
          <w:rtl/>
          <w:lang w:val="ru-RU"/>
        </w:rPr>
        <w:t xml:space="preserve"> לעיל ה"ש </w:t>
      </w:r>
      <w:r w:rsidRPr="009557A3">
        <w:rPr>
          <w:rFonts w:ascii="David" w:hAnsi="David" w:cs="David"/>
          <w:noProof/>
          <w:rtl/>
          <w:lang w:val="ru-RU"/>
        </w:rPr>
        <w:fldChar w:fldCharType="begin"/>
      </w:r>
      <w:r w:rsidRPr="009557A3">
        <w:rPr>
          <w:rFonts w:ascii="David" w:hAnsi="David" w:cs="David"/>
          <w:noProof/>
          <w:rtl/>
          <w:lang w:val="ru-RU"/>
        </w:rPr>
        <w:instrText xml:space="preserve"> </w:instrText>
      </w:r>
      <w:r w:rsidRPr="009557A3">
        <w:rPr>
          <w:rFonts w:ascii="David" w:hAnsi="David" w:cs="David"/>
          <w:noProof/>
          <w:lang w:val="ru-RU"/>
        </w:rPr>
        <w:instrText>NOTEREF</w:instrText>
      </w:r>
      <w:r w:rsidRPr="009557A3">
        <w:rPr>
          <w:rFonts w:ascii="David" w:hAnsi="David" w:cs="David"/>
          <w:noProof/>
          <w:rtl/>
          <w:lang w:val="ru-RU"/>
        </w:rPr>
        <w:instrText xml:space="preserve"> _</w:instrText>
      </w:r>
      <w:r w:rsidRPr="009557A3">
        <w:rPr>
          <w:rFonts w:ascii="David" w:hAnsi="David" w:cs="David"/>
          <w:noProof/>
          <w:lang w:val="ru-RU"/>
        </w:rPr>
        <w:instrText>Ref171615882 \h</w:instrText>
      </w:r>
      <w:r w:rsidRPr="009557A3">
        <w:rPr>
          <w:rFonts w:ascii="David" w:hAnsi="David" w:cs="David"/>
          <w:noProof/>
          <w:rtl/>
          <w:lang w:val="ru-RU"/>
        </w:rPr>
        <w:instrText xml:space="preserve">  \* </w:instrText>
      </w:r>
      <w:r w:rsidRPr="009557A3">
        <w:rPr>
          <w:rFonts w:ascii="David" w:hAnsi="David" w:cs="David"/>
          <w:noProof/>
          <w:lang w:val="ru-RU"/>
        </w:rPr>
        <w:instrText>MERGEFORMAT</w:instrText>
      </w:r>
      <w:r w:rsidRPr="009557A3">
        <w:rPr>
          <w:rFonts w:ascii="David" w:hAnsi="David" w:cs="David"/>
          <w:noProof/>
          <w:rtl/>
          <w:lang w:val="ru-RU"/>
        </w:rPr>
        <w:instrText xml:space="preserve"> </w:instrText>
      </w:r>
      <w:r w:rsidRPr="009557A3">
        <w:rPr>
          <w:rFonts w:ascii="David" w:hAnsi="David" w:cs="David"/>
          <w:noProof/>
          <w:rtl/>
          <w:lang w:val="ru-RU"/>
        </w:rPr>
      </w:r>
      <w:r w:rsidRPr="009557A3">
        <w:rPr>
          <w:rFonts w:ascii="David" w:hAnsi="David" w:cs="David"/>
          <w:noProof/>
          <w:rtl/>
          <w:lang w:val="ru-RU"/>
        </w:rPr>
        <w:fldChar w:fldCharType="separate"/>
      </w:r>
      <w:r w:rsidRPr="009557A3">
        <w:rPr>
          <w:rFonts w:ascii="David" w:hAnsi="David" w:cs="David"/>
          <w:noProof/>
          <w:rtl/>
          <w:lang w:val="ru-RU"/>
        </w:rPr>
        <w:t>154</w:t>
      </w:r>
      <w:r w:rsidRPr="009557A3">
        <w:rPr>
          <w:rFonts w:ascii="David" w:hAnsi="David" w:cs="David"/>
          <w:noProof/>
          <w:rtl/>
          <w:lang w:val="ru-RU"/>
        </w:rPr>
        <w:fldChar w:fldCharType="end"/>
      </w:r>
      <w:r w:rsidRPr="009557A3">
        <w:rPr>
          <w:rFonts w:ascii="David" w:hAnsi="David" w:cs="David"/>
          <w:noProof/>
          <w:rtl/>
          <w:lang w:val="ru-RU"/>
        </w:rPr>
        <w:t>.</w:t>
      </w:r>
    </w:p>
  </w:footnote>
  <w:footnote w:id="173">
    <w:p w14:paraId="06B76E63" w14:textId="1E5C9F6D" w:rsidR="00CA311D" w:rsidRPr="009557A3" w:rsidRDefault="00CA311D" w:rsidP="009138B4">
      <w:pPr>
        <w:pStyle w:val="FootnoteText"/>
        <w:bidi/>
        <w:ind w:left="276" w:hanging="276"/>
        <w:jc w:val="both"/>
        <w:rPr>
          <w:rFonts w:ascii="David" w:hAnsi="David" w:cs="David"/>
          <w:noProof/>
          <w:rtl/>
        </w:rPr>
      </w:pPr>
      <w:r w:rsidRPr="009557A3">
        <w:rPr>
          <w:rStyle w:val="FootnoteReference"/>
          <w:rFonts w:ascii="David" w:hAnsi="David" w:cs="David"/>
          <w:noProof/>
        </w:rPr>
        <w:footnoteRef/>
      </w:r>
      <w:r w:rsidRPr="009557A3">
        <w:rPr>
          <w:rFonts w:ascii="David" w:hAnsi="David" w:cs="David" w:hint="cs"/>
          <w:noProof/>
          <w:rtl/>
        </w:rPr>
        <w:t xml:space="preserve"> </w:t>
      </w:r>
      <w:r w:rsidRPr="009557A3">
        <w:rPr>
          <w:rFonts w:ascii="David" w:hAnsi="David" w:cs="David" w:hint="cs"/>
          <w:noProof/>
          <w:rtl/>
        </w:rPr>
        <w:tab/>
      </w:r>
      <w:r w:rsidRPr="009557A3">
        <w:rPr>
          <w:rFonts w:ascii="David" w:hAnsi="David" w:cs="David"/>
          <w:noProof/>
        </w:rPr>
        <w:t xml:space="preserve">Minhao Chen, Stremitzer &amp; Tobia, </w:t>
      </w:r>
      <w:r w:rsidRPr="009557A3">
        <w:rPr>
          <w:rFonts w:ascii="David" w:hAnsi="David" w:cs="David"/>
          <w:i/>
          <w:iCs/>
          <w:noProof/>
        </w:rPr>
        <w:t>Having Your Day in Robot Court</w:t>
      </w:r>
      <w:r w:rsidRPr="009557A3">
        <w:rPr>
          <w:rFonts w:ascii="David" w:hAnsi="David" w:cs="David"/>
          <w:noProof/>
          <w:rtl/>
          <w:lang w:val="ru-RU"/>
        </w:rPr>
        <w:t xml:space="preserve">, לעיל ה"ש </w:t>
      </w:r>
      <w:r w:rsidRPr="009557A3">
        <w:rPr>
          <w:rFonts w:ascii="David" w:hAnsi="David" w:cs="David"/>
          <w:noProof/>
          <w:rtl/>
          <w:lang w:val="ru-RU"/>
        </w:rPr>
        <w:fldChar w:fldCharType="begin"/>
      </w:r>
      <w:r w:rsidRPr="009557A3">
        <w:rPr>
          <w:rFonts w:ascii="David" w:hAnsi="David" w:cs="David"/>
          <w:noProof/>
          <w:rtl/>
          <w:lang w:val="ru-RU"/>
        </w:rPr>
        <w:instrText xml:space="preserve"> </w:instrText>
      </w:r>
      <w:r w:rsidRPr="009557A3">
        <w:rPr>
          <w:rFonts w:ascii="David" w:hAnsi="David" w:cs="David"/>
          <w:noProof/>
          <w:lang w:val="ru-RU"/>
        </w:rPr>
        <w:instrText>NOTEREF</w:instrText>
      </w:r>
      <w:r w:rsidRPr="009557A3">
        <w:rPr>
          <w:rFonts w:ascii="David" w:hAnsi="David" w:cs="David"/>
          <w:noProof/>
          <w:rtl/>
          <w:lang w:val="ru-RU"/>
        </w:rPr>
        <w:instrText xml:space="preserve"> _</w:instrText>
      </w:r>
      <w:r w:rsidRPr="009557A3">
        <w:rPr>
          <w:rFonts w:ascii="David" w:hAnsi="David" w:cs="David"/>
          <w:noProof/>
          <w:lang w:val="ru-RU"/>
        </w:rPr>
        <w:instrText>Ref171616297 \h</w:instrText>
      </w:r>
      <w:r w:rsidRPr="009557A3">
        <w:rPr>
          <w:rFonts w:ascii="David" w:hAnsi="David" w:cs="David"/>
          <w:noProof/>
          <w:rtl/>
          <w:lang w:val="ru-RU"/>
        </w:rPr>
        <w:instrText xml:space="preserve">  \* </w:instrText>
      </w:r>
      <w:r w:rsidRPr="009557A3">
        <w:rPr>
          <w:rFonts w:ascii="David" w:hAnsi="David" w:cs="David"/>
          <w:noProof/>
          <w:lang w:val="ru-RU"/>
        </w:rPr>
        <w:instrText>MERGEFORMAT</w:instrText>
      </w:r>
      <w:r w:rsidRPr="009557A3">
        <w:rPr>
          <w:rFonts w:ascii="David" w:hAnsi="David" w:cs="David"/>
          <w:noProof/>
          <w:rtl/>
          <w:lang w:val="ru-RU"/>
        </w:rPr>
        <w:instrText xml:space="preserve"> </w:instrText>
      </w:r>
      <w:r w:rsidRPr="009557A3">
        <w:rPr>
          <w:rFonts w:ascii="David" w:hAnsi="David" w:cs="David"/>
          <w:noProof/>
          <w:rtl/>
          <w:lang w:val="ru-RU"/>
        </w:rPr>
      </w:r>
      <w:r w:rsidRPr="009557A3">
        <w:rPr>
          <w:rFonts w:ascii="David" w:hAnsi="David" w:cs="David"/>
          <w:noProof/>
          <w:rtl/>
          <w:lang w:val="ru-RU"/>
        </w:rPr>
        <w:fldChar w:fldCharType="separate"/>
      </w:r>
      <w:r w:rsidRPr="009557A3">
        <w:rPr>
          <w:rFonts w:ascii="David" w:hAnsi="David" w:cs="David"/>
          <w:noProof/>
          <w:rtl/>
          <w:lang w:val="ru-RU"/>
        </w:rPr>
        <w:t>161</w:t>
      </w:r>
      <w:r w:rsidRPr="009557A3">
        <w:rPr>
          <w:rFonts w:ascii="David" w:hAnsi="David" w:cs="David"/>
          <w:noProof/>
          <w:rtl/>
          <w:lang w:val="ru-RU"/>
        </w:rPr>
        <w:fldChar w:fldCharType="end"/>
      </w:r>
      <w:r w:rsidRPr="009557A3">
        <w:rPr>
          <w:rFonts w:ascii="David" w:hAnsi="David" w:cs="David"/>
          <w:noProof/>
          <w:rtl/>
          <w:lang w:val="ru-RU"/>
        </w:rPr>
        <w:t>.</w:t>
      </w:r>
    </w:p>
  </w:footnote>
  <w:footnote w:id="174">
    <w:p w14:paraId="4F56640C" w14:textId="502D0115" w:rsidR="00CA311D" w:rsidRPr="009557A3" w:rsidRDefault="00CA311D" w:rsidP="00E1581E">
      <w:pPr>
        <w:pStyle w:val="FootnoteText"/>
        <w:bidi/>
        <w:ind w:left="276" w:hanging="276"/>
        <w:jc w:val="both"/>
        <w:rPr>
          <w:rFonts w:ascii="David" w:hAnsi="David" w:cs="David"/>
          <w:noProof/>
          <w:rtl/>
        </w:rPr>
      </w:pPr>
      <w:r w:rsidRPr="009557A3">
        <w:rPr>
          <w:rStyle w:val="FootnoteReference"/>
          <w:rFonts w:ascii="David" w:hAnsi="David" w:cs="David"/>
          <w:noProof/>
        </w:rPr>
        <w:footnoteRef/>
      </w:r>
      <w:r w:rsidRPr="009557A3">
        <w:rPr>
          <w:rFonts w:ascii="David" w:hAnsi="David" w:cs="David"/>
          <w:noProof/>
          <w:rtl/>
        </w:rPr>
        <w:t xml:space="preserve"> </w:t>
      </w:r>
      <w:r w:rsidRPr="009557A3">
        <w:rPr>
          <w:rFonts w:ascii="David" w:hAnsi="David" w:cs="David"/>
          <w:noProof/>
          <w:rtl/>
        </w:rPr>
        <w:tab/>
      </w:r>
      <w:r w:rsidRPr="009557A3">
        <w:rPr>
          <w:rFonts w:ascii="David" w:hAnsi="David" w:cs="David"/>
          <w:noProof/>
        </w:rPr>
        <w:t>Katsaros</w:t>
      </w:r>
      <w:r w:rsidRPr="009557A3">
        <w:rPr>
          <w:rFonts w:ascii="David" w:hAnsi="David" w:cs="David"/>
          <w:smallCaps/>
          <w:noProof/>
        </w:rPr>
        <w:t xml:space="preserve">, </w:t>
      </w:r>
      <w:r w:rsidRPr="009557A3">
        <w:rPr>
          <w:rFonts w:ascii="David" w:hAnsi="David" w:cs="David"/>
          <w:noProof/>
        </w:rPr>
        <w:t>Kim</w:t>
      </w:r>
      <w:r w:rsidRPr="009557A3">
        <w:rPr>
          <w:rFonts w:ascii="David" w:hAnsi="David" w:cs="David"/>
          <w:smallCaps/>
          <w:noProof/>
        </w:rPr>
        <w:t xml:space="preserve"> &amp; </w:t>
      </w:r>
      <w:r w:rsidRPr="009557A3">
        <w:rPr>
          <w:rFonts w:ascii="David" w:hAnsi="David" w:cs="David"/>
          <w:noProof/>
        </w:rPr>
        <w:t>Tyler</w:t>
      </w:r>
      <w:r w:rsidRPr="009557A3">
        <w:rPr>
          <w:rFonts w:ascii="David" w:hAnsi="David" w:cs="David"/>
          <w:smallCaps/>
          <w:noProof/>
        </w:rPr>
        <w:t xml:space="preserve">, </w:t>
      </w:r>
      <w:r w:rsidRPr="009557A3">
        <w:rPr>
          <w:rFonts w:ascii="David" w:hAnsi="David" w:cs="David"/>
          <w:i/>
          <w:iCs/>
          <w:noProof/>
        </w:rPr>
        <w:t>Online Content Moderation</w:t>
      </w:r>
      <w:r w:rsidRPr="009557A3">
        <w:rPr>
          <w:rFonts w:ascii="David" w:hAnsi="David" w:cs="David"/>
          <w:noProof/>
          <w:rtl/>
        </w:rPr>
        <w:t xml:space="preserve">, לעיל ה"ש </w:t>
      </w:r>
      <w:r w:rsidRPr="009557A3">
        <w:rPr>
          <w:rFonts w:ascii="David" w:hAnsi="David" w:cs="David"/>
          <w:noProof/>
          <w:rtl/>
        </w:rPr>
        <w:fldChar w:fldCharType="begin"/>
      </w:r>
      <w:r w:rsidRPr="009557A3">
        <w:rPr>
          <w:rFonts w:ascii="David" w:hAnsi="David" w:cs="David"/>
          <w:noProof/>
          <w:rtl/>
        </w:rPr>
        <w:instrText xml:space="preserve"> </w:instrText>
      </w:r>
      <w:r w:rsidRPr="009557A3">
        <w:rPr>
          <w:rFonts w:ascii="David" w:hAnsi="David" w:cs="David"/>
          <w:noProof/>
        </w:rPr>
        <w:instrText>NOTEREF</w:instrText>
      </w:r>
      <w:r w:rsidRPr="009557A3">
        <w:rPr>
          <w:rFonts w:ascii="David" w:hAnsi="David" w:cs="David"/>
          <w:noProof/>
          <w:rtl/>
        </w:rPr>
        <w:instrText xml:space="preserve"> _</w:instrText>
      </w:r>
      <w:r w:rsidRPr="009557A3">
        <w:rPr>
          <w:rFonts w:ascii="David" w:hAnsi="David" w:cs="David"/>
          <w:noProof/>
        </w:rPr>
        <w:instrText>Ref171616297 \h</w:instrText>
      </w:r>
      <w:r w:rsidRPr="009557A3">
        <w:rPr>
          <w:rFonts w:ascii="David" w:hAnsi="David" w:cs="David"/>
          <w:noProof/>
          <w:rtl/>
        </w:rPr>
        <w:instrText xml:space="preserve">  \* </w:instrText>
      </w:r>
      <w:r w:rsidRPr="009557A3">
        <w:rPr>
          <w:rFonts w:ascii="David" w:hAnsi="David" w:cs="David"/>
          <w:noProof/>
        </w:rPr>
        <w:instrText>MERGEFORMAT</w:instrText>
      </w:r>
      <w:r w:rsidRPr="009557A3">
        <w:rPr>
          <w:rFonts w:ascii="David" w:hAnsi="David" w:cs="David"/>
          <w:noProof/>
          <w:rtl/>
        </w:rPr>
        <w:instrText xml:space="preserve"> </w:instrText>
      </w:r>
      <w:r w:rsidRPr="009557A3">
        <w:rPr>
          <w:rFonts w:ascii="David" w:hAnsi="David" w:cs="David"/>
          <w:noProof/>
          <w:rtl/>
        </w:rPr>
      </w:r>
      <w:r w:rsidRPr="009557A3">
        <w:rPr>
          <w:rFonts w:ascii="David" w:hAnsi="David" w:cs="David"/>
          <w:noProof/>
          <w:rtl/>
        </w:rPr>
        <w:fldChar w:fldCharType="separate"/>
      </w:r>
      <w:r w:rsidRPr="009557A3">
        <w:rPr>
          <w:rFonts w:ascii="David" w:hAnsi="David" w:cs="David"/>
          <w:noProof/>
          <w:rtl/>
        </w:rPr>
        <w:t>161</w:t>
      </w:r>
      <w:r w:rsidRPr="009557A3">
        <w:rPr>
          <w:rFonts w:ascii="David" w:hAnsi="David" w:cs="David"/>
          <w:noProof/>
          <w:rtl/>
        </w:rPr>
        <w:fldChar w:fldCharType="end"/>
      </w:r>
      <w:r w:rsidRPr="009557A3">
        <w:rPr>
          <w:rFonts w:ascii="David" w:hAnsi="David" w:cs="David"/>
          <w:noProof/>
          <w:rtl/>
        </w:rPr>
        <w:t>.</w:t>
      </w:r>
    </w:p>
  </w:footnote>
  <w:footnote w:id="175">
    <w:p w14:paraId="482C50C2" w14:textId="302ED2D4" w:rsidR="00CA311D" w:rsidRPr="009557A3" w:rsidRDefault="00CA311D" w:rsidP="00E23F6F">
      <w:pPr>
        <w:pStyle w:val="FootnoteText"/>
        <w:bidi/>
        <w:ind w:left="276" w:hanging="276"/>
        <w:jc w:val="both"/>
        <w:rPr>
          <w:rFonts w:ascii="David" w:hAnsi="David" w:cs="David"/>
          <w:noProof/>
          <w:rtl/>
        </w:rPr>
      </w:pPr>
      <w:r w:rsidRPr="009557A3">
        <w:rPr>
          <w:rStyle w:val="FootnoteReference"/>
          <w:rFonts w:ascii="David" w:hAnsi="David" w:cs="David"/>
          <w:noProof/>
        </w:rPr>
        <w:footnoteRef/>
      </w:r>
      <w:r w:rsidRPr="009557A3">
        <w:rPr>
          <w:rFonts w:ascii="David" w:hAnsi="David" w:cs="David"/>
          <w:noProof/>
          <w:rtl/>
        </w:rPr>
        <w:t xml:space="preserve"> </w:t>
      </w:r>
      <w:r w:rsidRPr="009557A3">
        <w:rPr>
          <w:rFonts w:ascii="David" w:hAnsi="David" w:cs="David"/>
          <w:noProof/>
          <w:rtl/>
        </w:rPr>
        <w:t>לדוגמות לשימושים ב-</w:t>
      </w:r>
      <w:r w:rsidRPr="009557A3">
        <w:rPr>
          <w:rFonts w:ascii="David" w:hAnsi="David" w:cs="David"/>
          <w:noProof/>
        </w:rPr>
        <w:t>AI</w:t>
      </w:r>
      <w:r w:rsidRPr="009557A3">
        <w:rPr>
          <w:rFonts w:ascii="David" w:hAnsi="David" w:cs="David"/>
          <w:noProof/>
          <w:rtl/>
        </w:rPr>
        <w:t xml:space="preserve"> על ידי שופטים ועו"ד ראו לעיל ה"ש </w:t>
      </w:r>
      <w:r w:rsidRPr="009557A3">
        <w:rPr>
          <w:rFonts w:ascii="David" w:hAnsi="David" w:cs="David"/>
          <w:noProof/>
          <w:rtl/>
        </w:rPr>
        <w:fldChar w:fldCharType="begin"/>
      </w:r>
      <w:r w:rsidRPr="009557A3">
        <w:rPr>
          <w:rFonts w:ascii="David" w:hAnsi="David" w:cs="David"/>
          <w:noProof/>
          <w:rtl/>
        </w:rPr>
        <w:instrText xml:space="preserve"> </w:instrText>
      </w:r>
      <w:r w:rsidRPr="009557A3">
        <w:rPr>
          <w:rFonts w:ascii="David" w:hAnsi="David" w:cs="David"/>
          <w:noProof/>
        </w:rPr>
        <w:instrText>NOTEREF</w:instrText>
      </w:r>
      <w:r w:rsidRPr="009557A3">
        <w:rPr>
          <w:rFonts w:ascii="David" w:hAnsi="David" w:cs="David"/>
          <w:noProof/>
          <w:rtl/>
        </w:rPr>
        <w:instrText xml:space="preserve"> _</w:instrText>
      </w:r>
      <w:r w:rsidRPr="009557A3">
        <w:rPr>
          <w:rFonts w:ascii="David" w:hAnsi="David" w:cs="David"/>
          <w:noProof/>
        </w:rPr>
        <w:instrText>Ref171615334 \h</w:instrText>
      </w:r>
      <w:r w:rsidRPr="009557A3">
        <w:rPr>
          <w:rFonts w:ascii="David" w:hAnsi="David" w:cs="David"/>
          <w:noProof/>
          <w:rtl/>
        </w:rPr>
        <w:instrText xml:space="preserve">  \* </w:instrText>
      </w:r>
      <w:r w:rsidRPr="009557A3">
        <w:rPr>
          <w:rFonts w:ascii="David" w:hAnsi="David" w:cs="David"/>
          <w:noProof/>
        </w:rPr>
        <w:instrText>MERGEFORMAT</w:instrText>
      </w:r>
      <w:r w:rsidRPr="009557A3">
        <w:rPr>
          <w:rFonts w:ascii="David" w:hAnsi="David" w:cs="David"/>
          <w:noProof/>
          <w:rtl/>
        </w:rPr>
        <w:instrText xml:space="preserve"> </w:instrText>
      </w:r>
      <w:r w:rsidRPr="009557A3">
        <w:rPr>
          <w:rFonts w:ascii="David" w:hAnsi="David" w:cs="David"/>
          <w:noProof/>
          <w:rtl/>
        </w:rPr>
      </w:r>
      <w:r w:rsidRPr="009557A3">
        <w:rPr>
          <w:rFonts w:ascii="David" w:hAnsi="David" w:cs="David"/>
          <w:noProof/>
          <w:rtl/>
        </w:rPr>
        <w:fldChar w:fldCharType="separate"/>
      </w:r>
      <w:r w:rsidRPr="009557A3">
        <w:rPr>
          <w:rFonts w:ascii="David" w:hAnsi="David" w:cs="David"/>
          <w:noProof/>
          <w:rtl/>
        </w:rPr>
        <w:t>94</w:t>
      </w:r>
      <w:r w:rsidRPr="009557A3">
        <w:rPr>
          <w:rFonts w:ascii="David" w:hAnsi="David" w:cs="David"/>
          <w:noProof/>
          <w:rtl/>
        </w:rPr>
        <w:fldChar w:fldCharType="end"/>
      </w:r>
      <w:r w:rsidRPr="009557A3">
        <w:rPr>
          <w:rFonts w:ascii="David" w:hAnsi="David" w:cs="David"/>
          <w:noProof/>
          <w:rtl/>
        </w:rPr>
        <w:t xml:space="preserve"> ו-</w:t>
      </w:r>
      <w:r w:rsidRPr="009557A3">
        <w:rPr>
          <w:rFonts w:ascii="David" w:hAnsi="David" w:cs="David"/>
          <w:noProof/>
          <w:rtl/>
        </w:rPr>
        <w:fldChar w:fldCharType="begin"/>
      </w:r>
      <w:r w:rsidRPr="009557A3">
        <w:rPr>
          <w:rFonts w:ascii="David" w:hAnsi="David" w:cs="David"/>
          <w:noProof/>
          <w:rtl/>
        </w:rPr>
        <w:instrText xml:space="preserve"> </w:instrText>
      </w:r>
      <w:r w:rsidRPr="009557A3">
        <w:rPr>
          <w:rFonts w:ascii="David" w:hAnsi="David" w:cs="David"/>
          <w:noProof/>
        </w:rPr>
        <w:instrText>NOTEREF</w:instrText>
      </w:r>
      <w:r w:rsidRPr="009557A3">
        <w:rPr>
          <w:rFonts w:ascii="David" w:hAnsi="David" w:cs="David"/>
          <w:noProof/>
          <w:rtl/>
        </w:rPr>
        <w:instrText xml:space="preserve"> _</w:instrText>
      </w:r>
      <w:r w:rsidRPr="009557A3">
        <w:rPr>
          <w:rFonts w:ascii="David" w:hAnsi="David" w:cs="David"/>
          <w:noProof/>
        </w:rPr>
        <w:instrText>Ref171615079 \h</w:instrText>
      </w:r>
      <w:r w:rsidRPr="009557A3">
        <w:rPr>
          <w:rFonts w:ascii="David" w:hAnsi="David" w:cs="David"/>
          <w:noProof/>
          <w:rtl/>
        </w:rPr>
        <w:instrText xml:space="preserve">  \* </w:instrText>
      </w:r>
      <w:r w:rsidRPr="009557A3">
        <w:rPr>
          <w:rFonts w:ascii="David" w:hAnsi="David" w:cs="David"/>
          <w:noProof/>
        </w:rPr>
        <w:instrText>MERGEFORMAT</w:instrText>
      </w:r>
      <w:r w:rsidRPr="009557A3">
        <w:rPr>
          <w:rFonts w:ascii="David" w:hAnsi="David" w:cs="David"/>
          <w:noProof/>
          <w:rtl/>
        </w:rPr>
        <w:instrText xml:space="preserve"> </w:instrText>
      </w:r>
      <w:r w:rsidRPr="009557A3">
        <w:rPr>
          <w:rFonts w:ascii="David" w:hAnsi="David" w:cs="David"/>
          <w:noProof/>
          <w:rtl/>
        </w:rPr>
      </w:r>
      <w:r w:rsidRPr="009557A3">
        <w:rPr>
          <w:rFonts w:ascii="David" w:hAnsi="David" w:cs="David"/>
          <w:noProof/>
          <w:rtl/>
        </w:rPr>
        <w:fldChar w:fldCharType="separate"/>
      </w:r>
      <w:r w:rsidRPr="009557A3">
        <w:rPr>
          <w:rFonts w:ascii="David" w:hAnsi="David" w:cs="David"/>
          <w:noProof/>
          <w:rtl/>
        </w:rPr>
        <w:t>115</w:t>
      </w:r>
      <w:r w:rsidRPr="009557A3">
        <w:rPr>
          <w:rFonts w:ascii="David" w:hAnsi="David" w:cs="David"/>
          <w:noProof/>
          <w:rtl/>
        </w:rPr>
        <w:fldChar w:fldCharType="end"/>
      </w:r>
      <w:r w:rsidRPr="009557A3">
        <w:rPr>
          <w:rFonts w:ascii="David" w:hAnsi="David" w:cs="David"/>
          <w:noProof/>
          <w:rtl/>
        </w:rPr>
        <w:t>. לניסיונות לייצר רגולציה על מנת לאפשר שימוש כזה ראו גילוי דעת מקדים בעניין שימוש ב-</w:t>
      </w:r>
      <w:r w:rsidRPr="009557A3">
        <w:rPr>
          <w:rFonts w:ascii="David" w:hAnsi="David" w:cs="David"/>
          <w:noProof/>
        </w:rPr>
        <w:t>AI</w:t>
      </w:r>
      <w:r w:rsidRPr="009557A3">
        <w:rPr>
          <w:rFonts w:ascii="David" w:hAnsi="David" w:cs="David"/>
          <w:noProof/>
          <w:rtl/>
        </w:rPr>
        <w:t xml:space="preserve"> עבור עורכי דין, לעיל ה"ש </w:t>
      </w:r>
      <w:r w:rsidRPr="009557A3">
        <w:rPr>
          <w:rFonts w:ascii="David" w:hAnsi="David" w:cs="David"/>
          <w:noProof/>
          <w:rtl/>
        </w:rPr>
        <w:fldChar w:fldCharType="begin"/>
      </w:r>
      <w:r w:rsidRPr="009557A3">
        <w:rPr>
          <w:rFonts w:ascii="David" w:hAnsi="David" w:cs="David"/>
          <w:noProof/>
          <w:rtl/>
        </w:rPr>
        <w:instrText xml:space="preserve"> </w:instrText>
      </w:r>
      <w:r w:rsidRPr="009557A3">
        <w:rPr>
          <w:rFonts w:ascii="David" w:hAnsi="David" w:cs="David"/>
          <w:noProof/>
        </w:rPr>
        <w:instrText>NOTEREF</w:instrText>
      </w:r>
      <w:r w:rsidRPr="009557A3">
        <w:rPr>
          <w:rFonts w:ascii="David" w:hAnsi="David" w:cs="David"/>
          <w:noProof/>
          <w:rtl/>
        </w:rPr>
        <w:instrText xml:space="preserve"> _</w:instrText>
      </w:r>
      <w:r w:rsidRPr="009557A3">
        <w:rPr>
          <w:rFonts w:ascii="David" w:hAnsi="David" w:cs="David"/>
          <w:noProof/>
        </w:rPr>
        <w:instrText>Ref171615882 \h</w:instrText>
      </w:r>
      <w:r w:rsidRPr="009557A3">
        <w:rPr>
          <w:rFonts w:ascii="David" w:hAnsi="David" w:cs="David"/>
          <w:noProof/>
          <w:rtl/>
        </w:rPr>
        <w:instrText xml:space="preserve">  \* </w:instrText>
      </w:r>
      <w:r w:rsidRPr="009557A3">
        <w:rPr>
          <w:rFonts w:ascii="David" w:hAnsi="David" w:cs="David"/>
          <w:noProof/>
        </w:rPr>
        <w:instrText>MERGEFORMAT</w:instrText>
      </w:r>
      <w:r w:rsidRPr="009557A3">
        <w:rPr>
          <w:rFonts w:ascii="David" w:hAnsi="David" w:cs="David"/>
          <w:noProof/>
          <w:rtl/>
        </w:rPr>
        <w:instrText xml:space="preserve"> </w:instrText>
      </w:r>
      <w:r w:rsidRPr="009557A3">
        <w:rPr>
          <w:rFonts w:ascii="David" w:hAnsi="David" w:cs="David"/>
          <w:noProof/>
          <w:rtl/>
        </w:rPr>
      </w:r>
      <w:r w:rsidRPr="009557A3">
        <w:rPr>
          <w:rFonts w:ascii="David" w:hAnsi="David" w:cs="David"/>
          <w:noProof/>
          <w:rtl/>
        </w:rPr>
        <w:fldChar w:fldCharType="separate"/>
      </w:r>
      <w:r w:rsidRPr="009557A3">
        <w:rPr>
          <w:rFonts w:ascii="David" w:hAnsi="David" w:cs="David"/>
          <w:noProof/>
          <w:rtl/>
        </w:rPr>
        <w:t>154</w:t>
      </w:r>
      <w:r w:rsidRPr="009557A3">
        <w:rPr>
          <w:rFonts w:ascii="David" w:hAnsi="David" w:cs="David"/>
          <w:noProof/>
          <w:rtl/>
        </w:rPr>
        <w:fldChar w:fldCharType="end"/>
      </w:r>
      <w:r w:rsidRPr="009557A3">
        <w:rPr>
          <w:rFonts w:ascii="David" w:hAnsi="David" w:cs="David"/>
          <w:noProof/>
          <w:rtl/>
        </w:rPr>
        <w:t xml:space="preserve">; </w:t>
      </w:r>
      <w:r w:rsidRPr="009557A3">
        <w:rPr>
          <w:rFonts w:ascii="David" w:hAnsi="David" w:cs="David"/>
          <w:i/>
          <w:iCs/>
          <w:noProof/>
        </w:rPr>
        <w:t>Guidance for Judicial Office Holders</w:t>
      </w:r>
      <w:r w:rsidRPr="009557A3">
        <w:rPr>
          <w:rFonts w:ascii="David" w:hAnsi="David" w:cs="David"/>
          <w:noProof/>
          <w:rtl/>
        </w:rPr>
        <w:t xml:space="preserve">, לעיל ה"ש </w:t>
      </w:r>
      <w:r w:rsidRPr="009557A3">
        <w:rPr>
          <w:rFonts w:ascii="David" w:hAnsi="David" w:cs="David"/>
          <w:noProof/>
          <w:rtl/>
        </w:rPr>
        <w:fldChar w:fldCharType="begin"/>
      </w:r>
      <w:r w:rsidRPr="009557A3">
        <w:rPr>
          <w:rFonts w:ascii="David" w:hAnsi="David" w:cs="David"/>
          <w:noProof/>
          <w:rtl/>
        </w:rPr>
        <w:instrText xml:space="preserve"> </w:instrText>
      </w:r>
      <w:r w:rsidRPr="009557A3">
        <w:rPr>
          <w:rFonts w:ascii="David" w:hAnsi="David" w:cs="David"/>
          <w:noProof/>
        </w:rPr>
        <w:instrText>NOTEREF</w:instrText>
      </w:r>
      <w:r w:rsidRPr="009557A3">
        <w:rPr>
          <w:rFonts w:ascii="David" w:hAnsi="David" w:cs="David"/>
          <w:noProof/>
          <w:rtl/>
        </w:rPr>
        <w:instrText xml:space="preserve"> _</w:instrText>
      </w:r>
      <w:r w:rsidRPr="009557A3">
        <w:rPr>
          <w:rFonts w:ascii="David" w:hAnsi="David" w:cs="David"/>
          <w:noProof/>
        </w:rPr>
        <w:instrText>Ref171615882 \h</w:instrText>
      </w:r>
      <w:r w:rsidRPr="009557A3">
        <w:rPr>
          <w:rFonts w:ascii="David" w:hAnsi="David" w:cs="David"/>
          <w:noProof/>
          <w:rtl/>
        </w:rPr>
        <w:instrText xml:space="preserve">  \* </w:instrText>
      </w:r>
      <w:r w:rsidRPr="009557A3">
        <w:rPr>
          <w:rFonts w:ascii="David" w:hAnsi="David" w:cs="David"/>
          <w:noProof/>
        </w:rPr>
        <w:instrText>MERGEFORMAT</w:instrText>
      </w:r>
      <w:r w:rsidRPr="009557A3">
        <w:rPr>
          <w:rFonts w:ascii="David" w:hAnsi="David" w:cs="David"/>
          <w:noProof/>
          <w:rtl/>
        </w:rPr>
        <w:instrText xml:space="preserve"> </w:instrText>
      </w:r>
      <w:r w:rsidRPr="009557A3">
        <w:rPr>
          <w:rFonts w:ascii="David" w:hAnsi="David" w:cs="David"/>
          <w:noProof/>
          <w:rtl/>
        </w:rPr>
      </w:r>
      <w:r w:rsidRPr="009557A3">
        <w:rPr>
          <w:rFonts w:ascii="David" w:hAnsi="David" w:cs="David"/>
          <w:noProof/>
          <w:rtl/>
        </w:rPr>
        <w:fldChar w:fldCharType="separate"/>
      </w:r>
      <w:r w:rsidRPr="009557A3">
        <w:rPr>
          <w:rFonts w:ascii="David" w:hAnsi="David" w:cs="David"/>
          <w:noProof/>
          <w:rtl/>
        </w:rPr>
        <w:t>154</w:t>
      </w:r>
      <w:r w:rsidRPr="009557A3">
        <w:rPr>
          <w:rFonts w:ascii="David" w:hAnsi="David" w:cs="David"/>
          <w:noProof/>
          <w:rtl/>
        </w:rPr>
        <w:fldChar w:fldCharType="end"/>
      </w:r>
      <w:r w:rsidRPr="009557A3">
        <w:rPr>
          <w:rFonts w:ascii="David" w:hAnsi="David" w:cs="David"/>
          <w:noProof/>
          <w:rtl/>
        </w:rPr>
        <w:t xml:space="preserve">. </w:t>
      </w:r>
    </w:p>
  </w:footnote>
  <w:footnote w:id="176">
    <w:p w14:paraId="1E610AFD" w14:textId="19F0EB13" w:rsidR="00CA311D" w:rsidRPr="009557A3" w:rsidRDefault="00CA311D" w:rsidP="00E23F6F">
      <w:pPr>
        <w:pStyle w:val="FootnoteText"/>
        <w:bidi/>
        <w:ind w:left="278" w:hanging="278"/>
        <w:jc w:val="both"/>
        <w:rPr>
          <w:rFonts w:ascii="David" w:hAnsi="David" w:cs="David"/>
          <w:noProof/>
          <w:rtl/>
        </w:rPr>
      </w:pPr>
      <w:r w:rsidRPr="009557A3">
        <w:rPr>
          <w:rStyle w:val="FootnoteReference"/>
          <w:rFonts w:ascii="David" w:hAnsi="David" w:cs="David"/>
          <w:noProof/>
        </w:rPr>
        <w:footnoteRef/>
      </w:r>
      <w:r w:rsidRPr="009557A3">
        <w:rPr>
          <w:rFonts w:ascii="David" w:hAnsi="David" w:cs="David"/>
          <w:noProof/>
          <w:rtl/>
        </w:rPr>
        <w:tab/>
      </w:r>
      <w:r w:rsidRPr="009557A3">
        <w:rPr>
          <w:rFonts w:ascii="David" w:hAnsi="David" w:cs="David"/>
          <w:noProof/>
          <w:rtl/>
        </w:rPr>
        <w:t xml:space="preserve">איסי רוזן צבי "פרוצדורה ומהות: חשיבה מחודשת על קטגוריות ישנות" </w:t>
      </w:r>
      <w:r w:rsidRPr="009557A3">
        <w:rPr>
          <w:rFonts w:ascii="David" w:hAnsi="David" w:cs="David"/>
          <w:b/>
          <w:bCs/>
          <w:noProof/>
          <w:rtl/>
        </w:rPr>
        <w:t xml:space="preserve">פרוצדורות </w:t>
      </w:r>
      <w:r w:rsidRPr="009557A3">
        <w:rPr>
          <w:rFonts w:ascii="David" w:hAnsi="David" w:cs="David"/>
          <w:noProof/>
          <w:rtl/>
        </w:rPr>
        <w:t xml:space="preserve">45, </w:t>
      </w:r>
      <w:r>
        <w:rPr>
          <w:rFonts w:ascii="David" w:hAnsi="David" w:cs="David" w:hint="cs"/>
          <w:noProof/>
          <w:rtl/>
        </w:rPr>
        <w:t>56–</w:t>
      </w:r>
      <w:r w:rsidRPr="009557A3">
        <w:rPr>
          <w:rFonts w:ascii="David" w:hAnsi="David" w:cs="David"/>
          <w:noProof/>
          <w:rtl/>
        </w:rPr>
        <w:t xml:space="preserve">69 (טליה פישר ויששכר רוזן-צבי עורכים 2014); יששכר רוזן צבי </w:t>
      </w:r>
      <w:r w:rsidRPr="009557A3">
        <w:rPr>
          <w:rFonts w:ascii="David" w:hAnsi="David" w:cs="David"/>
          <w:b/>
          <w:bCs/>
          <w:noProof/>
          <w:rtl/>
        </w:rPr>
        <w:t>הרפורמה בסדר הדין האזרחי: מורה נבוכים</w:t>
      </w:r>
      <w:r w:rsidRPr="009557A3">
        <w:rPr>
          <w:rFonts w:ascii="David" w:hAnsi="David" w:cs="David"/>
          <w:noProof/>
          <w:rtl/>
        </w:rPr>
        <w:t xml:space="preserve"> (מהדורה שלישית – דיגיטלית, 3.2024).</w:t>
      </w:r>
    </w:p>
  </w:footnote>
  <w:footnote w:id="177">
    <w:p w14:paraId="0774B940" w14:textId="4A76F02C" w:rsidR="00CA311D" w:rsidRPr="009557A3" w:rsidRDefault="00CA311D" w:rsidP="00E1581E">
      <w:pPr>
        <w:pStyle w:val="FootnoteText"/>
        <w:bidi/>
        <w:ind w:left="276" w:hanging="276"/>
        <w:jc w:val="both"/>
        <w:rPr>
          <w:rFonts w:ascii="David" w:hAnsi="David" w:cs="David"/>
          <w:noProof/>
          <w:rtl/>
        </w:rPr>
      </w:pPr>
      <w:r w:rsidRPr="009557A3">
        <w:rPr>
          <w:rStyle w:val="FootnoteReference"/>
          <w:rFonts w:ascii="David" w:hAnsi="David" w:cs="David"/>
          <w:noProof/>
        </w:rPr>
        <w:footnoteRef/>
      </w:r>
      <w:r w:rsidRPr="009557A3">
        <w:rPr>
          <w:rFonts w:ascii="David" w:hAnsi="David" w:cs="David"/>
          <w:noProof/>
          <w:rtl/>
        </w:rPr>
        <w:tab/>
      </w:r>
      <w:r w:rsidRPr="009557A3">
        <w:rPr>
          <w:rFonts w:ascii="David" w:hAnsi="David" w:cs="David"/>
          <w:noProof/>
          <w:rtl/>
        </w:rPr>
        <w:tab/>
      </w:r>
      <w:r w:rsidRPr="009557A3">
        <w:rPr>
          <w:rFonts w:ascii="David" w:hAnsi="David" w:cs="David"/>
          <w:noProof/>
          <w:rtl/>
        </w:rPr>
        <w:t>שם.</w:t>
      </w:r>
    </w:p>
  </w:footnote>
  <w:footnote w:id="178">
    <w:p w14:paraId="335059B0" w14:textId="4FE8B1A2" w:rsidR="00CA311D" w:rsidRPr="009557A3" w:rsidRDefault="00CA311D" w:rsidP="00E1581E">
      <w:pPr>
        <w:pStyle w:val="FootnoteText"/>
        <w:bidi/>
        <w:ind w:left="276" w:hanging="276"/>
        <w:jc w:val="both"/>
        <w:rPr>
          <w:rFonts w:ascii="David" w:hAnsi="David" w:cs="David"/>
          <w:noProof/>
          <w:rtl/>
        </w:rPr>
      </w:pPr>
      <w:r w:rsidRPr="009557A3">
        <w:rPr>
          <w:rStyle w:val="FootnoteReference"/>
          <w:rFonts w:ascii="David" w:hAnsi="David" w:cs="David"/>
          <w:noProof/>
        </w:rPr>
        <w:footnoteRef/>
      </w:r>
      <w:r w:rsidRPr="009557A3">
        <w:rPr>
          <w:rFonts w:ascii="David" w:hAnsi="David" w:cs="David"/>
          <w:noProof/>
          <w:rtl/>
        </w:rPr>
        <w:tab/>
      </w:r>
      <w:r w:rsidRPr="009557A3">
        <w:rPr>
          <w:rFonts w:ascii="David" w:hAnsi="David" w:cs="David"/>
          <w:noProof/>
          <w:rtl/>
        </w:rPr>
        <w:tab/>
      </w:r>
      <w:r w:rsidRPr="009557A3">
        <w:rPr>
          <w:rFonts w:ascii="David" w:hAnsi="David" w:cs="David"/>
          <w:noProof/>
          <w:rtl/>
        </w:rPr>
        <w:t xml:space="preserve">שחר, סלע ורבינוביץ'-עיני "בתי דין מנהליים מקוונים בישראל", לעיל ה"ש </w:t>
      </w:r>
      <w:r w:rsidRPr="009557A3">
        <w:rPr>
          <w:rFonts w:ascii="David" w:hAnsi="David" w:cs="David"/>
          <w:noProof/>
          <w:rtl/>
        </w:rPr>
        <w:fldChar w:fldCharType="begin"/>
      </w:r>
      <w:r w:rsidRPr="009557A3">
        <w:rPr>
          <w:rFonts w:ascii="David" w:hAnsi="David" w:cs="David"/>
          <w:noProof/>
          <w:rtl/>
        </w:rPr>
        <w:instrText xml:space="preserve"> </w:instrText>
      </w:r>
      <w:r w:rsidRPr="009557A3">
        <w:rPr>
          <w:rFonts w:ascii="David" w:hAnsi="David" w:cs="David"/>
          <w:noProof/>
        </w:rPr>
        <w:instrText>NOTEREF</w:instrText>
      </w:r>
      <w:r w:rsidRPr="009557A3">
        <w:rPr>
          <w:rFonts w:ascii="David" w:hAnsi="David" w:cs="David"/>
          <w:noProof/>
          <w:rtl/>
        </w:rPr>
        <w:instrText xml:space="preserve"> _</w:instrText>
      </w:r>
      <w:r w:rsidRPr="009557A3">
        <w:rPr>
          <w:rFonts w:ascii="David" w:hAnsi="David" w:cs="David"/>
          <w:noProof/>
        </w:rPr>
        <w:instrText>Ref171839064 \h</w:instrText>
      </w:r>
      <w:r w:rsidRPr="009557A3">
        <w:rPr>
          <w:rFonts w:ascii="David" w:hAnsi="David" w:cs="David"/>
          <w:noProof/>
          <w:rtl/>
        </w:rPr>
        <w:instrText xml:space="preserve">  \* </w:instrText>
      </w:r>
      <w:r w:rsidRPr="009557A3">
        <w:rPr>
          <w:rFonts w:ascii="David" w:hAnsi="David" w:cs="David"/>
          <w:noProof/>
        </w:rPr>
        <w:instrText>MERGEFORMAT</w:instrText>
      </w:r>
      <w:r w:rsidRPr="009557A3">
        <w:rPr>
          <w:rFonts w:ascii="David" w:hAnsi="David" w:cs="David"/>
          <w:noProof/>
          <w:rtl/>
        </w:rPr>
        <w:instrText xml:space="preserve"> </w:instrText>
      </w:r>
      <w:r w:rsidRPr="009557A3">
        <w:rPr>
          <w:rFonts w:ascii="David" w:hAnsi="David" w:cs="David"/>
          <w:noProof/>
          <w:rtl/>
        </w:rPr>
      </w:r>
      <w:r w:rsidRPr="009557A3">
        <w:rPr>
          <w:rFonts w:ascii="David" w:hAnsi="David" w:cs="David"/>
          <w:noProof/>
          <w:rtl/>
        </w:rPr>
        <w:fldChar w:fldCharType="separate"/>
      </w:r>
      <w:r w:rsidRPr="009557A3">
        <w:rPr>
          <w:rFonts w:ascii="David" w:hAnsi="David" w:cs="David"/>
          <w:noProof/>
          <w:rtl/>
        </w:rPr>
        <w:t>84</w:t>
      </w:r>
      <w:r w:rsidRPr="009557A3">
        <w:rPr>
          <w:rFonts w:ascii="David" w:hAnsi="David" w:cs="David"/>
          <w:noProof/>
          <w:rtl/>
        </w:rPr>
        <w:fldChar w:fldCharType="end"/>
      </w:r>
      <w:r w:rsidRPr="009557A3">
        <w:rPr>
          <w:rFonts w:ascii="David" w:hAnsi="David" w:cs="David"/>
          <w:noProof/>
          <w:rtl/>
        </w:rPr>
        <w:t>.</w:t>
      </w:r>
    </w:p>
  </w:footnote>
  <w:footnote w:id="179">
    <w:p w14:paraId="07857D3A" w14:textId="2CF3720A" w:rsidR="00CA311D" w:rsidRPr="009557A3" w:rsidRDefault="00CA311D" w:rsidP="00E1581E">
      <w:pPr>
        <w:pStyle w:val="FootnoteText"/>
        <w:bidi/>
        <w:ind w:left="276" w:hanging="276"/>
        <w:jc w:val="both"/>
        <w:rPr>
          <w:rFonts w:ascii="David" w:hAnsi="David" w:cs="David"/>
          <w:noProof/>
          <w:rtl/>
        </w:rPr>
      </w:pPr>
      <w:r w:rsidRPr="009557A3">
        <w:rPr>
          <w:rStyle w:val="FootnoteReference"/>
          <w:rFonts w:ascii="David" w:hAnsi="David" w:cs="David"/>
          <w:noProof/>
        </w:rPr>
        <w:footnoteRef/>
      </w:r>
      <w:r w:rsidRPr="009557A3">
        <w:rPr>
          <w:rFonts w:ascii="David" w:hAnsi="David" w:cs="David"/>
          <w:i/>
          <w:iCs/>
          <w:noProof/>
          <w:rtl/>
        </w:rPr>
        <w:tab/>
      </w:r>
      <w:r w:rsidRPr="009557A3">
        <w:rPr>
          <w:rFonts w:ascii="David" w:hAnsi="David" w:cs="David"/>
          <w:noProof/>
        </w:rPr>
        <w:t xml:space="preserve">Tyler, </w:t>
      </w:r>
      <w:r w:rsidRPr="009557A3">
        <w:rPr>
          <w:rFonts w:ascii="David" w:hAnsi="David" w:cs="David"/>
          <w:i/>
          <w:iCs/>
          <w:noProof/>
        </w:rPr>
        <w:t>Procedural Justice</w:t>
      </w:r>
      <w:r w:rsidRPr="009557A3">
        <w:rPr>
          <w:rFonts w:ascii="David" w:hAnsi="David" w:cs="David"/>
          <w:noProof/>
          <w:rtl/>
        </w:rPr>
        <w:t xml:space="preserve">, לעיל ה"ש </w:t>
      </w:r>
      <w:r w:rsidRPr="009557A3">
        <w:rPr>
          <w:rFonts w:ascii="David" w:hAnsi="David" w:cs="David"/>
          <w:noProof/>
          <w:rtl/>
        </w:rPr>
        <w:fldChar w:fldCharType="begin"/>
      </w:r>
      <w:r w:rsidRPr="009557A3">
        <w:rPr>
          <w:rFonts w:ascii="David" w:hAnsi="David" w:cs="David"/>
          <w:noProof/>
          <w:rtl/>
        </w:rPr>
        <w:instrText xml:space="preserve"> </w:instrText>
      </w:r>
      <w:r w:rsidRPr="009557A3">
        <w:rPr>
          <w:rFonts w:ascii="David" w:hAnsi="David" w:cs="David"/>
          <w:noProof/>
        </w:rPr>
        <w:instrText>NOTEREF</w:instrText>
      </w:r>
      <w:r w:rsidRPr="009557A3">
        <w:rPr>
          <w:rFonts w:ascii="David" w:hAnsi="David" w:cs="David"/>
          <w:noProof/>
          <w:rtl/>
        </w:rPr>
        <w:instrText xml:space="preserve"> _</w:instrText>
      </w:r>
      <w:r w:rsidRPr="009557A3">
        <w:rPr>
          <w:rFonts w:ascii="David" w:hAnsi="David" w:cs="David"/>
          <w:noProof/>
        </w:rPr>
        <w:instrText>Ref153390103 \h</w:instrText>
      </w:r>
      <w:r w:rsidRPr="009557A3">
        <w:rPr>
          <w:rFonts w:ascii="David" w:hAnsi="David" w:cs="David"/>
          <w:noProof/>
          <w:rtl/>
        </w:rPr>
        <w:instrText xml:space="preserve">  \* </w:instrText>
      </w:r>
      <w:r w:rsidRPr="009557A3">
        <w:rPr>
          <w:rFonts w:ascii="David" w:hAnsi="David" w:cs="David"/>
          <w:noProof/>
        </w:rPr>
        <w:instrText>MERGEFORMAT</w:instrText>
      </w:r>
      <w:r w:rsidRPr="009557A3">
        <w:rPr>
          <w:rFonts w:ascii="David" w:hAnsi="David" w:cs="David"/>
          <w:noProof/>
          <w:rtl/>
        </w:rPr>
        <w:instrText xml:space="preserve"> </w:instrText>
      </w:r>
      <w:r w:rsidRPr="009557A3">
        <w:rPr>
          <w:rFonts w:ascii="David" w:hAnsi="David" w:cs="David"/>
          <w:noProof/>
          <w:rtl/>
        </w:rPr>
      </w:r>
      <w:r w:rsidRPr="009557A3">
        <w:rPr>
          <w:rFonts w:ascii="David" w:hAnsi="David" w:cs="David"/>
          <w:noProof/>
          <w:rtl/>
        </w:rPr>
        <w:fldChar w:fldCharType="separate"/>
      </w:r>
      <w:r w:rsidRPr="009557A3">
        <w:rPr>
          <w:rFonts w:ascii="David" w:hAnsi="David" w:cs="David"/>
          <w:noProof/>
          <w:rtl/>
        </w:rPr>
        <w:t>38</w:t>
      </w:r>
      <w:r w:rsidRPr="009557A3">
        <w:rPr>
          <w:rFonts w:ascii="David" w:hAnsi="David" w:cs="David"/>
          <w:noProof/>
          <w:rtl/>
        </w:rPr>
        <w:fldChar w:fldCharType="end"/>
      </w:r>
      <w:r w:rsidRPr="009557A3">
        <w:rPr>
          <w:rFonts w:ascii="David" w:hAnsi="David" w:cs="David"/>
          <w:noProof/>
          <w:rtl/>
        </w:rPr>
        <w:t xml:space="preserve">; </w:t>
      </w:r>
      <w:r w:rsidRPr="009557A3">
        <w:rPr>
          <w:rFonts w:ascii="David" w:hAnsi="David" w:cs="David"/>
          <w:smallCaps/>
          <w:noProof/>
        </w:rPr>
        <w:t>Tom R. Tyler &amp; Yuen J. Huo, Trust in the Law: Encouraging Public Cooperation with the Police and Courts Through (2002)</w:t>
      </w:r>
      <w:r w:rsidRPr="009557A3">
        <w:rPr>
          <w:rFonts w:ascii="David" w:hAnsi="David" w:cs="David"/>
          <w:noProof/>
          <w:rtl/>
        </w:rPr>
        <w:t>.</w:t>
      </w:r>
    </w:p>
  </w:footnote>
  <w:footnote w:id="180">
    <w:p w14:paraId="7F376B25" w14:textId="126AA97A" w:rsidR="00CA311D" w:rsidRPr="009557A3" w:rsidRDefault="00CA311D" w:rsidP="00E1581E">
      <w:pPr>
        <w:pStyle w:val="FootnoteText"/>
        <w:bidi/>
        <w:ind w:left="276" w:hanging="276"/>
        <w:jc w:val="both"/>
        <w:rPr>
          <w:rFonts w:ascii="David" w:hAnsi="David" w:cs="David"/>
          <w:noProof/>
          <w:rtl/>
        </w:rPr>
      </w:pPr>
      <w:r w:rsidRPr="009557A3">
        <w:rPr>
          <w:rStyle w:val="FootnoteReference"/>
          <w:rFonts w:ascii="David" w:hAnsi="David" w:cs="David"/>
          <w:noProof/>
        </w:rPr>
        <w:footnoteRef/>
      </w:r>
      <w:r w:rsidRPr="009557A3">
        <w:rPr>
          <w:rFonts w:ascii="David" w:hAnsi="David" w:cs="David"/>
          <w:noProof/>
          <w:rtl/>
        </w:rPr>
        <w:tab/>
      </w:r>
      <w:r w:rsidRPr="009557A3">
        <w:rPr>
          <w:rFonts w:ascii="David" w:hAnsi="David" w:cs="David"/>
          <w:noProof/>
          <w:rtl/>
        </w:rPr>
        <w:tab/>
      </w:r>
      <w:r w:rsidRPr="009557A3">
        <w:rPr>
          <w:rFonts w:ascii="David" w:hAnsi="David" w:cs="David"/>
          <w:noProof/>
          <w:rtl/>
        </w:rPr>
        <w:t xml:space="preserve">שם. </w:t>
      </w:r>
    </w:p>
  </w:footnote>
  <w:footnote w:id="181">
    <w:p w14:paraId="3607F7A6" w14:textId="1C7B5223" w:rsidR="00CA311D" w:rsidRPr="009557A3" w:rsidRDefault="00CA311D" w:rsidP="00E1581E">
      <w:pPr>
        <w:pStyle w:val="FootnoteText"/>
        <w:bidi/>
        <w:ind w:left="276" w:hanging="276"/>
        <w:jc w:val="both"/>
        <w:rPr>
          <w:rFonts w:ascii="David" w:hAnsi="David" w:cs="David"/>
          <w:noProof/>
          <w:rtl/>
        </w:rPr>
      </w:pPr>
      <w:r w:rsidRPr="009557A3">
        <w:rPr>
          <w:rStyle w:val="FootnoteReference"/>
          <w:rFonts w:ascii="David" w:hAnsi="David" w:cs="David"/>
          <w:noProof/>
        </w:rPr>
        <w:footnoteRef/>
      </w:r>
      <w:r w:rsidRPr="009557A3">
        <w:rPr>
          <w:rFonts w:ascii="David" w:hAnsi="David" w:cs="David"/>
          <w:noProof/>
          <w:rtl/>
        </w:rPr>
        <w:t xml:space="preserve"> </w:t>
      </w:r>
      <w:r w:rsidRPr="009557A3">
        <w:rPr>
          <w:rFonts w:ascii="David" w:hAnsi="David" w:cs="David"/>
          <w:noProof/>
          <w:rtl/>
        </w:rPr>
        <w:tab/>
      </w:r>
      <w:r w:rsidRPr="009557A3">
        <w:rPr>
          <w:rFonts w:ascii="David" w:hAnsi="David" w:cs="David"/>
          <w:noProof/>
        </w:rPr>
        <w:t xml:space="preserve">Welsh, </w:t>
      </w:r>
      <w:r w:rsidRPr="009557A3">
        <w:rPr>
          <w:rFonts w:ascii="David" w:hAnsi="David" w:cs="David"/>
          <w:i/>
          <w:iCs/>
          <w:noProof/>
        </w:rPr>
        <w:t>Making Deals in Court-Connected Mediation</w:t>
      </w:r>
      <w:r w:rsidRPr="009557A3">
        <w:rPr>
          <w:rFonts w:ascii="David" w:hAnsi="David" w:cs="David"/>
          <w:noProof/>
          <w:rtl/>
        </w:rPr>
        <w:t xml:space="preserve">, לעיל ה"ש </w:t>
      </w:r>
      <w:r w:rsidRPr="009557A3">
        <w:rPr>
          <w:rFonts w:ascii="David" w:hAnsi="David" w:cs="David"/>
          <w:noProof/>
          <w:rtl/>
        </w:rPr>
        <w:fldChar w:fldCharType="begin"/>
      </w:r>
      <w:r w:rsidRPr="009557A3">
        <w:rPr>
          <w:rFonts w:ascii="David" w:hAnsi="David" w:cs="David"/>
          <w:noProof/>
          <w:rtl/>
        </w:rPr>
        <w:instrText xml:space="preserve"> </w:instrText>
      </w:r>
      <w:r w:rsidRPr="009557A3">
        <w:rPr>
          <w:rFonts w:ascii="David" w:hAnsi="David" w:cs="David"/>
          <w:noProof/>
        </w:rPr>
        <w:instrText>NOTEREF</w:instrText>
      </w:r>
      <w:r w:rsidRPr="009557A3">
        <w:rPr>
          <w:rFonts w:ascii="David" w:hAnsi="David" w:cs="David"/>
          <w:noProof/>
          <w:rtl/>
        </w:rPr>
        <w:instrText xml:space="preserve"> _</w:instrText>
      </w:r>
      <w:r w:rsidRPr="009557A3">
        <w:rPr>
          <w:rFonts w:ascii="David" w:hAnsi="David" w:cs="David"/>
          <w:noProof/>
        </w:rPr>
        <w:instrText>Ref153390144 \h</w:instrText>
      </w:r>
      <w:r w:rsidRPr="009557A3">
        <w:rPr>
          <w:rFonts w:ascii="David" w:hAnsi="David" w:cs="David"/>
          <w:noProof/>
          <w:rtl/>
        </w:rPr>
        <w:instrText xml:space="preserve">  \* </w:instrText>
      </w:r>
      <w:r w:rsidRPr="009557A3">
        <w:rPr>
          <w:rFonts w:ascii="David" w:hAnsi="David" w:cs="David"/>
          <w:noProof/>
        </w:rPr>
        <w:instrText>MERGEFORMAT</w:instrText>
      </w:r>
      <w:r w:rsidRPr="009557A3">
        <w:rPr>
          <w:rFonts w:ascii="David" w:hAnsi="David" w:cs="David"/>
          <w:noProof/>
          <w:rtl/>
        </w:rPr>
        <w:instrText xml:space="preserve"> </w:instrText>
      </w:r>
      <w:r w:rsidRPr="009557A3">
        <w:rPr>
          <w:rFonts w:ascii="David" w:hAnsi="David" w:cs="David"/>
          <w:noProof/>
          <w:rtl/>
        </w:rPr>
      </w:r>
      <w:r w:rsidRPr="009557A3">
        <w:rPr>
          <w:rFonts w:ascii="David" w:hAnsi="David" w:cs="David"/>
          <w:noProof/>
          <w:rtl/>
        </w:rPr>
        <w:fldChar w:fldCharType="separate"/>
      </w:r>
      <w:r w:rsidRPr="009557A3">
        <w:rPr>
          <w:rFonts w:ascii="David" w:hAnsi="David" w:cs="David"/>
          <w:noProof/>
          <w:rtl/>
        </w:rPr>
        <w:t>30</w:t>
      </w:r>
      <w:r w:rsidRPr="009557A3">
        <w:rPr>
          <w:rFonts w:ascii="David" w:hAnsi="David" w:cs="David"/>
          <w:noProof/>
          <w:rtl/>
        </w:rPr>
        <w:fldChar w:fldCharType="end"/>
      </w:r>
      <w:r w:rsidRPr="009557A3">
        <w:rPr>
          <w:rFonts w:ascii="David" w:hAnsi="David" w:cs="David"/>
          <w:noProof/>
          <w:rtl/>
        </w:rPr>
        <w:t xml:space="preserve">. </w:t>
      </w:r>
    </w:p>
  </w:footnote>
  <w:footnote w:id="182">
    <w:p w14:paraId="1E69E15B" w14:textId="607F9104" w:rsidR="00CA311D" w:rsidRPr="009557A3" w:rsidRDefault="00CA311D" w:rsidP="00E1581E">
      <w:pPr>
        <w:pStyle w:val="FootnoteText"/>
        <w:bidi/>
        <w:ind w:left="276" w:hanging="276"/>
        <w:jc w:val="both"/>
        <w:rPr>
          <w:rFonts w:ascii="David" w:hAnsi="David" w:cs="David"/>
          <w:noProof/>
          <w:rtl/>
        </w:rPr>
      </w:pPr>
      <w:r w:rsidRPr="009557A3">
        <w:rPr>
          <w:rStyle w:val="FootnoteReference"/>
          <w:rFonts w:ascii="David" w:hAnsi="David" w:cs="David"/>
          <w:noProof/>
        </w:rPr>
        <w:footnoteRef/>
      </w:r>
      <w:r w:rsidRPr="009557A3">
        <w:rPr>
          <w:rFonts w:ascii="David" w:hAnsi="David" w:cs="David"/>
          <w:noProof/>
          <w:rtl/>
        </w:rPr>
        <w:t xml:space="preserve"> </w:t>
      </w:r>
      <w:r w:rsidRPr="009557A3">
        <w:rPr>
          <w:rFonts w:ascii="David" w:hAnsi="David" w:cs="David"/>
          <w:noProof/>
          <w:rtl/>
        </w:rPr>
        <w:tab/>
      </w:r>
      <w:r w:rsidRPr="009557A3">
        <w:rPr>
          <w:rFonts w:ascii="David" w:hAnsi="David" w:cs="David"/>
          <w:noProof/>
        </w:rPr>
        <w:t xml:space="preserve">Frank E.A Sander &amp; Stephen B. Goldberg, </w:t>
      </w:r>
      <w:r w:rsidRPr="009557A3">
        <w:rPr>
          <w:rFonts w:ascii="David" w:hAnsi="David" w:cs="David"/>
          <w:i/>
          <w:iCs/>
          <w:noProof/>
        </w:rPr>
        <w:t>Fitting the Forum to the Fuss:</w:t>
      </w:r>
      <w:r w:rsidRPr="009557A3">
        <w:rPr>
          <w:rFonts w:ascii="David" w:hAnsi="David" w:cs="David"/>
          <w:noProof/>
        </w:rPr>
        <w:t xml:space="preserve"> </w:t>
      </w:r>
      <w:r w:rsidRPr="009557A3">
        <w:rPr>
          <w:rFonts w:ascii="David" w:hAnsi="David" w:cs="David"/>
          <w:i/>
          <w:iCs/>
          <w:noProof/>
        </w:rPr>
        <w:t>A User-Friendly Guide to Selecting an ADR Procedure</w:t>
      </w:r>
      <w:r w:rsidRPr="009557A3">
        <w:rPr>
          <w:rFonts w:ascii="David" w:hAnsi="David" w:cs="David"/>
          <w:noProof/>
        </w:rPr>
        <w:t xml:space="preserve">, 10 </w:t>
      </w:r>
      <w:r w:rsidRPr="009557A3">
        <w:rPr>
          <w:rFonts w:ascii="David" w:hAnsi="David" w:cs="David"/>
          <w:smallCaps/>
          <w:noProof/>
        </w:rPr>
        <w:t>Negot. J.</w:t>
      </w:r>
      <w:r w:rsidRPr="009557A3">
        <w:rPr>
          <w:rFonts w:ascii="David" w:hAnsi="David" w:cs="David"/>
          <w:noProof/>
        </w:rPr>
        <w:t xml:space="preserve"> 49 (1994)</w:t>
      </w:r>
      <w:r w:rsidRPr="009557A3">
        <w:rPr>
          <w:rFonts w:ascii="David" w:hAnsi="David" w:cs="David"/>
          <w:noProof/>
          <w:rtl/>
        </w:rPr>
        <w:t>.</w:t>
      </w:r>
    </w:p>
  </w:footnote>
  <w:footnote w:id="183">
    <w:p w14:paraId="4C2B4D8C" w14:textId="22FBE90E" w:rsidR="00CA311D" w:rsidRPr="009557A3" w:rsidRDefault="00CA311D" w:rsidP="00E1581E">
      <w:pPr>
        <w:pStyle w:val="FootnoteText"/>
        <w:bidi/>
        <w:ind w:left="276" w:hanging="276"/>
        <w:jc w:val="both"/>
        <w:rPr>
          <w:rFonts w:ascii="David" w:hAnsi="David" w:cs="David"/>
          <w:noProof/>
          <w:rtl/>
        </w:rPr>
      </w:pPr>
      <w:r w:rsidRPr="009557A3">
        <w:rPr>
          <w:rStyle w:val="FootnoteReference"/>
          <w:rFonts w:ascii="David" w:hAnsi="David" w:cs="David"/>
          <w:noProof/>
        </w:rPr>
        <w:footnoteRef/>
      </w:r>
      <w:r w:rsidRPr="009557A3">
        <w:rPr>
          <w:rFonts w:ascii="David" w:hAnsi="David" w:cs="David"/>
          <w:noProof/>
          <w:rtl/>
        </w:rPr>
        <w:t xml:space="preserve"> </w:t>
      </w:r>
      <w:r w:rsidRPr="009557A3">
        <w:rPr>
          <w:rFonts w:ascii="David" w:hAnsi="David" w:cs="David"/>
          <w:noProof/>
          <w:rtl/>
        </w:rPr>
        <w:tab/>
      </w:r>
      <w:r w:rsidRPr="009557A3">
        <w:rPr>
          <w:rFonts w:ascii="David" w:hAnsi="David" w:cs="David"/>
          <w:noProof/>
        </w:rPr>
        <w:t xml:space="preserve">Carrie J. Menkel-Meadow, </w:t>
      </w:r>
      <w:r w:rsidRPr="009557A3">
        <w:rPr>
          <w:rFonts w:ascii="David" w:hAnsi="David" w:cs="David"/>
          <w:i/>
          <w:iCs/>
          <w:noProof/>
        </w:rPr>
        <w:t>Dispute Resolution</w:t>
      </w:r>
      <w:r w:rsidRPr="009557A3">
        <w:rPr>
          <w:rFonts w:ascii="David" w:hAnsi="David" w:cs="David"/>
          <w:noProof/>
        </w:rPr>
        <w:t>,</w:t>
      </w:r>
      <w:r w:rsidRPr="009557A3">
        <w:rPr>
          <w:rFonts w:ascii="David" w:hAnsi="David" w:cs="David"/>
          <w:i/>
          <w:iCs/>
          <w:noProof/>
        </w:rPr>
        <w:t xml:space="preserve"> in</w:t>
      </w:r>
      <w:r w:rsidRPr="009557A3">
        <w:rPr>
          <w:rFonts w:ascii="David" w:hAnsi="David" w:cs="David"/>
          <w:noProof/>
        </w:rPr>
        <w:t xml:space="preserve"> </w:t>
      </w:r>
      <w:r w:rsidRPr="009557A3">
        <w:rPr>
          <w:rFonts w:ascii="David" w:hAnsi="David" w:cs="David"/>
          <w:smallCaps/>
          <w:noProof/>
        </w:rPr>
        <w:t>Oxford Handbook of Empirical Legal Research</w:t>
      </w:r>
      <w:r w:rsidRPr="009557A3">
        <w:rPr>
          <w:rFonts w:ascii="David" w:hAnsi="David" w:cs="David"/>
          <w:noProof/>
        </w:rPr>
        <w:t xml:space="preserve"> 596 (Peter Cane &amp; Herbert M. Kritzer eds., 2010)</w:t>
      </w:r>
      <w:r w:rsidRPr="009557A3">
        <w:rPr>
          <w:rFonts w:ascii="David" w:hAnsi="David" w:cs="David"/>
          <w:noProof/>
          <w:rtl/>
        </w:rPr>
        <w:t xml:space="preserve">; </w:t>
      </w:r>
      <w:r w:rsidRPr="009557A3">
        <w:rPr>
          <w:rFonts w:ascii="David" w:hAnsi="David" w:cs="David"/>
          <w:noProof/>
        </w:rPr>
        <w:t xml:space="preserve">Carrie J. Menkel-Meadow &amp; Bryant G. Garth, </w:t>
      </w:r>
      <w:r w:rsidRPr="009557A3">
        <w:rPr>
          <w:rFonts w:ascii="David" w:hAnsi="David" w:cs="David"/>
          <w:i/>
          <w:iCs/>
          <w:noProof/>
        </w:rPr>
        <w:t>Civil Procedure and Courts</w:t>
      </w:r>
      <w:r w:rsidRPr="009557A3">
        <w:rPr>
          <w:rFonts w:ascii="David" w:hAnsi="David" w:cs="David"/>
          <w:noProof/>
        </w:rPr>
        <w:t>,</w:t>
      </w:r>
      <w:r w:rsidRPr="009557A3">
        <w:rPr>
          <w:rFonts w:ascii="David" w:hAnsi="David" w:cs="David"/>
          <w:i/>
          <w:iCs/>
          <w:noProof/>
        </w:rPr>
        <w:t xml:space="preserve"> in</w:t>
      </w:r>
      <w:r w:rsidRPr="009557A3">
        <w:rPr>
          <w:rFonts w:ascii="David" w:hAnsi="David" w:cs="David"/>
          <w:noProof/>
        </w:rPr>
        <w:t xml:space="preserve"> </w:t>
      </w:r>
      <w:r w:rsidRPr="009557A3">
        <w:rPr>
          <w:rFonts w:ascii="David" w:hAnsi="David" w:cs="David"/>
          <w:smallCaps/>
          <w:noProof/>
        </w:rPr>
        <w:t>Oxford Handbook of Empirical Legal Research</w:t>
      </w:r>
      <w:r w:rsidRPr="009557A3">
        <w:rPr>
          <w:rFonts w:ascii="David" w:hAnsi="David" w:cs="David"/>
          <w:noProof/>
        </w:rPr>
        <w:t xml:space="preserve"> 679 (Peter Cane &amp; Herbert M. Kritzer eds., 2010)</w:t>
      </w:r>
      <w:r w:rsidRPr="009557A3">
        <w:rPr>
          <w:rFonts w:ascii="David" w:hAnsi="David" w:cs="David"/>
          <w:noProof/>
          <w:rtl/>
        </w:rPr>
        <w:t xml:space="preserve">; </w:t>
      </w:r>
      <w:r w:rsidRPr="009557A3">
        <w:rPr>
          <w:rFonts w:ascii="David" w:hAnsi="David" w:cs="David"/>
          <w:noProof/>
          <w:shd w:val="clear" w:color="auto" w:fill="FFFFFF"/>
        </w:rPr>
        <w:t>Nancy A. Welsh, </w:t>
      </w:r>
      <w:r w:rsidRPr="009557A3">
        <w:rPr>
          <w:rStyle w:val="Emphasis"/>
          <w:rFonts w:ascii="David" w:hAnsi="David" w:cs="David"/>
          <w:noProof/>
          <w:bdr w:val="none" w:sz="0" w:space="0" w:color="auto" w:frame="1"/>
          <w:shd w:val="clear" w:color="auto" w:fill="FFFFFF"/>
        </w:rPr>
        <w:t>Bringing Transparency and Accountability (with a Dash of Competition) to Court-Connected Dispute Resolution</w:t>
      </w:r>
      <w:r w:rsidRPr="009557A3">
        <w:rPr>
          <w:rFonts w:ascii="David" w:hAnsi="David" w:cs="David"/>
          <w:noProof/>
          <w:shd w:val="clear" w:color="auto" w:fill="FFFFFF"/>
        </w:rPr>
        <w:t>, 88 F</w:t>
      </w:r>
      <w:r w:rsidRPr="009557A3">
        <w:rPr>
          <w:rStyle w:val="smallcaps"/>
          <w:rFonts w:ascii="David" w:hAnsi="David" w:cs="David"/>
          <w:smallCaps/>
          <w:noProof/>
          <w:bdr w:val="none" w:sz="0" w:space="0" w:color="auto" w:frame="1"/>
          <w:shd w:val="clear" w:color="auto" w:fill="FFFFFF"/>
        </w:rPr>
        <w:t>ordham</w:t>
      </w:r>
      <w:r w:rsidRPr="009557A3">
        <w:rPr>
          <w:rFonts w:ascii="David" w:hAnsi="David" w:cs="David"/>
          <w:noProof/>
          <w:shd w:val="clear" w:color="auto" w:fill="FFFFFF"/>
        </w:rPr>
        <w:t> L. R</w:t>
      </w:r>
      <w:r w:rsidRPr="009557A3">
        <w:rPr>
          <w:rStyle w:val="smallcaps"/>
          <w:rFonts w:ascii="David" w:hAnsi="David" w:cs="David"/>
          <w:smallCaps/>
          <w:noProof/>
          <w:bdr w:val="none" w:sz="0" w:space="0" w:color="auto" w:frame="1"/>
          <w:shd w:val="clear" w:color="auto" w:fill="FFFFFF"/>
        </w:rPr>
        <w:t>ev</w:t>
      </w:r>
      <w:r w:rsidRPr="009557A3">
        <w:rPr>
          <w:rFonts w:ascii="David" w:hAnsi="David" w:cs="David"/>
          <w:noProof/>
          <w:shd w:val="clear" w:color="auto" w:fill="FFFFFF"/>
        </w:rPr>
        <w:t>. 2449 (2020)</w:t>
      </w:r>
      <w:r w:rsidRPr="009557A3">
        <w:rPr>
          <w:rFonts w:cs="David"/>
          <w:noProof/>
          <w:shd w:val="clear" w:color="auto" w:fill="FFFFFF"/>
          <w:rtl/>
        </w:rPr>
        <w:t>.</w:t>
      </w:r>
    </w:p>
  </w:footnote>
  <w:footnote w:id="184">
    <w:p w14:paraId="00A96A00" w14:textId="766EC270" w:rsidR="00CA311D" w:rsidRPr="009557A3" w:rsidRDefault="00CA311D" w:rsidP="00E1581E">
      <w:pPr>
        <w:pStyle w:val="FootnoteText"/>
        <w:bidi/>
        <w:ind w:left="276" w:hanging="276"/>
        <w:jc w:val="both"/>
        <w:rPr>
          <w:rFonts w:ascii="David" w:hAnsi="David" w:cs="David"/>
          <w:noProof/>
          <w:rtl/>
        </w:rPr>
      </w:pPr>
      <w:r w:rsidRPr="009557A3">
        <w:rPr>
          <w:rStyle w:val="FootnoteReference"/>
          <w:rFonts w:ascii="David" w:hAnsi="David" w:cs="David"/>
          <w:noProof/>
        </w:rPr>
        <w:footnoteRef/>
      </w:r>
      <w:r w:rsidRPr="009557A3">
        <w:rPr>
          <w:rFonts w:ascii="David" w:hAnsi="David" w:cs="David"/>
          <w:noProof/>
          <w:rtl/>
        </w:rPr>
        <w:tab/>
      </w:r>
      <w:r w:rsidRPr="009557A3">
        <w:rPr>
          <w:rFonts w:ascii="David" w:hAnsi="David" w:cs="David"/>
          <w:noProof/>
          <w:rtl/>
        </w:rPr>
        <w:t xml:space="preserve">ראו את כלל המקורות בה"ש </w:t>
      </w:r>
      <w:r w:rsidRPr="009557A3">
        <w:rPr>
          <w:rFonts w:ascii="David" w:hAnsi="David" w:cs="David"/>
          <w:noProof/>
          <w:rtl/>
        </w:rPr>
        <w:fldChar w:fldCharType="begin"/>
      </w:r>
      <w:r w:rsidRPr="009557A3">
        <w:rPr>
          <w:rFonts w:ascii="David" w:hAnsi="David" w:cs="David"/>
          <w:noProof/>
          <w:rtl/>
        </w:rPr>
        <w:instrText xml:space="preserve"> </w:instrText>
      </w:r>
      <w:r w:rsidRPr="009557A3">
        <w:rPr>
          <w:rFonts w:ascii="David" w:hAnsi="David" w:cs="David"/>
          <w:noProof/>
        </w:rPr>
        <w:instrText>NOTEREF</w:instrText>
      </w:r>
      <w:r w:rsidRPr="009557A3">
        <w:rPr>
          <w:rFonts w:ascii="David" w:hAnsi="David" w:cs="David"/>
          <w:noProof/>
          <w:rtl/>
        </w:rPr>
        <w:instrText xml:space="preserve"> _</w:instrText>
      </w:r>
      <w:r w:rsidRPr="009557A3">
        <w:rPr>
          <w:rFonts w:ascii="David" w:hAnsi="David" w:cs="David"/>
          <w:noProof/>
        </w:rPr>
        <w:instrText>Ref153388454 \h</w:instrText>
      </w:r>
      <w:r w:rsidRPr="009557A3">
        <w:rPr>
          <w:rFonts w:ascii="David" w:hAnsi="David" w:cs="David"/>
          <w:noProof/>
          <w:rtl/>
        </w:rPr>
        <w:instrText xml:space="preserve">  \* </w:instrText>
      </w:r>
      <w:r w:rsidRPr="009557A3">
        <w:rPr>
          <w:rFonts w:ascii="David" w:hAnsi="David" w:cs="David"/>
          <w:noProof/>
        </w:rPr>
        <w:instrText>MERGEFORMAT</w:instrText>
      </w:r>
      <w:r w:rsidRPr="009557A3">
        <w:rPr>
          <w:rFonts w:ascii="David" w:hAnsi="David" w:cs="David"/>
          <w:noProof/>
          <w:rtl/>
        </w:rPr>
        <w:instrText xml:space="preserve"> </w:instrText>
      </w:r>
      <w:r w:rsidRPr="009557A3">
        <w:rPr>
          <w:rFonts w:ascii="David" w:hAnsi="David" w:cs="David"/>
          <w:noProof/>
          <w:rtl/>
        </w:rPr>
      </w:r>
      <w:r w:rsidRPr="009557A3">
        <w:rPr>
          <w:rFonts w:ascii="David" w:hAnsi="David" w:cs="David"/>
          <w:noProof/>
          <w:rtl/>
        </w:rPr>
        <w:fldChar w:fldCharType="separate"/>
      </w:r>
      <w:r w:rsidRPr="009557A3">
        <w:rPr>
          <w:rFonts w:ascii="David" w:hAnsi="David" w:cs="David"/>
          <w:noProof/>
          <w:rtl/>
        </w:rPr>
        <w:t>3</w:t>
      </w:r>
      <w:r w:rsidRPr="009557A3">
        <w:rPr>
          <w:rFonts w:ascii="David" w:hAnsi="David" w:cs="David"/>
          <w:noProof/>
          <w:rtl/>
        </w:rPr>
        <w:fldChar w:fldCharType="end"/>
      </w:r>
      <w:r w:rsidRPr="009557A3">
        <w:rPr>
          <w:rFonts w:ascii="David" w:hAnsi="David" w:cs="David"/>
          <w:noProof/>
          <w:rtl/>
        </w:rPr>
        <w:t xml:space="preserve">; </w:t>
      </w:r>
      <w:r w:rsidRPr="009557A3">
        <w:rPr>
          <w:rFonts w:ascii="David" w:hAnsi="David" w:cs="David"/>
          <w:noProof/>
        </w:rPr>
        <w:t xml:space="preserve">Mentovich, Prescott &amp; Rabinovich-Einy, </w:t>
      </w:r>
      <w:r w:rsidRPr="009557A3">
        <w:rPr>
          <w:rFonts w:ascii="David" w:hAnsi="David" w:cs="David"/>
          <w:i/>
          <w:iCs/>
          <w:noProof/>
        </w:rPr>
        <w:t>Are</w:t>
      </w:r>
      <w:r w:rsidRPr="009557A3">
        <w:rPr>
          <w:rFonts w:ascii="David" w:hAnsi="David" w:cs="David"/>
          <w:noProof/>
        </w:rPr>
        <w:t xml:space="preserve"> </w:t>
      </w:r>
      <w:r w:rsidRPr="009557A3">
        <w:rPr>
          <w:rFonts w:ascii="David" w:hAnsi="David" w:cs="David"/>
          <w:i/>
          <w:iCs/>
          <w:noProof/>
        </w:rPr>
        <w:t>Litigation Outcome Disparities Inevitable?</w:t>
      </w:r>
      <w:r w:rsidRPr="009557A3">
        <w:rPr>
          <w:rFonts w:ascii="David" w:hAnsi="David" w:cs="David"/>
          <w:noProof/>
          <w:rtl/>
        </w:rPr>
        <w:t xml:space="preserve">, לעיל ה"ש </w:t>
      </w:r>
      <w:r w:rsidRPr="009557A3">
        <w:rPr>
          <w:rFonts w:ascii="David" w:hAnsi="David" w:cs="David"/>
          <w:noProof/>
          <w:rtl/>
        </w:rPr>
        <w:fldChar w:fldCharType="begin"/>
      </w:r>
      <w:r w:rsidRPr="009557A3">
        <w:rPr>
          <w:rFonts w:ascii="David" w:hAnsi="David" w:cs="David"/>
          <w:noProof/>
          <w:rtl/>
        </w:rPr>
        <w:instrText xml:space="preserve"> </w:instrText>
      </w:r>
      <w:r w:rsidRPr="009557A3">
        <w:rPr>
          <w:rFonts w:ascii="David" w:hAnsi="David" w:cs="David"/>
          <w:noProof/>
        </w:rPr>
        <w:instrText>NOTEREF</w:instrText>
      </w:r>
      <w:r w:rsidRPr="009557A3">
        <w:rPr>
          <w:rFonts w:ascii="David" w:hAnsi="David" w:cs="David"/>
          <w:noProof/>
          <w:rtl/>
        </w:rPr>
        <w:instrText xml:space="preserve"> _</w:instrText>
      </w:r>
      <w:r w:rsidRPr="009557A3">
        <w:rPr>
          <w:rFonts w:ascii="David" w:hAnsi="David" w:cs="David"/>
          <w:noProof/>
        </w:rPr>
        <w:instrText>Ref153388668 \h</w:instrText>
      </w:r>
      <w:r w:rsidRPr="009557A3">
        <w:rPr>
          <w:rFonts w:ascii="David" w:hAnsi="David" w:cs="David"/>
          <w:noProof/>
          <w:rtl/>
        </w:rPr>
        <w:instrText xml:space="preserve">  \* </w:instrText>
      </w:r>
      <w:r w:rsidRPr="009557A3">
        <w:rPr>
          <w:rFonts w:ascii="David" w:hAnsi="David" w:cs="David"/>
          <w:noProof/>
        </w:rPr>
        <w:instrText>MERGEFORMAT</w:instrText>
      </w:r>
      <w:r w:rsidRPr="009557A3">
        <w:rPr>
          <w:rFonts w:ascii="David" w:hAnsi="David" w:cs="David"/>
          <w:noProof/>
          <w:rtl/>
        </w:rPr>
        <w:instrText xml:space="preserve"> </w:instrText>
      </w:r>
      <w:r w:rsidRPr="009557A3">
        <w:rPr>
          <w:rFonts w:ascii="David" w:hAnsi="David" w:cs="David"/>
          <w:noProof/>
          <w:rtl/>
        </w:rPr>
      </w:r>
      <w:r w:rsidRPr="009557A3">
        <w:rPr>
          <w:rFonts w:ascii="David" w:hAnsi="David" w:cs="David"/>
          <w:noProof/>
          <w:rtl/>
        </w:rPr>
        <w:fldChar w:fldCharType="separate"/>
      </w:r>
      <w:r w:rsidRPr="009557A3">
        <w:rPr>
          <w:rFonts w:ascii="David" w:hAnsi="David" w:cs="David"/>
          <w:noProof/>
          <w:rtl/>
        </w:rPr>
        <w:t>68</w:t>
      </w:r>
      <w:r w:rsidRPr="009557A3">
        <w:rPr>
          <w:rFonts w:ascii="David" w:hAnsi="David" w:cs="David"/>
          <w:noProof/>
          <w:rtl/>
        </w:rPr>
        <w:fldChar w:fldCharType="end"/>
      </w:r>
      <w:r w:rsidRPr="009557A3">
        <w:rPr>
          <w:rFonts w:ascii="David" w:hAnsi="David" w:cs="David"/>
          <w:noProof/>
          <w:rtl/>
        </w:rPr>
        <w:t>.</w:t>
      </w:r>
    </w:p>
  </w:footnote>
  <w:footnote w:id="185">
    <w:p w14:paraId="3C5385DF" w14:textId="6F6D1938" w:rsidR="00CA311D" w:rsidRPr="009557A3" w:rsidRDefault="00CA311D" w:rsidP="00E1581E">
      <w:pPr>
        <w:pStyle w:val="FootnoteText"/>
        <w:bidi/>
        <w:ind w:left="276" w:hanging="276"/>
        <w:jc w:val="both"/>
        <w:rPr>
          <w:rFonts w:ascii="David" w:hAnsi="David" w:cs="David"/>
          <w:noProof/>
          <w:rtl/>
        </w:rPr>
      </w:pPr>
      <w:r w:rsidRPr="009557A3">
        <w:rPr>
          <w:rStyle w:val="FootnoteReference"/>
          <w:rFonts w:ascii="David" w:hAnsi="David" w:cs="David"/>
          <w:noProof/>
        </w:rPr>
        <w:footnoteRef/>
      </w:r>
      <w:r w:rsidRPr="009557A3">
        <w:rPr>
          <w:rFonts w:ascii="David" w:hAnsi="David" w:cs="David"/>
          <w:noProof/>
          <w:rtl/>
        </w:rPr>
        <w:t xml:space="preserve"> </w:t>
      </w:r>
      <w:r w:rsidRPr="009557A3">
        <w:rPr>
          <w:rFonts w:ascii="David" w:hAnsi="David" w:cs="David"/>
          <w:noProof/>
          <w:rtl/>
        </w:rPr>
        <w:tab/>
      </w:r>
      <w:r w:rsidRPr="009557A3">
        <w:rPr>
          <w:rFonts w:ascii="David" w:hAnsi="David" w:cs="David"/>
          <w:noProof/>
        </w:rPr>
        <w:t xml:space="preserve">Prescott, </w:t>
      </w:r>
      <w:r w:rsidRPr="009557A3">
        <w:rPr>
          <w:rFonts w:ascii="David" w:hAnsi="David" w:cs="David"/>
          <w:i/>
          <w:iCs/>
          <w:noProof/>
        </w:rPr>
        <w:t>Improving Access to Justice</w:t>
      </w:r>
      <w:r w:rsidRPr="009557A3">
        <w:rPr>
          <w:rFonts w:ascii="David" w:hAnsi="David" w:cs="David"/>
          <w:noProof/>
          <w:rtl/>
        </w:rPr>
        <w:t xml:space="preserve">, לעיל ה"ש </w:t>
      </w:r>
      <w:r w:rsidRPr="009557A3">
        <w:rPr>
          <w:rFonts w:ascii="David" w:hAnsi="David" w:cs="David"/>
          <w:noProof/>
          <w:rtl/>
        </w:rPr>
        <w:fldChar w:fldCharType="begin"/>
      </w:r>
      <w:r w:rsidRPr="009557A3">
        <w:rPr>
          <w:rFonts w:ascii="David" w:hAnsi="David" w:cs="David"/>
          <w:noProof/>
          <w:rtl/>
        </w:rPr>
        <w:instrText xml:space="preserve"> </w:instrText>
      </w:r>
      <w:r w:rsidRPr="009557A3">
        <w:rPr>
          <w:rFonts w:ascii="David" w:hAnsi="David" w:cs="David"/>
          <w:noProof/>
        </w:rPr>
        <w:instrText>NOTEREF</w:instrText>
      </w:r>
      <w:r w:rsidRPr="009557A3">
        <w:rPr>
          <w:rFonts w:ascii="David" w:hAnsi="David" w:cs="David"/>
          <w:noProof/>
          <w:rtl/>
        </w:rPr>
        <w:instrText xml:space="preserve"> _</w:instrText>
      </w:r>
      <w:r w:rsidRPr="009557A3">
        <w:rPr>
          <w:rFonts w:ascii="David" w:hAnsi="David" w:cs="David"/>
          <w:noProof/>
        </w:rPr>
        <w:instrText>Ref153388406 \h</w:instrText>
      </w:r>
      <w:r w:rsidRPr="009557A3">
        <w:rPr>
          <w:rFonts w:ascii="David" w:hAnsi="David" w:cs="David"/>
          <w:noProof/>
          <w:rtl/>
        </w:rPr>
        <w:instrText xml:space="preserve">  \* </w:instrText>
      </w:r>
      <w:r w:rsidRPr="009557A3">
        <w:rPr>
          <w:rFonts w:ascii="David" w:hAnsi="David" w:cs="David"/>
          <w:noProof/>
        </w:rPr>
        <w:instrText>MERGEFORMAT</w:instrText>
      </w:r>
      <w:r w:rsidRPr="009557A3">
        <w:rPr>
          <w:rFonts w:ascii="David" w:hAnsi="David" w:cs="David"/>
          <w:noProof/>
          <w:rtl/>
        </w:rPr>
        <w:instrText xml:space="preserve"> </w:instrText>
      </w:r>
      <w:r w:rsidRPr="009557A3">
        <w:rPr>
          <w:rFonts w:ascii="David" w:hAnsi="David" w:cs="David"/>
          <w:noProof/>
          <w:rtl/>
        </w:rPr>
      </w:r>
      <w:r w:rsidRPr="009557A3">
        <w:rPr>
          <w:rFonts w:ascii="David" w:hAnsi="David" w:cs="David"/>
          <w:noProof/>
          <w:rtl/>
        </w:rPr>
        <w:fldChar w:fldCharType="separate"/>
      </w:r>
      <w:r w:rsidRPr="009557A3">
        <w:rPr>
          <w:rFonts w:ascii="David" w:hAnsi="David" w:cs="David"/>
          <w:noProof/>
          <w:rtl/>
        </w:rPr>
        <w:t>47</w:t>
      </w:r>
      <w:r w:rsidRPr="009557A3">
        <w:rPr>
          <w:rFonts w:ascii="David" w:hAnsi="David" w:cs="David"/>
          <w:noProof/>
          <w:rtl/>
        </w:rPr>
        <w:fldChar w:fldCharType="end"/>
      </w:r>
      <w:r w:rsidRPr="009557A3">
        <w:rPr>
          <w:rFonts w:ascii="David" w:hAnsi="David" w:cs="David"/>
          <w:noProof/>
          <w:rtl/>
        </w:rPr>
        <w:t xml:space="preserve">; </w:t>
      </w:r>
      <w:r w:rsidRPr="009557A3">
        <w:rPr>
          <w:rFonts w:ascii="David" w:hAnsi="David" w:cs="David"/>
          <w:noProof/>
        </w:rPr>
        <w:t xml:space="preserve">Mentovich, Prescott &amp; Rabinovich-Einy, </w:t>
      </w:r>
      <w:r w:rsidRPr="009557A3">
        <w:rPr>
          <w:rFonts w:ascii="David" w:hAnsi="David" w:cs="David"/>
          <w:i/>
          <w:iCs/>
          <w:noProof/>
        </w:rPr>
        <w:t>Are</w:t>
      </w:r>
      <w:r w:rsidRPr="009557A3">
        <w:rPr>
          <w:rFonts w:ascii="David" w:hAnsi="David" w:cs="David"/>
          <w:noProof/>
        </w:rPr>
        <w:t xml:space="preserve"> </w:t>
      </w:r>
      <w:r w:rsidRPr="009557A3">
        <w:rPr>
          <w:rFonts w:ascii="David" w:hAnsi="David" w:cs="David"/>
          <w:i/>
          <w:iCs/>
          <w:noProof/>
        </w:rPr>
        <w:t>Litigation Outcome Disparities Inevitable?</w:t>
      </w:r>
      <w:r w:rsidRPr="009557A3">
        <w:rPr>
          <w:rFonts w:ascii="David" w:hAnsi="David" w:cs="David"/>
          <w:noProof/>
          <w:rtl/>
        </w:rPr>
        <w:t xml:space="preserve">, לעיל ה"ש </w:t>
      </w:r>
      <w:r w:rsidRPr="009557A3">
        <w:rPr>
          <w:rFonts w:ascii="David" w:hAnsi="David" w:cs="David"/>
          <w:noProof/>
          <w:rtl/>
        </w:rPr>
        <w:fldChar w:fldCharType="begin"/>
      </w:r>
      <w:r w:rsidRPr="009557A3">
        <w:rPr>
          <w:rFonts w:ascii="David" w:hAnsi="David" w:cs="David"/>
          <w:noProof/>
          <w:rtl/>
        </w:rPr>
        <w:instrText xml:space="preserve"> </w:instrText>
      </w:r>
      <w:r w:rsidRPr="009557A3">
        <w:rPr>
          <w:rFonts w:ascii="David" w:hAnsi="David" w:cs="David"/>
          <w:noProof/>
        </w:rPr>
        <w:instrText>NOTEREF</w:instrText>
      </w:r>
      <w:r w:rsidRPr="009557A3">
        <w:rPr>
          <w:rFonts w:ascii="David" w:hAnsi="David" w:cs="David"/>
          <w:noProof/>
          <w:rtl/>
        </w:rPr>
        <w:instrText xml:space="preserve"> _</w:instrText>
      </w:r>
      <w:r w:rsidRPr="009557A3">
        <w:rPr>
          <w:rFonts w:ascii="David" w:hAnsi="David" w:cs="David"/>
          <w:noProof/>
        </w:rPr>
        <w:instrText>Ref153388668 \h</w:instrText>
      </w:r>
      <w:r w:rsidRPr="009557A3">
        <w:rPr>
          <w:rFonts w:ascii="David" w:hAnsi="David" w:cs="David"/>
          <w:noProof/>
          <w:rtl/>
        </w:rPr>
        <w:instrText xml:space="preserve">  \* </w:instrText>
      </w:r>
      <w:r w:rsidRPr="009557A3">
        <w:rPr>
          <w:rFonts w:ascii="David" w:hAnsi="David" w:cs="David"/>
          <w:noProof/>
        </w:rPr>
        <w:instrText>MERGEFORMAT</w:instrText>
      </w:r>
      <w:r w:rsidRPr="009557A3">
        <w:rPr>
          <w:rFonts w:ascii="David" w:hAnsi="David" w:cs="David"/>
          <w:noProof/>
          <w:rtl/>
        </w:rPr>
        <w:instrText xml:space="preserve"> </w:instrText>
      </w:r>
      <w:r w:rsidRPr="009557A3">
        <w:rPr>
          <w:rFonts w:ascii="David" w:hAnsi="David" w:cs="David"/>
          <w:noProof/>
          <w:rtl/>
        </w:rPr>
      </w:r>
      <w:r w:rsidRPr="009557A3">
        <w:rPr>
          <w:rFonts w:ascii="David" w:hAnsi="David" w:cs="David"/>
          <w:noProof/>
          <w:rtl/>
        </w:rPr>
        <w:fldChar w:fldCharType="separate"/>
      </w:r>
      <w:r w:rsidRPr="009557A3">
        <w:rPr>
          <w:rFonts w:ascii="David" w:hAnsi="David" w:cs="David"/>
          <w:noProof/>
          <w:rtl/>
        </w:rPr>
        <w:t>68</w:t>
      </w:r>
      <w:r w:rsidRPr="009557A3">
        <w:rPr>
          <w:rFonts w:ascii="David" w:hAnsi="David" w:cs="David"/>
          <w:noProof/>
          <w:rtl/>
        </w:rPr>
        <w:fldChar w:fldCharType="end"/>
      </w:r>
      <w:r w:rsidRPr="009557A3">
        <w:rPr>
          <w:rFonts w:ascii="David" w:hAnsi="David" w:cs="David"/>
          <w:noProof/>
          <w:rtl/>
        </w:rPr>
        <w:t>.</w:t>
      </w:r>
    </w:p>
  </w:footnote>
  <w:footnote w:id="186">
    <w:p w14:paraId="374C9793" w14:textId="4DBA4328" w:rsidR="00CA311D" w:rsidRPr="009557A3" w:rsidRDefault="00CA311D" w:rsidP="00E1581E">
      <w:pPr>
        <w:pStyle w:val="FootnoteText"/>
        <w:bidi/>
        <w:ind w:left="276" w:hanging="276"/>
        <w:jc w:val="both"/>
        <w:rPr>
          <w:rFonts w:ascii="David" w:hAnsi="David" w:cs="David"/>
          <w:noProof/>
          <w:rtl/>
        </w:rPr>
      </w:pPr>
      <w:r w:rsidRPr="009557A3">
        <w:rPr>
          <w:rStyle w:val="FootnoteReference"/>
          <w:rFonts w:ascii="David" w:hAnsi="David" w:cs="David"/>
          <w:noProof/>
        </w:rPr>
        <w:footnoteRef/>
      </w:r>
      <w:r w:rsidRPr="009557A3">
        <w:rPr>
          <w:rFonts w:ascii="David" w:hAnsi="David" w:cs="David"/>
          <w:noProof/>
          <w:rtl/>
        </w:rPr>
        <w:t xml:space="preserve"> </w:t>
      </w:r>
      <w:r w:rsidRPr="009557A3">
        <w:rPr>
          <w:rFonts w:ascii="David" w:hAnsi="David" w:cs="David"/>
          <w:noProof/>
          <w:rtl/>
        </w:rPr>
        <w:tab/>
      </w:r>
      <w:r w:rsidRPr="009557A3">
        <w:rPr>
          <w:rFonts w:ascii="David" w:hAnsi="David" w:cs="David"/>
          <w:smallCaps/>
          <w:noProof/>
        </w:rPr>
        <w:t>Susskind &amp; Susskind,</w:t>
      </w:r>
      <w:r w:rsidRPr="009557A3">
        <w:rPr>
          <w:rFonts w:ascii="David" w:hAnsi="David" w:cs="David"/>
          <w:noProof/>
        </w:rPr>
        <w:t xml:space="preserve"> </w:t>
      </w:r>
      <w:r w:rsidRPr="009557A3">
        <w:rPr>
          <w:rFonts w:ascii="David" w:hAnsi="David" w:cs="David"/>
          <w:smallCaps/>
          <w:noProof/>
        </w:rPr>
        <w:t>The Future of the Professions</w:t>
      </w:r>
      <w:r w:rsidRPr="009557A3" w:rsidDel="00965C3C">
        <w:rPr>
          <w:rFonts w:ascii="David" w:hAnsi="David" w:cs="David"/>
          <w:smallCaps/>
          <w:noProof/>
        </w:rPr>
        <w:t xml:space="preserve"> </w:t>
      </w:r>
      <w:r w:rsidRPr="009557A3">
        <w:rPr>
          <w:rFonts w:ascii="David" w:hAnsi="David" w:cs="David"/>
          <w:noProof/>
          <w:rtl/>
        </w:rPr>
        <w:t xml:space="preserve">, לעיל ה"ש </w:t>
      </w:r>
      <w:r w:rsidRPr="009557A3">
        <w:rPr>
          <w:rFonts w:ascii="David" w:hAnsi="David" w:cs="David"/>
          <w:noProof/>
          <w:rtl/>
        </w:rPr>
        <w:fldChar w:fldCharType="begin"/>
      </w:r>
      <w:r w:rsidRPr="009557A3">
        <w:rPr>
          <w:rFonts w:ascii="David" w:hAnsi="David" w:cs="David"/>
          <w:noProof/>
          <w:rtl/>
        </w:rPr>
        <w:instrText xml:space="preserve"> </w:instrText>
      </w:r>
      <w:r w:rsidRPr="009557A3">
        <w:rPr>
          <w:rFonts w:ascii="David" w:hAnsi="David" w:cs="David"/>
          <w:noProof/>
        </w:rPr>
        <w:instrText>NOTEREF</w:instrText>
      </w:r>
      <w:r w:rsidRPr="009557A3">
        <w:rPr>
          <w:rFonts w:ascii="David" w:hAnsi="David" w:cs="David"/>
          <w:noProof/>
          <w:rtl/>
        </w:rPr>
        <w:instrText xml:space="preserve"> _</w:instrText>
      </w:r>
      <w:r w:rsidRPr="009557A3">
        <w:rPr>
          <w:rFonts w:ascii="David" w:hAnsi="David" w:cs="David"/>
          <w:noProof/>
        </w:rPr>
        <w:instrText>Ref153390469 \h</w:instrText>
      </w:r>
      <w:r w:rsidRPr="009557A3">
        <w:rPr>
          <w:rFonts w:ascii="David" w:hAnsi="David" w:cs="David"/>
          <w:noProof/>
          <w:rtl/>
        </w:rPr>
        <w:instrText xml:space="preserve">  \* </w:instrText>
      </w:r>
      <w:r w:rsidRPr="009557A3">
        <w:rPr>
          <w:rFonts w:ascii="David" w:hAnsi="David" w:cs="David"/>
          <w:noProof/>
        </w:rPr>
        <w:instrText>MERGEFORMAT</w:instrText>
      </w:r>
      <w:r w:rsidRPr="009557A3">
        <w:rPr>
          <w:rFonts w:ascii="David" w:hAnsi="David" w:cs="David"/>
          <w:noProof/>
          <w:rtl/>
        </w:rPr>
        <w:instrText xml:space="preserve"> </w:instrText>
      </w:r>
      <w:r w:rsidRPr="009557A3">
        <w:rPr>
          <w:rFonts w:ascii="David" w:hAnsi="David" w:cs="David"/>
          <w:noProof/>
          <w:rtl/>
        </w:rPr>
      </w:r>
      <w:r w:rsidRPr="009557A3">
        <w:rPr>
          <w:rFonts w:ascii="David" w:hAnsi="David" w:cs="David"/>
          <w:noProof/>
          <w:rtl/>
        </w:rPr>
        <w:fldChar w:fldCharType="separate"/>
      </w:r>
      <w:r w:rsidRPr="009557A3">
        <w:rPr>
          <w:rFonts w:ascii="David" w:hAnsi="David" w:cs="David"/>
          <w:noProof/>
          <w:rtl/>
        </w:rPr>
        <w:t>11</w:t>
      </w:r>
      <w:r w:rsidRPr="009557A3">
        <w:rPr>
          <w:rFonts w:ascii="David" w:hAnsi="David" w:cs="David"/>
          <w:noProof/>
          <w:rtl/>
        </w:rPr>
        <w:fldChar w:fldCharType="end"/>
      </w:r>
      <w:r w:rsidRPr="009557A3">
        <w:rPr>
          <w:rFonts w:ascii="David" w:hAnsi="David" w:cs="David"/>
          <w:noProof/>
          <w:rtl/>
        </w:rPr>
        <w:t xml:space="preserve">. </w:t>
      </w:r>
    </w:p>
  </w:footnote>
  <w:footnote w:id="187">
    <w:p w14:paraId="105FBFC4" w14:textId="475CA2CB" w:rsidR="00CA311D" w:rsidRPr="009557A3" w:rsidRDefault="00CA311D" w:rsidP="00E1581E">
      <w:pPr>
        <w:pStyle w:val="FootnoteText"/>
        <w:bidi/>
        <w:ind w:left="276" w:hanging="276"/>
        <w:jc w:val="both"/>
        <w:rPr>
          <w:rFonts w:ascii="David" w:hAnsi="David" w:cs="David"/>
          <w:noProof/>
          <w:rtl/>
        </w:rPr>
      </w:pPr>
      <w:r w:rsidRPr="009557A3">
        <w:rPr>
          <w:rStyle w:val="FootnoteReference"/>
          <w:rFonts w:ascii="David" w:hAnsi="David" w:cs="David"/>
          <w:noProof/>
        </w:rPr>
        <w:footnoteRef/>
      </w:r>
      <w:r w:rsidRPr="009557A3">
        <w:rPr>
          <w:noProof/>
          <w:rtl/>
        </w:rPr>
        <w:t xml:space="preserve"> </w:t>
      </w:r>
      <w:r w:rsidRPr="009557A3">
        <w:rPr>
          <w:noProof/>
          <w:rtl/>
        </w:rPr>
        <w:tab/>
      </w:r>
      <w:hyperlink r:id="rId26" w:history="1">
        <w:r w:rsidRPr="009557A3">
          <w:rPr>
            <w:rStyle w:val="Hyperlink"/>
            <w:rFonts w:ascii="David" w:hAnsi="David" w:cs="David"/>
            <w:smallCaps/>
            <w:noProof/>
            <w:color w:val="auto"/>
            <w:u w:val="none"/>
          </w:rPr>
          <w:t>Robert</w:t>
        </w:r>
      </w:hyperlink>
      <w:r w:rsidRPr="009557A3">
        <w:rPr>
          <w:rStyle w:val="Hyperlink"/>
          <w:rFonts w:ascii="David" w:hAnsi="David" w:cs="David"/>
          <w:smallCaps/>
          <w:noProof/>
          <w:color w:val="auto"/>
          <w:u w:val="none"/>
        </w:rPr>
        <w:t xml:space="preserve"> H.</w:t>
      </w:r>
      <w:r w:rsidRPr="009557A3">
        <w:rPr>
          <w:rFonts w:ascii="David" w:hAnsi="David" w:cs="David"/>
          <w:smallCaps/>
          <w:noProof/>
        </w:rPr>
        <w:t xml:space="preserve"> Mnookin &amp; Lee Ross, Barriers to Conflict Resolution</w:t>
      </w:r>
      <w:r w:rsidRPr="009557A3">
        <w:rPr>
          <w:rFonts w:ascii="David" w:hAnsi="David" w:cs="David"/>
          <w:noProof/>
        </w:rPr>
        <w:t xml:space="preserve"> (1995)</w:t>
      </w:r>
      <w:r w:rsidRPr="009557A3">
        <w:rPr>
          <w:rFonts w:ascii="David" w:hAnsi="David" w:cs="David"/>
          <w:noProof/>
          <w:rtl/>
        </w:rPr>
        <w:t>.</w:t>
      </w:r>
    </w:p>
  </w:footnote>
  <w:footnote w:id="188">
    <w:p w14:paraId="444C821E" w14:textId="21A9C0E3" w:rsidR="00CA311D" w:rsidRPr="009557A3" w:rsidRDefault="00CA311D" w:rsidP="00E1581E">
      <w:pPr>
        <w:pStyle w:val="FootnoteText"/>
        <w:bidi/>
        <w:ind w:left="276" w:hanging="276"/>
        <w:jc w:val="both"/>
        <w:rPr>
          <w:rFonts w:ascii="David" w:hAnsi="David" w:cs="David"/>
          <w:noProof/>
          <w:rtl/>
        </w:rPr>
      </w:pPr>
      <w:r w:rsidRPr="009557A3">
        <w:rPr>
          <w:rStyle w:val="FootnoteReference"/>
          <w:rFonts w:ascii="David" w:hAnsi="David" w:cs="David"/>
          <w:noProof/>
        </w:rPr>
        <w:footnoteRef/>
      </w:r>
      <w:r w:rsidRPr="009557A3">
        <w:rPr>
          <w:rFonts w:ascii="David" w:hAnsi="David" w:cs="David"/>
          <w:smallCaps/>
          <w:noProof/>
          <w:rtl/>
        </w:rPr>
        <w:t xml:space="preserve"> </w:t>
      </w:r>
      <w:r w:rsidRPr="009557A3">
        <w:rPr>
          <w:rFonts w:ascii="David" w:hAnsi="David" w:cs="David"/>
          <w:smallCaps/>
          <w:noProof/>
          <w:rtl/>
        </w:rPr>
        <w:tab/>
      </w:r>
      <w:r w:rsidRPr="009557A3">
        <w:rPr>
          <w:rFonts w:ascii="David" w:hAnsi="David" w:cs="David"/>
          <w:smallCaps/>
          <w:noProof/>
        </w:rPr>
        <w:t>Tom Tyler, Why People Obey the Law</w:t>
      </w:r>
      <w:r w:rsidRPr="009557A3">
        <w:rPr>
          <w:rFonts w:ascii="David" w:hAnsi="David" w:cs="David"/>
          <w:noProof/>
        </w:rPr>
        <w:t xml:space="preserve"> (2006)</w:t>
      </w:r>
      <w:r w:rsidRPr="009557A3">
        <w:rPr>
          <w:rFonts w:ascii="David" w:hAnsi="David" w:cs="David"/>
          <w:noProof/>
          <w:rtl/>
        </w:rPr>
        <w:t>.</w:t>
      </w:r>
    </w:p>
  </w:footnote>
  <w:footnote w:id="189">
    <w:p w14:paraId="4628906A" w14:textId="2A124F2C" w:rsidR="00CA311D" w:rsidRPr="009557A3" w:rsidRDefault="00CA311D" w:rsidP="00E1581E">
      <w:pPr>
        <w:pStyle w:val="FootnoteText"/>
        <w:bidi/>
        <w:ind w:left="276" w:hanging="276"/>
        <w:jc w:val="both"/>
        <w:rPr>
          <w:rFonts w:ascii="David" w:hAnsi="David" w:cs="David"/>
          <w:noProof/>
          <w:rtl/>
        </w:rPr>
      </w:pPr>
      <w:r w:rsidRPr="009557A3">
        <w:rPr>
          <w:rStyle w:val="FootnoteReference"/>
          <w:rFonts w:ascii="David" w:hAnsi="David" w:cs="David"/>
          <w:noProof/>
        </w:rPr>
        <w:footnoteRef/>
      </w:r>
      <w:r w:rsidRPr="009557A3">
        <w:rPr>
          <w:rFonts w:ascii="David" w:hAnsi="David" w:cs="David"/>
          <w:smallCaps/>
          <w:noProof/>
          <w:rtl/>
        </w:rPr>
        <w:t xml:space="preserve"> </w:t>
      </w:r>
      <w:r w:rsidRPr="009557A3">
        <w:rPr>
          <w:rFonts w:ascii="David" w:hAnsi="David" w:cs="David"/>
          <w:smallCaps/>
          <w:noProof/>
          <w:rtl/>
        </w:rPr>
        <w:tab/>
      </w:r>
      <w:r w:rsidRPr="009557A3">
        <w:rPr>
          <w:rFonts w:ascii="David" w:hAnsi="David" w:cs="David"/>
          <w:smallCaps/>
          <w:noProof/>
        </w:rPr>
        <w:t>Shapiro, Courts</w:t>
      </w:r>
      <w:r w:rsidRPr="009557A3">
        <w:rPr>
          <w:rFonts w:ascii="David" w:hAnsi="David" w:cs="David"/>
          <w:noProof/>
          <w:rtl/>
        </w:rPr>
        <w:t xml:space="preserve">, לעיל ה"ש </w:t>
      </w:r>
      <w:r w:rsidRPr="009557A3">
        <w:rPr>
          <w:rFonts w:ascii="David" w:hAnsi="David" w:cs="David"/>
          <w:noProof/>
          <w:rtl/>
        </w:rPr>
        <w:fldChar w:fldCharType="begin"/>
      </w:r>
      <w:r w:rsidRPr="009557A3">
        <w:rPr>
          <w:rFonts w:ascii="David" w:hAnsi="David" w:cs="David"/>
          <w:noProof/>
          <w:rtl/>
        </w:rPr>
        <w:instrText xml:space="preserve"> </w:instrText>
      </w:r>
      <w:r w:rsidRPr="009557A3">
        <w:rPr>
          <w:rFonts w:ascii="David" w:hAnsi="David" w:cs="David"/>
          <w:noProof/>
        </w:rPr>
        <w:instrText>NOTEREF</w:instrText>
      </w:r>
      <w:r w:rsidRPr="009557A3">
        <w:rPr>
          <w:rFonts w:ascii="David" w:hAnsi="David" w:cs="David"/>
          <w:noProof/>
          <w:rtl/>
        </w:rPr>
        <w:instrText xml:space="preserve"> _</w:instrText>
      </w:r>
      <w:r w:rsidRPr="009557A3">
        <w:rPr>
          <w:rFonts w:ascii="David" w:hAnsi="David" w:cs="David"/>
          <w:noProof/>
        </w:rPr>
        <w:instrText>Ref171617081 \h</w:instrText>
      </w:r>
      <w:r w:rsidRPr="009557A3">
        <w:rPr>
          <w:rFonts w:ascii="David" w:hAnsi="David" w:cs="David"/>
          <w:noProof/>
          <w:rtl/>
        </w:rPr>
        <w:instrText xml:space="preserve">  \* </w:instrText>
      </w:r>
      <w:r w:rsidRPr="009557A3">
        <w:rPr>
          <w:rFonts w:ascii="David" w:hAnsi="David" w:cs="David"/>
          <w:noProof/>
        </w:rPr>
        <w:instrText>MERGEFORMAT</w:instrText>
      </w:r>
      <w:r w:rsidRPr="009557A3">
        <w:rPr>
          <w:rFonts w:ascii="David" w:hAnsi="David" w:cs="David"/>
          <w:noProof/>
          <w:rtl/>
        </w:rPr>
        <w:instrText xml:space="preserve"> </w:instrText>
      </w:r>
      <w:r w:rsidRPr="009557A3">
        <w:rPr>
          <w:rFonts w:ascii="David" w:hAnsi="David" w:cs="David"/>
          <w:noProof/>
          <w:rtl/>
        </w:rPr>
      </w:r>
      <w:r w:rsidRPr="009557A3">
        <w:rPr>
          <w:rFonts w:ascii="David" w:hAnsi="David" w:cs="David"/>
          <w:noProof/>
          <w:rtl/>
        </w:rPr>
        <w:fldChar w:fldCharType="separate"/>
      </w:r>
      <w:r w:rsidRPr="009557A3">
        <w:rPr>
          <w:rFonts w:ascii="David" w:hAnsi="David" w:cs="David"/>
          <w:noProof/>
          <w:rtl/>
        </w:rPr>
        <w:t>15</w:t>
      </w:r>
      <w:r w:rsidRPr="009557A3">
        <w:rPr>
          <w:rFonts w:ascii="David" w:hAnsi="David" w:cs="David"/>
          <w:noProof/>
          <w:rtl/>
        </w:rPr>
        <w:fldChar w:fldCharType="end"/>
      </w:r>
      <w:r w:rsidRPr="009557A3">
        <w:rPr>
          <w:rFonts w:ascii="David" w:hAnsi="David" w:cs="David"/>
          <w:noProof/>
          <w:rtl/>
        </w:rPr>
        <w:t xml:space="preserve">; </w:t>
      </w:r>
      <w:r w:rsidRPr="009557A3">
        <w:rPr>
          <w:rFonts w:ascii="David" w:hAnsi="David" w:cs="David"/>
          <w:noProof/>
        </w:rPr>
        <w:t xml:space="preserve">Menkel-Meadow, </w:t>
      </w:r>
      <w:r w:rsidRPr="009557A3">
        <w:rPr>
          <w:rFonts w:ascii="David" w:hAnsi="David" w:cs="David"/>
          <w:i/>
          <w:iCs/>
          <w:noProof/>
        </w:rPr>
        <w:t>The Trouble with the Adversary System</w:t>
      </w:r>
      <w:r w:rsidRPr="009557A3">
        <w:rPr>
          <w:rFonts w:ascii="David" w:hAnsi="David" w:cs="David"/>
          <w:noProof/>
          <w:rtl/>
        </w:rPr>
        <w:t xml:space="preserve">, לעיל ה"ש </w:t>
      </w:r>
      <w:r w:rsidRPr="009557A3">
        <w:rPr>
          <w:rFonts w:ascii="David" w:hAnsi="David" w:cs="David"/>
          <w:noProof/>
          <w:rtl/>
        </w:rPr>
        <w:fldChar w:fldCharType="begin"/>
      </w:r>
      <w:r w:rsidRPr="009557A3">
        <w:rPr>
          <w:rFonts w:ascii="David" w:hAnsi="David" w:cs="David"/>
          <w:noProof/>
          <w:rtl/>
        </w:rPr>
        <w:instrText xml:space="preserve"> </w:instrText>
      </w:r>
      <w:r w:rsidRPr="009557A3">
        <w:rPr>
          <w:rFonts w:ascii="David" w:hAnsi="David" w:cs="David"/>
          <w:noProof/>
        </w:rPr>
        <w:instrText>NOTEREF</w:instrText>
      </w:r>
      <w:r w:rsidRPr="009557A3">
        <w:rPr>
          <w:rFonts w:ascii="David" w:hAnsi="David" w:cs="David"/>
          <w:noProof/>
          <w:rtl/>
        </w:rPr>
        <w:instrText xml:space="preserve"> _</w:instrText>
      </w:r>
      <w:r w:rsidRPr="009557A3">
        <w:rPr>
          <w:rFonts w:ascii="David" w:hAnsi="David" w:cs="David"/>
          <w:noProof/>
        </w:rPr>
        <w:instrText>Ref171613207 \h</w:instrText>
      </w:r>
      <w:r w:rsidRPr="009557A3">
        <w:rPr>
          <w:rFonts w:ascii="David" w:hAnsi="David" w:cs="David"/>
          <w:noProof/>
          <w:rtl/>
        </w:rPr>
        <w:instrText xml:space="preserve">  \* </w:instrText>
      </w:r>
      <w:r w:rsidRPr="009557A3">
        <w:rPr>
          <w:rFonts w:ascii="David" w:hAnsi="David" w:cs="David"/>
          <w:noProof/>
        </w:rPr>
        <w:instrText>MERGEFORMAT</w:instrText>
      </w:r>
      <w:r w:rsidRPr="009557A3">
        <w:rPr>
          <w:rFonts w:ascii="David" w:hAnsi="David" w:cs="David"/>
          <w:noProof/>
          <w:rtl/>
        </w:rPr>
        <w:instrText xml:space="preserve"> </w:instrText>
      </w:r>
      <w:r w:rsidRPr="009557A3">
        <w:rPr>
          <w:rFonts w:ascii="David" w:hAnsi="David" w:cs="David"/>
          <w:noProof/>
          <w:rtl/>
        </w:rPr>
      </w:r>
      <w:r w:rsidRPr="009557A3">
        <w:rPr>
          <w:rFonts w:ascii="David" w:hAnsi="David" w:cs="David"/>
          <w:noProof/>
          <w:rtl/>
        </w:rPr>
        <w:fldChar w:fldCharType="separate"/>
      </w:r>
      <w:r w:rsidRPr="009557A3">
        <w:rPr>
          <w:rFonts w:ascii="David" w:hAnsi="David" w:cs="David"/>
          <w:noProof/>
          <w:rtl/>
        </w:rPr>
        <w:t>13</w:t>
      </w:r>
      <w:r w:rsidRPr="009557A3">
        <w:rPr>
          <w:rFonts w:ascii="David" w:hAnsi="David" w:cs="David"/>
          <w:noProof/>
          <w:rtl/>
        </w:rPr>
        <w:fldChar w:fldCharType="end"/>
      </w:r>
      <w:r w:rsidRPr="009557A3">
        <w:rPr>
          <w:rFonts w:ascii="David" w:hAnsi="David" w:cs="David"/>
          <w:noProof/>
          <w:rtl/>
        </w:rPr>
        <w:t xml:space="preserve">; </w:t>
      </w:r>
      <w:r w:rsidRPr="009557A3">
        <w:rPr>
          <w:rFonts w:ascii="David" w:hAnsi="David" w:cs="David"/>
          <w:noProof/>
        </w:rPr>
        <w:t xml:space="preserve">Ernest M. Thiessen &amp; Joseph P. McMahon, Jr., </w:t>
      </w:r>
      <w:r w:rsidRPr="009557A3">
        <w:rPr>
          <w:rFonts w:ascii="David" w:hAnsi="David" w:cs="David"/>
          <w:i/>
          <w:iCs/>
          <w:noProof/>
        </w:rPr>
        <w:t xml:space="preserve">Beyond Win-Win in Cyberspace, </w:t>
      </w:r>
      <w:r w:rsidRPr="009557A3">
        <w:rPr>
          <w:rFonts w:ascii="David" w:hAnsi="David" w:cs="David"/>
          <w:smallCaps/>
          <w:noProof/>
        </w:rPr>
        <w:t>15 Ohio St. J. on Disp. Resol</w:t>
      </w:r>
      <w:r w:rsidRPr="009557A3">
        <w:rPr>
          <w:rFonts w:ascii="David" w:hAnsi="David" w:cs="David"/>
          <w:i/>
          <w:iCs/>
          <w:noProof/>
        </w:rPr>
        <w:t>.</w:t>
      </w:r>
      <w:r w:rsidRPr="009557A3">
        <w:rPr>
          <w:rFonts w:ascii="David" w:hAnsi="David" w:cs="David"/>
          <w:noProof/>
        </w:rPr>
        <w:t xml:space="preserve"> 643, 643 (1999)</w:t>
      </w:r>
      <w:r w:rsidRPr="009557A3">
        <w:rPr>
          <w:rFonts w:ascii="David" w:hAnsi="David" w:cs="David"/>
          <w:noProof/>
          <w:rtl/>
        </w:rPr>
        <w:t>.</w:t>
      </w:r>
    </w:p>
  </w:footnote>
  <w:footnote w:id="190">
    <w:p w14:paraId="5B0243F2" w14:textId="1666CBFB" w:rsidR="00CA311D" w:rsidRPr="009557A3" w:rsidRDefault="00CA311D" w:rsidP="007B4CDF">
      <w:pPr>
        <w:pStyle w:val="FootnoteText"/>
        <w:bidi/>
        <w:ind w:left="276" w:hanging="276"/>
        <w:jc w:val="both"/>
        <w:rPr>
          <w:noProof/>
          <w:rtl/>
        </w:rPr>
      </w:pPr>
      <w:r w:rsidRPr="009557A3">
        <w:rPr>
          <w:rStyle w:val="FootnoteReference"/>
          <w:rFonts w:ascii="David" w:hAnsi="David" w:cs="David"/>
          <w:noProof/>
        </w:rPr>
        <w:footnoteRef/>
      </w:r>
      <w:r w:rsidRPr="009557A3">
        <w:rPr>
          <w:rFonts w:ascii="David" w:hAnsi="David" w:cs="David"/>
          <w:noProof/>
          <w:rtl/>
        </w:rPr>
        <w:t xml:space="preserve"> </w:t>
      </w:r>
      <w:r w:rsidRPr="009557A3">
        <w:rPr>
          <w:rFonts w:ascii="David" w:hAnsi="David" w:cs="David"/>
          <w:noProof/>
          <w:rtl/>
        </w:rPr>
        <w:tab/>
      </w:r>
      <w:r w:rsidRPr="009557A3">
        <w:rPr>
          <w:rFonts w:ascii="David" w:hAnsi="David" w:cs="David"/>
          <w:noProof/>
        </w:rPr>
        <w:t xml:space="preserve">Sternlight, </w:t>
      </w:r>
      <w:r w:rsidRPr="009557A3">
        <w:rPr>
          <w:rFonts w:ascii="David" w:hAnsi="David" w:cs="David"/>
          <w:i/>
          <w:iCs/>
          <w:noProof/>
          <w:color w:val="000000"/>
        </w:rPr>
        <w:t>Pouring a Little Psychological Cold Water on Online Dispute Resolution</w:t>
      </w:r>
      <w:r w:rsidRPr="009557A3">
        <w:rPr>
          <w:rFonts w:ascii="David" w:hAnsi="David" w:cs="David"/>
          <w:noProof/>
          <w:rtl/>
        </w:rPr>
        <w:t xml:space="preserve">, לעיל ה"ש </w:t>
      </w:r>
      <w:r w:rsidRPr="009557A3">
        <w:rPr>
          <w:rFonts w:ascii="David" w:hAnsi="David" w:cs="David"/>
          <w:noProof/>
          <w:rtl/>
        </w:rPr>
        <w:fldChar w:fldCharType="begin"/>
      </w:r>
      <w:r w:rsidRPr="009557A3">
        <w:rPr>
          <w:rFonts w:ascii="David" w:hAnsi="David" w:cs="David"/>
          <w:noProof/>
          <w:rtl/>
        </w:rPr>
        <w:instrText xml:space="preserve"> </w:instrText>
      </w:r>
      <w:r w:rsidRPr="009557A3">
        <w:rPr>
          <w:rFonts w:ascii="David" w:hAnsi="David" w:cs="David"/>
          <w:noProof/>
        </w:rPr>
        <w:instrText>NOTEREF</w:instrText>
      </w:r>
      <w:r w:rsidRPr="009557A3">
        <w:rPr>
          <w:rFonts w:ascii="David" w:hAnsi="David" w:cs="David"/>
          <w:noProof/>
          <w:rtl/>
        </w:rPr>
        <w:instrText xml:space="preserve"> _</w:instrText>
      </w:r>
      <w:r w:rsidRPr="009557A3">
        <w:rPr>
          <w:rFonts w:ascii="David" w:hAnsi="David" w:cs="David"/>
          <w:noProof/>
        </w:rPr>
        <w:instrText>Ref172106817 \h</w:instrText>
      </w:r>
      <w:r w:rsidRPr="009557A3">
        <w:rPr>
          <w:rFonts w:ascii="David" w:hAnsi="David" w:cs="David"/>
          <w:noProof/>
          <w:rtl/>
        </w:rPr>
        <w:instrText xml:space="preserve">  \* </w:instrText>
      </w:r>
      <w:r w:rsidRPr="009557A3">
        <w:rPr>
          <w:rFonts w:ascii="David" w:hAnsi="David" w:cs="David"/>
          <w:noProof/>
        </w:rPr>
        <w:instrText>MERGEFORMAT</w:instrText>
      </w:r>
      <w:r w:rsidRPr="009557A3">
        <w:rPr>
          <w:rFonts w:ascii="David" w:hAnsi="David" w:cs="David"/>
          <w:noProof/>
          <w:rtl/>
        </w:rPr>
        <w:instrText xml:space="preserve"> </w:instrText>
      </w:r>
      <w:r w:rsidRPr="009557A3">
        <w:rPr>
          <w:rFonts w:ascii="David" w:hAnsi="David" w:cs="David"/>
          <w:noProof/>
          <w:rtl/>
        </w:rPr>
      </w:r>
      <w:r w:rsidRPr="009557A3">
        <w:rPr>
          <w:rFonts w:ascii="David" w:hAnsi="David" w:cs="David"/>
          <w:noProof/>
          <w:rtl/>
        </w:rPr>
        <w:fldChar w:fldCharType="separate"/>
      </w:r>
      <w:r w:rsidRPr="009557A3">
        <w:rPr>
          <w:rFonts w:ascii="David" w:hAnsi="David" w:cs="David"/>
          <w:noProof/>
          <w:rtl/>
        </w:rPr>
        <w:t>70</w:t>
      </w:r>
      <w:r w:rsidRPr="009557A3">
        <w:rPr>
          <w:rFonts w:ascii="David" w:hAnsi="David" w:cs="David"/>
          <w:noProof/>
          <w:rtl/>
        </w:rPr>
        <w:fldChar w:fldCharType="end"/>
      </w:r>
      <w:r w:rsidRPr="009557A3">
        <w:rPr>
          <w:rFonts w:ascii="David" w:hAnsi="David" w:cs="David"/>
          <w:noProof/>
          <w:rtl/>
        </w:rPr>
        <w:t>;</w:t>
      </w:r>
      <w:r w:rsidRPr="009557A3">
        <w:rPr>
          <w:rFonts w:ascii="David" w:hAnsi="David" w:cs="David"/>
          <w:noProof/>
        </w:rPr>
        <w:t>Noam Ebner &amp; Elayne E. Greenberg,</w:t>
      </w:r>
      <w:r w:rsidRPr="009557A3">
        <w:rPr>
          <w:rFonts w:ascii="David" w:hAnsi="David" w:cs="David"/>
          <w:i/>
          <w:iCs/>
          <w:noProof/>
        </w:rPr>
        <w:t xml:space="preserve"> Strengthening Online Dispute Resolution Justice</w:t>
      </w:r>
      <w:r w:rsidRPr="009557A3">
        <w:rPr>
          <w:rFonts w:ascii="David" w:hAnsi="David" w:cs="David"/>
          <w:noProof/>
        </w:rPr>
        <w:t xml:space="preserve">, 63 </w:t>
      </w:r>
      <w:r w:rsidRPr="009557A3">
        <w:rPr>
          <w:rFonts w:ascii="David" w:hAnsi="David" w:cs="David"/>
          <w:smallCaps/>
          <w:noProof/>
        </w:rPr>
        <w:t>Wash. U. J.L. &amp; Pol'</w:t>
      </w:r>
      <w:r w:rsidRPr="009557A3">
        <w:rPr>
          <w:rFonts w:ascii="David" w:hAnsi="David" w:cs="David"/>
          <w:noProof/>
        </w:rPr>
        <w:t>y 65 (2020)</w:t>
      </w:r>
      <w:r w:rsidRPr="009557A3">
        <w:rPr>
          <w:rFonts w:ascii="David" w:hAnsi="David" w:cs="David"/>
          <w:noProof/>
          <w:rtl/>
        </w:rPr>
        <w:t xml:space="preserve">. </w:t>
      </w:r>
    </w:p>
  </w:footnote>
  <w:footnote w:id="191">
    <w:p w14:paraId="338AFFAE" w14:textId="3DC29F13" w:rsidR="00CA311D" w:rsidRPr="009557A3" w:rsidRDefault="00CA311D" w:rsidP="00E1581E">
      <w:pPr>
        <w:bidi/>
        <w:spacing w:after="0" w:line="240" w:lineRule="auto"/>
        <w:ind w:left="276" w:hanging="276"/>
        <w:jc w:val="both"/>
        <w:rPr>
          <w:rFonts w:ascii="David" w:hAnsi="David" w:cs="David"/>
          <w:noProof/>
          <w:sz w:val="20"/>
          <w:szCs w:val="20"/>
          <w:rtl/>
        </w:rPr>
      </w:pPr>
      <w:r w:rsidRPr="009557A3">
        <w:rPr>
          <w:rStyle w:val="FootnoteReference"/>
          <w:rFonts w:ascii="David" w:hAnsi="David" w:cs="David"/>
          <w:noProof/>
          <w:sz w:val="20"/>
          <w:szCs w:val="20"/>
        </w:rPr>
        <w:footnoteRef/>
      </w:r>
      <w:r w:rsidRPr="009557A3">
        <w:rPr>
          <w:rFonts w:ascii="David" w:hAnsi="David" w:cs="David"/>
          <w:noProof/>
          <w:sz w:val="20"/>
          <w:szCs w:val="20"/>
          <w:rtl/>
        </w:rPr>
        <w:t xml:space="preserve"> </w:t>
      </w:r>
      <w:r w:rsidRPr="009557A3">
        <w:rPr>
          <w:rFonts w:ascii="David" w:hAnsi="David" w:cs="David"/>
          <w:noProof/>
          <w:sz w:val="20"/>
          <w:szCs w:val="20"/>
          <w:rtl/>
        </w:rPr>
        <w:tab/>
      </w:r>
      <w:r w:rsidRPr="009557A3">
        <w:rPr>
          <w:rFonts w:ascii="David" w:hAnsi="David" w:cs="David"/>
          <w:noProof/>
          <w:sz w:val="20"/>
          <w:szCs w:val="20"/>
          <w:rtl/>
        </w:rPr>
        <w:t xml:space="preserve">לבחינת שאלות דומות גם בהקשר של שינוי מדיום, ראו מנטוביץ' ורבינוביץ-עיני "דיונים משפטיים בימי קורונה", לעיל ה"ש </w:t>
      </w:r>
      <w:r w:rsidRPr="009557A3">
        <w:rPr>
          <w:rFonts w:ascii="David" w:hAnsi="David" w:cs="David"/>
          <w:noProof/>
          <w:sz w:val="20"/>
          <w:szCs w:val="20"/>
          <w:rtl/>
        </w:rPr>
        <w:fldChar w:fldCharType="begin"/>
      </w:r>
      <w:r w:rsidRPr="009557A3">
        <w:rPr>
          <w:rFonts w:ascii="David" w:hAnsi="David" w:cs="David"/>
          <w:noProof/>
          <w:sz w:val="20"/>
          <w:szCs w:val="20"/>
          <w:rtl/>
        </w:rPr>
        <w:instrText xml:space="preserve"> </w:instrText>
      </w:r>
      <w:r w:rsidRPr="009557A3">
        <w:rPr>
          <w:rFonts w:ascii="David" w:hAnsi="David" w:cs="David"/>
          <w:noProof/>
          <w:sz w:val="20"/>
          <w:szCs w:val="20"/>
        </w:rPr>
        <w:instrText>NOTEREF</w:instrText>
      </w:r>
      <w:r w:rsidRPr="009557A3">
        <w:rPr>
          <w:rFonts w:ascii="David" w:hAnsi="David" w:cs="David"/>
          <w:noProof/>
          <w:sz w:val="20"/>
          <w:szCs w:val="20"/>
          <w:rtl/>
        </w:rPr>
        <w:instrText xml:space="preserve"> _</w:instrText>
      </w:r>
      <w:r w:rsidRPr="009557A3">
        <w:rPr>
          <w:rFonts w:ascii="David" w:hAnsi="David" w:cs="David"/>
          <w:noProof/>
          <w:sz w:val="20"/>
          <w:szCs w:val="20"/>
        </w:rPr>
        <w:instrText>Ref171617117 \h</w:instrText>
      </w:r>
      <w:r w:rsidRPr="009557A3">
        <w:rPr>
          <w:rFonts w:ascii="David" w:hAnsi="David" w:cs="David"/>
          <w:noProof/>
          <w:sz w:val="20"/>
          <w:szCs w:val="20"/>
          <w:rtl/>
        </w:rPr>
        <w:instrText xml:space="preserve">  \* </w:instrText>
      </w:r>
      <w:r w:rsidRPr="009557A3">
        <w:rPr>
          <w:rFonts w:ascii="David" w:hAnsi="David" w:cs="David"/>
          <w:noProof/>
          <w:sz w:val="20"/>
          <w:szCs w:val="20"/>
        </w:rPr>
        <w:instrText>MERGEFORMAT</w:instrText>
      </w:r>
      <w:r w:rsidRPr="009557A3">
        <w:rPr>
          <w:rFonts w:ascii="David" w:hAnsi="David" w:cs="David"/>
          <w:noProof/>
          <w:sz w:val="20"/>
          <w:szCs w:val="20"/>
          <w:rtl/>
        </w:rPr>
        <w:instrText xml:space="preserve"> </w:instrText>
      </w:r>
      <w:r w:rsidRPr="009557A3">
        <w:rPr>
          <w:rFonts w:ascii="David" w:hAnsi="David" w:cs="David"/>
          <w:noProof/>
          <w:sz w:val="20"/>
          <w:szCs w:val="20"/>
          <w:rtl/>
        </w:rPr>
      </w:r>
      <w:r w:rsidRPr="009557A3">
        <w:rPr>
          <w:rFonts w:ascii="David" w:hAnsi="David" w:cs="David"/>
          <w:noProof/>
          <w:sz w:val="20"/>
          <w:szCs w:val="20"/>
          <w:rtl/>
        </w:rPr>
        <w:fldChar w:fldCharType="separate"/>
      </w:r>
      <w:r w:rsidRPr="009557A3">
        <w:rPr>
          <w:rFonts w:ascii="David" w:hAnsi="David" w:cs="David"/>
          <w:noProof/>
          <w:sz w:val="20"/>
          <w:szCs w:val="20"/>
          <w:rtl/>
        </w:rPr>
        <w:t>4</w:t>
      </w:r>
      <w:r w:rsidRPr="009557A3">
        <w:rPr>
          <w:rFonts w:ascii="David" w:hAnsi="David" w:cs="David"/>
          <w:noProof/>
          <w:sz w:val="20"/>
          <w:szCs w:val="20"/>
          <w:rtl/>
        </w:rPr>
        <w:fldChar w:fldCharType="end"/>
      </w:r>
      <w:r w:rsidRPr="009557A3">
        <w:rPr>
          <w:rFonts w:ascii="David" w:hAnsi="David" w:cs="David"/>
          <w:noProof/>
          <w:sz w:val="20"/>
          <w:szCs w:val="20"/>
          <w:rtl/>
        </w:rPr>
        <w:t xml:space="preserve">; ראו את כלל המקורות בה"ש </w:t>
      </w:r>
      <w:r w:rsidRPr="009557A3">
        <w:rPr>
          <w:rFonts w:ascii="David" w:hAnsi="David" w:cs="David"/>
          <w:noProof/>
          <w:sz w:val="20"/>
          <w:szCs w:val="20"/>
          <w:rtl/>
        </w:rPr>
        <w:fldChar w:fldCharType="begin"/>
      </w:r>
      <w:r w:rsidRPr="009557A3">
        <w:rPr>
          <w:rFonts w:ascii="David" w:hAnsi="David" w:cs="David"/>
          <w:noProof/>
          <w:sz w:val="20"/>
          <w:szCs w:val="20"/>
          <w:rtl/>
        </w:rPr>
        <w:instrText xml:space="preserve"> </w:instrText>
      </w:r>
      <w:r w:rsidRPr="009557A3">
        <w:rPr>
          <w:rFonts w:ascii="David" w:hAnsi="David" w:cs="David"/>
          <w:noProof/>
          <w:sz w:val="20"/>
          <w:szCs w:val="20"/>
        </w:rPr>
        <w:instrText>NOTEREF</w:instrText>
      </w:r>
      <w:r w:rsidRPr="009557A3">
        <w:rPr>
          <w:rFonts w:ascii="David" w:hAnsi="David" w:cs="David"/>
          <w:noProof/>
          <w:sz w:val="20"/>
          <w:szCs w:val="20"/>
          <w:rtl/>
        </w:rPr>
        <w:instrText xml:space="preserve"> _</w:instrText>
      </w:r>
      <w:r w:rsidRPr="009557A3">
        <w:rPr>
          <w:rFonts w:ascii="David" w:hAnsi="David" w:cs="David"/>
          <w:noProof/>
          <w:sz w:val="20"/>
          <w:szCs w:val="20"/>
        </w:rPr>
        <w:instrText>Ref153388454 \h</w:instrText>
      </w:r>
      <w:r w:rsidRPr="009557A3">
        <w:rPr>
          <w:rFonts w:ascii="David" w:hAnsi="David" w:cs="David"/>
          <w:noProof/>
          <w:sz w:val="20"/>
          <w:szCs w:val="20"/>
          <w:rtl/>
        </w:rPr>
        <w:instrText xml:space="preserve">  \* </w:instrText>
      </w:r>
      <w:r w:rsidRPr="009557A3">
        <w:rPr>
          <w:rFonts w:ascii="David" w:hAnsi="David" w:cs="David"/>
          <w:noProof/>
          <w:sz w:val="20"/>
          <w:szCs w:val="20"/>
        </w:rPr>
        <w:instrText>MERGEFORMAT</w:instrText>
      </w:r>
      <w:r w:rsidRPr="009557A3">
        <w:rPr>
          <w:rFonts w:ascii="David" w:hAnsi="David" w:cs="David"/>
          <w:noProof/>
          <w:sz w:val="20"/>
          <w:szCs w:val="20"/>
          <w:rtl/>
        </w:rPr>
        <w:instrText xml:space="preserve"> </w:instrText>
      </w:r>
      <w:r w:rsidRPr="009557A3">
        <w:rPr>
          <w:rFonts w:ascii="David" w:hAnsi="David" w:cs="David"/>
          <w:noProof/>
          <w:sz w:val="20"/>
          <w:szCs w:val="20"/>
          <w:rtl/>
        </w:rPr>
      </w:r>
      <w:r w:rsidRPr="009557A3">
        <w:rPr>
          <w:rFonts w:ascii="David" w:hAnsi="David" w:cs="David"/>
          <w:noProof/>
          <w:sz w:val="20"/>
          <w:szCs w:val="20"/>
          <w:rtl/>
        </w:rPr>
        <w:fldChar w:fldCharType="separate"/>
      </w:r>
      <w:r w:rsidRPr="009557A3">
        <w:rPr>
          <w:rFonts w:ascii="David" w:hAnsi="David" w:cs="David"/>
          <w:noProof/>
          <w:sz w:val="20"/>
          <w:szCs w:val="20"/>
          <w:rtl/>
        </w:rPr>
        <w:t>3</w:t>
      </w:r>
      <w:r w:rsidRPr="009557A3">
        <w:rPr>
          <w:rFonts w:ascii="David" w:hAnsi="David" w:cs="David"/>
          <w:noProof/>
          <w:sz w:val="20"/>
          <w:szCs w:val="20"/>
          <w:rtl/>
        </w:rPr>
        <w:fldChar w:fldCharType="end"/>
      </w:r>
      <w:r w:rsidRPr="009557A3">
        <w:rPr>
          <w:rFonts w:ascii="David" w:hAnsi="David" w:cs="David"/>
          <w:noProof/>
          <w:sz w:val="20"/>
          <w:szCs w:val="20"/>
          <w:rtl/>
        </w:rPr>
        <w:t xml:space="preserve">. </w:t>
      </w:r>
    </w:p>
  </w:footnote>
  <w:footnote w:id="192">
    <w:p w14:paraId="57DF4DCE" w14:textId="082F3560" w:rsidR="00CA311D" w:rsidRPr="009557A3" w:rsidRDefault="00CA311D" w:rsidP="00E1581E">
      <w:pPr>
        <w:pStyle w:val="FootnoteText"/>
        <w:bidi/>
        <w:ind w:left="276" w:hanging="276"/>
        <w:jc w:val="both"/>
        <w:rPr>
          <w:rFonts w:ascii="David" w:hAnsi="David" w:cs="David"/>
          <w:noProof/>
          <w:rtl/>
        </w:rPr>
      </w:pPr>
      <w:r w:rsidRPr="009557A3">
        <w:rPr>
          <w:rStyle w:val="FootnoteReference"/>
          <w:rFonts w:ascii="David" w:hAnsi="David" w:cs="David"/>
          <w:noProof/>
        </w:rPr>
        <w:footnoteRef/>
      </w:r>
      <w:r w:rsidRPr="009557A3">
        <w:rPr>
          <w:rFonts w:ascii="David" w:hAnsi="David" w:cs="David"/>
          <w:noProof/>
          <w:rtl/>
        </w:rPr>
        <w:tab/>
      </w:r>
      <w:r w:rsidRPr="009557A3">
        <w:rPr>
          <w:rFonts w:ascii="David" w:hAnsi="David" w:cs="David"/>
          <w:noProof/>
          <w:rtl/>
        </w:rPr>
        <w:t xml:space="preserve">שחר, סלע ורבינוביץ'-עיני "בתי דין מנהליים מקוונים בישראל", לעיל ה"ש </w:t>
      </w:r>
      <w:r w:rsidRPr="009557A3">
        <w:rPr>
          <w:rFonts w:ascii="David" w:hAnsi="David" w:cs="David"/>
          <w:noProof/>
          <w:rtl/>
        </w:rPr>
        <w:fldChar w:fldCharType="begin"/>
      </w:r>
      <w:r w:rsidRPr="009557A3">
        <w:rPr>
          <w:rFonts w:ascii="David" w:hAnsi="David" w:cs="David"/>
          <w:noProof/>
          <w:rtl/>
        </w:rPr>
        <w:instrText xml:space="preserve"> </w:instrText>
      </w:r>
      <w:r w:rsidRPr="009557A3">
        <w:rPr>
          <w:rFonts w:ascii="David" w:hAnsi="David" w:cs="David"/>
          <w:noProof/>
        </w:rPr>
        <w:instrText>NOTEREF</w:instrText>
      </w:r>
      <w:r w:rsidRPr="009557A3">
        <w:rPr>
          <w:rFonts w:ascii="David" w:hAnsi="David" w:cs="David"/>
          <w:noProof/>
          <w:rtl/>
        </w:rPr>
        <w:instrText xml:space="preserve"> _</w:instrText>
      </w:r>
      <w:r w:rsidRPr="009557A3">
        <w:rPr>
          <w:rFonts w:ascii="David" w:hAnsi="David" w:cs="David"/>
          <w:noProof/>
        </w:rPr>
        <w:instrText>Ref171839064 \h</w:instrText>
      </w:r>
      <w:r w:rsidRPr="009557A3">
        <w:rPr>
          <w:rFonts w:ascii="David" w:hAnsi="David" w:cs="David"/>
          <w:noProof/>
          <w:rtl/>
        </w:rPr>
        <w:instrText xml:space="preserve">  \* </w:instrText>
      </w:r>
      <w:r w:rsidRPr="009557A3">
        <w:rPr>
          <w:rFonts w:ascii="David" w:hAnsi="David" w:cs="David"/>
          <w:noProof/>
        </w:rPr>
        <w:instrText>MERGEFORMAT</w:instrText>
      </w:r>
      <w:r w:rsidRPr="009557A3">
        <w:rPr>
          <w:rFonts w:ascii="David" w:hAnsi="David" w:cs="David"/>
          <w:noProof/>
          <w:rtl/>
        </w:rPr>
        <w:instrText xml:space="preserve"> </w:instrText>
      </w:r>
      <w:r w:rsidRPr="009557A3">
        <w:rPr>
          <w:rFonts w:ascii="David" w:hAnsi="David" w:cs="David"/>
          <w:noProof/>
          <w:rtl/>
        </w:rPr>
      </w:r>
      <w:r w:rsidRPr="009557A3">
        <w:rPr>
          <w:rFonts w:ascii="David" w:hAnsi="David" w:cs="David"/>
          <w:noProof/>
          <w:rtl/>
        </w:rPr>
        <w:fldChar w:fldCharType="separate"/>
      </w:r>
      <w:r w:rsidRPr="009557A3">
        <w:rPr>
          <w:rFonts w:ascii="David" w:hAnsi="David" w:cs="David"/>
          <w:noProof/>
          <w:rtl/>
        </w:rPr>
        <w:t>84</w:t>
      </w:r>
      <w:r w:rsidRPr="009557A3">
        <w:rPr>
          <w:rFonts w:ascii="David" w:hAnsi="David" w:cs="David"/>
          <w:noProof/>
          <w:rtl/>
        </w:rPr>
        <w:fldChar w:fldCharType="end"/>
      </w:r>
      <w:r w:rsidRPr="009557A3">
        <w:rPr>
          <w:rFonts w:ascii="David" w:hAnsi="David" w:cs="David"/>
          <w:noProof/>
          <w:rtl/>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C402CB" w14:textId="77777777" w:rsidR="00CA311D" w:rsidRDefault="00CA311D">
    <w:pPr>
      <w:pStyle w:val="Header"/>
    </w:pPr>
  </w:p>
  <w:p w14:paraId="79466141" w14:textId="77777777" w:rsidR="00CA311D" w:rsidRDefault="00CA311D"/>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34572E7"/>
    <w:multiLevelType w:val="hybridMultilevel"/>
    <w:tmpl w:val="854E7B6A"/>
    <w:lvl w:ilvl="0" w:tplc="A36A8F86">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5072B7C"/>
    <w:multiLevelType w:val="multilevel"/>
    <w:tmpl w:val="E3B2D7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78C72A1"/>
    <w:multiLevelType w:val="multilevel"/>
    <w:tmpl w:val="C52814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AE71298"/>
    <w:multiLevelType w:val="hybridMultilevel"/>
    <w:tmpl w:val="52804990"/>
    <w:lvl w:ilvl="0" w:tplc="FFFFFFFF">
      <w:start w:val="1"/>
      <w:numFmt w:val="hebrew1"/>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2DED1638"/>
    <w:multiLevelType w:val="multilevel"/>
    <w:tmpl w:val="10B072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E4A1B4B"/>
    <w:multiLevelType w:val="hybridMultilevel"/>
    <w:tmpl w:val="7F16FC2C"/>
    <w:lvl w:ilvl="0" w:tplc="AF3035E2">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15A14DD"/>
    <w:multiLevelType w:val="hybridMultilevel"/>
    <w:tmpl w:val="52804990"/>
    <w:lvl w:ilvl="0" w:tplc="FFFFFFFF">
      <w:start w:val="1"/>
      <w:numFmt w:val="hebrew1"/>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338E7EE4"/>
    <w:multiLevelType w:val="hybridMultilevel"/>
    <w:tmpl w:val="4912A0D6"/>
    <w:lvl w:ilvl="0" w:tplc="C6EE5042">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64F2216"/>
    <w:multiLevelType w:val="hybridMultilevel"/>
    <w:tmpl w:val="A0740D38"/>
    <w:lvl w:ilvl="0" w:tplc="70C82F72">
      <w:start w:val="1"/>
      <w:numFmt w:val="decimal"/>
      <w:lvlText w:val="%1."/>
      <w:lvlJc w:val="left"/>
      <w:pPr>
        <w:ind w:left="720" w:hanging="360"/>
      </w:pPr>
    </w:lvl>
    <w:lvl w:ilvl="1" w:tplc="AFDAD09E">
      <w:start w:val="1"/>
      <w:numFmt w:val="decimal"/>
      <w:lvlText w:val="%2."/>
      <w:lvlJc w:val="left"/>
      <w:pPr>
        <w:ind w:left="720" w:hanging="360"/>
      </w:pPr>
    </w:lvl>
    <w:lvl w:ilvl="2" w:tplc="D90C49E8">
      <w:start w:val="1"/>
      <w:numFmt w:val="decimal"/>
      <w:lvlText w:val="%3."/>
      <w:lvlJc w:val="left"/>
      <w:pPr>
        <w:ind w:left="720" w:hanging="360"/>
      </w:pPr>
    </w:lvl>
    <w:lvl w:ilvl="3" w:tplc="A014909A">
      <w:start w:val="1"/>
      <w:numFmt w:val="decimal"/>
      <w:lvlText w:val="%4."/>
      <w:lvlJc w:val="left"/>
      <w:pPr>
        <w:ind w:left="720" w:hanging="360"/>
      </w:pPr>
    </w:lvl>
    <w:lvl w:ilvl="4" w:tplc="0C58F57A">
      <w:start w:val="1"/>
      <w:numFmt w:val="decimal"/>
      <w:lvlText w:val="%5."/>
      <w:lvlJc w:val="left"/>
      <w:pPr>
        <w:ind w:left="720" w:hanging="360"/>
      </w:pPr>
    </w:lvl>
    <w:lvl w:ilvl="5" w:tplc="EA6E0330">
      <w:start w:val="1"/>
      <w:numFmt w:val="decimal"/>
      <w:lvlText w:val="%6."/>
      <w:lvlJc w:val="left"/>
      <w:pPr>
        <w:ind w:left="720" w:hanging="360"/>
      </w:pPr>
    </w:lvl>
    <w:lvl w:ilvl="6" w:tplc="C1AEEA6C">
      <w:start w:val="1"/>
      <w:numFmt w:val="decimal"/>
      <w:lvlText w:val="%7."/>
      <w:lvlJc w:val="left"/>
      <w:pPr>
        <w:ind w:left="720" w:hanging="360"/>
      </w:pPr>
    </w:lvl>
    <w:lvl w:ilvl="7" w:tplc="D5966F50">
      <w:start w:val="1"/>
      <w:numFmt w:val="decimal"/>
      <w:lvlText w:val="%8."/>
      <w:lvlJc w:val="left"/>
      <w:pPr>
        <w:ind w:left="720" w:hanging="360"/>
      </w:pPr>
    </w:lvl>
    <w:lvl w:ilvl="8" w:tplc="C9FEC216">
      <w:start w:val="1"/>
      <w:numFmt w:val="decimal"/>
      <w:lvlText w:val="%9."/>
      <w:lvlJc w:val="left"/>
      <w:pPr>
        <w:ind w:left="720" w:hanging="360"/>
      </w:pPr>
    </w:lvl>
  </w:abstractNum>
  <w:abstractNum w:abstractNumId="9" w15:restartNumberingAfterBreak="0">
    <w:nsid w:val="40BD5549"/>
    <w:multiLevelType w:val="hybridMultilevel"/>
    <w:tmpl w:val="541ABF3E"/>
    <w:lvl w:ilvl="0" w:tplc="406A81D8">
      <w:start w:val="1"/>
      <w:numFmt w:val="decimal"/>
      <w:lvlText w:val="%1."/>
      <w:lvlJc w:val="left"/>
      <w:pPr>
        <w:ind w:left="720" w:hanging="360"/>
      </w:pPr>
    </w:lvl>
    <w:lvl w:ilvl="1" w:tplc="9AE83974">
      <w:start w:val="1"/>
      <w:numFmt w:val="decimal"/>
      <w:lvlText w:val="%2."/>
      <w:lvlJc w:val="left"/>
      <w:pPr>
        <w:ind w:left="720" w:hanging="360"/>
      </w:pPr>
    </w:lvl>
    <w:lvl w:ilvl="2" w:tplc="915AAD6A">
      <w:start w:val="1"/>
      <w:numFmt w:val="decimal"/>
      <w:lvlText w:val="%3."/>
      <w:lvlJc w:val="left"/>
      <w:pPr>
        <w:ind w:left="720" w:hanging="360"/>
      </w:pPr>
    </w:lvl>
    <w:lvl w:ilvl="3" w:tplc="6F64B6E6">
      <w:start w:val="1"/>
      <w:numFmt w:val="decimal"/>
      <w:lvlText w:val="%4."/>
      <w:lvlJc w:val="left"/>
      <w:pPr>
        <w:ind w:left="720" w:hanging="360"/>
      </w:pPr>
    </w:lvl>
    <w:lvl w:ilvl="4" w:tplc="034E35B8">
      <w:start w:val="1"/>
      <w:numFmt w:val="decimal"/>
      <w:lvlText w:val="%5."/>
      <w:lvlJc w:val="left"/>
      <w:pPr>
        <w:ind w:left="720" w:hanging="360"/>
      </w:pPr>
    </w:lvl>
    <w:lvl w:ilvl="5" w:tplc="369A1AE8">
      <w:start w:val="1"/>
      <w:numFmt w:val="decimal"/>
      <w:lvlText w:val="%6."/>
      <w:lvlJc w:val="left"/>
      <w:pPr>
        <w:ind w:left="720" w:hanging="360"/>
      </w:pPr>
    </w:lvl>
    <w:lvl w:ilvl="6" w:tplc="B7220DAC">
      <w:start w:val="1"/>
      <w:numFmt w:val="decimal"/>
      <w:lvlText w:val="%7."/>
      <w:lvlJc w:val="left"/>
      <w:pPr>
        <w:ind w:left="720" w:hanging="360"/>
      </w:pPr>
    </w:lvl>
    <w:lvl w:ilvl="7" w:tplc="F44C9D7A">
      <w:start w:val="1"/>
      <w:numFmt w:val="decimal"/>
      <w:lvlText w:val="%8."/>
      <w:lvlJc w:val="left"/>
      <w:pPr>
        <w:ind w:left="720" w:hanging="360"/>
      </w:pPr>
    </w:lvl>
    <w:lvl w:ilvl="8" w:tplc="C26C2EC2">
      <w:start w:val="1"/>
      <w:numFmt w:val="decimal"/>
      <w:lvlText w:val="%9."/>
      <w:lvlJc w:val="left"/>
      <w:pPr>
        <w:ind w:left="720" w:hanging="360"/>
      </w:pPr>
    </w:lvl>
  </w:abstractNum>
  <w:abstractNum w:abstractNumId="10" w15:restartNumberingAfterBreak="0">
    <w:nsid w:val="46AC6936"/>
    <w:multiLevelType w:val="hybridMultilevel"/>
    <w:tmpl w:val="52804990"/>
    <w:lvl w:ilvl="0" w:tplc="28129D5C">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70A002B"/>
    <w:multiLevelType w:val="hybridMultilevel"/>
    <w:tmpl w:val="2318A424"/>
    <w:lvl w:ilvl="0" w:tplc="69C2A824">
      <w:start w:val="1"/>
      <w:numFmt w:val="bullet"/>
      <w:lvlText w:val=""/>
      <w:lvlJc w:val="left"/>
      <w:pPr>
        <w:ind w:left="720" w:hanging="360"/>
      </w:pPr>
      <w:rPr>
        <w:rFonts w:ascii="Symbol" w:hAnsi="Symbol"/>
      </w:rPr>
    </w:lvl>
    <w:lvl w:ilvl="1" w:tplc="D806E016">
      <w:start w:val="1"/>
      <w:numFmt w:val="bullet"/>
      <w:lvlText w:val=""/>
      <w:lvlJc w:val="left"/>
      <w:pPr>
        <w:ind w:left="720" w:hanging="360"/>
      </w:pPr>
      <w:rPr>
        <w:rFonts w:ascii="Symbol" w:hAnsi="Symbol"/>
      </w:rPr>
    </w:lvl>
    <w:lvl w:ilvl="2" w:tplc="30BE6318">
      <w:start w:val="1"/>
      <w:numFmt w:val="bullet"/>
      <w:lvlText w:val=""/>
      <w:lvlJc w:val="left"/>
      <w:pPr>
        <w:ind w:left="720" w:hanging="360"/>
      </w:pPr>
      <w:rPr>
        <w:rFonts w:ascii="Symbol" w:hAnsi="Symbol"/>
      </w:rPr>
    </w:lvl>
    <w:lvl w:ilvl="3" w:tplc="11B6E278">
      <w:start w:val="1"/>
      <w:numFmt w:val="bullet"/>
      <w:lvlText w:val=""/>
      <w:lvlJc w:val="left"/>
      <w:pPr>
        <w:ind w:left="720" w:hanging="360"/>
      </w:pPr>
      <w:rPr>
        <w:rFonts w:ascii="Symbol" w:hAnsi="Symbol"/>
      </w:rPr>
    </w:lvl>
    <w:lvl w:ilvl="4" w:tplc="C8D8AC1A">
      <w:start w:val="1"/>
      <w:numFmt w:val="bullet"/>
      <w:lvlText w:val=""/>
      <w:lvlJc w:val="left"/>
      <w:pPr>
        <w:ind w:left="720" w:hanging="360"/>
      </w:pPr>
      <w:rPr>
        <w:rFonts w:ascii="Symbol" w:hAnsi="Symbol"/>
      </w:rPr>
    </w:lvl>
    <w:lvl w:ilvl="5" w:tplc="D1D6A754">
      <w:start w:val="1"/>
      <w:numFmt w:val="bullet"/>
      <w:lvlText w:val=""/>
      <w:lvlJc w:val="left"/>
      <w:pPr>
        <w:ind w:left="720" w:hanging="360"/>
      </w:pPr>
      <w:rPr>
        <w:rFonts w:ascii="Symbol" w:hAnsi="Symbol"/>
      </w:rPr>
    </w:lvl>
    <w:lvl w:ilvl="6" w:tplc="EB8E513E">
      <w:start w:val="1"/>
      <w:numFmt w:val="bullet"/>
      <w:lvlText w:val=""/>
      <w:lvlJc w:val="left"/>
      <w:pPr>
        <w:ind w:left="720" w:hanging="360"/>
      </w:pPr>
      <w:rPr>
        <w:rFonts w:ascii="Symbol" w:hAnsi="Symbol"/>
      </w:rPr>
    </w:lvl>
    <w:lvl w:ilvl="7" w:tplc="41A82E10">
      <w:start w:val="1"/>
      <w:numFmt w:val="bullet"/>
      <w:lvlText w:val=""/>
      <w:lvlJc w:val="left"/>
      <w:pPr>
        <w:ind w:left="720" w:hanging="360"/>
      </w:pPr>
      <w:rPr>
        <w:rFonts w:ascii="Symbol" w:hAnsi="Symbol"/>
      </w:rPr>
    </w:lvl>
    <w:lvl w:ilvl="8" w:tplc="66EE45E8">
      <w:start w:val="1"/>
      <w:numFmt w:val="bullet"/>
      <w:lvlText w:val=""/>
      <w:lvlJc w:val="left"/>
      <w:pPr>
        <w:ind w:left="720" w:hanging="360"/>
      </w:pPr>
      <w:rPr>
        <w:rFonts w:ascii="Symbol" w:hAnsi="Symbol"/>
      </w:rPr>
    </w:lvl>
  </w:abstractNum>
  <w:abstractNum w:abstractNumId="12" w15:restartNumberingAfterBreak="0">
    <w:nsid w:val="4A11286A"/>
    <w:multiLevelType w:val="hybridMultilevel"/>
    <w:tmpl w:val="2F983C18"/>
    <w:lvl w:ilvl="0" w:tplc="F7540696">
      <w:start w:val="1"/>
      <w:numFmt w:val="decimal"/>
      <w:lvlText w:val="%1."/>
      <w:lvlJc w:val="left"/>
      <w:pPr>
        <w:ind w:left="720" w:hanging="360"/>
      </w:pPr>
    </w:lvl>
    <w:lvl w:ilvl="1" w:tplc="F17606A6">
      <w:start w:val="1"/>
      <w:numFmt w:val="decimal"/>
      <w:lvlText w:val="%2."/>
      <w:lvlJc w:val="left"/>
      <w:pPr>
        <w:ind w:left="720" w:hanging="360"/>
      </w:pPr>
    </w:lvl>
    <w:lvl w:ilvl="2" w:tplc="69F663EA">
      <w:start w:val="1"/>
      <w:numFmt w:val="decimal"/>
      <w:lvlText w:val="%3."/>
      <w:lvlJc w:val="left"/>
      <w:pPr>
        <w:ind w:left="720" w:hanging="360"/>
      </w:pPr>
    </w:lvl>
    <w:lvl w:ilvl="3" w:tplc="667638C8">
      <w:start w:val="1"/>
      <w:numFmt w:val="decimal"/>
      <w:lvlText w:val="%4."/>
      <w:lvlJc w:val="left"/>
      <w:pPr>
        <w:ind w:left="720" w:hanging="360"/>
      </w:pPr>
    </w:lvl>
    <w:lvl w:ilvl="4" w:tplc="A590EF3E">
      <w:start w:val="1"/>
      <w:numFmt w:val="decimal"/>
      <w:lvlText w:val="%5."/>
      <w:lvlJc w:val="left"/>
      <w:pPr>
        <w:ind w:left="720" w:hanging="360"/>
      </w:pPr>
    </w:lvl>
    <w:lvl w:ilvl="5" w:tplc="D7C0814E">
      <w:start w:val="1"/>
      <w:numFmt w:val="decimal"/>
      <w:lvlText w:val="%6."/>
      <w:lvlJc w:val="left"/>
      <w:pPr>
        <w:ind w:left="720" w:hanging="360"/>
      </w:pPr>
    </w:lvl>
    <w:lvl w:ilvl="6" w:tplc="01A68A88">
      <w:start w:val="1"/>
      <w:numFmt w:val="decimal"/>
      <w:lvlText w:val="%7."/>
      <w:lvlJc w:val="left"/>
      <w:pPr>
        <w:ind w:left="720" w:hanging="360"/>
      </w:pPr>
    </w:lvl>
    <w:lvl w:ilvl="7" w:tplc="059A4788">
      <w:start w:val="1"/>
      <w:numFmt w:val="decimal"/>
      <w:lvlText w:val="%8."/>
      <w:lvlJc w:val="left"/>
      <w:pPr>
        <w:ind w:left="720" w:hanging="360"/>
      </w:pPr>
    </w:lvl>
    <w:lvl w:ilvl="8" w:tplc="BF86F6E4">
      <w:start w:val="1"/>
      <w:numFmt w:val="decimal"/>
      <w:lvlText w:val="%9."/>
      <w:lvlJc w:val="left"/>
      <w:pPr>
        <w:ind w:left="720" w:hanging="360"/>
      </w:pPr>
    </w:lvl>
  </w:abstractNum>
  <w:abstractNum w:abstractNumId="13" w15:restartNumberingAfterBreak="0">
    <w:nsid w:val="5E26276B"/>
    <w:multiLevelType w:val="hybridMultilevel"/>
    <w:tmpl w:val="8BDAB22C"/>
    <w:lvl w:ilvl="0" w:tplc="DEE0FCE6">
      <w:start w:val="6"/>
      <w:numFmt w:val="bullet"/>
      <w:lvlText w:val="-"/>
      <w:lvlJc w:val="left"/>
      <w:pPr>
        <w:ind w:left="720" w:hanging="360"/>
      </w:pPr>
      <w:rPr>
        <w:rFonts w:ascii="David" w:eastAsiaTheme="minorHAnsi" w:hAnsi="David" w:cs="David"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6A76B04"/>
    <w:multiLevelType w:val="hybridMultilevel"/>
    <w:tmpl w:val="AB9617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D7A3DD9"/>
    <w:multiLevelType w:val="hybridMultilevel"/>
    <w:tmpl w:val="B8A41CD0"/>
    <w:lvl w:ilvl="0" w:tplc="CA48AC0E">
      <w:start w:val="1"/>
      <w:numFmt w:val="bullet"/>
      <w:lvlText w:val=""/>
      <w:lvlJc w:val="left"/>
      <w:pPr>
        <w:ind w:left="720" w:hanging="360"/>
      </w:pPr>
      <w:rPr>
        <w:rFonts w:ascii="Symbol" w:hAnsi="Symbol"/>
      </w:rPr>
    </w:lvl>
    <w:lvl w:ilvl="1" w:tplc="27A2DA4E">
      <w:start w:val="1"/>
      <w:numFmt w:val="bullet"/>
      <w:lvlText w:val=""/>
      <w:lvlJc w:val="left"/>
      <w:pPr>
        <w:ind w:left="720" w:hanging="360"/>
      </w:pPr>
      <w:rPr>
        <w:rFonts w:ascii="Symbol" w:hAnsi="Symbol"/>
      </w:rPr>
    </w:lvl>
    <w:lvl w:ilvl="2" w:tplc="A0CC3EF0">
      <w:start w:val="1"/>
      <w:numFmt w:val="bullet"/>
      <w:lvlText w:val=""/>
      <w:lvlJc w:val="left"/>
      <w:pPr>
        <w:ind w:left="720" w:hanging="360"/>
      </w:pPr>
      <w:rPr>
        <w:rFonts w:ascii="Symbol" w:hAnsi="Symbol"/>
      </w:rPr>
    </w:lvl>
    <w:lvl w:ilvl="3" w:tplc="F78E897A">
      <w:start w:val="1"/>
      <w:numFmt w:val="bullet"/>
      <w:lvlText w:val=""/>
      <w:lvlJc w:val="left"/>
      <w:pPr>
        <w:ind w:left="720" w:hanging="360"/>
      </w:pPr>
      <w:rPr>
        <w:rFonts w:ascii="Symbol" w:hAnsi="Symbol"/>
      </w:rPr>
    </w:lvl>
    <w:lvl w:ilvl="4" w:tplc="8A406298">
      <w:start w:val="1"/>
      <w:numFmt w:val="bullet"/>
      <w:lvlText w:val=""/>
      <w:lvlJc w:val="left"/>
      <w:pPr>
        <w:ind w:left="720" w:hanging="360"/>
      </w:pPr>
      <w:rPr>
        <w:rFonts w:ascii="Symbol" w:hAnsi="Symbol"/>
      </w:rPr>
    </w:lvl>
    <w:lvl w:ilvl="5" w:tplc="C8F045A8">
      <w:start w:val="1"/>
      <w:numFmt w:val="bullet"/>
      <w:lvlText w:val=""/>
      <w:lvlJc w:val="left"/>
      <w:pPr>
        <w:ind w:left="720" w:hanging="360"/>
      </w:pPr>
      <w:rPr>
        <w:rFonts w:ascii="Symbol" w:hAnsi="Symbol"/>
      </w:rPr>
    </w:lvl>
    <w:lvl w:ilvl="6" w:tplc="9D766636">
      <w:start w:val="1"/>
      <w:numFmt w:val="bullet"/>
      <w:lvlText w:val=""/>
      <w:lvlJc w:val="left"/>
      <w:pPr>
        <w:ind w:left="720" w:hanging="360"/>
      </w:pPr>
      <w:rPr>
        <w:rFonts w:ascii="Symbol" w:hAnsi="Symbol"/>
      </w:rPr>
    </w:lvl>
    <w:lvl w:ilvl="7" w:tplc="C68EBB82">
      <w:start w:val="1"/>
      <w:numFmt w:val="bullet"/>
      <w:lvlText w:val=""/>
      <w:lvlJc w:val="left"/>
      <w:pPr>
        <w:ind w:left="720" w:hanging="360"/>
      </w:pPr>
      <w:rPr>
        <w:rFonts w:ascii="Symbol" w:hAnsi="Symbol"/>
      </w:rPr>
    </w:lvl>
    <w:lvl w:ilvl="8" w:tplc="19A2CCA0">
      <w:start w:val="1"/>
      <w:numFmt w:val="bullet"/>
      <w:lvlText w:val=""/>
      <w:lvlJc w:val="left"/>
      <w:pPr>
        <w:ind w:left="720" w:hanging="360"/>
      </w:pPr>
      <w:rPr>
        <w:rFonts w:ascii="Symbol" w:hAnsi="Symbol"/>
      </w:rPr>
    </w:lvl>
  </w:abstractNum>
  <w:abstractNum w:abstractNumId="16" w15:restartNumberingAfterBreak="0">
    <w:nsid w:val="78720C51"/>
    <w:multiLevelType w:val="hybridMultilevel"/>
    <w:tmpl w:val="8B0830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E060EC6"/>
    <w:multiLevelType w:val="hybridMultilevel"/>
    <w:tmpl w:val="D13439A2"/>
    <w:lvl w:ilvl="0" w:tplc="846E0978">
      <w:start w:val="1"/>
      <w:numFmt w:val="bullet"/>
      <w:lvlText w:val=""/>
      <w:lvlJc w:val="left"/>
      <w:pPr>
        <w:ind w:left="720" w:hanging="360"/>
      </w:pPr>
      <w:rPr>
        <w:rFonts w:ascii="Symbol" w:hAnsi="Symbol"/>
      </w:rPr>
    </w:lvl>
    <w:lvl w:ilvl="1" w:tplc="B39CEE8E">
      <w:start w:val="1"/>
      <w:numFmt w:val="bullet"/>
      <w:lvlText w:val=""/>
      <w:lvlJc w:val="left"/>
      <w:pPr>
        <w:ind w:left="720" w:hanging="360"/>
      </w:pPr>
      <w:rPr>
        <w:rFonts w:ascii="Symbol" w:hAnsi="Symbol"/>
      </w:rPr>
    </w:lvl>
    <w:lvl w:ilvl="2" w:tplc="76E0F1D0">
      <w:start w:val="1"/>
      <w:numFmt w:val="bullet"/>
      <w:lvlText w:val=""/>
      <w:lvlJc w:val="left"/>
      <w:pPr>
        <w:ind w:left="720" w:hanging="360"/>
      </w:pPr>
      <w:rPr>
        <w:rFonts w:ascii="Symbol" w:hAnsi="Symbol"/>
      </w:rPr>
    </w:lvl>
    <w:lvl w:ilvl="3" w:tplc="4D38BC86">
      <w:start w:val="1"/>
      <w:numFmt w:val="bullet"/>
      <w:lvlText w:val=""/>
      <w:lvlJc w:val="left"/>
      <w:pPr>
        <w:ind w:left="720" w:hanging="360"/>
      </w:pPr>
      <w:rPr>
        <w:rFonts w:ascii="Symbol" w:hAnsi="Symbol"/>
      </w:rPr>
    </w:lvl>
    <w:lvl w:ilvl="4" w:tplc="FDC2A5A4">
      <w:start w:val="1"/>
      <w:numFmt w:val="bullet"/>
      <w:lvlText w:val=""/>
      <w:lvlJc w:val="left"/>
      <w:pPr>
        <w:ind w:left="720" w:hanging="360"/>
      </w:pPr>
      <w:rPr>
        <w:rFonts w:ascii="Symbol" w:hAnsi="Symbol"/>
      </w:rPr>
    </w:lvl>
    <w:lvl w:ilvl="5" w:tplc="F6B87D54">
      <w:start w:val="1"/>
      <w:numFmt w:val="bullet"/>
      <w:lvlText w:val=""/>
      <w:lvlJc w:val="left"/>
      <w:pPr>
        <w:ind w:left="720" w:hanging="360"/>
      </w:pPr>
      <w:rPr>
        <w:rFonts w:ascii="Symbol" w:hAnsi="Symbol"/>
      </w:rPr>
    </w:lvl>
    <w:lvl w:ilvl="6" w:tplc="8D80D1D0">
      <w:start w:val="1"/>
      <w:numFmt w:val="bullet"/>
      <w:lvlText w:val=""/>
      <w:lvlJc w:val="left"/>
      <w:pPr>
        <w:ind w:left="720" w:hanging="360"/>
      </w:pPr>
      <w:rPr>
        <w:rFonts w:ascii="Symbol" w:hAnsi="Symbol"/>
      </w:rPr>
    </w:lvl>
    <w:lvl w:ilvl="7" w:tplc="AC06D67C">
      <w:start w:val="1"/>
      <w:numFmt w:val="bullet"/>
      <w:lvlText w:val=""/>
      <w:lvlJc w:val="left"/>
      <w:pPr>
        <w:ind w:left="720" w:hanging="360"/>
      </w:pPr>
      <w:rPr>
        <w:rFonts w:ascii="Symbol" w:hAnsi="Symbol"/>
      </w:rPr>
    </w:lvl>
    <w:lvl w:ilvl="8" w:tplc="14BAA454">
      <w:start w:val="1"/>
      <w:numFmt w:val="bullet"/>
      <w:lvlText w:val=""/>
      <w:lvlJc w:val="left"/>
      <w:pPr>
        <w:ind w:left="720" w:hanging="360"/>
      </w:pPr>
      <w:rPr>
        <w:rFonts w:ascii="Symbol" w:hAnsi="Symbol"/>
      </w:rPr>
    </w:lvl>
  </w:abstractNum>
  <w:num w:numId="1" w16cid:durableId="550069478">
    <w:abstractNumId w:val="16"/>
  </w:num>
  <w:num w:numId="2" w16cid:durableId="204410777">
    <w:abstractNumId w:val="0"/>
  </w:num>
  <w:num w:numId="3" w16cid:durableId="1154489270">
    <w:abstractNumId w:val="7"/>
  </w:num>
  <w:num w:numId="4" w16cid:durableId="800731907">
    <w:abstractNumId w:val="5"/>
  </w:num>
  <w:num w:numId="5" w16cid:durableId="227881530">
    <w:abstractNumId w:val="13"/>
  </w:num>
  <w:num w:numId="6" w16cid:durableId="1044141231">
    <w:abstractNumId w:val="1"/>
  </w:num>
  <w:num w:numId="7" w16cid:durableId="611791209">
    <w:abstractNumId w:val="2"/>
  </w:num>
  <w:num w:numId="8" w16cid:durableId="372729128">
    <w:abstractNumId w:val="14"/>
  </w:num>
  <w:num w:numId="9" w16cid:durableId="825828363">
    <w:abstractNumId w:val="4"/>
  </w:num>
  <w:num w:numId="10" w16cid:durableId="1292244472">
    <w:abstractNumId w:val="9"/>
  </w:num>
  <w:num w:numId="11" w16cid:durableId="1476679385">
    <w:abstractNumId w:val="15"/>
  </w:num>
  <w:num w:numId="12" w16cid:durableId="1603682129">
    <w:abstractNumId w:val="11"/>
  </w:num>
  <w:num w:numId="13" w16cid:durableId="276789450">
    <w:abstractNumId w:val="17"/>
  </w:num>
  <w:num w:numId="14" w16cid:durableId="441146144">
    <w:abstractNumId w:val="8"/>
  </w:num>
  <w:num w:numId="15" w16cid:durableId="716707732">
    <w:abstractNumId w:val="10"/>
  </w:num>
  <w:num w:numId="16" w16cid:durableId="1929582757">
    <w:abstractNumId w:val="6"/>
  </w:num>
  <w:num w:numId="17" w16cid:durableId="289940599">
    <w:abstractNumId w:val="12"/>
  </w:num>
  <w:num w:numId="18" w16cid:durableId="86895466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activeWritingStyle w:appName="MSWord" w:lang="ru-RU" w:vendorID="64" w:dllVersion="6" w:nlCheck="1" w:checkStyle="0"/>
  <w:activeWritingStyle w:appName="MSWord" w:lang="en-US" w:vendorID="64" w:dllVersion="6" w:nlCheck="1" w:checkStyle="1"/>
  <w:activeWritingStyle w:appName="MSWord" w:lang="en-GB" w:vendorID="64" w:dllVersion="6" w:nlCheck="1" w:checkStyle="1"/>
  <w:activeWritingStyle w:appName="MSWord" w:lang="en-US" w:vendorID="64" w:dllVersion="0" w:nlCheck="1" w:checkStyle="0"/>
  <w:activeWritingStyle w:appName="MSWord" w:lang="en-GB" w:vendorID="64" w:dllVersion="0" w:nlCheck="1" w:checkStyle="0"/>
  <w:activeWritingStyle w:appName="MSWord" w:lang="ru-RU" w:vendorID="64" w:dllVersion="0" w:nlCheck="1" w:checkStyle="0"/>
  <w:proofState w:spelling="clean" w:grammar="clean"/>
  <w:defaultTabStop w:val="278"/>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03E2"/>
    <w:rsid w:val="00001EFF"/>
    <w:rsid w:val="000022F8"/>
    <w:rsid w:val="00002576"/>
    <w:rsid w:val="00002CD3"/>
    <w:rsid w:val="000031CF"/>
    <w:rsid w:val="000035DF"/>
    <w:rsid w:val="000042D6"/>
    <w:rsid w:val="00004A1E"/>
    <w:rsid w:val="000054C1"/>
    <w:rsid w:val="00005C3C"/>
    <w:rsid w:val="00006AE6"/>
    <w:rsid w:val="000116C3"/>
    <w:rsid w:val="00011BFB"/>
    <w:rsid w:val="00011C8A"/>
    <w:rsid w:val="00012141"/>
    <w:rsid w:val="000125DC"/>
    <w:rsid w:val="000136E2"/>
    <w:rsid w:val="00013B9C"/>
    <w:rsid w:val="0001678C"/>
    <w:rsid w:val="00020670"/>
    <w:rsid w:val="00021F03"/>
    <w:rsid w:val="0002286B"/>
    <w:rsid w:val="0002399D"/>
    <w:rsid w:val="00023B47"/>
    <w:rsid w:val="000244D1"/>
    <w:rsid w:val="0002464F"/>
    <w:rsid w:val="00025754"/>
    <w:rsid w:val="00030FDA"/>
    <w:rsid w:val="000318F3"/>
    <w:rsid w:val="0003275E"/>
    <w:rsid w:val="00033B78"/>
    <w:rsid w:val="00034335"/>
    <w:rsid w:val="0003528F"/>
    <w:rsid w:val="00036D91"/>
    <w:rsid w:val="0003789B"/>
    <w:rsid w:val="00042640"/>
    <w:rsid w:val="000426BB"/>
    <w:rsid w:val="00043198"/>
    <w:rsid w:val="00043BA0"/>
    <w:rsid w:val="0004472E"/>
    <w:rsid w:val="00045210"/>
    <w:rsid w:val="00045938"/>
    <w:rsid w:val="00045DE5"/>
    <w:rsid w:val="00047061"/>
    <w:rsid w:val="00050A37"/>
    <w:rsid w:val="00051B56"/>
    <w:rsid w:val="0005251E"/>
    <w:rsid w:val="00052D79"/>
    <w:rsid w:val="00052EE1"/>
    <w:rsid w:val="00053D38"/>
    <w:rsid w:val="000546BB"/>
    <w:rsid w:val="000567C4"/>
    <w:rsid w:val="00056A1E"/>
    <w:rsid w:val="0005742C"/>
    <w:rsid w:val="00057A42"/>
    <w:rsid w:val="00057AA5"/>
    <w:rsid w:val="00057B28"/>
    <w:rsid w:val="000605F9"/>
    <w:rsid w:val="00061480"/>
    <w:rsid w:val="00061B1D"/>
    <w:rsid w:val="00061EFD"/>
    <w:rsid w:val="000639C6"/>
    <w:rsid w:val="00063BA2"/>
    <w:rsid w:val="00063E60"/>
    <w:rsid w:val="0006458E"/>
    <w:rsid w:val="00064D67"/>
    <w:rsid w:val="000654E7"/>
    <w:rsid w:val="00065A42"/>
    <w:rsid w:val="00065D3C"/>
    <w:rsid w:val="00066925"/>
    <w:rsid w:val="00066B5E"/>
    <w:rsid w:val="00067F49"/>
    <w:rsid w:val="00071027"/>
    <w:rsid w:val="0007155C"/>
    <w:rsid w:val="0007210D"/>
    <w:rsid w:val="000721E3"/>
    <w:rsid w:val="00072E8F"/>
    <w:rsid w:val="0007347B"/>
    <w:rsid w:val="00073AEE"/>
    <w:rsid w:val="00073EA8"/>
    <w:rsid w:val="00074C8D"/>
    <w:rsid w:val="000751D5"/>
    <w:rsid w:val="00076EF6"/>
    <w:rsid w:val="00077372"/>
    <w:rsid w:val="00080830"/>
    <w:rsid w:val="00080E98"/>
    <w:rsid w:val="000816EC"/>
    <w:rsid w:val="00081A1D"/>
    <w:rsid w:val="00082B4E"/>
    <w:rsid w:val="00083472"/>
    <w:rsid w:val="00083B8F"/>
    <w:rsid w:val="00084772"/>
    <w:rsid w:val="00084F62"/>
    <w:rsid w:val="00085A91"/>
    <w:rsid w:val="00085EB5"/>
    <w:rsid w:val="000903EC"/>
    <w:rsid w:val="0009054B"/>
    <w:rsid w:val="000938A2"/>
    <w:rsid w:val="00093F4F"/>
    <w:rsid w:val="0009486A"/>
    <w:rsid w:val="00095717"/>
    <w:rsid w:val="000A0AB2"/>
    <w:rsid w:val="000A1427"/>
    <w:rsid w:val="000A18DB"/>
    <w:rsid w:val="000A365B"/>
    <w:rsid w:val="000A3AC3"/>
    <w:rsid w:val="000A4141"/>
    <w:rsid w:val="000A4C35"/>
    <w:rsid w:val="000A4D59"/>
    <w:rsid w:val="000A5805"/>
    <w:rsid w:val="000A65B4"/>
    <w:rsid w:val="000B0A04"/>
    <w:rsid w:val="000B1010"/>
    <w:rsid w:val="000B27CC"/>
    <w:rsid w:val="000B2ACF"/>
    <w:rsid w:val="000B37E8"/>
    <w:rsid w:val="000B39ED"/>
    <w:rsid w:val="000B3A20"/>
    <w:rsid w:val="000B40E0"/>
    <w:rsid w:val="000B4D6C"/>
    <w:rsid w:val="000B5C15"/>
    <w:rsid w:val="000B6417"/>
    <w:rsid w:val="000B6C6E"/>
    <w:rsid w:val="000B7DEC"/>
    <w:rsid w:val="000C11A0"/>
    <w:rsid w:val="000C1A5F"/>
    <w:rsid w:val="000C215F"/>
    <w:rsid w:val="000C2DAA"/>
    <w:rsid w:val="000C2DBC"/>
    <w:rsid w:val="000C3467"/>
    <w:rsid w:val="000C4D25"/>
    <w:rsid w:val="000C4FEF"/>
    <w:rsid w:val="000C5B11"/>
    <w:rsid w:val="000C5C47"/>
    <w:rsid w:val="000C6B92"/>
    <w:rsid w:val="000C7C16"/>
    <w:rsid w:val="000C7E5A"/>
    <w:rsid w:val="000D033D"/>
    <w:rsid w:val="000D0EE3"/>
    <w:rsid w:val="000D1E76"/>
    <w:rsid w:val="000D20DE"/>
    <w:rsid w:val="000D2564"/>
    <w:rsid w:val="000D334B"/>
    <w:rsid w:val="000D3F82"/>
    <w:rsid w:val="000D4039"/>
    <w:rsid w:val="000D44E8"/>
    <w:rsid w:val="000D47CA"/>
    <w:rsid w:val="000D6C8A"/>
    <w:rsid w:val="000D6F0F"/>
    <w:rsid w:val="000D75D8"/>
    <w:rsid w:val="000D78D3"/>
    <w:rsid w:val="000D7E36"/>
    <w:rsid w:val="000E0375"/>
    <w:rsid w:val="000E0FD7"/>
    <w:rsid w:val="000E2662"/>
    <w:rsid w:val="000E2DEE"/>
    <w:rsid w:val="000E360F"/>
    <w:rsid w:val="000E496E"/>
    <w:rsid w:val="000E5673"/>
    <w:rsid w:val="000E59D9"/>
    <w:rsid w:val="000E674D"/>
    <w:rsid w:val="000E794A"/>
    <w:rsid w:val="000F0189"/>
    <w:rsid w:val="000F0876"/>
    <w:rsid w:val="000F0B5F"/>
    <w:rsid w:val="000F0DFF"/>
    <w:rsid w:val="000F2122"/>
    <w:rsid w:val="000F2570"/>
    <w:rsid w:val="000F25AE"/>
    <w:rsid w:val="000F3B5D"/>
    <w:rsid w:val="000F53A9"/>
    <w:rsid w:val="000F5521"/>
    <w:rsid w:val="000F6575"/>
    <w:rsid w:val="000F739F"/>
    <w:rsid w:val="000F779F"/>
    <w:rsid w:val="000F79F7"/>
    <w:rsid w:val="000F7CB0"/>
    <w:rsid w:val="00100423"/>
    <w:rsid w:val="0010049E"/>
    <w:rsid w:val="00101063"/>
    <w:rsid w:val="001020A4"/>
    <w:rsid w:val="00103B19"/>
    <w:rsid w:val="00103E2B"/>
    <w:rsid w:val="001045D9"/>
    <w:rsid w:val="001050DE"/>
    <w:rsid w:val="001056AD"/>
    <w:rsid w:val="001066EC"/>
    <w:rsid w:val="001069D4"/>
    <w:rsid w:val="0010774A"/>
    <w:rsid w:val="001102F5"/>
    <w:rsid w:val="00110B3E"/>
    <w:rsid w:val="001119CF"/>
    <w:rsid w:val="001119D6"/>
    <w:rsid w:val="00111D24"/>
    <w:rsid w:val="00113392"/>
    <w:rsid w:val="00115D89"/>
    <w:rsid w:val="00115DD7"/>
    <w:rsid w:val="0011621A"/>
    <w:rsid w:val="00116436"/>
    <w:rsid w:val="00116BA5"/>
    <w:rsid w:val="00116E83"/>
    <w:rsid w:val="00117CD9"/>
    <w:rsid w:val="001206BB"/>
    <w:rsid w:val="00120B3C"/>
    <w:rsid w:val="00122DA9"/>
    <w:rsid w:val="001231AE"/>
    <w:rsid w:val="00125642"/>
    <w:rsid w:val="00131DDD"/>
    <w:rsid w:val="00133F97"/>
    <w:rsid w:val="00135A11"/>
    <w:rsid w:val="00137A9F"/>
    <w:rsid w:val="0014007F"/>
    <w:rsid w:val="00140309"/>
    <w:rsid w:val="00141F94"/>
    <w:rsid w:val="00142627"/>
    <w:rsid w:val="001428B6"/>
    <w:rsid w:val="0014314C"/>
    <w:rsid w:val="00143731"/>
    <w:rsid w:val="00145254"/>
    <w:rsid w:val="00147E46"/>
    <w:rsid w:val="001506DB"/>
    <w:rsid w:val="001510F6"/>
    <w:rsid w:val="00151A2B"/>
    <w:rsid w:val="001526B6"/>
    <w:rsid w:val="001534BF"/>
    <w:rsid w:val="00153661"/>
    <w:rsid w:val="00154261"/>
    <w:rsid w:val="00154325"/>
    <w:rsid w:val="00154AA2"/>
    <w:rsid w:val="00154F0D"/>
    <w:rsid w:val="0015534D"/>
    <w:rsid w:val="001559B7"/>
    <w:rsid w:val="00155B2C"/>
    <w:rsid w:val="001560FB"/>
    <w:rsid w:val="0015719C"/>
    <w:rsid w:val="00157897"/>
    <w:rsid w:val="00160898"/>
    <w:rsid w:val="00160A16"/>
    <w:rsid w:val="00161219"/>
    <w:rsid w:val="00161DD5"/>
    <w:rsid w:val="00163D80"/>
    <w:rsid w:val="00164AAD"/>
    <w:rsid w:val="001651E8"/>
    <w:rsid w:val="00165537"/>
    <w:rsid w:val="00166030"/>
    <w:rsid w:val="00166078"/>
    <w:rsid w:val="00166E4E"/>
    <w:rsid w:val="001674FE"/>
    <w:rsid w:val="00171919"/>
    <w:rsid w:val="00172201"/>
    <w:rsid w:val="00172A1A"/>
    <w:rsid w:val="00173096"/>
    <w:rsid w:val="00174A52"/>
    <w:rsid w:val="00175670"/>
    <w:rsid w:val="00175AAE"/>
    <w:rsid w:val="0017609E"/>
    <w:rsid w:val="001763D9"/>
    <w:rsid w:val="0017703A"/>
    <w:rsid w:val="00177508"/>
    <w:rsid w:val="00177961"/>
    <w:rsid w:val="00177F3F"/>
    <w:rsid w:val="00180D8C"/>
    <w:rsid w:val="0018185A"/>
    <w:rsid w:val="00181D4C"/>
    <w:rsid w:val="00182DD8"/>
    <w:rsid w:val="0018334A"/>
    <w:rsid w:val="001835AE"/>
    <w:rsid w:val="001842CE"/>
    <w:rsid w:val="0018477B"/>
    <w:rsid w:val="00185ED2"/>
    <w:rsid w:val="00186790"/>
    <w:rsid w:val="00186810"/>
    <w:rsid w:val="0018690D"/>
    <w:rsid w:val="00187169"/>
    <w:rsid w:val="00187293"/>
    <w:rsid w:val="001872D5"/>
    <w:rsid w:val="00190072"/>
    <w:rsid w:val="0019094D"/>
    <w:rsid w:val="00190A95"/>
    <w:rsid w:val="00191B90"/>
    <w:rsid w:val="0019434D"/>
    <w:rsid w:val="001944B1"/>
    <w:rsid w:val="00194B44"/>
    <w:rsid w:val="00194E8C"/>
    <w:rsid w:val="001954CB"/>
    <w:rsid w:val="00196108"/>
    <w:rsid w:val="00196D80"/>
    <w:rsid w:val="001972EA"/>
    <w:rsid w:val="001A0EA6"/>
    <w:rsid w:val="001A1563"/>
    <w:rsid w:val="001A1DE1"/>
    <w:rsid w:val="001A3990"/>
    <w:rsid w:val="001A3ED7"/>
    <w:rsid w:val="001A4A54"/>
    <w:rsid w:val="001A4F03"/>
    <w:rsid w:val="001A6984"/>
    <w:rsid w:val="001A7DF9"/>
    <w:rsid w:val="001B0764"/>
    <w:rsid w:val="001B0B9B"/>
    <w:rsid w:val="001B13C2"/>
    <w:rsid w:val="001B4041"/>
    <w:rsid w:val="001B4AFD"/>
    <w:rsid w:val="001B4EFF"/>
    <w:rsid w:val="001B5702"/>
    <w:rsid w:val="001B6ED3"/>
    <w:rsid w:val="001B77E2"/>
    <w:rsid w:val="001B7892"/>
    <w:rsid w:val="001C092A"/>
    <w:rsid w:val="001C1293"/>
    <w:rsid w:val="001C13CB"/>
    <w:rsid w:val="001C1872"/>
    <w:rsid w:val="001C25B7"/>
    <w:rsid w:val="001C3934"/>
    <w:rsid w:val="001C4CB3"/>
    <w:rsid w:val="001C520C"/>
    <w:rsid w:val="001C5ACE"/>
    <w:rsid w:val="001C5D3E"/>
    <w:rsid w:val="001C6F98"/>
    <w:rsid w:val="001C773F"/>
    <w:rsid w:val="001D1543"/>
    <w:rsid w:val="001D1A85"/>
    <w:rsid w:val="001D324A"/>
    <w:rsid w:val="001D3ABC"/>
    <w:rsid w:val="001D3ACA"/>
    <w:rsid w:val="001D3B46"/>
    <w:rsid w:val="001D42FD"/>
    <w:rsid w:val="001D4693"/>
    <w:rsid w:val="001D4AB6"/>
    <w:rsid w:val="001D5A58"/>
    <w:rsid w:val="001D6A45"/>
    <w:rsid w:val="001D6CAF"/>
    <w:rsid w:val="001E0366"/>
    <w:rsid w:val="001E0434"/>
    <w:rsid w:val="001E0F81"/>
    <w:rsid w:val="001E102E"/>
    <w:rsid w:val="001E18CB"/>
    <w:rsid w:val="001E2D8E"/>
    <w:rsid w:val="001E3A5C"/>
    <w:rsid w:val="001E3F47"/>
    <w:rsid w:val="001E42A9"/>
    <w:rsid w:val="001E51A0"/>
    <w:rsid w:val="001E5488"/>
    <w:rsid w:val="001E5A4C"/>
    <w:rsid w:val="001E5C30"/>
    <w:rsid w:val="001E7327"/>
    <w:rsid w:val="001E74AA"/>
    <w:rsid w:val="001F0E12"/>
    <w:rsid w:val="001F1AE1"/>
    <w:rsid w:val="001F1B48"/>
    <w:rsid w:val="001F3114"/>
    <w:rsid w:val="001F316F"/>
    <w:rsid w:val="001F3AB0"/>
    <w:rsid w:val="001F4938"/>
    <w:rsid w:val="001F49E8"/>
    <w:rsid w:val="001F4D90"/>
    <w:rsid w:val="001F5064"/>
    <w:rsid w:val="001F5AED"/>
    <w:rsid w:val="001F6510"/>
    <w:rsid w:val="001F732D"/>
    <w:rsid w:val="001F7DA7"/>
    <w:rsid w:val="001F7ECB"/>
    <w:rsid w:val="001F7F3B"/>
    <w:rsid w:val="00200F7A"/>
    <w:rsid w:val="00202E9C"/>
    <w:rsid w:val="002046A7"/>
    <w:rsid w:val="00204903"/>
    <w:rsid w:val="00205F2B"/>
    <w:rsid w:val="00206317"/>
    <w:rsid w:val="0020702D"/>
    <w:rsid w:val="00207277"/>
    <w:rsid w:val="00207706"/>
    <w:rsid w:val="002079D1"/>
    <w:rsid w:val="00210480"/>
    <w:rsid w:val="00211350"/>
    <w:rsid w:val="002119F0"/>
    <w:rsid w:val="00212A00"/>
    <w:rsid w:val="00214C8E"/>
    <w:rsid w:val="002164B5"/>
    <w:rsid w:val="002171FF"/>
    <w:rsid w:val="00220B86"/>
    <w:rsid w:val="0022161F"/>
    <w:rsid w:val="002223BB"/>
    <w:rsid w:val="0022280B"/>
    <w:rsid w:val="00222A11"/>
    <w:rsid w:val="00222D14"/>
    <w:rsid w:val="00224DC3"/>
    <w:rsid w:val="00225084"/>
    <w:rsid w:val="00225302"/>
    <w:rsid w:val="0022617B"/>
    <w:rsid w:val="00226375"/>
    <w:rsid w:val="00226A84"/>
    <w:rsid w:val="00227457"/>
    <w:rsid w:val="00227EDC"/>
    <w:rsid w:val="002302F5"/>
    <w:rsid w:val="00230905"/>
    <w:rsid w:val="002311B3"/>
    <w:rsid w:val="002315D3"/>
    <w:rsid w:val="00233158"/>
    <w:rsid w:val="00233A9B"/>
    <w:rsid w:val="00233E18"/>
    <w:rsid w:val="00236821"/>
    <w:rsid w:val="0023723C"/>
    <w:rsid w:val="002374D7"/>
    <w:rsid w:val="00242AE5"/>
    <w:rsid w:val="00244D2B"/>
    <w:rsid w:val="0024566F"/>
    <w:rsid w:val="002457D1"/>
    <w:rsid w:val="00247032"/>
    <w:rsid w:val="00247108"/>
    <w:rsid w:val="002472A9"/>
    <w:rsid w:val="0025314E"/>
    <w:rsid w:val="002531FE"/>
    <w:rsid w:val="002548CD"/>
    <w:rsid w:val="00254B92"/>
    <w:rsid w:val="00254C19"/>
    <w:rsid w:val="00256CAD"/>
    <w:rsid w:val="00256E9F"/>
    <w:rsid w:val="00256FE1"/>
    <w:rsid w:val="002571CD"/>
    <w:rsid w:val="00261330"/>
    <w:rsid w:val="002615E6"/>
    <w:rsid w:val="00263267"/>
    <w:rsid w:val="0026340D"/>
    <w:rsid w:val="002635F0"/>
    <w:rsid w:val="00264158"/>
    <w:rsid w:val="00264F20"/>
    <w:rsid w:val="00265F91"/>
    <w:rsid w:val="00267181"/>
    <w:rsid w:val="00270441"/>
    <w:rsid w:val="0027092B"/>
    <w:rsid w:val="00270E32"/>
    <w:rsid w:val="00271B2F"/>
    <w:rsid w:val="00272057"/>
    <w:rsid w:val="0027273B"/>
    <w:rsid w:val="00273114"/>
    <w:rsid w:val="00273EDC"/>
    <w:rsid w:val="00275690"/>
    <w:rsid w:val="00275CF3"/>
    <w:rsid w:val="00275E82"/>
    <w:rsid w:val="00276999"/>
    <w:rsid w:val="0027783A"/>
    <w:rsid w:val="00280021"/>
    <w:rsid w:val="00280D69"/>
    <w:rsid w:val="002846A8"/>
    <w:rsid w:val="00285257"/>
    <w:rsid w:val="002871B7"/>
    <w:rsid w:val="00287F0D"/>
    <w:rsid w:val="002906E6"/>
    <w:rsid w:val="00291634"/>
    <w:rsid w:val="00291E17"/>
    <w:rsid w:val="00292ACA"/>
    <w:rsid w:val="002934C4"/>
    <w:rsid w:val="00294112"/>
    <w:rsid w:val="002947CF"/>
    <w:rsid w:val="002958F0"/>
    <w:rsid w:val="00297374"/>
    <w:rsid w:val="002A061E"/>
    <w:rsid w:val="002A1BCA"/>
    <w:rsid w:val="002A2DCF"/>
    <w:rsid w:val="002A45CA"/>
    <w:rsid w:val="002A60DC"/>
    <w:rsid w:val="002A6FFB"/>
    <w:rsid w:val="002A7FD5"/>
    <w:rsid w:val="002B02B4"/>
    <w:rsid w:val="002B0B11"/>
    <w:rsid w:val="002B12A3"/>
    <w:rsid w:val="002B1303"/>
    <w:rsid w:val="002B1390"/>
    <w:rsid w:val="002B1EA9"/>
    <w:rsid w:val="002B264F"/>
    <w:rsid w:val="002B2E88"/>
    <w:rsid w:val="002B37EE"/>
    <w:rsid w:val="002B43EC"/>
    <w:rsid w:val="002B6752"/>
    <w:rsid w:val="002B7CBB"/>
    <w:rsid w:val="002C0155"/>
    <w:rsid w:val="002C04E2"/>
    <w:rsid w:val="002C1330"/>
    <w:rsid w:val="002C17AE"/>
    <w:rsid w:val="002C2F87"/>
    <w:rsid w:val="002C5203"/>
    <w:rsid w:val="002C5E0B"/>
    <w:rsid w:val="002C6F84"/>
    <w:rsid w:val="002C74CA"/>
    <w:rsid w:val="002C7C94"/>
    <w:rsid w:val="002D0188"/>
    <w:rsid w:val="002D0642"/>
    <w:rsid w:val="002D1051"/>
    <w:rsid w:val="002D1873"/>
    <w:rsid w:val="002D188E"/>
    <w:rsid w:val="002D216D"/>
    <w:rsid w:val="002D225C"/>
    <w:rsid w:val="002D3ED8"/>
    <w:rsid w:val="002D4712"/>
    <w:rsid w:val="002D5054"/>
    <w:rsid w:val="002D5253"/>
    <w:rsid w:val="002D5717"/>
    <w:rsid w:val="002D6ED5"/>
    <w:rsid w:val="002D75AD"/>
    <w:rsid w:val="002D783C"/>
    <w:rsid w:val="002D7C6B"/>
    <w:rsid w:val="002E00BE"/>
    <w:rsid w:val="002E0147"/>
    <w:rsid w:val="002E02E7"/>
    <w:rsid w:val="002E0CF6"/>
    <w:rsid w:val="002E0DBA"/>
    <w:rsid w:val="002E3297"/>
    <w:rsid w:val="002E38AA"/>
    <w:rsid w:val="002E43AD"/>
    <w:rsid w:val="002E5489"/>
    <w:rsid w:val="002E5F11"/>
    <w:rsid w:val="002E6254"/>
    <w:rsid w:val="002E6D72"/>
    <w:rsid w:val="002E735A"/>
    <w:rsid w:val="002F0796"/>
    <w:rsid w:val="002F0C25"/>
    <w:rsid w:val="002F1114"/>
    <w:rsid w:val="002F14FB"/>
    <w:rsid w:val="002F16E2"/>
    <w:rsid w:val="002F2C94"/>
    <w:rsid w:val="002F2F7C"/>
    <w:rsid w:val="002F3195"/>
    <w:rsid w:val="002F3899"/>
    <w:rsid w:val="002F4260"/>
    <w:rsid w:val="002F62B2"/>
    <w:rsid w:val="002F6E8B"/>
    <w:rsid w:val="002F70CC"/>
    <w:rsid w:val="002F7388"/>
    <w:rsid w:val="002F73C7"/>
    <w:rsid w:val="002F74A9"/>
    <w:rsid w:val="00300043"/>
    <w:rsid w:val="00300F42"/>
    <w:rsid w:val="003051BA"/>
    <w:rsid w:val="00305592"/>
    <w:rsid w:val="003058B9"/>
    <w:rsid w:val="0030591A"/>
    <w:rsid w:val="00305B2B"/>
    <w:rsid w:val="00306683"/>
    <w:rsid w:val="003100A4"/>
    <w:rsid w:val="0031038E"/>
    <w:rsid w:val="0031085F"/>
    <w:rsid w:val="00310881"/>
    <w:rsid w:val="00310B42"/>
    <w:rsid w:val="003112D9"/>
    <w:rsid w:val="00311D22"/>
    <w:rsid w:val="00312CE9"/>
    <w:rsid w:val="00314F19"/>
    <w:rsid w:val="00315351"/>
    <w:rsid w:val="003157A0"/>
    <w:rsid w:val="00315ADB"/>
    <w:rsid w:val="00316AF0"/>
    <w:rsid w:val="00317435"/>
    <w:rsid w:val="0032056B"/>
    <w:rsid w:val="00320B70"/>
    <w:rsid w:val="003212AE"/>
    <w:rsid w:val="00321811"/>
    <w:rsid w:val="003219D8"/>
    <w:rsid w:val="00321FF5"/>
    <w:rsid w:val="00322D56"/>
    <w:rsid w:val="00322FE0"/>
    <w:rsid w:val="00323809"/>
    <w:rsid w:val="0032448D"/>
    <w:rsid w:val="0032456D"/>
    <w:rsid w:val="00325436"/>
    <w:rsid w:val="00325448"/>
    <w:rsid w:val="0032569E"/>
    <w:rsid w:val="003258AF"/>
    <w:rsid w:val="00325AB3"/>
    <w:rsid w:val="00326D37"/>
    <w:rsid w:val="00327EA7"/>
    <w:rsid w:val="00330F6E"/>
    <w:rsid w:val="00332505"/>
    <w:rsid w:val="00334A98"/>
    <w:rsid w:val="0033555D"/>
    <w:rsid w:val="00336DAC"/>
    <w:rsid w:val="003372C0"/>
    <w:rsid w:val="00337496"/>
    <w:rsid w:val="0034010B"/>
    <w:rsid w:val="00340191"/>
    <w:rsid w:val="003402AE"/>
    <w:rsid w:val="0034083C"/>
    <w:rsid w:val="00340A77"/>
    <w:rsid w:val="003410C4"/>
    <w:rsid w:val="00341958"/>
    <w:rsid w:val="003421A1"/>
    <w:rsid w:val="00342B09"/>
    <w:rsid w:val="00342C77"/>
    <w:rsid w:val="00343EA7"/>
    <w:rsid w:val="00345D35"/>
    <w:rsid w:val="00345FBF"/>
    <w:rsid w:val="003463ED"/>
    <w:rsid w:val="0034710C"/>
    <w:rsid w:val="00347A64"/>
    <w:rsid w:val="00347F18"/>
    <w:rsid w:val="00350773"/>
    <w:rsid w:val="00350A61"/>
    <w:rsid w:val="00350F37"/>
    <w:rsid w:val="00350F4C"/>
    <w:rsid w:val="00352060"/>
    <w:rsid w:val="00353B07"/>
    <w:rsid w:val="00354DAD"/>
    <w:rsid w:val="00354E04"/>
    <w:rsid w:val="00355B08"/>
    <w:rsid w:val="003569F3"/>
    <w:rsid w:val="00360375"/>
    <w:rsid w:val="00361248"/>
    <w:rsid w:val="0036236F"/>
    <w:rsid w:val="003631F8"/>
    <w:rsid w:val="0036362F"/>
    <w:rsid w:val="003636CB"/>
    <w:rsid w:val="0036437C"/>
    <w:rsid w:val="00365A98"/>
    <w:rsid w:val="00371B73"/>
    <w:rsid w:val="0037357D"/>
    <w:rsid w:val="00373D8B"/>
    <w:rsid w:val="0037403C"/>
    <w:rsid w:val="003741B4"/>
    <w:rsid w:val="00374704"/>
    <w:rsid w:val="00374D1C"/>
    <w:rsid w:val="00374D97"/>
    <w:rsid w:val="003756C2"/>
    <w:rsid w:val="00375CA0"/>
    <w:rsid w:val="00375E5E"/>
    <w:rsid w:val="00376823"/>
    <w:rsid w:val="00376B0D"/>
    <w:rsid w:val="003773D8"/>
    <w:rsid w:val="00377BBA"/>
    <w:rsid w:val="003809B3"/>
    <w:rsid w:val="00380EC9"/>
    <w:rsid w:val="00381A45"/>
    <w:rsid w:val="00381E4C"/>
    <w:rsid w:val="00381F82"/>
    <w:rsid w:val="0038237E"/>
    <w:rsid w:val="00382565"/>
    <w:rsid w:val="003828C7"/>
    <w:rsid w:val="00382AF5"/>
    <w:rsid w:val="00383C82"/>
    <w:rsid w:val="00383EFD"/>
    <w:rsid w:val="0038405B"/>
    <w:rsid w:val="003850A4"/>
    <w:rsid w:val="00385D1B"/>
    <w:rsid w:val="0038617B"/>
    <w:rsid w:val="00390CAB"/>
    <w:rsid w:val="00391621"/>
    <w:rsid w:val="003918D4"/>
    <w:rsid w:val="0039238C"/>
    <w:rsid w:val="00392D5B"/>
    <w:rsid w:val="0039487C"/>
    <w:rsid w:val="003948E3"/>
    <w:rsid w:val="00394C9C"/>
    <w:rsid w:val="0039553F"/>
    <w:rsid w:val="00395C33"/>
    <w:rsid w:val="00395CBA"/>
    <w:rsid w:val="00397C7A"/>
    <w:rsid w:val="003A03D6"/>
    <w:rsid w:val="003A0444"/>
    <w:rsid w:val="003A0C3B"/>
    <w:rsid w:val="003A1409"/>
    <w:rsid w:val="003A1753"/>
    <w:rsid w:val="003A240C"/>
    <w:rsid w:val="003A2505"/>
    <w:rsid w:val="003A26B0"/>
    <w:rsid w:val="003A327A"/>
    <w:rsid w:val="003A3381"/>
    <w:rsid w:val="003A3F02"/>
    <w:rsid w:val="003A403A"/>
    <w:rsid w:val="003A487B"/>
    <w:rsid w:val="003A5377"/>
    <w:rsid w:val="003A6356"/>
    <w:rsid w:val="003A6502"/>
    <w:rsid w:val="003A7C49"/>
    <w:rsid w:val="003B0155"/>
    <w:rsid w:val="003B01C3"/>
    <w:rsid w:val="003B0CFB"/>
    <w:rsid w:val="003B3E1B"/>
    <w:rsid w:val="003B4EEB"/>
    <w:rsid w:val="003B6ABF"/>
    <w:rsid w:val="003B7891"/>
    <w:rsid w:val="003C0240"/>
    <w:rsid w:val="003C036D"/>
    <w:rsid w:val="003C1B8C"/>
    <w:rsid w:val="003C214E"/>
    <w:rsid w:val="003C25E0"/>
    <w:rsid w:val="003C342A"/>
    <w:rsid w:val="003C3BAF"/>
    <w:rsid w:val="003C52FC"/>
    <w:rsid w:val="003C59D7"/>
    <w:rsid w:val="003D2211"/>
    <w:rsid w:val="003D2B32"/>
    <w:rsid w:val="003D4130"/>
    <w:rsid w:val="003D4FC5"/>
    <w:rsid w:val="003D4FFF"/>
    <w:rsid w:val="003D58F5"/>
    <w:rsid w:val="003D5D62"/>
    <w:rsid w:val="003D705E"/>
    <w:rsid w:val="003D799C"/>
    <w:rsid w:val="003D7EBF"/>
    <w:rsid w:val="003E09CB"/>
    <w:rsid w:val="003E0ED7"/>
    <w:rsid w:val="003E1D78"/>
    <w:rsid w:val="003E3EE9"/>
    <w:rsid w:val="003E45E7"/>
    <w:rsid w:val="003E57FA"/>
    <w:rsid w:val="003F0CDA"/>
    <w:rsid w:val="003F0D0A"/>
    <w:rsid w:val="003F1BCE"/>
    <w:rsid w:val="003F331A"/>
    <w:rsid w:val="003F3401"/>
    <w:rsid w:val="003F46C9"/>
    <w:rsid w:val="003F4743"/>
    <w:rsid w:val="003F5770"/>
    <w:rsid w:val="003F5BCA"/>
    <w:rsid w:val="003F5BCB"/>
    <w:rsid w:val="003F5C56"/>
    <w:rsid w:val="003F7650"/>
    <w:rsid w:val="00400CA0"/>
    <w:rsid w:val="004015DB"/>
    <w:rsid w:val="004024BD"/>
    <w:rsid w:val="00403BCD"/>
    <w:rsid w:val="00404FD7"/>
    <w:rsid w:val="004052CB"/>
    <w:rsid w:val="004067E2"/>
    <w:rsid w:val="00410AB0"/>
    <w:rsid w:val="00410E0E"/>
    <w:rsid w:val="0041135C"/>
    <w:rsid w:val="0041172F"/>
    <w:rsid w:val="004120C9"/>
    <w:rsid w:val="0041214E"/>
    <w:rsid w:val="00412766"/>
    <w:rsid w:val="00414280"/>
    <w:rsid w:val="00415356"/>
    <w:rsid w:val="00415F6C"/>
    <w:rsid w:val="004164A7"/>
    <w:rsid w:val="00416A6F"/>
    <w:rsid w:val="0042075A"/>
    <w:rsid w:val="004230B9"/>
    <w:rsid w:val="004231A2"/>
    <w:rsid w:val="00424073"/>
    <w:rsid w:val="00424A5C"/>
    <w:rsid w:val="00424D6F"/>
    <w:rsid w:val="00425EBB"/>
    <w:rsid w:val="004269AD"/>
    <w:rsid w:val="004270F3"/>
    <w:rsid w:val="00427A8E"/>
    <w:rsid w:val="00430702"/>
    <w:rsid w:val="0043070D"/>
    <w:rsid w:val="00430891"/>
    <w:rsid w:val="00432002"/>
    <w:rsid w:val="0043338D"/>
    <w:rsid w:val="004345E9"/>
    <w:rsid w:val="004348D2"/>
    <w:rsid w:val="004351BF"/>
    <w:rsid w:val="00435A3C"/>
    <w:rsid w:val="0043651C"/>
    <w:rsid w:val="00436B78"/>
    <w:rsid w:val="00436DA4"/>
    <w:rsid w:val="00442D52"/>
    <w:rsid w:val="00444579"/>
    <w:rsid w:val="004462CF"/>
    <w:rsid w:val="0044695C"/>
    <w:rsid w:val="0045065A"/>
    <w:rsid w:val="0045170E"/>
    <w:rsid w:val="00451A7F"/>
    <w:rsid w:val="004520FD"/>
    <w:rsid w:val="00453C55"/>
    <w:rsid w:val="00454D26"/>
    <w:rsid w:val="004556E1"/>
    <w:rsid w:val="00456368"/>
    <w:rsid w:val="004575C5"/>
    <w:rsid w:val="00460D97"/>
    <w:rsid w:val="00462B7D"/>
    <w:rsid w:val="00462FEB"/>
    <w:rsid w:val="004641E7"/>
    <w:rsid w:val="00464752"/>
    <w:rsid w:val="00465599"/>
    <w:rsid w:val="0046601F"/>
    <w:rsid w:val="00466526"/>
    <w:rsid w:val="00467063"/>
    <w:rsid w:val="00467C59"/>
    <w:rsid w:val="00470133"/>
    <w:rsid w:val="00470C23"/>
    <w:rsid w:val="00470CFA"/>
    <w:rsid w:val="00471C56"/>
    <w:rsid w:val="00471C65"/>
    <w:rsid w:val="004744F6"/>
    <w:rsid w:val="00474EF5"/>
    <w:rsid w:val="004752B3"/>
    <w:rsid w:val="00476EB8"/>
    <w:rsid w:val="00477EA9"/>
    <w:rsid w:val="00480615"/>
    <w:rsid w:val="00482FD7"/>
    <w:rsid w:val="004830C2"/>
    <w:rsid w:val="00483C3C"/>
    <w:rsid w:val="00484FF1"/>
    <w:rsid w:val="0048534E"/>
    <w:rsid w:val="00485437"/>
    <w:rsid w:val="00485FA3"/>
    <w:rsid w:val="00486D06"/>
    <w:rsid w:val="00487D0A"/>
    <w:rsid w:val="00490B2B"/>
    <w:rsid w:val="00491374"/>
    <w:rsid w:val="004928FB"/>
    <w:rsid w:val="00492A81"/>
    <w:rsid w:val="00492C73"/>
    <w:rsid w:val="00493042"/>
    <w:rsid w:val="00493FF1"/>
    <w:rsid w:val="00494083"/>
    <w:rsid w:val="00494C28"/>
    <w:rsid w:val="00495E14"/>
    <w:rsid w:val="004960B1"/>
    <w:rsid w:val="004960F8"/>
    <w:rsid w:val="00496306"/>
    <w:rsid w:val="00496722"/>
    <w:rsid w:val="00496B8C"/>
    <w:rsid w:val="00496EC2"/>
    <w:rsid w:val="004A1211"/>
    <w:rsid w:val="004A136B"/>
    <w:rsid w:val="004A1C59"/>
    <w:rsid w:val="004A1E35"/>
    <w:rsid w:val="004A2C71"/>
    <w:rsid w:val="004A3432"/>
    <w:rsid w:val="004A6EB1"/>
    <w:rsid w:val="004B16E7"/>
    <w:rsid w:val="004B171E"/>
    <w:rsid w:val="004B3297"/>
    <w:rsid w:val="004B34B5"/>
    <w:rsid w:val="004B589D"/>
    <w:rsid w:val="004B59D5"/>
    <w:rsid w:val="004B7549"/>
    <w:rsid w:val="004B7BF3"/>
    <w:rsid w:val="004C0BD4"/>
    <w:rsid w:val="004C2823"/>
    <w:rsid w:val="004C3FD1"/>
    <w:rsid w:val="004C4F09"/>
    <w:rsid w:val="004C6020"/>
    <w:rsid w:val="004C6087"/>
    <w:rsid w:val="004C6103"/>
    <w:rsid w:val="004C72DC"/>
    <w:rsid w:val="004C7CAA"/>
    <w:rsid w:val="004D0889"/>
    <w:rsid w:val="004D0C41"/>
    <w:rsid w:val="004D11A6"/>
    <w:rsid w:val="004D16AB"/>
    <w:rsid w:val="004D2827"/>
    <w:rsid w:val="004D2E96"/>
    <w:rsid w:val="004D350D"/>
    <w:rsid w:val="004D3D02"/>
    <w:rsid w:val="004D3FED"/>
    <w:rsid w:val="004D40E1"/>
    <w:rsid w:val="004D4400"/>
    <w:rsid w:val="004D4D69"/>
    <w:rsid w:val="004D4F27"/>
    <w:rsid w:val="004D5A45"/>
    <w:rsid w:val="004D5D75"/>
    <w:rsid w:val="004D636D"/>
    <w:rsid w:val="004D759F"/>
    <w:rsid w:val="004E0A49"/>
    <w:rsid w:val="004E0D74"/>
    <w:rsid w:val="004E0EFE"/>
    <w:rsid w:val="004E1E1A"/>
    <w:rsid w:val="004E1EE3"/>
    <w:rsid w:val="004E2580"/>
    <w:rsid w:val="004E29F2"/>
    <w:rsid w:val="004E3B71"/>
    <w:rsid w:val="004E6071"/>
    <w:rsid w:val="004E649E"/>
    <w:rsid w:val="004E6839"/>
    <w:rsid w:val="004E6FB4"/>
    <w:rsid w:val="004E757C"/>
    <w:rsid w:val="004F130A"/>
    <w:rsid w:val="004F1CB6"/>
    <w:rsid w:val="004F2294"/>
    <w:rsid w:val="004F336E"/>
    <w:rsid w:val="004F4AA4"/>
    <w:rsid w:val="004F4ECC"/>
    <w:rsid w:val="004F54B7"/>
    <w:rsid w:val="004F551B"/>
    <w:rsid w:val="004F7113"/>
    <w:rsid w:val="005006A8"/>
    <w:rsid w:val="00500DAB"/>
    <w:rsid w:val="00501BED"/>
    <w:rsid w:val="00502023"/>
    <w:rsid w:val="00503502"/>
    <w:rsid w:val="00503D5F"/>
    <w:rsid w:val="00503FF7"/>
    <w:rsid w:val="0050455E"/>
    <w:rsid w:val="0050460A"/>
    <w:rsid w:val="00504F40"/>
    <w:rsid w:val="0050551B"/>
    <w:rsid w:val="00505CA0"/>
    <w:rsid w:val="00506062"/>
    <w:rsid w:val="005067E1"/>
    <w:rsid w:val="005070B9"/>
    <w:rsid w:val="00510F1C"/>
    <w:rsid w:val="00511A91"/>
    <w:rsid w:val="00511F68"/>
    <w:rsid w:val="005123FB"/>
    <w:rsid w:val="005138E4"/>
    <w:rsid w:val="00513A34"/>
    <w:rsid w:val="00513B65"/>
    <w:rsid w:val="00516518"/>
    <w:rsid w:val="005166AB"/>
    <w:rsid w:val="00517855"/>
    <w:rsid w:val="00517DC1"/>
    <w:rsid w:val="005207A9"/>
    <w:rsid w:val="0052094A"/>
    <w:rsid w:val="00520A6A"/>
    <w:rsid w:val="00520C6B"/>
    <w:rsid w:val="00521643"/>
    <w:rsid w:val="00521E3E"/>
    <w:rsid w:val="0052263A"/>
    <w:rsid w:val="005233F3"/>
    <w:rsid w:val="00523886"/>
    <w:rsid w:val="005268B5"/>
    <w:rsid w:val="00527CA7"/>
    <w:rsid w:val="00530629"/>
    <w:rsid w:val="00530D92"/>
    <w:rsid w:val="00532572"/>
    <w:rsid w:val="005326B4"/>
    <w:rsid w:val="0053273F"/>
    <w:rsid w:val="00534608"/>
    <w:rsid w:val="0053512B"/>
    <w:rsid w:val="005358EC"/>
    <w:rsid w:val="00535C46"/>
    <w:rsid w:val="00535F8B"/>
    <w:rsid w:val="00536978"/>
    <w:rsid w:val="00536B5E"/>
    <w:rsid w:val="00537D69"/>
    <w:rsid w:val="00537D6E"/>
    <w:rsid w:val="0054037D"/>
    <w:rsid w:val="005417BE"/>
    <w:rsid w:val="005420A0"/>
    <w:rsid w:val="00542892"/>
    <w:rsid w:val="00543430"/>
    <w:rsid w:val="00544437"/>
    <w:rsid w:val="00544516"/>
    <w:rsid w:val="00544CBE"/>
    <w:rsid w:val="0054532D"/>
    <w:rsid w:val="0054540C"/>
    <w:rsid w:val="00546494"/>
    <w:rsid w:val="00546666"/>
    <w:rsid w:val="00547779"/>
    <w:rsid w:val="00547E04"/>
    <w:rsid w:val="00550629"/>
    <w:rsid w:val="0055148D"/>
    <w:rsid w:val="00551B32"/>
    <w:rsid w:val="005526E8"/>
    <w:rsid w:val="0055349C"/>
    <w:rsid w:val="005538CE"/>
    <w:rsid w:val="00554488"/>
    <w:rsid w:val="00554904"/>
    <w:rsid w:val="00555425"/>
    <w:rsid w:val="005554F2"/>
    <w:rsid w:val="00555507"/>
    <w:rsid w:val="005567CE"/>
    <w:rsid w:val="00556C55"/>
    <w:rsid w:val="00557522"/>
    <w:rsid w:val="00557666"/>
    <w:rsid w:val="00560161"/>
    <w:rsid w:val="00560922"/>
    <w:rsid w:val="00560AF5"/>
    <w:rsid w:val="005614A9"/>
    <w:rsid w:val="005621FE"/>
    <w:rsid w:val="00564716"/>
    <w:rsid w:val="0056767E"/>
    <w:rsid w:val="00570DBC"/>
    <w:rsid w:val="005713F3"/>
    <w:rsid w:val="00571D60"/>
    <w:rsid w:val="00572361"/>
    <w:rsid w:val="00572F5C"/>
    <w:rsid w:val="005749B5"/>
    <w:rsid w:val="00574AD8"/>
    <w:rsid w:val="0057506C"/>
    <w:rsid w:val="005750AA"/>
    <w:rsid w:val="00575215"/>
    <w:rsid w:val="00575C9D"/>
    <w:rsid w:val="00576469"/>
    <w:rsid w:val="005772D2"/>
    <w:rsid w:val="005776C9"/>
    <w:rsid w:val="0058021F"/>
    <w:rsid w:val="005821B9"/>
    <w:rsid w:val="005828DF"/>
    <w:rsid w:val="0058439B"/>
    <w:rsid w:val="00585DC2"/>
    <w:rsid w:val="0059134D"/>
    <w:rsid w:val="005917F1"/>
    <w:rsid w:val="0059339E"/>
    <w:rsid w:val="0059423C"/>
    <w:rsid w:val="0059436C"/>
    <w:rsid w:val="00595587"/>
    <w:rsid w:val="00595834"/>
    <w:rsid w:val="00596629"/>
    <w:rsid w:val="00596FFC"/>
    <w:rsid w:val="0059758A"/>
    <w:rsid w:val="005A0F49"/>
    <w:rsid w:val="005A172D"/>
    <w:rsid w:val="005A27D1"/>
    <w:rsid w:val="005A334F"/>
    <w:rsid w:val="005A43F4"/>
    <w:rsid w:val="005A5010"/>
    <w:rsid w:val="005A57B0"/>
    <w:rsid w:val="005A60FC"/>
    <w:rsid w:val="005A64D5"/>
    <w:rsid w:val="005A7196"/>
    <w:rsid w:val="005A79DD"/>
    <w:rsid w:val="005A7AD3"/>
    <w:rsid w:val="005B007D"/>
    <w:rsid w:val="005B00E4"/>
    <w:rsid w:val="005B16B9"/>
    <w:rsid w:val="005B1A07"/>
    <w:rsid w:val="005B31C5"/>
    <w:rsid w:val="005B428E"/>
    <w:rsid w:val="005B4960"/>
    <w:rsid w:val="005B63FA"/>
    <w:rsid w:val="005B69C7"/>
    <w:rsid w:val="005B6E1D"/>
    <w:rsid w:val="005B7534"/>
    <w:rsid w:val="005B7640"/>
    <w:rsid w:val="005C13E5"/>
    <w:rsid w:val="005C1CFE"/>
    <w:rsid w:val="005C2340"/>
    <w:rsid w:val="005C2AA9"/>
    <w:rsid w:val="005C31AC"/>
    <w:rsid w:val="005C45F5"/>
    <w:rsid w:val="005C5D82"/>
    <w:rsid w:val="005C6096"/>
    <w:rsid w:val="005C7E1E"/>
    <w:rsid w:val="005D145F"/>
    <w:rsid w:val="005D1977"/>
    <w:rsid w:val="005D19DB"/>
    <w:rsid w:val="005D1E3A"/>
    <w:rsid w:val="005D2D30"/>
    <w:rsid w:val="005D423F"/>
    <w:rsid w:val="005D5302"/>
    <w:rsid w:val="005D6389"/>
    <w:rsid w:val="005E0525"/>
    <w:rsid w:val="005E0526"/>
    <w:rsid w:val="005E150B"/>
    <w:rsid w:val="005E37E0"/>
    <w:rsid w:val="005E40C3"/>
    <w:rsid w:val="005E4D09"/>
    <w:rsid w:val="005E6965"/>
    <w:rsid w:val="005E73FE"/>
    <w:rsid w:val="005F0600"/>
    <w:rsid w:val="005F163F"/>
    <w:rsid w:val="005F2FD0"/>
    <w:rsid w:val="005F3AB6"/>
    <w:rsid w:val="005F402B"/>
    <w:rsid w:val="005F4105"/>
    <w:rsid w:val="005F431B"/>
    <w:rsid w:val="005F436C"/>
    <w:rsid w:val="005F477C"/>
    <w:rsid w:val="005F48FE"/>
    <w:rsid w:val="005F4A74"/>
    <w:rsid w:val="005F6228"/>
    <w:rsid w:val="005F78C0"/>
    <w:rsid w:val="005F7F3D"/>
    <w:rsid w:val="00600994"/>
    <w:rsid w:val="00600E47"/>
    <w:rsid w:val="00601709"/>
    <w:rsid w:val="0060296C"/>
    <w:rsid w:val="006037FC"/>
    <w:rsid w:val="00604352"/>
    <w:rsid w:val="0060445E"/>
    <w:rsid w:val="00606AF3"/>
    <w:rsid w:val="00607EFF"/>
    <w:rsid w:val="00610ECC"/>
    <w:rsid w:val="006114E2"/>
    <w:rsid w:val="006118B1"/>
    <w:rsid w:val="00612697"/>
    <w:rsid w:val="00612ED3"/>
    <w:rsid w:val="00613057"/>
    <w:rsid w:val="00613F4E"/>
    <w:rsid w:val="0061495D"/>
    <w:rsid w:val="00615770"/>
    <w:rsid w:val="00615A22"/>
    <w:rsid w:val="006163C2"/>
    <w:rsid w:val="0061661A"/>
    <w:rsid w:val="00616CD2"/>
    <w:rsid w:val="00616FAA"/>
    <w:rsid w:val="00617FCB"/>
    <w:rsid w:val="0062034F"/>
    <w:rsid w:val="00621953"/>
    <w:rsid w:val="00622486"/>
    <w:rsid w:val="00623F55"/>
    <w:rsid w:val="00624695"/>
    <w:rsid w:val="006253AF"/>
    <w:rsid w:val="006254E6"/>
    <w:rsid w:val="006258FE"/>
    <w:rsid w:val="00625B9A"/>
    <w:rsid w:val="00626101"/>
    <w:rsid w:val="00626A43"/>
    <w:rsid w:val="00626C0B"/>
    <w:rsid w:val="006275E4"/>
    <w:rsid w:val="00627D67"/>
    <w:rsid w:val="006305EA"/>
    <w:rsid w:val="006308D4"/>
    <w:rsid w:val="006312CB"/>
    <w:rsid w:val="00631C3A"/>
    <w:rsid w:val="006320E0"/>
    <w:rsid w:val="006328D0"/>
    <w:rsid w:val="00632A1A"/>
    <w:rsid w:val="006338CB"/>
    <w:rsid w:val="00633C95"/>
    <w:rsid w:val="0063428E"/>
    <w:rsid w:val="00634D38"/>
    <w:rsid w:val="00634F71"/>
    <w:rsid w:val="006353C6"/>
    <w:rsid w:val="006358BC"/>
    <w:rsid w:val="00635DCF"/>
    <w:rsid w:val="0063614B"/>
    <w:rsid w:val="0063646C"/>
    <w:rsid w:val="00636527"/>
    <w:rsid w:val="0063738A"/>
    <w:rsid w:val="00637A28"/>
    <w:rsid w:val="00640079"/>
    <w:rsid w:val="00640E83"/>
    <w:rsid w:val="00641A28"/>
    <w:rsid w:val="00643008"/>
    <w:rsid w:val="006434A3"/>
    <w:rsid w:val="00644DBD"/>
    <w:rsid w:val="0064748C"/>
    <w:rsid w:val="006474B8"/>
    <w:rsid w:val="006520CC"/>
    <w:rsid w:val="0065357C"/>
    <w:rsid w:val="00653661"/>
    <w:rsid w:val="00653D73"/>
    <w:rsid w:val="00654E22"/>
    <w:rsid w:val="00655E97"/>
    <w:rsid w:val="0065609C"/>
    <w:rsid w:val="006563DA"/>
    <w:rsid w:val="00657039"/>
    <w:rsid w:val="00657176"/>
    <w:rsid w:val="00660243"/>
    <w:rsid w:val="00660AA8"/>
    <w:rsid w:val="00661628"/>
    <w:rsid w:val="00663B38"/>
    <w:rsid w:val="00663EF0"/>
    <w:rsid w:val="00663F7D"/>
    <w:rsid w:val="00664493"/>
    <w:rsid w:val="00664645"/>
    <w:rsid w:val="00664FCD"/>
    <w:rsid w:val="0066520F"/>
    <w:rsid w:val="006652E7"/>
    <w:rsid w:val="006659A0"/>
    <w:rsid w:val="00665C61"/>
    <w:rsid w:val="00665CD6"/>
    <w:rsid w:val="00665FEB"/>
    <w:rsid w:val="006667EC"/>
    <w:rsid w:val="0066772A"/>
    <w:rsid w:val="006679EC"/>
    <w:rsid w:val="00671790"/>
    <w:rsid w:val="0067196C"/>
    <w:rsid w:val="00671986"/>
    <w:rsid w:val="006719EE"/>
    <w:rsid w:val="00671D76"/>
    <w:rsid w:val="006730A2"/>
    <w:rsid w:val="0067346A"/>
    <w:rsid w:val="00673BF9"/>
    <w:rsid w:val="00674466"/>
    <w:rsid w:val="006755E2"/>
    <w:rsid w:val="00675BE8"/>
    <w:rsid w:val="006769BA"/>
    <w:rsid w:val="00676AD2"/>
    <w:rsid w:val="00677428"/>
    <w:rsid w:val="00680A6E"/>
    <w:rsid w:val="00681066"/>
    <w:rsid w:val="00681933"/>
    <w:rsid w:val="006831CF"/>
    <w:rsid w:val="006836D9"/>
    <w:rsid w:val="006837EA"/>
    <w:rsid w:val="006840BC"/>
    <w:rsid w:val="00685B1F"/>
    <w:rsid w:val="00685B54"/>
    <w:rsid w:val="006865EB"/>
    <w:rsid w:val="0068711F"/>
    <w:rsid w:val="006879F0"/>
    <w:rsid w:val="00687D47"/>
    <w:rsid w:val="00692872"/>
    <w:rsid w:val="006928C0"/>
    <w:rsid w:val="0069308C"/>
    <w:rsid w:val="00693652"/>
    <w:rsid w:val="006938E3"/>
    <w:rsid w:val="0069494A"/>
    <w:rsid w:val="00696A52"/>
    <w:rsid w:val="00696B47"/>
    <w:rsid w:val="0069774D"/>
    <w:rsid w:val="006A1589"/>
    <w:rsid w:val="006A1605"/>
    <w:rsid w:val="006A2D87"/>
    <w:rsid w:val="006A46E5"/>
    <w:rsid w:val="006A517C"/>
    <w:rsid w:val="006A63ED"/>
    <w:rsid w:val="006A6557"/>
    <w:rsid w:val="006A6580"/>
    <w:rsid w:val="006A6935"/>
    <w:rsid w:val="006A7704"/>
    <w:rsid w:val="006A78D8"/>
    <w:rsid w:val="006B059B"/>
    <w:rsid w:val="006B0BF5"/>
    <w:rsid w:val="006B10F1"/>
    <w:rsid w:val="006B225D"/>
    <w:rsid w:val="006B23E5"/>
    <w:rsid w:val="006B3255"/>
    <w:rsid w:val="006B3442"/>
    <w:rsid w:val="006B3F9E"/>
    <w:rsid w:val="006B4200"/>
    <w:rsid w:val="006B4703"/>
    <w:rsid w:val="006B493D"/>
    <w:rsid w:val="006B4E47"/>
    <w:rsid w:val="006B568E"/>
    <w:rsid w:val="006B5BDD"/>
    <w:rsid w:val="006B605D"/>
    <w:rsid w:val="006B6F16"/>
    <w:rsid w:val="006B713E"/>
    <w:rsid w:val="006C0D46"/>
    <w:rsid w:val="006C1A1E"/>
    <w:rsid w:val="006C375B"/>
    <w:rsid w:val="006C4100"/>
    <w:rsid w:val="006C52CE"/>
    <w:rsid w:val="006C57B6"/>
    <w:rsid w:val="006C66E9"/>
    <w:rsid w:val="006C6E7D"/>
    <w:rsid w:val="006C6EAE"/>
    <w:rsid w:val="006D054A"/>
    <w:rsid w:val="006D0CDF"/>
    <w:rsid w:val="006D0D49"/>
    <w:rsid w:val="006D0F7A"/>
    <w:rsid w:val="006D1925"/>
    <w:rsid w:val="006D47BD"/>
    <w:rsid w:val="006D4B6D"/>
    <w:rsid w:val="006D6F2C"/>
    <w:rsid w:val="006D7310"/>
    <w:rsid w:val="006D7EB1"/>
    <w:rsid w:val="006E04B3"/>
    <w:rsid w:val="006E04C5"/>
    <w:rsid w:val="006E1254"/>
    <w:rsid w:val="006E1765"/>
    <w:rsid w:val="006E17AE"/>
    <w:rsid w:val="006E2E5B"/>
    <w:rsid w:val="006E3B22"/>
    <w:rsid w:val="006E3D73"/>
    <w:rsid w:val="006E4D5A"/>
    <w:rsid w:val="006E5CE9"/>
    <w:rsid w:val="006E67E5"/>
    <w:rsid w:val="006E7ADA"/>
    <w:rsid w:val="006E7DD4"/>
    <w:rsid w:val="006F0AC2"/>
    <w:rsid w:val="006F2F18"/>
    <w:rsid w:val="006F33F4"/>
    <w:rsid w:val="006F49B2"/>
    <w:rsid w:val="006F5090"/>
    <w:rsid w:val="006F5458"/>
    <w:rsid w:val="006F5E21"/>
    <w:rsid w:val="006F5E2F"/>
    <w:rsid w:val="006F70E7"/>
    <w:rsid w:val="006F7558"/>
    <w:rsid w:val="006F7BFC"/>
    <w:rsid w:val="006F7E11"/>
    <w:rsid w:val="0070032A"/>
    <w:rsid w:val="0070199B"/>
    <w:rsid w:val="007019EF"/>
    <w:rsid w:val="00701DAE"/>
    <w:rsid w:val="0070297B"/>
    <w:rsid w:val="007034BA"/>
    <w:rsid w:val="0070447E"/>
    <w:rsid w:val="00704566"/>
    <w:rsid w:val="00704696"/>
    <w:rsid w:val="00705587"/>
    <w:rsid w:val="00705C4E"/>
    <w:rsid w:val="007061B9"/>
    <w:rsid w:val="0070668E"/>
    <w:rsid w:val="00707801"/>
    <w:rsid w:val="00707B57"/>
    <w:rsid w:val="00707EB2"/>
    <w:rsid w:val="007104DE"/>
    <w:rsid w:val="00711B59"/>
    <w:rsid w:val="00712E1E"/>
    <w:rsid w:val="007149EC"/>
    <w:rsid w:val="00715B4D"/>
    <w:rsid w:val="00715CB7"/>
    <w:rsid w:val="00716C81"/>
    <w:rsid w:val="0071702F"/>
    <w:rsid w:val="00717134"/>
    <w:rsid w:val="00722D43"/>
    <w:rsid w:val="007230C7"/>
    <w:rsid w:val="00723D15"/>
    <w:rsid w:val="00724123"/>
    <w:rsid w:val="00724C27"/>
    <w:rsid w:val="00727A1C"/>
    <w:rsid w:val="007300CB"/>
    <w:rsid w:val="007305A0"/>
    <w:rsid w:val="00730774"/>
    <w:rsid w:val="00730940"/>
    <w:rsid w:val="0073119D"/>
    <w:rsid w:val="0073209A"/>
    <w:rsid w:val="007322F9"/>
    <w:rsid w:val="00732539"/>
    <w:rsid w:val="00732A88"/>
    <w:rsid w:val="00733823"/>
    <w:rsid w:val="0073416D"/>
    <w:rsid w:val="00734CC3"/>
    <w:rsid w:val="007352FE"/>
    <w:rsid w:val="00735B1F"/>
    <w:rsid w:val="00735F56"/>
    <w:rsid w:val="00737902"/>
    <w:rsid w:val="00740122"/>
    <w:rsid w:val="00742516"/>
    <w:rsid w:val="007426E0"/>
    <w:rsid w:val="0074283D"/>
    <w:rsid w:val="00745259"/>
    <w:rsid w:val="00745AB9"/>
    <w:rsid w:val="007460C2"/>
    <w:rsid w:val="00747119"/>
    <w:rsid w:val="00747F6C"/>
    <w:rsid w:val="0075125F"/>
    <w:rsid w:val="007514D9"/>
    <w:rsid w:val="007518B9"/>
    <w:rsid w:val="00752281"/>
    <w:rsid w:val="0075370D"/>
    <w:rsid w:val="007537B0"/>
    <w:rsid w:val="00753ECA"/>
    <w:rsid w:val="00754108"/>
    <w:rsid w:val="0075453C"/>
    <w:rsid w:val="007548C4"/>
    <w:rsid w:val="00754E17"/>
    <w:rsid w:val="00756D69"/>
    <w:rsid w:val="00756E23"/>
    <w:rsid w:val="0075729E"/>
    <w:rsid w:val="00760D6F"/>
    <w:rsid w:val="007610AB"/>
    <w:rsid w:val="00761543"/>
    <w:rsid w:val="00761E9A"/>
    <w:rsid w:val="007620C1"/>
    <w:rsid w:val="00762BE4"/>
    <w:rsid w:val="00763828"/>
    <w:rsid w:val="007640FF"/>
    <w:rsid w:val="00764D5B"/>
    <w:rsid w:val="007654CD"/>
    <w:rsid w:val="00765E2A"/>
    <w:rsid w:val="00766CF2"/>
    <w:rsid w:val="00767C67"/>
    <w:rsid w:val="00767DDF"/>
    <w:rsid w:val="0077019D"/>
    <w:rsid w:val="00770B4C"/>
    <w:rsid w:val="0077257A"/>
    <w:rsid w:val="00774D6B"/>
    <w:rsid w:val="00775014"/>
    <w:rsid w:val="00775A4A"/>
    <w:rsid w:val="007769C7"/>
    <w:rsid w:val="00777722"/>
    <w:rsid w:val="00780071"/>
    <w:rsid w:val="00780543"/>
    <w:rsid w:val="007809A0"/>
    <w:rsid w:val="00780BC2"/>
    <w:rsid w:val="007812A7"/>
    <w:rsid w:val="007818F7"/>
    <w:rsid w:val="00781B3D"/>
    <w:rsid w:val="00781BEB"/>
    <w:rsid w:val="007826A6"/>
    <w:rsid w:val="00782C18"/>
    <w:rsid w:val="007842F9"/>
    <w:rsid w:val="00785E42"/>
    <w:rsid w:val="00786D9E"/>
    <w:rsid w:val="00790738"/>
    <w:rsid w:val="0079121A"/>
    <w:rsid w:val="007912D6"/>
    <w:rsid w:val="00792384"/>
    <w:rsid w:val="00794226"/>
    <w:rsid w:val="007949BE"/>
    <w:rsid w:val="00794E2D"/>
    <w:rsid w:val="00795CAE"/>
    <w:rsid w:val="00795ECC"/>
    <w:rsid w:val="00797AA5"/>
    <w:rsid w:val="007A0B76"/>
    <w:rsid w:val="007A16CD"/>
    <w:rsid w:val="007A2488"/>
    <w:rsid w:val="007A27CA"/>
    <w:rsid w:val="007A2A63"/>
    <w:rsid w:val="007A3145"/>
    <w:rsid w:val="007A38FF"/>
    <w:rsid w:val="007A40C5"/>
    <w:rsid w:val="007A4FCF"/>
    <w:rsid w:val="007A531F"/>
    <w:rsid w:val="007A64B1"/>
    <w:rsid w:val="007B29F6"/>
    <w:rsid w:val="007B2B48"/>
    <w:rsid w:val="007B3308"/>
    <w:rsid w:val="007B3472"/>
    <w:rsid w:val="007B478D"/>
    <w:rsid w:val="007B4A18"/>
    <w:rsid w:val="007B4ABA"/>
    <w:rsid w:val="007B4CDF"/>
    <w:rsid w:val="007B5735"/>
    <w:rsid w:val="007B5D37"/>
    <w:rsid w:val="007B6AE9"/>
    <w:rsid w:val="007B6D1C"/>
    <w:rsid w:val="007C036E"/>
    <w:rsid w:val="007C0BAF"/>
    <w:rsid w:val="007C2B94"/>
    <w:rsid w:val="007C2D55"/>
    <w:rsid w:val="007C2D78"/>
    <w:rsid w:val="007C39F8"/>
    <w:rsid w:val="007C5080"/>
    <w:rsid w:val="007C5365"/>
    <w:rsid w:val="007C5BF2"/>
    <w:rsid w:val="007C6C28"/>
    <w:rsid w:val="007C7635"/>
    <w:rsid w:val="007C7722"/>
    <w:rsid w:val="007D02E3"/>
    <w:rsid w:val="007D0827"/>
    <w:rsid w:val="007D16BB"/>
    <w:rsid w:val="007D281F"/>
    <w:rsid w:val="007D30E4"/>
    <w:rsid w:val="007D3D98"/>
    <w:rsid w:val="007D3DFC"/>
    <w:rsid w:val="007D6FE8"/>
    <w:rsid w:val="007D7317"/>
    <w:rsid w:val="007D7658"/>
    <w:rsid w:val="007E001F"/>
    <w:rsid w:val="007E01EA"/>
    <w:rsid w:val="007E035B"/>
    <w:rsid w:val="007E0618"/>
    <w:rsid w:val="007E0BF3"/>
    <w:rsid w:val="007E0E6E"/>
    <w:rsid w:val="007E1768"/>
    <w:rsid w:val="007E1CA0"/>
    <w:rsid w:val="007E23FC"/>
    <w:rsid w:val="007E2DAC"/>
    <w:rsid w:val="007E2F24"/>
    <w:rsid w:val="007E2FE7"/>
    <w:rsid w:val="007E2FFF"/>
    <w:rsid w:val="007E324A"/>
    <w:rsid w:val="007E348A"/>
    <w:rsid w:val="007E4062"/>
    <w:rsid w:val="007E45F7"/>
    <w:rsid w:val="007E4A49"/>
    <w:rsid w:val="007E4EC3"/>
    <w:rsid w:val="007E52F2"/>
    <w:rsid w:val="007E570C"/>
    <w:rsid w:val="007E663F"/>
    <w:rsid w:val="007E7BAF"/>
    <w:rsid w:val="007F2A99"/>
    <w:rsid w:val="007F3791"/>
    <w:rsid w:val="007F41B2"/>
    <w:rsid w:val="007F5E9C"/>
    <w:rsid w:val="007F6514"/>
    <w:rsid w:val="007F683E"/>
    <w:rsid w:val="007F687A"/>
    <w:rsid w:val="007F753E"/>
    <w:rsid w:val="00800B36"/>
    <w:rsid w:val="00801512"/>
    <w:rsid w:val="0080194C"/>
    <w:rsid w:val="00801F53"/>
    <w:rsid w:val="00802006"/>
    <w:rsid w:val="00802896"/>
    <w:rsid w:val="00802E15"/>
    <w:rsid w:val="00804263"/>
    <w:rsid w:val="008048C6"/>
    <w:rsid w:val="00804A7D"/>
    <w:rsid w:val="00805294"/>
    <w:rsid w:val="0080553E"/>
    <w:rsid w:val="00807E4B"/>
    <w:rsid w:val="008108D0"/>
    <w:rsid w:val="008110C2"/>
    <w:rsid w:val="00811AE9"/>
    <w:rsid w:val="008130AB"/>
    <w:rsid w:val="008136E4"/>
    <w:rsid w:val="00813B73"/>
    <w:rsid w:val="00814560"/>
    <w:rsid w:val="008173C2"/>
    <w:rsid w:val="0081773E"/>
    <w:rsid w:val="00817FE2"/>
    <w:rsid w:val="0082005E"/>
    <w:rsid w:val="008202CB"/>
    <w:rsid w:val="00821281"/>
    <w:rsid w:val="00821A97"/>
    <w:rsid w:val="00821BA2"/>
    <w:rsid w:val="00822001"/>
    <w:rsid w:val="008237C7"/>
    <w:rsid w:val="00824A6F"/>
    <w:rsid w:val="00825705"/>
    <w:rsid w:val="00825CE1"/>
    <w:rsid w:val="00826110"/>
    <w:rsid w:val="0082616B"/>
    <w:rsid w:val="0082664D"/>
    <w:rsid w:val="00826980"/>
    <w:rsid w:val="008271D7"/>
    <w:rsid w:val="0082771E"/>
    <w:rsid w:val="00830E36"/>
    <w:rsid w:val="0083131D"/>
    <w:rsid w:val="008317CD"/>
    <w:rsid w:val="008321D8"/>
    <w:rsid w:val="00832E68"/>
    <w:rsid w:val="00833396"/>
    <w:rsid w:val="0083371D"/>
    <w:rsid w:val="0083389C"/>
    <w:rsid w:val="0083412F"/>
    <w:rsid w:val="00835B30"/>
    <w:rsid w:val="00835C00"/>
    <w:rsid w:val="00836A20"/>
    <w:rsid w:val="008374DE"/>
    <w:rsid w:val="0083777F"/>
    <w:rsid w:val="0084004A"/>
    <w:rsid w:val="00840696"/>
    <w:rsid w:val="00843116"/>
    <w:rsid w:val="008444A4"/>
    <w:rsid w:val="0084534D"/>
    <w:rsid w:val="0084620D"/>
    <w:rsid w:val="008469E5"/>
    <w:rsid w:val="00846CA0"/>
    <w:rsid w:val="008470DE"/>
    <w:rsid w:val="008471D9"/>
    <w:rsid w:val="00847B1C"/>
    <w:rsid w:val="00852573"/>
    <w:rsid w:val="00852866"/>
    <w:rsid w:val="00853621"/>
    <w:rsid w:val="00853FB1"/>
    <w:rsid w:val="00854A09"/>
    <w:rsid w:val="00854E4B"/>
    <w:rsid w:val="00854F01"/>
    <w:rsid w:val="0085524A"/>
    <w:rsid w:val="00855897"/>
    <w:rsid w:val="00855AA8"/>
    <w:rsid w:val="00855B9E"/>
    <w:rsid w:val="00856148"/>
    <w:rsid w:val="00856EFA"/>
    <w:rsid w:val="008571D9"/>
    <w:rsid w:val="00857927"/>
    <w:rsid w:val="0086001B"/>
    <w:rsid w:val="0086087C"/>
    <w:rsid w:val="0086176A"/>
    <w:rsid w:val="00861AD0"/>
    <w:rsid w:val="00861AE1"/>
    <w:rsid w:val="00862B2E"/>
    <w:rsid w:val="00862F3C"/>
    <w:rsid w:val="00864226"/>
    <w:rsid w:val="00864473"/>
    <w:rsid w:val="00865870"/>
    <w:rsid w:val="00865876"/>
    <w:rsid w:val="0086640B"/>
    <w:rsid w:val="0086650A"/>
    <w:rsid w:val="00867402"/>
    <w:rsid w:val="0086740D"/>
    <w:rsid w:val="008718BF"/>
    <w:rsid w:val="00871D3B"/>
    <w:rsid w:val="00872403"/>
    <w:rsid w:val="0087316E"/>
    <w:rsid w:val="0087463E"/>
    <w:rsid w:val="00874A23"/>
    <w:rsid w:val="00874C5D"/>
    <w:rsid w:val="008758C0"/>
    <w:rsid w:val="00875A12"/>
    <w:rsid w:val="00876D29"/>
    <w:rsid w:val="00876E8B"/>
    <w:rsid w:val="0087718F"/>
    <w:rsid w:val="0088044C"/>
    <w:rsid w:val="0088091A"/>
    <w:rsid w:val="00881907"/>
    <w:rsid w:val="0088332C"/>
    <w:rsid w:val="00884D53"/>
    <w:rsid w:val="008854E9"/>
    <w:rsid w:val="008864CB"/>
    <w:rsid w:val="0088669A"/>
    <w:rsid w:val="00886AA4"/>
    <w:rsid w:val="00886CD3"/>
    <w:rsid w:val="00886E1C"/>
    <w:rsid w:val="00886E42"/>
    <w:rsid w:val="00887B7F"/>
    <w:rsid w:val="00887BBF"/>
    <w:rsid w:val="00890FD7"/>
    <w:rsid w:val="00891338"/>
    <w:rsid w:val="0089289D"/>
    <w:rsid w:val="00892BBC"/>
    <w:rsid w:val="00892FF2"/>
    <w:rsid w:val="00893109"/>
    <w:rsid w:val="0089463B"/>
    <w:rsid w:val="00894E73"/>
    <w:rsid w:val="008950F8"/>
    <w:rsid w:val="0089575B"/>
    <w:rsid w:val="00895AC5"/>
    <w:rsid w:val="008965F1"/>
    <w:rsid w:val="00896BDB"/>
    <w:rsid w:val="00896CFD"/>
    <w:rsid w:val="008970AA"/>
    <w:rsid w:val="00897673"/>
    <w:rsid w:val="008979C7"/>
    <w:rsid w:val="00897F54"/>
    <w:rsid w:val="008A0A06"/>
    <w:rsid w:val="008A11F8"/>
    <w:rsid w:val="008A1A79"/>
    <w:rsid w:val="008A2375"/>
    <w:rsid w:val="008A5421"/>
    <w:rsid w:val="008A563B"/>
    <w:rsid w:val="008A5C86"/>
    <w:rsid w:val="008A67CF"/>
    <w:rsid w:val="008A6E46"/>
    <w:rsid w:val="008A75E8"/>
    <w:rsid w:val="008A7B38"/>
    <w:rsid w:val="008A7B50"/>
    <w:rsid w:val="008B0571"/>
    <w:rsid w:val="008B13BE"/>
    <w:rsid w:val="008B20F1"/>
    <w:rsid w:val="008B280F"/>
    <w:rsid w:val="008B2E31"/>
    <w:rsid w:val="008B48E0"/>
    <w:rsid w:val="008B6A54"/>
    <w:rsid w:val="008B6B80"/>
    <w:rsid w:val="008B7632"/>
    <w:rsid w:val="008B7F3C"/>
    <w:rsid w:val="008C0428"/>
    <w:rsid w:val="008C197E"/>
    <w:rsid w:val="008C1C7B"/>
    <w:rsid w:val="008C2CB7"/>
    <w:rsid w:val="008C3BE7"/>
    <w:rsid w:val="008C3C5A"/>
    <w:rsid w:val="008C54FE"/>
    <w:rsid w:val="008C6404"/>
    <w:rsid w:val="008C66DC"/>
    <w:rsid w:val="008C714B"/>
    <w:rsid w:val="008C7380"/>
    <w:rsid w:val="008C7A77"/>
    <w:rsid w:val="008D0072"/>
    <w:rsid w:val="008D02AA"/>
    <w:rsid w:val="008D0837"/>
    <w:rsid w:val="008D13B2"/>
    <w:rsid w:val="008D399B"/>
    <w:rsid w:val="008D3C2C"/>
    <w:rsid w:val="008D3F12"/>
    <w:rsid w:val="008D41DF"/>
    <w:rsid w:val="008D4D9D"/>
    <w:rsid w:val="008D639D"/>
    <w:rsid w:val="008D702F"/>
    <w:rsid w:val="008D71B0"/>
    <w:rsid w:val="008D752C"/>
    <w:rsid w:val="008E0C9C"/>
    <w:rsid w:val="008E1123"/>
    <w:rsid w:val="008E1948"/>
    <w:rsid w:val="008E29BD"/>
    <w:rsid w:val="008E2A26"/>
    <w:rsid w:val="008E2F1E"/>
    <w:rsid w:val="008E3ABB"/>
    <w:rsid w:val="008E443E"/>
    <w:rsid w:val="008E4455"/>
    <w:rsid w:val="008E4E87"/>
    <w:rsid w:val="008E5266"/>
    <w:rsid w:val="008E6A96"/>
    <w:rsid w:val="008F0281"/>
    <w:rsid w:val="008F138F"/>
    <w:rsid w:val="008F180C"/>
    <w:rsid w:val="008F1AF7"/>
    <w:rsid w:val="008F201D"/>
    <w:rsid w:val="008F27A8"/>
    <w:rsid w:val="008F298C"/>
    <w:rsid w:val="008F32CC"/>
    <w:rsid w:val="008F332D"/>
    <w:rsid w:val="008F34B0"/>
    <w:rsid w:val="008F422E"/>
    <w:rsid w:val="008F6380"/>
    <w:rsid w:val="008F6A85"/>
    <w:rsid w:val="008F6EB2"/>
    <w:rsid w:val="008F70BD"/>
    <w:rsid w:val="00902460"/>
    <w:rsid w:val="00903B4E"/>
    <w:rsid w:val="00903BD4"/>
    <w:rsid w:val="00904814"/>
    <w:rsid w:val="00906A98"/>
    <w:rsid w:val="00907641"/>
    <w:rsid w:val="009078CF"/>
    <w:rsid w:val="0091141B"/>
    <w:rsid w:val="0091174F"/>
    <w:rsid w:val="00912102"/>
    <w:rsid w:val="00912B87"/>
    <w:rsid w:val="009138B4"/>
    <w:rsid w:val="009146DB"/>
    <w:rsid w:val="009146EC"/>
    <w:rsid w:val="0091480F"/>
    <w:rsid w:val="00914F63"/>
    <w:rsid w:val="009153A4"/>
    <w:rsid w:val="00915ADD"/>
    <w:rsid w:val="00916F7F"/>
    <w:rsid w:val="0091729D"/>
    <w:rsid w:val="00917567"/>
    <w:rsid w:val="00920D44"/>
    <w:rsid w:val="00920DFB"/>
    <w:rsid w:val="00920FCF"/>
    <w:rsid w:val="00921C3D"/>
    <w:rsid w:val="00921CA2"/>
    <w:rsid w:val="009222A9"/>
    <w:rsid w:val="00922AF5"/>
    <w:rsid w:val="009234C4"/>
    <w:rsid w:val="00923892"/>
    <w:rsid w:val="00924C21"/>
    <w:rsid w:val="0092654B"/>
    <w:rsid w:val="00926EEF"/>
    <w:rsid w:val="009274B1"/>
    <w:rsid w:val="009274E9"/>
    <w:rsid w:val="0092793A"/>
    <w:rsid w:val="00930C1D"/>
    <w:rsid w:val="009317AB"/>
    <w:rsid w:val="00931BD2"/>
    <w:rsid w:val="009320C6"/>
    <w:rsid w:val="00932809"/>
    <w:rsid w:val="00932D0D"/>
    <w:rsid w:val="009332F2"/>
    <w:rsid w:val="00933578"/>
    <w:rsid w:val="009340CD"/>
    <w:rsid w:val="009342E0"/>
    <w:rsid w:val="00934AD3"/>
    <w:rsid w:val="009352A6"/>
    <w:rsid w:val="00935B0B"/>
    <w:rsid w:val="00935F94"/>
    <w:rsid w:val="00936281"/>
    <w:rsid w:val="009367ED"/>
    <w:rsid w:val="0094047D"/>
    <w:rsid w:val="00942D4F"/>
    <w:rsid w:val="00942E73"/>
    <w:rsid w:val="0094323F"/>
    <w:rsid w:val="00943564"/>
    <w:rsid w:val="00943810"/>
    <w:rsid w:val="0094390F"/>
    <w:rsid w:val="0094400B"/>
    <w:rsid w:val="0094496F"/>
    <w:rsid w:val="00945B20"/>
    <w:rsid w:val="00945F95"/>
    <w:rsid w:val="0094626D"/>
    <w:rsid w:val="009474A1"/>
    <w:rsid w:val="0094794A"/>
    <w:rsid w:val="00947F43"/>
    <w:rsid w:val="00950223"/>
    <w:rsid w:val="009509AC"/>
    <w:rsid w:val="00951BA5"/>
    <w:rsid w:val="00952BE3"/>
    <w:rsid w:val="00954657"/>
    <w:rsid w:val="009557A3"/>
    <w:rsid w:val="009563A4"/>
    <w:rsid w:val="009568A2"/>
    <w:rsid w:val="0095724C"/>
    <w:rsid w:val="009602A3"/>
    <w:rsid w:val="0096038E"/>
    <w:rsid w:val="009604A0"/>
    <w:rsid w:val="00960605"/>
    <w:rsid w:val="009610C4"/>
    <w:rsid w:val="00961F20"/>
    <w:rsid w:val="00961F4C"/>
    <w:rsid w:val="009636AE"/>
    <w:rsid w:val="00964863"/>
    <w:rsid w:val="00965C3C"/>
    <w:rsid w:val="0096725A"/>
    <w:rsid w:val="00967962"/>
    <w:rsid w:val="00970E94"/>
    <w:rsid w:val="00971756"/>
    <w:rsid w:val="009720C1"/>
    <w:rsid w:val="009720FF"/>
    <w:rsid w:val="009722E9"/>
    <w:rsid w:val="00972B82"/>
    <w:rsid w:val="00973155"/>
    <w:rsid w:val="009736BB"/>
    <w:rsid w:val="0097380B"/>
    <w:rsid w:val="00974F44"/>
    <w:rsid w:val="009752CE"/>
    <w:rsid w:val="00975CE2"/>
    <w:rsid w:val="00976011"/>
    <w:rsid w:val="009764A2"/>
    <w:rsid w:val="00977170"/>
    <w:rsid w:val="009771DF"/>
    <w:rsid w:val="009774B6"/>
    <w:rsid w:val="00977EA0"/>
    <w:rsid w:val="009802D0"/>
    <w:rsid w:val="00980F99"/>
    <w:rsid w:val="0098100B"/>
    <w:rsid w:val="00981421"/>
    <w:rsid w:val="00983352"/>
    <w:rsid w:val="009834BE"/>
    <w:rsid w:val="0098504E"/>
    <w:rsid w:val="009856B7"/>
    <w:rsid w:val="009864F8"/>
    <w:rsid w:val="00986AEF"/>
    <w:rsid w:val="009870C9"/>
    <w:rsid w:val="00987BF0"/>
    <w:rsid w:val="00990DA0"/>
    <w:rsid w:val="00991DA0"/>
    <w:rsid w:val="00991ED4"/>
    <w:rsid w:val="00993895"/>
    <w:rsid w:val="00994212"/>
    <w:rsid w:val="00994518"/>
    <w:rsid w:val="009947C6"/>
    <w:rsid w:val="00994CDA"/>
    <w:rsid w:val="00995283"/>
    <w:rsid w:val="00995863"/>
    <w:rsid w:val="009961FD"/>
    <w:rsid w:val="0099675B"/>
    <w:rsid w:val="0099709A"/>
    <w:rsid w:val="00997466"/>
    <w:rsid w:val="009979F7"/>
    <w:rsid w:val="00997DF4"/>
    <w:rsid w:val="009A048A"/>
    <w:rsid w:val="009A30EF"/>
    <w:rsid w:val="009A3369"/>
    <w:rsid w:val="009A357A"/>
    <w:rsid w:val="009A3B0B"/>
    <w:rsid w:val="009A3D8D"/>
    <w:rsid w:val="009A4D23"/>
    <w:rsid w:val="009A5409"/>
    <w:rsid w:val="009A5CA1"/>
    <w:rsid w:val="009A5D32"/>
    <w:rsid w:val="009A5D8E"/>
    <w:rsid w:val="009A5DB3"/>
    <w:rsid w:val="009A62C0"/>
    <w:rsid w:val="009A6471"/>
    <w:rsid w:val="009A6F93"/>
    <w:rsid w:val="009B07E5"/>
    <w:rsid w:val="009B0E9E"/>
    <w:rsid w:val="009B1613"/>
    <w:rsid w:val="009B1B2F"/>
    <w:rsid w:val="009B3089"/>
    <w:rsid w:val="009B33FF"/>
    <w:rsid w:val="009B34DF"/>
    <w:rsid w:val="009B3933"/>
    <w:rsid w:val="009B3CB4"/>
    <w:rsid w:val="009B4816"/>
    <w:rsid w:val="009B4D30"/>
    <w:rsid w:val="009B60BE"/>
    <w:rsid w:val="009B6356"/>
    <w:rsid w:val="009B6A2B"/>
    <w:rsid w:val="009B7DA5"/>
    <w:rsid w:val="009C157F"/>
    <w:rsid w:val="009C2387"/>
    <w:rsid w:val="009C2579"/>
    <w:rsid w:val="009C3205"/>
    <w:rsid w:val="009C4A7E"/>
    <w:rsid w:val="009C509B"/>
    <w:rsid w:val="009C5112"/>
    <w:rsid w:val="009C5131"/>
    <w:rsid w:val="009C6243"/>
    <w:rsid w:val="009C6524"/>
    <w:rsid w:val="009C6B5C"/>
    <w:rsid w:val="009C70E5"/>
    <w:rsid w:val="009D089C"/>
    <w:rsid w:val="009D1564"/>
    <w:rsid w:val="009D178F"/>
    <w:rsid w:val="009D1E2E"/>
    <w:rsid w:val="009D38C3"/>
    <w:rsid w:val="009D3E84"/>
    <w:rsid w:val="009D3EDF"/>
    <w:rsid w:val="009D6835"/>
    <w:rsid w:val="009D6E2D"/>
    <w:rsid w:val="009E2107"/>
    <w:rsid w:val="009E5959"/>
    <w:rsid w:val="009E5AF3"/>
    <w:rsid w:val="009E79CE"/>
    <w:rsid w:val="009E7A82"/>
    <w:rsid w:val="009F0400"/>
    <w:rsid w:val="009F1B07"/>
    <w:rsid w:val="009F22BA"/>
    <w:rsid w:val="009F31C7"/>
    <w:rsid w:val="009F3378"/>
    <w:rsid w:val="009F4C54"/>
    <w:rsid w:val="009F506F"/>
    <w:rsid w:val="009F58F8"/>
    <w:rsid w:val="009F5C52"/>
    <w:rsid w:val="009F622D"/>
    <w:rsid w:val="009F7040"/>
    <w:rsid w:val="009F7729"/>
    <w:rsid w:val="00A002A5"/>
    <w:rsid w:val="00A01234"/>
    <w:rsid w:val="00A0212C"/>
    <w:rsid w:val="00A0346A"/>
    <w:rsid w:val="00A036F7"/>
    <w:rsid w:val="00A03D60"/>
    <w:rsid w:val="00A03ED8"/>
    <w:rsid w:val="00A04003"/>
    <w:rsid w:val="00A046BA"/>
    <w:rsid w:val="00A04A09"/>
    <w:rsid w:val="00A050F0"/>
    <w:rsid w:val="00A06123"/>
    <w:rsid w:val="00A1036A"/>
    <w:rsid w:val="00A107A9"/>
    <w:rsid w:val="00A12078"/>
    <w:rsid w:val="00A126E6"/>
    <w:rsid w:val="00A13C20"/>
    <w:rsid w:val="00A154B5"/>
    <w:rsid w:val="00A15C60"/>
    <w:rsid w:val="00A15DBC"/>
    <w:rsid w:val="00A16522"/>
    <w:rsid w:val="00A16E96"/>
    <w:rsid w:val="00A173E6"/>
    <w:rsid w:val="00A174F9"/>
    <w:rsid w:val="00A17BA9"/>
    <w:rsid w:val="00A17C40"/>
    <w:rsid w:val="00A2004B"/>
    <w:rsid w:val="00A20598"/>
    <w:rsid w:val="00A20D2F"/>
    <w:rsid w:val="00A21498"/>
    <w:rsid w:val="00A227C9"/>
    <w:rsid w:val="00A23E43"/>
    <w:rsid w:val="00A241BA"/>
    <w:rsid w:val="00A24A0B"/>
    <w:rsid w:val="00A2500D"/>
    <w:rsid w:val="00A25105"/>
    <w:rsid w:val="00A251D9"/>
    <w:rsid w:val="00A25599"/>
    <w:rsid w:val="00A27BEC"/>
    <w:rsid w:val="00A30159"/>
    <w:rsid w:val="00A308A9"/>
    <w:rsid w:val="00A31EA2"/>
    <w:rsid w:val="00A32820"/>
    <w:rsid w:val="00A3472A"/>
    <w:rsid w:val="00A3540B"/>
    <w:rsid w:val="00A3560B"/>
    <w:rsid w:val="00A35AD9"/>
    <w:rsid w:val="00A36AE8"/>
    <w:rsid w:val="00A36FB8"/>
    <w:rsid w:val="00A3775E"/>
    <w:rsid w:val="00A40F31"/>
    <w:rsid w:val="00A4224E"/>
    <w:rsid w:val="00A42807"/>
    <w:rsid w:val="00A42A61"/>
    <w:rsid w:val="00A43A32"/>
    <w:rsid w:val="00A44B82"/>
    <w:rsid w:val="00A44DA3"/>
    <w:rsid w:val="00A45A3A"/>
    <w:rsid w:val="00A45C5A"/>
    <w:rsid w:val="00A460E5"/>
    <w:rsid w:val="00A46E66"/>
    <w:rsid w:val="00A47682"/>
    <w:rsid w:val="00A5076F"/>
    <w:rsid w:val="00A50DAA"/>
    <w:rsid w:val="00A51CDD"/>
    <w:rsid w:val="00A52238"/>
    <w:rsid w:val="00A529ED"/>
    <w:rsid w:val="00A52B68"/>
    <w:rsid w:val="00A52F4C"/>
    <w:rsid w:val="00A539E9"/>
    <w:rsid w:val="00A54358"/>
    <w:rsid w:val="00A54BA5"/>
    <w:rsid w:val="00A57333"/>
    <w:rsid w:val="00A60488"/>
    <w:rsid w:val="00A60953"/>
    <w:rsid w:val="00A60A19"/>
    <w:rsid w:val="00A60C24"/>
    <w:rsid w:val="00A6257A"/>
    <w:rsid w:val="00A62E3B"/>
    <w:rsid w:val="00A6350D"/>
    <w:rsid w:val="00A63A9A"/>
    <w:rsid w:val="00A63E1D"/>
    <w:rsid w:val="00A64D5D"/>
    <w:rsid w:val="00A65745"/>
    <w:rsid w:val="00A65820"/>
    <w:rsid w:val="00A66103"/>
    <w:rsid w:val="00A66469"/>
    <w:rsid w:val="00A66770"/>
    <w:rsid w:val="00A66922"/>
    <w:rsid w:val="00A6711B"/>
    <w:rsid w:val="00A67E3B"/>
    <w:rsid w:val="00A72089"/>
    <w:rsid w:val="00A72C8F"/>
    <w:rsid w:val="00A740D7"/>
    <w:rsid w:val="00A743F9"/>
    <w:rsid w:val="00A7477B"/>
    <w:rsid w:val="00A76983"/>
    <w:rsid w:val="00A815D8"/>
    <w:rsid w:val="00A81CC0"/>
    <w:rsid w:val="00A82AA9"/>
    <w:rsid w:val="00A83CD0"/>
    <w:rsid w:val="00A855D2"/>
    <w:rsid w:val="00A85E20"/>
    <w:rsid w:val="00A86741"/>
    <w:rsid w:val="00A87547"/>
    <w:rsid w:val="00A9059F"/>
    <w:rsid w:val="00A90630"/>
    <w:rsid w:val="00A90864"/>
    <w:rsid w:val="00A91248"/>
    <w:rsid w:val="00A91BA7"/>
    <w:rsid w:val="00A924E6"/>
    <w:rsid w:val="00A9290F"/>
    <w:rsid w:val="00A92A71"/>
    <w:rsid w:val="00A93116"/>
    <w:rsid w:val="00A93D77"/>
    <w:rsid w:val="00A957C0"/>
    <w:rsid w:val="00A95D44"/>
    <w:rsid w:val="00A96132"/>
    <w:rsid w:val="00A96C30"/>
    <w:rsid w:val="00A970A3"/>
    <w:rsid w:val="00AA0161"/>
    <w:rsid w:val="00AA1352"/>
    <w:rsid w:val="00AA18DC"/>
    <w:rsid w:val="00AA21FC"/>
    <w:rsid w:val="00AA2256"/>
    <w:rsid w:val="00AA32D7"/>
    <w:rsid w:val="00AA4244"/>
    <w:rsid w:val="00AA426B"/>
    <w:rsid w:val="00AA43D8"/>
    <w:rsid w:val="00AA4A2D"/>
    <w:rsid w:val="00AA52E9"/>
    <w:rsid w:val="00AA5D38"/>
    <w:rsid w:val="00AA6625"/>
    <w:rsid w:val="00AA703D"/>
    <w:rsid w:val="00AB00BF"/>
    <w:rsid w:val="00AB01C8"/>
    <w:rsid w:val="00AB0DEB"/>
    <w:rsid w:val="00AB196B"/>
    <w:rsid w:val="00AB1DED"/>
    <w:rsid w:val="00AB217B"/>
    <w:rsid w:val="00AB21AC"/>
    <w:rsid w:val="00AB2ABD"/>
    <w:rsid w:val="00AB2BFB"/>
    <w:rsid w:val="00AB34B7"/>
    <w:rsid w:val="00AB4054"/>
    <w:rsid w:val="00AB48C9"/>
    <w:rsid w:val="00AB4B90"/>
    <w:rsid w:val="00AB4DA8"/>
    <w:rsid w:val="00AB572F"/>
    <w:rsid w:val="00AB65D3"/>
    <w:rsid w:val="00AB7DA7"/>
    <w:rsid w:val="00AC011A"/>
    <w:rsid w:val="00AC1065"/>
    <w:rsid w:val="00AC142F"/>
    <w:rsid w:val="00AC20DA"/>
    <w:rsid w:val="00AC41A6"/>
    <w:rsid w:val="00AC5526"/>
    <w:rsid w:val="00AC59BB"/>
    <w:rsid w:val="00AC6166"/>
    <w:rsid w:val="00AC6667"/>
    <w:rsid w:val="00AC6CD8"/>
    <w:rsid w:val="00AC7201"/>
    <w:rsid w:val="00AC7323"/>
    <w:rsid w:val="00AD092B"/>
    <w:rsid w:val="00AD1AE9"/>
    <w:rsid w:val="00AD1C0E"/>
    <w:rsid w:val="00AD1D38"/>
    <w:rsid w:val="00AD2589"/>
    <w:rsid w:val="00AD3C95"/>
    <w:rsid w:val="00AD3CED"/>
    <w:rsid w:val="00AD49A6"/>
    <w:rsid w:val="00AD4D7F"/>
    <w:rsid w:val="00AD4DFC"/>
    <w:rsid w:val="00AD52D6"/>
    <w:rsid w:val="00AD6BE5"/>
    <w:rsid w:val="00AD7CA0"/>
    <w:rsid w:val="00AE0E6E"/>
    <w:rsid w:val="00AE126A"/>
    <w:rsid w:val="00AE3ECB"/>
    <w:rsid w:val="00AE3F77"/>
    <w:rsid w:val="00AE44EE"/>
    <w:rsid w:val="00AE4954"/>
    <w:rsid w:val="00AE4996"/>
    <w:rsid w:val="00AE5037"/>
    <w:rsid w:val="00AE602B"/>
    <w:rsid w:val="00AE66C0"/>
    <w:rsid w:val="00AE712D"/>
    <w:rsid w:val="00AE7C5A"/>
    <w:rsid w:val="00AE7D1E"/>
    <w:rsid w:val="00AF02C4"/>
    <w:rsid w:val="00AF13EA"/>
    <w:rsid w:val="00AF303A"/>
    <w:rsid w:val="00AF40B6"/>
    <w:rsid w:val="00AF6D46"/>
    <w:rsid w:val="00AF71BC"/>
    <w:rsid w:val="00AF763E"/>
    <w:rsid w:val="00AF7EED"/>
    <w:rsid w:val="00B02D0C"/>
    <w:rsid w:val="00B034CC"/>
    <w:rsid w:val="00B04CB8"/>
    <w:rsid w:val="00B05F2D"/>
    <w:rsid w:val="00B06505"/>
    <w:rsid w:val="00B06768"/>
    <w:rsid w:val="00B07BF7"/>
    <w:rsid w:val="00B10058"/>
    <w:rsid w:val="00B115AB"/>
    <w:rsid w:val="00B115E2"/>
    <w:rsid w:val="00B12E8A"/>
    <w:rsid w:val="00B13A9D"/>
    <w:rsid w:val="00B14505"/>
    <w:rsid w:val="00B14873"/>
    <w:rsid w:val="00B15B0E"/>
    <w:rsid w:val="00B16299"/>
    <w:rsid w:val="00B178F5"/>
    <w:rsid w:val="00B203E3"/>
    <w:rsid w:val="00B208D6"/>
    <w:rsid w:val="00B20DD5"/>
    <w:rsid w:val="00B24A06"/>
    <w:rsid w:val="00B24F82"/>
    <w:rsid w:val="00B25174"/>
    <w:rsid w:val="00B2656B"/>
    <w:rsid w:val="00B2736F"/>
    <w:rsid w:val="00B2778E"/>
    <w:rsid w:val="00B324CD"/>
    <w:rsid w:val="00B32803"/>
    <w:rsid w:val="00B32A76"/>
    <w:rsid w:val="00B32DA2"/>
    <w:rsid w:val="00B33F90"/>
    <w:rsid w:val="00B34831"/>
    <w:rsid w:val="00B35869"/>
    <w:rsid w:val="00B359C3"/>
    <w:rsid w:val="00B36D20"/>
    <w:rsid w:val="00B37C4A"/>
    <w:rsid w:val="00B37C7E"/>
    <w:rsid w:val="00B37F11"/>
    <w:rsid w:val="00B405F1"/>
    <w:rsid w:val="00B40E74"/>
    <w:rsid w:val="00B40FB5"/>
    <w:rsid w:val="00B4191F"/>
    <w:rsid w:val="00B42368"/>
    <w:rsid w:val="00B42990"/>
    <w:rsid w:val="00B44AC6"/>
    <w:rsid w:val="00B45F45"/>
    <w:rsid w:val="00B46409"/>
    <w:rsid w:val="00B47096"/>
    <w:rsid w:val="00B471A5"/>
    <w:rsid w:val="00B50AA3"/>
    <w:rsid w:val="00B52889"/>
    <w:rsid w:val="00B52F41"/>
    <w:rsid w:val="00B539B9"/>
    <w:rsid w:val="00B54E3C"/>
    <w:rsid w:val="00B565F1"/>
    <w:rsid w:val="00B56D65"/>
    <w:rsid w:val="00B56F52"/>
    <w:rsid w:val="00B60BDD"/>
    <w:rsid w:val="00B60EEE"/>
    <w:rsid w:val="00B62B44"/>
    <w:rsid w:val="00B63CD0"/>
    <w:rsid w:val="00B64A22"/>
    <w:rsid w:val="00B650D6"/>
    <w:rsid w:val="00B6545F"/>
    <w:rsid w:val="00B6560C"/>
    <w:rsid w:val="00B66039"/>
    <w:rsid w:val="00B66321"/>
    <w:rsid w:val="00B66383"/>
    <w:rsid w:val="00B67DF1"/>
    <w:rsid w:val="00B67E63"/>
    <w:rsid w:val="00B70D26"/>
    <w:rsid w:val="00B71ADE"/>
    <w:rsid w:val="00B72533"/>
    <w:rsid w:val="00B72AA6"/>
    <w:rsid w:val="00B7370B"/>
    <w:rsid w:val="00B75A23"/>
    <w:rsid w:val="00B75A35"/>
    <w:rsid w:val="00B75D53"/>
    <w:rsid w:val="00B764D1"/>
    <w:rsid w:val="00B76A46"/>
    <w:rsid w:val="00B7704E"/>
    <w:rsid w:val="00B77981"/>
    <w:rsid w:val="00B8119E"/>
    <w:rsid w:val="00B81D04"/>
    <w:rsid w:val="00B82078"/>
    <w:rsid w:val="00B830BF"/>
    <w:rsid w:val="00B8354A"/>
    <w:rsid w:val="00B84251"/>
    <w:rsid w:val="00B85E79"/>
    <w:rsid w:val="00B86A71"/>
    <w:rsid w:val="00B875BE"/>
    <w:rsid w:val="00B87CD9"/>
    <w:rsid w:val="00B90190"/>
    <w:rsid w:val="00B90216"/>
    <w:rsid w:val="00B9063F"/>
    <w:rsid w:val="00B907A2"/>
    <w:rsid w:val="00B91A91"/>
    <w:rsid w:val="00B91EC9"/>
    <w:rsid w:val="00B91EEE"/>
    <w:rsid w:val="00B92196"/>
    <w:rsid w:val="00B92772"/>
    <w:rsid w:val="00B92C72"/>
    <w:rsid w:val="00B936D3"/>
    <w:rsid w:val="00B93B35"/>
    <w:rsid w:val="00B93B71"/>
    <w:rsid w:val="00B9406B"/>
    <w:rsid w:val="00B943EA"/>
    <w:rsid w:val="00B94933"/>
    <w:rsid w:val="00B95343"/>
    <w:rsid w:val="00B96B4D"/>
    <w:rsid w:val="00B96B6C"/>
    <w:rsid w:val="00B971F6"/>
    <w:rsid w:val="00B97E68"/>
    <w:rsid w:val="00B97E90"/>
    <w:rsid w:val="00BA142F"/>
    <w:rsid w:val="00BA17AC"/>
    <w:rsid w:val="00BA23C7"/>
    <w:rsid w:val="00BA37A9"/>
    <w:rsid w:val="00BA3F25"/>
    <w:rsid w:val="00BA4931"/>
    <w:rsid w:val="00BA69B6"/>
    <w:rsid w:val="00BA7228"/>
    <w:rsid w:val="00BA7C41"/>
    <w:rsid w:val="00BB0901"/>
    <w:rsid w:val="00BB1649"/>
    <w:rsid w:val="00BB2443"/>
    <w:rsid w:val="00BB2B93"/>
    <w:rsid w:val="00BB2FC1"/>
    <w:rsid w:val="00BB33D8"/>
    <w:rsid w:val="00BB358B"/>
    <w:rsid w:val="00BB412C"/>
    <w:rsid w:val="00BB4BF9"/>
    <w:rsid w:val="00BB4CB9"/>
    <w:rsid w:val="00BB6F0F"/>
    <w:rsid w:val="00BB756D"/>
    <w:rsid w:val="00BB7655"/>
    <w:rsid w:val="00BB7B07"/>
    <w:rsid w:val="00BC03E2"/>
    <w:rsid w:val="00BC04A4"/>
    <w:rsid w:val="00BC13B9"/>
    <w:rsid w:val="00BC1C5C"/>
    <w:rsid w:val="00BC3676"/>
    <w:rsid w:val="00BC54C3"/>
    <w:rsid w:val="00BC6218"/>
    <w:rsid w:val="00BC7112"/>
    <w:rsid w:val="00BC727C"/>
    <w:rsid w:val="00BC7C66"/>
    <w:rsid w:val="00BD01EB"/>
    <w:rsid w:val="00BD1773"/>
    <w:rsid w:val="00BD21FF"/>
    <w:rsid w:val="00BD284B"/>
    <w:rsid w:val="00BD2900"/>
    <w:rsid w:val="00BD3CE4"/>
    <w:rsid w:val="00BD491C"/>
    <w:rsid w:val="00BD4A49"/>
    <w:rsid w:val="00BD4B69"/>
    <w:rsid w:val="00BD6794"/>
    <w:rsid w:val="00BD6C7A"/>
    <w:rsid w:val="00BD6DA5"/>
    <w:rsid w:val="00BD7D0C"/>
    <w:rsid w:val="00BE116C"/>
    <w:rsid w:val="00BE1759"/>
    <w:rsid w:val="00BE1A19"/>
    <w:rsid w:val="00BE2DA5"/>
    <w:rsid w:val="00BE321B"/>
    <w:rsid w:val="00BE4B07"/>
    <w:rsid w:val="00BE5741"/>
    <w:rsid w:val="00BE5DAE"/>
    <w:rsid w:val="00BE66BE"/>
    <w:rsid w:val="00BE7F47"/>
    <w:rsid w:val="00BF073C"/>
    <w:rsid w:val="00BF0E28"/>
    <w:rsid w:val="00BF1323"/>
    <w:rsid w:val="00BF15F8"/>
    <w:rsid w:val="00BF2E77"/>
    <w:rsid w:val="00BF3C2F"/>
    <w:rsid w:val="00BF3C4F"/>
    <w:rsid w:val="00BF42AC"/>
    <w:rsid w:val="00BF4397"/>
    <w:rsid w:val="00BF44D9"/>
    <w:rsid w:val="00BF5C49"/>
    <w:rsid w:val="00BF6137"/>
    <w:rsid w:val="00BF68BC"/>
    <w:rsid w:val="00BF7D01"/>
    <w:rsid w:val="00C004AC"/>
    <w:rsid w:val="00C01930"/>
    <w:rsid w:val="00C0274A"/>
    <w:rsid w:val="00C03B27"/>
    <w:rsid w:val="00C048FA"/>
    <w:rsid w:val="00C049A0"/>
    <w:rsid w:val="00C04C79"/>
    <w:rsid w:val="00C04DFE"/>
    <w:rsid w:val="00C06269"/>
    <w:rsid w:val="00C06C08"/>
    <w:rsid w:val="00C0742E"/>
    <w:rsid w:val="00C0745F"/>
    <w:rsid w:val="00C07CE4"/>
    <w:rsid w:val="00C10000"/>
    <w:rsid w:val="00C109A0"/>
    <w:rsid w:val="00C10B03"/>
    <w:rsid w:val="00C10CA5"/>
    <w:rsid w:val="00C11101"/>
    <w:rsid w:val="00C11239"/>
    <w:rsid w:val="00C11B7F"/>
    <w:rsid w:val="00C11D56"/>
    <w:rsid w:val="00C122D7"/>
    <w:rsid w:val="00C13EBC"/>
    <w:rsid w:val="00C14DC2"/>
    <w:rsid w:val="00C16BDD"/>
    <w:rsid w:val="00C17015"/>
    <w:rsid w:val="00C17338"/>
    <w:rsid w:val="00C17B1E"/>
    <w:rsid w:val="00C21291"/>
    <w:rsid w:val="00C21F36"/>
    <w:rsid w:val="00C245A8"/>
    <w:rsid w:val="00C247D3"/>
    <w:rsid w:val="00C24B07"/>
    <w:rsid w:val="00C256D1"/>
    <w:rsid w:val="00C267A8"/>
    <w:rsid w:val="00C27005"/>
    <w:rsid w:val="00C30630"/>
    <w:rsid w:val="00C306C9"/>
    <w:rsid w:val="00C323A8"/>
    <w:rsid w:val="00C32553"/>
    <w:rsid w:val="00C32DCD"/>
    <w:rsid w:val="00C34034"/>
    <w:rsid w:val="00C34B4C"/>
    <w:rsid w:val="00C34D88"/>
    <w:rsid w:val="00C35549"/>
    <w:rsid w:val="00C3636D"/>
    <w:rsid w:val="00C36426"/>
    <w:rsid w:val="00C36C12"/>
    <w:rsid w:val="00C37090"/>
    <w:rsid w:val="00C3713A"/>
    <w:rsid w:val="00C37469"/>
    <w:rsid w:val="00C37577"/>
    <w:rsid w:val="00C37F38"/>
    <w:rsid w:val="00C425AB"/>
    <w:rsid w:val="00C42B17"/>
    <w:rsid w:val="00C42BA2"/>
    <w:rsid w:val="00C42F16"/>
    <w:rsid w:val="00C430A6"/>
    <w:rsid w:val="00C43791"/>
    <w:rsid w:val="00C43AA8"/>
    <w:rsid w:val="00C43B5F"/>
    <w:rsid w:val="00C43F5F"/>
    <w:rsid w:val="00C456A1"/>
    <w:rsid w:val="00C461EF"/>
    <w:rsid w:val="00C46982"/>
    <w:rsid w:val="00C46EE2"/>
    <w:rsid w:val="00C50517"/>
    <w:rsid w:val="00C510D2"/>
    <w:rsid w:val="00C51848"/>
    <w:rsid w:val="00C52203"/>
    <w:rsid w:val="00C530D1"/>
    <w:rsid w:val="00C532D6"/>
    <w:rsid w:val="00C535F4"/>
    <w:rsid w:val="00C544E2"/>
    <w:rsid w:val="00C545C5"/>
    <w:rsid w:val="00C54F32"/>
    <w:rsid w:val="00C55FE0"/>
    <w:rsid w:val="00C56513"/>
    <w:rsid w:val="00C62273"/>
    <w:rsid w:val="00C62276"/>
    <w:rsid w:val="00C62DA2"/>
    <w:rsid w:val="00C6341D"/>
    <w:rsid w:val="00C638BB"/>
    <w:rsid w:val="00C663B8"/>
    <w:rsid w:val="00C70719"/>
    <w:rsid w:val="00C71028"/>
    <w:rsid w:val="00C748DA"/>
    <w:rsid w:val="00C74CBB"/>
    <w:rsid w:val="00C76454"/>
    <w:rsid w:val="00C774A0"/>
    <w:rsid w:val="00C774CE"/>
    <w:rsid w:val="00C7784E"/>
    <w:rsid w:val="00C8067F"/>
    <w:rsid w:val="00C80A8C"/>
    <w:rsid w:val="00C81079"/>
    <w:rsid w:val="00C81D97"/>
    <w:rsid w:val="00C81F7E"/>
    <w:rsid w:val="00C82A0E"/>
    <w:rsid w:val="00C84A5D"/>
    <w:rsid w:val="00C85119"/>
    <w:rsid w:val="00C85145"/>
    <w:rsid w:val="00C86250"/>
    <w:rsid w:val="00C86754"/>
    <w:rsid w:val="00C86952"/>
    <w:rsid w:val="00C86B56"/>
    <w:rsid w:val="00C87290"/>
    <w:rsid w:val="00C87B23"/>
    <w:rsid w:val="00C87FED"/>
    <w:rsid w:val="00C904FC"/>
    <w:rsid w:val="00C90599"/>
    <w:rsid w:val="00C9285F"/>
    <w:rsid w:val="00C9296D"/>
    <w:rsid w:val="00C92C70"/>
    <w:rsid w:val="00C92F07"/>
    <w:rsid w:val="00C93E2B"/>
    <w:rsid w:val="00C93ECE"/>
    <w:rsid w:val="00C94ACA"/>
    <w:rsid w:val="00C9508A"/>
    <w:rsid w:val="00C96BD0"/>
    <w:rsid w:val="00C96F18"/>
    <w:rsid w:val="00C97DCE"/>
    <w:rsid w:val="00CA05AF"/>
    <w:rsid w:val="00CA05E0"/>
    <w:rsid w:val="00CA1C24"/>
    <w:rsid w:val="00CA2311"/>
    <w:rsid w:val="00CA2C30"/>
    <w:rsid w:val="00CA2EAE"/>
    <w:rsid w:val="00CA311D"/>
    <w:rsid w:val="00CA4149"/>
    <w:rsid w:val="00CA42BD"/>
    <w:rsid w:val="00CA4AF6"/>
    <w:rsid w:val="00CA5665"/>
    <w:rsid w:val="00CA6097"/>
    <w:rsid w:val="00CA7A91"/>
    <w:rsid w:val="00CA7ED7"/>
    <w:rsid w:val="00CB06FC"/>
    <w:rsid w:val="00CB0D66"/>
    <w:rsid w:val="00CB123E"/>
    <w:rsid w:val="00CB1821"/>
    <w:rsid w:val="00CB1E35"/>
    <w:rsid w:val="00CB29EB"/>
    <w:rsid w:val="00CB2A82"/>
    <w:rsid w:val="00CB313C"/>
    <w:rsid w:val="00CB3D2B"/>
    <w:rsid w:val="00CB4178"/>
    <w:rsid w:val="00CB542F"/>
    <w:rsid w:val="00CB6071"/>
    <w:rsid w:val="00CB705F"/>
    <w:rsid w:val="00CC065B"/>
    <w:rsid w:val="00CC0EE4"/>
    <w:rsid w:val="00CC12DB"/>
    <w:rsid w:val="00CC141A"/>
    <w:rsid w:val="00CC14CE"/>
    <w:rsid w:val="00CC2BD8"/>
    <w:rsid w:val="00CC3AFC"/>
    <w:rsid w:val="00CC3E12"/>
    <w:rsid w:val="00CC460F"/>
    <w:rsid w:val="00CC491D"/>
    <w:rsid w:val="00CC4D37"/>
    <w:rsid w:val="00CC5042"/>
    <w:rsid w:val="00CC6659"/>
    <w:rsid w:val="00CC7488"/>
    <w:rsid w:val="00CC75EB"/>
    <w:rsid w:val="00CD043F"/>
    <w:rsid w:val="00CD15D5"/>
    <w:rsid w:val="00CD223C"/>
    <w:rsid w:val="00CD235D"/>
    <w:rsid w:val="00CD2511"/>
    <w:rsid w:val="00CD2622"/>
    <w:rsid w:val="00CD477D"/>
    <w:rsid w:val="00CD6CC3"/>
    <w:rsid w:val="00CE0296"/>
    <w:rsid w:val="00CE19F7"/>
    <w:rsid w:val="00CE1C06"/>
    <w:rsid w:val="00CE2C06"/>
    <w:rsid w:val="00CE3523"/>
    <w:rsid w:val="00CE3D4B"/>
    <w:rsid w:val="00CE4516"/>
    <w:rsid w:val="00CE46DF"/>
    <w:rsid w:val="00CE4C0B"/>
    <w:rsid w:val="00CE4DF6"/>
    <w:rsid w:val="00CE6079"/>
    <w:rsid w:val="00CE6086"/>
    <w:rsid w:val="00CE695F"/>
    <w:rsid w:val="00CE707E"/>
    <w:rsid w:val="00CE725A"/>
    <w:rsid w:val="00CE74D0"/>
    <w:rsid w:val="00CE7F81"/>
    <w:rsid w:val="00CF0349"/>
    <w:rsid w:val="00CF0586"/>
    <w:rsid w:val="00CF0743"/>
    <w:rsid w:val="00CF1039"/>
    <w:rsid w:val="00CF12E4"/>
    <w:rsid w:val="00CF2951"/>
    <w:rsid w:val="00CF48AC"/>
    <w:rsid w:val="00CF4E28"/>
    <w:rsid w:val="00CF5B0E"/>
    <w:rsid w:val="00CF7503"/>
    <w:rsid w:val="00CF7AD5"/>
    <w:rsid w:val="00D00329"/>
    <w:rsid w:val="00D010DC"/>
    <w:rsid w:val="00D0115A"/>
    <w:rsid w:val="00D01173"/>
    <w:rsid w:val="00D01247"/>
    <w:rsid w:val="00D01EF4"/>
    <w:rsid w:val="00D01FC7"/>
    <w:rsid w:val="00D04564"/>
    <w:rsid w:val="00D04A20"/>
    <w:rsid w:val="00D04ABA"/>
    <w:rsid w:val="00D04B98"/>
    <w:rsid w:val="00D05EEC"/>
    <w:rsid w:val="00D062A1"/>
    <w:rsid w:val="00D06A09"/>
    <w:rsid w:val="00D1021A"/>
    <w:rsid w:val="00D1030F"/>
    <w:rsid w:val="00D10BF8"/>
    <w:rsid w:val="00D1162B"/>
    <w:rsid w:val="00D11C0D"/>
    <w:rsid w:val="00D11F25"/>
    <w:rsid w:val="00D122B9"/>
    <w:rsid w:val="00D12B25"/>
    <w:rsid w:val="00D12ECF"/>
    <w:rsid w:val="00D131B5"/>
    <w:rsid w:val="00D133EF"/>
    <w:rsid w:val="00D13C16"/>
    <w:rsid w:val="00D141F9"/>
    <w:rsid w:val="00D14276"/>
    <w:rsid w:val="00D160A6"/>
    <w:rsid w:val="00D161B4"/>
    <w:rsid w:val="00D1661E"/>
    <w:rsid w:val="00D1673D"/>
    <w:rsid w:val="00D16D96"/>
    <w:rsid w:val="00D16E72"/>
    <w:rsid w:val="00D21662"/>
    <w:rsid w:val="00D21EE0"/>
    <w:rsid w:val="00D221BE"/>
    <w:rsid w:val="00D229D7"/>
    <w:rsid w:val="00D22EAD"/>
    <w:rsid w:val="00D232F0"/>
    <w:rsid w:val="00D2375B"/>
    <w:rsid w:val="00D2557A"/>
    <w:rsid w:val="00D25B82"/>
    <w:rsid w:val="00D261EE"/>
    <w:rsid w:val="00D2626B"/>
    <w:rsid w:val="00D26E33"/>
    <w:rsid w:val="00D27040"/>
    <w:rsid w:val="00D27C07"/>
    <w:rsid w:val="00D27FE4"/>
    <w:rsid w:val="00D30081"/>
    <w:rsid w:val="00D30D73"/>
    <w:rsid w:val="00D31528"/>
    <w:rsid w:val="00D32383"/>
    <w:rsid w:val="00D32C4B"/>
    <w:rsid w:val="00D342C7"/>
    <w:rsid w:val="00D347FE"/>
    <w:rsid w:val="00D34A5E"/>
    <w:rsid w:val="00D35685"/>
    <w:rsid w:val="00D35DF3"/>
    <w:rsid w:val="00D3644F"/>
    <w:rsid w:val="00D36EE2"/>
    <w:rsid w:val="00D41223"/>
    <w:rsid w:val="00D41573"/>
    <w:rsid w:val="00D41B4D"/>
    <w:rsid w:val="00D41EBE"/>
    <w:rsid w:val="00D4223D"/>
    <w:rsid w:val="00D424E9"/>
    <w:rsid w:val="00D42621"/>
    <w:rsid w:val="00D42C8D"/>
    <w:rsid w:val="00D431EE"/>
    <w:rsid w:val="00D43BC2"/>
    <w:rsid w:val="00D44674"/>
    <w:rsid w:val="00D44EDF"/>
    <w:rsid w:val="00D45374"/>
    <w:rsid w:val="00D45561"/>
    <w:rsid w:val="00D45A76"/>
    <w:rsid w:val="00D465DE"/>
    <w:rsid w:val="00D46655"/>
    <w:rsid w:val="00D47195"/>
    <w:rsid w:val="00D5134A"/>
    <w:rsid w:val="00D5137B"/>
    <w:rsid w:val="00D514F4"/>
    <w:rsid w:val="00D51FBA"/>
    <w:rsid w:val="00D526F8"/>
    <w:rsid w:val="00D534E3"/>
    <w:rsid w:val="00D536BE"/>
    <w:rsid w:val="00D53A0D"/>
    <w:rsid w:val="00D53B99"/>
    <w:rsid w:val="00D53F1F"/>
    <w:rsid w:val="00D54A85"/>
    <w:rsid w:val="00D558F9"/>
    <w:rsid w:val="00D56D52"/>
    <w:rsid w:val="00D575C6"/>
    <w:rsid w:val="00D5760A"/>
    <w:rsid w:val="00D57743"/>
    <w:rsid w:val="00D6027C"/>
    <w:rsid w:val="00D604C2"/>
    <w:rsid w:val="00D6134D"/>
    <w:rsid w:val="00D613FD"/>
    <w:rsid w:val="00D61BD9"/>
    <w:rsid w:val="00D62150"/>
    <w:rsid w:val="00D62485"/>
    <w:rsid w:val="00D62E5B"/>
    <w:rsid w:val="00D650CF"/>
    <w:rsid w:val="00D66E54"/>
    <w:rsid w:val="00D676C2"/>
    <w:rsid w:val="00D70508"/>
    <w:rsid w:val="00D71284"/>
    <w:rsid w:val="00D715D5"/>
    <w:rsid w:val="00D73FF2"/>
    <w:rsid w:val="00D74146"/>
    <w:rsid w:val="00D7582E"/>
    <w:rsid w:val="00D75A54"/>
    <w:rsid w:val="00D75C02"/>
    <w:rsid w:val="00D7632F"/>
    <w:rsid w:val="00D770CC"/>
    <w:rsid w:val="00D7711A"/>
    <w:rsid w:val="00D77E2F"/>
    <w:rsid w:val="00D77FE4"/>
    <w:rsid w:val="00D80A03"/>
    <w:rsid w:val="00D80A10"/>
    <w:rsid w:val="00D816C8"/>
    <w:rsid w:val="00D8213D"/>
    <w:rsid w:val="00D82544"/>
    <w:rsid w:val="00D825F9"/>
    <w:rsid w:val="00D8348C"/>
    <w:rsid w:val="00D83517"/>
    <w:rsid w:val="00D842C2"/>
    <w:rsid w:val="00D85624"/>
    <w:rsid w:val="00D85DD9"/>
    <w:rsid w:val="00D863C1"/>
    <w:rsid w:val="00D866B4"/>
    <w:rsid w:val="00D87A07"/>
    <w:rsid w:val="00D87FB7"/>
    <w:rsid w:val="00D905DF"/>
    <w:rsid w:val="00D9275B"/>
    <w:rsid w:val="00D92EDB"/>
    <w:rsid w:val="00D93298"/>
    <w:rsid w:val="00D94E64"/>
    <w:rsid w:val="00D95947"/>
    <w:rsid w:val="00D965CA"/>
    <w:rsid w:val="00DA19CD"/>
    <w:rsid w:val="00DA2695"/>
    <w:rsid w:val="00DA3080"/>
    <w:rsid w:val="00DA55D5"/>
    <w:rsid w:val="00DA56A8"/>
    <w:rsid w:val="00DA5E15"/>
    <w:rsid w:val="00DA633D"/>
    <w:rsid w:val="00DA6588"/>
    <w:rsid w:val="00DA7305"/>
    <w:rsid w:val="00DA79FA"/>
    <w:rsid w:val="00DA7C1A"/>
    <w:rsid w:val="00DB0A18"/>
    <w:rsid w:val="00DB0D5A"/>
    <w:rsid w:val="00DB161F"/>
    <w:rsid w:val="00DB27EB"/>
    <w:rsid w:val="00DB2B6B"/>
    <w:rsid w:val="00DB309F"/>
    <w:rsid w:val="00DB5C34"/>
    <w:rsid w:val="00DB6C9F"/>
    <w:rsid w:val="00DB711A"/>
    <w:rsid w:val="00DB7697"/>
    <w:rsid w:val="00DC003F"/>
    <w:rsid w:val="00DC07E1"/>
    <w:rsid w:val="00DC0AF6"/>
    <w:rsid w:val="00DC10C3"/>
    <w:rsid w:val="00DC15D8"/>
    <w:rsid w:val="00DC311F"/>
    <w:rsid w:val="00DC3967"/>
    <w:rsid w:val="00DC3AD8"/>
    <w:rsid w:val="00DC4504"/>
    <w:rsid w:val="00DC4CFB"/>
    <w:rsid w:val="00DC4D41"/>
    <w:rsid w:val="00DC4F7C"/>
    <w:rsid w:val="00DC72B3"/>
    <w:rsid w:val="00DD0971"/>
    <w:rsid w:val="00DD211F"/>
    <w:rsid w:val="00DD21B6"/>
    <w:rsid w:val="00DD28C2"/>
    <w:rsid w:val="00DD2CB0"/>
    <w:rsid w:val="00DD53EF"/>
    <w:rsid w:val="00DD5553"/>
    <w:rsid w:val="00DD6349"/>
    <w:rsid w:val="00DD6B68"/>
    <w:rsid w:val="00DD791C"/>
    <w:rsid w:val="00DE1F5B"/>
    <w:rsid w:val="00DE220C"/>
    <w:rsid w:val="00DE35C7"/>
    <w:rsid w:val="00DE6ADD"/>
    <w:rsid w:val="00DE7CEE"/>
    <w:rsid w:val="00DE7FC7"/>
    <w:rsid w:val="00DF03D9"/>
    <w:rsid w:val="00DF0545"/>
    <w:rsid w:val="00DF0DAD"/>
    <w:rsid w:val="00DF3D6B"/>
    <w:rsid w:val="00DF4119"/>
    <w:rsid w:val="00DF5997"/>
    <w:rsid w:val="00DF5A49"/>
    <w:rsid w:val="00DF5FC9"/>
    <w:rsid w:val="00DF6828"/>
    <w:rsid w:val="00DF7178"/>
    <w:rsid w:val="00DF787B"/>
    <w:rsid w:val="00DF7E16"/>
    <w:rsid w:val="00E00594"/>
    <w:rsid w:val="00E0098A"/>
    <w:rsid w:val="00E00B8A"/>
    <w:rsid w:val="00E029F6"/>
    <w:rsid w:val="00E03437"/>
    <w:rsid w:val="00E0352C"/>
    <w:rsid w:val="00E0487A"/>
    <w:rsid w:val="00E04A2D"/>
    <w:rsid w:val="00E04FE0"/>
    <w:rsid w:val="00E056F1"/>
    <w:rsid w:val="00E058CF"/>
    <w:rsid w:val="00E05E0C"/>
    <w:rsid w:val="00E07BB6"/>
    <w:rsid w:val="00E10366"/>
    <w:rsid w:val="00E109ED"/>
    <w:rsid w:val="00E12258"/>
    <w:rsid w:val="00E12761"/>
    <w:rsid w:val="00E13ACB"/>
    <w:rsid w:val="00E14E5C"/>
    <w:rsid w:val="00E1546D"/>
    <w:rsid w:val="00E1581E"/>
    <w:rsid w:val="00E162F1"/>
    <w:rsid w:val="00E16816"/>
    <w:rsid w:val="00E168F5"/>
    <w:rsid w:val="00E17721"/>
    <w:rsid w:val="00E17D92"/>
    <w:rsid w:val="00E20237"/>
    <w:rsid w:val="00E20248"/>
    <w:rsid w:val="00E215E2"/>
    <w:rsid w:val="00E22A59"/>
    <w:rsid w:val="00E22A66"/>
    <w:rsid w:val="00E237C9"/>
    <w:rsid w:val="00E238B8"/>
    <w:rsid w:val="00E239A8"/>
    <w:rsid w:val="00E23BF6"/>
    <w:rsid w:val="00E23F6F"/>
    <w:rsid w:val="00E245E1"/>
    <w:rsid w:val="00E2480E"/>
    <w:rsid w:val="00E25769"/>
    <w:rsid w:val="00E27270"/>
    <w:rsid w:val="00E2750E"/>
    <w:rsid w:val="00E30783"/>
    <w:rsid w:val="00E31049"/>
    <w:rsid w:val="00E3208C"/>
    <w:rsid w:val="00E320E8"/>
    <w:rsid w:val="00E323F9"/>
    <w:rsid w:val="00E32AFD"/>
    <w:rsid w:val="00E35DD3"/>
    <w:rsid w:val="00E36492"/>
    <w:rsid w:val="00E36794"/>
    <w:rsid w:val="00E37C3A"/>
    <w:rsid w:val="00E407DC"/>
    <w:rsid w:val="00E41D68"/>
    <w:rsid w:val="00E433E7"/>
    <w:rsid w:val="00E436B8"/>
    <w:rsid w:val="00E44409"/>
    <w:rsid w:val="00E44F98"/>
    <w:rsid w:val="00E46565"/>
    <w:rsid w:val="00E465D3"/>
    <w:rsid w:val="00E474BA"/>
    <w:rsid w:val="00E50523"/>
    <w:rsid w:val="00E51A04"/>
    <w:rsid w:val="00E524AE"/>
    <w:rsid w:val="00E555A9"/>
    <w:rsid w:val="00E56F79"/>
    <w:rsid w:val="00E570B0"/>
    <w:rsid w:val="00E60A17"/>
    <w:rsid w:val="00E621B3"/>
    <w:rsid w:val="00E62C23"/>
    <w:rsid w:val="00E6364E"/>
    <w:rsid w:val="00E65041"/>
    <w:rsid w:val="00E653E4"/>
    <w:rsid w:val="00E65BE4"/>
    <w:rsid w:val="00E669A4"/>
    <w:rsid w:val="00E672DF"/>
    <w:rsid w:val="00E674ED"/>
    <w:rsid w:val="00E703E4"/>
    <w:rsid w:val="00E72A8D"/>
    <w:rsid w:val="00E73269"/>
    <w:rsid w:val="00E73B32"/>
    <w:rsid w:val="00E74528"/>
    <w:rsid w:val="00E745DA"/>
    <w:rsid w:val="00E74785"/>
    <w:rsid w:val="00E74E1C"/>
    <w:rsid w:val="00E74ED6"/>
    <w:rsid w:val="00E75634"/>
    <w:rsid w:val="00E77936"/>
    <w:rsid w:val="00E80683"/>
    <w:rsid w:val="00E82533"/>
    <w:rsid w:val="00E83696"/>
    <w:rsid w:val="00E83BFB"/>
    <w:rsid w:val="00E84A75"/>
    <w:rsid w:val="00E8581E"/>
    <w:rsid w:val="00E86574"/>
    <w:rsid w:val="00E86A2E"/>
    <w:rsid w:val="00E87100"/>
    <w:rsid w:val="00E90AE5"/>
    <w:rsid w:val="00E92B44"/>
    <w:rsid w:val="00E9328D"/>
    <w:rsid w:val="00E933AA"/>
    <w:rsid w:val="00E95FEA"/>
    <w:rsid w:val="00E965A0"/>
    <w:rsid w:val="00E96EF2"/>
    <w:rsid w:val="00E9779E"/>
    <w:rsid w:val="00E97CBC"/>
    <w:rsid w:val="00EA0905"/>
    <w:rsid w:val="00EA159D"/>
    <w:rsid w:val="00EA3CC6"/>
    <w:rsid w:val="00EA3ECF"/>
    <w:rsid w:val="00EA427E"/>
    <w:rsid w:val="00EA42F5"/>
    <w:rsid w:val="00EA5131"/>
    <w:rsid w:val="00EA5372"/>
    <w:rsid w:val="00EA5AFF"/>
    <w:rsid w:val="00EA6F2F"/>
    <w:rsid w:val="00EA72FE"/>
    <w:rsid w:val="00EA78B2"/>
    <w:rsid w:val="00EA7C81"/>
    <w:rsid w:val="00EB012F"/>
    <w:rsid w:val="00EB01BC"/>
    <w:rsid w:val="00EB12D1"/>
    <w:rsid w:val="00EB2A4D"/>
    <w:rsid w:val="00EB6119"/>
    <w:rsid w:val="00EB62FA"/>
    <w:rsid w:val="00EB6798"/>
    <w:rsid w:val="00EB6D24"/>
    <w:rsid w:val="00EB6D5B"/>
    <w:rsid w:val="00EB71EA"/>
    <w:rsid w:val="00EB7621"/>
    <w:rsid w:val="00EC0D2D"/>
    <w:rsid w:val="00EC0E6C"/>
    <w:rsid w:val="00EC10E0"/>
    <w:rsid w:val="00EC14E7"/>
    <w:rsid w:val="00EC220A"/>
    <w:rsid w:val="00EC4F75"/>
    <w:rsid w:val="00EC60AE"/>
    <w:rsid w:val="00EC681B"/>
    <w:rsid w:val="00EC6EA7"/>
    <w:rsid w:val="00EC7077"/>
    <w:rsid w:val="00ED18F5"/>
    <w:rsid w:val="00ED2279"/>
    <w:rsid w:val="00ED29A9"/>
    <w:rsid w:val="00ED2A97"/>
    <w:rsid w:val="00ED2CE6"/>
    <w:rsid w:val="00ED5403"/>
    <w:rsid w:val="00ED6F8F"/>
    <w:rsid w:val="00ED781E"/>
    <w:rsid w:val="00EE000B"/>
    <w:rsid w:val="00EE22F9"/>
    <w:rsid w:val="00EE35F8"/>
    <w:rsid w:val="00EE3752"/>
    <w:rsid w:val="00EE5758"/>
    <w:rsid w:val="00EE74F8"/>
    <w:rsid w:val="00EE7AA1"/>
    <w:rsid w:val="00EF0EA5"/>
    <w:rsid w:val="00EF3F64"/>
    <w:rsid w:val="00EF467A"/>
    <w:rsid w:val="00EF48BA"/>
    <w:rsid w:val="00EF4C79"/>
    <w:rsid w:val="00EF553D"/>
    <w:rsid w:val="00EF6BA1"/>
    <w:rsid w:val="00F009B5"/>
    <w:rsid w:val="00F01AF0"/>
    <w:rsid w:val="00F02AC7"/>
    <w:rsid w:val="00F02EEE"/>
    <w:rsid w:val="00F03F62"/>
    <w:rsid w:val="00F03F8F"/>
    <w:rsid w:val="00F04202"/>
    <w:rsid w:val="00F04774"/>
    <w:rsid w:val="00F04B29"/>
    <w:rsid w:val="00F04FF8"/>
    <w:rsid w:val="00F05F47"/>
    <w:rsid w:val="00F066E3"/>
    <w:rsid w:val="00F06E7E"/>
    <w:rsid w:val="00F07F2C"/>
    <w:rsid w:val="00F10A02"/>
    <w:rsid w:val="00F10A23"/>
    <w:rsid w:val="00F110D8"/>
    <w:rsid w:val="00F11A7B"/>
    <w:rsid w:val="00F11B5E"/>
    <w:rsid w:val="00F11BCD"/>
    <w:rsid w:val="00F12273"/>
    <w:rsid w:val="00F12855"/>
    <w:rsid w:val="00F13084"/>
    <w:rsid w:val="00F136D2"/>
    <w:rsid w:val="00F14149"/>
    <w:rsid w:val="00F15379"/>
    <w:rsid w:val="00F15AC1"/>
    <w:rsid w:val="00F15F5E"/>
    <w:rsid w:val="00F15FD8"/>
    <w:rsid w:val="00F166DE"/>
    <w:rsid w:val="00F16EAC"/>
    <w:rsid w:val="00F17173"/>
    <w:rsid w:val="00F17D0A"/>
    <w:rsid w:val="00F17E01"/>
    <w:rsid w:val="00F17F70"/>
    <w:rsid w:val="00F20B0A"/>
    <w:rsid w:val="00F20CF3"/>
    <w:rsid w:val="00F215D7"/>
    <w:rsid w:val="00F21B61"/>
    <w:rsid w:val="00F21C0E"/>
    <w:rsid w:val="00F23378"/>
    <w:rsid w:val="00F23F38"/>
    <w:rsid w:val="00F255E6"/>
    <w:rsid w:val="00F25B91"/>
    <w:rsid w:val="00F26094"/>
    <w:rsid w:val="00F26D71"/>
    <w:rsid w:val="00F26E53"/>
    <w:rsid w:val="00F2798A"/>
    <w:rsid w:val="00F27AC3"/>
    <w:rsid w:val="00F30A8B"/>
    <w:rsid w:val="00F3136C"/>
    <w:rsid w:val="00F31FCF"/>
    <w:rsid w:val="00F326F0"/>
    <w:rsid w:val="00F357A3"/>
    <w:rsid w:val="00F36CC7"/>
    <w:rsid w:val="00F36CF3"/>
    <w:rsid w:val="00F36D2D"/>
    <w:rsid w:val="00F37E77"/>
    <w:rsid w:val="00F40B75"/>
    <w:rsid w:val="00F41465"/>
    <w:rsid w:val="00F42D84"/>
    <w:rsid w:val="00F44475"/>
    <w:rsid w:val="00F444BB"/>
    <w:rsid w:val="00F450EE"/>
    <w:rsid w:val="00F453B3"/>
    <w:rsid w:val="00F455CA"/>
    <w:rsid w:val="00F456B9"/>
    <w:rsid w:val="00F46A31"/>
    <w:rsid w:val="00F476D2"/>
    <w:rsid w:val="00F479F7"/>
    <w:rsid w:val="00F508EB"/>
    <w:rsid w:val="00F52BA1"/>
    <w:rsid w:val="00F52C90"/>
    <w:rsid w:val="00F52CD8"/>
    <w:rsid w:val="00F52F51"/>
    <w:rsid w:val="00F53443"/>
    <w:rsid w:val="00F53FC4"/>
    <w:rsid w:val="00F55A88"/>
    <w:rsid w:val="00F5686A"/>
    <w:rsid w:val="00F56991"/>
    <w:rsid w:val="00F57224"/>
    <w:rsid w:val="00F577DD"/>
    <w:rsid w:val="00F6022B"/>
    <w:rsid w:val="00F6047A"/>
    <w:rsid w:val="00F611C1"/>
    <w:rsid w:val="00F622EB"/>
    <w:rsid w:val="00F63816"/>
    <w:rsid w:val="00F63D92"/>
    <w:rsid w:val="00F642FC"/>
    <w:rsid w:val="00F645C2"/>
    <w:rsid w:val="00F65544"/>
    <w:rsid w:val="00F655DE"/>
    <w:rsid w:val="00F65AB3"/>
    <w:rsid w:val="00F662BE"/>
    <w:rsid w:val="00F66E04"/>
    <w:rsid w:val="00F67028"/>
    <w:rsid w:val="00F67E32"/>
    <w:rsid w:val="00F67FEE"/>
    <w:rsid w:val="00F70DAE"/>
    <w:rsid w:val="00F714FF"/>
    <w:rsid w:val="00F72A06"/>
    <w:rsid w:val="00F72ABD"/>
    <w:rsid w:val="00F72D73"/>
    <w:rsid w:val="00F732F9"/>
    <w:rsid w:val="00F7516B"/>
    <w:rsid w:val="00F76ABD"/>
    <w:rsid w:val="00F7796D"/>
    <w:rsid w:val="00F77F07"/>
    <w:rsid w:val="00F812EF"/>
    <w:rsid w:val="00F825B4"/>
    <w:rsid w:val="00F828E5"/>
    <w:rsid w:val="00F85355"/>
    <w:rsid w:val="00F85BDF"/>
    <w:rsid w:val="00F86FBC"/>
    <w:rsid w:val="00F870E7"/>
    <w:rsid w:val="00F907C0"/>
    <w:rsid w:val="00F92547"/>
    <w:rsid w:val="00F93136"/>
    <w:rsid w:val="00F9336F"/>
    <w:rsid w:val="00F934A2"/>
    <w:rsid w:val="00F93F95"/>
    <w:rsid w:val="00F94750"/>
    <w:rsid w:val="00F95A1B"/>
    <w:rsid w:val="00F95B58"/>
    <w:rsid w:val="00F9608F"/>
    <w:rsid w:val="00F96864"/>
    <w:rsid w:val="00F96A5E"/>
    <w:rsid w:val="00F96CF1"/>
    <w:rsid w:val="00F9719D"/>
    <w:rsid w:val="00F979C2"/>
    <w:rsid w:val="00F97AF8"/>
    <w:rsid w:val="00FA00A9"/>
    <w:rsid w:val="00FA04E5"/>
    <w:rsid w:val="00FA0EA9"/>
    <w:rsid w:val="00FA1002"/>
    <w:rsid w:val="00FA14F1"/>
    <w:rsid w:val="00FA2578"/>
    <w:rsid w:val="00FA4B53"/>
    <w:rsid w:val="00FA4C57"/>
    <w:rsid w:val="00FA6059"/>
    <w:rsid w:val="00FA6438"/>
    <w:rsid w:val="00FA6674"/>
    <w:rsid w:val="00FA6940"/>
    <w:rsid w:val="00FB0322"/>
    <w:rsid w:val="00FB08DC"/>
    <w:rsid w:val="00FB109D"/>
    <w:rsid w:val="00FB1F83"/>
    <w:rsid w:val="00FB2193"/>
    <w:rsid w:val="00FB26CA"/>
    <w:rsid w:val="00FB3AA5"/>
    <w:rsid w:val="00FB4FC6"/>
    <w:rsid w:val="00FB528A"/>
    <w:rsid w:val="00FB58C8"/>
    <w:rsid w:val="00FB5FA7"/>
    <w:rsid w:val="00FB6F9D"/>
    <w:rsid w:val="00FB75B9"/>
    <w:rsid w:val="00FC02A3"/>
    <w:rsid w:val="00FC02E9"/>
    <w:rsid w:val="00FC0FA5"/>
    <w:rsid w:val="00FC126D"/>
    <w:rsid w:val="00FC14F4"/>
    <w:rsid w:val="00FC209E"/>
    <w:rsid w:val="00FC27C1"/>
    <w:rsid w:val="00FC2F22"/>
    <w:rsid w:val="00FC4F9F"/>
    <w:rsid w:val="00FC627D"/>
    <w:rsid w:val="00FD01F1"/>
    <w:rsid w:val="00FD119E"/>
    <w:rsid w:val="00FD12B7"/>
    <w:rsid w:val="00FD1377"/>
    <w:rsid w:val="00FD1E6D"/>
    <w:rsid w:val="00FD2279"/>
    <w:rsid w:val="00FD2726"/>
    <w:rsid w:val="00FD27D6"/>
    <w:rsid w:val="00FD46B1"/>
    <w:rsid w:val="00FD5F07"/>
    <w:rsid w:val="00FD6E89"/>
    <w:rsid w:val="00FE0074"/>
    <w:rsid w:val="00FE04A2"/>
    <w:rsid w:val="00FE11B6"/>
    <w:rsid w:val="00FE201D"/>
    <w:rsid w:val="00FE3D06"/>
    <w:rsid w:val="00FE3FD0"/>
    <w:rsid w:val="00FE40DF"/>
    <w:rsid w:val="00FE458D"/>
    <w:rsid w:val="00FE590E"/>
    <w:rsid w:val="00FE5A38"/>
    <w:rsid w:val="00FE7332"/>
    <w:rsid w:val="00FE7771"/>
    <w:rsid w:val="00FF3346"/>
    <w:rsid w:val="00FF3808"/>
    <w:rsid w:val="00FF3CCC"/>
    <w:rsid w:val="00FF444D"/>
    <w:rsid w:val="00FF53AD"/>
    <w:rsid w:val="00FF5735"/>
    <w:rsid w:val="00FF575F"/>
    <w:rsid w:val="00FF5BE9"/>
    <w:rsid w:val="00FF60EB"/>
    <w:rsid w:val="00FF6D4E"/>
    <w:rsid w:val="00FF6DB2"/>
    <w:rsid w:val="00FF7175"/>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8DAAEB"/>
  <w15:chartTrackingRefBased/>
  <w15:docId w15:val="{652B1420-8931-4D7A-B4CE-0307D65396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C97DCE"/>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semiHidden/>
    <w:unhideWhenUsed/>
    <w:qFormat/>
    <w:rsid w:val="0092793A"/>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nhideWhenUsed/>
    <w:qFormat/>
    <w:rsid w:val="00C97DCE"/>
    <w:pPr>
      <w:keepNext/>
      <w:keepLines/>
      <w:bidi/>
      <w:spacing w:before="40" w:after="0" w:line="276" w:lineRule="auto"/>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C03E2"/>
    <w:pPr>
      <w:ind w:left="720"/>
      <w:contextualSpacing/>
    </w:pPr>
  </w:style>
  <w:style w:type="paragraph" w:styleId="Header">
    <w:name w:val="header"/>
    <w:basedOn w:val="Normal"/>
    <w:link w:val="HeaderChar"/>
    <w:uiPriority w:val="99"/>
    <w:unhideWhenUsed/>
    <w:rsid w:val="00704696"/>
    <w:pPr>
      <w:tabs>
        <w:tab w:val="center" w:pos="4153"/>
        <w:tab w:val="right" w:pos="8306"/>
      </w:tabs>
      <w:spacing w:after="0" w:line="240" w:lineRule="auto"/>
    </w:pPr>
  </w:style>
  <w:style w:type="character" w:customStyle="1" w:styleId="HeaderChar">
    <w:name w:val="Header Char"/>
    <w:basedOn w:val="DefaultParagraphFont"/>
    <w:link w:val="Header"/>
    <w:uiPriority w:val="99"/>
    <w:rsid w:val="00704696"/>
  </w:style>
  <w:style w:type="paragraph" w:styleId="Footer">
    <w:name w:val="footer"/>
    <w:basedOn w:val="Normal"/>
    <w:link w:val="FooterChar"/>
    <w:uiPriority w:val="99"/>
    <w:unhideWhenUsed/>
    <w:rsid w:val="00704696"/>
    <w:pPr>
      <w:tabs>
        <w:tab w:val="center" w:pos="4153"/>
        <w:tab w:val="right" w:pos="8306"/>
      </w:tabs>
      <w:spacing w:after="0" w:line="240" w:lineRule="auto"/>
    </w:pPr>
  </w:style>
  <w:style w:type="character" w:customStyle="1" w:styleId="FooterChar">
    <w:name w:val="Footer Char"/>
    <w:basedOn w:val="DefaultParagraphFont"/>
    <w:link w:val="Footer"/>
    <w:uiPriority w:val="99"/>
    <w:rsid w:val="00704696"/>
  </w:style>
  <w:style w:type="character" w:styleId="FootnoteReference">
    <w:name w:val="footnote reference"/>
    <w:uiPriority w:val="99"/>
    <w:semiHidden/>
    <w:rsid w:val="00E12258"/>
    <w:rPr>
      <w:rFonts w:cs="Times New Roman"/>
      <w:vertAlign w:val="superscript"/>
    </w:rPr>
  </w:style>
  <w:style w:type="character" w:styleId="Hyperlink">
    <w:name w:val="Hyperlink"/>
    <w:basedOn w:val="DefaultParagraphFont"/>
    <w:uiPriority w:val="99"/>
    <w:unhideWhenUsed/>
    <w:rsid w:val="00E12258"/>
    <w:rPr>
      <w:color w:val="0000FF"/>
      <w:u w:val="single"/>
    </w:rPr>
  </w:style>
  <w:style w:type="paragraph" w:styleId="FootnoteText">
    <w:name w:val="footnote text"/>
    <w:basedOn w:val="Normal"/>
    <w:link w:val="FootnoteTextChar"/>
    <w:uiPriority w:val="99"/>
    <w:unhideWhenUsed/>
    <w:rsid w:val="00FB1F83"/>
    <w:pPr>
      <w:spacing w:after="0" w:line="240" w:lineRule="auto"/>
    </w:pPr>
    <w:rPr>
      <w:sz w:val="20"/>
      <w:szCs w:val="20"/>
    </w:rPr>
  </w:style>
  <w:style w:type="character" w:customStyle="1" w:styleId="FootnoteTextChar">
    <w:name w:val="Footnote Text Char"/>
    <w:basedOn w:val="DefaultParagraphFont"/>
    <w:link w:val="FootnoteText"/>
    <w:uiPriority w:val="99"/>
    <w:rsid w:val="00FB1F83"/>
    <w:rPr>
      <w:sz w:val="20"/>
      <w:szCs w:val="20"/>
    </w:rPr>
  </w:style>
  <w:style w:type="character" w:customStyle="1" w:styleId="Heading1Char">
    <w:name w:val="Heading 1 Char"/>
    <w:basedOn w:val="DefaultParagraphFont"/>
    <w:link w:val="Heading1"/>
    <w:uiPriority w:val="9"/>
    <w:rsid w:val="00C97DCE"/>
    <w:rPr>
      <w:rFonts w:ascii="Times New Roman" w:eastAsia="Times New Roman" w:hAnsi="Times New Roman" w:cs="Times New Roman"/>
      <w:b/>
      <w:bCs/>
      <w:kern w:val="36"/>
      <w:sz w:val="48"/>
      <w:szCs w:val="48"/>
    </w:rPr>
  </w:style>
  <w:style w:type="character" w:customStyle="1" w:styleId="Heading3Char">
    <w:name w:val="Heading 3 Char"/>
    <w:basedOn w:val="DefaultParagraphFont"/>
    <w:link w:val="Heading3"/>
    <w:rsid w:val="00C97DCE"/>
    <w:rPr>
      <w:rFonts w:asciiTheme="majorHAnsi" w:eastAsiaTheme="majorEastAsia" w:hAnsiTheme="majorHAnsi" w:cstheme="majorBidi"/>
      <w:color w:val="1F4D78" w:themeColor="accent1" w:themeShade="7F"/>
      <w:sz w:val="24"/>
      <w:szCs w:val="24"/>
    </w:rPr>
  </w:style>
  <w:style w:type="character" w:styleId="CommentReference">
    <w:name w:val="annotation reference"/>
    <w:uiPriority w:val="99"/>
    <w:semiHidden/>
    <w:rsid w:val="00C97DCE"/>
    <w:rPr>
      <w:rFonts w:cs="Times New Roman"/>
      <w:sz w:val="16"/>
      <w:szCs w:val="16"/>
    </w:rPr>
  </w:style>
  <w:style w:type="paragraph" w:styleId="CommentText">
    <w:name w:val="annotation text"/>
    <w:basedOn w:val="Normal"/>
    <w:link w:val="CommentTextChar"/>
    <w:uiPriority w:val="99"/>
    <w:semiHidden/>
    <w:rsid w:val="00C97DCE"/>
    <w:pPr>
      <w:bidi/>
      <w:spacing w:after="200" w:line="276" w:lineRule="auto"/>
    </w:pPr>
    <w:rPr>
      <w:rFonts w:ascii="Calibri" w:eastAsia="Calibri" w:hAnsi="Calibri" w:cs="Arial"/>
      <w:sz w:val="20"/>
      <w:szCs w:val="20"/>
    </w:rPr>
  </w:style>
  <w:style w:type="character" w:customStyle="1" w:styleId="CommentTextChar">
    <w:name w:val="Comment Text Char"/>
    <w:basedOn w:val="DefaultParagraphFont"/>
    <w:link w:val="CommentText"/>
    <w:uiPriority w:val="99"/>
    <w:semiHidden/>
    <w:rsid w:val="00C97DCE"/>
    <w:rPr>
      <w:rFonts w:ascii="Calibri" w:eastAsia="Calibri" w:hAnsi="Calibri" w:cs="Arial"/>
      <w:sz w:val="20"/>
      <w:szCs w:val="20"/>
    </w:rPr>
  </w:style>
  <w:style w:type="paragraph" w:styleId="BalloonText">
    <w:name w:val="Balloon Text"/>
    <w:basedOn w:val="Normal"/>
    <w:link w:val="BalloonTextChar"/>
    <w:uiPriority w:val="99"/>
    <w:semiHidden/>
    <w:unhideWhenUsed/>
    <w:rsid w:val="00C97DC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97DCE"/>
    <w:rPr>
      <w:rFonts w:ascii="Segoe UI" w:hAnsi="Segoe UI" w:cs="Segoe UI"/>
      <w:sz w:val="18"/>
      <w:szCs w:val="18"/>
    </w:rPr>
  </w:style>
  <w:style w:type="paragraph" w:styleId="Revision">
    <w:name w:val="Revision"/>
    <w:hidden/>
    <w:uiPriority w:val="99"/>
    <w:semiHidden/>
    <w:rsid w:val="00F46A31"/>
    <w:pPr>
      <w:spacing w:after="0" w:line="240" w:lineRule="auto"/>
    </w:pPr>
  </w:style>
  <w:style w:type="character" w:styleId="Emphasis">
    <w:name w:val="Emphasis"/>
    <w:basedOn w:val="DefaultParagraphFont"/>
    <w:uiPriority w:val="20"/>
    <w:qFormat/>
    <w:rsid w:val="004641E7"/>
    <w:rPr>
      <w:i/>
      <w:iCs/>
    </w:rPr>
  </w:style>
  <w:style w:type="character" w:customStyle="1" w:styleId="smallcaps">
    <w:name w:val="smallcaps"/>
    <w:basedOn w:val="DefaultParagraphFont"/>
    <w:rsid w:val="004641E7"/>
  </w:style>
  <w:style w:type="paragraph" w:styleId="NormalWeb">
    <w:name w:val="Normal (Web)"/>
    <w:basedOn w:val="Normal"/>
    <w:uiPriority w:val="99"/>
    <w:unhideWhenUsed/>
    <w:rsid w:val="00775A4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
    <w:name w:val="אזכור לא מזוהה1"/>
    <w:basedOn w:val="DefaultParagraphFont"/>
    <w:uiPriority w:val="99"/>
    <w:semiHidden/>
    <w:unhideWhenUsed/>
    <w:rsid w:val="00354DAD"/>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752281"/>
    <w:pPr>
      <w:bidi w:val="0"/>
      <w:spacing w:after="160" w:line="240" w:lineRule="auto"/>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752281"/>
    <w:rPr>
      <w:rFonts w:ascii="Calibri" w:eastAsia="Calibri" w:hAnsi="Calibri" w:cs="Arial"/>
      <w:b/>
      <w:bCs/>
      <w:sz w:val="20"/>
      <w:szCs w:val="20"/>
    </w:rPr>
  </w:style>
  <w:style w:type="character" w:customStyle="1" w:styleId="2">
    <w:name w:val="אזכור לא מזוהה2"/>
    <w:basedOn w:val="DefaultParagraphFont"/>
    <w:uiPriority w:val="99"/>
    <w:semiHidden/>
    <w:unhideWhenUsed/>
    <w:rsid w:val="0088332C"/>
    <w:rPr>
      <w:color w:val="605E5C"/>
      <w:shd w:val="clear" w:color="auto" w:fill="E1DFDD"/>
    </w:rPr>
  </w:style>
  <w:style w:type="paragraph" w:customStyle="1" w:styleId="style1">
    <w:name w:val="style1"/>
    <w:basedOn w:val="Normal"/>
    <w:rsid w:val="00A04A09"/>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A04A09"/>
    <w:rPr>
      <w:b/>
      <w:bCs/>
    </w:rPr>
  </w:style>
  <w:style w:type="character" w:customStyle="1" w:styleId="UnresolvedMention1">
    <w:name w:val="Unresolved Mention1"/>
    <w:basedOn w:val="DefaultParagraphFont"/>
    <w:uiPriority w:val="99"/>
    <w:semiHidden/>
    <w:unhideWhenUsed/>
    <w:rsid w:val="00F812EF"/>
    <w:rPr>
      <w:color w:val="605E5C"/>
      <w:shd w:val="clear" w:color="auto" w:fill="E1DFDD"/>
    </w:rPr>
  </w:style>
  <w:style w:type="character" w:styleId="FollowedHyperlink">
    <w:name w:val="FollowedHyperlink"/>
    <w:basedOn w:val="DefaultParagraphFont"/>
    <w:uiPriority w:val="99"/>
    <w:semiHidden/>
    <w:unhideWhenUsed/>
    <w:rsid w:val="00557522"/>
    <w:rPr>
      <w:color w:val="954F72" w:themeColor="followedHyperlink"/>
      <w:u w:val="single"/>
    </w:rPr>
  </w:style>
  <w:style w:type="character" w:customStyle="1" w:styleId="3">
    <w:name w:val="אזכור לא מזוהה3"/>
    <w:basedOn w:val="DefaultParagraphFont"/>
    <w:uiPriority w:val="99"/>
    <w:semiHidden/>
    <w:unhideWhenUsed/>
    <w:rsid w:val="003D7EBF"/>
    <w:rPr>
      <w:color w:val="605E5C"/>
      <w:shd w:val="clear" w:color="auto" w:fill="E1DFDD"/>
    </w:rPr>
  </w:style>
  <w:style w:type="character" w:customStyle="1" w:styleId="4">
    <w:name w:val="אזכור לא מזוהה4"/>
    <w:basedOn w:val="DefaultParagraphFont"/>
    <w:uiPriority w:val="99"/>
    <w:semiHidden/>
    <w:unhideWhenUsed/>
    <w:rsid w:val="00973155"/>
    <w:rPr>
      <w:color w:val="605E5C"/>
      <w:shd w:val="clear" w:color="auto" w:fill="E1DFDD"/>
    </w:rPr>
  </w:style>
  <w:style w:type="character" w:customStyle="1" w:styleId="UnresolvedMention2">
    <w:name w:val="Unresolved Mention2"/>
    <w:basedOn w:val="DefaultParagraphFont"/>
    <w:uiPriority w:val="99"/>
    <w:semiHidden/>
    <w:unhideWhenUsed/>
    <w:rsid w:val="00715CB7"/>
    <w:rPr>
      <w:color w:val="605E5C"/>
      <w:shd w:val="clear" w:color="auto" w:fill="E1DFDD"/>
    </w:rPr>
  </w:style>
  <w:style w:type="character" w:customStyle="1" w:styleId="large-and-small-caps">
    <w:name w:val="large-and-small-caps"/>
    <w:basedOn w:val="DefaultParagraphFont"/>
    <w:rsid w:val="00AC011A"/>
  </w:style>
  <w:style w:type="character" w:customStyle="1" w:styleId="page-number-substitute">
    <w:name w:val="page-number-substitute"/>
    <w:basedOn w:val="DefaultParagraphFont"/>
    <w:rsid w:val="00AC011A"/>
  </w:style>
  <w:style w:type="character" w:customStyle="1" w:styleId="il">
    <w:name w:val="il"/>
    <w:basedOn w:val="DefaultParagraphFont"/>
    <w:rsid w:val="00342B09"/>
  </w:style>
  <w:style w:type="character" w:customStyle="1" w:styleId="UnresolvedMention3">
    <w:name w:val="Unresolved Mention3"/>
    <w:basedOn w:val="DefaultParagraphFont"/>
    <w:uiPriority w:val="99"/>
    <w:semiHidden/>
    <w:unhideWhenUsed/>
    <w:rsid w:val="000E0375"/>
    <w:rPr>
      <w:color w:val="605E5C"/>
      <w:shd w:val="clear" w:color="auto" w:fill="E1DFDD"/>
    </w:rPr>
  </w:style>
  <w:style w:type="character" w:customStyle="1" w:styleId="UnresolvedMention4">
    <w:name w:val="Unresolved Mention4"/>
    <w:basedOn w:val="DefaultParagraphFont"/>
    <w:uiPriority w:val="99"/>
    <w:semiHidden/>
    <w:unhideWhenUsed/>
    <w:rsid w:val="00F979C2"/>
    <w:rPr>
      <w:color w:val="605E5C"/>
      <w:shd w:val="clear" w:color="auto" w:fill="E1DFDD"/>
    </w:rPr>
  </w:style>
  <w:style w:type="character" w:customStyle="1" w:styleId="Heading2Char">
    <w:name w:val="Heading 2 Char"/>
    <w:basedOn w:val="DefaultParagraphFont"/>
    <w:link w:val="Heading2"/>
    <w:uiPriority w:val="9"/>
    <w:semiHidden/>
    <w:rsid w:val="0092793A"/>
    <w:rPr>
      <w:rFonts w:asciiTheme="majorHAnsi" w:eastAsiaTheme="majorEastAsia" w:hAnsiTheme="majorHAnsi" w:cstheme="majorBidi"/>
      <w:color w:val="2E74B5" w:themeColor="accent1" w:themeShade="BF"/>
      <w:sz w:val="26"/>
      <w:szCs w:val="26"/>
    </w:rPr>
  </w:style>
  <w:style w:type="character" w:customStyle="1" w:styleId="UnresolvedMention5">
    <w:name w:val="Unresolved Mention5"/>
    <w:basedOn w:val="DefaultParagraphFont"/>
    <w:uiPriority w:val="99"/>
    <w:semiHidden/>
    <w:unhideWhenUsed/>
    <w:rsid w:val="00AE4996"/>
    <w:rPr>
      <w:color w:val="605E5C"/>
      <w:shd w:val="clear" w:color="auto" w:fill="E1DFDD"/>
    </w:rPr>
  </w:style>
  <w:style w:type="character" w:customStyle="1" w:styleId="UnresolvedMention6">
    <w:name w:val="Unresolved Mention6"/>
    <w:basedOn w:val="DefaultParagraphFont"/>
    <w:uiPriority w:val="99"/>
    <w:semiHidden/>
    <w:unhideWhenUsed/>
    <w:rsid w:val="008950F8"/>
    <w:rPr>
      <w:color w:val="605E5C"/>
      <w:shd w:val="clear" w:color="auto" w:fill="E1DFDD"/>
    </w:rPr>
  </w:style>
  <w:style w:type="character" w:styleId="UnresolvedMention">
    <w:name w:val="Unresolved Mention"/>
    <w:basedOn w:val="DefaultParagraphFont"/>
    <w:uiPriority w:val="99"/>
    <w:semiHidden/>
    <w:unhideWhenUsed/>
    <w:rsid w:val="000B39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84784">
      <w:bodyDiv w:val="1"/>
      <w:marLeft w:val="0"/>
      <w:marRight w:val="0"/>
      <w:marTop w:val="0"/>
      <w:marBottom w:val="0"/>
      <w:divBdr>
        <w:top w:val="none" w:sz="0" w:space="0" w:color="auto"/>
        <w:left w:val="none" w:sz="0" w:space="0" w:color="auto"/>
        <w:bottom w:val="none" w:sz="0" w:space="0" w:color="auto"/>
        <w:right w:val="none" w:sz="0" w:space="0" w:color="auto"/>
      </w:divBdr>
    </w:div>
    <w:div w:id="55665729">
      <w:bodyDiv w:val="1"/>
      <w:marLeft w:val="0"/>
      <w:marRight w:val="0"/>
      <w:marTop w:val="0"/>
      <w:marBottom w:val="0"/>
      <w:divBdr>
        <w:top w:val="none" w:sz="0" w:space="0" w:color="auto"/>
        <w:left w:val="none" w:sz="0" w:space="0" w:color="auto"/>
        <w:bottom w:val="none" w:sz="0" w:space="0" w:color="auto"/>
        <w:right w:val="none" w:sz="0" w:space="0" w:color="auto"/>
      </w:divBdr>
      <w:divsChild>
        <w:div w:id="1784106990">
          <w:marLeft w:val="0"/>
          <w:marRight w:val="0"/>
          <w:marTop w:val="0"/>
          <w:marBottom w:val="0"/>
          <w:divBdr>
            <w:top w:val="none" w:sz="0" w:space="0" w:color="auto"/>
            <w:left w:val="none" w:sz="0" w:space="0" w:color="auto"/>
            <w:bottom w:val="none" w:sz="0" w:space="0" w:color="auto"/>
            <w:right w:val="none" w:sz="0" w:space="0" w:color="auto"/>
          </w:divBdr>
        </w:div>
      </w:divsChild>
    </w:div>
    <w:div w:id="116263890">
      <w:bodyDiv w:val="1"/>
      <w:marLeft w:val="0"/>
      <w:marRight w:val="0"/>
      <w:marTop w:val="0"/>
      <w:marBottom w:val="0"/>
      <w:divBdr>
        <w:top w:val="none" w:sz="0" w:space="0" w:color="auto"/>
        <w:left w:val="none" w:sz="0" w:space="0" w:color="auto"/>
        <w:bottom w:val="none" w:sz="0" w:space="0" w:color="auto"/>
        <w:right w:val="none" w:sz="0" w:space="0" w:color="auto"/>
      </w:divBdr>
    </w:div>
    <w:div w:id="120542082">
      <w:bodyDiv w:val="1"/>
      <w:marLeft w:val="0"/>
      <w:marRight w:val="0"/>
      <w:marTop w:val="0"/>
      <w:marBottom w:val="0"/>
      <w:divBdr>
        <w:top w:val="none" w:sz="0" w:space="0" w:color="auto"/>
        <w:left w:val="none" w:sz="0" w:space="0" w:color="auto"/>
        <w:bottom w:val="none" w:sz="0" w:space="0" w:color="auto"/>
        <w:right w:val="none" w:sz="0" w:space="0" w:color="auto"/>
      </w:divBdr>
    </w:div>
    <w:div w:id="175467250">
      <w:bodyDiv w:val="1"/>
      <w:marLeft w:val="0"/>
      <w:marRight w:val="0"/>
      <w:marTop w:val="0"/>
      <w:marBottom w:val="0"/>
      <w:divBdr>
        <w:top w:val="none" w:sz="0" w:space="0" w:color="auto"/>
        <w:left w:val="none" w:sz="0" w:space="0" w:color="auto"/>
        <w:bottom w:val="none" w:sz="0" w:space="0" w:color="auto"/>
        <w:right w:val="none" w:sz="0" w:space="0" w:color="auto"/>
      </w:divBdr>
    </w:div>
    <w:div w:id="258678055">
      <w:bodyDiv w:val="1"/>
      <w:marLeft w:val="0"/>
      <w:marRight w:val="0"/>
      <w:marTop w:val="0"/>
      <w:marBottom w:val="0"/>
      <w:divBdr>
        <w:top w:val="none" w:sz="0" w:space="0" w:color="auto"/>
        <w:left w:val="none" w:sz="0" w:space="0" w:color="auto"/>
        <w:bottom w:val="none" w:sz="0" w:space="0" w:color="auto"/>
        <w:right w:val="none" w:sz="0" w:space="0" w:color="auto"/>
      </w:divBdr>
    </w:div>
    <w:div w:id="316570824">
      <w:bodyDiv w:val="1"/>
      <w:marLeft w:val="0"/>
      <w:marRight w:val="0"/>
      <w:marTop w:val="0"/>
      <w:marBottom w:val="0"/>
      <w:divBdr>
        <w:top w:val="none" w:sz="0" w:space="0" w:color="auto"/>
        <w:left w:val="none" w:sz="0" w:space="0" w:color="auto"/>
        <w:bottom w:val="none" w:sz="0" w:space="0" w:color="auto"/>
        <w:right w:val="none" w:sz="0" w:space="0" w:color="auto"/>
      </w:divBdr>
      <w:divsChild>
        <w:div w:id="1146387221">
          <w:marLeft w:val="0"/>
          <w:marRight w:val="0"/>
          <w:marTop w:val="0"/>
          <w:marBottom w:val="0"/>
          <w:divBdr>
            <w:top w:val="none" w:sz="0" w:space="0" w:color="212121"/>
            <w:left w:val="none" w:sz="0" w:space="0" w:color="212121"/>
            <w:bottom w:val="none" w:sz="0" w:space="0" w:color="212121"/>
            <w:right w:val="none" w:sz="0" w:space="0" w:color="212121"/>
          </w:divBdr>
          <w:divsChild>
            <w:div w:id="575357885">
              <w:marLeft w:val="0"/>
              <w:marRight w:val="0"/>
              <w:marTop w:val="0"/>
              <w:marBottom w:val="0"/>
              <w:divBdr>
                <w:top w:val="none" w:sz="0" w:space="0" w:color="212121"/>
                <w:left w:val="none" w:sz="0" w:space="0" w:color="212121"/>
                <w:bottom w:val="none" w:sz="0" w:space="0" w:color="212121"/>
                <w:right w:val="none" w:sz="0" w:space="0" w:color="212121"/>
              </w:divBdr>
            </w:div>
          </w:divsChild>
        </w:div>
      </w:divsChild>
    </w:div>
    <w:div w:id="346758465">
      <w:bodyDiv w:val="1"/>
      <w:marLeft w:val="0"/>
      <w:marRight w:val="0"/>
      <w:marTop w:val="0"/>
      <w:marBottom w:val="0"/>
      <w:divBdr>
        <w:top w:val="none" w:sz="0" w:space="0" w:color="auto"/>
        <w:left w:val="none" w:sz="0" w:space="0" w:color="auto"/>
        <w:bottom w:val="none" w:sz="0" w:space="0" w:color="auto"/>
        <w:right w:val="none" w:sz="0" w:space="0" w:color="auto"/>
      </w:divBdr>
      <w:divsChild>
        <w:div w:id="617299889">
          <w:marLeft w:val="0"/>
          <w:marRight w:val="0"/>
          <w:marTop w:val="0"/>
          <w:marBottom w:val="0"/>
          <w:divBdr>
            <w:top w:val="none" w:sz="0" w:space="0" w:color="212121"/>
            <w:left w:val="none" w:sz="0" w:space="0" w:color="212121"/>
            <w:bottom w:val="none" w:sz="0" w:space="0" w:color="212121"/>
            <w:right w:val="none" w:sz="0" w:space="0" w:color="212121"/>
          </w:divBdr>
          <w:divsChild>
            <w:div w:id="702677026">
              <w:marLeft w:val="0"/>
              <w:marRight w:val="0"/>
              <w:marTop w:val="0"/>
              <w:marBottom w:val="0"/>
              <w:divBdr>
                <w:top w:val="none" w:sz="0" w:space="0" w:color="212121"/>
                <w:left w:val="none" w:sz="0" w:space="0" w:color="212121"/>
                <w:bottom w:val="none" w:sz="0" w:space="0" w:color="212121"/>
                <w:right w:val="none" w:sz="0" w:space="0" w:color="212121"/>
              </w:divBdr>
            </w:div>
          </w:divsChild>
        </w:div>
      </w:divsChild>
    </w:div>
    <w:div w:id="362680204">
      <w:bodyDiv w:val="1"/>
      <w:marLeft w:val="0"/>
      <w:marRight w:val="0"/>
      <w:marTop w:val="0"/>
      <w:marBottom w:val="0"/>
      <w:divBdr>
        <w:top w:val="none" w:sz="0" w:space="0" w:color="auto"/>
        <w:left w:val="none" w:sz="0" w:space="0" w:color="auto"/>
        <w:bottom w:val="none" w:sz="0" w:space="0" w:color="auto"/>
        <w:right w:val="none" w:sz="0" w:space="0" w:color="auto"/>
      </w:divBdr>
    </w:div>
    <w:div w:id="390736263">
      <w:bodyDiv w:val="1"/>
      <w:marLeft w:val="0"/>
      <w:marRight w:val="0"/>
      <w:marTop w:val="0"/>
      <w:marBottom w:val="0"/>
      <w:divBdr>
        <w:top w:val="none" w:sz="0" w:space="0" w:color="auto"/>
        <w:left w:val="none" w:sz="0" w:space="0" w:color="auto"/>
        <w:bottom w:val="none" w:sz="0" w:space="0" w:color="auto"/>
        <w:right w:val="none" w:sz="0" w:space="0" w:color="auto"/>
      </w:divBdr>
    </w:div>
    <w:div w:id="470025876">
      <w:bodyDiv w:val="1"/>
      <w:marLeft w:val="0"/>
      <w:marRight w:val="0"/>
      <w:marTop w:val="0"/>
      <w:marBottom w:val="0"/>
      <w:divBdr>
        <w:top w:val="none" w:sz="0" w:space="0" w:color="auto"/>
        <w:left w:val="none" w:sz="0" w:space="0" w:color="auto"/>
        <w:bottom w:val="none" w:sz="0" w:space="0" w:color="auto"/>
        <w:right w:val="none" w:sz="0" w:space="0" w:color="auto"/>
      </w:divBdr>
      <w:divsChild>
        <w:div w:id="1488470725">
          <w:marLeft w:val="0"/>
          <w:marRight w:val="0"/>
          <w:marTop w:val="0"/>
          <w:marBottom w:val="0"/>
          <w:divBdr>
            <w:top w:val="none" w:sz="0" w:space="0" w:color="212121"/>
            <w:left w:val="none" w:sz="0" w:space="0" w:color="212121"/>
            <w:bottom w:val="none" w:sz="0" w:space="0" w:color="212121"/>
            <w:right w:val="none" w:sz="0" w:space="0" w:color="212121"/>
          </w:divBdr>
          <w:divsChild>
            <w:div w:id="354578465">
              <w:marLeft w:val="0"/>
              <w:marRight w:val="0"/>
              <w:marTop w:val="0"/>
              <w:marBottom w:val="0"/>
              <w:divBdr>
                <w:top w:val="none" w:sz="0" w:space="0" w:color="212121"/>
                <w:left w:val="none" w:sz="0" w:space="0" w:color="212121"/>
                <w:bottom w:val="none" w:sz="0" w:space="0" w:color="212121"/>
                <w:right w:val="none" w:sz="0" w:space="0" w:color="212121"/>
              </w:divBdr>
            </w:div>
          </w:divsChild>
        </w:div>
      </w:divsChild>
    </w:div>
    <w:div w:id="506359621">
      <w:bodyDiv w:val="1"/>
      <w:marLeft w:val="0"/>
      <w:marRight w:val="0"/>
      <w:marTop w:val="0"/>
      <w:marBottom w:val="0"/>
      <w:divBdr>
        <w:top w:val="none" w:sz="0" w:space="0" w:color="auto"/>
        <w:left w:val="none" w:sz="0" w:space="0" w:color="auto"/>
        <w:bottom w:val="none" w:sz="0" w:space="0" w:color="auto"/>
        <w:right w:val="none" w:sz="0" w:space="0" w:color="auto"/>
      </w:divBdr>
      <w:divsChild>
        <w:div w:id="2091462887">
          <w:marLeft w:val="0"/>
          <w:marRight w:val="0"/>
          <w:marTop w:val="0"/>
          <w:marBottom w:val="0"/>
          <w:divBdr>
            <w:top w:val="none" w:sz="0" w:space="0" w:color="auto"/>
            <w:left w:val="none" w:sz="0" w:space="0" w:color="auto"/>
            <w:bottom w:val="none" w:sz="0" w:space="0" w:color="auto"/>
            <w:right w:val="none" w:sz="0" w:space="0" w:color="auto"/>
          </w:divBdr>
          <w:divsChild>
            <w:div w:id="481118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9636152">
      <w:bodyDiv w:val="1"/>
      <w:marLeft w:val="0"/>
      <w:marRight w:val="0"/>
      <w:marTop w:val="0"/>
      <w:marBottom w:val="0"/>
      <w:divBdr>
        <w:top w:val="none" w:sz="0" w:space="0" w:color="auto"/>
        <w:left w:val="none" w:sz="0" w:space="0" w:color="auto"/>
        <w:bottom w:val="none" w:sz="0" w:space="0" w:color="auto"/>
        <w:right w:val="none" w:sz="0" w:space="0" w:color="auto"/>
      </w:divBdr>
    </w:div>
    <w:div w:id="627931599">
      <w:bodyDiv w:val="1"/>
      <w:marLeft w:val="0"/>
      <w:marRight w:val="0"/>
      <w:marTop w:val="0"/>
      <w:marBottom w:val="0"/>
      <w:divBdr>
        <w:top w:val="none" w:sz="0" w:space="0" w:color="auto"/>
        <w:left w:val="none" w:sz="0" w:space="0" w:color="auto"/>
        <w:bottom w:val="none" w:sz="0" w:space="0" w:color="auto"/>
        <w:right w:val="none" w:sz="0" w:space="0" w:color="auto"/>
      </w:divBdr>
    </w:div>
    <w:div w:id="667908761">
      <w:bodyDiv w:val="1"/>
      <w:marLeft w:val="0"/>
      <w:marRight w:val="0"/>
      <w:marTop w:val="0"/>
      <w:marBottom w:val="0"/>
      <w:divBdr>
        <w:top w:val="none" w:sz="0" w:space="0" w:color="auto"/>
        <w:left w:val="none" w:sz="0" w:space="0" w:color="auto"/>
        <w:bottom w:val="none" w:sz="0" w:space="0" w:color="auto"/>
        <w:right w:val="none" w:sz="0" w:space="0" w:color="auto"/>
      </w:divBdr>
    </w:div>
    <w:div w:id="724721469">
      <w:bodyDiv w:val="1"/>
      <w:marLeft w:val="0"/>
      <w:marRight w:val="0"/>
      <w:marTop w:val="0"/>
      <w:marBottom w:val="0"/>
      <w:divBdr>
        <w:top w:val="none" w:sz="0" w:space="0" w:color="auto"/>
        <w:left w:val="none" w:sz="0" w:space="0" w:color="auto"/>
        <w:bottom w:val="none" w:sz="0" w:space="0" w:color="auto"/>
        <w:right w:val="none" w:sz="0" w:space="0" w:color="auto"/>
      </w:divBdr>
    </w:div>
    <w:div w:id="742141196">
      <w:bodyDiv w:val="1"/>
      <w:marLeft w:val="0"/>
      <w:marRight w:val="0"/>
      <w:marTop w:val="0"/>
      <w:marBottom w:val="0"/>
      <w:divBdr>
        <w:top w:val="none" w:sz="0" w:space="0" w:color="auto"/>
        <w:left w:val="none" w:sz="0" w:space="0" w:color="auto"/>
        <w:bottom w:val="none" w:sz="0" w:space="0" w:color="auto"/>
        <w:right w:val="none" w:sz="0" w:space="0" w:color="auto"/>
      </w:divBdr>
      <w:divsChild>
        <w:div w:id="2072385931">
          <w:marLeft w:val="0"/>
          <w:marRight w:val="0"/>
          <w:marTop w:val="0"/>
          <w:marBottom w:val="0"/>
          <w:divBdr>
            <w:top w:val="none" w:sz="0" w:space="0" w:color="auto"/>
            <w:left w:val="none" w:sz="0" w:space="0" w:color="auto"/>
            <w:bottom w:val="none" w:sz="0" w:space="0" w:color="auto"/>
            <w:right w:val="none" w:sz="0" w:space="0" w:color="auto"/>
          </w:divBdr>
          <w:divsChild>
            <w:div w:id="1359505702">
              <w:marLeft w:val="0"/>
              <w:marRight w:val="0"/>
              <w:marTop w:val="0"/>
              <w:marBottom w:val="0"/>
              <w:divBdr>
                <w:top w:val="none" w:sz="0" w:space="0" w:color="auto"/>
                <w:left w:val="none" w:sz="0" w:space="0" w:color="auto"/>
                <w:bottom w:val="none" w:sz="0" w:space="0" w:color="auto"/>
                <w:right w:val="none" w:sz="0" w:space="0" w:color="auto"/>
              </w:divBdr>
              <w:divsChild>
                <w:div w:id="262691792">
                  <w:marLeft w:val="0"/>
                  <w:marRight w:val="0"/>
                  <w:marTop w:val="0"/>
                  <w:marBottom w:val="0"/>
                  <w:divBdr>
                    <w:top w:val="none" w:sz="0" w:space="0" w:color="auto"/>
                    <w:left w:val="none" w:sz="0" w:space="0" w:color="auto"/>
                    <w:bottom w:val="none" w:sz="0" w:space="0" w:color="auto"/>
                    <w:right w:val="none" w:sz="0" w:space="0" w:color="auto"/>
                  </w:divBdr>
                  <w:divsChild>
                    <w:div w:id="12272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6244889">
      <w:bodyDiv w:val="1"/>
      <w:marLeft w:val="0"/>
      <w:marRight w:val="0"/>
      <w:marTop w:val="0"/>
      <w:marBottom w:val="0"/>
      <w:divBdr>
        <w:top w:val="none" w:sz="0" w:space="0" w:color="auto"/>
        <w:left w:val="none" w:sz="0" w:space="0" w:color="auto"/>
        <w:bottom w:val="none" w:sz="0" w:space="0" w:color="auto"/>
        <w:right w:val="none" w:sz="0" w:space="0" w:color="auto"/>
      </w:divBdr>
      <w:divsChild>
        <w:div w:id="161548877">
          <w:marLeft w:val="0"/>
          <w:marRight w:val="0"/>
          <w:marTop w:val="0"/>
          <w:marBottom w:val="0"/>
          <w:divBdr>
            <w:top w:val="none" w:sz="0" w:space="0" w:color="auto"/>
            <w:left w:val="none" w:sz="0" w:space="0" w:color="auto"/>
            <w:bottom w:val="none" w:sz="0" w:space="0" w:color="auto"/>
            <w:right w:val="none" w:sz="0" w:space="0" w:color="auto"/>
          </w:divBdr>
          <w:divsChild>
            <w:div w:id="654843906">
              <w:marLeft w:val="0"/>
              <w:marRight w:val="0"/>
              <w:marTop w:val="0"/>
              <w:marBottom w:val="0"/>
              <w:divBdr>
                <w:top w:val="none" w:sz="0" w:space="0" w:color="auto"/>
                <w:left w:val="none" w:sz="0" w:space="0" w:color="auto"/>
                <w:bottom w:val="none" w:sz="0" w:space="0" w:color="auto"/>
                <w:right w:val="none" w:sz="0" w:space="0" w:color="auto"/>
              </w:divBdr>
            </w:div>
          </w:divsChild>
        </w:div>
        <w:div w:id="167864893">
          <w:marLeft w:val="0"/>
          <w:marRight w:val="0"/>
          <w:marTop w:val="0"/>
          <w:marBottom w:val="0"/>
          <w:divBdr>
            <w:top w:val="none" w:sz="0" w:space="0" w:color="auto"/>
            <w:left w:val="none" w:sz="0" w:space="0" w:color="auto"/>
            <w:bottom w:val="none" w:sz="0" w:space="0" w:color="auto"/>
            <w:right w:val="none" w:sz="0" w:space="0" w:color="auto"/>
          </w:divBdr>
        </w:div>
        <w:div w:id="661858559">
          <w:marLeft w:val="0"/>
          <w:marRight w:val="0"/>
          <w:marTop w:val="0"/>
          <w:marBottom w:val="0"/>
          <w:divBdr>
            <w:top w:val="none" w:sz="0" w:space="0" w:color="auto"/>
            <w:left w:val="none" w:sz="0" w:space="0" w:color="auto"/>
            <w:bottom w:val="none" w:sz="0" w:space="0" w:color="auto"/>
            <w:right w:val="none" w:sz="0" w:space="0" w:color="auto"/>
          </w:divBdr>
        </w:div>
        <w:div w:id="671373753">
          <w:marLeft w:val="0"/>
          <w:marRight w:val="0"/>
          <w:marTop w:val="0"/>
          <w:marBottom w:val="0"/>
          <w:divBdr>
            <w:top w:val="none" w:sz="0" w:space="0" w:color="auto"/>
            <w:left w:val="none" w:sz="0" w:space="0" w:color="auto"/>
            <w:bottom w:val="none" w:sz="0" w:space="0" w:color="auto"/>
            <w:right w:val="none" w:sz="0" w:space="0" w:color="auto"/>
          </w:divBdr>
          <w:divsChild>
            <w:div w:id="997540186">
              <w:marLeft w:val="0"/>
              <w:marRight w:val="0"/>
              <w:marTop w:val="0"/>
              <w:marBottom w:val="0"/>
              <w:divBdr>
                <w:top w:val="none" w:sz="0" w:space="0" w:color="auto"/>
                <w:left w:val="none" w:sz="0" w:space="0" w:color="auto"/>
                <w:bottom w:val="none" w:sz="0" w:space="0" w:color="auto"/>
                <w:right w:val="none" w:sz="0" w:space="0" w:color="auto"/>
              </w:divBdr>
              <w:divsChild>
                <w:div w:id="877084571">
                  <w:marLeft w:val="0"/>
                  <w:marRight w:val="0"/>
                  <w:marTop w:val="0"/>
                  <w:marBottom w:val="0"/>
                  <w:divBdr>
                    <w:top w:val="none" w:sz="0" w:space="0" w:color="auto"/>
                    <w:left w:val="none" w:sz="0" w:space="0" w:color="auto"/>
                    <w:bottom w:val="none" w:sz="0" w:space="0" w:color="auto"/>
                    <w:right w:val="none" w:sz="0" w:space="0" w:color="auto"/>
                  </w:divBdr>
                </w:div>
                <w:div w:id="1759404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4039411">
          <w:marLeft w:val="0"/>
          <w:marRight w:val="0"/>
          <w:marTop w:val="0"/>
          <w:marBottom w:val="0"/>
          <w:divBdr>
            <w:top w:val="none" w:sz="0" w:space="0" w:color="auto"/>
            <w:left w:val="none" w:sz="0" w:space="0" w:color="auto"/>
            <w:bottom w:val="none" w:sz="0" w:space="0" w:color="auto"/>
            <w:right w:val="none" w:sz="0" w:space="0" w:color="auto"/>
          </w:divBdr>
        </w:div>
        <w:div w:id="1331837427">
          <w:marLeft w:val="0"/>
          <w:marRight w:val="0"/>
          <w:marTop w:val="0"/>
          <w:marBottom w:val="0"/>
          <w:divBdr>
            <w:top w:val="none" w:sz="0" w:space="0" w:color="auto"/>
            <w:left w:val="none" w:sz="0" w:space="0" w:color="auto"/>
            <w:bottom w:val="none" w:sz="0" w:space="0" w:color="auto"/>
            <w:right w:val="none" w:sz="0" w:space="0" w:color="auto"/>
          </w:divBdr>
          <w:divsChild>
            <w:div w:id="1030448424">
              <w:marLeft w:val="0"/>
              <w:marRight w:val="0"/>
              <w:marTop w:val="0"/>
              <w:marBottom w:val="0"/>
              <w:divBdr>
                <w:top w:val="none" w:sz="0" w:space="0" w:color="auto"/>
                <w:left w:val="none" w:sz="0" w:space="0" w:color="auto"/>
                <w:bottom w:val="none" w:sz="0" w:space="0" w:color="auto"/>
                <w:right w:val="none" w:sz="0" w:space="0" w:color="auto"/>
              </w:divBdr>
              <w:divsChild>
                <w:div w:id="841550033">
                  <w:marLeft w:val="0"/>
                  <w:marRight w:val="0"/>
                  <w:marTop w:val="0"/>
                  <w:marBottom w:val="0"/>
                  <w:divBdr>
                    <w:top w:val="none" w:sz="0" w:space="0" w:color="auto"/>
                    <w:left w:val="none" w:sz="0" w:space="0" w:color="auto"/>
                    <w:bottom w:val="none" w:sz="0" w:space="0" w:color="auto"/>
                    <w:right w:val="none" w:sz="0" w:space="0" w:color="auto"/>
                  </w:divBdr>
                  <w:divsChild>
                    <w:div w:id="1565556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9783175">
          <w:marLeft w:val="0"/>
          <w:marRight w:val="0"/>
          <w:marTop w:val="0"/>
          <w:marBottom w:val="0"/>
          <w:divBdr>
            <w:top w:val="none" w:sz="0" w:space="0" w:color="auto"/>
            <w:left w:val="none" w:sz="0" w:space="0" w:color="auto"/>
            <w:bottom w:val="none" w:sz="0" w:space="0" w:color="auto"/>
            <w:right w:val="none" w:sz="0" w:space="0" w:color="auto"/>
          </w:divBdr>
        </w:div>
      </w:divsChild>
    </w:div>
    <w:div w:id="818955790">
      <w:bodyDiv w:val="1"/>
      <w:marLeft w:val="0"/>
      <w:marRight w:val="0"/>
      <w:marTop w:val="0"/>
      <w:marBottom w:val="0"/>
      <w:divBdr>
        <w:top w:val="none" w:sz="0" w:space="0" w:color="auto"/>
        <w:left w:val="none" w:sz="0" w:space="0" w:color="auto"/>
        <w:bottom w:val="none" w:sz="0" w:space="0" w:color="auto"/>
        <w:right w:val="none" w:sz="0" w:space="0" w:color="auto"/>
      </w:divBdr>
    </w:div>
    <w:div w:id="864245911">
      <w:bodyDiv w:val="1"/>
      <w:marLeft w:val="0"/>
      <w:marRight w:val="0"/>
      <w:marTop w:val="0"/>
      <w:marBottom w:val="0"/>
      <w:divBdr>
        <w:top w:val="none" w:sz="0" w:space="0" w:color="auto"/>
        <w:left w:val="none" w:sz="0" w:space="0" w:color="auto"/>
        <w:bottom w:val="none" w:sz="0" w:space="0" w:color="auto"/>
        <w:right w:val="none" w:sz="0" w:space="0" w:color="auto"/>
      </w:divBdr>
    </w:div>
    <w:div w:id="881289919">
      <w:bodyDiv w:val="1"/>
      <w:marLeft w:val="0"/>
      <w:marRight w:val="0"/>
      <w:marTop w:val="0"/>
      <w:marBottom w:val="0"/>
      <w:divBdr>
        <w:top w:val="none" w:sz="0" w:space="0" w:color="auto"/>
        <w:left w:val="none" w:sz="0" w:space="0" w:color="auto"/>
        <w:bottom w:val="none" w:sz="0" w:space="0" w:color="auto"/>
        <w:right w:val="none" w:sz="0" w:space="0" w:color="auto"/>
      </w:divBdr>
    </w:div>
    <w:div w:id="919101969">
      <w:bodyDiv w:val="1"/>
      <w:marLeft w:val="0"/>
      <w:marRight w:val="0"/>
      <w:marTop w:val="0"/>
      <w:marBottom w:val="0"/>
      <w:divBdr>
        <w:top w:val="none" w:sz="0" w:space="0" w:color="auto"/>
        <w:left w:val="none" w:sz="0" w:space="0" w:color="auto"/>
        <w:bottom w:val="none" w:sz="0" w:space="0" w:color="auto"/>
        <w:right w:val="none" w:sz="0" w:space="0" w:color="auto"/>
      </w:divBdr>
    </w:div>
    <w:div w:id="919561827">
      <w:bodyDiv w:val="1"/>
      <w:marLeft w:val="0"/>
      <w:marRight w:val="0"/>
      <w:marTop w:val="0"/>
      <w:marBottom w:val="0"/>
      <w:divBdr>
        <w:top w:val="none" w:sz="0" w:space="0" w:color="auto"/>
        <w:left w:val="none" w:sz="0" w:space="0" w:color="auto"/>
        <w:bottom w:val="none" w:sz="0" w:space="0" w:color="auto"/>
        <w:right w:val="none" w:sz="0" w:space="0" w:color="auto"/>
      </w:divBdr>
      <w:divsChild>
        <w:div w:id="1624076237">
          <w:marLeft w:val="0"/>
          <w:marRight w:val="0"/>
          <w:marTop w:val="0"/>
          <w:marBottom w:val="0"/>
          <w:divBdr>
            <w:top w:val="none" w:sz="0" w:space="0" w:color="212121"/>
            <w:left w:val="none" w:sz="0" w:space="0" w:color="212121"/>
            <w:bottom w:val="none" w:sz="0" w:space="0" w:color="212121"/>
            <w:right w:val="none" w:sz="0" w:space="0" w:color="212121"/>
          </w:divBdr>
          <w:divsChild>
            <w:div w:id="565604596">
              <w:marLeft w:val="0"/>
              <w:marRight w:val="0"/>
              <w:marTop w:val="0"/>
              <w:marBottom w:val="0"/>
              <w:divBdr>
                <w:top w:val="none" w:sz="0" w:space="0" w:color="212121"/>
                <w:left w:val="none" w:sz="0" w:space="0" w:color="212121"/>
                <w:bottom w:val="none" w:sz="0" w:space="0" w:color="212121"/>
                <w:right w:val="none" w:sz="0" w:space="0" w:color="212121"/>
              </w:divBdr>
            </w:div>
          </w:divsChild>
        </w:div>
      </w:divsChild>
    </w:div>
    <w:div w:id="1086029808">
      <w:bodyDiv w:val="1"/>
      <w:marLeft w:val="0"/>
      <w:marRight w:val="0"/>
      <w:marTop w:val="0"/>
      <w:marBottom w:val="0"/>
      <w:divBdr>
        <w:top w:val="none" w:sz="0" w:space="0" w:color="auto"/>
        <w:left w:val="none" w:sz="0" w:space="0" w:color="auto"/>
        <w:bottom w:val="none" w:sz="0" w:space="0" w:color="auto"/>
        <w:right w:val="none" w:sz="0" w:space="0" w:color="auto"/>
      </w:divBdr>
      <w:divsChild>
        <w:div w:id="285624004">
          <w:marLeft w:val="0"/>
          <w:marRight w:val="0"/>
          <w:marTop w:val="0"/>
          <w:marBottom w:val="0"/>
          <w:divBdr>
            <w:top w:val="none" w:sz="0" w:space="0" w:color="auto"/>
            <w:left w:val="none" w:sz="0" w:space="0" w:color="auto"/>
            <w:bottom w:val="none" w:sz="0" w:space="0" w:color="auto"/>
            <w:right w:val="none" w:sz="0" w:space="0" w:color="auto"/>
          </w:divBdr>
        </w:div>
      </w:divsChild>
    </w:div>
    <w:div w:id="1125659573">
      <w:bodyDiv w:val="1"/>
      <w:marLeft w:val="0"/>
      <w:marRight w:val="0"/>
      <w:marTop w:val="0"/>
      <w:marBottom w:val="0"/>
      <w:divBdr>
        <w:top w:val="none" w:sz="0" w:space="0" w:color="auto"/>
        <w:left w:val="none" w:sz="0" w:space="0" w:color="auto"/>
        <w:bottom w:val="none" w:sz="0" w:space="0" w:color="auto"/>
        <w:right w:val="none" w:sz="0" w:space="0" w:color="auto"/>
      </w:divBdr>
    </w:div>
    <w:div w:id="1296567709">
      <w:bodyDiv w:val="1"/>
      <w:marLeft w:val="0"/>
      <w:marRight w:val="0"/>
      <w:marTop w:val="0"/>
      <w:marBottom w:val="0"/>
      <w:divBdr>
        <w:top w:val="none" w:sz="0" w:space="0" w:color="auto"/>
        <w:left w:val="none" w:sz="0" w:space="0" w:color="auto"/>
        <w:bottom w:val="none" w:sz="0" w:space="0" w:color="auto"/>
        <w:right w:val="none" w:sz="0" w:space="0" w:color="auto"/>
      </w:divBdr>
    </w:div>
    <w:div w:id="1328172831">
      <w:bodyDiv w:val="1"/>
      <w:marLeft w:val="0"/>
      <w:marRight w:val="0"/>
      <w:marTop w:val="0"/>
      <w:marBottom w:val="0"/>
      <w:divBdr>
        <w:top w:val="none" w:sz="0" w:space="0" w:color="auto"/>
        <w:left w:val="none" w:sz="0" w:space="0" w:color="auto"/>
        <w:bottom w:val="none" w:sz="0" w:space="0" w:color="auto"/>
        <w:right w:val="none" w:sz="0" w:space="0" w:color="auto"/>
      </w:divBdr>
    </w:div>
    <w:div w:id="1337348173">
      <w:bodyDiv w:val="1"/>
      <w:marLeft w:val="0"/>
      <w:marRight w:val="0"/>
      <w:marTop w:val="0"/>
      <w:marBottom w:val="0"/>
      <w:divBdr>
        <w:top w:val="none" w:sz="0" w:space="0" w:color="auto"/>
        <w:left w:val="none" w:sz="0" w:space="0" w:color="auto"/>
        <w:bottom w:val="none" w:sz="0" w:space="0" w:color="auto"/>
        <w:right w:val="none" w:sz="0" w:space="0" w:color="auto"/>
      </w:divBdr>
      <w:divsChild>
        <w:div w:id="1234855695">
          <w:marLeft w:val="0"/>
          <w:marRight w:val="0"/>
          <w:marTop w:val="0"/>
          <w:marBottom w:val="0"/>
          <w:divBdr>
            <w:top w:val="none" w:sz="0" w:space="0" w:color="212121"/>
            <w:left w:val="none" w:sz="0" w:space="0" w:color="212121"/>
            <w:bottom w:val="none" w:sz="0" w:space="0" w:color="212121"/>
            <w:right w:val="none" w:sz="0" w:space="0" w:color="212121"/>
          </w:divBdr>
          <w:divsChild>
            <w:div w:id="459692384">
              <w:marLeft w:val="0"/>
              <w:marRight w:val="0"/>
              <w:marTop w:val="0"/>
              <w:marBottom w:val="0"/>
              <w:divBdr>
                <w:top w:val="none" w:sz="0" w:space="0" w:color="212121"/>
                <w:left w:val="none" w:sz="0" w:space="0" w:color="212121"/>
                <w:bottom w:val="none" w:sz="0" w:space="0" w:color="212121"/>
                <w:right w:val="none" w:sz="0" w:space="0" w:color="212121"/>
              </w:divBdr>
            </w:div>
          </w:divsChild>
        </w:div>
      </w:divsChild>
    </w:div>
    <w:div w:id="1359038245">
      <w:bodyDiv w:val="1"/>
      <w:marLeft w:val="0"/>
      <w:marRight w:val="0"/>
      <w:marTop w:val="0"/>
      <w:marBottom w:val="0"/>
      <w:divBdr>
        <w:top w:val="none" w:sz="0" w:space="0" w:color="auto"/>
        <w:left w:val="none" w:sz="0" w:space="0" w:color="auto"/>
        <w:bottom w:val="none" w:sz="0" w:space="0" w:color="auto"/>
        <w:right w:val="none" w:sz="0" w:space="0" w:color="auto"/>
      </w:divBdr>
      <w:divsChild>
        <w:div w:id="1038550327">
          <w:marLeft w:val="0"/>
          <w:marRight w:val="0"/>
          <w:marTop w:val="0"/>
          <w:marBottom w:val="0"/>
          <w:divBdr>
            <w:top w:val="none" w:sz="0" w:space="0" w:color="auto"/>
            <w:left w:val="none" w:sz="0" w:space="0" w:color="auto"/>
            <w:bottom w:val="none" w:sz="0" w:space="0" w:color="auto"/>
            <w:right w:val="none" w:sz="0" w:space="0" w:color="auto"/>
          </w:divBdr>
        </w:div>
      </w:divsChild>
    </w:div>
    <w:div w:id="1375736693">
      <w:bodyDiv w:val="1"/>
      <w:marLeft w:val="0"/>
      <w:marRight w:val="0"/>
      <w:marTop w:val="0"/>
      <w:marBottom w:val="0"/>
      <w:divBdr>
        <w:top w:val="none" w:sz="0" w:space="0" w:color="auto"/>
        <w:left w:val="none" w:sz="0" w:space="0" w:color="auto"/>
        <w:bottom w:val="none" w:sz="0" w:space="0" w:color="auto"/>
        <w:right w:val="none" w:sz="0" w:space="0" w:color="auto"/>
      </w:divBdr>
    </w:div>
    <w:div w:id="1403793296">
      <w:bodyDiv w:val="1"/>
      <w:marLeft w:val="0"/>
      <w:marRight w:val="0"/>
      <w:marTop w:val="0"/>
      <w:marBottom w:val="0"/>
      <w:divBdr>
        <w:top w:val="none" w:sz="0" w:space="0" w:color="auto"/>
        <w:left w:val="none" w:sz="0" w:space="0" w:color="auto"/>
        <w:bottom w:val="none" w:sz="0" w:space="0" w:color="auto"/>
        <w:right w:val="none" w:sz="0" w:space="0" w:color="auto"/>
      </w:divBdr>
    </w:div>
    <w:div w:id="1488327287">
      <w:bodyDiv w:val="1"/>
      <w:marLeft w:val="0"/>
      <w:marRight w:val="0"/>
      <w:marTop w:val="0"/>
      <w:marBottom w:val="0"/>
      <w:divBdr>
        <w:top w:val="none" w:sz="0" w:space="0" w:color="auto"/>
        <w:left w:val="none" w:sz="0" w:space="0" w:color="auto"/>
        <w:bottom w:val="none" w:sz="0" w:space="0" w:color="auto"/>
        <w:right w:val="none" w:sz="0" w:space="0" w:color="auto"/>
      </w:divBdr>
      <w:divsChild>
        <w:div w:id="757603544">
          <w:marLeft w:val="0"/>
          <w:marRight w:val="0"/>
          <w:marTop w:val="0"/>
          <w:marBottom w:val="0"/>
          <w:divBdr>
            <w:top w:val="none" w:sz="0" w:space="0" w:color="auto"/>
            <w:left w:val="none" w:sz="0" w:space="0" w:color="auto"/>
            <w:bottom w:val="none" w:sz="0" w:space="0" w:color="auto"/>
            <w:right w:val="none" w:sz="0" w:space="0" w:color="auto"/>
          </w:divBdr>
          <w:divsChild>
            <w:div w:id="642735492">
              <w:marLeft w:val="0"/>
              <w:marRight w:val="0"/>
              <w:marTop w:val="0"/>
              <w:marBottom w:val="0"/>
              <w:divBdr>
                <w:top w:val="none" w:sz="0" w:space="0" w:color="auto"/>
                <w:left w:val="none" w:sz="0" w:space="0" w:color="auto"/>
                <w:bottom w:val="none" w:sz="0" w:space="0" w:color="auto"/>
                <w:right w:val="none" w:sz="0" w:space="0" w:color="auto"/>
              </w:divBdr>
              <w:divsChild>
                <w:div w:id="1895313282">
                  <w:marLeft w:val="0"/>
                  <w:marRight w:val="0"/>
                  <w:marTop w:val="0"/>
                  <w:marBottom w:val="0"/>
                  <w:divBdr>
                    <w:top w:val="none" w:sz="0" w:space="0" w:color="auto"/>
                    <w:left w:val="none" w:sz="0" w:space="0" w:color="auto"/>
                    <w:bottom w:val="none" w:sz="0" w:space="0" w:color="auto"/>
                    <w:right w:val="none" w:sz="0" w:space="0" w:color="auto"/>
                  </w:divBdr>
                  <w:divsChild>
                    <w:div w:id="255022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6598153">
      <w:bodyDiv w:val="1"/>
      <w:marLeft w:val="0"/>
      <w:marRight w:val="0"/>
      <w:marTop w:val="0"/>
      <w:marBottom w:val="0"/>
      <w:divBdr>
        <w:top w:val="none" w:sz="0" w:space="0" w:color="auto"/>
        <w:left w:val="none" w:sz="0" w:space="0" w:color="auto"/>
        <w:bottom w:val="none" w:sz="0" w:space="0" w:color="auto"/>
        <w:right w:val="none" w:sz="0" w:space="0" w:color="auto"/>
      </w:divBdr>
    </w:div>
    <w:div w:id="1649480735">
      <w:bodyDiv w:val="1"/>
      <w:marLeft w:val="0"/>
      <w:marRight w:val="0"/>
      <w:marTop w:val="0"/>
      <w:marBottom w:val="0"/>
      <w:divBdr>
        <w:top w:val="none" w:sz="0" w:space="0" w:color="auto"/>
        <w:left w:val="none" w:sz="0" w:space="0" w:color="auto"/>
        <w:bottom w:val="none" w:sz="0" w:space="0" w:color="auto"/>
        <w:right w:val="none" w:sz="0" w:space="0" w:color="auto"/>
      </w:divBdr>
    </w:div>
    <w:div w:id="1690906308">
      <w:bodyDiv w:val="1"/>
      <w:marLeft w:val="0"/>
      <w:marRight w:val="0"/>
      <w:marTop w:val="0"/>
      <w:marBottom w:val="0"/>
      <w:divBdr>
        <w:top w:val="none" w:sz="0" w:space="0" w:color="auto"/>
        <w:left w:val="none" w:sz="0" w:space="0" w:color="auto"/>
        <w:bottom w:val="none" w:sz="0" w:space="0" w:color="auto"/>
        <w:right w:val="none" w:sz="0" w:space="0" w:color="auto"/>
      </w:divBdr>
    </w:div>
    <w:div w:id="1706713094">
      <w:bodyDiv w:val="1"/>
      <w:marLeft w:val="0"/>
      <w:marRight w:val="0"/>
      <w:marTop w:val="0"/>
      <w:marBottom w:val="0"/>
      <w:divBdr>
        <w:top w:val="none" w:sz="0" w:space="0" w:color="auto"/>
        <w:left w:val="none" w:sz="0" w:space="0" w:color="auto"/>
        <w:bottom w:val="none" w:sz="0" w:space="0" w:color="auto"/>
        <w:right w:val="none" w:sz="0" w:space="0" w:color="auto"/>
      </w:divBdr>
      <w:divsChild>
        <w:div w:id="1712683045">
          <w:marLeft w:val="0"/>
          <w:marRight w:val="0"/>
          <w:marTop w:val="0"/>
          <w:marBottom w:val="0"/>
          <w:divBdr>
            <w:top w:val="none" w:sz="0" w:space="0" w:color="auto"/>
            <w:left w:val="none" w:sz="0" w:space="0" w:color="auto"/>
            <w:bottom w:val="none" w:sz="0" w:space="0" w:color="auto"/>
            <w:right w:val="none" w:sz="0" w:space="0" w:color="auto"/>
          </w:divBdr>
          <w:divsChild>
            <w:div w:id="859204762">
              <w:marLeft w:val="0"/>
              <w:marRight w:val="0"/>
              <w:marTop w:val="0"/>
              <w:marBottom w:val="0"/>
              <w:divBdr>
                <w:top w:val="none" w:sz="0" w:space="0" w:color="auto"/>
                <w:left w:val="none" w:sz="0" w:space="0" w:color="auto"/>
                <w:bottom w:val="none" w:sz="0" w:space="0" w:color="auto"/>
                <w:right w:val="none" w:sz="0" w:space="0" w:color="auto"/>
              </w:divBdr>
              <w:divsChild>
                <w:div w:id="489563697">
                  <w:marLeft w:val="0"/>
                  <w:marRight w:val="0"/>
                  <w:marTop w:val="0"/>
                  <w:marBottom w:val="0"/>
                  <w:divBdr>
                    <w:top w:val="none" w:sz="0" w:space="0" w:color="auto"/>
                    <w:left w:val="none" w:sz="0" w:space="0" w:color="auto"/>
                    <w:bottom w:val="none" w:sz="0" w:space="0" w:color="auto"/>
                    <w:right w:val="none" w:sz="0" w:space="0" w:color="auto"/>
                  </w:divBdr>
                  <w:divsChild>
                    <w:div w:id="1266890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9716379">
      <w:bodyDiv w:val="1"/>
      <w:marLeft w:val="0"/>
      <w:marRight w:val="0"/>
      <w:marTop w:val="0"/>
      <w:marBottom w:val="0"/>
      <w:divBdr>
        <w:top w:val="none" w:sz="0" w:space="0" w:color="auto"/>
        <w:left w:val="none" w:sz="0" w:space="0" w:color="auto"/>
        <w:bottom w:val="none" w:sz="0" w:space="0" w:color="auto"/>
        <w:right w:val="none" w:sz="0" w:space="0" w:color="auto"/>
      </w:divBdr>
    </w:div>
    <w:div w:id="1841772929">
      <w:bodyDiv w:val="1"/>
      <w:marLeft w:val="0"/>
      <w:marRight w:val="0"/>
      <w:marTop w:val="0"/>
      <w:marBottom w:val="0"/>
      <w:divBdr>
        <w:top w:val="none" w:sz="0" w:space="0" w:color="auto"/>
        <w:left w:val="none" w:sz="0" w:space="0" w:color="auto"/>
        <w:bottom w:val="none" w:sz="0" w:space="0" w:color="auto"/>
        <w:right w:val="none" w:sz="0" w:space="0" w:color="auto"/>
      </w:divBdr>
      <w:divsChild>
        <w:div w:id="345449430">
          <w:marLeft w:val="0"/>
          <w:marRight w:val="0"/>
          <w:marTop w:val="0"/>
          <w:marBottom w:val="0"/>
          <w:divBdr>
            <w:top w:val="none" w:sz="0" w:space="0" w:color="auto"/>
            <w:left w:val="none" w:sz="0" w:space="0" w:color="auto"/>
            <w:bottom w:val="none" w:sz="0" w:space="0" w:color="auto"/>
            <w:right w:val="none" w:sz="0" w:space="0" w:color="auto"/>
          </w:divBdr>
        </w:div>
      </w:divsChild>
    </w:div>
    <w:div w:id="1868518853">
      <w:bodyDiv w:val="1"/>
      <w:marLeft w:val="0"/>
      <w:marRight w:val="0"/>
      <w:marTop w:val="0"/>
      <w:marBottom w:val="0"/>
      <w:divBdr>
        <w:top w:val="none" w:sz="0" w:space="0" w:color="auto"/>
        <w:left w:val="none" w:sz="0" w:space="0" w:color="auto"/>
        <w:bottom w:val="none" w:sz="0" w:space="0" w:color="auto"/>
        <w:right w:val="none" w:sz="0" w:space="0" w:color="auto"/>
      </w:divBdr>
    </w:div>
    <w:div w:id="1929732382">
      <w:bodyDiv w:val="1"/>
      <w:marLeft w:val="0"/>
      <w:marRight w:val="0"/>
      <w:marTop w:val="0"/>
      <w:marBottom w:val="0"/>
      <w:divBdr>
        <w:top w:val="none" w:sz="0" w:space="0" w:color="auto"/>
        <w:left w:val="none" w:sz="0" w:space="0" w:color="auto"/>
        <w:bottom w:val="none" w:sz="0" w:space="0" w:color="auto"/>
        <w:right w:val="none" w:sz="0" w:space="0" w:color="auto"/>
      </w:divBdr>
      <w:divsChild>
        <w:div w:id="479688322">
          <w:marLeft w:val="0"/>
          <w:marRight w:val="0"/>
          <w:marTop w:val="0"/>
          <w:marBottom w:val="0"/>
          <w:divBdr>
            <w:top w:val="none" w:sz="0" w:space="0" w:color="212121"/>
            <w:left w:val="none" w:sz="0" w:space="0" w:color="212121"/>
            <w:bottom w:val="none" w:sz="0" w:space="0" w:color="212121"/>
            <w:right w:val="none" w:sz="0" w:space="0" w:color="212121"/>
          </w:divBdr>
          <w:divsChild>
            <w:div w:id="103353529">
              <w:marLeft w:val="0"/>
              <w:marRight w:val="0"/>
              <w:marTop w:val="0"/>
              <w:marBottom w:val="0"/>
              <w:divBdr>
                <w:top w:val="none" w:sz="0" w:space="0" w:color="212121"/>
                <w:left w:val="none" w:sz="0" w:space="0" w:color="212121"/>
                <w:bottom w:val="none" w:sz="0" w:space="0" w:color="212121"/>
                <w:right w:val="none" w:sz="0" w:space="0" w:color="212121"/>
              </w:divBdr>
            </w:div>
          </w:divsChild>
        </w:div>
      </w:divsChild>
    </w:div>
    <w:div w:id="1983921283">
      <w:bodyDiv w:val="1"/>
      <w:marLeft w:val="0"/>
      <w:marRight w:val="0"/>
      <w:marTop w:val="0"/>
      <w:marBottom w:val="0"/>
      <w:divBdr>
        <w:top w:val="none" w:sz="0" w:space="0" w:color="auto"/>
        <w:left w:val="none" w:sz="0" w:space="0" w:color="auto"/>
        <w:bottom w:val="none" w:sz="0" w:space="0" w:color="auto"/>
        <w:right w:val="none" w:sz="0" w:space="0" w:color="auto"/>
      </w:divBdr>
    </w:div>
    <w:div w:id="2028555071">
      <w:bodyDiv w:val="1"/>
      <w:marLeft w:val="0"/>
      <w:marRight w:val="0"/>
      <w:marTop w:val="0"/>
      <w:marBottom w:val="0"/>
      <w:divBdr>
        <w:top w:val="none" w:sz="0" w:space="0" w:color="auto"/>
        <w:left w:val="none" w:sz="0" w:space="0" w:color="auto"/>
        <w:bottom w:val="none" w:sz="0" w:space="0" w:color="auto"/>
        <w:right w:val="none" w:sz="0" w:space="0" w:color="auto"/>
      </w:divBdr>
    </w:div>
    <w:div w:id="2028628138">
      <w:bodyDiv w:val="1"/>
      <w:marLeft w:val="0"/>
      <w:marRight w:val="0"/>
      <w:marTop w:val="0"/>
      <w:marBottom w:val="0"/>
      <w:divBdr>
        <w:top w:val="none" w:sz="0" w:space="0" w:color="auto"/>
        <w:left w:val="none" w:sz="0" w:space="0" w:color="auto"/>
        <w:bottom w:val="none" w:sz="0" w:space="0" w:color="auto"/>
        <w:right w:val="none" w:sz="0" w:space="0" w:color="auto"/>
      </w:divBdr>
    </w:div>
    <w:div w:id="2034184220">
      <w:bodyDiv w:val="1"/>
      <w:marLeft w:val="0"/>
      <w:marRight w:val="0"/>
      <w:marTop w:val="0"/>
      <w:marBottom w:val="0"/>
      <w:divBdr>
        <w:top w:val="none" w:sz="0" w:space="0" w:color="auto"/>
        <w:left w:val="none" w:sz="0" w:space="0" w:color="auto"/>
        <w:bottom w:val="none" w:sz="0" w:space="0" w:color="auto"/>
        <w:right w:val="none" w:sz="0" w:space="0" w:color="auto"/>
      </w:divBdr>
      <w:divsChild>
        <w:div w:id="844051609">
          <w:marLeft w:val="0"/>
          <w:marRight w:val="0"/>
          <w:marTop w:val="0"/>
          <w:marBottom w:val="0"/>
          <w:divBdr>
            <w:top w:val="none" w:sz="0" w:space="0" w:color="auto"/>
            <w:left w:val="none" w:sz="0" w:space="0" w:color="auto"/>
            <w:bottom w:val="none" w:sz="0" w:space="0" w:color="auto"/>
            <w:right w:val="none" w:sz="0" w:space="0" w:color="auto"/>
          </w:divBdr>
          <w:divsChild>
            <w:div w:id="1645162531">
              <w:marLeft w:val="0"/>
              <w:marRight w:val="0"/>
              <w:marTop w:val="0"/>
              <w:marBottom w:val="0"/>
              <w:divBdr>
                <w:top w:val="none" w:sz="0" w:space="0" w:color="auto"/>
                <w:left w:val="none" w:sz="0" w:space="0" w:color="auto"/>
                <w:bottom w:val="none" w:sz="0" w:space="0" w:color="auto"/>
                <w:right w:val="none" w:sz="0" w:space="0" w:color="auto"/>
              </w:divBdr>
              <w:divsChild>
                <w:div w:id="697239672">
                  <w:marLeft w:val="0"/>
                  <w:marRight w:val="0"/>
                  <w:marTop w:val="0"/>
                  <w:marBottom w:val="0"/>
                  <w:divBdr>
                    <w:top w:val="none" w:sz="0" w:space="0" w:color="auto"/>
                    <w:left w:val="none" w:sz="0" w:space="0" w:color="auto"/>
                    <w:bottom w:val="none" w:sz="0" w:space="0" w:color="auto"/>
                    <w:right w:val="none" w:sz="0" w:space="0" w:color="auto"/>
                  </w:divBdr>
                  <w:divsChild>
                    <w:div w:id="402338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8504003">
      <w:bodyDiv w:val="1"/>
      <w:marLeft w:val="0"/>
      <w:marRight w:val="0"/>
      <w:marTop w:val="0"/>
      <w:marBottom w:val="0"/>
      <w:divBdr>
        <w:top w:val="none" w:sz="0" w:space="0" w:color="auto"/>
        <w:left w:val="none" w:sz="0" w:space="0" w:color="auto"/>
        <w:bottom w:val="none" w:sz="0" w:space="0" w:color="auto"/>
        <w:right w:val="none" w:sz="0" w:space="0" w:color="auto"/>
      </w:divBdr>
      <w:divsChild>
        <w:div w:id="1125270135">
          <w:marLeft w:val="0"/>
          <w:marRight w:val="0"/>
          <w:marTop w:val="0"/>
          <w:marBottom w:val="0"/>
          <w:divBdr>
            <w:top w:val="none" w:sz="0" w:space="0" w:color="212121"/>
            <w:left w:val="none" w:sz="0" w:space="0" w:color="212121"/>
            <w:bottom w:val="none" w:sz="0" w:space="0" w:color="212121"/>
            <w:right w:val="none" w:sz="0" w:space="0" w:color="212121"/>
          </w:divBdr>
          <w:divsChild>
            <w:div w:id="304169150">
              <w:marLeft w:val="0"/>
              <w:marRight w:val="0"/>
              <w:marTop w:val="0"/>
              <w:marBottom w:val="0"/>
              <w:divBdr>
                <w:top w:val="none" w:sz="0" w:space="0" w:color="212121"/>
                <w:left w:val="none" w:sz="0" w:space="0" w:color="212121"/>
                <w:bottom w:val="none" w:sz="0" w:space="0" w:color="212121"/>
                <w:right w:val="none" w:sz="0" w:space="0" w:color="212121"/>
              </w:divBdr>
            </w:div>
            <w:div w:id="1554847093">
              <w:marLeft w:val="0"/>
              <w:marRight w:val="0"/>
              <w:marTop w:val="0"/>
              <w:marBottom w:val="0"/>
              <w:divBdr>
                <w:top w:val="none" w:sz="0" w:space="0" w:color="212121"/>
                <w:left w:val="none" w:sz="0" w:space="0" w:color="212121"/>
                <w:bottom w:val="none" w:sz="0" w:space="0" w:color="212121"/>
                <w:right w:val="none" w:sz="0" w:space="0" w:color="212121"/>
              </w:divBdr>
            </w:div>
          </w:divsChild>
        </w:div>
      </w:divsChild>
    </w:div>
    <w:div w:id="2104523000">
      <w:bodyDiv w:val="1"/>
      <w:marLeft w:val="0"/>
      <w:marRight w:val="0"/>
      <w:marTop w:val="0"/>
      <w:marBottom w:val="0"/>
      <w:divBdr>
        <w:top w:val="none" w:sz="0" w:space="0" w:color="auto"/>
        <w:left w:val="none" w:sz="0" w:space="0" w:color="auto"/>
        <w:bottom w:val="none" w:sz="0" w:space="0" w:color="auto"/>
        <w:right w:val="none" w:sz="0" w:space="0" w:color="auto"/>
      </w:divBdr>
    </w:div>
    <w:div w:id="21326322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8" Type="http://schemas.openxmlformats.org/officeDocument/2006/relationships/hyperlink" Target="http://www.adrhub.com/profiles/blogs/procedural-justice-in-odr" TargetMode="External"/><Relationship Id="rId13" Type="http://schemas.openxmlformats.org/officeDocument/2006/relationships/hyperlink" Target="https://www.oii.ox.ac.uk/people/profiles/richard-susskind" TargetMode="External"/><Relationship Id="rId18" Type="http://schemas.openxmlformats.org/officeDocument/2006/relationships/hyperlink" Target="https://law.stanford.edu/wp-content/uploads/2020/02/ACUS-AI-Report.pdf" TargetMode="External"/><Relationship Id="rId26" Type="http://schemas.openxmlformats.org/officeDocument/2006/relationships/hyperlink" Target="file:///C:\Users\USER\Dropbox\PC%20(3)\Downloads\Robert" TargetMode="External"/><Relationship Id="rId3" Type="http://schemas.openxmlformats.org/officeDocument/2006/relationships/hyperlink" Target="https://papers.ssrn.com/sol3/papers.cfm?abstract_id=2723652" TargetMode="External"/><Relationship Id="rId21" Type="http://schemas.openxmlformats.org/officeDocument/2006/relationships/hyperlink" Target="http://www.newhandshake.org/SCU/ai.pdf" TargetMode="External"/><Relationship Id="rId7" Type="http://schemas.openxmlformats.org/officeDocument/2006/relationships/hyperlink" Target="https://doi.org/10.5553/ijodr/235250022016003001002" TargetMode="External"/><Relationship Id="rId12" Type="http://schemas.openxmlformats.org/officeDocument/2006/relationships/hyperlink" Target="https://papers.ssrn.com/sol3/papers.cfm?abstract_id=4548258" TargetMode="External"/><Relationship Id="rId17" Type="http://schemas.openxmlformats.org/officeDocument/2006/relationships/hyperlink" Target="http://arxiv.org/abs/1701.08230https://doi.org/10.1145/3097983.3098095" TargetMode="External"/><Relationship Id="rId25" Type="http://schemas.openxmlformats.org/officeDocument/2006/relationships/hyperlink" Target="https://svamc.org/wp-content/uploads/SVAMC-AI-Guidelines-First-Edition.pdf" TargetMode="External"/><Relationship Id="rId2" Type="http://schemas.openxmlformats.org/officeDocument/2006/relationships/hyperlink" Target="https://ssrn.com/abstract=3625710" TargetMode="External"/><Relationship Id="rId16" Type="http://schemas.openxmlformats.org/officeDocument/2006/relationships/hyperlink" Target="https://papers.ssrn.com/sol3/cf_dev/AbsByAuth.cfm?per_id=1551605" TargetMode="External"/><Relationship Id="rId20" Type="http://schemas.openxmlformats.org/officeDocument/2006/relationships/hyperlink" Target="https://papers.ssrn.com/sol3/papers.cfm?abstract_id=4583531" TargetMode="External"/><Relationship Id="rId1" Type="http://schemas.openxmlformats.org/officeDocument/2006/relationships/hyperlink" Target="https://clp.law.harvard.edu/knowledge-hub/magazine/issues/remote-courts/the-future-of-courts/" TargetMode="External"/><Relationship Id="rId6" Type="http://schemas.openxmlformats.org/officeDocument/2006/relationships/hyperlink" Target="https://ecourts-odr.court.gov.il/app/Home" TargetMode="External"/><Relationship Id="rId11" Type="http://schemas.openxmlformats.org/officeDocument/2006/relationships/hyperlink" Target="https://issuu.com/statecourts/docs/hybridhearings_report_final_2024" TargetMode="External"/><Relationship Id="rId24" Type="http://schemas.openxmlformats.org/officeDocument/2006/relationships/hyperlink" Target="https://www.judiciary.uk/guidance-and-resources/artificial-intelligence-ai-judicial-guidance/" TargetMode="External"/><Relationship Id="rId5" Type="http://schemas.openxmlformats.org/officeDocument/2006/relationships/hyperlink" Target="https://www.justice42.com/en/" TargetMode="External"/><Relationship Id="rId15" Type="http://schemas.openxmlformats.org/officeDocument/2006/relationships/hyperlink" Target="https://papers.ssrn.com/sol3/cf_dev/AbsByAuth.cfm?per_id=352692" TargetMode="External"/><Relationship Id="rId23" Type="http://schemas.openxmlformats.org/officeDocument/2006/relationships/hyperlink" Target="https://www.technologyreview.com/2016/06/30/159029/ai-is-learning-to-see-the-world-but-not-the-way-humans-do/" TargetMode="External"/><Relationship Id="rId10" Type="http://schemas.openxmlformats.org/officeDocument/2006/relationships/hyperlink" Target="https://www.repository.law.indiana.edu/facpub/3088" TargetMode="External"/><Relationship Id="rId19" Type="http://schemas.openxmlformats.org/officeDocument/2006/relationships/hyperlink" Target="https://www.ag.gov.au/families-and-marriage/families/family-law-system/amica-online-dispute-resolution-tool" TargetMode="External"/><Relationship Id="rId4" Type="http://schemas.openxmlformats.org/officeDocument/2006/relationships/hyperlink" Target="https://www.tylertech.com/Portals/0/OpenContent/Files/4080/Modria-Brochure.pdf" TargetMode="External"/><Relationship Id="rId9" Type="http://schemas.openxmlformats.org/officeDocument/2006/relationships/hyperlink" Target="https://ssrn.com/abstract=4375081" TargetMode="External"/><Relationship Id="rId14" Type="http://schemas.openxmlformats.org/officeDocument/2006/relationships/hyperlink" Target="https://clp.law.harvard.edu/knowledge-hub/magazine/issues/generative-ai-in-the-legal-profession/the-implications-of-chatgpt-for-legal-services-and-society/" TargetMode="External"/><Relationship Id="rId22" Type="http://schemas.openxmlformats.org/officeDocument/2006/relationships/hyperlink" Target="https://arxiv.org/abs/2307.16732v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E50BCC-4539-4005-8BE3-56384E1838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26</Pages>
  <Words>7997</Words>
  <Characters>45584</Characters>
  <Application>Microsoft Office Word</Application>
  <DocSecurity>0</DocSecurity>
  <Lines>379</Lines>
  <Paragraphs>106</Paragraphs>
  <ScaleCrop>false</ScaleCrop>
  <HeadingPairs>
    <vt:vector size="4" baseType="variant">
      <vt:variant>
        <vt:lpstr>שם</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53475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Alona Z</cp:lastModifiedBy>
  <cp:revision>27</cp:revision>
  <dcterms:created xsi:type="dcterms:W3CDTF">2024-10-29T21:04:00Z</dcterms:created>
  <dcterms:modified xsi:type="dcterms:W3CDTF">2024-11-05T14:31:00Z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3c4988777636c7e810484d31b79142ffa75543d3cd2cd2dee9d8fec1fef60873</vt:lpwstr>
  </property>
</Properties>
</file>