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2B455F" w:rsidRDefault="006962A4" w:rsidP="002B455F">
      <w:pPr>
        <w:spacing w:after="0" w:line="240" w:lineRule="auto"/>
        <w:jc w:val="both"/>
        <w:rPr>
          <w:rFonts w:ascii="Times New Roman" w:hAnsi="Times New Roman" w:cs="Times New Roman"/>
          <w:color w:val="1F497D"/>
          <w:sz w:val="44"/>
          <w:szCs w:val="44"/>
        </w:rPr>
      </w:pPr>
      <w:r w:rsidRPr="002B455F">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2B455F">
        <w:rPr>
          <w:rFonts w:ascii="Times New Roman" w:hAnsi="Times New Roman" w:cs="Times New Roman"/>
          <w:b/>
          <w:color w:val="1F497D"/>
          <w:sz w:val="44"/>
          <w:szCs w:val="44"/>
        </w:rPr>
        <w:t>IJESRT</w:t>
      </w:r>
    </w:p>
    <w:p w:rsidR="006962A4" w:rsidRPr="002B455F" w:rsidRDefault="006962A4" w:rsidP="002B455F">
      <w:pPr>
        <w:spacing w:after="0" w:line="240" w:lineRule="auto"/>
        <w:jc w:val="center"/>
        <w:rPr>
          <w:rFonts w:ascii="Times New Roman" w:hAnsi="Times New Roman" w:cs="Times New Roman"/>
          <w:b/>
          <w:caps/>
          <w:color w:val="000000"/>
          <w:sz w:val="24"/>
          <w:szCs w:val="24"/>
        </w:rPr>
      </w:pPr>
      <w:r w:rsidRPr="002B455F">
        <w:rPr>
          <w:rFonts w:ascii="Times New Roman" w:hAnsi="Times New Roman" w:cs="Times New Roman"/>
          <w:b/>
          <w:caps/>
          <w:color w:val="000000"/>
          <w:sz w:val="24"/>
          <w:szCs w:val="24"/>
        </w:rPr>
        <w:t>International Journal of Engineering Sciences &amp; Research Technology</w:t>
      </w:r>
    </w:p>
    <w:p w:rsidR="006962A4" w:rsidRPr="002B455F" w:rsidRDefault="002E73D2" w:rsidP="002B455F">
      <w:pPr>
        <w:spacing w:after="0" w:line="240" w:lineRule="auto"/>
        <w:jc w:val="center"/>
        <w:rPr>
          <w:rFonts w:ascii="Times New Roman" w:hAnsi="Times New Roman" w:cs="Times New Roman"/>
          <w:b/>
          <w:color w:val="44546A" w:themeColor="text2"/>
          <w:sz w:val="24"/>
          <w:szCs w:val="24"/>
        </w:rPr>
      </w:pPr>
      <w:r w:rsidRPr="002B455F">
        <w:rPr>
          <w:rFonts w:ascii="Times New Roman" w:hAnsi="Times New Roman" w:cs="Times New Roman"/>
          <w:b/>
          <w:color w:val="44546A" w:themeColor="text2"/>
          <w:sz w:val="24"/>
          <w:szCs w:val="24"/>
        </w:rPr>
        <w:t xml:space="preserve">DESIGNING AND COMPARISON OF FOUR PORT ANTENNA USING PLANE GROUND AND SLOTTED GROUND STRUCTURE    </w:t>
      </w:r>
    </w:p>
    <w:p w:rsidR="00FF2908" w:rsidRPr="002B455F" w:rsidRDefault="00FF2908" w:rsidP="002B455F">
      <w:pPr>
        <w:spacing w:after="0" w:line="240" w:lineRule="auto"/>
        <w:jc w:val="center"/>
        <w:rPr>
          <w:rFonts w:ascii="Times New Roman" w:hAnsi="Times New Roman" w:cs="Times New Roman"/>
          <w:b/>
          <w:szCs w:val="24"/>
          <w:vertAlign w:val="superscript"/>
        </w:rPr>
      </w:pPr>
      <w:r w:rsidRPr="002B455F">
        <w:rPr>
          <w:rFonts w:ascii="Times New Roman" w:hAnsi="Times New Roman" w:cs="Times New Roman"/>
          <w:b/>
          <w:szCs w:val="24"/>
        </w:rPr>
        <w:t>Paridhi Dongre</w:t>
      </w:r>
      <w:r w:rsidR="008F49B0" w:rsidRPr="002B455F">
        <w:rPr>
          <w:rFonts w:ascii="Times New Roman" w:hAnsi="Times New Roman" w:cs="Times New Roman"/>
          <w:b/>
          <w:szCs w:val="24"/>
        </w:rPr>
        <w:t>*</w:t>
      </w:r>
      <w:r w:rsidRPr="002B455F">
        <w:rPr>
          <w:rFonts w:ascii="Times New Roman" w:hAnsi="Times New Roman" w:cs="Times New Roman"/>
          <w:b/>
          <w:szCs w:val="24"/>
          <w:vertAlign w:val="superscript"/>
        </w:rPr>
        <w:t>1</w:t>
      </w:r>
      <w:r w:rsidRPr="002B455F">
        <w:rPr>
          <w:rFonts w:ascii="Times New Roman" w:hAnsi="Times New Roman" w:cs="Times New Roman"/>
          <w:b/>
          <w:szCs w:val="24"/>
        </w:rPr>
        <w:t>, K.K. Sharma</w:t>
      </w:r>
      <w:r w:rsidRPr="002B455F">
        <w:rPr>
          <w:rFonts w:ascii="Times New Roman" w:hAnsi="Times New Roman" w:cs="Times New Roman"/>
          <w:b/>
          <w:szCs w:val="24"/>
          <w:vertAlign w:val="superscript"/>
        </w:rPr>
        <w:t>2</w:t>
      </w:r>
      <w:r w:rsidR="008F49B0" w:rsidRPr="002B455F">
        <w:rPr>
          <w:rFonts w:ascii="Times New Roman" w:hAnsi="Times New Roman" w:cs="Times New Roman"/>
          <w:b/>
          <w:szCs w:val="24"/>
        </w:rPr>
        <w:t xml:space="preserve"> &amp; </w:t>
      </w:r>
      <w:r w:rsidRPr="002B455F">
        <w:rPr>
          <w:rFonts w:ascii="Times New Roman" w:hAnsi="Times New Roman" w:cs="Times New Roman"/>
          <w:b/>
          <w:szCs w:val="24"/>
        </w:rPr>
        <w:t>Shiva Bhatnagar</w:t>
      </w:r>
      <w:r w:rsidRPr="002B455F">
        <w:rPr>
          <w:rFonts w:ascii="Times New Roman" w:hAnsi="Times New Roman" w:cs="Times New Roman"/>
          <w:b/>
          <w:szCs w:val="24"/>
          <w:vertAlign w:val="superscript"/>
        </w:rPr>
        <w:t>3</w:t>
      </w:r>
    </w:p>
    <w:p w:rsidR="005E0C83" w:rsidRPr="002B455F" w:rsidRDefault="008F49B0" w:rsidP="002B455F">
      <w:pPr>
        <w:pStyle w:val="Affiliation"/>
        <w:rPr>
          <w:sz w:val="18"/>
        </w:rPr>
      </w:pPr>
      <w:r w:rsidRPr="002B455F">
        <w:rPr>
          <w:sz w:val="22"/>
          <w:szCs w:val="24"/>
          <w:vertAlign w:val="superscript"/>
        </w:rPr>
        <w:t>*1,</w:t>
      </w:r>
      <w:r w:rsidR="00FF2908" w:rsidRPr="002B455F">
        <w:rPr>
          <w:sz w:val="22"/>
          <w:szCs w:val="24"/>
          <w:vertAlign w:val="superscript"/>
        </w:rPr>
        <w:t>2&amp;3</w:t>
      </w:r>
      <w:r w:rsidR="00FF2908" w:rsidRPr="002B455F">
        <w:rPr>
          <w:sz w:val="22"/>
          <w:szCs w:val="24"/>
        </w:rPr>
        <w:t>Patel Collage Indore</w:t>
      </w:r>
    </w:p>
    <w:p w:rsidR="00A10AF1" w:rsidRPr="002B455F" w:rsidRDefault="00A10AF1" w:rsidP="002B455F">
      <w:pPr>
        <w:pStyle w:val="Affiliation"/>
      </w:pPr>
    </w:p>
    <w:p w:rsidR="003F6F2B" w:rsidRPr="002B455F" w:rsidRDefault="006962A4" w:rsidP="002B455F">
      <w:pPr>
        <w:pBdr>
          <w:bottom w:val="single" w:sz="4" w:space="1" w:color="000000" w:themeColor="text1"/>
        </w:pBdr>
        <w:spacing w:after="0" w:line="240" w:lineRule="auto"/>
        <w:rPr>
          <w:rFonts w:ascii="Times New Roman" w:hAnsi="Times New Roman" w:cs="Times New Roman"/>
          <w:color w:val="000000"/>
        </w:rPr>
      </w:pPr>
      <w:r w:rsidRPr="002B455F">
        <w:rPr>
          <w:rFonts w:ascii="Times New Roman" w:hAnsi="Times New Roman" w:cs="Times New Roman"/>
          <w:b/>
          <w:color w:val="000000"/>
        </w:rPr>
        <w:t>DOI</w:t>
      </w:r>
      <w:r w:rsidRPr="002B455F">
        <w:rPr>
          <w:rFonts w:ascii="Times New Roman" w:hAnsi="Times New Roman" w:cs="Times New Roman"/>
          <w:color w:val="000000"/>
        </w:rPr>
        <w:t xml:space="preserve">: </w:t>
      </w:r>
      <w:r w:rsidR="008E7A75" w:rsidRPr="008E7A75">
        <w:rPr>
          <w:rFonts w:ascii="Times New Roman" w:hAnsi="Times New Roman" w:cs="Times New Roman"/>
          <w:color w:val="000000"/>
        </w:rPr>
        <w:t>10.5281/zenodo.1411116</w:t>
      </w:r>
      <w:bookmarkStart w:id="0" w:name="_GoBack"/>
      <w:bookmarkEnd w:id="0"/>
    </w:p>
    <w:p w:rsidR="006962A4" w:rsidRPr="002B455F" w:rsidRDefault="006962A4" w:rsidP="002B455F">
      <w:pPr>
        <w:spacing w:after="0" w:line="240" w:lineRule="auto"/>
        <w:jc w:val="center"/>
        <w:rPr>
          <w:rFonts w:ascii="Times New Roman" w:hAnsi="Times New Roman" w:cs="Times New Roman"/>
          <w:b/>
          <w:color w:val="1F497D"/>
        </w:rPr>
      </w:pPr>
      <w:r w:rsidRPr="002B455F">
        <w:rPr>
          <w:rFonts w:ascii="Times New Roman" w:hAnsi="Times New Roman" w:cs="Times New Roman"/>
          <w:b/>
          <w:color w:val="1F497D"/>
        </w:rPr>
        <w:t>ABSTRACT</w:t>
      </w:r>
    </w:p>
    <w:p w:rsidR="00835CF4" w:rsidRPr="002B455F" w:rsidRDefault="00BF638D" w:rsidP="002B455F">
      <w:pPr>
        <w:spacing w:after="0" w:line="240" w:lineRule="auto"/>
        <w:jc w:val="both"/>
        <w:rPr>
          <w:rFonts w:ascii="Times New Roman" w:hAnsi="Times New Roman" w:cs="Times New Roman"/>
          <w:sz w:val="14"/>
          <w:szCs w:val="20"/>
        </w:rPr>
      </w:pPr>
      <w:r w:rsidRPr="002B455F">
        <w:rPr>
          <w:rFonts w:ascii="Times New Roman" w:hAnsi="Times New Roman" w:cs="Times New Roman"/>
          <w:sz w:val="20"/>
          <w:szCs w:val="24"/>
        </w:rPr>
        <w:t>Microstrip patch antenna is basically a low profile antenna used where space is the prime issue. Antenna plays a significant role in the wireless communication. In electronic equipments, an antenna can be work as a transmitter or receiver or it can work as both. Now days, a variety of antennas have been investigated and each antenna has its own importance and applications. A Four-port compact microstrip antenna, with and without slotting in ground structure is presented here to improve the isolation. The proposed antenna is constructed using FR4 substrate. After simulation with CST software the performance of the proposed antenna is investigated and compared to both the structures. An improvement of 2 dB in coupling loss (S</w:t>
      </w:r>
      <w:r w:rsidRPr="002B455F">
        <w:rPr>
          <w:rFonts w:ascii="Times New Roman" w:hAnsi="Times New Roman" w:cs="Times New Roman"/>
          <w:sz w:val="20"/>
          <w:szCs w:val="24"/>
          <w:vertAlign w:val="subscript"/>
        </w:rPr>
        <w:t>41</w:t>
      </w:r>
      <w:r w:rsidRPr="002B455F">
        <w:rPr>
          <w:rFonts w:ascii="Times New Roman" w:hAnsi="Times New Roman" w:cs="Times New Roman"/>
          <w:sz w:val="20"/>
          <w:szCs w:val="24"/>
        </w:rPr>
        <w:t>) and minor improvement in other parameter is found. The various result like S-parameter, gain, radiation pattern, and ECC is calculated and compared for plane ground and slotted ground.</w:t>
      </w:r>
    </w:p>
    <w:p w:rsidR="00257E45" w:rsidRPr="002B455F" w:rsidRDefault="00257E45" w:rsidP="002B455F">
      <w:pPr>
        <w:spacing w:after="0" w:line="240" w:lineRule="auto"/>
        <w:jc w:val="both"/>
        <w:rPr>
          <w:rFonts w:ascii="Times New Roman" w:hAnsi="Times New Roman" w:cs="Times New Roman"/>
          <w:i/>
          <w:sz w:val="20"/>
        </w:rPr>
      </w:pPr>
    </w:p>
    <w:p w:rsidR="00257E45" w:rsidRPr="002B455F" w:rsidRDefault="00257E45" w:rsidP="002B455F">
      <w:pPr>
        <w:spacing w:after="0" w:line="240" w:lineRule="auto"/>
        <w:jc w:val="both"/>
        <w:rPr>
          <w:rFonts w:ascii="Times New Roman" w:eastAsia="Calibri" w:hAnsi="Times New Roman" w:cs="Times New Roman"/>
          <w:sz w:val="18"/>
          <w:szCs w:val="20"/>
          <w:lang w:bidi="hi-IN"/>
        </w:rPr>
      </w:pPr>
      <w:r w:rsidRPr="002B455F">
        <w:rPr>
          <w:rFonts w:ascii="Times New Roman" w:hAnsi="Times New Roman" w:cs="Times New Roman"/>
          <w:b/>
          <w:sz w:val="20"/>
        </w:rPr>
        <w:t>Keywords:</w:t>
      </w:r>
      <w:r w:rsidRPr="002B455F">
        <w:rPr>
          <w:rFonts w:ascii="Times New Roman" w:hAnsi="Times New Roman" w:cs="Times New Roman"/>
          <w:sz w:val="20"/>
        </w:rPr>
        <w:t xml:space="preserve"> </w:t>
      </w:r>
      <w:r w:rsidR="00BF638D" w:rsidRPr="002B455F">
        <w:rPr>
          <w:rFonts w:ascii="Times New Roman" w:hAnsi="Times New Roman" w:cs="Times New Roman"/>
          <w:color w:val="000000" w:themeColor="text1"/>
          <w:sz w:val="20"/>
        </w:rPr>
        <w:t>Decoupling, Isolation, Slotted Ground ,</w:t>
      </w:r>
      <w:r w:rsidR="00C02981" w:rsidRPr="002B455F">
        <w:rPr>
          <w:rFonts w:ascii="Times New Roman" w:hAnsi="Times New Roman" w:cs="Times New Roman"/>
          <w:color w:val="000000" w:themeColor="text1"/>
          <w:sz w:val="20"/>
        </w:rPr>
        <w:t xml:space="preserve"> </w:t>
      </w:r>
      <w:r w:rsidR="00BF638D" w:rsidRPr="002B455F">
        <w:rPr>
          <w:rFonts w:ascii="Times New Roman" w:hAnsi="Times New Roman" w:cs="Times New Roman"/>
          <w:color w:val="000000" w:themeColor="text1"/>
          <w:sz w:val="20"/>
        </w:rPr>
        <w:t>CST Microwave Studio suite, ECC</w:t>
      </w:r>
      <w:r w:rsidR="00F9022F" w:rsidRPr="002B455F">
        <w:rPr>
          <w:rFonts w:ascii="Times New Roman" w:hAnsi="Times New Roman" w:cs="Times New Roman"/>
          <w:color w:val="000000" w:themeColor="text1"/>
          <w:sz w:val="20"/>
        </w:rPr>
        <w:t>.</w:t>
      </w:r>
    </w:p>
    <w:p w:rsidR="00C5653F" w:rsidRPr="002B455F" w:rsidRDefault="00C5653F" w:rsidP="002B455F">
      <w:pPr>
        <w:pBdr>
          <w:bottom w:val="single" w:sz="4" w:space="1" w:color="000000" w:themeColor="text1"/>
        </w:pBdr>
        <w:spacing w:after="0" w:line="240" w:lineRule="auto"/>
        <w:rPr>
          <w:rFonts w:ascii="Times New Roman" w:hAnsi="Times New Roman" w:cs="Times New Roman"/>
          <w:sz w:val="20"/>
          <w:szCs w:val="20"/>
        </w:rPr>
      </w:pPr>
    </w:p>
    <w:p w:rsidR="006B4341" w:rsidRPr="002B455F" w:rsidRDefault="00007003" w:rsidP="0023037D">
      <w:pPr>
        <w:pStyle w:val="ListParagraph"/>
        <w:numPr>
          <w:ilvl w:val="0"/>
          <w:numId w:val="2"/>
        </w:numPr>
        <w:spacing w:after="0" w:line="240" w:lineRule="auto"/>
        <w:jc w:val="both"/>
        <w:rPr>
          <w:rFonts w:ascii="Times New Roman" w:eastAsia="Times New Roman" w:hAnsi="Times New Roman" w:cs="Times New Roman"/>
          <w:b/>
          <w:color w:val="44546A" w:themeColor="text2"/>
          <w:szCs w:val="20"/>
        </w:rPr>
      </w:pPr>
      <w:r w:rsidRPr="002B455F">
        <w:rPr>
          <w:rFonts w:ascii="Times New Roman" w:eastAsia="Times New Roman" w:hAnsi="Times New Roman" w:cs="Times New Roman"/>
          <w:b/>
          <w:color w:val="44546A" w:themeColor="text2"/>
          <w:szCs w:val="20"/>
        </w:rPr>
        <w:t>INRTODUCTION</w:t>
      </w:r>
    </w:p>
    <w:p w:rsidR="002B455F" w:rsidRDefault="002B455F" w:rsidP="002B455F">
      <w:pPr>
        <w:autoSpaceDE w:val="0"/>
        <w:autoSpaceDN w:val="0"/>
        <w:adjustRightInd w:val="0"/>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Antenna is a basic element, which is used to link transmitter and receiver by using the free space. It is used to transmit and receive the electromagnetic waves. It is a system of elevated conductors which couples the transmitter or receiver to the free space. Transmitting antenna is connected to the transmitter with the help of transmission line, by which electromagnetic waves enter into the free space and after travelling from free space it is received by the receiving antenna, which then transfer the electromagnetic wave to the receiver. In this way, the transmission of Electromagnetic wave completes. Antenna is a transducer which converts electrical power into radio power. An antenna is an essential element for all the equipment which uses the radio waves for the transmission.</w:t>
      </w:r>
    </w:p>
    <w:p w:rsidR="002B455F" w:rsidRPr="002B455F" w:rsidRDefault="002B455F" w:rsidP="002B455F">
      <w:pPr>
        <w:autoSpaceDE w:val="0"/>
        <w:autoSpaceDN w:val="0"/>
        <w:adjustRightInd w:val="0"/>
        <w:spacing w:after="0" w:line="240" w:lineRule="auto"/>
        <w:jc w:val="both"/>
        <w:rPr>
          <w:rFonts w:ascii="Times New Roman" w:hAnsi="Times New Roman" w:cs="Times New Roman"/>
          <w:sz w:val="20"/>
          <w:szCs w:val="20"/>
        </w:rPr>
      </w:pPr>
    </w:p>
    <w:p w:rsidR="002B455F" w:rsidRDefault="002B455F" w:rsidP="002B455F">
      <w:p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 xml:space="preserve">In this paper, isolation enhancement mechanisms of printed MIMO antenna systems are described. Improved isolation is observed from the measured s-parameter curves over a band of 14 MHz [1]. Two/Sixteen-element MIMO antenna array was for isolation enhancement [2]. </w:t>
      </w:r>
    </w:p>
    <w:p w:rsidR="002B455F" w:rsidRPr="002B455F" w:rsidRDefault="002B455F" w:rsidP="002B455F">
      <w:pPr>
        <w:spacing w:after="0" w:line="240" w:lineRule="auto"/>
        <w:jc w:val="both"/>
        <w:rPr>
          <w:rFonts w:ascii="Times New Roman" w:hAnsi="Times New Roman" w:cs="Times New Roman"/>
          <w:sz w:val="20"/>
          <w:szCs w:val="20"/>
        </w:rPr>
      </w:pPr>
    </w:p>
    <w:p w:rsidR="002B455F" w:rsidRPr="002B455F" w:rsidRDefault="002B455F" w:rsidP="002B455F">
      <w:pPr>
        <w:autoSpaceDE w:val="0"/>
        <w:autoSpaceDN w:val="0"/>
        <w:adjustRightInd w:val="0"/>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 xml:space="preserve">A double L-slot microstrip patch antenna [3] array with a feed technology has been proposed for microwave access and wireless local area network applications. There is a compact antenna with good omnidirectional radiation characteristics for proposed operating frequencies. It can be observed that the peak gain can be higher than 3dBi at 3.5 GHz. A microstrip patch antenna [4] for dual band WLAN application is proposed. A microstrip slot antenna [5] fed by a microstrip line has been proposed in this paper. In this bandwidth of antenna has been improved. This antenna was presented for WLAN and satellite application. A Broadband patch antenna [6] for WI-MAX and WLAN is developed. A dual Wideband printed antenna [7] is proposed for WLAN/WI-MAX application. A microstrip feed line for excitation and a trapezoidal conductor- backed plane used for band broadening [8]. The achieved reflection coefficient value is lower than -10 dB [9].  The given structure produced low value of mean effective gain (MEG) and low correlation between the signal channels [10]. The 3-dB AR(Axial Ratio) bandwidth and impedance bandwidth of the proposed of the antenna design are found to be 8MHz (907-915 MHz) and 37 MHz (891-928 MHz) [11]. The designed MIMO antenna has a low ECC (&lt;0.00425), which means that MIMO antennas 1 and 2 operated independently [12]. The work used four miniature and wideband defected ground structure to reduce the mutual coupling [13]. A circular polarisation performance can be obtained with a miniature physical footprint [14]. </w:t>
      </w:r>
    </w:p>
    <w:p w:rsidR="002B455F" w:rsidRDefault="002B455F" w:rsidP="002B455F">
      <w:pPr>
        <w:spacing w:after="0" w:line="240" w:lineRule="auto"/>
        <w:rPr>
          <w:rFonts w:ascii="Times New Roman" w:eastAsia="Times New Roman" w:hAnsi="Times New Roman" w:cs="Times New Roman"/>
          <w:sz w:val="20"/>
          <w:szCs w:val="20"/>
        </w:rPr>
      </w:pPr>
    </w:p>
    <w:p w:rsidR="002B455F" w:rsidRDefault="002B455F" w:rsidP="002B455F">
      <w:pPr>
        <w:spacing w:after="0" w:line="240" w:lineRule="auto"/>
        <w:rPr>
          <w:rFonts w:ascii="Times New Roman" w:eastAsia="Times New Roman" w:hAnsi="Times New Roman" w:cs="Times New Roman"/>
          <w:sz w:val="20"/>
          <w:szCs w:val="20"/>
        </w:rPr>
      </w:pPr>
    </w:p>
    <w:p w:rsidR="002B455F" w:rsidRDefault="002B455F" w:rsidP="002B455F">
      <w:pPr>
        <w:spacing w:after="0" w:line="240" w:lineRule="auto"/>
        <w:rPr>
          <w:rFonts w:ascii="Times New Roman" w:eastAsia="Times New Roman" w:hAnsi="Times New Roman" w:cs="Times New Roman"/>
          <w:sz w:val="20"/>
          <w:szCs w:val="20"/>
        </w:rPr>
      </w:pPr>
    </w:p>
    <w:p w:rsidR="002B455F" w:rsidRPr="002B455F" w:rsidRDefault="002B455F" w:rsidP="0023037D">
      <w:pPr>
        <w:pStyle w:val="ListParagraph"/>
        <w:numPr>
          <w:ilvl w:val="0"/>
          <w:numId w:val="2"/>
        </w:numPr>
        <w:spacing w:after="0" w:line="240" w:lineRule="auto"/>
        <w:rPr>
          <w:rFonts w:ascii="Times New Roman" w:hAnsi="Times New Roman" w:cs="Times New Roman"/>
          <w:b/>
          <w:color w:val="44546A" w:themeColor="text2"/>
          <w:szCs w:val="20"/>
        </w:rPr>
      </w:pPr>
      <w:r w:rsidRPr="002B455F">
        <w:rPr>
          <w:rFonts w:ascii="Times New Roman" w:hAnsi="Times New Roman" w:cs="Times New Roman"/>
          <w:b/>
          <w:color w:val="44546A" w:themeColor="text2"/>
          <w:szCs w:val="20"/>
        </w:rPr>
        <w:t>DESIGN OF ANTENNA</w:t>
      </w:r>
    </w:p>
    <w:p w:rsidR="002B455F" w:rsidRPr="002B455F" w:rsidRDefault="002B455F" w:rsidP="002B455F">
      <w:p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 xml:space="preserve">Figure 1 given the four port four element antenna with plane ground. The substrate choose here as an FR-4 with height of 1.524 mm ,ground height is 0.07 mm. the prospective view given the open and add space boundary condition with frequency range of 1 GHz to 2.6 GHz. Figure 2 given the design of same antenna with slotted ground. </w:t>
      </w:r>
    </w:p>
    <w:p w:rsidR="002B455F" w:rsidRPr="002B455F" w:rsidRDefault="002B455F" w:rsidP="002B455F">
      <w:pPr>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2713866" cy="1823544"/>
            <wp:effectExtent l="19050" t="0" r="0" b="0"/>
            <wp:docPr id="19" name="Picture 19" descr="DESING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ING_WI"/>
                    <pic:cNvPicPr>
                      <a:picLocks noChangeAspect="1" noChangeArrowheads="1"/>
                    </pic:cNvPicPr>
                  </pic:nvPicPr>
                  <pic:blipFill>
                    <a:blip r:embed="rId9"/>
                    <a:srcRect/>
                    <a:stretch>
                      <a:fillRect/>
                    </a:stretch>
                  </pic:blipFill>
                  <pic:spPr bwMode="auto">
                    <a:xfrm>
                      <a:off x="0" y="0"/>
                      <a:ext cx="2713475" cy="1823281"/>
                    </a:xfrm>
                    <a:prstGeom prst="rect">
                      <a:avLst/>
                    </a:prstGeom>
                    <a:noFill/>
                    <a:ln w="9525">
                      <a:noFill/>
                      <a:miter lim="800000"/>
                      <a:headEnd/>
                      <a:tailEnd/>
                    </a:ln>
                  </pic:spPr>
                </pic:pic>
              </a:graphicData>
            </a:graphic>
          </wp:inline>
        </w:drawing>
      </w:r>
    </w:p>
    <w:p w:rsidR="002B455F" w:rsidRPr="002B455F" w:rsidRDefault="002B455F" w:rsidP="002B455F">
      <w:pPr>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(a)</w:t>
      </w:r>
    </w:p>
    <w:p w:rsidR="002B455F" w:rsidRPr="002B455F" w:rsidRDefault="002B455F" w:rsidP="002B455F">
      <w:pPr>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2713640" cy="1828800"/>
            <wp:effectExtent l="19050" t="0" r="0" b="0"/>
            <wp:docPr id="20" name="Picture 20" descr="BACK VIEW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ACK VIEW_WI"/>
                    <pic:cNvPicPr>
                      <a:picLocks noChangeAspect="1" noChangeArrowheads="1"/>
                    </pic:cNvPicPr>
                  </pic:nvPicPr>
                  <pic:blipFill>
                    <a:blip r:embed="rId10"/>
                    <a:srcRect/>
                    <a:stretch>
                      <a:fillRect/>
                    </a:stretch>
                  </pic:blipFill>
                  <pic:spPr bwMode="auto">
                    <a:xfrm>
                      <a:off x="0" y="0"/>
                      <a:ext cx="2713732" cy="1828862"/>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(b)</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1. 2x2 antenna with plane ground (a) Front View (b) Back View</w:t>
      </w:r>
    </w:p>
    <w:p w:rsidR="002B455F" w:rsidRPr="002B455F" w:rsidRDefault="002B455F" w:rsidP="002B455F">
      <w:pPr>
        <w:autoSpaceDE w:val="0"/>
        <w:autoSpaceDN w:val="0"/>
        <w:adjustRightInd w:val="0"/>
        <w:spacing w:after="0" w:line="240" w:lineRule="auto"/>
        <w:jc w:val="both"/>
        <w:rPr>
          <w:rFonts w:ascii="Times New Roman" w:hAnsi="Times New Roman" w:cs="Times New Roman"/>
          <w:bCs/>
          <w:sz w:val="20"/>
          <w:szCs w:val="20"/>
        </w:rPr>
      </w:pPr>
    </w:p>
    <w:p w:rsidR="002B455F" w:rsidRPr="002B455F" w:rsidRDefault="002B455F" w:rsidP="002B455F">
      <w:pPr>
        <w:autoSpaceDE w:val="0"/>
        <w:autoSpaceDN w:val="0"/>
        <w:adjustRightInd w:val="0"/>
        <w:spacing w:after="0" w:line="240" w:lineRule="auto"/>
        <w:jc w:val="center"/>
        <w:rPr>
          <w:rFonts w:ascii="Times New Roman" w:hAnsi="Times New Roman" w:cs="Times New Roman"/>
          <w:bCs/>
          <w:sz w:val="20"/>
          <w:szCs w:val="20"/>
        </w:rPr>
      </w:pPr>
      <w:r w:rsidRPr="002B455F">
        <w:rPr>
          <w:rFonts w:ascii="Times New Roman" w:hAnsi="Times New Roman" w:cs="Times New Roman"/>
          <w:b/>
          <w:bCs/>
          <w:noProof/>
          <w:sz w:val="20"/>
          <w:szCs w:val="20"/>
        </w:rPr>
        <w:drawing>
          <wp:inline distT="0" distB="0" distL="0" distR="0">
            <wp:extent cx="2774619" cy="2007476"/>
            <wp:effectExtent l="19050" t="0" r="6681" b="0"/>
            <wp:docPr id="23" name="Picture 23" descr="Back view_with iso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ack view_with isolation"/>
                    <pic:cNvPicPr>
                      <a:picLocks noChangeAspect="1" noChangeArrowheads="1"/>
                    </pic:cNvPicPr>
                  </pic:nvPicPr>
                  <pic:blipFill>
                    <a:blip r:embed="rId11"/>
                    <a:srcRect/>
                    <a:stretch>
                      <a:fillRect/>
                    </a:stretch>
                  </pic:blipFill>
                  <pic:spPr bwMode="auto">
                    <a:xfrm>
                      <a:off x="0" y="0"/>
                      <a:ext cx="2774950" cy="2007716"/>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2. 2x2 antenna with Slotted ground</w:t>
      </w:r>
    </w:p>
    <w:p w:rsidR="002B455F" w:rsidRDefault="002B455F" w:rsidP="002B455F">
      <w:pPr>
        <w:autoSpaceDE w:val="0"/>
        <w:autoSpaceDN w:val="0"/>
        <w:adjustRightInd w:val="0"/>
        <w:spacing w:after="0" w:line="240" w:lineRule="auto"/>
        <w:rPr>
          <w:rFonts w:ascii="Times New Roman" w:hAnsi="Times New Roman" w:cs="Times New Roman"/>
          <w:bCs/>
          <w:sz w:val="20"/>
          <w:szCs w:val="20"/>
        </w:rPr>
      </w:pPr>
      <w:r w:rsidRPr="002B455F">
        <w:rPr>
          <w:rFonts w:ascii="Times New Roman" w:hAnsi="Times New Roman" w:cs="Times New Roman"/>
          <w:bCs/>
          <w:sz w:val="20"/>
          <w:szCs w:val="20"/>
        </w:rPr>
        <w:t xml:space="preserve"> </w:t>
      </w:r>
    </w:p>
    <w:p w:rsidR="002B455F" w:rsidRPr="002B455F" w:rsidRDefault="002B455F" w:rsidP="002B455F">
      <w:pPr>
        <w:autoSpaceDE w:val="0"/>
        <w:autoSpaceDN w:val="0"/>
        <w:adjustRightInd w:val="0"/>
        <w:spacing w:after="0" w:line="240" w:lineRule="auto"/>
        <w:jc w:val="center"/>
        <w:rPr>
          <w:rFonts w:ascii="Times New Roman" w:eastAsia="SimSun" w:hAnsi="Times New Roman" w:cs="Times New Roman"/>
          <w:b/>
          <w:bCs/>
          <w:i/>
          <w:sz w:val="18"/>
          <w:szCs w:val="20"/>
          <w:lang w:eastAsia="zh-CN"/>
        </w:rPr>
      </w:pPr>
      <w:r w:rsidRPr="002B455F">
        <w:rPr>
          <w:rFonts w:ascii="Times New Roman" w:hAnsi="Times New Roman" w:cs="Times New Roman"/>
          <w:b/>
          <w:bCs/>
          <w:i/>
          <w:sz w:val="18"/>
          <w:szCs w:val="20"/>
        </w:rPr>
        <w:t>Table 5.1 Dimension of design</w:t>
      </w:r>
    </w:p>
    <w:tbl>
      <w:tblPr>
        <w:tblW w:w="5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92"/>
        <w:gridCol w:w="1805"/>
      </w:tblGrid>
      <w:tr w:rsidR="002B455F" w:rsidRPr="002B455F" w:rsidTr="002174D0">
        <w:trPr>
          <w:trHeight w:val="232"/>
          <w:jc w:val="center"/>
        </w:trPr>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lang w:eastAsia="zh-CN"/>
              </w:rPr>
            </w:pPr>
            <w:r w:rsidRPr="002B455F">
              <w:rPr>
                <w:rFonts w:ascii="Times New Roman" w:hAnsi="Times New Roman" w:cs="Times New Roman"/>
                <w:b/>
                <w:bCs/>
                <w:sz w:val="20"/>
                <w:szCs w:val="20"/>
              </w:rPr>
              <w:t>Ground Size</w:t>
            </w:r>
          </w:p>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lang w:eastAsia="zh-CN"/>
              </w:rPr>
            </w:pPr>
            <w:r w:rsidRPr="002B455F">
              <w:rPr>
                <w:rFonts w:ascii="Times New Roman" w:hAnsi="Times New Roman" w:cs="Times New Roman"/>
                <w:b/>
                <w:bCs/>
                <w:sz w:val="20"/>
                <w:szCs w:val="20"/>
              </w:rPr>
              <w:t>(W X L X H)</w:t>
            </w:r>
          </w:p>
        </w:tc>
        <w:tc>
          <w:tcPr>
            <w:tcW w:w="1992"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lang w:eastAsia="zh-CN"/>
              </w:rPr>
            </w:pPr>
            <w:r w:rsidRPr="002B455F">
              <w:rPr>
                <w:rFonts w:ascii="Times New Roman" w:hAnsi="Times New Roman" w:cs="Times New Roman"/>
                <w:b/>
                <w:bCs/>
                <w:sz w:val="20"/>
                <w:szCs w:val="20"/>
              </w:rPr>
              <w:t>Substrate Size</w:t>
            </w:r>
          </w:p>
        </w:tc>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lang w:eastAsia="zh-CN"/>
              </w:rPr>
            </w:pPr>
            <w:r w:rsidRPr="002B455F">
              <w:rPr>
                <w:rFonts w:ascii="Times New Roman" w:hAnsi="Times New Roman" w:cs="Times New Roman"/>
                <w:b/>
                <w:bCs/>
                <w:sz w:val="20"/>
                <w:szCs w:val="20"/>
              </w:rPr>
              <w:t xml:space="preserve">Patch size </w:t>
            </w:r>
          </w:p>
        </w:tc>
      </w:tr>
      <w:tr w:rsidR="002B455F" w:rsidRPr="002B455F" w:rsidTr="002174D0">
        <w:trPr>
          <w:trHeight w:val="150"/>
          <w:jc w:val="center"/>
        </w:trPr>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Cs/>
                <w:sz w:val="20"/>
                <w:szCs w:val="20"/>
                <w:vertAlign w:val="superscript"/>
                <w:lang w:eastAsia="zh-CN"/>
              </w:rPr>
            </w:pPr>
            <w:r w:rsidRPr="002B455F">
              <w:rPr>
                <w:rFonts w:ascii="Times New Roman" w:hAnsi="Times New Roman" w:cs="Times New Roman"/>
                <w:bCs/>
                <w:sz w:val="20"/>
                <w:szCs w:val="20"/>
              </w:rPr>
              <w:t>52X52X.07 mm</w:t>
            </w:r>
            <w:r w:rsidRPr="002B455F">
              <w:rPr>
                <w:rFonts w:ascii="Times New Roman" w:hAnsi="Times New Roman" w:cs="Times New Roman"/>
                <w:bCs/>
                <w:sz w:val="20"/>
                <w:szCs w:val="20"/>
                <w:vertAlign w:val="superscript"/>
              </w:rPr>
              <w:t>3</w:t>
            </w:r>
          </w:p>
        </w:tc>
        <w:tc>
          <w:tcPr>
            <w:tcW w:w="1992"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Cs/>
                <w:sz w:val="20"/>
                <w:szCs w:val="20"/>
                <w:lang w:eastAsia="zh-CN"/>
              </w:rPr>
            </w:pPr>
            <w:r w:rsidRPr="002B455F">
              <w:rPr>
                <w:rFonts w:ascii="Times New Roman" w:hAnsi="Times New Roman" w:cs="Times New Roman"/>
                <w:bCs/>
                <w:sz w:val="20"/>
                <w:szCs w:val="20"/>
              </w:rPr>
              <w:t>52X52X1.524 mm</w:t>
            </w:r>
            <w:r w:rsidRPr="002B455F">
              <w:rPr>
                <w:rFonts w:ascii="Times New Roman" w:hAnsi="Times New Roman" w:cs="Times New Roman"/>
                <w:bCs/>
                <w:sz w:val="20"/>
                <w:szCs w:val="20"/>
                <w:vertAlign w:val="superscript"/>
              </w:rPr>
              <w:t>3</w:t>
            </w:r>
          </w:p>
        </w:tc>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Cs/>
                <w:sz w:val="20"/>
                <w:szCs w:val="20"/>
                <w:vertAlign w:val="superscript"/>
                <w:lang w:eastAsia="zh-CN"/>
              </w:rPr>
            </w:pPr>
            <w:r w:rsidRPr="002B455F">
              <w:rPr>
                <w:rFonts w:ascii="Times New Roman" w:hAnsi="Times New Roman" w:cs="Times New Roman"/>
                <w:bCs/>
                <w:sz w:val="20"/>
                <w:szCs w:val="20"/>
              </w:rPr>
              <w:t>49X28X.07 mm</w:t>
            </w:r>
            <w:r w:rsidRPr="002B455F">
              <w:rPr>
                <w:rFonts w:ascii="Times New Roman" w:hAnsi="Times New Roman" w:cs="Times New Roman"/>
                <w:bCs/>
                <w:sz w:val="20"/>
                <w:szCs w:val="20"/>
                <w:vertAlign w:val="superscript"/>
              </w:rPr>
              <w:t>3</w:t>
            </w:r>
          </w:p>
        </w:tc>
      </w:tr>
      <w:tr w:rsidR="002B455F" w:rsidRPr="002B455F" w:rsidTr="002174D0">
        <w:trPr>
          <w:trHeight w:val="82"/>
          <w:jc w:val="center"/>
        </w:trPr>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vertAlign w:val="superscript"/>
                <w:lang w:eastAsia="zh-CN"/>
              </w:rPr>
            </w:pPr>
            <w:r w:rsidRPr="002B455F">
              <w:rPr>
                <w:rFonts w:ascii="Times New Roman" w:hAnsi="Times New Roman" w:cs="Times New Roman"/>
                <w:b/>
                <w:bCs/>
                <w:sz w:val="20"/>
                <w:szCs w:val="20"/>
              </w:rPr>
              <w:t xml:space="preserve">Slot Size </w:t>
            </w:r>
          </w:p>
        </w:tc>
        <w:tc>
          <w:tcPr>
            <w:tcW w:w="1992"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vertAlign w:val="superscript"/>
                <w:lang w:eastAsia="zh-CN"/>
              </w:rPr>
            </w:pPr>
            <w:r w:rsidRPr="002B455F">
              <w:rPr>
                <w:rFonts w:ascii="Times New Roman" w:hAnsi="Times New Roman" w:cs="Times New Roman"/>
                <w:b/>
                <w:bCs/>
                <w:sz w:val="20"/>
                <w:szCs w:val="20"/>
              </w:rPr>
              <w:t>Port Dimension</w:t>
            </w:r>
          </w:p>
        </w:tc>
        <w:tc>
          <w:tcPr>
            <w:tcW w:w="1805" w:type="dxa"/>
            <w:tcBorders>
              <w:top w:val="single" w:sz="4" w:space="0" w:color="auto"/>
              <w:left w:val="single" w:sz="4" w:space="0" w:color="auto"/>
              <w:bottom w:val="single" w:sz="4" w:space="0" w:color="auto"/>
              <w:right w:val="single" w:sz="4" w:space="0" w:color="auto"/>
            </w:tcBorders>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lang w:eastAsia="zh-CN"/>
              </w:rPr>
            </w:pPr>
            <w:r w:rsidRPr="002B455F">
              <w:rPr>
                <w:rFonts w:ascii="Times New Roman" w:hAnsi="Times New Roman" w:cs="Times New Roman"/>
                <w:b/>
                <w:bCs/>
                <w:sz w:val="20"/>
                <w:szCs w:val="20"/>
              </w:rPr>
              <w:t xml:space="preserve">Feed </w:t>
            </w:r>
          </w:p>
        </w:tc>
      </w:tr>
      <w:tr w:rsidR="002B455F" w:rsidRPr="002B455F" w:rsidTr="002174D0">
        <w:trPr>
          <w:trHeight w:val="155"/>
          <w:jc w:val="center"/>
        </w:trPr>
        <w:tc>
          <w:tcPr>
            <w:tcW w:w="1805"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Cs/>
                <w:sz w:val="20"/>
                <w:szCs w:val="20"/>
                <w:vertAlign w:val="superscript"/>
                <w:lang w:eastAsia="zh-CN"/>
              </w:rPr>
            </w:pPr>
            <w:r w:rsidRPr="002B455F">
              <w:rPr>
                <w:rFonts w:ascii="Times New Roman" w:hAnsi="Times New Roman" w:cs="Times New Roman"/>
                <w:bCs/>
                <w:sz w:val="20"/>
                <w:szCs w:val="20"/>
              </w:rPr>
              <w:t>2X51.5X.07 mm</w:t>
            </w:r>
            <w:r w:rsidRPr="002B455F">
              <w:rPr>
                <w:rFonts w:ascii="Times New Roman" w:hAnsi="Times New Roman" w:cs="Times New Roman"/>
                <w:bCs/>
                <w:sz w:val="20"/>
                <w:szCs w:val="20"/>
                <w:vertAlign w:val="superscript"/>
              </w:rPr>
              <w:t>3</w:t>
            </w:r>
          </w:p>
        </w:tc>
        <w:tc>
          <w:tcPr>
            <w:tcW w:w="1992" w:type="dxa"/>
            <w:tcBorders>
              <w:top w:val="single" w:sz="4" w:space="0" w:color="auto"/>
              <w:left w:val="single" w:sz="4" w:space="0" w:color="auto"/>
              <w:bottom w:val="single" w:sz="4" w:space="0" w:color="auto"/>
              <w:right w:val="single" w:sz="4" w:space="0" w:color="auto"/>
            </w:tcBorders>
            <w:hideMark/>
          </w:tcPr>
          <w:p w:rsidR="002B455F" w:rsidRPr="002B455F" w:rsidRDefault="002B455F" w:rsidP="002B455F">
            <w:pPr>
              <w:autoSpaceDE w:val="0"/>
              <w:autoSpaceDN w:val="0"/>
              <w:adjustRightInd w:val="0"/>
              <w:spacing w:after="0" w:line="240" w:lineRule="auto"/>
              <w:rPr>
                <w:rFonts w:ascii="Times New Roman" w:eastAsia="SimSun" w:hAnsi="Times New Roman" w:cs="Times New Roman"/>
                <w:b/>
                <w:bCs/>
                <w:sz w:val="20"/>
                <w:szCs w:val="20"/>
                <w:vertAlign w:val="superscript"/>
                <w:lang w:eastAsia="zh-CN"/>
              </w:rPr>
            </w:pPr>
            <w:r w:rsidRPr="002B455F">
              <w:rPr>
                <w:rFonts w:ascii="Times New Roman" w:hAnsi="Times New Roman" w:cs="Times New Roman"/>
                <w:bCs/>
                <w:sz w:val="20"/>
                <w:szCs w:val="20"/>
              </w:rPr>
              <w:t>4X4 mm</w:t>
            </w:r>
            <w:r w:rsidRPr="002B455F">
              <w:rPr>
                <w:rFonts w:ascii="Times New Roman" w:hAnsi="Times New Roman" w:cs="Times New Roman"/>
                <w:bCs/>
                <w:sz w:val="20"/>
                <w:szCs w:val="20"/>
                <w:vertAlign w:val="superscript"/>
              </w:rPr>
              <w:t>2</w:t>
            </w:r>
          </w:p>
        </w:tc>
        <w:tc>
          <w:tcPr>
            <w:tcW w:w="1805" w:type="dxa"/>
            <w:tcBorders>
              <w:top w:val="single" w:sz="4" w:space="0" w:color="auto"/>
              <w:left w:val="single" w:sz="4" w:space="0" w:color="auto"/>
              <w:bottom w:val="single" w:sz="4" w:space="0" w:color="auto"/>
              <w:right w:val="single" w:sz="4" w:space="0" w:color="auto"/>
            </w:tcBorders>
          </w:tcPr>
          <w:p w:rsidR="002B455F" w:rsidRPr="002B455F" w:rsidRDefault="002B455F" w:rsidP="002B455F">
            <w:pPr>
              <w:autoSpaceDE w:val="0"/>
              <w:autoSpaceDN w:val="0"/>
              <w:adjustRightInd w:val="0"/>
              <w:spacing w:after="0" w:line="240" w:lineRule="auto"/>
              <w:ind w:right="78"/>
              <w:rPr>
                <w:rFonts w:ascii="Times New Roman" w:eastAsia="SimSun" w:hAnsi="Times New Roman" w:cs="Times New Roman"/>
                <w:bCs/>
                <w:sz w:val="20"/>
                <w:szCs w:val="20"/>
                <w:lang w:eastAsia="zh-CN"/>
              </w:rPr>
            </w:pPr>
            <w:r w:rsidRPr="002B455F">
              <w:rPr>
                <w:rFonts w:ascii="Times New Roman" w:hAnsi="Times New Roman" w:cs="Times New Roman"/>
                <w:bCs/>
                <w:sz w:val="20"/>
                <w:szCs w:val="20"/>
              </w:rPr>
              <w:t>2.9X7.8X.07 mm</w:t>
            </w:r>
            <w:r w:rsidRPr="002B455F">
              <w:rPr>
                <w:rFonts w:ascii="Times New Roman" w:hAnsi="Times New Roman" w:cs="Times New Roman"/>
                <w:bCs/>
                <w:sz w:val="20"/>
                <w:szCs w:val="20"/>
                <w:vertAlign w:val="superscript"/>
              </w:rPr>
              <w:t>3</w:t>
            </w:r>
          </w:p>
        </w:tc>
      </w:tr>
    </w:tbl>
    <w:p w:rsidR="002B455F" w:rsidRPr="002B455F" w:rsidRDefault="002B455F" w:rsidP="002B455F">
      <w:pPr>
        <w:autoSpaceDE w:val="0"/>
        <w:autoSpaceDN w:val="0"/>
        <w:adjustRightInd w:val="0"/>
        <w:spacing w:after="0" w:line="240" w:lineRule="auto"/>
        <w:jc w:val="both"/>
        <w:rPr>
          <w:rFonts w:ascii="Times New Roman" w:hAnsi="Times New Roman" w:cs="Times New Roman"/>
          <w:b/>
          <w:bCs/>
          <w:sz w:val="20"/>
          <w:szCs w:val="20"/>
        </w:rPr>
      </w:pPr>
    </w:p>
    <w:p w:rsidR="002B455F" w:rsidRPr="002B455F" w:rsidRDefault="002B455F" w:rsidP="0023037D">
      <w:pPr>
        <w:pStyle w:val="ListParagraph"/>
        <w:numPr>
          <w:ilvl w:val="0"/>
          <w:numId w:val="2"/>
        </w:numPr>
        <w:autoSpaceDE w:val="0"/>
        <w:autoSpaceDN w:val="0"/>
        <w:adjustRightInd w:val="0"/>
        <w:spacing w:after="0" w:line="240" w:lineRule="auto"/>
        <w:rPr>
          <w:rFonts w:ascii="Times New Roman" w:hAnsi="Times New Roman" w:cs="Times New Roman"/>
          <w:b/>
          <w:bCs/>
          <w:color w:val="44546A" w:themeColor="text2"/>
          <w:szCs w:val="20"/>
        </w:rPr>
      </w:pPr>
      <w:r w:rsidRPr="002B455F">
        <w:rPr>
          <w:rFonts w:ascii="Times New Roman" w:hAnsi="Times New Roman" w:cs="Times New Roman"/>
          <w:b/>
          <w:bCs/>
          <w:color w:val="44546A" w:themeColor="text2"/>
          <w:szCs w:val="20"/>
        </w:rPr>
        <w:t>RESULTS AND DISCUSSION</w:t>
      </w:r>
    </w:p>
    <w:p w:rsidR="002B455F" w:rsidRPr="002B455F" w:rsidRDefault="002B455F" w:rsidP="002B455F">
      <w:pPr>
        <w:autoSpaceDE w:val="0"/>
        <w:autoSpaceDN w:val="0"/>
        <w:adjustRightInd w:val="0"/>
        <w:spacing w:after="0" w:line="240" w:lineRule="auto"/>
        <w:jc w:val="both"/>
        <w:rPr>
          <w:rFonts w:ascii="Times New Roman" w:hAnsi="Times New Roman" w:cs="Times New Roman"/>
          <w:bCs/>
          <w:sz w:val="20"/>
          <w:szCs w:val="20"/>
        </w:rPr>
      </w:pPr>
      <w:r w:rsidRPr="002B455F">
        <w:rPr>
          <w:rFonts w:ascii="Times New Roman" w:hAnsi="Times New Roman" w:cs="Times New Roman"/>
          <w:b/>
          <w:bCs/>
          <w:sz w:val="20"/>
          <w:szCs w:val="20"/>
        </w:rPr>
        <w:t>S-Parameter:</w:t>
      </w:r>
      <w:r w:rsidRPr="002B455F">
        <w:rPr>
          <w:rFonts w:ascii="Times New Roman" w:hAnsi="Times New Roman" w:cs="Times New Roman"/>
          <w:bCs/>
          <w:sz w:val="20"/>
          <w:szCs w:val="20"/>
        </w:rPr>
        <w:t xml:space="preserve"> The parameter S11 represents return loss and S12 given the transmission coefficient. Figure 3 presented the simulation result with full ground plane. It is observed that antenna resonate at frequency 2.4 GHz and produced good isolation in frequency range. In figure 4 S-parameter presented for slotted ground. The presented result showed up to 2 db improvement in S41 parameter and minor improvement observed in other S parameter.  </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sz w:val="20"/>
          <w:szCs w:val="20"/>
        </w:rPr>
      </w:pP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sz w:val="20"/>
          <w:szCs w:val="20"/>
        </w:rPr>
      </w:pPr>
      <w:r w:rsidRPr="002B455F">
        <w:rPr>
          <w:rFonts w:ascii="Times New Roman" w:hAnsi="Times New Roman" w:cs="Times New Roman"/>
          <w:b/>
          <w:bCs/>
          <w:noProof/>
          <w:sz w:val="20"/>
          <w:szCs w:val="20"/>
        </w:rPr>
        <w:drawing>
          <wp:inline distT="0" distB="0" distL="0" distR="0">
            <wp:extent cx="3251798" cy="1996966"/>
            <wp:effectExtent l="19050" t="0" r="5752" b="0"/>
            <wp:docPr id="25" name="Picture 25" descr="ALL RESULT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LL RESULT_WI"/>
                    <pic:cNvPicPr>
                      <a:picLocks noChangeAspect="1" noChangeArrowheads="1"/>
                    </pic:cNvPicPr>
                  </pic:nvPicPr>
                  <pic:blipFill>
                    <a:blip r:embed="rId12"/>
                    <a:srcRect/>
                    <a:stretch>
                      <a:fillRect/>
                    </a:stretch>
                  </pic:blipFill>
                  <pic:spPr bwMode="auto">
                    <a:xfrm>
                      <a:off x="0" y="0"/>
                      <a:ext cx="3251987" cy="1997082"/>
                    </a:xfrm>
                    <a:prstGeom prst="rect">
                      <a:avLst/>
                    </a:prstGeom>
                    <a:noFill/>
                    <a:ln w="9525">
                      <a:noFill/>
                      <a:miter lim="800000"/>
                      <a:headEnd/>
                      <a:tailEnd/>
                    </a:ln>
                  </pic:spPr>
                </pic:pic>
              </a:graphicData>
            </a:graphic>
          </wp:inline>
        </w:drawing>
      </w:r>
    </w:p>
    <w:p w:rsidR="002B455F" w:rsidRPr="003B6A52" w:rsidRDefault="002B455F" w:rsidP="003B6A52">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3 S-Parameter 2x2 antennas without Ground slot</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3281198" cy="1844565"/>
            <wp:effectExtent l="19050" t="0" r="0" b="0"/>
            <wp:docPr id="26" name="Picture 26" descr="All result_With Iso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ll result_With Isolation"/>
                    <pic:cNvPicPr>
                      <a:picLocks noChangeAspect="1" noChangeArrowheads="1"/>
                    </pic:cNvPicPr>
                  </pic:nvPicPr>
                  <pic:blipFill>
                    <a:blip r:embed="rId13"/>
                    <a:srcRect/>
                    <a:stretch>
                      <a:fillRect/>
                    </a:stretch>
                  </pic:blipFill>
                  <pic:spPr bwMode="auto">
                    <a:xfrm>
                      <a:off x="0" y="0"/>
                      <a:ext cx="3280721" cy="1844297"/>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4 S-Parameter 2x2 antennas with Slotted ground</w:t>
      </w:r>
    </w:p>
    <w:p w:rsidR="002B455F" w:rsidRPr="002B455F" w:rsidRDefault="002B455F" w:rsidP="002B455F">
      <w:pPr>
        <w:autoSpaceDE w:val="0"/>
        <w:autoSpaceDN w:val="0"/>
        <w:adjustRightInd w:val="0"/>
        <w:spacing w:after="0" w:line="240" w:lineRule="auto"/>
        <w:jc w:val="both"/>
        <w:rPr>
          <w:rFonts w:ascii="Times New Roman" w:hAnsi="Times New Roman" w:cs="Times New Roman"/>
          <w:bCs/>
          <w:sz w:val="20"/>
          <w:szCs w:val="20"/>
        </w:rPr>
      </w:pPr>
    </w:p>
    <w:p w:rsidR="002B455F" w:rsidRPr="002B455F" w:rsidRDefault="002B455F" w:rsidP="002B455F">
      <w:pPr>
        <w:autoSpaceDE w:val="0"/>
        <w:autoSpaceDN w:val="0"/>
        <w:adjustRightInd w:val="0"/>
        <w:spacing w:after="0" w:line="240" w:lineRule="auto"/>
        <w:jc w:val="both"/>
        <w:rPr>
          <w:rFonts w:ascii="Times New Roman" w:hAnsi="Times New Roman" w:cs="Times New Roman"/>
          <w:bCs/>
          <w:sz w:val="20"/>
          <w:szCs w:val="20"/>
        </w:rPr>
      </w:pPr>
      <w:r w:rsidRPr="002B455F">
        <w:rPr>
          <w:rFonts w:ascii="Times New Roman" w:hAnsi="Times New Roman" w:cs="Times New Roman"/>
          <w:b/>
          <w:bCs/>
          <w:sz w:val="20"/>
          <w:szCs w:val="20"/>
        </w:rPr>
        <w:t xml:space="preserve">Bandwidth and Envelop Correlation Coefficient: </w:t>
      </w:r>
      <w:r w:rsidRPr="002B455F">
        <w:rPr>
          <w:rFonts w:ascii="Times New Roman" w:hAnsi="Times New Roman" w:cs="Times New Roman"/>
          <w:bCs/>
          <w:sz w:val="20"/>
          <w:szCs w:val="20"/>
        </w:rPr>
        <w:t xml:space="preserve">Bandwidth is the operating range of frequency. The lowest band observed at 2.347 GHZ and upper band at 2.386 GHz. The difference between lower and upper band is .038 GHz. Thus bandwidth is 38 MHz observed with plane ground. Figure 6 given the bandwidth 29 MHz which is less as compare to slotted ground. The Envelop correlation coefficient represented the correlation among antenna element. It must be as low as possible. In first case where ground is full, the ECC value given as in figure 7 is .0092 whereas in second case it improve to 0.0016. </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2775388" cy="1881352"/>
            <wp:effectExtent l="19050" t="0" r="5912" b="0"/>
            <wp:docPr id="27" name="Picture 27" descr="BW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W_WI"/>
                    <pic:cNvPicPr>
                      <a:picLocks noChangeAspect="1" noChangeArrowheads="1"/>
                    </pic:cNvPicPr>
                  </pic:nvPicPr>
                  <pic:blipFill>
                    <a:blip r:embed="rId14"/>
                    <a:srcRect/>
                    <a:stretch>
                      <a:fillRect/>
                    </a:stretch>
                  </pic:blipFill>
                  <pic:spPr bwMode="auto">
                    <a:xfrm>
                      <a:off x="0" y="0"/>
                      <a:ext cx="2775592" cy="1881490"/>
                    </a:xfrm>
                    <a:prstGeom prst="rect">
                      <a:avLst/>
                    </a:prstGeom>
                    <a:noFill/>
                    <a:ln w="9525">
                      <a:noFill/>
                      <a:miter lim="800000"/>
                      <a:headEnd/>
                      <a:tailEnd/>
                    </a:ln>
                  </pic:spPr>
                </pic:pic>
              </a:graphicData>
            </a:graphic>
          </wp:inline>
        </w:drawing>
      </w:r>
    </w:p>
    <w:p w:rsid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5. Bandwidth with plane ground</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2896245" cy="1918137"/>
            <wp:effectExtent l="19050" t="0" r="0" b="0"/>
            <wp:docPr id="28" name="Picture 28" descr="BW_With Iso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W_With Isolation"/>
                    <pic:cNvPicPr>
                      <a:picLocks noChangeAspect="1" noChangeArrowheads="1"/>
                    </pic:cNvPicPr>
                  </pic:nvPicPr>
                  <pic:blipFill>
                    <a:blip r:embed="rId15"/>
                    <a:srcRect/>
                    <a:stretch>
                      <a:fillRect/>
                    </a:stretch>
                  </pic:blipFill>
                  <pic:spPr bwMode="auto">
                    <a:xfrm>
                      <a:off x="0" y="0"/>
                      <a:ext cx="2896542" cy="1918334"/>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6. Bandwidth with Slotted Ground</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2813488" cy="1749972"/>
            <wp:effectExtent l="19050" t="0" r="5912" b="0"/>
            <wp:docPr id="29" name="Picture 29" descr="12 ECC WITH 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12 ECC WITH ISO"/>
                    <pic:cNvPicPr>
                      <a:picLocks noChangeAspect="1" noChangeArrowheads="1"/>
                    </pic:cNvPicPr>
                  </pic:nvPicPr>
                  <pic:blipFill>
                    <a:blip r:embed="rId16"/>
                    <a:srcRect/>
                    <a:stretch>
                      <a:fillRect/>
                    </a:stretch>
                  </pic:blipFill>
                  <pic:spPr bwMode="auto">
                    <a:xfrm>
                      <a:off x="0" y="0"/>
                      <a:ext cx="2813191" cy="1749787"/>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(a)</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3115923" cy="1522380"/>
            <wp:effectExtent l="19050" t="0" r="8277" b="0"/>
            <wp:docPr id="30" name="Picture 30" descr="ECC with ISO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C with ISO 13"/>
                    <pic:cNvPicPr>
                      <a:picLocks noChangeAspect="1" noChangeArrowheads="1"/>
                    </pic:cNvPicPr>
                  </pic:nvPicPr>
                  <pic:blipFill>
                    <a:blip r:embed="rId17"/>
                    <a:srcRect/>
                    <a:stretch>
                      <a:fillRect/>
                    </a:stretch>
                  </pic:blipFill>
                  <pic:spPr bwMode="auto">
                    <a:xfrm>
                      <a:off x="0" y="0"/>
                      <a:ext cx="3117365" cy="1523085"/>
                    </a:xfrm>
                    <a:prstGeom prst="rect">
                      <a:avLst/>
                    </a:prstGeom>
                    <a:noFill/>
                    <a:ln w="9525">
                      <a:noFill/>
                      <a:miter lim="800000"/>
                      <a:headEnd/>
                      <a:tailEnd/>
                    </a:ln>
                  </pic:spPr>
                </pic:pic>
              </a:graphicData>
            </a:graphic>
          </wp:inline>
        </w:drawing>
      </w:r>
    </w:p>
    <w:p w:rsid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(b)</w:t>
      </w:r>
    </w:p>
    <w:p w:rsid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7. ECC of antenna with Plane Ground (a) ECC antenna 1 to 2 (b) ECC antennas 1 to 3</w:t>
      </w:r>
    </w:p>
    <w:p w:rsidR="002B455F" w:rsidRDefault="002B455F" w:rsidP="003B6A52">
      <w:pPr>
        <w:autoSpaceDE w:val="0"/>
        <w:autoSpaceDN w:val="0"/>
        <w:adjustRightInd w:val="0"/>
        <w:spacing w:after="0" w:line="240" w:lineRule="auto"/>
        <w:rPr>
          <w:rFonts w:ascii="Times New Roman" w:hAnsi="Times New Roman" w:cs="Times New Roman"/>
          <w:b/>
          <w:bCs/>
          <w:i/>
          <w:sz w:val="18"/>
          <w:szCs w:val="20"/>
        </w:rPr>
      </w:pP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3222773" cy="1671145"/>
            <wp:effectExtent l="19050" t="0" r="0" b="0"/>
            <wp:docPr id="31" name="Picture 31" descr="ECC 12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C 12_WI"/>
                    <pic:cNvPicPr>
                      <a:picLocks noChangeAspect="1" noChangeArrowheads="1"/>
                    </pic:cNvPicPr>
                  </pic:nvPicPr>
                  <pic:blipFill>
                    <a:blip r:embed="rId18"/>
                    <a:srcRect/>
                    <a:stretch>
                      <a:fillRect/>
                    </a:stretch>
                  </pic:blipFill>
                  <pic:spPr bwMode="auto">
                    <a:xfrm>
                      <a:off x="0" y="0"/>
                      <a:ext cx="3222239" cy="1670868"/>
                    </a:xfrm>
                    <a:prstGeom prst="rect">
                      <a:avLst/>
                    </a:prstGeom>
                    <a:noFill/>
                    <a:ln w="9525">
                      <a:noFill/>
                      <a:miter lim="800000"/>
                      <a:headEnd/>
                      <a:tailEnd/>
                    </a:ln>
                  </pic:spPr>
                </pic:pic>
              </a:graphicData>
            </a:graphic>
          </wp:inline>
        </w:drawing>
      </w:r>
    </w:p>
    <w:p w:rsid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(a)</w:t>
      </w:r>
    </w:p>
    <w:p w:rsidR="003B6A52" w:rsidRDefault="003B6A52" w:rsidP="002B455F">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2B455F">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2B455F">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2B455F">
      <w:pPr>
        <w:autoSpaceDE w:val="0"/>
        <w:autoSpaceDN w:val="0"/>
        <w:adjustRightInd w:val="0"/>
        <w:spacing w:after="0" w:line="240" w:lineRule="auto"/>
        <w:jc w:val="center"/>
        <w:rPr>
          <w:rFonts w:ascii="Times New Roman" w:hAnsi="Times New Roman" w:cs="Times New Roman"/>
          <w:b/>
          <w:bCs/>
          <w:i/>
          <w:sz w:val="18"/>
          <w:szCs w:val="20"/>
        </w:rPr>
      </w:pPr>
    </w:p>
    <w:p w:rsidR="003B6A52" w:rsidRPr="002B455F" w:rsidRDefault="003B6A52" w:rsidP="002B455F">
      <w:pPr>
        <w:autoSpaceDE w:val="0"/>
        <w:autoSpaceDN w:val="0"/>
        <w:adjustRightInd w:val="0"/>
        <w:spacing w:after="0" w:line="240" w:lineRule="auto"/>
        <w:jc w:val="center"/>
        <w:rPr>
          <w:rFonts w:ascii="Times New Roman" w:hAnsi="Times New Roman" w:cs="Times New Roman"/>
          <w:b/>
          <w:bCs/>
          <w:i/>
          <w:sz w:val="18"/>
          <w:szCs w:val="20"/>
        </w:rPr>
      </w:pP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noProof/>
          <w:sz w:val="18"/>
          <w:szCs w:val="20"/>
        </w:rPr>
        <w:drawing>
          <wp:inline distT="0" distB="0" distL="0" distR="0">
            <wp:extent cx="3223391" cy="1629103"/>
            <wp:effectExtent l="19050" t="0" r="0" b="0"/>
            <wp:docPr id="32" name="Picture 32" descr="ECC 13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C 13_WI"/>
                    <pic:cNvPicPr>
                      <a:picLocks noChangeAspect="1" noChangeArrowheads="1"/>
                    </pic:cNvPicPr>
                  </pic:nvPicPr>
                  <pic:blipFill>
                    <a:blip r:embed="rId19"/>
                    <a:srcRect/>
                    <a:stretch>
                      <a:fillRect/>
                    </a:stretch>
                  </pic:blipFill>
                  <pic:spPr bwMode="auto">
                    <a:xfrm>
                      <a:off x="0" y="0"/>
                      <a:ext cx="3223149" cy="1628981"/>
                    </a:xfrm>
                    <a:prstGeom prst="rect">
                      <a:avLst/>
                    </a:prstGeom>
                    <a:noFill/>
                    <a:ln w="9525">
                      <a:noFill/>
                      <a:miter lim="800000"/>
                      <a:headEnd/>
                      <a:tailEnd/>
                    </a:ln>
                  </pic:spPr>
                </pic:pic>
              </a:graphicData>
            </a:graphic>
          </wp:inline>
        </w:drawing>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(b)</w:t>
      </w:r>
    </w:p>
    <w:p w:rsidR="002B455F" w:rsidRPr="002B455F" w:rsidRDefault="002B455F" w:rsidP="002B455F">
      <w:pPr>
        <w:autoSpaceDE w:val="0"/>
        <w:autoSpaceDN w:val="0"/>
        <w:adjustRightInd w:val="0"/>
        <w:spacing w:after="0" w:line="240" w:lineRule="auto"/>
        <w:jc w:val="center"/>
        <w:rPr>
          <w:rFonts w:ascii="Times New Roman" w:hAnsi="Times New Roman" w:cs="Times New Roman"/>
          <w:b/>
          <w:bCs/>
          <w:i/>
          <w:sz w:val="18"/>
          <w:szCs w:val="20"/>
        </w:rPr>
      </w:pPr>
      <w:r w:rsidRPr="002B455F">
        <w:rPr>
          <w:rFonts w:ascii="Times New Roman" w:hAnsi="Times New Roman" w:cs="Times New Roman"/>
          <w:b/>
          <w:bCs/>
          <w:i/>
          <w:sz w:val="18"/>
          <w:szCs w:val="20"/>
        </w:rPr>
        <w:t>Figure 8. ECC of antenna with Slotted Ground (a) ECC antenna 1 to 2 (b) ECC antennas 1 to 3</w:t>
      </w:r>
    </w:p>
    <w:p w:rsidR="002B455F" w:rsidRPr="002B455F" w:rsidRDefault="002B455F" w:rsidP="002B455F">
      <w:pPr>
        <w:autoSpaceDE w:val="0"/>
        <w:autoSpaceDN w:val="0"/>
        <w:adjustRightInd w:val="0"/>
        <w:spacing w:after="0" w:line="240" w:lineRule="auto"/>
        <w:jc w:val="center"/>
        <w:rPr>
          <w:rFonts w:ascii="Times New Roman" w:hAnsi="Times New Roman" w:cs="Times New Roman"/>
          <w:bCs/>
          <w:sz w:val="20"/>
          <w:szCs w:val="20"/>
        </w:rPr>
      </w:pPr>
    </w:p>
    <w:p w:rsidR="002B455F" w:rsidRDefault="002B455F" w:rsidP="002B455F">
      <w:pPr>
        <w:autoSpaceDE w:val="0"/>
        <w:autoSpaceDN w:val="0"/>
        <w:adjustRightInd w:val="0"/>
        <w:spacing w:after="0" w:line="240" w:lineRule="auto"/>
        <w:jc w:val="both"/>
        <w:rPr>
          <w:rFonts w:ascii="Times New Roman" w:hAnsi="Times New Roman" w:cs="Times New Roman"/>
          <w:bCs/>
          <w:sz w:val="20"/>
          <w:szCs w:val="20"/>
        </w:rPr>
      </w:pPr>
      <w:r w:rsidRPr="002B455F">
        <w:rPr>
          <w:rFonts w:ascii="Times New Roman" w:hAnsi="Times New Roman" w:cs="Times New Roman"/>
          <w:b/>
          <w:bCs/>
          <w:sz w:val="20"/>
          <w:szCs w:val="20"/>
        </w:rPr>
        <w:t xml:space="preserve">Gain and Radiation Pattern: </w:t>
      </w:r>
      <w:r w:rsidRPr="002B455F">
        <w:rPr>
          <w:rFonts w:ascii="Times New Roman" w:hAnsi="Times New Roman" w:cs="Times New Roman"/>
          <w:bCs/>
          <w:sz w:val="20"/>
          <w:szCs w:val="20"/>
        </w:rPr>
        <w:t xml:space="preserve">Figure 9 given antenna gain and radiation pattern of antenna with plane ground. The observed value of gain is 4 dBi in plane ground. In second case the gain obtained as 3.98 dBi due to slotted ground. Radiation pattern is identical in both cases. </w:t>
      </w:r>
    </w:p>
    <w:p w:rsidR="00BA647D" w:rsidRPr="002B455F" w:rsidRDefault="00BA647D" w:rsidP="002B455F">
      <w:pPr>
        <w:autoSpaceDE w:val="0"/>
        <w:autoSpaceDN w:val="0"/>
        <w:adjustRightInd w:val="0"/>
        <w:spacing w:after="0" w:line="240" w:lineRule="auto"/>
        <w:jc w:val="both"/>
        <w:rPr>
          <w:rFonts w:ascii="Times New Roman" w:hAnsi="Times New Roman" w:cs="Times New Roman"/>
          <w:bCs/>
          <w:sz w:val="20"/>
          <w:szCs w:val="20"/>
        </w:rPr>
      </w:pPr>
    </w:p>
    <w:p w:rsidR="002B455F" w:rsidRPr="00BA647D"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noProof/>
          <w:sz w:val="18"/>
          <w:szCs w:val="20"/>
        </w:rPr>
        <w:drawing>
          <wp:inline distT="0" distB="0" distL="0" distR="0">
            <wp:extent cx="1271970" cy="1006388"/>
            <wp:effectExtent l="19050" t="0" r="4380" b="0"/>
            <wp:docPr id="33" name="Picture 33" descr="GAIN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GAIN_WI"/>
                    <pic:cNvPicPr>
                      <a:picLocks noChangeAspect="1" noChangeArrowheads="1"/>
                    </pic:cNvPicPr>
                  </pic:nvPicPr>
                  <pic:blipFill>
                    <a:blip r:embed="rId20" cstate="print"/>
                    <a:srcRect/>
                    <a:stretch>
                      <a:fillRect/>
                    </a:stretch>
                  </pic:blipFill>
                  <pic:spPr bwMode="auto">
                    <a:xfrm>
                      <a:off x="0" y="0"/>
                      <a:ext cx="1274573" cy="1008447"/>
                    </a:xfrm>
                    <a:prstGeom prst="rect">
                      <a:avLst/>
                    </a:prstGeom>
                    <a:noFill/>
                    <a:ln w="9525">
                      <a:noFill/>
                      <a:miter lim="800000"/>
                      <a:headEnd/>
                      <a:tailEnd/>
                    </a:ln>
                  </pic:spPr>
                </pic:pic>
              </a:graphicData>
            </a:graphic>
          </wp:inline>
        </w:drawing>
      </w:r>
      <w:r w:rsidRPr="00BA647D">
        <w:rPr>
          <w:rFonts w:ascii="Times New Roman" w:hAnsi="Times New Roman" w:cs="Times New Roman"/>
          <w:b/>
          <w:bCs/>
          <w:i/>
          <w:noProof/>
          <w:sz w:val="18"/>
          <w:szCs w:val="20"/>
        </w:rPr>
        <w:drawing>
          <wp:inline distT="0" distB="0" distL="0" distR="0">
            <wp:extent cx="1275168" cy="910600"/>
            <wp:effectExtent l="19050" t="0" r="1182" b="0"/>
            <wp:docPr id="34" name="Picture 34" descr="Radiation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adiation_WI"/>
                    <pic:cNvPicPr>
                      <a:picLocks noChangeAspect="1" noChangeArrowheads="1"/>
                    </pic:cNvPicPr>
                  </pic:nvPicPr>
                  <pic:blipFill>
                    <a:blip r:embed="rId21" cstate="print"/>
                    <a:srcRect/>
                    <a:stretch>
                      <a:fillRect/>
                    </a:stretch>
                  </pic:blipFill>
                  <pic:spPr bwMode="auto">
                    <a:xfrm>
                      <a:off x="0" y="0"/>
                      <a:ext cx="1279247" cy="913513"/>
                    </a:xfrm>
                    <a:prstGeom prst="rect">
                      <a:avLst/>
                    </a:prstGeom>
                    <a:noFill/>
                    <a:ln w="9525">
                      <a:noFill/>
                      <a:miter lim="800000"/>
                      <a:headEnd/>
                      <a:tailEnd/>
                    </a:ln>
                  </pic:spPr>
                </pic:pic>
              </a:graphicData>
            </a:graphic>
          </wp:inline>
        </w:drawing>
      </w:r>
    </w:p>
    <w:p w:rsidR="002B455F" w:rsidRPr="00BA647D" w:rsidRDefault="00BA647D" w:rsidP="00BA647D">
      <w:pPr>
        <w:pStyle w:val="ListParagraph"/>
        <w:autoSpaceDE w:val="0"/>
        <w:autoSpaceDN w:val="0"/>
        <w:adjustRightInd w:val="0"/>
        <w:spacing w:after="0" w:line="240" w:lineRule="auto"/>
        <w:ind w:left="1250"/>
        <w:rPr>
          <w:rFonts w:ascii="Times New Roman" w:hAnsi="Times New Roman" w:cs="Times New Roman"/>
          <w:b/>
          <w:bCs/>
          <w:i/>
          <w:sz w:val="18"/>
          <w:szCs w:val="20"/>
        </w:rPr>
      </w:pPr>
      <w:r>
        <w:rPr>
          <w:rFonts w:ascii="Times New Roman" w:hAnsi="Times New Roman" w:cs="Times New Roman"/>
          <w:b/>
          <w:bCs/>
          <w:i/>
          <w:sz w:val="18"/>
          <w:szCs w:val="20"/>
        </w:rPr>
        <w:t xml:space="preserve">                                                 (a)                                        </w:t>
      </w:r>
      <w:r w:rsidR="002B455F" w:rsidRPr="00BA647D">
        <w:rPr>
          <w:rFonts w:ascii="Times New Roman" w:hAnsi="Times New Roman" w:cs="Times New Roman"/>
          <w:b/>
          <w:bCs/>
          <w:i/>
          <w:sz w:val="18"/>
          <w:szCs w:val="20"/>
        </w:rPr>
        <w:t>(b)</w:t>
      </w:r>
    </w:p>
    <w:p w:rsidR="002B455F"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sz w:val="18"/>
          <w:szCs w:val="20"/>
        </w:rPr>
        <w:t>Figure 9. 2x2 antenna with plane ground (a) Gain (b) Radiation Pattern</w:t>
      </w:r>
    </w:p>
    <w:p w:rsidR="00BA647D" w:rsidRPr="00BA647D" w:rsidRDefault="00BA647D" w:rsidP="00BA647D">
      <w:pPr>
        <w:autoSpaceDE w:val="0"/>
        <w:autoSpaceDN w:val="0"/>
        <w:adjustRightInd w:val="0"/>
        <w:spacing w:after="0" w:line="240" w:lineRule="auto"/>
        <w:jc w:val="center"/>
        <w:rPr>
          <w:rFonts w:ascii="Times New Roman" w:hAnsi="Times New Roman" w:cs="Times New Roman"/>
          <w:b/>
          <w:bCs/>
          <w:i/>
          <w:sz w:val="18"/>
          <w:szCs w:val="20"/>
        </w:rPr>
      </w:pPr>
    </w:p>
    <w:p w:rsidR="002B455F" w:rsidRPr="00BA647D"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noProof/>
          <w:sz w:val="18"/>
          <w:szCs w:val="20"/>
        </w:rPr>
        <w:drawing>
          <wp:inline distT="0" distB="0" distL="0" distR="0">
            <wp:extent cx="1283705" cy="1008994"/>
            <wp:effectExtent l="19050" t="0" r="0" b="0"/>
            <wp:docPr id="35" name="Picture 35" descr="Gain_WITH 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ain_WITH ISO"/>
                    <pic:cNvPicPr>
                      <a:picLocks noChangeAspect="1" noChangeArrowheads="1"/>
                    </pic:cNvPicPr>
                  </pic:nvPicPr>
                  <pic:blipFill>
                    <a:blip r:embed="rId22" cstate="print"/>
                    <a:srcRect/>
                    <a:stretch>
                      <a:fillRect/>
                    </a:stretch>
                  </pic:blipFill>
                  <pic:spPr bwMode="auto">
                    <a:xfrm>
                      <a:off x="0" y="0"/>
                      <a:ext cx="1288838" cy="1013029"/>
                    </a:xfrm>
                    <a:prstGeom prst="rect">
                      <a:avLst/>
                    </a:prstGeom>
                    <a:noFill/>
                    <a:ln w="9525">
                      <a:noFill/>
                      <a:miter lim="800000"/>
                      <a:headEnd/>
                      <a:tailEnd/>
                    </a:ln>
                  </pic:spPr>
                </pic:pic>
              </a:graphicData>
            </a:graphic>
          </wp:inline>
        </w:drawing>
      </w:r>
      <w:r w:rsidRPr="00BA647D">
        <w:rPr>
          <w:rFonts w:ascii="Times New Roman" w:hAnsi="Times New Roman" w:cs="Times New Roman"/>
          <w:b/>
          <w:bCs/>
          <w:i/>
          <w:noProof/>
          <w:sz w:val="18"/>
          <w:szCs w:val="20"/>
        </w:rPr>
        <w:drawing>
          <wp:inline distT="0" distB="0" distL="0" distR="0">
            <wp:extent cx="1274836" cy="1008686"/>
            <wp:effectExtent l="19050" t="0" r="1514" b="0"/>
            <wp:docPr id="36" name="Picture 36" descr="Radi_WITH 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adi_WITH ISO"/>
                    <pic:cNvPicPr>
                      <a:picLocks noChangeAspect="1" noChangeArrowheads="1"/>
                    </pic:cNvPicPr>
                  </pic:nvPicPr>
                  <pic:blipFill>
                    <a:blip r:embed="rId23" cstate="print"/>
                    <a:srcRect/>
                    <a:stretch>
                      <a:fillRect/>
                    </a:stretch>
                  </pic:blipFill>
                  <pic:spPr bwMode="auto">
                    <a:xfrm>
                      <a:off x="0" y="0"/>
                      <a:ext cx="1274336" cy="1008291"/>
                    </a:xfrm>
                    <a:prstGeom prst="rect">
                      <a:avLst/>
                    </a:prstGeom>
                    <a:noFill/>
                    <a:ln w="9525">
                      <a:noFill/>
                      <a:miter lim="800000"/>
                      <a:headEnd/>
                      <a:tailEnd/>
                    </a:ln>
                  </pic:spPr>
                </pic:pic>
              </a:graphicData>
            </a:graphic>
          </wp:inline>
        </w:drawing>
      </w:r>
    </w:p>
    <w:p w:rsidR="002B455F" w:rsidRPr="00BA647D" w:rsidRDefault="00BA647D" w:rsidP="00BA647D">
      <w:pPr>
        <w:pStyle w:val="ListParagraph"/>
        <w:autoSpaceDE w:val="0"/>
        <w:autoSpaceDN w:val="0"/>
        <w:adjustRightInd w:val="0"/>
        <w:spacing w:after="0" w:line="240" w:lineRule="auto"/>
        <w:ind w:left="1260"/>
        <w:rPr>
          <w:rFonts w:ascii="Times New Roman" w:hAnsi="Times New Roman" w:cs="Times New Roman"/>
          <w:b/>
          <w:bCs/>
          <w:i/>
          <w:sz w:val="18"/>
          <w:szCs w:val="20"/>
        </w:rPr>
      </w:pPr>
      <w:r>
        <w:rPr>
          <w:rFonts w:ascii="Times New Roman" w:hAnsi="Times New Roman" w:cs="Times New Roman"/>
          <w:b/>
          <w:bCs/>
          <w:i/>
          <w:sz w:val="18"/>
          <w:szCs w:val="20"/>
        </w:rPr>
        <w:t xml:space="preserve">                                                (a)                                         </w:t>
      </w:r>
      <w:r w:rsidR="002B455F" w:rsidRPr="00BA647D">
        <w:rPr>
          <w:rFonts w:ascii="Times New Roman" w:hAnsi="Times New Roman" w:cs="Times New Roman"/>
          <w:b/>
          <w:bCs/>
          <w:i/>
          <w:sz w:val="18"/>
          <w:szCs w:val="20"/>
        </w:rPr>
        <w:t>(b)</w:t>
      </w:r>
    </w:p>
    <w:p w:rsidR="002B455F" w:rsidRDefault="002B455F" w:rsidP="00BA647D">
      <w:pPr>
        <w:autoSpaceDE w:val="0"/>
        <w:autoSpaceDN w:val="0"/>
        <w:adjustRightInd w:val="0"/>
        <w:spacing w:after="0" w:line="240" w:lineRule="auto"/>
        <w:jc w:val="center"/>
        <w:rPr>
          <w:rFonts w:ascii="Times New Roman" w:hAnsi="Times New Roman" w:cs="Times New Roman"/>
          <w:bCs/>
          <w:sz w:val="20"/>
          <w:szCs w:val="20"/>
        </w:rPr>
      </w:pPr>
      <w:r w:rsidRPr="00BA647D">
        <w:rPr>
          <w:rFonts w:ascii="Times New Roman" w:hAnsi="Times New Roman" w:cs="Times New Roman"/>
          <w:b/>
          <w:bCs/>
          <w:i/>
          <w:sz w:val="18"/>
          <w:szCs w:val="20"/>
        </w:rPr>
        <w:t>Figure 10. 2x2 antenna with slotted ground (a) Gain (b) Radiation Pattern</w:t>
      </w:r>
    </w:p>
    <w:p w:rsidR="00BA647D" w:rsidRPr="002B455F" w:rsidRDefault="00BA647D" w:rsidP="002B455F">
      <w:pPr>
        <w:autoSpaceDE w:val="0"/>
        <w:autoSpaceDN w:val="0"/>
        <w:adjustRightInd w:val="0"/>
        <w:spacing w:after="0" w:line="240" w:lineRule="auto"/>
        <w:rPr>
          <w:rFonts w:ascii="Times New Roman" w:hAnsi="Times New Roman" w:cs="Times New Roman"/>
          <w:bCs/>
          <w:sz w:val="20"/>
          <w:szCs w:val="20"/>
        </w:rPr>
      </w:pPr>
    </w:p>
    <w:p w:rsidR="00BA647D" w:rsidRDefault="002B455F" w:rsidP="002B455F">
      <w:pPr>
        <w:autoSpaceDE w:val="0"/>
        <w:autoSpaceDN w:val="0"/>
        <w:adjustRightInd w:val="0"/>
        <w:spacing w:after="0" w:line="240" w:lineRule="auto"/>
        <w:jc w:val="both"/>
        <w:rPr>
          <w:rFonts w:ascii="Times New Roman" w:hAnsi="Times New Roman" w:cs="Times New Roman"/>
          <w:bCs/>
          <w:sz w:val="20"/>
          <w:szCs w:val="20"/>
        </w:rPr>
      </w:pPr>
      <w:r w:rsidRPr="002B455F">
        <w:rPr>
          <w:rFonts w:ascii="Times New Roman" w:hAnsi="Times New Roman" w:cs="Times New Roman"/>
          <w:b/>
          <w:bCs/>
          <w:sz w:val="20"/>
          <w:szCs w:val="20"/>
        </w:rPr>
        <w:t xml:space="preserve">Surface current: </w:t>
      </w:r>
      <w:r w:rsidRPr="002B455F">
        <w:rPr>
          <w:rFonts w:ascii="Times New Roman" w:hAnsi="Times New Roman" w:cs="Times New Roman"/>
          <w:bCs/>
          <w:sz w:val="20"/>
          <w:szCs w:val="20"/>
        </w:rPr>
        <w:t xml:space="preserve">Figure 11 and 12 given the value of surface current with plane ground and slotted ground. The observed simulation graph given the better of surface current with slotted ground. The port one is activated and other port terminated to 50 ohm and result observed in figure which showing the surface current effect. </w:t>
      </w:r>
    </w:p>
    <w:p w:rsidR="00BA647D" w:rsidRPr="002B455F" w:rsidRDefault="00BA647D" w:rsidP="002B455F">
      <w:pPr>
        <w:autoSpaceDE w:val="0"/>
        <w:autoSpaceDN w:val="0"/>
        <w:adjustRightInd w:val="0"/>
        <w:spacing w:after="0" w:line="240" w:lineRule="auto"/>
        <w:jc w:val="both"/>
        <w:rPr>
          <w:rFonts w:ascii="Times New Roman" w:hAnsi="Times New Roman" w:cs="Times New Roman"/>
          <w:bCs/>
          <w:sz w:val="20"/>
          <w:szCs w:val="20"/>
        </w:rPr>
      </w:pPr>
    </w:p>
    <w:p w:rsidR="002B455F" w:rsidRPr="00BA647D"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noProof/>
          <w:sz w:val="18"/>
          <w:szCs w:val="20"/>
        </w:rPr>
        <w:drawing>
          <wp:inline distT="0" distB="0" distL="0" distR="0">
            <wp:extent cx="1240844" cy="1051035"/>
            <wp:effectExtent l="19050" t="0" r="0" b="0"/>
            <wp:docPr id="37" name="Picture 37" descr="SUrface_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Urface_WI"/>
                    <pic:cNvPicPr>
                      <a:picLocks noChangeAspect="1" noChangeArrowheads="1"/>
                    </pic:cNvPicPr>
                  </pic:nvPicPr>
                  <pic:blipFill>
                    <a:blip r:embed="rId24"/>
                    <a:srcRect/>
                    <a:stretch>
                      <a:fillRect/>
                    </a:stretch>
                  </pic:blipFill>
                  <pic:spPr bwMode="auto">
                    <a:xfrm>
                      <a:off x="0" y="0"/>
                      <a:ext cx="1247345" cy="1056541"/>
                    </a:xfrm>
                    <a:prstGeom prst="rect">
                      <a:avLst/>
                    </a:prstGeom>
                    <a:noFill/>
                    <a:ln w="9525">
                      <a:noFill/>
                      <a:miter lim="800000"/>
                      <a:headEnd/>
                      <a:tailEnd/>
                    </a:ln>
                  </pic:spPr>
                </pic:pic>
              </a:graphicData>
            </a:graphic>
          </wp:inline>
        </w:drawing>
      </w:r>
      <w:r w:rsidRPr="00BA647D">
        <w:rPr>
          <w:rFonts w:ascii="Times New Roman" w:hAnsi="Times New Roman" w:cs="Times New Roman"/>
          <w:b/>
          <w:bCs/>
          <w:i/>
          <w:noProof/>
          <w:sz w:val="18"/>
          <w:szCs w:val="20"/>
        </w:rPr>
        <w:drawing>
          <wp:inline distT="0" distB="0" distL="0" distR="0">
            <wp:extent cx="1242191" cy="1020711"/>
            <wp:effectExtent l="19050" t="0" r="0" b="0"/>
            <wp:docPr id="38" name="Picture 38" descr="SUR_WI 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UR_WI TRAN"/>
                    <pic:cNvPicPr>
                      <a:picLocks noChangeAspect="1" noChangeArrowheads="1"/>
                    </pic:cNvPicPr>
                  </pic:nvPicPr>
                  <pic:blipFill>
                    <a:blip r:embed="rId25"/>
                    <a:srcRect/>
                    <a:stretch>
                      <a:fillRect/>
                    </a:stretch>
                  </pic:blipFill>
                  <pic:spPr bwMode="auto">
                    <a:xfrm>
                      <a:off x="0" y="0"/>
                      <a:ext cx="1243414" cy="1021716"/>
                    </a:xfrm>
                    <a:prstGeom prst="rect">
                      <a:avLst/>
                    </a:prstGeom>
                    <a:noFill/>
                    <a:ln w="9525">
                      <a:noFill/>
                      <a:miter lim="800000"/>
                      <a:headEnd/>
                      <a:tailEnd/>
                    </a:ln>
                  </pic:spPr>
                </pic:pic>
              </a:graphicData>
            </a:graphic>
          </wp:inline>
        </w:drawing>
      </w:r>
    </w:p>
    <w:p w:rsidR="002B455F" w:rsidRPr="00BA647D" w:rsidRDefault="007648A0" w:rsidP="00BA647D">
      <w:pPr>
        <w:pStyle w:val="ListParagraph"/>
        <w:autoSpaceDE w:val="0"/>
        <w:autoSpaceDN w:val="0"/>
        <w:adjustRightInd w:val="0"/>
        <w:spacing w:after="0" w:line="240" w:lineRule="auto"/>
        <w:ind w:left="1000"/>
        <w:rPr>
          <w:rFonts w:ascii="Times New Roman" w:hAnsi="Times New Roman" w:cs="Times New Roman"/>
          <w:b/>
          <w:bCs/>
          <w:i/>
          <w:sz w:val="18"/>
          <w:szCs w:val="20"/>
        </w:rPr>
      </w:pPr>
      <w:r>
        <w:rPr>
          <w:rFonts w:ascii="Times New Roman" w:hAnsi="Times New Roman" w:cs="Times New Roman"/>
          <w:b/>
          <w:bCs/>
          <w:i/>
          <w:sz w:val="18"/>
          <w:szCs w:val="20"/>
        </w:rPr>
        <w:t xml:space="preserve">                                                   (a)                                        </w:t>
      </w:r>
      <w:r w:rsidR="002B455F" w:rsidRPr="00BA647D">
        <w:rPr>
          <w:rFonts w:ascii="Times New Roman" w:hAnsi="Times New Roman" w:cs="Times New Roman"/>
          <w:b/>
          <w:bCs/>
          <w:i/>
          <w:sz w:val="18"/>
          <w:szCs w:val="20"/>
        </w:rPr>
        <w:t>(b)</w:t>
      </w:r>
    </w:p>
    <w:p w:rsidR="002B455F"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sz w:val="18"/>
          <w:szCs w:val="20"/>
        </w:rPr>
        <w:t>Figure 11. Surface Current with plane ground (a) Simple View (b) Transparent View</w:t>
      </w: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3B6A52" w:rsidRPr="00BA647D" w:rsidRDefault="003B6A52" w:rsidP="00BA647D">
      <w:pPr>
        <w:autoSpaceDE w:val="0"/>
        <w:autoSpaceDN w:val="0"/>
        <w:adjustRightInd w:val="0"/>
        <w:spacing w:after="0" w:line="240" w:lineRule="auto"/>
        <w:jc w:val="center"/>
        <w:rPr>
          <w:rFonts w:ascii="Times New Roman" w:hAnsi="Times New Roman" w:cs="Times New Roman"/>
          <w:b/>
          <w:bCs/>
          <w:i/>
          <w:sz w:val="18"/>
          <w:szCs w:val="20"/>
        </w:rPr>
      </w:pPr>
    </w:p>
    <w:p w:rsidR="002B455F" w:rsidRPr="00BA647D" w:rsidRDefault="002B455F" w:rsidP="00BA647D">
      <w:pPr>
        <w:autoSpaceDE w:val="0"/>
        <w:autoSpaceDN w:val="0"/>
        <w:adjustRightInd w:val="0"/>
        <w:spacing w:after="0" w:line="240" w:lineRule="auto"/>
        <w:jc w:val="center"/>
        <w:rPr>
          <w:rFonts w:ascii="Times New Roman" w:hAnsi="Times New Roman" w:cs="Times New Roman"/>
          <w:b/>
          <w:bCs/>
          <w:i/>
          <w:sz w:val="18"/>
          <w:szCs w:val="20"/>
        </w:rPr>
      </w:pPr>
      <w:r w:rsidRPr="00BA647D">
        <w:rPr>
          <w:rFonts w:ascii="Times New Roman" w:hAnsi="Times New Roman" w:cs="Times New Roman"/>
          <w:b/>
          <w:bCs/>
          <w:i/>
          <w:noProof/>
          <w:sz w:val="18"/>
          <w:szCs w:val="20"/>
        </w:rPr>
        <w:drawing>
          <wp:inline distT="0" distB="0" distL="0" distR="0">
            <wp:extent cx="1232678" cy="1017513"/>
            <wp:effectExtent l="19050" t="0" r="5572" b="0"/>
            <wp:docPr id="39" name="Picture 39" descr="SURFACE CURR  WITH 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URFACE CURR  WITH ISO"/>
                    <pic:cNvPicPr>
                      <a:picLocks noChangeAspect="1" noChangeArrowheads="1"/>
                    </pic:cNvPicPr>
                  </pic:nvPicPr>
                  <pic:blipFill>
                    <a:blip r:embed="rId26"/>
                    <a:srcRect/>
                    <a:stretch>
                      <a:fillRect/>
                    </a:stretch>
                  </pic:blipFill>
                  <pic:spPr bwMode="auto">
                    <a:xfrm>
                      <a:off x="0" y="0"/>
                      <a:ext cx="1237141" cy="1021197"/>
                    </a:xfrm>
                    <a:prstGeom prst="rect">
                      <a:avLst/>
                    </a:prstGeom>
                    <a:noFill/>
                    <a:ln w="9525">
                      <a:noFill/>
                      <a:miter lim="800000"/>
                      <a:headEnd/>
                      <a:tailEnd/>
                    </a:ln>
                  </pic:spPr>
                </pic:pic>
              </a:graphicData>
            </a:graphic>
          </wp:inline>
        </w:drawing>
      </w:r>
      <w:r w:rsidRPr="00BA647D">
        <w:rPr>
          <w:rFonts w:ascii="Times New Roman" w:hAnsi="Times New Roman" w:cs="Times New Roman"/>
          <w:b/>
          <w:bCs/>
          <w:i/>
          <w:noProof/>
          <w:sz w:val="18"/>
          <w:szCs w:val="20"/>
        </w:rPr>
        <w:drawing>
          <wp:inline distT="0" distB="0" distL="0" distR="0">
            <wp:extent cx="1248131" cy="1064920"/>
            <wp:effectExtent l="19050" t="0" r="9169" b="0"/>
            <wp:docPr id="40" name="Picture 40" descr="SURFACE CURR WITH ISO 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URFACE CURR WITH ISO TRANS"/>
                    <pic:cNvPicPr>
                      <a:picLocks noChangeAspect="1" noChangeArrowheads="1"/>
                    </pic:cNvPicPr>
                  </pic:nvPicPr>
                  <pic:blipFill>
                    <a:blip r:embed="rId27"/>
                    <a:srcRect/>
                    <a:stretch>
                      <a:fillRect/>
                    </a:stretch>
                  </pic:blipFill>
                  <pic:spPr bwMode="auto">
                    <a:xfrm>
                      <a:off x="0" y="0"/>
                      <a:ext cx="1248702" cy="1065407"/>
                    </a:xfrm>
                    <a:prstGeom prst="rect">
                      <a:avLst/>
                    </a:prstGeom>
                    <a:noFill/>
                    <a:ln w="9525">
                      <a:noFill/>
                      <a:miter lim="800000"/>
                      <a:headEnd/>
                      <a:tailEnd/>
                    </a:ln>
                  </pic:spPr>
                </pic:pic>
              </a:graphicData>
            </a:graphic>
          </wp:inline>
        </w:drawing>
      </w:r>
    </w:p>
    <w:p w:rsidR="002B455F" w:rsidRPr="007648A0" w:rsidRDefault="007648A0" w:rsidP="007648A0">
      <w:pPr>
        <w:autoSpaceDE w:val="0"/>
        <w:autoSpaceDN w:val="0"/>
        <w:adjustRightInd w:val="0"/>
        <w:spacing w:after="0" w:line="240" w:lineRule="auto"/>
        <w:rPr>
          <w:rFonts w:ascii="Times New Roman" w:hAnsi="Times New Roman" w:cs="Times New Roman"/>
          <w:b/>
          <w:bCs/>
          <w:i/>
          <w:sz w:val="18"/>
          <w:szCs w:val="20"/>
        </w:rPr>
      </w:pPr>
      <w:r>
        <w:rPr>
          <w:rFonts w:ascii="Times New Roman" w:hAnsi="Times New Roman" w:cs="Times New Roman"/>
          <w:b/>
          <w:bCs/>
          <w:i/>
          <w:sz w:val="18"/>
          <w:szCs w:val="20"/>
        </w:rPr>
        <w:t xml:space="preserve">                                                                           (a)                                         </w:t>
      </w:r>
      <w:r w:rsidR="002B455F" w:rsidRPr="007648A0">
        <w:rPr>
          <w:rFonts w:ascii="Times New Roman" w:hAnsi="Times New Roman" w:cs="Times New Roman"/>
          <w:b/>
          <w:bCs/>
          <w:i/>
          <w:sz w:val="18"/>
          <w:szCs w:val="20"/>
        </w:rPr>
        <w:t>(b)</w:t>
      </w:r>
    </w:p>
    <w:p w:rsidR="002B455F" w:rsidRDefault="002B455F" w:rsidP="00BA647D">
      <w:pPr>
        <w:autoSpaceDE w:val="0"/>
        <w:autoSpaceDN w:val="0"/>
        <w:adjustRightInd w:val="0"/>
        <w:spacing w:after="0" w:line="240" w:lineRule="auto"/>
        <w:jc w:val="center"/>
        <w:rPr>
          <w:rFonts w:ascii="Times New Roman" w:hAnsi="Times New Roman" w:cs="Times New Roman"/>
          <w:bCs/>
          <w:sz w:val="20"/>
          <w:szCs w:val="20"/>
        </w:rPr>
      </w:pPr>
      <w:r w:rsidRPr="00BA647D">
        <w:rPr>
          <w:rFonts w:ascii="Times New Roman" w:hAnsi="Times New Roman" w:cs="Times New Roman"/>
          <w:b/>
          <w:bCs/>
          <w:i/>
          <w:sz w:val="18"/>
          <w:szCs w:val="20"/>
        </w:rPr>
        <w:t>Figure 12. Surface Current with slotted ground (a) Simple View (b) Transparent View</w:t>
      </w:r>
    </w:p>
    <w:p w:rsidR="00BA647D" w:rsidRPr="002B455F" w:rsidRDefault="00BA647D" w:rsidP="002B455F">
      <w:pPr>
        <w:autoSpaceDE w:val="0"/>
        <w:autoSpaceDN w:val="0"/>
        <w:adjustRightInd w:val="0"/>
        <w:spacing w:after="0" w:line="240" w:lineRule="auto"/>
        <w:jc w:val="both"/>
        <w:rPr>
          <w:rFonts w:ascii="Times New Roman" w:hAnsi="Times New Roman" w:cs="Times New Roman"/>
          <w:b/>
          <w:bCs/>
          <w:sz w:val="20"/>
          <w:szCs w:val="20"/>
        </w:rPr>
      </w:pPr>
    </w:p>
    <w:p w:rsidR="002B455F" w:rsidRPr="00BA647D" w:rsidRDefault="002B455F" w:rsidP="0023037D">
      <w:pPr>
        <w:pStyle w:val="ListParagraph"/>
        <w:numPr>
          <w:ilvl w:val="0"/>
          <w:numId w:val="2"/>
        </w:numPr>
        <w:autoSpaceDE w:val="0"/>
        <w:autoSpaceDN w:val="0"/>
        <w:adjustRightInd w:val="0"/>
        <w:spacing w:after="0" w:line="240" w:lineRule="auto"/>
        <w:rPr>
          <w:rFonts w:ascii="Times New Roman" w:hAnsi="Times New Roman" w:cs="Times New Roman"/>
          <w:b/>
          <w:color w:val="44546A" w:themeColor="text2"/>
          <w:szCs w:val="20"/>
        </w:rPr>
      </w:pPr>
      <w:r w:rsidRPr="00BA647D">
        <w:rPr>
          <w:rFonts w:ascii="Times New Roman" w:hAnsi="Times New Roman" w:cs="Times New Roman"/>
          <w:b/>
          <w:color w:val="44546A" w:themeColor="text2"/>
          <w:szCs w:val="20"/>
        </w:rPr>
        <w:t xml:space="preserve">CONCLUSION </w:t>
      </w:r>
    </w:p>
    <w:p w:rsidR="003B7813" w:rsidRPr="002B455F" w:rsidRDefault="002B455F" w:rsidP="002B455F">
      <w:pPr>
        <w:autoSpaceDE w:val="0"/>
        <w:autoSpaceDN w:val="0"/>
        <w:adjustRightInd w:val="0"/>
        <w:spacing w:after="0" w:line="240" w:lineRule="auto"/>
        <w:jc w:val="both"/>
        <w:rPr>
          <w:rFonts w:ascii="Times New Roman" w:hAnsi="Times New Roman" w:cs="Times New Roman"/>
          <w:sz w:val="20"/>
          <w:szCs w:val="20"/>
        </w:rPr>
      </w:pPr>
      <w:r w:rsidRPr="002B455F">
        <w:rPr>
          <w:rFonts w:ascii="Times New Roman" w:hAnsi="Times New Roman" w:cs="Times New Roman"/>
          <w:bCs/>
          <w:sz w:val="20"/>
          <w:szCs w:val="20"/>
        </w:rPr>
        <w:t>A four port antenna is introduced using the plane ground and slotted ground and is simulated by using CST Microwave tools. The antenna is designed for frequency 2.4 GHz frequency with FR4 substrate (</w:t>
      </w:r>
      <w:r w:rsidRPr="002B455F">
        <w:rPr>
          <w:rFonts w:ascii="Times New Roman" w:hAnsi="Times New Roman" w:cs="Times New Roman"/>
          <w:sz w:val="20"/>
          <w:szCs w:val="20"/>
        </w:rPr>
        <w:t>ε</w:t>
      </w:r>
      <w:r w:rsidRPr="002B455F">
        <w:rPr>
          <w:rFonts w:ascii="Times New Roman" w:hAnsi="Times New Roman" w:cs="Times New Roman"/>
          <w:sz w:val="20"/>
          <w:szCs w:val="20"/>
          <w:vertAlign w:val="subscript"/>
        </w:rPr>
        <w:t>r</w:t>
      </w:r>
      <w:r w:rsidRPr="002B455F">
        <w:rPr>
          <w:rFonts w:ascii="Times New Roman" w:hAnsi="Times New Roman" w:cs="Times New Roman"/>
          <w:sz w:val="20"/>
          <w:szCs w:val="20"/>
        </w:rPr>
        <w:t>=4.3</w:t>
      </w:r>
      <w:r w:rsidRPr="002B455F">
        <w:rPr>
          <w:rFonts w:ascii="Times New Roman" w:hAnsi="Times New Roman" w:cs="Times New Roman"/>
          <w:bCs/>
          <w:sz w:val="20"/>
          <w:szCs w:val="20"/>
        </w:rPr>
        <w:t>), h=1.524 mm, tan</w:t>
      </w:r>
      <w:r w:rsidRPr="002B455F">
        <w:rPr>
          <w:rFonts w:ascii="Times New Roman" w:hAnsi="Times New Roman" w:cs="Times New Roman"/>
          <w:noProof/>
          <w:sz w:val="20"/>
          <w:szCs w:val="20"/>
        </w:rPr>
        <w:drawing>
          <wp:inline distT="0" distB="0" distL="0" distR="0">
            <wp:extent cx="94615" cy="99695"/>
            <wp:effectExtent l="19050" t="0" r="635" b="0"/>
            <wp:docPr id="41"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8"/>
                    <a:srcRect/>
                    <a:stretch>
                      <a:fillRect/>
                    </a:stretch>
                  </pic:blipFill>
                  <pic:spPr bwMode="auto">
                    <a:xfrm>
                      <a:off x="0" y="0"/>
                      <a:ext cx="94615" cy="99695"/>
                    </a:xfrm>
                    <a:prstGeom prst="rect">
                      <a:avLst/>
                    </a:prstGeom>
                    <a:noFill/>
                    <a:ln w="9525">
                      <a:noFill/>
                      <a:miter lim="800000"/>
                      <a:headEnd/>
                      <a:tailEnd/>
                    </a:ln>
                  </pic:spPr>
                </pic:pic>
              </a:graphicData>
            </a:graphic>
          </wp:inline>
        </w:drawing>
      </w:r>
      <w:r w:rsidRPr="002B455F">
        <w:rPr>
          <w:rFonts w:ascii="Times New Roman" w:hAnsi="Times New Roman" w:cs="Times New Roman"/>
          <w:bCs/>
          <w:sz w:val="20"/>
          <w:szCs w:val="20"/>
        </w:rPr>
        <w:t>=0.02. The slotted ground structure is used to reduce the coupling and to improve the isolation. With fully ground, Reflection and Transmission parameters are below -10 dB. After introducing the slotted ground structure, Reflection and Transmission parameters are improved to 2 dB.</w:t>
      </w:r>
    </w:p>
    <w:p w:rsidR="00CE065A" w:rsidRPr="002B455F" w:rsidRDefault="00CE065A" w:rsidP="002B455F">
      <w:pPr>
        <w:autoSpaceDE w:val="0"/>
        <w:autoSpaceDN w:val="0"/>
        <w:adjustRightInd w:val="0"/>
        <w:spacing w:after="0" w:line="240" w:lineRule="auto"/>
        <w:jc w:val="both"/>
        <w:rPr>
          <w:rFonts w:ascii="Times New Roman" w:hAnsi="Times New Roman" w:cs="Times New Roman"/>
          <w:sz w:val="20"/>
          <w:szCs w:val="20"/>
        </w:rPr>
      </w:pPr>
    </w:p>
    <w:p w:rsidR="001076F6" w:rsidRPr="002B455F" w:rsidRDefault="001076F6" w:rsidP="002B455F">
      <w:pPr>
        <w:widowControl w:val="0"/>
        <w:autoSpaceDE w:val="0"/>
        <w:autoSpaceDN w:val="0"/>
        <w:adjustRightInd w:val="0"/>
        <w:spacing w:after="0" w:line="240" w:lineRule="auto"/>
        <w:jc w:val="both"/>
        <w:rPr>
          <w:rFonts w:ascii="Times New Roman" w:hAnsi="Times New Roman" w:cs="Times New Roman"/>
          <w:b/>
          <w:color w:val="44546A" w:themeColor="text2"/>
          <w:szCs w:val="20"/>
        </w:rPr>
      </w:pPr>
      <w:r w:rsidRPr="002B455F">
        <w:rPr>
          <w:rFonts w:ascii="Times New Roman" w:hAnsi="Times New Roman" w:cs="Times New Roman"/>
          <w:b/>
          <w:bCs/>
          <w:color w:val="44546A" w:themeColor="text2"/>
          <w:szCs w:val="20"/>
        </w:rPr>
        <w:t>REFERENCES</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Mohammad S. Sharawi “Printed Multi-band MIMO Antenna Systems: Techniques and Isolation Mechanisms’ The 8th European Conference on Antennas and Propagation (EuCAP 2014).</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Guihong Li, Huiqing Zhai, Long Li, Changhong Liang, Rongdao Yu, and Sheng Liu “AMC-Loaded Wideband Base Station Antenna for Indoor Access Point in MIMO System” IEEE transaction on antenna and propagation, vol. 63, NO. 2, February 2015.</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R. Jothi Chitra,V. Nagarajan ,2013. “Double L-slot microstrip patch antenna array for WiMAX and WLAN applications”, IEEE Transactions on Antennas and Propagation, Vol. 39, pp 1026-1041.</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Bharath Kelothu, K.R. Subhashini, IEEE Transactions 2012.“A compact high-gain microstrip patch antenna for dual band WLAN application”.</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Xu-bao Sun ,Mao-Young Cao, 2012. “A rectangular slot with Transactions improved bandwidth”, Elsevier Science Direct, Vol. 66, pp 465-466.</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M A Matin, M.P Saha, H. M. Hasan, 2010 “ Design of broadband patch antenna for WiMAX and WLAN”, IEEE.</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Chien- Yuan Pan, Tzyy-sheng horng, 2007. “Dual wideband printed monopole antenna for WLAN/WiMAX application”, IEEE.</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Govardhani Immadi, M.S.R.S Tejaswi, 2011. “Design of coaxial fed microstrip patch antenna for 2.4 GHz Bluetooth Applications”, Journal of emerging trends in computing and information sciences, Vol.2, pp 686-690.</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Jing-Ya Deng, Li-Xin Guo, and Xiang-Long Liu “An Ultrawideband MIMO Antenna</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With a High Isolation” IEEE ANTENNAS AND WIRELESS PROPAGATION LETTERS, VOL. 15, 2016.</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Andreas Peristerianos, Argiris Theopoulos, Anastasios. G. Koutinos, Theodoros Kaifas and Katherine Siakavara “Dual-Band Fractal Semi-Printed Element Antenna Arrays for MIMO Applications” IEEE ANTENNAS AND WIRELESS PROPAGATION LETTERS, VOL. 15, 2016.</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Akanksha Farswan, Anil Kumar Gautam, Binod Kumar Kanaujia,and Karumudi Rambabu “Design of Koch Fractal Circularly Polarized Antenna for Handheld UHF RFID Reader Applications” IEEE TRANSACTIONS ON ANTENNAS AND PROPAGATION, VOL. 64, NO. 2, FEBRUARY 2016.</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Hyunwoo Lee and Byungje Lee “Compact Broadband Dual-Polarized Antenna for Indoor MIMO Wireless Communication Systems” IEEE TRANSACTIONS ON ANTENNAS AND PROPAGATION, VOL. 64, NO. 2, FEBRUARY 2016.</w:t>
      </w:r>
    </w:p>
    <w:p w:rsidR="002B455F"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Yen-Sheng Chen , Cheng-Pang Chang “Design of a four-element multiple-input–multiple-output antenna for compact longterm evolution small-cell base stations” IET Microwaves, Antennas &amp; Propagation, ISSN 1751-8725, 12th November 2015.</w:t>
      </w:r>
    </w:p>
    <w:p w:rsidR="001076F6" w:rsidRPr="002B455F" w:rsidRDefault="002B455F" w:rsidP="0023037D">
      <w:pPr>
        <w:pStyle w:val="ListParagraph"/>
        <w:numPr>
          <w:ilvl w:val="0"/>
          <w:numId w:val="1"/>
        </w:numPr>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Mohammad Alibakhshi-Kenari1 , Mohammad Naser-Moghadasi, Ramazan Ali Sadeghzadeh, Bal S. Virdee, Ernesto Limiti “Dual-band RFID tag antenna based on the Hilbert-curve fractal for HF and UHF applications” IET Circuits, Devices &amp; Systems, ISSN 1751-858X, 23rd August 2015</w:t>
      </w:r>
    </w:p>
    <w:p w:rsidR="008C1C59" w:rsidRPr="002B455F" w:rsidRDefault="008C1C59" w:rsidP="002B455F">
      <w:pPr>
        <w:autoSpaceDE w:val="0"/>
        <w:autoSpaceDN w:val="0"/>
        <w:adjustRightInd w:val="0"/>
        <w:spacing w:after="0" w:line="240" w:lineRule="auto"/>
        <w:jc w:val="center"/>
        <w:rPr>
          <w:rFonts w:ascii="Times New Roman" w:hAnsi="Times New Roman" w:cs="Times New Roman"/>
          <w:b/>
          <w:color w:val="44546A" w:themeColor="text2"/>
        </w:rPr>
      </w:pPr>
    </w:p>
    <w:p w:rsidR="0044570C" w:rsidRPr="002B455F" w:rsidRDefault="0044570C" w:rsidP="002B455F">
      <w:pPr>
        <w:autoSpaceDE w:val="0"/>
        <w:autoSpaceDN w:val="0"/>
        <w:adjustRightInd w:val="0"/>
        <w:spacing w:after="0" w:line="240" w:lineRule="auto"/>
        <w:jc w:val="center"/>
        <w:rPr>
          <w:rFonts w:ascii="Times New Roman" w:hAnsi="Times New Roman" w:cs="Times New Roman"/>
          <w:b/>
          <w:color w:val="44546A" w:themeColor="text2"/>
        </w:rPr>
      </w:pPr>
      <w:r w:rsidRPr="002B455F">
        <w:rPr>
          <w:rFonts w:ascii="Times New Roman" w:hAnsi="Times New Roman" w:cs="Times New Roman"/>
          <w:b/>
          <w:color w:val="44546A" w:themeColor="text2"/>
        </w:rPr>
        <w:t>CITE AN ARTICLE</w:t>
      </w:r>
    </w:p>
    <w:p w:rsidR="0044570C" w:rsidRPr="002B455F" w:rsidRDefault="0044570C" w:rsidP="002B455F">
      <w:pPr>
        <w:autoSpaceDE w:val="0"/>
        <w:autoSpaceDN w:val="0"/>
        <w:adjustRightInd w:val="0"/>
        <w:spacing w:after="0" w:line="240" w:lineRule="auto"/>
        <w:jc w:val="both"/>
        <w:rPr>
          <w:rFonts w:ascii="Times New Roman" w:hAnsi="Times New Roman" w:cs="Times New Roman"/>
          <w:sz w:val="20"/>
          <w:szCs w:val="20"/>
        </w:rPr>
      </w:pPr>
      <w:r w:rsidRPr="002B455F">
        <w:rPr>
          <w:rFonts w:ascii="Times New Roman" w:hAnsi="Times New Roman" w:cs="Times New Roman"/>
          <w:sz w:val="20"/>
          <w:szCs w:val="20"/>
        </w:rPr>
        <w:t xml:space="preserve">It will get done by IJESRT Team </w:t>
      </w:r>
    </w:p>
    <w:sectPr w:rsidR="0044570C" w:rsidRPr="002B455F" w:rsidSect="00752C09">
      <w:headerReference w:type="default" r:id="rId29"/>
      <w:footerReference w:type="default" r:id="rId30"/>
      <w:type w:val="continuous"/>
      <w:pgSz w:w="11907" w:h="16839" w:code="9"/>
      <w:pgMar w:top="1440" w:right="1440" w:bottom="1440" w:left="1440" w:header="720" w:footer="720" w:gutter="0"/>
      <w:pgNumType w:start="1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449" w:rsidRDefault="00470449" w:rsidP="00C556D7">
      <w:pPr>
        <w:spacing w:after="0" w:line="240" w:lineRule="auto"/>
      </w:pPr>
      <w:r>
        <w:separator/>
      </w:r>
    </w:p>
  </w:endnote>
  <w:endnote w:type="continuationSeparator" w:id="0">
    <w:p w:rsidR="00470449" w:rsidRDefault="00470449"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jaVu Sans">
    <w:charset w:val="00"/>
    <w:family w:val="swiss"/>
    <w:pitch w:val="variable"/>
    <w:sig w:usb0="E7000EFF" w:usb1="5200FDFF" w:usb2="0A042021" w:usb3="00000000" w:csb0="000001BF" w:csb1="00000000"/>
  </w:font>
  <w:font w:name="Lohit Hindi">
    <w:altName w:val="Arial Unicode MS"/>
    <w:charset w:val="80"/>
    <w:family w:val="auto"/>
    <w:pitch w:val="variable"/>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AF1" w:rsidRDefault="00A10AF1"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10AF1" w:rsidRPr="00E058D9" w:rsidRDefault="00A10AF1"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470449">
          <w:rPr>
            <w:noProof/>
            <w:color w:val="44546A" w:themeColor="text2"/>
          </w:rPr>
          <w:t>154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449" w:rsidRDefault="00470449" w:rsidP="00C556D7">
      <w:pPr>
        <w:spacing w:after="0" w:line="240" w:lineRule="auto"/>
      </w:pPr>
      <w:r>
        <w:separator/>
      </w:r>
    </w:p>
  </w:footnote>
  <w:footnote w:type="continuationSeparator" w:id="0">
    <w:p w:rsidR="00470449" w:rsidRDefault="00470449"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AF1" w:rsidRPr="00167C79" w:rsidRDefault="00A10AF1"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A10AF1" w:rsidRPr="00167C79" w:rsidRDefault="00A10AF1"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8F49B0" w:rsidRPr="008F49B0">
      <w:rPr>
        <w:rFonts w:ascii="Times New Roman" w:hAnsi="Times New Roman"/>
        <w:b/>
        <w:color w:val="44546A" w:themeColor="text2"/>
      </w:rPr>
      <w:t>Dongre</w:t>
    </w:r>
    <w:r w:rsidRPr="00CE065A">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Pr>
        <w:rFonts w:ascii="Times New Roman" w:hAnsi="Times New Roman"/>
        <w:b/>
        <w:color w:val="44546A" w:themeColor="text2"/>
      </w:rPr>
      <w:t>9</w:t>
    </w:r>
    <w:r w:rsidRPr="00167C79">
      <w:rPr>
        <w:rFonts w:ascii="Times New Roman" w:hAnsi="Times New Roman"/>
        <w:b/>
        <w:color w:val="44546A" w:themeColor="text2"/>
      </w:rPr>
      <w:t xml:space="preserve">): </w:t>
    </w:r>
    <w:r>
      <w:rPr>
        <w:rFonts w:ascii="Times New Roman" w:hAnsi="Times New Roman"/>
        <w:b/>
        <w:color w:val="44546A" w:themeColor="text2"/>
      </w:rPr>
      <w:t>September</w:t>
    </w:r>
    <w:r w:rsidRPr="00167C79">
      <w:rPr>
        <w:rFonts w:ascii="Times New Roman" w:hAnsi="Times New Roman"/>
        <w:b/>
        <w:color w:val="44546A" w:themeColor="text2"/>
      </w:rPr>
      <w:t xml:space="preserve">, </w:t>
    </w:r>
    <w:r>
      <w:rPr>
        <w:rFonts w:ascii="Times New Roman" w:hAnsi="Times New Roman"/>
        <w:b/>
        <w:color w:val="44546A" w:themeColor="text2"/>
      </w:rPr>
      <w:t>2018</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A10AF1" w:rsidRPr="00167C79" w:rsidRDefault="00A10AF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
      <w:lvlJc w:val="left"/>
      <w:pPr>
        <w:tabs>
          <w:tab w:val="num" w:pos="648"/>
        </w:tabs>
        <w:ind w:left="0" w:firstLine="288"/>
      </w:pPr>
      <w:rPr>
        <w:rFonts w:ascii="Times New Roman" w:hAnsi="Times New Roman" w:cs="Times New Roman"/>
        <w:b w:val="0"/>
        <w:bCs w:val="0"/>
        <w:i w:val="0"/>
        <w:iCs w:val="0"/>
        <w:caps w:val="0"/>
        <w:smallCaps w:val="0"/>
        <w:strike w:val="0"/>
        <w:dstrike w:val="0"/>
        <w:outline w:val="0"/>
        <w:shadow w:val="0"/>
        <w:vanish w:val="0"/>
        <w:sz w:val="16"/>
        <w:szCs w:val="16"/>
        <w:vertAlign w:val="superscript"/>
      </w:rPr>
    </w:lvl>
  </w:abstractNum>
  <w:abstractNum w:abstractNumId="1" w15:restartNumberingAfterBreak="0">
    <w:nsid w:val="00000003"/>
    <w:multiLevelType w:val="singleLevel"/>
    <w:tmpl w:val="00000003"/>
    <w:name w:val="WW8Num3"/>
    <w:lvl w:ilvl="0">
      <w:start w:val="1"/>
      <w:numFmt w:val="bullet"/>
      <w:lvlText w:val=""/>
      <w:lvlJc w:val="left"/>
      <w:pPr>
        <w:tabs>
          <w:tab w:val="num" w:pos="648"/>
        </w:tabs>
        <w:ind w:left="648" w:hanging="360"/>
      </w:pPr>
      <w:rPr>
        <w:rFonts w:ascii="Symbol" w:hAnsi="Symbol" w:cs="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3" w15:restartNumberingAfterBreak="0">
    <w:nsid w:val="00000005"/>
    <w:multiLevelType w:val="singleLevel"/>
    <w:tmpl w:val="00000005"/>
    <w:name w:val="WW8Num5"/>
    <w:lvl w:ilvl="0">
      <w:start w:val="1"/>
      <w:numFmt w:val="upperRoman"/>
      <w:suff w:val="space"/>
      <w:lvlText w:val="TABLE %1. "/>
      <w:lvlJc w:val="left"/>
      <w:pPr>
        <w:tabs>
          <w:tab w:val="num" w:pos="0"/>
        </w:tabs>
        <w:ind w:left="0" w:firstLine="0"/>
      </w:pPr>
      <w:rPr>
        <w:rFonts w:ascii="Times New Roman" w:hAnsi="Times New Roman" w:cs="Times New Roman"/>
        <w:caps w:val="0"/>
        <w:smallCaps w:val="0"/>
        <w:strike w:val="0"/>
        <w:dstrike w:val="0"/>
        <w:outline w:val="0"/>
        <w:shadow w:val="0"/>
        <w:vanish w:val="0"/>
        <w:color w:val="auto"/>
        <w:position w:val="0"/>
        <w:sz w:val="20"/>
        <w:szCs w:val="20"/>
        <w:vertAlign w:val="baseline"/>
      </w:rPr>
    </w:lvl>
  </w:abstractNum>
  <w:abstractNum w:abstractNumId="4" w15:restartNumberingAfterBreak="0">
    <w:nsid w:val="00000006"/>
    <w:multiLevelType w:val="singleLevel"/>
    <w:tmpl w:val="00000006"/>
    <w:name w:val="WW8Num6"/>
    <w:lvl w:ilvl="0">
      <w:start w:val="1"/>
      <w:numFmt w:val="decimal"/>
      <w:suff w:val="space"/>
      <w:lvlText w:val="Fig. %1. "/>
      <w:lvlJc w:val="left"/>
      <w:pPr>
        <w:tabs>
          <w:tab w:val="num" w:pos="0"/>
        </w:tabs>
        <w:ind w:left="360" w:hanging="360"/>
      </w:pPr>
      <w:rPr>
        <w:rFonts w:ascii="Times New Roman" w:hAnsi="Times New Roman" w:cs="Times New Roman"/>
        <w:b w:val="0"/>
        <w:bCs w:val="0"/>
        <w:i w:val="0"/>
        <w:iCs w:val="0"/>
        <w:sz w:val="16"/>
        <w:szCs w:val="16"/>
      </w:rPr>
    </w:lvl>
  </w:abstractNum>
  <w:abstractNum w:abstractNumId="5" w15:restartNumberingAfterBreak="0">
    <w:nsid w:val="2BF51AE3"/>
    <w:multiLevelType w:val="hybridMultilevel"/>
    <w:tmpl w:val="DC8A43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8460A2"/>
    <w:multiLevelType w:val="hybridMultilevel"/>
    <w:tmpl w:val="9572AF80"/>
    <w:lvl w:ilvl="0" w:tplc="1ECE509C">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41E"/>
    <w:rsid w:val="00007003"/>
    <w:rsid w:val="00017771"/>
    <w:rsid w:val="00017B23"/>
    <w:rsid w:val="00037913"/>
    <w:rsid w:val="00037FD4"/>
    <w:rsid w:val="000421CD"/>
    <w:rsid w:val="00051B94"/>
    <w:rsid w:val="00081E20"/>
    <w:rsid w:val="000A25E3"/>
    <w:rsid w:val="000A605C"/>
    <w:rsid w:val="000B111F"/>
    <w:rsid w:val="000B1932"/>
    <w:rsid w:val="000D01FB"/>
    <w:rsid w:val="000D79A3"/>
    <w:rsid w:val="000E076F"/>
    <w:rsid w:val="00104555"/>
    <w:rsid w:val="001076F6"/>
    <w:rsid w:val="00110533"/>
    <w:rsid w:val="00127E4B"/>
    <w:rsid w:val="00127F61"/>
    <w:rsid w:val="00137BE1"/>
    <w:rsid w:val="00144FCD"/>
    <w:rsid w:val="001610BF"/>
    <w:rsid w:val="00161687"/>
    <w:rsid w:val="001669B3"/>
    <w:rsid w:val="00167C79"/>
    <w:rsid w:val="001727B5"/>
    <w:rsid w:val="00181D59"/>
    <w:rsid w:val="001872BD"/>
    <w:rsid w:val="00195C83"/>
    <w:rsid w:val="001C0458"/>
    <w:rsid w:val="001C0F2F"/>
    <w:rsid w:val="001E67BE"/>
    <w:rsid w:val="001E6BF6"/>
    <w:rsid w:val="001F1488"/>
    <w:rsid w:val="00205839"/>
    <w:rsid w:val="002148F4"/>
    <w:rsid w:val="002174D0"/>
    <w:rsid w:val="0023037D"/>
    <w:rsid w:val="00257E45"/>
    <w:rsid w:val="002746B8"/>
    <w:rsid w:val="0027799E"/>
    <w:rsid w:val="002A33B2"/>
    <w:rsid w:val="002A3ED5"/>
    <w:rsid w:val="002B4151"/>
    <w:rsid w:val="002B455F"/>
    <w:rsid w:val="002B65F6"/>
    <w:rsid w:val="002C4938"/>
    <w:rsid w:val="002D490F"/>
    <w:rsid w:val="002E73D2"/>
    <w:rsid w:val="002F0FF5"/>
    <w:rsid w:val="002F3187"/>
    <w:rsid w:val="00303AFD"/>
    <w:rsid w:val="00326227"/>
    <w:rsid w:val="003446F4"/>
    <w:rsid w:val="00355C2C"/>
    <w:rsid w:val="00362E10"/>
    <w:rsid w:val="0036653D"/>
    <w:rsid w:val="00375720"/>
    <w:rsid w:val="003A53E5"/>
    <w:rsid w:val="003B56A9"/>
    <w:rsid w:val="003B613E"/>
    <w:rsid w:val="003B6A52"/>
    <w:rsid w:val="003B7813"/>
    <w:rsid w:val="003C3221"/>
    <w:rsid w:val="003C7E6F"/>
    <w:rsid w:val="003F098A"/>
    <w:rsid w:val="003F5B5B"/>
    <w:rsid w:val="003F6F2B"/>
    <w:rsid w:val="00400FFE"/>
    <w:rsid w:val="00436C34"/>
    <w:rsid w:val="00444492"/>
    <w:rsid w:val="0044570C"/>
    <w:rsid w:val="0046002D"/>
    <w:rsid w:val="004623B5"/>
    <w:rsid w:val="00470449"/>
    <w:rsid w:val="004878EE"/>
    <w:rsid w:val="00495D11"/>
    <w:rsid w:val="004A26D4"/>
    <w:rsid w:val="004C1427"/>
    <w:rsid w:val="004C367D"/>
    <w:rsid w:val="004D5DC8"/>
    <w:rsid w:val="004D7F49"/>
    <w:rsid w:val="004E6625"/>
    <w:rsid w:val="004F77DD"/>
    <w:rsid w:val="00500290"/>
    <w:rsid w:val="00505622"/>
    <w:rsid w:val="00511469"/>
    <w:rsid w:val="005125F3"/>
    <w:rsid w:val="005165E7"/>
    <w:rsid w:val="00526DDB"/>
    <w:rsid w:val="00534A02"/>
    <w:rsid w:val="00560F3C"/>
    <w:rsid w:val="00562440"/>
    <w:rsid w:val="005628B6"/>
    <w:rsid w:val="00563840"/>
    <w:rsid w:val="0058206A"/>
    <w:rsid w:val="00586E73"/>
    <w:rsid w:val="005A7E04"/>
    <w:rsid w:val="005B3E27"/>
    <w:rsid w:val="005B6BA9"/>
    <w:rsid w:val="005B7BC7"/>
    <w:rsid w:val="005D423D"/>
    <w:rsid w:val="005E0C83"/>
    <w:rsid w:val="005E6042"/>
    <w:rsid w:val="005F34C2"/>
    <w:rsid w:val="005F76C8"/>
    <w:rsid w:val="00631189"/>
    <w:rsid w:val="00633789"/>
    <w:rsid w:val="006513DE"/>
    <w:rsid w:val="00662AB4"/>
    <w:rsid w:val="00675F4C"/>
    <w:rsid w:val="00680696"/>
    <w:rsid w:val="00684245"/>
    <w:rsid w:val="00686CC0"/>
    <w:rsid w:val="0069387D"/>
    <w:rsid w:val="006962A4"/>
    <w:rsid w:val="00697E80"/>
    <w:rsid w:val="006B4341"/>
    <w:rsid w:val="006C0DFF"/>
    <w:rsid w:val="006C17B1"/>
    <w:rsid w:val="006D1146"/>
    <w:rsid w:val="006D155E"/>
    <w:rsid w:val="00715F03"/>
    <w:rsid w:val="007176C1"/>
    <w:rsid w:val="007216B9"/>
    <w:rsid w:val="00737B63"/>
    <w:rsid w:val="00752C09"/>
    <w:rsid w:val="00757E41"/>
    <w:rsid w:val="007648A0"/>
    <w:rsid w:val="00784F05"/>
    <w:rsid w:val="00791068"/>
    <w:rsid w:val="00796BC7"/>
    <w:rsid w:val="007A5B05"/>
    <w:rsid w:val="007B010F"/>
    <w:rsid w:val="007B321A"/>
    <w:rsid w:val="007D3296"/>
    <w:rsid w:val="007D34B9"/>
    <w:rsid w:val="007E49F3"/>
    <w:rsid w:val="007F4253"/>
    <w:rsid w:val="00811417"/>
    <w:rsid w:val="008123C5"/>
    <w:rsid w:val="00824D37"/>
    <w:rsid w:val="00830B5E"/>
    <w:rsid w:val="00835CF4"/>
    <w:rsid w:val="0084655C"/>
    <w:rsid w:val="00853BD9"/>
    <w:rsid w:val="008650B6"/>
    <w:rsid w:val="00867558"/>
    <w:rsid w:val="00873B92"/>
    <w:rsid w:val="00890700"/>
    <w:rsid w:val="008914B3"/>
    <w:rsid w:val="00896F9B"/>
    <w:rsid w:val="008A2F94"/>
    <w:rsid w:val="008B237F"/>
    <w:rsid w:val="008B275C"/>
    <w:rsid w:val="008C1C59"/>
    <w:rsid w:val="008D327C"/>
    <w:rsid w:val="008D6FA7"/>
    <w:rsid w:val="008E7A75"/>
    <w:rsid w:val="008F49B0"/>
    <w:rsid w:val="00915AE7"/>
    <w:rsid w:val="00922671"/>
    <w:rsid w:val="0093005F"/>
    <w:rsid w:val="00933B1E"/>
    <w:rsid w:val="009345C4"/>
    <w:rsid w:val="009423AF"/>
    <w:rsid w:val="009535E4"/>
    <w:rsid w:val="00971033"/>
    <w:rsid w:val="00972F04"/>
    <w:rsid w:val="00975195"/>
    <w:rsid w:val="00976DB3"/>
    <w:rsid w:val="00992BA4"/>
    <w:rsid w:val="0099340C"/>
    <w:rsid w:val="00994280"/>
    <w:rsid w:val="00995DE8"/>
    <w:rsid w:val="009A5088"/>
    <w:rsid w:val="009A5D2D"/>
    <w:rsid w:val="009C000A"/>
    <w:rsid w:val="009C095E"/>
    <w:rsid w:val="009F515B"/>
    <w:rsid w:val="00A05975"/>
    <w:rsid w:val="00A10AF1"/>
    <w:rsid w:val="00A138B9"/>
    <w:rsid w:val="00A24AEA"/>
    <w:rsid w:val="00A34947"/>
    <w:rsid w:val="00A63DFE"/>
    <w:rsid w:val="00A663FF"/>
    <w:rsid w:val="00A71E07"/>
    <w:rsid w:val="00A846B7"/>
    <w:rsid w:val="00A921E2"/>
    <w:rsid w:val="00A95514"/>
    <w:rsid w:val="00AA67B4"/>
    <w:rsid w:val="00AC1ED6"/>
    <w:rsid w:val="00AC1EEA"/>
    <w:rsid w:val="00AC53B0"/>
    <w:rsid w:val="00AD3D5F"/>
    <w:rsid w:val="00AD4591"/>
    <w:rsid w:val="00AF58CA"/>
    <w:rsid w:val="00B07F98"/>
    <w:rsid w:val="00B10B5F"/>
    <w:rsid w:val="00B25393"/>
    <w:rsid w:val="00B27820"/>
    <w:rsid w:val="00B47572"/>
    <w:rsid w:val="00B6320D"/>
    <w:rsid w:val="00B64A6F"/>
    <w:rsid w:val="00B74064"/>
    <w:rsid w:val="00B76621"/>
    <w:rsid w:val="00B82E3B"/>
    <w:rsid w:val="00B84258"/>
    <w:rsid w:val="00B943A8"/>
    <w:rsid w:val="00BA647D"/>
    <w:rsid w:val="00BB0B62"/>
    <w:rsid w:val="00BC58C8"/>
    <w:rsid w:val="00BD556A"/>
    <w:rsid w:val="00BE5B25"/>
    <w:rsid w:val="00BF0B6E"/>
    <w:rsid w:val="00BF638D"/>
    <w:rsid w:val="00C02981"/>
    <w:rsid w:val="00C03A4F"/>
    <w:rsid w:val="00C556D7"/>
    <w:rsid w:val="00C56420"/>
    <w:rsid w:val="00C5653F"/>
    <w:rsid w:val="00C645A5"/>
    <w:rsid w:val="00C8572B"/>
    <w:rsid w:val="00C92F53"/>
    <w:rsid w:val="00C95576"/>
    <w:rsid w:val="00CB1930"/>
    <w:rsid w:val="00CB5F45"/>
    <w:rsid w:val="00CC2798"/>
    <w:rsid w:val="00CC77BB"/>
    <w:rsid w:val="00CD089E"/>
    <w:rsid w:val="00CE065A"/>
    <w:rsid w:val="00CE5141"/>
    <w:rsid w:val="00CE5A19"/>
    <w:rsid w:val="00CF136D"/>
    <w:rsid w:val="00CF3C6E"/>
    <w:rsid w:val="00D118CC"/>
    <w:rsid w:val="00D21CB0"/>
    <w:rsid w:val="00D21F9B"/>
    <w:rsid w:val="00D32656"/>
    <w:rsid w:val="00D47A41"/>
    <w:rsid w:val="00D57881"/>
    <w:rsid w:val="00D62252"/>
    <w:rsid w:val="00D70799"/>
    <w:rsid w:val="00D81AA0"/>
    <w:rsid w:val="00DC6F27"/>
    <w:rsid w:val="00DE2BE7"/>
    <w:rsid w:val="00DE72DD"/>
    <w:rsid w:val="00DF2220"/>
    <w:rsid w:val="00E002AF"/>
    <w:rsid w:val="00E058D9"/>
    <w:rsid w:val="00E06FE3"/>
    <w:rsid w:val="00E14AB2"/>
    <w:rsid w:val="00E20A7C"/>
    <w:rsid w:val="00E575E6"/>
    <w:rsid w:val="00E66F76"/>
    <w:rsid w:val="00E77B7D"/>
    <w:rsid w:val="00E81599"/>
    <w:rsid w:val="00E9101A"/>
    <w:rsid w:val="00EA6189"/>
    <w:rsid w:val="00EA677D"/>
    <w:rsid w:val="00EB1248"/>
    <w:rsid w:val="00EB588E"/>
    <w:rsid w:val="00EC30FE"/>
    <w:rsid w:val="00EE1466"/>
    <w:rsid w:val="00EF667D"/>
    <w:rsid w:val="00F02BFB"/>
    <w:rsid w:val="00F06566"/>
    <w:rsid w:val="00F17796"/>
    <w:rsid w:val="00F42C71"/>
    <w:rsid w:val="00F51662"/>
    <w:rsid w:val="00F55729"/>
    <w:rsid w:val="00F9022F"/>
    <w:rsid w:val="00F91D72"/>
    <w:rsid w:val="00F965C1"/>
    <w:rsid w:val="00FC46C8"/>
    <w:rsid w:val="00FD2AAC"/>
    <w:rsid w:val="00FE4082"/>
    <w:rsid w:val="00FE4C8E"/>
    <w:rsid w:val="00FF29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EBD035-AD9C-4B44-8C00-7913927D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BodyText"/>
    <w:link w:val="Heading4Char"/>
    <w:qFormat/>
    <w:rsid w:val="00A10AF1"/>
    <w:pPr>
      <w:tabs>
        <w:tab w:val="num" w:pos="630"/>
        <w:tab w:val="left" w:pos="720"/>
      </w:tabs>
      <w:suppressAutoHyphens/>
      <w:spacing w:before="40" w:after="40" w:line="240" w:lineRule="auto"/>
      <w:ind w:firstLine="360"/>
      <w:jc w:val="both"/>
      <w:outlineLvl w:val="3"/>
    </w:pPr>
    <w:rPr>
      <w:rFonts w:ascii="Times New Roman" w:eastAsia="SimSun" w:hAnsi="Times New Roman" w:cs="Times New Roman"/>
      <w:i/>
      <w:iCs/>
      <w:sz w:val="20"/>
      <w:szCs w:val="20"/>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A10AF1"/>
    <w:pPr>
      <w:keepNext/>
      <w:keepLines/>
      <w:suppressAutoHyphens/>
      <w:spacing w:before="200" w:after="0" w:line="240" w:lineRule="auto"/>
      <w:jc w:val="center"/>
      <w:outlineLvl w:val="5"/>
    </w:pPr>
    <w:rPr>
      <w:rFonts w:asciiTheme="majorHAnsi" w:eastAsiaTheme="majorEastAsia" w:hAnsiTheme="majorHAnsi" w:cstheme="majorBidi"/>
      <w:i/>
      <w:iCs/>
      <w:color w:val="1F4D78" w:themeColor="accent1" w:themeShade="7F"/>
      <w:sz w:val="20"/>
      <w:szCs w:val="20"/>
      <w:lang w:eastAsia="zh-CN"/>
    </w:rPr>
  </w:style>
  <w:style w:type="paragraph" w:styleId="Heading7">
    <w:name w:val="heading 7"/>
    <w:basedOn w:val="Normal"/>
    <w:next w:val="Normal"/>
    <w:link w:val="Heading7Char"/>
    <w:uiPriority w:val="9"/>
    <w:semiHidden/>
    <w:unhideWhenUsed/>
    <w:qFormat/>
    <w:rsid w:val="00A10AF1"/>
    <w:pPr>
      <w:keepNext/>
      <w:keepLines/>
      <w:suppressAutoHyphens/>
      <w:spacing w:before="200" w:after="0" w:line="240" w:lineRule="auto"/>
      <w:jc w:val="center"/>
      <w:outlineLvl w:val="6"/>
    </w:pPr>
    <w:rPr>
      <w:rFonts w:asciiTheme="majorHAnsi" w:eastAsiaTheme="majorEastAsia" w:hAnsiTheme="majorHAnsi" w:cstheme="majorBidi"/>
      <w:i/>
      <w:iCs/>
      <w:color w:val="404040" w:themeColor="text1" w:themeTint="BF"/>
      <w:sz w:val="20"/>
      <w:szCs w:val="20"/>
      <w:lang w:eastAsia="zh-CN"/>
    </w:rPr>
  </w:style>
  <w:style w:type="paragraph" w:styleId="Heading8">
    <w:name w:val="heading 8"/>
    <w:basedOn w:val="Normal"/>
    <w:next w:val="Normal"/>
    <w:link w:val="Heading8Char"/>
    <w:uiPriority w:val="9"/>
    <w:semiHidden/>
    <w:unhideWhenUsed/>
    <w:qFormat/>
    <w:rsid w:val="00A10AF1"/>
    <w:pPr>
      <w:keepNext/>
      <w:keepLines/>
      <w:suppressAutoHyphens/>
      <w:spacing w:before="200" w:after="0" w:line="240" w:lineRule="auto"/>
      <w:jc w:val="center"/>
      <w:outlineLvl w:val="7"/>
    </w:pPr>
    <w:rPr>
      <w:rFonts w:asciiTheme="majorHAnsi" w:eastAsiaTheme="majorEastAsia" w:hAnsiTheme="majorHAnsi" w:cstheme="majorBidi"/>
      <w:color w:val="404040" w:themeColor="text1" w:themeTint="BF"/>
      <w:sz w:val="20"/>
      <w:szCs w:val="20"/>
      <w:lang w:eastAsia="zh-CN"/>
    </w:rPr>
  </w:style>
  <w:style w:type="paragraph" w:styleId="Heading9">
    <w:name w:val="heading 9"/>
    <w:basedOn w:val="Normal"/>
    <w:next w:val="Normal"/>
    <w:link w:val="Heading9Char"/>
    <w:uiPriority w:val="9"/>
    <w:semiHidden/>
    <w:unhideWhenUsed/>
    <w:qFormat/>
    <w:rsid w:val="00A10AF1"/>
    <w:pPr>
      <w:keepNext/>
      <w:keepLines/>
      <w:suppressAutoHyphens/>
      <w:spacing w:before="200" w:after="0" w:line="240" w:lineRule="auto"/>
      <w:jc w:val="center"/>
      <w:outlineLvl w:val="8"/>
    </w:pPr>
    <w:rPr>
      <w:rFonts w:asciiTheme="majorHAnsi" w:eastAsiaTheme="majorEastAsia" w:hAnsiTheme="majorHAnsi" w:cstheme="majorBidi"/>
      <w:i/>
      <w:iCs/>
      <w:color w:val="404040" w:themeColor="text1" w:themeTint="BF"/>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link w:val="NormalWebChar"/>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5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 w:type="character" w:customStyle="1" w:styleId="texhtml">
    <w:name w:val="texhtml"/>
    <w:basedOn w:val="DefaultParagraphFont"/>
    <w:rsid w:val="00675F4C"/>
  </w:style>
  <w:style w:type="character" w:customStyle="1" w:styleId="hps">
    <w:name w:val="hps"/>
    <w:rsid w:val="00D47A41"/>
  </w:style>
  <w:style w:type="paragraph" w:customStyle="1" w:styleId="FigureCaption">
    <w:name w:val="Figure Caption"/>
    <w:basedOn w:val="Normal"/>
    <w:link w:val="FigureCaptionChar"/>
    <w:rsid w:val="005B6BA9"/>
    <w:pPr>
      <w:autoSpaceDE w:val="0"/>
      <w:autoSpaceDN w:val="0"/>
      <w:spacing w:after="0" w:line="240" w:lineRule="auto"/>
      <w:jc w:val="both"/>
    </w:pPr>
    <w:rPr>
      <w:rFonts w:ascii="Times New Roman" w:eastAsia="PMingLiU" w:hAnsi="Times New Roman" w:cs="Times New Roman"/>
      <w:sz w:val="16"/>
      <w:szCs w:val="16"/>
    </w:rPr>
  </w:style>
  <w:style w:type="paragraph" w:customStyle="1" w:styleId="ReferenceHead">
    <w:name w:val="Reference Head"/>
    <w:basedOn w:val="Heading1"/>
    <w:rsid w:val="005B6BA9"/>
    <w:pPr>
      <w:keepLines w:val="0"/>
      <w:autoSpaceDE w:val="0"/>
      <w:autoSpaceDN w:val="0"/>
      <w:spacing w:before="240" w:after="80" w:line="240" w:lineRule="auto"/>
      <w:jc w:val="center"/>
    </w:pPr>
    <w:rPr>
      <w:rFonts w:ascii="Times New Roman" w:eastAsia="PMingLiU" w:hAnsi="Times New Roman" w:cs="Times New Roman"/>
      <w:b w:val="0"/>
      <w:bCs w:val="0"/>
      <w:smallCaps/>
      <w:color w:val="auto"/>
      <w:kern w:val="28"/>
      <w:sz w:val="20"/>
      <w:szCs w:val="20"/>
    </w:rPr>
  </w:style>
  <w:style w:type="paragraph" w:customStyle="1" w:styleId="figurecaption0">
    <w:name w:val="figure caption"/>
    <w:basedOn w:val="FigureCaption"/>
    <w:link w:val="figurecaptionChar0"/>
    <w:qFormat/>
    <w:rsid w:val="005B6BA9"/>
    <w:pPr>
      <w:jc w:val="center"/>
    </w:pPr>
  </w:style>
  <w:style w:type="character" w:customStyle="1" w:styleId="FigureCaptionChar">
    <w:name w:val="Figure Caption Char"/>
    <w:link w:val="FigureCaption"/>
    <w:rsid w:val="005B6BA9"/>
    <w:rPr>
      <w:rFonts w:ascii="Times New Roman" w:eastAsia="PMingLiU" w:hAnsi="Times New Roman" w:cs="Times New Roman"/>
      <w:sz w:val="16"/>
      <w:szCs w:val="16"/>
    </w:rPr>
  </w:style>
  <w:style w:type="character" w:customStyle="1" w:styleId="figurecaptionChar0">
    <w:name w:val="figure caption Char"/>
    <w:basedOn w:val="FigureCaptionChar"/>
    <w:link w:val="figurecaption0"/>
    <w:rsid w:val="005B6BA9"/>
    <w:rPr>
      <w:rFonts w:ascii="Times New Roman" w:eastAsia="PMingLiU" w:hAnsi="Times New Roman" w:cs="Times New Roman"/>
      <w:sz w:val="16"/>
      <w:szCs w:val="16"/>
    </w:rPr>
  </w:style>
  <w:style w:type="character" w:customStyle="1" w:styleId="fontstyle01">
    <w:name w:val="fontstyle01"/>
    <w:rsid w:val="00FE4C8E"/>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6B4341"/>
    <w:rPr>
      <w:b/>
      <w:bCs/>
    </w:rPr>
  </w:style>
  <w:style w:type="character" w:customStyle="1" w:styleId="ListParagraphChar">
    <w:name w:val="List Paragraph Char"/>
    <w:basedOn w:val="DefaultParagraphFont"/>
    <w:link w:val="ListParagraph"/>
    <w:uiPriority w:val="34"/>
    <w:locked/>
    <w:rsid w:val="006B4341"/>
  </w:style>
  <w:style w:type="character" w:customStyle="1" w:styleId="NormalWebChar">
    <w:name w:val="Normal (Web) Char"/>
    <w:basedOn w:val="DefaultParagraphFont"/>
    <w:link w:val="NormalWeb"/>
    <w:uiPriority w:val="99"/>
    <w:locked/>
    <w:rsid w:val="006B4341"/>
    <w:rPr>
      <w:rFonts w:ascii="Times New Roman" w:eastAsia="Times New Roman" w:hAnsi="Times New Roman" w:cs="Times New Roman"/>
      <w:color w:val="00000A"/>
      <w:sz w:val="24"/>
      <w:szCs w:val="24"/>
    </w:rPr>
  </w:style>
  <w:style w:type="paragraph" w:customStyle="1" w:styleId="Author">
    <w:name w:val="Author"/>
    <w:rsid w:val="00715F03"/>
    <w:pPr>
      <w:suppressAutoHyphens/>
      <w:spacing w:before="360" w:after="40" w:line="240" w:lineRule="auto"/>
      <w:jc w:val="center"/>
    </w:pPr>
    <w:rPr>
      <w:rFonts w:ascii="Times New Roman" w:eastAsia="SimSun" w:hAnsi="Times New Roman" w:cs="Times New Roman"/>
    </w:rPr>
  </w:style>
  <w:style w:type="paragraph" w:styleId="HTMLPreformatted">
    <w:name w:val="HTML Preformatted"/>
    <w:basedOn w:val="Normal"/>
    <w:link w:val="HTMLPreformattedChar"/>
    <w:uiPriority w:val="99"/>
    <w:unhideWhenUsed/>
    <w:rsid w:val="00715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rsid w:val="00715F03"/>
    <w:rPr>
      <w:rFonts w:ascii="Courier New" w:eastAsia="Times New Roman" w:hAnsi="Courier New" w:cs="Courier New"/>
      <w:sz w:val="20"/>
      <w:szCs w:val="20"/>
      <w:lang w:val="en-IN" w:eastAsia="en-IN"/>
    </w:rPr>
  </w:style>
  <w:style w:type="paragraph" w:styleId="NoSpacing">
    <w:name w:val="No Spacing"/>
    <w:link w:val="NoSpacingChar"/>
    <w:uiPriority w:val="1"/>
    <w:qFormat/>
    <w:rsid w:val="00715F03"/>
    <w:pPr>
      <w:spacing w:after="0" w:line="240" w:lineRule="auto"/>
      <w:jc w:val="center"/>
    </w:pPr>
    <w:rPr>
      <w:rFonts w:ascii="Calibri" w:eastAsia="Times New Roman" w:hAnsi="Calibri" w:cs="Times New Roman"/>
      <w:b/>
      <w:sz w:val="28"/>
    </w:rPr>
  </w:style>
  <w:style w:type="character" w:customStyle="1" w:styleId="NoSpacingChar">
    <w:name w:val="No Spacing Char"/>
    <w:basedOn w:val="DefaultParagraphFont"/>
    <w:link w:val="NoSpacing"/>
    <w:uiPriority w:val="1"/>
    <w:rsid w:val="00715F03"/>
    <w:rPr>
      <w:rFonts w:ascii="Calibri" w:eastAsia="Times New Roman" w:hAnsi="Calibri" w:cs="Times New Roman"/>
      <w:b/>
      <w:sz w:val="28"/>
    </w:rPr>
  </w:style>
  <w:style w:type="paragraph" w:styleId="BodyTextIndent">
    <w:name w:val="Body Text Indent"/>
    <w:basedOn w:val="Normal"/>
    <w:link w:val="BodyTextIndentChar"/>
    <w:rsid w:val="003B7813"/>
    <w:pPr>
      <w:suppressAutoHyphens/>
      <w:spacing w:after="120" w:line="240" w:lineRule="auto"/>
      <w:ind w:left="360"/>
    </w:pPr>
    <w:rPr>
      <w:rFonts w:ascii="Times New Roman" w:eastAsia="Times New Roman" w:hAnsi="Times New Roman" w:cs="Times New Roman"/>
      <w:sz w:val="24"/>
      <w:szCs w:val="24"/>
      <w:lang w:eastAsia="zh-CN"/>
    </w:rPr>
  </w:style>
  <w:style w:type="character" w:customStyle="1" w:styleId="BodyTextIndentChar">
    <w:name w:val="Body Text Indent Char"/>
    <w:basedOn w:val="DefaultParagraphFont"/>
    <w:link w:val="BodyTextIndent"/>
    <w:rsid w:val="003B7813"/>
    <w:rPr>
      <w:rFonts w:ascii="Times New Roman" w:eastAsia="Times New Roman" w:hAnsi="Times New Roman" w:cs="Times New Roman"/>
      <w:sz w:val="24"/>
      <w:szCs w:val="24"/>
      <w:lang w:eastAsia="zh-CN"/>
    </w:rPr>
  </w:style>
  <w:style w:type="paragraph" w:customStyle="1" w:styleId="Normal1">
    <w:name w:val="Normal1"/>
    <w:rsid w:val="005E0C83"/>
    <w:pPr>
      <w:spacing w:after="200" w:line="276" w:lineRule="auto"/>
    </w:pPr>
    <w:rPr>
      <w:rFonts w:ascii="Calibri" w:eastAsia="Calibri" w:hAnsi="Calibri" w:cs="Calibri"/>
    </w:rPr>
  </w:style>
  <w:style w:type="character" w:customStyle="1" w:styleId="Heading4Char">
    <w:name w:val="Heading 4 Char"/>
    <w:basedOn w:val="DefaultParagraphFont"/>
    <w:link w:val="Heading4"/>
    <w:rsid w:val="00A10AF1"/>
    <w:rPr>
      <w:rFonts w:ascii="Times New Roman" w:eastAsia="SimSun" w:hAnsi="Times New Roman" w:cs="Times New Roman"/>
      <w:i/>
      <w:iCs/>
      <w:sz w:val="20"/>
      <w:szCs w:val="20"/>
    </w:rPr>
  </w:style>
  <w:style w:type="character" w:customStyle="1" w:styleId="Heading6Char">
    <w:name w:val="Heading 6 Char"/>
    <w:basedOn w:val="DefaultParagraphFont"/>
    <w:link w:val="Heading6"/>
    <w:uiPriority w:val="9"/>
    <w:semiHidden/>
    <w:rsid w:val="00A10AF1"/>
    <w:rPr>
      <w:rFonts w:asciiTheme="majorHAnsi" w:eastAsiaTheme="majorEastAsia" w:hAnsiTheme="majorHAnsi" w:cstheme="majorBidi"/>
      <w:i/>
      <w:iCs/>
      <w:color w:val="1F4D78" w:themeColor="accent1" w:themeShade="7F"/>
      <w:sz w:val="20"/>
      <w:szCs w:val="20"/>
      <w:lang w:eastAsia="zh-CN"/>
    </w:rPr>
  </w:style>
  <w:style w:type="character" w:customStyle="1" w:styleId="Heading7Char">
    <w:name w:val="Heading 7 Char"/>
    <w:basedOn w:val="DefaultParagraphFont"/>
    <w:link w:val="Heading7"/>
    <w:uiPriority w:val="9"/>
    <w:semiHidden/>
    <w:rsid w:val="00A10AF1"/>
    <w:rPr>
      <w:rFonts w:asciiTheme="majorHAnsi" w:eastAsiaTheme="majorEastAsia" w:hAnsiTheme="majorHAnsi" w:cstheme="majorBidi"/>
      <w:i/>
      <w:iCs/>
      <w:color w:val="404040" w:themeColor="text1" w:themeTint="BF"/>
      <w:sz w:val="20"/>
      <w:szCs w:val="20"/>
      <w:lang w:eastAsia="zh-CN"/>
    </w:rPr>
  </w:style>
  <w:style w:type="character" w:customStyle="1" w:styleId="Heading8Char">
    <w:name w:val="Heading 8 Char"/>
    <w:basedOn w:val="DefaultParagraphFont"/>
    <w:link w:val="Heading8"/>
    <w:uiPriority w:val="9"/>
    <w:semiHidden/>
    <w:rsid w:val="00A10AF1"/>
    <w:rPr>
      <w:rFonts w:asciiTheme="majorHAnsi" w:eastAsiaTheme="majorEastAsia" w:hAnsiTheme="majorHAnsi" w:cstheme="majorBidi"/>
      <w:color w:val="404040" w:themeColor="text1" w:themeTint="BF"/>
      <w:sz w:val="20"/>
      <w:szCs w:val="20"/>
      <w:lang w:eastAsia="zh-CN"/>
    </w:rPr>
  </w:style>
  <w:style w:type="character" w:customStyle="1" w:styleId="Heading9Char">
    <w:name w:val="Heading 9 Char"/>
    <w:basedOn w:val="DefaultParagraphFont"/>
    <w:link w:val="Heading9"/>
    <w:uiPriority w:val="9"/>
    <w:semiHidden/>
    <w:rsid w:val="00A10AF1"/>
    <w:rPr>
      <w:rFonts w:asciiTheme="majorHAnsi" w:eastAsiaTheme="majorEastAsia" w:hAnsiTheme="majorHAnsi" w:cstheme="majorBidi"/>
      <w:i/>
      <w:iCs/>
      <w:color w:val="404040" w:themeColor="text1" w:themeTint="BF"/>
      <w:sz w:val="20"/>
      <w:szCs w:val="20"/>
      <w:lang w:eastAsia="zh-CN"/>
    </w:rPr>
  </w:style>
  <w:style w:type="character" w:customStyle="1" w:styleId="WW8Num1z0">
    <w:name w:val="WW8Num1z0"/>
    <w:rsid w:val="00A10AF1"/>
    <w:rPr>
      <w:rFonts w:cs="Times New Roman"/>
      <w:i w:val="0"/>
      <w:iCs w:val="0"/>
    </w:rPr>
  </w:style>
  <w:style w:type="character" w:customStyle="1" w:styleId="WW8Num1z1">
    <w:name w:val="WW8Num1z1"/>
    <w:rsid w:val="00A10AF1"/>
    <w:rPr>
      <w:rFonts w:cs="Times New Roman"/>
    </w:rPr>
  </w:style>
  <w:style w:type="character" w:customStyle="1" w:styleId="WW8Num1z3">
    <w:name w:val="WW8Num1z3"/>
    <w:rsid w:val="00A10AF1"/>
    <w:rPr>
      <w:rFonts w:ascii="Times New Roman" w:hAnsi="Times New Roman" w:cs="Times New Roman"/>
      <w:b w:val="0"/>
      <w:bCs w:val="0"/>
      <w:i/>
      <w:iCs/>
      <w:sz w:val="20"/>
      <w:szCs w:val="20"/>
    </w:rPr>
  </w:style>
  <w:style w:type="character" w:customStyle="1" w:styleId="WW8Num2z0">
    <w:name w:val="WW8Num2z0"/>
    <w:rsid w:val="00A10AF1"/>
    <w:rPr>
      <w:rFonts w:ascii="Times New Roman" w:hAnsi="Times New Roman" w:cs="Times New Roman"/>
      <w:b w:val="0"/>
      <w:bCs w:val="0"/>
      <w:i w:val="0"/>
      <w:iCs w:val="0"/>
      <w:caps w:val="0"/>
      <w:smallCaps w:val="0"/>
      <w:strike w:val="0"/>
      <w:dstrike w:val="0"/>
      <w:outline w:val="0"/>
      <w:shadow w:val="0"/>
      <w:vanish w:val="0"/>
      <w:sz w:val="16"/>
      <w:szCs w:val="16"/>
      <w:vertAlign w:val="superscript"/>
    </w:rPr>
  </w:style>
  <w:style w:type="character" w:customStyle="1" w:styleId="WW8Num3z0">
    <w:name w:val="WW8Num3z0"/>
    <w:rsid w:val="00A10AF1"/>
    <w:rPr>
      <w:rFonts w:ascii="Symbol" w:hAnsi="Symbol" w:cs="Symbol"/>
    </w:rPr>
  </w:style>
  <w:style w:type="character" w:customStyle="1" w:styleId="WW8Num4z0">
    <w:name w:val="WW8Num4z0"/>
    <w:rsid w:val="00A10AF1"/>
    <w:rPr>
      <w:rFonts w:cs="Times New Roman"/>
    </w:rPr>
  </w:style>
  <w:style w:type="character" w:customStyle="1" w:styleId="WW8Num5z0">
    <w:name w:val="WW8Num5z0"/>
    <w:rsid w:val="00A10AF1"/>
    <w:rPr>
      <w:rFonts w:ascii="Times New Roman" w:hAnsi="Times New Roman" w:cs="Times New Roman"/>
      <w:caps w:val="0"/>
      <w:smallCaps w:val="0"/>
      <w:strike w:val="0"/>
      <w:dstrike w:val="0"/>
      <w:outline w:val="0"/>
      <w:shadow w:val="0"/>
      <w:vanish w:val="0"/>
      <w:color w:val="auto"/>
      <w:position w:val="0"/>
      <w:sz w:val="20"/>
      <w:szCs w:val="20"/>
      <w:vertAlign w:val="baseline"/>
    </w:rPr>
  </w:style>
  <w:style w:type="character" w:customStyle="1" w:styleId="WW8Num6z0">
    <w:name w:val="WW8Num6z0"/>
    <w:rsid w:val="00A10AF1"/>
    <w:rPr>
      <w:rFonts w:ascii="Times New Roman" w:hAnsi="Times New Roman" w:cs="Times New Roman"/>
      <w:b w:val="0"/>
      <w:bCs w:val="0"/>
      <w:i w:val="0"/>
      <w:iCs w:val="0"/>
      <w:sz w:val="16"/>
      <w:szCs w:val="16"/>
    </w:rPr>
  </w:style>
  <w:style w:type="character" w:customStyle="1" w:styleId="Absatz-Standardschriftart">
    <w:name w:val="Absatz-Standardschriftart"/>
    <w:rsid w:val="00A10AF1"/>
  </w:style>
  <w:style w:type="character" w:customStyle="1" w:styleId="WW8Num7z0">
    <w:name w:val="WW8Num7z0"/>
    <w:rsid w:val="00A10AF1"/>
    <w:rPr>
      <w:rFonts w:ascii="Times New Roman" w:hAnsi="Times New Roman" w:cs="Times New Roman"/>
      <w:b w:val="0"/>
      <w:bCs w:val="0"/>
      <w:i w:val="0"/>
      <w:iCs w:val="0"/>
      <w:color w:val="auto"/>
      <w:sz w:val="16"/>
      <w:szCs w:val="16"/>
    </w:rPr>
  </w:style>
  <w:style w:type="character" w:customStyle="1" w:styleId="WW-DefaultParagraphFont">
    <w:name w:val="WW-Default Paragraph Font"/>
    <w:rsid w:val="00A10AF1"/>
  </w:style>
  <w:style w:type="character" w:customStyle="1" w:styleId="WW-Absatz-Standardschriftart">
    <w:name w:val="WW-Absatz-Standardschriftart"/>
    <w:rsid w:val="00A10AF1"/>
  </w:style>
  <w:style w:type="character" w:customStyle="1" w:styleId="WW-Absatz-Standardschriftart1">
    <w:name w:val="WW-Absatz-Standardschriftart1"/>
    <w:rsid w:val="00A10AF1"/>
  </w:style>
  <w:style w:type="character" w:customStyle="1" w:styleId="WW-Absatz-Standardschriftart11">
    <w:name w:val="WW-Absatz-Standardschriftart11"/>
    <w:rsid w:val="00A10AF1"/>
  </w:style>
  <w:style w:type="character" w:customStyle="1" w:styleId="WW-Absatz-Standardschriftart111">
    <w:name w:val="WW-Absatz-Standardschriftart111"/>
    <w:rsid w:val="00A10AF1"/>
  </w:style>
  <w:style w:type="character" w:customStyle="1" w:styleId="WW-Absatz-Standardschriftart1111">
    <w:name w:val="WW-Absatz-Standardschriftart1111"/>
    <w:rsid w:val="00A10AF1"/>
  </w:style>
  <w:style w:type="character" w:customStyle="1" w:styleId="WW-Absatz-Standardschriftart11111">
    <w:name w:val="WW-Absatz-Standardschriftart11111"/>
    <w:rsid w:val="00A10AF1"/>
  </w:style>
  <w:style w:type="character" w:customStyle="1" w:styleId="WW-Absatz-Standardschriftart111111">
    <w:name w:val="WW-Absatz-Standardschriftart111111"/>
    <w:rsid w:val="00A10AF1"/>
  </w:style>
  <w:style w:type="character" w:customStyle="1" w:styleId="WW-Absatz-Standardschriftart1111111">
    <w:name w:val="WW-Absatz-Standardschriftart1111111"/>
    <w:rsid w:val="00A10AF1"/>
  </w:style>
  <w:style w:type="character" w:customStyle="1" w:styleId="WW8Num1z4">
    <w:name w:val="WW8Num1z4"/>
    <w:rsid w:val="00A10AF1"/>
    <w:rPr>
      <w:rFonts w:cs="Times New Roman"/>
    </w:rPr>
  </w:style>
  <w:style w:type="character" w:customStyle="1" w:styleId="WW-Absatz-Standardschriftart11111111">
    <w:name w:val="WW-Absatz-Standardschriftart11111111"/>
    <w:rsid w:val="00A10AF1"/>
  </w:style>
  <w:style w:type="character" w:customStyle="1" w:styleId="WW8Num2z1">
    <w:name w:val="WW8Num2z1"/>
    <w:rsid w:val="00A10AF1"/>
    <w:rPr>
      <w:rFonts w:cs="Times New Roman"/>
    </w:rPr>
  </w:style>
  <w:style w:type="character" w:customStyle="1" w:styleId="WW8Num3z1">
    <w:name w:val="WW8Num3z1"/>
    <w:rsid w:val="00A10AF1"/>
    <w:rPr>
      <w:rFonts w:ascii="Courier New" w:hAnsi="Courier New" w:cs="Courier New"/>
    </w:rPr>
  </w:style>
  <w:style w:type="character" w:customStyle="1" w:styleId="WW8Num3z2">
    <w:name w:val="WW8Num3z2"/>
    <w:rsid w:val="00A10AF1"/>
    <w:rPr>
      <w:rFonts w:ascii="Wingdings" w:hAnsi="Wingdings" w:cs="Wingdings"/>
    </w:rPr>
  </w:style>
  <w:style w:type="character" w:customStyle="1" w:styleId="WW8Num5z1">
    <w:name w:val="WW8Num5z1"/>
    <w:rsid w:val="00A10AF1"/>
    <w:rPr>
      <w:rFonts w:ascii="Times New Roman" w:hAnsi="Times New Roman" w:cs="Times New Roman"/>
      <w:b w:val="0"/>
      <w:bCs w:val="0"/>
      <w:i/>
      <w:iCs/>
      <w:caps w:val="0"/>
      <w:smallCaps w:val="0"/>
      <w:strike w:val="0"/>
      <w:dstrike w:val="0"/>
      <w:outline w:val="0"/>
      <w:shadow w:val="0"/>
      <w:vanish w:val="0"/>
      <w:color w:val="auto"/>
      <w:position w:val="0"/>
      <w:sz w:val="20"/>
      <w:szCs w:val="20"/>
      <w:vertAlign w:val="baseline"/>
    </w:rPr>
  </w:style>
  <w:style w:type="character" w:customStyle="1" w:styleId="WW8Num5z3">
    <w:name w:val="WW8Num5z3"/>
    <w:rsid w:val="00A10AF1"/>
    <w:rPr>
      <w:rFonts w:ascii="Times New Roman" w:hAnsi="Times New Roman" w:cs="Times New Roman"/>
      <w:b w:val="0"/>
      <w:bCs w:val="0"/>
      <w:i/>
      <w:iCs/>
      <w:sz w:val="20"/>
      <w:szCs w:val="20"/>
    </w:rPr>
  </w:style>
  <w:style w:type="character" w:customStyle="1" w:styleId="WW8Num5z4">
    <w:name w:val="WW8Num5z4"/>
    <w:rsid w:val="00A10AF1"/>
    <w:rPr>
      <w:rFonts w:cs="Times New Roman"/>
    </w:rPr>
  </w:style>
  <w:style w:type="character" w:customStyle="1" w:styleId="WW8Num7z1">
    <w:name w:val="WW8Num7z1"/>
    <w:rsid w:val="00A10AF1"/>
    <w:rPr>
      <w:rFonts w:cs="Times New Roman"/>
    </w:rPr>
  </w:style>
  <w:style w:type="character" w:customStyle="1" w:styleId="WW8Num8z0">
    <w:name w:val="WW8Num8z0"/>
    <w:rsid w:val="00A10AF1"/>
    <w:rPr>
      <w:rFonts w:ascii="Times New Roman" w:hAnsi="Times New Roman" w:cs="Times New Roman"/>
      <w:b w:val="0"/>
      <w:bCs w:val="0"/>
      <w:i w:val="0"/>
      <w:iCs w:val="0"/>
      <w:sz w:val="16"/>
      <w:szCs w:val="16"/>
    </w:rPr>
  </w:style>
  <w:style w:type="character" w:customStyle="1" w:styleId="WW-DefaultParagraphFont1">
    <w:name w:val="WW-Default Paragraph Font1"/>
    <w:rsid w:val="00A10AF1"/>
  </w:style>
  <w:style w:type="paragraph" w:customStyle="1" w:styleId="Heading">
    <w:name w:val="Heading"/>
    <w:basedOn w:val="Normal"/>
    <w:next w:val="BodyText"/>
    <w:rsid w:val="00A10AF1"/>
    <w:pPr>
      <w:keepNext/>
      <w:suppressAutoHyphens/>
      <w:spacing w:before="240" w:after="120" w:line="240" w:lineRule="auto"/>
      <w:jc w:val="center"/>
    </w:pPr>
    <w:rPr>
      <w:rFonts w:ascii="Arial" w:eastAsia="DejaVu Sans" w:hAnsi="Arial" w:cs="Lohit Hindi"/>
      <w:sz w:val="28"/>
      <w:szCs w:val="28"/>
      <w:lang w:eastAsia="zh-CN"/>
    </w:rPr>
  </w:style>
  <w:style w:type="paragraph" w:styleId="BodyText">
    <w:name w:val="Body Text"/>
    <w:basedOn w:val="Normal"/>
    <w:link w:val="BodyTextChar"/>
    <w:rsid w:val="00A10AF1"/>
    <w:pPr>
      <w:suppressAutoHyphens/>
      <w:spacing w:after="6" w:line="240" w:lineRule="auto"/>
      <w:ind w:firstLine="288"/>
      <w:jc w:val="both"/>
    </w:pPr>
    <w:rPr>
      <w:rFonts w:ascii="Times New Roman" w:eastAsia="SimSun" w:hAnsi="Times New Roman" w:cs="Times New Roman"/>
      <w:spacing w:val="-1"/>
      <w:sz w:val="20"/>
      <w:szCs w:val="20"/>
      <w:lang w:eastAsia="zh-CN"/>
    </w:rPr>
  </w:style>
  <w:style w:type="character" w:customStyle="1" w:styleId="BodyTextChar">
    <w:name w:val="Body Text Char"/>
    <w:basedOn w:val="DefaultParagraphFont"/>
    <w:link w:val="BodyText"/>
    <w:rsid w:val="00A10AF1"/>
    <w:rPr>
      <w:rFonts w:ascii="Times New Roman" w:eastAsia="SimSun" w:hAnsi="Times New Roman" w:cs="Times New Roman"/>
      <w:spacing w:val="-1"/>
      <w:sz w:val="20"/>
      <w:szCs w:val="20"/>
      <w:lang w:eastAsia="zh-CN"/>
    </w:rPr>
  </w:style>
  <w:style w:type="paragraph" w:styleId="List">
    <w:name w:val="List"/>
    <w:basedOn w:val="BodyText"/>
    <w:rsid w:val="00A10AF1"/>
    <w:rPr>
      <w:rFonts w:cs="Lohit Hindi"/>
    </w:rPr>
  </w:style>
  <w:style w:type="paragraph" w:styleId="Caption">
    <w:name w:val="caption"/>
    <w:basedOn w:val="Normal"/>
    <w:qFormat/>
    <w:rsid w:val="00A10AF1"/>
    <w:pPr>
      <w:suppressLineNumbers/>
      <w:suppressAutoHyphens/>
      <w:spacing w:before="120" w:after="120" w:line="240" w:lineRule="auto"/>
      <w:jc w:val="center"/>
    </w:pPr>
    <w:rPr>
      <w:rFonts w:ascii="Times New Roman" w:eastAsia="SimSun" w:hAnsi="Times New Roman" w:cs="Lohit Hindi"/>
      <w:i/>
      <w:iCs/>
      <w:sz w:val="24"/>
      <w:szCs w:val="24"/>
      <w:lang w:eastAsia="zh-CN"/>
    </w:rPr>
  </w:style>
  <w:style w:type="paragraph" w:customStyle="1" w:styleId="Index">
    <w:name w:val="Index"/>
    <w:basedOn w:val="Normal"/>
    <w:rsid w:val="00A10AF1"/>
    <w:pPr>
      <w:suppressLineNumbers/>
      <w:suppressAutoHyphens/>
      <w:spacing w:after="0" w:line="240" w:lineRule="auto"/>
      <w:jc w:val="center"/>
    </w:pPr>
    <w:rPr>
      <w:rFonts w:ascii="Times New Roman" w:eastAsia="SimSun" w:hAnsi="Times New Roman" w:cs="Lohit Hindi"/>
      <w:sz w:val="20"/>
      <w:szCs w:val="20"/>
      <w:lang w:eastAsia="zh-CN"/>
    </w:rPr>
  </w:style>
  <w:style w:type="paragraph" w:customStyle="1" w:styleId="bulletlist">
    <w:name w:val="bullet list"/>
    <w:basedOn w:val="BodyText"/>
    <w:rsid w:val="00A10AF1"/>
    <w:pPr>
      <w:tabs>
        <w:tab w:val="left" w:pos="648"/>
      </w:tabs>
      <w:ind w:left="648" w:hanging="360"/>
    </w:pPr>
  </w:style>
  <w:style w:type="paragraph" w:customStyle="1" w:styleId="equation">
    <w:name w:val="equation"/>
    <w:basedOn w:val="Normal"/>
    <w:rsid w:val="00A10AF1"/>
    <w:pPr>
      <w:tabs>
        <w:tab w:val="center" w:pos="2520"/>
        <w:tab w:val="right" w:pos="5040"/>
      </w:tabs>
      <w:suppressAutoHyphens/>
      <w:spacing w:before="240" w:after="240" w:line="216" w:lineRule="auto"/>
      <w:jc w:val="center"/>
    </w:pPr>
    <w:rPr>
      <w:rFonts w:ascii="Symbol" w:eastAsia="SimSun" w:hAnsi="Symbol" w:cs="Symbol"/>
      <w:sz w:val="20"/>
      <w:szCs w:val="20"/>
      <w:lang w:eastAsia="zh-CN"/>
    </w:rPr>
  </w:style>
  <w:style w:type="paragraph" w:customStyle="1" w:styleId="footnote">
    <w:name w:val="footnote"/>
    <w:rsid w:val="00A10AF1"/>
    <w:pPr>
      <w:tabs>
        <w:tab w:val="left" w:pos="648"/>
      </w:tabs>
      <w:suppressAutoHyphens/>
      <w:spacing w:after="40" w:line="240" w:lineRule="auto"/>
      <w:ind w:firstLine="288"/>
    </w:pPr>
    <w:rPr>
      <w:rFonts w:ascii="Times New Roman" w:eastAsia="SimSun" w:hAnsi="Times New Roman" w:cs="Times New Roman"/>
      <w:sz w:val="16"/>
      <w:szCs w:val="16"/>
      <w:lang w:eastAsia="zh-CN"/>
    </w:rPr>
  </w:style>
  <w:style w:type="paragraph" w:customStyle="1" w:styleId="keywords">
    <w:name w:val="key words"/>
    <w:rsid w:val="00A10AF1"/>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papersubtitle">
    <w:name w:val="paper subtitle"/>
    <w:rsid w:val="00A10AF1"/>
    <w:pPr>
      <w:suppressAutoHyphens/>
      <w:spacing w:after="120" w:line="240" w:lineRule="auto"/>
      <w:jc w:val="center"/>
    </w:pPr>
    <w:rPr>
      <w:rFonts w:ascii="Times New Roman" w:eastAsia="MS Mincho" w:hAnsi="Times New Roman" w:cs="Times New Roman"/>
      <w:sz w:val="28"/>
      <w:szCs w:val="28"/>
    </w:rPr>
  </w:style>
  <w:style w:type="paragraph" w:customStyle="1" w:styleId="papertitle">
    <w:name w:val="paper title"/>
    <w:rsid w:val="00A10AF1"/>
    <w:pPr>
      <w:suppressAutoHyphens/>
      <w:spacing w:after="120" w:line="240" w:lineRule="auto"/>
      <w:jc w:val="center"/>
    </w:pPr>
    <w:rPr>
      <w:rFonts w:ascii="Times New Roman" w:eastAsia="MS Mincho" w:hAnsi="Times New Roman" w:cs="Times New Roman"/>
      <w:sz w:val="48"/>
      <w:szCs w:val="48"/>
    </w:rPr>
  </w:style>
  <w:style w:type="paragraph" w:customStyle="1" w:styleId="references">
    <w:name w:val="references"/>
    <w:rsid w:val="00A10AF1"/>
    <w:pPr>
      <w:tabs>
        <w:tab w:val="num" w:pos="360"/>
      </w:tabs>
      <w:suppressAutoHyphens/>
      <w:spacing w:after="50" w:line="180" w:lineRule="atLeast"/>
      <w:ind w:left="360" w:hanging="360"/>
      <w:jc w:val="both"/>
    </w:pPr>
    <w:rPr>
      <w:rFonts w:ascii="Times New Roman" w:eastAsia="MS Mincho" w:hAnsi="Times New Roman" w:cs="Times New Roman"/>
      <w:sz w:val="18"/>
      <w:szCs w:val="16"/>
    </w:rPr>
  </w:style>
  <w:style w:type="paragraph" w:customStyle="1" w:styleId="sponsors">
    <w:name w:val="sponsors"/>
    <w:rsid w:val="00A10AF1"/>
    <w:pPr>
      <w:pBdr>
        <w:top w:val="single" w:sz="4" w:space="2" w:color="000000"/>
      </w:pBdr>
      <w:suppressAutoHyphens/>
      <w:spacing w:after="0" w:line="240" w:lineRule="auto"/>
      <w:ind w:firstLine="288"/>
    </w:pPr>
    <w:rPr>
      <w:rFonts w:ascii="Times New Roman" w:eastAsia="SimSun" w:hAnsi="Times New Roman" w:cs="Times New Roman"/>
      <w:sz w:val="16"/>
      <w:szCs w:val="16"/>
      <w:lang w:eastAsia="zh-CN"/>
    </w:rPr>
  </w:style>
  <w:style w:type="paragraph" w:customStyle="1" w:styleId="tablecolhead">
    <w:name w:val="table col head"/>
    <w:basedOn w:val="Normal"/>
    <w:rsid w:val="00A10AF1"/>
    <w:pPr>
      <w:suppressAutoHyphens/>
      <w:spacing w:after="0" w:line="240" w:lineRule="auto"/>
      <w:jc w:val="center"/>
    </w:pPr>
    <w:rPr>
      <w:rFonts w:ascii="Times New Roman" w:eastAsia="SimSun" w:hAnsi="Times New Roman" w:cs="Times New Roman"/>
      <w:b/>
      <w:bCs/>
      <w:sz w:val="16"/>
      <w:szCs w:val="16"/>
      <w:lang w:eastAsia="zh-CN"/>
    </w:rPr>
  </w:style>
  <w:style w:type="paragraph" w:customStyle="1" w:styleId="tablecolsubhead">
    <w:name w:val="table col subhead"/>
    <w:basedOn w:val="tablecolhead"/>
    <w:rsid w:val="00A10AF1"/>
    <w:rPr>
      <w:i/>
      <w:iCs/>
      <w:sz w:val="15"/>
      <w:szCs w:val="15"/>
    </w:rPr>
  </w:style>
  <w:style w:type="paragraph" w:customStyle="1" w:styleId="tablecopy">
    <w:name w:val="table copy"/>
    <w:rsid w:val="00A10AF1"/>
    <w:pPr>
      <w:suppressAutoHyphens/>
      <w:spacing w:after="0" w:line="240" w:lineRule="auto"/>
      <w:jc w:val="both"/>
    </w:pPr>
    <w:rPr>
      <w:rFonts w:ascii="Times New Roman" w:eastAsia="SimSun" w:hAnsi="Times New Roman" w:cs="Times New Roman"/>
      <w:sz w:val="16"/>
      <w:szCs w:val="16"/>
    </w:rPr>
  </w:style>
  <w:style w:type="paragraph" w:customStyle="1" w:styleId="tablefootnote">
    <w:name w:val="table footnote"/>
    <w:rsid w:val="00A10AF1"/>
    <w:pPr>
      <w:suppressAutoHyphens/>
      <w:spacing w:before="60" w:after="30" w:line="240" w:lineRule="auto"/>
      <w:jc w:val="right"/>
    </w:pPr>
    <w:rPr>
      <w:rFonts w:ascii="Times New Roman" w:eastAsia="SimSun" w:hAnsi="Times New Roman" w:cs="Times New Roman"/>
      <w:sz w:val="12"/>
      <w:szCs w:val="12"/>
      <w:lang w:eastAsia="zh-CN"/>
    </w:rPr>
  </w:style>
  <w:style w:type="paragraph" w:customStyle="1" w:styleId="tablehead">
    <w:name w:val="table head"/>
    <w:rsid w:val="00A10AF1"/>
    <w:pPr>
      <w:tabs>
        <w:tab w:val="num" w:pos="0"/>
        <w:tab w:val="left" w:pos="1080"/>
      </w:tabs>
      <w:suppressAutoHyphens/>
      <w:spacing w:before="240" w:after="120" w:line="216" w:lineRule="auto"/>
      <w:jc w:val="center"/>
    </w:pPr>
    <w:rPr>
      <w:rFonts w:ascii="Times New Roman" w:eastAsia="SimSun" w:hAnsi="Times New Roman" w:cs="Times New Roman"/>
      <w:smallCaps/>
      <w:sz w:val="16"/>
      <w:szCs w:val="16"/>
    </w:rPr>
  </w:style>
  <w:style w:type="paragraph" w:customStyle="1" w:styleId="Framecontents">
    <w:name w:val="Frame contents"/>
    <w:basedOn w:val="BodyText"/>
    <w:rsid w:val="00A10AF1"/>
  </w:style>
  <w:style w:type="paragraph" w:customStyle="1" w:styleId="TableContents">
    <w:name w:val="Table Contents"/>
    <w:basedOn w:val="Normal"/>
    <w:rsid w:val="00A10AF1"/>
    <w:pPr>
      <w:suppressLineNumbers/>
      <w:suppressAutoHyphens/>
      <w:spacing w:after="0" w:line="240" w:lineRule="auto"/>
      <w:jc w:val="center"/>
    </w:pPr>
    <w:rPr>
      <w:rFonts w:ascii="Times New Roman" w:eastAsia="SimSun" w:hAnsi="Times New Roman" w:cs="Times New Roman"/>
      <w:sz w:val="20"/>
      <w:szCs w:val="20"/>
      <w:lang w:eastAsia="zh-CN"/>
    </w:rPr>
  </w:style>
  <w:style w:type="paragraph" w:customStyle="1" w:styleId="TableHeading">
    <w:name w:val="Table Heading"/>
    <w:basedOn w:val="TableContents"/>
    <w:rsid w:val="00A10AF1"/>
    <w:rPr>
      <w:b/>
      <w:bCs/>
    </w:rPr>
  </w:style>
  <w:style w:type="paragraph" w:styleId="Title">
    <w:name w:val="Title"/>
    <w:basedOn w:val="Normal"/>
    <w:next w:val="Normal"/>
    <w:link w:val="TitleChar"/>
    <w:uiPriority w:val="10"/>
    <w:qFormat/>
    <w:rsid w:val="00A10AF1"/>
    <w:pPr>
      <w:pBdr>
        <w:bottom w:val="single" w:sz="8" w:space="4" w:color="5B9BD5" w:themeColor="accent1"/>
      </w:pBdr>
      <w:suppressAutoHyphens/>
      <w:spacing w:after="300" w:line="240" w:lineRule="auto"/>
      <w:contextualSpacing/>
      <w:jc w:val="center"/>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uiPriority w:val="10"/>
    <w:rsid w:val="00A10AF1"/>
    <w:rPr>
      <w:rFonts w:asciiTheme="majorHAnsi" w:eastAsiaTheme="majorEastAsia" w:hAnsiTheme="majorHAnsi" w:cstheme="majorBidi"/>
      <w:color w:val="323E4F" w:themeColor="text2" w:themeShade="BF"/>
      <w:spacing w:val="5"/>
      <w:kern w:val="28"/>
      <w:sz w:val="52"/>
      <w:szCs w:val="52"/>
      <w:lang w:eastAsia="zh-CN"/>
    </w:rPr>
  </w:style>
  <w:style w:type="paragraph" w:styleId="Subtitle">
    <w:name w:val="Subtitle"/>
    <w:basedOn w:val="Normal"/>
    <w:next w:val="Normal"/>
    <w:link w:val="SubtitleChar"/>
    <w:uiPriority w:val="11"/>
    <w:qFormat/>
    <w:rsid w:val="00A10AF1"/>
    <w:pPr>
      <w:numPr>
        <w:ilvl w:val="1"/>
      </w:numPr>
      <w:suppressAutoHyphens/>
      <w:spacing w:after="0" w:line="240" w:lineRule="auto"/>
      <w:jc w:val="center"/>
    </w:pPr>
    <w:rPr>
      <w:rFonts w:asciiTheme="majorHAnsi" w:eastAsiaTheme="majorEastAsia" w:hAnsiTheme="majorHAnsi" w:cstheme="majorBidi"/>
      <w:i/>
      <w:iCs/>
      <w:color w:val="5B9BD5" w:themeColor="accent1"/>
      <w:spacing w:val="15"/>
      <w:sz w:val="24"/>
      <w:szCs w:val="24"/>
      <w:lang w:eastAsia="zh-CN"/>
    </w:rPr>
  </w:style>
  <w:style w:type="character" w:customStyle="1" w:styleId="SubtitleChar">
    <w:name w:val="Subtitle Char"/>
    <w:basedOn w:val="DefaultParagraphFont"/>
    <w:link w:val="Subtitle"/>
    <w:uiPriority w:val="11"/>
    <w:rsid w:val="00A10AF1"/>
    <w:rPr>
      <w:rFonts w:asciiTheme="majorHAnsi" w:eastAsiaTheme="majorEastAsia" w:hAnsiTheme="majorHAnsi" w:cstheme="majorBidi"/>
      <w:i/>
      <w:iCs/>
      <w:color w:val="5B9BD5" w:themeColor="accent1"/>
      <w:spacing w:val="15"/>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19A97-19F8-4F27-B709-B5FCC6E3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DESIGNING AND COMPARISON OF FOUR PORT ANTENNA USING PLANE GROUND AND SLOTTED GROUND STRUCTURE    </dc:title>
  <dc:creator>Rampyari</dc:creator>
  <cp:lastModifiedBy>Rampyari</cp:lastModifiedBy>
  <cp:revision>14</cp:revision>
  <cp:lastPrinted>2017-06-07T07:34:00Z</cp:lastPrinted>
  <dcterms:created xsi:type="dcterms:W3CDTF">2018-09-05T09:11:00Z</dcterms:created>
  <dcterms:modified xsi:type="dcterms:W3CDTF">2018-09-07T09:57:00Z</dcterms:modified>
</cp:coreProperties>
</file>