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0EE244" w14:textId="61A74317" w:rsidR="00342746" w:rsidRPr="000D1F00" w:rsidRDefault="00342746" w:rsidP="00342746">
      <w:pPr>
        <w:spacing w:after="160" w:line="256" w:lineRule="auto"/>
        <w:jc w:val="left"/>
        <w:rPr>
          <w:rFonts w:ascii="Times New Roman" w:hAnsi="Times New Roman"/>
          <w:sz w:val="22"/>
          <w:szCs w:val="22"/>
          <w:lang w:val="en-GB"/>
        </w:rPr>
      </w:pPr>
      <w:r w:rsidRPr="000D1F00">
        <w:rPr>
          <w:rFonts w:ascii="Times New Roman" w:hAnsi="Times New Roman"/>
          <w:sz w:val="24"/>
          <w:szCs w:val="24"/>
          <w:lang w:val="en-GB"/>
        </w:rPr>
        <w:tab/>
      </w:r>
      <w:r w:rsidRPr="000D1F00">
        <w:rPr>
          <w:rFonts w:ascii="Times New Roman" w:hAnsi="Times New Roman"/>
          <w:sz w:val="24"/>
          <w:szCs w:val="24"/>
          <w:lang w:val="en-GB"/>
        </w:rPr>
        <w:tab/>
      </w:r>
      <w:r w:rsidRPr="000D1F00">
        <w:rPr>
          <w:rFonts w:ascii="Times New Roman" w:hAnsi="Times New Roman"/>
          <w:sz w:val="24"/>
          <w:szCs w:val="24"/>
          <w:lang w:val="en-GB"/>
        </w:rPr>
        <w:tab/>
      </w:r>
      <w:r w:rsidRPr="000D1F00">
        <w:rPr>
          <w:rFonts w:ascii="Times New Roman" w:hAnsi="Times New Roman"/>
          <w:sz w:val="24"/>
          <w:szCs w:val="24"/>
          <w:lang w:val="en-GB"/>
        </w:rPr>
        <w:tab/>
      </w:r>
      <w:r w:rsidRPr="000D1F00">
        <w:rPr>
          <w:rFonts w:ascii="Times New Roman" w:hAnsi="Times New Roman"/>
          <w:sz w:val="24"/>
          <w:szCs w:val="24"/>
          <w:lang w:val="en-GB"/>
        </w:rPr>
        <w:tab/>
      </w:r>
      <w:r w:rsidRPr="000D1F00">
        <w:rPr>
          <w:rFonts w:ascii="Times New Roman" w:hAnsi="Times New Roman"/>
          <w:sz w:val="24"/>
          <w:szCs w:val="24"/>
          <w:lang w:val="en-GB"/>
        </w:rPr>
        <w:tab/>
      </w:r>
      <w:r w:rsidRPr="000D1F00">
        <w:rPr>
          <w:rFonts w:ascii="Times New Roman" w:hAnsi="Times New Roman"/>
          <w:sz w:val="24"/>
          <w:szCs w:val="24"/>
          <w:lang w:val="en-GB"/>
        </w:rPr>
        <w:tab/>
      </w:r>
      <w:r w:rsidRPr="000D1F00">
        <w:rPr>
          <w:rFonts w:ascii="Times New Roman" w:hAnsi="Times New Roman"/>
          <w:sz w:val="24"/>
          <w:szCs w:val="24"/>
          <w:lang w:val="en-GB"/>
        </w:rPr>
        <w:tab/>
      </w:r>
      <w:r w:rsidRPr="000D1F00">
        <w:rPr>
          <w:rFonts w:ascii="Times New Roman" w:hAnsi="Times New Roman"/>
          <w:sz w:val="24"/>
          <w:szCs w:val="24"/>
          <w:lang w:val="en-GB"/>
        </w:rPr>
        <w:tab/>
      </w:r>
      <w:r w:rsidRPr="000D1F00">
        <w:rPr>
          <w:rFonts w:ascii="Times New Roman" w:hAnsi="Times New Roman"/>
          <w:sz w:val="24"/>
          <w:szCs w:val="24"/>
          <w:lang w:val="en-GB"/>
        </w:rPr>
        <w:tab/>
      </w:r>
      <w:r w:rsidRPr="000D1F00">
        <w:rPr>
          <w:rFonts w:ascii="Times New Roman" w:hAnsi="Times New Roman"/>
          <w:sz w:val="24"/>
          <w:szCs w:val="24"/>
          <w:lang w:val="en-GB"/>
        </w:rPr>
        <w:tab/>
      </w:r>
      <w:r w:rsidRPr="000D1F00">
        <w:rPr>
          <w:rFonts w:ascii="Times New Roman" w:hAnsi="Times New Roman"/>
          <w:sz w:val="22"/>
          <w:szCs w:val="22"/>
          <w:lang w:val="en-GB"/>
        </w:rPr>
        <w:t xml:space="preserve">Pisa, </w:t>
      </w:r>
      <w:r w:rsidR="009B6DFB">
        <w:rPr>
          <w:rFonts w:ascii="Times New Roman" w:hAnsi="Times New Roman"/>
          <w:sz w:val="22"/>
          <w:szCs w:val="22"/>
          <w:lang w:val="en-GB"/>
        </w:rPr>
        <w:t>30</w:t>
      </w:r>
      <w:r w:rsidR="006F31BF" w:rsidRPr="00AC76B8">
        <w:rPr>
          <w:rFonts w:ascii="Times New Roman" w:hAnsi="Times New Roman"/>
          <w:sz w:val="22"/>
          <w:szCs w:val="22"/>
          <w:lang w:val="en-GB"/>
        </w:rPr>
        <w:t>th</w:t>
      </w:r>
      <w:r w:rsidRPr="000D1F00">
        <w:rPr>
          <w:rFonts w:ascii="Times New Roman" w:hAnsi="Times New Roman"/>
          <w:sz w:val="22"/>
          <w:szCs w:val="22"/>
          <w:lang w:val="en-GB"/>
        </w:rPr>
        <w:t xml:space="preserve"> </w:t>
      </w:r>
      <w:r w:rsidR="00C846ED">
        <w:rPr>
          <w:rFonts w:ascii="Times New Roman" w:hAnsi="Times New Roman"/>
          <w:sz w:val="22"/>
          <w:szCs w:val="22"/>
          <w:lang w:val="en-GB"/>
        </w:rPr>
        <w:t>August</w:t>
      </w:r>
      <w:r w:rsidRPr="000D1F00">
        <w:rPr>
          <w:rFonts w:ascii="Times New Roman" w:hAnsi="Times New Roman"/>
          <w:sz w:val="22"/>
          <w:szCs w:val="22"/>
          <w:lang w:val="en-GB"/>
        </w:rPr>
        <w:t xml:space="preserve"> 202</w:t>
      </w:r>
      <w:r w:rsidR="008C6D82">
        <w:rPr>
          <w:rFonts w:ascii="Times New Roman" w:hAnsi="Times New Roman"/>
          <w:sz w:val="22"/>
          <w:szCs w:val="22"/>
          <w:lang w:val="en-GB"/>
        </w:rPr>
        <w:t>4</w:t>
      </w:r>
    </w:p>
    <w:p w14:paraId="08DBCB69" w14:textId="2940892F" w:rsidR="00342746" w:rsidRPr="000D1F00" w:rsidRDefault="00342746" w:rsidP="00342746">
      <w:pPr>
        <w:spacing w:after="160" w:line="256" w:lineRule="auto"/>
        <w:jc w:val="left"/>
        <w:rPr>
          <w:rFonts w:ascii="Times New Roman" w:hAnsi="Times New Roman"/>
          <w:sz w:val="22"/>
          <w:szCs w:val="22"/>
          <w:lang w:val="en-GB"/>
        </w:rPr>
      </w:pPr>
    </w:p>
    <w:p w14:paraId="2BDB916A" w14:textId="77777777" w:rsidR="00382352" w:rsidRPr="000D1F00" w:rsidRDefault="00382352" w:rsidP="00342746">
      <w:pPr>
        <w:spacing w:after="160" w:line="256" w:lineRule="auto"/>
        <w:jc w:val="left"/>
        <w:rPr>
          <w:rFonts w:ascii="Times New Roman" w:hAnsi="Times New Roman"/>
          <w:sz w:val="22"/>
          <w:szCs w:val="22"/>
          <w:lang w:val="en-GB"/>
        </w:rPr>
      </w:pPr>
    </w:p>
    <w:p w14:paraId="7DC3A488" w14:textId="7CEB5109" w:rsidR="00342746" w:rsidRPr="007F1CA4" w:rsidRDefault="00342746" w:rsidP="008324D8">
      <w:pPr>
        <w:spacing w:after="480" w:line="256" w:lineRule="auto"/>
        <w:rPr>
          <w:sz w:val="22"/>
          <w:szCs w:val="22"/>
          <w:lang w:val="en-US"/>
        </w:rPr>
      </w:pPr>
      <w:r w:rsidRPr="000D1F00">
        <w:rPr>
          <w:rFonts w:ascii="Times New Roman" w:hAnsi="Times New Roman"/>
          <w:sz w:val="22"/>
          <w:szCs w:val="22"/>
          <w:lang w:val="en-GB"/>
        </w:rPr>
        <w:t>Dear</w:t>
      </w:r>
      <w:r w:rsidR="004E5D7D" w:rsidRPr="000D1F00">
        <w:rPr>
          <w:rFonts w:ascii="Times New Roman" w:hAnsi="Times New Roman"/>
          <w:sz w:val="22"/>
          <w:szCs w:val="22"/>
          <w:lang w:val="en-GB"/>
        </w:rPr>
        <w:t xml:space="preserve"> </w:t>
      </w:r>
      <w:r w:rsidR="009B6DFB">
        <w:rPr>
          <w:rFonts w:ascii="Times New Roman" w:hAnsi="Times New Roman"/>
          <w:sz w:val="22"/>
          <w:szCs w:val="22"/>
          <w:lang w:val="en-GB"/>
        </w:rPr>
        <w:t xml:space="preserve">Prof. </w:t>
      </w:r>
      <w:proofErr w:type="spellStart"/>
      <w:r w:rsidR="009B6DFB" w:rsidRPr="009B6DFB">
        <w:rPr>
          <w:rFonts w:ascii="Times New Roman" w:hAnsi="Times New Roman"/>
          <w:sz w:val="22"/>
          <w:szCs w:val="22"/>
          <w:lang w:val="en-US"/>
        </w:rPr>
        <w:t>Gabbaï</w:t>
      </w:r>
      <w:proofErr w:type="spellEnd"/>
      <w:r w:rsidRPr="000D1F00">
        <w:rPr>
          <w:rFonts w:ascii="Times New Roman" w:hAnsi="Times New Roman"/>
          <w:sz w:val="22"/>
          <w:szCs w:val="22"/>
          <w:lang w:val="en-GB"/>
        </w:rPr>
        <w:t>,</w:t>
      </w:r>
    </w:p>
    <w:p w14:paraId="3EDAA8A9" w14:textId="158A0818" w:rsidR="00DE039B" w:rsidRPr="009B6DFB" w:rsidRDefault="00050CBC" w:rsidP="003D6E8D">
      <w:pPr>
        <w:spacing w:after="240"/>
        <w:rPr>
          <w:rFonts w:ascii="Times New Roman" w:hAnsi="Times New Roman"/>
          <w:b/>
          <w:i/>
          <w:iCs/>
          <w:sz w:val="22"/>
          <w:szCs w:val="22"/>
          <w:lang w:val="en-GB"/>
        </w:rPr>
      </w:pPr>
      <w:r>
        <w:rPr>
          <w:rFonts w:ascii="Times New Roman" w:hAnsi="Times New Roman"/>
          <w:sz w:val="22"/>
          <w:szCs w:val="22"/>
          <w:lang w:val="en-US"/>
        </w:rPr>
        <w:t>We</w:t>
      </w:r>
      <w:r>
        <w:rPr>
          <w:rFonts w:ascii="Times New Roman" w:hAnsi="Times New Roman"/>
          <w:sz w:val="22"/>
          <w:szCs w:val="22"/>
          <w:lang w:val="en-GB"/>
        </w:rPr>
        <w:t xml:space="preserve"> are submitting</w:t>
      </w:r>
      <w:r w:rsidR="007F1CA4">
        <w:rPr>
          <w:rFonts w:ascii="Times New Roman" w:hAnsi="Times New Roman"/>
          <w:sz w:val="22"/>
          <w:szCs w:val="22"/>
          <w:lang w:val="en-GB"/>
        </w:rPr>
        <w:t xml:space="preserve"> </w:t>
      </w:r>
      <w:r>
        <w:rPr>
          <w:rFonts w:ascii="Times New Roman" w:hAnsi="Times New Roman"/>
          <w:sz w:val="22"/>
          <w:szCs w:val="22"/>
          <w:lang w:val="en-GB"/>
        </w:rPr>
        <w:t xml:space="preserve">a revised version of our </w:t>
      </w:r>
      <w:r w:rsidR="007F1CA4">
        <w:rPr>
          <w:rFonts w:ascii="Times New Roman" w:hAnsi="Times New Roman"/>
          <w:sz w:val="22"/>
          <w:szCs w:val="22"/>
          <w:lang w:val="en-GB"/>
        </w:rPr>
        <w:t xml:space="preserve">manuscript </w:t>
      </w:r>
      <w:r w:rsidR="009B6DFB" w:rsidRPr="009B6DFB">
        <w:rPr>
          <w:rFonts w:ascii="Times New Roman" w:hAnsi="Times New Roman"/>
          <w:b/>
          <w:i/>
          <w:iCs/>
          <w:sz w:val="22"/>
          <w:szCs w:val="22"/>
          <w:lang w:val="en-GB"/>
        </w:rPr>
        <w:t>Magnetic circularly polarized luminescence from spin flip transitions in a molecular Ruby</w:t>
      </w:r>
    </w:p>
    <w:p w14:paraId="34059193" w14:textId="2E70B7AD" w:rsidR="00050CBC" w:rsidRDefault="00050CBC" w:rsidP="009A7F30">
      <w:pPr>
        <w:spacing w:after="240"/>
        <w:rPr>
          <w:rFonts w:ascii="Times New Roman" w:hAnsi="Times New Roman"/>
          <w:sz w:val="22"/>
          <w:szCs w:val="22"/>
          <w:lang w:val="en-GB"/>
        </w:rPr>
      </w:pPr>
      <w:r>
        <w:rPr>
          <w:rFonts w:ascii="Times New Roman" w:hAnsi="Times New Roman"/>
          <w:sz w:val="22"/>
          <w:szCs w:val="22"/>
          <w:lang w:val="en-GB"/>
        </w:rPr>
        <w:t xml:space="preserve">We thank the referees for their comments and their overall positive assessment of our work. We believe we have improved the manuscript by clarifying a few </w:t>
      </w:r>
      <w:r w:rsidR="00DC1B57">
        <w:rPr>
          <w:rFonts w:ascii="Times New Roman" w:hAnsi="Times New Roman"/>
          <w:sz w:val="22"/>
          <w:szCs w:val="22"/>
          <w:lang w:val="en-GB"/>
        </w:rPr>
        <w:t>points and improving our data analysis.</w:t>
      </w:r>
    </w:p>
    <w:p w14:paraId="16906DAE" w14:textId="475BFDA3" w:rsidR="00050CBC" w:rsidRDefault="00050CBC" w:rsidP="009A7F30">
      <w:pPr>
        <w:spacing w:after="240"/>
        <w:rPr>
          <w:rFonts w:ascii="Times New Roman" w:hAnsi="Times New Roman"/>
          <w:sz w:val="22"/>
          <w:szCs w:val="22"/>
          <w:lang w:val="en-GB"/>
        </w:rPr>
      </w:pPr>
      <w:r>
        <w:rPr>
          <w:rFonts w:ascii="Times New Roman" w:hAnsi="Times New Roman"/>
          <w:sz w:val="22"/>
          <w:szCs w:val="22"/>
          <w:lang w:val="en-GB"/>
        </w:rPr>
        <w:t>We attach in the following a point-by-point reply to all referees’</w:t>
      </w:r>
      <w:r w:rsidR="0015349A">
        <w:rPr>
          <w:rFonts w:ascii="Times New Roman" w:hAnsi="Times New Roman"/>
          <w:sz w:val="22"/>
          <w:szCs w:val="22"/>
          <w:lang w:val="en-GB"/>
        </w:rPr>
        <w:t xml:space="preserve"> </w:t>
      </w:r>
      <w:r>
        <w:rPr>
          <w:rFonts w:ascii="Times New Roman" w:hAnsi="Times New Roman"/>
          <w:sz w:val="22"/>
          <w:szCs w:val="22"/>
          <w:lang w:val="en-GB"/>
        </w:rPr>
        <w:t xml:space="preserve">comments. </w:t>
      </w:r>
    </w:p>
    <w:p w14:paraId="7C658982" w14:textId="7823166B" w:rsidR="00D075C5" w:rsidRPr="000D1F00" w:rsidRDefault="00050CBC" w:rsidP="009A7F30">
      <w:pPr>
        <w:spacing w:after="240"/>
        <w:rPr>
          <w:rFonts w:ascii="Times New Roman" w:hAnsi="Times New Roman"/>
          <w:sz w:val="22"/>
          <w:szCs w:val="22"/>
          <w:lang w:val="en-GB"/>
        </w:rPr>
      </w:pPr>
      <w:r>
        <w:rPr>
          <w:rFonts w:ascii="Times New Roman" w:hAnsi="Times New Roman"/>
          <w:sz w:val="22"/>
          <w:szCs w:val="22"/>
          <w:lang w:val="en-GB"/>
        </w:rPr>
        <w:t>We hope that now the manuscript can be considered acceptable for publication in</w:t>
      </w:r>
      <w:r w:rsidR="002158C9">
        <w:rPr>
          <w:rFonts w:ascii="Times New Roman" w:hAnsi="Times New Roman"/>
          <w:sz w:val="22"/>
          <w:szCs w:val="22"/>
          <w:lang w:val="en-GB"/>
        </w:rPr>
        <w:t xml:space="preserve"> </w:t>
      </w:r>
      <w:r w:rsidR="009B6DFB">
        <w:rPr>
          <w:rFonts w:ascii="Times New Roman" w:hAnsi="Times New Roman"/>
          <w:i/>
          <w:iCs/>
          <w:sz w:val="22"/>
          <w:szCs w:val="22"/>
          <w:lang w:val="en-GB"/>
        </w:rPr>
        <w:t>Chemical Science</w:t>
      </w:r>
      <w:r>
        <w:rPr>
          <w:rFonts w:ascii="Times New Roman" w:hAnsi="Times New Roman"/>
          <w:sz w:val="22"/>
          <w:szCs w:val="22"/>
          <w:lang w:val="en-GB"/>
        </w:rPr>
        <w:t>.</w:t>
      </w:r>
    </w:p>
    <w:p w14:paraId="306BE350" w14:textId="77777777" w:rsidR="001C5E76" w:rsidRPr="000D1F00" w:rsidRDefault="001C5E76" w:rsidP="001C5E76">
      <w:pPr>
        <w:ind w:left="5760" w:firstLine="720"/>
        <w:rPr>
          <w:rFonts w:ascii="Times New Roman" w:hAnsi="Times New Roman"/>
          <w:sz w:val="22"/>
          <w:szCs w:val="22"/>
          <w:lang w:val="en-GB"/>
        </w:rPr>
      </w:pPr>
    </w:p>
    <w:p w14:paraId="3F543AB8" w14:textId="77777777" w:rsidR="0094348B" w:rsidRPr="000D1F00" w:rsidRDefault="0094348B" w:rsidP="001C5E76">
      <w:pPr>
        <w:ind w:left="5760" w:firstLine="720"/>
        <w:rPr>
          <w:rFonts w:ascii="Times New Roman" w:hAnsi="Times New Roman"/>
          <w:sz w:val="22"/>
          <w:szCs w:val="22"/>
          <w:lang w:val="en-GB"/>
        </w:rPr>
      </w:pPr>
    </w:p>
    <w:p w14:paraId="0E52AC2C" w14:textId="77777777" w:rsidR="002F0702" w:rsidRDefault="002F0702" w:rsidP="001C5E76">
      <w:pPr>
        <w:ind w:left="5760" w:firstLine="720"/>
        <w:rPr>
          <w:rFonts w:ascii="Times New Roman" w:hAnsi="Times New Roman"/>
          <w:sz w:val="22"/>
          <w:szCs w:val="22"/>
          <w:lang w:val="en-GB"/>
        </w:rPr>
      </w:pPr>
    </w:p>
    <w:p w14:paraId="6C89301F" w14:textId="77777777" w:rsidR="002F0702" w:rsidRDefault="002F0702" w:rsidP="001C5E76">
      <w:pPr>
        <w:ind w:left="5760" w:firstLine="720"/>
        <w:rPr>
          <w:rFonts w:ascii="Times New Roman" w:hAnsi="Times New Roman"/>
          <w:sz w:val="22"/>
          <w:szCs w:val="22"/>
          <w:lang w:val="en-GB"/>
        </w:rPr>
      </w:pPr>
    </w:p>
    <w:p w14:paraId="3E337C13" w14:textId="77777777" w:rsidR="008C6D82" w:rsidRDefault="008C6D82" w:rsidP="001C5E76">
      <w:pPr>
        <w:ind w:left="5760" w:firstLine="720"/>
        <w:rPr>
          <w:rFonts w:ascii="Times New Roman" w:hAnsi="Times New Roman"/>
          <w:sz w:val="22"/>
          <w:szCs w:val="22"/>
          <w:lang w:val="en-GB"/>
        </w:rPr>
      </w:pPr>
    </w:p>
    <w:p w14:paraId="2374B759" w14:textId="77777777" w:rsidR="008C6D82" w:rsidRDefault="008C6D82" w:rsidP="001C5E76">
      <w:pPr>
        <w:ind w:left="5760" w:firstLine="720"/>
        <w:rPr>
          <w:rFonts w:ascii="Times New Roman" w:hAnsi="Times New Roman"/>
          <w:sz w:val="22"/>
          <w:szCs w:val="22"/>
          <w:lang w:val="en-GB"/>
        </w:rPr>
      </w:pPr>
    </w:p>
    <w:p w14:paraId="433AC7EF" w14:textId="582BCD6D" w:rsidR="001C5E76" w:rsidRPr="000D1F00" w:rsidRDefault="001C5E76" w:rsidP="001C5E76">
      <w:pPr>
        <w:ind w:left="5760" w:firstLine="720"/>
        <w:rPr>
          <w:rFonts w:ascii="Times New Roman" w:hAnsi="Times New Roman"/>
          <w:sz w:val="24"/>
          <w:szCs w:val="24"/>
          <w:lang w:val="en-GB"/>
        </w:rPr>
      </w:pPr>
      <w:r w:rsidRPr="000D1F00">
        <w:rPr>
          <w:rFonts w:ascii="Times New Roman" w:hAnsi="Times New Roman"/>
          <w:sz w:val="22"/>
          <w:szCs w:val="22"/>
          <w:lang w:val="en-GB"/>
        </w:rPr>
        <w:t>Yours sincerely</w:t>
      </w:r>
    </w:p>
    <w:p w14:paraId="05D9098C" w14:textId="61B4E69B" w:rsidR="00477B9F" w:rsidRPr="000D1F00" w:rsidRDefault="00506527" w:rsidP="00D075C5">
      <w:pPr>
        <w:spacing w:after="160" w:line="256" w:lineRule="auto"/>
        <w:ind w:left="6480"/>
        <w:rPr>
          <w:rFonts w:ascii="Times New Roman" w:hAnsi="Times New Roman"/>
          <w:sz w:val="24"/>
          <w:szCs w:val="24"/>
          <w:lang w:val="en-GB"/>
        </w:rPr>
      </w:pPr>
      <w:r w:rsidRPr="000D1F00">
        <w:rPr>
          <w:noProof/>
          <w:lang w:val="en-GB"/>
        </w:rPr>
        <w:drawing>
          <wp:anchor distT="0" distB="0" distL="114300" distR="114300" simplePos="0" relativeHeight="251657728" behindDoc="0" locked="0" layoutInCell="1" allowOverlap="1" wp14:anchorId="0911E84F" wp14:editId="42E0981E">
            <wp:simplePos x="0" y="0"/>
            <wp:positionH relativeFrom="column">
              <wp:posOffset>3786698</wp:posOffset>
            </wp:positionH>
            <wp:positionV relativeFrom="paragraph">
              <wp:posOffset>155575</wp:posOffset>
            </wp:positionV>
            <wp:extent cx="1856740" cy="791845"/>
            <wp:effectExtent l="0" t="0" r="0" b="0"/>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56740" cy="791845"/>
                    </a:xfrm>
                    <a:prstGeom prst="rect">
                      <a:avLst/>
                    </a:prstGeom>
                    <a:noFill/>
                  </pic:spPr>
                </pic:pic>
              </a:graphicData>
            </a:graphic>
            <wp14:sizeRelH relativeFrom="page">
              <wp14:pctWidth>0</wp14:pctWidth>
            </wp14:sizeRelH>
            <wp14:sizeRelV relativeFrom="page">
              <wp14:pctHeight>0</wp14:pctHeight>
            </wp14:sizeRelV>
          </wp:anchor>
        </w:drawing>
      </w:r>
    </w:p>
    <w:p w14:paraId="02C09EB1" w14:textId="00D04923" w:rsidR="00434863" w:rsidRDefault="00434863" w:rsidP="00D075C5">
      <w:pPr>
        <w:spacing w:after="160" w:line="256" w:lineRule="auto"/>
        <w:ind w:left="6480"/>
        <w:rPr>
          <w:rFonts w:ascii="Times New Roman" w:hAnsi="Times New Roman"/>
          <w:sz w:val="24"/>
          <w:szCs w:val="24"/>
          <w:lang w:val="en-GB"/>
        </w:rPr>
      </w:pPr>
    </w:p>
    <w:p w14:paraId="5192692E" w14:textId="455EF54C" w:rsidR="00DC1B57" w:rsidRDefault="00DC1B57">
      <w:pPr>
        <w:jc w:val="left"/>
        <w:rPr>
          <w:rFonts w:ascii="Times New Roman" w:hAnsi="Times New Roman"/>
          <w:sz w:val="24"/>
          <w:szCs w:val="24"/>
          <w:lang w:val="en-GB"/>
        </w:rPr>
      </w:pPr>
    </w:p>
    <w:p w14:paraId="66F53574" w14:textId="77777777" w:rsidR="00DC1B57" w:rsidRDefault="00DC1B57">
      <w:pPr>
        <w:jc w:val="left"/>
        <w:rPr>
          <w:rFonts w:ascii="Times New Roman" w:hAnsi="Times New Roman"/>
          <w:sz w:val="24"/>
          <w:szCs w:val="24"/>
          <w:lang w:val="en-GB"/>
        </w:rPr>
      </w:pPr>
      <w:r>
        <w:rPr>
          <w:rFonts w:ascii="Times New Roman" w:hAnsi="Times New Roman"/>
          <w:sz w:val="24"/>
          <w:szCs w:val="24"/>
          <w:lang w:val="en-GB"/>
        </w:rPr>
        <w:br w:type="page"/>
      </w:r>
    </w:p>
    <w:p w14:paraId="7A410D64" w14:textId="77777777" w:rsidR="00DC1B57" w:rsidRPr="00CA03FF" w:rsidRDefault="00DC1B57" w:rsidP="00DC1B57">
      <w:pPr>
        <w:rPr>
          <w:rFonts w:ascii="Times New Roman" w:hAnsi="Times New Roman"/>
          <w:b/>
          <w:bCs/>
          <w:sz w:val="22"/>
          <w:szCs w:val="22"/>
          <w:lang w:val="en-US"/>
        </w:rPr>
      </w:pPr>
      <w:r w:rsidRPr="00CA03FF">
        <w:rPr>
          <w:rFonts w:ascii="Times New Roman" w:hAnsi="Times New Roman"/>
          <w:b/>
          <w:bCs/>
          <w:sz w:val="22"/>
          <w:szCs w:val="22"/>
          <w:lang w:val="en-US"/>
        </w:rPr>
        <w:lastRenderedPageBreak/>
        <w:t>Referee: 1</w:t>
      </w:r>
    </w:p>
    <w:p w14:paraId="4F383891" w14:textId="77777777" w:rsidR="00DC1B57" w:rsidRPr="00DC1B57" w:rsidRDefault="00DC1B57" w:rsidP="00DC1B57">
      <w:pPr>
        <w:rPr>
          <w:rFonts w:ascii="Times New Roman" w:hAnsi="Times New Roman"/>
          <w:sz w:val="22"/>
          <w:szCs w:val="22"/>
          <w:lang w:val="en-US"/>
        </w:rPr>
      </w:pPr>
      <w:r w:rsidRPr="00DC1B57">
        <w:rPr>
          <w:rFonts w:ascii="Times New Roman" w:hAnsi="Times New Roman"/>
          <w:sz w:val="22"/>
          <w:szCs w:val="22"/>
          <w:lang w:val="en-US"/>
        </w:rPr>
        <w:t>Comments:</w:t>
      </w:r>
      <w:r w:rsidRPr="00DC1B57">
        <w:rPr>
          <w:rFonts w:ascii="Times New Roman" w:hAnsi="Times New Roman"/>
          <w:sz w:val="22"/>
          <w:szCs w:val="22"/>
          <w:lang w:val="en-US"/>
        </w:rPr>
        <w:br/>
        <w:t>It is obviously a brilliant work in photophysical properties of transition metal complexes. Responsiveness of transition metal complexes towards magnetic field is one of the important topics in inorganic chemistry. The salient feature of the current submission are on the data analysis on the magnetic CPL (MCPL) and magnetic CD (MCD) obtained with a spin-flip and phosphorescent Cr(III) complexes. I am not working on the MCPL/MCD spectroscopy, and hence my comments could be general. I suggest the following minor revisions:</w:t>
      </w:r>
    </w:p>
    <w:p w14:paraId="3ADF011F" w14:textId="77777777" w:rsidR="00DC1B57" w:rsidRPr="00DC1B57" w:rsidRDefault="00DC1B57" w:rsidP="00DC1B57">
      <w:pPr>
        <w:rPr>
          <w:rFonts w:ascii="Times New Roman" w:hAnsi="Times New Roman"/>
          <w:sz w:val="22"/>
          <w:szCs w:val="22"/>
          <w:lang w:val="en-US"/>
        </w:rPr>
      </w:pPr>
      <w:r w:rsidRPr="00DC1B57">
        <w:rPr>
          <w:rFonts w:ascii="Times New Roman" w:hAnsi="Times New Roman"/>
          <w:sz w:val="22"/>
          <w:szCs w:val="22"/>
          <w:lang w:val="en-US"/>
        </w:rPr>
        <w:br/>
        <w:t>(1)     The abstract of the current submission is too general and is lack of results and conclusion. The readers cannot grasp the most important data from the abstract.</w:t>
      </w:r>
    </w:p>
    <w:p w14:paraId="183AD210" w14:textId="77777777" w:rsidR="00DC1B57" w:rsidRPr="00DC1B57" w:rsidRDefault="00DC1B57" w:rsidP="00DC1B57">
      <w:pPr>
        <w:rPr>
          <w:rFonts w:ascii="Times New Roman" w:hAnsi="Times New Roman"/>
          <w:color w:val="FF0000"/>
          <w:sz w:val="22"/>
          <w:szCs w:val="22"/>
          <w:lang w:val="en-US"/>
        </w:rPr>
      </w:pPr>
      <w:r w:rsidRPr="00DC1B57">
        <w:rPr>
          <w:rFonts w:ascii="Times New Roman" w:hAnsi="Times New Roman"/>
          <w:color w:val="FF0000"/>
          <w:sz w:val="22"/>
          <w:szCs w:val="22"/>
          <w:lang w:val="en-US"/>
        </w:rPr>
        <w:t>We have rewritten the abstract to make it clearer and more specific.</w:t>
      </w:r>
    </w:p>
    <w:p w14:paraId="23997473" w14:textId="77777777" w:rsidR="00DC1B57" w:rsidRPr="00DC1B57" w:rsidRDefault="00DC1B57" w:rsidP="00DC1B57">
      <w:pPr>
        <w:rPr>
          <w:rFonts w:ascii="Times New Roman" w:hAnsi="Times New Roman"/>
          <w:sz w:val="22"/>
          <w:szCs w:val="22"/>
          <w:lang w:val="en-US"/>
        </w:rPr>
      </w:pPr>
      <w:r w:rsidRPr="00DC1B57">
        <w:rPr>
          <w:rFonts w:ascii="Times New Roman" w:hAnsi="Times New Roman"/>
          <w:sz w:val="22"/>
          <w:szCs w:val="22"/>
          <w:lang w:val="en-US"/>
        </w:rPr>
        <w:br/>
        <w:t>(2)     Throughout the main text including the figure captions, the reader cannot find how these important MCPL/MCD data were measured. For example, the authors did NOT provide in the main text the information of the solvent used for measurement. The authors failed to provide how the applied magnetic field was continuously tuned from -1.5 T to +1.5 T.</w:t>
      </w:r>
    </w:p>
    <w:p w14:paraId="511521F0" w14:textId="77777777" w:rsidR="00DC1B57" w:rsidRPr="00DC1B57" w:rsidRDefault="00DC1B57" w:rsidP="00DC1B57">
      <w:pPr>
        <w:rPr>
          <w:rFonts w:ascii="Times New Roman" w:hAnsi="Times New Roman"/>
          <w:color w:val="00B050"/>
          <w:sz w:val="22"/>
          <w:szCs w:val="22"/>
          <w:lang w:val="en-US"/>
        </w:rPr>
      </w:pPr>
      <w:r w:rsidRPr="00DC1B57">
        <w:rPr>
          <w:rFonts w:ascii="Times New Roman" w:hAnsi="Times New Roman"/>
          <w:color w:val="FF0000"/>
          <w:sz w:val="22"/>
          <w:szCs w:val="22"/>
          <w:lang w:val="en-US"/>
        </w:rPr>
        <w:t>We thank the reviewer for pointing this out. We now have added this information in the captions of Fig. 2 and 3, and in the text at the beginning of the Results section</w:t>
      </w:r>
      <w:r w:rsidRPr="00DC1B57">
        <w:rPr>
          <w:rFonts w:ascii="Times New Roman" w:hAnsi="Times New Roman"/>
          <w:color w:val="FF0000"/>
          <w:sz w:val="22"/>
          <w:szCs w:val="22"/>
          <w:highlight w:val="yellow"/>
          <w:lang w:val="en-US"/>
        </w:rPr>
        <w:t>:</w:t>
      </w:r>
      <w:r w:rsidRPr="00DC1B57">
        <w:rPr>
          <w:rFonts w:ascii="Times New Roman" w:hAnsi="Times New Roman"/>
          <w:color w:val="000000" w:themeColor="text1"/>
          <w:sz w:val="22"/>
          <w:szCs w:val="22"/>
          <w:highlight w:val="yellow"/>
          <w:lang w:val="en-US"/>
        </w:rPr>
        <w:t xml:space="preserve"> “Optical and magneto-optical studies reported here were performed on </w:t>
      </w:r>
      <w:proofErr w:type="spellStart"/>
      <w:r w:rsidRPr="00DC1B57">
        <w:rPr>
          <w:rFonts w:ascii="Times New Roman" w:hAnsi="Times New Roman"/>
          <w:color w:val="000000" w:themeColor="text1"/>
          <w:sz w:val="22"/>
          <w:szCs w:val="22"/>
          <w:highlight w:val="yellow"/>
          <w:lang w:val="en-US"/>
        </w:rPr>
        <w:t>deareated</w:t>
      </w:r>
      <w:proofErr w:type="spellEnd"/>
      <w:r w:rsidRPr="00DC1B57">
        <w:rPr>
          <w:rFonts w:ascii="Times New Roman" w:hAnsi="Times New Roman"/>
          <w:color w:val="000000" w:themeColor="text1"/>
          <w:sz w:val="22"/>
          <w:szCs w:val="22"/>
          <w:highlight w:val="yellow"/>
          <w:lang w:val="en-US"/>
        </w:rPr>
        <w:t xml:space="preserve"> acetonitrile solutions of the racemic compound ([Cr(</w:t>
      </w:r>
      <w:proofErr w:type="spellStart"/>
      <w:r w:rsidRPr="00DC1B57">
        <w:rPr>
          <w:rFonts w:ascii="Times New Roman" w:hAnsi="Times New Roman"/>
          <w:color w:val="000000" w:themeColor="text1"/>
          <w:sz w:val="22"/>
          <w:szCs w:val="22"/>
          <w:highlight w:val="yellow"/>
          <w:lang w:val="en-US"/>
        </w:rPr>
        <w:t>dqp</w:t>
      </w:r>
      <w:proofErr w:type="spellEnd"/>
      <w:r w:rsidRPr="00DC1B57">
        <w:rPr>
          <w:rFonts w:ascii="Times New Roman" w:hAnsi="Times New Roman"/>
          <w:color w:val="000000" w:themeColor="text1"/>
          <w:sz w:val="22"/>
          <w:szCs w:val="22"/>
          <w:highlight w:val="yellow"/>
          <w:lang w:val="en-US"/>
        </w:rPr>
        <w:t>)</w:t>
      </w:r>
      <w:r w:rsidRPr="00DC1B57">
        <w:rPr>
          <w:rFonts w:ascii="Times New Roman" w:hAnsi="Times New Roman"/>
          <w:color w:val="000000" w:themeColor="text1"/>
          <w:sz w:val="22"/>
          <w:szCs w:val="22"/>
          <w:highlight w:val="yellow"/>
          <w:vertAlign w:val="subscript"/>
          <w:lang w:val="en-US"/>
        </w:rPr>
        <w:t>2</w:t>
      </w:r>
      <w:r w:rsidRPr="00DC1B57">
        <w:rPr>
          <w:rFonts w:ascii="Times New Roman" w:hAnsi="Times New Roman"/>
          <w:color w:val="000000" w:themeColor="text1"/>
          <w:sz w:val="22"/>
          <w:szCs w:val="22"/>
          <w:highlight w:val="yellow"/>
          <w:lang w:val="en-US"/>
        </w:rPr>
        <w:t>](PF</w:t>
      </w:r>
      <w:r w:rsidRPr="00DC1B57">
        <w:rPr>
          <w:rFonts w:ascii="Times New Roman" w:hAnsi="Times New Roman"/>
          <w:color w:val="000000" w:themeColor="text1"/>
          <w:sz w:val="22"/>
          <w:szCs w:val="22"/>
          <w:highlight w:val="yellow"/>
          <w:vertAlign w:val="subscript"/>
          <w:lang w:val="en-US"/>
        </w:rPr>
        <w:t>6</w:t>
      </w:r>
      <w:r w:rsidRPr="00DC1B57">
        <w:rPr>
          <w:rFonts w:ascii="Times New Roman" w:hAnsi="Times New Roman"/>
          <w:color w:val="000000" w:themeColor="text1"/>
          <w:sz w:val="22"/>
          <w:szCs w:val="22"/>
          <w:highlight w:val="yellow"/>
          <w:lang w:val="en-US"/>
        </w:rPr>
        <w:t>)</w:t>
      </w:r>
      <w:r w:rsidRPr="00DC1B57">
        <w:rPr>
          <w:rFonts w:ascii="Times New Roman" w:hAnsi="Times New Roman"/>
          <w:color w:val="000000" w:themeColor="text1"/>
          <w:sz w:val="22"/>
          <w:szCs w:val="22"/>
          <w:highlight w:val="yellow"/>
          <w:vertAlign w:val="subscript"/>
          <w:lang w:val="en-US"/>
        </w:rPr>
        <w:t>3</w:t>
      </w:r>
      <w:r w:rsidRPr="00DC1B57">
        <w:rPr>
          <w:rFonts w:ascii="Times New Roman" w:hAnsi="Times New Roman"/>
          <w:color w:val="000000" w:themeColor="text1"/>
          <w:sz w:val="22"/>
          <w:szCs w:val="22"/>
          <w:highlight w:val="yellow"/>
          <w:lang w:val="en-US"/>
        </w:rPr>
        <w:t>).”</w:t>
      </w:r>
    </w:p>
    <w:p w14:paraId="4E888D88" w14:textId="6C554A5D" w:rsidR="008B7781" w:rsidRDefault="00DC1B57" w:rsidP="00DC1B57">
      <w:pPr>
        <w:rPr>
          <w:rFonts w:ascii="Times New Roman" w:hAnsi="Times New Roman"/>
          <w:color w:val="FF0000"/>
          <w:sz w:val="22"/>
          <w:szCs w:val="22"/>
          <w:lang w:val="en-US"/>
        </w:rPr>
      </w:pPr>
      <w:r w:rsidRPr="00DC1B57">
        <w:rPr>
          <w:rFonts w:ascii="Times New Roman" w:hAnsi="Times New Roman"/>
          <w:color w:val="FF0000"/>
          <w:sz w:val="22"/>
          <w:szCs w:val="22"/>
          <w:lang w:val="en-US"/>
        </w:rPr>
        <w:t>The MCPL measurements were reported at constant magnetic field (0.4 T), as our MCPL setup employ</w:t>
      </w:r>
      <w:r w:rsidR="008E1190">
        <w:rPr>
          <w:rFonts w:ascii="Times New Roman" w:hAnsi="Times New Roman"/>
          <w:color w:val="FF0000"/>
          <w:sz w:val="22"/>
          <w:szCs w:val="22"/>
          <w:lang w:val="en-US"/>
        </w:rPr>
        <w:t>s</w:t>
      </w:r>
      <w:r w:rsidRPr="00DC1B57">
        <w:rPr>
          <w:rFonts w:ascii="Times New Roman" w:hAnsi="Times New Roman"/>
          <w:color w:val="FF0000"/>
          <w:sz w:val="22"/>
          <w:szCs w:val="22"/>
          <w:lang w:val="en-US"/>
        </w:rPr>
        <w:t xml:space="preserve"> a permanent magnet, as specified in the experimental part in the supporting information file. Positive and negative field CPL spectra were acquired by simply reversing the magnet.</w:t>
      </w:r>
      <w:r w:rsidR="008B7781">
        <w:rPr>
          <w:rFonts w:ascii="Times New Roman" w:hAnsi="Times New Roman"/>
          <w:color w:val="FF0000"/>
          <w:sz w:val="22"/>
          <w:szCs w:val="22"/>
          <w:lang w:val="en-US"/>
        </w:rPr>
        <w:t xml:space="preserve"> We have </w:t>
      </w:r>
      <w:proofErr w:type="spellStart"/>
      <w:r w:rsidR="008B7781">
        <w:rPr>
          <w:rFonts w:ascii="Times New Roman" w:hAnsi="Times New Roman"/>
          <w:color w:val="FF0000"/>
          <w:sz w:val="22"/>
          <w:szCs w:val="22"/>
          <w:lang w:val="en-US"/>
        </w:rPr>
        <w:t>explicitated</w:t>
      </w:r>
      <w:proofErr w:type="spellEnd"/>
      <w:r w:rsidR="008B7781">
        <w:rPr>
          <w:rFonts w:ascii="Times New Roman" w:hAnsi="Times New Roman"/>
          <w:color w:val="FF0000"/>
          <w:sz w:val="22"/>
          <w:szCs w:val="22"/>
          <w:lang w:val="en-US"/>
        </w:rPr>
        <w:t xml:space="preserve"> this in the main text.</w:t>
      </w:r>
    </w:p>
    <w:p w14:paraId="32C3DCF0" w14:textId="6EE841FC" w:rsidR="00DC1B57" w:rsidRDefault="00DC1B57" w:rsidP="00DC1B57">
      <w:pPr>
        <w:rPr>
          <w:rFonts w:ascii="Aptos" w:eastAsia="Aptos" w:hAnsi="Aptos"/>
          <w:kern w:val="2"/>
          <w:sz w:val="22"/>
          <w:szCs w:val="22"/>
          <w:lang w:val="en-GB" w:eastAsia="en-US"/>
          <w14:ligatures w14:val="standardContextual"/>
        </w:rPr>
      </w:pPr>
      <w:r w:rsidRPr="00DC1B57">
        <w:rPr>
          <w:rFonts w:ascii="Times New Roman" w:hAnsi="Times New Roman"/>
          <w:color w:val="FF0000"/>
          <w:sz w:val="22"/>
          <w:szCs w:val="22"/>
          <w:lang w:val="en-US"/>
        </w:rPr>
        <w:t xml:space="preserve">In MCD characterization we also performed spectra at different fields, as well as MCD vs field plots. Indeed, MCD setup is equipped with an electromagnet, which is made of two coils and two perforated iron cylinders at a distance of about 5 mm. The sample is placed between the two iron cylinders, where the magnetic field is concentrated. The </w:t>
      </w:r>
      <w:r w:rsidR="009212CA">
        <w:rPr>
          <w:rFonts w:ascii="Times New Roman" w:hAnsi="Times New Roman"/>
          <w:color w:val="FF0000"/>
          <w:sz w:val="22"/>
          <w:szCs w:val="22"/>
          <w:lang w:val="en-US"/>
        </w:rPr>
        <w:t>electro</w:t>
      </w:r>
      <w:r w:rsidRPr="00DC1B57">
        <w:rPr>
          <w:rFonts w:ascii="Times New Roman" w:hAnsi="Times New Roman"/>
          <w:color w:val="FF0000"/>
          <w:sz w:val="22"/>
          <w:szCs w:val="22"/>
          <w:lang w:val="en-US"/>
        </w:rPr>
        <w:t xml:space="preserve">magnet is able to </w:t>
      </w:r>
      <w:r w:rsidR="00922A21">
        <w:rPr>
          <w:rFonts w:ascii="Times New Roman" w:hAnsi="Times New Roman"/>
          <w:color w:val="FF0000"/>
          <w:sz w:val="22"/>
          <w:szCs w:val="22"/>
          <w:lang w:val="en-US"/>
        </w:rPr>
        <w:t>vary</w:t>
      </w:r>
      <w:r w:rsidR="00922A21" w:rsidRPr="00DC1B57">
        <w:rPr>
          <w:rFonts w:ascii="Times New Roman" w:hAnsi="Times New Roman"/>
          <w:color w:val="FF0000"/>
          <w:sz w:val="22"/>
          <w:szCs w:val="22"/>
          <w:lang w:val="en-US"/>
        </w:rPr>
        <w:t xml:space="preserve"> </w:t>
      </w:r>
      <w:r w:rsidRPr="00DC1B57">
        <w:rPr>
          <w:rFonts w:ascii="Times New Roman" w:hAnsi="Times New Roman"/>
          <w:color w:val="FF0000"/>
          <w:sz w:val="22"/>
          <w:szCs w:val="22"/>
          <w:lang w:val="en-US"/>
        </w:rPr>
        <w:t xml:space="preserve">the applied field </w:t>
      </w:r>
      <w:r w:rsidR="001B6627">
        <w:rPr>
          <w:rFonts w:ascii="Times New Roman" w:hAnsi="Times New Roman"/>
          <w:color w:val="FF0000"/>
          <w:sz w:val="22"/>
          <w:szCs w:val="22"/>
          <w:lang w:val="en-US"/>
        </w:rPr>
        <w:t>in the range</w:t>
      </w:r>
      <w:r w:rsidRPr="00DC1B57">
        <w:rPr>
          <w:rFonts w:ascii="Times New Roman" w:hAnsi="Times New Roman"/>
          <w:color w:val="FF0000"/>
          <w:sz w:val="22"/>
          <w:szCs w:val="22"/>
          <w:lang w:val="en-US"/>
        </w:rPr>
        <w:t xml:space="preserve"> +/- 1.4 T, by changing the current passing in the coils. We have now added this information in the experimental part related to MCD, in the supporting information file: </w:t>
      </w:r>
      <w:r w:rsidR="008B7781">
        <w:rPr>
          <w:rFonts w:ascii="Times New Roman" w:hAnsi="Times New Roman"/>
          <w:color w:val="FF0000"/>
          <w:sz w:val="22"/>
          <w:szCs w:val="22"/>
          <w:lang w:val="en-US"/>
        </w:rPr>
        <w:t>“</w:t>
      </w:r>
      <w:r w:rsidR="008B7781" w:rsidRPr="008B7781">
        <w:rPr>
          <w:rFonts w:ascii="Times New Roman" w:eastAsia="Aptos" w:hAnsi="Times New Roman"/>
          <w:kern w:val="2"/>
          <w:sz w:val="22"/>
          <w:szCs w:val="22"/>
          <w:highlight w:val="yellow"/>
          <w:lang w:val="en-GB" w:eastAsia="en-US"/>
          <w14:ligatures w14:val="standardContextual"/>
        </w:rPr>
        <w:t>MCD vs field plots in the +1.4/-1.4 T range were also acquired by regulating the current passing in the coils of the electromagnet. The strength of the magnetic field was measured with a Hall probe.</w:t>
      </w:r>
      <w:r w:rsidR="008B7781">
        <w:rPr>
          <w:rFonts w:ascii="Times New Roman" w:eastAsia="Aptos" w:hAnsi="Times New Roman"/>
          <w:kern w:val="2"/>
          <w:sz w:val="22"/>
          <w:szCs w:val="22"/>
          <w:lang w:val="en-GB" w:eastAsia="en-US"/>
          <w14:ligatures w14:val="standardContextual"/>
        </w:rPr>
        <w:t>”</w:t>
      </w:r>
    </w:p>
    <w:p w14:paraId="2E2FAB02" w14:textId="77777777" w:rsidR="008B7781" w:rsidRPr="008B7781" w:rsidRDefault="008B7781" w:rsidP="00DC1B57">
      <w:pPr>
        <w:rPr>
          <w:rFonts w:ascii="Times New Roman" w:hAnsi="Times New Roman"/>
          <w:color w:val="000000" w:themeColor="text1"/>
          <w:sz w:val="22"/>
          <w:szCs w:val="22"/>
          <w:lang w:val="en-US"/>
        </w:rPr>
      </w:pPr>
    </w:p>
    <w:p w14:paraId="53A1CB9C" w14:textId="77777777" w:rsidR="00DC1B57" w:rsidRPr="00DC1B57" w:rsidRDefault="00DC1B57" w:rsidP="00DC1B57">
      <w:pPr>
        <w:rPr>
          <w:rFonts w:ascii="Times New Roman" w:hAnsi="Times New Roman"/>
          <w:sz w:val="22"/>
          <w:szCs w:val="22"/>
          <w:lang w:val="en-US"/>
        </w:rPr>
      </w:pPr>
      <w:r w:rsidRPr="00DC1B57">
        <w:rPr>
          <w:rFonts w:ascii="Times New Roman" w:hAnsi="Times New Roman"/>
          <w:sz w:val="22"/>
          <w:szCs w:val="22"/>
          <w:lang w:val="en-US"/>
        </w:rPr>
        <w:t xml:space="preserve">(3)     To my knowledge, the MCPL/MCD should be in strict mirror images for an achiral or racemic system under applied S(+) and S(-) magnetic field (BTW, the authors should explain a little more how to define S(+) and S(-)). The authors provided semi-difference MCPL field, aiming to eliminate all the magnetic-independent contributions, such as baseline effects and possible artefact signals due to </w:t>
      </w:r>
      <w:proofErr w:type="spellStart"/>
      <w:r w:rsidRPr="00DC1B57">
        <w:rPr>
          <w:rFonts w:ascii="Times New Roman" w:hAnsi="Times New Roman"/>
          <w:sz w:val="22"/>
          <w:szCs w:val="22"/>
          <w:lang w:val="en-US"/>
        </w:rPr>
        <w:t>photoselection</w:t>
      </w:r>
      <w:proofErr w:type="spellEnd"/>
      <w:r w:rsidRPr="00DC1B57">
        <w:rPr>
          <w:rFonts w:ascii="Times New Roman" w:hAnsi="Times New Roman"/>
          <w:sz w:val="22"/>
          <w:szCs w:val="22"/>
          <w:lang w:val="en-US"/>
        </w:rPr>
        <w:t>. I understand this is possibly a general method for data curation, but the authors should elaborate here to the readers not familiar with the MCPL technique, such as me.</w:t>
      </w:r>
    </w:p>
    <w:p w14:paraId="010D1217" w14:textId="77777777" w:rsidR="00DC1B57" w:rsidRPr="00DC1B57" w:rsidRDefault="00DC1B57" w:rsidP="00DC1B57">
      <w:pPr>
        <w:rPr>
          <w:rFonts w:ascii="Times New Roman" w:hAnsi="Times New Roman"/>
          <w:color w:val="00B050"/>
          <w:sz w:val="22"/>
          <w:szCs w:val="22"/>
          <w:lang w:val="en-US"/>
        </w:rPr>
      </w:pPr>
      <w:r w:rsidRPr="00DC1B57">
        <w:rPr>
          <w:rFonts w:ascii="Times New Roman" w:hAnsi="Times New Roman"/>
          <w:color w:val="FF0000"/>
          <w:sz w:val="22"/>
          <w:szCs w:val="22"/>
          <w:lang w:val="en-US"/>
        </w:rPr>
        <w:t xml:space="preserve">For what concerns the definitions of positive and negative fields, we refer to the standard convention used in MCD spectroscopy, which we know added in the manuscript text: </w:t>
      </w:r>
      <w:r w:rsidRPr="00DC1B57">
        <w:rPr>
          <w:rFonts w:ascii="Times New Roman" w:hAnsi="Times New Roman"/>
          <w:sz w:val="22"/>
          <w:szCs w:val="22"/>
          <w:highlight w:val="yellow"/>
          <w:lang w:val="en-US"/>
        </w:rPr>
        <w:t>“Positive and negative fields are here defined as parallel and anti-parallel to the k-vector, i.e. the propagating direction of light.”</w:t>
      </w:r>
    </w:p>
    <w:p w14:paraId="6D7BBDD7" w14:textId="146DB9C2" w:rsidR="00DC1B57" w:rsidRPr="00DC1B57" w:rsidRDefault="00DC1B57" w:rsidP="00DC1B57">
      <w:pPr>
        <w:rPr>
          <w:rFonts w:ascii="Times New Roman" w:hAnsi="Times New Roman"/>
          <w:color w:val="FF0000"/>
          <w:sz w:val="22"/>
          <w:szCs w:val="22"/>
          <w:lang w:val="en-US"/>
        </w:rPr>
      </w:pPr>
      <w:r w:rsidRPr="00DC1B57">
        <w:rPr>
          <w:rFonts w:ascii="Times New Roman" w:hAnsi="Times New Roman"/>
          <w:color w:val="FF0000"/>
          <w:sz w:val="22"/>
          <w:szCs w:val="22"/>
          <w:lang w:val="en-US"/>
        </w:rPr>
        <w:t xml:space="preserve">Regarding the elimination of artifacts in MCPL and MCD, it is routinely done by making the </w:t>
      </w:r>
      <w:proofErr w:type="spellStart"/>
      <w:r w:rsidRPr="00DC1B57">
        <w:rPr>
          <w:rFonts w:ascii="Times New Roman" w:hAnsi="Times New Roman"/>
          <w:color w:val="FF0000"/>
          <w:sz w:val="22"/>
          <w:szCs w:val="22"/>
          <w:lang w:val="en-US"/>
        </w:rPr>
        <w:t>semidifference</w:t>
      </w:r>
      <w:proofErr w:type="spellEnd"/>
      <w:r w:rsidRPr="00DC1B57">
        <w:rPr>
          <w:rFonts w:ascii="Times New Roman" w:hAnsi="Times New Roman"/>
          <w:color w:val="FF0000"/>
          <w:sz w:val="22"/>
          <w:szCs w:val="22"/>
          <w:lang w:val="en-US"/>
        </w:rPr>
        <w:t xml:space="preserve"> between the signal with positive and negative fields.</w:t>
      </w:r>
      <w:r w:rsidR="003B7D3D">
        <w:rPr>
          <w:rFonts w:ascii="Times New Roman" w:hAnsi="Times New Roman"/>
          <w:color w:val="FF0000"/>
          <w:sz w:val="22"/>
          <w:szCs w:val="22"/>
          <w:lang w:val="en-US"/>
        </w:rPr>
        <w:t xml:space="preserve"> In this way all the contributions (artefacts) that do not depend on the magnetic field are eliminated in the subtraction.</w:t>
      </w:r>
      <w:r w:rsidRPr="00DC1B57">
        <w:rPr>
          <w:rFonts w:ascii="Times New Roman" w:hAnsi="Times New Roman"/>
          <w:color w:val="FF0000"/>
          <w:sz w:val="22"/>
          <w:szCs w:val="22"/>
          <w:lang w:val="en-US"/>
        </w:rPr>
        <w:t xml:space="preserve"> This is a peculiar advantage of magneto-optical techniques, where the signal reverses its sign by reversing the magnetic field. Baseline subtraction is particularly important in MCPL, where the signal is only arising from the sample, thus a blank cuvette would not give any signal. As typical MCPL signal is at least 1 order of magnitude lower than CPL, it is particularly important to clean the signal through the semi-difference between the two fields, as non-perfect alignment of the optical components can give an apparent CPL signals which </w:t>
      </w:r>
      <w:r w:rsidR="001B6627">
        <w:rPr>
          <w:rFonts w:ascii="Times New Roman" w:hAnsi="Times New Roman"/>
          <w:color w:val="FF0000"/>
          <w:sz w:val="22"/>
          <w:szCs w:val="22"/>
          <w:lang w:val="en-US"/>
        </w:rPr>
        <w:t>should</w:t>
      </w:r>
      <w:r w:rsidR="001B6627" w:rsidRPr="00DC1B57">
        <w:rPr>
          <w:rFonts w:ascii="Times New Roman" w:hAnsi="Times New Roman"/>
          <w:color w:val="FF0000"/>
          <w:sz w:val="22"/>
          <w:szCs w:val="22"/>
          <w:lang w:val="en-US"/>
        </w:rPr>
        <w:t xml:space="preserve"> </w:t>
      </w:r>
      <w:r w:rsidR="00922A21">
        <w:rPr>
          <w:rFonts w:ascii="Times New Roman" w:hAnsi="Times New Roman"/>
          <w:color w:val="FF0000"/>
          <w:sz w:val="22"/>
          <w:szCs w:val="22"/>
          <w:lang w:val="en-US"/>
        </w:rPr>
        <w:t xml:space="preserve">have </w:t>
      </w:r>
      <w:r w:rsidRPr="00DC1B57">
        <w:rPr>
          <w:rFonts w:ascii="Times New Roman" w:hAnsi="Times New Roman"/>
          <w:color w:val="FF0000"/>
          <w:sz w:val="22"/>
          <w:szCs w:val="22"/>
          <w:lang w:val="en-US"/>
        </w:rPr>
        <w:t>to be subtracted.</w:t>
      </w:r>
    </w:p>
    <w:p w14:paraId="4190D1E8" w14:textId="0568A2B4" w:rsidR="005340CC" w:rsidRPr="005340CC" w:rsidRDefault="00DC1B57" w:rsidP="00DC1B57">
      <w:pPr>
        <w:rPr>
          <w:rFonts w:ascii="Times New Roman" w:hAnsi="Times New Roman"/>
          <w:sz w:val="22"/>
          <w:szCs w:val="22"/>
          <w:lang w:val="en-US"/>
        </w:rPr>
      </w:pPr>
      <w:r w:rsidRPr="00DC1B57">
        <w:rPr>
          <w:rFonts w:ascii="Times New Roman" w:hAnsi="Times New Roman"/>
          <w:color w:val="FF0000"/>
          <w:sz w:val="22"/>
          <w:szCs w:val="22"/>
          <w:lang w:val="en-US"/>
        </w:rPr>
        <w:t>We have expanded the text to better explain this concept</w:t>
      </w:r>
      <w:r w:rsidR="005340CC">
        <w:rPr>
          <w:rFonts w:ascii="Times New Roman" w:hAnsi="Times New Roman"/>
          <w:color w:val="FF0000"/>
          <w:sz w:val="22"/>
          <w:szCs w:val="22"/>
          <w:lang w:val="en-US"/>
        </w:rPr>
        <w:t xml:space="preserve">: </w:t>
      </w:r>
      <w:r w:rsidR="005340CC" w:rsidRPr="005340CC">
        <w:rPr>
          <w:rFonts w:ascii="Times New Roman" w:hAnsi="Times New Roman"/>
          <w:sz w:val="22"/>
          <w:szCs w:val="22"/>
          <w:lang w:val="en-US"/>
        </w:rPr>
        <w:t>“</w:t>
      </w:r>
      <w:r w:rsidR="005340CC" w:rsidRPr="005340CC">
        <w:rPr>
          <w:rFonts w:ascii="Times New Roman" w:hAnsi="Times New Roman"/>
          <w:sz w:val="22"/>
          <w:szCs w:val="22"/>
          <w:highlight w:val="yellow"/>
          <w:lang w:val="en-GB"/>
        </w:rPr>
        <w:t xml:space="preserve">Baseline effects and possible artefact signals due to </w:t>
      </w:r>
      <w:proofErr w:type="spellStart"/>
      <w:r w:rsidR="005340CC" w:rsidRPr="005340CC">
        <w:rPr>
          <w:rFonts w:ascii="Times New Roman" w:hAnsi="Times New Roman"/>
          <w:sz w:val="22"/>
          <w:szCs w:val="22"/>
          <w:highlight w:val="yellow"/>
          <w:lang w:val="en-GB"/>
        </w:rPr>
        <w:t>photoselection</w:t>
      </w:r>
      <w:proofErr w:type="spellEnd"/>
      <w:r w:rsidR="005340CC" w:rsidRPr="005340CC">
        <w:rPr>
          <w:rFonts w:ascii="Times New Roman" w:hAnsi="Times New Roman"/>
          <w:sz w:val="22"/>
          <w:szCs w:val="22"/>
          <w:highlight w:val="yellow"/>
          <w:lang w:val="en-GB"/>
        </w:rPr>
        <w:t>, cause some deviation from the mirror image relationship expected for spectra obtained under opposite magnetic field, especially in the case of small signals (Figure S3a). The data treated according to Eq. 2 ensures that such artefacts, which are magnetic field-independent, are eliminated and only the true MCPL is recovered</w:t>
      </w:r>
      <w:r w:rsidR="005340CC">
        <w:rPr>
          <w:rFonts w:ascii="Times New Roman" w:hAnsi="Times New Roman"/>
          <w:sz w:val="22"/>
          <w:szCs w:val="22"/>
          <w:lang w:val="en-GB"/>
        </w:rPr>
        <w:t>”</w:t>
      </w:r>
    </w:p>
    <w:p w14:paraId="031C4149" w14:textId="77777777" w:rsidR="00DC1B57" w:rsidRPr="005340CC" w:rsidRDefault="00DC1B57" w:rsidP="00DC1B57">
      <w:pPr>
        <w:rPr>
          <w:rFonts w:ascii="Times New Roman" w:hAnsi="Times New Roman"/>
          <w:b/>
          <w:bCs/>
          <w:sz w:val="22"/>
          <w:szCs w:val="22"/>
          <w:lang w:val="en-US"/>
        </w:rPr>
      </w:pPr>
      <w:r w:rsidRPr="005340CC">
        <w:rPr>
          <w:rFonts w:ascii="Times New Roman" w:hAnsi="Times New Roman"/>
          <w:b/>
          <w:bCs/>
          <w:sz w:val="22"/>
          <w:szCs w:val="22"/>
          <w:lang w:val="en-US"/>
        </w:rPr>
        <w:br/>
        <w:t>Referee: 2</w:t>
      </w:r>
    </w:p>
    <w:p w14:paraId="0B59C7C5" w14:textId="77777777" w:rsidR="00CA03FF" w:rsidRDefault="00DC1B57" w:rsidP="00DC1B57">
      <w:pPr>
        <w:rPr>
          <w:rFonts w:ascii="Times New Roman" w:hAnsi="Times New Roman"/>
          <w:sz w:val="22"/>
          <w:szCs w:val="22"/>
          <w:lang w:val="en-US"/>
        </w:rPr>
      </w:pPr>
      <w:r w:rsidRPr="00DC1B57">
        <w:rPr>
          <w:rFonts w:ascii="Times New Roman" w:hAnsi="Times New Roman"/>
          <w:sz w:val="22"/>
          <w:szCs w:val="22"/>
          <w:lang w:val="en-US"/>
        </w:rPr>
        <w:t>Comments:</w:t>
      </w:r>
      <w:r w:rsidRPr="00DC1B57">
        <w:rPr>
          <w:rFonts w:ascii="Times New Roman" w:hAnsi="Times New Roman"/>
          <w:sz w:val="22"/>
          <w:szCs w:val="22"/>
          <w:lang w:val="en-US"/>
        </w:rPr>
        <w:br/>
        <w:t>In this manuscript, the authors investigated magnetic circularly polarized luminescence (MCPL) of [Cr(dqp</w:t>
      </w:r>
      <w:r w:rsidRPr="00DC1B57">
        <w:rPr>
          <w:rFonts w:ascii="Times New Roman" w:hAnsi="Times New Roman"/>
          <w:sz w:val="22"/>
          <w:szCs w:val="22"/>
          <w:vertAlign w:val="subscript"/>
          <w:lang w:val="en-US"/>
        </w:rPr>
        <w:t>2</w:t>
      </w:r>
      <w:r w:rsidRPr="00DC1B57">
        <w:rPr>
          <w:rFonts w:ascii="Times New Roman" w:hAnsi="Times New Roman"/>
          <w:sz w:val="22"/>
          <w:szCs w:val="22"/>
          <w:lang w:val="en-US"/>
        </w:rPr>
        <w:t>]</w:t>
      </w:r>
      <w:r w:rsidRPr="00DC1B57">
        <w:rPr>
          <w:rFonts w:ascii="Times New Roman" w:hAnsi="Times New Roman"/>
          <w:sz w:val="22"/>
          <w:szCs w:val="22"/>
          <w:vertAlign w:val="superscript"/>
          <w:lang w:val="en-US"/>
        </w:rPr>
        <w:t>3+</w:t>
      </w:r>
      <w:r w:rsidRPr="00DC1B57">
        <w:rPr>
          <w:rFonts w:ascii="Times New Roman" w:hAnsi="Times New Roman"/>
          <w:sz w:val="22"/>
          <w:szCs w:val="22"/>
          <w:lang w:val="en-US"/>
        </w:rPr>
        <w:t>. The electronic structures of this complex were characterized by the UV-vis, magnetic circular dichroism (MCD), MCPL, and high-frequency and -field EPR (HFEPR) spectroscopy. The MCD and MCPL spectra were quantitatively analyzed by a band deconvolution method, and the HFEPR spectra were analyzed based on spin-Hamiltonian of the quartet state. The precise analyses are plausible and useful, and therefore, this manuscript seems to be publishable. However, before accepting this manuscript, the authors should address the following points.</w:t>
      </w:r>
    </w:p>
    <w:p w14:paraId="3F4CFDA6" w14:textId="39ABB55F" w:rsidR="00DC1B57" w:rsidRPr="00DC1B57" w:rsidRDefault="00DC1B57" w:rsidP="00DC1B57">
      <w:pPr>
        <w:rPr>
          <w:rFonts w:ascii="Times New Roman" w:hAnsi="Times New Roman"/>
          <w:sz w:val="22"/>
          <w:szCs w:val="22"/>
          <w:lang w:val="en-US"/>
        </w:rPr>
      </w:pPr>
      <w:r w:rsidRPr="00DC1B57">
        <w:rPr>
          <w:rFonts w:ascii="Times New Roman" w:hAnsi="Times New Roman"/>
          <w:sz w:val="22"/>
          <w:szCs w:val="22"/>
          <w:lang w:val="en-US"/>
        </w:rPr>
        <w:br/>
      </w:r>
      <w:r w:rsidRPr="00DC1B57">
        <w:rPr>
          <w:rFonts w:ascii="Times New Roman" w:hAnsi="Times New Roman"/>
          <w:sz w:val="22"/>
          <w:szCs w:val="22"/>
          <w:lang w:val="en-US"/>
        </w:rPr>
        <w:br/>
      </w:r>
      <w:r w:rsidRPr="00DC1B57">
        <w:rPr>
          <w:rFonts w:ascii="Times New Roman" w:hAnsi="Times New Roman"/>
          <w:sz w:val="22"/>
          <w:szCs w:val="22"/>
          <w:lang w:val="en-US"/>
        </w:rPr>
        <w:lastRenderedPageBreak/>
        <w:t>1, The authors described “This confirms that magneto-optical techniques are excellent tools to study SF transitions.”, but the previous papers related to the MCD of SF transitions (ex. European Journal of Inorganic Chemistry, 2017, 5103-5107, 2017. Journal of Physical Chemistry Letters, 11, 9828-9833, 2020.) were not cited. The authors should cite them to clearly show the positioning of this research.</w:t>
      </w:r>
    </w:p>
    <w:p w14:paraId="07ABAF23" w14:textId="315DC0D4" w:rsidR="00DC1B57" w:rsidRDefault="00DC1B57" w:rsidP="00DC1B57">
      <w:pPr>
        <w:rPr>
          <w:rFonts w:ascii="Times New Roman" w:hAnsi="Times New Roman"/>
          <w:color w:val="FF0000"/>
          <w:sz w:val="22"/>
          <w:szCs w:val="22"/>
          <w:lang w:val="en-US"/>
        </w:rPr>
      </w:pPr>
      <w:r w:rsidRPr="00DC1B57">
        <w:rPr>
          <w:rFonts w:ascii="Times New Roman" w:hAnsi="Times New Roman"/>
          <w:color w:val="FF0000"/>
          <w:sz w:val="22"/>
          <w:szCs w:val="22"/>
          <w:lang w:val="en-US"/>
        </w:rPr>
        <w:t xml:space="preserve">In the introduction, we have added a sentence related to the previous MCD studies mentioned by the reviewer: </w:t>
      </w:r>
      <w:r w:rsidR="005340CC">
        <w:rPr>
          <w:rFonts w:ascii="Times New Roman" w:hAnsi="Times New Roman"/>
          <w:color w:val="FF0000"/>
          <w:sz w:val="22"/>
          <w:szCs w:val="22"/>
          <w:lang w:val="en-US"/>
        </w:rPr>
        <w:t>“</w:t>
      </w:r>
      <w:r w:rsidR="005340CC" w:rsidRPr="005340CC">
        <w:rPr>
          <w:rFonts w:ascii="Times New Roman" w:hAnsi="Times New Roman"/>
          <w:sz w:val="22"/>
          <w:szCs w:val="22"/>
          <w:highlight w:val="yellow"/>
          <w:lang w:val="en-GB"/>
        </w:rPr>
        <w:t xml:space="preserve">MCD was also used to study far red/near infrared (NIR) transitions in the case of </w:t>
      </w:r>
      <w:proofErr w:type="spellStart"/>
      <w:r w:rsidR="005340CC" w:rsidRPr="005340CC">
        <w:rPr>
          <w:rFonts w:ascii="Times New Roman" w:hAnsi="Times New Roman"/>
          <w:sz w:val="22"/>
          <w:szCs w:val="22"/>
          <w:highlight w:val="yellow"/>
          <w:lang w:val="en-GB"/>
        </w:rPr>
        <w:t>Ir</w:t>
      </w:r>
      <w:proofErr w:type="spellEnd"/>
      <w:r w:rsidR="005340CC" w:rsidRPr="005340CC">
        <w:rPr>
          <w:rFonts w:ascii="Times New Roman" w:hAnsi="Times New Roman"/>
          <w:sz w:val="22"/>
          <w:szCs w:val="22"/>
          <w:highlight w:val="yellow"/>
          <w:lang w:val="en-GB"/>
        </w:rPr>
        <w:t xml:space="preserve"> or Pt complexes,</w:t>
      </w:r>
      <w:r w:rsidR="005340CC" w:rsidRPr="005340CC">
        <w:rPr>
          <w:rFonts w:ascii="Times New Roman" w:hAnsi="Times New Roman"/>
          <w:sz w:val="22"/>
          <w:szCs w:val="22"/>
          <w:highlight w:val="yellow"/>
          <w:lang w:val="en-GB"/>
        </w:rPr>
        <w:fldChar w:fldCharType="begin"/>
      </w:r>
      <w:r w:rsidR="005340CC" w:rsidRPr="005340CC">
        <w:rPr>
          <w:rFonts w:ascii="Times New Roman" w:hAnsi="Times New Roman"/>
          <w:sz w:val="22"/>
          <w:szCs w:val="22"/>
          <w:highlight w:val="yellow"/>
          <w:lang w:val="en-GB"/>
        </w:rPr>
        <w:instrText xml:space="preserve"> ADDIN ZOTERO_ITEM CSL_CITATION {"citationID":"dQdr2s6c","properties":{"formattedCitation":"\\super 67,68\\nosupersub{}","plainCitation":"67,68","noteIndex":0},"citationItems":[{"id":7658,"uris":["http://zotero.org/users/2011173/items/2MELDZ34"],"itemData":{"id":7658,"type":"article-journal","abstract":"The lowest excited triplet (T1) state of an iridium(III) phthalocyanine (IrPc) complex was investigated by electronic absorption, magnetic circular dichroism (MCD), and emission spectroscopy. The introduction of the iridium(III) center, which possesses strong spin–orbit coupling, induced the appearance of transitions between the singlet ground state (S0) and the T1 state (S0↔T1). These transitions were characterized by room-temperature observations of: (i) the relatively intense, sharp T1→S0 phosphorescence in the near infrared (NIR) region and (ii) the distinct S0→T1 absorption band. Further, in addition to two Faraday A terms corresponding to the Q- and B-bands, a third Faraday A term was successfully observed for the S0→T1 transition, indicating that the T1x and T1y states were degenerate in accordance with the expected D4h symmetry of the π-conjugated system of IrPc. To the best of our knowledge, this is the first observation of the Faraday A term of the S0→T1 transition in porphyrin compounds.","container-title":"European Journal of Inorganic Chemistry","DOI":"10.1002/ejic.201700668","ISSN":"1099-0682","issue":"44","language":"en","license":"© 2017 WILEY-VCH Verlag GmbH &amp; Co. KGaA, Weinheim","note":"_eprint: https://onlinelibrary.wiley.com/doi/pdf/10.1002/ejic.201700668","page":"5103-5107","source":"Wiley Online Library","title":"Near Infra-Red S0↔T1 Transitions of Iridium(III) Phthalocyanine: Degeneracy of the T1 State Evidenced by Magnetic Circular Dichroism","title-short":"Near Infra-Red S0↔T1 Transitions of Iridium(III) Phthalocyanine","volume":"2017","author":[{"family":"Murata","given":"Kei"},{"family":"Ishii","given":"Kazuyuki"}],"issued":{"date-parts":[["2017"]]}}},{"id":7656,"uris":["http://zotero.org/users/2011173/items/LR879CK4"],"itemData":{"id":7656,"type":"article-journal","abstract":"In recent years, the importance of analyzing excited triplet states has increased dramatically because of their relevance in the design and development of photofunctional molecules. Since the second lowest excited triplet (T2) state plays an important role in enhancing the nonradiative intersystem crossing (ISC) process from the lowest excited singlet (S1) state to the lowest excited triplet (T1) state, it is strongly desired to develop direct observation methods for the nonluminescent, short-lived T2 state. In this study, the excited triplet states of platinum(II) octaethylporphyrin (PtOEP), which was used as the first phosphorescent organic light emitting diode and oxygen sensor, are investigated using UV–vis absorption, magnetic circular dichroism, and phosphorescence spectroscopies. At low temperature, in highly concentrated solutions, we observe a distinct Faraday A term for the S0 → T1 transition, as well as for the S0 → T2 transition. The novel spectroscopic methodology applied allows resolution of the excited-state properties of a wide variety of molecular systems.","container-title":"The Journal of Physical Chemistry Letters","DOI":"10.1021/acs.jpclett.0c02469","issue":"22","journalAbbreviation":"J. Phys. Chem. Lett.","note":"publisher: American Chemical Society","page":"9828-9833","source":"ACS Publications","title":"Direct Observation of the S0 → T2 Transition in Phosphorescent Platinum(II) Octaethylporphyrin, Evidenced by Magnetic Circular Dichroism","volume":"11","author":[{"family":"Ishii","given":"Kazuyuki"},{"family":"Wada","given":"Junya"},{"family":"Murata","given":"Kei"}],"issued":{"date-parts":[["2020",11,19]]}}}],"schema":"https://github.com/citation-style-language/schema/raw/master/csl-citation.json"} </w:instrText>
      </w:r>
      <w:r w:rsidR="005340CC" w:rsidRPr="005340CC">
        <w:rPr>
          <w:rFonts w:ascii="Times New Roman" w:hAnsi="Times New Roman"/>
          <w:sz w:val="22"/>
          <w:szCs w:val="22"/>
          <w:highlight w:val="yellow"/>
          <w:lang w:val="en-GB"/>
        </w:rPr>
        <w:fldChar w:fldCharType="separate"/>
      </w:r>
      <w:r w:rsidR="005340CC" w:rsidRPr="005340CC">
        <w:rPr>
          <w:rFonts w:ascii="Times New Roman" w:hAnsi="Times New Roman"/>
          <w:sz w:val="22"/>
          <w:szCs w:val="22"/>
          <w:highlight w:val="yellow"/>
          <w:vertAlign w:val="superscript"/>
          <w:lang w:val="en-GB"/>
        </w:rPr>
        <w:t>67,68</w:t>
      </w:r>
      <w:r w:rsidR="005340CC" w:rsidRPr="005340CC">
        <w:rPr>
          <w:rFonts w:ascii="Times New Roman" w:hAnsi="Times New Roman"/>
          <w:sz w:val="22"/>
          <w:szCs w:val="22"/>
          <w:highlight w:val="yellow"/>
          <w:lang w:val="en-US"/>
        </w:rPr>
        <w:fldChar w:fldCharType="end"/>
      </w:r>
      <w:r w:rsidR="005340CC" w:rsidRPr="005340CC">
        <w:rPr>
          <w:rFonts w:ascii="Times New Roman" w:hAnsi="Times New Roman"/>
          <w:sz w:val="22"/>
          <w:szCs w:val="22"/>
          <w:highlight w:val="yellow"/>
          <w:lang w:val="en-GB"/>
        </w:rPr>
        <w:t xml:space="preserve"> where their observation through emission, and thus MCPL, is challenging. On the other hand, emissive Cr(III) compounds are potentially a more suitable platform to address metal transitions through MCPL</w:t>
      </w:r>
      <w:r w:rsidRPr="00DC1B57">
        <w:rPr>
          <w:rFonts w:ascii="Times New Roman" w:hAnsi="Times New Roman"/>
          <w:sz w:val="22"/>
          <w:szCs w:val="22"/>
          <w:highlight w:val="yellow"/>
          <w:lang w:val="en-US"/>
        </w:rPr>
        <w:t>.”</w:t>
      </w:r>
      <w:r w:rsidRPr="00DC1B57">
        <w:rPr>
          <w:rFonts w:ascii="Times New Roman" w:hAnsi="Times New Roman"/>
          <w:sz w:val="22"/>
          <w:szCs w:val="22"/>
          <w:lang w:val="en-US"/>
        </w:rPr>
        <w:t xml:space="preserve"> </w:t>
      </w:r>
      <w:r w:rsidRPr="00DC1B57">
        <w:rPr>
          <w:rFonts w:ascii="Times New Roman" w:hAnsi="Times New Roman"/>
          <w:color w:val="FF0000"/>
          <w:sz w:val="22"/>
          <w:szCs w:val="22"/>
          <w:lang w:val="en-US"/>
        </w:rPr>
        <w:t>The suggested references have been added as well (new refs 67 and 68).</w:t>
      </w:r>
    </w:p>
    <w:p w14:paraId="2B0EBB01" w14:textId="77777777" w:rsidR="00F672D0" w:rsidRPr="00DC1B57" w:rsidRDefault="00F672D0" w:rsidP="00DC1B57">
      <w:pPr>
        <w:rPr>
          <w:rFonts w:ascii="Times New Roman" w:hAnsi="Times New Roman"/>
          <w:color w:val="00B050"/>
          <w:sz w:val="22"/>
          <w:szCs w:val="22"/>
          <w:lang w:val="en-US"/>
        </w:rPr>
      </w:pPr>
    </w:p>
    <w:p w14:paraId="606A7F6B" w14:textId="638F143B" w:rsidR="00DC1B57" w:rsidRPr="00DC1B57" w:rsidRDefault="00DC1B57" w:rsidP="00DC1B57">
      <w:pPr>
        <w:rPr>
          <w:rFonts w:ascii="Times New Roman" w:hAnsi="Times New Roman"/>
          <w:sz w:val="22"/>
          <w:szCs w:val="22"/>
          <w:lang w:val="en-US"/>
        </w:rPr>
      </w:pPr>
      <w:r w:rsidRPr="00DC1B57">
        <w:rPr>
          <w:rFonts w:ascii="Times New Roman" w:hAnsi="Times New Roman"/>
          <w:sz w:val="22"/>
          <w:szCs w:val="22"/>
          <w:lang w:val="en-US"/>
        </w:rPr>
        <w:t xml:space="preserve">2, In Table S1, the authors analyzed the </w:t>
      </w:r>
      <w:r w:rsidRPr="00DC1B57">
        <w:rPr>
          <w:rFonts w:ascii="Times New Roman" w:hAnsi="Times New Roman"/>
          <w:sz w:val="22"/>
          <w:szCs w:val="22"/>
          <w:vertAlign w:val="superscript"/>
          <w:lang w:val="en-US"/>
        </w:rPr>
        <w:t>4</w:t>
      </w:r>
      <w:r w:rsidRPr="00DC1B57">
        <w:rPr>
          <w:rFonts w:ascii="Times New Roman" w:hAnsi="Times New Roman"/>
          <w:sz w:val="22"/>
          <w:szCs w:val="22"/>
          <w:lang w:val="en-US"/>
        </w:rPr>
        <w:t>A</w:t>
      </w:r>
      <w:r w:rsidRPr="00DC1B57">
        <w:rPr>
          <w:rFonts w:ascii="Times New Roman" w:hAnsi="Times New Roman"/>
          <w:sz w:val="22"/>
          <w:szCs w:val="22"/>
          <w:vertAlign w:val="subscript"/>
          <w:lang w:val="en-US"/>
        </w:rPr>
        <w:t>2</w:t>
      </w:r>
      <w:r w:rsidRPr="00DC1B57">
        <w:rPr>
          <w:rFonts w:ascii="Times New Roman" w:hAnsi="Times New Roman"/>
          <w:sz w:val="22"/>
          <w:szCs w:val="22"/>
          <w:lang w:val="en-US"/>
        </w:rPr>
        <w:t>→</w:t>
      </w:r>
      <w:r w:rsidRPr="00DC1B57">
        <w:rPr>
          <w:rFonts w:ascii="Times New Roman" w:hAnsi="Times New Roman"/>
          <w:sz w:val="22"/>
          <w:szCs w:val="22"/>
          <w:vertAlign w:val="superscript"/>
          <w:lang w:val="en-US"/>
        </w:rPr>
        <w:t>4</w:t>
      </w:r>
      <w:r w:rsidRPr="00DC1B57">
        <w:rPr>
          <w:rFonts w:ascii="Times New Roman" w:hAnsi="Times New Roman"/>
          <w:sz w:val="22"/>
          <w:szCs w:val="22"/>
          <w:lang w:val="en-US"/>
        </w:rPr>
        <w:t>T</w:t>
      </w:r>
      <w:r w:rsidRPr="00DC1B57">
        <w:rPr>
          <w:rFonts w:ascii="Times New Roman" w:hAnsi="Times New Roman"/>
          <w:sz w:val="22"/>
          <w:szCs w:val="22"/>
          <w:vertAlign w:val="subscript"/>
          <w:lang w:val="en-US"/>
        </w:rPr>
        <w:t>2</w:t>
      </w:r>
      <w:r w:rsidRPr="00DC1B57">
        <w:rPr>
          <w:rFonts w:ascii="Times New Roman" w:hAnsi="Times New Roman"/>
          <w:sz w:val="22"/>
          <w:szCs w:val="22"/>
          <w:lang w:val="en-US"/>
        </w:rPr>
        <w:t xml:space="preserve"> transitions using the UV-vis and MCD spectroscopy. Firstly, the peaks 1-3 should be explained using zero field splitting and Zeeman splitting like Figure 4 for the general readers. The second is the notation. Does the </w:t>
      </w:r>
      <w:r w:rsidRPr="00DC1B57">
        <w:rPr>
          <w:rFonts w:ascii="Times New Roman" w:hAnsi="Times New Roman"/>
          <w:sz w:val="22"/>
          <w:szCs w:val="22"/>
        </w:rPr>
        <w:t>δ</w:t>
      </w:r>
      <w:r w:rsidRPr="00DC1B57">
        <w:rPr>
          <w:rFonts w:ascii="Times New Roman" w:hAnsi="Times New Roman"/>
          <w:sz w:val="22"/>
          <w:szCs w:val="22"/>
          <w:lang w:val="en-US"/>
        </w:rPr>
        <w:t xml:space="preserve"> value mean the 1/2 ZFS? What is the meaning of w = peak width? Full Width at Half Maximum? The authors should clarify the notations.</w:t>
      </w:r>
    </w:p>
    <w:p w14:paraId="18EAA6AB" w14:textId="4C9143FB" w:rsidR="00587175" w:rsidRPr="00BD6F43" w:rsidRDefault="005F457B" w:rsidP="00DC1B57">
      <w:pPr>
        <w:rPr>
          <w:rFonts w:ascii="Times New Roman" w:hAnsi="Times New Roman"/>
          <w:color w:val="FF0000"/>
          <w:sz w:val="22"/>
          <w:szCs w:val="22"/>
          <w:lang w:val="en-US"/>
        </w:rPr>
      </w:pPr>
      <w:r>
        <w:rPr>
          <w:rFonts w:ascii="Times New Roman" w:hAnsi="Times New Roman"/>
          <w:color w:val="FF0000"/>
          <w:sz w:val="22"/>
          <w:szCs w:val="22"/>
          <w:lang w:val="en-US"/>
        </w:rPr>
        <w:t xml:space="preserve">It is true that the fine structure of the ground level due to Zeeman splitting and ZFS splitting play a role in determining the whole shape of the MCD spectrum, which is </w:t>
      </w:r>
      <w:r w:rsidR="00B93B65">
        <w:rPr>
          <w:rFonts w:ascii="Times New Roman" w:hAnsi="Times New Roman"/>
          <w:color w:val="FF0000"/>
          <w:sz w:val="22"/>
          <w:szCs w:val="22"/>
          <w:lang w:val="en-US"/>
        </w:rPr>
        <w:t>probably</w:t>
      </w:r>
      <w:r>
        <w:rPr>
          <w:rFonts w:ascii="Times New Roman" w:hAnsi="Times New Roman"/>
          <w:color w:val="FF0000"/>
          <w:sz w:val="22"/>
          <w:szCs w:val="22"/>
          <w:lang w:val="en-US"/>
        </w:rPr>
        <w:t xml:space="preserve"> given by C and B terms and possibly higher energy transitions overlapping. As it is not possible here to disentangle all the contributions, the analysis is merely phenomenological, as we do not make assumptions on the origin of the MCD signals, rather we are only interested in the energy </w:t>
      </w:r>
      <w:proofErr w:type="spellStart"/>
      <w:r>
        <w:rPr>
          <w:rFonts w:ascii="Times New Roman" w:hAnsi="Times New Roman"/>
          <w:color w:val="FF0000"/>
          <w:sz w:val="22"/>
          <w:szCs w:val="22"/>
          <w:lang w:val="en-US"/>
        </w:rPr>
        <w:t>barycenters</w:t>
      </w:r>
      <w:proofErr w:type="spellEnd"/>
      <w:r>
        <w:rPr>
          <w:rFonts w:ascii="Times New Roman" w:hAnsi="Times New Roman"/>
          <w:color w:val="FF0000"/>
          <w:sz w:val="22"/>
          <w:szCs w:val="22"/>
          <w:lang w:val="en-US"/>
        </w:rPr>
        <w:t xml:space="preserve"> of the </w:t>
      </w:r>
      <w:r w:rsidR="00734FE2">
        <w:rPr>
          <w:rFonts w:ascii="Times New Roman" w:hAnsi="Times New Roman"/>
          <w:color w:val="FF0000"/>
          <w:sz w:val="22"/>
          <w:szCs w:val="22"/>
          <w:lang w:val="en-US"/>
        </w:rPr>
        <w:t xml:space="preserve">3 </w:t>
      </w:r>
      <w:r w:rsidR="00734FE2" w:rsidRPr="00734FE2">
        <w:rPr>
          <w:rFonts w:ascii="Times New Roman" w:hAnsi="Times New Roman"/>
          <w:color w:val="FF0000"/>
          <w:sz w:val="22"/>
          <w:szCs w:val="22"/>
          <w:vertAlign w:val="superscript"/>
          <w:lang w:val="en-US"/>
        </w:rPr>
        <w:t>4</w:t>
      </w:r>
      <w:r w:rsidR="00734FE2" w:rsidRPr="00734FE2">
        <w:rPr>
          <w:rFonts w:ascii="Times New Roman" w:hAnsi="Times New Roman"/>
          <w:color w:val="FF0000"/>
          <w:sz w:val="22"/>
          <w:szCs w:val="22"/>
          <w:lang w:val="en-US"/>
        </w:rPr>
        <w:t>A</w:t>
      </w:r>
      <w:r w:rsidR="00734FE2" w:rsidRPr="00734FE2">
        <w:rPr>
          <w:rFonts w:ascii="Times New Roman" w:hAnsi="Times New Roman"/>
          <w:color w:val="FF0000"/>
          <w:sz w:val="22"/>
          <w:szCs w:val="22"/>
          <w:vertAlign w:val="subscript"/>
          <w:lang w:val="en-US"/>
        </w:rPr>
        <w:t>2</w:t>
      </w:r>
      <w:r w:rsidR="00734FE2" w:rsidRPr="00734FE2">
        <w:rPr>
          <w:rFonts w:ascii="Times New Roman" w:hAnsi="Times New Roman"/>
          <w:color w:val="FF0000"/>
          <w:sz w:val="22"/>
          <w:szCs w:val="22"/>
          <w:lang w:val="en-US"/>
        </w:rPr>
        <w:t>→</w:t>
      </w:r>
      <w:r w:rsidR="00734FE2" w:rsidRPr="00734FE2">
        <w:rPr>
          <w:rFonts w:ascii="Times New Roman" w:hAnsi="Times New Roman"/>
          <w:color w:val="FF0000"/>
          <w:sz w:val="22"/>
          <w:szCs w:val="22"/>
          <w:vertAlign w:val="superscript"/>
          <w:lang w:val="en-US"/>
        </w:rPr>
        <w:t>4</w:t>
      </w:r>
      <w:r w:rsidR="00734FE2" w:rsidRPr="00734FE2">
        <w:rPr>
          <w:rFonts w:ascii="Times New Roman" w:hAnsi="Times New Roman"/>
          <w:color w:val="FF0000"/>
          <w:sz w:val="22"/>
          <w:szCs w:val="22"/>
          <w:lang w:val="en-US"/>
        </w:rPr>
        <w:t>T</w:t>
      </w:r>
      <w:r w:rsidR="00734FE2" w:rsidRPr="00734FE2">
        <w:rPr>
          <w:rFonts w:ascii="Times New Roman" w:hAnsi="Times New Roman"/>
          <w:color w:val="FF0000"/>
          <w:sz w:val="22"/>
          <w:szCs w:val="22"/>
          <w:vertAlign w:val="subscript"/>
          <w:lang w:val="en-US"/>
        </w:rPr>
        <w:t>2</w:t>
      </w:r>
      <w:r w:rsidR="00734FE2" w:rsidRPr="00DC1B57">
        <w:rPr>
          <w:rFonts w:ascii="Times New Roman" w:hAnsi="Times New Roman"/>
          <w:sz w:val="22"/>
          <w:szCs w:val="22"/>
          <w:lang w:val="en-US"/>
        </w:rPr>
        <w:t xml:space="preserve"> </w:t>
      </w:r>
      <w:r>
        <w:rPr>
          <w:rFonts w:ascii="Times New Roman" w:hAnsi="Times New Roman"/>
          <w:color w:val="FF0000"/>
          <w:sz w:val="22"/>
          <w:szCs w:val="22"/>
          <w:lang w:val="en-US"/>
        </w:rPr>
        <w:t>transitions.</w:t>
      </w:r>
      <w:r w:rsidR="00CD6B2F">
        <w:rPr>
          <w:rFonts w:ascii="Times New Roman" w:hAnsi="Times New Roman"/>
          <w:color w:val="FF0000"/>
          <w:sz w:val="22"/>
          <w:szCs w:val="22"/>
          <w:lang w:val="en-US"/>
        </w:rPr>
        <w:t xml:space="preserve"> We have tried to make </w:t>
      </w:r>
      <w:r w:rsidR="001F511F">
        <w:rPr>
          <w:rFonts w:ascii="Times New Roman" w:hAnsi="Times New Roman"/>
          <w:color w:val="FF0000"/>
          <w:sz w:val="22"/>
          <w:szCs w:val="22"/>
          <w:lang w:val="en-US"/>
        </w:rPr>
        <w:t xml:space="preserve">the nature of the analysis </w:t>
      </w:r>
      <w:r w:rsidR="00CD6B2F">
        <w:rPr>
          <w:rFonts w:ascii="Times New Roman" w:hAnsi="Times New Roman"/>
          <w:color w:val="FF0000"/>
          <w:sz w:val="22"/>
          <w:szCs w:val="22"/>
          <w:lang w:val="en-US"/>
        </w:rPr>
        <w:t xml:space="preserve">clearer. Note that we closely followed the method proposed by van </w:t>
      </w:r>
      <w:proofErr w:type="spellStart"/>
      <w:r w:rsidR="00CD6B2F">
        <w:rPr>
          <w:rFonts w:ascii="Times New Roman" w:hAnsi="Times New Roman"/>
          <w:color w:val="FF0000"/>
          <w:sz w:val="22"/>
          <w:szCs w:val="22"/>
          <w:lang w:val="en-US"/>
        </w:rPr>
        <w:t>Slaageren</w:t>
      </w:r>
      <w:proofErr w:type="spellEnd"/>
      <w:r w:rsidR="00CD6B2F">
        <w:rPr>
          <w:rFonts w:ascii="Times New Roman" w:hAnsi="Times New Roman"/>
          <w:color w:val="FF0000"/>
          <w:sz w:val="22"/>
          <w:szCs w:val="22"/>
          <w:lang w:val="en-US"/>
        </w:rPr>
        <w:t xml:space="preserve"> et al. reported in </w:t>
      </w:r>
      <w:r w:rsidR="00BD6F43">
        <w:rPr>
          <w:rFonts w:ascii="Times New Roman" w:hAnsi="Times New Roman"/>
          <w:color w:val="FF0000"/>
          <w:sz w:val="22"/>
          <w:szCs w:val="22"/>
          <w:lang w:val="en-US"/>
        </w:rPr>
        <w:t>a few</w:t>
      </w:r>
      <w:r w:rsidR="00CD6B2F">
        <w:rPr>
          <w:rFonts w:ascii="Times New Roman" w:hAnsi="Times New Roman"/>
          <w:color w:val="FF0000"/>
          <w:sz w:val="22"/>
          <w:szCs w:val="22"/>
          <w:lang w:val="en-US"/>
        </w:rPr>
        <w:t xml:space="preserve"> works</w:t>
      </w:r>
      <w:r w:rsidR="00BD6F43">
        <w:rPr>
          <w:rFonts w:ascii="Times New Roman" w:hAnsi="Times New Roman"/>
          <w:color w:val="FF0000"/>
          <w:sz w:val="22"/>
          <w:szCs w:val="22"/>
          <w:lang w:val="en-US"/>
        </w:rPr>
        <w:t xml:space="preserve"> </w:t>
      </w:r>
      <w:r w:rsidR="00587175">
        <w:rPr>
          <w:rFonts w:ascii="Times New Roman" w:hAnsi="Times New Roman"/>
          <w:color w:val="FF0000"/>
          <w:sz w:val="22"/>
          <w:szCs w:val="22"/>
          <w:lang w:val="en-US"/>
        </w:rPr>
        <w:t>for similar complexes</w:t>
      </w:r>
      <w:r w:rsidR="00BD6F43">
        <w:rPr>
          <w:rFonts w:ascii="Times New Roman" w:hAnsi="Times New Roman"/>
          <w:color w:val="FF0000"/>
          <w:sz w:val="22"/>
          <w:szCs w:val="22"/>
          <w:lang w:val="en-US"/>
        </w:rPr>
        <w:t xml:space="preserve"> (e.g. </w:t>
      </w:r>
      <w:r w:rsidR="00BD6F43" w:rsidRPr="00BD6F43">
        <w:rPr>
          <w:rFonts w:ascii="Times New Roman" w:hAnsi="Times New Roman"/>
          <w:color w:val="FF0000"/>
          <w:sz w:val="22"/>
          <w:szCs w:val="22"/>
          <w:lang w:val="en-US"/>
        </w:rPr>
        <w:t>10.1039/C9CP00745H</w:t>
      </w:r>
      <w:r w:rsidR="00BD6F43">
        <w:rPr>
          <w:rFonts w:ascii="Times New Roman" w:hAnsi="Times New Roman"/>
          <w:color w:val="FF0000"/>
          <w:sz w:val="22"/>
          <w:szCs w:val="22"/>
          <w:lang w:val="en-US"/>
        </w:rPr>
        <w:t xml:space="preserve">, </w:t>
      </w:r>
      <w:r w:rsidR="00BD6F43" w:rsidRPr="00BD6F43">
        <w:rPr>
          <w:rFonts w:ascii="Times New Roman" w:hAnsi="Times New Roman"/>
          <w:color w:val="FF0000"/>
          <w:sz w:val="22"/>
          <w:szCs w:val="22"/>
          <w:lang w:val="en-US"/>
        </w:rPr>
        <w:t>10.1002/chem.202202898</w:t>
      </w:r>
      <w:r w:rsidR="00BD6F43">
        <w:rPr>
          <w:rFonts w:ascii="Times New Roman" w:hAnsi="Times New Roman"/>
          <w:color w:val="FF0000"/>
          <w:sz w:val="22"/>
          <w:szCs w:val="22"/>
          <w:lang w:val="en-US"/>
        </w:rPr>
        <w:t>).</w:t>
      </w:r>
    </w:p>
    <w:p w14:paraId="70A7246E" w14:textId="51EECAE4" w:rsidR="00DC1B57" w:rsidRPr="003B1A46" w:rsidRDefault="00DC1B57" w:rsidP="00DC1B57">
      <w:pPr>
        <w:rPr>
          <w:rFonts w:ascii="Times New Roman" w:hAnsi="Times New Roman"/>
          <w:color w:val="FF0000"/>
          <w:sz w:val="22"/>
          <w:szCs w:val="22"/>
          <w:lang w:val="en-US"/>
        </w:rPr>
      </w:pPr>
      <w:r w:rsidRPr="00DC1B57">
        <w:rPr>
          <w:rFonts w:ascii="Times New Roman" w:hAnsi="Times New Roman"/>
          <w:color w:val="FF0000"/>
          <w:sz w:val="22"/>
          <w:szCs w:val="22"/>
          <w:lang w:val="en-US"/>
        </w:rPr>
        <w:t xml:space="preserve">We confirm that w is the full width at half maximum of the peak, and we corrected this in the caption of Figure S1, where it </w:t>
      </w:r>
      <w:r w:rsidR="00F672D0">
        <w:rPr>
          <w:rFonts w:ascii="Times New Roman" w:hAnsi="Times New Roman"/>
          <w:color w:val="FF0000"/>
          <w:sz w:val="22"/>
          <w:szCs w:val="22"/>
          <w:lang w:val="en-US"/>
        </w:rPr>
        <w:t>is now called</w:t>
      </w:r>
      <w:r w:rsidR="00F672D0">
        <w:rPr>
          <w:rFonts w:ascii="Times New Roman" w:hAnsi="Times New Roman"/>
          <w:color w:val="FF0000"/>
          <w:sz w:val="22"/>
          <w:szCs w:val="22"/>
          <w:lang w:val="en-GB"/>
        </w:rPr>
        <w:t xml:space="preserve"> σ for consistency</w:t>
      </w:r>
      <w:r w:rsidRPr="00DC1B57">
        <w:rPr>
          <w:rFonts w:ascii="Times New Roman" w:hAnsi="Times New Roman"/>
          <w:color w:val="FF0000"/>
          <w:sz w:val="22"/>
          <w:szCs w:val="22"/>
          <w:lang w:val="en-US"/>
        </w:rPr>
        <w:t xml:space="preserve">. We </w:t>
      </w:r>
      <w:r w:rsidR="003B1A46">
        <w:rPr>
          <w:rFonts w:ascii="Times New Roman" w:hAnsi="Times New Roman"/>
          <w:color w:val="FF0000"/>
          <w:sz w:val="22"/>
          <w:szCs w:val="22"/>
          <w:lang w:val="en-US"/>
        </w:rPr>
        <w:t xml:space="preserve">removed </w:t>
      </w:r>
      <w:r w:rsidR="003B1A46" w:rsidRPr="003B1A46">
        <w:rPr>
          <w:rFonts w:ascii="Times New Roman" w:hAnsi="Times New Roman"/>
          <w:color w:val="FF0000"/>
          <w:sz w:val="22"/>
          <w:szCs w:val="22"/>
          <w:lang w:val="en-US"/>
        </w:rPr>
        <w:t xml:space="preserve">the </w:t>
      </w:r>
      <w:r w:rsidR="003B1A46" w:rsidRPr="003B1A46">
        <w:rPr>
          <w:rFonts w:ascii="Times New Roman" w:hAnsi="Times New Roman"/>
          <w:color w:val="FF0000"/>
          <w:sz w:val="22"/>
          <w:szCs w:val="22"/>
        </w:rPr>
        <w:t>δ</w:t>
      </w:r>
      <w:r w:rsidR="003B1A46" w:rsidRPr="003B1A46">
        <w:rPr>
          <w:rFonts w:ascii="Times New Roman" w:hAnsi="Times New Roman"/>
          <w:color w:val="FF0000"/>
          <w:sz w:val="22"/>
          <w:szCs w:val="22"/>
          <w:lang w:val="en-US"/>
        </w:rPr>
        <w:t xml:space="preserve"> notation, and we corrected a m</w:t>
      </w:r>
      <w:r w:rsidR="003B1A46">
        <w:rPr>
          <w:rFonts w:ascii="Times New Roman" w:hAnsi="Times New Roman"/>
          <w:color w:val="FF0000"/>
          <w:sz w:val="22"/>
          <w:szCs w:val="22"/>
          <w:lang w:val="en-US"/>
        </w:rPr>
        <w:t>issing “2” factor to describe the full ZFS.</w:t>
      </w:r>
    </w:p>
    <w:p w14:paraId="572D73C4" w14:textId="66A5F51A" w:rsidR="00DC1B57" w:rsidRPr="00DC1B57" w:rsidRDefault="00DC1B57" w:rsidP="00DC1B57">
      <w:pPr>
        <w:rPr>
          <w:rFonts w:ascii="Times New Roman" w:hAnsi="Times New Roman"/>
          <w:sz w:val="22"/>
          <w:szCs w:val="22"/>
          <w:lang w:val="en-US"/>
        </w:rPr>
      </w:pPr>
      <w:r w:rsidRPr="00DC1B57">
        <w:rPr>
          <w:rFonts w:ascii="Times New Roman" w:hAnsi="Times New Roman"/>
          <w:sz w:val="22"/>
          <w:szCs w:val="22"/>
          <w:lang w:val="en-US"/>
        </w:rPr>
        <w:br/>
        <w:t>The third is the “Standard Error”. The Standard Error (3112 cm</w:t>
      </w:r>
      <w:r w:rsidRPr="00DC1B57">
        <w:rPr>
          <w:rFonts w:ascii="Times New Roman" w:hAnsi="Times New Roman"/>
          <w:sz w:val="22"/>
          <w:szCs w:val="22"/>
          <w:vertAlign w:val="superscript"/>
          <w:lang w:val="en-US"/>
        </w:rPr>
        <w:t>-1</w:t>
      </w:r>
      <w:r w:rsidRPr="00DC1B57">
        <w:rPr>
          <w:rFonts w:ascii="Times New Roman" w:hAnsi="Times New Roman"/>
          <w:sz w:val="22"/>
          <w:szCs w:val="22"/>
          <w:lang w:val="en-US"/>
        </w:rPr>
        <w:t>) of the energy of peak 1 seems to be much larger than those of peaks 2 and 3, and therefore, it seems to be inappropriate for the detailed analyses. The authors should check them carefully.</w:t>
      </w:r>
    </w:p>
    <w:p w14:paraId="1E95534E" w14:textId="77777777" w:rsidR="001F511F" w:rsidRDefault="00734FE2" w:rsidP="00DC1B57">
      <w:pPr>
        <w:rPr>
          <w:rFonts w:ascii="Times New Roman" w:hAnsi="Times New Roman"/>
          <w:color w:val="FF0000"/>
          <w:sz w:val="22"/>
          <w:szCs w:val="22"/>
          <w:lang w:val="en-US"/>
        </w:rPr>
      </w:pPr>
      <w:r>
        <w:rPr>
          <w:rFonts w:ascii="Times New Roman" w:hAnsi="Times New Roman"/>
          <w:color w:val="FF0000"/>
          <w:sz w:val="22"/>
          <w:szCs w:val="22"/>
          <w:lang w:val="en-US"/>
        </w:rPr>
        <w:t>We agree that</w:t>
      </w:r>
      <w:r w:rsidR="00DC1B57" w:rsidRPr="00DC1B57">
        <w:rPr>
          <w:rFonts w:ascii="Times New Roman" w:hAnsi="Times New Roman"/>
          <w:color w:val="FF0000"/>
          <w:sz w:val="22"/>
          <w:szCs w:val="22"/>
          <w:lang w:val="en-US"/>
        </w:rPr>
        <w:t xml:space="preserve"> the fitting of peak</w:t>
      </w:r>
      <w:r>
        <w:rPr>
          <w:rFonts w:ascii="Times New Roman" w:hAnsi="Times New Roman"/>
          <w:color w:val="FF0000"/>
          <w:sz w:val="22"/>
          <w:szCs w:val="22"/>
          <w:lang w:val="en-US"/>
        </w:rPr>
        <w:t xml:space="preserve"> 1</w:t>
      </w:r>
      <w:r w:rsidR="00DC1B57" w:rsidRPr="00DC1B57">
        <w:rPr>
          <w:rFonts w:ascii="Times New Roman" w:hAnsi="Times New Roman"/>
          <w:color w:val="FF0000"/>
          <w:sz w:val="22"/>
          <w:szCs w:val="22"/>
          <w:lang w:val="en-US"/>
        </w:rPr>
        <w:t xml:space="preserve"> is </w:t>
      </w:r>
      <w:r>
        <w:rPr>
          <w:rFonts w:ascii="Times New Roman" w:hAnsi="Times New Roman"/>
          <w:color w:val="FF0000"/>
          <w:sz w:val="22"/>
          <w:szCs w:val="22"/>
          <w:lang w:val="en-US"/>
        </w:rPr>
        <w:t>affected by a significant error</w:t>
      </w:r>
      <w:r w:rsidR="00DC1B57" w:rsidRPr="00DC1B57">
        <w:rPr>
          <w:rFonts w:ascii="Times New Roman" w:hAnsi="Times New Roman"/>
          <w:color w:val="FF0000"/>
          <w:sz w:val="22"/>
          <w:szCs w:val="22"/>
          <w:lang w:val="en-US"/>
        </w:rPr>
        <w:t xml:space="preserve">. However, the obtained energies give comparable results in terms of D and E values with respect to </w:t>
      </w:r>
      <w:r w:rsidR="001F511F">
        <w:rPr>
          <w:rFonts w:ascii="Times New Roman" w:hAnsi="Times New Roman"/>
          <w:color w:val="FF0000"/>
          <w:sz w:val="22"/>
          <w:szCs w:val="22"/>
          <w:lang w:val="en-US"/>
        </w:rPr>
        <w:t>HF</w:t>
      </w:r>
      <w:r w:rsidR="00DC1B57" w:rsidRPr="00DC1B57">
        <w:rPr>
          <w:rFonts w:ascii="Times New Roman" w:hAnsi="Times New Roman"/>
          <w:color w:val="FF0000"/>
          <w:sz w:val="22"/>
          <w:szCs w:val="22"/>
          <w:lang w:val="en-US"/>
        </w:rPr>
        <w:t>EPR analysis, which make us confident that the results are reliable.</w:t>
      </w:r>
    </w:p>
    <w:p w14:paraId="05BEFDF3" w14:textId="3C0B7507" w:rsidR="00DC1B57" w:rsidRPr="00DC1B57" w:rsidRDefault="001F511F" w:rsidP="00DC1B57">
      <w:pPr>
        <w:rPr>
          <w:rFonts w:ascii="Times New Roman" w:hAnsi="Times New Roman"/>
          <w:color w:val="FF0000"/>
          <w:sz w:val="22"/>
          <w:szCs w:val="22"/>
          <w:lang w:val="en-US"/>
        </w:rPr>
      </w:pPr>
      <w:r>
        <w:rPr>
          <w:rFonts w:ascii="Times New Roman" w:hAnsi="Times New Roman"/>
          <w:color w:val="FF0000"/>
          <w:sz w:val="22"/>
          <w:szCs w:val="22"/>
          <w:lang w:val="en-US"/>
        </w:rPr>
        <w:t xml:space="preserve">We have clarified in the text that these results are however approximate and affected by a large error. </w:t>
      </w:r>
    </w:p>
    <w:p w14:paraId="0B20FB4B" w14:textId="62DC54BD" w:rsidR="00DC1B57" w:rsidRPr="00DC1B57" w:rsidRDefault="00DC1B57" w:rsidP="00DC1B57">
      <w:pPr>
        <w:rPr>
          <w:rFonts w:ascii="Times New Roman" w:hAnsi="Times New Roman"/>
          <w:sz w:val="22"/>
          <w:szCs w:val="22"/>
          <w:lang w:val="en-US"/>
        </w:rPr>
      </w:pPr>
      <w:r w:rsidRPr="00DC1B57">
        <w:rPr>
          <w:rFonts w:ascii="Times New Roman" w:hAnsi="Times New Roman"/>
          <w:sz w:val="22"/>
          <w:szCs w:val="22"/>
          <w:lang w:val="en-US"/>
        </w:rPr>
        <w:br/>
        <w:t>3, The authors measured the HFEPR spectra of a polycrystalline sample or a pellet sample, and described “a single crystal oriented with the z-axis of the ZFS tensor parallel to the magnetic field B0”. The review think it is better to investigate the frozen solution of [Cr(</w:t>
      </w:r>
      <w:proofErr w:type="spellStart"/>
      <w:r w:rsidRPr="00DC1B57">
        <w:rPr>
          <w:rFonts w:ascii="Times New Roman" w:hAnsi="Times New Roman"/>
          <w:sz w:val="22"/>
          <w:szCs w:val="22"/>
          <w:lang w:val="en-US"/>
        </w:rPr>
        <w:t>dqp</w:t>
      </w:r>
      <w:proofErr w:type="spellEnd"/>
      <w:r w:rsidRPr="00DC1B57">
        <w:rPr>
          <w:rFonts w:ascii="Times New Roman" w:hAnsi="Times New Roman"/>
          <w:sz w:val="22"/>
          <w:szCs w:val="22"/>
          <w:lang w:val="en-US"/>
        </w:rPr>
        <w:t>)</w:t>
      </w:r>
      <w:r w:rsidRPr="00CA03FF">
        <w:rPr>
          <w:rFonts w:ascii="Times New Roman" w:hAnsi="Times New Roman"/>
          <w:sz w:val="22"/>
          <w:szCs w:val="22"/>
          <w:vertAlign w:val="subscript"/>
          <w:lang w:val="en-US"/>
        </w:rPr>
        <w:t>2</w:t>
      </w:r>
      <w:r w:rsidRPr="00DC1B57">
        <w:rPr>
          <w:rFonts w:ascii="Times New Roman" w:hAnsi="Times New Roman"/>
          <w:sz w:val="22"/>
          <w:szCs w:val="22"/>
          <w:lang w:val="en-US"/>
        </w:rPr>
        <w:t>]</w:t>
      </w:r>
      <w:r w:rsidRPr="00CA03FF">
        <w:rPr>
          <w:rFonts w:ascii="Times New Roman" w:hAnsi="Times New Roman"/>
          <w:sz w:val="22"/>
          <w:szCs w:val="22"/>
          <w:vertAlign w:val="superscript"/>
          <w:lang w:val="en-US"/>
        </w:rPr>
        <w:t>3+</w:t>
      </w:r>
      <w:r w:rsidRPr="00DC1B57">
        <w:rPr>
          <w:rFonts w:ascii="Times New Roman" w:hAnsi="Times New Roman"/>
          <w:sz w:val="22"/>
          <w:szCs w:val="22"/>
          <w:lang w:val="en-US"/>
        </w:rPr>
        <w:t xml:space="preserve"> as a randomly oriented sample. The authors should examine it.</w:t>
      </w:r>
    </w:p>
    <w:p w14:paraId="0B551F93" w14:textId="77777777" w:rsidR="00DC1B57" w:rsidRPr="00DC1B57" w:rsidRDefault="00DC1B57" w:rsidP="00DC1B57">
      <w:pPr>
        <w:rPr>
          <w:rFonts w:ascii="Times New Roman" w:hAnsi="Times New Roman"/>
          <w:color w:val="FF0000"/>
          <w:sz w:val="22"/>
          <w:szCs w:val="22"/>
          <w:lang w:val="en-US"/>
        </w:rPr>
      </w:pPr>
      <w:r w:rsidRPr="00DC1B57">
        <w:rPr>
          <w:rFonts w:ascii="Times New Roman" w:hAnsi="Times New Roman"/>
          <w:color w:val="FF0000"/>
          <w:sz w:val="22"/>
          <w:szCs w:val="22"/>
          <w:lang w:val="en-US"/>
        </w:rPr>
        <w:t xml:space="preserve">It is true that a frozen solution can provide a random distribution of molecules relative to the field, but so does a pellet. The main advantage of a solution over a pellet is that it provides magnetic dilution. However, our spectra do not show a need for magnetic dilution as the resonances are crisp and narrow, and show little or no sign of magnetic interactions between the spins. A frozen solution experiment has also drawbacks: (a) the solvent heavily absorbs sub-THz waves reducing the S/N ratio, (b) the solvent needs to form a good low-temperature glass, and (c) most importantly, one needs to achieve sufficient concentration to observe a spectrum. This concentration limit differs from one transition ion to another, but a good guess for Cr(III) in our spectrometer would be at least 10 - 50 </w:t>
      </w:r>
      <w:proofErr w:type="spellStart"/>
      <w:r w:rsidRPr="00DC1B57">
        <w:rPr>
          <w:rFonts w:ascii="Times New Roman" w:hAnsi="Times New Roman"/>
          <w:color w:val="FF0000"/>
          <w:sz w:val="22"/>
          <w:szCs w:val="22"/>
          <w:lang w:val="en-US"/>
        </w:rPr>
        <w:t>mM.</w:t>
      </w:r>
      <w:proofErr w:type="spellEnd"/>
    </w:p>
    <w:p w14:paraId="5BA90E23" w14:textId="77777777" w:rsidR="00DC1B57" w:rsidRPr="00DC1B57" w:rsidRDefault="00DC1B57" w:rsidP="00DC1B57">
      <w:pPr>
        <w:rPr>
          <w:rFonts w:ascii="Times New Roman" w:hAnsi="Times New Roman"/>
          <w:sz w:val="22"/>
          <w:szCs w:val="22"/>
          <w:lang w:val="en-US"/>
        </w:rPr>
      </w:pPr>
    </w:p>
    <w:p w14:paraId="7F903658" w14:textId="77777777" w:rsidR="00DC1B57" w:rsidRPr="001F511F" w:rsidRDefault="00DC1B57" w:rsidP="00DC1B57">
      <w:pPr>
        <w:rPr>
          <w:rFonts w:ascii="Times New Roman" w:hAnsi="Times New Roman"/>
          <w:b/>
          <w:bCs/>
          <w:sz w:val="22"/>
          <w:szCs w:val="22"/>
          <w:lang w:val="en-US"/>
        </w:rPr>
      </w:pPr>
      <w:r w:rsidRPr="001F511F">
        <w:rPr>
          <w:rFonts w:ascii="Times New Roman" w:hAnsi="Times New Roman"/>
          <w:b/>
          <w:bCs/>
          <w:sz w:val="22"/>
          <w:szCs w:val="22"/>
          <w:lang w:val="en-US"/>
        </w:rPr>
        <w:t>Referee: 3</w:t>
      </w:r>
    </w:p>
    <w:p w14:paraId="3EF4F525" w14:textId="77777777" w:rsidR="00DC1B57" w:rsidRDefault="00DC1B57" w:rsidP="00DC1B57">
      <w:pPr>
        <w:rPr>
          <w:rFonts w:ascii="Times New Roman" w:hAnsi="Times New Roman"/>
          <w:sz w:val="22"/>
          <w:szCs w:val="22"/>
          <w:lang w:val="en-US"/>
        </w:rPr>
      </w:pPr>
      <w:r w:rsidRPr="00DC1B57">
        <w:rPr>
          <w:rFonts w:ascii="Times New Roman" w:hAnsi="Times New Roman"/>
          <w:sz w:val="22"/>
          <w:szCs w:val="22"/>
          <w:lang w:val="en-US"/>
        </w:rPr>
        <w:t>Comments:</w:t>
      </w:r>
      <w:r w:rsidRPr="00DC1B57">
        <w:rPr>
          <w:rFonts w:ascii="Times New Roman" w:hAnsi="Times New Roman"/>
          <w:sz w:val="22"/>
          <w:szCs w:val="22"/>
          <w:lang w:val="en-US"/>
        </w:rPr>
        <w:br/>
        <w:t>The manuscript reports on the magneto-optical study of the Cr(III) complex, [Cr(</w:t>
      </w:r>
      <w:proofErr w:type="spellStart"/>
      <w:r w:rsidRPr="00DC1B57">
        <w:rPr>
          <w:rFonts w:ascii="Times New Roman" w:hAnsi="Times New Roman"/>
          <w:sz w:val="22"/>
          <w:szCs w:val="22"/>
          <w:lang w:val="en-US"/>
        </w:rPr>
        <w:t>dqp</w:t>
      </w:r>
      <w:proofErr w:type="spellEnd"/>
      <w:r w:rsidRPr="00DC1B57">
        <w:rPr>
          <w:rFonts w:ascii="Times New Roman" w:hAnsi="Times New Roman"/>
          <w:sz w:val="22"/>
          <w:szCs w:val="22"/>
          <w:lang w:val="en-US"/>
        </w:rPr>
        <w:t xml:space="preserve">)2]3+, with quasi-octahedral coordination. This complex is chiral and well known for its circular-polarized photoluminescence (CPL), but the influence of magnetic field on CPL and spin-flip emission in such complexes has not been studied yet. The authors demonstrate clear </w:t>
      </w:r>
      <w:proofErr w:type="spellStart"/>
      <w:r w:rsidRPr="00DC1B57">
        <w:rPr>
          <w:rFonts w:ascii="Times New Roman" w:hAnsi="Times New Roman"/>
          <w:sz w:val="22"/>
          <w:szCs w:val="22"/>
          <w:lang w:val="en-US"/>
        </w:rPr>
        <w:t>magnetochiral</w:t>
      </w:r>
      <w:proofErr w:type="spellEnd"/>
      <w:r w:rsidRPr="00DC1B57">
        <w:rPr>
          <w:rFonts w:ascii="Times New Roman" w:hAnsi="Times New Roman"/>
          <w:sz w:val="22"/>
          <w:szCs w:val="22"/>
          <w:lang w:val="en-US"/>
        </w:rPr>
        <w:t xml:space="preserve"> response in luminescence and absorption spectra and reconstruct the structure of ground state levels based on these data. High-frequency EPR study is also performed to determine ZFS parameters and to demonstrate the reliability of the parameters determined from M-CPL measurements. I find the work to be well organized and performed, results will be of high interest to the broad audience, and the manuscript can be recommended for publication in Chem Sci. However, I have two questions, which the authors may consider in the revised version.</w:t>
      </w:r>
    </w:p>
    <w:p w14:paraId="04F1B0EB" w14:textId="77777777" w:rsidR="00585C2C" w:rsidRPr="00DC1B57" w:rsidRDefault="00585C2C" w:rsidP="00DC1B57">
      <w:pPr>
        <w:rPr>
          <w:rFonts w:ascii="Times New Roman" w:hAnsi="Times New Roman"/>
          <w:sz w:val="22"/>
          <w:szCs w:val="22"/>
          <w:lang w:val="en-US"/>
        </w:rPr>
      </w:pPr>
    </w:p>
    <w:p w14:paraId="566D6934" w14:textId="77777777" w:rsidR="00DC1B57" w:rsidRPr="00DC1B57" w:rsidRDefault="00DC1B57" w:rsidP="00DC1B57">
      <w:pPr>
        <w:rPr>
          <w:rFonts w:ascii="Times New Roman" w:hAnsi="Times New Roman"/>
          <w:sz w:val="22"/>
          <w:szCs w:val="22"/>
          <w:lang w:val="en-US"/>
        </w:rPr>
      </w:pPr>
      <w:r w:rsidRPr="00DC1B57">
        <w:rPr>
          <w:rFonts w:ascii="Times New Roman" w:hAnsi="Times New Roman"/>
          <w:sz w:val="22"/>
          <w:szCs w:val="22"/>
          <w:lang w:val="en-US"/>
        </w:rPr>
        <w:t>1.      First, in the emitting 2E state, the authors consider only the lowest-energy component. It is not very clear why they can ignore the higher-energy components. What is the size of the splitting? What could be thermal populations for that higher state at room temperature?</w:t>
      </w:r>
    </w:p>
    <w:p w14:paraId="3E69C4C9" w14:textId="77777777" w:rsidR="00DC1B57" w:rsidRDefault="00DC1B57" w:rsidP="00DC1B57">
      <w:pPr>
        <w:rPr>
          <w:rFonts w:ascii="Times New Roman" w:hAnsi="Times New Roman"/>
          <w:color w:val="FF0000"/>
          <w:sz w:val="22"/>
          <w:szCs w:val="22"/>
          <w:lang w:val="en-US"/>
        </w:rPr>
      </w:pPr>
      <w:r w:rsidRPr="00DC1B57">
        <w:rPr>
          <w:rFonts w:ascii="Times New Roman" w:hAnsi="Times New Roman"/>
          <w:color w:val="FF0000"/>
          <w:sz w:val="22"/>
          <w:szCs w:val="22"/>
          <w:lang w:val="en-US"/>
        </w:rPr>
        <w:t>From the better resolved PL spectrum in Fig. S2, we see a weak band lying around 710 nm (approx. 14100 cm</w:t>
      </w:r>
      <w:r w:rsidRPr="00DC1B57">
        <w:rPr>
          <w:rFonts w:ascii="Times New Roman" w:hAnsi="Times New Roman"/>
          <w:color w:val="FF0000"/>
          <w:sz w:val="22"/>
          <w:szCs w:val="22"/>
          <w:vertAlign w:val="superscript"/>
          <w:lang w:val="en-US"/>
        </w:rPr>
        <w:t>-1</w:t>
      </w:r>
      <w:r w:rsidRPr="00DC1B57">
        <w:rPr>
          <w:rFonts w:ascii="Times New Roman" w:hAnsi="Times New Roman"/>
          <w:color w:val="FF0000"/>
          <w:sz w:val="22"/>
          <w:szCs w:val="22"/>
          <w:lang w:val="en-US"/>
        </w:rPr>
        <w:t xml:space="preserve">), which could be associate to the higher energy component of the </w:t>
      </w:r>
      <w:r w:rsidRPr="00DC1B57">
        <w:rPr>
          <w:rFonts w:ascii="Times New Roman" w:hAnsi="Times New Roman"/>
          <w:color w:val="FF0000"/>
          <w:sz w:val="22"/>
          <w:szCs w:val="22"/>
          <w:vertAlign w:val="superscript"/>
          <w:lang w:val="en-US"/>
        </w:rPr>
        <w:t>2</w:t>
      </w:r>
      <w:r w:rsidRPr="00DC1B57">
        <w:rPr>
          <w:rFonts w:ascii="Times New Roman" w:hAnsi="Times New Roman"/>
          <w:color w:val="FF0000"/>
          <w:sz w:val="22"/>
          <w:szCs w:val="22"/>
          <w:lang w:val="en-US"/>
        </w:rPr>
        <w:t xml:space="preserve">E state (E is doubly degenerate). This component is well separated </w:t>
      </w:r>
      <w:r w:rsidRPr="00DC1B57">
        <w:rPr>
          <w:rFonts w:ascii="Times New Roman" w:hAnsi="Times New Roman"/>
          <w:color w:val="FF0000"/>
          <w:sz w:val="22"/>
          <w:szCs w:val="22"/>
          <w:lang w:val="en-US"/>
        </w:rPr>
        <w:lastRenderedPageBreak/>
        <w:t>from the main 729 nm one and it is very weak in PL with non-significant associated MCPL. Therefore, it can be ignored in the MCPL analysis. We have clarified this better in the revised text.</w:t>
      </w:r>
    </w:p>
    <w:p w14:paraId="3A23FB92" w14:textId="77777777" w:rsidR="00585C2C" w:rsidRPr="00DC1B57" w:rsidRDefault="00585C2C" w:rsidP="00DC1B57">
      <w:pPr>
        <w:rPr>
          <w:rFonts w:ascii="Times New Roman" w:hAnsi="Times New Roman"/>
          <w:color w:val="FF0000"/>
          <w:sz w:val="22"/>
          <w:szCs w:val="22"/>
          <w:lang w:val="en-US"/>
        </w:rPr>
      </w:pPr>
    </w:p>
    <w:p w14:paraId="7AAF2523" w14:textId="77777777" w:rsidR="00DC1B57" w:rsidRPr="00DC1B57" w:rsidRDefault="00DC1B57" w:rsidP="00DC1B57">
      <w:pPr>
        <w:rPr>
          <w:rFonts w:ascii="Times New Roman" w:hAnsi="Times New Roman"/>
          <w:sz w:val="22"/>
          <w:szCs w:val="22"/>
          <w:lang w:val="en-US"/>
        </w:rPr>
      </w:pPr>
      <w:r w:rsidRPr="00DC1B57">
        <w:rPr>
          <w:rFonts w:ascii="Times New Roman" w:hAnsi="Times New Roman"/>
          <w:sz w:val="22"/>
          <w:szCs w:val="22"/>
          <w:lang w:val="en-US"/>
        </w:rPr>
        <w:t xml:space="preserve">2.      Second, the scheme in Figure 4 considers two non-interacting </w:t>
      </w:r>
      <w:proofErr w:type="spellStart"/>
      <w:r w:rsidRPr="00DC1B57">
        <w:rPr>
          <w:rFonts w:ascii="Times New Roman" w:hAnsi="Times New Roman"/>
          <w:sz w:val="22"/>
          <w:szCs w:val="22"/>
          <w:lang w:val="en-US"/>
        </w:rPr>
        <w:t>Kramers</w:t>
      </w:r>
      <w:proofErr w:type="spellEnd"/>
      <w:r w:rsidRPr="00DC1B57">
        <w:rPr>
          <w:rFonts w:ascii="Times New Roman" w:hAnsi="Times New Roman"/>
          <w:sz w:val="22"/>
          <w:szCs w:val="22"/>
          <w:lang w:val="en-US"/>
        </w:rPr>
        <w:t xml:space="preserve"> doublets in the ground 4A2 state. However, it is clear from the EPR data (Fig. 5) that there seems to be avoided crossing between the levels in the field of 0.4 T (used in MCPL measurements) and hence considerable mixing. The authors can compute this precisely since they have precise spin Hamiltonian parameters from HFEPR measurements. In the situation of mixing, I doubt that the simple rigid-shift approximation remains valid. I think the authors might analyze this situation more carefully.</w:t>
      </w:r>
    </w:p>
    <w:p w14:paraId="2C30B2EA" w14:textId="3AFCE45B" w:rsidR="00DC1B57" w:rsidRDefault="00DC1B57" w:rsidP="00DC1B57">
      <w:pPr>
        <w:rPr>
          <w:rFonts w:ascii="Times New Roman" w:hAnsi="Times New Roman"/>
          <w:color w:val="FF0000"/>
          <w:sz w:val="22"/>
          <w:szCs w:val="22"/>
          <w:lang w:val="en-US"/>
        </w:rPr>
      </w:pPr>
      <w:r w:rsidRPr="00DC1B57">
        <w:rPr>
          <w:rFonts w:ascii="Times New Roman" w:hAnsi="Times New Roman"/>
          <w:color w:val="FF0000"/>
          <w:sz w:val="22"/>
          <w:szCs w:val="22"/>
          <w:lang w:val="en-US"/>
        </w:rPr>
        <w:t>We thank the referee for r</w:t>
      </w:r>
      <w:r w:rsidR="00922A21" w:rsidRPr="00922A21">
        <w:rPr>
          <w:rFonts w:ascii="Times New Roman" w:hAnsi="Times New Roman"/>
          <w:color w:val="FF0000"/>
          <w:sz w:val="22"/>
          <w:szCs w:val="22"/>
          <w:lang w:val="en-US"/>
        </w:rPr>
        <w:t>a</w:t>
      </w:r>
      <w:r w:rsidRPr="00DC1B57">
        <w:rPr>
          <w:rFonts w:ascii="Times New Roman" w:hAnsi="Times New Roman"/>
          <w:color w:val="FF0000"/>
          <w:sz w:val="22"/>
          <w:szCs w:val="22"/>
          <w:lang w:val="en-US"/>
        </w:rPr>
        <w:t xml:space="preserve">ising this important point. Prompted by this suggestion, we computed the mixing coefficients from EPR data. Indeed, considering for example </w:t>
      </w:r>
      <w:r w:rsidRPr="00DC1B57">
        <w:rPr>
          <w:rFonts w:ascii="Times New Roman" w:hAnsi="Times New Roman"/>
          <w:i/>
          <w:iCs/>
          <w:color w:val="FF0000"/>
          <w:sz w:val="22"/>
          <w:szCs w:val="22"/>
          <w:lang w:val="en-US"/>
        </w:rPr>
        <w:t>B</w:t>
      </w:r>
      <w:r w:rsidRPr="00DC1B57">
        <w:rPr>
          <w:rFonts w:ascii="Times New Roman" w:hAnsi="Times New Roman"/>
          <w:i/>
          <w:iCs/>
          <w:color w:val="FF0000"/>
          <w:sz w:val="22"/>
          <w:szCs w:val="22"/>
          <w:vertAlign w:val="subscript"/>
          <w:lang w:val="en-US"/>
        </w:rPr>
        <w:t>0</w:t>
      </w:r>
      <w:r w:rsidRPr="00DC1B57">
        <w:rPr>
          <w:rFonts w:ascii="Times New Roman" w:hAnsi="Times New Roman"/>
          <w:color w:val="FF0000"/>
          <w:sz w:val="22"/>
          <w:szCs w:val="22"/>
          <w:vertAlign w:val="subscript"/>
          <w:lang w:val="en-US"/>
        </w:rPr>
        <w:t xml:space="preserve"> </w:t>
      </w:r>
      <w:r w:rsidRPr="00DC1B57">
        <w:rPr>
          <w:rFonts w:ascii="Times New Roman" w:hAnsi="Times New Roman"/>
          <w:color w:val="FF0000"/>
          <w:sz w:val="22"/>
          <w:szCs w:val="22"/>
          <w:lang w:val="en-US"/>
        </w:rPr>
        <w:t xml:space="preserve">|| </w:t>
      </w:r>
      <w:r w:rsidRPr="00DC1B57">
        <w:rPr>
          <w:rFonts w:ascii="Times New Roman" w:hAnsi="Times New Roman"/>
          <w:i/>
          <w:iCs/>
          <w:color w:val="FF0000"/>
          <w:sz w:val="22"/>
          <w:szCs w:val="22"/>
          <w:lang w:val="en-US"/>
        </w:rPr>
        <w:t>z</w:t>
      </w:r>
      <w:r w:rsidRPr="00DC1B57">
        <w:rPr>
          <w:rFonts w:ascii="Times New Roman" w:hAnsi="Times New Roman"/>
          <w:color w:val="FF0000"/>
          <w:sz w:val="22"/>
          <w:szCs w:val="22"/>
          <w:lang w:val="en-US"/>
        </w:rPr>
        <w:t xml:space="preserve">, we see that, while the outer levels have a rather </w:t>
      </w:r>
      <w:r w:rsidR="00922A21">
        <w:rPr>
          <w:rFonts w:ascii="Times New Roman" w:hAnsi="Times New Roman"/>
          <w:color w:val="FF0000"/>
          <w:sz w:val="22"/>
          <w:szCs w:val="22"/>
          <w:lang w:val="en-US"/>
        </w:rPr>
        <w:t>well-</w:t>
      </w:r>
      <w:r w:rsidRPr="00DC1B57">
        <w:rPr>
          <w:rFonts w:ascii="Times New Roman" w:hAnsi="Times New Roman"/>
          <w:color w:val="FF0000"/>
          <w:sz w:val="22"/>
          <w:szCs w:val="22"/>
          <w:lang w:val="en-US"/>
        </w:rPr>
        <w:t>defined character of +1/2 and -3/2 (highest and lowest one respectively), the inner ones are mixture</w:t>
      </w:r>
      <w:r w:rsidR="00922A21">
        <w:rPr>
          <w:rFonts w:ascii="Times New Roman" w:hAnsi="Times New Roman"/>
          <w:color w:val="FF0000"/>
          <w:sz w:val="22"/>
          <w:szCs w:val="22"/>
          <w:lang w:val="en-US"/>
        </w:rPr>
        <w:t>s</w:t>
      </w:r>
      <w:r w:rsidRPr="00DC1B57">
        <w:rPr>
          <w:rFonts w:ascii="Times New Roman" w:hAnsi="Times New Roman"/>
          <w:color w:val="FF0000"/>
          <w:sz w:val="22"/>
          <w:szCs w:val="22"/>
          <w:lang w:val="en-US"/>
        </w:rPr>
        <w:t xml:space="preserve"> of -1/2 and </w:t>
      </w:r>
      <w:r w:rsidR="00922A21">
        <w:rPr>
          <w:rFonts w:ascii="Times New Roman" w:hAnsi="Times New Roman"/>
          <w:color w:val="FF0000"/>
          <w:sz w:val="22"/>
          <w:szCs w:val="22"/>
          <w:lang w:val="en-US"/>
        </w:rPr>
        <w:t>+</w:t>
      </w:r>
      <w:r w:rsidRPr="00DC1B57">
        <w:rPr>
          <w:rFonts w:ascii="Times New Roman" w:hAnsi="Times New Roman"/>
          <w:color w:val="FF0000"/>
          <w:sz w:val="22"/>
          <w:szCs w:val="22"/>
          <w:lang w:val="en-US"/>
        </w:rPr>
        <w:t>3/2. We have added two new tables (</w:t>
      </w:r>
      <w:r w:rsidR="00585C2C">
        <w:rPr>
          <w:rFonts w:ascii="Times New Roman" w:hAnsi="Times New Roman"/>
          <w:color w:val="FF0000"/>
          <w:sz w:val="22"/>
          <w:szCs w:val="22"/>
          <w:lang w:val="en-US"/>
        </w:rPr>
        <w:t>Table S3, S4</w:t>
      </w:r>
      <w:r w:rsidRPr="00DC1B57">
        <w:rPr>
          <w:rFonts w:ascii="Times New Roman" w:hAnsi="Times New Roman"/>
          <w:color w:val="FF0000"/>
          <w:sz w:val="22"/>
          <w:szCs w:val="22"/>
          <w:lang w:val="en-US"/>
        </w:rPr>
        <w:t>) in the SI with the mixing coefficients at 0.4 T</w:t>
      </w:r>
      <w:r w:rsidR="00342A9F">
        <w:rPr>
          <w:rFonts w:ascii="Times New Roman" w:hAnsi="Times New Roman"/>
          <w:color w:val="FF0000"/>
          <w:sz w:val="22"/>
          <w:szCs w:val="22"/>
          <w:lang w:val="en-US"/>
        </w:rPr>
        <w:t>, as well as an expansion of the EPR levels at low field (Fig. S11).</w:t>
      </w:r>
    </w:p>
    <w:p w14:paraId="641A1E10" w14:textId="77777777" w:rsidR="00585C2C" w:rsidRPr="00DC1B57" w:rsidRDefault="00585C2C" w:rsidP="00DC1B57">
      <w:pPr>
        <w:rPr>
          <w:rFonts w:ascii="Times New Roman" w:hAnsi="Times New Roman"/>
          <w:color w:val="FF0000"/>
          <w:sz w:val="22"/>
          <w:szCs w:val="22"/>
          <w:lang w:val="en-US"/>
        </w:rPr>
      </w:pPr>
    </w:p>
    <w:p w14:paraId="634C96F1" w14:textId="40303E4B" w:rsidR="00DC1B57" w:rsidRDefault="00DC1B57" w:rsidP="00DC1B57">
      <w:pPr>
        <w:rPr>
          <w:rFonts w:ascii="Times New Roman" w:hAnsi="Times New Roman"/>
          <w:color w:val="FF0000"/>
          <w:sz w:val="22"/>
          <w:szCs w:val="22"/>
          <w:lang w:val="en-US"/>
        </w:rPr>
      </w:pPr>
      <w:r w:rsidRPr="00DC1B57">
        <w:rPr>
          <w:rFonts w:ascii="Times New Roman" w:hAnsi="Times New Roman"/>
          <w:color w:val="FF0000"/>
          <w:sz w:val="22"/>
          <w:szCs w:val="22"/>
          <w:lang w:val="en-US"/>
        </w:rPr>
        <w:t xml:space="preserve">This also prompted us to improve the analysis of the MCPL data. In the new analysis, we reduced the free parameters and underlying assumptions to explain the MCPL </w:t>
      </w:r>
      <w:r w:rsidR="00585C2C">
        <w:rPr>
          <w:rFonts w:ascii="Times New Roman" w:hAnsi="Times New Roman"/>
          <w:color w:val="FF0000"/>
          <w:sz w:val="22"/>
          <w:szCs w:val="22"/>
          <w:lang w:val="en-US"/>
        </w:rPr>
        <w:t>spectrum</w:t>
      </w:r>
      <w:r w:rsidRPr="00DC1B57">
        <w:rPr>
          <w:rFonts w:ascii="Times New Roman" w:hAnsi="Times New Roman"/>
          <w:color w:val="FF0000"/>
          <w:sz w:val="22"/>
          <w:szCs w:val="22"/>
          <w:lang w:val="en-US"/>
        </w:rPr>
        <w:t xml:space="preserve">. Instead of </w:t>
      </w:r>
      <w:r w:rsidR="00585C2C">
        <w:rPr>
          <w:rFonts w:ascii="Times New Roman" w:hAnsi="Times New Roman"/>
          <w:color w:val="FF0000"/>
          <w:sz w:val="22"/>
          <w:szCs w:val="22"/>
          <w:lang w:val="en-US"/>
        </w:rPr>
        <w:t>leaving as free parameter the energies of the</w:t>
      </w:r>
      <w:r w:rsidRPr="00DC1B57">
        <w:rPr>
          <w:rFonts w:ascii="Times New Roman" w:hAnsi="Times New Roman"/>
          <w:color w:val="FF0000"/>
          <w:sz w:val="22"/>
          <w:szCs w:val="22"/>
          <w:lang w:val="en-US"/>
        </w:rPr>
        <w:t xml:space="preserve"> </w:t>
      </w:r>
      <w:r w:rsidR="00922A21">
        <w:rPr>
          <w:rFonts w:ascii="Times New Roman" w:hAnsi="Times New Roman"/>
          <w:color w:val="FF0000"/>
          <w:sz w:val="22"/>
          <w:szCs w:val="22"/>
          <w:lang w:val="en-US"/>
        </w:rPr>
        <w:t>four</w:t>
      </w:r>
      <w:r w:rsidR="00922A21" w:rsidRPr="00DC1B57">
        <w:rPr>
          <w:rFonts w:ascii="Times New Roman" w:hAnsi="Times New Roman"/>
          <w:color w:val="FF0000"/>
          <w:sz w:val="22"/>
          <w:szCs w:val="22"/>
          <w:lang w:val="en-US"/>
        </w:rPr>
        <w:t xml:space="preserve"> </w:t>
      </w:r>
      <w:r w:rsidRPr="00DC1B57">
        <w:rPr>
          <w:rFonts w:ascii="Times New Roman" w:hAnsi="Times New Roman"/>
          <w:color w:val="FF0000"/>
          <w:sz w:val="22"/>
          <w:szCs w:val="22"/>
          <w:lang w:val="en-US"/>
        </w:rPr>
        <w:t xml:space="preserve">ground state levels, in the analysis of MCPL we </w:t>
      </w:r>
      <w:r w:rsidR="00585C2C">
        <w:rPr>
          <w:rFonts w:ascii="Times New Roman" w:hAnsi="Times New Roman"/>
          <w:color w:val="FF0000"/>
          <w:sz w:val="22"/>
          <w:szCs w:val="22"/>
          <w:lang w:val="en-US"/>
        </w:rPr>
        <w:t>have now used</w:t>
      </w:r>
      <w:r w:rsidRPr="00DC1B57">
        <w:rPr>
          <w:rFonts w:ascii="Times New Roman" w:hAnsi="Times New Roman"/>
          <w:color w:val="FF0000"/>
          <w:sz w:val="22"/>
          <w:szCs w:val="22"/>
          <w:lang w:val="en-US"/>
        </w:rPr>
        <w:t xml:space="preserve"> HFEPR energy levels at 0.4 T (the new Fig. 4 reflects this change). In the new fitting (Fig. 2) only the asymmetry parameter </w:t>
      </w:r>
      <w:proofErr w:type="spellStart"/>
      <w:r w:rsidR="00585C2C">
        <w:rPr>
          <w:rFonts w:ascii="Times New Roman" w:hAnsi="Times New Roman"/>
          <w:color w:val="FF0000"/>
          <w:sz w:val="22"/>
          <w:szCs w:val="22"/>
          <w:lang w:val="en-US"/>
        </w:rPr>
        <w:t>d</w:t>
      </w:r>
      <w:r w:rsidRPr="00DC1B57">
        <w:rPr>
          <w:rFonts w:ascii="Times New Roman" w:hAnsi="Times New Roman"/>
          <w:color w:val="FF0000"/>
          <w:sz w:val="22"/>
          <w:szCs w:val="22"/>
          <w:lang w:val="en-US"/>
        </w:rPr>
        <w:t>A</w:t>
      </w:r>
      <w:proofErr w:type="spellEnd"/>
      <w:r w:rsidRPr="00DC1B57">
        <w:rPr>
          <w:rFonts w:ascii="Times New Roman" w:hAnsi="Times New Roman"/>
          <w:color w:val="FF0000"/>
          <w:sz w:val="22"/>
          <w:szCs w:val="22"/>
          <w:lang w:val="en-US"/>
        </w:rPr>
        <w:t xml:space="preserve"> is left free, while σ, areas and energy barycenter of the transitions are fitted according to usual rigid shift procedure.</w:t>
      </w:r>
    </w:p>
    <w:p w14:paraId="33D57C8D" w14:textId="77777777" w:rsidR="00922A21" w:rsidRPr="00DC1B57" w:rsidRDefault="00922A21" w:rsidP="00DC1B57">
      <w:pPr>
        <w:rPr>
          <w:rFonts w:ascii="Times New Roman" w:hAnsi="Times New Roman"/>
          <w:color w:val="FF0000"/>
          <w:sz w:val="22"/>
          <w:szCs w:val="22"/>
          <w:lang w:val="en-US"/>
        </w:rPr>
      </w:pPr>
    </w:p>
    <w:p w14:paraId="0C4796E3" w14:textId="71DD2AF9" w:rsidR="00DC1B57" w:rsidRDefault="00DC1B57" w:rsidP="00DC1B57">
      <w:pPr>
        <w:rPr>
          <w:rFonts w:ascii="Times New Roman" w:hAnsi="Times New Roman"/>
          <w:color w:val="FF0000"/>
          <w:sz w:val="22"/>
          <w:szCs w:val="22"/>
          <w:lang w:val="en-US"/>
        </w:rPr>
      </w:pPr>
      <w:r w:rsidRPr="00DC1B57">
        <w:rPr>
          <w:rFonts w:ascii="Times New Roman" w:hAnsi="Times New Roman"/>
          <w:color w:val="FF0000"/>
          <w:sz w:val="22"/>
          <w:szCs w:val="22"/>
          <w:lang w:val="en-US"/>
        </w:rPr>
        <w:t xml:space="preserve">To the best of our knowledge, there is no literature on the treatment of magnetooptical data in the presence of mixed levels. For this reason, we can only </w:t>
      </w:r>
      <w:r w:rsidR="00E75CC3">
        <w:rPr>
          <w:rFonts w:ascii="Times New Roman" w:hAnsi="Times New Roman"/>
          <w:color w:val="FF0000"/>
          <w:sz w:val="22"/>
          <w:szCs w:val="22"/>
          <w:lang w:val="en-US"/>
        </w:rPr>
        <w:t>treat</w:t>
      </w:r>
      <w:r w:rsidRPr="00DC1B57">
        <w:rPr>
          <w:rFonts w:ascii="Times New Roman" w:hAnsi="Times New Roman"/>
          <w:color w:val="FF0000"/>
          <w:sz w:val="22"/>
          <w:szCs w:val="22"/>
          <w:lang w:val="en-US"/>
        </w:rPr>
        <w:t xml:space="preserve"> transitions between pure levels. We are aware that the mixing will affect the purely polarized character of the transition</w:t>
      </w:r>
      <w:r w:rsidR="00840D1A">
        <w:rPr>
          <w:rFonts w:ascii="Times New Roman" w:hAnsi="Times New Roman"/>
          <w:color w:val="FF0000"/>
          <w:sz w:val="22"/>
          <w:szCs w:val="22"/>
          <w:lang w:val="en-US"/>
        </w:rPr>
        <w:t>s</w:t>
      </w:r>
      <w:r w:rsidRPr="00DC1B57">
        <w:rPr>
          <w:rFonts w:ascii="Times New Roman" w:hAnsi="Times New Roman"/>
          <w:color w:val="FF0000"/>
          <w:sz w:val="22"/>
          <w:szCs w:val="22"/>
          <w:lang w:val="en-US"/>
        </w:rPr>
        <w:t>, which is one of the requirements of the rigid shift approach. Despite this</w:t>
      </w:r>
      <w:r w:rsidR="000174A2">
        <w:rPr>
          <w:rFonts w:ascii="Times New Roman" w:hAnsi="Times New Roman"/>
          <w:color w:val="FF0000"/>
          <w:sz w:val="22"/>
          <w:szCs w:val="22"/>
          <w:lang w:val="en-US"/>
        </w:rPr>
        <w:t xml:space="preserve"> and despite having </w:t>
      </w:r>
      <w:r w:rsidR="00922A21">
        <w:rPr>
          <w:rFonts w:ascii="Times New Roman" w:hAnsi="Times New Roman"/>
          <w:color w:val="FF0000"/>
          <w:sz w:val="22"/>
          <w:szCs w:val="22"/>
          <w:lang w:val="en-US"/>
        </w:rPr>
        <w:t xml:space="preserve">reduced </w:t>
      </w:r>
      <w:r w:rsidR="000174A2">
        <w:rPr>
          <w:rFonts w:ascii="Times New Roman" w:hAnsi="Times New Roman"/>
          <w:color w:val="FF0000"/>
          <w:sz w:val="22"/>
          <w:szCs w:val="22"/>
          <w:lang w:val="en-US"/>
        </w:rPr>
        <w:t>the number of free parameters,</w:t>
      </w:r>
      <w:r w:rsidRPr="00DC1B57">
        <w:rPr>
          <w:rFonts w:ascii="Times New Roman" w:hAnsi="Times New Roman"/>
          <w:color w:val="FF0000"/>
          <w:sz w:val="22"/>
          <w:szCs w:val="22"/>
          <w:lang w:val="en-US"/>
        </w:rPr>
        <w:t xml:space="preserve"> the MCPL is still reasonably </w:t>
      </w:r>
      <w:r w:rsidR="00922A21">
        <w:rPr>
          <w:rFonts w:ascii="Times New Roman" w:hAnsi="Times New Roman"/>
          <w:color w:val="FF0000"/>
          <w:sz w:val="22"/>
          <w:szCs w:val="22"/>
          <w:lang w:val="en-US"/>
        </w:rPr>
        <w:t xml:space="preserve">well </w:t>
      </w:r>
      <w:r w:rsidRPr="00DC1B57">
        <w:rPr>
          <w:rFonts w:ascii="Times New Roman" w:hAnsi="Times New Roman"/>
          <w:color w:val="FF0000"/>
          <w:sz w:val="22"/>
          <w:szCs w:val="22"/>
          <w:lang w:val="en-US"/>
        </w:rPr>
        <w:t>reproduced (</w:t>
      </w:r>
      <w:r w:rsidR="000174A2">
        <w:rPr>
          <w:rFonts w:ascii="Times New Roman" w:hAnsi="Times New Roman"/>
          <w:color w:val="FF0000"/>
          <w:sz w:val="22"/>
          <w:szCs w:val="22"/>
          <w:lang w:val="en-US"/>
        </w:rPr>
        <w:t xml:space="preserve">new </w:t>
      </w:r>
      <w:r w:rsidRPr="00DC1B57">
        <w:rPr>
          <w:rFonts w:ascii="Times New Roman" w:hAnsi="Times New Roman"/>
          <w:color w:val="FF0000"/>
          <w:sz w:val="22"/>
          <w:szCs w:val="22"/>
          <w:lang w:val="en-US"/>
        </w:rPr>
        <w:t xml:space="preserve">Fig. 2). The overestimation of the simulation with respect to the experimental data may be explained </w:t>
      </w:r>
      <w:r w:rsidR="000174A2">
        <w:rPr>
          <w:rFonts w:ascii="Times New Roman" w:hAnsi="Times New Roman"/>
          <w:color w:val="FF0000"/>
          <w:sz w:val="22"/>
          <w:szCs w:val="22"/>
          <w:lang w:val="en-US"/>
        </w:rPr>
        <w:t xml:space="preserve">by </w:t>
      </w:r>
      <w:r w:rsidRPr="00DC1B57">
        <w:rPr>
          <w:rFonts w:ascii="Times New Roman" w:hAnsi="Times New Roman"/>
          <w:color w:val="FF0000"/>
          <w:sz w:val="22"/>
          <w:szCs w:val="22"/>
          <w:lang w:val="en-US"/>
        </w:rPr>
        <w:t>considering that the state mixing will somewhat reduce the intensity of the simulated MCPL spectrum.</w:t>
      </w:r>
      <w:r w:rsidR="000174A2">
        <w:rPr>
          <w:rFonts w:ascii="Times New Roman" w:hAnsi="Times New Roman"/>
          <w:color w:val="FF0000"/>
          <w:sz w:val="22"/>
          <w:szCs w:val="22"/>
          <w:lang w:val="en-US"/>
        </w:rPr>
        <w:t xml:space="preserve"> We have added these considerations in the revised </w:t>
      </w:r>
      <w:proofErr w:type="spellStart"/>
      <w:r w:rsidR="000174A2">
        <w:rPr>
          <w:rFonts w:ascii="Times New Roman" w:hAnsi="Times New Roman"/>
          <w:color w:val="FF0000"/>
          <w:sz w:val="22"/>
          <w:szCs w:val="22"/>
          <w:lang w:val="en-US"/>
        </w:rPr>
        <w:t>text.</w:t>
      </w:r>
      <w:r w:rsidRPr="00DC1B57">
        <w:rPr>
          <w:rFonts w:ascii="Times New Roman" w:hAnsi="Times New Roman"/>
          <w:color w:val="FF0000"/>
          <w:sz w:val="22"/>
          <w:szCs w:val="22"/>
          <w:lang w:val="en-US"/>
        </w:rPr>
        <w:t>A</w:t>
      </w:r>
      <w:proofErr w:type="spellEnd"/>
      <w:r w:rsidRPr="00DC1B57">
        <w:rPr>
          <w:rFonts w:ascii="Times New Roman" w:hAnsi="Times New Roman"/>
          <w:color w:val="FF0000"/>
          <w:sz w:val="22"/>
          <w:szCs w:val="22"/>
          <w:lang w:val="en-US"/>
        </w:rPr>
        <w:t xml:space="preserve"> more quantitative treatment of the mixing in the MCPL data is beyond the scope of the present work, but we </w:t>
      </w:r>
      <w:r w:rsidR="00922A21">
        <w:rPr>
          <w:rFonts w:ascii="Times New Roman" w:hAnsi="Times New Roman"/>
          <w:color w:val="FF0000"/>
          <w:sz w:val="22"/>
          <w:szCs w:val="22"/>
          <w:lang w:val="en-US"/>
        </w:rPr>
        <w:t>expect</w:t>
      </w:r>
      <w:r w:rsidR="00922A21" w:rsidRPr="00DC1B57">
        <w:rPr>
          <w:rFonts w:ascii="Times New Roman" w:hAnsi="Times New Roman"/>
          <w:color w:val="FF0000"/>
          <w:sz w:val="22"/>
          <w:szCs w:val="22"/>
          <w:lang w:val="en-US"/>
        </w:rPr>
        <w:t xml:space="preserve"> </w:t>
      </w:r>
      <w:r w:rsidRPr="00DC1B57">
        <w:rPr>
          <w:rFonts w:ascii="Times New Roman" w:hAnsi="Times New Roman"/>
          <w:color w:val="FF0000"/>
          <w:sz w:val="22"/>
          <w:szCs w:val="22"/>
          <w:lang w:val="en-US"/>
        </w:rPr>
        <w:t>to expand on the problem in future works</w:t>
      </w:r>
      <w:r w:rsidR="000174A2">
        <w:rPr>
          <w:rFonts w:ascii="Times New Roman" w:hAnsi="Times New Roman"/>
          <w:color w:val="FF0000"/>
          <w:sz w:val="22"/>
          <w:szCs w:val="22"/>
          <w:lang w:val="en-US"/>
        </w:rPr>
        <w:t>.</w:t>
      </w:r>
    </w:p>
    <w:p w14:paraId="5240A018" w14:textId="77777777" w:rsidR="00922A21" w:rsidRPr="00DC1B57" w:rsidRDefault="00922A21" w:rsidP="00DC1B57">
      <w:pPr>
        <w:rPr>
          <w:rFonts w:ascii="Times New Roman" w:hAnsi="Times New Roman"/>
          <w:color w:val="FF0000"/>
          <w:sz w:val="22"/>
          <w:szCs w:val="22"/>
          <w:lang w:val="en-US"/>
        </w:rPr>
      </w:pPr>
    </w:p>
    <w:p w14:paraId="31743531" w14:textId="056EFB16" w:rsidR="00DC1B57" w:rsidRPr="00DC1B57" w:rsidRDefault="00DC1B57" w:rsidP="00DC1B57">
      <w:pPr>
        <w:rPr>
          <w:rFonts w:ascii="Times New Roman" w:hAnsi="Times New Roman"/>
          <w:color w:val="FF0000"/>
          <w:sz w:val="22"/>
          <w:szCs w:val="22"/>
          <w:lang w:val="en-US"/>
        </w:rPr>
      </w:pPr>
      <w:r w:rsidRPr="00DC1B57">
        <w:rPr>
          <w:rFonts w:ascii="Times New Roman" w:hAnsi="Times New Roman"/>
          <w:color w:val="FF0000"/>
          <w:sz w:val="22"/>
          <w:szCs w:val="22"/>
          <w:lang w:val="en-US"/>
        </w:rPr>
        <w:t xml:space="preserve">Note that the rigid shift requirement that the state splitting of the levels is much </w:t>
      </w:r>
      <w:r w:rsidR="00840D1A">
        <w:rPr>
          <w:rFonts w:ascii="Times New Roman" w:hAnsi="Times New Roman"/>
          <w:color w:val="FF0000"/>
          <w:sz w:val="22"/>
          <w:szCs w:val="22"/>
          <w:lang w:val="en-US"/>
        </w:rPr>
        <w:t>smaller</w:t>
      </w:r>
      <w:r w:rsidR="00840D1A" w:rsidRPr="00DC1B57">
        <w:rPr>
          <w:rFonts w:ascii="Times New Roman" w:hAnsi="Times New Roman"/>
          <w:color w:val="FF0000"/>
          <w:sz w:val="22"/>
          <w:szCs w:val="22"/>
          <w:lang w:val="en-US"/>
        </w:rPr>
        <w:t xml:space="preserve"> </w:t>
      </w:r>
      <w:r w:rsidRPr="00DC1B57">
        <w:rPr>
          <w:rFonts w:ascii="Times New Roman" w:hAnsi="Times New Roman"/>
          <w:color w:val="FF0000"/>
          <w:sz w:val="22"/>
          <w:szCs w:val="22"/>
          <w:lang w:val="en-US"/>
        </w:rPr>
        <w:t>than the linewidth is</w:t>
      </w:r>
      <w:r w:rsidR="000174A2">
        <w:rPr>
          <w:rFonts w:ascii="Times New Roman" w:hAnsi="Times New Roman"/>
          <w:color w:val="FF0000"/>
          <w:sz w:val="22"/>
          <w:szCs w:val="22"/>
          <w:lang w:val="en-US"/>
        </w:rPr>
        <w:t xml:space="preserve"> still</w:t>
      </w:r>
      <w:r w:rsidRPr="00DC1B57">
        <w:rPr>
          <w:rFonts w:ascii="Times New Roman" w:hAnsi="Times New Roman"/>
          <w:color w:val="FF0000"/>
          <w:sz w:val="22"/>
          <w:szCs w:val="22"/>
          <w:lang w:val="en-US"/>
        </w:rPr>
        <w:t xml:space="preserve"> respected.</w:t>
      </w:r>
    </w:p>
    <w:p w14:paraId="52297184" w14:textId="77777777" w:rsidR="00DC1B57" w:rsidRPr="00DC1B57" w:rsidRDefault="00DC1B57" w:rsidP="00DC1B57">
      <w:pPr>
        <w:rPr>
          <w:rFonts w:ascii="Times New Roman" w:hAnsi="Times New Roman"/>
          <w:color w:val="FF0000"/>
          <w:sz w:val="22"/>
          <w:szCs w:val="22"/>
          <w:lang w:val="en-US"/>
        </w:rPr>
      </w:pPr>
    </w:p>
    <w:p w14:paraId="1AF4B131" w14:textId="77777777" w:rsidR="00DC1B57" w:rsidRPr="00DC1B57" w:rsidRDefault="00DC1B57" w:rsidP="00DC1B57">
      <w:pPr>
        <w:rPr>
          <w:rFonts w:ascii="Times New Roman" w:hAnsi="Times New Roman"/>
          <w:sz w:val="22"/>
          <w:szCs w:val="22"/>
          <w:lang w:val="en-US"/>
        </w:rPr>
      </w:pPr>
    </w:p>
    <w:p w14:paraId="383E6F48" w14:textId="77777777" w:rsidR="00DC1B57" w:rsidRPr="00DC1B57" w:rsidRDefault="00DC1B57" w:rsidP="00DC1B57">
      <w:pPr>
        <w:rPr>
          <w:rFonts w:ascii="Times New Roman" w:hAnsi="Times New Roman"/>
          <w:sz w:val="22"/>
          <w:szCs w:val="22"/>
          <w:lang w:val="en-US"/>
        </w:rPr>
      </w:pPr>
      <w:r w:rsidRPr="00DC1B57">
        <w:rPr>
          <w:rFonts w:ascii="Times New Roman" w:hAnsi="Times New Roman"/>
          <w:sz w:val="22"/>
          <w:szCs w:val="22"/>
          <w:lang w:val="en-US"/>
        </w:rPr>
        <w:t>Small remarks:</w:t>
      </w:r>
    </w:p>
    <w:p w14:paraId="4E3FE5C3" w14:textId="77777777" w:rsidR="00DC1B57" w:rsidRPr="00DC1B57" w:rsidRDefault="00DC1B57" w:rsidP="00DC1B57">
      <w:pPr>
        <w:rPr>
          <w:rFonts w:ascii="Times New Roman" w:hAnsi="Times New Roman"/>
          <w:sz w:val="22"/>
          <w:szCs w:val="22"/>
          <w:lang w:val="en-US"/>
        </w:rPr>
      </w:pPr>
      <w:r w:rsidRPr="00DC1B57">
        <w:rPr>
          <w:rFonts w:ascii="Times New Roman" w:hAnsi="Times New Roman"/>
          <w:sz w:val="22"/>
          <w:szCs w:val="22"/>
          <w:lang w:val="en-US"/>
        </w:rPr>
        <w:t xml:space="preserve">Page 3, the phrase “we followed the method proposed by van </w:t>
      </w:r>
      <w:proofErr w:type="spellStart"/>
      <w:r w:rsidRPr="00DC1B57">
        <w:rPr>
          <w:rFonts w:ascii="Times New Roman" w:hAnsi="Times New Roman"/>
          <w:sz w:val="22"/>
          <w:szCs w:val="22"/>
          <w:lang w:val="en-US"/>
        </w:rPr>
        <w:t>Slageren</w:t>
      </w:r>
      <w:proofErr w:type="spellEnd"/>
      <w:r w:rsidRPr="00DC1B57">
        <w:rPr>
          <w:rFonts w:ascii="Times New Roman" w:hAnsi="Times New Roman"/>
          <w:sz w:val="22"/>
          <w:szCs w:val="22"/>
          <w:lang w:val="en-US"/>
        </w:rPr>
        <w:t xml:space="preserve"> et al. (see ESI).72” I think, the reference number here should be 73, not 72</w:t>
      </w:r>
    </w:p>
    <w:p w14:paraId="045E440F" w14:textId="77777777" w:rsidR="00DC1B57" w:rsidRPr="00DC1B57" w:rsidRDefault="00DC1B57" w:rsidP="00DC1B57">
      <w:pPr>
        <w:rPr>
          <w:rFonts w:ascii="Times New Roman" w:hAnsi="Times New Roman"/>
          <w:sz w:val="22"/>
          <w:szCs w:val="22"/>
          <w:lang w:val="en-US"/>
        </w:rPr>
      </w:pPr>
      <w:r w:rsidRPr="00DC1B57">
        <w:rPr>
          <w:rFonts w:ascii="Times New Roman" w:hAnsi="Times New Roman"/>
          <w:sz w:val="22"/>
          <w:szCs w:val="22"/>
          <w:lang w:val="en-US"/>
        </w:rPr>
        <w:t xml:space="preserve">Table S1: peak width is denoted as </w:t>
      </w:r>
      <w:r w:rsidRPr="00DC1B57">
        <w:rPr>
          <w:rFonts w:ascii="Times New Roman" w:hAnsi="Times New Roman"/>
          <w:sz w:val="22"/>
          <w:szCs w:val="22"/>
        </w:rPr>
        <w:t>σ</w:t>
      </w:r>
      <w:r w:rsidRPr="00DC1B57">
        <w:rPr>
          <w:rFonts w:ascii="Times New Roman" w:hAnsi="Times New Roman"/>
          <w:sz w:val="22"/>
          <w:szCs w:val="22"/>
          <w:lang w:val="en-US"/>
        </w:rPr>
        <w:t xml:space="preserve"> in the table and w in the footnote</w:t>
      </w:r>
    </w:p>
    <w:p w14:paraId="2F659B3D" w14:textId="77777777" w:rsidR="00DC1B57" w:rsidRPr="00DC1B57" w:rsidRDefault="00DC1B57" w:rsidP="00DC1B57">
      <w:pPr>
        <w:rPr>
          <w:rFonts w:ascii="Times New Roman" w:hAnsi="Times New Roman"/>
          <w:sz w:val="22"/>
          <w:szCs w:val="22"/>
          <w:lang w:val="en-US"/>
        </w:rPr>
      </w:pPr>
      <w:r w:rsidRPr="00DC1B57">
        <w:rPr>
          <w:rFonts w:ascii="Times New Roman" w:hAnsi="Times New Roman"/>
          <w:sz w:val="22"/>
          <w:szCs w:val="22"/>
          <w:lang w:val="en-US"/>
        </w:rPr>
        <w:t>In the section “Analysis of MCPL data” in SI, reference to Figure S5 should be changed to Figure S6.</w:t>
      </w:r>
    </w:p>
    <w:p w14:paraId="680137F1" w14:textId="77777777" w:rsidR="00DC1B57" w:rsidRPr="00DC1B57" w:rsidRDefault="00DC1B57" w:rsidP="00DC1B57">
      <w:pPr>
        <w:rPr>
          <w:rFonts w:ascii="Times New Roman" w:hAnsi="Times New Roman"/>
          <w:sz w:val="22"/>
          <w:szCs w:val="22"/>
          <w:lang w:val="en-US"/>
        </w:rPr>
      </w:pPr>
      <w:r w:rsidRPr="00DC1B57">
        <w:rPr>
          <w:rFonts w:ascii="Times New Roman" w:hAnsi="Times New Roman"/>
          <w:sz w:val="22"/>
          <w:szCs w:val="22"/>
          <w:lang w:val="en-US"/>
        </w:rPr>
        <w:t>The first paragraph after eq. S13, correct “Table SX” to “Table S2”</w:t>
      </w:r>
    </w:p>
    <w:p w14:paraId="11CC0F04" w14:textId="77777777" w:rsidR="00DC1B57" w:rsidRPr="00DC1B57" w:rsidRDefault="00DC1B57" w:rsidP="00DC1B57">
      <w:pPr>
        <w:rPr>
          <w:rFonts w:ascii="Times New Roman" w:hAnsi="Times New Roman"/>
          <w:sz w:val="22"/>
          <w:szCs w:val="22"/>
          <w:lang w:val="en-US"/>
        </w:rPr>
      </w:pPr>
      <w:r w:rsidRPr="00DC1B57">
        <w:rPr>
          <w:rFonts w:ascii="Times New Roman" w:hAnsi="Times New Roman"/>
          <w:sz w:val="22"/>
          <w:szCs w:val="22"/>
          <w:lang w:val="en-US"/>
        </w:rPr>
        <w:t>Caption to Figure S8: “field dependence of the magnetization at 2 K (inset)”. “2 K” should be corrected to “2–7 K”.</w:t>
      </w:r>
    </w:p>
    <w:p w14:paraId="5C68C699" w14:textId="77777777" w:rsidR="00DC1B57" w:rsidRPr="00DC1B57" w:rsidRDefault="00DC1B57" w:rsidP="00DC1B57">
      <w:pPr>
        <w:rPr>
          <w:rFonts w:ascii="Times New Roman" w:hAnsi="Times New Roman"/>
          <w:color w:val="FF0000"/>
          <w:sz w:val="22"/>
          <w:szCs w:val="22"/>
          <w:lang w:val="en-US"/>
        </w:rPr>
      </w:pPr>
      <w:r w:rsidRPr="00DC1B57">
        <w:rPr>
          <w:rFonts w:ascii="Times New Roman" w:hAnsi="Times New Roman"/>
          <w:color w:val="FF0000"/>
          <w:sz w:val="22"/>
          <w:szCs w:val="22"/>
          <w:lang w:val="en-US"/>
        </w:rPr>
        <w:t>We have corrected the mistakes. We thank the reviewer for noticing them.</w:t>
      </w:r>
    </w:p>
    <w:p w14:paraId="704FEDB4" w14:textId="77777777" w:rsidR="00434863" w:rsidRPr="00DC1B57" w:rsidRDefault="00434863">
      <w:pPr>
        <w:jc w:val="left"/>
        <w:rPr>
          <w:rFonts w:ascii="Times New Roman" w:hAnsi="Times New Roman"/>
          <w:sz w:val="22"/>
          <w:szCs w:val="22"/>
          <w:lang w:val="en-US"/>
        </w:rPr>
      </w:pPr>
    </w:p>
    <w:sectPr w:rsidR="00434863" w:rsidRPr="00DC1B57">
      <w:headerReference w:type="first" r:id="rId8"/>
      <w:pgSz w:w="11907" w:h="16840"/>
      <w:pgMar w:top="709" w:right="567" w:bottom="1134" w:left="567" w:header="68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AE810F" w14:textId="77777777" w:rsidR="00D141BA" w:rsidRDefault="00D141BA">
      <w:r>
        <w:separator/>
      </w:r>
    </w:p>
  </w:endnote>
  <w:endnote w:type="continuationSeparator" w:id="0">
    <w:p w14:paraId="7732AE6D" w14:textId="77777777" w:rsidR="00D141BA" w:rsidRDefault="00D141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erif">
    <w:altName w:val="Cambria"/>
    <w:panose1 w:val="00000000000000000000"/>
    <w:charset w:val="00"/>
    <w:family w:val="roman"/>
    <w:notTrueType/>
    <w:pitch w:val="variable"/>
    <w:sig w:usb0="00000003" w:usb1="00000000" w:usb2="00000000" w:usb3="00000000" w:csb0="00000001" w:csb1="00000000"/>
  </w:font>
  <w:font w:name="Times">
    <w:altName w:val="Sylfae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EC6E17" w14:textId="77777777" w:rsidR="00D141BA" w:rsidRDefault="00D141BA">
      <w:r>
        <w:separator/>
      </w:r>
    </w:p>
  </w:footnote>
  <w:footnote w:type="continuationSeparator" w:id="0">
    <w:p w14:paraId="2B175335" w14:textId="77777777" w:rsidR="00D141BA" w:rsidRDefault="00D141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insideH w:val="single" w:sz="4" w:space="0" w:color="C0C0C0"/>
        <w:insideV w:val="single" w:sz="4" w:space="0" w:color="999999"/>
      </w:tblBorders>
      <w:tblLook w:val="01E0" w:firstRow="1" w:lastRow="1" w:firstColumn="1" w:lastColumn="1" w:noHBand="0" w:noVBand="0"/>
    </w:tblPr>
    <w:tblGrid>
      <w:gridCol w:w="2702"/>
      <w:gridCol w:w="2711"/>
      <w:gridCol w:w="2691"/>
      <w:gridCol w:w="2669"/>
    </w:tblGrid>
    <w:tr w:rsidR="00457714" w:rsidRPr="00E17A1D" w14:paraId="4AA972E6" w14:textId="77777777" w:rsidTr="00E17A1D">
      <w:tc>
        <w:tcPr>
          <w:tcW w:w="2728" w:type="dxa"/>
        </w:tcPr>
        <w:p w14:paraId="15748364" w14:textId="4C9E7E72" w:rsidR="00457714" w:rsidRPr="00E17A1D" w:rsidRDefault="00506527" w:rsidP="00CD043D">
          <w:pPr>
            <w:tabs>
              <w:tab w:val="left" w:pos="2269"/>
              <w:tab w:val="left" w:pos="7372"/>
            </w:tabs>
            <w:spacing w:before="240" w:after="120"/>
            <w:jc w:val="center"/>
            <w:rPr>
              <w:rFonts w:ascii="Times New Roman" w:hAnsi="Times New Roman"/>
              <w:sz w:val="20"/>
            </w:rPr>
          </w:pPr>
          <w:r>
            <w:rPr>
              <w:rFonts w:ascii="Times New Roman" w:hAnsi="Times New Roman"/>
              <w:noProof/>
              <w:sz w:val="20"/>
            </w:rPr>
            <w:drawing>
              <wp:inline distT="0" distB="0" distL="0" distR="0" wp14:anchorId="05978E6F" wp14:editId="5A857320">
                <wp:extent cx="887095" cy="90741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7095" cy="907415"/>
                        </a:xfrm>
                        <a:prstGeom prst="rect">
                          <a:avLst/>
                        </a:prstGeom>
                        <a:noFill/>
                        <a:ln>
                          <a:noFill/>
                        </a:ln>
                      </pic:spPr>
                    </pic:pic>
                  </a:graphicData>
                </a:graphic>
              </wp:inline>
            </w:drawing>
          </w:r>
        </w:p>
        <w:p w14:paraId="31E14A67" w14:textId="77777777" w:rsidR="00457714" w:rsidRPr="00CD043D" w:rsidRDefault="00457714" w:rsidP="00E17A1D">
          <w:pPr>
            <w:tabs>
              <w:tab w:val="left" w:pos="2269"/>
              <w:tab w:val="left" w:pos="7372"/>
            </w:tabs>
            <w:spacing w:before="60"/>
            <w:jc w:val="center"/>
            <w:rPr>
              <w:rFonts w:ascii="Times New Roman" w:hAnsi="Times New Roman"/>
              <w:color w:val="2475BE"/>
              <w:sz w:val="20"/>
            </w:rPr>
          </w:pPr>
          <w:r w:rsidRPr="00CD043D">
            <w:rPr>
              <w:rFonts w:ascii="Times New Roman" w:hAnsi="Times New Roman"/>
              <w:color w:val="2475BE"/>
              <w:sz w:val="20"/>
            </w:rPr>
            <w:t>UNIVERSITÀ DI PISA</w:t>
          </w:r>
        </w:p>
      </w:tc>
      <w:tc>
        <w:tcPr>
          <w:tcW w:w="2728" w:type="dxa"/>
        </w:tcPr>
        <w:p w14:paraId="2AF0184D" w14:textId="47718D58" w:rsidR="00457714" w:rsidRDefault="00457714" w:rsidP="00E17A1D">
          <w:pPr>
            <w:jc w:val="left"/>
            <w:rPr>
              <w:rFonts w:ascii="Arial" w:hAnsi="Arial" w:cs="Arial"/>
              <w:color w:val="2475BE"/>
              <w:sz w:val="24"/>
              <w:szCs w:val="24"/>
            </w:rPr>
          </w:pPr>
          <w:r w:rsidRPr="00E17A1D">
            <w:rPr>
              <w:rFonts w:ascii="Arial" w:hAnsi="Arial" w:cs="Arial"/>
              <w:color w:val="2475BE"/>
              <w:sz w:val="24"/>
              <w:szCs w:val="24"/>
            </w:rPr>
            <w:t>DIPARTIMENTO DI CHIMICA E CHIMICA INDUSTRIALE</w:t>
          </w:r>
        </w:p>
        <w:p w14:paraId="6A483971" w14:textId="77777777" w:rsidR="00342746" w:rsidRPr="00342746" w:rsidRDefault="00342746" w:rsidP="00E17A1D">
          <w:pPr>
            <w:jc w:val="left"/>
            <w:rPr>
              <w:rFonts w:ascii="Arial" w:hAnsi="Arial" w:cs="Arial"/>
              <w:color w:val="2475BE"/>
              <w:sz w:val="16"/>
              <w:szCs w:val="16"/>
            </w:rPr>
          </w:pPr>
        </w:p>
        <w:p w14:paraId="57E1155E" w14:textId="513AAF21" w:rsidR="00457714" w:rsidRPr="00342746" w:rsidRDefault="0017169D" w:rsidP="00342746">
          <w:pPr>
            <w:tabs>
              <w:tab w:val="left" w:pos="2269"/>
              <w:tab w:val="left" w:pos="7372"/>
            </w:tabs>
            <w:spacing w:before="60"/>
            <w:rPr>
              <w:rFonts w:ascii="Arial" w:hAnsi="Arial" w:cs="Arial"/>
              <w:b/>
              <w:bCs/>
              <w:sz w:val="16"/>
            </w:rPr>
          </w:pPr>
          <w:r>
            <w:rPr>
              <w:rFonts w:ascii="Arial" w:hAnsi="Arial" w:cs="Arial"/>
              <w:b/>
              <w:bCs/>
              <w:sz w:val="16"/>
            </w:rPr>
            <w:t xml:space="preserve">Dr. </w:t>
          </w:r>
          <w:r w:rsidR="00342746" w:rsidRPr="00342746">
            <w:rPr>
              <w:rFonts w:ascii="Arial" w:hAnsi="Arial" w:cs="Arial"/>
              <w:b/>
              <w:bCs/>
              <w:sz w:val="16"/>
            </w:rPr>
            <w:t>Francesco Zinna</w:t>
          </w:r>
        </w:p>
        <w:p w14:paraId="3F9060AF" w14:textId="77777777" w:rsidR="00342746" w:rsidRPr="00E17A1D" w:rsidRDefault="00342746" w:rsidP="00342746">
          <w:pPr>
            <w:tabs>
              <w:tab w:val="left" w:pos="2269"/>
              <w:tab w:val="left" w:pos="7372"/>
            </w:tabs>
            <w:spacing w:before="60"/>
            <w:rPr>
              <w:rFonts w:ascii="Arial" w:hAnsi="Arial" w:cs="Arial"/>
              <w:sz w:val="16"/>
            </w:rPr>
          </w:pPr>
        </w:p>
        <w:p w14:paraId="70FD975B" w14:textId="77777777" w:rsidR="009A3880" w:rsidRPr="00E17A1D" w:rsidRDefault="009A3880" w:rsidP="00E17A1D">
          <w:pPr>
            <w:tabs>
              <w:tab w:val="left" w:pos="2269"/>
              <w:tab w:val="left" w:pos="7372"/>
            </w:tabs>
            <w:rPr>
              <w:rFonts w:ascii="Arial" w:hAnsi="Arial" w:cs="Arial"/>
              <w:sz w:val="16"/>
            </w:rPr>
          </w:pPr>
          <w:r w:rsidRPr="00E17A1D">
            <w:rPr>
              <w:rFonts w:ascii="Arial" w:hAnsi="Arial" w:cs="Arial"/>
              <w:sz w:val="16"/>
            </w:rPr>
            <w:t xml:space="preserve">Via Giuseppe Moruzzi, </w:t>
          </w:r>
          <w:r w:rsidR="00D35BF8">
            <w:rPr>
              <w:rFonts w:ascii="Arial" w:hAnsi="Arial" w:cs="Arial"/>
              <w:sz w:val="16"/>
            </w:rPr>
            <w:t>1</w:t>
          </w:r>
          <w:r w:rsidRPr="00E17A1D">
            <w:rPr>
              <w:rFonts w:ascii="Arial" w:hAnsi="Arial" w:cs="Arial"/>
              <w:sz w:val="16"/>
            </w:rPr>
            <w:t>3</w:t>
          </w:r>
        </w:p>
        <w:p w14:paraId="4BA46097" w14:textId="77777777" w:rsidR="009A3880" w:rsidRPr="00E17A1D" w:rsidRDefault="009A3880" w:rsidP="00E17A1D">
          <w:pPr>
            <w:tabs>
              <w:tab w:val="left" w:pos="2269"/>
              <w:tab w:val="left" w:pos="7372"/>
            </w:tabs>
            <w:rPr>
              <w:rFonts w:ascii="Arial" w:hAnsi="Arial" w:cs="Arial"/>
              <w:sz w:val="16"/>
            </w:rPr>
          </w:pPr>
          <w:r w:rsidRPr="00E17A1D">
            <w:rPr>
              <w:rFonts w:ascii="Arial" w:hAnsi="Arial" w:cs="Arial"/>
              <w:sz w:val="16"/>
            </w:rPr>
            <w:t>56124 Pisa (Italy)</w:t>
          </w:r>
        </w:p>
        <w:p w14:paraId="7C1A554C" w14:textId="53ADA63B" w:rsidR="009A3880" w:rsidRPr="00477B9F" w:rsidRDefault="00CD043D" w:rsidP="00E17A1D">
          <w:pPr>
            <w:tabs>
              <w:tab w:val="left" w:pos="2269"/>
              <w:tab w:val="left" w:pos="7372"/>
            </w:tabs>
            <w:rPr>
              <w:rFonts w:ascii="Arial" w:hAnsi="Arial" w:cs="Arial"/>
              <w:sz w:val="16"/>
            </w:rPr>
          </w:pPr>
          <w:r w:rsidRPr="00477B9F">
            <w:rPr>
              <w:rFonts w:ascii="Arial" w:hAnsi="Arial" w:cs="Arial"/>
              <w:sz w:val="16"/>
            </w:rPr>
            <w:t xml:space="preserve">Tel. </w:t>
          </w:r>
          <w:r w:rsidR="00342746" w:rsidRPr="00477B9F">
            <w:rPr>
              <w:rFonts w:ascii="Arial" w:hAnsi="Arial" w:cs="Arial"/>
              <w:sz w:val="16"/>
            </w:rPr>
            <w:t>+ 39 050 2219275</w:t>
          </w:r>
        </w:p>
        <w:p w14:paraId="04D14239" w14:textId="50181885" w:rsidR="00457714" w:rsidRPr="00477B9F" w:rsidRDefault="00342746" w:rsidP="00342746">
          <w:pPr>
            <w:tabs>
              <w:tab w:val="left" w:pos="2269"/>
              <w:tab w:val="left" w:pos="7372"/>
            </w:tabs>
            <w:rPr>
              <w:rFonts w:ascii="Arial" w:hAnsi="Arial" w:cs="Arial"/>
              <w:sz w:val="16"/>
            </w:rPr>
          </w:pPr>
          <w:r w:rsidRPr="00477B9F">
            <w:rPr>
              <w:rFonts w:ascii="Arial" w:hAnsi="Arial" w:cs="Arial"/>
              <w:sz w:val="16"/>
            </w:rPr>
            <w:t>Francesco.zinna</w:t>
          </w:r>
          <w:r w:rsidR="009A3880" w:rsidRPr="00477B9F">
            <w:rPr>
              <w:rFonts w:ascii="Arial" w:hAnsi="Arial" w:cs="Arial"/>
              <w:sz w:val="16"/>
            </w:rPr>
            <w:t>@unipi.it</w:t>
          </w:r>
        </w:p>
      </w:tc>
      <w:tc>
        <w:tcPr>
          <w:tcW w:w="2728" w:type="dxa"/>
        </w:tcPr>
        <w:p w14:paraId="6AE6393B" w14:textId="77777777" w:rsidR="00457714" w:rsidRPr="00477B9F" w:rsidRDefault="00457714" w:rsidP="00E17A1D">
          <w:pPr>
            <w:tabs>
              <w:tab w:val="left" w:pos="2269"/>
              <w:tab w:val="left" w:pos="7372"/>
            </w:tabs>
            <w:rPr>
              <w:rFonts w:ascii="Arial" w:hAnsi="Arial" w:cs="Arial"/>
              <w:sz w:val="16"/>
            </w:rPr>
          </w:pPr>
        </w:p>
        <w:p w14:paraId="1D2E72F0" w14:textId="77777777" w:rsidR="00457714" w:rsidRPr="00477B9F" w:rsidRDefault="00457714" w:rsidP="00E17A1D">
          <w:pPr>
            <w:tabs>
              <w:tab w:val="left" w:pos="2269"/>
              <w:tab w:val="left" w:pos="7372"/>
            </w:tabs>
            <w:rPr>
              <w:rFonts w:ascii="Arial" w:hAnsi="Arial" w:cs="Arial"/>
              <w:sz w:val="16"/>
            </w:rPr>
          </w:pPr>
        </w:p>
        <w:p w14:paraId="19FC2740" w14:textId="77777777" w:rsidR="00457714" w:rsidRPr="00477B9F" w:rsidRDefault="00457714" w:rsidP="00E17A1D">
          <w:pPr>
            <w:tabs>
              <w:tab w:val="left" w:pos="2269"/>
              <w:tab w:val="left" w:pos="7372"/>
            </w:tabs>
            <w:rPr>
              <w:rFonts w:ascii="Arial" w:hAnsi="Arial" w:cs="Arial"/>
              <w:sz w:val="16"/>
            </w:rPr>
          </w:pPr>
        </w:p>
        <w:p w14:paraId="797A6F5B" w14:textId="77777777" w:rsidR="00457714" w:rsidRPr="00477B9F" w:rsidRDefault="00457714" w:rsidP="00E17A1D">
          <w:pPr>
            <w:tabs>
              <w:tab w:val="left" w:pos="2269"/>
              <w:tab w:val="left" w:pos="7372"/>
            </w:tabs>
            <w:rPr>
              <w:rFonts w:ascii="Arial" w:hAnsi="Arial" w:cs="Arial"/>
              <w:sz w:val="16"/>
            </w:rPr>
          </w:pPr>
        </w:p>
        <w:p w14:paraId="690EDD3C" w14:textId="77777777" w:rsidR="00457714" w:rsidRPr="00477B9F" w:rsidRDefault="00457714" w:rsidP="00E17A1D">
          <w:pPr>
            <w:tabs>
              <w:tab w:val="left" w:pos="2269"/>
              <w:tab w:val="left" w:pos="7372"/>
            </w:tabs>
            <w:rPr>
              <w:rFonts w:ascii="Arial" w:hAnsi="Arial" w:cs="Arial"/>
              <w:sz w:val="16"/>
            </w:rPr>
          </w:pPr>
        </w:p>
        <w:p w14:paraId="7A4A2547" w14:textId="77777777" w:rsidR="00457714" w:rsidRPr="00477B9F" w:rsidRDefault="00457714" w:rsidP="00E17A1D">
          <w:pPr>
            <w:tabs>
              <w:tab w:val="left" w:pos="2269"/>
              <w:tab w:val="left" w:pos="7372"/>
            </w:tabs>
            <w:rPr>
              <w:rFonts w:ascii="Arial" w:hAnsi="Arial" w:cs="Arial"/>
              <w:sz w:val="16"/>
            </w:rPr>
          </w:pPr>
        </w:p>
        <w:p w14:paraId="098516DF" w14:textId="77777777" w:rsidR="00457714" w:rsidRPr="00477B9F" w:rsidRDefault="00457714" w:rsidP="00E17A1D">
          <w:pPr>
            <w:tabs>
              <w:tab w:val="left" w:pos="2269"/>
              <w:tab w:val="left" w:pos="7372"/>
            </w:tabs>
            <w:rPr>
              <w:rFonts w:ascii="Arial" w:hAnsi="Arial" w:cs="Arial"/>
              <w:sz w:val="16"/>
            </w:rPr>
          </w:pPr>
        </w:p>
        <w:p w14:paraId="51CB2913" w14:textId="77777777" w:rsidR="00457714" w:rsidRPr="00477B9F" w:rsidRDefault="00457714" w:rsidP="00E17A1D">
          <w:pPr>
            <w:tabs>
              <w:tab w:val="left" w:pos="2269"/>
              <w:tab w:val="left" w:pos="7372"/>
            </w:tabs>
            <w:rPr>
              <w:rFonts w:ascii="Arial" w:hAnsi="Arial" w:cs="Arial"/>
              <w:sz w:val="16"/>
            </w:rPr>
          </w:pPr>
        </w:p>
        <w:p w14:paraId="79F3A35A" w14:textId="77777777" w:rsidR="00457714" w:rsidRPr="00477B9F" w:rsidRDefault="00457714" w:rsidP="00E17A1D">
          <w:pPr>
            <w:tabs>
              <w:tab w:val="left" w:pos="2269"/>
              <w:tab w:val="left" w:pos="7372"/>
            </w:tabs>
            <w:rPr>
              <w:rFonts w:ascii="Arial" w:hAnsi="Arial" w:cs="Arial"/>
              <w:sz w:val="16"/>
            </w:rPr>
          </w:pPr>
        </w:p>
        <w:p w14:paraId="12CEB1A7" w14:textId="77777777" w:rsidR="00457714" w:rsidRPr="00E17A1D" w:rsidRDefault="00457714" w:rsidP="00E17A1D">
          <w:pPr>
            <w:tabs>
              <w:tab w:val="left" w:pos="2269"/>
              <w:tab w:val="left" w:pos="7372"/>
            </w:tabs>
            <w:rPr>
              <w:rFonts w:ascii="Arial" w:hAnsi="Arial" w:cs="Arial"/>
              <w:sz w:val="16"/>
            </w:rPr>
          </w:pPr>
          <w:r w:rsidRPr="00E17A1D">
            <w:rPr>
              <w:rFonts w:ascii="Arial" w:hAnsi="Arial" w:cs="Arial"/>
              <w:sz w:val="16"/>
            </w:rPr>
            <w:t xml:space="preserve">Cod. Fisc. </w:t>
          </w:r>
          <w:smartTag w:uri="urn:schemas-microsoft-com:office:smarttags" w:element="phone">
            <w:smartTagPr>
              <w:attr w:uri="urn:schemas-microsoft-com:office:office" w:name="ls" w:val="trans"/>
            </w:smartTagPr>
            <w:r w:rsidRPr="00E17A1D">
              <w:rPr>
                <w:rFonts w:ascii="Arial" w:hAnsi="Arial" w:cs="Arial"/>
                <w:sz w:val="16"/>
              </w:rPr>
              <w:t>80003670504</w:t>
            </w:r>
          </w:smartTag>
        </w:p>
        <w:p w14:paraId="1E82142F" w14:textId="77777777" w:rsidR="00457714" w:rsidRPr="00E17A1D" w:rsidRDefault="00457714" w:rsidP="00E17A1D">
          <w:pPr>
            <w:tabs>
              <w:tab w:val="left" w:pos="2269"/>
              <w:tab w:val="left" w:pos="7372"/>
            </w:tabs>
            <w:rPr>
              <w:rFonts w:ascii="Arial" w:hAnsi="Arial" w:cs="Arial"/>
              <w:sz w:val="20"/>
            </w:rPr>
          </w:pPr>
          <w:r w:rsidRPr="00E17A1D">
            <w:rPr>
              <w:rFonts w:ascii="Arial" w:hAnsi="Arial" w:cs="Arial"/>
              <w:sz w:val="16"/>
            </w:rPr>
            <w:t xml:space="preserve">P. IVA </w:t>
          </w:r>
          <w:smartTag w:uri="urn:schemas-microsoft-com:office:smarttags" w:element="phone">
            <w:smartTagPr>
              <w:attr w:uri="urn:schemas-microsoft-com:office:office" w:name="ls" w:val="trans"/>
            </w:smartTagPr>
            <w:r w:rsidRPr="00E17A1D">
              <w:rPr>
                <w:rFonts w:ascii="Arial" w:hAnsi="Arial" w:cs="Arial"/>
                <w:sz w:val="16"/>
              </w:rPr>
              <w:t>0028682 050 1</w:t>
            </w:r>
          </w:smartTag>
        </w:p>
      </w:tc>
      <w:tc>
        <w:tcPr>
          <w:tcW w:w="2729" w:type="dxa"/>
        </w:tcPr>
        <w:p w14:paraId="7F4D119B" w14:textId="77777777" w:rsidR="00457714" w:rsidRPr="00E17A1D" w:rsidRDefault="00457714" w:rsidP="00E17A1D">
          <w:pPr>
            <w:tabs>
              <w:tab w:val="left" w:pos="6804"/>
              <w:tab w:val="left" w:pos="7939"/>
            </w:tabs>
            <w:rPr>
              <w:rFonts w:ascii="Arial" w:hAnsi="Arial" w:cs="Arial"/>
              <w:caps/>
              <w:sz w:val="20"/>
            </w:rPr>
          </w:pPr>
        </w:p>
      </w:tc>
    </w:tr>
  </w:tbl>
  <w:p w14:paraId="61A9CAAD" w14:textId="77777777" w:rsidR="00457714" w:rsidRDefault="00457714">
    <w:pPr>
      <w:tabs>
        <w:tab w:val="left" w:pos="2269"/>
        <w:tab w:val="left" w:pos="7372"/>
      </w:tabs>
      <w:spacing w:before="60"/>
      <w:rPr>
        <w:sz w:val="20"/>
      </w:rPr>
    </w:pPr>
  </w:p>
  <w:p w14:paraId="49D148FB" w14:textId="77777777" w:rsidR="00457714" w:rsidRDefault="00457714">
    <w:pPr>
      <w:tabs>
        <w:tab w:val="left" w:pos="2269"/>
        <w:tab w:val="left" w:pos="7372"/>
      </w:tabs>
      <w:spacing w:before="6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E243A9"/>
    <w:multiLevelType w:val="hybridMultilevel"/>
    <w:tmpl w:val="B3FA0D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7253318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intFractionalCharacterWidth/>
  <w:embedSystemFont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365"/>
    <w:rsid w:val="000174A2"/>
    <w:rsid w:val="00020BFD"/>
    <w:rsid w:val="00050CBC"/>
    <w:rsid w:val="0007251F"/>
    <w:rsid w:val="000807CD"/>
    <w:rsid w:val="00081984"/>
    <w:rsid w:val="00081D90"/>
    <w:rsid w:val="0008640F"/>
    <w:rsid w:val="00090521"/>
    <w:rsid w:val="000D1F00"/>
    <w:rsid w:val="000D626F"/>
    <w:rsid w:val="00111F10"/>
    <w:rsid w:val="001264E3"/>
    <w:rsid w:val="001447B2"/>
    <w:rsid w:val="0015349A"/>
    <w:rsid w:val="0015499A"/>
    <w:rsid w:val="00155CE6"/>
    <w:rsid w:val="00161EF5"/>
    <w:rsid w:val="0017169D"/>
    <w:rsid w:val="001A2D29"/>
    <w:rsid w:val="001B6627"/>
    <w:rsid w:val="001C5E76"/>
    <w:rsid w:val="001F197B"/>
    <w:rsid w:val="001F511F"/>
    <w:rsid w:val="002158C9"/>
    <w:rsid w:val="00237A90"/>
    <w:rsid w:val="00246621"/>
    <w:rsid w:val="0028650B"/>
    <w:rsid w:val="0029049B"/>
    <w:rsid w:val="00294CCD"/>
    <w:rsid w:val="002A7BFB"/>
    <w:rsid w:val="002D1A29"/>
    <w:rsid w:val="002F0702"/>
    <w:rsid w:val="00305BBF"/>
    <w:rsid w:val="00311287"/>
    <w:rsid w:val="003123D3"/>
    <w:rsid w:val="003163D5"/>
    <w:rsid w:val="00342746"/>
    <w:rsid w:val="00342A9F"/>
    <w:rsid w:val="00355823"/>
    <w:rsid w:val="00373CE0"/>
    <w:rsid w:val="00382352"/>
    <w:rsid w:val="00390039"/>
    <w:rsid w:val="003B1A46"/>
    <w:rsid w:val="003B7D3D"/>
    <w:rsid w:val="003C1B24"/>
    <w:rsid w:val="003D6E8D"/>
    <w:rsid w:val="00425109"/>
    <w:rsid w:val="00434863"/>
    <w:rsid w:val="004541B2"/>
    <w:rsid w:val="00457714"/>
    <w:rsid w:val="00477B9F"/>
    <w:rsid w:val="00483CCF"/>
    <w:rsid w:val="004A27CA"/>
    <w:rsid w:val="004B6FC8"/>
    <w:rsid w:val="004C18F4"/>
    <w:rsid w:val="004E09DC"/>
    <w:rsid w:val="004E5D7D"/>
    <w:rsid w:val="00506527"/>
    <w:rsid w:val="005210D0"/>
    <w:rsid w:val="005340CC"/>
    <w:rsid w:val="00534D09"/>
    <w:rsid w:val="00535E3D"/>
    <w:rsid w:val="00585C2C"/>
    <w:rsid w:val="00587175"/>
    <w:rsid w:val="00590645"/>
    <w:rsid w:val="005A7DF0"/>
    <w:rsid w:val="005D6691"/>
    <w:rsid w:val="005F457B"/>
    <w:rsid w:val="0060025A"/>
    <w:rsid w:val="0061350E"/>
    <w:rsid w:val="00660072"/>
    <w:rsid w:val="0066192E"/>
    <w:rsid w:val="00665832"/>
    <w:rsid w:val="006876B0"/>
    <w:rsid w:val="0069283D"/>
    <w:rsid w:val="00693778"/>
    <w:rsid w:val="006978D5"/>
    <w:rsid w:val="00697D79"/>
    <w:rsid w:val="006D7C09"/>
    <w:rsid w:val="006F2EEC"/>
    <w:rsid w:val="006F31BF"/>
    <w:rsid w:val="006F3859"/>
    <w:rsid w:val="0072161C"/>
    <w:rsid w:val="00726D2F"/>
    <w:rsid w:val="00734FE2"/>
    <w:rsid w:val="00740049"/>
    <w:rsid w:val="00750DFB"/>
    <w:rsid w:val="00755A6E"/>
    <w:rsid w:val="00757C0D"/>
    <w:rsid w:val="007A5E8E"/>
    <w:rsid w:val="007F1CA4"/>
    <w:rsid w:val="007F29EC"/>
    <w:rsid w:val="00802853"/>
    <w:rsid w:val="0081694B"/>
    <w:rsid w:val="008324D8"/>
    <w:rsid w:val="00840D1A"/>
    <w:rsid w:val="00850EA9"/>
    <w:rsid w:val="0085210E"/>
    <w:rsid w:val="00857D26"/>
    <w:rsid w:val="00867A63"/>
    <w:rsid w:val="00887AA5"/>
    <w:rsid w:val="0089634F"/>
    <w:rsid w:val="008B7781"/>
    <w:rsid w:val="008C6D82"/>
    <w:rsid w:val="008E043E"/>
    <w:rsid w:val="008E1190"/>
    <w:rsid w:val="008F2213"/>
    <w:rsid w:val="008F572A"/>
    <w:rsid w:val="008F5F64"/>
    <w:rsid w:val="00910CB2"/>
    <w:rsid w:val="009212CA"/>
    <w:rsid w:val="00922A21"/>
    <w:rsid w:val="0094348B"/>
    <w:rsid w:val="0098015A"/>
    <w:rsid w:val="009A3880"/>
    <w:rsid w:val="009A7F30"/>
    <w:rsid w:val="009B112A"/>
    <w:rsid w:val="009B6DFB"/>
    <w:rsid w:val="009F6B33"/>
    <w:rsid w:val="00A13DB8"/>
    <w:rsid w:val="00A47D80"/>
    <w:rsid w:val="00A54BE2"/>
    <w:rsid w:val="00A56CF2"/>
    <w:rsid w:val="00A908F9"/>
    <w:rsid w:val="00A91B33"/>
    <w:rsid w:val="00A91D4B"/>
    <w:rsid w:val="00AA6662"/>
    <w:rsid w:val="00AC18DD"/>
    <w:rsid w:val="00AC76B8"/>
    <w:rsid w:val="00AF60CF"/>
    <w:rsid w:val="00B05A7A"/>
    <w:rsid w:val="00B16BDF"/>
    <w:rsid w:val="00B17AC0"/>
    <w:rsid w:val="00B24F10"/>
    <w:rsid w:val="00B6533E"/>
    <w:rsid w:val="00B93B65"/>
    <w:rsid w:val="00B93ECF"/>
    <w:rsid w:val="00BD6F43"/>
    <w:rsid w:val="00BE36C7"/>
    <w:rsid w:val="00BE41EE"/>
    <w:rsid w:val="00BF23A2"/>
    <w:rsid w:val="00C07380"/>
    <w:rsid w:val="00C11FF0"/>
    <w:rsid w:val="00C4318D"/>
    <w:rsid w:val="00C846ED"/>
    <w:rsid w:val="00C866BC"/>
    <w:rsid w:val="00CA03FF"/>
    <w:rsid w:val="00CA27C0"/>
    <w:rsid w:val="00CB08C6"/>
    <w:rsid w:val="00CB2653"/>
    <w:rsid w:val="00CD043D"/>
    <w:rsid w:val="00CD6B2F"/>
    <w:rsid w:val="00CE2D93"/>
    <w:rsid w:val="00D058DC"/>
    <w:rsid w:val="00D075C5"/>
    <w:rsid w:val="00D141BA"/>
    <w:rsid w:val="00D150D3"/>
    <w:rsid w:val="00D23BAC"/>
    <w:rsid w:val="00D35BF8"/>
    <w:rsid w:val="00D41114"/>
    <w:rsid w:val="00D52176"/>
    <w:rsid w:val="00D71DD5"/>
    <w:rsid w:val="00D92981"/>
    <w:rsid w:val="00DA1C1C"/>
    <w:rsid w:val="00DB2696"/>
    <w:rsid w:val="00DC1B57"/>
    <w:rsid w:val="00DE039B"/>
    <w:rsid w:val="00E17A1D"/>
    <w:rsid w:val="00E200D1"/>
    <w:rsid w:val="00E541CC"/>
    <w:rsid w:val="00E54718"/>
    <w:rsid w:val="00E56365"/>
    <w:rsid w:val="00E735E5"/>
    <w:rsid w:val="00E75CC3"/>
    <w:rsid w:val="00EA7CD1"/>
    <w:rsid w:val="00EC4E8E"/>
    <w:rsid w:val="00EE1EC6"/>
    <w:rsid w:val="00EE5093"/>
    <w:rsid w:val="00F4062C"/>
    <w:rsid w:val="00F672D0"/>
    <w:rsid w:val="00F745F1"/>
    <w:rsid w:val="00F85D5C"/>
    <w:rsid w:val="00F93CD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hone"/>
  <w:shapeDefaults>
    <o:shapedefaults v:ext="edit" spidmax="2050"/>
    <o:shapelayout v:ext="edit">
      <o:idmap v:ext="edit" data="2"/>
    </o:shapelayout>
  </w:shapeDefaults>
  <w:decimalSymbol w:val=","/>
  <w:listSeparator w:val=";"/>
  <w14:docId w14:val="09AA849F"/>
  <w15:chartTrackingRefBased/>
  <w15:docId w15:val="{7FBF8CA8-8DB8-435A-BE36-FB47B753C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MS Serif" w:eastAsia="Times New Roman" w:hAnsi="MS Serif"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jc w:val="both"/>
    </w:pPr>
    <w:rPr>
      <w:rFonts w:ascii="Times" w:hAnsi="Times"/>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pPr>
      <w:tabs>
        <w:tab w:val="center" w:pos="4819"/>
        <w:tab w:val="right" w:pos="9638"/>
      </w:tabs>
      <w:jc w:val="left"/>
    </w:pPr>
    <w:rPr>
      <w:sz w:val="20"/>
    </w:rPr>
  </w:style>
  <w:style w:type="paragraph" w:styleId="Intestazione">
    <w:name w:val="header"/>
    <w:basedOn w:val="Normale"/>
    <w:pPr>
      <w:tabs>
        <w:tab w:val="center" w:pos="4819"/>
        <w:tab w:val="right" w:pos="9071"/>
      </w:tabs>
      <w:jc w:val="left"/>
    </w:pPr>
    <w:rPr>
      <w:sz w:val="20"/>
    </w:rPr>
  </w:style>
  <w:style w:type="table" w:styleId="Grigliatabella">
    <w:name w:val="Table Grid"/>
    <w:basedOn w:val="Tabellanormale"/>
    <w:rsid w:val="004C18F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sid w:val="0069283D"/>
    <w:rPr>
      <w:rFonts w:ascii="Tahoma" w:hAnsi="Tahoma" w:cs="Tahoma"/>
      <w:sz w:val="16"/>
      <w:szCs w:val="16"/>
    </w:rPr>
  </w:style>
  <w:style w:type="paragraph" w:styleId="NormaleWeb">
    <w:name w:val="Normal (Web)"/>
    <w:basedOn w:val="Normale"/>
    <w:uiPriority w:val="99"/>
    <w:semiHidden/>
    <w:unhideWhenUsed/>
    <w:rsid w:val="007F1CA4"/>
    <w:rPr>
      <w:rFonts w:ascii="Times New Roman" w:hAnsi="Times New Roman"/>
      <w:sz w:val="24"/>
      <w:szCs w:val="24"/>
    </w:rPr>
  </w:style>
  <w:style w:type="paragraph" w:styleId="Paragrafoelenco">
    <w:name w:val="List Paragraph"/>
    <w:basedOn w:val="Normale"/>
    <w:uiPriority w:val="34"/>
    <w:qFormat/>
    <w:rsid w:val="00434863"/>
    <w:pPr>
      <w:spacing w:after="160" w:line="259" w:lineRule="auto"/>
      <w:ind w:left="720"/>
      <w:contextualSpacing/>
      <w:jc w:val="left"/>
    </w:pPr>
    <w:rPr>
      <w:rFonts w:asciiTheme="minorHAnsi" w:eastAsiaTheme="minorHAnsi" w:hAnsiTheme="minorHAnsi" w:cstheme="minorBidi"/>
      <w:kern w:val="2"/>
      <w:sz w:val="22"/>
      <w:szCs w:val="22"/>
      <w:lang w:eastAsia="en-US"/>
      <w14:ligatures w14:val="standardContextual"/>
    </w:rPr>
  </w:style>
  <w:style w:type="character" w:styleId="Rimandocommento">
    <w:name w:val="annotation reference"/>
    <w:basedOn w:val="Carpredefinitoparagrafo"/>
    <w:uiPriority w:val="99"/>
    <w:semiHidden/>
    <w:unhideWhenUsed/>
    <w:rsid w:val="00434863"/>
    <w:rPr>
      <w:sz w:val="16"/>
      <w:szCs w:val="16"/>
    </w:rPr>
  </w:style>
  <w:style w:type="paragraph" w:styleId="Testocommento">
    <w:name w:val="annotation text"/>
    <w:basedOn w:val="Normale"/>
    <w:link w:val="TestocommentoCarattere"/>
    <w:uiPriority w:val="99"/>
    <w:unhideWhenUsed/>
    <w:rsid w:val="00434863"/>
    <w:pPr>
      <w:spacing w:after="160"/>
      <w:jc w:val="left"/>
    </w:pPr>
    <w:rPr>
      <w:rFonts w:asciiTheme="minorHAnsi" w:eastAsiaTheme="minorHAnsi" w:hAnsiTheme="minorHAnsi" w:cstheme="minorBidi"/>
      <w:kern w:val="2"/>
      <w:sz w:val="20"/>
      <w:lang w:eastAsia="en-US"/>
      <w14:ligatures w14:val="standardContextual"/>
    </w:rPr>
  </w:style>
  <w:style w:type="character" w:customStyle="1" w:styleId="TestocommentoCarattere">
    <w:name w:val="Testo commento Carattere"/>
    <w:basedOn w:val="Carpredefinitoparagrafo"/>
    <w:link w:val="Testocommento"/>
    <w:uiPriority w:val="99"/>
    <w:rsid w:val="00434863"/>
    <w:rPr>
      <w:rFonts w:asciiTheme="minorHAnsi" w:eastAsiaTheme="minorHAnsi" w:hAnsiTheme="minorHAnsi" w:cstheme="minorBidi"/>
      <w:kern w:val="2"/>
      <w:lang w:eastAsia="en-US"/>
      <w14:ligatures w14:val="standardContextual"/>
    </w:rPr>
  </w:style>
  <w:style w:type="paragraph" w:styleId="Revisione">
    <w:name w:val="Revision"/>
    <w:hidden/>
    <w:uiPriority w:val="99"/>
    <w:semiHidden/>
    <w:rsid w:val="00F93CD8"/>
    <w:rPr>
      <w:rFonts w:ascii="Times" w:hAnsi="Times"/>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0400705">
      <w:bodyDiv w:val="1"/>
      <w:marLeft w:val="0"/>
      <w:marRight w:val="0"/>
      <w:marTop w:val="0"/>
      <w:marBottom w:val="0"/>
      <w:divBdr>
        <w:top w:val="none" w:sz="0" w:space="0" w:color="auto"/>
        <w:left w:val="none" w:sz="0" w:space="0" w:color="auto"/>
        <w:bottom w:val="none" w:sz="0" w:space="0" w:color="auto"/>
        <w:right w:val="none" w:sz="0" w:space="0" w:color="auto"/>
      </w:divBdr>
    </w:div>
    <w:div w:id="889076189">
      <w:bodyDiv w:val="1"/>
      <w:marLeft w:val="0"/>
      <w:marRight w:val="0"/>
      <w:marTop w:val="0"/>
      <w:marBottom w:val="0"/>
      <w:divBdr>
        <w:top w:val="none" w:sz="0" w:space="0" w:color="auto"/>
        <w:left w:val="none" w:sz="0" w:space="0" w:color="auto"/>
        <w:bottom w:val="none" w:sz="0" w:space="0" w:color="auto"/>
        <w:right w:val="none" w:sz="0" w:space="0" w:color="auto"/>
      </w:divBdr>
    </w:div>
    <w:div w:id="890384063">
      <w:bodyDiv w:val="1"/>
      <w:marLeft w:val="0"/>
      <w:marRight w:val="0"/>
      <w:marTop w:val="0"/>
      <w:marBottom w:val="0"/>
      <w:divBdr>
        <w:top w:val="none" w:sz="0" w:space="0" w:color="auto"/>
        <w:left w:val="none" w:sz="0" w:space="0" w:color="auto"/>
        <w:bottom w:val="none" w:sz="0" w:space="0" w:color="auto"/>
        <w:right w:val="none" w:sz="0" w:space="0" w:color="auto"/>
      </w:divBdr>
    </w:div>
    <w:div w:id="1897157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Desktop\carta%20intestata%20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carta intestata 3</Template>
  <TotalTime>17</TotalTime>
  <Pages>4</Pages>
  <Words>2815</Words>
  <Characters>16052</Characters>
  <Application>Microsoft Office Word</Application>
  <DocSecurity>0</DocSecurity>
  <Lines>133</Lines>
  <Paragraphs>37</Paragraphs>
  <ScaleCrop>false</ScaleCrop>
  <HeadingPairs>
    <vt:vector size="2" baseType="variant">
      <vt:variant>
        <vt:lpstr>Titolo</vt:lpstr>
      </vt:variant>
      <vt:variant>
        <vt:i4>1</vt:i4>
      </vt:variant>
    </vt:vector>
  </HeadingPairs>
  <TitlesOfParts>
    <vt:vector size="1" baseType="lpstr">
      <vt:lpstr>CARTA INTESTATA CIARDELLI</vt:lpstr>
    </vt:vector>
  </TitlesOfParts>
  <Company>Università di Pisa</Company>
  <LinksUpToDate>false</LinksUpToDate>
  <CharactersWithSpaces>18830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CARTA INTESTATA ZINNA</dc:title>
  <dc:subject/>
  <dc:creator>Dipartimento di Chimica Ind.</dc:creator>
  <cp:keywords/>
  <dc:description>carta intestata posizionata come intestazione</dc:description>
  <cp:lastModifiedBy>Francesco Zinna</cp:lastModifiedBy>
  <cp:revision>5</cp:revision>
  <cp:lastPrinted>2024-06-28T15:45:00Z</cp:lastPrinted>
  <dcterms:created xsi:type="dcterms:W3CDTF">2024-08-27T22:00:00Z</dcterms:created>
  <dcterms:modified xsi:type="dcterms:W3CDTF">2024-08-28T09:45:00Z</dcterms:modified>
</cp:coreProperties>
</file>