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A5769" w:rsidR="00D24C17" w:rsidRDefault="00D157DF" w14:paraId="05D54AA2" w14:textId="1BD51D07">
      <w:pPr>
        <w:rPr>
          <w:b/>
          <w:bCs/>
        </w:rPr>
      </w:pPr>
      <w:r w:rsidRPr="004A5769">
        <w:rPr>
          <w:b/>
          <w:bCs/>
        </w:rPr>
        <w:t>Title:</w:t>
      </w:r>
    </w:p>
    <w:p w:rsidR="00D157DF" w:rsidRDefault="00C315A0" w14:paraId="4E5D0A13" w14:textId="714F5961">
      <w:r>
        <w:rPr>
          <w:rFonts w:ascii="Calibri" w:hAnsi="Calibri" w:cs="Calibri"/>
          <w:color w:val="242424"/>
          <w:shd w:val="clear" w:color="auto" w:fill="FFFFFF"/>
        </w:rPr>
        <w:t>I</w:t>
      </w:r>
      <w:r>
        <w:rPr>
          <w:rFonts w:ascii="Calibri" w:hAnsi="Calibri" w:cs="Calibri"/>
          <w:color w:val="242424"/>
          <w:shd w:val="clear" w:color="auto" w:fill="FFFFFF"/>
        </w:rPr>
        <w:t>s there a non-invasive biomarker for the early detection of ovarian torsion: a systematic literature review</w:t>
      </w:r>
    </w:p>
    <w:p w:rsidRPr="004A5769" w:rsidR="00D157DF" w:rsidRDefault="00D157DF" w14:paraId="6FDAA429" w14:textId="548E8128">
      <w:pPr>
        <w:rPr>
          <w:b/>
          <w:bCs/>
        </w:rPr>
      </w:pPr>
      <w:r w:rsidRPr="004A5769">
        <w:rPr>
          <w:b/>
          <w:bCs/>
        </w:rPr>
        <w:t>Objectives:</w:t>
      </w:r>
    </w:p>
    <w:p w:rsidR="00D157DF" w:rsidRDefault="002B2043" w14:paraId="13B0FFDF" w14:textId="25ADD968">
      <w:r>
        <w:t>The objectives are as follows:</w:t>
      </w:r>
    </w:p>
    <w:p w:rsidR="002B2043" w:rsidRDefault="002B2043" w14:paraId="7E492BBD" w14:textId="6C851739">
      <w:r>
        <w:t xml:space="preserve">To </w:t>
      </w:r>
      <w:r w:rsidR="00E838B8">
        <w:t>assess</w:t>
      </w:r>
      <w:r>
        <w:t xml:space="preserve"> whether there is a non-invasive biomarker that can be </w:t>
      </w:r>
      <w:r w:rsidR="00E42C9A">
        <w:t>used to diagnose early-stage ovarian torsion</w:t>
      </w:r>
    </w:p>
    <w:p w:rsidRPr="004A5769" w:rsidR="00D157DF" w:rsidRDefault="00D157DF" w14:paraId="719B996C" w14:textId="538D2FA1">
      <w:pPr>
        <w:rPr>
          <w:b/>
          <w:bCs/>
        </w:rPr>
      </w:pPr>
      <w:r w:rsidRPr="004A5769">
        <w:rPr>
          <w:b/>
          <w:bCs/>
        </w:rPr>
        <w:t>Description of the condition:</w:t>
      </w:r>
    </w:p>
    <w:p w:rsidR="00D157DF" w:rsidRDefault="00E42C9A" w14:paraId="5B64DEDC" w14:textId="6106491A">
      <w:r>
        <w:t xml:space="preserve">Ovarian torsion is </w:t>
      </w:r>
      <w:r w:rsidR="000E53F5">
        <w:t xml:space="preserve">a </w:t>
      </w:r>
      <w:r w:rsidR="00991FF3">
        <w:t>gynaecological</w:t>
      </w:r>
      <w:r w:rsidR="000E53F5">
        <w:t xml:space="preserve"> emergency whereby the o</w:t>
      </w:r>
      <w:r w:rsidR="002924E5">
        <w:t xml:space="preserve">vary (and/or the fallopian tube) twists around the ligaments that hold it in place. This can lead to </w:t>
      </w:r>
      <w:r w:rsidR="00E838B8">
        <w:t>ischaemia</w:t>
      </w:r>
      <w:r w:rsidR="002924E5">
        <w:t xml:space="preserve"> and necrosis which </w:t>
      </w:r>
      <w:r w:rsidR="00E838B8">
        <w:t xml:space="preserve">can then cause the ovary to die. </w:t>
      </w:r>
    </w:p>
    <w:p w:rsidRPr="004A5769" w:rsidR="00D157DF" w:rsidRDefault="00D157DF" w14:paraId="243DC1E5" w14:textId="44BB4FA2">
      <w:pPr>
        <w:rPr>
          <w:b/>
          <w:bCs/>
        </w:rPr>
      </w:pPr>
      <w:r w:rsidRPr="004A5769">
        <w:rPr>
          <w:b/>
          <w:bCs/>
        </w:rPr>
        <w:t>Why is it important to do this review?</w:t>
      </w:r>
    </w:p>
    <w:p w:rsidR="003F13FC" w:rsidRDefault="0072052A" w14:paraId="007E32A0" w14:textId="12772454">
      <w:r>
        <w:t xml:space="preserve">Ovarian torsion is a serious condition which can lead to </w:t>
      </w:r>
      <w:r w:rsidR="00C06596">
        <w:t xml:space="preserve">loss of function of the ovary. </w:t>
      </w:r>
      <w:r w:rsidR="002735E3">
        <w:t>This can be prevented by early surgical intervention h</w:t>
      </w:r>
      <w:r w:rsidR="0068236C">
        <w:t>ence early detection is key to preventing</w:t>
      </w:r>
      <w:r w:rsidR="009B2F29">
        <w:t xml:space="preserve"> loss of function. </w:t>
      </w:r>
      <w:r w:rsidR="00A05FBB">
        <w:t>Ultrasound</w:t>
      </w:r>
      <w:r w:rsidR="00596CBB">
        <w:t xml:space="preserve"> is typically used to </w:t>
      </w:r>
      <w:r w:rsidR="00DE4651">
        <w:t>diagnosed ovarian torsion</w:t>
      </w:r>
      <w:r w:rsidR="00596CBB">
        <w:t xml:space="preserve"> </w:t>
      </w:r>
      <w:r w:rsidR="00642AD4">
        <w:t>however surgical intervention is often needed to make a definitive diagnosis</w:t>
      </w:r>
      <w:r w:rsidR="00DE4651">
        <w:t xml:space="preserve">. </w:t>
      </w:r>
      <w:r w:rsidR="00DC4596">
        <w:t xml:space="preserve">Despite being a medical emergency ovarian torsion is often diagnosed late </w:t>
      </w:r>
      <w:r w:rsidR="009D5C21">
        <w:t xml:space="preserve">highlighting the need for alternative diagnostic methods. </w:t>
      </w:r>
      <w:r w:rsidR="003670DF">
        <w:t>Use of serum tests could be a solution and there have been</w:t>
      </w:r>
      <w:r w:rsidR="00261AE5">
        <w:t xml:space="preserve"> numerous studies aimed at </w:t>
      </w:r>
      <w:r w:rsidR="002A5D03">
        <w:t>identifying</w:t>
      </w:r>
      <w:r w:rsidR="00261AE5">
        <w:t xml:space="preserve"> biomarkers for ovarian </w:t>
      </w:r>
      <w:r w:rsidR="002A5D03">
        <w:t>torsion</w:t>
      </w:r>
      <w:r w:rsidR="00261AE5">
        <w:t xml:space="preserve">. </w:t>
      </w:r>
      <w:r w:rsidR="00D13E51">
        <w:t>Currently, there is no review of these</w:t>
      </w:r>
      <w:r w:rsidR="002978E7">
        <w:t xml:space="preserve"> studies </w:t>
      </w:r>
      <w:r w:rsidR="000F5152">
        <w:t xml:space="preserve">thus is it’s important to conduct a systematic review to establish whether there is a </w:t>
      </w:r>
      <w:r w:rsidR="000F5152">
        <w:t>non-invasive biomarker that can be used to diagnose early-stage ovarian torsion</w:t>
      </w:r>
      <w:r w:rsidR="00205130">
        <w:t>.</w:t>
      </w:r>
    </w:p>
    <w:p w:rsidRPr="004A5769" w:rsidR="003F13FC" w:rsidRDefault="003F13FC" w14:paraId="436F1447" w14:textId="6215C485">
      <w:pPr>
        <w:rPr>
          <w:b/>
          <w:bCs/>
        </w:rPr>
      </w:pPr>
      <w:r w:rsidRPr="004A5769">
        <w:rPr>
          <w:b/>
          <w:bCs/>
        </w:rPr>
        <w:t>Inclusion criteria:</w:t>
      </w:r>
    </w:p>
    <w:p w:rsidR="00112543" w:rsidP="00112543" w:rsidRDefault="00112543" w14:paraId="58C84305" w14:textId="77777777">
      <w:pPr>
        <w:pStyle w:val="ListParagraph"/>
        <w:numPr>
          <w:ilvl w:val="0"/>
          <w:numId w:val="1"/>
        </w:numPr>
      </w:pPr>
      <w:r>
        <w:t xml:space="preserve">Primary literature sources: keep reviews in until I’ve done screening use these to snowball </w:t>
      </w:r>
    </w:p>
    <w:p w:rsidR="00112543" w:rsidP="00112543" w:rsidRDefault="00112543" w14:paraId="15C00710" w14:textId="77777777">
      <w:pPr>
        <w:pStyle w:val="ListParagraph"/>
        <w:numPr>
          <w:ilvl w:val="0"/>
          <w:numId w:val="1"/>
        </w:numPr>
      </w:pPr>
      <w:r>
        <w:t xml:space="preserve">Humans </w:t>
      </w:r>
    </w:p>
    <w:p w:rsidR="00112543" w:rsidP="00112543" w:rsidRDefault="00112543" w14:paraId="02DBA80A" w14:textId="77777777">
      <w:pPr>
        <w:pStyle w:val="ListParagraph"/>
        <w:numPr>
          <w:ilvl w:val="0"/>
          <w:numId w:val="1"/>
        </w:numPr>
      </w:pPr>
      <w:r>
        <w:t xml:space="preserve">English language </w:t>
      </w:r>
    </w:p>
    <w:p w:rsidR="00112543" w:rsidP="00112543" w:rsidRDefault="00112543" w14:paraId="4B89DB83" w14:textId="77777777">
      <w:pPr>
        <w:pStyle w:val="ListParagraph"/>
        <w:numPr>
          <w:ilvl w:val="0"/>
          <w:numId w:val="1"/>
        </w:numPr>
      </w:pPr>
      <w:r>
        <w:t xml:space="preserve">Diagnosed with ovarian torsion </w:t>
      </w:r>
    </w:p>
    <w:p w:rsidR="00112543" w:rsidP="00112543" w:rsidRDefault="00112543" w14:paraId="41DBBDDC" w14:textId="77777777">
      <w:pPr>
        <w:pStyle w:val="ListParagraph"/>
        <w:numPr>
          <w:ilvl w:val="0"/>
          <w:numId w:val="1"/>
        </w:numPr>
      </w:pPr>
      <w:r>
        <w:t xml:space="preserve">Biomarkers in the blood  </w:t>
      </w:r>
    </w:p>
    <w:p w:rsidR="00112543" w:rsidP="00112543" w:rsidRDefault="00112543" w14:paraId="260F7346" w14:textId="77777777">
      <w:pPr>
        <w:pStyle w:val="ListParagraph"/>
        <w:numPr>
          <w:ilvl w:val="0"/>
          <w:numId w:val="1"/>
        </w:numPr>
      </w:pPr>
      <w:r>
        <w:t xml:space="preserve">Globally </w:t>
      </w:r>
    </w:p>
    <w:p w:rsidR="00112543" w:rsidP="00112543" w:rsidRDefault="00112543" w14:paraId="39C60073" w14:textId="77777777">
      <w:pPr>
        <w:pStyle w:val="ListParagraph"/>
        <w:numPr>
          <w:ilvl w:val="0"/>
          <w:numId w:val="1"/>
        </w:numPr>
      </w:pPr>
      <w:r>
        <w:t xml:space="preserve">Quantified the biomarker expression </w:t>
      </w:r>
    </w:p>
    <w:p w:rsidR="003F13FC" w:rsidP="00882C41" w:rsidRDefault="00112543" w14:paraId="294D4477" w14:textId="067932CE">
      <w:pPr>
        <w:pStyle w:val="ListParagraph"/>
        <w:numPr>
          <w:ilvl w:val="0"/>
          <w:numId w:val="1"/>
        </w:numPr>
      </w:pPr>
      <w:r>
        <w:t xml:space="preserve">Quantitative biomarkers </w:t>
      </w:r>
    </w:p>
    <w:p w:rsidRPr="004A5769" w:rsidR="003F13FC" w:rsidRDefault="003F13FC" w14:paraId="36474FA5" w14:textId="113DC169">
      <w:pPr>
        <w:rPr>
          <w:b/>
          <w:bCs/>
        </w:rPr>
      </w:pPr>
      <w:r w:rsidRPr="004A5769">
        <w:rPr>
          <w:b/>
          <w:bCs/>
        </w:rPr>
        <w:t>Exclusion criteria:</w:t>
      </w:r>
    </w:p>
    <w:p w:rsidR="00882C41" w:rsidP="00882C41" w:rsidRDefault="00882C41" w14:paraId="729EB0C5" w14:textId="77777777">
      <w:pPr>
        <w:pStyle w:val="ListParagraph"/>
        <w:numPr>
          <w:ilvl w:val="0"/>
          <w:numId w:val="1"/>
        </w:numPr>
      </w:pPr>
      <w:r>
        <w:t xml:space="preserve">Non-English language </w:t>
      </w:r>
    </w:p>
    <w:p w:rsidR="00882C41" w:rsidP="00882C41" w:rsidRDefault="00882C41" w14:paraId="4CF06EA6" w14:textId="77777777">
      <w:pPr>
        <w:pStyle w:val="ListParagraph"/>
        <w:numPr>
          <w:ilvl w:val="0"/>
          <w:numId w:val="1"/>
        </w:numPr>
      </w:pPr>
      <w:r>
        <w:t xml:space="preserve">Biomarkers are not directly quantified (qualitative biomarkers) </w:t>
      </w:r>
    </w:p>
    <w:p w:rsidR="00882C41" w:rsidP="00882C41" w:rsidRDefault="00882C41" w14:paraId="3ED1C486" w14:textId="77777777">
      <w:pPr>
        <w:pStyle w:val="ListParagraph"/>
        <w:numPr>
          <w:ilvl w:val="0"/>
          <w:numId w:val="1"/>
        </w:numPr>
      </w:pPr>
      <w:r>
        <w:t xml:space="preserve">Animal models and cell lines </w:t>
      </w:r>
    </w:p>
    <w:p w:rsidR="00882C41" w:rsidP="00882C41" w:rsidRDefault="00882C41" w14:paraId="106D29F1" w14:textId="77777777">
      <w:pPr>
        <w:pStyle w:val="ListParagraph"/>
        <w:numPr>
          <w:ilvl w:val="0"/>
          <w:numId w:val="1"/>
        </w:numPr>
      </w:pPr>
      <w:r>
        <w:t xml:space="preserve">Disease other than ovarian torsion </w:t>
      </w:r>
    </w:p>
    <w:p w:rsidR="00882C41" w:rsidP="2708A537" w:rsidRDefault="00882C41" w14:paraId="706B6794" w14:textId="4C0F7092">
      <w:pPr>
        <w:pStyle w:val="ListParagraph"/>
        <w:numPr>
          <w:ilvl w:val="0"/>
          <w:numId w:val="1"/>
        </w:numPr>
        <w:rPr/>
      </w:pPr>
      <w:r w:rsidR="00882C41">
        <w:rPr/>
        <w:t xml:space="preserve">Biomarkers for ovarian cancer </w:t>
      </w:r>
    </w:p>
    <w:p w:rsidR="2708A537" w:rsidP="2708A537" w:rsidRDefault="2708A537" w14:paraId="4B955885" w14:textId="35088614">
      <w:pPr>
        <w:pStyle w:val="Normal"/>
        <w:ind w:left="0"/>
      </w:pPr>
    </w:p>
    <w:p w:rsidRPr="004A5769" w:rsidR="003F13FC" w:rsidRDefault="003F13FC" w14:paraId="67798301" w14:textId="1AA3BB16">
      <w:pPr>
        <w:rPr>
          <w:b/>
          <w:bCs/>
        </w:rPr>
      </w:pPr>
      <w:r w:rsidRPr="004A5769">
        <w:rPr>
          <w:b/>
          <w:bCs/>
        </w:rPr>
        <w:lastRenderedPageBreak/>
        <w:t>Search methods: (search terms and databases used)</w:t>
      </w:r>
    </w:p>
    <w:p w:rsidR="003F13FC" w:rsidRDefault="00BD2D45" w14:paraId="2059C3C9" w14:textId="6E531209">
      <w:r>
        <w:t xml:space="preserve">I will perform all searches for </w:t>
      </w:r>
      <w:r w:rsidR="00BF4658">
        <w:t>biomarkers in ovarian torsion using the following terms:</w:t>
      </w:r>
    </w:p>
    <w:p w:rsidR="00BF4658" w:rsidRDefault="00907213" w14:paraId="726A6690" w14:textId="478BDB54">
      <w:r>
        <w:t>biomarker* OR “biological marker*” OR “metabolic process” OR “disease diagnosis” OR “molecular marker*” OR “signature molecule*” OR “bio* indicator*” OR “blood indicator*”</w:t>
      </w:r>
    </w:p>
    <w:p w:rsidR="00907213" w:rsidRDefault="00322FC5" w14:paraId="231BDF88" w14:textId="7BEEB949">
      <w:r>
        <w:t>Blood OR “blood sample*” OR “blood analysis” OR “urine” OR “urine sample*” OR “urine cytology” OR “urine test*” OR “urinalysis”</w:t>
      </w:r>
    </w:p>
    <w:p w:rsidR="000F6072" w:rsidRDefault="000F6072" w14:paraId="3C9079DC" w14:textId="0D9FB143">
      <w:r>
        <w:t>“</w:t>
      </w:r>
      <w:proofErr w:type="spellStart"/>
      <w:r>
        <w:t>Ovar</w:t>
      </w:r>
      <w:proofErr w:type="spellEnd"/>
      <w:r>
        <w:t>* torsion”  OR “</w:t>
      </w:r>
      <w:proofErr w:type="spellStart"/>
      <w:r>
        <w:t>Adrexal</w:t>
      </w:r>
      <w:proofErr w:type="spellEnd"/>
      <w:r>
        <w:t xml:space="preserve"> torsion”</w:t>
      </w:r>
    </w:p>
    <w:p w:rsidR="00BE5018" w:rsidRDefault="00BE5018" w14:paraId="7C9BCE26" w14:textId="494D809B">
      <w:r>
        <w:t>I will use the following databases:</w:t>
      </w:r>
    </w:p>
    <w:p w:rsidR="00BE5018" w:rsidP="00B049C0" w:rsidRDefault="00B049C0" w14:paraId="1A98A3C9" w14:textId="1F839DD2">
      <w:pPr>
        <w:pStyle w:val="ListParagraph"/>
        <w:numPr>
          <w:ilvl w:val="0"/>
          <w:numId w:val="1"/>
        </w:numPr>
      </w:pPr>
      <w:proofErr w:type="spellStart"/>
      <w:r>
        <w:t>Pubmed</w:t>
      </w:r>
      <w:proofErr w:type="spellEnd"/>
      <w:r>
        <w:t xml:space="preserve"> </w:t>
      </w:r>
    </w:p>
    <w:p w:rsidR="00B049C0" w:rsidP="00B049C0" w:rsidRDefault="00F30340" w14:paraId="19816F25" w14:textId="7D8C5416">
      <w:pPr>
        <w:pStyle w:val="ListParagraph"/>
        <w:numPr>
          <w:ilvl w:val="0"/>
          <w:numId w:val="1"/>
        </w:numPr>
      </w:pPr>
      <w:r>
        <w:t xml:space="preserve">Medline </w:t>
      </w:r>
    </w:p>
    <w:p w:rsidR="00F30340" w:rsidP="00B049C0" w:rsidRDefault="00B80704" w14:paraId="367F48A2" w14:textId="17059AA4">
      <w:pPr>
        <w:pStyle w:val="ListParagraph"/>
        <w:numPr>
          <w:ilvl w:val="0"/>
          <w:numId w:val="1"/>
        </w:numPr>
      </w:pPr>
      <w:r>
        <w:t xml:space="preserve">Google scholar </w:t>
      </w:r>
    </w:p>
    <w:p w:rsidR="00FE2F0D" w:rsidP="00FE2F0D" w:rsidRDefault="00FE2F0D" w14:paraId="70630C35" w14:textId="12417F29">
      <w:pPr>
        <w:pStyle w:val="ListParagraph"/>
        <w:numPr>
          <w:ilvl w:val="0"/>
          <w:numId w:val="1"/>
        </w:numPr>
      </w:pPr>
      <w:r>
        <w:t xml:space="preserve">Web of Science </w:t>
      </w:r>
    </w:p>
    <w:p w:rsidR="00FE2F0D" w:rsidP="00FE2F0D" w:rsidRDefault="00FE2F0D" w14:paraId="7C5F6CB5" w14:textId="64EC585F">
      <w:pPr>
        <w:pStyle w:val="ListParagraph"/>
        <w:numPr>
          <w:ilvl w:val="0"/>
          <w:numId w:val="1"/>
        </w:numPr>
      </w:pPr>
      <w:r>
        <w:t xml:space="preserve">SOCPUS </w:t>
      </w:r>
    </w:p>
    <w:p w:rsidRPr="004A5769" w:rsidR="006448BB" w:rsidP="006448BB" w:rsidRDefault="003F13FC" w14:paraId="7FB26321" w14:textId="4415588F">
      <w:pPr>
        <w:rPr>
          <w:b/>
          <w:bCs/>
        </w:rPr>
      </w:pPr>
      <w:r w:rsidRPr="004A5769">
        <w:rPr>
          <w:b/>
          <w:bCs/>
        </w:rPr>
        <w:t>Data collection and analysis</w:t>
      </w:r>
      <w:r w:rsidRPr="004A5769" w:rsidR="004A5769">
        <w:rPr>
          <w:b/>
          <w:bCs/>
        </w:rPr>
        <w:t>:</w:t>
      </w:r>
      <w:r w:rsidRPr="004A5769">
        <w:rPr>
          <w:b/>
          <w:bCs/>
        </w:rPr>
        <w:t xml:space="preserve"> </w:t>
      </w:r>
    </w:p>
    <w:p w:rsidR="003F13FC" w:rsidRDefault="006448BB" w14:paraId="4EE321D3" w14:textId="4A0CE906">
      <w:r>
        <w:t>Selection of studies:</w:t>
      </w:r>
    </w:p>
    <w:p w:rsidR="006448BB" w:rsidRDefault="006448BB" w14:paraId="7F97013F" w14:textId="1DE8543D">
      <w:r>
        <w:t>I will use Excel to exclude</w:t>
      </w:r>
      <w:r w:rsidR="00DB7C42">
        <w:t xml:space="preserve"> any duplicates of studies </w:t>
      </w:r>
      <w:r w:rsidR="001F2DE7">
        <w:t xml:space="preserve">from the databases I’ve searched. </w:t>
      </w:r>
      <w:r w:rsidR="009E55CB">
        <w:t xml:space="preserve">Then I will screen the titles of the </w:t>
      </w:r>
      <w:r w:rsidR="00A45BDA">
        <w:t xml:space="preserve">studies then following this I will screen the abstracts of the identified papers. </w:t>
      </w:r>
      <w:r w:rsidR="005078FB">
        <w:t>Only the most up-to-date studies will be included. I will then identify the studies that meet the inclusion criteria</w:t>
      </w:r>
      <w:r w:rsidR="00FB43F1">
        <w:t xml:space="preserve">. Another author will also </w:t>
      </w:r>
      <w:r w:rsidR="00A54056">
        <w:t>assess</w:t>
      </w:r>
      <w:r w:rsidR="00FB43F1">
        <w:t xml:space="preserve"> the eligibility of the articles identified. </w:t>
      </w:r>
    </w:p>
    <w:p w:rsidR="00A54056" w:rsidRDefault="00FA1E77" w14:paraId="50382742" w14:textId="0544655B">
      <w:r>
        <w:t>Data extraction and management:</w:t>
      </w:r>
    </w:p>
    <w:p w:rsidR="00FA1E77" w:rsidRDefault="00E36CA9" w14:paraId="5739B5C5" w14:textId="3CBA5E87">
      <w:r>
        <w:t>The following data will be identified from the studies</w:t>
      </w:r>
    </w:p>
    <w:p w:rsidR="00164418" w:rsidP="00E36CA9" w:rsidRDefault="00164418" w14:paraId="6072E896" w14:textId="538F575E">
      <w:pPr>
        <w:pStyle w:val="ListParagraph"/>
        <w:numPr>
          <w:ilvl w:val="0"/>
          <w:numId w:val="1"/>
        </w:numPr>
      </w:pPr>
      <w:r>
        <w:t xml:space="preserve">Quantified biomarker expression </w:t>
      </w:r>
    </w:p>
    <w:p w:rsidR="00164418" w:rsidP="00E36CA9" w:rsidRDefault="00164418" w14:paraId="4C0DB424" w14:textId="46CC898F">
      <w:pPr>
        <w:pStyle w:val="ListParagraph"/>
        <w:numPr>
          <w:ilvl w:val="0"/>
          <w:numId w:val="1"/>
        </w:numPr>
      </w:pPr>
      <w:r>
        <w:t xml:space="preserve">Study methodology </w:t>
      </w:r>
    </w:p>
    <w:p w:rsidR="00164418" w:rsidP="00E36CA9" w:rsidRDefault="00164418" w14:paraId="5DB43E3B" w14:textId="2C94FBA4">
      <w:pPr>
        <w:pStyle w:val="ListParagraph"/>
        <w:numPr>
          <w:ilvl w:val="0"/>
          <w:numId w:val="1"/>
        </w:numPr>
      </w:pPr>
      <w:r>
        <w:t>Type of specimen used (specifically blood or urine sample)</w:t>
      </w:r>
    </w:p>
    <w:p w:rsidR="00164418" w:rsidP="00E36CA9" w:rsidRDefault="00164418" w14:paraId="493CC5C4" w14:textId="1F9ADBEC">
      <w:pPr>
        <w:pStyle w:val="ListParagraph"/>
        <w:numPr>
          <w:ilvl w:val="0"/>
          <w:numId w:val="1"/>
        </w:numPr>
      </w:pPr>
      <w:r>
        <w:t>S</w:t>
      </w:r>
      <w:r w:rsidR="00B71C0E">
        <w:t xml:space="preserve">ample size </w:t>
      </w:r>
    </w:p>
    <w:p w:rsidR="00B71C0E" w:rsidP="00E36CA9" w:rsidRDefault="00B71C0E" w14:paraId="272AEB3B" w14:textId="5854C322">
      <w:pPr>
        <w:pStyle w:val="ListParagraph"/>
        <w:numPr>
          <w:ilvl w:val="0"/>
          <w:numId w:val="1"/>
        </w:numPr>
      </w:pPr>
      <w:r>
        <w:t xml:space="preserve">Outcomes </w:t>
      </w:r>
    </w:p>
    <w:p w:rsidR="00B71C0E" w:rsidP="00E36CA9" w:rsidRDefault="00B71C0E" w14:paraId="059633A6" w14:textId="57D7C38A">
      <w:pPr>
        <w:pStyle w:val="ListParagraph"/>
        <w:numPr>
          <w:ilvl w:val="0"/>
          <w:numId w:val="1"/>
        </w:numPr>
      </w:pPr>
      <w:r>
        <w:t xml:space="preserve">Sensitivity and specificity of the biomarker </w:t>
      </w:r>
    </w:p>
    <w:p w:rsidRPr="006448BB" w:rsidR="00FB43F1" w:rsidRDefault="00FB43F1" w14:paraId="0EB149EE" w14:textId="77777777"/>
    <w:sectPr w:rsidRPr="006448BB" w:rsidR="00FB43F1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CD2455"/>
    <w:multiLevelType w:val="hybridMultilevel"/>
    <w:tmpl w:val="4BE0284C"/>
    <w:lvl w:ilvl="0" w:tplc="0C94FCA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41720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B1B"/>
    <w:rsid w:val="000E53F5"/>
    <w:rsid w:val="000F5152"/>
    <w:rsid w:val="000F6072"/>
    <w:rsid w:val="00112543"/>
    <w:rsid w:val="00164418"/>
    <w:rsid w:val="00166D39"/>
    <w:rsid w:val="001F2DE7"/>
    <w:rsid w:val="00205130"/>
    <w:rsid w:val="0023654B"/>
    <w:rsid w:val="00261AE5"/>
    <w:rsid w:val="00267466"/>
    <w:rsid w:val="002735E3"/>
    <w:rsid w:val="002924E5"/>
    <w:rsid w:val="002978E7"/>
    <w:rsid w:val="002A5D03"/>
    <w:rsid w:val="002B2043"/>
    <w:rsid w:val="002F1575"/>
    <w:rsid w:val="00322FC5"/>
    <w:rsid w:val="00346B1B"/>
    <w:rsid w:val="003670DF"/>
    <w:rsid w:val="003F13FC"/>
    <w:rsid w:val="00415EF5"/>
    <w:rsid w:val="00493907"/>
    <w:rsid w:val="004977A0"/>
    <w:rsid w:val="004A5769"/>
    <w:rsid w:val="005078FB"/>
    <w:rsid w:val="00596CBB"/>
    <w:rsid w:val="00642AD4"/>
    <w:rsid w:val="006448BB"/>
    <w:rsid w:val="0068236C"/>
    <w:rsid w:val="006B5CA9"/>
    <w:rsid w:val="0072052A"/>
    <w:rsid w:val="00882C41"/>
    <w:rsid w:val="00907213"/>
    <w:rsid w:val="00966493"/>
    <w:rsid w:val="00991FF3"/>
    <w:rsid w:val="009B2F29"/>
    <w:rsid w:val="009D5C21"/>
    <w:rsid w:val="009E55CB"/>
    <w:rsid w:val="00A05FBB"/>
    <w:rsid w:val="00A45BDA"/>
    <w:rsid w:val="00A54056"/>
    <w:rsid w:val="00B049C0"/>
    <w:rsid w:val="00B71C0E"/>
    <w:rsid w:val="00B80704"/>
    <w:rsid w:val="00B91AA3"/>
    <w:rsid w:val="00BD2D45"/>
    <w:rsid w:val="00BE5018"/>
    <w:rsid w:val="00BF4658"/>
    <w:rsid w:val="00C06596"/>
    <w:rsid w:val="00C315A0"/>
    <w:rsid w:val="00D13E51"/>
    <w:rsid w:val="00D157DF"/>
    <w:rsid w:val="00D24C17"/>
    <w:rsid w:val="00D27D68"/>
    <w:rsid w:val="00DB7C42"/>
    <w:rsid w:val="00DC4596"/>
    <w:rsid w:val="00DE4651"/>
    <w:rsid w:val="00E36CA9"/>
    <w:rsid w:val="00E42C9A"/>
    <w:rsid w:val="00E838B8"/>
    <w:rsid w:val="00F30340"/>
    <w:rsid w:val="00FA1E77"/>
    <w:rsid w:val="00FB43F1"/>
    <w:rsid w:val="00FE2F0D"/>
    <w:rsid w:val="2708A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88D34"/>
  <w15:chartTrackingRefBased/>
  <w15:docId w15:val="{46420952-EBF8-4D90-9744-C87EC2661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5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Meg Naylor</dc:creator>
  <keywords/>
  <dc:description/>
  <lastModifiedBy>Barbara Guinn</lastModifiedBy>
  <revision>65</revision>
  <dcterms:created xsi:type="dcterms:W3CDTF">2022-11-01T11:13:00.0000000Z</dcterms:created>
  <dcterms:modified xsi:type="dcterms:W3CDTF">2023-03-28T17:26:28.1866458Z</dcterms:modified>
</coreProperties>
</file>