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3A1736" w:rsidRDefault="006962A4" w:rsidP="003A1736">
      <w:pPr>
        <w:spacing w:after="0" w:line="240" w:lineRule="auto"/>
        <w:jc w:val="both"/>
        <w:rPr>
          <w:rFonts w:ascii="Times New Roman" w:hAnsi="Times New Roman" w:cs="Times New Roman"/>
          <w:color w:val="1F497D"/>
          <w:sz w:val="44"/>
          <w:szCs w:val="44"/>
        </w:rPr>
      </w:pPr>
      <w:r w:rsidRPr="003A1736">
        <w:rPr>
          <w:rFonts w:ascii="Times New Roman" w:hAnsi="Times New Roman" w:cs="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3A1736">
        <w:rPr>
          <w:rFonts w:ascii="Times New Roman" w:hAnsi="Times New Roman" w:cs="Times New Roman"/>
          <w:b/>
          <w:color w:val="1F497D"/>
          <w:sz w:val="44"/>
          <w:szCs w:val="44"/>
        </w:rPr>
        <w:t>IJESRT</w:t>
      </w:r>
    </w:p>
    <w:p w:rsidR="006962A4" w:rsidRPr="003A1736" w:rsidRDefault="006962A4" w:rsidP="003A1736">
      <w:pPr>
        <w:spacing w:after="0" w:line="240" w:lineRule="auto"/>
        <w:jc w:val="center"/>
        <w:rPr>
          <w:rFonts w:ascii="Times New Roman" w:hAnsi="Times New Roman" w:cs="Times New Roman"/>
          <w:b/>
          <w:caps/>
          <w:color w:val="000000"/>
          <w:sz w:val="24"/>
          <w:szCs w:val="24"/>
        </w:rPr>
      </w:pPr>
      <w:r w:rsidRPr="003A1736">
        <w:rPr>
          <w:rFonts w:ascii="Times New Roman" w:hAnsi="Times New Roman" w:cs="Times New Roman"/>
          <w:b/>
          <w:caps/>
          <w:color w:val="000000"/>
          <w:sz w:val="24"/>
          <w:szCs w:val="24"/>
        </w:rPr>
        <w:t>International Journal of Engineering Sciences &amp; Research Technology</w:t>
      </w:r>
    </w:p>
    <w:p w:rsidR="006962A4" w:rsidRPr="003A1736" w:rsidRDefault="00B943A8" w:rsidP="003A1736">
      <w:pPr>
        <w:spacing w:after="0" w:line="240" w:lineRule="auto"/>
        <w:jc w:val="center"/>
        <w:rPr>
          <w:rFonts w:ascii="Times New Roman" w:hAnsi="Times New Roman" w:cs="Times New Roman"/>
          <w:b/>
          <w:color w:val="44546A" w:themeColor="text2"/>
          <w:sz w:val="24"/>
          <w:szCs w:val="24"/>
        </w:rPr>
      </w:pPr>
      <w:r w:rsidRPr="003A1736">
        <w:rPr>
          <w:rFonts w:ascii="Times New Roman" w:hAnsi="Times New Roman" w:cs="Times New Roman"/>
          <w:b/>
          <w:color w:val="44546A" w:themeColor="text2"/>
          <w:sz w:val="24"/>
          <w:szCs w:val="24"/>
        </w:rPr>
        <w:t xml:space="preserve">IMPLEMENTATION OF INTRANET CHATTING IN JAVA   </w:t>
      </w:r>
    </w:p>
    <w:p w:rsidR="00B943A8" w:rsidRPr="003A1736" w:rsidRDefault="00B943A8" w:rsidP="003A1736">
      <w:pPr>
        <w:spacing w:after="0" w:line="240" w:lineRule="auto"/>
        <w:jc w:val="center"/>
        <w:rPr>
          <w:rFonts w:ascii="Times New Roman" w:hAnsi="Times New Roman" w:cs="Times New Roman"/>
          <w:b/>
          <w:szCs w:val="24"/>
        </w:rPr>
      </w:pPr>
      <w:r w:rsidRPr="003A1736">
        <w:rPr>
          <w:rFonts w:ascii="Times New Roman" w:hAnsi="Times New Roman" w:cs="Times New Roman"/>
          <w:b/>
          <w:szCs w:val="24"/>
        </w:rPr>
        <w:t>Rajat Verma</w:t>
      </w:r>
    </w:p>
    <w:p w:rsidR="00B943A8" w:rsidRPr="003A1736" w:rsidRDefault="00B943A8" w:rsidP="003A1736">
      <w:pPr>
        <w:spacing w:after="0" w:line="240" w:lineRule="auto"/>
        <w:jc w:val="center"/>
        <w:rPr>
          <w:rFonts w:ascii="Times New Roman" w:hAnsi="Times New Roman" w:cs="Times New Roman"/>
          <w:szCs w:val="24"/>
        </w:rPr>
      </w:pPr>
      <w:r w:rsidRPr="003A1736">
        <w:rPr>
          <w:rFonts w:ascii="Times New Roman" w:hAnsi="Times New Roman" w:cs="Times New Roman"/>
          <w:szCs w:val="24"/>
        </w:rPr>
        <w:t>Department of Computer Science &amp; Engineering, Amity School of Engineering &amp; Technology, Amity University, Lucknow</w:t>
      </w:r>
    </w:p>
    <w:p w:rsidR="006962A4" w:rsidRPr="003A1736" w:rsidRDefault="006962A4" w:rsidP="003A1736">
      <w:pPr>
        <w:spacing w:after="0" w:line="240" w:lineRule="auto"/>
        <w:rPr>
          <w:rFonts w:ascii="Times New Roman" w:hAnsi="Times New Roman" w:cs="Times New Roman"/>
          <w:color w:val="000000"/>
        </w:rPr>
      </w:pPr>
    </w:p>
    <w:p w:rsidR="003F6F2B" w:rsidRPr="003A1736" w:rsidRDefault="006962A4" w:rsidP="003A1736">
      <w:pPr>
        <w:pBdr>
          <w:bottom w:val="single" w:sz="4" w:space="1" w:color="000000" w:themeColor="text1"/>
        </w:pBdr>
        <w:spacing w:after="0" w:line="240" w:lineRule="auto"/>
        <w:rPr>
          <w:rFonts w:ascii="Times New Roman" w:hAnsi="Times New Roman" w:cs="Times New Roman"/>
          <w:color w:val="000000"/>
        </w:rPr>
      </w:pPr>
      <w:r w:rsidRPr="003A1736">
        <w:rPr>
          <w:rFonts w:ascii="Times New Roman" w:hAnsi="Times New Roman" w:cs="Times New Roman"/>
          <w:b/>
          <w:color w:val="000000"/>
        </w:rPr>
        <w:t>DOI</w:t>
      </w:r>
      <w:r w:rsidRPr="003A1736">
        <w:rPr>
          <w:rFonts w:ascii="Times New Roman" w:hAnsi="Times New Roman" w:cs="Times New Roman"/>
          <w:color w:val="000000"/>
        </w:rPr>
        <w:t xml:space="preserve">: </w:t>
      </w:r>
      <w:r w:rsidR="00B60D6A" w:rsidRPr="00B60D6A">
        <w:rPr>
          <w:rFonts w:ascii="Times New Roman" w:hAnsi="Times New Roman" w:cs="Times New Roman"/>
          <w:color w:val="000000"/>
        </w:rPr>
        <w:t>10.5281/zenodo.1336686</w:t>
      </w:r>
      <w:bookmarkStart w:id="0" w:name="_GoBack"/>
      <w:bookmarkEnd w:id="0"/>
    </w:p>
    <w:p w:rsidR="006962A4" w:rsidRPr="003A1736" w:rsidRDefault="006962A4" w:rsidP="003A1736">
      <w:pPr>
        <w:spacing w:after="0" w:line="240" w:lineRule="auto"/>
        <w:jc w:val="center"/>
        <w:rPr>
          <w:rFonts w:ascii="Times New Roman" w:hAnsi="Times New Roman" w:cs="Times New Roman"/>
          <w:b/>
          <w:color w:val="1F497D"/>
        </w:rPr>
      </w:pPr>
      <w:r w:rsidRPr="003A1736">
        <w:rPr>
          <w:rFonts w:ascii="Times New Roman" w:hAnsi="Times New Roman" w:cs="Times New Roman"/>
          <w:b/>
          <w:color w:val="1F497D"/>
        </w:rPr>
        <w:t>ABSTRACT</w:t>
      </w:r>
    </w:p>
    <w:p w:rsidR="00835CF4" w:rsidRPr="003A1736" w:rsidRDefault="00AC19BE" w:rsidP="003A1736">
      <w:pPr>
        <w:spacing w:after="0" w:line="240" w:lineRule="auto"/>
        <w:jc w:val="both"/>
        <w:rPr>
          <w:rFonts w:ascii="Times New Roman" w:hAnsi="Times New Roman" w:cs="Times New Roman"/>
          <w:sz w:val="20"/>
        </w:rPr>
      </w:pPr>
      <w:r w:rsidRPr="003A1736">
        <w:rPr>
          <w:rFonts w:ascii="Times New Roman" w:hAnsi="Times New Roman" w:cs="Times New Roman"/>
          <w:sz w:val="20"/>
        </w:rPr>
        <w:t>In</w:t>
      </w:r>
      <w:r w:rsidR="00257E45" w:rsidRPr="003A1736">
        <w:rPr>
          <w:rFonts w:ascii="Times New Roman" w:hAnsi="Times New Roman" w:cs="Times New Roman"/>
          <w:sz w:val="20"/>
        </w:rPr>
        <w:t xml:space="preserve"> today’s modern world, many programming as well as scripting languages are present. Java is one of them which has already made its dimension particularly clear that it will rule the scenario of computer science. Internet as well as Intranet is clearly illustrated in this paper. The concepts of Object Oriented Programming is clearly mentioned in this paper. Software is basically the collection of programs in an organized sequence. The entire working of the software (intranet chatting) is clearly illustrated in this paper. This all will definitely contribute to research sector in some extent.</w:t>
      </w:r>
    </w:p>
    <w:p w:rsidR="00257E45" w:rsidRPr="003A1736" w:rsidRDefault="00257E45" w:rsidP="003A1736">
      <w:pPr>
        <w:spacing w:after="0" w:line="240" w:lineRule="auto"/>
        <w:jc w:val="both"/>
        <w:rPr>
          <w:rFonts w:ascii="Times New Roman" w:hAnsi="Times New Roman" w:cs="Times New Roman"/>
          <w:sz w:val="20"/>
        </w:rPr>
      </w:pPr>
    </w:p>
    <w:p w:rsidR="00257E45" w:rsidRPr="003A1736" w:rsidRDefault="00257E45" w:rsidP="003A1736">
      <w:pPr>
        <w:spacing w:after="0" w:line="240" w:lineRule="auto"/>
        <w:jc w:val="both"/>
        <w:rPr>
          <w:rFonts w:ascii="Times New Roman" w:eastAsia="Calibri" w:hAnsi="Times New Roman" w:cs="Times New Roman"/>
          <w:sz w:val="18"/>
          <w:szCs w:val="20"/>
          <w:lang w:bidi="hi-IN"/>
        </w:rPr>
      </w:pPr>
      <w:r w:rsidRPr="003A1736">
        <w:rPr>
          <w:rFonts w:ascii="Times New Roman" w:hAnsi="Times New Roman" w:cs="Times New Roman"/>
          <w:b/>
          <w:sz w:val="20"/>
        </w:rPr>
        <w:t>Keywords:</w:t>
      </w:r>
      <w:r w:rsidRPr="003A1736">
        <w:rPr>
          <w:rFonts w:ascii="Times New Roman" w:hAnsi="Times New Roman" w:cs="Times New Roman"/>
          <w:sz w:val="20"/>
        </w:rPr>
        <w:t xml:space="preserve"> Intranet, Internet, Chatting, Client, Server.</w:t>
      </w:r>
    </w:p>
    <w:p w:rsidR="00C5653F" w:rsidRPr="003A1736" w:rsidRDefault="00C5653F" w:rsidP="003A1736">
      <w:pPr>
        <w:pBdr>
          <w:bottom w:val="single" w:sz="4" w:space="1" w:color="000000" w:themeColor="text1"/>
        </w:pBdr>
        <w:spacing w:after="0" w:line="240" w:lineRule="auto"/>
        <w:rPr>
          <w:rFonts w:ascii="Times New Roman" w:hAnsi="Times New Roman" w:cs="Times New Roman"/>
          <w:sz w:val="20"/>
          <w:szCs w:val="20"/>
        </w:rPr>
      </w:pPr>
    </w:p>
    <w:p w:rsidR="006B4341" w:rsidRPr="003A1736" w:rsidRDefault="003A1736" w:rsidP="003A1736">
      <w:pPr>
        <w:pStyle w:val="ListParagraph"/>
        <w:numPr>
          <w:ilvl w:val="0"/>
          <w:numId w:val="14"/>
        </w:numPr>
        <w:spacing w:after="0" w:line="240" w:lineRule="auto"/>
        <w:jc w:val="both"/>
        <w:rPr>
          <w:rFonts w:ascii="Times New Roman" w:eastAsia="Times New Roman" w:hAnsi="Times New Roman" w:cs="Times New Roman"/>
          <w:b/>
          <w:color w:val="44546A" w:themeColor="text2"/>
          <w:szCs w:val="20"/>
        </w:rPr>
      </w:pPr>
      <w:r>
        <w:rPr>
          <w:rFonts w:ascii="Times New Roman" w:eastAsia="Times New Roman" w:hAnsi="Times New Roman" w:cs="Times New Roman"/>
          <w:b/>
          <w:color w:val="44546A" w:themeColor="text2"/>
          <w:szCs w:val="20"/>
        </w:rPr>
        <w:t>INTRODUCTION</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“Intranet” [1] is a network that is private in essence and it is depicted within an organization. Another term that is “internet” [2] is different from the intranet. One should not be confused between them. Gateways are responsible for the functioning of Intranet. The main aim of gateway is the traffic regulation between 2 different networks. The origin of intranet is in between 1994-1996 whereas internet originated in 1950s.</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Intranet is depicted in Fig.1 whereas internet is depicted in Fig.2.</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191510" cy="1337310"/>
            <wp:effectExtent l="19050" t="0" r="8890" b="0"/>
            <wp:docPr id="27" name="Picture 1" descr="Capture intra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e intranet"/>
                    <pic:cNvPicPr>
                      <a:picLocks noChangeAspect="1" noChangeArrowheads="1"/>
                    </pic:cNvPicPr>
                  </pic:nvPicPr>
                  <pic:blipFill>
                    <a:blip r:embed="rId9" cstate="print"/>
                    <a:srcRect/>
                    <a:stretch>
                      <a:fillRect/>
                    </a:stretch>
                  </pic:blipFill>
                  <pic:spPr bwMode="auto">
                    <a:xfrm>
                      <a:off x="0" y="0"/>
                      <a:ext cx="3191510" cy="133731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Fig.1. Intranet</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A large number of Internet protocols are used by the intranet, such as Transmission Control Protocol/ Internet Protocol, Hyper Text Transfer Protocol etc.</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1587500"/>
            <wp:effectExtent l="19050" t="0" r="0" b="0"/>
            <wp:docPr id="26" name="Picture 2" descr="Capture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einternet"/>
                    <pic:cNvPicPr>
                      <a:picLocks noChangeAspect="1" noChangeArrowheads="1"/>
                    </pic:cNvPicPr>
                  </pic:nvPicPr>
                  <pic:blipFill>
                    <a:blip r:embed="rId10"/>
                    <a:srcRect/>
                    <a:stretch>
                      <a:fillRect/>
                    </a:stretch>
                  </pic:blipFill>
                  <pic:spPr bwMode="auto">
                    <a:xfrm>
                      <a:off x="0" y="0"/>
                      <a:ext cx="3200400" cy="158750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Fig.2. Internet</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lastRenderedPageBreak/>
        <w:t>Tunneling [3] is another concept used in the context of Intranet. Chatting can be done in both domains that is intranet as well as internet.</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pStyle w:val="Heading1"/>
        <w:numPr>
          <w:ilvl w:val="0"/>
          <w:numId w:val="14"/>
        </w:numPr>
        <w:tabs>
          <w:tab w:val="left" w:pos="216"/>
        </w:tabs>
        <w:spacing w:before="0" w:line="240" w:lineRule="auto"/>
        <w:rPr>
          <w:rFonts w:ascii="Times New Roman" w:hAnsi="Times New Roman" w:cs="Times New Roman"/>
          <w:color w:val="222A35" w:themeColor="text2" w:themeShade="80"/>
          <w:sz w:val="22"/>
          <w:szCs w:val="20"/>
        </w:rPr>
      </w:pPr>
      <w:r w:rsidRPr="003A1736">
        <w:rPr>
          <w:rFonts w:ascii="Times New Roman" w:hAnsi="Times New Roman" w:cs="Times New Roman"/>
          <w:color w:val="222A35" w:themeColor="text2" w:themeShade="80"/>
          <w:sz w:val="22"/>
          <w:szCs w:val="20"/>
        </w:rPr>
        <w:t>RESEARCH BACKGROUND</w:t>
      </w:r>
    </w:p>
    <w:p w:rsidR="003A1736" w:rsidRDefault="003A1736" w:rsidP="003A1736">
      <w:pPr>
        <w:pStyle w:val="Heading2"/>
        <w:numPr>
          <w:ilvl w:val="1"/>
          <w:numId w:val="0"/>
        </w:numPr>
        <w:tabs>
          <w:tab w:val="num" w:pos="288"/>
        </w:tabs>
        <w:spacing w:before="0" w:line="240" w:lineRule="auto"/>
        <w:rPr>
          <w:rFonts w:ascii="Times New Roman" w:hAnsi="Times New Roman" w:cs="Times New Roman"/>
          <w:b w:val="0"/>
          <w:color w:val="auto"/>
          <w:sz w:val="20"/>
          <w:szCs w:val="20"/>
        </w:rPr>
      </w:pPr>
    </w:p>
    <w:p w:rsidR="003A1736" w:rsidRPr="00DC68C3" w:rsidRDefault="003A1736" w:rsidP="00DC68C3">
      <w:pPr>
        <w:pStyle w:val="Heading2"/>
        <w:numPr>
          <w:ilvl w:val="0"/>
          <w:numId w:val="19"/>
        </w:numPr>
        <w:spacing w:before="0" w:line="240" w:lineRule="auto"/>
        <w:rPr>
          <w:rFonts w:ascii="Times New Roman" w:hAnsi="Times New Roman" w:cs="Times New Roman"/>
          <w:color w:val="auto"/>
          <w:sz w:val="20"/>
          <w:szCs w:val="20"/>
        </w:rPr>
      </w:pPr>
      <w:r w:rsidRPr="00DC68C3">
        <w:rPr>
          <w:rFonts w:ascii="Times New Roman" w:hAnsi="Times New Roman" w:cs="Times New Roman"/>
          <w:color w:val="auto"/>
          <w:sz w:val="20"/>
          <w:szCs w:val="20"/>
        </w:rPr>
        <w:t>JAVA</w:t>
      </w:r>
    </w:p>
    <w:p w:rsid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Java is a programming language that is being used by the developers to create the application for PCs or other devices. It was developed at Sun Microsystem by James Goslings. Its logo is illustrated in Fig. 3.</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2596515" cy="2087880"/>
            <wp:effectExtent l="19050" t="0" r="0" b="0"/>
            <wp:docPr id="25" name="Picture 3" descr="Capture 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e java"/>
                    <pic:cNvPicPr>
                      <a:picLocks noChangeAspect="1" noChangeArrowheads="1"/>
                    </pic:cNvPicPr>
                  </pic:nvPicPr>
                  <pic:blipFill>
                    <a:blip r:embed="rId11"/>
                    <a:srcRect/>
                    <a:stretch>
                      <a:fillRect/>
                    </a:stretch>
                  </pic:blipFill>
                  <pic:spPr bwMode="auto">
                    <a:xfrm>
                      <a:off x="0" y="0"/>
                      <a:ext cx="2596515" cy="208788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Fig.3. Logo of JAVA</w:t>
      </w:r>
    </w:p>
    <w:p w:rsidR="003A1736" w:rsidRDefault="003A1736" w:rsidP="003A1736">
      <w:pPr>
        <w:pStyle w:val="Heading2"/>
        <w:numPr>
          <w:ilvl w:val="1"/>
          <w:numId w:val="0"/>
        </w:numPr>
        <w:tabs>
          <w:tab w:val="num" w:pos="288"/>
        </w:tabs>
        <w:spacing w:before="0" w:line="240" w:lineRule="auto"/>
        <w:ind w:left="288" w:hanging="288"/>
        <w:rPr>
          <w:rFonts w:ascii="Times New Roman" w:eastAsiaTheme="minorHAnsi" w:hAnsi="Times New Roman" w:cs="Times New Roman"/>
          <w:b w:val="0"/>
          <w:bCs w:val="0"/>
          <w:color w:val="auto"/>
          <w:sz w:val="20"/>
          <w:szCs w:val="20"/>
        </w:rPr>
      </w:pPr>
    </w:p>
    <w:p w:rsidR="003A1736" w:rsidRPr="00DC68C3" w:rsidRDefault="00DC68C3" w:rsidP="00DC68C3">
      <w:pPr>
        <w:pStyle w:val="Heading2"/>
        <w:numPr>
          <w:ilvl w:val="0"/>
          <w:numId w:val="19"/>
        </w:numPr>
        <w:spacing w:before="0" w:line="240" w:lineRule="auto"/>
        <w:rPr>
          <w:rFonts w:ascii="Times New Roman" w:hAnsi="Times New Roman" w:cs="Times New Roman"/>
          <w:color w:val="auto"/>
          <w:sz w:val="20"/>
          <w:szCs w:val="20"/>
        </w:rPr>
      </w:pPr>
      <w:r w:rsidRPr="00DC68C3">
        <w:rPr>
          <w:rFonts w:ascii="Times New Roman" w:hAnsi="Times New Roman" w:cs="Times New Roman"/>
          <w:color w:val="auto"/>
          <w:sz w:val="20"/>
          <w:szCs w:val="20"/>
        </w:rPr>
        <w:t>Object oriented programming concepts</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Java follows Object Oriented Scenario. It can be depicted with the illustration given below as Fig.4.</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9290" cy="1535430"/>
            <wp:effectExtent l="19050" t="0" r="0" b="0"/>
            <wp:docPr id="24" name="Picture 4" descr="Captureo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ptureoop"/>
                    <pic:cNvPicPr>
                      <a:picLocks noChangeAspect="1" noChangeArrowheads="1"/>
                    </pic:cNvPicPr>
                  </pic:nvPicPr>
                  <pic:blipFill>
                    <a:blip r:embed="rId12"/>
                    <a:srcRect/>
                    <a:stretch>
                      <a:fillRect/>
                    </a:stretch>
                  </pic:blipFill>
                  <pic:spPr bwMode="auto">
                    <a:xfrm>
                      <a:off x="0" y="0"/>
                      <a:ext cx="3209290" cy="153543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Fig.4. Concepts of Object Oriented Programming</w:t>
      </w:r>
    </w:p>
    <w:p w:rsidR="003A1736" w:rsidRPr="003A1736" w:rsidRDefault="003A1736" w:rsidP="003A1736">
      <w:pPr>
        <w:spacing w:after="0" w:line="240" w:lineRule="auto"/>
        <w:rPr>
          <w:rFonts w:ascii="Times New Roman" w:hAnsi="Times New Roman" w:cs="Times New Roman"/>
          <w:sz w:val="20"/>
          <w:szCs w:val="20"/>
        </w:rPr>
      </w:pPr>
    </w:p>
    <w:p w:rsidR="003A1736" w:rsidRPr="00DC68C3" w:rsidRDefault="003A1736" w:rsidP="003A1736">
      <w:pPr>
        <w:numPr>
          <w:ilvl w:val="0"/>
          <w:numId w:val="15"/>
        </w:numPr>
        <w:spacing w:after="0" w:line="240" w:lineRule="auto"/>
        <w:jc w:val="both"/>
        <w:rPr>
          <w:rFonts w:ascii="Times New Roman" w:hAnsi="Times New Roman" w:cs="Times New Roman"/>
          <w:b/>
          <w:sz w:val="20"/>
          <w:szCs w:val="20"/>
        </w:rPr>
      </w:pPr>
      <w:r w:rsidRPr="00DC68C3">
        <w:rPr>
          <w:rFonts w:ascii="Times New Roman" w:hAnsi="Times New Roman" w:cs="Times New Roman"/>
          <w:b/>
          <w:sz w:val="20"/>
          <w:szCs w:val="20"/>
        </w:rPr>
        <w:t xml:space="preserve">Data Abstraction </w:t>
      </w:r>
      <w:r w:rsidRPr="00DC68C3">
        <w:rPr>
          <w:rFonts w:ascii="Times New Roman" w:hAnsi="Times New Roman" w:cs="Times New Roman"/>
          <w:sz w:val="20"/>
          <w:szCs w:val="20"/>
        </w:rPr>
        <w:t>– In this, the background details are concealed and only the essential details are mentioned.</w:t>
      </w:r>
    </w:p>
    <w:p w:rsidR="003A1736" w:rsidRPr="00DC68C3" w:rsidRDefault="003A1736" w:rsidP="003A1736">
      <w:pPr>
        <w:numPr>
          <w:ilvl w:val="0"/>
          <w:numId w:val="15"/>
        </w:numPr>
        <w:spacing w:after="0" w:line="240" w:lineRule="auto"/>
        <w:jc w:val="both"/>
        <w:rPr>
          <w:rFonts w:ascii="Times New Roman" w:hAnsi="Times New Roman" w:cs="Times New Roman"/>
          <w:b/>
          <w:sz w:val="20"/>
          <w:szCs w:val="20"/>
        </w:rPr>
      </w:pPr>
      <w:r w:rsidRPr="00DC68C3">
        <w:rPr>
          <w:rFonts w:ascii="Times New Roman" w:hAnsi="Times New Roman" w:cs="Times New Roman"/>
          <w:b/>
          <w:sz w:val="20"/>
          <w:szCs w:val="20"/>
        </w:rPr>
        <w:t xml:space="preserve">Encapsulation </w:t>
      </w:r>
      <w:r w:rsidRPr="00DC68C3">
        <w:rPr>
          <w:rFonts w:ascii="Times New Roman" w:hAnsi="Times New Roman" w:cs="Times New Roman"/>
          <w:sz w:val="20"/>
          <w:szCs w:val="20"/>
        </w:rPr>
        <w:t>– The wrapping up of data and functions into a single unit is termed as encapsulation.</w:t>
      </w:r>
    </w:p>
    <w:p w:rsidR="003A1736" w:rsidRPr="00DC68C3" w:rsidRDefault="003A1736" w:rsidP="003A1736">
      <w:pPr>
        <w:spacing w:after="0" w:line="240" w:lineRule="auto"/>
        <w:ind w:left="720"/>
        <w:jc w:val="both"/>
        <w:rPr>
          <w:rFonts w:ascii="Times New Roman" w:hAnsi="Times New Roman" w:cs="Times New Roman"/>
          <w:sz w:val="20"/>
          <w:szCs w:val="20"/>
        </w:rPr>
      </w:pPr>
      <w:r w:rsidRPr="00DC68C3">
        <w:rPr>
          <w:rFonts w:ascii="Times New Roman" w:hAnsi="Times New Roman" w:cs="Times New Roman"/>
          <w:sz w:val="20"/>
          <w:szCs w:val="20"/>
        </w:rPr>
        <w:t xml:space="preserve">An Example of it could be depicted as- In a company there are many departments for example accounts, sales, manufacturing etc. Now a person in the manufacturing department wants to meet a person in the sales department, so directly he cannot meet him, he must be issued with a memo. </w:t>
      </w:r>
    </w:p>
    <w:p w:rsidR="003A1736" w:rsidRPr="00DC68C3" w:rsidRDefault="003A1736" w:rsidP="003A1736">
      <w:pPr>
        <w:numPr>
          <w:ilvl w:val="0"/>
          <w:numId w:val="15"/>
        </w:numPr>
        <w:spacing w:after="0" w:line="240" w:lineRule="auto"/>
        <w:jc w:val="both"/>
        <w:rPr>
          <w:rFonts w:ascii="Times New Roman" w:hAnsi="Times New Roman" w:cs="Times New Roman"/>
          <w:b/>
          <w:sz w:val="20"/>
          <w:szCs w:val="20"/>
        </w:rPr>
      </w:pPr>
      <w:r w:rsidRPr="00DC68C3">
        <w:rPr>
          <w:rFonts w:ascii="Times New Roman" w:hAnsi="Times New Roman" w:cs="Times New Roman"/>
          <w:b/>
          <w:sz w:val="20"/>
          <w:szCs w:val="20"/>
        </w:rPr>
        <w:t xml:space="preserve">Inheritance </w:t>
      </w:r>
      <w:r w:rsidRPr="00DC68C3">
        <w:rPr>
          <w:rFonts w:ascii="Times New Roman" w:hAnsi="Times New Roman" w:cs="Times New Roman"/>
          <w:sz w:val="20"/>
          <w:szCs w:val="20"/>
        </w:rPr>
        <w:t>– It is a concept in the concern to the Object Oriented programming, in which properties are inherited. Let’s take an example, bike is a vehicle and vehicle come in the category of automobiles. That means bike inherit the properties of vehicles and vehicles inherit the properties of automobiles. Various kinds of inheritance are Single Inheritance, Multiple Inheritance, Multi-Level inheritance, Hybrid Inheritance and so on.</w:t>
      </w:r>
    </w:p>
    <w:p w:rsidR="003A1736" w:rsidRPr="003A1736" w:rsidRDefault="003A1736" w:rsidP="003A1736">
      <w:pPr>
        <w:numPr>
          <w:ilvl w:val="0"/>
          <w:numId w:val="15"/>
        </w:numPr>
        <w:spacing w:after="0" w:line="240" w:lineRule="auto"/>
        <w:jc w:val="both"/>
        <w:rPr>
          <w:rFonts w:ascii="Times New Roman" w:hAnsi="Times New Roman" w:cs="Times New Roman"/>
          <w:sz w:val="20"/>
          <w:szCs w:val="20"/>
        </w:rPr>
      </w:pPr>
      <w:r w:rsidRPr="00DC68C3">
        <w:rPr>
          <w:rFonts w:ascii="Times New Roman" w:hAnsi="Times New Roman" w:cs="Times New Roman"/>
          <w:b/>
          <w:sz w:val="20"/>
          <w:szCs w:val="20"/>
        </w:rPr>
        <w:t xml:space="preserve">Polymorphism- </w:t>
      </w:r>
      <w:r w:rsidRPr="00DC68C3">
        <w:rPr>
          <w:rFonts w:ascii="Times New Roman" w:hAnsi="Times New Roman" w:cs="Times New Roman"/>
          <w:sz w:val="20"/>
          <w:szCs w:val="20"/>
        </w:rPr>
        <w:t>It comprises of 2 words. One is poly that means many and morphism means methods. The combined</w:t>
      </w:r>
      <w:r w:rsidRPr="003A1736">
        <w:rPr>
          <w:rFonts w:ascii="Times New Roman" w:hAnsi="Times New Roman" w:cs="Times New Roman"/>
          <w:sz w:val="20"/>
          <w:szCs w:val="20"/>
        </w:rPr>
        <w:t xml:space="preserve"> word is many methods. Function Overloading is a very fine example of Polymorphism.</w:t>
      </w:r>
    </w:p>
    <w:p w:rsidR="003A1736" w:rsidRPr="003A1736" w:rsidRDefault="003A1736" w:rsidP="003A1736">
      <w:pPr>
        <w:pStyle w:val="Heading2"/>
        <w:spacing w:before="0" w:line="240" w:lineRule="auto"/>
        <w:ind w:left="288"/>
        <w:jc w:val="both"/>
        <w:rPr>
          <w:rFonts w:ascii="Times New Roman" w:hAnsi="Times New Roman" w:cs="Times New Roman"/>
          <w:color w:val="auto"/>
          <w:sz w:val="20"/>
          <w:szCs w:val="20"/>
        </w:rPr>
      </w:pPr>
    </w:p>
    <w:p w:rsidR="003A1736" w:rsidRPr="003A1736" w:rsidRDefault="003A1736" w:rsidP="003A1736">
      <w:pPr>
        <w:spacing w:after="0" w:line="240" w:lineRule="auto"/>
        <w:rPr>
          <w:rFonts w:ascii="Times New Roman" w:hAnsi="Times New Roman" w:cs="Times New Roman"/>
          <w:sz w:val="20"/>
          <w:szCs w:val="20"/>
        </w:rPr>
      </w:pPr>
    </w:p>
    <w:p w:rsidR="003A1736" w:rsidRPr="00DC68C3" w:rsidRDefault="00DC68C3" w:rsidP="00DC68C3">
      <w:pPr>
        <w:pStyle w:val="Heading2"/>
        <w:numPr>
          <w:ilvl w:val="0"/>
          <w:numId w:val="19"/>
        </w:numPr>
        <w:spacing w:before="0" w:line="240" w:lineRule="auto"/>
        <w:rPr>
          <w:rFonts w:ascii="Times New Roman" w:hAnsi="Times New Roman" w:cs="Times New Roman"/>
          <w:color w:val="auto"/>
          <w:sz w:val="20"/>
          <w:szCs w:val="20"/>
        </w:rPr>
      </w:pPr>
      <w:r w:rsidRPr="00DC68C3">
        <w:rPr>
          <w:rFonts w:ascii="Times New Roman" w:hAnsi="Times New Roman" w:cs="Times New Roman"/>
          <w:color w:val="auto"/>
          <w:sz w:val="20"/>
          <w:szCs w:val="20"/>
        </w:rPr>
        <w:t>Intranet chatting</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Chatting [4] is one of the prior applications of Intranet. In this the client as well as server plays a major role. This application is made in java. Orbit client [5] and orbit server [6] play a prior role in this. Fig.5 &amp; 6 illustrates the server as well as client respectively.</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2984500" cy="2191385"/>
            <wp:effectExtent l="19050" t="0" r="6350" b="0"/>
            <wp:docPr id="23" name="Picture 5" descr="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
                    <pic:cNvPicPr>
                      <a:picLocks noChangeAspect="1" noChangeArrowheads="1"/>
                    </pic:cNvPicPr>
                  </pic:nvPicPr>
                  <pic:blipFill>
                    <a:blip r:embed="rId13"/>
                    <a:srcRect/>
                    <a:stretch>
                      <a:fillRect/>
                    </a:stretch>
                  </pic:blipFill>
                  <pic:spPr bwMode="auto">
                    <a:xfrm>
                      <a:off x="0" y="0"/>
                      <a:ext cx="2984500" cy="2191385"/>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Fig.5. Server of Intranet Chatting</w:t>
      </w:r>
    </w:p>
    <w:p w:rsidR="003A1736" w:rsidRPr="003A1736" w:rsidRDefault="003A1736" w:rsidP="003A1736">
      <w:pPr>
        <w:spacing w:after="0" w:line="240" w:lineRule="auto"/>
        <w:jc w:val="center"/>
        <w:rPr>
          <w:rFonts w:ascii="Times New Roman" w:hAnsi="Times New Roman" w:cs="Times New Roman"/>
          <w:b/>
          <w:i/>
          <w:sz w:val="18"/>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3105785"/>
            <wp:effectExtent l="19050" t="0" r="0" b="0"/>
            <wp:docPr id="22" name="Picture 6" descr="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ient"/>
                    <pic:cNvPicPr>
                      <a:picLocks noChangeAspect="1" noChangeArrowheads="1"/>
                    </pic:cNvPicPr>
                  </pic:nvPicPr>
                  <pic:blipFill>
                    <a:blip r:embed="rId14"/>
                    <a:srcRect/>
                    <a:stretch>
                      <a:fillRect/>
                    </a:stretch>
                  </pic:blipFill>
                  <pic:spPr bwMode="auto">
                    <a:xfrm>
                      <a:off x="0" y="0"/>
                      <a:ext cx="3200400" cy="3105785"/>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Fig.6. Client in Intranet Chatting</w:t>
      </w:r>
    </w:p>
    <w:p w:rsidR="003A1736" w:rsidRPr="003A1736" w:rsidRDefault="003A1736" w:rsidP="003A1736">
      <w:pPr>
        <w:spacing w:after="0" w:line="240" w:lineRule="auto"/>
        <w:rPr>
          <w:rFonts w:ascii="Times New Roman" w:hAnsi="Times New Roman" w:cs="Times New Roman"/>
          <w:sz w:val="20"/>
          <w:szCs w:val="20"/>
        </w:rPr>
      </w:pPr>
    </w:p>
    <w:p w:rsidR="003A1736" w:rsidRPr="003A1736" w:rsidRDefault="003A1736" w:rsidP="003A1736">
      <w:pPr>
        <w:pStyle w:val="Heading1"/>
        <w:numPr>
          <w:ilvl w:val="0"/>
          <w:numId w:val="14"/>
        </w:numPr>
        <w:tabs>
          <w:tab w:val="left" w:pos="216"/>
        </w:tabs>
        <w:spacing w:before="0" w:line="240" w:lineRule="auto"/>
        <w:rPr>
          <w:rFonts w:ascii="Times New Roman" w:hAnsi="Times New Roman" w:cs="Times New Roman"/>
          <w:color w:val="222A35" w:themeColor="text2" w:themeShade="80"/>
          <w:sz w:val="22"/>
          <w:szCs w:val="20"/>
        </w:rPr>
      </w:pPr>
      <w:r w:rsidRPr="003A1736">
        <w:rPr>
          <w:rFonts w:ascii="Times New Roman" w:hAnsi="Times New Roman" w:cs="Times New Roman"/>
          <w:color w:val="222A35" w:themeColor="text2" w:themeShade="80"/>
          <w:sz w:val="22"/>
          <w:szCs w:val="20"/>
        </w:rPr>
        <w:t>STEP BY STEP WORKING OF INTRANET CHATTING</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Step by Step working includes-</w:t>
      </w:r>
    </w:p>
    <w:p w:rsidR="003A1736" w:rsidRPr="003A1736" w:rsidRDefault="003A1736" w:rsidP="003A1736">
      <w:pPr>
        <w:numPr>
          <w:ilvl w:val="0"/>
          <w:numId w:val="16"/>
        </w:num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 xml:space="preserve">Server Started </w:t>
      </w:r>
    </w:p>
    <w:p w:rsidR="003A1736" w:rsidRPr="003A1736" w:rsidRDefault="003A1736" w:rsidP="003A1736">
      <w:pPr>
        <w:numPr>
          <w:ilvl w:val="0"/>
          <w:numId w:val="16"/>
        </w:num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 xml:space="preserve">Client started in another window </w:t>
      </w:r>
    </w:p>
    <w:p w:rsidR="003A1736" w:rsidRPr="003A1736" w:rsidRDefault="003A1736" w:rsidP="003A1736">
      <w:pPr>
        <w:numPr>
          <w:ilvl w:val="0"/>
          <w:numId w:val="16"/>
        </w:num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Client login to server</w:t>
      </w:r>
    </w:p>
    <w:p w:rsidR="003A1736" w:rsidRPr="003A1736" w:rsidRDefault="003A1736" w:rsidP="003A1736">
      <w:pPr>
        <w:numPr>
          <w:ilvl w:val="0"/>
          <w:numId w:val="16"/>
        </w:num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 xml:space="preserve">Message Communication </w:t>
      </w:r>
    </w:p>
    <w:p w:rsidR="003A1736" w:rsidRPr="003A1736" w:rsidRDefault="003A1736" w:rsidP="003A1736">
      <w:pPr>
        <w:numPr>
          <w:ilvl w:val="0"/>
          <w:numId w:val="16"/>
        </w:num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Disconnect</w:t>
      </w:r>
    </w:p>
    <w:p w:rsidR="003A1736" w:rsidRPr="003A1736" w:rsidRDefault="003A1736" w:rsidP="003A1736">
      <w:pPr>
        <w:spacing w:after="0" w:line="240" w:lineRule="auto"/>
        <w:jc w:val="both"/>
        <w:rPr>
          <w:rFonts w:ascii="Times New Roman" w:hAnsi="Times New Roman" w:cs="Times New Roman"/>
          <w:sz w:val="20"/>
          <w:szCs w:val="20"/>
        </w:rPr>
      </w:pPr>
    </w:p>
    <w:p w:rsidR="00845129"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b/>
          <w:sz w:val="20"/>
          <w:szCs w:val="20"/>
        </w:rPr>
        <w:t>Server Started</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It is depicted in Fig.7. User management [7], administrator Client [8], all the connections as well as disconnections are maintained by it.</w:t>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389505"/>
            <wp:effectExtent l="19050" t="0" r="0" b="0"/>
            <wp:docPr id="21" name="Picture 7" descr="server sta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 started"/>
                    <pic:cNvPicPr>
                      <a:picLocks noChangeAspect="1" noChangeArrowheads="1"/>
                    </pic:cNvPicPr>
                  </pic:nvPicPr>
                  <pic:blipFill>
                    <a:blip r:embed="rId15"/>
                    <a:srcRect/>
                    <a:stretch>
                      <a:fillRect/>
                    </a:stretch>
                  </pic:blipFill>
                  <pic:spPr bwMode="auto">
                    <a:xfrm>
                      <a:off x="0" y="0"/>
                      <a:ext cx="3200400" cy="2389505"/>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Fig.7. Server Started</w:t>
      </w:r>
    </w:p>
    <w:p w:rsidR="003A1736" w:rsidRPr="003A1736" w:rsidRDefault="003A1736" w:rsidP="003A1736">
      <w:pPr>
        <w:spacing w:after="0" w:line="240" w:lineRule="auto"/>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b/>
          <w:sz w:val="20"/>
          <w:szCs w:val="20"/>
        </w:rPr>
        <w:t>Client started in another window</w:t>
      </w:r>
      <w:r w:rsidRPr="003A1736">
        <w:rPr>
          <w:rFonts w:ascii="Times New Roman" w:hAnsi="Times New Roman" w:cs="Times New Roman"/>
          <w:sz w:val="20"/>
          <w:szCs w:val="20"/>
        </w:rPr>
        <w:t xml:space="preserve"> </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The client will be started after the server. It is depicted in Fig.8. It contains the canvas [9] section which takes the care of drawing. It has a conference text box [10] which contains all the messages. Drawing controls are also mentioned in this client window. Different clients can communicate with each other through a trusted 3</w:t>
      </w:r>
      <w:r w:rsidRPr="003A1736">
        <w:rPr>
          <w:rFonts w:ascii="Times New Roman" w:hAnsi="Times New Roman" w:cs="Times New Roman"/>
          <w:sz w:val="20"/>
          <w:szCs w:val="20"/>
          <w:vertAlign w:val="superscript"/>
        </w:rPr>
        <w:t>rd</w:t>
      </w:r>
      <w:r w:rsidRPr="003A1736">
        <w:rPr>
          <w:rFonts w:ascii="Times New Roman" w:hAnsi="Times New Roman" w:cs="Times New Roman"/>
          <w:sz w:val="20"/>
          <w:szCs w:val="20"/>
        </w:rPr>
        <w:t xml:space="preserve"> party connection [11]. Many number of clients can communicate with each other on a single screen/window. </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415540"/>
            <wp:effectExtent l="19050" t="0" r="0" b="0"/>
            <wp:docPr id="20" name="Picture 8" descr="Captureclient star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client started"/>
                    <pic:cNvPicPr>
                      <a:picLocks noChangeAspect="1" noChangeArrowheads="1"/>
                    </pic:cNvPicPr>
                  </pic:nvPicPr>
                  <pic:blipFill>
                    <a:blip r:embed="rId16"/>
                    <a:srcRect/>
                    <a:stretch>
                      <a:fillRect/>
                    </a:stretch>
                  </pic:blipFill>
                  <pic:spPr bwMode="auto">
                    <a:xfrm>
                      <a:off x="0" y="0"/>
                      <a:ext cx="3200400" cy="241554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Fig.8. Client started in another window</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b/>
          <w:sz w:val="20"/>
          <w:szCs w:val="20"/>
        </w:rPr>
      </w:pPr>
      <w:r w:rsidRPr="003A1736">
        <w:rPr>
          <w:rFonts w:ascii="Times New Roman" w:hAnsi="Times New Roman" w:cs="Times New Roman"/>
          <w:b/>
          <w:sz w:val="20"/>
          <w:szCs w:val="20"/>
        </w:rPr>
        <w:t>Client Login to Server</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After the client is opened in another window, the clients can login themselves with the help of a username as well as password. It can be depicted in Fig.9.</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398395"/>
            <wp:effectExtent l="19050" t="0" r="0" b="0"/>
            <wp:docPr id="14" name="Picture 9" descr="Capture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ture login"/>
                    <pic:cNvPicPr>
                      <a:picLocks noChangeAspect="1" noChangeArrowheads="1"/>
                    </pic:cNvPicPr>
                  </pic:nvPicPr>
                  <pic:blipFill>
                    <a:blip r:embed="rId17"/>
                    <a:srcRect/>
                    <a:stretch>
                      <a:fillRect/>
                    </a:stretch>
                  </pic:blipFill>
                  <pic:spPr bwMode="auto">
                    <a:xfrm>
                      <a:off x="0" y="0"/>
                      <a:ext cx="3200400" cy="2398395"/>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Fig.9. Client’s login to server</w:t>
      </w:r>
    </w:p>
    <w:p w:rsidR="003A1736" w:rsidRPr="003A1736" w:rsidRDefault="003A1736" w:rsidP="003A1736">
      <w:pPr>
        <w:spacing w:after="0" w:line="240" w:lineRule="auto"/>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It includes the server name also, here we can use it as local host. Localhost [12] is a hostname that depicts that this computer is used. Network Port [13] is also mentioned in the login window.</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b/>
          <w:sz w:val="20"/>
          <w:szCs w:val="20"/>
        </w:rPr>
      </w:pPr>
      <w:r w:rsidRPr="003A1736">
        <w:rPr>
          <w:rFonts w:ascii="Times New Roman" w:hAnsi="Times New Roman" w:cs="Times New Roman"/>
          <w:b/>
          <w:sz w:val="20"/>
          <w:szCs w:val="20"/>
        </w:rPr>
        <w:t>Message Communication</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Communication is a two-way process [14]. The Client communicates to other clients. It is depicted in Fig.10.</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466975"/>
            <wp:effectExtent l="19050" t="0" r="0" b="0"/>
            <wp:docPr id="9" name="Picture 10" descr="commun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mmunication"/>
                    <pic:cNvPicPr>
                      <a:picLocks noChangeAspect="1" noChangeArrowheads="1"/>
                    </pic:cNvPicPr>
                  </pic:nvPicPr>
                  <pic:blipFill>
                    <a:blip r:embed="rId18"/>
                    <a:srcRect/>
                    <a:stretch>
                      <a:fillRect/>
                    </a:stretch>
                  </pic:blipFill>
                  <pic:spPr bwMode="auto">
                    <a:xfrm>
                      <a:off x="0" y="0"/>
                      <a:ext cx="3200400" cy="2466975"/>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Fig.10. Communication</w:t>
      </w:r>
    </w:p>
    <w:p w:rsidR="003A1736" w:rsidRPr="003A1736" w:rsidRDefault="003A1736" w:rsidP="003A1736">
      <w:pPr>
        <w:spacing w:after="0" w:line="240" w:lineRule="auto"/>
        <w:jc w:val="both"/>
        <w:rPr>
          <w:rFonts w:ascii="Times New Roman" w:hAnsi="Times New Roman" w:cs="Times New Roman"/>
          <w:b/>
          <w:sz w:val="20"/>
          <w:szCs w:val="20"/>
          <w:u w:val="single"/>
        </w:rPr>
      </w:pP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It also supports canvas feature that is used for drawing shapes and pictures. It is depicted in Fig.11.</w:t>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294890"/>
            <wp:effectExtent l="19050" t="0" r="0" b="0"/>
            <wp:docPr id="7" name="Picture 1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nvas"/>
                    <pic:cNvPicPr>
                      <a:picLocks noChangeAspect="1" noChangeArrowheads="1"/>
                    </pic:cNvPicPr>
                  </pic:nvPicPr>
                  <pic:blipFill>
                    <a:blip r:embed="rId19"/>
                    <a:srcRect/>
                    <a:stretch>
                      <a:fillRect/>
                    </a:stretch>
                  </pic:blipFill>
                  <pic:spPr bwMode="auto">
                    <a:xfrm>
                      <a:off x="0" y="0"/>
                      <a:ext cx="3200400" cy="229489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Fig.11. Drawing in Canvas box</w:t>
      </w:r>
    </w:p>
    <w:p w:rsidR="003A1736" w:rsidRPr="003A1736" w:rsidRDefault="003A1736" w:rsidP="003A1736">
      <w:pPr>
        <w:spacing w:after="0" w:line="240" w:lineRule="auto"/>
        <w:rPr>
          <w:rFonts w:ascii="Times New Roman" w:hAnsi="Times New Roman" w:cs="Times New Roman"/>
          <w:sz w:val="20"/>
          <w:szCs w:val="20"/>
        </w:rPr>
      </w:pPr>
    </w:p>
    <w:p w:rsidR="003A1736" w:rsidRPr="003A1736" w:rsidRDefault="003A1736" w:rsidP="003A173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Disconnection</w:t>
      </w:r>
    </w:p>
    <w:p w:rsid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After all the communication has been done, the clients can disconnect their connections. It can be depicted in Fig.12. This is the last step of the communication procedure as after this the chatting gets over.</w:t>
      </w:r>
    </w:p>
    <w:p w:rsidR="003A1736" w:rsidRPr="003A1736" w:rsidRDefault="003A1736" w:rsidP="003A1736">
      <w:pPr>
        <w:spacing w:after="0" w:line="240" w:lineRule="auto"/>
        <w:jc w:val="both"/>
        <w:rPr>
          <w:rFonts w:ascii="Times New Roman" w:hAnsi="Times New Roman" w:cs="Times New Roman"/>
          <w:sz w:val="20"/>
          <w:szCs w:val="20"/>
        </w:rPr>
      </w:pP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noProof/>
          <w:sz w:val="18"/>
          <w:szCs w:val="20"/>
        </w:rPr>
        <w:drawing>
          <wp:inline distT="0" distB="0" distL="0" distR="0">
            <wp:extent cx="3200400" cy="2165350"/>
            <wp:effectExtent l="19050" t="0" r="0" b="0"/>
            <wp:docPr id="6" name="Picture 12" descr="Capturediscconn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pturediscconnect"/>
                    <pic:cNvPicPr>
                      <a:picLocks noChangeAspect="1" noChangeArrowheads="1"/>
                    </pic:cNvPicPr>
                  </pic:nvPicPr>
                  <pic:blipFill>
                    <a:blip r:embed="rId20"/>
                    <a:srcRect/>
                    <a:stretch>
                      <a:fillRect/>
                    </a:stretch>
                  </pic:blipFill>
                  <pic:spPr bwMode="auto">
                    <a:xfrm>
                      <a:off x="0" y="0"/>
                      <a:ext cx="3200400" cy="2165350"/>
                    </a:xfrm>
                    <a:prstGeom prst="rect">
                      <a:avLst/>
                    </a:prstGeom>
                    <a:noFill/>
                    <a:ln w="9525">
                      <a:noFill/>
                      <a:miter lim="800000"/>
                      <a:headEnd/>
                      <a:tailEnd/>
                    </a:ln>
                  </pic:spPr>
                </pic:pic>
              </a:graphicData>
            </a:graphic>
          </wp:inline>
        </w:drawing>
      </w:r>
    </w:p>
    <w:p w:rsidR="003A1736" w:rsidRPr="003A1736" w:rsidRDefault="003A1736" w:rsidP="003A1736">
      <w:pPr>
        <w:spacing w:after="0" w:line="240" w:lineRule="auto"/>
        <w:jc w:val="center"/>
        <w:rPr>
          <w:rFonts w:ascii="Times New Roman" w:hAnsi="Times New Roman" w:cs="Times New Roman"/>
          <w:b/>
          <w:i/>
          <w:sz w:val="18"/>
          <w:szCs w:val="20"/>
        </w:rPr>
      </w:pPr>
      <w:r w:rsidRPr="003A1736">
        <w:rPr>
          <w:rFonts w:ascii="Times New Roman" w:hAnsi="Times New Roman" w:cs="Times New Roman"/>
          <w:b/>
          <w:i/>
          <w:sz w:val="18"/>
          <w:szCs w:val="20"/>
        </w:rPr>
        <w:t>Fig.12. Disconnection</w:t>
      </w:r>
    </w:p>
    <w:p w:rsidR="003A1736" w:rsidRDefault="003A1736" w:rsidP="003A1736">
      <w:pPr>
        <w:pStyle w:val="Heading1"/>
        <w:tabs>
          <w:tab w:val="left" w:pos="216"/>
          <w:tab w:val="num" w:pos="576"/>
        </w:tabs>
        <w:spacing w:before="0" w:line="240" w:lineRule="auto"/>
        <w:rPr>
          <w:rFonts w:ascii="Times New Roman" w:hAnsi="Times New Roman" w:cs="Times New Roman"/>
          <w:b w:val="0"/>
          <w:color w:val="auto"/>
          <w:sz w:val="20"/>
          <w:szCs w:val="20"/>
        </w:rPr>
      </w:pPr>
    </w:p>
    <w:p w:rsidR="003A1736" w:rsidRPr="003A1736" w:rsidRDefault="003A1736" w:rsidP="003A1736">
      <w:pPr>
        <w:pStyle w:val="Heading1"/>
        <w:numPr>
          <w:ilvl w:val="0"/>
          <w:numId w:val="14"/>
        </w:numPr>
        <w:tabs>
          <w:tab w:val="left" w:pos="216"/>
        </w:tabs>
        <w:spacing w:before="0" w:line="240" w:lineRule="auto"/>
        <w:rPr>
          <w:rFonts w:ascii="Times New Roman" w:hAnsi="Times New Roman" w:cs="Times New Roman"/>
          <w:color w:val="222A35" w:themeColor="text2" w:themeShade="80"/>
          <w:sz w:val="22"/>
          <w:szCs w:val="20"/>
        </w:rPr>
      </w:pPr>
      <w:r w:rsidRPr="003A1736">
        <w:rPr>
          <w:rFonts w:ascii="Times New Roman" w:hAnsi="Times New Roman" w:cs="Times New Roman"/>
          <w:color w:val="222A35" w:themeColor="text2" w:themeShade="80"/>
          <w:sz w:val="22"/>
          <w:szCs w:val="20"/>
        </w:rPr>
        <w:t>CONCLUSION</w:t>
      </w:r>
    </w:p>
    <w:p w:rsidR="003A1736" w:rsidRPr="003A1736" w:rsidRDefault="003A1736" w:rsidP="003A1736">
      <w:pPr>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From my point of view, this intranet chatting software is very important. It is useful in many ways. It followed a client-server approach. It can be very useful for any organization. Its entire step by step working is illustrated in this paper. Java is used in this context. The history of java is also mentioned in this paper. All this will certainly contribute to the research sector.</w:t>
      </w:r>
    </w:p>
    <w:p w:rsidR="003A1736" w:rsidRDefault="003A1736" w:rsidP="003A1736">
      <w:pPr>
        <w:pStyle w:val="Heading1"/>
        <w:spacing w:before="0" w:line="240" w:lineRule="auto"/>
        <w:rPr>
          <w:rFonts w:ascii="Times New Roman" w:hAnsi="Times New Roman" w:cs="Times New Roman"/>
          <w:b w:val="0"/>
          <w:color w:val="auto"/>
          <w:sz w:val="20"/>
          <w:szCs w:val="20"/>
        </w:rPr>
      </w:pPr>
    </w:p>
    <w:p w:rsidR="003A1736" w:rsidRPr="003A1736" w:rsidRDefault="003A1736" w:rsidP="003A1736">
      <w:pPr>
        <w:pStyle w:val="Heading1"/>
        <w:numPr>
          <w:ilvl w:val="0"/>
          <w:numId w:val="14"/>
        </w:numPr>
        <w:spacing w:before="0" w:line="240" w:lineRule="auto"/>
        <w:rPr>
          <w:rFonts w:ascii="Times New Roman" w:hAnsi="Times New Roman" w:cs="Times New Roman"/>
          <w:color w:val="222A35" w:themeColor="text2" w:themeShade="80"/>
          <w:sz w:val="22"/>
          <w:szCs w:val="20"/>
        </w:rPr>
      </w:pPr>
      <w:r w:rsidRPr="003A1736">
        <w:rPr>
          <w:rFonts w:ascii="Times New Roman" w:hAnsi="Times New Roman" w:cs="Times New Roman"/>
          <w:color w:val="222A35" w:themeColor="text2" w:themeShade="80"/>
          <w:sz w:val="22"/>
          <w:szCs w:val="20"/>
        </w:rPr>
        <w:t>ACKNOWLEDGEMENT</w:t>
      </w:r>
    </w:p>
    <w:p w:rsidR="00D47A41" w:rsidRPr="003A1736" w:rsidRDefault="003A1736" w:rsidP="003A1736">
      <w:pPr>
        <w:autoSpaceDE w:val="0"/>
        <w:autoSpaceDN w:val="0"/>
        <w:adjustRightInd w:val="0"/>
        <w:spacing w:after="0" w:line="240" w:lineRule="auto"/>
        <w:jc w:val="both"/>
        <w:rPr>
          <w:rFonts w:ascii="Times New Roman" w:hAnsi="Times New Roman" w:cs="Times New Roman"/>
          <w:sz w:val="20"/>
          <w:szCs w:val="20"/>
        </w:rPr>
      </w:pPr>
      <w:r w:rsidRPr="003A1736">
        <w:rPr>
          <w:rFonts w:ascii="Times New Roman" w:hAnsi="Times New Roman" w:cs="Times New Roman"/>
          <w:sz w:val="20"/>
          <w:szCs w:val="20"/>
        </w:rPr>
        <w:t>I would like to thank my family and friends for kept supporting me in this research domain</w:t>
      </w:r>
    </w:p>
    <w:p w:rsidR="006B4341" w:rsidRPr="003A1736" w:rsidRDefault="006B4341" w:rsidP="003A1736">
      <w:pPr>
        <w:widowControl w:val="0"/>
        <w:overflowPunct w:val="0"/>
        <w:autoSpaceDE w:val="0"/>
        <w:autoSpaceDN w:val="0"/>
        <w:adjustRightInd w:val="0"/>
        <w:spacing w:after="0" w:line="240" w:lineRule="auto"/>
        <w:ind w:right="-63"/>
        <w:jc w:val="both"/>
        <w:rPr>
          <w:rFonts w:ascii="Times New Roman" w:hAnsi="Times New Roman" w:cs="Times New Roman"/>
          <w:sz w:val="20"/>
          <w:szCs w:val="20"/>
        </w:rPr>
      </w:pPr>
    </w:p>
    <w:p w:rsidR="001076F6" w:rsidRPr="003A1736" w:rsidRDefault="001076F6" w:rsidP="003A1736">
      <w:pPr>
        <w:widowControl w:val="0"/>
        <w:autoSpaceDE w:val="0"/>
        <w:autoSpaceDN w:val="0"/>
        <w:adjustRightInd w:val="0"/>
        <w:spacing w:after="0" w:line="240" w:lineRule="auto"/>
        <w:jc w:val="both"/>
        <w:rPr>
          <w:rFonts w:ascii="Times New Roman" w:hAnsi="Times New Roman" w:cs="Times New Roman"/>
          <w:b/>
          <w:color w:val="44546A" w:themeColor="text2"/>
          <w:szCs w:val="20"/>
        </w:rPr>
      </w:pPr>
      <w:r w:rsidRPr="003A1736">
        <w:rPr>
          <w:rFonts w:ascii="Times New Roman" w:hAnsi="Times New Roman" w:cs="Times New Roman"/>
          <w:b/>
          <w:bCs/>
          <w:color w:val="44546A" w:themeColor="text2"/>
          <w:szCs w:val="20"/>
        </w:rPr>
        <w:t>REFERENCES</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Bernard, R. (1997). Corporate intranet. John Wiley &amp; Sons, Inc..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Miller, D., &amp; Slater, D. (2001). The Internet: an ethnographic approach.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Abadi, M., Birrell, A., Stata, R., &amp; Wobber, E. (1998). Secure web tunneling. Computer Networks and ISDN Systems, 30(1-7), 531-539.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Leung, L. (2001). College student motives for chatting on ICQ. New media &amp; society, 3(4), 483-500.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Mansfield, T., Kaplan, S., Fitzpatrick, G., Phelps, T., Fitzpatrick, M., &amp; Taylor, R. (1997, November). Evolving Orbit: a process report on building locales. In Proceedings of the international ACM SIGGROUP conference on Supporting group work: the integration challenge (pp. 241-250). ACM.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Bellgard, M. I., Hiew, H. L., Hunter, A., &amp; Wiebrands, M. (1999). ORBIT: an integrated environment for user-customized bioinformatics tools. Bioinformatics (Oxford, England), 15(10), 847-851.</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Davis, F. D., Bagozzi, R. P., &amp; Warshaw, P. R. (1989). User acceptance of computer technology: a comparison of two theoretical models. Management science, 35(8), 982-1003.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Godfrey, T. D., &amp; Nace, E. (2003). U.S. Patent No. 6,662,217. Washington, DC: U.S. Patent and Trademark Office.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Kapadia, M., Frey, S., Shoulson, A., Sumner, R. W., &amp; Gross, M. H. (2016, July). CANVAS: computer-assisted narrative animation synthesis. In Symposium on Computer Animation(pp. 199-209).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Sun, Y., &amp; Jones, E. L. (2004, April). Specification-driven automated testing of GUI-based Java programs. In Proceedings of the 42nd annual Southeast regional conference (pp. 140-145). ACM.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Han, K., Potluri, S. D., &amp; Shin, K. G. (2013, April). On authentication in a connected vehicle: Secure integration of mobile devices with vehicular networks. In Proceedings of the ACM/IEEE 4th International Conference on Cyber-Physical Systems (pp. 160-169). ACM.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Guha, S., Reznichenko, A., Tang, K., Haddadi, H., &amp; Francis, P. (2009, October). Serving Ads from localhost for Performance, Privacy, and Profit. In HotNets. </w:t>
      </w:r>
    </w:p>
    <w:p w:rsidR="003A173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 xml:space="preserve">Gauselmann, M. (2009). U.S. Patent No. 7,628,696. Washington, DC: U.S. Patent and Trademark Office. </w:t>
      </w:r>
    </w:p>
    <w:p w:rsidR="001076F6" w:rsidRPr="003A1736" w:rsidRDefault="003A1736" w:rsidP="003A1736">
      <w:pPr>
        <w:pStyle w:val="ListParagraph"/>
        <w:numPr>
          <w:ilvl w:val="0"/>
          <w:numId w:val="1"/>
        </w:numPr>
        <w:tabs>
          <w:tab w:val="left" w:pos="3435"/>
          <w:tab w:val="center" w:pos="4680"/>
        </w:tabs>
        <w:spacing w:after="0" w:line="240" w:lineRule="auto"/>
        <w:ind w:left="567" w:hanging="567"/>
        <w:jc w:val="both"/>
        <w:rPr>
          <w:rFonts w:ascii="Times New Roman" w:hAnsi="Times New Roman" w:cs="Times New Roman"/>
          <w:bCs/>
          <w:sz w:val="20"/>
          <w:szCs w:val="32"/>
        </w:rPr>
      </w:pPr>
      <w:r w:rsidRPr="003A1736">
        <w:rPr>
          <w:rFonts w:ascii="Times New Roman" w:hAnsi="Times New Roman" w:cs="Times New Roman"/>
          <w:bCs/>
          <w:sz w:val="20"/>
          <w:szCs w:val="32"/>
        </w:rPr>
        <w:t>Lasswell, H. D. (1948). The structure and function of communication in society. The communication of ideas, 37, 215-228</w:t>
      </w:r>
    </w:p>
    <w:p w:rsidR="008C1C59" w:rsidRPr="003A1736" w:rsidRDefault="008C1C59" w:rsidP="003A1736">
      <w:pPr>
        <w:autoSpaceDE w:val="0"/>
        <w:autoSpaceDN w:val="0"/>
        <w:adjustRightInd w:val="0"/>
        <w:spacing w:after="0" w:line="240" w:lineRule="auto"/>
        <w:jc w:val="center"/>
        <w:rPr>
          <w:rFonts w:ascii="Times New Roman" w:hAnsi="Times New Roman" w:cs="Times New Roman"/>
          <w:b/>
          <w:color w:val="44546A" w:themeColor="text2"/>
        </w:rPr>
      </w:pPr>
    </w:p>
    <w:p w:rsidR="0044570C" w:rsidRPr="003A1736" w:rsidRDefault="0044570C" w:rsidP="003A1736">
      <w:pPr>
        <w:autoSpaceDE w:val="0"/>
        <w:autoSpaceDN w:val="0"/>
        <w:adjustRightInd w:val="0"/>
        <w:spacing w:after="0" w:line="240" w:lineRule="auto"/>
        <w:jc w:val="center"/>
        <w:rPr>
          <w:rFonts w:ascii="Times New Roman" w:hAnsi="Times New Roman" w:cs="Times New Roman"/>
          <w:b/>
          <w:color w:val="44546A" w:themeColor="text2"/>
        </w:rPr>
      </w:pPr>
      <w:r w:rsidRPr="003A1736">
        <w:rPr>
          <w:rFonts w:ascii="Times New Roman" w:hAnsi="Times New Roman" w:cs="Times New Roman"/>
          <w:b/>
          <w:color w:val="44546A" w:themeColor="text2"/>
        </w:rPr>
        <w:t>CITE AN ARTICLE</w:t>
      </w:r>
    </w:p>
    <w:p w:rsidR="0044570C" w:rsidRPr="009070E5" w:rsidRDefault="00F56777" w:rsidP="00F56777">
      <w:pPr>
        <w:autoSpaceDE w:val="0"/>
        <w:autoSpaceDN w:val="0"/>
        <w:adjustRightInd w:val="0"/>
        <w:spacing w:after="0" w:line="240" w:lineRule="auto"/>
        <w:jc w:val="both"/>
        <w:rPr>
          <w:rFonts w:ascii="Times New Roman" w:hAnsi="Times New Roman" w:cs="Times New Roman"/>
          <w:sz w:val="20"/>
          <w:szCs w:val="20"/>
        </w:rPr>
      </w:pPr>
      <w:r w:rsidRPr="009070E5">
        <w:rPr>
          <w:rFonts w:ascii="Times New Roman" w:hAnsi="Times New Roman" w:cs="Times New Roman"/>
          <w:color w:val="333333"/>
          <w:shd w:val="clear" w:color="auto" w:fill="FEF1D2"/>
        </w:rPr>
        <w:t>Verma, R. (2018). IMPLEMENTATION OF INTRANET CHATTING IN JAVA. </w:t>
      </w:r>
      <w:r w:rsidRPr="009070E5">
        <w:rPr>
          <w:rFonts w:ascii="Times New Roman" w:hAnsi="Times New Roman" w:cs="Times New Roman"/>
          <w:i/>
          <w:iCs/>
          <w:color w:val="333333"/>
          <w:shd w:val="clear" w:color="auto" w:fill="FEF1D2"/>
        </w:rPr>
        <w:t>INTERNATIONAL JOURNAL OF ENGINEERING SCIENCES &amp; RESEARCH TECHNOLOGY,</w:t>
      </w:r>
      <w:r w:rsidRPr="009070E5">
        <w:rPr>
          <w:rFonts w:ascii="Times New Roman" w:hAnsi="Times New Roman" w:cs="Times New Roman"/>
          <w:color w:val="333333"/>
          <w:shd w:val="clear" w:color="auto" w:fill="FEF1D2"/>
        </w:rPr>
        <w:t> </w:t>
      </w:r>
      <w:r w:rsidRPr="009070E5">
        <w:rPr>
          <w:rFonts w:ascii="Times New Roman" w:hAnsi="Times New Roman" w:cs="Times New Roman"/>
          <w:i/>
          <w:iCs/>
          <w:color w:val="333333"/>
          <w:shd w:val="clear" w:color="auto" w:fill="FEF1D2"/>
        </w:rPr>
        <w:t>7</w:t>
      </w:r>
      <w:r w:rsidRPr="009070E5">
        <w:rPr>
          <w:rFonts w:ascii="Times New Roman" w:hAnsi="Times New Roman" w:cs="Times New Roman"/>
          <w:color w:val="333333"/>
          <w:shd w:val="clear" w:color="auto" w:fill="FEF1D2"/>
        </w:rPr>
        <w:t xml:space="preserve">(8), </w:t>
      </w:r>
      <w:r w:rsidR="008F51E3">
        <w:rPr>
          <w:rFonts w:ascii="Times New Roman" w:hAnsi="Times New Roman" w:cs="Times New Roman"/>
          <w:color w:val="333333"/>
          <w:shd w:val="clear" w:color="auto" w:fill="FEF1D2"/>
        </w:rPr>
        <w:t>65-71</w:t>
      </w:r>
      <w:r w:rsidRPr="009070E5">
        <w:rPr>
          <w:rFonts w:ascii="Times New Roman" w:hAnsi="Times New Roman" w:cs="Times New Roman"/>
          <w:color w:val="333333"/>
          <w:shd w:val="clear" w:color="auto" w:fill="FEF1D2"/>
        </w:rPr>
        <w:t>.</w:t>
      </w:r>
    </w:p>
    <w:sectPr w:rsidR="0044570C" w:rsidRPr="009070E5" w:rsidSect="008B419C">
      <w:headerReference w:type="default" r:id="rId21"/>
      <w:footerReference w:type="default" r:id="rId22"/>
      <w:type w:val="continuous"/>
      <w:pgSz w:w="11907" w:h="16839" w:code="9"/>
      <w:pgMar w:top="1440" w:right="1440" w:bottom="1440" w:left="1440" w:header="720" w:footer="720" w:gutter="0"/>
      <w:pgNumType w:start="6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53BD" w:rsidRDefault="00FF53BD" w:rsidP="00C556D7">
      <w:pPr>
        <w:spacing w:after="0" w:line="240" w:lineRule="auto"/>
      </w:pPr>
      <w:r>
        <w:separator/>
      </w:r>
    </w:p>
  </w:endnote>
  <w:endnote w:type="continuationSeparator" w:id="0">
    <w:p w:rsidR="00FF53BD" w:rsidRDefault="00FF53BD"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4AEA" w:rsidRDefault="00A24AEA"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A24AEA" w:rsidRPr="00E058D9" w:rsidRDefault="00A24AEA"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9C095E" w:rsidRPr="00E13B4C">
          <w:rPr>
            <w:color w:val="44546A" w:themeColor="text2"/>
          </w:rPr>
          <w:fldChar w:fldCharType="begin"/>
        </w:r>
        <w:r w:rsidRPr="00E13B4C">
          <w:rPr>
            <w:color w:val="44546A" w:themeColor="text2"/>
          </w:rPr>
          <w:instrText xml:space="preserve"> PAGE   \* MERGEFORMAT </w:instrText>
        </w:r>
        <w:r w:rsidR="009C095E" w:rsidRPr="00E13B4C">
          <w:rPr>
            <w:color w:val="44546A" w:themeColor="text2"/>
          </w:rPr>
          <w:fldChar w:fldCharType="separate"/>
        </w:r>
        <w:r w:rsidR="00FF53BD">
          <w:rPr>
            <w:noProof/>
            <w:color w:val="44546A" w:themeColor="text2"/>
          </w:rPr>
          <w:t>65</w:t>
        </w:r>
        <w:r w:rsidR="009C095E"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53BD" w:rsidRDefault="00FF53BD" w:rsidP="00C556D7">
      <w:pPr>
        <w:spacing w:after="0" w:line="240" w:lineRule="auto"/>
      </w:pPr>
      <w:r>
        <w:separator/>
      </w:r>
    </w:p>
  </w:footnote>
  <w:footnote w:type="continuationSeparator" w:id="0">
    <w:p w:rsidR="00FF53BD" w:rsidRDefault="00FF53BD"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4AEA" w:rsidRPr="00167C79" w:rsidRDefault="00A24AEA"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A24AEA" w:rsidRPr="00167C79" w:rsidRDefault="00A24AEA" w:rsidP="00C556D7">
    <w:pPr>
      <w:pStyle w:val="Header"/>
      <w:rPr>
        <w:rFonts w:ascii="Times New Roman" w:hAnsi="Times New Roman"/>
        <w:b/>
        <w:color w:val="44546A" w:themeColor="text2"/>
      </w:rPr>
    </w:pPr>
    <w:r w:rsidRPr="00167C79">
      <w:rPr>
        <w:rFonts w:ascii="Times New Roman" w:hAnsi="Times New Roman"/>
        <w:b/>
        <w:color w:val="44546A" w:themeColor="text2"/>
      </w:rPr>
      <w:t>[</w:t>
    </w:r>
    <w:r>
      <w:rPr>
        <w:rFonts w:ascii="Times New Roman" w:hAnsi="Times New Roman"/>
        <w:b/>
        <w:color w:val="44546A" w:themeColor="text2"/>
      </w:rPr>
      <w:t>Verma</w:t>
    </w:r>
    <w:r w:rsidRPr="00915AE7">
      <w:rPr>
        <w:rFonts w:ascii="Times New Roman" w:hAnsi="Times New Roman"/>
        <w:b/>
        <w:color w:val="44546A" w:themeColor="text2"/>
      </w:rPr>
      <w:t xml:space="preserve">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Pr>
        <w:rFonts w:ascii="Times New Roman" w:hAnsi="Times New Roman"/>
        <w:b/>
        <w:color w:val="44546A" w:themeColor="text2"/>
      </w:rPr>
      <w:t>7</w:t>
    </w:r>
    <w:r w:rsidRPr="00167C79">
      <w:rPr>
        <w:rFonts w:ascii="Times New Roman" w:hAnsi="Times New Roman"/>
        <w:b/>
        <w:color w:val="44546A" w:themeColor="text2"/>
      </w:rPr>
      <w:t>(</w:t>
    </w:r>
    <w:r>
      <w:rPr>
        <w:rFonts w:ascii="Times New Roman" w:hAnsi="Times New Roman"/>
        <w:b/>
        <w:color w:val="44546A" w:themeColor="text2"/>
      </w:rPr>
      <w:t>8</w:t>
    </w:r>
    <w:r w:rsidRPr="00167C79">
      <w:rPr>
        <w:rFonts w:ascii="Times New Roman" w:hAnsi="Times New Roman"/>
        <w:b/>
        <w:color w:val="44546A" w:themeColor="text2"/>
      </w:rPr>
      <w:t xml:space="preserve">): </w:t>
    </w:r>
    <w:r>
      <w:rPr>
        <w:rFonts w:ascii="Times New Roman" w:hAnsi="Times New Roman"/>
        <w:b/>
        <w:color w:val="44546A" w:themeColor="text2"/>
      </w:rPr>
      <w:t>August</w:t>
    </w:r>
    <w:r w:rsidRPr="00167C79">
      <w:rPr>
        <w:rFonts w:ascii="Times New Roman" w:hAnsi="Times New Roman"/>
        <w:b/>
        <w:color w:val="44546A" w:themeColor="text2"/>
      </w:rPr>
      <w:t xml:space="preserve">, </w:t>
    </w:r>
    <w:r>
      <w:rPr>
        <w:rFonts w:ascii="Times New Roman" w:hAnsi="Times New Roman"/>
        <w:b/>
        <w:color w:val="44546A" w:themeColor="text2"/>
      </w:rPr>
      <w:t>2018</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 xml:space="preserve">Impact Factor: </w:t>
    </w:r>
    <w:r w:rsidRPr="007D3296">
      <w:rPr>
        <w:rFonts w:ascii="Times New Roman" w:hAnsi="Times New Roman"/>
        <w:b/>
        <w:color w:val="44546A" w:themeColor="text2"/>
      </w:rPr>
      <w:t>5.164</w:t>
    </w:r>
  </w:p>
  <w:p w:rsidR="00A24AEA" w:rsidRPr="00167C79" w:rsidRDefault="00A24AEA"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153CB9"/>
    <w:multiLevelType w:val="hybridMultilevel"/>
    <w:tmpl w:val="EE20E59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CE3CC9"/>
    <w:multiLevelType w:val="hybridMultilevel"/>
    <w:tmpl w:val="3A46E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A04B78"/>
    <w:multiLevelType w:val="hybridMultilevel"/>
    <w:tmpl w:val="00C86C4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6A7B7E"/>
    <w:multiLevelType w:val="hybridMultilevel"/>
    <w:tmpl w:val="EB361DA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6278DA"/>
    <w:multiLevelType w:val="multilevel"/>
    <w:tmpl w:val="07BAA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481081A"/>
    <w:multiLevelType w:val="hybridMultilevel"/>
    <w:tmpl w:val="E12A9782"/>
    <w:lvl w:ilvl="0" w:tplc="D58E2C04">
      <w:start w:val="1"/>
      <w:numFmt w:val="decimal"/>
      <w:lvlText w:val="%1."/>
      <w:lvlJc w:val="left"/>
      <w:pPr>
        <w:ind w:left="36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F63F18"/>
    <w:multiLevelType w:val="hybridMultilevel"/>
    <w:tmpl w:val="5C269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4335E0"/>
    <w:multiLevelType w:val="hybridMultilevel"/>
    <w:tmpl w:val="1BEED1AE"/>
    <w:lvl w:ilvl="0" w:tplc="CDB6721E">
      <w:start w:val="1"/>
      <w:numFmt w:val="decimal"/>
      <w:lvlText w:val="[%1]"/>
      <w:lvlJc w:val="left"/>
      <w:pPr>
        <w:ind w:left="720" w:hanging="360"/>
      </w:pPr>
      <w:rPr>
        <w:rFonts w:hint="default"/>
      </w:rPr>
    </w:lvl>
    <w:lvl w:ilvl="1" w:tplc="66680B52" w:tentative="1">
      <w:start w:val="1"/>
      <w:numFmt w:val="lowerLetter"/>
      <w:lvlText w:val="%2."/>
      <w:lvlJc w:val="left"/>
      <w:pPr>
        <w:ind w:left="1440" w:hanging="360"/>
      </w:pPr>
    </w:lvl>
    <w:lvl w:ilvl="2" w:tplc="8AAA2822" w:tentative="1">
      <w:start w:val="1"/>
      <w:numFmt w:val="lowerRoman"/>
      <w:lvlText w:val="%3."/>
      <w:lvlJc w:val="right"/>
      <w:pPr>
        <w:ind w:left="2160" w:hanging="180"/>
      </w:pPr>
    </w:lvl>
    <w:lvl w:ilvl="3" w:tplc="0444DDF2" w:tentative="1">
      <w:start w:val="1"/>
      <w:numFmt w:val="decimal"/>
      <w:lvlText w:val="%4."/>
      <w:lvlJc w:val="left"/>
      <w:pPr>
        <w:ind w:left="2880" w:hanging="360"/>
      </w:pPr>
    </w:lvl>
    <w:lvl w:ilvl="4" w:tplc="14009256" w:tentative="1">
      <w:start w:val="1"/>
      <w:numFmt w:val="lowerLetter"/>
      <w:lvlText w:val="%5."/>
      <w:lvlJc w:val="left"/>
      <w:pPr>
        <w:ind w:left="3600" w:hanging="360"/>
      </w:pPr>
    </w:lvl>
    <w:lvl w:ilvl="5" w:tplc="6F4C1C06" w:tentative="1">
      <w:start w:val="1"/>
      <w:numFmt w:val="lowerRoman"/>
      <w:lvlText w:val="%6."/>
      <w:lvlJc w:val="right"/>
      <w:pPr>
        <w:ind w:left="4320" w:hanging="180"/>
      </w:pPr>
    </w:lvl>
    <w:lvl w:ilvl="6" w:tplc="856C0B7A" w:tentative="1">
      <w:start w:val="1"/>
      <w:numFmt w:val="decimal"/>
      <w:lvlText w:val="%7."/>
      <w:lvlJc w:val="left"/>
      <w:pPr>
        <w:ind w:left="5040" w:hanging="360"/>
      </w:pPr>
    </w:lvl>
    <w:lvl w:ilvl="7" w:tplc="8B7A2F44" w:tentative="1">
      <w:start w:val="1"/>
      <w:numFmt w:val="lowerLetter"/>
      <w:lvlText w:val="%8."/>
      <w:lvlJc w:val="left"/>
      <w:pPr>
        <w:ind w:left="5760" w:hanging="360"/>
      </w:pPr>
    </w:lvl>
    <w:lvl w:ilvl="8" w:tplc="90E41050" w:tentative="1">
      <w:start w:val="1"/>
      <w:numFmt w:val="lowerRoman"/>
      <w:lvlText w:val="%9."/>
      <w:lvlJc w:val="right"/>
      <w:pPr>
        <w:ind w:left="6480" w:hanging="180"/>
      </w:pPr>
    </w:lvl>
  </w:abstractNum>
  <w:abstractNum w:abstractNumId="8" w15:restartNumberingAfterBreak="0">
    <w:nsid w:val="4444205F"/>
    <w:multiLevelType w:val="hybridMultilevel"/>
    <w:tmpl w:val="A574FF9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E530D5E"/>
    <w:multiLevelType w:val="multilevel"/>
    <w:tmpl w:val="E7BE2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4644E04"/>
    <w:multiLevelType w:val="hybridMultilevel"/>
    <w:tmpl w:val="BC80151C"/>
    <w:lvl w:ilvl="0" w:tplc="A6F0E834">
      <w:start w:val="1"/>
      <w:numFmt w:val="bullet"/>
      <w:lvlText w:val=""/>
      <w:lvlJc w:val="left"/>
      <w:pPr>
        <w:ind w:left="720" w:hanging="360"/>
      </w:pPr>
      <w:rPr>
        <w:rFonts w:ascii="Symbol" w:hAnsi="Symbol" w:hint="default"/>
      </w:rPr>
    </w:lvl>
    <w:lvl w:ilvl="1" w:tplc="D30868C0" w:tentative="1">
      <w:start w:val="1"/>
      <w:numFmt w:val="bullet"/>
      <w:lvlText w:val="o"/>
      <w:lvlJc w:val="left"/>
      <w:pPr>
        <w:ind w:left="1440" w:hanging="360"/>
      </w:pPr>
      <w:rPr>
        <w:rFonts w:ascii="Courier New" w:hAnsi="Courier New" w:cs="Courier New" w:hint="default"/>
      </w:rPr>
    </w:lvl>
    <w:lvl w:ilvl="2" w:tplc="2DBC13A2" w:tentative="1">
      <w:start w:val="1"/>
      <w:numFmt w:val="bullet"/>
      <w:lvlText w:val=""/>
      <w:lvlJc w:val="left"/>
      <w:pPr>
        <w:ind w:left="2160" w:hanging="360"/>
      </w:pPr>
      <w:rPr>
        <w:rFonts w:ascii="Wingdings" w:hAnsi="Wingdings" w:hint="default"/>
      </w:rPr>
    </w:lvl>
    <w:lvl w:ilvl="3" w:tplc="7DEAF434" w:tentative="1">
      <w:start w:val="1"/>
      <w:numFmt w:val="bullet"/>
      <w:lvlText w:val=""/>
      <w:lvlJc w:val="left"/>
      <w:pPr>
        <w:ind w:left="2880" w:hanging="360"/>
      </w:pPr>
      <w:rPr>
        <w:rFonts w:ascii="Symbol" w:hAnsi="Symbol" w:hint="default"/>
      </w:rPr>
    </w:lvl>
    <w:lvl w:ilvl="4" w:tplc="160ACA54" w:tentative="1">
      <w:start w:val="1"/>
      <w:numFmt w:val="bullet"/>
      <w:lvlText w:val="o"/>
      <w:lvlJc w:val="left"/>
      <w:pPr>
        <w:ind w:left="3600" w:hanging="360"/>
      </w:pPr>
      <w:rPr>
        <w:rFonts w:ascii="Courier New" w:hAnsi="Courier New" w:cs="Courier New" w:hint="default"/>
      </w:rPr>
    </w:lvl>
    <w:lvl w:ilvl="5" w:tplc="A7AA991A" w:tentative="1">
      <w:start w:val="1"/>
      <w:numFmt w:val="bullet"/>
      <w:lvlText w:val=""/>
      <w:lvlJc w:val="left"/>
      <w:pPr>
        <w:ind w:left="4320" w:hanging="360"/>
      </w:pPr>
      <w:rPr>
        <w:rFonts w:ascii="Wingdings" w:hAnsi="Wingdings" w:hint="default"/>
      </w:rPr>
    </w:lvl>
    <w:lvl w:ilvl="6" w:tplc="EB5254B8" w:tentative="1">
      <w:start w:val="1"/>
      <w:numFmt w:val="bullet"/>
      <w:lvlText w:val=""/>
      <w:lvlJc w:val="left"/>
      <w:pPr>
        <w:ind w:left="5040" w:hanging="360"/>
      </w:pPr>
      <w:rPr>
        <w:rFonts w:ascii="Symbol" w:hAnsi="Symbol" w:hint="default"/>
      </w:rPr>
    </w:lvl>
    <w:lvl w:ilvl="7" w:tplc="A70AB70A" w:tentative="1">
      <w:start w:val="1"/>
      <w:numFmt w:val="bullet"/>
      <w:lvlText w:val="o"/>
      <w:lvlJc w:val="left"/>
      <w:pPr>
        <w:ind w:left="5760" w:hanging="360"/>
      </w:pPr>
      <w:rPr>
        <w:rFonts w:ascii="Courier New" w:hAnsi="Courier New" w:cs="Courier New" w:hint="default"/>
      </w:rPr>
    </w:lvl>
    <w:lvl w:ilvl="8" w:tplc="7CF0826C" w:tentative="1">
      <w:start w:val="1"/>
      <w:numFmt w:val="bullet"/>
      <w:lvlText w:val=""/>
      <w:lvlJc w:val="left"/>
      <w:pPr>
        <w:ind w:left="6480" w:hanging="360"/>
      </w:pPr>
      <w:rPr>
        <w:rFonts w:ascii="Wingdings" w:hAnsi="Wingdings" w:hint="default"/>
      </w:rPr>
    </w:lvl>
  </w:abstractNum>
  <w:abstractNum w:abstractNumId="11" w15:restartNumberingAfterBreak="0">
    <w:nsid w:val="548C4CD6"/>
    <w:multiLevelType w:val="hybridMultilevel"/>
    <w:tmpl w:val="E7008BC4"/>
    <w:lvl w:ilvl="0" w:tplc="CD805E04">
      <w:start w:val="1"/>
      <w:numFmt w:val="bullet"/>
      <w:lvlText w:val="•"/>
      <w:lvlJc w:val="left"/>
      <w:pPr>
        <w:tabs>
          <w:tab w:val="num" w:pos="720"/>
        </w:tabs>
        <w:ind w:left="720" w:hanging="360"/>
      </w:pPr>
      <w:rPr>
        <w:rFonts w:ascii="Arial" w:hAnsi="Arial" w:hint="default"/>
      </w:rPr>
    </w:lvl>
    <w:lvl w:ilvl="1" w:tplc="254AE2BA" w:tentative="1">
      <w:start w:val="1"/>
      <w:numFmt w:val="bullet"/>
      <w:lvlText w:val="•"/>
      <w:lvlJc w:val="left"/>
      <w:pPr>
        <w:tabs>
          <w:tab w:val="num" w:pos="1440"/>
        </w:tabs>
        <w:ind w:left="1440" w:hanging="360"/>
      </w:pPr>
      <w:rPr>
        <w:rFonts w:ascii="Arial" w:hAnsi="Arial" w:hint="default"/>
      </w:rPr>
    </w:lvl>
    <w:lvl w:ilvl="2" w:tplc="8C1A484C" w:tentative="1">
      <w:start w:val="1"/>
      <w:numFmt w:val="bullet"/>
      <w:lvlText w:val="•"/>
      <w:lvlJc w:val="left"/>
      <w:pPr>
        <w:tabs>
          <w:tab w:val="num" w:pos="2160"/>
        </w:tabs>
        <w:ind w:left="2160" w:hanging="360"/>
      </w:pPr>
      <w:rPr>
        <w:rFonts w:ascii="Arial" w:hAnsi="Arial" w:hint="default"/>
      </w:rPr>
    </w:lvl>
    <w:lvl w:ilvl="3" w:tplc="EB98BEBE" w:tentative="1">
      <w:start w:val="1"/>
      <w:numFmt w:val="bullet"/>
      <w:lvlText w:val="•"/>
      <w:lvlJc w:val="left"/>
      <w:pPr>
        <w:tabs>
          <w:tab w:val="num" w:pos="2880"/>
        </w:tabs>
        <w:ind w:left="2880" w:hanging="360"/>
      </w:pPr>
      <w:rPr>
        <w:rFonts w:ascii="Arial" w:hAnsi="Arial" w:hint="default"/>
      </w:rPr>
    </w:lvl>
    <w:lvl w:ilvl="4" w:tplc="255A36F0" w:tentative="1">
      <w:start w:val="1"/>
      <w:numFmt w:val="bullet"/>
      <w:lvlText w:val="•"/>
      <w:lvlJc w:val="left"/>
      <w:pPr>
        <w:tabs>
          <w:tab w:val="num" w:pos="3600"/>
        </w:tabs>
        <w:ind w:left="3600" w:hanging="360"/>
      </w:pPr>
      <w:rPr>
        <w:rFonts w:ascii="Arial" w:hAnsi="Arial" w:hint="default"/>
      </w:rPr>
    </w:lvl>
    <w:lvl w:ilvl="5" w:tplc="18BC4524" w:tentative="1">
      <w:start w:val="1"/>
      <w:numFmt w:val="bullet"/>
      <w:lvlText w:val="•"/>
      <w:lvlJc w:val="left"/>
      <w:pPr>
        <w:tabs>
          <w:tab w:val="num" w:pos="4320"/>
        </w:tabs>
        <w:ind w:left="4320" w:hanging="360"/>
      </w:pPr>
      <w:rPr>
        <w:rFonts w:ascii="Arial" w:hAnsi="Arial" w:hint="default"/>
      </w:rPr>
    </w:lvl>
    <w:lvl w:ilvl="6" w:tplc="C7C688D6" w:tentative="1">
      <w:start w:val="1"/>
      <w:numFmt w:val="bullet"/>
      <w:lvlText w:val="•"/>
      <w:lvlJc w:val="left"/>
      <w:pPr>
        <w:tabs>
          <w:tab w:val="num" w:pos="5040"/>
        </w:tabs>
        <w:ind w:left="5040" w:hanging="360"/>
      </w:pPr>
      <w:rPr>
        <w:rFonts w:ascii="Arial" w:hAnsi="Arial" w:hint="default"/>
      </w:rPr>
    </w:lvl>
    <w:lvl w:ilvl="7" w:tplc="DC80B544" w:tentative="1">
      <w:start w:val="1"/>
      <w:numFmt w:val="bullet"/>
      <w:lvlText w:val="•"/>
      <w:lvlJc w:val="left"/>
      <w:pPr>
        <w:tabs>
          <w:tab w:val="num" w:pos="5760"/>
        </w:tabs>
        <w:ind w:left="5760" w:hanging="360"/>
      </w:pPr>
      <w:rPr>
        <w:rFonts w:ascii="Arial" w:hAnsi="Arial" w:hint="default"/>
      </w:rPr>
    </w:lvl>
    <w:lvl w:ilvl="8" w:tplc="9F68E32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698583B"/>
    <w:multiLevelType w:val="hybridMultilevel"/>
    <w:tmpl w:val="1C0077A8"/>
    <w:lvl w:ilvl="0" w:tplc="226A7E38">
      <w:start w:val="1"/>
      <w:numFmt w:val="bullet"/>
      <w:lvlText w:val=""/>
      <w:lvlJc w:val="left"/>
      <w:pPr>
        <w:ind w:left="720" w:hanging="360"/>
      </w:pPr>
      <w:rPr>
        <w:rFonts w:ascii="Symbol" w:hAnsi="Symbol" w:hint="default"/>
      </w:rPr>
    </w:lvl>
    <w:lvl w:ilvl="1" w:tplc="40090019" w:tentative="1">
      <w:start w:val="1"/>
      <w:numFmt w:val="bullet"/>
      <w:lvlText w:val="o"/>
      <w:lvlJc w:val="left"/>
      <w:pPr>
        <w:ind w:left="1440" w:hanging="360"/>
      </w:pPr>
      <w:rPr>
        <w:rFonts w:ascii="Courier New" w:hAnsi="Courier New" w:cs="Courier New" w:hint="default"/>
      </w:rPr>
    </w:lvl>
    <w:lvl w:ilvl="2" w:tplc="4009001B" w:tentative="1">
      <w:start w:val="1"/>
      <w:numFmt w:val="bullet"/>
      <w:lvlText w:val=""/>
      <w:lvlJc w:val="left"/>
      <w:pPr>
        <w:ind w:left="2160" w:hanging="360"/>
      </w:pPr>
      <w:rPr>
        <w:rFonts w:ascii="Wingdings" w:hAnsi="Wingdings" w:hint="default"/>
      </w:rPr>
    </w:lvl>
    <w:lvl w:ilvl="3" w:tplc="4009000F" w:tentative="1">
      <w:start w:val="1"/>
      <w:numFmt w:val="bullet"/>
      <w:lvlText w:val=""/>
      <w:lvlJc w:val="left"/>
      <w:pPr>
        <w:ind w:left="2880" w:hanging="360"/>
      </w:pPr>
      <w:rPr>
        <w:rFonts w:ascii="Symbol" w:hAnsi="Symbol" w:hint="default"/>
      </w:rPr>
    </w:lvl>
    <w:lvl w:ilvl="4" w:tplc="40090019" w:tentative="1">
      <w:start w:val="1"/>
      <w:numFmt w:val="bullet"/>
      <w:lvlText w:val="o"/>
      <w:lvlJc w:val="left"/>
      <w:pPr>
        <w:ind w:left="3600" w:hanging="360"/>
      </w:pPr>
      <w:rPr>
        <w:rFonts w:ascii="Courier New" w:hAnsi="Courier New" w:cs="Courier New" w:hint="default"/>
      </w:rPr>
    </w:lvl>
    <w:lvl w:ilvl="5" w:tplc="4009001B" w:tentative="1">
      <w:start w:val="1"/>
      <w:numFmt w:val="bullet"/>
      <w:lvlText w:val=""/>
      <w:lvlJc w:val="left"/>
      <w:pPr>
        <w:ind w:left="4320" w:hanging="360"/>
      </w:pPr>
      <w:rPr>
        <w:rFonts w:ascii="Wingdings" w:hAnsi="Wingdings" w:hint="default"/>
      </w:rPr>
    </w:lvl>
    <w:lvl w:ilvl="6" w:tplc="4009000F" w:tentative="1">
      <w:start w:val="1"/>
      <w:numFmt w:val="bullet"/>
      <w:lvlText w:val=""/>
      <w:lvlJc w:val="left"/>
      <w:pPr>
        <w:ind w:left="5040" w:hanging="360"/>
      </w:pPr>
      <w:rPr>
        <w:rFonts w:ascii="Symbol" w:hAnsi="Symbol" w:hint="default"/>
      </w:rPr>
    </w:lvl>
    <w:lvl w:ilvl="7" w:tplc="40090019" w:tentative="1">
      <w:start w:val="1"/>
      <w:numFmt w:val="bullet"/>
      <w:lvlText w:val="o"/>
      <w:lvlJc w:val="left"/>
      <w:pPr>
        <w:ind w:left="5760" w:hanging="360"/>
      </w:pPr>
      <w:rPr>
        <w:rFonts w:ascii="Courier New" w:hAnsi="Courier New" w:cs="Courier New" w:hint="default"/>
      </w:rPr>
    </w:lvl>
    <w:lvl w:ilvl="8" w:tplc="4009001B" w:tentative="1">
      <w:start w:val="1"/>
      <w:numFmt w:val="bullet"/>
      <w:lvlText w:val=""/>
      <w:lvlJc w:val="left"/>
      <w:pPr>
        <w:ind w:left="6480" w:hanging="360"/>
      </w:pPr>
      <w:rPr>
        <w:rFonts w:ascii="Wingdings" w:hAnsi="Wingdings" w:hint="default"/>
      </w:rPr>
    </w:lvl>
  </w:abstractNum>
  <w:abstractNum w:abstractNumId="13" w15:restartNumberingAfterBreak="0">
    <w:nsid w:val="5FBB6538"/>
    <w:multiLevelType w:val="hybridMultilevel"/>
    <w:tmpl w:val="A1BEA17C"/>
    <w:lvl w:ilvl="0" w:tplc="17A43E7A">
      <w:start w:val="1"/>
      <w:numFmt w:val="bullet"/>
      <w:lvlText w:val="•"/>
      <w:lvlJc w:val="left"/>
      <w:pPr>
        <w:tabs>
          <w:tab w:val="num" w:pos="720"/>
        </w:tabs>
        <w:ind w:left="720" w:hanging="360"/>
      </w:pPr>
      <w:rPr>
        <w:rFonts w:ascii="Arial" w:hAnsi="Arial" w:hint="default"/>
      </w:rPr>
    </w:lvl>
    <w:lvl w:ilvl="1" w:tplc="220C7626" w:tentative="1">
      <w:start w:val="1"/>
      <w:numFmt w:val="bullet"/>
      <w:lvlText w:val="•"/>
      <w:lvlJc w:val="left"/>
      <w:pPr>
        <w:tabs>
          <w:tab w:val="num" w:pos="1440"/>
        </w:tabs>
        <w:ind w:left="1440" w:hanging="360"/>
      </w:pPr>
      <w:rPr>
        <w:rFonts w:ascii="Arial" w:hAnsi="Arial" w:hint="default"/>
      </w:rPr>
    </w:lvl>
    <w:lvl w:ilvl="2" w:tplc="041AB722" w:tentative="1">
      <w:start w:val="1"/>
      <w:numFmt w:val="bullet"/>
      <w:lvlText w:val="•"/>
      <w:lvlJc w:val="left"/>
      <w:pPr>
        <w:tabs>
          <w:tab w:val="num" w:pos="2160"/>
        </w:tabs>
        <w:ind w:left="2160" w:hanging="360"/>
      </w:pPr>
      <w:rPr>
        <w:rFonts w:ascii="Arial" w:hAnsi="Arial" w:hint="default"/>
      </w:rPr>
    </w:lvl>
    <w:lvl w:ilvl="3" w:tplc="422CE712" w:tentative="1">
      <w:start w:val="1"/>
      <w:numFmt w:val="bullet"/>
      <w:lvlText w:val="•"/>
      <w:lvlJc w:val="left"/>
      <w:pPr>
        <w:tabs>
          <w:tab w:val="num" w:pos="2880"/>
        </w:tabs>
        <w:ind w:left="2880" w:hanging="360"/>
      </w:pPr>
      <w:rPr>
        <w:rFonts w:ascii="Arial" w:hAnsi="Arial" w:hint="default"/>
      </w:rPr>
    </w:lvl>
    <w:lvl w:ilvl="4" w:tplc="2DDCC34E" w:tentative="1">
      <w:start w:val="1"/>
      <w:numFmt w:val="bullet"/>
      <w:lvlText w:val="•"/>
      <w:lvlJc w:val="left"/>
      <w:pPr>
        <w:tabs>
          <w:tab w:val="num" w:pos="3600"/>
        </w:tabs>
        <w:ind w:left="3600" w:hanging="360"/>
      </w:pPr>
      <w:rPr>
        <w:rFonts w:ascii="Arial" w:hAnsi="Arial" w:hint="default"/>
      </w:rPr>
    </w:lvl>
    <w:lvl w:ilvl="5" w:tplc="374A9BBE" w:tentative="1">
      <w:start w:val="1"/>
      <w:numFmt w:val="bullet"/>
      <w:lvlText w:val="•"/>
      <w:lvlJc w:val="left"/>
      <w:pPr>
        <w:tabs>
          <w:tab w:val="num" w:pos="4320"/>
        </w:tabs>
        <w:ind w:left="4320" w:hanging="360"/>
      </w:pPr>
      <w:rPr>
        <w:rFonts w:ascii="Arial" w:hAnsi="Arial" w:hint="default"/>
      </w:rPr>
    </w:lvl>
    <w:lvl w:ilvl="6" w:tplc="4B3251E0" w:tentative="1">
      <w:start w:val="1"/>
      <w:numFmt w:val="bullet"/>
      <w:lvlText w:val="•"/>
      <w:lvlJc w:val="left"/>
      <w:pPr>
        <w:tabs>
          <w:tab w:val="num" w:pos="5040"/>
        </w:tabs>
        <w:ind w:left="5040" w:hanging="360"/>
      </w:pPr>
      <w:rPr>
        <w:rFonts w:ascii="Arial" w:hAnsi="Arial" w:hint="default"/>
      </w:rPr>
    </w:lvl>
    <w:lvl w:ilvl="7" w:tplc="7ABA9F9C" w:tentative="1">
      <w:start w:val="1"/>
      <w:numFmt w:val="bullet"/>
      <w:lvlText w:val="•"/>
      <w:lvlJc w:val="left"/>
      <w:pPr>
        <w:tabs>
          <w:tab w:val="num" w:pos="5760"/>
        </w:tabs>
        <w:ind w:left="5760" w:hanging="360"/>
      </w:pPr>
      <w:rPr>
        <w:rFonts w:ascii="Arial" w:hAnsi="Arial" w:hint="default"/>
      </w:rPr>
    </w:lvl>
    <w:lvl w:ilvl="8" w:tplc="BFC466E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31B5155"/>
    <w:multiLevelType w:val="multilevel"/>
    <w:tmpl w:val="D0246B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63D6495C"/>
    <w:multiLevelType w:val="hybridMultilevel"/>
    <w:tmpl w:val="30D6E628"/>
    <w:lvl w:ilvl="0" w:tplc="637047CA">
      <w:start w:val="1"/>
      <w:numFmt w:val="bullet"/>
      <w:lvlText w:val=""/>
      <w:lvlJc w:val="left"/>
      <w:pPr>
        <w:ind w:left="720" w:hanging="360"/>
      </w:pPr>
      <w:rPr>
        <w:rFonts w:ascii="Symbol" w:hAnsi="Symbol" w:hint="default"/>
      </w:rPr>
    </w:lvl>
    <w:lvl w:ilvl="1" w:tplc="8C6A5D8C" w:tentative="1">
      <w:start w:val="1"/>
      <w:numFmt w:val="bullet"/>
      <w:lvlText w:val="o"/>
      <w:lvlJc w:val="left"/>
      <w:pPr>
        <w:ind w:left="1440" w:hanging="360"/>
      </w:pPr>
      <w:rPr>
        <w:rFonts w:ascii="Courier New" w:hAnsi="Courier New" w:cs="Courier New" w:hint="default"/>
      </w:rPr>
    </w:lvl>
    <w:lvl w:ilvl="2" w:tplc="163427EA" w:tentative="1">
      <w:start w:val="1"/>
      <w:numFmt w:val="bullet"/>
      <w:lvlText w:val=""/>
      <w:lvlJc w:val="left"/>
      <w:pPr>
        <w:ind w:left="2160" w:hanging="360"/>
      </w:pPr>
      <w:rPr>
        <w:rFonts w:ascii="Wingdings" w:hAnsi="Wingdings" w:hint="default"/>
      </w:rPr>
    </w:lvl>
    <w:lvl w:ilvl="3" w:tplc="961ADFB6" w:tentative="1">
      <w:start w:val="1"/>
      <w:numFmt w:val="bullet"/>
      <w:lvlText w:val=""/>
      <w:lvlJc w:val="left"/>
      <w:pPr>
        <w:ind w:left="2880" w:hanging="360"/>
      </w:pPr>
      <w:rPr>
        <w:rFonts w:ascii="Symbol" w:hAnsi="Symbol" w:hint="default"/>
      </w:rPr>
    </w:lvl>
    <w:lvl w:ilvl="4" w:tplc="E89EAE22" w:tentative="1">
      <w:start w:val="1"/>
      <w:numFmt w:val="bullet"/>
      <w:lvlText w:val="o"/>
      <w:lvlJc w:val="left"/>
      <w:pPr>
        <w:ind w:left="3600" w:hanging="360"/>
      </w:pPr>
      <w:rPr>
        <w:rFonts w:ascii="Courier New" w:hAnsi="Courier New" w:cs="Courier New" w:hint="default"/>
      </w:rPr>
    </w:lvl>
    <w:lvl w:ilvl="5" w:tplc="D2D27D4C" w:tentative="1">
      <w:start w:val="1"/>
      <w:numFmt w:val="bullet"/>
      <w:lvlText w:val=""/>
      <w:lvlJc w:val="left"/>
      <w:pPr>
        <w:ind w:left="4320" w:hanging="360"/>
      </w:pPr>
      <w:rPr>
        <w:rFonts w:ascii="Wingdings" w:hAnsi="Wingdings" w:hint="default"/>
      </w:rPr>
    </w:lvl>
    <w:lvl w:ilvl="6" w:tplc="48D45ED0" w:tentative="1">
      <w:start w:val="1"/>
      <w:numFmt w:val="bullet"/>
      <w:lvlText w:val=""/>
      <w:lvlJc w:val="left"/>
      <w:pPr>
        <w:ind w:left="5040" w:hanging="360"/>
      </w:pPr>
      <w:rPr>
        <w:rFonts w:ascii="Symbol" w:hAnsi="Symbol" w:hint="default"/>
      </w:rPr>
    </w:lvl>
    <w:lvl w:ilvl="7" w:tplc="D1740B50" w:tentative="1">
      <w:start w:val="1"/>
      <w:numFmt w:val="bullet"/>
      <w:lvlText w:val="o"/>
      <w:lvlJc w:val="left"/>
      <w:pPr>
        <w:ind w:left="5760" w:hanging="360"/>
      </w:pPr>
      <w:rPr>
        <w:rFonts w:ascii="Courier New" w:hAnsi="Courier New" w:cs="Courier New" w:hint="default"/>
      </w:rPr>
    </w:lvl>
    <w:lvl w:ilvl="8" w:tplc="712655FA" w:tentative="1">
      <w:start w:val="1"/>
      <w:numFmt w:val="bullet"/>
      <w:lvlText w:val=""/>
      <w:lvlJc w:val="left"/>
      <w:pPr>
        <w:ind w:left="6480" w:hanging="360"/>
      </w:pPr>
      <w:rPr>
        <w:rFonts w:ascii="Wingdings" w:hAnsi="Wingdings" w:hint="default"/>
      </w:rPr>
    </w:lvl>
  </w:abstractNum>
  <w:abstractNum w:abstractNumId="16" w15:restartNumberingAfterBreak="0">
    <w:nsid w:val="69F707B0"/>
    <w:multiLevelType w:val="hybridMultilevel"/>
    <w:tmpl w:val="051C5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CC2650"/>
    <w:multiLevelType w:val="hybridMultilevel"/>
    <w:tmpl w:val="FFF60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B22A59"/>
    <w:multiLevelType w:val="hybridMultilevel"/>
    <w:tmpl w:val="10448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12"/>
  </w:num>
  <w:num w:numId="4">
    <w:abstractNumId w:val="6"/>
  </w:num>
  <w:num w:numId="5">
    <w:abstractNumId w:val="9"/>
  </w:num>
  <w:num w:numId="6">
    <w:abstractNumId w:val="14"/>
  </w:num>
  <w:num w:numId="7">
    <w:abstractNumId w:val="4"/>
  </w:num>
  <w:num w:numId="8">
    <w:abstractNumId w:val="13"/>
  </w:num>
  <w:num w:numId="9">
    <w:abstractNumId w:val="11"/>
  </w:num>
  <w:num w:numId="10">
    <w:abstractNumId w:val="1"/>
  </w:num>
  <w:num w:numId="11">
    <w:abstractNumId w:val="18"/>
  </w:num>
  <w:num w:numId="12">
    <w:abstractNumId w:val="15"/>
  </w:num>
  <w:num w:numId="13">
    <w:abstractNumId w:val="10"/>
  </w:num>
  <w:num w:numId="14">
    <w:abstractNumId w:val="0"/>
  </w:num>
  <w:num w:numId="15">
    <w:abstractNumId w:val="16"/>
  </w:num>
  <w:num w:numId="16">
    <w:abstractNumId w:val="17"/>
  </w:num>
  <w:num w:numId="17">
    <w:abstractNumId w:val="3"/>
  </w:num>
  <w:num w:numId="18">
    <w:abstractNumId w:val="2"/>
  </w:num>
  <w:num w:numId="19">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0641E"/>
    <w:rsid w:val="00017771"/>
    <w:rsid w:val="00037913"/>
    <w:rsid w:val="00037FD4"/>
    <w:rsid w:val="000421CD"/>
    <w:rsid w:val="00051B94"/>
    <w:rsid w:val="00081E20"/>
    <w:rsid w:val="000B1932"/>
    <w:rsid w:val="000D01FB"/>
    <w:rsid w:val="000D79A3"/>
    <w:rsid w:val="000E076F"/>
    <w:rsid w:val="00104555"/>
    <w:rsid w:val="001076F6"/>
    <w:rsid w:val="00137BE1"/>
    <w:rsid w:val="00144FCD"/>
    <w:rsid w:val="001610BF"/>
    <w:rsid w:val="00161687"/>
    <w:rsid w:val="001669B3"/>
    <w:rsid w:val="00167C79"/>
    <w:rsid w:val="001727B5"/>
    <w:rsid w:val="00181D59"/>
    <w:rsid w:val="001872BD"/>
    <w:rsid w:val="00195C83"/>
    <w:rsid w:val="001C0458"/>
    <w:rsid w:val="001C0F2F"/>
    <w:rsid w:val="001E67BE"/>
    <w:rsid w:val="001F1488"/>
    <w:rsid w:val="00205839"/>
    <w:rsid w:val="002148F4"/>
    <w:rsid w:val="00257E45"/>
    <w:rsid w:val="002746B8"/>
    <w:rsid w:val="0027799E"/>
    <w:rsid w:val="002A3ED5"/>
    <w:rsid w:val="002C4938"/>
    <w:rsid w:val="002D490F"/>
    <w:rsid w:val="002F0FF5"/>
    <w:rsid w:val="002F3187"/>
    <w:rsid w:val="002F5211"/>
    <w:rsid w:val="00303AFD"/>
    <w:rsid w:val="00326227"/>
    <w:rsid w:val="003446F4"/>
    <w:rsid w:val="00355C2C"/>
    <w:rsid w:val="00362E10"/>
    <w:rsid w:val="0036653D"/>
    <w:rsid w:val="00375720"/>
    <w:rsid w:val="003A1736"/>
    <w:rsid w:val="003A53E5"/>
    <w:rsid w:val="003B56A9"/>
    <w:rsid w:val="003B613E"/>
    <w:rsid w:val="003C3221"/>
    <w:rsid w:val="003F098A"/>
    <w:rsid w:val="003F5B5B"/>
    <w:rsid w:val="003F6F2B"/>
    <w:rsid w:val="00400FFE"/>
    <w:rsid w:val="00436C34"/>
    <w:rsid w:val="00444492"/>
    <w:rsid w:val="0044570C"/>
    <w:rsid w:val="0046002D"/>
    <w:rsid w:val="004623B5"/>
    <w:rsid w:val="004878EE"/>
    <w:rsid w:val="00492FD0"/>
    <w:rsid w:val="00495D11"/>
    <w:rsid w:val="004A26D4"/>
    <w:rsid w:val="004B09D3"/>
    <w:rsid w:val="004C1427"/>
    <w:rsid w:val="004D5DC8"/>
    <w:rsid w:val="004D7F49"/>
    <w:rsid w:val="004E6625"/>
    <w:rsid w:val="004F77DD"/>
    <w:rsid w:val="00505622"/>
    <w:rsid w:val="005125F3"/>
    <w:rsid w:val="005165E7"/>
    <w:rsid w:val="00526DDB"/>
    <w:rsid w:val="00534A02"/>
    <w:rsid w:val="00560F3C"/>
    <w:rsid w:val="00562440"/>
    <w:rsid w:val="005628B6"/>
    <w:rsid w:val="00563840"/>
    <w:rsid w:val="0058206A"/>
    <w:rsid w:val="005A7E04"/>
    <w:rsid w:val="005B3E27"/>
    <w:rsid w:val="005B6BA9"/>
    <w:rsid w:val="005D423D"/>
    <w:rsid w:val="005D7CF2"/>
    <w:rsid w:val="005E6042"/>
    <w:rsid w:val="005F34C2"/>
    <w:rsid w:val="005F76C8"/>
    <w:rsid w:val="00631189"/>
    <w:rsid w:val="00633789"/>
    <w:rsid w:val="006513DE"/>
    <w:rsid w:val="00662AB4"/>
    <w:rsid w:val="00675F4C"/>
    <w:rsid w:val="00680696"/>
    <w:rsid w:val="00684245"/>
    <w:rsid w:val="006962A4"/>
    <w:rsid w:val="00697E80"/>
    <w:rsid w:val="006B4341"/>
    <w:rsid w:val="006C0DFF"/>
    <w:rsid w:val="006C6F80"/>
    <w:rsid w:val="006D1146"/>
    <w:rsid w:val="006D155E"/>
    <w:rsid w:val="007176C1"/>
    <w:rsid w:val="00757E41"/>
    <w:rsid w:val="00776236"/>
    <w:rsid w:val="00784F05"/>
    <w:rsid w:val="00791068"/>
    <w:rsid w:val="00796BC7"/>
    <w:rsid w:val="007A5B05"/>
    <w:rsid w:val="007B321A"/>
    <w:rsid w:val="007D3296"/>
    <w:rsid w:val="007E49F3"/>
    <w:rsid w:val="007F4253"/>
    <w:rsid w:val="00811417"/>
    <w:rsid w:val="008123C5"/>
    <w:rsid w:val="00835CF4"/>
    <w:rsid w:val="00845129"/>
    <w:rsid w:val="0084655C"/>
    <w:rsid w:val="008650B6"/>
    <w:rsid w:val="00867558"/>
    <w:rsid w:val="00873B92"/>
    <w:rsid w:val="00890700"/>
    <w:rsid w:val="008914B3"/>
    <w:rsid w:val="00896F9B"/>
    <w:rsid w:val="008A2F94"/>
    <w:rsid w:val="008A3FE6"/>
    <w:rsid w:val="008B237F"/>
    <w:rsid w:val="008B419C"/>
    <w:rsid w:val="008C1C59"/>
    <w:rsid w:val="008D327C"/>
    <w:rsid w:val="008F51E3"/>
    <w:rsid w:val="009070E5"/>
    <w:rsid w:val="0091197F"/>
    <w:rsid w:val="00915AE7"/>
    <w:rsid w:val="00922671"/>
    <w:rsid w:val="0093005F"/>
    <w:rsid w:val="00933B1E"/>
    <w:rsid w:val="009345C4"/>
    <w:rsid w:val="00943E6D"/>
    <w:rsid w:val="00971033"/>
    <w:rsid w:val="00972F04"/>
    <w:rsid w:val="00975195"/>
    <w:rsid w:val="00976DB3"/>
    <w:rsid w:val="00992BA4"/>
    <w:rsid w:val="00995DE8"/>
    <w:rsid w:val="009C000A"/>
    <w:rsid w:val="009C095E"/>
    <w:rsid w:val="009F515B"/>
    <w:rsid w:val="00A05975"/>
    <w:rsid w:val="00A138B9"/>
    <w:rsid w:val="00A24AEA"/>
    <w:rsid w:val="00A34947"/>
    <w:rsid w:val="00A63DFE"/>
    <w:rsid w:val="00A663FF"/>
    <w:rsid w:val="00A71E07"/>
    <w:rsid w:val="00A846B7"/>
    <w:rsid w:val="00A921E2"/>
    <w:rsid w:val="00A95514"/>
    <w:rsid w:val="00AC19BE"/>
    <w:rsid w:val="00AC1ED6"/>
    <w:rsid w:val="00AC1EEA"/>
    <w:rsid w:val="00AC53B0"/>
    <w:rsid w:val="00AD3D5F"/>
    <w:rsid w:val="00AD4591"/>
    <w:rsid w:val="00AF58CA"/>
    <w:rsid w:val="00B07F98"/>
    <w:rsid w:val="00B10B5F"/>
    <w:rsid w:val="00B25393"/>
    <w:rsid w:val="00B27820"/>
    <w:rsid w:val="00B47572"/>
    <w:rsid w:val="00B60D6A"/>
    <w:rsid w:val="00B6320D"/>
    <w:rsid w:val="00B64A6F"/>
    <w:rsid w:val="00B74064"/>
    <w:rsid w:val="00B76621"/>
    <w:rsid w:val="00B82E3B"/>
    <w:rsid w:val="00B84258"/>
    <w:rsid w:val="00B90267"/>
    <w:rsid w:val="00B943A8"/>
    <w:rsid w:val="00BB0B62"/>
    <w:rsid w:val="00BC58C8"/>
    <w:rsid w:val="00BD556A"/>
    <w:rsid w:val="00BE5B25"/>
    <w:rsid w:val="00BF0B6E"/>
    <w:rsid w:val="00C03A4F"/>
    <w:rsid w:val="00C437CF"/>
    <w:rsid w:val="00C556D7"/>
    <w:rsid w:val="00C56420"/>
    <w:rsid w:val="00C5653F"/>
    <w:rsid w:val="00C645A5"/>
    <w:rsid w:val="00C8572B"/>
    <w:rsid w:val="00C95576"/>
    <w:rsid w:val="00CB1930"/>
    <w:rsid w:val="00CD089E"/>
    <w:rsid w:val="00CE5141"/>
    <w:rsid w:val="00CE5A19"/>
    <w:rsid w:val="00CF136D"/>
    <w:rsid w:val="00D118CC"/>
    <w:rsid w:val="00D21CB0"/>
    <w:rsid w:val="00D21F9B"/>
    <w:rsid w:val="00D32656"/>
    <w:rsid w:val="00D47A41"/>
    <w:rsid w:val="00D57881"/>
    <w:rsid w:val="00D62252"/>
    <w:rsid w:val="00DC68C3"/>
    <w:rsid w:val="00DE2BE7"/>
    <w:rsid w:val="00DF2220"/>
    <w:rsid w:val="00E058D9"/>
    <w:rsid w:val="00E14AB2"/>
    <w:rsid w:val="00E2022A"/>
    <w:rsid w:val="00E20A7C"/>
    <w:rsid w:val="00E575E6"/>
    <w:rsid w:val="00E77B7D"/>
    <w:rsid w:val="00E81599"/>
    <w:rsid w:val="00E9101A"/>
    <w:rsid w:val="00EA6189"/>
    <w:rsid w:val="00EA677D"/>
    <w:rsid w:val="00EB588E"/>
    <w:rsid w:val="00EC30FE"/>
    <w:rsid w:val="00EE1466"/>
    <w:rsid w:val="00F17796"/>
    <w:rsid w:val="00F42C71"/>
    <w:rsid w:val="00F56777"/>
    <w:rsid w:val="00F91D72"/>
    <w:rsid w:val="00FD2AAC"/>
    <w:rsid w:val="00FE4082"/>
    <w:rsid w:val="00FE4C8E"/>
    <w:rsid w:val="00FF53B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6296727-0818-418C-B5AF-E98BAE7A57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55C"/>
  </w:style>
  <w:style w:type="paragraph" w:styleId="Heading1">
    <w:name w:val="heading 1"/>
    <w:basedOn w:val="Normal"/>
    <w:next w:val="Normal"/>
    <w:link w:val="Heading1Char"/>
    <w:uiPriority w:val="99"/>
    <w:qFormat/>
    <w:rsid w:val="00B10B5F"/>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9"/>
    <w:unhideWhenUsed/>
    <w:qFormat/>
    <w:rsid w:val="00B10B5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9"/>
    <w:unhideWhenUsed/>
    <w:qFormat/>
    <w:rsid w:val="00AC1ED6"/>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9"/>
    <w:qFormat/>
    <w:rsid w:val="003A1736"/>
    <w:pPr>
      <w:tabs>
        <w:tab w:val="num" w:pos="720"/>
        <w:tab w:val="left" w:pos="821"/>
      </w:tabs>
      <w:spacing w:before="40" w:after="40" w:line="240" w:lineRule="auto"/>
      <w:ind w:firstLine="504"/>
      <w:jc w:val="both"/>
      <w:outlineLvl w:val="3"/>
    </w:pPr>
    <w:rPr>
      <w:rFonts w:ascii="Times New Roman" w:eastAsia="MS Mincho" w:hAnsi="Times New Roman" w:cs="Times New Roman"/>
      <w:i/>
      <w:iCs/>
      <w:noProof/>
      <w:sz w:val="20"/>
      <w:szCs w:val="20"/>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link w:val="ListParagraphChar"/>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195C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5C83"/>
    <w:rPr>
      <w:rFonts w:ascii="Tahoma" w:hAnsi="Tahoma" w:cs="Tahoma"/>
      <w:sz w:val="16"/>
      <w:szCs w:val="16"/>
    </w:rPr>
  </w:style>
  <w:style w:type="paragraph" w:customStyle="1" w:styleId="Affiliation">
    <w:name w:val="Affiliation"/>
    <w:uiPriority w:val="99"/>
    <w:rsid w:val="00B10B5F"/>
    <w:pPr>
      <w:spacing w:after="0" w:line="240" w:lineRule="auto"/>
      <w:jc w:val="center"/>
    </w:pPr>
    <w:rPr>
      <w:rFonts w:ascii="Times New Roman" w:eastAsia="Times New Roman" w:hAnsi="Times New Roman" w:cs="Times New Roman"/>
      <w:sz w:val="20"/>
      <w:szCs w:val="20"/>
    </w:rPr>
  </w:style>
  <w:style w:type="paragraph" w:customStyle="1" w:styleId="Default">
    <w:name w:val="Default"/>
    <w:rsid w:val="00B10B5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bstract">
    <w:name w:val="Abstract"/>
    <w:rsid w:val="00B10B5F"/>
    <w:pPr>
      <w:spacing w:after="200" w:line="240" w:lineRule="auto"/>
      <w:ind w:firstLine="274"/>
      <w:jc w:val="both"/>
    </w:pPr>
    <w:rPr>
      <w:rFonts w:ascii="Times New Roman" w:eastAsia="Times New Roman" w:hAnsi="Times New Roman" w:cs="Times New Roman"/>
      <w:b/>
      <w:bCs/>
      <w:sz w:val="18"/>
      <w:szCs w:val="18"/>
    </w:rPr>
  </w:style>
  <w:style w:type="character" w:customStyle="1" w:styleId="Heading1Char">
    <w:name w:val="Heading 1 Char"/>
    <w:basedOn w:val="DefaultParagraphFont"/>
    <w:link w:val="Heading1"/>
    <w:uiPriority w:val="9"/>
    <w:rsid w:val="00B10B5F"/>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B10B5F"/>
    <w:rPr>
      <w:rFonts w:asciiTheme="majorHAnsi" w:eastAsiaTheme="majorEastAsia" w:hAnsiTheme="majorHAnsi" w:cstheme="majorBidi"/>
      <w:b/>
      <w:bCs/>
      <w:color w:val="5B9BD5" w:themeColor="accent1"/>
      <w:sz w:val="26"/>
      <w:szCs w:val="26"/>
    </w:rPr>
  </w:style>
  <w:style w:type="paragraph" w:styleId="NormalWeb">
    <w:name w:val="Normal (Web)"/>
    <w:basedOn w:val="Normal"/>
    <w:link w:val="NormalWebChar"/>
    <w:uiPriority w:val="99"/>
    <w:unhideWhenUsed/>
    <w:rsid w:val="00B10B5F"/>
    <w:pPr>
      <w:suppressAutoHyphens/>
      <w:spacing w:after="280" w:line="276" w:lineRule="auto"/>
    </w:pPr>
    <w:rPr>
      <w:rFonts w:ascii="Times New Roman" w:eastAsia="Times New Roman" w:hAnsi="Times New Roman" w:cs="Times New Roman"/>
      <w:color w:val="00000A"/>
      <w:sz w:val="24"/>
      <w:szCs w:val="24"/>
    </w:rPr>
  </w:style>
  <w:style w:type="table" w:styleId="TableGrid">
    <w:name w:val="Table Grid"/>
    <w:basedOn w:val="TableNormal"/>
    <w:uiPriority w:val="39"/>
    <w:rsid w:val="001076F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DefaultParagraphFont"/>
    <w:rsid w:val="001076F6"/>
  </w:style>
  <w:style w:type="character" w:customStyle="1" w:styleId="mw-headline">
    <w:name w:val="mw-headline"/>
    <w:basedOn w:val="DefaultParagraphFont"/>
    <w:rsid w:val="001076F6"/>
  </w:style>
  <w:style w:type="character" w:customStyle="1" w:styleId="Heading3Char">
    <w:name w:val="Heading 3 Char"/>
    <w:basedOn w:val="DefaultParagraphFont"/>
    <w:link w:val="Heading3"/>
    <w:uiPriority w:val="9"/>
    <w:rsid w:val="00AC1ED6"/>
    <w:rPr>
      <w:rFonts w:asciiTheme="majorHAnsi" w:eastAsiaTheme="majorEastAsia" w:hAnsiTheme="majorHAnsi" w:cstheme="majorBidi"/>
      <w:b/>
      <w:bCs/>
      <w:color w:val="5B9BD5" w:themeColor="accent1"/>
    </w:rPr>
  </w:style>
  <w:style w:type="character" w:customStyle="1" w:styleId="y0nh2b">
    <w:name w:val="y0nh2b"/>
    <w:basedOn w:val="DefaultParagraphFont"/>
    <w:rsid w:val="00AC1ED6"/>
  </w:style>
  <w:style w:type="character" w:customStyle="1" w:styleId="texhtml">
    <w:name w:val="texhtml"/>
    <w:basedOn w:val="DefaultParagraphFont"/>
    <w:rsid w:val="00675F4C"/>
  </w:style>
  <w:style w:type="character" w:customStyle="1" w:styleId="hps">
    <w:name w:val="hps"/>
    <w:rsid w:val="00D47A41"/>
  </w:style>
  <w:style w:type="paragraph" w:customStyle="1" w:styleId="FigureCaption">
    <w:name w:val="Figure Caption"/>
    <w:basedOn w:val="Normal"/>
    <w:link w:val="FigureCaptionChar"/>
    <w:rsid w:val="005B6BA9"/>
    <w:pPr>
      <w:autoSpaceDE w:val="0"/>
      <w:autoSpaceDN w:val="0"/>
      <w:spacing w:after="0" w:line="240" w:lineRule="auto"/>
      <w:jc w:val="both"/>
    </w:pPr>
    <w:rPr>
      <w:rFonts w:ascii="Times New Roman" w:eastAsia="PMingLiU" w:hAnsi="Times New Roman" w:cs="Times New Roman"/>
      <w:sz w:val="16"/>
      <w:szCs w:val="16"/>
    </w:rPr>
  </w:style>
  <w:style w:type="paragraph" w:customStyle="1" w:styleId="ReferenceHead">
    <w:name w:val="Reference Head"/>
    <w:basedOn w:val="Heading1"/>
    <w:rsid w:val="005B6BA9"/>
    <w:pPr>
      <w:keepLines w:val="0"/>
      <w:autoSpaceDE w:val="0"/>
      <w:autoSpaceDN w:val="0"/>
      <w:spacing w:before="240" w:after="80" w:line="240" w:lineRule="auto"/>
      <w:jc w:val="center"/>
    </w:pPr>
    <w:rPr>
      <w:rFonts w:ascii="Times New Roman" w:eastAsia="PMingLiU" w:hAnsi="Times New Roman" w:cs="Times New Roman"/>
      <w:b w:val="0"/>
      <w:bCs w:val="0"/>
      <w:smallCaps/>
      <w:color w:val="auto"/>
      <w:kern w:val="28"/>
      <w:sz w:val="20"/>
      <w:szCs w:val="20"/>
    </w:rPr>
  </w:style>
  <w:style w:type="paragraph" w:customStyle="1" w:styleId="figurecaption0">
    <w:name w:val="figure caption"/>
    <w:basedOn w:val="FigureCaption"/>
    <w:link w:val="figurecaptionChar0"/>
    <w:qFormat/>
    <w:rsid w:val="005B6BA9"/>
    <w:pPr>
      <w:jc w:val="center"/>
    </w:pPr>
  </w:style>
  <w:style w:type="character" w:customStyle="1" w:styleId="FigureCaptionChar">
    <w:name w:val="Figure Caption Char"/>
    <w:link w:val="FigureCaption"/>
    <w:rsid w:val="005B6BA9"/>
    <w:rPr>
      <w:rFonts w:ascii="Times New Roman" w:eastAsia="PMingLiU" w:hAnsi="Times New Roman" w:cs="Times New Roman"/>
      <w:sz w:val="16"/>
      <w:szCs w:val="16"/>
    </w:rPr>
  </w:style>
  <w:style w:type="character" w:customStyle="1" w:styleId="figurecaptionChar0">
    <w:name w:val="figure caption Char"/>
    <w:basedOn w:val="FigureCaptionChar"/>
    <w:link w:val="figurecaption0"/>
    <w:rsid w:val="005B6BA9"/>
    <w:rPr>
      <w:rFonts w:ascii="Times New Roman" w:eastAsia="PMingLiU" w:hAnsi="Times New Roman" w:cs="Times New Roman"/>
      <w:sz w:val="16"/>
      <w:szCs w:val="16"/>
    </w:rPr>
  </w:style>
  <w:style w:type="character" w:customStyle="1" w:styleId="fontstyle01">
    <w:name w:val="fontstyle01"/>
    <w:rsid w:val="00FE4C8E"/>
    <w:rPr>
      <w:rFonts w:ascii="Times New Roman" w:hAnsi="Times New Roman" w:cs="Times New Roman" w:hint="default"/>
      <w:b w:val="0"/>
      <w:bCs w:val="0"/>
      <w:i w:val="0"/>
      <w:iCs w:val="0"/>
      <w:color w:val="000000"/>
      <w:sz w:val="24"/>
      <w:szCs w:val="24"/>
    </w:rPr>
  </w:style>
  <w:style w:type="character" w:styleId="Strong">
    <w:name w:val="Strong"/>
    <w:basedOn w:val="DefaultParagraphFont"/>
    <w:uiPriority w:val="22"/>
    <w:qFormat/>
    <w:rsid w:val="006B4341"/>
    <w:rPr>
      <w:b/>
      <w:bCs/>
    </w:rPr>
  </w:style>
  <w:style w:type="character" w:customStyle="1" w:styleId="ListParagraphChar">
    <w:name w:val="List Paragraph Char"/>
    <w:basedOn w:val="DefaultParagraphFont"/>
    <w:link w:val="ListParagraph"/>
    <w:uiPriority w:val="34"/>
    <w:locked/>
    <w:rsid w:val="006B4341"/>
  </w:style>
  <w:style w:type="character" w:customStyle="1" w:styleId="NormalWebChar">
    <w:name w:val="Normal (Web) Char"/>
    <w:basedOn w:val="DefaultParagraphFont"/>
    <w:link w:val="NormalWeb"/>
    <w:uiPriority w:val="99"/>
    <w:locked/>
    <w:rsid w:val="006B4341"/>
    <w:rPr>
      <w:rFonts w:ascii="Times New Roman" w:eastAsia="Times New Roman" w:hAnsi="Times New Roman" w:cs="Times New Roman"/>
      <w:color w:val="00000A"/>
      <w:sz w:val="24"/>
      <w:szCs w:val="24"/>
    </w:rPr>
  </w:style>
  <w:style w:type="character" w:customStyle="1" w:styleId="Heading4Char">
    <w:name w:val="Heading 4 Char"/>
    <w:basedOn w:val="DefaultParagraphFont"/>
    <w:link w:val="Heading4"/>
    <w:uiPriority w:val="99"/>
    <w:rsid w:val="003A1736"/>
    <w:rPr>
      <w:rFonts w:ascii="Times New Roman" w:eastAsia="MS Mincho" w:hAnsi="Times New Roman" w:cs="Times New Roman"/>
      <w:i/>
      <w:iCs/>
      <w:noProo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EC1AF8-2C75-468C-B149-6EAEEB9E2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1258</Words>
  <Characters>7172</Characters>
  <Application>Microsoft Office Word</Application>
  <DocSecurity>0</DocSecurity>
  <Lines>59</Lines>
  <Paragraphs>16</Paragraphs>
  <ScaleCrop>false</ScaleCrop>
  <HeadingPairs>
    <vt:vector size="4" baseType="variant">
      <vt:variant>
        <vt:lpstr>Title</vt:lpstr>
      </vt:variant>
      <vt:variant>
        <vt:i4>1</vt:i4>
      </vt:variant>
      <vt:variant>
        <vt:lpstr>Headings</vt:lpstr>
      </vt:variant>
      <vt:variant>
        <vt:i4>12</vt:i4>
      </vt:variant>
    </vt:vector>
  </HeadingPairs>
  <TitlesOfParts>
    <vt:vector size="13" baseType="lpstr">
      <vt:lpstr>IMPLEMENTATION OF INTRANET CHATTING IN JAVA</vt:lpstr>
      <vt:lpstr>RESEARCH BACKGROUND</vt:lpstr>
      <vt:lpstr>    </vt:lpstr>
      <vt:lpstr>    JAVA</vt:lpstr>
      <vt:lpstr>    </vt:lpstr>
      <vt:lpstr>    Object oriented programming concepts</vt:lpstr>
      <vt:lpstr>    </vt:lpstr>
      <vt:lpstr>    Intranet chatting</vt:lpstr>
      <vt:lpstr>STEP BY STEP WORKING OF INTRANET CHATTING</vt:lpstr>
      <vt:lpstr/>
      <vt:lpstr>CONCLUSION</vt:lpstr>
      <vt:lpstr/>
      <vt:lpstr>ACKNOWLEDGEMENT</vt:lpstr>
    </vt:vector>
  </TitlesOfParts>
  <Company/>
  <LinksUpToDate>false</LinksUpToDate>
  <CharactersWithSpaces>8414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INTRANET CHATTING IN JAVA</dc:title>
  <dc:creator>Rampyari</dc:creator>
  <cp:lastModifiedBy>Rampyari</cp:lastModifiedBy>
  <cp:revision>10</cp:revision>
  <cp:lastPrinted>2017-06-07T07:34:00Z</cp:lastPrinted>
  <dcterms:created xsi:type="dcterms:W3CDTF">2018-07-31T10:59:00Z</dcterms:created>
  <dcterms:modified xsi:type="dcterms:W3CDTF">2018-08-05T12:34:00Z</dcterms:modified>
</cp:coreProperties>
</file>