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345" w:rsidRDefault="00575345" w:rsidP="00166AA8">
      <w:pPr>
        <w:pStyle w:val="EFSAHeading1nonumber"/>
        <w:jc w:val="center"/>
        <w:rPr>
          <w:lang w:val="en-US"/>
        </w:rPr>
      </w:pPr>
      <w:r>
        <w:t xml:space="preserve">Annex C Information sheet </w:t>
      </w:r>
      <w:r w:rsidRPr="00E652BF">
        <w:rPr>
          <w:lang w:val="en-US"/>
        </w:rPr>
        <w:t>2</w:t>
      </w:r>
      <w:r>
        <w:rPr>
          <w:lang w:val="en-US"/>
        </w:rPr>
        <w:t xml:space="preserve">.01 </w:t>
      </w:r>
    </w:p>
    <w:p w:rsidR="009F1DF7" w:rsidRPr="00B34497" w:rsidRDefault="00575345" w:rsidP="00166AA8">
      <w:pPr>
        <w:pStyle w:val="EFSAHeading1nonumber"/>
        <w:jc w:val="center"/>
        <w:rPr>
          <w:rFonts w:cs="Tahoma"/>
          <w:szCs w:val="20"/>
        </w:rPr>
      </w:pPr>
      <w:r w:rsidRPr="00E652BF">
        <w:rPr>
          <w:lang w:val="en-US"/>
        </w:rPr>
        <w:t>Inspection and trapping</w:t>
      </w:r>
    </w:p>
    <w:p w:rsidR="00E55CDE" w:rsidRPr="00B34497" w:rsidRDefault="0054686C" w:rsidP="00E55CDE">
      <w:pPr>
        <w:pStyle w:val="EFSAOutputtitle"/>
        <w:jc w:val="left"/>
        <w:rPr>
          <w:rFonts w:cs="Tahoma"/>
          <w:b w:val="0"/>
          <w:i/>
          <w:sz w:val="20"/>
          <w:szCs w:val="20"/>
        </w:rPr>
      </w:pPr>
      <w:r w:rsidRPr="00B34497">
        <w:rPr>
          <w:rFonts w:cs="Tahoma"/>
          <w:b w:val="0"/>
          <w:i/>
          <w:sz w:val="20"/>
          <w:szCs w:val="20"/>
        </w:rPr>
        <w:t xml:space="preserve">This information sheet is part of </w:t>
      </w:r>
      <w:r w:rsidR="00E55CDE" w:rsidRPr="00B34497">
        <w:rPr>
          <w:rFonts w:cs="Tahoma"/>
          <w:b w:val="0"/>
          <w:i/>
          <w:sz w:val="20"/>
          <w:szCs w:val="20"/>
        </w:rPr>
        <w:t xml:space="preserve">Annex C (Standardised checklist of risk reduction options) </w:t>
      </w:r>
      <w:r w:rsidR="00FE1F23" w:rsidRPr="00B34497">
        <w:rPr>
          <w:rFonts w:cs="Tahoma"/>
          <w:b w:val="0"/>
          <w:i/>
          <w:sz w:val="20"/>
          <w:szCs w:val="20"/>
        </w:rPr>
        <w:t xml:space="preserve">supporting document to </w:t>
      </w:r>
      <w:r w:rsidR="00E55CDE" w:rsidRPr="00B34497">
        <w:rPr>
          <w:rFonts w:cs="Tahoma"/>
          <w:b w:val="0"/>
          <w:i/>
          <w:sz w:val="20"/>
          <w:szCs w:val="20"/>
        </w:rPr>
        <w:t>the draft Guidance of the EFSA Plant Health Panel on quantitative pest risk assessment under public consultation (http://www.efsa.europa.eu/en/consultations/call/180212-0)</w:t>
      </w:r>
    </w:p>
    <w:p w:rsidR="00BB48EB" w:rsidRPr="00575345" w:rsidRDefault="00BB48EB" w:rsidP="00F46F9A">
      <w:pPr>
        <w:pStyle w:val="ListParagraph1"/>
        <w:numPr>
          <w:ilvl w:val="0"/>
          <w:numId w:val="11"/>
        </w:numPr>
        <w:spacing w:after="0" w:line="276" w:lineRule="auto"/>
        <w:ind w:left="360"/>
        <w:jc w:val="both"/>
        <w:rPr>
          <w:rFonts w:ascii="Tahoma" w:hAnsi="Tahoma" w:cs="Tahoma"/>
          <w:b/>
          <w:sz w:val="20"/>
          <w:szCs w:val="20"/>
          <w:lang w:val="en-GB"/>
        </w:rPr>
      </w:pPr>
      <w:r w:rsidRPr="00575345">
        <w:rPr>
          <w:rFonts w:ascii="Tahoma" w:hAnsi="Tahoma" w:cs="Tahoma"/>
          <w:b/>
          <w:sz w:val="20"/>
          <w:szCs w:val="20"/>
          <w:lang w:val="en-GB"/>
        </w:rPr>
        <w:t>Description of the RRO</w:t>
      </w:r>
    </w:p>
    <w:p w:rsidR="00013448" w:rsidRPr="00575345" w:rsidRDefault="00013448" w:rsidP="00013448">
      <w:pPr>
        <w:autoSpaceDE w:val="0"/>
        <w:autoSpaceDN w:val="0"/>
        <w:adjustRightInd w:val="0"/>
        <w:spacing w:after="0" w:line="240" w:lineRule="auto"/>
        <w:jc w:val="both"/>
        <w:rPr>
          <w:rFonts w:ascii="Tahoma" w:hAnsi="Tahoma" w:cs="Tahoma"/>
          <w:sz w:val="20"/>
          <w:szCs w:val="20"/>
          <w:lang w:eastAsia="en-GB"/>
        </w:rPr>
      </w:pPr>
    </w:p>
    <w:p w:rsidR="00575345" w:rsidRPr="00575345" w:rsidRDefault="00575345" w:rsidP="00F46F9A">
      <w:pPr>
        <w:pStyle w:val="ListParagraph"/>
        <w:numPr>
          <w:ilvl w:val="0"/>
          <w:numId w:val="16"/>
        </w:numPr>
        <w:autoSpaceDE w:val="0"/>
        <w:autoSpaceDN w:val="0"/>
        <w:adjustRightInd w:val="0"/>
        <w:spacing w:after="0" w:line="240" w:lineRule="auto"/>
        <w:jc w:val="both"/>
        <w:rPr>
          <w:rFonts w:ascii="Tahoma" w:hAnsi="Tahoma" w:cs="Tahoma"/>
          <w:b/>
          <w:sz w:val="20"/>
          <w:szCs w:val="20"/>
          <w:u w:val="single"/>
        </w:rPr>
      </w:pPr>
      <w:r w:rsidRPr="00575345">
        <w:rPr>
          <w:rFonts w:ascii="Tahoma" w:hAnsi="Tahoma" w:cs="Tahoma"/>
          <w:b/>
          <w:sz w:val="20"/>
          <w:szCs w:val="20"/>
          <w:u w:val="single"/>
        </w:rPr>
        <w:t>Inspection</w:t>
      </w:r>
    </w:p>
    <w:p w:rsidR="00575345" w:rsidRPr="00575345" w:rsidRDefault="00575345" w:rsidP="00575345">
      <w:pPr>
        <w:autoSpaceDE w:val="0"/>
        <w:autoSpaceDN w:val="0"/>
        <w:adjustRightInd w:val="0"/>
        <w:spacing w:after="120" w:line="240" w:lineRule="auto"/>
        <w:jc w:val="both"/>
        <w:rPr>
          <w:rFonts w:ascii="Tahoma" w:hAnsi="Tahoma" w:cs="Tahoma"/>
          <w:sz w:val="20"/>
          <w:szCs w:val="20"/>
        </w:rPr>
      </w:pPr>
      <w:r w:rsidRPr="00575345">
        <w:rPr>
          <w:rFonts w:ascii="Tahoma" w:hAnsi="Tahoma" w:cs="Tahoma"/>
          <w:sz w:val="20"/>
          <w:szCs w:val="20"/>
        </w:rPr>
        <w:t xml:space="preserve">Inspection is defined as the ‘official visual examination’ of plants, plant products or other regulated articles to determine if pests are present and/or to determine compliance with phytosanitary regulations (ISPM 5, 2016). In this context ‘visual’ is defined as ‘…using the unaided eye, lens, stereoscope or microscope…’.  ‘Official’ is defined as ‘established, </w:t>
      </w:r>
      <w:r w:rsidRPr="00575345">
        <w:rPr>
          <w:rFonts w:ascii="Tahoma" w:hAnsi="Tahoma" w:cs="Tahoma"/>
          <w:sz w:val="20"/>
          <w:szCs w:val="20"/>
          <w:lang w:val="en-US"/>
        </w:rPr>
        <w:t xml:space="preserve">authorized or performed by a </w:t>
      </w:r>
      <w:r w:rsidRPr="00575345">
        <w:rPr>
          <w:rFonts w:ascii="Tahoma" w:hAnsi="Tahoma" w:cs="Tahoma"/>
          <w:bCs/>
          <w:sz w:val="20"/>
          <w:szCs w:val="20"/>
          <w:lang w:val="en-US"/>
        </w:rPr>
        <w:t>national plant protection organization’ (ISPM 5, 2016)</w:t>
      </w:r>
      <w:r w:rsidRPr="00575345">
        <w:rPr>
          <w:rFonts w:ascii="Tahoma" w:hAnsi="Tahoma" w:cs="Tahoma"/>
          <w:b/>
          <w:bCs/>
          <w:sz w:val="20"/>
          <w:szCs w:val="20"/>
          <w:lang w:val="en-US"/>
        </w:rPr>
        <w:t xml:space="preserve">. </w:t>
      </w:r>
      <w:r w:rsidRPr="00575345">
        <w:rPr>
          <w:rFonts w:ascii="Tahoma" w:hAnsi="Tahoma" w:cs="Tahoma"/>
          <w:sz w:val="20"/>
          <w:szCs w:val="20"/>
          <w:lang w:val="en-US"/>
        </w:rPr>
        <w:t xml:space="preserve"> </w:t>
      </w:r>
      <w:r w:rsidRPr="00575345">
        <w:rPr>
          <w:rFonts w:ascii="Tahoma" w:hAnsi="Tahoma" w:cs="Tahoma"/>
          <w:sz w:val="20"/>
          <w:szCs w:val="20"/>
        </w:rPr>
        <w:t xml:space="preserve">Testing is explicitly not part of ‘visual examination’ (ISPM 5, 2016). Laboratory testing is described as a separate RRO (RRO </w:t>
      </w:r>
      <w:r w:rsidR="009E5962">
        <w:rPr>
          <w:rFonts w:ascii="Tahoma" w:hAnsi="Tahoma" w:cs="Tahoma"/>
          <w:sz w:val="20"/>
          <w:szCs w:val="20"/>
        </w:rPr>
        <w:t>information sheet</w:t>
      </w:r>
      <w:r w:rsidRPr="00575345">
        <w:rPr>
          <w:rFonts w:ascii="Tahoma" w:hAnsi="Tahoma" w:cs="Tahoma"/>
          <w:sz w:val="20"/>
          <w:szCs w:val="20"/>
        </w:rPr>
        <w:t xml:space="preserve"> 2.02). </w:t>
      </w:r>
    </w:p>
    <w:p w:rsidR="00575345" w:rsidRPr="00575345" w:rsidRDefault="00575345" w:rsidP="00575345">
      <w:pPr>
        <w:autoSpaceDE w:val="0"/>
        <w:autoSpaceDN w:val="0"/>
        <w:adjustRightInd w:val="0"/>
        <w:spacing w:after="120" w:line="240" w:lineRule="auto"/>
        <w:jc w:val="both"/>
        <w:rPr>
          <w:rFonts w:ascii="Tahoma" w:hAnsi="Tahoma" w:cs="Tahoma"/>
          <w:sz w:val="20"/>
          <w:szCs w:val="20"/>
        </w:rPr>
      </w:pPr>
      <w:r w:rsidRPr="00575345">
        <w:rPr>
          <w:rFonts w:ascii="Tahoma" w:hAnsi="Tahoma" w:cs="Tahoma"/>
          <w:sz w:val="20"/>
          <w:szCs w:val="20"/>
        </w:rPr>
        <w:t>Visual examinations other than ‘official’, such as those performed by a producer to check if a chemical treatment of a crop or other control measure has been successful, are indispensable and should be an integral element of any control measure. An inspection is a special case of visual examination, i.e. an official verification of the condition of pest absence, which is aimed for or required by other RROs and to confirm the completion of such an RRO.</w:t>
      </w:r>
    </w:p>
    <w:p w:rsidR="00575345" w:rsidRPr="00575345" w:rsidRDefault="00575345" w:rsidP="00575345">
      <w:pPr>
        <w:autoSpaceDE w:val="0"/>
        <w:autoSpaceDN w:val="0"/>
        <w:adjustRightInd w:val="0"/>
        <w:spacing w:after="120" w:line="240" w:lineRule="auto"/>
        <w:jc w:val="both"/>
        <w:rPr>
          <w:rFonts w:ascii="Tahoma" w:hAnsi="Tahoma" w:cs="Tahoma"/>
          <w:sz w:val="20"/>
          <w:szCs w:val="20"/>
        </w:rPr>
      </w:pPr>
      <w:r w:rsidRPr="00575345">
        <w:rPr>
          <w:rFonts w:ascii="Tahoma" w:hAnsi="Tahoma" w:cs="Tahoma"/>
          <w:sz w:val="20"/>
          <w:szCs w:val="20"/>
        </w:rPr>
        <w:t>Depending on the RRO, pest absence may concern pests in consignments of plants, plant products or other commodities, or pests in growing plants and their environment. Growing plants may be present in natural areas and in places of production (farms, nurseries, etc.).</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p>
    <w:p w:rsidR="00575345" w:rsidRPr="00575345" w:rsidRDefault="00575345" w:rsidP="00F46F9A">
      <w:pPr>
        <w:pStyle w:val="ListParagraph"/>
        <w:numPr>
          <w:ilvl w:val="0"/>
          <w:numId w:val="16"/>
        </w:numPr>
        <w:autoSpaceDE w:val="0"/>
        <w:autoSpaceDN w:val="0"/>
        <w:adjustRightInd w:val="0"/>
        <w:spacing w:after="0" w:line="240" w:lineRule="auto"/>
        <w:jc w:val="both"/>
        <w:rPr>
          <w:rFonts w:ascii="Tahoma" w:hAnsi="Tahoma" w:cs="Tahoma"/>
          <w:b/>
          <w:sz w:val="20"/>
          <w:szCs w:val="20"/>
          <w:u w:val="single"/>
        </w:rPr>
      </w:pPr>
      <w:r w:rsidRPr="00575345">
        <w:rPr>
          <w:rFonts w:ascii="Tahoma" w:hAnsi="Tahoma" w:cs="Tahoma"/>
          <w:b/>
          <w:sz w:val="20"/>
          <w:szCs w:val="20"/>
          <w:u w:val="single"/>
        </w:rPr>
        <w:t>Sampling</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 xml:space="preserve">It is generally not feasible to inspect all units in a consignment or all growing plants in a place of production or natural area. Therefore inspection is often based on a sample (ISPM 31, 2008). Pest detection may be enhanced if the sampling method includes knowledge about pest biology and the preference of the pest for specific parts of the consignment or the production site or place. Sampling methods are described as a separate RRO (RRO </w:t>
      </w:r>
      <w:r w:rsidR="009E5962">
        <w:rPr>
          <w:rFonts w:ascii="Tahoma" w:hAnsi="Tahoma" w:cs="Tahoma"/>
          <w:sz w:val="20"/>
          <w:szCs w:val="20"/>
        </w:rPr>
        <w:t>information sheet</w:t>
      </w:r>
      <w:r w:rsidRPr="00575345">
        <w:rPr>
          <w:rFonts w:ascii="Tahoma" w:hAnsi="Tahoma" w:cs="Tahoma"/>
          <w:sz w:val="20"/>
          <w:szCs w:val="20"/>
        </w:rPr>
        <w:t xml:space="preserve"> 2.06).</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p>
    <w:p w:rsidR="00575345" w:rsidRPr="00575345" w:rsidRDefault="00575345" w:rsidP="00F46F9A">
      <w:pPr>
        <w:pStyle w:val="ListParagraph"/>
        <w:numPr>
          <w:ilvl w:val="0"/>
          <w:numId w:val="16"/>
        </w:numPr>
        <w:autoSpaceDE w:val="0"/>
        <w:autoSpaceDN w:val="0"/>
        <w:adjustRightInd w:val="0"/>
        <w:spacing w:after="0" w:line="240" w:lineRule="auto"/>
        <w:jc w:val="both"/>
        <w:rPr>
          <w:rFonts w:ascii="Tahoma" w:hAnsi="Tahoma" w:cs="Tahoma"/>
          <w:b/>
          <w:sz w:val="20"/>
          <w:szCs w:val="20"/>
          <w:u w:val="single"/>
        </w:rPr>
      </w:pPr>
      <w:r w:rsidRPr="00575345">
        <w:rPr>
          <w:rFonts w:ascii="Tahoma" w:hAnsi="Tahoma" w:cs="Tahoma"/>
          <w:b/>
          <w:sz w:val="20"/>
          <w:szCs w:val="20"/>
          <w:u w:val="single"/>
        </w:rPr>
        <w:t>Trapping</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The effectiveness of sampling and subsequent inspection to detect pests may be enhanced by including trapping and luring techniques (we need good references here). Depending on the target organism and the trap and lure type, critical factors for successful trapping are trap density, deployment and servicing (e.g. ISPM 26, 2015). Different kinds of traps have been developed, mainly to capture insect pests and insect vectors of other pests and, to a lesser extent, airborne fungal spores. The traps may be placed at places of production to aid inspection of growing plants, and at places for preparing and storing of consignments, to aid inspection of consignments (Epsky et al., 2008).</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Trapping may be used for acquiring information on the density and distribution of pest populations in the field, allowing the choice of the most effective control method and then indirectly influencing the abundance of the pest at the place of production (Shelly et al., 2014).</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In some cases, traps may be used as direct control measures to reduce the pest abundance in an infested area (e.g., mass trapping, lure and kill, lure and infect) or for preventing the entry of the organism in a pest free area thanks to a trap barrier (Epsky et al., 2008).</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p>
    <w:p w:rsidR="00575345" w:rsidRPr="00575345" w:rsidRDefault="00575345" w:rsidP="00F46F9A">
      <w:pPr>
        <w:pStyle w:val="ListParagraph"/>
        <w:numPr>
          <w:ilvl w:val="0"/>
          <w:numId w:val="16"/>
        </w:numPr>
        <w:autoSpaceDE w:val="0"/>
        <w:autoSpaceDN w:val="0"/>
        <w:adjustRightInd w:val="0"/>
        <w:spacing w:after="0" w:line="240" w:lineRule="auto"/>
        <w:jc w:val="both"/>
        <w:rPr>
          <w:rFonts w:ascii="Tahoma" w:hAnsi="Tahoma" w:cs="Tahoma"/>
          <w:b/>
          <w:sz w:val="20"/>
          <w:szCs w:val="20"/>
          <w:u w:val="single"/>
        </w:rPr>
      </w:pPr>
      <w:r w:rsidRPr="00575345">
        <w:rPr>
          <w:rFonts w:ascii="Tahoma" w:hAnsi="Tahoma" w:cs="Tahoma"/>
          <w:b/>
          <w:sz w:val="20"/>
          <w:szCs w:val="20"/>
          <w:u w:val="single"/>
        </w:rPr>
        <w:t>Inspection procedure for consignments</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The inspection can be carried out at different levels:</w:t>
      </w:r>
    </w:p>
    <w:p w:rsidR="00575345" w:rsidRPr="00575345" w:rsidRDefault="00575345" w:rsidP="00F46F9A">
      <w:pPr>
        <w:numPr>
          <w:ilvl w:val="0"/>
          <w:numId w:val="14"/>
        </w:num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 xml:space="preserve">in </w:t>
      </w:r>
      <w:r w:rsidRPr="00575345">
        <w:rPr>
          <w:rFonts w:ascii="Tahoma" w:hAnsi="Tahoma" w:cs="Tahoma"/>
          <w:sz w:val="20"/>
          <w:szCs w:val="20"/>
          <w:u w:val="single"/>
        </w:rPr>
        <w:t>packing houses</w:t>
      </w:r>
      <w:r w:rsidRPr="00575345">
        <w:rPr>
          <w:rFonts w:ascii="Tahoma" w:hAnsi="Tahoma" w:cs="Tahoma"/>
          <w:sz w:val="20"/>
          <w:szCs w:val="20"/>
        </w:rPr>
        <w:t xml:space="preserve"> for products intended to be traded: the inspection can be performed during packing operations or on</w:t>
      </w:r>
      <w:bookmarkStart w:id="0" w:name="_GoBack"/>
      <w:bookmarkEnd w:id="0"/>
      <w:r w:rsidRPr="00575345">
        <w:rPr>
          <w:rFonts w:ascii="Tahoma" w:hAnsi="Tahoma" w:cs="Tahoma"/>
          <w:sz w:val="20"/>
          <w:szCs w:val="20"/>
        </w:rPr>
        <w:t xml:space="preserve"> the finished products prior to certification (phytosanitary certificate or plant passport);</w:t>
      </w:r>
    </w:p>
    <w:p w:rsidR="00575345" w:rsidRPr="00575345" w:rsidRDefault="00575345" w:rsidP="00F46F9A">
      <w:pPr>
        <w:numPr>
          <w:ilvl w:val="0"/>
          <w:numId w:val="14"/>
        </w:num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lastRenderedPageBreak/>
        <w:t xml:space="preserve">at </w:t>
      </w:r>
      <w:r w:rsidRPr="00575345">
        <w:rPr>
          <w:rFonts w:ascii="Tahoma" w:hAnsi="Tahoma" w:cs="Tahoma"/>
          <w:sz w:val="20"/>
          <w:szCs w:val="20"/>
          <w:u w:val="single"/>
        </w:rPr>
        <w:t>entry points of the EU territory</w:t>
      </w:r>
      <w:r w:rsidRPr="00575345">
        <w:rPr>
          <w:rFonts w:ascii="Tahoma" w:hAnsi="Tahoma" w:cs="Tahoma"/>
          <w:sz w:val="20"/>
          <w:szCs w:val="20"/>
        </w:rPr>
        <w:t>: the inspections are realized on consignments to verify compliance with the requirements of the EU legal framework;</w:t>
      </w:r>
    </w:p>
    <w:p w:rsidR="00575345" w:rsidRPr="00575345" w:rsidRDefault="00575345" w:rsidP="00F46F9A">
      <w:pPr>
        <w:numPr>
          <w:ilvl w:val="0"/>
          <w:numId w:val="14"/>
        </w:num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 xml:space="preserve">during </w:t>
      </w:r>
      <w:r w:rsidRPr="00575345">
        <w:rPr>
          <w:rFonts w:ascii="Tahoma" w:hAnsi="Tahoma" w:cs="Tahoma"/>
          <w:sz w:val="20"/>
          <w:szCs w:val="20"/>
          <w:u w:val="single"/>
        </w:rPr>
        <w:t>transport of the commodities</w:t>
      </w:r>
      <w:r w:rsidRPr="00575345">
        <w:rPr>
          <w:rFonts w:ascii="Tahoma" w:hAnsi="Tahoma" w:cs="Tahoma"/>
          <w:sz w:val="20"/>
          <w:szCs w:val="20"/>
        </w:rPr>
        <w:t>: the inspections may be performed on consignments during transport in both the region/country of origin and of destination;</w:t>
      </w:r>
    </w:p>
    <w:p w:rsidR="00575345" w:rsidRPr="00575345" w:rsidRDefault="00575345" w:rsidP="00F46F9A">
      <w:pPr>
        <w:numPr>
          <w:ilvl w:val="0"/>
          <w:numId w:val="14"/>
        </w:num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 xml:space="preserve">at </w:t>
      </w:r>
      <w:r w:rsidRPr="00575345">
        <w:rPr>
          <w:rFonts w:ascii="Tahoma" w:hAnsi="Tahoma" w:cs="Tahoma"/>
          <w:sz w:val="20"/>
          <w:szCs w:val="20"/>
          <w:u w:val="single"/>
        </w:rPr>
        <w:t xml:space="preserve">places of destination </w:t>
      </w:r>
      <w:r w:rsidRPr="00575345">
        <w:rPr>
          <w:rFonts w:ascii="Tahoma" w:hAnsi="Tahoma" w:cs="Tahoma"/>
          <w:sz w:val="20"/>
          <w:szCs w:val="20"/>
        </w:rPr>
        <w:t>as designated by the NPPO of the importing country.</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 xml:space="preserve">A sample from the consignment is taken by a qualified inspector as described in RRO </w:t>
      </w:r>
      <w:r w:rsidR="009E5962">
        <w:rPr>
          <w:rFonts w:ascii="Tahoma" w:hAnsi="Tahoma" w:cs="Tahoma"/>
          <w:sz w:val="20"/>
          <w:szCs w:val="20"/>
        </w:rPr>
        <w:t>information sheet</w:t>
      </w:r>
      <w:r w:rsidRPr="00575345">
        <w:rPr>
          <w:rFonts w:ascii="Tahoma" w:hAnsi="Tahoma" w:cs="Tahoma"/>
          <w:sz w:val="20"/>
          <w:szCs w:val="20"/>
        </w:rPr>
        <w:t xml:space="preserve"> 2.06. The inspector visually examines each unit in the sample until the pest or its symptoms have been detected, or until all sample units have been examined. At that point, the inspection may cease. However, additional sample units may be examined if additional information concerning the pest and the commodity is required (ISPM 23, 2005).</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 xml:space="preserve">The sample may be further analysed by laboratory testing (RRO </w:t>
      </w:r>
      <w:r w:rsidR="009E5962">
        <w:rPr>
          <w:rFonts w:ascii="Tahoma" w:hAnsi="Tahoma" w:cs="Tahoma"/>
          <w:sz w:val="20"/>
          <w:szCs w:val="20"/>
        </w:rPr>
        <w:t>information sheet</w:t>
      </w:r>
      <w:r w:rsidRPr="00575345">
        <w:rPr>
          <w:rFonts w:ascii="Tahoma" w:hAnsi="Tahoma" w:cs="Tahoma"/>
          <w:sz w:val="20"/>
          <w:szCs w:val="20"/>
        </w:rPr>
        <w:t xml:space="preserve"> 2.02).</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p>
    <w:p w:rsidR="00575345" w:rsidRPr="00575345" w:rsidRDefault="00575345" w:rsidP="00F46F9A">
      <w:pPr>
        <w:pStyle w:val="ListParagraph"/>
        <w:numPr>
          <w:ilvl w:val="0"/>
          <w:numId w:val="16"/>
        </w:numPr>
        <w:autoSpaceDE w:val="0"/>
        <w:autoSpaceDN w:val="0"/>
        <w:adjustRightInd w:val="0"/>
        <w:spacing w:after="0" w:line="240" w:lineRule="auto"/>
        <w:jc w:val="both"/>
        <w:rPr>
          <w:rFonts w:ascii="Tahoma" w:hAnsi="Tahoma" w:cs="Tahoma"/>
          <w:b/>
          <w:sz w:val="20"/>
          <w:szCs w:val="20"/>
          <w:u w:val="single"/>
        </w:rPr>
      </w:pPr>
      <w:r w:rsidRPr="00575345">
        <w:rPr>
          <w:rFonts w:ascii="Tahoma" w:hAnsi="Tahoma" w:cs="Tahoma"/>
          <w:b/>
          <w:sz w:val="20"/>
          <w:szCs w:val="20"/>
          <w:u w:val="single"/>
        </w:rPr>
        <w:t>Inspection procedure for growing plants and their environment</w:t>
      </w:r>
    </w:p>
    <w:p w:rsidR="00575345" w:rsidRPr="00575345" w:rsidRDefault="00575345" w:rsidP="00575345">
      <w:pPr>
        <w:spacing w:after="0" w:line="240" w:lineRule="auto"/>
        <w:jc w:val="both"/>
        <w:rPr>
          <w:rFonts w:ascii="Tahoma" w:hAnsi="Tahoma" w:cs="Tahoma"/>
          <w:sz w:val="20"/>
          <w:szCs w:val="20"/>
        </w:rPr>
      </w:pPr>
      <w:r w:rsidRPr="00575345">
        <w:rPr>
          <w:rFonts w:ascii="Tahoma" w:hAnsi="Tahoma" w:cs="Tahoma"/>
          <w:sz w:val="20"/>
          <w:szCs w:val="20"/>
        </w:rPr>
        <w:t>Inspection of growing plants and their environment is targeted at detection of pests or their symptoms on plants, in the soil, on farm equipment, in storage facilities, etc.</w:t>
      </w:r>
    </w:p>
    <w:p w:rsidR="00575345" w:rsidRPr="00575345" w:rsidRDefault="00575345" w:rsidP="00575345">
      <w:pPr>
        <w:spacing w:after="0" w:line="240" w:lineRule="auto"/>
        <w:jc w:val="both"/>
        <w:rPr>
          <w:rFonts w:ascii="Tahoma" w:hAnsi="Tahoma" w:cs="Tahoma"/>
          <w:sz w:val="20"/>
          <w:szCs w:val="20"/>
        </w:rPr>
      </w:pPr>
      <w:r w:rsidRPr="00575345">
        <w:rPr>
          <w:rFonts w:ascii="Tahoma" w:hAnsi="Tahoma" w:cs="Tahoma"/>
          <w:sz w:val="20"/>
          <w:szCs w:val="20"/>
        </w:rPr>
        <w:t>The inspection may be carried out for different situations, as related to the RRO for which the inspection is required and for which the conclusion of inspection must be formulated:</w:t>
      </w:r>
    </w:p>
    <w:p w:rsidR="00575345" w:rsidRPr="00575345" w:rsidRDefault="00575345" w:rsidP="00F46F9A">
      <w:pPr>
        <w:numPr>
          <w:ilvl w:val="0"/>
          <w:numId w:val="15"/>
        </w:num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u w:val="single"/>
        </w:rPr>
        <w:t>production sites</w:t>
      </w:r>
      <w:r w:rsidRPr="00575345">
        <w:rPr>
          <w:rFonts w:ascii="Tahoma" w:hAnsi="Tahoma" w:cs="Tahoma"/>
          <w:sz w:val="20"/>
          <w:szCs w:val="20"/>
        </w:rPr>
        <w:t>, e.g. a field or a compartment of a greenhouse. Depending on the target pest, material to be inspected may include plants, soil, growing media and irrigation water;</w:t>
      </w:r>
    </w:p>
    <w:p w:rsidR="00575345" w:rsidRPr="00575345" w:rsidRDefault="00575345" w:rsidP="00F46F9A">
      <w:pPr>
        <w:numPr>
          <w:ilvl w:val="0"/>
          <w:numId w:val="15"/>
        </w:num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u w:val="single"/>
        </w:rPr>
        <w:t>places of production</w:t>
      </w:r>
      <w:r w:rsidRPr="00575345">
        <w:rPr>
          <w:rFonts w:ascii="Tahoma" w:hAnsi="Tahoma" w:cs="Tahoma"/>
          <w:sz w:val="20"/>
          <w:szCs w:val="20"/>
        </w:rPr>
        <w:t>, e.g. a farm or a nursery consisting of multiple production sites and other facilities. In addition to the materials mentioned for production sites, material to be inspected may include farm machinery, tools, storage facilities and boxes;</w:t>
      </w:r>
    </w:p>
    <w:p w:rsidR="00575345" w:rsidRPr="00575345" w:rsidRDefault="00575345" w:rsidP="00F46F9A">
      <w:pPr>
        <w:numPr>
          <w:ilvl w:val="0"/>
          <w:numId w:val="15"/>
        </w:num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 xml:space="preserve">geographical </w:t>
      </w:r>
      <w:r w:rsidRPr="00575345">
        <w:rPr>
          <w:rFonts w:ascii="Tahoma" w:hAnsi="Tahoma" w:cs="Tahoma"/>
          <w:sz w:val="20"/>
          <w:szCs w:val="20"/>
          <w:u w:val="single"/>
        </w:rPr>
        <w:t>areas</w:t>
      </w:r>
      <w:r w:rsidRPr="00575345">
        <w:rPr>
          <w:rFonts w:ascii="Tahoma" w:hAnsi="Tahoma" w:cs="Tahoma"/>
          <w:sz w:val="20"/>
          <w:szCs w:val="20"/>
        </w:rPr>
        <w:t xml:space="preserve"> including places of production and natural (unmanaged) areas.  Materials to be inspected, additional to those  mentioned for places of production, may be surface water and consumer products (e.g. fruit) present or traded in the area.</w:t>
      </w:r>
    </w:p>
    <w:p w:rsidR="00575345" w:rsidRPr="00575345" w:rsidRDefault="00575345" w:rsidP="00575345">
      <w:pPr>
        <w:spacing w:after="0" w:line="240" w:lineRule="auto"/>
        <w:jc w:val="both"/>
        <w:rPr>
          <w:rFonts w:ascii="Tahoma" w:hAnsi="Tahoma" w:cs="Tahoma"/>
          <w:sz w:val="20"/>
          <w:szCs w:val="20"/>
        </w:rPr>
      </w:pPr>
      <w:r w:rsidRPr="00575345">
        <w:rPr>
          <w:rFonts w:ascii="Tahoma" w:hAnsi="Tahoma" w:cs="Tahoma"/>
          <w:sz w:val="20"/>
          <w:szCs w:val="20"/>
        </w:rPr>
        <w:t>A buffer zone may be included in all situations, when appropriate.</w:t>
      </w:r>
    </w:p>
    <w:p w:rsidR="00575345" w:rsidRPr="00575345" w:rsidRDefault="00575345" w:rsidP="00575345">
      <w:pPr>
        <w:spacing w:after="0" w:line="240" w:lineRule="auto"/>
        <w:jc w:val="both"/>
        <w:rPr>
          <w:rFonts w:ascii="Tahoma" w:hAnsi="Tahoma" w:cs="Tahoma"/>
          <w:sz w:val="20"/>
          <w:szCs w:val="20"/>
        </w:rPr>
      </w:pPr>
      <w:r w:rsidRPr="00575345">
        <w:rPr>
          <w:rFonts w:ascii="Tahoma" w:hAnsi="Tahoma" w:cs="Tahoma"/>
          <w:sz w:val="20"/>
          <w:szCs w:val="20"/>
        </w:rPr>
        <w:t xml:space="preserve">A sample of plants or other materials, relevant to the pest, is taken from the place or site of production or from selected sites in the area by a qualified inspector, as described in RRO </w:t>
      </w:r>
      <w:r w:rsidR="009E5962">
        <w:rPr>
          <w:rFonts w:ascii="Tahoma" w:hAnsi="Tahoma" w:cs="Tahoma"/>
          <w:sz w:val="20"/>
          <w:szCs w:val="20"/>
        </w:rPr>
        <w:t>information sheet</w:t>
      </w:r>
      <w:r w:rsidRPr="00575345">
        <w:rPr>
          <w:rFonts w:ascii="Tahoma" w:hAnsi="Tahoma" w:cs="Tahoma"/>
          <w:sz w:val="20"/>
          <w:szCs w:val="20"/>
        </w:rPr>
        <w:t xml:space="preserve"> 2.06. Plants in the sample may include growing plants in the field or field edges, seeds prior to planting or harvested products (EPPO, 2007). The inspector visually examines each unit in the sample until the pest or its symptoms have been detected, or until all sample units have been examined. At that point, the inspection may cease. However, additional sample units may be examined if additional information concerning the pest and the commodity is required.</w:t>
      </w:r>
    </w:p>
    <w:p w:rsidR="00575345" w:rsidRPr="00575345" w:rsidRDefault="00575345" w:rsidP="00575345">
      <w:pPr>
        <w:autoSpaceDE w:val="0"/>
        <w:autoSpaceDN w:val="0"/>
        <w:adjustRightInd w:val="0"/>
        <w:spacing w:after="0" w:line="240" w:lineRule="auto"/>
        <w:jc w:val="both"/>
        <w:rPr>
          <w:rFonts w:ascii="Tahoma" w:hAnsi="Tahoma" w:cs="Tahoma"/>
          <w:sz w:val="20"/>
          <w:szCs w:val="20"/>
        </w:rPr>
      </w:pPr>
      <w:r w:rsidRPr="00575345">
        <w:rPr>
          <w:rFonts w:ascii="Tahoma" w:hAnsi="Tahoma" w:cs="Tahoma"/>
          <w:sz w:val="20"/>
          <w:szCs w:val="20"/>
        </w:rPr>
        <w:t xml:space="preserve">The sample may be further analysed by laboratory testing (RRO </w:t>
      </w:r>
      <w:r w:rsidR="009E5962">
        <w:rPr>
          <w:rFonts w:ascii="Tahoma" w:hAnsi="Tahoma" w:cs="Tahoma"/>
          <w:sz w:val="20"/>
          <w:szCs w:val="20"/>
        </w:rPr>
        <w:t>information sheet</w:t>
      </w:r>
      <w:r w:rsidRPr="00575345">
        <w:rPr>
          <w:rFonts w:ascii="Tahoma" w:hAnsi="Tahoma" w:cs="Tahoma"/>
          <w:sz w:val="20"/>
          <w:szCs w:val="20"/>
        </w:rPr>
        <w:t xml:space="preserve"> 2.02).</w:t>
      </w:r>
    </w:p>
    <w:p w:rsidR="00575345" w:rsidRPr="00575345" w:rsidRDefault="00575345" w:rsidP="00575345">
      <w:pPr>
        <w:spacing w:after="0" w:line="240" w:lineRule="auto"/>
        <w:jc w:val="both"/>
        <w:rPr>
          <w:rFonts w:ascii="Tahoma" w:hAnsi="Tahoma" w:cs="Tahoma"/>
          <w:sz w:val="20"/>
          <w:szCs w:val="20"/>
        </w:rPr>
      </w:pPr>
    </w:p>
    <w:p w:rsidR="00575345" w:rsidRDefault="00575345">
      <w:pPr>
        <w:rPr>
          <w:rFonts w:ascii="Tahoma" w:eastAsia="Calibri" w:hAnsi="Tahoma" w:cs="Tahoma"/>
          <w:b/>
          <w:sz w:val="20"/>
          <w:szCs w:val="20"/>
        </w:rPr>
      </w:pPr>
      <w:r>
        <w:rPr>
          <w:rFonts w:ascii="Tahoma" w:hAnsi="Tahoma" w:cs="Tahoma"/>
          <w:b/>
          <w:sz w:val="20"/>
          <w:szCs w:val="20"/>
        </w:rPr>
        <w:br w:type="page"/>
      </w:r>
    </w:p>
    <w:p w:rsidR="00575345" w:rsidRPr="00575345" w:rsidRDefault="00575345" w:rsidP="00F46F9A">
      <w:pPr>
        <w:pStyle w:val="ListParagraph1"/>
        <w:numPr>
          <w:ilvl w:val="0"/>
          <w:numId w:val="11"/>
        </w:numPr>
        <w:spacing w:after="0" w:line="276" w:lineRule="auto"/>
        <w:ind w:left="360"/>
        <w:jc w:val="both"/>
        <w:rPr>
          <w:rFonts w:ascii="Tahoma" w:hAnsi="Tahoma" w:cs="Tahoma"/>
          <w:b/>
          <w:sz w:val="20"/>
          <w:szCs w:val="20"/>
          <w:lang w:val="en-GB"/>
        </w:rPr>
      </w:pPr>
      <w:r w:rsidRPr="00575345">
        <w:rPr>
          <w:rFonts w:ascii="Tahoma" w:hAnsi="Tahoma" w:cs="Tahoma"/>
          <w:b/>
          <w:sz w:val="20"/>
          <w:szCs w:val="20"/>
          <w:lang w:val="en-GB"/>
        </w:rPr>
        <w:lastRenderedPageBreak/>
        <w:t>Risk factors</w:t>
      </w:r>
    </w:p>
    <w:p w:rsidR="00575345" w:rsidRPr="00575345" w:rsidRDefault="00575345" w:rsidP="00575345">
      <w:pPr>
        <w:spacing w:after="0" w:line="240" w:lineRule="auto"/>
        <w:jc w:val="both"/>
        <w:rPr>
          <w:rFonts w:ascii="Tahoma" w:hAnsi="Tahoma" w:cs="Tahoma"/>
          <w:sz w:val="20"/>
          <w:szCs w:val="20"/>
        </w:rPr>
      </w:pPr>
      <w:r w:rsidRPr="00575345">
        <w:rPr>
          <w:rFonts w:ascii="Tahoma" w:hAnsi="Tahoma" w:cs="Tahoma"/>
          <w:sz w:val="20"/>
          <w:szCs w:val="20"/>
        </w:rPr>
        <w:t xml:space="preserve">Visual examinations, where possible in combination with trapping, are essential activities to identify the need for, and the effectiveness of, a control measure and should be included in the procedure of any control measure. Inspection, i.e. an ‘official’ visual examination, is a supporting measure and is always implemented in combination with another supporting measure for a phytosanitary purpose, but not with control measures. As a supporting measure, inspection does not have any direct effect on the risk factors addressed in a risk assessment. However, its execution is required to verify whether the condition of pest absence, which is aimed for or required by other supporting or phytosanitary measures, has been met. </w:t>
      </w:r>
    </w:p>
    <w:p w:rsidR="00575345" w:rsidRPr="00575345" w:rsidRDefault="00575345" w:rsidP="00575345">
      <w:pPr>
        <w:spacing w:after="0" w:line="240" w:lineRule="auto"/>
        <w:jc w:val="both"/>
        <w:rPr>
          <w:rFonts w:ascii="Tahoma" w:hAnsi="Tahoma" w:cs="Tahoma"/>
          <w:sz w:val="20"/>
          <w:szCs w:val="20"/>
        </w:rPr>
      </w:pPr>
    </w:p>
    <w:tbl>
      <w:tblPr>
        <w:tblW w:w="0" w:type="auto"/>
        <w:tblInd w:w="-34" w:type="dxa"/>
        <w:tblLook w:val="04A0" w:firstRow="1" w:lastRow="0" w:firstColumn="1" w:lastColumn="0" w:noHBand="0" w:noVBand="1"/>
      </w:tblPr>
      <w:tblGrid>
        <w:gridCol w:w="1124"/>
        <w:gridCol w:w="1582"/>
        <w:gridCol w:w="1170"/>
        <w:gridCol w:w="1277"/>
        <w:gridCol w:w="1123"/>
        <w:gridCol w:w="853"/>
        <w:gridCol w:w="760"/>
        <w:gridCol w:w="1205"/>
      </w:tblGrid>
      <w:tr w:rsidR="003443BB" w:rsidRPr="003443BB" w:rsidTr="003443BB">
        <w:trPr>
          <w:trHeight w:val="495"/>
        </w:trPr>
        <w:tc>
          <w:tcPr>
            <w:tcW w:w="0" w:type="auto"/>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Points where inspection may be combined with other RRO</w:t>
            </w:r>
          </w:p>
        </w:tc>
        <w:tc>
          <w:tcPr>
            <w:tcW w:w="0" w:type="auto"/>
            <w:tcBorders>
              <w:top w:val="single" w:sz="4" w:space="0" w:color="auto"/>
              <w:left w:val="single" w:sz="4" w:space="0" w:color="auto"/>
              <w:bottom w:val="single" w:sz="4" w:space="0" w:color="auto"/>
              <w:right w:val="single" w:sz="4" w:space="0" w:color="auto"/>
            </w:tcBorders>
          </w:tcPr>
          <w:p w:rsidR="00575345" w:rsidRPr="003443BB" w:rsidRDefault="00575345" w:rsidP="00095792">
            <w:pPr>
              <w:spacing w:after="0" w:line="240" w:lineRule="auto"/>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In area of production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On crops at place of production</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Pre-harvest treatment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Post-harvest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At import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At place of destination</w:t>
            </w:r>
          </w:p>
        </w:tc>
      </w:tr>
      <w:tr w:rsidR="00575345" w:rsidRPr="003443BB" w:rsidTr="003443BB">
        <w:trPr>
          <w:trHeight w:val="780"/>
        </w:trPr>
        <w:tc>
          <w:tcPr>
            <w:tcW w:w="0" w:type="auto"/>
            <w:gridSpan w:val="2"/>
            <w:tcBorders>
              <w:top w:val="single" w:sz="4" w:space="0" w:color="auto"/>
              <w:left w:val="single" w:sz="4" w:space="0" w:color="auto"/>
              <w:bottom w:val="single" w:sz="4" w:space="0" w:color="auto"/>
              <w:right w:val="single" w:sz="8" w:space="0" w:color="auto"/>
            </w:tcBorders>
            <w:shd w:val="clear" w:color="auto" w:fill="auto"/>
            <w:vAlign w:val="center"/>
          </w:tcPr>
          <w:p w:rsidR="00575345" w:rsidRPr="003443BB" w:rsidRDefault="00575345" w:rsidP="00095792">
            <w:pPr>
              <w:spacing w:after="0" w:line="240" w:lineRule="auto"/>
              <w:jc w:val="center"/>
              <w:rPr>
                <w:rFonts w:ascii="Tahoma" w:hAnsi="Tahoma" w:cs="Tahoma"/>
                <w:sz w:val="18"/>
                <w:szCs w:val="18"/>
              </w:rPr>
            </w:pPr>
            <w:r w:rsidRPr="003443BB">
              <w:rPr>
                <w:rFonts w:ascii="Tahoma" w:hAnsi="Tahoma" w:cs="Tahoma"/>
                <w:sz w:val="18"/>
                <w:szCs w:val="18"/>
              </w:rPr>
              <w:t>Inspection of plants and/or their environment</w:t>
            </w:r>
          </w:p>
        </w:tc>
        <w:tc>
          <w:tcPr>
            <w:tcW w:w="0" w:type="auto"/>
            <w:gridSpan w:val="6"/>
            <w:tcBorders>
              <w:top w:val="single" w:sz="4" w:space="0" w:color="auto"/>
              <w:left w:val="nil"/>
              <w:bottom w:val="single" w:sz="4" w:space="0" w:color="auto"/>
              <w:right w:val="single" w:sz="8"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p>
        </w:tc>
      </w:tr>
      <w:tr w:rsidR="003443BB" w:rsidRPr="003443BB" w:rsidTr="003443BB">
        <w:trPr>
          <w:trHeight w:val="780"/>
        </w:trPr>
        <w:tc>
          <w:tcPr>
            <w:tcW w:w="0" w:type="auto"/>
            <w:vMerge w:val="restart"/>
            <w:tcBorders>
              <w:top w:val="single" w:sz="4" w:space="0" w:color="auto"/>
              <w:left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Combined with RROs</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hAnsi="Tahoma" w:cs="Tahoma"/>
                <w:sz w:val="18"/>
                <w:szCs w:val="18"/>
              </w:rPr>
              <w:t>surveillance</w:t>
            </w:r>
          </w:p>
        </w:tc>
        <w:tc>
          <w:tcPr>
            <w:tcW w:w="0" w:type="auto"/>
            <w:tcBorders>
              <w:top w:val="single" w:sz="4" w:space="0" w:color="auto"/>
              <w:left w:val="nil"/>
              <w:bottom w:val="single" w:sz="8" w:space="0" w:color="auto"/>
              <w:right w:val="single" w:sz="8"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8" w:space="0" w:color="auto"/>
              <w:bottom w:val="single" w:sz="8" w:space="0" w:color="auto"/>
              <w:right w:val="single" w:sz="8"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nil"/>
              <w:bottom w:val="single" w:sz="8" w:space="0" w:color="auto"/>
              <w:right w:val="single" w:sz="8"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nil"/>
              <w:bottom w:val="single" w:sz="8"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r>
      <w:tr w:rsidR="003443BB" w:rsidRPr="003443BB" w:rsidTr="003443BB">
        <w:trPr>
          <w:trHeight w:val="525"/>
        </w:trPr>
        <w:tc>
          <w:tcPr>
            <w:tcW w:w="0" w:type="auto"/>
            <w:vMerge/>
            <w:tcBorders>
              <w:left w:val="single" w:sz="4" w:space="0" w:color="auto"/>
              <w:right w:val="single" w:sz="4" w:space="0" w:color="auto"/>
            </w:tcBorders>
            <w:vAlign w:val="center"/>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nil"/>
              <w:left w:val="nil"/>
              <w:bottom w:val="single" w:sz="8" w:space="0" w:color="auto"/>
              <w:right w:val="single" w:sz="8" w:space="0" w:color="auto"/>
            </w:tcBorders>
            <w:shd w:val="clear" w:color="auto" w:fill="auto"/>
            <w:vAlign w:val="center"/>
          </w:tcPr>
          <w:p w:rsidR="00575345" w:rsidRPr="003443BB" w:rsidRDefault="00575345" w:rsidP="00095792">
            <w:pPr>
              <w:spacing w:after="0" w:line="240" w:lineRule="auto"/>
              <w:jc w:val="center"/>
              <w:rPr>
                <w:rFonts w:ascii="Tahoma" w:hAnsi="Tahoma" w:cs="Tahoma"/>
                <w:sz w:val="18"/>
                <w:szCs w:val="18"/>
              </w:rPr>
            </w:pPr>
            <w:r w:rsidRPr="003443BB">
              <w:rPr>
                <w:rFonts w:ascii="Tahoma" w:hAnsi="Tahoma" w:cs="Tahoma"/>
                <w:sz w:val="18"/>
                <w:szCs w:val="18"/>
              </w:rPr>
              <w:t>pest free area</w:t>
            </w:r>
          </w:p>
        </w:tc>
        <w:tc>
          <w:tcPr>
            <w:tcW w:w="0" w:type="auto"/>
            <w:tcBorders>
              <w:top w:val="nil"/>
              <w:left w:val="nil"/>
              <w:bottom w:val="single" w:sz="8" w:space="0" w:color="auto"/>
              <w:right w:val="single" w:sz="8"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nil"/>
              <w:left w:val="single" w:sz="8" w:space="0" w:color="auto"/>
              <w:bottom w:val="single" w:sz="8" w:space="0" w:color="auto"/>
              <w:right w:val="single" w:sz="8"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nil"/>
              <w:left w:val="nil"/>
              <w:bottom w:val="single" w:sz="8" w:space="0" w:color="auto"/>
              <w:right w:val="single" w:sz="8"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nil"/>
              <w:left w:val="nil"/>
              <w:bottom w:val="single" w:sz="8" w:space="0" w:color="auto"/>
              <w:right w:val="single" w:sz="8"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nil"/>
              <w:left w:val="nil"/>
              <w:bottom w:val="single" w:sz="8" w:space="0" w:color="auto"/>
              <w:right w:val="single" w:sz="8"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nil"/>
              <w:left w:val="nil"/>
              <w:bottom w:val="single" w:sz="8"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r>
      <w:tr w:rsidR="003443BB" w:rsidRPr="003443BB" w:rsidTr="003443BB">
        <w:trPr>
          <w:trHeight w:val="525"/>
        </w:trPr>
        <w:tc>
          <w:tcPr>
            <w:tcW w:w="0" w:type="auto"/>
            <w:vMerge/>
            <w:tcBorders>
              <w:left w:val="single" w:sz="4" w:space="0" w:color="auto"/>
              <w:right w:val="single" w:sz="4" w:space="0" w:color="auto"/>
            </w:tcBorders>
            <w:vAlign w:val="center"/>
            <w:hideMark/>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nil"/>
              <w:left w:val="nil"/>
              <w:bottom w:val="single" w:sz="8" w:space="0" w:color="auto"/>
              <w:right w:val="single" w:sz="8"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hAnsi="Tahoma" w:cs="Tahoma"/>
                <w:sz w:val="18"/>
                <w:szCs w:val="18"/>
              </w:rPr>
              <w:t>pest free production place</w:t>
            </w:r>
          </w:p>
        </w:tc>
        <w:tc>
          <w:tcPr>
            <w:tcW w:w="0" w:type="auto"/>
            <w:tcBorders>
              <w:top w:val="nil"/>
              <w:left w:val="nil"/>
              <w:bottom w:val="single" w:sz="8" w:space="0" w:color="auto"/>
              <w:right w:val="single" w:sz="8"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nil"/>
              <w:left w:val="single" w:sz="8" w:space="0" w:color="auto"/>
              <w:bottom w:val="single" w:sz="8" w:space="0" w:color="auto"/>
              <w:right w:val="single" w:sz="8"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nil"/>
              <w:left w:val="nil"/>
              <w:bottom w:val="single" w:sz="8" w:space="0" w:color="auto"/>
              <w:right w:val="single" w:sz="8"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nil"/>
              <w:left w:val="nil"/>
              <w:bottom w:val="single" w:sz="8" w:space="0" w:color="auto"/>
              <w:right w:val="single" w:sz="8"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nil"/>
              <w:left w:val="nil"/>
              <w:bottom w:val="single" w:sz="8" w:space="0" w:color="auto"/>
              <w:right w:val="single" w:sz="8"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nil"/>
              <w:left w:val="nil"/>
              <w:bottom w:val="single" w:sz="8"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r>
      <w:tr w:rsidR="003443BB" w:rsidRPr="003443BB" w:rsidTr="003443BB">
        <w:trPr>
          <w:trHeight w:val="525"/>
        </w:trPr>
        <w:tc>
          <w:tcPr>
            <w:tcW w:w="0" w:type="auto"/>
            <w:vMerge/>
            <w:tcBorders>
              <w:left w:val="single" w:sz="4" w:space="0" w:color="auto"/>
              <w:right w:val="single" w:sz="4" w:space="0" w:color="auto"/>
            </w:tcBorders>
            <w:vAlign w:val="center"/>
            <w:hideMark/>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hAnsi="Tahoma" w:cs="Tahoma"/>
                <w:sz w:val="18"/>
                <w:szCs w:val="18"/>
              </w:rPr>
              <w:t>certification of plant reproductive material</w:t>
            </w:r>
          </w:p>
        </w:tc>
        <w:tc>
          <w:tcPr>
            <w:tcW w:w="0" w:type="auto"/>
            <w:tcBorders>
              <w:top w:val="single" w:sz="4" w:space="0" w:color="auto"/>
              <w:left w:val="single" w:sz="4" w:space="0" w:color="auto"/>
              <w:bottom w:val="single" w:sz="4" w:space="0" w:color="auto"/>
              <w:right w:val="single" w:sz="4"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r>
      <w:tr w:rsidR="003443BB" w:rsidRPr="003443BB" w:rsidTr="003443BB">
        <w:trPr>
          <w:trHeight w:val="780"/>
        </w:trPr>
        <w:tc>
          <w:tcPr>
            <w:tcW w:w="0" w:type="auto"/>
            <w:vMerge/>
            <w:tcBorders>
              <w:left w:val="single" w:sz="4" w:space="0" w:color="auto"/>
              <w:right w:val="single" w:sz="4" w:space="0" w:color="auto"/>
            </w:tcBorders>
            <w:vAlign w:val="center"/>
            <w:hideMark/>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hAnsi="Tahoma" w:cs="Tahoma"/>
                <w:sz w:val="18"/>
                <w:szCs w:val="18"/>
              </w:rPr>
              <w:t>delimitation of buffer zones</w:t>
            </w:r>
          </w:p>
        </w:tc>
        <w:tc>
          <w:tcPr>
            <w:tcW w:w="0" w:type="auto"/>
            <w:tcBorders>
              <w:top w:val="single" w:sz="4" w:space="0" w:color="auto"/>
              <w:left w:val="single" w:sz="4" w:space="0" w:color="auto"/>
              <w:bottom w:val="single" w:sz="4" w:space="0" w:color="auto"/>
              <w:right w:val="single" w:sz="4"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r>
      <w:tr w:rsidR="003443BB" w:rsidRPr="003443BB" w:rsidTr="003443BB">
        <w:trPr>
          <w:trHeight w:val="780"/>
        </w:trPr>
        <w:tc>
          <w:tcPr>
            <w:tcW w:w="0" w:type="auto"/>
            <w:vMerge/>
            <w:tcBorders>
              <w:left w:val="single" w:sz="4" w:space="0" w:color="auto"/>
              <w:right w:val="single" w:sz="4" w:space="0" w:color="auto"/>
            </w:tcBorders>
            <w:vAlign w:val="center"/>
            <w:hideMark/>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hAnsi="Tahoma" w:cs="Tahoma"/>
                <w:sz w:val="18"/>
                <w:szCs w:val="18"/>
              </w:rPr>
              <w:t>phytosanitary certificate/ plant passport</w:t>
            </w:r>
          </w:p>
        </w:tc>
        <w:tc>
          <w:tcPr>
            <w:tcW w:w="0" w:type="auto"/>
            <w:tcBorders>
              <w:top w:val="single" w:sz="4" w:space="0" w:color="auto"/>
              <w:left w:val="single" w:sz="4" w:space="0" w:color="auto"/>
              <w:bottom w:val="single" w:sz="4" w:space="0" w:color="auto"/>
              <w:right w:val="single" w:sz="4"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r>
      <w:tr w:rsidR="003443BB" w:rsidRPr="003443BB" w:rsidTr="003443BB">
        <w:trPr>
          <w:trHeight w:val="780"/>
        </w:trPr>
        <w:tc>
          <w:tcPr>
            <w:tcW w:w="0" w:type="auto"/>
            <w:vMerge/>
            <w:tcBorders>
              <w:left w:val="single" w:sz="4" w:space="0" w:color="auto"/>
              <w:right w:val="single" w:sz="4" w:space="0" w:color="auto"/>
            </w:tcBorders>
            <w:vAlign w:val="center"/>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certified and approved premises</w:t>
            </w:r>
          </w:p>
        </w:tc>
        <w:tc>
          <w:tcPr>
            <w:tcW w:w="0" w:type="auto"/>
            <w:tcBorders>
              <w:top w:val="single" w:sz="4" w:space="0" w:color="auto"/>
              <w:left w:val="single" w:sz="4" w:space="0" w:color="auto"/>
              <w:bottom w:val="single" w:sz="4" w:space="0" w:color="auto"/>
              <w:right w:val="single" w:sz="4"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r>
      <w:tr w:rsidR="003443BB" w:rsidRPr="003443BB" w:rsidTr="003443BB">
        <w:trPr>
          <w:trHeight w:val="780"/>
        </w:trPr>
        <w:tc>
          <w:tcPr>
            <w:tcW w:w="0" w:type="auto"/>
            <w:vMerge/>
            <w:tcBorders>
              <w:left w:val="single" w:sz="4" w:space="0" w:color="auto"/>
              <w:bottom w:val="single" w:sz="4" w:space="0" w:color="auto"/>
              <w:right w:val="single" w:sz="4" w:space="0" w:color="auto"/>
            </w:tcBorders>
            <w:vAlign w:val="center"/>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pest free plants for planting</w:t>
            </w:r>
          </w:p>
        </w:tc>
        <w:tc>
          <w:tcPr>
            <w:tcW w:w="0" w:type="auto"/>
            <w:tcBorders>
              <w:top w:val="single" w:sz="4" w:space="0" w:color="auto"/>
              <w:left w:val="single" w:sz="4" w:space="0" w:color="auto"/>
              <w:bottom w:val="single" w:sz="4" w:space="0" w:color="auto"/>
              <w:right w:val="single" w:sz="4"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w:t>
            </w:r>
          </w:p>
        </w:tc>
      </w:tr>
      <w:tr w:rsidR="00575345" w:rsidRPr="003443BB" w:rsidTr="003443BB">
        <w:trPr>
          <w:trHeight w:val="780"/>
        </w:trPr>
        <w:tc>
          <w:tcPr>
            <w:tcW w:w="0" w:type="auto"/>
            <w:gridSpan w:val="2"/>
            <w:tcBorders>
              <w:top w:val="single" w:sz="4" w:space="0" w:color="auto"/>
              <w:left w:val="single" w:sz="4" w:space="0" w:color="auto"/>
              <w:bottom w:val="single" w:sz="4" w:space="0" w:color="auto"/>
              <w:right w:val="single" w:sz="8" w:space="0" w:color="auto"/>
            </w:tcBorders>
            <w:shd w:val="clear" w:color="auto" w:fill="auto"/>
            <w:vAlign w:val="center"/>
          </w:tcPr>
          <w:p w:rsidR="00575345" w:rsidRPr="003443BB" w:rsidRDefault="00575345" w:rsidP="00095792">
            <w:pPr>
              <w:spacing w:after="0" w:line="240" w:lineRule="auto"/>
              <w:jc w:val="center"/>
              <w:rPr>
                <w:rFonts w:ascii="Tahoma" w:hAnsi="Tahoma" w:cs="Tahoma"/>
                <w:sz w:val="18"/>
                <w:szCs w:val="18"/>
              </w:rPr>
            </w:pPr>
            <w:r w:rsidRPr="003443BB">
              <w:rPr>
                <w:rFonts w:ascii="Tahoma" w:hAnsi="Tahoma" w:cs="Tahoma"/>
                <w:sz w:val="18"/>
                <w:szCs w:val="18"/>
              </w:rPr>
              <w:t>Inspection of plants or other materials in consignments</w:t>
            </w:r>
          </w:p>
        </w:tc>
        <w:tc>
          <w:tcPr>
            <w:tcW w:w="0" w:type="auto"/>
            <w:gridSpan w:val="6"/>
            <w:tcBorders>
              <w:top w:val="single" w:sz="4" w:space="0" w:color="auto"/>
              <w:left w:val="nil"/>
              <w:bottom w:val="single" w:sz="4" w:space="0" w:color="auto"/>
              <w:right w:val="single" w:sz="4"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p>
        </w:tc>
      </w:tr>
      <w:tr w:rsidR="003443BB" w:rsidRPr="003443BB" w:rsidTr="003443BB">
        <w:trPr>
          <w:trHeight w:val="780"/>
        </w:trPr>
        <w:tc>
          <w:tcPr>
            <w:tcW w:w="0" w:type="auto"/>
            <w:tcBorders>
              <w:top w:val="single" w:sz="4" w:space="0" w:color="auto"/>
              <w:left w:val="single" w:sz="4" w:space="0" w:color="auto"/>
              <w:right w:val="single" w:sz="4" w:space="0" w:color="auto"/>
            </w:tcBorders>
            <w:vAlign w:val="center"/>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hAnsi="Tahoma" w:cs="Tahoma"/>
                <w:sz w:val="18"/>
                <w:szCs w:val="18"/>
              </w:rPr>
              <w:t>pest free consignment</w:t>
            </w:r>
          </w:p>
        </w:tc>
        <w:tc>
          <w:tcPr>
            <w:tcW w:w="0" w:type="auto"/>
            <w:tcBorders>
              <w:top w:val="single" w:sz="4" w:space="0" w:color="auto"/>
              <w:left w:val="single" w:sz="4" w:space="0" w:color="auto"/>
              <w:bottom w:val="single" w:sz="4" w:space="0" w:color="auto"/>
              <w:right w:val="single" w:sz="4"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r>
      <w:tr w:rsidR="003443BB" w:rsidRPr="003443BB" w:rsidTr="003443BB">
        <w:trPr>
          <w:trHeight w:val="780"/>
        </w:trPr>
        <w:tc>
          <w:tcPr>
            <w:tcW w:w="0" w:type="auto"/>
            <w:tcBorders>
              <w:left w:val="single" w:sz="4" w:space="0" w:color="auto"/>
              <w:right w:val="single" w:sz="4" w:space="0" w:color="auto"/>
            </w:tcBorders>
            <w:vAlign w:val="center"/>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hAnsi="Tahoma" w:cs="Tahoma"/>
                <w:sz w:val="18"/>
                <w:szCs w:val="18"/>
              </w:rPr>
            </w:pPr>
            <w:r w:rsidRPr="003443BB">
              <w:rPr>
                <w:rFonts w:ascii="Tahoma" w:eastAsia="Times New Roman" w:hAnsi="Tahoma" w:cs="Tahoma"/>
                <w:color w:val="000000"/>
                <w:sz w:val="18"/>
                <w:szCs w:val="18"/>
                <w:lang w:eastAsia="en-GB"/>
              </w:rPr>
              <w:t>pest free plants for planting</w:t>
            </w:r>
          </w:p>
        </w:tc>
        <w:tc>
          <w:tcPr>
            <w:tcW w:w="0" w:type="auto"/>
            <w:tcBorders>
              <w:top w:val="single" w:sz="4" w:space="0" w:color="auto"/>
              <w:left w:val="single" w:sz="4" w:space="0" w:color="auto"/>
              <w:bottom w:val="single" w:sz="4" w:space="0" w:color="auto"/>
              <w:right w:val="single" w:sz="4"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r>
      <w:tr w:rsidR="003443BB" w:rsidRPr="003443BB" w:rsidTr="003443BB">
        <w:trPr>
          <w:trHeight w:val="780"/>
        </w:trPr>
        <w:tc>
          <w:tcPr>
            <w:tcW w:w="0" w:type="auto"/>
            <w:tcBorders>
              <w:left w:val="single" w:sz="4" w:space="0" w:color="auto"/>
              <w:right w:val="single" w:sz="4" w:space="0" w:color="auto"/>
            </w:tcBorders>
            <w:vAlign w:val="center"/>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post-entry quarantine</w:t>
            </w:r>
          </w:p>
        </w:tc>
        <w:tc>
          <w:tcPr>
            <w:tcW w:w="0" w:type="auto"/>
            <w:tcBorders>
              <w:top w:val="single" w:sz="4" w:space="0" w:color="auto"/>
              <w:left w:val="single" w:sz="4" w:space="0" w:color="auto"/>
              <w:bottom w:val="single" w:sz="4" w:space="0" w:color="auto"/>
              <w:right w:val="single" w:sz="4"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r>
      <w:tr w:rsidR="003443BB" w:rsidRPr="003443BB" w:rsidTr="003443BB">
        <w:trPr>
          <w:trHeight w:val="780"/>
        </w:trPr>
        <w:tc>
          <w:tcPr>
            <w:tcW w:w="0" w:type="auto"/>
            <w:tcBorders>
              <w:left w:val="single" w:sz="4" w:space="0" w:color="auto"/>
              <w:bottom w:val="single" w:sz="8" w:space="0" w:color="auto"/>
              <w:right w:val="single" w:sz="4" w:space="0" w:color="auto"/>
            </w:tcBorders>
            <w:vAlign w:val="center"/>
          </w:tcPr>
          <w:p w:rsidR="00575345" w:rsidRPr="003443BB" w:rsidRDefault="00575345" w:rsidP="00095792">
            <w:pPr>
              <w:spacing w:after="0" w:line="240" w:lineRule="auto"/>
              <w:rPr>
                <w:rFonts w:ascii="Tahoma" w:eastAsia="Times New Roman" w:hAnsi="Tahoma" w:cs="Tahoma"/>
                <w:color w:val="000000"/>
                <w:sz w:val="18"/>
                <w:szCs w:val="18"/>
                <w:lang w:eastAsia="en-GB"/>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hAnsi="Tahoma" w:cs="Tahoma"/>
                <w:sz w:val="18"/>
                <w:szCs w:val="18"/>
              </w:rPr>
              <w:t>phytosanitary certificate/ plant passport</w:t>
            </w:r>
          </w:p>
        </w:tc>
        <w:tc>
          <w:tcPr>
            <w:tcW w:w="0" w:type="auto"/>
            <w:tcBorders>
              <w:top w:val="single" w:sz="4" w:space="0" w:color="auto"/>
              <w:left w:val="single" w:sz="4" w:space="0" w:color="auto"/>
              <w:bottom w:val="single" w:sz="4" w:space="0" w:color="auto"/>
              <w:right w:val="single" w:sz="4" w:space="0" w:color="auto"/>
            </w:tcBorders>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x</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75345" w:rsidRPr="003443BB" w:rsidRDefault="00575345" w:rsidP="00095792">
            <w:pPr>
              <w:spacing w:after="0" w:line="240" w:lineRule="auto"/>
              <w:jc w:val="center"/>
              <w:rPr>
                <w:rFonts w:ascii="Tahoma" w:eastAsia="Times New Roman" w:hAnsi="Tahoma" w:cs="Tahoma"/>
                <w:color w:val="000000"/>
                <w:sz w:val="18"/>
                <w:szCs w:val="18"/>
                <w:lang w:eastAsia="en-GB"/>
              </w:rPr>
            </w:pPr>
            <w:r w:rsidRPr="003443BB">
              <w:rPr>
                <w:rFonts w:ascii="Tahoma" w:eastAsia="Times New Roman" w:hAnsi="Tahoma" w:cs="Tahoma"/>
                <w:color w:val="000000"/>
                <w:sz w:val="18"/>
                <w:szCs w:val="18"/>
                <w:lang w:eastAsia="en-GB"/>
              </w:rPr>
              <w:t> </w:t>
            </w:r>
          </w:p>
        </w:tc>
      </w:tr>
    </w:tbl>
    <w:p w:rsidR="00575345" w:rsidRPr="00575345" w:rsidRDefault="00575345" w:rsidP="00575345">
      <w:pPr>
        <w:spacing w:after="0" w:line="240" w:lineRule="auto"/>
        <w:rPr>
          <w:rFonts w:ascii="Tahoma" w:hAnsi="Tahoma" w:cs="Tahoma"/>
          <w:b/>
          <w:sz w:val="20"/>
          <w:szCs w:val="20"/>
          <w:u w:val="single"/>
        </w:rPr>
      </w:pPr>
    </w:p>
    <w:p w:rsidR="00575345" w:rsidRPr="00575345" w:rsidRDefault="00575345" w:rsidP="00F46F9A">
      <w:pPr>
        <w:pStyle w:val="ListParagraph1"/>
        <w:numPr>
          <w:ilvl w:val="0"/>
          <w:numId w:val="11"/>
        </w:numPr>
        <w:spacing w:after="0" w:line="276" w:lineRule="auto"/>
        <w:ind w:left="360"/>
        <w:jc w:val="both"/>
        <w:rPr>
          <w:rFonts w:ascii="Tahoma" w:hAnsi="Tahoma" w:cs="Tahoma"/>
          <w:b/>
          <w:sz w:val="20"/>
          <w:szCs w:val="20"/>
          <w:lang w:val="en-GB"/>
        </w:rPr>
      </w:pPr>
      <w:r w:rsidRPr="00575345">
        <w:rPr>
          <w:rFonts w:ascii="Tahoma" w:hAnsi="Tahoma" w:cs="Tahoma"/>
          <w:b/>
          <w:sz w:val="20"/>
          <w:szCs w:val="20"/>
          <w:lang w:val="en-GB"/>
        </w:rPr>
        <w:t>Parameters to consider regarding effectiveness of the RRO</w:t>
      </w:r>
    </w:p>
    <w:p w:rsidR="00575345" w:rsidRPr="00575345" w:rsidRDefault="00575345" w:rsidP="00575345">
      <w:pPr>
        <w:spacing w:after="0" w:line="240" w:lineRule="auto"/>
        <w:jc w:val="both"/>
        <w:rPr>
          <w:rFonts w:ascii="Tahoma" w:hAnsi="Tahoma" w:cs="Tahoma"/>
          <w:sz w:val="20"/>
          <w:szCs w:val="20"/>
          <w:u w:val="single"/>
        </w:rPr>
      </w:pPr>
    </w:p>
    <w:p w:rsidR="00575345" w:rsidRPr="00575345" w:rsidRDefault="00575345" w:rsidP="00575345">
      <w:pPr>
        <w:spacing w:after="0" w:line="240" w:lineRule="auto"/>
        <w:jc w:val="both"/>
        <w:rPr>
          <w:rFonts w:ascii="Tahoma" w:hAnsi="Tahoma" w:cs="Tahoma"/>
          <w:sz w:val="20"/>
          <w:szCs w:val="20"/>
        </w:rPr>
      </w:pPr>
      <w:r w:rsidRPr="00575345">
        <w:rPr>
          <w:rFonts w:ascii="Tahoma" w:hAnsi="Tahoma" w:cs="Tahoma"/>
          <w:sz w:val="20"/>
          <w:szCs w:val="20"/>
        </w:rPr>
        <w:t>The effectiveness of inspection and trapping is determined by the factors presented in Table 2.</w:t>
      </w:r>
    </w:p>
    <w:p w:rsidR="00575345" w:rsidRPr="00575345" w:rsidRDefault="00575345" w:rsidP="00575345">
      <w:pPr>
        <w:spacing w:after="0" w:line="240" w:lineRule="auto"/>
        <w:jc w:val="both"/>
        <w:rPr>
          <w:rFonts w:ascii="Tahoma" w:hAnsi="Tahoma" w:cs="Tahoma"/>
          <w:sz w:val="20"/>
          <w:szCs w:val="20"/>
        </w:rPr>
      </w:pPr>
    </w:p>
    <w:p w:rsidR="00575345" w:rsidRPr="00575345" w:rsidRDefault="00575345" w:rsidP="00575345">
      <w:pPr>
        <w:spacing w:after="0" w:line="240" w:lineRule="auto"/>
        <w:jc w:val="both"/>
        <w:rPr>
          <w:rFonts w:ascii="Tahoma" w:hAnsi="Tahoma" w:cs="Tahoma"/>
          <w:sz w:val="20"/>
          <w:szCs w:val="20"/>
        </w:rPr>
      </w:pPr>
      <w:r w:rsidRPr="00575345">
        <w:rPr>
          <w:rFonts w:ascii="Tahoma" w:hAnsi="Tahoma" w:cs="Tahoma"/>
          <w:sz w:val="20"/>
          <w:szCs w:val="20"/>
        </w:rPr>
        <w:t>Table 2.</w:t>
      </w:r>
      <w:r w:rsidRPr="00575345">
        <w:rPr>
          <w:rFonts w:ascii="Tahoma" w:hAnsi="Tahoma" w:cs="Tahoma"/>
          <w:sz w:val="20"/>
          <w:szCs w:val="20"/>
          <w:u w:val="single"/>
        </w:rPr>
        <w:t xml:space="preserve"> </w:t>
      </w:r>
      <w:r w:rsidRPr="00575345">
        <w:rPr>
          <w:rFonts w:ascii="Tahoma" w:hAnsi="Tahoma" w:cs="Tahoma"/>
          <w:sz w:val="20"/>
          <w:szCs w:val="20"/>
        </w:rPr>
        <w:t>Main parameters to take into consideration regarding the modulation of the efficacy of the RROs.</w:t>
      </w:r>
    </w:p>
    <w:tbl>
      <w:tblPr>
        <w:tblW w:w="9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5954"/>
      </w:tblGrid>
      <w:tr w:rsidR="00575345" w:rsidRPr="00575345" w:rsidTr="00095792">
        <w:tc>
          <w:tcPr>
            <w:tcW w:w="3150" w:type="dxa"/>
            <w:shd w:val="clear" w:color="auto" w:fill="auto"/>
          </w:tcPr>
          <w:p w:rsidR="00575345" w:rsidRPr="00575345" w:rsidRDefault="00575345" w:rsidP="00095792">
            <w:pPr>
              <w:tabs>
                <w:tab w:val="num" w:pos="360"/>
              </w:tabs>
              <w:spacing w:after="0" w:line="240" w:lineRule="auto"/>
              <w:ind w:left="360" w:hanging="360"/>
              <w:contextualSpacing/>
              <w:rPr>
                <w:rFonts w:ascii="Tahoma" w:hAnsi="Tahoma" w:cs="Tahoma"/>
                <w:b/>
                <w:sz w:val="20"/>
                <w:szCs w:val="20"/>
              </w:rPr>
            </w:pPr>
            <w:r w:rsidRPr="00575345">
              <w:rPr>
                <w:rFonts w:ascii="Tahoma" w:hAnsi="Tahoma" w:cs="Tahoma"/>
                <w:b/>
                <w:sz w:val="20"/>
                <w:szCs w:val="20"/>
              </w:rPr>
              <w:t>Parameters limiting the effectiveness</w:t>
            </w:r>
          </w:p>
        </w:tc>
        <w:tc>
          <w:tcPr>
            <w:tcW w:w="5954" w:type="dxa"/>
            <w:shd w:val="clear" w:color="auto" w:fill="auto"/>
          </w:tcPr>
          <w:p w:rsidR="00575345" w:rsidRPr="00575345" w:rsidRDefault="00575345" w:rsidP="00095792">
            <w:pPr>
              <w:spacing w:after="0" w:line="240" w:lineRule="auto"/>
              <w:contextualSpacing/>
              <w:rPr>
                <w:rFonts w:ascii="Tahoma" w:hAnsi="Tahoma" w:cs="Tahoma"/>
                <w:b/>
                <w:sz w:val="20"/>
                <w:szCs w:val="20"/>
              </w:rPr>
            </w:pPr>
            <w:r w:rsidRPr="00575345">
              <w:rPr>
                <w:rFonts w:ascii="Tahoma" w:hAnsi="Tahoma" w:cs="Tahoma"/>
                <w:b/>
                <w:sz w:val="20"/>
                <w:szCs w:val="20"/>
              </w:rPr>
              <w:t>Effect</w:t>
            </w:r>
          </w:p>
        </w:tc>
      </w:tr>
      <w:tr w:rsidR="00575345" w:rsidRPr="00575345" w:rsidTr="00095792">
        <w:tc>
          <w:tcPr>
            <w:tcW w:w="3150" w:type="dxa"/>
            <w:shd w:val="clear" w:color="auto" w:fill="auto"/>
          </w:tcPr>
          <w:p w:rsidR="00575345" w:rsidRPr="00575345" w:rsidRDefault="00575345" w:rsidP="00095792">
            <w:pPr>
              <w:spacing w:after="0" w:line="240" w:lineRule="auto"/>
              <w:contextualSpacing/>
              <w:rPr>
                <w:rFonts w:ascii="Tahoma" w:hAnsi="Tahoma" w:cs="Tahoma"/>
                <w:sz w:val="20"/>
                <w:szCs w:val="20"/>
              </w:rPr>
            </w:pPr>
            <w:r w:rsidRPr="00575345">
              <w:rPr>
                <w:rFonts w:ascii="Tahoma" w:hAnsi="Tahoma" w:cs="Tahoma"/>
                <w:sz w:val="20"/>
                <w:szCs w:val="20"/>
              </w:rPr>
              <w:t>Non-specific symptoms</w:t>
            </w:r>
          </w:p>
        </w:tc>
        <w:tc>
          <w:tcPr>
            <w:tcW w:w="5954" w:type="dxa"/>
            <w:shd w:val="clear" w:color="auto" w:fill="auto"/>
          </w:tcPr>
          <w:p w:rsidR="00575345" w:rsidRPr="00575345" w:rsidRDefault="00575345" w:rsidP="00095792">
            <w:pPr>
              <w:tabs>
                <w:tab w:val="num" w:pos="360"/>
              </w:tabs>
              <w:spacing w:after="0" w:line="240" w:lineRule="auto"/>
              <w:ind w:left="360" w:hanging="360"/>
              <w:contextualSpacing/>
              <w:rPr>
                <w:rFonts w:ascii="Tahoma" w:hAnsi="Tahoma" w:cs="Tahoma"/>
                <w:sz w:val="20"/>
                <w:szCs w:val="20"/>
              </w:rPr>
            </w:pPr>
            <w:r w:rsidRPr="00575345">
              <w:rPr>
                <w:rFonts w:ascii="Tahoma" w:hAnsi="Tahoma" w:cs="Tahoma"/>
                <w:sz w:val="20"/>
                <w:szCs w:val="20"/>
              </w:rPr>
              <w:t>Reduction of probability of detection</w:t>
            </w:r>
          </w:p>
        </w:tc>
      </w:tr>
      <w:tr w:rsidR="00575345" w:rsidRPr="00575345" w:rsidTr="00095792">
        <w:tc>
          <w:tcPr>
            <w:tcW w:w="3150" w:type="dxa"/>
            <w:shd w:val="clear" w:color="auto" w:fill="auto"/>
          </w:tcPr>
          <w:p w:rsidR="00575345" w:rsidRPr="00575345" w:rsidRDefault="00575345" w:rsidP="00095792">
            <w:pPr>
              <w:spacing w:after="0" w:line="240" w:lineRule="auto"/>
              <w:contextualSpacing/>
              <w:rPr>
                <w:rFonts w:ascii="Tahoma" w:hAnsi="Tahoma" w:cs="Tahoma"/>
                <w:sz w:val="20"/>
                <w:szCs w:val="20"/>
              </w:rPr>
            </w:pPr>
            <w:r w:rsidRPr="00575345">
              <w:rPr>
                <w:rFonts w:ascii="Tahoma" w:hAnsi="Tahoma" w:cs="Tahoma"/>
                <w:sz w:val="20"/>
                <w:szCs w:val="20"/>
              </w:rPr>
              <w:t>Latent infection</w:t>
            </w:r>
          </w:p>
        </w:tc>
        <w:tc>
          <w:tcPr>
            <w:tcW w:w="5954" w:type="dxa"/>
            <w:shd w:val="clear" w:color="auto" w:fill="auto"/>
          </w:tcPr>
          <w:p w:rsidR="00575345" w:rsidRPr="00575345" w:rsidRDefault="00575345" w:rsidP="00095792">
            <w:pPr>
              <w:spacing w:after="0" w:line="240" w:lineRule="auto"/>
              <w:contextualSpacing/>
              <w:rPr>
                <w:rFonts w:ascii="Tahoma" w:hAnsi="Tahoma" w:cs="Tahoma"/>
                <w:sz w:val="20"/>
                <w:szCs w:val="20"/>
              </w:rPr>
            </w:pPr>
            <w:r w:rsidRPr="00575345">
              <w:rPr>
                <w:rFonts w:ascii="Tahoma" w:hAnsi="Tahoma" w:cs="Tahoma"/>
                <w:sz w:val="20"/>
                <w:szCs w:val="20"/>
              </w:rPr>
              <w:t xml:space="preserve">Reduction of probability of detection </w:t>
            </w:r>
          </w:p>
        </w:tc>
      </w:tr>
      <w:tr w:rsidR="00575345" w:rsidRPr="00575345" w:rsidTr="00095792">
        <w:tc>
          <w:tcPr>
            <w:tcW w:w="3150" w:type="dxa"/>
            <w:shd w:val="clear" w:color="auto" w:fill="auto"/>
          </w:tcPr>
          <w:p w:rsidR="00575345" w:rsidRPr="00575345" w:rsidRDefault="00575345" w:rsidP="00095792">
            <w:pPr>
              <w:spacing w:after="0" w:line="240" w:lineRule="auto"/>
              <w:contextualSpacing/>
              <w:rPr>
                <w:rFonts w:ascii="Tahoma" w:hAnsi="Tahoma" w:cs="Tahoma"/>
                <w:sz w:val="20"/>
                <w:szCs w:val="20"/>
              </w:rPr>
            </w:pPr>
            <w:r w:rsidRPr="00575345">
              <w:rPr>
                <w:rFonts w:ascii="Tahoma" w:hAnsi="Tahoma" w:cs="Tahoma"/>
                <w:sz w:val="20"/>
                <w:szCs w:val="20"/>
              </w:rPr>
              <w:t>Environmental conditions</w:t>
            </w:r>
          </w:p>
        </w:tc>
        <w:tc>
          <w:tcPr>
            <w:tcW w:w="5954" w:type="dxa"/>
            <w:shd w:val="clear" w:color="auto" w:fill="auto"/>
          </w:tcPr>
          <w:p w:rsidR="00575345" w:rsidRPr="00575345" w:rsidRDefault="00575345" w:rsidP="00095792">
            <w:pPr>
              <w:spacing w:after="0" w:line="240" w:lineRule="auto"/>
              <w:contextualSpacing/>
              <w:rPr>
                <w:rFonts w:ascii="Tahoma" w:hAnsi="Tahoma" w:cs="Tahoma"/>
                <w:sz w:val="20"/>
                <w:szCs w:val="20"/>
              </w:rPr>
            </w:pPr>
            <w:r w:rsidRPr="00575345">
              <w:rPr>
                <w:rFonts w:ascii="Tahoma" w:hAnsi="Tahoma" w:cs="Tahoma"/>
                <w:sz w:val="20"/>
                <w:szCs w:val="20"/>
              </w:rPr>
              <w:t>Reduction of probability of detection if inspections are conducted in a period not suitable for the observation of the pest or its symptoms</w:t>
            </w:r>
          </w:p>
        </w:tc>
      </w:tr>
      <w:tr w:rsidR="00575345" w:rsidRPr="00575345" w:rsidTr="00095792">
        <w:tc>
          <w:tcPr>
            <w:tcW w:w="3150" w:type="dxa"/>
            <w:vMerge w:val="restart"/>
            <w:shd w:val="clear" w:color="auto" w:fill="auto"/>
          </w:tcPr>
          <w:p w:rsidR="00575345" w:rsidRPr="00575345" w:rsidRDefault="00575345" w:rsidP="00095792">
            <w:pPr>
              <w:spacing w:after="0" w:line="240" w:lineRule="auto"/>
              <w:contextualSpacing/>
              <w:rPr>
                <w:rFonts w:ascii="Tahoma" w:hAnsi="Tahoma" w:cs="Tahoma"/>
                <w:sz w:val="20"/>
                <w:szCs w:val="20"/>
              </w:rPr>
            </w:pPr>
            <w:r w:rsidRPr="00575345">
              <w:rPr>
                <w:rFonts w:ascii="Tahoma" w:hAnsi="Tahoma" w:cs="Tahoma"/>
                <w:sz w:val="20"/>
                <w:szCs w:val="20"/>
              </w:rPr>
              <w:t>Sampling intensity</w:t>
            </w:r>
          </w:p>
        </w:tc>
        <w:tc>
          <w:tcPr>
            <w:tcW w:w="5954" w:type="dxa"/>
            <w:shd w:val="clear" w:color="auto" w:fill="auto"/>
          </w:tcPr>
          <w:p w:rsidR="00575345" w:rsidRPr="00575345" w:rsidRDefault="00575345" w:rsidP="00095792">
            <w:pPr>
              <w:tabs>
                <w:tab w:val="num" w:pos="360"/>
              </w:tabs>
              <w:spacing w:after="0" w:line="240" w:lineRule="auto"/>
              <w:ind w:left="360" w:hanging="360"/>
              <w:contextualSpacing/>
              <w:rPr>
                <w:rFonts w:ascii="Tahoma" w:hAnsi="Tahoma" w:cs="Tahoma"/>
                <w:sz w:val="20"/>
                <w:szCs w:val="20"/>
              </w:rPr>
            </w:pPr>
            <w:r w:rsidRPr="00575345">
              <w:rPr>
                <w:rFonts w:ascii="Tahoma" w:hAnsi="Tahoma" w:cs="Tahoma"/>
                <w:sz w:val="20"/>
                <w:szCs w:val="20"/>
              </w:rPr>
              <w:t>Probability of detection above a specified detection threshold is determined by the sample size and the sampling plan</w:t>
            </w:r>
          </w:p>
        </w:tc>
      </w:tr>
      <w:tr w:rsidR="00575345" w:rsidRPr="00575345" w:rsidTr="00095792">
        <w:tc>
          <w:tcPr>
            <w:tcW w:w="3150" w:type="dxa"/>
            <w:vMerge/>
            <w:shd w:val="clear" w:color="auto" w:fill="auto"/>
          </w:tcPr>
          <w:p w:rsidR="00575345" w:rsidRPr="00575345" w:rsidRDefault="00575345" w:rsidP="00095792">
            <w:pPr>
              <w:spacing w:after="0" w:line="240" w:lineRule="auto"/>
              <w:contextualSpacing/>
              <w:rPr>
                <w:rFonts w:ascii="Tahoma" w:hAnsi="Tahoma" w:cs="Tahoma"/>
                <w:sz w:val="20"/>
                <w:szCs w:val="20"/>
              </w:rPr>
            </w:pPr>
          </w:p>
        </w:tc>
        <w:tc>
          <w:tcPr>
            <w:tcW w:w="5954" w:type="dxa"/>
            <w:shd w:val="clear" w:color="auto" w:fill="auto"/>
          </w:tcPr>
          <w:p w:rsidR="00575345" w:rsidRPr="00575345" w:rsidRDefault="00575345" w:rsidP="00095792">
            <w:pPr>
              <w:spacing w:after="0" w:line="240" w:lineRule="auto"/>
              <w:contextualSpacing/>
              <w:rPr>
                <w:rFonts w:ascii="Tahoma" w:hAnsi="Tahoma" w:cs="Tahoma"/>
                <w:sz w:val="20"/>
                <w:szCs w:val="20"/>
              </w:rPr>
            </w:pPr>
            <w:r w:rsidRPr="00575345">
              <w:rPr>
                <w:rFonts w:ascii="Tahoma" w:hAnsi="Tahoma" w:cs="Tahoma"/>
                <w:sz w:val="20"/>
                <w:szCs w:val="20"/>
              </w:rPr>
              <w:t>If trapping is used, probability of detection is determined by trap density, deployment and servicing</w:t>
            </w:r>
          </w:p>
        </w:tc>
      </w:tr>
      <w:tr w:rsidR="00575345" w:rsidRPr="00575345" w:rsidTr="00095792">
        <w:tc>
          <w:tcPr>
            <w:tcW w:w="3150" w:type="dxa"/>
            <w:shd w:val="clear" w:color="auto" w:fill="auto"/>
          </w:tcPr>
          <w:p w:rsidR="00575345" w:rsidRPr="00575345" w:rsidRDefault="00575345" w:rsidP="00095792">
            <w:pPr>
              <w:spacing w:after="0" w:line="240" w:lineRule="auto"/>
              <w:contextualSpacing/>
              <w:rPr>
                <w:rFonts w:ascii="Tahoma" w:hAnsi="Tahoma" w:cs="Tahoma"/>
                <w:sz w:val="20"/>
                <w:szCs w:val="20"/>
              </w:rPr>
            </w:pPr>
            <w:r w:rsidRPr="00575345">
              <w:rPr>
                <w:rFonts w:ascii="Tahoma" w:hAnsi="Tahoma" w:cs="Tahoma"/>
                <w:sz w:val="20"/>
                <w:szCs w:val="20"/>
              </w:rPr>
              <w:t>Pest distribution (random, clustered, homogeneous)</w:t>
            </w:r>
          </w:p>
        </w:tc>
        <w:tc>
          <w:tcPr>
            <w:tcW w:w="5954" w:type="dxa"/>
            <w:shd w:val="clear" w:color="auto" w:fill="auto"/>
          </w:tcPr>
          <w:p w:rsidR="00575345" w:rsidRPr="00575345" w:rsidRDefault="00575345" w:rsidP="00095792">
            <w:pPr>
              <w:spacing w:after="0" w:line="240" w:lineRule="auto"/>
              <w:contextualSpacing/>
              <w:rPr>
                <w:rFonts w:ascii="Tahoma" w:hAnsi="Tahoma" w:cs="Tahoma"/>
                <w:sz w:val="20"/>
                <w:szCs w:val="20"/>
              </w:rPr>
            </w:pPr>
            <w:r w:rsidRPr="00575345">
              <w:rPr>
                <w:rFonts w:ascii="Tahoma" w:hAnsi="Tahoma" w:cs="Tahoma"/>
                <w:sz w:val="20"/>
                <w:szCs w:val="20"/>
              </w:rPr>
              <w:t>Probability of detection is determined by the sampling plan</w:t>
            </w:r>
          </w:p>
        </w:tc>
      </w:tr>
    </w:tbl>
    <w:p w:rsidR="00575345" w:rsidRPr="00575345" w:rsidRDefault="00575345" w:rsidP="00575345">
      <w:pPr>
        <w:spacing w:after="0" w:line="240" w:lineRule="auto"/>
        <w:jc w:val="both"/>
        <w:rPr>
          <w:rFonts w:ascii="Tahoma" w:hAnsi="Tahoma" w:cs="Tahoma"/>
          <w:sz w:val="20"/>
          <w:szCs w:val="20"/>
        </w:rPr>
      </w:pPr>
    </w:p>
    <w:p w:rsidR="00575345" w:rsidRPr="00575345" w:rsidRDefault="00575345" w:rsidP="00575345">
      <w:pPr>
        <w:spacing w:after="0" w:line="240" w:lineRule="auto"/>
        <w:jc w:val="both"/>
        <w:rPr>
          <w:rFonts w:ascii="Tahoma" w:hAnsi="Tahoma" w:cs="Tahoma"/>
          <w:sz w:val="20"/>
          <w:szCs w:val="20"/>
        </w:rPr>
      </w:pPr>
      <w:r w:rsidRPr="00575345">
        <w:rPr>
          <w:rFonts w:ascii="Tahoma" w:hAnsi="Tahoma" w:cs="Tahoma"/>
          <w:sz w:val="20"/>
          <w:szCs w:val="20"/>
        </w:rPr>
        <w:t xml:space="preserve">There is some probability of pests remaining undetected when visual examination is used alone. </w:t>
      </w:r>
    </w:p>
    <w:p w:rsidR="00575345" w:rsidRPr="00575345" w:rsidRDefault="00575345" w:rsidP="00575345">
      <w:pPr>
        <w:pStyle w:val="ListParagraph1"/>
        <w:spacing w:after="0"/>
        <w:ind w:left="0"/>
        <w:jc w:val="both"/>
        <w:rPr>
          <w:rFonts w:ascii="Tahoma" w:hAnsi="Tahoma" w:cs="Tahoma"/>
          <w:sz w:val="20"/>
          <w:szCs w:val="20"/>
          <w:lang w:val="en-GB"/>
        </w:rPr>
      </w:pPr>
      <w:r w:rsidRPr="00575345">
        <w:rPr>
          <w:rFonts w:ascii="Tahoma" w:hAnsi="Tahoma" w:cs="Tahoma"/>
          <w:sz w:val="20"/>
          <w:szCs w:val="20"/>
          <w:lang w:val="en-GB"/>
        </w:rPr>
        <w:t xml:space="preserve">The primary assumption for an effective inspection is that the pests of concern and/or its signs or symptoms are visually discernible and distinct enough to minimise the potential for confusion with non-pest organisms or conditions (Griffin, 1997). In addition, inspections should be performed when symptoms or signs of the pest are most obvious to maximize the detection effectiveness (EPPO, 2007). The effectiveness of inspection is limited by the sampling plan and sample size (EPPO, 2009), as presented in RRO </w:t>
      </w:r>
      <w:r w:rsidR="009E5962">
        <w:rPr>
          <w:rFonts w:ascii="Tahoma" w:hAnsi="Tahoma" w:cs="Tahoma"/>
          <w:sz w:val="20"/>
          <w:szCs w:val="20"/>
          <w:lang w:val="en-GB"/>
        </w:rPr>
        <w:t>information sheet</w:t>
      </w:r>
      <w:r w:rsidRPr="00575345">
        <w:rPr>
          <w:rFonts w:ascii="Tahoma" w:hAnsi="Tahoma" w:cs="Tahoma"/>
          <w:sz w:val="20"/>
          <w:szCs w:val="20"/>
          <w:lang w:val="en-GB"/>
        </w:rPr>
        <w:t xml:space="preserve"> 2.06. </w:t>
      </w:r>
    </w:p>
    <w:p w:rsidR="00575345" w:rsidRPr="00575345" w:rsidRDefault="00575345" w:rsidP="00575345">
      <w:pPr>
        <w:spacing w:after="0" w:line="240" w:lineRule="auto"/>
        <w:jc w:val="both"/>
        <w:rPr>
          <w:rFonts w:ascii="Tahoma" w:hAnsi="Tahoma" w:cs="Tahoma"/>
          <w:sz w:val="20"/>
          <w:szCs w:val="20"/>
        </w:rPr>
      </w:pPr>
    </w:p>
    <w:p w:rsidR="00575345" w:rsidRPr="00575345" w:rsidRDefault="00575345" w:rsidP="00575345">
      <w:pPr>
        <w:spacing w:after="0" w:line="240" w:lineRule="auto"/>
        <w:jc w:val="both"/>
        <w:rPr>
          <w:rFonts w:ascii="Tahoma" w:eastAsia="Times New Roman" w:hAnsi="Tahoma" w:cs="Tahoma"/>
          <w:color w:val="000000"/>
          <w:sz w:val="20"/>
          <w:szCs w:val="20"/>
          <w:lang w:eastAsia="en-GB"/>
        </w:rPr>
      </w:pPr>
      <w:r w:rsidRPr="00575345">
        <w:rPr>
          <w:rFonts w:ascii="Tahoma" w:hAnsi="Tahoma" w:cs="Tahoma"/>
          <w:sz w:val="20"/>
          <w:szCs w:val="20"/>
        </w:rPr>
        <w:t>In the case of inspections of growing plants and/or their environment, detectability is strongly influenced by the inspection platform (e.g. aerial, ground inspection), vegetation density, especially of adjacent healthy plants, and the characteristics and location of symptoms (Wardlaw et al., 2008). The use of preferred host plants (sentinel plants) and lures, and the inspection of all potential host plants in the area can increase the effectiveness of detection (</w:t>
      </w:r>
      <w:r w:rsidRPr="00575345">
        <w:rPr>
          <w:rFonts w:ascii="Tahoma" w:eastAsia="Times New Roman" w:hAnsi="Tahoma" w:cs="Tahoma"/>
          <w:color w:val="000000"/>
          <w:sz w:val="20"/>
          <w:szCs w:val="20"/>
          <w:lang w:eastAsia="en-GB"/>
        </w:rPr>
        <w:t>DG SANTE, 2015). T</w:t>
      </w:r>
      <w:r w:rsidRPr="00575345">
        <w:rPr>
          <w:rFonts w:ascii="Tahoma" w:hAnsi="Tahoma" w:cs="Tahoma"/>
          <w:sz w:val="20"/>
          <w:szCs w:val="20"/>
        </w:rPr>
        <w:t xml:space="preserve">he inspection of growing crops is sometimes less reliable than inspection of harvested products (e.g. tubers) since foliar symptoms often occur late in the season. Symptoms may also be masked by symptoms of other diseases or general senescence of the foliage, or be unspecific. In addition, symptoms may be restricted to stunting or reduced production (e.g. tuber number). Furthermore, the expression of symptoms varies with initial inoculum density, environmental conditions and cultivar differences (van der Wolf et al., 2005). </w:t>
      </w:r>
      <w:r w:rsidRPr="00575345">
        <w:rPr>
          <w:rFonts w:ascii="Tahoma" w:eastAsia="Times New Roman" w:hAnsi="Tahoma" w:cs="Tahoma"/>
          <w:color w:val="000000"/>
          <w:sz w:val="20"/>
          <w:szCs w:val="20"/>
          <w:lang w:eastAsia="en-GB"/>
        </w:rPr>
        <w:t>Field visual inspection effectiveness when used alone is especially low for detecting pest infestations (e.g. longhorn beetles) on trees at crown height (i.e. red palm weevil) (DG SANTE, 2015).</w:t>
      </w:r>
    </w:p>
    <w:p w:rsidR="00575345" w:rsidRPr="00575345" w:rsidRDefault="00575345" w:rsidP="00575345">
      <w:pPr>
        <w:spacing w:after="0" w:line="240" w:lineRule="auto"/>
        <w:jc w:val="both"/>
        <w:rPr>
          <w:rFonts w:ascii="Tahoma" w:eastAsia="Times New Roman" w:hAnsi="Tahoma" w:cs="Tahoma"/>
          <w:color w:val="000000"/>
          <w:sz w:val="20"/>
          <w:szCs w:val="20"/>
          <w:lang w:eastAsia="en-GB"/>
        </w:rPr>
      </w:pPr>
      <w:r w:rsidRPr="00575345">
        <w:rPr>
          <w:rFonts w:ascii="Tahoma" w:eastAsia="Times New Roman" w:hAnsi="Tahoma" w:cs="Tahoma"/>
          <w:color w:val="000000"/>
          <w:sz w:val="20"/>
          <w:szCs w:val="20"/>
          <w:lang w:eastAsia="en-GB"/>
        </w:rPr>
        <w:t>In the case of pest trapping, several factors influence the effectiveness of traps used, some of them related to the type of trap, their features, the cues associated, the location in the environment and the distribution of the pest organisms (Campbell et al., 2002; Epsky et al., 2008; Yang et al., 2014; Pal et al., 2015).</w:t>
      </w:r>
    </w:p>
    <w:p w:rsidR="00575345" w:rsidRPr="00575345" w:rsidRDefault="00575345" w:rsidP="00575345">
      <w:pPr>
        <w:spacing w:after="0" w:line="240" w:lineRule="auto"/>
        <w:jc w:val="both"/>
        <w:rPr>
          <w:rFonts w:ascii="Tahoma" w:eastAsia="Times New Roman" w:hAnsi="Tahoma" w:cs="Tahoma"/>
          <w:color w:val="000000"/>
          <w:sz w:val="20"/>
          <w:szCs w:val="20"/>
          <w:lang w:eastAsia="en-GB"/>
        </w:rPr>
      </w:pPr>
    </w:p>
    <w:p w:rsidR="00575345" w:rsidRPr="00575345" w:rsidRDefault="00575345" w:rsidP="00575345">
      <w:pPr>
        <w:spacing w:after="0" w:line="240" w:lineRule="auto"/>
        <w:jc w:val="both"/>
        <w:rPr>
          <w:rFonts w:ascii="Tahoma" w:eastAsia="Times New Roman" w:hAnsi="Tahoma" w:cs="Tahoma"/>
          <w:color w:val="000000"/>
          <w:sz w:val="20"/>
          <w:szCs w:val="20"/>
          <w:lang w:eastAsia="en-GB"/>
        </w:rPr>
      </w:pPr>
    </w:p>
    <w:p w:rsidR="00575345" w:rsidRPr="00575345" w:rsidRDefault="00575345" w:rsidP="00575345">
      <w:pPr>
        <w:spacing w:after="0" w:line="240" w:lineRule="auto"/>
        <w:jc w:val="both"/>
        <w:rPr>
          <w:rFonts w:ascii="Tahoma" w:eastAsia="Times New Roman" w:hAnsi="Tahoma" w:cs="Tahoma"/>
          <w:color w:val="000000"/>
          <w:sz w:val="20"/>
          <w:szCs w:val="20"/>
          <w:lang w:eastAsia="en-GB"/>
        </w:rPr>
      </w:pPr>
    </w:p>
    <w:p w:rsidR="00575345" w:rsidRPr="00575345" w:rsidRDefault="00575345" w:rsidP="00575345">
      <w:pPr>
        <w:spacing w:after="0" w:line="240" w:lineRule="auto"/>
        <w:jc w:val="both"/>
        <w:rPr>
          <w:rFonts w:ascii="Tahoma" w:eastAsia="Times New Roman" w:hAnsi="Tahoma" w:cs="Tahoma"/>
          <w:color w:val="000000"/>
          <w:sz w:val="20"/>
          <w:szCs w:val="20"/>
          <w:lang w:eastAsia="en-GB"/>
        </w:rPr>
      </w:pPr>
    </w:p>
    <w:p w:rsidR="00575345" w:rsidRPr="00575345" w:rsidRDefault="00575345" w:rsidP="00F46F9A">
      <w:pPr>
        <w:pStyle w:val="ListParagraph1"/>
        <w:numPr>
          <w:ilvl w:val="0"/>
          <w:numId w:val="11"/>
        </w:numPr>
        <w:spacing w:after="0" w:line="276" w:lineRule="auto"/>
        <w:ind w:left="360"/>
        <w:jc w:val="both"/>
        <w:rPr>
          <w:rFonts w:ascii="Tahoma" w:hAnsi="Tahoma" w:cs="Tahoma"/>
          <w:b/>
          <w:sz w:val="20"/>
          <w:szCs w:val="20"/>
          <w:lang w:val="en-GB"/>
        </w:rPr>
      </w:pPr>
      <w:r w:rsidRPr="00575345">
        <w:rPr>
          <w:rFonts w:ascii="Tahoma" w:hAnsi="Tahoma" w:cs="Tahoma"/>
          <w:b/>
          <w:sz w:val="20"/>
          <w:szCs w:val="20"/>
          <w:lang w:val="en-GB"/>
        </w:rPr>
        <w:t xml:space="preserve">Applicability / feasibility of the RRO </w:t>
      </w:r>
    </w:p>
    <w:p w:rsidR="00575345" w:rsidRPr="00575345" w:rsidRDefault="00575345" w:rsidP="00575345">
      <w:pPr>
        <w:spacing w:after="0" w:line="240" w:lineRule="auto"/>
        <w:rPr>
          <w:rFonts w:ascii="Tahoma" w:hAnsi="Tahoma" w:cs="Tahoma"/>
          <w:b/>
          <w:sz w:val="20"/>
          <w:szCs w:val="20"/>
          <w:u w:val="single"/>
        </w:rPr>
      </w:pPr>
    </w:p>
    <w:p w:rsidR="00575345" w:rsidRPr="00575345" w:rsidRDefault="00575345" w:rsidP="00575345">
      <w:pPr>
        <w:spacing w:after="0" w:line="240" w:lineRule="auto"/>
        <w:jc w:val="both"/>
        <w:rPr>
          <w:rFonts w:ascii="Tahoma" w:hAnsi="Tahoma" w:cs="Tahoma"/>
          <w:b/>
          <w:sz w:val="20"/>
          <w:szCs w:val="20"/>
          <w:u w:val="single"/>
        </w:rPr>
      </w:pPr>
      <w:r w:rsidRPr="00575345">
        <w:rPr>
          <w:rFonts w:ascii="Tahoma" w:hAnsi="Tahoma" w:cs="Tahoma"/>
          <w:sz w:val="20"/>
          <w:szCs w:val="20"/>
        </w:rPr>
        <w:t>Particular conditions occurring in the context of the field inspection, as high vegetation density or extent, may require an integrated methodology of inspection. It is for example the case for forestry surveillance on specific pests for which reliable inspections should include the combination of aerial and ground observations (Wardlaw et al., 2008).</w:t>
      </w:r>
    </w:p>
    <w:p w:rsidR="00575345" w:rsidRPr="00575345" w:rsidRDefault="00575345" w:rsidP="00575345">
      <w:pPr>
        <w:spacing w:after="0" w:line="240" w:lineRule="auto"/>
        <w:jc w:val="both"/>
        <w:rPr>
          <w:rFonts w:ascii="Tahoma" w:hAnsi="Tahoma" w:cs="Tahoma"/>
          <w:i/>
          <w:color w:val="00B0F0"/>
          <w:sz w:val="20"/>
          <w:szCs w:val="20"/>
        </w:rPr>
      </w:pPr>
      <w:r w:rsidRPr="00575345">
        <w:rPr>
          <w:rFonts w:ascii="Tahoma" w:hAnsi="Tahoma" w:cs="Tahoma"/>
          <w:sz w:val="20"/>
          <w:szCs w:val="20"/>
        </w:rPr>
        <w:lastRenderedPageBreak/>
        <w:t>Trapping cannot be applicable to all the pests or vectors. Its employment requires technical competences, equipment adapted to the targeted organism which may involve high costs for their purchase, implementation and follow-up.</w:t>
      </w:r>
    </w:p>
    <w:p w:rsidR="00575345" w:rsidRPr="00575345" w:rsidRDefault="00575345" w:rsidP="00575345">
      <w:pPr>
        <w:spacing w:after="0" w:line="240" w:lineRule="auto"/>
        <w:ind w:left="709"/>
        <w:jc w:val="both"/>
        <w:rPr>
          <w:rFonts w:ascii="Tahoma" w:hAnsi="Tahoma" w:cs="Tahoma"/>
          <w:sz w:val="20"/>
          <w:szCs w:val="20"/>
        </w:rPr>
      </w:pPr>
    </w:p>
    <w:p w:rsidR="00575345" w:rsidRPr="00575345" w:rsidRDefault="00575345" w:rsidP="00F46F9A">
      <w:pPr>
        <w:pStyle w:val="ListParagraph1"/>
        <w:numPr>
          <w:ilvl w:val="0"/>
          <w:numId w:val="11"/>
        </w:numPr>
        <w:spacing w:after="0" w:line="276" w:lineRule="auto"/>
        <w:ind w:left="360"/>
        <w:jc w:val="both"/>
        <w:rPr>
          <w:rFonts w:ascii="Tahoma" w:hAnsi="Tahoma" w:cs="Tahoma"/>
          <w:b/>
          <w:sz w:val="20"/>
          <w:szCs w:val="20"/>
          <w:lang w:val="en-GB"/>
        </w:rPr>
      </w:pPr>
      <w:r w:rsidRPr="00575345">
        <w:rPr>
          <w:rFonts w:ascii="Tahoma" w:hAnsi="Tahoma" w:cs="Tahoma"/>
          <w:b/>
          <w:sz w:val="20"/>
          <w:szCs w:val="20"/>
          <w:lang w:val="en-GB"/>
        </w:rPr>
        <w:t xml:space="preserve">Other RROs that may lead to similar effects </w:t>
      </w:r>
    </w:p>
    <w:p w:rsidR="00575345" w:rsidRPr="00575345" w:rsidRDefault="00575345" w:rsidP="00575345">
      <w:pPr>
        <w:pStyle w:val="ListParagraph1"/>
        <w:spacing w:after="0"/>
        <w:ind w:left="0"/>
        <w:jc w:val="both"/>
        <w:rPr>
          <w:rFonts w:ascii="Tahoma" w:hAnsi="Tahoma" w:cs="Tahoma"/>
          <w:sz w:val="20"/>
          <w:szCs w:val="20"/>
          <w:lang w:val="en-GB"/>
        </w:rPr>
      </w:pPr>
      <w:r w:rsidRPr="00575345">
        <w:rPr>
          <w:rFonts w:ascii="Tahoma" w:hAnsi="Tahoma" w:cs="Tahoma"/>
          <w:sz w:val="20"/>
          <w:szCs w:val="20"/>
          <w:lang w:val="en-GB"/>
        </w:rPr>
        <w:t>Laboratory tests can be carried out to verify the presence or absence of pests which cannot be detected by visual observation and when asymptomatic infections/infestations are possible (i.e. cryptic life cycle, early infestations).</w:t>
      </w:r>
    </w:p>
    <w:p w:rsidR="00575345" w:rsidRPr="00575345" w:rsidRDefault="00575345" w:rsidP="00575345">
      <w:pPr>
        <w:pStyle w:val="ListParagraph1"/>
        <w:spacing w:after="0"/>
        <w:jc w:val="both"/>
        <w:rPr>
          <w:rFonts w:ascii="Tahoma" w:hAnsi="Tahoma" w:cs="Tahoma"/>
          <w:b/>
          <w:sz w:val="20"/>
          <w:szCs w:val="20"/>
          <w:lang w:val="en-GB"/>
        </w:rPr>
      </w:pPr>
    </w:p>
    <w:p w:rsidR="00575345" w:rsidRPr="00575345" w:rsidRDefault="00575345" w:rsidP="00F46F9A">
      <w:pPr>
        <w:pStyle w:val="ListParagraph1"/>
        <w:numPr>
          <w:ilvl w:val="0"/>
          <w:numId w:val="11"/>
        </w:numPr>
        <w:spacing w:after="0" w:line="276" w:lineRule="auto"/>
        <w:ind w:left="360"/>
        <w:jc w:val="both"/>
        <w:rPr>
          <w:rFonts w:ascii="Tahoma" w:hAnsi="Tahoma" w:cs="Tahoma"/>
          <w:b/>
          <w:sz w:val="20"/>
          <w:szCs w:val="20"/>
          <w:lang w:val="en-GB"/>
        </w:rPr>
      </w:pPr>
      <w:r w:rsidRPr="00575345">
        <w:rPr>
          <w:rFonts w:ascii="Tahoma" w:hAnsi="Tahoma" w:cs="Tahoma"/>
          <w:b/>
          <w:sz w:val="20"/>
          <w:szCs w:val="20"/>
          <w:lang w:val="en-GB"/>
        </w:rPr>
        <w:t xml:space="preserve">Frequently occurring combinations of RROs that include this RRO </w:t>
      </w:r>
    </w:p>
    <w:p w:rsidR="00575345" w:rsidRPr="00575345" w:rsidRDefault="00575345" w:rsidP="00575345">
      <w:pPr>
        <w:pStyle w:val="ListParagraph1"/>
        <w:spacing w:after="0"/>
        <w:ind w:left="0"/>
        <w:jc w:val="both"/>
        <w:rPr>
          <w:rFonts w:ascii="Tahoma" w:hAnsi="Tahoma" w:cs="Tahoma"/>
          <w:i/>
          <w:color w:val="00B0F0"/>
          <w:sz w:val="20"/>
          <w:szCs w:val="20"/>
          <w:lang w:val="en-GB"/>
        </w:rPr>
      </w:pPr>
    </w:p>
    <w:p w:rsidR="00575345" w:rsidRPr="00575345" w:rsidRDefault="00575345" w:rsidP="00575345">
      <w:pPr>
        <w:pStyle w:val="ListParagraph1"/>
        <w:spacing w:after="0"/>
        <w:ind w:left="0"/>
        <w:jc w:val="both"/>
        <w:rPr>
          <w:rFonts w:ascii="Tahoma" w:hAnsi="Tahoma" w:cs="Tahoma"/>
          <w:sz w:val="20"/>
          <w:szCs w:val="20"/>
          <w:lang w:val="en-GB"/>
        </w:rPr>
      </w:pPr>
      <w:r w:rsidRPr="00575345">
        <w:rPr>
          <w:rFonts w:ascii="Tahoma" w:hAnsi="Tahoma" w:cs="Tahoma"/>
          <w:sz w:val="20"/>
          <w:szCs w:val="20"/>
          <w:lang w:val="en-GB"/>
        </w:rPr>
        <w:t>All control measures should include visual examination at one or more stages of their execution.</w:t>
      </w:r>
    </w:p>
    <w:p w:rsidR="00575345" w:rsidRPr="00575345" w:rsidRDefault="00575345" w:rsidP="00575345">
      <w:pPr>
        <w:pStyle w:val="ListParagraph1"/>
        <w:spacing w:after="0"/>
        <w:ind w:left="0"/>
        <w:jc w:val="both"/>
        <w:rPr>
          <w:rFonts w:ascii="Tahoma" w:hAnsi="Tahoma" w:cs="Tahoma"/>
          <w:sz w:val="20"/>
          <w:szCs w:val="20"/>
          <w:lang w:val="en-GB"/>
        </w:rPr>
      </w:pPr>
      <w:r w:rsidRPr="00575345">
        <w:rPr>
          <w:rFonts w:ascii="Tahoma" w:hAnsi="Tahoma" w:cs="Tahoma"/>
          <w:sz w:val="20"/>
          <w:szCs w:val="20"/>
          <w:lang w:val="en-GB"/>
        </w:rPr>
        <w:t>Phytosanitary measures and other supporting measures require combination with This RRO, as presented under B. Risk factors.</w:t>
      </w:r>
    </w:p>
    <w:p w:rsidR="00575345" w:rsidRPr="00575345" w:rsidRDefault="00575345" w:rsidP="00575345">
      <w:pPr>
        <w:pStyle w:val="ListParagraph1"/>
        <w:spacing w:after="0"/>
        <w:ind w:left="0"/>
        <w:rPr>
          <w:rFonts w:ascii="Tahoma" w:hAnsi="Tahoma" w:cs="Tahoma"/>
          <w:sz w:val="20"/>
          <w:szCs w:val="20"/>
          <w:lang w:val="en-GB"/>
        </w:rPr>
      </w:pPr>
    </w:p>
    <w:p w:rsidR="00575345" w:rsidRPr="00575345" w:rsidRDefault="00575345" w:rsidP="00575345">
      <w:pPr>
        <w:pStyle w:val="ListParagraph1"/>
        <w:spacing w:after="0" w:line="276" w:lineRule="auto"/>
        <w:ind w:left="0"/>
        <w:jc w:val="both"/>
        <w:rPr>
          <w:rFonts w:ascii="Tahoma" w:hAnsi="Tahoma" w:cs="Tahoma"/>
          <w:b/>
          <w:sz w:val="20"/>
          <w:szCs w:val="20"/>
          <w:lang w:val="en-GB"/>
        </w:rPr>
      </w:pPr>
      <w:r w:rsidRPr="00575345">
        <w:rPr>
          <w:rFonts w:ascii="Tahoma" w:hAnsi="Tahoma" w:cs="Tahoma"/>
          <w:b/>
          <w:sz w:val="20"/>
          <w:szCs w:val="20"/>
          <w:lang w:val="en-GB"/>
        </w:rPr>
        <w:t>Conclusion</w:t>
      </w:r>
    </w:p>
    <w:p w:rsidR="00575345" w:rsidRPr="00575345" w:rsidRDefault="00575345" w:rsidP="00575345">
      <w:pPr>
        <w:spacing w:after="0" w:line="240" w:lineRule="auto"/>
        <w:ind w:left="360"/>
        <w:jc w:val="both"/>
        <w:rPr>
          <w:rFonts w:ascii="Tahoma" w:hAnsi="Tahoma" w:cs="Tahoma"/>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1477"/>
        <w:gridCol w:w="1277"/>
        <w:gridCol w:w="1905"/>
        <w:gridCol w:w="1500"/>
        <w:gridCol w:w="1479"/>
      </w:tblGrid>
      <w:tr w:rsidR="00575345" w:rsidRPr="00575345" w:rsidTr="00095792">
        <w:tc>
          <w:tcPr>
            <w:tcW w:w="1427" w:type="dxa"/>
            <w:shd w:val="clear" w:color="auto" w:fill="D9D9D9"/>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Measure</w:t>
            </w:r>
          </w:p>
        </w:tc>
        <w:tc>
          <w:tcPr>
            <w:tcW w:w="1482" w:type="dxa"/>
            <w:shd w:val="clear" w:color="auto" w:fill="D9D9D9"/>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Target</w:t>
            </w:r>
          </w:p>
        </w:tc>
        <w:tc>
          <w:tcPr>
            <w:tcW w:w="1300" w:type="dxa"/>
            <w:shd w:val="clear" w:color="auto" w:fill="D9D9D9"/>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Area of application</w:t>
            </w:r>
          </w:p>
        </w:tc>
        <w:tc>
          <w:tcPr>
            <w:tcW w:w="2039" w:type="dxa"/>
            <w:shd w:val="clear" w:color="auto" w:fill="D9D9D9"/>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 xml:space="preserve">Expected effect </w:t>
            </w:r>
          </w:p>
        </w:tc>
        <w:tc>
          <w:tcPr>
            <w:tcW w:w="1540" w:type="dxa"/>
            <w:shd w:val="clear" w:color="auto" w:fill="D9D9D9"/>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Main technical limitations of use</w:t>
            </w:r>
          </w:p>
        </w:tc>
        <w:tc>
          <w:tcPr>
            <w:tcW w:w="1500" w:type="dxa"/>
            <w:shd w:val="clear" w:color="auto" w:fill="D9D9D9"/>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RROs with similar effects / most often in</w:t>
            </w:r>
          </w:p>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combinations</w:t>
            </w:r>
          </w:p>
        </w:tc>
      </w:tr>
      <w:tr w:rsidR="00575345" w:rsidRPr="00575345" w:rsidTr="00095792">
        <w:tc>
          <w:tcPr>
            <w:tcW w:w="1427" w:type="dxa"/>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Inspection of plants or other material in consignment, or during preparation of consignment</w:t>
            </w:r>
          </w:p>
        </w:tc>
        <w:tc>
          <w:tcPr>
            <w:tcW w:w="1482" w:type="dxa"/>
            <w:shd w:val="clear" w:color="auto" w:fill="auto"/>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Consignments with plants or plant produce</w:t>
            </w:r>
          </w:p>
        </w:tc>
        <w:tc>
          <w:tcPr>
            <w:tcW w:w="1300" w:type="dxa"/>
            <w:shd w:val="clear" w:color="auto" w:fill="auto"/>
          </w:tcPr>
          <w:p w:rsidR="00575345" w:rsidRPr="00575345" w:rsidRDefault="00575345" w:rsidP="00095792">
            <w:pPr>
              <w:spacing w:after="0" w:line="240" w:lineRule="auto"/>
              <w:rPr>
                <w:rFonts w:ascii="Tahoma" w:hAnsi="Tahoma" w:cs="Tahoma"/>
                <w:sz w:val="20"/>
                <w:szCs w:val="20"/>
              </w:rPr>
            </w:pPr>
          </w:p>
        </w:tc>
        <w:tc>
          <w:tcPr>
            <w:tcW w:w="2039" w:type="dxa"/>
            <w:shd w:val="clear" w:color="auto" w:fill="auto"/>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Verification of pest freedom (or rejection)</w:t>
            </w:r>
          </w:p>
        </w:tc>
        <w:tc>
          <w:tcPr>
            <w:tcW w:w="1540" w:type="dxa"/>
            <w:shd w:val="clear" w:color="auto" w:fill="auto"/>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 xml:space="preserve">Detectability </w:t>
            </w:r>
          </w:p>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Inspection intensity</w:t>
            </w:r>
          </w:p>
        </w:tc>
        <w:tc>
          <w:tcPr>
            <w:tcW w:w="1500" w:type="dxa"/>
            <w:shd w:val="clear" w:color="auto" w:fill="auto"/>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 xml:space="preserve">Testing  may be used in case of poor detectability; trapping may be used in the packing and storage houses </w:t>
            </w:r>
          </w:p>
        </w:tc>
      </w:tr>
      <w:tr w:rsidR="00575345" w:rsidRPr="00575345" w:rsidTr="00095792">
        <w:tc>
          <w:tcPr>
            <w:tcW w:w="1427" w:type="dxa"/>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Inspection of growing plants and / or their environment (e.g. soil, farm machinery, tools)</w:t>
            </w:r>
          </w:p>
        </w:tc>
        <w:tc>
          <w:tcPr>
            <w:tcW w:w="1482" w:type="dxa"/>
            <w:shd w:val="clear" w:color="auto" w:fill="auto"/>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Areas, production places or production sites with host plants</w:t>
            </w:r>
          </w:p>
        </w:tc>
        <w:tc>
          <w:tcPr>
            <w:tcW w:w="1300" w:type="dxa"/>
            <w:shd w:val="clear" w:color="auto" w:fill="auto"/>
          </w:tcPr>
          <w:p w:rsidR="00575345" w:rsidRPr="00575345" w:rsidRDefault="00575345" w:rsidP="00095792">
            <w:pPr>
              <w:spacing w:after="0" w:line="240" w:lineRule="auto"/>
              <w:rPr>
                <w:rFonts w:ascii="Tahoma" w:hAnsi="Tahoma" w:cs="Tahoma"/>
                <w:sz w:val="20"/>
                <w:szCs w:val="20"/>
              </w:rPr>
            </w:pPr>
          </w:p>
        </w:tc>
        <w:tc>
          <w:tcPr>
            <w:tcW w:w="2039" w:type="dxa"/>
            <w:shd w:val="clear" w:color="auto" w:fill="auto"/>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Verification of pest freedom (or eradication) of the area, production place, or production site</w:t>
            </w:r>
          </w:p>
        </w:tc>
        <w:tc>
          <w:tcPr>
            <w:tcW w:w="1540" w:type="dxa"/>
            <w:shd w:val="clear" w:color="auto" w:fill="auto"/>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 xml:space="preserve">Detectability </w:t>
            </w:r>
          </w:p>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Inspection intensity</w:t>
            </w:r>
          </w:p>
        </w:tc>
        <w:tc>
          <w:tcPr>
            <w:tcW w:w="1500" w:type="dxa"/>
            <w:shd w:val="clear" w:color="auto" w:fill="auto"/>
          </w:tcPr>
          <w:p w:rsidR="00575345" w:rsidRPr="00575345" w:rsidRDefault="00575345" w:rsidP="00095792">
            <w:pPr>
              <w:spacing w:after="0" w:line="240" w:lineRule="auto"/>
              <w:rPr>
                <w:rFonts w:ascii="Tahoma" w:hAnsi="Tahoma" w:cs="Tahoma"/>
                <w:sz w:val="20"/>
                <w:szCs w:val="20"/>
              </w:rPr>
            </w:pPr>
            <w:r w:rsidRPr="00575345">
              <w:rPr>
                <w:rFonts w:ascii="Tahoma" w:hAnsi="Tahoma" w:cs="Tahoma"/>
                <w:sz w:val="20"/>
                <w:szCs w:val="20"/>
              </w:rPr>
              <w:t>Testing  and trapping may be used in case of poor detectability</w:t>
            </w:r>
          </w:p>
        </w:tc>
      </w:tr>
    </w:tbl>
    <w:p w:rsidR="00575345" w:rsidRPr="00575345" w:rsidRDefault="00575345" w:rsidP="00575345">
      <w:pPr>
        <w:spacing w:after="0" w:line="240" w:lineRule="auto"/>
        <w:ind w:left="360"/>
        <w:jc w:val="both"/>
        <w:rPr>
          <w:rFonts w:ascii="Tahoma" w:hAnsi="Tahoma" w:cs="Tahoma"/>
          <w:sz w:val="20"/>
          <w:szCs w:val="20"/>
          <w:u w:val="single"/>
        </w:rPr>
      </w:pPr>
    </w:p>
    <w:p w:rsidR="00575345" w:rsidRPr="00575345" w:rsidRDefault="00575345" w:rsidP="00575345">
      <w:pPr>
        <w:spacing w:after="0" w:line="240" w:lineRule="auto"/>
        <w:jc w:val="both"/>
        <w:rPr>
          <w:rFonts w:ascii="Tahoma" w:hAnsi="Tahoma" w:cs="Tahoma"/>
          <w:b/>
          <w:sz w:val="20"/>
          <w:szCs w:val="20"/>
          <w:u w:val="single"/>
        </w:rPr>
      </w:pPr>
    </w:p>
    <w:p w:rsidR="00575345" w:rsidRPr="00575345" w:rsidRDefault="00575345" w:rsidP="00575345">
      <w:pPr>
        <w:spacing w:after="0" w:line="240" w:lineRule="auto"/>
        <w:jc w:val="both"/>
        <w:rPr>
          <w:rFonts w:ascii="Tahoma" w:hAnsi="Tahoma" w:cs="Tahoma"/>
          <w:b/>
          <w:sz w:val="20"/>
          <w:szCs w:val="20"/>
          <w:u w:val="single"/>
        </w:rPr>
      </w:pPr>
    </w:p>
    <w:p w:rsidR="00575345" w:rsidRPr="00575345" w:rsidRDefault="00575345" w:rsidP="00575345">
      <w:pPr>
        <w:pStyle w:val="ListParagraph1"/>
        <w:spacing w:after="0" w:line="276" w:lineRule="auto"/>
        <w:ind w:left="0"/>
        <w:jc w:val="both"/>
        <w:rPr>
          <w:rFonts w:ascii="Tahoma" w:hAnsi="Tahoma" w:cs="Tahoma"/>
          <w:b/>
          <w:sz w:val="20"/>
          <w:szCs w:val="20"/>
          <w:lang w:val="en-GB"/>
        </w:rPr>
      </w:pPr>
      <w:r w:rsidRPr="00575345">
        <w:rPr>
          <w:rFonts w:ascii="Tahoma" w:hAnsi="Tahoma" w:cs="Tahoma"/>
          <w:b/>
          <w:sz w:val="20"/>
          <w:szCs w:val="20"/>
          <w:lang w:val="en-GB"/>
        </w:rPr>
        <w:t>References</w:t>
      </w:r>
    </w:p>
    <w:p w:rsidR="00575345" w:rsidRPr="00575345" w:rsidRDefault="00575345" w:rsidP="00575345">
      <w:pPr>
        <w:spacing w:after="0" w:line="240" w:lineRule="auto"/>
        <w:ind w:left="567" w:hanging="567"/>
        <w:jc w:val="both"/>
        <w:rPr>
          <w:rFonts w:ascii="Tahoma" w:hAnsi="Tahoma" w:cs="Tahoma"/>
          <w:b/>
          <w:sz w:val="20"/>
          <w:szCs w:val="20"/>
          <w:u w:val="single"/>
        </w:rPr>
      </w:pPr>
    </w:p>
    <w:p w:rsidR="00575345" w:rsidRPr="00575345" w:rsidRDefault="00575345" w:rsidP="00575345">
      <w:pPr>
        <w:spacing w:after="0" w:line="240" w:lineRule="auto"/>
        <w:ind w:left="567" w:hanging="567"/>
        <w:jc w:val="both"/>
        <w:rPr>
          <w:rFonts w:ascii="Tahoma" w:hAnsi="Tahoma" w:cs="Tahoma"/>
          <w:sz w:val="20"/>
          <w:szCs w:val="20"/>
        </w:rPr>
      </w:pPr>
      <w:r w:rsidRPr="00575345">
        <w:rPr>
          <w:rFonts w:ascii="Tahoma" w:hAnsi="Tahoma" w:cs="Tahoma"/>
          <w:sz w:val="20"/>
          <w:szCs w:val="20"/>
        </w:rPr>
        <w:t>Campbell J F, Mullen M A and Dowdy  A K, 2002. Monitoring stored-product pests in food processing plants with pheromone traaping, contour mapping, and mark-recapture. Journal of Economic Entomology, 95, 1089-1101.</w:t>
      </w:r>
    </w:p>
    <w:p w:rsidR="00575345" w:rsidRPr="00575345" w:rsidRDefault="00575345" w:rsidP="00575345">
      <w:pPr>
        <w:spacing w:after="0" w:line="240" w:lineRule="auto"/>
        <w:ind w:left="567" w:hanging="567"/>
        <w:jc w:val="both"/>
        <w:rPr>
          <w:rFonts w:ascii="Tahoma" w:hAnsi="Tahoma" w:cs="Tahoma"/>
          <w:sz w:val="20"/>
          <w:szCs w:val="20"/>
        </w:rPr>
      </w:pPr>
      <w:r w:rsidRPr="00575345">
        <w:rPr>
          <w:rFonts w:ascii="Tahoma" w:hAnsi="Tahoma" w:cs="Tahoma"/>
          <w:sz w:val="20"/>
          <w:szCs w:val="20"/>
        </w:rPr>
        <w:t>DG SANTE (Directorate-General for Health and Food Safety), 2015. Longhorn beetles outbreak audits 2014-2015. Ref. Ares(2015)5636899.</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lang w:eastAsia="en-GB"/>
        </w:rPr>
      </w:pPr>
      <w:r w:rsidRPr="00575345">
        <w:rPr>
          <w:rFonts w:ascii="Tahoma" w:hAnsi="Tahoma" w:cs="Tahoma"/>
          <w:sz w:val="20"/>
          <w:szCs w:val="20"/>
          <w:lang w:eastAsia="en-GB"/>
        </w:rPr>
        <w:t>EPPO (European and Mediterranean Plant Protection Organization), 2007. General crop inspection procedure for potatoes. EPPO/OEPP, PM 3/71. Bulletin OEPP/EPPO Bulletin 37, 592-597.</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lang w:eastAsia="en-GB"/>
        </w:rPr>
      </w:pPr>
      <w:r w:rsidRPr="00575345">
        <w:rPr>
          <w:rFonts w:ascii="Tahoma" w:hAnsi="Tahoma" w:cs="Tahoma"/>
          <w:sz w:val="20"/>
          <w:szCs w:val="20"/>
          <w:lang w:eastAsia="en-GB"/>
        </w:rPr>
        <w:t>EPPO (European and Mediterranean Plant Protection Organization), 2009. Elements common to inspection of places of production, area-wide surveillance, inspection of consignments and lot identification. EPPO/OEPP, PM 3/72. Bulletin OEPP/EPPO Bulletin 39, 260-262.</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lang w:eastAsia="en-GB"/>
        </w:rPr>
      </w:pPr>
      <w:r w:rsidRPr="00575345">
        <w:rPr>
          <w:rFonts w:ascii="Tahoma" w:hAnsi="Tahoma" w:cs="Tahoma"/>
          <w:sz w:val="20"/>
          <w:szCs w:val="20"/>
          <w:lang w:eastAsia="en-GB"/>
        </w:rPr>
        <w:t>Epsky ND, Morrill WL and Mankin RW, 2008. Traps for capturing insects. In: Encyclopedia of Entomology. Springer, 3887-3901.</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lang w:eastAsia="en-GB"/>
        </w:rPr>
      </w:pPr>
      <w:r w:rsidRPr="00575345">
        <w:rPr>
          <w:rFonts w:ascii="Tahoma" w:hAnsi="Tahoma" w:cs="Tahoma"/>
          <w:sz w:val="20"/>
          <w:szCs w:val="20"/>
        </w:rPr>
        <w:lastRenderedPageBreak/>
        <w:t>Griffin R, 1997. Inspection methodology for plant quarantine. Arab Journal of Plant Protection 15, 140-143.</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rPr>
      </w:pPr>
      <w:r w:rsidRPr="00575345">
        <w:rPr>
          <w:rFonts w:ascii="Tahoma" w:hAnsi="Tahoma" w:cs="Tahoma"/>
          <w:sz w:val="20"/>
          <w:szCs w:val="20"/>
        </w:rPr>
        <w:t>ISPM 5, 2016. Glossary of phytosanitary terms. International Plant Protection Convention (IPPC), FAO, Rome.</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rPr>
      </w:pPr>
      <w:r w:rsidRPr="00575345">
        <w:rPr>
          <w:rFonts w:ascii="Tahoma" w:hAnsi="Tahoma" w:cs="Tahoma"/>
          <w:sz w:val="20"/>
          <w:szCs w:val="20"/>
        </w:rPr>
        <w:t>ISPM 23, 2005. Guidelines for inspection. International Plant Protection Convention (IPPC), FAO, Rome.</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rPr>
      </w:pPr>
      <w:r w:rsidRPr="00575345">
        <w:rPr>
          <w:rFonts w:ascii="Tahoma" w:hAnsi="Tahoma" w:cs="Tahoma"/>
          <w:sz w:val="20"/>
          <w:szCs w:val="20"/>
        </w:rPr>
        <w:t>ISPM 26, 2015. Establishment of pest free areas for fruit flies (Tephritidae). International Plant Protection Convention (IPPC), FAO, Rome.</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rPr>
      </w:pPr>
      <w:r w:rsidRPr="00575345">
        <w:rPr>
          <w:rFonts w:ascii="Tahoma" w:hAnsi="Tahoma" w:cs="Tahoma"/>
          <w:sz w:val="20"/>
          <w:szCs w:val="20"/>
        </w:rPr>
        <w:t>ISPM 31, 2008. Methodologies for sampling of consignments. International Plant Protection Convention (IPPC), FAO, Rome.</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lang w:eastAsia="en-GB"/>
        </w:rPr>
      </w:pPr>
      <w:r w:rsidRPr="00575345">
        <w:rPr>
          <w:rFonts w:ascii="Tahoma" w:hAnsi="Tahoma" w:cs="Tahoma"/>
          <w:sz w:val="20"/>
          <w:szCs w:val="20"/>
          <w:lang w:eastAsia="en-GB"/>
        </w:rPr>
        <w:t xml:space="preserve">Pal S, Kumar S, Chandra S, Pati R and Singh D, 2015. Fruit flies, </w:t>
      </w:r>
      <w:r w:rsidRPr="00575345">
        <w:rPr>
          <w:rFonts w:ascii="Tahoma" w:hAnsi="Tahoma" w:cs="Tahoma"/>
          <w:i/>
          <w:sz w:val="20"/>
          <w:szCs w:val="20"/>
          <w:lang w:eastAsia="en-GB"/>
        </w:rPr>
        <w:t xml:space="preserve">Bactrocera </w:t>
      </w:r>
      <w:r w:rsidRPr="00575345">
        <w:rPr>
          <w:rFonts w:ascii="Tahoma" w:hAnsi="Tahoma" w:cs="Tahoma"/>
          <w:sz w:val="20"/>
          <w:szCs w:val="20"/>
          <w:lang w:eastAsia="en-GB"/>
        </w:rPr>
        <w:t>spp. relationship between trap captures and weather parameters. Annals of Biology,</w:t>
      </w:r>
      <w:r w:rsidRPr="00575345">
        <w:rPr>
          <w:rFonts w:ascii="Tahoma" w:hAnsi="Tahoma" w:cs="Tahoma"/>
          <w:i/>
          <w:iCs/>
          <w:sz w:val="20"/>
          <w:szCs w:val="20"/>
          <w:lang w:eastAsia="en-GB"/>
        </w:rPr>
        <w:t xml:space="preserve"> </w:t>
      </w:r>
      <w:r w:rsidRPr="00575345">
        <w:rPr>
          <w:rFonts w:ascii="Tahoma" w:hAnsi="Tahoma" w:cs="Tahoma"/>
          <w:sz w:val="20"/>
          <w:szCs w:val="20"/>
          <w:lang w:eastAsia="en-GB"/>
        </w:rPr>
        <w:t>31, 104-108.</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lang w:eastAsia="en-GB"/>
        </w:rPr>
      </w:pPr>
      <w:r w:rsidRPr="00575345">
        <w:rPr>
          <w:rFonts w:ascii="Tahoma" w:hAnsi="Tahoma" w:cs="Tahoma"/>
          <w:sz w:val="20"/>
          <w:szCs w:val="20"/>
          <w:lang w:eastAsia="en-GB"/>
        </w:rPr>
        <w:t>Shelly T, Epsky N, Jang EB, Reyes-Flores J and Vargas R, 2014. Trapping and the detection, control, and regulation of tephritid fruit flies. Springer.</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lang w:eastAsia="en-GB"/>
        </w:rPr>
      </w:pPr>
      <w:r w:rsidRPr="00575345">
        <w:rPr>
          <w:rFonts w:ascii="Tahoma" w:hAnsi="Tahoma" w:cs="Tahoma"/>
          <w:sz w:val="20"/>
          <w:szCs w:val="20"/>
          <w:lang w:eastAsia="en-GB"/>
        </w:rPr>
        <w:t>Wardlaw T, Bashford R, Wotherspoon K, Wylie R and Elliot H, 2008. Effectiveness of routine forest health surveillance in detecting pest and disease damage in eucalypt plantations. New Zealand Journal of Forestry Science,</w:t>
      </w:r>
      <w:r w:rsidRPr="00575345">
        <w:rPr>
          <w:rFonts w:ascii="Tahoma" w:hAnsi="Tahoma" w:cs="Tahoma"/>
          <w:i/>
          <w:iCs/>
          <w:sz w:val="20"/>
          <w:szCs w:val="20"/>
          <w:lang w:eastAsia="en-GB"/>
        </w:rPr>
        <w:t xml:space="preserve"> </w:t>
      </w:r>
      <w:r w:rsidRPr="00575345">
        <w:rPr>
          <w:rFonts w:ascii="Tahoma" w:hAnsi="Tahoma" w:cs="Tahoma"/>
          <w:sz w:val="20"/>
          <w:szCs w:val="20"/>
          <w:lang w:eastAsia="en-GB"/>
        </w:rPr>
        <w:t>38, 253-269.</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lang w:eastAsia="en-GB"/>
        </w:rPr>
      </w:pPr>
      <w:r w:rsidRPr="00575345">
        <w:rPr>
          <w:rFonts w:ascii="Tahoma" w:hAnsi="Tahoma" w:cs="Tahoma"/>
          <w:sz w:val="20"/>
          <w:szCs w:val="20"/>
          <w:lang w:eastAsia="en-GB"/>
        </w:rPr>
        <w:t xml:space="preserve">Van der Wolf J M, Elphinstone J G, Stead D E, Metzler M, Müller P, Hukkanen A and Karjalainen R, 2005. Epidemiology of </w:t>
      </w:r>
      <w:r w:rsidRPr="00575345">
        <w:rPr>
          <w:rFonts w:ascii="Tahoma" w:hAnsi="Tahoma" w:cs="Tahoma"/>
          <w:i/>
          <w:sz w:val="20"/>
          <w:szCs w:val="20"/>
          <w:lang w:eastAsia="en-GB"/>
        </w:rPr>
        <w:t>Clavibacter michiganensis</w:t>
      </w:r>
      <w:r w:rsidRPr="00575345">
        <w:rPr>
          <w:rFonts w:ascii="Tahoma" w:hAnsi="Tahoma" w:cs="Tahoma"/>
          <w:sz w:val="20"/>
          <w:szCs w:val="20"/>
          <w:lang w:eastAsia="en-GB"/>
        </w:rPr>
        <w:t xml:space="preserve"> subsp. </w:t>
      </w:r>
      <w:r w:rsidRPr="00575345">
        <w:rPr>
          <w:rFonts w:ascii="Tahoma" w:hAnsi="Tahoma" w:cs="Tahoma"/>
          <w:i/>
          <w:sz w:val="20"/>
          <w:szCs w:val="20"/>
          <w:lang w:eastAsia="en-GB"/>
        </w:rPr>
        <w:t>sepedonicus</w:t>
      </w:r>
      <w:r w:rsidRPr="00575345">
        <w:rPr>
          <w:rFonts w:ascii="Tahoma" w:hAnsi="Tahoma" w:cs="Tahoma"/>
          <w:sz w:val="20"/>
          <w:szCs w:val="20"/>
          <w:lang w:eastAsia="en-GB"/>
        </w:rPr>
        <w:t xml:space="preserve"> in relation to control of bacterial ring rot. Report 95. Plant Research International B.V., Wageningen.</w:t>
      </w:r>
    </w:p>
    <w:p w:rsidR="00575345" w:rsidRPr="00575345" w:rsidRDefault="00575345" w:rsidP="00575345">
      <w:pPr>
        <w:autoSpaceDE w:val="0"/>
        <w:autoSpaceDN w:val="0"/>
        <w:adjustRightInd w:val="0"/>
        <w:spacing w:after="0" w:line="240" w:lineRule="auto"/>
        <w:ind w:left="720" w:hanging="720"/>
        <w:jc w:val="both"/>
        <w:rPr>
          <w:rFonts w:ascii="Tahoma" w:hAnsi="Tahoma" w:cs="Tahoma"/>
          <w:sz w:val="20"/>
          <w:szCs w:val="20"/>
          <w:lang w:eastAsia="en-GB"/>
        </w:rPr>
      </w:pPr>
      <w:r w:rsidRPr="00575345">
        <w:rPr>
          <w:rFonts w:ascii="Tahoma" w:hAnsi="Tahoma" w:cs="Tahoma"/>
          <w:sz w:val="20"/>
          <w:szCs w:val="20"/>
          <w:lang w:eastAsia="en-GB"/>
        </w:rPr>
        <w:t xml:space="preserve">Yang H, Hu G, Zhang G, Chen X, Zhu Z, Liu S, Liang Z, Zhang X, Cheng X and Zhai B, 2014. Effect of light colours and weather conditions on captures of </w:t>
      </w:r>
      <w:r w:rsidRPr="00575345">
        <w:rPr>
          <w:rFonts w:ascii="Tahoma" w:hAnsi="Tahoma" w:cs="Tahoma"/>
          <w:i/>
          <w:sz w:val="20"/>
          <w:szCs w:val="20"/>
          <w:lang w:eastAsia="en-GB"/>
        </w:rPr>
        <w:t>Sogatella furcifera</w:t>
      </w:r>
      <w:r w:rsidRPr="00575345">
        <w:rPr>
          <w:rFonts w:ascii="Tahoma" w:hAnsi="Tahoma" w:cs="Tahoma"/>
          <w:sz w:val="20"/>
          <w:szCs w:val="20"/>
          <w:lang w:eastAsia="en-GB"/>
        </w:rPr>
        <w:t xml:space="preserve"> (Horváth) and </w:t>
      </w:r>
      <w:r w:rsidRPr="00575345">
        <w:rPr>
          <w:rFonts w:ascii="Tahoma" w:hAnsi="Tahoma" w:cs="Tahoma"/>
          <w:i/>
          <w:sz w:val="20"/>
          <w:szCs w:val="20"/>
          <w:lang w:eastAsia="en-GB"/>
        </w:rPr>
        <w:t>Nilaparvata lugens</w:t>
      </w:r>
      <w:r w:rsidRPr="00575345">
        <w:rPr>
          <w:rFonts w:ascii="Tahoma" w:hAnsi="Tahoma" w:cs="Tahoma"/>
          <w:sz w:val="20"/>
          <w:szCs w:val="20"/>
          <w:lang w:eastAsia="en-GB"/>
        </w:rPr>
        <w:t xml:space="preserve"> (StAal). Journal of Applied Entomology, 138, 743-753.</w:t>
      </w:r>
    </w:p>
    <w:p w:rsidR="00575345" w:rsidRPr="00B83B29" w:rsidRDefault="00575345" w:rsidP="00575345">
      <w:pPr>
        <w:spacing w:after="0" w:line="240" w:lineRule="auto"/>
        <w:ind w:left="567" w:hanging="567"/>
        <w:jc w:val="both"/>
      </w:pPr>
    </w:p>
    <w:p w:rsidR="00575345" w:rsidRPr="00B83B29" w:rsidRDefault="00575345" w:rsidP="00575345">
      <w:pPr>
        <w:spacing w:after="0" w:line="240" w:lineRule="auto"/>
        <w:jc w:val="both"/>
      </w:pPr>
    </w:p>
    <w:p w:rsidR="00575345" w:rsidRPr="00B83B29" w:rsidRDefault="00575345" w:rsidP="00575345">
      <w:pPr>
        <w:spacing w:after="0" w:line="240" w:lineRule="auto"/>
      </w:pPr>
    </w:p>
    <w:p w:rsidR="00575345" w:rsidRPr="00693C5C" w:rsidRDefault="00575345" w:rsidP="00013448">
      <w:pPr>
        <w:autoSpaceDE w:val="0"/>
        <w:autoSpaceDN w:val="0"/>
        <w:adjustRightInd w:val="0"/>
        <w:spacing w:after="0" w:line="240" w:lineRule="auto"/>
        <w:jc w:val="both"/>
        <w:rPr>
          <w:rFonts w:cs="TimesNewRomanPSMT"/>
          <w:lang w:eastAsia="en-GB"/>
        </w:rPr>
      </w:pPr>
    </w:p>
    <w:sectPr w:rsidR="00575345" w:rsidRPr="00693C5C" w:rsidSect="00633AFB">
      <w:headerReference w:type="even" r:id="rId8"/>
      <w:headerReference w:type="default" r:id="rId9"/>
      <w:footerReference w:type="even" r:id="rId10"/>
      <w:footerReference w:type="default" r:id="rId11"/>
      <w:headerReference w:type="first" r:id="rId12"/>
      <w:pgSz w:w="11906" w:h="16838"/>
      <w:pgMar w:top="1418" w:right="1418" w:bottom="1418" w:left="1418" w:header="709" w:footer="709" w:gutter="0"/>
      <w:cols w:space="72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6F9A" w:rsidRDefault="00F46F9A" w:rsidP="00214C6C">
      <w:pPr>
        <w:spacing w:after="0" w:line="240" w:lineRule="auto"/>
      </w:pPr>
      <w:r>
        <w:separator/>
      </w:r>
    </w:p>
  </w:endnote>
  <w:endnote w:type="continuationSeparator" w:id="0">
    <w:p w:rsidR="00F46F9A" w:rsidRDefault="00F46F9A" w:rsidP="00214C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charset w:val="00"/>
    <w:family w:val="auto"/>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3F4" w:rsidRDefault="009903F4">
    <w:pPr>
      <w:pStyle w:val="EFSAFooter"/>
    </w:pPr>
    <w:r>
      <w:t>www.efsa.europa.eu/efsajournal</w:t>
    </w:r>
    <w:r>
      <w:tab/>
    </w:r>
    <w:r>
      <w:fldChar w:fldCharType="begin"/>
    </w:r>
    <w:r>
      <w:instrText xml:space="preserve"> PAGE </w:instrText>
    </w:r>
    <w:r>
      <w:fldChar w:fldCharType="separate"/>
    </w:r>
    <w:r>
      <w:rPr>
        <w:noProof/>
      </w:rPr>
      <w:t>10</w:t>
    </w:r>
    <w:r>
      <w:fldChar w:fldCharType="end"/>
    </w:r>
    <w:r>
      <w:tab/>
      <w:t xml:space="preserve">EFSA Journal </w:t>
    </w:r>
    <w:r>
      <w:rPr>
        <w:shd w:val="clear" w:color="auto" w:fill="FFFF00"/>
      </w:rPr>
      <w:t>20XX: volume(issue):xxxx</w:t>
    </w:r>
    <w:r>
      <w:rPr>
        <w:noProof/>
        <w:lang w:eastAsia="en-GB"/>
      </w:rPr>
      <w:drawing>
        <wp:inline distT="0" distB="0" distL="0" distR="0" wp14:anchorId="0D56FCAB" wp14:editId="5D27D900">
          <wp:extent cx="8277225" cy="38100"/>
          <wp:effectExtent l="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CBCCDA2" wp14:editId="5229AAA0">
          <wp:extent cx="8277225" cy="38100"/>
          <wp:effectExtent l="0" t="0" r="9525"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23838FBF" wp14:editId="092E6124">
          <wp:extent cx="8277225" cy="38100"/>
          <wp:effectExtent l="0" t="0" r="952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35151E2" wp14:editId="71BF2098">
          <wp:extent cx="8277225" cy="38100"/>
          <wp:effectExtent l="0" t="0" r="9525"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4C524AB9" wp14:editId="0C097D71">
          <wp:extent cx="8277225" cy="38100"/>
          <wp:effectExtent l="0" t="0" r="9525"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631E108B" wp14:editId="136DA30E">
          <wp:extent cx="8277225" cy="38100"/>
          <wp:effectExtent l="0" t="0" r="9525"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014FB8B" wp14:editId="7002EAD2">
          <wp:extent cx="8277225" cy="38100"/>
          <wp:effectExtent l="0" t="0" r="9525"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3AF766B6" wp14:editId="402C27AA">
          <wp:extent cx="8277225" cy="38100"/>
          <wp:effectExtent l="0" t="0" r="9525"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8FA6C89" wp14:editId="3A22C46C">
          <wp:extent cx="8277225" cy="38100"/>
          <wp:effectExtent l="0" t="0" r="9525"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62D6386D" wp14:editId="4F3F9B97">
          <wp:extent cx="8277225" cy="38100"/>
          <wp:effectExtent l="0" t="0" r="9525"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640E292" wp14:editId="1240D867">
          <wp:extent cx="8277225" cy="38100"/>
          <wp:effectExtent l="0" t="0" r="9525"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CBAA755" wp14:editId="7FB23F64">
          <wp:extent cx="8277225" cy="38100"/>
          <wp:effectExtent l="0" t="0" r="9525"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436E586" wp14:editId="79102BCE">
          <wp:extent cx="8277225" cy="38100"/>
          <wp:effectExtent l="0" t="0" r="9525"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7C6D6DDA" wp14:editId="0D1C3351">
          <wp:extent cx="8277225" cy="38100"/>
          <wp:effectExtent l="0" t="0" r="9525"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0DE96C4B" wp14:editId="4EEC1FC2">
          <wp:extent cx="8277225" cy="38100"/>
          <wp:effectExtent l="0" t="0" r="952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inline distT="0" distB="0" distL="0" distR="0" wp14:anchorId="538B3D40" wp14:editId="1FB9B00C">
          <wp:extent cx="8277225" cy="38100"/>
          <wp:effectExtent l="0" t="0" r="9525"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7225" cy="38100"/>
                  </a:xfrm>
                  <a:prstGeom prst="rect">
                    <a:avLst/>
                  </a:prstGeom>
                  <a:solidFill>
                    <a:srgbClr val="FFFFFF"/>
                  </a:solidFill>
                  <a:ln>
                    <a:noFill/>
                  </a:ln>
                </pic:spPr>
              </pic:pic>
            </a:graphicData>
          </a:graphic>
        </wp:inline>
      </w:drawing>
    </w:r>
    <w:r>
      <w:rPr>
        <w:noProof/>
        <w:lang w:eastAsia="en-GB"/>
      </w:rPr>
      <w:drawing>
        <wp:anchor distT="0" distB="0" distL="114300" distR="114300" simplePos="0" relativeHeight="251656192" behindDoc="0" locked="0" layoutInCell="1" allowOverlap="1" wp14:anchorId="31A37023" wp14:editId="6611B5E5">
          <wp:simplePos x="0" y="0"/>
          <wp:positionH relativeFrom="column">
            <wp:posOffset>-722630</wp:posOffset>
          </wp:positionH>
          <wp:positionV relativeFrom="paragraph">
            <wp:posOffset>-44450</wp:posOffset>
          </wp:positionV>
          <wp:extent cx="7559675" cy="35560"/>
          <wp:effectExtent l="0" t="0" r="3175" b="2540"/>
          <wp:wrapNone/>
          <wp:docPr id="9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903F4" w:rsidRDefault="009903F4"/>
  <w:p w:rsidR="009903F4" w:rsidRDefault="009903F4"/>
  <w:p w:rsidR="009903F4" w:rsidRDefault="009903F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3"/>
      <w:gridCol w:w="3022"/>
      <w:gridCol w:w="3025"/>
    </w:tblGrid>
    <w:tr w:rsidR="009903F4" w:rsidRPr="00EA0C60" w:rsidTr="00CB13F3">
      <w:trPr>
        <w:trHeight w:val="98"/>
      </w:trPr>
      <w:tc>
        <w:tcPr>
          <w:tcW w:w="5000" w:type="pct"/>
          <w:gridSpan w:val="3"/>
        </w:tcPr>
        <w:p w:rsidR="009903F4" w:rsidRPr="002623C1" w:rsidRDefault="00B34497" w:rsidP="00013448">
          <w:pPr>
            <w:pStyle w:val="EFSAFooter"/>
            <w:rPr>
              <w:rFonts w:asciiTheme="minorHAnsi" w:hAnsiTheme="minorHAnsi"/>
            </w:rPr>
          </w:pPr>
          <w:r>
            <w:rPr>
              <w:rFonts w:asciiTheme="minorHAnsi" w:hAnsiTheme="minorHAnsi"/>
            </w:rPr>
            <w:t xml:space="preserve">DOI: </w:t>
          </w:r>
          <w:r w:rsidR="009E5962" w:rsidRPr="009E5962">
            <w:rPr>
              <w:rFonts w:asciiTheme="minorHAnsi" w:hAnsiTheme="minorHAnsi"/>
            </w:rPr>
            <w:t xml:space="preserve">10.5281/zenodo.1181430 </w:t>
          </w:r>
          <w:r w:rsidR="009903F4" w:rsidRPr="002623C1">
            <w:rPr>
              <w:noProof/>
            </w:rPr>
            <w:drawing>
              <wp:inline distT="0" distB="0" distL="0" distR="0" wp14:anchorId="6E23D9F6" wp14:editId="706DA528">
                <wp:extent cx="5760000" cy="32400"/>
                <wp:effectExtent l="0" t="0" r="0" b="5715"/>
                <wp:docPr id="407" name="Picture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landscape-02.jpg"/>
                        <pic:cNvPicPr/>
                      </pic:nvPicPr>
                      <pic:blipFill>
                        <a:blip r:embed="rId1">
                          <a:extLst>
                            <a:ext uri="{28A0092B-C50C-407E-A947-70E740481C1C}">
                              <a14:useLocalDpi xmlns:a14="http://schemas.microsoft.com/office/drawing/2010/main" val="0"/>
                            </a:ext>
                          </a:extLst>
                        </a:blip>
                        <a:stretch>
                          <a:fillRect/>
                        </a:stretch>
                      </pic:blipFill>
                      <pic:spPr>
                        <a:xfrm>
                          <a:off x="0" y="0"/>
                          <a:ext cx="5760000" cy="32400"/>
                        </a:xfrm>
                        <a:prstGeom prst="rect">
                          <a:avLst/>
                        </a:prstGeom>
                      </pic:spPr>
                    </pic:pic>
                  </a:graphicData>
                </a:graphic>
              </wp:inline>
            </w:drawing>
          </w:r>
        </w:p>
      </w:tc>
    </w:tr>
    <w:tr w:rsidR="009903F4" w:rsidRPr="00CA330F" w:rsidTr="00CB13F3">
      <w:trPr>
        <w:trHeight w:val="97"/>
      </w:trPr>
      <w:tc>
        <w:tcPr>
          <w:tcW w:w="1666" w:type="pct"/>
        </w:tcPr>
        <w:p w:rsidR="009903F4" w:rsidRPr="002623C1" w:rsidRDefault="009903F4" w:rsidP="00CB13F3">
          <w:pPr>
            <w:pStyle w:val="EFSAFooter"/>
          </w:pPr>
          <w:r w:rsidRPr="002623C1">
            <w:rPr>
              <w:rFonts w:asciiTheme="minorHAnsi" w:hAnsiTheme="minorHAnsi"/>
            </w:rPr>
            <w:t>www.efsa.europa.eu/</w:t>
          </w:r>
          <w:r>
            <w:rPr>
              <w:rFonts w:asciiTheme="minorHAnsi" w:hAnsiTheme="minorHAnsi"/>
            </w:rPr>
            <w:t>publications</w:t>
          </w:r>
        </w:p>
      </w:tc>
      <w:tc>
        <w:tcPr>
          <w:tcW w:w="1666" w:type="pct"/>
        </w:tcPr>
        <w:p w:rsidR="009903F4" w:rsidRPr="00EA0C60" w:rsidRDefault="009903F4" w:rsidP="00CB13F3">
          <w:pPr>
            <w:pStyle w:val="EFSAFooter"/>
            <w:jc w:val="center"/>
            <w:rPr>
              <w:rFonts w:asciiTheme="minorHAnsi" w:hAnsiTheme="minorHAnsi"/>
            </w:rPr>
          </w:pPr>
          <w:r w:rsidRPr="00EA0C60">
            <w:fldChar w:fldCharType="begin"/>
          </w:r>
          <w:r w:rsidRPr="00EA0C60">
            <w:rPr>
              <w:rFonts w:asciiTheme="minorHAnsi" w:hAnsiTheme="minorHAnsi"/>
            </w:rPr>
            <w:instrText xml:space="preserve"> PAGE   \* MERGEFORMAT </w:instrText>
          </w:r>
          <w:r w:rsidRPr="00EA0C60">
            <w:fldChar w:fldCharType="separate"/>
          </w:r>
          <w:r w:rsidR="009E5962">
            <w:rPr>
              <w:rFonts w:asciiTheme="minorHAnsi" w:hAnsiTheme="minorHAnsi"/>
              <w:noProof/>
            </w:rPr>
            <w:t>6</w:t>
          </w:r>
          <w:r w:rsidRPr="00EA0C60">
            <w:rPr>
              <w:noProof/>
            </w:rPr>
            <w:fldChar w:fldCharType="end"/>
          </w:r>
        </w:p>
      </w:tc>
      <w:tc>
        <w:tcPr>
          <w:tcW w:w="1668" w:type="pct"/>
        </w:tcPr>
        <w:p w:rsidR="009903F4" w:rsidRPr="004701A8" w:rsidRDefault="009903F4" w:rsidP="004701A8">
          <w:pPr>
            <w:pStyle w:val="EFSAFooter"/>
            <w:rPr>
              <w:sz w:val="14"/>
              <w:lang w:val="fr-BE"/>
            </w:rPr>
          </w:pPr>
          <w:r w:rsidRPr="004701A8">
            <w:rPr>
              <w:rFonts w:asciiTheme="minorHAnsi" w:hAnsiTheme="minorHAnsi"/>
              <w:sz w:val="14"/>
              <w:lang w:val="fr-BE"/>
            </w:rPr>
            <w:t>EFSA Supporting publication 20</w:t>
          </w:r>
          <w:r w:rsidRPr="004701A8">
            <w:rPr>
              <w:rFonts w:asciiTheme="minorHAnsi" w:hAnsiTheme="minorHAnsi"/>
              <w:sz w:val="14"/>
              <w:highlight w:val="yellow"/>
              <w:lang w:val="fr-BE"/>
            </w:rPr>
            <w:t>YY</w:t>
          </w:r>
          <w:r w:rsidRPr="004701A8">
            <w:rPr>
              <w:rFonts w:asciiTheme="minorHAnsi" w:hAnsiTheme="minorHAnsi"/>
              <w:sz w:val="14"/>
              <w:lang w:val="fr-BE"/>
            </w:rPr>
            <w:t>:EN-</w:t>
          </w:r>
          <w:r w:rsidRPr="004701A8">
            <w:rPr>
              <w:rFonts w:asciiTheme="minorHAnsi" w:hAnsiTheme="minorHAnsi"/>
              <w:sz w:val="14"/>
              <w:highlight w:val="yellow"/>
              <w:lang w:val="fr-BE"/>
            </w:rPr>
            <w:t>NNNN</w:t>
          </w:r>
        </w:p>
      </w:tc>
    </w:tr>
  </w:tbl>
  <w:p w:rsidR="009903F4" w:rsidRPr="00CA330F" w:rsidRDefault="009903F4" w:rsidP="00633AFB">
    <w:pPr>
      <w:pStyle w:val="Footer"/>
      <w:rPr>
        <w:sz w:val="2"/>
        <w:szCs w:val="2"/>
        <w:lang w:val="fr-BE"/>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6F9A" w:rsidRDefault="00F46F9A" w:rsidP="00214C6C">
      <w:pPr>
        <w:spacing w:after="0" w:line="240" w:lineRule="auto"/>
      </w:pPr>
      <w:r>
        <w:separator/>
      </w:r>
    </w:p>
  </w:footnote>
  <w:footnote w:type="continuationSeparator" w:id="0">
    <w:p w:rsidR="00F46F9A" w:rsidRDefault="00F46F9A" w:rsidP="00214C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3F4" w:rsidRDefault="00F46F9A">
    <w:pPr>
      <w:pStyle w:val="EFSAShorttit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28691" o:spid="_x0000_s2065" type="#_x0000_t136" style="position:absolute;margin-left:0;margin-top:0;width:399.6pt;height:239.75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9903F4">
      <w:rPr>
        <w:shd w:val="clear" w:color="auto" w:fill="FFFF00"/>
      </w:rPr>
      <w:t>Short title</w:t>
    </w:r>
    <w:r w:rsidR="009903F4">
      <w:t xml:space="preserve"> </w:t>
    </w:r>
    <w:r w:rsidR="009903F4">
      <w:rPr>
        <w:noProof/>
        <w:lang w:eastAsia="en-GB"/>
      </w:rPr>
      <w:drawing>
        <wp:anchor distT="0" distB="0" distL="114300" distR="114300" simplePos="0" relativeHeight="251651072" behindDoc="1" locked="0" layoutInCell="1" allowOverlap="1" wp14:anchorId="2FB83543" wp14:editId="48E01FB5">
          <wp:simplePos x="0" y="0"/>
          <wp:positionH relativeFrom="column">
            <wp:posOffset>5688965</wp:posOffset>
          </wp:positionH>
          <wp:positionV relativeFrom="paragraph">
            <wp:posOffset>-323850</wp:posOffset>
          </wp:positionV>
          <wp:extent cx="805815" cy="417195"/>
          <wp:effectExtent l="0" t="0" r="0" b="1905"/>
          <wp:wrapTight wrapText="bothSides">
            <wp:wrapPolygon edited="0">
              <wp:start x="0" y="0"/>
              <wp:lineTo x="0" y="20712"/>
              <wp:lineTo x="20936" y="20712"/>
              <wp:lineTo x="20936" y="0"/>
              <wp:lineTo x="0" y="0"/>
            </wp:wrapPolygon>
          </wp:wrapTight>
          <wp:docPr id="2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5815" cy="4171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9903F4">
      <w:rPr>
        <w:noProof/>
        <w:lang w:eastAsia="en-GB"/>
      </w:rPr>
      <w:drawing>
        <wp:anchor distT="0" distB="0" distL="114300" distR="114300" simplePos="0" relativeHeight="251653120" behindDoc="1" locked="0" layoutInCell="1" allowOverlap="1" wp14:anchorId="592D50D3" wp14:editId="3A8281F9">
          <wp:simplePos x="0" y="0"/>
          <wp:positionH relativeFrom="column">
            <wp:posOffset>-360045</wp:posOffset>
          </wp:positionH>
          <wp:positionV relativeFrom="paragraph">
            <wp:posOffset>144145</wp:posOffset>
          </wp:positionV>
          <wp:extent cx="7559675" cy="35560"/>
          <wp:effectExtent l="0" t="0" r="3175" b="2540"/>
          <wp:wrapSquare wrapText="bothSides"/>
          <wp:docPr id="2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675" cy="355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903F4" w:rsidRDefault="009903F4"/>
  <w:p w:rsidR="009903F4" w:rsidRDefault="009903F4"/>
  <w:p w:rsidR="009903F4" w:rsidRDefault="009903F4"/>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019"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04"/>
    </w:tblGrid>
    <w:tr w:rsidR="009903F4" w:rsidRPr="00EA0C60" w:rsidTr="00476213">
      <w:trPr>
        <w:trHeight w:val="109"/>
      </w:trPr>
      <w:tc>
        <w:tcPr>
          <w:tcW w:w="5000" w:type="pct"/>
        </w:tcPr>
        <w:p w:rsidR="009903F4" w:rsidRPr="005A2FD9" w:rsidRDefault="009903F4" w:rsidP="00575345">
          <w:pPr>
            <w:pStyle w:val="EFSAShorttitle"/>
          </w:pPr>
          <w:r w:rsidRPr="005A2FD9">
            <w:rPr>
              <w:noProof/>
              <w:sz w:val="2"/>
              <w:szCs w:val="2"/>
            </w:rPr>
            <w:drawing>
              <wp:anchor distT="0" distB="0" distL="114300" distR="114300" simplePos="0" relativeHeight="251660288" behindDoc="0" locked="0" layoutInCell="1" allowOverlap="1" wp14:anchorId="109220B2" wp14:editId="50FD02C3">
                <wp:simplePos x="0" y="0"/>
                <wp:positionH relativeFrom="column">
                  <wp:posOffset>5125449</wp:posOffset>
                </wp:positionH>
                <wp:positionV relativeFrom="paragraph">
                  <wp:posOffset>-194310</wp:posOffset>
                </wp:positionV>
                <wp:extent cx="608088" cy="340348"/>
                <wp:effectExtent l="0" t="0" r="1905" b="317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FSA supportingPublications logo.png"/>
                        <pic:cNvPicPr/>
                      </pic:nvPicPr>
                      <pic:blipFill rotWithShape="1">
                        <a:blip r:embed="rId1" cstate="print">
                          <a:extLst>
                            <a:ext uri="{28A0092B-C50C-407E-A947-70E740481C1C}">
                              <a14:useLocalDpi xmlns:a14="http://schemas.microsoft.com/office/drawing/2010/main" val="0"/>
                            </a:ext>
                          </a:extLst>
                        </a:blip>
                        <a:srcRect t="-1" b="5528"/>
                        <a:stretch/>
                      </pic:blipFill>
                      <pic:spPr bwMode="auto">
                        <a:xfrm>
                          <a:off x="0" y="0"/>
                          <a:ext cx="608088" cy="340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E1F23">
            <w:t xml:space="preserve">Annex C </w:t>
          </w:r>
          <w:r w:rsidR="00E55CDE">
            <w:t xml:space="preserve">Information sheet </w:t>
          </w:r>
          <w:r w:rsidR="00575345" w:rsidRPr="00E652BF">
            <w:rPr>
              <w:lang w:val="en-US"/>
            </w:rPr>
            <w:t>2</w:t>
          </w:r>
          <w:r w:rsidR="00575345">
            <w:rPr>
              <w:lang w:val="en-US"/>
            </w:rPr>
            <w:t xml:space="preserve">.01 </w:t>
          </w:r>
          <w:r w:rsidR="00575345" w:rsidRPr="00E652BF">
            <w:rPr>
              <w:lang w:val="en-US"/>
            </w:rPr>
            <w:t>Inspection and trapping</w:t>
          </w:r>
        </w:p>
      </w:tc>
    </w:tr>
    <w:tr w:rsidR="009903F4" w:rsidRPr="00EA0C60" w:rsidTr="00476213">
      <w:trPr>
        <w:trHeight w:val="109"/>
      </w:trPr>
      <w:tc>
        <w:tcPr>
          <w:tcW w:w="5000" w:type="pct"/>
        </w:tcPr>
        <w:p w:rsidR="009903F4" w:rsidRPr="00EA0C60" w:rsidRDefault="009903F4" w:rsidP="00476213">
          <w:pPr>
            <w:pStyle w:val="EFSAShorttitle"/>
            <w:rPr>
              <w:noProof/>
              <w:sz w:val="2"/>
              <w:szCs w:val="2"/>
            </w:rPr>
          </w:pPr>
          <w:r w:rsidRPr="00EA0C60">
            <w:rPr>
              <w:noProof/>
              <w:sz w:val="2"/>
              <w:szCs w:val="2"/>
            </w:rPr>
            <w:drawing>
              <wp:anchor distT="0" distB="0" distL="114300" distR="114300" simplePos="0" relativeHeight="251658240" behindDoc="0" locked="0" layoutInCell="1" allowOverlap="1" wp14:anchorId="3DAFFC81" wp14:editId="2376B4A3">
                <wp:simplePos x="0" y="0"/>
                <wp:positionH relativeFrom="margin">
                  <wp:posOffset>76</wp:posOffset>
                </wp:positionH>
                <wp:positionV relativeFrom="paragraph">
                  <wp:posOffset>15875</wp:posOffset>
                </wp:positionV>
                <wp:extent cx="5759450" cy="35560"/>
                <wp:effectExtent l="0" t="0" r="0" b="2540"/>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footer-portrait-01.jpg"/>
                        <pic:cNvPicPr/>
                      </pic:nvPicPr>
                      <pic:blipFill>
                        <a:blip r:embed="rId2">
                          <a:extLst>
                            <a:ext uri="{28A0092B-C50C-407E-A947-70E740481C1C}">
                              <a14:useLocalDpi xmlns:a14="http://schemas.microsoft.com/office/drawing/2010/main" val="0"/>
                            </a:ext>
                          </a:extLst>
                        </a:blip>
                        <a:stretch>
                          <a:fillRect/>
                        </a:stretch>
                      </pic:blipFill>
                      <pic:spPr>
                        <a:xfrm>
                          <a:off x="0" y="0"/>
                          <a:ext cx="5759450" cy="35560"/>
                        </a:xfrm>
                        <a:prstGeom prst="rect">
                          <a:avLst/>
                        </a:prstGeom>
                      </pic:spPr>
                    </pic:pic>
                  </a:graphicData>
                </a:graphic>
                <wp14:sizeRelH relativeFrom="margin">
                  <wp14:pctWidth>0</wp14:pctWidth>
                </wp14:sizeRelH>
                <wp14:sizeRelV relativeFrom="margin">
                  <wp14:pctHeight>0</wp14:pctHeight>
                </wp14:sizeRelV>
              </wp:anchor>
            </w:drawing>
          </w:r>
        </w:p>
      </w:tc>
    </w:tr>
  </w:tbl>
  <w:p w:rsidR="009903F4" w:rsidRPr="002623C1" w:rsidRDefault="00F46F9A" w:rsidP="00EA0C60">
    <w:pPr>
      <w:pStyle w:val="Header"/>
      <w:suppressLineNumbers w:val="0"/>
      <w:suppressAutoHyphens w:val="0"/>
      <w:rPr>
        <w:sz w:val="2"/>
        <w:szCs w:val="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28692" o:spid="_x0000_s2067" type="#_x0000_t136" style="position:absolute;margin-left:0;margin-top:0;width:399.6pt;height:239.75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03F4" w:rsidRDefault="00F46F9A">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28690" o:spid="_x0000_s2064" type="#_x0000_t136" style="position:absolute;margin-left:0;margin-top:0;width:399.6pt;height:239.7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07E899A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C40FFE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43C7734"/>
    <w:multiLevelType w:val="multilevel"/>
    <w:tmpl w:val="74207EA0"/>
    <w:styleLink w:val="EFSAheadinglist"/>
    <w:lvl w:ilvl="0">
      <w:start w:val="1"/>
      <w:numFmt w:val="decimal"/>
      <w:pStyle w:val="EFSAHeading1"/>
      <w:lvlText w:val="%1."/>
      <w:lvlJc w:val="left"/>
      <w:pPr>
        <w:ind w:left="1021" w:hanging="1021"/>
      </w:pPr>
      <w:rPr>
        <w:rFonts w:hint="default"/>
      </w:rPr>
    </w:lvl>
    <w:lvl w:ilvl="1">
      <w:start w:val="1"/>
      <w:numFmt w:val="decimal"/>
      <w:pStyle w:val="EFSAHeading2"/>
      <w:lvlText w:val="%1.%2."/>
      <w:lvlJc w:val="left"/>
      <w:pPr>
        <w:ind w:left="1021" w:hanging="1021"/>
      </w:pPr>
      <w:rPr>
        <w:rFonts w:hint="default"/>
      </w:rPr>
    </w:lvl>
    <w:lvl w:ilvl="2">
      <w:start w:val="1"/>
      <w:numFmt w:val="decimal"/>
      <w:pStyle w:val="EFSAHeading3"/>
      <w:lvlText w:val="%1.%2.%3."/>
      <w:lvlJc w:val="left"/>
      <w:pPr>
        <w:ind w:left="1021" w:hanging="1021"/>
      </w:pPr>
      <w:rPr>
        <w:rFonts w:hint="default"/>
      </w:rPr>
    </w:lvl>
    <w:lvl w:ilvl="3">
      <w:start w:val="1"/>
      <w:numFmt w:val="decimal"/>
      <w:pStyle w:val="EFSAHeading4"/>
      <w:lvlText w:val="%1.%2.%3.%4."/>
      <w:lvlJc w:val="left"/>
      <w:pPr>
        <w:ind w:left="1021" w:hanging="1021"/>
      </w:pPr>
      <w:rPr>
        <w:rFonts w:hint="default"/>
      </w:rPr>
    </w:lvl>
    <w:lvl w:ilvl="4">
      <w:start w:val="1"/>
      <w:numFmt w:val="none"/>
      <w:pStyle w:val="EFSAHeading5"/>
      <w:suff w:val="nothing"/>
      <w:lvlText w:val=""/>
      <w:lvlJc w:val="left"/>
      <w:pPr>
        <w:ind w:left="0" w:firstLine="0"/>
      </w:pPr>
      <w:rPr>
        <w:rFonts w:hint="default"/>
      </w:rPr>
    </w:lvl>
    <w:lvl w:ilvl="5">
      <w:start w:val="1"/>
      <w:numFmt w:val="lowerRoman"/>
      <w:lvlText w:val="(%6)"/>
      <w:lvlJc w:val="left"/>
      <w:pPr>
        <w:ind w:left="851" w:hanging="851"/>
      </w:pPr>
      <w:rPr>
        <w:rFonts w:hint="default"/>
      </w:rPr>
    </w:lvl>
    <w:lvl w:ilvl="6">
      <w:start w:val="1"/>
      <w:numFmt w:val="decimal"/>
      <w:lvlText w:val="%7."/>
      <w:lvlJc w:val="left"/>
      <w:pPr>
        <w:ind w:left="851" w:hanging="851"/>
      </w:pPr>
      <w:rPr>
        <w:rFonts w:hint="default"/>
      </w:rPr>
    </w:lvl>
    <w:lvl w:ilvl="7">
      <w:start w:val="1"/>
      <w:numFmt w:val="lowerLetter"/>
      <w:lvlText w:val="%8."/>
      <w:lvlJc w:val="left"/>
      <w:pPr>
        <w:ind w:left="851" w:hanging="851"/>
      </w:pPr>
      <w:rPr>
        <w:rFonts w:hint="default"/>
      </w:rPr>
    </w:lvl>
    <w:lvl w:ilvl="8">
      <w:start w:val="1"/>
      <w:numFmt w:val="lowerRoman"/>
      <w:lvlText w:val="%9."/>
      <w:lvlJc w:val="left"/>
      <w:pPr>
        <w:ind w:left="851" w:hanging="851"/>
      </w:pPr>
      <w:rPr>
        <w:rFonts w:hint="default"/>
      </w:rPr>
    </w:lvl>
  </w:abstractNum>
  <w:abstractNum w:abstractNumId="3" w15:restartNumberingAfterBreak="0">
    <w:nsid w:val="230230E0"/>
    <w:multiLevelType w:val="hybridMultilevel"/>
    <w:tmpl w:val="768A0A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BCA068B"/>
    <w:multiLevelType w:val="hybridMultilevel"/>
    <w:tmpl w:val="686EA0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DE628E"/>
    <w:multiLevelType w:val="multilevel"/>
    <w:tmpl w:val="8EEEE2FE"/>
    <w:styleLink w:val="EFSAListbullets"/>
    <w:lvl w:ilvl="0">
      <w:start w:val="1"/>
      <w:numFmt w:val="bullet"/>
      <w:lvlText w:val=""/>
      <w:lvlJc w:val="left"/>
      <w:pPr>
        <w:tabs>
          <w:tab w:val="num" w:pos="0"/>
        </w:tabs>
        <w:ind w:left="720" w:hanging="363"/>
      </w:pPr>
      <w:rPr>
        <w:rFonts w:ascii="Symbol" w:hAnsi="Symbol" w:hint="default"/>
      </w:rPr>
    </w:lvl>
    <w:lvl w:ilvl="1">
      <w:start w:val="1"/>
      <w:numFmt w:val="bullet"/>
      <w:lvlText w:val="–"/>
      <w:lvlJc w:val="left"/>
      <w:pPr>
        <w:tabs>
          <w:tab w:val="num" w:pos="357"/>
        </w:tabs>
        <w:ind w:left="1077" w:hanging="363"/>
      </w:pPr>
      <w:rPr>
        <w:rFonts w:ascii="Tahoma" w:hAnsi="Tahoma" w:hint="default"/>
        <w:caps w:val="0"/>
        <w:strike w:val="0"/>
        <w:dstrike w:val="0"/>
        <w:vanish w:val="0"/>
        <w:color w:val="auto"/>
        <w:sz w:val="20"/>
        <w:vertAlign w:val="baseline"/>
      </w:rPr>
    </w:lvl>
    <w:lvl w:ilvl="2">
      <w:start w:val="1"/>
      <w:numFmt w:val="bullet"/>
      <w:lvlText w:val="–"/>
      <w:lvlJc w:val="left"/>
      <w:pPr>
        <w:tabs>
          <w:tab w:val="num" w:pos="714"/>
        </w:tabs>
        <w:ind w:left="1434" w:hanging="363"/>
      </w:pPr>
      <w:rPr>
        <w:rFonts w:ascii="Tahoma" w:hAnsi="Tahoma" w:hint="default"/>
        <w:color w:val="auto"/>
        <w:sz w:val="20"/>
      </w:rPr>
    </w:lvl>
    <w:lvl w:ilvl="3">
      <w:start w:val="1"/>
      <w:numFmt w:val="bullet"/>
      <w:lvlText w:val="–"/>
      <w:lvlJc w:val="left"/>
      <w:pPr>
        <w:tabs>
          <w:tab w:val="num" w:pos="1071"/>
        </w:tabs>
        <w:ind w:left="1791" w:hanging="363"/>
      </w:pPr>
      <w:rPr>
        <w:rFonts w:ascii="Tahoma" w:hAnsi="Tahoma" w:hint="default"/>
        <w:color w:val="auto"/>
        <w:sz w:val="20"/>
      </w:rPr>
    </w:lvl>
    <w:lvl w:ilvl="4">
      <w:start w:val="1"/>
      <w:numFmt w:val="bullet"/>
      <w:lvlText w:val="–"/>
      <w:lvlJc w:val="left"/>
      <w:pPr>
        <w:tabs>
          <w:tab w:val="num" w:pos="1428"/>
        </w:tabs>
        <w:ind w:left="2148" w:hanging="363"/>
      </w:pPr>
      <w:rPr>
        <w:rFonts w:ascii="Tahoma" w:hAnsi="Tahoma" w:hint="default"/>
        <w:color w:val="auto"/>
        <w:sz w:val="20"/>
      </w:rPr>
    </w:lvl>
    <w:lvl w:ilvl="5">
      <w:start w:val="1"/>
      <w:numFmt w:val="bullet"/>
      <w:lvlText w:val="–"/>
      <w:lvlJc w:val="left"/>
      <w:pPr>
        <w:tabs>
          <w:tab w:val="num" w:pos="1785"/>
        </w:tabs>
        <w:ind w:left="2505" w:hanging="363"/>
      </w:pPr>
      <w:rPr>
        <w:rFonts w:ascii="Tahoma" w:hAnsi="Tahoma" w:hint="default"/>
        <w:color w:val="auto"/>
        <w:sz w:val="20"/>
      </w:rPr>
    </w:lvl>
    <w:lvl w:ilvl="6">
      <w:start w:val="1"/>
      <w:numFmt w:val="bullet"/>
      <w:lvlText w:val="–"/>
      <w:lvlJc w:val="left"/>
      <w:pPr>
        <w:tabs>
          <w:tab w:val="num" w:pos="2142"/>
        </w:tabs>
        <w:ind w:left="2862" w:hanging="363"/>
      </w:pPr>
      <w:rPr>
        <w:rFonts w:ascii="Tahoma" w:hAnsi="Tahoma" w:hint="default"/>
        <w:color w:val="auto"/>
        <w:sz w:val="20"/>
      </w:rPr>
    </w:lvl>
    <w:lvl w:ilvl="7">
      <w:start w:val="1"/>
      <w:numFmt w:val="bullet"/>
      <w:lvlText w:val="–"/>
      <w:lvlJc w:val="left"/>
      <w:pPr>
        <w:tabs>
          <w:tab w:val="num" w:pos="2499"/>
        </w:tabs>
        <w:ind w:left="3219" w:hanging="363"/>
      </w:pPr>
      <w:rPr>
        <w:rFonts w:ascii="Tahoma" w:hAnsi="Tahoma" w:hint="default"/>
        <w:color w:val="auto"/>
        <w:sz w:val="20"/>
      </w:rPr>
    </w:lvl>
    <w:lvl w:ilvl="8">
      <w:start w:val="1"/>
      <w:numFmt w:val="bullet"/>
      <w:lvlText w:val="–"/>
      <w:lvlJc w:val="left"/>
      <w:pPr>
        <w:tabs>
          <w:tab w:val="num" w:pos="2856"/>
        </w:tabs>
        <w:ind w:left="3576" w:hanging="363"/>
      </w:pPr>
      <w:rPr>
        <w:rFonts w:ascii="Tahoma" w:hAnsi="Tahoma" w:hint="default"/>
        <w:color w:val="auto"/>
        <w:sz w:val="20"/>
      </w:rPr>
    </w:lvl>
  </w:abstractNum>
  <w:abstractNum w:abstractNumId="6" w15:restartNumberingAfterBreak="0">
    <w:nsid w:val="42F912B8"/>
    <w:multiLevelType w:val="hybridMultilevel"/>
    <w:tmpl w:val="821CD7CE"/>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D21CDC"/>
    <w:multiLevelType w:val="hybridMultilevel"/>
    <w:tmpl w:val="FA10ED66"/>
    <w:lvl w:ilvl="0" w:tplc="EA8C86D6">
      <w:start w:val="1"/>
      <w:numFmt w:val="decimal"/>
      <w:pStyle w:val="EFSADocsprovided"/>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4A7B0346"/>
    <w:multiLevelType w:val="hybridMultilevel"/>
    <w:tmpl w:val="686EA0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307082"/>
    <w:multiLevelType w:val="multilevel"/>
    <w:tmpl w:val="9EA212F4"/>
    <w:lvl w:ilvl="0">
      <w:start w:val="1"/>
      <w:numFmt w:val="upperLetter"/>
      <w:pStyle w:val="EFSAAppendixtitle"/>
      <w:lvlText w:val="Appendix %1 –"/>
      <w:lvlJc w:val="left"/>
      <w:pPr>
        <w:ind w:left="0" w:firstLine="0"/>
      </w:pPr>
      <w:rPr>
        <w:rFonts w:ascii="Tahoma" w:hAnsi="Tahoma" w:hint="default"/>
        <w:b/>
      </w:rPr>
    </w:lvl>
    <w:lvl w:ilvl="1">
      <w:start w:val="1"/>
      <w:numFmt w:val="decimal"/>
      <w:pStyle w:val="EFSAAppendixlevel1"/>
      <w:lvlText w:val="%1.%2."/>
      <w:lvlJc w:val="left"/>
      <w:pPr>
        <w:ind w:left="0" w:firstLine="0"/>
      </w:pPr>
      <w:rPr>
        <w:rFonts w:hint="default"/>
      </w:rPr>
    </w:lvl>
    <w:lvl w:ilvl="2">
      <w:start w:val="1"/>
      <w:numFmt w:val="decimal"/>
      <w:pStyle w:val="EFSAAppendixlevel2"/>
      <w:lvlText w:val="%1.%2.%3."/>
      <w:lvlJc w:val="left"/>
      <w:pPr>
        <w:ind w:left="0" w:firstLine="0"/>
      </w:pPr>
      <w:rPr>
        <w:rFonts w:hint="default"/>
      </w:rPr>
    </w:lvl>
    <w:lvl w:ilvl="3">
      <w:start w:val="1"/>
      <w:numFmt w:val="decimal"/>
      <w:pStyle w:val="EFSAAppendixlevel3"/>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0" w15:restartNumberingAfterBreak="0">
    <w:nsid w:val="5741341D"/>
    <w:multiLevelType w:val="hybridMultilevel"/>
    <w:tmpl w:val="E2DCB8EA"/>
    <w:lvl w:ilvl="0" w:tplc="9C50387C">
      <w:start w:val="1"/>
      <w:numFmt w:val="decimal"/>
      <w:pStyle w:val="EFSAFiguretitle"/>
      <w:lvlText w:val="Figure %1: "/>
      <w:lvlJc w:val="left"/>
      <w:pPr>
        <w:ind w:left="720"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157E15"/>
    <w:multiLevelType w:val="hybridMultilevel"/>
    <w:tmpl w:val="8054B7A4"/>
    <w:lvl w:ilvl="0" w:tplc="B748C7F6">
      <w:start w:val="1"/>
      <w:numFmt w:val="decimal"/>
      <w:pStyle w:val="EFSAList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829379E"/>
    <w:multiLevelType w:val="hybridMultilevel"/>
    <w:tmpl w:val="2156513E"/>
    <w:lvl w:ilvl="0" w:tplc="448035BE">
      <w:start w:val="1"/>
      <w:numFmt w:val="upperLetter"/>
      <w:pStyle w:val="EFSAAnnextitle"/>
      <w:lvlText w:val="Annex %1 –"/>
      <w:lvlJc w:val="left"/>
      <w:pPr>
        <w:ind w:left="360" w:hanging="360"/>
      </w:pPr>
      <w:rPr>
        <w:rFonts w:ascii="Tahoma" w:hAnsi="Tahoma"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7A1D3C"/>
    <w:multiLevelType w:val="multilevel"/>
    <w:tmpl w:val="4BC06B12"/>
    <w:lvl w:ilvl="0">
      <w:start w:val="1"/>
      <w:numFmt w:val="upperLetter"/>
      <w:lvlText w:val="Appendix %1 –"/>
      <w:lvlJc w:val="left"/>
      <w:pPr>
        <w:ind w:left="0" w:firstLine="0"/>
      </w:pPr>
      <w:rPr>
        <w:rFonts w:ascii="Tahoma" w:hAnsi="Tahoma" w:hint="default"/>
        <w: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pStyle w:val="EFSAAppendixlevel4"/>
      <w:lvlText w:val="%1.%2.%3.%4.%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79C24798"/>
    <w:multiLevelType w:val="hybridMultilevel"/>
    <w:tmpl w:val="64DA7824"/>
    <w:lvl w:ilvl="0" w:tplc="9D60DA34">
      <w:start w:val="1"/>
      <w:numFmt w:val="decimal"/>
      <w:pStyle w:val="EFSATabletitle"/>
      <w:lvlText w:val="Table %1: "/>
      <w:lvlJc w:val="left"/>
      <w:pPr>
        <w:ind w:left="786" w:hanging="360"/>
      </w:pPr>
      <w:rPr>
        <w:rFonts w:ascii="Tahoma" w:hAnsi="Tahoma" w:cs="Tahoma" w:hint="default"/>
        <w:b/>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7D34036A"/>
    <w:multiLevelType w:val="multilevel"/>
    <w:tmpl w:val="756C11F0"/>
    <w:lvl w:ilvl="0">
      <w:start w:val="1"/>
      <w:numFmt w:val="bullet"/>
      <w:pStyle w:val="EFSABullet1"/>
      <w:lvlText w:val=""/>
      <w:lvlJc w:val="left"/>
      <w:pPr>
        <w:tabs>
          <w:tab w:val="num" w:pos="0"/>
        </w:tabs>
        <w:ind w:left="720" w:hanging="360"/>
      </w:pPr>
      <w:rPr>
        <w:rFonts w:ascii="Symbol" w:hAnsi="Symbol" w:hint="default"/>
      </w:rPr>
    </w:lvl>
    <w:lvl w:ilvl="1">
      <w:start w:val="1"/>
      <w:numFmt w:val="bullet"/>
      <w:pStyle w:val="EFSABullet2"/>
      <w:lvlText w:val="–"/>
      <w:lvlJc w:val="left"/>
      <w:pPr>
        <w:tabs>
          <w:tab w:val="num" w:pos="0"/>
        </w:tabs>
        <w:ind w:left="1440" w:hanging="360"/>
      </w:pPr>
      <w:rPr>
        <w:rFonts w:ascii="Tahoma" w:hAnsi="Tahoma" w:hint="default"/>
        <w:color w:val="auto"/>
        <w:sz w:val="20"/>
      </w:rPr>
    </w:lvl>
    <w:lvl w:ilvl="2">
      <w:start w:val="1"/>
      <w:numFmt w:val="bullet"/>
      <w:lvlText w:val="–"/>
      <w:lvlJc w:val="left"/>
      <w:pPr>
        <w:tabs>
          <w:tab w:val="num" w:pos="0"/>
        </w:tabs>
        <w:ind w:left="2160" w:hanging="360"/>
      </w:pPr>
      <w:rPr>
        <w:rFonts w:ascii="Tahoma" w:hAnsi="Tahoma" w:hint="default"/>
        <w:color w:val="auto"/>
        <w:sz w:val="20"/>
      </w:rPr>
    </w:lvl>
    <w:lvl w:ilvl="3">
      <w:start w:val="1"/>
      <w:numFmt w:val="bullet"/>
      <w:lvlText w:val="–"/>
      <w:lvlJc w:val="left"/>
      <w:pPr>
        <w:tabs>
          <w:tab w:val="num" w:pos="0"/>
        </w:tabs>
        <w:ind w:left="2880" w:hanging="360"/>
      </w:pPr>
      <w:rPr>
        <w:rFonts w:ascii="Tahoma" w:hAnsi="Tahoma" w:hint="default"/>
        <w:color w:val="auto"/>
        <w:sz w:val="20"/>
      </w:rPr>
    </w:lvl>
    <w:lvl w:ilvl="4">
      <w:start w:val="1"/>
      <w:numFmt w:val="bullet"/>
      <w:lvlText w:val="–"/>
      <w:lvlJc w:val="left"/>
      <w:pPr>
        <w:tabs>
          <w:tab w:val="num" w:pos="0"/>
        </w:tabs>
        <w:ind w:left="3600" w:hanging="360"/>
      </w:pPr>
      <w:rPr>
        <w:rFonts w:ascii="Tahoma" w:hAnsi="Tahoma" w:hint="default"/>
        <w:color w:val="auto"/>
        <w:sz w:val="20"/>
      </w:rPr>
    </w:lvl>
    <w:lvl w:ilvl="5">
      <w:start w:val="1"/>
      <w:numFmt w:val="bullet"/>
      <w:lvlText w:val="–"/>
      <w:lvlJc w:val="left"/>
      <w:pPr>
        <w:tabs>
          <w:tab w:val="num" w:pos="0"/>
        </w:tabs>
        <w:ind w:left="4320" w:hanging="360"/>
      </w:pPr>
      <w:rPr>
        <w:rFonts w:ascii="Tahoma" w:hAnsi="Tahoma" w:hint="default"/>
        <w:color w:val="auto"/>
        <w:sz w:val="20"/>
      </w:rPr>
    </w:lvl>
    <w:lvl w:ilvl="6">
      <w:start w:val="1"/>
      <w:numFmt w:val="bullet"/>
      <w:lvlText w:val="–"/>
      <w:lvlJc w:val="left"/>
      <w:pPr>
        <w:tabs>
          <w:tab w:val="num" w:pos="0"/>
        </w:tabs>
        <w:ind w:left="5040" w:hanging="360"/>
      </w:pPr>
      <w:rPr>
        <w:rFonts w:ascii="Tahoma" w:hAnsi="Tahoma" w:hint="default"/>
        <w:color w:val="auto"/>
        <w:sz w:val="20"/>
      </w:rPr>
    </w:lvl>
    <w:lvl w:ilvl="7">
      <w:start w:val="1"/>
      <w:numFmt w:val="bullet"/>
      <w:lvlText w:val="–"/>
      <w:lvlJc w:val="left"/>
      <w:pPr>
        <w:tabs>
          <w:tab w:val="num" w:pos="0"/>
        </w:tabs>
        <w:ind w:left="5760" w:hanging="360"/>
      </w:pPr>
      <w:rPr>
        <w:rFonts w:ascii="Tahoma" w:hAnsi="Tahoma" w:cs="Courier New" w:hint="default"/>
        <w:color w:val="auto"/>
        <w:sz w:val="20"/>
      </w:rPr>
    </w:lvl>
    <w:lvl w:ilvl="8">
      <w:start w:val="1"/>
      <w:numFmt w:val="bullet"/>
      <w:lvlText w:val="–"/>
      <w:lvlJc w:val="left"/>
      <w:pPr>
        <w:tabs>
          <w:tab w:val="num" w:pos="0"/>
        </w:tabs>
        <w:ind w:left="6480" w:hanging="360"/>
      </w:pPr>
      <w:rPr>
        <w:rFonts w:ascii="Tahoma" w:hAnsi="Tahoma" w:hint="default"/>
        <w:color w:val="auto"/>
        <w:sz w:val="20"/>
      </w:rPr>
    </w:lvl>
  </w:abstractNum>
  <w:num w:numId="1">
    <w:abstractNumId w:val="5"/>
  </w:num>
  <w:num w:numId="2">
    <w:abstractNumId w:val="12"/>
  </w:num>
  <w:num w:numId="3">
    <w:abstractNumId w:val="13"/>
  </w:num>
  <w:num w:numId="4">
    <w:abstractNumId w:val="9"/>
  </w:num>
  <w:num w:numId="5">
    <w:abstractNumId w:val="15"/>
  </w:num>
  <w:num w:numId="6">
    <w:abstractNumId w:val="7"/>
  </w:num>
  <w:num w:numId="7">
    <w:abstractNumId w:val="10"/>
  </w:num>
  <w:num w:numId="8">
    <w:abstractNumId w:val="2"/>
  </w:num>
  <w:num w:numId="9">
    <w:abstractNumId w:val="11"/>
  </w:num>
  <w:num w:numId="10">
    <w:abstractNumId w:val="14"/>
  </w:num>
  <w:num w:numId="11">
    <w:abstractNumId w:val="6"/>
  </w:num>
  <w:num w:numId="12">
    <w:abstractNumId w:val="1"/>
  </w:num>
  <w:num w:numId="13">
    <w:abstractNumId w:val="0"/>
  </w:num>
  <w:num w:numId="14">
    <w:abstractNumId w:val="4"/>
  </w:num>
  <w:num w:numId="15">
    <w:abstractNumId w:val="8"/>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SortMethod w:val="0000"/>
  <w:defaultTabStop w:val="720"/>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EC6"/>
    <w:rsid w:val="000061DA"/>
    <w:rsid w:val="00013448"/>
    <w:rsid w:val="00070BDC"/>
    <w:rsid w:val="0007363C"/>
    <w:rsid w:val="00076956"/>
    <w:rsid w:val="000A44D1"/>
    <w:rsid w:val="001219D4"/>
    <w:rsid w:val="00136FF5"/>
    <w:rsid w:val="00166AA8"/>
    <w:rsid w:val="00173032"/>
    <w:rsid w:val="00184327"/>
    <w:rsid w:val="001A04E6"/>
    <w:rsid w:val="001D1EB5"/>
    <w:rsid w:val="001D7465"/>
    <w:rsid w:val="00202622"/>
    <w:rsid w:val="00214C6C"/>
    <w:rsid w:val="002271BC"/>
    <w:rsid w:val="00244EC6"/>
    <w:rsid w:val="002623C1"/>
    <w:rsid w:val="00291899"/>
    <w:rsid w:val="003234E9"/>
    <w:rsid w:val="00324631"/>
    <w:rsid w:val="003443BB"/>
    <w:rsid w:val="00347022"/>
    <w:rsid w:val="00357734"/>
    <w:rsid w:val="0036784E"/>
    <w:rsid w:val="003C67FB"/>
    <w:rsid w:val="003F5C9D"/>
    <w:rsid w:val="00416E18"/>
    <w:rsid w:val="004701A8"/>
    <w:rsid w:val="004733E6"/>
    <w:rsid w:val="00476213"/>
    <w:rsid w:val="004C0DDD"/>
    <w:rsid w:val="004C252B"/>
    <w:rsid w:val="004E2764"/>
    <w:rsid w:val="004F4B41"/>
    <w:rsid w:val="0053143B"/>
    <w:rsid w:val="0054686C"/>
    <w:rsid w:val="00575345"/>
    <w:rsid w:val="005A2FD9"/>
    <w:rsid w:val="005A67A2"/>
    <w:rsid w:val="005C6921"/>
    <w:rsid w:val="005D60FF"/>
    <w:rsid w:val="005F3B74"/>
    <w:rsid w:val="00623E9C"/>
    <w:rsid w:val="00630088"/>
    <w:rsid w:val="00633AFB"/>
    <w:rsid w:val="00646303"/>
    <w:rsid w:val="006B1602"/>
    <w:rsid w:val="006B50C2"/>
    <w:rsid w:val="00742BAA"/>
    <w:rsid w:val="00752B9F"/>
    <w:rsid w:val="007A3AFE"/>
    <w:rsid w:val="007D4655"/>
    <w:rsid w:val="007F265F"/>
    <w:rsid w:val="00856117"/>
    <w:rsid w:val="00876D6E"/>
    <w:rsid w:val="008C6AEA"/>
    <w:rsid w:val="008E25A3"/>
    <w:rsid w:val="008F4828"/>
    <w:rsid w:val="00940704"/>
    <w:rsid w:val="009454DA"/>
    <w:rsid w:val="00971365"/>
    <w:rsid w:val="00973582"/>
    <w:rsid w:val="009903F4"/>
    <w:rsid w:val="009943D4"/>
    <w:rsid w:val="009A09AC"/>
    <w:rsid w:val="009A4CAC"/>
    <w:rsid w:val="009E5962"/>
    <w:rsid w:val="009F1DF7"/>
    <w:rsid w:val="009F4B0B"/>
    <w:rsid w:val="00A0306B"/>
    <w:rsid w:val="00A70542"/>
    <w:rsid w:val="00A9448C"/>
    <w:rsid w:val="00AA0540"/>
    <w:rsid w:val="00AB5291"/>
    <w:rsid w:val="00AD5912"/>
    <w:rsid w:val="00B15380"/>
    <w:rsid w:val="00B34497"/>
    <w:rsid w:val="00B453C5"/>
    <w:rsid w:val="00B75051"/>
    <w:rsid w:val="00B83166"/>
    <w:rsid w:val="00B9034E"/>
    <w:rsid w:val="00B926E4"/>
    <w:rsid w:val="00BA5593"/>
    <w:rsid w:val="00BB48EB"/>
    <w:rsid w:val="00C107A0"/>
    <w:rsid w:val="00C22BD4"/>
    <w:rsid w:val="00C35B74"/>
    <w:rsid w:val="00C630A5"/>
    <w:rsid w:val="00C775FE"/>
    <w:rsid w:val="00CA330F"/>
    <w:rsid w:val="00CB13F3"/>
    <w:rsid w:val="00D0233F"/>
    <w:rsid w:val="00D1184D"/>
    <w:rsid w:val="00D22CAF"/>
    <w:rsid w:val="00D4470D"/>
    <w:rsid w:val="00D70A8C"/>
    <w:rsid w:val="00D72DE6"/>
    <w:rsid w:val="00DA3EC3"/>
    <w:rsid w:val="00DC027A"/>
    <w:rsid w:val="00DF33E3"/>
    <w:rsid w:val="00E55CDE"/>
    <w:rsid w:val="00E90D88"/>
    <w:rsid w:val="00E96646"/>
    <w:rsid w:val="00EA0C60"/>
    <w:rsid w:val="00EB032C"/>
    <w:rsid w:val="00EB3D7A"/>
    <w:rsid w:val="00EE15C9"/>
    <w:rsid w:val="00F3500B"/>
    <w:rsid w:val="00F46F9A"/>
    <w:rsid w:val="00FA431D"/>
    <w:rsid w:val="00FA5CBB"/>
    <w:rsid w:val="00FB384F"/>
    <w:rsid w:val="00FE1F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4:docId w14:val="46A3C89F"/>
  <w15:docId w15:val="{91B52CE7-9097-4E75-A434-B68EFBBA9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qFormat/>
    <w:rsid w:val="00416E18"/>
  </w:style>
  <w:style w:type="paragraph" w:styleId="Heading1">
    <w:name w:val="heading 1"/>
    <w:basedOn w:val="Normal"/>
    <w:next w:val="Normal"/>
    <w:link w:val="Heading1Char"/>
    <w:uiPriority w:val="9"/>
    <w:semiHidden/>
    <w:qFormat/>
    <w:rsid w:val="00416E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qFormat/>
    <w:rsid w:val="00416E1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qFormat/>
    <w:rsid w:val="00416E1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qFormat/>
    <w:rsid w:val="00416E1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FSAAppendixtitle">
    <w:name w:val="EFSA_Appendix title"/>
    <w:next w:val="EFSABodytext"/>
    <w:link w:val="EFSAAppendixtitleChar"/>
    <w:qFormat/>
    <w:rsid w:val="00416E18"/>
    <w:pPr>
      <w:keepNext/>
      <w:numPr>
        <w:numId w:val="4"/>
      </w:numPr>
      <w:suppressLineNumbers/>
      <w:suppressAutoHyphens/>
      <w:spacing w:before="240" w:after="120" w:line="240" w:lineRule="auto"/>
      <w:jc w:val="both"/>
      <w:outlineLvl w:val="0"/>
    </w:pPr>
    <w:rPr>
      <w:rFonts w:ascii="Tahoma" w:eastAsia="Times New Roman" w:hAnsi="Tahoma" w:cs="Mangal"/>
      <w:b/>
      <w:iCs/>
      <w:sz w:val="24"/>
      <w:szCs w:val="24"/>
      <w:lang w:eastAsia="en-GB"/>
    </w:rPr>
  </w:style>
  <w:style w:type="character" w:customStyle="1" w:styleId="EFSAAppendixtitleChar">
    <w:name w:val="EFSA_Appendix title Char"/>
    <w:basedOn w:val="DefaultParagraphFont"/>
    <w:link w:val="EFSAAppendixtitle"/>
    <w:rsid w:val="00416E18"/>
    <w:rPr>
      <w:rFonts w:ascii="Tahoma" w:eastAsia="Times New Roman" w:hAnsi="Tahoma" w:cs="Mangal"/>
      <w:b/>
      <w:iCs/>
      <w:sz w:val="24"/>
      <w:szCs w:val="24"/>
      <w:lang w:eastAsia="en-GB"/>
    </w:rPr>
  </w:style>
  <w:style w:type="paragraph" w:styleId="Caption">
    <w:name w:val="caption"/>
    <w:basedOn w:val="Normal"/>
    <w:next w:val="Normal"/>
    <w:uiPriority w:val="35"/>
    <w:semiHidden/>
    <w:qFormat/>
    <w:rsid w:val="00416E18"/>
    <w:pPr>
      <w:spacing w:line="240" w:lineRule="auto"/>
    </w:pPr>
    <w:rPr>
      <w:b/>
      <w:bCs/>
      <w:color w:val="4F81BD" w:themeColor="accent1"/>
      <w:sz w:val="18"/>
      <w:szCs w:val="18"/>
    </w:rPr>
  </w:style>
  <w:style w:type="paragraph" w:customStyle="1" w:styleId="EFSAHeading1nonumber">
    <w:name w:val="EFSA_Heading 1 (no number)"/>
    <w:next w:val="EFSABodytext"/>
    <w:link w:val="EFSAHeading1nonumberChar"/>
    <w:qFormat/>
    <w:rsid w:val="00416E18"/>
    <w:pPr>
      <w:keepNext/>
      <w:spacing w:before="240" w:after="120" w:line="240" w:lineRule="auto"/>
      <w:outlineLvl w:val="0"/>
    </w:pPr>
    <w:rPr>
      <w:rFonts w:ascii="Tahoma" w:hAnsi="Tahoma"/>
      <w:b/>
      <w:sz w:val="24"/>
      <w:szCs w:val="24"/>
    </w:rPr>
  </w:style>
  <w:style w:type="character" w:customStyle="1" w:styleId="EFSAHeading1nonumberChar">
    <w:name w:val="EFSA_Heading 1 (no number) Char"/>
    <w:basedOn w:val="DefaultParagraphFont"/>
    <w:link w:val="EFSAHeading1nonumber"/>
    <w:rsid w:val="00416E18"/>
    <w:rPr>
      <w:rFonts w:ascii="Tahoma" w:hAnsi="Tahoma"/>
      <w:b/>
      <w:sz w:val="24"/>
      <w:szCs w:val="24"/>
    </w:rPr>
  </w:style>
  <w:style w:type="paragraph" w:customStyle="1" w:styleId="EFSAAuthor">
    <w:name w:val="EFSA_Author"/>
    <w:next w:val="EFSABodytext"/>
    <w:link w:val="EFSAAuthorChar"/>
    <w:qFormat/>
    <w:rsid w:val="00C35B74"/>
    <w:pPr>
      <w:spacing w:before="240" w:after="120" w:line="240" w:lineRule="auto"/>
      <w:jc w:val="center"/>
    </w:pPr>
    <w:rPr>
      <w:rFonts w:ascii="Tahoma" w:hAnsi="Tahoma"/>
      <w:b/>
      <w:sz w:val="24"/>
      <w:szCs w:val="24"/>
    </w:rPr>
  </w:style>
  <w:style w:type="character" w:customStyle="1" w:styleId="EFSAAuthorChar">
    <w:name w:val="EFSA_Author Char"/>
    <w:basedOn w:val="EFSAHeading1nonumberChar"/>
    <w:link w:val="EFSAAuthor"/>
    <w:rsid w:val="00C35B74"/>
    <w:rPr>
      <w:rFonts w:ascii="Tahoma" w:hAnsi="Tahoma"/>
      <w:b/>
      <w:sz w:val="24"/>
      <w:szCs w:val="24"/>
    </w:rPr>
  </w:style>
  <w:style w:type="paragraph" w:customStyle="1" w:styleId="EFSABodytext">
    <w:name w:val="EFSA_Body text"/>
    <w:basedOn w:val="Normal"/>
    <w:link w:val="EFSABodytextChar"/>
    <w:qFormat/>
    <w:rsid w:val="00416E18"/>
    <w:pPr>
      <w:spacing w:after="120" w:line="240" w:lineRule="auto"/>
      <w:jc w:val="both"/>
    </w:pPr>
    <w:rPr>
      <w:rFonts w:ascii="Tahoma" w:hAnsi="Tahoma"/>
      <w:sz w:val="20"/>
      <w:szCs w:val="20"/>
    </w:rPr>
  </w:style>
  <w:style w:type="character" w:customStyle="1" w:styleId="EFSABodytextChar">
    <w:name w:val="EFSA_Body text Char"/>
    <w:basedOn w:val="DefaultParagraphFont"/>
    <w:link w:val="EFSABodytext"/>
    <w:rsid w:val="00416E18"/>
    <w:rPr>
      <w:rFonts w:ascii="Tahoma" w:hAnsi="Tahoma"/>
      <w:sz w:val="20"/>
      <w:szCs w:val="20"/>
    </w:rPr>
  </w:style>
  <w:style w:type="paragraph" w:customStyle="1" w:styleId="EFSABullet1">
    <w:name w:val="EFSA_Bullet 1"/>
    <w:basedOn w:val="EFSABodytext"/>
    <w:link w:val="EFSABullet1Char"/>
    <w:qFormat/>
    <w:rsid w:val="00416E18"/>
    <w:pPr>
      <w:numPr>
        <w:numId w:val="5"/>
      </w:numPr>
    </w:pPr>
  </w:style>
  <w:style w:type="character" w:customStyle="1" w:styleId="EFSABullet1Char">
    <w:name w:val="EFSA_Bullet 1 Char"/>
    <w:basedOn w:val="EFSABodytextChar"/>
    <w:link w:val="EFSABullet1"/>
    <w:rsid w:val="00416E18"/>
    <w:rPr>
      <w:rFonts w:ascii="Tahoma" w:hAnsi="Tahoma"/>
      <w:sz w:val="20"/>
      <w:szCs w:val="20"/>
    </w:rPr>
  </w:style>
  <w:style w:type="paragraph" w:customStyle="1" w:styleId="EFSABullet2">
    <w:name w:val="EFSA_Bullet 2"/>
    <w:basedOn w:val="EFSABodytext"/>
    <w:link w:val="EFSABullet2Char"/>
    <w:qFormat/>
    <w:rsid w:val="00416E18"/>
    <w:pPr>
      <w:numPr>
        <w:ilvl w:val="1"/>
        <w:numId w:val="5"/>
      </w:numPr>
    </w:pPr>
  </w:style>
  <w:style w:type="character" w:customStyle="1" w:styleId="EFSABullet2Char">
    <w:name w:val="EFSA_Bullet 2 Char"/>
    <w:basedOn w:val="EFSABodytextChar"/>
    <w:link w:val="EFSABullet2"/>
    <w:rsid w:val="00416E18"/>
    <w:rPr>
      <w:rFonts w:ascii="Tahoma" w:hAnsi="Tahoma"/>
      <w:sz w:val="20"/>
      <w:szCs w:val="20"/>
    </w:rPr>
  </w:style>
  <w:style w:type="paragraph" w:customStyle="1" w:styleId="EFSADates">
    <w:name w:val="EFSA_Dates"/>
    <w:link w:val="EFSADatesChar"/>
    <w:qFormat/>
    <w:rsid w:val="00416E18"/>
    <w:pPr>
      <w:spacing w:before="120" w:after="0" w:line="240" w:lineRule="auto"/>
    </w:pPr>
    <w:rPr>
      <w:rFonts w:ascii="Calibri" w:hAnsi="Calibri"/>
      <w:sz w:val="18"/>
      <w:lang w:val="en-US"/>
    </w:rPr>
  </w:style>
  <w:style w:type="character" w:customStyle="1" w:styleId="EFSADatesChar">
    <w:name w:val="EFSA_Dates Char"/>
    <w:basedOn w:val="DefaultParagraphFont"/>
    <w:link w:val="EFSADates"/>
    <w:rsid w:val="00416E18"/>
    <w:rPr>
      <w:rFonts w:ascii="Calibri" w:hAnsi="Calibri"/>
      <w:sz w:val="18"/>
      <w:lang w:val="en-US"/>
    </w:rPr>
  </w:style>
  <w:style w:type="paragraph" w:customStyle="1" w:styleId="EFSADocsprovided">
    <w:name w:val="EFSA_Docs provided"/>
    <w:basedOn w:val="EFSABodytext"/>
    <w:link w:val="EFSADocsprovidedChar"/>
    <w:qFormat/>
    <w:rsid w:val="00416E18"/>
    <w:pPr>
      <w:keepNext/>
      <w:numPr>
        <w:numId w:val="6"/>
      </w:numPr>
      <w:spacing w:after="240"/>
    </w:pPr>
  </w:style>
  <w:style w:type="character" w:customStyle="1" w:styleId="EFSADocsprovidedChar">
    <w:name w:val="EFSA_Docs provided Char"/>
    <w:basedOn w:val="EFSABodytextChar"/>
    <w:link w:val="EFSADocsprovided"/>
    <w:rsid w:val="00416E18"/>
    <w:rPr>
      <w:rFonts w:ascii="Tahoma" w:hAnsi="Tahoma"/>
      <w:sz w:val="20"/>
      <w:szCs w:val="20"/>
    </w:rPr>
  </w:style>
  <w:style w:type="paragraph" w:customStyle="1" w:styleId="EFSATablefootnote">
    <w:name w:val="EFSA_Table footnote"/>
    <w:link w:val="EFSATablefootnoteChar"/>
    <w:qFormat/>
    <w:rsid w:val="00416E18"/>
    <w:pPr>
      <w:tabs>
        <w:tab w:val="left" w:pos="426"/>
      </w:tabs>
      <w:ind w:left="357" w:hanging="357"/>
      <w:contextualSpacing/>
    </w:pPr>
    <w:rPr>
      <w:rFonts w:ascii="Tahoma" w:hAnsi="Tahoma"/>
      <w:sz w:val="16"/>
      <w:szCs w:val="20"/>
    </w:rPr>
  </w:style>
  <w:style w:type="character" w:customStyle="1" w:styleId="EFSATablefootnoteChar">
    <w:name w:val="EFSA_Table footnote Char"/>
    <w:basedOn w:val="EFSABodytextChar"/>
    <w:link w:val="EFSATablefootnote"/>
    <w:rsid w:val="00416E18"/>
    <w:rPr>
      <w:rFonts w:ascii="Tahoma" w:hAnsi="Tahoma"/>
      <w:sz w:val="16"/>
      <w:szCs w:val="20"/>
    </w:rPr>
  </w:style>
  <w:style w:type="paragraph" w:customStyle="1" w:styleId="EFSATablelegend">
    <w:name w:val="EFSA_Table legend"/>
    <w:basedOn w:val="EFSATablefootnote"/>
    <w:link w:val="EFSATablelegendChar"/>
    <w:qFormat/>
    <w:rsid w:val="00416E18"/>
    <w:pPr>
      <w:spacing w:after="0"/>
      <w:ind w:left="0" w:firstLine="0"/>
      <w:contextualSpacing w:val="0"/>
    </w:pPr>
  </w:style>
  <w:style w:type="character" w:customStyle="1" w:styleId="EFSATablelegendChar">
    <w:name w:val="EFSA_Table legend Char"/>
    <w:basedOn w:val="EFSATablefootnoteChar"/>
    <w:link w:val="EFSATablelegend"/>
    <w:rsid w:val="00416E18"/>
    <w:rPr>
      <w:rFonts w:ascii="Tahoma" w:hAnsi="Tahoma"/>
      <w:sz w:val="16"/>
      <w:szCs w:val="20"/>
    </w:rPr>
  </w:style>
  <w:style w:type="paragraph" w:customStyle="1" w:styleId="EFSAFigurelegend">
    <w:name w:val="EFSA_Figure legend"/>
    <w:basedOn w:val="EFSATablelegend"/>
    <w:link w:val="EFSAFigurelegendChar"/>
    <w:qFormat/>
    <w:rsid w:val="00416E18"/>
    <w:pPr>
      <w:autoSpaceDE w:val="0"/>
      <w:autoSpaceDN w:val="0"/>
      <w:adjustRightInd w:val="0"/>
    </w:pPr>
    <w:rPr>
      <w:rFonts w:cs="Arial"/>
      <w:szCs w:val="18"/>
    </w:rPr>
  </w:style>
  <w:style w:type="character" w:customStyle="1" w:styleId="EFSAFigurelegendChar">
    <w:name w:val="EFSA_Figure legend Char"/>
    <w:basedOn w:val="EFSATablefootnoteChar"/>
    <w:link w:val="EFSAFigurelegend"/>
    <w:rsid w:val="00416E18"/>
    <w:rPr>
      <w:rFonts w:ascii="Tahoma" w:hAnsi="Tahoma" w:cs="Arial"/>
      <w:sz w:val="16"/>
      <w:szCs w:val="18"/>
    </w:rPr>
  </w:style>
  <w:style w:type="paragraph" w:customStyle="1" w:styleId="EFSAFiguretitle">
    <w:name w:val="EFSA_Figure title"/>
    <w:next w:val="EFSABodytext"/>
    <w:link w:val="EFSAFiguretitleChar"/>
    <w:rsid w:val="00416E18"/>
    <w:pPr>
      <w:numPr>
        <w:numId w:val="7"/>
      </w:numPr>
      <w:tabs>
        <w:tab w:val="left" w:pos="1080"/>
      </w:tabs>
      <w:spacing w:before="240" w:after="240" w:line="240" w:lineRule="auto"/>
      <w:jc w:val="both"/>
    </w:pPr>
    <w:rPr>
      <w:rFonts w:ascii="Tahoma" w:eastAsia="Times New Roman" w:hAnsi="Tahoma" w:cs="Times New Roman"/>
      <w:sz w:val="20"/>
      <w:szCs w:val="20"/>
    </w:rPr>
  </w:style>
  <w:style w:type="character" w:customStyle="1" w:styleId="EFSAFiguretitleChar">
    <w:name w:val="EFSA_Figure title Char"/>
    <w:basedOn w:val="DefaultParagraphFont"/>
    <w:link w:val="EFSAFiguretitle"/>
    <w:rsid w:val="00416E18"/>
    <w:rPr>
      <w:rFonts w:ascii="Tahoma" w:eastAsia="Times New Roman" w:hAnsi="Tahoma" w:cs="Times New Roman"/>
      <w:sz w:val="20"/>
      <w:szCs w:val="20"/>
    </w:rPr>
  </w:style>
  <w:style w:type="paragraph" w:customStyle="1" w:styleId="EFSAFooter">
    <w:name w:val="EFSA_Footer"/>
    <w:basedOn w:val="Normal"/>
    <w:link w:val="EFSAFooterChar"/>
    <w:qFormat/>
    <w:rsid w:val="00416E18"/>
    <w:pPr>
      <w:tabs>
        <w:tab w:val="right" w:pos="10206"/>
      </w:tabs>
      <w:spacing w:after="0" w:line="240" w:lineRule="auto"/>
    </w:pPr>
    <w:rPr>
      <w:sz w:val="16"/>
      <w:szCs w:val="16"/>
    </w:rPr>
  </w:style>
  <w:style w:type="character" w:customStyle="1" w:styleId="EFSAFooterChar">
    <w:name w:val="EFSA_Footer Char"/>
    <w:basedOn w:val="DefaultParagraphFont"/>
    <w:link w:val="EFSAFooter"/>
    <w:rsid w:val="00416E18"/>
    <w:rPr>
      <w:sz w:val="16"/>
      <w:szCs w:val="16"/>
    </w:rPr>
  </w:style>
  <w:style w:type="paragraph" w:customStyle="1" w:styleId="EFSAFootnote">
    <w:name w:val="EFSA_Footnote"/>
    <w:basedOn w:val="FootnoteText"/>
    <w:link w:val="EFSAFootnoteChar"/>
    <w:qFormat/>
    <w:rsid w:val="00416E18"/>
    <w:pPr>
      <w:ind w:left="170" w:hanging="170"/>
      <w:jc w:val="both"/>
    </w:pPr>
    <w:rPr>
      <w:rFonts w:ascii="Tahoma" w:hAnsi="Tahoma"/>
      <w:sz w:val="16"/>
    </w:rPr>
  </w:style>
  <w:style w:type="character" w:customStyle="1" w:styleId="EFSAFootnoteChar">
    <w:name w:val="EFSA_Footnote Char"/>
    <w:basedOn w:val="FootnoteTextChar"/>
    <w:link w:val="EFSAFootnote"/>
    <w:rsid w:val="00416E18"/>
    <w:rPr>
      <w:rFonts w:ascii="Tahoma" w:hAnsi="Tahoma"/>
      <w:sz w:val="16"/>
      <w:szCs w:val="20"/>
    </w:rPr>
  </w:style>
  <w:style w:type="paragraph" w:styleId="FootnoteText">
    <w:name w:val="footnote text"/>
    <w:basedOn w:val="Normal"/>
    <w:link w:val="FootnoteTextChar"/>
    <w:uiPriority w:val="99"/>
    <w:semiHidden/>
    <w:rsid w:val="00416E1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16E18"/>
    <w:rPr>
      <w:sz w:val="20"/>
      <w:szCs w:val="20"/>
    </w:rPr>
  </w:style>
  <w:style w:type="paragraph" w:customStyle="1" w:styleId="EFSAHeading1">
    <w:name w:val="EFSA_Heading 1"/>
    <w:link w:val="EFSAHeading1Char"/>
    <w:qFormat/>
    <w:rsid w:val="00CA330F"/>
    <w:pPr>
      <w:numPr>
        <w:numId w:val="8"/>
      </w:numPr>
      <w:spacing w:before="240" w:after="120" w:line="240" w:lineRule="auto"/>
      <w:outlineLvl w:val="0"/>
    </w:pPr>
    <w:rPr>
      <w:rFonts w:ascii="Tahoma" w:eastAsiaTheme="majorEastAsia" w:hAnsi="Tahoma" w:cstheme="majorBidi"/>
      <w:b/>
      <w:bCs/>
      <w:color w:val="000000" w:themeColor="text1"/>
      <w:sz w:val="24"/>
      <w:szCs w:val="28"/>
    </w:rPr>
  </w:style>
  <w:style w:type="character" w:customStyle="1" w:styleId="EFSAHeading1Char">
    <w:name w:val="EFSA_Heading 1 Char"/>
    <w:basedOn w:val="Heading1Char"/>
    <w:link w:val="EFSAHeading1"/>
    <w:rsid w:val="00CA330F"/>
    <w:rPr>
      <w:rFonts w:ascii="Tahoma" w:eastAsiaTheme="majorEastAsia" w:hAnsi="Tahoma" w:cstheme="majorBidi"/>
      <w:b/>
      <w:bCs/>
      <w:color w:val="000000" w:themeColor="text1"/>
      <w:sz w:val="24"/>
      <w:szCs w:val="28"/>
    </w:rPr>
  </w:style>
  <w:style w:type="character" w:customStyle="1" w:styleId="Heading1Char">
    <w:name w:val="Heading 1 Char"/>
    <w:basedOn w:val="DefaultParagraphFont"/>
    <w:link w:val="Heading1"/>
    <w:uiPriority w:val="9"/>
    <w:semiHidden/>
    <w:rsid w:val="00416E18"/>
    <w:rPr>
      <w:rFonts w:asciiTheme="majorHAnsi" w:eastAsiaTheme="majorEastAsia" w:hAnsiTheme="majorHAnsi" w:cstheme="majorBidi"/>
      <w:b/>
      <w:bCs/>
      <w:color w:val="365F91" w:themeColor="accent1" w:themeShade="BF"/>
      <w:sz w:val="28"/>
      <w:szCs w:val="28"/>
    </w:rPr>
  </w:style>
  <w:style w:type="paragraph" w:customStyle="1" w:styleId="EFSAHeading2">
    <w:name w:val="EFSA_Heading 2"/>
    <w:next w:val="EFSABodytext"/>
    <w:link w:val="EFSAHeading2Char"/>
    <w:qFormat/>
    <w:rsid w:val="00416E18"/>
    <w:pPr>
      <w:keepNext/>
      <w:numPr>
        <w:ilvl w:val="1"/>
        <w:numId w:val="8"/>
      </w:numPr>
      <w:spacing w:before="240" w:after="120" w:line="240" w:lineRule="auto"/>
      <w:outlineLvl w:val="1"/>
    </w:pPr>
    <w:rPr>
      <w:rFonts w:ascii="Tahoma" w:eastAsiaTheme="majorEastAsia" w:hAnsi="Tahoma" w:cstheme="majorBidi"/>
      <w:b/>
      <w:bCs/>
      <w:color w:val="7F7F7F" w:themeColor="text1" w:themeTint="80"/>
      <w:sz w:val="24"/>
      <w:szCs w:val="28"/>
    </w:rPr>
  </w:style>
  <w:style w:type="character" w:customStyle="1" w:styleId="EFSAHeading2Char">
    <w:name w:val="EFSA_Heading 2 Char"/>
    <w:basedOn w:val="EFSAHeading1Char"/>
    <w:link w:val="EFSAHeading2"/>
    <w:rsid w:val="00416E18"/>
    <w:rPr>
      <w:rFonts w:ascii="Tahoma" w:eastAsiaTheme="majorEastAsia" w:hAnsi="Tahoma" w:cstheme="majorBidi"/>
      <w:b/>
      <w:bCs/>
      <w:color w:val="7F7F7F" w:themeColor="text1" w:themeTint="80"/>
      <w:sz w:val="24"/>
      <w:szCs w:val="28"/>
    </w:rPr>
  </w:style>
  <w:style w:type="paragraph" w:customStyle="1" w:styleId="EFSAHeading3">
    <w:name w:val="EFSA_Heading 3"/>
    <w:next w:val="EFSABodytext"/>
    <w:link w:val="EFSAHeading3Char"/>
    <w:qFormat/>
    <w:rsid w:val="00416E18"/>
    <w:pPr>
      <w:numPr>
        <w:ilvl w:val="2"/>
        <w:numId w:val="8"/>
      </w:numPr>
      <w:outlineLvl w:val="2"/>
    </w:pPr>
    <w:rPr>
      <w:rFonts w:ascii="Tahoma" w:eastAsiaTheme="majorEastAsia" w:hAnsi="Tahoma" w:cstheme="majorBidi"/>
      <w:b/>
      <w:bCs/>
      <w:color w:val="7F7F7F" w:themeColor="text1" w:themeTint="80"/>
      <w:sz w:val="24"/>
      <w:szCs w:val="28"/>
    </w:rPr>
  </w:style>
  <w:style w:type="character" w:customStyle="1" w:styleId="EFSAHeading3Char">
    <w:name w:val="EFSA_Heading 3 Char"/>
    <w:basedOn w:val="EFSAHeading2Char"/>
    <w:link w:val="EFSAHeading3"/>
    <w:rsid w:val="00416E18"/>
    <w:rPr>
      <w:rFonts w:ascii="Tahoma" w:eastAsiaTheme="majorEastAsia" w:hAnsi="Tahoma" w:cstheme="majorBidi"/>
      <w:b/>
      <w:bCs/>
      <w:color w:val="7F7F7F" w:themeColor="text1" w:themeTint="80"/>
      <w:sz w:val="24"/>
      <w:szCs w:val="28"/>
    </w:rPr>
  </w:style>
  <w:style w:type="paragraph" w:customStyle="1" w:styleId="EFSAHeading4">
    <w:name w:val="EFSA_Heading 4"/>
    <w:next w:val="EFSABodytext"/>
    <w:link w:val="EFSAHeading4Char"/>
    <w:qFormat/>
    <w:rsid w:val="00CA330F"/>
    <w:pPr>
      <w:keepNext/>
      <w:numPr>
        <w:ilvl w:val="3"/>
        <w:numId w:val="8"/>
      </w:numPr>
      <w:spacing w:before="240" w:after="120" w:line="240" w:lineRule="auto"/>
      <w:outlineLvl w:val="3"/>
    </w:pPr>
    <w:rPr>
      <w:rFonts w:ascii="Tahoma" w:hAnsi="Tahoma"/>
      <w:b/>
      <w:sz w:val="20"/>
      <w:szCs w:val="20"/>
    </w:rPr>
  </w:style>
  <w:style w:type="character" w:customStyle="1" w:styleId="EFSAHeading4Char">
    <w:name w:val="EFSA_Heading 4 Char"/>
    <w:basedOn w:val="DefaultParagraphFont"/>
    <w:link w:val="EFSAHeading4"/>
    <w:rsid w:val="00CA330F"/>
    <w:rPr>
      <w:rFonts w:ascii="Tahoma" w:hAnsi="Tahoma"/>
      <w:b/>
      <w:sz w:val="20"/>
      <w:szCs w:val="20"/>
    </w:rPr>
  </w:style>
  <w:style w:type="paragraph" w:customStyle="1" w:styleId="EFSAHeading5">
    <w:name w:val="EFSA_Heading 5"/>
    <w:next w:val="EFSABodytext"/>
    <w:link w:val="EFSAHeading5Char"/>
    <w:qFormat/>
    <w:rsid w:val="00CA330F"/>
    <w:pPr>
      <w:numPr>
        <w:ilvl w:val="4"/>
        <w:numId w:val="8"/>
      </w:numPr>
      <w:spacing w:before="240" w:after="120" w:line="240" w:lineRule="auto"/>
      <w:outlineLvl w:val="4"/>
    </w:pPr>
    <w:rPr>
      <w:rFonts w:ascii="Tahoma" w:hAnsi="Tahoma"/>
      <w:i/>
      <w:sz w:val="20"/>
      <w:szCs w:val="20"/>
    </w:rPr>
  </w:style>
  <w:style w:type="character" w:customStyle="1" w:styleId="EFSAHeading5Char">
    <w:name w:val="EFSA_Heading 5 Char"/>
    <w:basedOn w:val="EFSAHeading4Char"/>
    <w:link w:val="EFSAHeading5"/>
    <w:rsid w:val="00CA330F"/>
    <w:rPr>
      <w:rFonts w:ascii="Tahoma" w:hAnsi="Tahoma"/>
      <w:b w:val="0"/>
      <w:i/>
      <w:sz w:val="20"/>
      <w:szCs w:val="20"/>
    </w:rPr>
  </w:style>
  <w:style w:type="numbering" w:customStyle="1" w:styleId="EFSAListbullets">
    <w:name w:val="EFSA_List bullets"/>
    <w:basedOn w:val="NoList"/>
    <w:uiPriority w:val="99"/>
    <w:rsid w:val="00416E18"/>
    <w:pPr>
      <w:numPr>
        <w:numId w:val="1"/>
      </w:numPr>
    </w:pPr>
  </w:style>
  <w:style w:type="paragraph" w:customStyle="1" w:styleId="EFSAListnumbered">
    <w:name w:val="EFSA_List numbered"/>
    <w:basedOn w:val="ListParagraph"/>
    <w:link w:val="EFSAListnumberedChar"/>
    <w:qFormat/>
    <w:rsid w:val="00416E18"/>
    <w:pPr>
      <w:numPr>
        <w:numId w:val="9"/>
      </w:numPr>
      <w:suppressAutoHyphens/>
      <w:spacing w:after="120" w:line="240" w:lineRule="auto"/>
      <w:contextualSpacing w:val="0"/>
    </w:pPr>
    <w:rPr>
      <w:rFonts w:ascii="Tahoma" w:eastAsia="Times New Roman" w:hAnsi="Tahoma" w:cs="Times New Roman"/>
      <w:sz w:val="20"/>
      <w:szCs w:val="20"/>
      <w:lang w:eastAsia="en-GB"/>
    </w:rPr>
  </w:style>
  <w:style w:type="character" w:customStyle="1" w:styleId="EFSAListnumberedChar">
    <w:name w:val="EFSA_List numbered Char"/>
    <w:basedOn w:val="DefaultParagraphFont"/>
    <w:link w:val="EFSAListnumbered"/>
    <w:rsid w:val="00416E18"/>
    <w:rPr>
      <w:rFonts w:ascii="Tahoma" w:eastAsia="Times New Roman" w:hAnsi="Tahoma" w:cs="Times New Roman"/>
      <w:sz w:val="20"/>
      <w:szCs w:val="20"/>
      <w:lang w:eastAsia="en-GB"/>
    </w:rPr>
  </w:style>
  <w:style w:type="paragraph" w:styleId="ListParagraph">
    <w:name w:val="List Paragraph"/>
    <w:basedOn w:val="Normal"/>
    <w:uiPriority w:val="34"/>
    <w:qFormat/>
    <w:rsid w:val="00416E18"/>
    <w:pPr>
      <w:ind w:left="720"/>
      <w:contextualSpacing/>
    </w:pPr>
  </w:style>
  <w:style w:type="paragraph" w:customStyle="1" w:styleId="EFSAOutputcategory">
    <w:name w:val="EFSA_Output category"/>
    <w:link w:val="EFSAOutputcategoryChar"/>
    <w:qFormat/>
    <w:rsid w:val="00416E18"/>
    <w:pPr>
      <w:spacing w:before="240" w:after="240" w:line="240" w:lineRule="auto"/>
    </w:pPr>
    <w:rPr>
      <w:rFonts w:ascii="Calibri" w:eastAsiaTheme="majorEastAsia" w:hAnsi="Calibri" w:cstheme="majorBidi"/>
      <w:b/>
      <w:iCs/>
      <w:caps/>
      <w:color w:val="171796"/>
      <w:sz w:val="32"/>
      <w:szCs w:val="32"/>
    </w:rPr>
  </w:style>
  <w:style w:type="character" w:customStyle="1" w:styleId="EFSAOutputcategoryChar">
    <w:name w:val="EFSA_Output category Char"/>
    <w:basedOn w:val="DefaultParagraphFont"/>
    <w:link w:val="EFSAOutputcategory"/>
    <w:rsid w:val="00416E18"/>
    <w:rPr>
      <w:rFonts w:ascii="Calibri" w:eastAsiaTheme="majorEastAsia" w:hAnsi="Calibri" w:cstheme="majorBidi"/>
      <w:b/>
      <w:iCs/>
      <w:caps/>
      <w:color w:val="171796"/>
      <w:sz w:val="32"/>
      <w:szCs w:val="32"/>
    </w:rPr>
  </w:style>
  <w:style w:type="paragraph" w:customStyle="1" w:styleId="EFSAOutputtitle">
    <w:name w:val="EFSA_Output title"/>
    <w:basedOn w:val="Normal"/>
    <w:next w:val="EFSAAuthor"/>
    <w:link w:val="EFSAOutputtitleChar"/>
    <w:qFormat/>
    <w:rsid w:val="00416E18"/>
    <w:pPr>
      <w:spacing w:before="360" w:after="240" w:line="240" w:lineRule="auto"/>
      <w:jc w:val="center"/>
    </w:pPr>
    <w:rPr>
      <w:rFonts w:ascii="Tahoma" w:hAnsi="Tahoma"/>
      <w:b/>
      <w:sz w:val="32"/>
      <w:szCs w:val="32"/>
    </w:rPr>
  </w:style>
  <w:style w:type="character" w:customStyle="1" w:styleId="EFSAOutputtitleChar">
    <w:name w:val="EFSA_Output title Char"/>
    <w:basedOn w:val="DefaultParagraphFont"/>
    <w:link w:val="EFSAOutputtitle"/>
    <w:rsid w:val="00416E18"/>
    <w:rPr>
      <w:rFonts w:ascii="Tahoma" w:hAnsi="Tahoma"/>
      <w:b/>
      <w:sz w:val="32"/>
      <w:szCs w:val="32"/>
    </w:rPr>
  </w:style>
  <w:style w:type="paragraph" w:customStyle="1" w:styleId="EFSAReferences">
    <w:name w:val="EFSA_References"/>
    <w:link w:val="EFSAReferencesChar"/>
    <w:qFormat/>
    <w:rsid w:val="00416E18"/>
    <w:pPr>
      <w:keepLines/>
      <w:tabs>
        <w:tab w:val="left" w:pos="284"/>
      </w:tabs>
      <w:spacing w:after="120" w:line="240" w:lineRule="auto"/>
      <w:ind w:left="284" w:hanging="284"/>
      <w:jc w:val="both"/>
    </w:pPr>
    <w:rPr>
      <w:rFonts w:ascii="Tahoma" w:eastAsia="Times New Roman" w:hAnsi="Tahoma" w:cs="Times New Roman"/>
      <w:color w:val="000000"/>
      <w:sz w:val="20"/>
      <w:szCs w:val="20"/>
    </w:rPr>
  </w:style>
  <w:style w:type="character" w:customStyle="1" w:styleId="EFSAReferencesChar">
    <w:name w:val="EFSA_References Char"/>
    <w:basedOn w:val="DefaultParagraphFont"/>
    <w:link w:val="EFSAReferences"/>
    <w:rsid w:val="00416E18"/>
    <w:rPr>
      <w:rFonts w:ascii="Tahoma" w:eastAsia="Times New Roman" w:hAnsi="Tahoma" w:cs="Times New Roman"/>
      <w:color w:val="000000"/>
      <w:sz w:val="20"/>
      <w:szCs w:val="20"/>
    </w:rPr>
  </w:style>
  <w:style w:type="paragraph" w:customStyle="1" w:styleId="EFSAShorttitle">
    <w:name w:val="EFSA_Short title"/>
    <w:link w:val="EFSAShorttitleChar"/>
    <w:qFormat/>
    <w:rsid w:val="00416E18"/>
    <w:pPr>
      <w:spacing w:after="0" w:line="240" w:lineRule="auto"/>
    </w:pPr>
    <w:rPr>
      <w:rFonts w:ascii="Calibri" w:eastAsiaTheme="majorEastAsia" w:hAnsi="Calibri" w:cstheme="majorBidi"/>
      <w:b/>
      <w:iCs/>
      <w:color w:val="171796"/>
      <w:sz w:val="18"/>
      <w:szCs w:val="24"/>
    </w:rPr>
  </w:style>
  <w:style w:type="character" w:customStyle="1" w:styleId="EFSAShorttitleChar">
    <w:name w:val="EFSA_Short title Char"/>
    <w:basedOn w:val="DefaultParagraphFont"/>
    <w:link w:val="EFSAShorttitle"/>
    <w:rsid w:val="00416E18"/>
    <w:rPr>
      <w:rFonts w:ascii="Calibri" w:eastAsiaTheme="majorEastAsia" w:hAnsi="Calibri" w:cstheme="majorBidi"/>
      <w:b/>
      <w:iCs/>
      <w:color w:val="171796"/>
      <w:sz w:val="18"/>
      <w:szCs w:val="24"/>
    </w:rPr>
  </w:style>
  <w:style w:type="paragraph" w:customStyle="1" w:styleId="EFSATabledata">
    <w:name w:val="EFSA_Table data"/>
    <w:basedOn w:val="EFSABodytext"/>
    <w:link w:val="EFSATabledataChar"/>
    <w:qFormat/>
    <w:rsid w:val="00416E18"/>
    <w:pPr>
      <w:spacing w:after="0"/>
      <w:jc w:val="left"/>
    </w:pPr>
    <w:rPr>
      <w:sz w:val="18"/>
    </w:rPr>
  </w:style>
  <w:style w:type="character" w:customStyle="1" w:styleId="EFSATabledataChar">
    <w:name w:val="EFSA_Table data Char"/>
    <w:basedOn w:val="EFSABodytextChar"/>
    <w:link w:val="EFSATabledata"/>
    <w:rsid w:val="00416E18"/>
    <w:rPr>
      <w:rFonts w:ascii="Tahoma" w:hAnsi="Tahoma"/>
      <w:sz w:val="18"/>
      <w:szCs w:val="20"/>
    </w:rPr>
  </w:style>
  <w:style w:type="paragraph" w:customStyle="1" w:styleId="EFSATablefirstcolumn">
    <w:name w:val="EFSA_Table first column"/>
    <w:basedOn w:val="EFSATabledata"/>
    <w:link w:val="EFSATablefirstcolumnChar"/>
    <w:qFormat/>
    <w:rsid w:val="00416E18"/>
    <w:rPr>
      <w:b/>
    </w:rPr>
  </w:style>
  <w:style w:type="character" w:customStyle="1" w:styleId="EFSATablefirstcolumnChar">
    <w:name w:val="EFSA_Table first column Char"/>
    <w:basedOn w:val="EFSATabledataChar"/>
    <w:link w:val="EFSATablefirstcolumn"/>
    <w:rsid w:val="00416E18"/>
    <w:rPr>
      <w:rFonts w:ascii="Tahoma" w:hAnsi="Tahoma"/>
      <w:b/>
      <w:sz w:val="18"/>
      <w:szCs w:val="20"/>
    </w:rPr>
  </w:style>
  <w:style w:type="paragraph" w:customStyle="1" w:styleId="EFSATableheadingrow">
    <w:name w:val="EFSA_Table heading row"/>
    <w:basedOn w:val="EFSATabledata"/>
    <w:link w:val="EFSATableheadingrowChar"/>
    <w:qFormat/>
    <w:rsid w:val="00416E18"/>
    <w:rPr>
      <w:b/>
    </w:rPr>
  </w:style>
  <w:style w:type="character" w:customStyle="1" w:styleId="EFSATableheadingrowChar">
    <w:name w:val="EFSA_Table heading row Char"/>
    <w:basedOn w:val="EFSATabledataChar"/>
    <w:link w:val="EFSATableheadingrow"/>
    <w:rsid w:val="00416E18"/>
    <w:rPr>
      <w:rFonts w:ascii="Tahoma" w:hAnsi="Tahoma"/>
      <w:b/>
      <w:sz w:val="18"/>
      <w:szCs w:val="20"/>
    </w:rPr>
  </w:style>
  <w:style w:type="paragraph" w:customStyle="1" w:styleId="EFSATabletitle">
    <w:name w:val="EFSA_Table title"/>
    <w:next w:val="EFSABodytext"/>
    <w:link w:val="EFSATabletitleChar"/>
    <w:qFormat/>
    <w:rsid w:val="00416E18"/>
    <w:pPr>
      <w:numPr>
        <w:numId w:val="10"/>
      </w:numPr>
      <w:tabs>
        <w:tab w:val="left" w:pos="1080"/>
      </w:tabs>
      <w:spacing w:before="240" w:after="240"/>
    </w:pPr>
    <w:rPr>
      <w:rFonts w:ascii="Tahoma" w:hAnsi="Tahoma"/>
      <w:sz w:val="20"/>
      <w:szCs w:val="20"/>
    </w:rPr>
  </w:style>
  <w:style w:type="character" w:customStyle="1" w:styleId="EFSATabletitleChar">
    <w:name w:val="EFSA_Table title Char"/>
    <w:basedOn w:val="EFSABodytextChar"/>
    <w:link w:val="EFSATabletitle"/>
    <w:rsid w:val="00416E18"/>
    <w:rPr>
      <w:rFonts w:ascii="Tahoma" w:hAnsi="Tahoma"/>
      <w:sz w:val="20"/>
      <w:szCs w:val="20"/>
    </w:rPr>
  </w:style>
  <w:style w:type="character" w:styleId="SubtleEmphasis">
    <w:name w:val="Subtle Emphasis"/>
    <w:semiHidden/>
    <w:qFormat/>
    <w:rsid w:val="00416E18"/>
    <w:rPr>
      <w:rFonts w:ascii="Verdana" w:hAnsi="Verdana"/>
      <w:iCs/>
      <w:color w:val="000000"/>
      <w:sz w:val="20"/>
    </w:rPr>
  </w:style>
  <w:style w:type="paragraph" w:styleId="Header">
    <w:name w:val="header"/>
    <w:basedOn w:val="Normal"/>
    <w:link w:val="HeaderChar"/>
    <w:semiHidden/>
    <w:rsid w:val="00416E18"/>
    <w:pPr>
      <w:suppressLineNumbers/>
      <w:tabs>
        <w:tab w:val="center" w:pos="4513"/>
        <w:tab w:val="right" w:pos="9026"/>
      </w:tabs>
      <w:suppressAutoHyphens/>
      <w:spacing w:after="120" w:line="240" w:lineRule="auto"/>
    </w:pPr>
    <w:rPr>
      <w:rFonts w:ascii="Tahoma" w:eastAsia="Times New Roman" w:hAnsi="Tahoma" w:cs="Times New Roman"/>
      <w:sz w:val="20"/>
      <w:szCs w:val="20"/>
      <w:lang w:eastAsia="en-GB"/>
    </w:rPr>
  </w:style>
  <w:style w:type="character" w:customStyle="1" w:styleId="HeaderChar">
    <w:name w:val="Header Char"/>
    <w:basedOn w:val="DefaultParagraphFont"/>
    <w:link w:val="Header"/>
    <w:semiHidden/>
    <w:rsid w:val="00416E18"/>
    <w:rPr>
      <w:rFonts w:ascii="Tahoma" w:eastAsia="Times New Roman" w:hAnsi="Tahoma" w:cs="Times New Roman"/>
      <w:sz w:val="20"/>
      <w:szCs w:val="20"/>
      <w:lang w:eastAsia="en-GB"/>
    </w:rPr>
  </w:style>
  <w:style w:type="paragraph" w:styleId="TOC1">
    <w:name w:val="toc 1"/>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2">
    <w:name w:val="toc 2"/>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paragraph" w:styleId="TOC3">
    <w:name w:val="toc 3"/>
    <w:basedOn w:val="Normal"/>
    <w:uiPriority w:val="39"/>
    <w:qFormat/>
    <w:rsid w:val="00416E18"/>
    <w:pPr>
      <w:tabs>
        <w:tab w:val="right" w:leader="dot" w:pos="9072"/>
      </w:tabs>
      <w:suppressAutoHyphens/>
      <w:spacing w:after="0" w:line="240" w:lineRule="auto"/>
      <w:ind w:left="680" w:hanging="680"/>
    </w:pPr>
    <w:rPr>
      <w:rFonts w:ascii="Tahoma" w:eastAsia="Times New Roman" w:hAnsi="Tahoma" w:cs="Times New Roman"/>
      <w:sz w:val="20"/>
      <w:szCs w:val="20"/>
      <w:lang w:eastAsia="en-GB"/>
    </w:rPr>
  </w:style>
  <w:style w:type="character" w:styleId="FootnoteReference">
    <w:name w:val="footnote reference"/>
    <w:basedOn w:val="DefaultParagraphFont"/>
    <w:uiPriority w:val="99"/>
    <w:rsid w:val="00416E18"/>
    <w:rPr>
      <w:vertAlign w:val="superscript"/>
    </w:rPr>
  </w:style>
  <w:style w:type="table" w:styleId="TableGrid">
    <w:name w:val="Table Grid"/>
    <w:basedOn w:val="TableNormal"/>
    <w:uiPriority w:val="59"/>
    <w:rsid w:val="00416E18"/>
    <w:pPr>
      <w:spacing w:after="0" w:line="240" w:lineRule="auto"/>
    </w:pPr>
    <w:rPr>
      <w:rFonts w:ascii="Tahoma" w:eastAsia="Times New Roman" w:hAnsi="Tahom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416E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6E18"/>
    <w:rPr>
      <w:rFonts w:ascii="Tahoma" w:hAnsi="Tahoma" w:cs="Tahoma"/>
      <w:sz w:val="16"/>
      <w:szCs w:val="16"/>
    </w:rPr>
  </w:style>
  <w:style w:type="character" w:customStyle="1" w:styleId="Heading2Char">
    <w:name w:val="Heading 2 Char"/>
    <w:basedOn w:val="DefaultParagraphFont"/>
    <w:link w:val="Heading2"/>
    <w:uiPriority w:val="9"/>
    <w:semiHidden/>
    <w:rsid w:val="00416E1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416E18"/>
    <w:rPr>
      <w:rFonts w:asciiTheme="majorHAnsi" w:eastAsiaTheme="majorEastAsia" w:hAnsiTheme="majorHAnsi" w:cstheme="majorBidi"/>
      <w:b/>
      <w:bCs/>
      <w:color w:val="4F81BD" w:themeColor="accent1"/>
    </w:rPr>
  </w:style>
  <w:style w:type="paragraph" w:styleId="Footer">
    <w:name w:val="footer"/>
    <w:basedOn w:val="Normal"/>
    <w:link w:val="FooterChar"/>
    <w:uiPriority w:val="99"/>
    <w:semiHidden/>
    <w:rsid w:val="00416E1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16E18"/>
  </w:style>
  <w:style w:type="character" w:styleId="LineNumber">
    <w:name w:val="line number"/>
    <w:basedOn w:val="DefaultParagraphFont"/>
    <w:uiPriority w:val="99"/>
    <w:semiHidden/>
    <w:rsid w:val="00416E18"/>
  </w:style>
  <w:style w:type="paragraph" w:styleId="TOCHeading">
    <w:name w:val="TOC Heading"/>
    <w:basedOn w:val="Heading1"/>
    <w:next w:val="Normal"/>
    <w:uiPriority w:val="39"/>
    <w:unhideWhenUsed/>
    <w:qFormat/>
    <w:rsid w:val="00416E18"/>
    <w:pPr>
      <w:outlineLvl w:val="9"/>
    </w:pPr>
    <w:rPr>
      <w:lang w:val="en-US" w:eastAsia="ja-JP"/>
    </w:rPr>
  </w:style>
  <w:style w:type="character" w:styleId="Hyperlink">
    <w:name w:val="Hyperlink"/>
    <w:basedOn w:val="DefaultParagraphFont"/>
    <w:uiPriority w:val="99"/>
    <w:unhideWhenUsed/>
    <w:rsid w:val="00416E18"/>
    <w:rPr>
      <w:color w:val="0000FF" w:themeColor="hyperlink"/>
      <w:u w:val="single"/>
    </w:rPr>
  </w:style>
  <w:style w:type="paragraph" w:styleId="TOC4">
    <w:name w:val="toc 4"/>
    <w:next w:val="Normal"/>
    <w:autoRedefine/>
    <w:uiPriority w:val="39"/>
    <w:rsid w:val="00C107A0"/>
    <w:pPr>
      <w:tabs>
        <w:tab w:val="right" w:leader="dot" w:pos="9072"/>
      </w:tabs>
      <w:spacing w:after="0" w:line="240" w:lineRule="auto"/>
      <w:ind w:left="680" w:hanging="680"/>
    </w:pPr>
    <w:rPr>
      <w:rFonts w:ascii="Tahoma" w:hAnsi="Tahoma"/>
      <w:sz w:val="20"/>
    </w:rPr>
  </w:style>
  <w:style w:type="paragraph" w:styleId="TOC5">
    <w:name w:val="toc 5"/>
    <w:next w:val="Normal"/>
    <w:autoRedefine/>
    <w:uiPriority w:val="39"/>
    <w:rsid w:val="00416E18"/>
    <w:pPr>
      <w:tabs>
        <w:tab w:val="right" w:leader="dot" w:pos="9072"/>
      </w:tabs>
      <w:spacing w:after="0" w:line="240" w:lineRule="auto"/>
      <w:ind w:left="1247" w:hanging="1247"/>
    </w:pPr>
    <w:rPr>
      <w:rFonts w:ascii="Tahoma" w:hAnsi="Tahoma"/>
      <w:sz w:val="20"/>
    </w:rPr>
  </w:style>
  <w:style w:type="table" w:customStyle="1" w:styleId="EFSAtable">
    <w:name w:val="EFSA table"/>
    <w:basedOn w:val="TableNormal"/>
    <w:uiPriority w:val="99"/>
    <w:rsid w:val="00416E18"/>
    <w:pPr>
      <w:spacing w:after="0" w:line="240" w:lineRule="auto"/>
    </w:pPr>
    <w:tblPr>
      <w:tblBorders>
        <w:insideH w:val="single" w:sz="4" w:space="0" w:color="D9D9D9" w:themeColor="background1" w:themeShade="D9"/>
        <w:insideV w:val="single" w:sz="4" w:space="0" w:color="D9D9D9" w:themeColor="background1" w:themeShade="D9"/>
      </w:tblBorders>
    </w:tblPr>
    <w:tblStylePr w:type="firstRow">
      <w:rPr>
        <w:rFonts w:ascii="Tahoma" w:hAnsi="Tahoma"/>
        <w:sz w:val="18"/>
      </w:rPr>
      <w:tblPr/>
      <w:tcPr>
        <w:tcBorders>
          <w:top w:val="single" w:sz="12" w:space="0" w:color="000000" w:themeColor="text1"/>
        </w:tcBorders>
      </w:tcPr>
    </w:tblStylePr>
    <w:tblStylePr w:type="lastRow">
      <w:tblPr/>
      <w:tcPr>
        <w:tcBorders>
          <w:bottom w:val="single" w:sz="12" w:space="0" w:color="000000" w:themeColor="text1"/>
        </w:tcBorders>
      </w:tcPr>
    </w:tblStylePr>
  </w:style>
  <w:style w:type="paragraph" w:customStyle="1" w:styleId="EFSAAnnextitle">
    <w:name w:val="EFSA_Annex title"/>
    <w:next w:val="EFSABodytext"/>
    <w:uiPriority w:val="99"/>
    <w:qFormat/>
    <w:rsid w:val="00416E18"/>
    <w:pPr>
      <w:keepNext/>
      <w:numPr>
        <w:numId w:val="2"/>
      </w:numPr>
      <w:spacing w:before="240" w:after="120" w:line="240" w:lineRule="auto"/>
      <w:outlineLvl w:val="0"/>
    </w:pPr>
    <w:rPr>
      <w:rFonts w:ascii="Tahoma" w:eastAsia="Times New Roman" w:hAnsi="Tahoma" w:cs="Mangal"/>
      <w:b/>
      <w:iCs/>
      <w:sz w:val="24"/>
      <w:szCs w:val="24"/>
      <w:lang w:eastAsia="en-GB"/>
    </w:rPr>
  </w:style>
  <w:style w:type="character" w:styleId="CommentReference">
    <w:name w:val="annotation reference"/>
    <w:basedOn w:val="DefaultParagraphFont"/>
    <w:uiPriority w:val="99"/>
    <w:semiHidden/>
    <w:rsid w:val="00416E18"/>
    <w:rPr>
      <w:sz w:val="16"/>
      <w:szCs w:val="16"/>
    </w:rPr>
  </w:style>
  <w:style w:type="paragraph" w:styleId="CommentText">
    <w:name w:val="annotation text"/>
    <w:basedOn w:val="Normal"/>
    <w:link w:val="CommentTextChar"/>
    <w:uiPriority w:val="99"/>
    <w:semiHidden/>
    <w:rsid w:val="00416E18"/>
    <w:pPr>
      <w:spacing w:line="240" w:lineRule="auto"/>
    </w:pPr>
    <w:rPr>
      <w:sz w:val="20"/>
      <w:szCs w:val="20"/>
    </w:rPr>
  </w:style>
  <w:style w:type="character" w:customStyle="1" w:styleId="CommentTextChar">
    <w:name w:val="Comment Text Char"/>
    <w:basedOn w:val="DefaultParagraphFont"/>
    <w:link w:val="CommentText"/>
    <w:uiPriority w:val="99"/>
    <w:semiHidden/>
    <w:rsid w:val="00416E18"/>
    <w:rPr>
      <w:sz w:val="20"/>
      <w:szCs w:val="20"/>
    </w:rPr>
  </w:style>
  <w:style w:type="paragraph" w:styleId="CommentSubject">
    <w:name w:val="annotation subject"/>
    <w:basedOn w:val="CommentText"/>
    <w:next w:val="CommentText"/>
    <w:link w:val="CommentSubjectChar"/>
    <w:uiPriority w:val="99"/>
    <w:semiHidden/>
    <w:rsid w:val="00416E18"/>
    <w:rPr>
      <w:b/>
      <w:bCs/>
    </w:rPr>
  </w:style>
  <w:style w:type="character" w:customStyle="1" w:styleId="CommentSubjectChar">
    <w:name w:val="Comment Subject Char"/>
    <w:basedOn w:val="CommentTextChar"/>
    <w:link w:val="CommentSubject"/>
    <w:uiPriority w:val="99"/>
    <w:semiHidden/>
    <w:rsid w:val="00416E18"/>
    <w:rPr>
      <w:b/>
      <w:bCs/>
      <w:sz w:val="20"/>
      <w:szCs w:val="20"/>
    </w:rPr>
  </w:style>
  <w:style w:type="paragraph" w:customStyle="1" w:styleId="EFSAAppendixlevel1">
    <w:name w:val="EFSA_Appendix level 1"/>
    <w:next w:val="EFSABodytext"/>
    <w:qFormat/>
    <w:rsid w:val="00416E18"/>
    <w:pPr>
      <w:numPr>
        <w:ilvl w:val="1"/>
        <w:numId w:val="4"/>
      </w:numPr>
      <w:spacing w:before="240" w:after="120" w:line="240" w:lineRule="auto"/>
    </w:pPr>
    <w:rPr>
      <w:rFonts w:ascii="Tahoma" w:eastAsiaTheme="majorEastAsia" w:hAnsi="Tahoma" w:cstheme="majorBidi"/>
      <w:b/>
      <w:bCs/>
      <w:sz w:val="24"/>
      <w:szCs w:val="28"/>
    </w:rPr>
  </w:style>
  <w:style w:type="paragraph" w:customStyle="1" w:styleId="EFSAAppendixlevel2">
    <w:name w:val="EFSA_Appendix level 2"/>
    <w:qFormat/>
    <w:rsid w:val="00416E18"/>
    <w:pPr>
      <w:numPr>
        <w:ilvl w:val="2"/>
        <w:numId w:val="4"/>
      </w:numPr>
      <w:spacing w:before="240" w:after="120" w:line="240" w:lineRule="auto"/>
    </w:pPr>
    <w:rPr>
      <w:rFonts w:ascii="Tahoma" w:eastAsiaTheme="majorEastAsia" w:hAnsi="Tahoma" w:cstheme="majorBidi"/>
      <w:b/>
      <w:color w:val="7F7F7F" w:themeColor="text1" w:themeTint="80"/>
      <w:sz w:val="24"/>
      <w:szCs w:val="28"/>
    </w:rPr>
  </w:style>
  <w:style w:type="paragraph" w:customStyle="1" w:styleId="EFSAAppendixlevel3">
    <w:name w:val="EFSA_Appendix level 3"/>
    <w:next w:val="EFSABodytext"/>
    <w:qFormat/>
    <w:rsid w:val="00416E18"/>
    <w:pPr>
      <w:numPr>
        <w:ilvl w:val="3"/>
        <w:numId w:val="4"/>
      </w:numPr>
      <w:spacing w:before="240" w:after="120" w:line="240" w:lineRule="auto"/>
    </w:pPr>
    <w:rPr>
      <w:rFonts w:ascii="Tahoma" w:eastAsiaTheme="majorEastAsia" w:hAnsi="Tahoma" w:cstheme="majorBidi"/>
      <w:b/>
      <w:bCs/>
      <w:color w:val="7F7F7F" w:themeColor="text1" w:themeTint="80"/>
      <w:szCs w:val="28"/>
    </w:rPr>
  </w:style>
  <w:style w:type="paragraph" w:customStyle="1" w:styleId="EFSAAppendixlevel4">
    <w:name w:val="EFSA_Appendix level 4"/>
    <w:uiPriority w:val="99"/>
    <w:qFormat/>
    <w:rsid w:val="00416E18"/>
    <w:pPr>
      <w:numPr>
        <w:ilvl w:val="4"/>
        <w:numId w:val="3"/>
      </w:numPr>
      <w:spacing w:before="240" w:after="120" w:line="240" w:lineRule="auto"/>
    </w:pPr>
    <w:rPr>
      <w:rFonts w:ascii="Tahoma" w:hAnsi="Tahoma"/>
      <w:b/>
      <w:sz w:val="20"/>
      <w:szCs w:val="20"/>
    </w:rPr>
  </w:style>
  <w:style w:type="numbering" w:customStyle="1" w:styleId="EFSAheadinglist">
    <w:name w:val="EFSA_heading list"/>
    <w:uiPriority w:val="99"/>
    <w:rsid w:val="00416E18"/>
    <w:pPr>
      <w:numPr>
        <w:numId w:val="8"/>
      </w:numPr>
    </w:pPr>
  </w:style>
  <w:style w:type="character" w:styleId="FollowedHyperlink">
    <w:name w:val="FollowedHyperlink"/>
    <w:basedOn w:val="DefaultParagraphFont"/>
    <w:uiPriority w:val="99"/>
    <w:semiHidden/>
    <w:rsid w:val="00416E18"/>
    <w:rPr>
      <w:color w:val="800080" w:themeColor="followedHyperlink"/>
      <w:u w:val="single"/>
    </w:rPr>
  </w:style>
  <w:style w:type="character" w:customStyle="1" w:styleId="Heading4Char">
    <w:name w:val="Heading 4 Char"/>
    <w:basedOn w:val="DefaultParagraphFont"/>
    <w:link w:val="Heading4"/>
    <w:uiPriority w:val="9"/>
    <w:semiHidden/>
    <w:rsid w:val="00416E18"/>
    <w:rPr>
      <w:rFonts w:asciiTheme="majorHAnsi" w:eastAsiaTheme="majorEastAsia" w:hAnsiTheme="majorHAnsi" w:cstheme="majorBidi"/>
      <w:b/>
      <w:bCs/>
      <w:i/>
      <w:iCs/>
      <w:color w:val="4F81BD" w:themeColor="accent1"/>
    </w:rPr>
  </w:style>
  <w:style w:type="paragraph" w:styleId="ListNumber">
    <w:name w:val="List Number"/>
    <w:basedOn w:val="Normal"/>
    <w:uiPriority w:val="99"/>
    <w:unhideWhenUsed/>
    <w:rsid w:val="00DA3EC3"/>
    <w:pPr>
      <w:spacing w:after="0" w:line="240" w:lineRule="atLeast"/>
      <w:contextualSpacing/>
    </w:pPr>
    <w:rPr>
      <w:lang w:val="en-US"/>
    </w:rPr>
  </w:style>
  <w:style w:type="paragraph" w:customStyle="1" w:styleId="ListParagraph1">
    <w:name w:val="List Paragraph1"/>
    <w:basedOn w:val="Normal"/>
    <w:uiPriority w:val="34"/>
    <w:qFormat/>
    <w:rsid w:val="00DA3EC3"/>
    <w:pPr>
      <w:spacing w:after="80" w:line="240" w:lineRule="auto"/>
      <w:ind w:left="720"/>
      <w:contextualSpacing/>
    </w:pPr>
    <w:rPr>
      <w:rFonts w:ascii="Calibri" w:eastAsia="Calibri" w:hAnsi="Calibri" w:cs="Times New Roman"/>
      <w:lang w:val="fr-FR"/>
    </w:rPr>
  </w:style>
  <w:style w:type="paragraph" w:customStyle="1" w:styleId="Default">
    <w:name w:val="Default"/>
    <w:rsid w:val="00E55CDE"/>
    <w:pPr>
      <w:autoSpaceDE w:val="0"/>
      <w:autoSpaceDN w:val="0"/>
      <w:adjustRightInd w:val="0"/>
      <w:spacing w:after="0" w:line="240" w:lineRule="auto"/>
    </w:pPr>
    <w:rPr>
      <w:rFonts w:ascii="Times New Roman" w:eastAsia="Calibri" w:hAnsi="Times New Roman" w:cs="Times New Roman"/>
      <w:color w:val="000000"/>
      <w:sz w:val="24"/>
      <w:szCs w:val="24"/>
      <w:lang w:eastAsia="fr-FR"/>
    </w:rPr>
  </w:style>
  <w:style w:type="paragraph" w:styleId="ListBullet">
    <w:name w:val="List Bullet"/>
    <w:basedOn w:val="Normal"/>
    <w:uiPriority w:val="99"/>
    <w:unhideWhenUsed/>
    <w:rsid w:val="00E55CDE"/>
    <w:pPr>
      <w:numPr>
        <w:numId w:val="12"/>
      </w:numPr>
      <w:contextualSpacing/>
    </w:pPr>
    <w:rPr>
      <w:rFonts w:ascii="Calibri" w:eastAsia="Calibri" w:hAnsi="Calibri" w:cs="Times New Roman"/>
      <w:lang w:val="fr-FR"/>
    </w:rPr>
  </w:style>
  <w:style w:type="paragraph" w:styleId="ListBullet2">
    <w:name w:val="List Bullet 2"/>
    <w:basedOn w:val="Normal"/>
    <w:uiPriority w:val="99"/>
    <w:semiHidden/>
    <w:unhideWhenUsed/>
    <w:rsid w:val="00B34497"/>
    <w:pPr>
      <w:numPr>
        <w:numId w:val="13"/>
      </w:numPr>
      <w:contextualSpacing/>
    </w:pPr>
  </w:style>
  <w:style w:type="paragraph" w:styleId="NormalWeb">
    <w:name w:val="Normal (Web)"/>
    <w:basedOn w:val="Normal"/>
    <w:uiPriority w:val="99"/>
    <w:semiHidden/>
    <w:unhideWhenUsed/>
    <w:rsid w:val="00B34497"/>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customStyle="1" w:styleId="Kleurrijkelijst-accent11">
    <w:name w:val="Kleurrijke lijst - accent 11"/>
    <w:basedOn w:val="Normal"/>
    <w:uiPriority w:val="34"/>
    <w:qFormat/>
    <w:rsid w:val="00013448"/>
    <w:pPr>
      <w:spacing w:after="0" w:line="240" w:lineRule="atLeast"/>
      <w:ind w:left="720"/>
      <w:contextualSpacing/>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efsa.eu.int\fileserver\common\OfficeTemplates\Science\Technical%20repor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A4C94E-5DD7-47A9-82BD-FEE7A3FCB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Technical report template</Template>
  <TotalTime>5</TotalTime>
  <Pages>6</Pages>
  <Words>2373</Words>
  <Characters>13528</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EFSA</Company>
  <LinksUpToDate>false</LinksUpToDate>
  <CharactersWithSpaces>15870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MANNINO Maria Rosaria</dc:creator>
  <cp:lastModifiedBy>VOS Sybren</cp:lastModifiedBy>
  <cp:revision>3</cp:revision>
  <cp:lastPrinted>2014-12-05T15:31:00Z</cp:lastPrinted>
  <dcterms:created xsi:type="dcterms:W3CDTF">2018-02-20T10:39:00Z</dcterms:created>
  <dcterms:modified xsi:type="dcterms:W3CDTF">2018-02-20T10:44:00Z</dcterms:modified>
</cp:coreProperties>
</file>