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CDE" w:rsidRPr="00444FF9" w:rsidRDefault="00FE1F23" w:rsidP="00E55CDE">
      <w:pPr>
        <w:pStyle w:val="EFSAHeading1nonumber"/>
        <w:jc w:val="center"/>
        <w:rPr>
          <w:rFonts w:cs="Tahoma"/>
          <w:sz w:val="22"/>
          <w:szCs w:val="20"/>
        </w:rPr>
      </w:pPr>
      <w:r w:rsidRPr="00444FF9">
        <w:rPr>
          <w:rFonts w:cs="Tahoma"/>
          <w:sz w:val="22"/>
          <w:szCs w:val="20"/>
        </w:rPr>
        <w:t xml:space="preserve">Annex C </w:t>
      </w:r>
      <w:r w:rsidR="00E55CDE" w:rsidRPr="00444FF9">
        <w:rPr>
          <w:rFonts w:cs="Tahoma"/>
          <w:sz w:val="22"/>
          <w:szCs w:val="20"/>
        </w:rPr>
        <w:t>Information sheet 1.0</w:t>
      </w:r>
      <w:r w:rsidR="00636581">
        <w:rPr>
          <w:rFonts w:cs="Tahoma"/>
          <w:sz w:val="22"/>
          <w:szCs w:val="20"/>
        </w:rPr>
        <w:t>5</w:t>
      </w:r>
    </w:p>
    <w:p w:rsidR="00636581" w:rsidRPr="00636581" w:rsidRDefault="00636581" w:rsidP="00636581">
      <w:pPr>
        <w:pStyle w:val="EFSAHeading1nonumber"/>
        <w:jc w:val="center"/>
        <w:rPr>
          <w:rFonts w:cs="Tahoma"/>
          <w:sz w:val="22"/>
          <w:szCs w:val="20"/>
        </w:rPr>
      </w:pPr>
      <w:r w:rsidRPr="00636581">
        <w:rPr>
          <w:rFonts w:cs="Tahoma"/>
          <w:sz w:val="22"/>
          <w:szCs w:val="20"/>
        </w:rPr>
        <w:t>Cleaning, disinfection and disinfestation (sanitation) of facilities, tools and machinery</w:t>
      </w:r>
    </w:p>
    <w:p w:rsidR="00E55CDE" w:rsidRPr="00444FF9" w:rsidRDefault="0054686C" w:rsidP="00444FF9">
      <w:pPr>
        <w:pStyle w:val="EFSAOutputtitle"/>
        <w:jc w:val="left"/>
        <w:rPr>
          <w:rFonts w:cs="Tahoma"/>
          <w:b w:val="0"/>
          <w:i/>
          <w:sz w:val="20"/>
          <w:szCs w:val="20"/>
        </w:rPr>
      </w:pPr>
      <w:r w:rsidRPr="00444FF9">
        <w:rPr>
          <w:rFonts w:cs="Tahoma"/>
          <w:b w:val="0"/>
          <w:i/>
          <w:sz w:val="20"/>
          <w:szCs w:val="20"/>
        </w:rPr>
        <w:t xml:space="preserve">This information sheet is part of </w:t>
      </w:r>
      <w:r w:rsidR="00E55CDE" w:rsidRPr="00444FF9">
        <w:rPr>
          <w:rFonts w:cs="Tahoma"/>
          <w:b w:val="0"/>
          <w:i/>
          <w:sz w:val="20"/>
          <w:szCs w:val="20"/>
        </w:rPr>
        <w:t xml:space="preserve">Annex C </w:t>
      </w:r>
      <w:r w:rsidR="00E55CDE" w:rsidRPr="00444FF9">
        <w:rPr>
          <w:rFonts w:cs="Tahoma"/>
          <w:b w:val="0"/>
          <w:i/>
          <w:sz w:val="20"/>
          <w:szCs w:val="20"/>
        </w:rPr>
        <w:t xml:space="preserve">(Standardised checklist of risk reduction options) </w:t>
      </w:r>
      <w:r w:rsidR="00FE1F23" w:rsidRPr="00444FF9">
        <w:rPr>
          <w:rFonts w:cs="Tahoma"/>
          <w:b w:val="0"/>
          <w:i/>
          <w:sz w:val="20"/>
          <w:szCs w:val="20"/>
        </w:rPr>
        <w:t xml:space="preserve">supporting document to </w:t>
      </w:r>
      <w:r w:rsidR="00E55CDE" w:rsidRPr="00444FF9">
        <w:rPr>
          <w:rFonts w:cs="Tahoma"/>
          <w:b w:val="0"/>
          <w:i/>
          <w:sz w:val="20"/>
          <w:szCs w:val="20"/>
        </w:rPr>
        <w:t>the draft Guidance of the EFSA Plant Health Panel on quantitative pest risk assessment under public consultation (</w:t>
      </w:r>
      <w:hyperlink r:id="rId8" w:history="1">
        <w:r w:rsidR="00444FF9" w:rsidRPr="00444FF9">
          <w:rPr>
            <w:rStyle w:val="Hyperlink"/>
            <w:rFonts w:cs="Tahoma"/>
            <w:b w:val="0"/>
            <w:i/>
            <w:sz w:val="20"/>
            <w:szCs w:val="20"/>
          </w:rPr>
          <w:t>http://www.efsa.europa.eu/en/consultations/call/180212-0</w:t>
        </w:r>
      </w:hyperlink>
      <w:r w:rsidR="00E55CDE" w:rsidRPr="00444FF9">
        <w:rPr>
          <w:rFonts w:cs="Tahoma"/>
          <w:b w:val="0"/>
          <w:i/>
          <w:sz w:val="20"/>
          <w:szCs w:val="20"/>
        </w:rPr>
        <w:t>)</w:t>
      </w:r>
    </w:p>
    <w:p w:rsidR="00636581" w:rsidRPr="00636581" w:rsidRDefault="00636581" w:rsidP="00636581">
      <w:pPr>
        <w:numPr>
          <w:ilvl w:val="0"/>
          <w:numId w:val="40"/>
        </w:numPr>
        <w:spacing w:after="0"/>
        <w:rPr>
          <w:rFonts w:ascii="Tahoma" w:hAnsi="Tahoma" w:cs="Tahoma"/>
          <w:b/>
          <w:sz w:val="20"/>
          <w:szCs w:val="20"/>
          <w:u w:val="single"/>
        </w:rPr>
      </w:pPr>
      <w:r w:rsidRPr="00636581">
        <w:rPr>
          <w:rFonts w:ascii="Tahoma" w:hAnsi="Tahoma" w:cs="Tahoma"/>
          <w:b/>
          <w:sz w:val="20"/>
          <w:szCs w:val="20"/>
          <w:u w:val="single"/>
        </w:rPr>
        <w:t>Description of the RRO</w:t>
      </w:r>
    </w:p>
    <w:p w:rsidR="00636581" w:rsidRPr="00636581" w:rsidRDefault="00636581" w:rsidP="00636581">
      <w:pPr>
        <w:spacing w:after="0"/>
        <w:ind w:left="720"/>
        <w:rPr>
          <w:rFonts w:ascii="Tahoma" w:hAnsi="Tahoma" w:cs="Tahoma"/>
          <w:b/>
          <w:sz w:val="20"/>
          <w:szCs w:val="20"/>
          <w:u w:val="single"/>
        </w:rPr>
      </w:pPr>
    </w:p>
    <w:p w:rsidR="00636581" w:rsidRPr="00636581" w:rsidRDefault="00636581" w:rsidP="00636581">
      <w:pPr>
        <w:pStyle w:val="ListParagraph1"/>
        <w:spacing w:after="0"/>
        <w:ind w:left="0"/>
        <w:jc w:val="both"/>
        <w:rPr>
          <w:rFonts w:ascii="Tahoma" w:hAnsi="Tahoma" w:cs="Tahoma"/>
          <w:sz w:val="20"/>
          <w:szCs w:val="20"/>
          <w:lang w:val="en-GB"/>
        </w:rPr>
      </w:pPr>
      <w:r w:rsidRPr="00636581">
        <w:rPr>
          <w:rFonts w:ascii="Tahoma" w:hAnsi="Tahoma" w:cs="Tahoma"/>
          <w:sz w:val="20"/>
          <w:szCs w:val="20"/>
          <w:lang w:val="en-GB"/>
        </w:rPr>
        <w:t xml:space="preserve">Various methods may be used in order to clean, disinfect or disinfest (sanitation) workers’ hands and clothes, tools, machinery, transport means, facilities and other accessories (e.g., boxes, pots, palettes, palox, supports, hand tools) used to grow, harvest, store, or process plants or plant parts (including germplasm other than seeds, plantlets for planting, seeds for seedling, plants at the production site, plant material for food or feed, cut flowers, wood and wood packaging material). By way of example, routine hygiene measures in potato production are described in the EPPO standard PM 10/1 (1). The requirement of sanitation and hygiene practices for pest management programmes is included in ISPM 36 on integrated measures for plants for planting. </w:t>
      </w:r>
    </w:p>
    <w:p w:rsidR="00636581" w:rsidRPr="00636581" w:rsidRDefault="00636581" w:rsidP="00636581">
      <w:pPr>
        <w:pStyle w:val="ListParagraph1"/>
        <w:spacing w:after="0"/>
        <w:ind w:left="0"/>
        <w:jc w:val="both"/>
        <w:rPr>
          <w:rFonts w:ascii="Tahoma" w:hAnsi="Tahoma" w:cs="Tahoma"/>
          <w:sz w:val="20"/>
          <w:szCs w:val="20"/>
          <w:lang w:val="en-GB"/>
        </w:rPr>
      </w:pPr>
      <w:r w:rsidRPr="00636581">
        <w:rPr>
          <w:rFonts w:ascii="Tahoma" w:hAnsi="Tahoma" w:cs="Tahoma"/>
          <w:sz w:val="20"/>
          <w:szCs w:val="20"/>
          <w:lang w:val="en-GB"/>
        </w:rPr>
        <w:t xml:space="preserve">The methods implemented, based on physical or chemical principles, are aimed at removing pests themselves or dirt (i.e. plant debris, dust, mud, soil or growing media residues) that may contain pests, disinfect surfaces that may be contaminated by contact transmissible pathogenic agents. They lead to a reduction of pest populations that could be moved from infested lots to non-infested lots. Disinfestation of soil and growing media is described in </w:t>
      </w:r>
      <w:r>
        <w:rPr>
          <w:rFonts w:ascii="Tahoma" w:hAnsi="Tahoma" w:cs="Tahoma"/>
          <w:sz w:val="20"/>
          <w:szCs w:val="20"/>
          <w:lang w:val="en-GB"/>
        </w:rPr>
        <w:t>information sheet</w:t>
      </w:r>
      <w:r w:rsidRPr="00636581">
        <w:rPr>
          <w:rFonts w:ascii="Tahoma" w:hAnsi="Tahoma" w:cs="Tahoma"/>
          <w:sz w:val="20"/>
          <w:szCs w:val="20"/>
          <w:lang w:val="en-GB"/>
        </w:rPr>
        <w:t xml:space="preserve"> 1.06.</w:t>
      </w:r>
    </w:p>
    <w:p w:rsidR="00636581" w:rsidRPr="00636581" w:rsidRDefault="00636581" w:rsidP="00636581">
      <w:pPr>
        <w:spacing w:after="120"/>
        <w:jc w:val="both"/>
        <w:rPr>
          <w:rFonts w:ascii="Tahoma" w:hAnsi="Tahoma" w:cs="Tahoma"/>
          <w:sz w:val="20"/>
          <w:szCs w:val="20"/>
        </w:rPr>
      </w:pPr>
      <w:r w:rsidRPr="00636581">
        <w:rPr>
          <w:rFonts w:ascii="Tahoma" w:hAnsi="Tahoma" w:cs="Tahoma"/>
          <w:sz w:val="20"/>
          <w:szCs w:val="20"/>
        </w:rPr>
        <w:t xml:space="preserve">Basically, cleaning can be achieved through sweeping (i.e. hand sweeping, with machines), washing (normal or high pressure), bathing, dipping with or without addition of chemicals (i.e. chlorine, detergents, biocides), at room or higher temperatures, or by other methods as fumigation / vapours of biocides. Hereafter, all methods based on contact with water (i.e. action of water at various temperatures, pressures, time of application, etc., with or without addition of chemical compounds) are named “washing”, while methods based of physical removal of all kind of detritus (i.e., sieving, sweeping, brushing) are named “sweeping”. Methods that imply application of biocides as a gas are merged as “fumigation”. Disinfestation by heat treatment is described in </w:t>
      </w:r>
      <w:r>
        <w:rPr>
          <w:rFonts w:ascii="Tahoma" w:hAnsi="Tahoma" w:cs="Tahoma"/>
          <w:sz w:val="20"/>
          <w:szCs w:val="20"/>
        </w:rPr>
        <w:t>information sheet</w:t>
      </w:r>
      <w:r w:rsidRPr="00636581">
        <w:rPr>
          <w:rFonts w:ascii="Tahoma" w:hAnsi="Tahoma" w:cs="Tahoma"/>
          <w:sz w:val="20"/>
          <w:szCs w:val="20"/>
        </w:rPr>
        <w:t xml:space="preserve"> 1.14.</w:t>
      </w:r>
    </w:p>
    <w:p w:rsidR="00636581" w:rsidRPr="00636581" w:rsidRDefault="00636581" w:rsidP="00636581">
      <w:pPr>
        <w:spacing w:after="0"/>
        <w:rPr>
          <w:rFonts w:ascii="Tahoma" w:hAnsi="Tahoma" w:cs="Tahoma"/>
          <w:sz w:val="20"/>
          <w:szCs w:val="20"/>
        </w:rPr>
      </w:pPr>
    </w:p>
    <w:p w:rsidR="00636581" w:rsidRPr="00636581" w:rsidRDefault="00636581" w:rsidP="00636581">
      <w:pPr>
        <w:numPr>
          <w:ilvl w:val="0"/>
          <w:numId w:val="40"/>
        </w:numPr>
        <w:spacing w:after="0"/>
        <w:rPr>
          <w:rFonts w:ascii="Tahoma" w:hAnsi="Tahoma" w:cs="Tahoma"/>
          <w:b/>
          <w:sz w:val="20"/>
          <w:szCs w:val="20"/>
          <w:u w:val="single"/>
        </w:rPr>
      </w:pPr>
      <w:r w:rsidRPr="00636581">
        <w:rPr>
          <w:rFonts w:ascii="Tahoma" w:hAnsi="Tahoma" w:cs="Tahoma"/>
          <w:b/>
          <w:sz w:val="20"/>
          <w:szCs w:val="20"/>
          <w:u w:val="single"/>
        </w:rPr>
        <w:t>Risk factors</w:t>
      </w:r>
    </w:p>
    <w:p w:rsidR="00636581" w:rsidRPr="00636581" w:rsidRDefault="00636581" w:rsidP="00636581">
      <w:pPr>
        <w:spacing w:after="0"/>
        <w:jc w:val="both"/>
        <w:rPr>
          <w:rFonts w:ascii="Tahoma" w:hAnsi="Tahoma" w:cs="Tahoma"/>
          <w:sz w:val="20"/>
          <w:szCs w:val="20"/>
        </w:rPr>
      </w:pPr>
    </w:p>
    <w:p w:rsidR="00636581" w:rsidRPr="00636581" w:rsidRDefault="00636581" w:rsidP="00636581">
      <w:pPr>
        <w:spacing w:after="0"/>
        <w:jc w:val="both"/>
        <w:rPr>
          <w:rFonts w:ascii="Tahoma" w:hAnsi="Tahoma" w:cs="Tahoma"/>
          <w:sz w:val="20"/>
          <w:szCs w:val="20"/>
          <w:u w:val="single"/>
        </w:rPr>
      </w:pPr>
      <w:r w:rsidRPr="00636581">
        <w:rPr>
          <w:rFonts w:ascii="Tahoma" w:hAnsi="Tahoma" w:cs="Tahoma"/>
          <w:sz w:val="20"/>
          <w:szCs w:val="20"/>
        </w:rPr>
        <w:t>Table 1. Points of application of measures</w:t>
      </w:r>
    </w:p>
    <w:tbl>
      <w:tblPr>
        <w:tblW w:w="8984" w:type="dxa"/>
        <w:tblInd w:w="73" w:type="dxa"/>
        <w:tblLayout w:type="fixed"/>
        <w:tblLook w:val="04A0" w:firstRow="1" w:lastRow="0" w:firstColumn="1" w:lastColumn="0" w:noHBand="0" w:noVBand="1"/>
      </w:tblPr>
      <w:tblGrid>
        <w:gridCol w:w="1999"/>
        <w:gridCol w:w="1397"/>
        <w:gridCol w:w="1397"/>
        <w:gridCol w:w="1397"/>
        <w:gridCol w:w="1397"/>
        <w:gridCol w:w="1397"/>
      </w:tblGrid>
      <w:tr w:rsidR="00636581" w:rsidRPr="00636581" w:rsidTr="004E17FA">
        <w:trPr>
          <w:trHeight w:val="495"/>
        </w:trPr>
        <w:tc>
          <w:tcPr>
            <w:tcW w:w="1999" w:type="dxa"/>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tcPr>
          <w:p w:rsidR="00636581" w:rsidRPr="00636581" w:rsidRDefault="00636581" w:rsidP="004E17FA">
            <w:pPr>
              <w:spacing w:after="0" w:line="240" w:lineRule="auto"/>
              <w:jc w:val="center"/>
              <w:rPr>
                <w:rFonts w:ascii="Tahoma" w:eastAsia="Times New Roman" w:hAnsi="Tahoma" w:cs="Tahoma"/>
                <w:sz w:val="20"/>
                <w:szCs w:val="20"/>
                <w:lang w:eastAsia="en-GB"/>
              </w:rPr>
            </w:pPr>
          </w:p>
        </w:tc>
        <w:tc>
          <w:tcPr>
            <w:tcW w:w="6985" w:type="dxa"/>
            <w:gridSpan w:val="5"/>
            <w:tcBorders>
              <w:top w:val="single" w:sz="4" w:space="0" w:color="auto"/>
              <w:left w:val="nil"/>
              <w:bottom w:val="single" w:sz="8" w:space="0" w:color="auto"/>
              <w:right w:val="single" w:sz="8" w:space="0" w:color="auto"/>
            </w:tcBorders>
            <w:shd w:val="clear" w:color="auto" w:fill="D9D9D9" w:themeFill="background1" w:themeFillShade="D9"/>
            <w:vAlign w:val="center"/>
          </w:tcPr>
          <w:p w:rsidR="00636581" w:rsidRPr="00636581" w:rsidRDefault="00636581" w:rsidP="004E17FA">
            <w:pPr>
              <w:spacing w:after="0" w:line="240" w:lineRule="auto"/>
              <w:rPr>
                <w:rFonts w:ascii="Tahoma" w:eastAsia="Times New Roman" w:hAnsi="Tahoma" w:cs="Tahoma"/>
                <w:sz w:val="20"/>
                <w:szCs w:val="20"/>
                <w:lang w:eastAsia="en-GB"/>
              </w:rPr>
            </w:pPr>
            <w:r w:rsidRPr="00636581">
              <w:rPr>
                <w:rFonts w:ascii="Tahoma" w:hAnsi="Tahoma" w:cs="Tahoma"/>
                <w:sz w:val="20"/>
                <w:szCs w:val="20"/>
              </w:rPr>
              <w:t>Cleaning, disinfection and disinfestation (sanitation) of facilities, tools and machinery</w:t>
            </w:r>
          </w:p>
        </w:tc>
      </w:tr>
      <w:tr w:rsidR="00636581" w:rsidRPr="00636581" w:rsidTr="004E17FA">
        <w:trPr>
          <w:trHeight w:val="495"/>
        </w:trPr>
        <w:tc>
          <w:tcPr>
            <w:tcW w:w="1999" w:type="dxa"/>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Points where measures may be effective</w:t>
            </w:r>
          </w:p>
        </w:tc>
        <w:tc>
          <w:tcPr>
            <w:tcW w:w="1397"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during growth at the place of production</w:t>
            </w:r>
          </w:p>
        </w:tc>
        <w:tc>
          <w:tcPr>
            <w:tcW w:w="1397"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while harvesting</w:t>
            </w:r>
          </w:p>
        </w:tc>
        <w:tc>
          <w:tcPr>
            <w:tcW w:w="1397"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Post-harvest</w:t>
            </w:r>
          </w:p>
        </w:tc>
        <w:tc>
          <w:tcPr>
            <w:tcW w:w="1397"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At import</w:t>
            </w:r>
            <w:r w:rsidRPr="00636581">
              <w:rPr>
                <w:rFonts w:ascii="Tahoma" w:eastAsia="Times New Roman" w:hAnsi="Tahoma" w:cs="Tahoma"/>
                <w:sz w:val="20"/>
                <w:szCs w:val="20"/>
                <w:vertAlign w:val="superscript"/>
                <w:lang w:eastAsia="en-GB"/>
              </w:rPr>
              <w:t>1</w:t>
            </w:r>
          </w:p>
        </w:tc>
        <w:tc>
          <w:tcPr>
            <w:tcW w:w="1397"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At place of destination</w:t>
            </w:r>
          </w:p>
        </w:tc>
      </w:tr>
      <w:tr w:rsidR="00636581" w:rsidRPr="00636581" w:rsidTr="004E17FA">
        <w:trPr>
          <w:trHeight w:val="392"/>
        </w:trPr>
        <w:tc>
          <w:tcPr>
            <w:tcW w:w="1999" w:type="dxa"/>
            <w:tcBorders>
              <w:top w:val="nil"/>
              <w:left w:val="single" w:sz="4" w:space="0" w:color="auto"/>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Washing</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 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 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w:t>
            </w:r>
          </w:p>
        </w:tc>
      </w:tr>
      <w:tr w:rsidR="00636581" w:rsidRPr="00636581" w:rsidTr="004E17FA">
        <w:trPr>
          <w:trHeight w:val="398"/>
        </w:trPr>
        <w:tc>
          <w:tcPr>
            <w:tcW w:w="1999" w:type="dxa"/>
            <w:tcBorders>
              <w:top w:val="nil"/>
              <w:left w:val="single" w:sz="4" w:space="0" w:color="auto"/>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Sweeping</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 </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 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w:t>
            </w:r>
          </w:p>
        </w:tc>
      </w:tr>
      <w:tr w:rsidR="00636581" w:rsidRPr="00636581" w:rsidTr="004E17FA">
        <w:trPr>
          <w:trHeight w:val="417"/>
        </w:trPr>
        <w:tc>
          <w:tcPr>
            <w:tcW w:w="1999" w:type="dxa"/>
            <w:tcBorders>
              <w:top w:val="nil"/>
              <w:left w:val="single" w:sz="4" w:space="0" w:color="auto"/>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Fumigation</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 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 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w:t>
            </w:r>
          </w:p>
        </w:tc>
        <w:tc>
          <w:tcPr>
            <w:tcW w:w="1397" w:type="dxa"/>
            <w:tcBorders>
              <w:top w:val="nil"/>
              <w:left w:val="nil"/>
              <w:bottom w:val="single" w:sz="8" w:space="0" w:color="auto"/>
              <w:right w:val="single" w:sz="8" w:space="0" w:color="auto"/>
            </w:tcBorders>
            <w:vAlign w:val="center"/>
            <w:hideMark/>
          </w:tcPr>
          <w:p w:rsidR="00636581" w:rsidRPr="00636581" w:rsidRDefault="00636581" w:rsidP="004E17FA">
            <w:pPr>
              <w:spacing w:after="0" w:line="240" w:lineRule="auto"/>
              <w:jc w:val="center"/>
              <w:rPr>
                <w:rFonts w:ascii="Tahoma" w:eastAsia="Times New Roman" w:hAnsi="Tahoma" w:cs="Tahoma"/>
                <w:sz w:val="20"/>
                <w:szCs w:val="20"/>
                <w:lang w:eastAsia="en-GB"/>
              </w:rPr>
            </w:pPr>
            <w:r w:rsidRPr="00636581">
              <w:rPr>
                <w:rFonts w:ascii="Tahoma" w:eastAsia="Times New Roman" w:hAnsi="Tahoma" w:cs="Tahoma"/>
                <w:sz w:val="20"/>
                <w:szCs w:val="20"/>
                <w:lang w:eastAsia="en-GB"/>
              </w:rPr>
              <w:t>x</w:t>
            </w:r>
          </w:p>
        </w:tc>
      </w:tr>
    </w:tbl>
    <w:p w:rsidR="00636581" w:rsidRPr="00636581" w:rsidRDefault="00636581" w:rsidP="00636581">
      <w:pPr>
        <w:spacing w:after="120"/>
        <w:jc w:val="both"/>
        <w:rPr>
          <w:rFonts w:ascii="Tahoma" w:hAnsi="Tahoma" w:cs="Tahoma"/>
          <w:sz w:val="20"/>
          <w:szCs w:val="20"/>
        </w:rPr>
      </w:pPr>
      <w:r w:rsidRPr="00636581">
        <w:rPr>
          <w:rFonts w:ascii="Tahoma" w:hAnsi="Tahoma" w:cs="Tahoma"/>
          <w:sz w:val="20"/>
          <w:szCs w:val="20"/>
          <w:vertAlign w:val="superscript"/>
        </w:rPr>
        <w:t>1</w:t>
      </w:r>
      <w:r w:rsidRPr="00636581">
        <w:rPr>
          <w:rFonts w:ascii="Tahoma" w:hAnsi="Tahoma" w:cs="Tahoma"/>
          <w:sz w:val="20"/>
          <w:szCs w:val="20"/>
        </w:rPr>
        <w:t>Only when facilities, tools or machinery used for handling and storing consignments can be a pathway.</w:t>
      </w:r>
    </w:p>
    <w:p w:rsidR="00636581" w:rsidRPr="00636581" w:rsidRDefault="00636581" w:rsidP="00636581">
      <w:pPr>
        <w:spacing w:after="120"/>
        <w:jc w:val="both"/>
        <w:rPr>
          <w:rFonts w:ascii="Tahoma" w:hAnsi="Tahoma" w:cs="Tahoma"/>
          <w:sz w:val="20"/>
          <w:szCs w:val="20"/>
        </w:rPr>
      </w:pPr>
    </w:p>
    <w:p w:rsidR="00636581" w:rsidRPr="00636581" w:rsidRDefault="00636581" w:rsidP="00636581">
      <w:pPr>
        <w:spacing w:after="0"/>
        <w:ind w:left="720"/>
        <w:rPr>
          <w:rFonts w:ascii="Tahoma" w:hAnsi="Tahoma" w:cs="Tahoma"/>
          <w:b/>
          <w:sz w:val="20"/>
          <w:szCs w:val="20"/>
          <w:u w:val="single"/>
        </w:rPr>
      </w:pPr>
    </w:p>
    <w:p w:rsidR="00636581" w:rsidRPr="00636581" w:rsidRDefault="00636581" w:rsidP="00636581">
      <w:pPr>
        <w:numPr>
          <w:ilvl w:val="0"/>
          <w:numId w:val="40"/>
        </w:numPr>
        <w:spacing w:after="0"/>
        <w:rPr>
          <w:rFonts w:ascii="Tahoma" w:hAnsi="Tahoma" w:cs="Tahoma"/>
          <w:b/>
          <w:sz w:val="20"/>
          <w:szCs w:val="20"/>
          <w:u w:val="single"/>
        </w:rPr>
      </w:pPr>
      <w:r w:rsidRPr="00636581">
        <w:rPr>
          <w:rFonts w:ascii="Tahoma" w:hAnsi="Tahoma" w:cs="Tahoma"/>
          <w:b/>
          <w:sz w:val="20"/>
          <w:szCs w:val="20"/>
          <w:u w:val="single"/>
        </w:rPr>
        <w:t>Parameters to consider regarding effectiveness of the RROs</w:t>
      </w:r>
    </w:p>
    <w:p w:rsidR="00636581" w:rsidRPr="00636581" w:rsidRDefault="00636581" w:rsidP="00636581">
      <w:pPr>
        <w:spacing w:after="0"/>
        <w:jc w:val="both"/>
        <w:rPr>
          <w:rFonts w:ascii="Tahoma" w:hAnsi="Tahoma" w:cs="Tahoma"/>
          <w:sz w:val="20"/>
          <w:szCs w:val="20"/>
        </w:rPr>
      </w:pPr>
    </w:p>
    <w:p w:rsidR="00636581" w:rsidRPr="00636581" w:rsidRDefault="00636581" w:rsidP="00636581">
      <w:pPr>
        <w:spacing w:after="0"/>
        <w:jc w:val="both"/>
        <w:rPr>
          <w:rFonts w:ascii="Tahoma" w:hAnsi="Tahoma" w:cs="Tahoma"/>
          <w:sz w:val="20"/>
          <w:szCs w:val="20"/>
        </w:rPr>
      </w:pPr>
      <w:r w:rsidRPr="00636581">
        <w:rPr>
          <w:rFonts w:ascii="Tahoma" w:hAnsi="Tahoma" w:cs="Tahoma"/>
          <w:sz w:val="20"/>
          <w:szCs w:val="20"/>
        </w:rPr>
        <w:t>Table 2. Main parameters to take into consideration regarding the modulation of the effectiveness of the RROs.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606"/>
        <w:gridCol w:w="1606"/>
        <w:gridCol w:w="1607"/>
      </w:tblGrid>
      <w:tr w:rsidR="00636581" w:rsidRPr="00636581" w:rsidTr="004E17FA">
        <w:tc>
          <w:tcPr>
            <w:tcW w:w="42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Parameters to be considered as they may influence the effectiveness of RROs</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hideMark/>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RROs</w:t>
            </w:r>
          </w:p>
        </w:tc>
      </w:tr>
      <w:tr w:rsidR="00636581" w:rsidRPr="00636581" w:rsidTr="004E17FA">
        <w:trPr>
          <w:trHeight w:val="260"/>
        </w:trPr>
        <w:tc>
          <w:tcPr>
            <w:tcW w:w="42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36581" w:rsidRPr="00636581" w:rsidRDefault="00636581" w:rsidP="004E17FA">
            <w:pPr>
              <w:spacing w:after="0" w:line="240" w:lineRule="auto"/>
              <w:rPr>
                <w:rFonts w:ascii="Tahoma" w:hAnsi="Tahoma" w:cs="Tahoma"/>
                <w:sz w:val="20"/>
                <w:szCs w:val="20"/>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washing</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sweeping</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fumigation</w:t>
            </w:r>
          </w:p>
        </w:tc>
      </w:tr>
      <w:tr w:rsidR="00636581" w:rsidRPr="00636581" w:rsidTr="004E17FA">
        <w:tc>
          <w:tcPr>
            <w:tcW w:w="9067" w:type="dxa"/>
            <w:gridSpan w:val="4"/>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b/>
                <w:sz w:val="20"/>
                <w:szCs w:val="20"/>
              </w:rPr>
            </w:pPr>
            <w:r w:rsidRPr="00636581">
              <w:rPr>
                <w:rFonts w:ascii="Tahoma" w:hAnsi="Tahoma" w:cs="Tahoma"/>
                <w:b/>
                <w:sz w:val="20"/>
                <w:szCs w:val="20"/>
              </w:rPr>
              <w:t>Parameters related to the method</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Temperature</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lang w:val="en-US"/>
              </w:rPr>
            </w:pPr>
            <w:r w:rsidRPr="00636581">
              <w:rPr>
                <w:rFonts w:ascii="Tahoma" w:hAnsi="Tahoma" w:cs="Tahoma"/>
                <w:sz w:val="20"/>
                <w:szCs w:val="20"/>
                <w:lang w:val="en-US"/>
              </w:rPr>
              <w:t>pH</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lang w:val="en-US"/>
              </w:rPr>
            </w:pPr>
            <w:r w:rsidRPr="00636581">
              <w:rPr>
                <w:rFonts w:ascii="Tahoma" w:hAnsi="Tahoma" w:cs="Tahoma"/>
                <w:sz w:val="20"/>
                <w:szCs w:val="20"/>
                <w:lang w:val="en-US"/>
              </w:rPr>
              <w:t>Associated biocides or disinfectants</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lang w:val="en-US"/>
              </w:rPr>
            </w:pPr>
            <w:r w:rsidRPr="00636581">
              <w:rPr>
                <w:rFonts w:ascii="Tahoma" w:hAnsi="Tahoma" w:cs="Tahoma"/>
                <w:sz w:val="20"/>
                <w:szCs w:val="20"/>
                <w:lang w:val="en-US"/>
              </w:rPr>
              <w:t>Duration of contact</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lang w:val="en-US"/>
              </w:rPr>
            </w:pPr>
            <w:r w:rsidRPr="00636581">
              <w:rPr>
                <w:rFonts w:ascii="Tahoma" w:hAnsi="Tahoma" w:cs="Tahoma"/>
                <w:sz w:val="20"/>
                <w:szCs w:val="20"/>
                <w:lang w:val="en-US"/>
              </w:rPr>
              <w:t>Pressure</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lang w:val="en-US"/>
              </w:rPr>
            </w:pPr>
            <w:r w:rsidRPr="00636581">
              <w:rPr>
                <w:rFonts w:ascii="Tahoma" w:hAnsi="Tahoma" w:cs="Tahoma"/>
                <w:sz w:val="20"/>
                <w:szCs w:val="20"/>
                <w:lang w:val="en-US"/>
              </w:rPr>
              <w:t>Intensity of mechanical effects</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r>
      <w:tr w:rsidR="00636581" w:rsidRPr="00636581" w:rsidTr="004E17FA">
        <w:tc>
          <w:tcPr>
            <w:tcW w:w="9067" w:type="dxa"/>
            <w:gridSpan w:val="4"/>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b/>
                <w:sz w:val="20"/>
                <w:szCs w:val="20"/>
              </w:rPr>
            </w:pPr>
            <w:r w:rsidRPr="00636581">
              <w:rPr>
                <w:rFonts w:ascii="Tahoma" w:hAnsi="Tahoma" w:cs="Tahoma"/>
                <w:b/>
                <w:sz w:val="20"/>
                <w:szCs w:val="20"/>
              </w:rPr>
              <w:t>Parameters related to the practical implementation of the method</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Impact of temperature</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Impact of humidity</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Impact of level of dirtiness</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Impact of duration of the treatment</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9067" w:type="dxa"/>
            <w:gridSpan w:val="4"/>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b/>
                <w:sz w:val="20"/>
                <w:szCs w:val="20"/>
              </w:rPr>
            </w:pPr>
            <w:r w:rsidRPr="00636581">
              <w:rPr>
                <w:rFonts w:ascii="Tahoma" w:hAnsi="Tahoma" w:cs="Tahoma"/>
                <w:b/>
                <w:sz w:val="20"/>
                <w:szCs w:val="20"/>
                <w:lang w:val="en-US"/>
              </w:rPr>
              <w:t>Parameters related to the pest load on the consignment and to the localization of the pest</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 xml:space="preserve">Effect of the pest load on efficacy </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lang w:val="en-US"/>
              </w:rPr>
            </w:pPr>
            <w:r w:rsidRPr="00636581">
              <w:rPr>
                <w:rFonts w:ascii="Tahoma" w:hAnsi="Tahoma" w:cs="Tahoma"/>
                <w:sz w:val="20"/>
                <w:szCs w:val="20"/>
                <w:lang w:val="en-US"/>
              </w:rPr>
              <w:t xml:space="preserve">Effect of pest localization (surface, pipelines, crevices, etc.)  </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Level of dirtiness</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Susceptibility of the pest (including length of survival on non-plant material)</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bookmarkStart w:id="0" w:name="_GoBack"/>
            <w:bookmarkEnd w:id="0"/>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r>
      <w:tr w:rsidR="00636581" w:rsidRPr="00636581" w:rsidTr="004E17FA">
        <w:tc>
          <w:tcPr>
            <w:tcW w:w="9067" w:type="dxa"/>
            <w:gridSpan w:val="4"/>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b/>
                <w:sz w:val="20"/>
                <w:szCs w:val="20"/>
              </w:rPr>
            </w:pPr>
            <w:r w:rsidRPr="00636581">
              <w:rPr>
                <w:rFonts w:ascii="Tahoma" w:hAnsi="Tahoma" w:cs="Tahoma"/>
                <w:b/>
                <w:sz w:val="20"/>
                <w:szCs w:val="20"/>
              </w:rPr>
              <w:t>Parameters related to the re-colonisation of consignments post treatment</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Possibility of (re)colonisation by pest after the treatment</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9067" w:type="dxa"/>
            <w:gridSpan w:val="4"/>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b/>
                <w:sz w:val="20"/>
                <w:szCs w:val="20"/>
              </w:rPr>
            </w:pPr>
            <w:r w:rsidRPr="00636581">
              <w:rPr>
                <w:rFonts w:ascii="Tahoma" w:hAnsi="Tahoma" w:cs="Tahoma"/>
                <w:b/>
                <w:sz w:val="20"/>
                <w:szCs w:val="20"/>
                <w:lang w:val="en-US"/>
              </w:rPr>
              <w:t>Other parameters</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Impact of dust and/or organic material on the survival of the pest, and the efficacy of the chemical treatments</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bl>
    <w:p w:rsidR="00636581" w:rsidRPr="00636581" w:rsidRDefault="00636581" w:rsidP="00636581">
      <w:pPr>
        <w:spacing w:after="0"/>
        <w:ind w:left="709"/>
        <w:rPr>
          <w:rFonts w:ascii="Tahoma" w:hAnsi="Tahoma" w:cs="Tahoma"/>
          <w:sz w:val="20"/>
          <w:szCs w:val="20"/>
        </w:rPr>
      </w:pPr>
    </w:p>
    <w:p w:rsidR="00636581" w:rsidRPr="00636581" w:rsidRDefault="00636581" w:rsidP="00636581">
      <w:pPr>
        <w:spacing w:after="0"/>
        <w:ind w:left="709"/>
        <w:rPr>
          <w:rFonts w:ascii="Tahoma" w:hAnsi="Tahoma" w:cs="Tahoma"/>
          <w:sz w:val="20"/>
          <w:szCs w:val="20"/>
        </w:rPr>
      </w:pPr>
    </w:p>
    <w:p w:rsidR="00636581" w:rsidRPr="00636581" w:rsidRDefault="00636581" w:rsidP="00636581">
      <w:pPr>
        <w:numPr>
          <w:ilvl w:val="0"/>
          <w:numId w:val="40"/>
        </w:numPr>
        <w:spacing w:after="0"/>
        <w:rPr>
          <w:rFonts w:ascii="Tahoma" w:hAnsi="Tahoma" w:cs="Tahoma"/>
          <w:b/>
          <w:sz w:val="20"/>
          <w:szCs w:val="20"/>
          <w:u w:val="single"/>
        </w:rPr>
      </w:pPr>
      <w:r w:rsidRPr="00636581">
        <w:rPr>
          <w:rFonts w:ascii="Tahoma" w:hAnsi="Tahoma" w:cs="Tahoma"/>
          <w:b/>
          <w:sz w:val="20"/>
          <w:szCs w:val="20"/>
          <w:u w:val="single"/>
        </w:rPr>
        <w:t xml:space="preserve">Applicability / feasibility of the RRO </w:t>
      </w:r>
    </w:p>
    <w:p w:rsidR="00636581" w:rsidRPr="00636581" w:rsidRDefault="00636581" w:rsidP="00636581">
      <w:pPr>
        <w:spacing w:after="0"/>
        <w:ind w:left="720"/>
        <w:rPr>
          <w:rFonts w:ascii="Tahoma" w:hAnsi="Tahoma" w:cs="Tahoma"/>
          <w:b/>
          <w:sz w:val="20"/>
          <w:szCs w:val="20"/>
          <w:u w:val="single"/>
        </w:rPr>
      </w:pPr>
    </w:p>
    <w:p w:rsidR="00636581" w:rsidRPr="00636581" w:rsidRDefault="00636581" w:rsidP="00636581">
      <w:pPr>
        <w:spacing w:after="0"/>
        <w:jc w:val="both"/>
        <w:rPr>
          <w:rFonts w:ascii="Tahoma" w:hAnsi="Tahoma" w:cs="Tahoma"/>
          <w:sz w:val="20"/>
          <w:szCs w:val="20"/>
        </w:rPr>
      </w:pPr>
      <w:r w:rsidRPr="00636581">
        <w:rPr>
          <w:rFonts w:ascii="Tahoma" w:hAnsi="Tahoma" w:cs="Tahoma"/>
          <w:sz w:val="20"/>
          <w:szCs w:val="20"/>
        </w:rPr>
        <w:t xml:space="preserve">Cleaning, disinfection and disinfestation (sanitation) of equipment and facilities (including equipment, premises, storage areas) are good cultural and handling practices employed in the production and marketing of any </w:t>
      </w:r>
      <w:r w:rsidRPr="00636581">
        <w:rPr>
          <w:rFonts w:ascii="Tahoma" w:hAnsi="Tahoma" w:cs="Tahoma"/>
          <w:bCs/>
          <w:sz w:val="20"/>
          <w:szCs w:val="20"/>
        </w:rPr>
        <w:t>commodity</w:t>
      </w:r>
      <w:r w:rsidRPr="00636581">
        <w:rPr>
          <w:rFonts w:ascii="Tahoma" w:hAnsi="Tahoma" w:cs="Tahoma"/>
          <w:sz w:val="20"/>
          <w:szCs w:val="20"/>
        </w:rPr>
        <w:t>. In some cases, these practices can be easily applied with a little extra cost (i.e., disinfection of pruning saws and shears, hand washing), whereas in others it may be either technically or economically complicated (i.e., glasshouse disinfection should be applied between crop cycles when greenhouses are totally empty), or even completely contraindicated (i.e, use of water when moisture may favour fungal development). In the table below some of the main limitations for this RRO are listed.</w:t>
      </w:r>
    </w:p>
    <w:p w:rsidR="00636581" w:rsidRPr="00636581" w:rsidRDefault="00636581" w:rsidP="00636581">
      <w:pPr>
        <w:spacing w:after="0"/>
        <w:jc w:val="both"/>
        <w:rPr>
          <w:rFonts w:ascii="Tahoma" w:hAnsi="Tahoma" w:cs="Tahoma"/>
          <w:sz w:val="20"/>
          <w:szCs w:val="20"/>
        </w:rPr>
      </w:pPr>
    </w:p>
    <w:p w:rsidR="00636581" w:rsidRPr="00636581" w:rsidRDefault="00636581" w:rsidP="00636581">
      <w:pPr>
        <w:spacing w:after="0"/>
        <w:jc w:val="both"/>
        <w:rPr>
          <w:rFonts w:ascii="Tahoma" w:hAnsi="Tahoma" w:cs="Tahoma"/>
          <w:sz w:val="20"/>
          <w:szCs w:val="20"/>
        </w:rPr>
      </w:pPr>
      <w:r w:rsidRPr="00636581">
        <w:rPr>
          <w:rFonts w:ascii="Tahoma" w:hAnsi="Tahoma" w:cs="Tahoma"/>
          <w:sz w:val="20"/>
          <w:szCs w:val="20"/>
        </w:rPr>
        <w:t>Table 3. Potential limitations to the practical application of RROs.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606"/>
        <w:gridCol w:w="1606"/>
        <w:gridCol w:w="1607"/>
      </w:tblGrid>
      <w:tr w:rsidR="00636581" w:rsidRPr="00636581" w:rsidTr="004E17FA">
        <w:tc>
          <w:tcPr>
            <w:tcW w:w="42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Limits to be considered regarding applicability</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hideMark/>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RROs</w:t>
            </w:r>
          </w:p>
        </w:tc>
      </w:tr>
      <w:tr w:rsidR="00636581" w:rsidRPr="00636581" w:rsidTr="004E17FA">
        <w:tc>
          <w:tcPr>
            <w:tcW w:w="42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36581" w:rsidRPr="00636581" w:rsidRDefault="00636581" w:rsidP="004E17FA">
            <w:pPr>
              <w:spacing w:after="0" w:line="240" w:lineRule="auto"/>
              <w:rPr>
                <w:rFonts w:ascii="Tahoma" w:hAnsi="Tahoma" w:cs="Tahoma"/>
                <w:sz w:val="20"/>
                <w:szCs w:val="20"/>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washing</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sweeping</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fumigation</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hideMark/>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lastRenderedPageBreak/>
              <w:t>Regulatory limitations: availability of authorized pesticides (fumigants)</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rPr>
          <w:trHeight w:val="292"/>
        </w:trPr>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Pest susceptibility / accessibility</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Impact on the material to be cleaned</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rPr>
          <w:trHeight w:val="307"/>
        </w:trPr>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 xml:space="preserve">Environmental limitations </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 xml:space="preserve">Social or ethical aspects </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Potential side effects</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r w:rsidR="00636581" w:rsidRPr="00636581" w:rsidTr="004E17FA">
        <w:tc>
          <w:tcPr>
            <w:tcW w:w="4248"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rPr>
                <w:rFonts w:ascii="Tahoma" w:hAnsi="Tahoma" w:cs="Tahoma"/>
                <w:sz w:val="20"/>
                <w:szCs w:val="20"/>
              </w:rPr>
            </w:pPr>
            <w:r w:rsidRPr="00636581">
              <w:rPr>
                <w:rFonts w:ascii="Tahoma" w:hAnsi="Tahoma" w:cs="Tahoma"/>
                <w:sz w:val="20"/>
                <w:szCs w:val="20"/>
              </w:rPr>
              <w:t>Economic considerations</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636581" w:rsidRPr="00636581" w:rsidRDefault="00636581" w:rsidP="004E17FA">
            <w:pPr>
              <w:spacing w:after="0"/>
              <w:jc w:val="center"/>
              <w:rPr>
                <w:rFonts w:ascii="Tahoma" w:hAnsi="Tahoma" w:cs="Tahoma"/>
                <w:sz w:val="20"/>
                <w:szCs w:val="20"/>
              </w:rPr>
            </w:pPr>
            <w:r w:rsidRPr="00636581">
              <w:rPr>
                <w:rFonts w:ascii="Tahoma" w:hAnsi="Tahoma" w:cs="Tahoma"/>
                <w:sz w:val="20"/>
                <w:szCs w:val="20"/>
              </w:rPr>
              <w:t>x</w:t>
            </w:r>
          </w:p>
        </w:tc>
      </w:tr>
    </w:tbl>
    <w:p w:rsidR="00636581" w:rsidRPr="00636581" w:rsidRDefault="00636581" w:rsidP="00636581">
      <w:pPr>
        <w:spacing w:after="0"/>
        <w:ind w:left="709"/>
        <w:rPr>
          <w:rFonts w:ascii="Tahoma" w:hAnsi="Tahoma" w:cs="Tahoma"/>
          <w:sz w:val="20"/>
          <w:szCs w:val="20"/>
        </w:rPr>
      </w:pPr>
    </w:p>
    <w:p w:rsidR="00636581" w:rsidRPr="00636581" w:rsidRDefault="00636581" w:rsidP="00636581">
      <w:pPr>
        <w:numPr>
          <w:ilvl w:val="0"/>
          <w:numId w:val="40"/>
        </w:numPr>
        <w:spacing w:after="0"/>
        <w:rPr>
          <w:rFonts w:ascii="Tahoma" w:hAnsi="Tahoma" w:cs="Tahoma"/>
          <w:b/>
          <w:sz w:val="20"/>
          <w:szCs w:val="20"/>
          <w:u w:val="single"/>
        </w:rPr>
      </w:pPr>
      <w:r w:rsidRPr="00636581">
        <w:rPr>
          <w:rFonts w:ascii="Tahoma" w:hAnsi="Tahoma" w:cs="Tahoma"/>
          <w:b/>
          <w:sz w:val="20"/>
          <w:szCs w:val="20"/>
          <w:u w:val="single"/>
        </w:rPr>
        <w:t>Other RROs that may lead to similar effects</w:t>
      </w:r>
    </w:p>
    <w:p w:rsidR="00636581" w:rsidRPr="00636581" w:rsidRDefault="00636581" w:rsidP="00636581">
      <w:pPr>
        <w:spacing w:after="0"/>
        <w:jc w:val="both"/>
        <w:rPr>
          <w:rFonts w:ascii="Tahoma" w:hAnsi="Tahoma" w:cs="Tahoma"/>
          <w:sz w:val="20"/>
          <w:szCs w:val="20"/>
        </w:rPr>
      </w:pPr>
    </w:p>
    <w:p w:rsidR="00636581" w:rsidRPr="00636581" w:rsidRDefault="00636581" w:rsidP="00636581">
      <w:pPr>
        <w:spacing w:after="0"/>
        <w:jc w:val="both"/>
        <w:rPr>
          <w:rFonts w:ascii="Tahoma" w:hAnsi="Tahoma" w:cs="Tahoma"/>
          <w:sz w:val="20"/>
          <w:szCs w:val="20"/>
        </w:rPr>
      </w:pPr>
      <w:r w:rsidRPr="00636581">
        <w:rPr>
          <w:rFonts w:ascii="Tahoma" w:hAnsi="Tahoma" w:cs="Tahoma"/>
          <w:sz w:val="20"/>
          <w:szCs w:val="20"/>
        </w:rPr>
        <w:t>These RROs aim at preventing the transfer of pests from contaminated plants or lots of plant parts to non-contaminated ones mediated by machineries, facilities, tools, human contacts and so on.</w:t>
      </w:r>
    </w:p>
    <w:p w:rsidR="00636581" w:rsidRPr="00636581" w:rsidRDefault="00636581" w:rsidP="00636581">
      <w:pPr>
        <w:pStyle w:val="ListParagraph1"/>
        <w:spacing w:after="0"/>
        <w:ind w:left="0"/>
        <w:jc w:val="both"/>
        <w:rPr>
          <w:rFonts w:ascii="Tahoma" w:hAnsi="Tahoma" w:cs="Tahoma"/>
          <w:sz w:val="20"/>
          <w:szCs w:val="20"/>
          <w:lang w:val="en-GB"/>
        </w:rPr>
      </w:pPr>
      <w:r w:rsidRPr="00636581">
        <w:rPr>
          <w:rFonts w:ascii="Tahoma" w:hAnsi="Tahoma" w:cs="Tahoma"/>
          <w:sz w:val="20"/>
          <w:szCs w:val="20"/>
          <w:lang w:val="en-GB"/>
        </w:rPr>
        <w:t>Therefore, any RRO aimed at reducing the pest prevalence in the target commodity either (1) at origin, (2) during transport or (3) at destination may have similar effects.</w:t>
      </w:r>
    </w:p>
    <w:p w:rsidR="00636581" w:rsidRPr="00636581" w:rsidRDefault="00636581" w:rsidP="00636581">
      <w:pPr>
        <w:pStyle w:val="ListParagraph1"/>
        <w:spacing w:after="0"/>
        <w:ind w:left="0"/>
        <w:jc w:val="both"/>
        <w:rPr>
          <w:rFonts w:ascii="Tahoma" w:hAnsi="Tahoma" w:cs="Tahoma"/>
          <w:sz w:val="20"/>
          <w:szCs w:val="20"/>
          <w:lang w:val="en-GB"/>
        </w:rPr>
      </w:pPr>
      <w:r w:rsidRPr="00636581">
        <w:rPr>
          <w:rFonts w:ascii="Tahoma" w:hAnsi="Tahoma" w:cs="Tahoma"/>
          <w:sz w:val="20"/>
          <w:szCs w:val="20"/>
          <w:lang w:val="en-GB"/>
        </w:rPr>
        <w:t>When possible, dedicating tools (e.g. facilities, packaging, machinery, protective clothes) to plant material with known phytosanitary status, or resorting to single use clothes or packaging material, may limit the necessity to implement washing, sieving and sweeping.</w:t>
      </w:r>
    </w:p>
    <w:p w:rsidR="00636581" w:rsidRPr="00636581" w:rsidRDefault="00636581" w:rsidP="00636581">
      <w:pPr>
        <w:pStyle w:val="ListParagraph1"/>
        <w:spacing w:after="0"/>
        <w:ind w:left="0"/>
        <w:jc w:val="both"/>
        <w:rPr>
          <w:rFonts w:ascii="Tahoma" w:hAnsi="Tahoma" w:cs="Tahoma"/>
          <w:b/>
          <w:sz w:val="20"/>
          <w:szCs w:val="20"/>
          <w:lang w:val="en-US"/>
        </w:rPr>
      </w:pPr>
    </w:p>
    <w:p w:rsidR="00636581" w:rsidRPr="00636581" w:rsidRDefault="00636581" w:rsidP="00636581">
      <w:pPr>
        <w:numPr>
          <w:ilvl w:val="0"/>
          <w:numId w:val="40"/>
        </w:numPr>
        <w:spacing w:after="0"/>
        <w:rPr>
          <w:rFonts w:ascii="Tahoma" w:hAnsi="Tahoma" w:cs="Tahoma"/>
          <w:b/>
          <w:sz w:val="20"/>
          <w:szCs w:val="20"/>
          <w:u w:val="single"/>
        </w:rPr>
      </w:pPr>
      <w:r w:rsidRPr="00636581">
        <w:rPr>
          <w:rFonts w:ascii="Tahoma" w:hAnsi="Tahoma" w:cs="Tahoma"/>
          <w:b/>
          <w:sz w:val="20"/>
          <w:szCs w:val="20"/>
          <w:u w:val="single"/>
        </w:rPr>
        <w:t>Combinations of RROs that include this RRO</w:t>
      </w:r>
    </w:p>
    <w:p w:rsidR="00636581" w:rsidRPr="00636581" w:rsidRDefault="00636581" w:rsidP="00636581">
      <w:pPr>
        <w:spacing w:after="0"/>
        <w:ind w:left="720"/>
        <w:rPr>
          <w:rFonts w:ascii="Tahoma" w:hAnsi="Tahoma" w:cs="Tahoma"/>
          <w:b/>
          <w:sz w:val="20"/>
          <w:szCs w:val="20"/>
          <w:u w:val="single"/>
        </w:rPr>
      </w:pPr>
    </w:p>
    <w:p w:rsidR="00636581" w:rsidRPr="00636581" w:rsidRDefault="00636581" w:rsidP="00636581">
      <w:pPr>
        <w:pStyle w:val="ListParagraph1"/>
        <w:spacing w:after="0"/>
        <w:ind w:left="0"/>
        <w:jc w:val="both"/>
        <w:rPr>
          <w:rFonts w:ascii="Tahoma" w:hAnsi="Tahoma" w:cs="Tahoma"/>
          <w:sz w:val="20"/>
          <w:szCs w:val="20"/>
          <w:lang w:val="en-GB"/>
        </w:rPr>
      </w:pPr>
      <w:r w:rsidRPr="00636581">
        <w:rPr>
          <w:rFonts w:ascii="Tahoma" w:hAnsi="Tahoma" w:cs="Tahoma"/>
          <w:sz w:val="20"/>
          <w:szCs w:val="20"/>
          <w:lang w:val="en-GB"/>
        </w:rPr>
        <w:t xml:space="preserve">Most of the techniques that aim at cleaning or sanitising the environment of plants or plant products are part of good plant protection practice and may be included in systems approaches for pest risk management (ISPM 14) combined with other methods also reducing pest prevalence. </w:t>
      </w:r>
    </w:p>
    <w:p w:rsidR="00636581" w:rsidRPr="00636581" w:rsidRDefault="00636581" w:rsidP="00636581">
      <w:pPr>
        <w:pStyle w:val="ListParagraph1"/>
        <w:spacing w:after="0"/>
        <w:ind w:left="0"/>
        <w:jc w:val="both"/>
        <w:rPr>
          <w:rFonts w:ascii="Tahoma" w:hAnsi="Tahoma" w:cs="Tahoma"/>
          <w:sz w:val="20"/>
          <w:szCs w:val="20"/>
          <w:lang w:val="en-GB"/>
        </w:rPr>
      </w:pPr>
      <w:r w:rsidRPr="00636581">
        <w:rPr>
          <w:rFonts w:ascii="Tahoma" w:hAnsi="Tahoma" w:cs="Tahoma"/>
          <w:sz w:val="20"/>
          <w:szCs w:val="20"/>
          <w:lang w:val="en-GB"/>
        </w:rPr>
        <w:t>They can be part of RROs aimed at establishing a pest-free production site (PFPS).</w:t>
      </w:r>
    </w:p>
    <w:p w:rsidR="00636581" w:rsidRPr="00636581" w:rsidRDefault="00636581" w:rsidP="00636581">
      <w:pPr>
        <w:pStyle w:val="ListParagraph1"/>
        <w:spacing w:after="0"/>
        <w:ind w:left="0"/>
        <w:jc w:val="both"/>
        <w:rPr>
          <w:rFonts w:ascii="Tahoma" w:hAnsi="Tahoma" w:cs="Tahoma"/>
          <w:sz w:val="20"/>
          <w:szCs w:val="20"/>
          <w:lang w:val="en-GB"/>
        </w:rPr>
      </w:pPr>
    </w:p>
    <w:p w:rsidR="00636581" w:rsidRPr="00636581" w:rsidRDefault="00636581" w:rsidP="00636581">
      <w:pPr>
        <w:numPr>
          <w:ilvl w:val="0"/>
          <w:numId w:val="40"/>
        </w:numPr>
        <w:spacing w:after="0"/>
        <w:rPr>
          <w:rFonts w:ascii="Tahoma" w:hAnsi="Tahoma" w:cs="Tahoma"/>
          <w:b/>
          <w:sz w:val="20"/>
          <w:szCs w:val="20"/>
          <w:u w:val="single"/>
        </w:rPr>
      </w:pPr>
      <w:r w:rsidRPr="00636581">
        <w:rPr>
          <w:rFonts w:ascii="Tahoma" w:hAnsi="Tahoma" w:cs="Tahoma"/>
          <w:b/>
          <w:sz w:val="20"/>
          <w:szCs w:val="20"/>
          <w:u w:val="single"/>
          <w:lang w:val="en-US"/>
        </w:rPr>
        <w:t>Conclusion</w:t>
      </w:r>
    </w:p>
    <w:p w:rsidR="00636581" w:rsidRPr="00636581" w:rsidRDefault="00636581" w:rsidP="00636581">
      <w:pPr>
        <w:pStyle w:val="ListParagraph1"/>
        <w:spacing w:after="0"/>
        <w:ind w:left="0"/>
        <w:jc w:val="both"/>
        <w:rPr>
          <w:rFonts w:ascii="Tahoma" w:hAnsi="Tahoma" w:cs="Tahoma"/>
          <w:sz w:val="20"/>
          <w:szCs w:val="20"/>
          <w:lang w:val="en-US"/>
        </w:rPr>
      </w:pPr>
      <w:r w:rsidRPr="00636581">
        <w:rPr>
          <w:rFonts w:ascii="Tahoma" w:hAnsi="Tahoma" w:cs="Tahoma"/>
          <w:sz w:val="20"/>
          <w:szCs w:val="20"/>
          <w:lang w:val="en-US"/>
        </w:rPr>
        <w:t>Synoptic conclusion for the RROs.</w:t>
      </w:r>
    </w:p>
    <w:tbl>
      <w:tblPr>
        <w:tblStyle w:val="TableGrid"/>
        <w:tblW w:w="9180" w:type="dxa"/>
        <w:tblLayout w:type="fixed"/>
        <w:tblLook w:val="04A0" w:firstRow="1" w:lastRow="0" w:firstColumn="1" w:lastColumn="0" w:noHBand="0" w:noVBand="1"/>
      </w:tblPr>
      <w:tblGrid>
        <w:gridCol w:w="817"/>
        <w:gridCol w:w="2268"/>
        <w:gridCol w:w="992"/>
        <w:gridCol w:w="2268"/>
        <w:gridCol w:w="2835"/>
      </w:tblGrid>
      <w:tr w:rsidR="00636581" w:rsidRPr="00636581" w:rsidTr="004E17FA">
        <w:tc>
          <w:tcPr>
            <w:tcW w:w="817" w:type="dxa"/>
            <w:tcBorders>
              <w:bottom w:val="single" w:sz="4" w:space="0" w:color="auto"/>
            </w:tcBorders>
            <w:shd w:val="clear" w:color="auto" w:fill="D9D9D9" w:themeFill="background1" w:themeFillShade="D9"/>
            <w:vAlign w:val="center"/>
          </w:tcPr>
          <w:p w:rsidR="00636581" w:rsidRPr="00636581" w:rsidRDefault="00636581" w:rsidP="004E17FA">
            <w:pPr>
              <w:jc w:val="center"/>
              <w:rPr>
                <w:rFonts w:cs="Tahoma"/>
                <w:lang w:val="en-US"/>
              </w:rPr>
            </w:pPr>
            <w:r w:rsidRPr="00636581">
              <w:rPr>
                <w:rFonts w:cs="Tahoma"/>
                <w:lang w:val="en-US"/>
              </w:rPr>
              <w:t>Target</w:t>
            </w:r>
          </w:p>
        </w:tc>
        <w:tc>
          <w:tcPr>
            <w:tcW w:w="2268" w:type="dxa"/>
            <w:tcBorders>
              <w:bottom w:val="single" w:sz="4" w:space="0" w:color="auto"/>
            </w:tcBorders>
            <w:shd w:val="clear" w:color="auto" w:fill="D9D9D9" w:themeFill="background1" w:themeFillShade="D9"/>
            <w:vAlign w:val="center"/>
          </w:tcPr>
          <w:p w:rsidR="00636581" w:rsidRPr="00636581" w:rsidRDefault="00636581" w:rsidP="004E17FA">
            <w:pPr>
              <w:jc w:val="center"/>
              <w:rPr>
                <w:rFonts w:cs="Tahoma"/>
                <w:lang w:val="en-US"/>
              </w:rPr>
            </w:pPr>
            <w:r w:rsidRPr="00636581">
              <w:rPr>
                <w:rFonts w:cs="Tahoma"/>
                <w:lang w:val="en-US"/>
              </w:rPr>
              <w:t>Area of application</w:t>
            </w:r>
          </w:p>
        </w:tc>
        <w:tc>
          <w:tcPr>
            <w:tcW w:w="992" w:type="dxa"/>
            <w:tcBorders>
              <w:bottom w:val="single" w:sz="4" w:space="0" w:color="auto"/>
            </w:tcBorders>
            <w:shd w:val="clear" w:color="auto" w:fill="D9D9D9" w:themeFill="background1" w:themeFillShade="D9"/>
            <w:vAlign w:val="center"/>
          </w:tcPr>
          <w:p w:rsidR="00636581" w:rsidRPr="00636581" w:rsidRDefault="00636581" w:rsidP="004E17FA">
            <w:pPr>
              <w:jc w:val="center"/>
              <w:rPr>
                <w:rFonts w:cs="Tahoma"/>
                <w:lang w:val="en-US"/>
              </w:rPr>
            </w:pPr>
            <w:r w:rsidRPr="00636581">
              <w:rPr>
                <w:rFonts w:cs="Tahoma"/>
                <w:lang w:val="en-US"/>
              </w:rPr>
              <w:t>Expected effect</w:t>
            </w:r>
          </w:p>
        </w:tc>
        <w:tc>
          <w:tcPr>
            <w:tcW w:w="2268" w:type="dxa"/>
            <w:tcBorders>
              <w:bottom w:val="single" w:sz="4" w:space="0" w:color="auto"/>
            </w:tcBorders>
            <w:shd w:val="clear" w:color="auto" w:fill="D9D9D9" w:themeFill="background1" w:themeFillShade="D9"/>
            <w:vAlign w:val="center"/>
          </w:tcPr>
          <w:p w:rsidR="00636581" w:rsidRPr="00636581" w:rsidRDefault="00636581" w:rsidP="004E17FA">
            <w:pPr>
              <w:jc w:val="center"/>
              <w:rPr>
                <w:rFonts w:cs="Tahoma"/>
                <w:lang w:val="en-US"/>
              </w:rPr>
            </w:pPr>
            <w:r w:rsidRPr="00636581">
              <w:rPr>
                <w:rFonts w:cs="Tahoma"/>
                <w:lang w:val="en-US"/>
              </w:rPr>
              <w:t>Main technical limitations</w:t>
            </w:r>
          </w:p>
        </w:tc>
        <w:tc>
          <w:tcPr>
            <w:tcW w:w="2835" w:type="dxa"/>
            <w:tcBorders>
              <w:bottom w:val="single" w:sz="4" w:space="0" w:color="auto"/>
            </w:tcBorders>
            <w:shd w:val="clear" w:color="auto" w:fill="D9D9D9" w:themeFill="background1" w:themeFillShade="D9"/>
            <w:vAlign w:val="center"/>
          </w:tcPr>
          <w:p w:rsidR="00636581" w:rsidRPr="00636581" w:rsidRDefault="00636581" w:rsidP="004E17FA">
            <w:pPr>
              <w:jc w:val="center"/>
              <w:rPr>
                <w:rFonts w:cs="Tahoma"/>
                <w:lang w:val="en-US"/>
              </w:rPr>
            </w:pPr>
            <w:r w:rsidRPr="00636581">
              <w:rPr>
                <w:rFonts w:cs="Tahoma"/>
                <w:lang w:val="en-US"/>
              </w:rPr>
              <w:t>RROs with similar effects / most often in combinations</w:t>
            </w:r>
          </w:p>
        </w:tc>
      </w:tr>
      <w:tr w:rsidR="00636581" w:rsidRPr="00636581" w:rsidTr="004E17FA">
        <w:trPr>
          <w:trHeight w:val="865"/>
        </w:trPr>
        <w:tc>
          <w:tcPr>
            <w:tcW w:w="817" w:type="dxa"/>
            <w:vMerge w:val="restart"/>
            <w:vAlign w:val="center"/>
          </w:tcPr>
          <w:p w:rsidR="00636581" w:rsidRPr="00636581" w:rsidRDefault="00636581" w:rsidP="004E17FA">
            <w:pPr>
              <w:jc w:val="center"/>
              <w:rPr>
                <w:rFonts w:cs="Tahoma"/>
                <w:lang w:val="en-US"/>
              </w:rPr>
            </w:pPr>
            <w:r w:rsidRPr="00636581">
              <w:rPr>
                <w:rFonts w:cs="Tahoma"/>
                <w:lang w:val="en-US"/>
              </w:rPr>
              <w:t>Pest or vector</w:t>
            </w:r>
          </w:p>
        </w:tc>
        <w:tc>
          <w:tcPr>
            <w:tcW w:w="2268" w:type="dxa"/>
          </w:tcPr>
          <w:p w:rsidR="00636581" w:rsidRPr="00636581" w:rsidRDefault="00636581" w:rsidP="004E17FA">
            <w:pPr>
              <w:rPr>
                <w:rFonts w:cs="Tahoma"/>
                <w:lang w:val="en-US"/>
              </w:rPr>
            </w:pPr>
            <w:r w:rsidRPr="00636581">
              <w:rPr>
                <w:rFonts w:cs="Tahoma"/>
                <w:lang w:val="en-US"/>
              </w:rPr>
              <w:t>On facilities, tools and machinery at place of production</w:t>
            </w:r>
          </w:p>
        </w:tc>
        <w:tc>
          <w:tcPr>
            <w:tcW w:w="992" w:type="dxa"/>
            <w:vMerge w:val="restart"/>
            <w:vAlign w:val="center"/>
          </w:tcPr>
          <w:p w:rsidR="00636581" w:rsidRPr="00636581" w:rsidRDefault="00636581" w:rsidP="004E17FA">
            <w:pPr>
              <w:jc w:val="center"/>
              <w:rPr>
                <w:rFonts w:cs="Tahoma"/>
                <w:lang w:val="en-US"/>
              </w:rPr>
            </w:pPr>
            <w:r w:rsidRPr="00636581">
              <w:rPr>
                <w:rFonts w:cs="Tahoma"/>
                <w:lang w:val="en-US"/>
              </w:rPr>
              <w:t>Reduction of the prevalence of the pest or its vector</w:t>
            </w:r>
          </w:p>
        </w:tc>
        <w:tc>
          <w:tcPr>
            <w:tcW w:w="2268" w:type="dxa"/>
            <w:vMerge w:val="restart"/>
            <w:vAlign w:val="center"/>
          </w:tcPr>
          <w:p w:rsidR="00636581" w:rsidRPr="00636581" w:rsidRDefault="00636581" w:rsidP="004E17FA">
            <w:pPr>
              <w:jc w:val="center"/>
              <w:rPr>
                <w:rFonts w:cs="Tahoma"/>
                <w:lang w:val="en-US"/>
              </w:rPr>
            </w:pPr>
          </w:p>
          <w:p w:rsidR="00636581" w:rsidRPr="00636581" w:rsidRDefault="00636581" w:rsidP="004E17FA">
            <w:pPr>
              <w:jc w:val="center"/>
              <w:rPr>
                <w:rFonts w:cs="Tahoma"/>
              </w:rPr>
            </w:pPr>
            <w:r w:rsidRPr="00636581">
              <w:rPr>
                <w:rFonts w:cs="Tahoma"/>
              </w:rPr>
              <w:t>Tolerance of material to be treated</w:t>
            </w:r>
          </w:p>
          <w:p w:rsidR="00636581" w:rsidRPr="00636581" w:rsidRDefault="00636581" w:rsidP="004E17FA">
            <w:pPr>
              <w:jc w:val="center"/>
              <w:rPr>
                <w:rFonts w:cs="Tahoma"/>
                <w:lang w:val="en-US"/>
              </w:rPr>
            </w:pPr>
            <w:r w:rsidRPr="00636581">
              <w:rPr>
                <w:rFonts w:cs="Tahoma"/>
              </w:rPr>
              <w:t>Availability authorized fumigants (for fumigation)</w:t>
            </w:r>
          </w:p>
        </w:tc>
        <w:tc>
          <w:tcPr>
            <w:tcW w:w="2835" w:type="dxa"/>
          </w:tcPr>
          <w:p w:rsidR="00636581" w:rsidRPr="00636581" w:rsidRDefault="00636581" w:rsidP="004E17FA">
            <w:pPr>
              <w:rPr>
                <w:rFonts w:cs="Tahoma"/>
                <w:lang w:val="en-US"/>
              </w:rPr>
            </w:pPr>
            <w:r w:rsidRPr="00636581">
              <w:rPr>
                <w:rFonts w:cs="Tahoma"/>
                <w:lang w:val="en-US"/>
              </w:rPr>
              <w:t xml:space="preserve">Most IPM measures targeting the pest or vector </w:t>
            </w:r>
          </w:p>
        </w:tc>
      </w:tr>
      <w:tr w:rsidR="00636581" w:rsidRPr="00636581" w:rsidTr="004E17FA">
        <w:tc>
          <w:tcPr>
            <w:tcW w:w="817" w:type="dxa"/>
            <w:vMerge/>
          </w:tcPr>
          <w:p w:rsidR="00636581" w:rsidRPr="00636581" w:rsidRDefault="00636581" w:rsidP="004E17FA">
            <w:pPr>
              <w:rPr>
                <w:rFonts w:cs="Tahoma"/>
                <w:lang w:val="en-US"/>
              </w:rPr>
            </w:pPr>
          </w:p>
        </w:tc>
        <w:tc>
          <w:tcPr>
            <w:tcW w:w="2268" w:type="dxa"/>
          </w:tcPr>
          <w:p w:rsidR="00636581" w:rsidRPr="00636581" w:rsidRDefault="00636581" w:rsidP="004E17FA">
            <w:pPr>
              <w:rPr>
                <w:rFonts w:cs="Tahoma"/>
                <w:lang w:val="en-US"/>
              </w:rPr>
            </w:pPr>
            <w:r w:rsidRPr="00636581">
              <w:rPr>
                <w:rFonts w:cs="Tahoma"/>
                <w:lang w:val="en-US"/>
              </w:rPr>
              <w:t xml:space="preserve">On facilities, tools and machinery at pre-harvest </w:t>
            </w:r>
          </w:p>
        </w:tc>
        <w:tc>
          <w:tcPr>
            <w:tcW w:w="992" w:type="dxa"/>
            <w:vMerge/>
          </w:tcPr>
          <w:p w:rsidR="00636581" w:rsidRPr="00636581" w:rsidRDefault="00636581" w:rsidP="004E17FA">
            <w:pPr>
              <w:rPr>
                <w:rFonts w:cs="Tahoma"/>
                <w:lang w:val="en-US"/>
              </w:rPr>
            </w:pPr>
          </w:p>
        </w:tc>
        <w:tc>
          <w:tcPr>
            <w:tcW w:w="2268" w:type="dxa"/>
            <w:vMerge/>
            <w:vAlign w:val="center"/>
          </w:tcPr>
          <w:p w:rsidR="00636581" w:rsidRPr="00636581" w:rsidRDefault="00636581" w:rsidP="004E17FA">
            <w:pPr>
              <w:rPr>
                <w:rFonts w:cs="Tahoma"/>
              </w:rPr>
            </w:pPr>
          </w:p>
        </w:tc>
        <w:tc>
          <w:tcPr>
            <w:tcW w:w="2835" w:type="dxa"/>
            <w:vMerge w:val="restart"/>
            <w:vAlign w:val="center"/>
          </w:tcPr>
          <w:p w:rsidR="00636581" w:rsidRPr="00636581" w:rsidRDefault="00636581" w:rsidP="004E17FA">
            <w:pPr>
              <w:rPr>
                <w:rFonts w:cs="Tahoma"/>
                <w:lang w:val="en-US"/>
              </w:rPr>
            </w:pPr>
            <w:r w:rsidRPr="00636581">
              <w:rPr>
                <w:rFonts w:cs="Tahoma"/>
                <w:lang w:val="en-US"/>
              </w:rPr>
              <w:t>These RROs can be used sequentially (i.e., sweeping and fumigation) and can be further combined with other physical or chemical methods (i.e., hot bathing in an insecticidal solution)</w:t>
            </w:r>
          </w:p>
        </w:tc>
      </w:tr>
      <w:tr w:rsidR="00636581" w:rsidRPr="00636581" w:rsidTr="004E17FA">
        <w:tc>
          <w:tcPr>
            <w:tcW w:w="817" w:type="dxa"/>
            <w:vMerge/>
          </w:tcPr>
          <w:p w:rsidR="00636581" w:rsidRPr="00636581" w:rsidRDefault="00636581" w:rsidP="004E17FA">
            <w:pPr>
              <w:rPr>
                <w:rFonts w:cs="Tahoma"/>
                <w:lang w:val="en-US"/>
              </w:rPr>
            </w:pPr>
          </w:p>
        </w:tc>
        <w:tc>
          <w:tcPr>
            <w:tcW w:w="2268" w:type="dxa"/>
          </w:tcPr>
          <w:p w:rsidR="00636581" w:rsidRPr="00636581" w:rsidRDefault="00636581" w:rsidP="004E17FA">
            <w:pPr>
              <w:rPr>
                <w:rFonts w:cs="Tahoma"/>
                <w:lang w:val="en-US"/>
              </w:rPr>
            </w:pPr>
            <w:r w:rsidRPr="00636581">
              <w:rPr>
                <w:rFonts w:cs="Tahoma"/>
                <w:lang w:val="en-US"/>
              </w:rPr>
              <w:t xml:space="preserve">On facilities, tools and machinery at post harvest </w:t>
            </w:r>
          </w:p>
        </w:tc>
        <w:tc>
          <w:tcPr>
            <w:tcW w:w="992" w:type="dxa"/>
            <w:vMerge/>
          </w:tcPr>
          <w:p w:rsidR="00636581" w:rsidRPr="00636581" w:rsidRDefault="00636581" w:rsidP="004E17FA">
            <w:pPr>
              <w:rPr>
                <w:rFonts w:cs="Tahoma"/>
                <w:lang w:val="en-US"/>
              </w:rPr>
            </w:pPr>
          </w:p>
        </w:tc>
        <w:tc>
          <w:tcPr>
            <w:tcW w:w="2268" w:type="dxa"/>
            <w:vMerge/>
          </w:tcPr>
          <w:p w:rsidR="00636581" w:rsidRPr="00636581" w:rsidRDefault="00636581" w:rsidP="004E17FA">
            <w:pPr>
              <w:rPr>
                <w:rFonts w:cs="Tahoma"/>
              </w:rPr>
            </w:pPr>
          </w:p>
        </w:tc>
        <w:tc>
          <w:tcPr>
            <w:tcW w:w="2835" w:type="dxa"/>
            <w:vMerge/>
          </w:tcPr>
          <w:p w:rsidR="00636581" w:rsidRPr="00636581" w:rsidRDefault="00636581" w:rsidP="004E17FA">
            <w:pPr>
              <w:rPr>
                <w:rFonts w:cs="Tahoma"/>
                <w:lang w:val="en-US"/>
              </w:rPr>
            </w:pPr>
          </w:p>
        </w:tc>
      </w:tr>
      <w:tr w:rsidR="00636581" w:rsidRPr="00636581" w:rsidTr="004E17FA">
        <w:tc>
          <w:tcPr>
            <w:tcW w:w="817" w:type="dxa"/>
            <w:vMerge/>
          </w:tcPr>
          <w:p w:rsidR="00636581" w:rsidRPr="00636581" w:rsidRDefault="00636581" w:rsidP="004E17FA">
            <w:pPr>
              <w:rPr>
                <w:rFonts w:cs="Tahoma"/>
                <w:lang w:val="en-US"/>
              </w:rPr>
            </w:pPr>
          </w:p>
        </w:tc>
        <w:tc>
          <w:tcPr>
            <w:tcW w:w="2268" w:type="dxa"/>
          </w:tcPr>
          <w:p w:rsidR="00636581" w:rsidRPr="00636581" w:rsidRDefault="00636581" w:rsidP="004E17FA">
            <w:pPr>
              <w:rPr>
                <w:rFonts w:cs="Tahoma"/>
                <w:lang w:val="en-US"/>
              </w:rPr>
            </w:pPr>
            <w:r w:rsidRPr="00636581">
              <w:rPr>
                <w:rFonts w:cs="Tahoma"/>
                <w:lang w:val="en-US"/>
              </w:rPr>
              <w:t>On facilities, tools and machinery at import</w:t>
            </w:r>
          </w:p>
        </w:tc>
        <w:tc>
          <w:tcPr>
            <w:tcW w:w="992" w:type="dxa"/>
            <w:vMerge/>
          </w:tcPr>
          <w:p w:rsidR="00636581" w:rsidRPr="00636581" w:rsidRDefault="00636581" w:rsidP="004E17FA">
            <w:pPr>
              <w:rPr>
                <w:rFonts w:cs="Tahoma"/>
                <w:lang w:val="en-US"/>
              </w:rPr>
            </w:pPr>
          </w:p>
        </w:tc>
        <w:tc>
          <w:tcPr>
            <w:tcW w:w="2268" w:type="dxa"/>
            <w:vMerge/>
          </w:tcPr>
          <w:p w:rsidR="00636581" w:rsidRPr="00636581" w:rsidRDefault="00636581" w:rsidP="004E17FA">
            <w:pPr>
              <w:rPr>
                <w:rFonts w:cs="Tahoma"/>
              </w:rPr>
            </w:pPr>
          </w:p>
        </w:tc>
        <w:tc>
          <w:tcPr>
            <w:tcW w:w="2835" w:type="dxa"/>
            <w:vMerge/>
          </w:tcPr>
          <w:p w:rsidR="00636581" w:rsidRPr="00636581" w:rsidRDefault="00636581" w:rsidP="004E17FA">
            <w:pPr>
              <w:rPr>
                <w:rFonts w:cs="Tahoma"/>
                <w:lang w:val="en-US"/>
              </w:rPr>
            </w:pPr>
          </w:p>
        </w:tc>
      </w:tr>
      <w:tr w:rsidR="00636581" w:rsidRPr="00636581" w:rsidTr="004E17FA">
        <w:tc>
          <w:tcPr>
            <w:tcW w:w="817" w:type="dxa"/>
            <w:vMerge/>
            <w:tcBorders>
              <w:bottom w:val="single" w:sz="4" w:space="0" w:color="auto"/>
            </w:tcBorders>
          </w:tcPr>
          <w:p w:rsidR="00636581" w:rsidRPr="00636581" w:rsidRDefault="00636581" w:rsidP="004E17FA">
            <w:pPr>
              <w:rPr>
                <w:rFonts w:cs="Tahoma"/>
                <w:lang w:val="en-US"/>
              </w:rPr>
            </w:pPr>
          </w:p>
        </w:tc>
        <w:tc>
          <w:tcPr>
            <w:tcW w:w="2268" w:type="dxa"/>
            <w:tcBorders>
              <w:bottom w:val="single" w:sz="4" w:space="0" w:color="auto"/>
            </w:tcBorders>
          </w:tcPr>
          <w:p w:rsidR="00636581" w:rsidRPr="00636581" w:rsidRDefault="00636581" w:rsidP="004E17FA">
            <w:pPr>
              <w:rPr>
                <w:rFonts w:cs="Tahoma"/>
                <w:lang w:val="en-US"/>
              </w:rPr>
            </w:pPr>
            <w:r w:rsidRPr="00636581">
              <w:rPr>
                <w:rFonts w:cs="Tahoma"/>
                <w:lang w:val="en-US"/>
              </w:rPr>
              <w:t xml:space="preserve"> On facilities, tools and machinery at place of destination</w:t>
            </w:r>
          </w:p>
        </w:tc>
        <w:tc>
          <w:tcPr>
            <w:tcW w:w="992" w:type="dxa"/>
            <w:vMerge/>
            <w:tcBorders>
              <w:bottom w:val="single" w:sz="4" w:space="0" w:color="auto"/>
            </w:tcBorders>
          </w:tcPr>
          <w:p w:rsidR="00636581" w:rsidRPr="00636581" w:rsidRDefault="00636581" w:rsidP="004E17FA">
            <w:pPr>
              <w:rPr>
                <w:rFonts w:cs="Tahoma"/>
                <w:lang w:val="en-US"/>
              </w:rPr>
            </w:pPr>
          </w:p>
        </w:tc>
        <w:tc>
          <w:tcPr>
            <w:tcW w:w="2268" w:type="dxa"/>
            <w:vMerge/>
            <w:tcBorders>
              <w:bottom w:val="single" w:sz="4" w:space="0" w:color="auto"/>
            </w:tcBorders>
          </w:tcPr>
          <w:p w:rsidR="00636581" w:rsidRPr="00636581" w:rsidRDefault="00636581" w:rsidP="004E17FA">
            <w:pPr>
              <w:rPr>
                <w:rFonts w:cs="Tahoma"/>
              </w:rPr>
            </w:pPr>
          </w:p>
        </w:tc>
        <w:tc>
          <w:tcPr>
            <w:tcW w:w="2835" w:type="dxa"/>
            <w:vMerge/>
            <w:tcBorders>
              <w:bottom w:val="single" w:sz="4" w:space="0" w:color="auto"/>
            </w:tcBorders>
          </w:tcPr>
          <w:p w:rsidR="00636581" w:rsidRPr="00636581" w:rsidRDefault="00636581" w:rsidP="004E17FA">
            <w:pPr>
              <w:rPr>
                <w:rFonts w:cs="Tahoma"/>
                <w:lang w:val="en-US"/>
              </w:rPr>
            </w:pPr>
          </w:p>
        </w:tc>
      </w:tr>
    </w:tbl>
    <w:p w:rsidR="00636581" w:rsidRPr="00636581" w:rsidRDefault="00636581" w:rsidP="00636581">
      <w:pPr>
        <w:spacing w:after="0"/>
        <w:rPr>
          <w:rFonts w:ascii="Tahoma" w:hAnsi="Tahoma" w:cs="Tahoma"/>
          <w:b/>
          <w:sz w:val="20"/>
          <w:szCs w:val="20"/>
          <w:u w:val="single"/>
          <w:lang w:val="en-US"/>
        </w:rPr>
      </w:pPr>
    </w:p>
    <w:p w:rsidR="00636581" w:rsidRPr="00636581" w:rsidRDefault="00636581" w:rsidP="00636581">
      <w:pPr>
        <w:spacing w:after="0"/>
        <w:rPr>
          <w:rFonts w:ascii="Tahoma" w:hAnsi="Tahoma" w:cs="Tahoma"/>
          <w:b/>
          <w:sz w:val="20"/>
          <w:szCs w:val="20"/>
          <w:u w:val="single"/>
          <w:lang w:val="en-US"/>
        </w:rPr>
      </w:pPr>
      <w:r w:rsidRPr="00636581">
        <w:rPr>
          <w:rFonts w:ascii="Tahoma" w:hAnsi="Tahoma" w:cs="Tahoma"/>
          <w:b/>
          <w:sz w:val="20"/>
          <w:szCs w:val="20"/>
          <w:u w:val="single"/>
          <w:lang w:val="en-US"/>
        </w:rPr>
        <w:t>References</w:t>
      </w:r>
    </w:p>
    <w:p w:rsidR="00636581" w:rsidRPr="00636581" w:rsidRDefault="00636581" w:rsidP="00636581">
      <w:pPr>
        <w:spacing w:after="0"/>
        <w:rPr>
          <w:rFonts w:ascii="Tahoma" w:hAnsi="Tahoma" w:cs="Tahoma"/>
          <w:b/>
          <w:sz w:val="20"/>
          <w:szCs w:val="20"/>
          <w:u w:val="single"/>
          <w:lang w:val="en-US"/>
        </w:rPr>
      </w:pPr>
    </w:p>
    <w:p w:rsidR="00636581" w:rsidRPr="00636581" w:rsidRDefault="00636581" w:rsidP="00636581">
      <w:pPr>
        <w:pStyle w:val="ListParagraph1"/>
        <w:spacing w:after="0"/>
        <w:ind w:left="0"/>
        <w:jc w:val="both"/>
        <w:rPr>
          <w:rFonts w:ascii="Tahoma" w:hAnsi="Tahoma" w:cs="Tahoma"/>
          <w:color w:val="000000"/>
          <w:sz w:val="20"/>
          <w:szCs w:val="20"/>
          <w:lang w:val="en-GB"/>
        </w:rPr>
      </w:pPr>
      <w:r w:rsidRPr="00636581">
        <w:rPr>
          <w:rFonts w:ascii="Tahoma" w:hAnsi="Tahoma" w:cs="Tahoma"/>
          <w:color w:val="000000"/>
          <w:sz w:val="20"/>
          <w:szCs w:val="20"/>
          <w:lang w:val="en-GB"/>
        </w:rPr>
        <w:t>EPPO (European and Mediterranean Plant Protection Organization), 2006. Disinfection procedures in</w:t>
      </w:r>
      <w:r w:rsidRPr="00636581">
        <w:rPr>
          <w:rFonts w:ascii="Tahoma" w:hAnsi="Tahoma" w:cs="Tahoma"/>
          <w:color w:val="000000"/>
          <w:sz w:val="20"/>
          <w:szCs w:val="20"/>
          <w:lang w:val="en-GB"/>
        </w:rPr>
        <w:tab/>
        <w:t>potato production. EPPO/OEPP, PM 10/1 (1). Bulletin OEPP/EPPO Bulletin 36, 463–466.</w:t>
      </w:r>
    </w:p>
    <w:p w:rsidR="00636581" w:rsidRPr="00636581" w:rsidRDefault="00636581" w:rsidP="00636581">
      <w:pPr>
        <w:spacing w:after="0"/>
        <w:ind w:left="567" w:hanging="567"/>
        <w:jc w:val="both"/>
        <w:rPr>
          <w:rFonts w:ascii="Tahoma" w:hAnsi="Tahoma" w:cs="Tahoma"/>
          <w:sz w:val="20"/>
          <w:szCs w:val="20"/>
          <w:lang w:val="en-US"/>
        </w:rPr>
      </w:pPr>
      <w:r w:rsidRPr="00636581">
        <w:rPr>
          <w:rFonts w:ascii="Tahoma" w:hAnsi="Tahoma" w:cs="Tahoma"/>
          <w:sz w:val="20"/>
          <w:szCs w:val="20"/>
          <w:lang w:val="en-US"/>
        </w:rPr>
        <w:t>ISPM 14, 2002. The use of integrated measures in a systems approach for pest risk management. International Plant Protection Convention (IPPC), FAO, Rome.</w:t>
      </w:r>
    </w:p>
    <w:p w:rsidR="00444FF9" w:rsidRPr="00444FF9" w:rsidRDefault="00636581" w:rsidP="00636581">
      <w:pPr>
        <w:spacing w:after="0"/>
        <w:ind w:left="567" w:hanging="567"/>
        <w:jc w:val="both"/>
        <w:rPr>
          <w:sz w:val="20"/>
          <w:szCs w:val="20"/>
        </w:rPr>
      </w:pPr>
      <w:r w:rsidRPr="00636581">
        <w:rPr>
          <w:rFonts w:ascii="Tahoma" w:hAnsi="Tahoma" w:cs="Tahoma"/>
          <w:sz w:val="20"/>
          <w:szCs w:val="20"/>
          <w:lang w:val="en-US"/>
        </w:rPr>
        <w:t>ISPM 36, 2012. Integrated measures for plants for planting. International Plant Protection Convention (IPPC), FAO, Rome.</w:t>
      </w:r>
    </w:p>
    <w:sectPr w:rsidR="00444FF9" w:rsidRPr="00444FF9" w:rsidSect="00633AFB">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EFD" w:rsidRDefault="00570EFD" w:rsidP="00214C6C">
      <w:pPr>
        <w:spacing w:after="0" w:line="240" w:lineRule="auto"/>
      </w:pPr>
      <w:r>
        <w:separator/>
      </w:r>
    </w:p>
  </w:endnote>
  <w:endnote w:type="continuationSeparator" w:id="0">
    <w:p w:rsidR="00570EFD" w:rsidRDefault="00570EFD" w:rsidP="00214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3F4" w:rsidRDefault="009903F4">
    <w:pPr>
      <w:pStyle w:val="EFSAFooter"/>
    </w:pPr>
    <w:r>
      <w:t>www.efsa.europa.eu/efsajournal</w:t>
    </w:r>
    <w:r>
      <w:tab/>
    </w:r>
    <w:r>
      <w:fldChar w:fldCharType="begin"/>
    </w:r>
    <w:r>
      <w:instrText xml:space="preserve"> PAGE </w:instrText>
    </w:r>
    <w:r>
      <w:fldChar w:fldCharType="separate"/>
    </w:r>
    <w:r>
      <w:rPr>
        <w:noProof/>
      </w:rPr>
      <w:t>10</w:t>
    </w:r>
    <w:r>
      <w:fldChar w:fldCharType="end"/>
    </w:r>
    <w:r>
      <w:tab/>
      <w:t xml:space="preserve">EFSA Journal </w:t>
    </w:r>
    <w:r>
      <w:rPr>
        <w:shd w:val="clear" w:color="auto" w:fill="FFFF00"/>
      </w:rPr>
      <w:t>20XX: volume(issue):xxxx</w:t>
    </w:r>
    <w:r>
      <w:rPr>
        <w:noProof/>
        <w:lang w:eastAsia="en-GB"/>
      </w:rPr>
      <w:drawing>
        <wp:inline distT="0" distB="0" distL="0" distR="0" wp14:anchorId="0D56FCAB" wp14:editId="5D27D900">
          <wp:extent cx="8277225" cy="3810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CBCCDA2" wp14:editId="5229AAA0">
          <wp:extent cx="8277225" cy="38100"/>
          <wp:effectExtent l="0" t="0" r="952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23838FBF" wp14:editId="092E6124">
          <wp:extent cx="8277225" cy="38100"/>
          <wp:effectExtent l="0" t="0" r="952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35151E2" wp14:editId="71BF2098">
          <wp:extent cx="8277225" cy="3810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4C524AB9" wp14:editId="0C097D71">
          <wp:extent cx="8277225" cy="3810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631E108B" wp14:editId="136DA30E">
          <wp:extent cx="8277225" cy="38100"/>
          <wp:effectExtent l="0" t="0" r="952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014FB8B" wp14:editId="7002EAD2">
          <wp:extent cx="8277225" cy="38100"/>
          <wp:effectExtent l="0" t="0" r="952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3AF766B6" wp14:editId="402C27AA">
          <wp:extent cx="8277225" cy="38100"/>
          <wp:effectExtent l="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8FA6C89" wp14:editId="3A22C46C">
          <wp:extent cx="8277225" cy="38100"/>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62D6386D" wp14:editId="4F3F9B97">
          <wp:extent cx="8277225" cy="38100"/>
          <wp:effectExtent l="0" t="0" r="9525"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640E292" wp14:editId="1240D867">
          <wp:extent cx="8277225" cy="38100"/>
          <wp:effectExtent l="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CBAA755" wp14:editId="7FB23F64">
          <wp:extent cx="8277225" cy="38100"/>
          <wp:effectExtent l="0" t="0" r="952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436E586" wp14:editId="79102BCE">
          <wp:extent cx="8277225" cy="38100"/>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C6D6DDA" wp14:editId="0D1C3351">
          <wp:extent cx="8277225" cy="3810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0DE96C4B" wp14:editId="4EEC1FC2">
          <wp:extent cx="8277225" cy="38100"/>
          <wp:effectExtent l="0" t="0" r="952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38B3D40" wp14:editId="1FB9B00C">
          <wp:extent cx="8277225" cy="38100"/>
          <wp:effectExtent l="0" t="0" r="952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anchor distT="0" distB="0" distL="114300" distR="114300" simplePos="0" relativeHeight="251656192" behindDoc="0" locked="0" layoutInCell="1" allowOverlap="1" wp14:anchorId="31A37023" wp14:editId="6611B5E5">
          <wp:simplePos x="0" y="0"/>
          <wp:positionH relativeFrom="column">
            <wp:posOffset>-722630</wp:posOffset>
          </wp:positionH>
          <wp:positionV relativeFrom="paragraph">
            <wp:posOffset>-44450</wp:posOffset>
          </wp:positionV>
          <wp:extent cx="7559675" cy="35560"/>
          <wp:effectExtent l="0" t="0" r="3175" b="2540"/>
          <wp:wrapNone/>
          <wp:docPr id="9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903F4" w:rsidRDefault="009903F4"/>
  <w:p w:rsidR="009903F4" w:rsidRDefault="009903F4"/>
  <w:p w:rsidR="009903F4" w:rsidRDefault="009903F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3022"/>
      <w:gridCol w:w="3025"/>
    </w:tblGrid>
    <w:tr w:rsidR="009903F4" w:rsidRPr="00EA0C60" w:rsidTr="00CB13F3">
      <w:trPr>
        <w:trHeight w:val="98"/>
      </w:trPr>
      <w:tc>
        <w:tcPr>
          <w:tcW w:w="5000" w:type="pct"/>
          <w:gridSpan w:val="3"/>
        </w:tcPr>
        <w:p w:rsidR="009903F4" w:rsidRPr="002623C1" w:rsidRDefault="00BF0434" w:rsidP="00CB13F3">
          <w:pPr>
            <w:pStyle w:val="EFSAFooter"/>
            <w:rPr>
              <w:rFonts w:asciiTheme="minorHAnsi" w:hAnsiTheme="minorHAnsi"/>
            </w:rPr>
          </w:pPr>
          <w:r>
            <w:rPr>
              <w:rFonts w:asciiTheme="minorHAnsi" w:hAnsiTheme="minorHAnsi"/>
            </w:rPr>
            <w:t xml:space="preserve">DOI: </w:t>
          </w:r>
          <w:r w:rsidR="00387639" w:rsidRPr="00387639">
            <w:rPr>
              <w:rFonts w:asciiTheme="minorHAnsi" w:hAnsiTheme="minorHAnsi"/>
            </w:rPr>
            <w:t>10.5281/zenodo.1175929</w:t>
          </w:r>
          <w:r w:rsidR="009903F4" w:rsidRPr="002623C1">
            <w:rPr>
              <w:noProof/>
            </w:rPr>
            <w:drawing>
              <wp:inline distT="0" distB="0" distL="0" distR="0" wp14:anchorId="6E23D9F6" wp14:editId="706DA528">
                <wp:extent cx="5760000" cy="32400"/>
                <wp:effectExtent l="0" t="0" r="0" b="5715"/>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landscape-02.jpg"/>
                        <pic:cNvPicPr/>
                      </pic:nvPicPr>
                      <pic:blipFill>
                        <a:blip r:embed="rId1">
                          <a:extLst>
                            <a:ext uri="{28A0092B-C50C-407E-A947-70E740481C1C}">
                              <a14:useLocalDpi xmlns:a14="http://schemas.microsoft.com/office/drawing/2010/main" val="0"/>
                            </a:ext>
                          </a:extLst>
                        </a:blip>
                        <a:stretch>
                          <a:fillRect/>
                        </a:stretch>
                      </pic:blipFill>
                      <pic:spPr>
                        <a:xfrm>
                          <a:off x="0" y="0"/>
                          <a:ext cx="5760000" cy="32400"/>
                        </a:xfrm>
                        <a:prstGeom prst="rect">
                          <a:avLst/>
                        </a:prstGeom>
                      </pic:spPr>
                    </pic:pic>
                  </a:graphicData>
                </a:graphic>
              </wp:inline>
            </w:drawing>
          </w:r>
        </w:p>
      </w:tc>
    </w:tr>
    <w:tr w:rsidR="009903F4" w:rsidRPr="00CA330F" w:rsidTr="00CB13F3">
      <w:trPr>
        <w:trHeight w:val="97"/>
      </w:trPr>
      <w:tc>
        <w:tcPr>
          <w:tcW w:w="1666" w:type="pct"/>
        </w:tcPr>
        <w:p w:rsidR="009903F4" w:rsidRPr="002623C1" w:rsidRDefault="009903F4" w:rsidP="00CB13F3">
          <w:pPr>
            <w:pStyle w:val="EFSAFooter"/>
          </w:pPr>
          <w:r w:rsidRPr="002623C1">
            <w:rPr>
              <w:rFonts w:asciiTheme="minorHAnsi" w:hAnsiTheme="minorHAnsi"/>
            </w:rPr>
            <w:t>www.efsa.europa.eu/</w:t>
          </w:r>
          <w:r>
            <w:rPr>
              <w:rFonts w:asciiTheme="minorHAnsi" w:hAnsiTheme="minorHAnsi"/>
            </w:rPr>
            <w:t>publications</w:t>
          </w:r>
        </w:p>
      </w:tc>
      <w:tc>
        <w:tcPr>
          <w:tcW w:w="1666" w:type="pct"/>
        </w:tcPr>
        <w:p w:rsidR="009903F4" w:rsidRPr="00EA0C60" w:rsidRDefault="009903F4" w:rsidP="00CB13F3">
          <w:pPr>
            <w:pStyle w:val="EFSAFooter"/>
            <w:jc w:val="center"/>
            <w:rPr>
              <w:rFonts w:asciiTheme="minorHAnsi" w:hAnsiTheme="minorHAnsi"/>
            </w:rPr>
          </w:pPr>
          <w:r w:rsidRPr="00EA0C60">
            <w:fldChar w:fldCharType="begin"/>
          </w:r>
          <w:r w:rsidRPr="00EA0C60">
            <w:rPr>
              <w:rFonts w:asciiTheme="minorHAnsi" w:hAnsiTheme="minorHAnsi"/>
            </w:rPr>
            <w:instrText xml:space="preserve"> PAGE   \* MERGEFORMAT </w:instrText>
          </w:r>
          <w:r w:rsidRPr="00EA0C60">
            <w:fldChar w:fldCharType="separate"/>
          </w:r>
          <w:r w:rsidR="00387639">
            <w:rPr>
              <w:rFonts w:asciiTheme="minorHAnsi" w:hAnsiTheme="minorHAnsi"/>
              <w:noProof/>
            </w:rPr>
            <w:t>1</w:t>
          </w:r>
          <w:r w:rsidRPr="00EA0C60">
            <w:rPr>
              <w:noProof/>
            </w:rPr>
            <w:fldChar w:fldCharType="end"/>
          </w:r>
        </w:p>
      </w:tc>
      <w:tc>
        <w:tcPr>
          <w:tcW w:w="1668" w:type="pct"/>
        </w:tcPr>
        <w:p w:rsidR="009903F4" w:rsidRPr="004701A8" w:rsidRDefault="009903F4" w:rsidP="004701A8">
          <w:pPr>
            <w:pStyle w:val="EFSAFooter"/>
            <w:rPr>
              <w:sz w:val="14"/>
              <w:lang w:val="fr-BE"/>
            </w:rPr>
          </w:pPr>
          <w:r w:rsidRPr="004701A8">
            <w:rPr>
              <w:rFonts w:asciiTheme="minorHAnsi" w:hAnsiTheme="minorHAnsi"/>
              <w:sz w:val="14"/>
              <w:lang w:val="fr-BE"/>
            </w:rPr>
            <w:t>EFSA Supporting publication 20</w:t>
          </w:r>
          <w:r w:rsidRPr="004701A8">
            <w:rPr>
              <w:rFonts w:asciiTheme="minorHAnsi" w:hAnsiTheme="minorHAnsi"/>
              <w:sz w:val="14"/>
              <w:highlight w:val="yellow"/>
              <w:lang w:val="fr-BE"/>
            </w:rPr>
            <w:t>YY</w:t>
          </w:r>
          <w:r w:rsidRPr="004701A8">
            <w:rPr>
              <w:rFonts w:asciiTheme="minorHAnsi" w:hAnsiTheme="minorHAnsi"/>
              <w:sz w:val="14"/>
              <w:lang w:val="fr-BE"/>
            </w:rPr>
            <w:t>:EN-</w:t>
          </w:r>
          <w:r w:rsidRPr="004701A8">
            <w:rPr>
              <w:rFonts w:asciiTheme="minorHAnsi" w:hAnsiTheme="minorHAnsi"/>
              <w:sz w:val="14"/>
              <w:highlight w:val="yellow"/>
              <w:lang w:val="fr-BE"/>
            </w:rPr>
            <w:t>NNNN</w:t>
          </w:r>
        </w:p>
      </w:tc>
    </w:tr>
  </w:tbl>
  <w:p w:rsidR="009903F4" w:rsidRPr="00CA330F" w:rsidRDefault="009903F4" w:rsidP="00633AFB">
    <w:pPr>
      <w:pStyle w:val="Footer"/>
      <w:rPr>
        <w:sz w:val="2"/>
        <w:szCs w:val="2"/>
        <w:lang w:val="fr-BE"/>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EFD" w:rsidRDefault="00570EFD" w:rsidP="00214C6C">
      <w:pPr>
        <w:spacing w:after="0" w:line="240" w:lineRule="auto"/>
      </w:pPr>
      <w:r>
        <w:separator/>
      </w:r>
    </w:p>
  </w:footnote>
  <w:footnote w:type="continuationSeparator" w:id="0">
    <w:p w:rsidR="00570EFD" w:rsidRDefault="00570EFD" w:rsidP="00214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3F4" w:rsidRDefault="00570EFD">
    <w:pPr>
      <w:pStyle w:val="EFSAShorttit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28691" o:spid="_x0000_s2065" type="#_x0000_t136" style="position:absolute;margin-left:0;margin-top:0;width:399.6pt;height:239.75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903F4">
      <w:rPr>
        <w:shd w:val="clear" w:color="auto" w:fill="FFFF00"/>
      </w:rPr>
      <w:t>Short title</w:t>
    </w:r>
    <w:r w:rsidR="009903F4">
      <w:t xml:space="preserve"> </w:t>
    </w:r>
    <w:r w:rsidR="009903F4">
      <w:rPr>
        <w:noProof/>
        <w:lang w:eastAsia="en-GB"/>
      </w:rPr>
      <w:drawing>
        <wp:anchor distT="0" distB="0" distL="114300" distR="114300" simplePos="0" relativeHeight="251651072" behindDoc="1" locked="0" layoutInCell="1" allowOverlap="1" wp14:anchorId="2FB83543" wp14:editId="48E01FB5">
          <wp:simplePos x="0" y="0"/>
          <wp:positionH relativeFrom="column">
            <wp:posOffset>5688965</wp:posOffset>
          </wp:positionH>
          <wp:positionV relativeFrom="paragraph">
            <wp:posOffset>-323850</wp:posOffset>
          </wp:positionV>
          <wp:extent cx="805815" cy="417195"/>
          <wp:effectExtent l="0" t="0" r="0" b="1905"/>
          <wp:wrapTight wrapText="bothSides">
            <wp:wrapPolygon edited="0">
              <wp:start x="0" y="0"/>
              <wp:lineTo x="0" y="20712"/>
              <wp:lineTo x="20936" y="20712"/>
              <wp:lineTo x="20936" y="0"/>
              <wp:lineTo x="0" y="0"/>
            </wp:wrapPolygon>
          </wp:wrapTight>
          <wp:docPr id="2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9903F4">
      <w:rPr>
        <w:noProof/>
        <w:lang w:eastAsia="en-GB"/>
      </w:rPr>
      <w:drawing>
        <wp:anchor distT="0" distB="0" distL="114300" distR="114300" simplePos="0" relativeHeight="251653120" behindDoc="1" locked="0" layoutInCell="1" allowOverlap="1" wp14:anchorId="592D50D3" wp14:editId="3A8281F9">
          <wp:simplePos x="0" y="0"/>
          <wp:positionH relativeFrom="column">
            <wp:posOffset>-360045</wp:posOffset>
          </wp:positionH>
          <wp:positionV relativeFrom="paragraph">
            <wp:posOffset>144145</wp:posOffset>
          </wp:positionV>
          <wp:extent cx="7559675" cy="35560"/>
          <wp:effectExtent l="0" t="0" r="3175" b="2540"/>
          <wp:wrapSquare wrapText="bothSides"/>
          <wp:docPr id="2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903F4" w:rsidRDefault="009903F4"/>
  <w:p w:rsidR="009903F4" w:rsidRDefault="009903F4"/>
  <w:p w:rsidR="009903F4" w:rsidRDefault="009903F4"/>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1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04"/>
    </w:tblGrid>
    <w:tr w:rsidR="009903F4" w:rsidRPr="00EA0C60" w:rsidTr="00476213">
      <w:trPr>
        <w:trHeight w:val="109"/>
      </w:trPr>
      <w:tc>
        <w:tcPr>
          <w:tcW w:w="5000" w:type="pct"/>
        </w:tcPr>
        <w:p w:rsidR="00636581" w:rsidRDefault="009903F4" w:rsidP="00636581">
          <w:pPr>
            <w:pStyle w:val="EFSAShorttitle"/>
          </w:pPr>
          <w:r w:rsidRPr="005A2FD9">
            <w:rPr>
              <w:noProof/>
              <w:sz w:val="2"/>
              <w:szCs w:val="2"/>
            </w:rPr>
            <w:drawing>
              <wp:anchor distT="0" distB="0" distL="114300" distR="114300" simplePos="0" relativeHeight="251660288" behindDoc="0" locked="0" layoutInCell="1" allowOverlap="1" wp14:anchorId="109220B2" wp14:editId="50FD02C3">
                <wp:simplePos x="0" y="0"/>
                <wp:positionH relativeFrom="column">
                  <wp:posOffset>5125449</wp:posOffset>
                </wp:positionH>
                <wp:positionV relativeFrom="paragraph">
                  <wp:posOffset>-194310</wp:posOffset>
                </wp:positionV>
                <wp:extent cx="608088" cy="340348"/>
                <wp:effectExtent l="0" t="0" r="1905" b="317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SA supportingPublications logo.png"/>
                        <pic:cNvPicPr/>
                      </pic:nvPicPr>
                      <pic:blipFill rotWithShape="1">
                        <a:blip r:embed="rId1" cstate="print">
                          <a:extLst>
                            <a:ext uri="{28A0092B-C50C-407E-A947-70E740481C1C}">
                              <a14:useLocalDpi xmlns:a14="http://schemas.microsoft.com/office/drawing/2010/main" val="0"/>
                            </a:ext>
                          </a:extLst>
                        </a:blip>
                        <a:srcRect t="-1" b="5528"/>
                        <a:stretch/>
                      </pic:blipFill>
                      <pic:spPr bwMode="auto">
                        <a:xfrm>
                          <a:off x="0" y="0"/>
                          <a:ext cx="608088" cy="340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E1F23">
            <w:t xml:space="preserve">Annex C </w:t>
          </w:r>
          <w:r w:rsidR="00E55CDE">
            <w:t xml:space="preserve">Information sheet </w:t>
          </w:r>
          <w:r w:rsidR="00444FF9" w:rsidRPr="00444FF9">
            <w:t>1.0</w:t>
          </w:r>
          <w:r w:rsidR="00636581">
            <w:t>5</w:t>
          </w:r>
          <w:r w:rsidR="00444FF9" w:rsidRPr="00444FF9">
            <w:t xml:space="preserve"> </w:t>
          </w:r>
        </w:p>
        <w:p w:rsidR="009903F4" w:rsidRPr="005A2FD9" w:rsidRDefault="00636581" w:rsidP="00636581">
          <w:pPr>
            <w:pStyle w:val="EFSAShorttitle"/>
          </w:pPr>
          <w:r w:rsidRPr="00636581">
            <w:t>Cleaning, disinfection and disinfestation (sanitation) of facilities, tools and machinery</w:t>
          </w:r>
        </w:p>
      </w:tc>
    </w:tr>
    <w:tr w:rsidR="009903F4" w:rsidRPr="00EA0C60" w:rsidTr="00476213">
      <w:trPr>
        <w:trHeight w:val="109"/>
      </w:trPr>
      <w:tc>
        <w:tcPr>
          <w:tcW w:w="5000" w:type="pct"/>
        </w:tcPr>
        <w:p w:rsidR="009903F4" w:rsidRPr="00EA0C60" w:rsidRDefault="009903F4" w:rsidP="00476213">
          <w:pPr>
            <w:pStyle w:val="EFSAShorttitle"/>
            <w:rPr>
              <w:noProof/>
              <w:sz w:val="2"/>
              <w:szCs w:val="2"/>
            </w:rPr>
          </w:pPr>
          <w:r w:rsidRPr="00EA0C60">
            <w:rPr>
              <w:noProof/>
              <w:sz w:val="2"/>
              <w:szCs w:val="2"/>
            </w:rPr>
            <w:drawing>
              <wp:anchor distT="0" distB="0" distL="114300" distR="114300" simplePos="0" relativeHeight="251658240" behindDoc="0" locked="0" layoutInCell="1" allowOverlap="1" wp14:anchorId="3DAFFC81" wp14:editId="2376B4A3">
                <wp:simplePos x="0" y="0"/>
                <wp:positionH relativeFrom="margin">
                  <wp:posOffset>76</wp:posOffset>
                </wp:positionH>
                <wp:positionV relativeFrom="paragraph">
                  <wp:posOffset>15875</wp:posOffset>
                </wp:positionV>
                <wp:extent cx="5759450" cy="35560"/>
                <wp:effectExtent l="0" t="0" r="0" b="254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2">
                          <a:extLst>
                            <a:ext uri="{28A0092B-C50C-407E-A947-70E740481C1C}">
                              <a14:useLocalDpi xmlns:a14="http://schemas.microsoft.com/office/drawing/2010/main" val="0"/>
                            </a:ext>
                          </a:extLst>
                        </a:blip>
                        <a:stretch>
                          <a:fillRect/>
                        </a:stretch>
                      </pic:blipFill>
                      <pic:spPr>
                        <a:xfrm>
                          <a:off x="0" y="0"/>
                          <a:ext cx="5759450" cy="35560"/>
                        </a:xfrm>
                        <a:prstGeom prst="rect">
                          <a:avLst/>
                        </a:prstGeom>
                      </pic:spPr>
                    </pic:pic>
                  </a:graphicData>
                </a:graphic>
                <wp14:sizeRelH relativeFrom="margin">
                  <wp14:pctWidth>0</wp14:pctWidth>
                </wp14:sizeRelH>
                <wp14:sizeRelV relativeFrom="margin">
                  <wp14:pctHeight>0</wp14:pctHeight>
                </wp14:sizeRelV>
              </wp:anchor>
            </w:drawing>
          </w:r>
        </w:p>
      </w:tc>
    </w:tr>
  </w:tbl>
  <w:p w:rsidR="009903F4" w:rsidRPr="002623C1" w:rsidRDefault="00570EFD" w:rsidP="00EA0C60">
    <w:pPr>
      <w:pStyle w:val="Header"/>
      <w:suppressLineNumbers w:val="0"/>
      <w:suppressAutoHyphens w:val="0"/>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28692" o:spid="_x0000_s2067" type="#_x0000_t136" style="position:absolute;margin-left:0;margin-top:0;width:399.6pt;height:239.7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3F4" w:rsidRDefault="00570EFD">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28690" o:spid="_x0000_s2064" type="#_x0000_t136" style="position:absolute;margin-left:0;margin-top:0;width:399.6pt;height:239.7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C40FF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640B74"/>
    <w:multiLevelType w:val="hybridMultilevel"/>
    <w:tmpl w:val="22660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3C7734"/>
    <w:multiLevelType w:val="multilevel"/>
    <w:tmpl w:val="74207EA0"/>
    <w:styleLink w:val="EFSAheadinglist"/>
    <w:lvl w:ilvl="0">
      <w:start w:val="1"/>
      <w:numFmt w:val="decimal"/>
      <w:pStyle w:val="EFSAHeading1"/>
      <w:lvlText w:val="%1."/>
      <w:lvlJc w:val="left"/>
      <w:pPr>
        <w:ind w:left="1021" w:hanging="1021"/>
      </w:pPr>
      <w:rPr>
        <w:rFonts w:hint="default"/>
      </w:rPr>
    </w:lvl>
    <w:lvl w:ilvl="1">
      <w:start w:val="1"/>
      <w:numFmt w:val="decimal"/>
      <w:pStyle w:val="EFSAHeading2"/>
      <w:lvlText w:val="%1.%2."/>
      <w:lvlJc w:val="left"/>
      <w:pPr>
        <w:ind w:left="1021" w:hanging="1021"/>
      </w:pPr>
      <w:rPr>
        <w:rFonts w:hint="default"/>
      </w:rPr>
    </w:lvl>
    <w:lvl w:ilvl="2">
      <w:start w:val="1"/>
      <w:numFmt w:val="decimal"/>
      <w:pStyle w:val="EFSAHeading3"/>
      <w:lvlText w:val="%1.%2.%3."/>
      <w:lvlJc w:val="left"/>
      <w:pPr>
        <w:ind w:left="1021" w:hanging="1021"/>
      </w:pPr>
      <w:rPr>
        <w:rFonts w:hint="default"/>
      </w:rPr>
    </w:lvl>
    <w:lvl w:ilvl="3">
      <w:start w:val="1"/>
      <w:numFmt w:val="decimal"/>
      <w:pStyle w:val="EFSAHeading4"/>
      <w:lvlText w:val="%1.%2.%3.%4."/>
      <w:lvlJc w:val="left"/>
      <w:pPr>
        <w:ind w:left="1021" w:hanging="1021"/>
      </w:pPr>
      <w:rPr>
        <w:rFonts w:hint="default"/>
      </w:rPr>
    </w:lvl>
    <w:lvl w:ilvl="4">
      <w:start w:val="1"/>
      <w:numFmt w:val="none"/>
      <w:pStyle w:val="EFSAHeading5"/>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3" w15:restartNumberingAfterBreak="0">
    <w:nsid w:val="14AD5D46"/>
    <w:multiLevelType w:val="hybridMultilevel"/>
    <w:tmpl w:val="22F8D150"/>
    <w:lvl w:ilvl="0" w:tplc="06288DF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E76A47"/>
    <w:multiLevelType w:val="multilevel"/>
    <w:tmpl w:val="A0CEA056"/>
    <w:lvl w:ilvl="0">
      <w:start w:val="1"/>
      <w:numFmt w:val="decimal"/>
      <w:lvlText w:val="%1."/>
      <w:lvlJc w:val="left"/>
      <w:pPr>
        <w:ind w:left="1021" w:hanging="1021"/>
      </w:pPr>
      <w:rPr>
        <w:rFonts w:hint="default"/>
      </w:rPr>
    </w:lvl>
    <w:lvl w:ilvl="1">
      <w:start w:val="1"/>
      <w:numFmt w:val="decimal"/>
      <w:lvlText w:val="%1.%2."/>
      <w:lvlJc w:val="left"/>
      <w:pPr>
        <w:ind w:left="1021" w:hanging="102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021" w:hanging="1021"/>
      </w:pPr>
      <w:rPr>
        <w:rFonts w:hint="default"/>
      </w:rPr>
    </w:lvl>
    <w:lvl w:ilvl="4">
      <w:start w:val="1"/>
      <w:numFmt w:val="none"/>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5" w15:restartNumberingAfterBreak="0">
    <w:nsid w:val="3CDE628E"/>
    <w:multiLevelType w:val="multilevel"/>
    <w:tmpl w:val="8EEEE2FE"/>
    <w:styleLink w:val="EFSAListbullets"/>
    <w:lvl w:ilvl="0">
      <w:start w:val="1"/>
      <w:numFmt w:val="bullet"/>
      <w:lvlText w:val=""/>
      <w:lvlJc w:val="left"/>
      <w:pPr>
        <w:tabs>
          <w:tab w:val="num" w:pos="0"/>
        </w:tabs>
        <w:ind w:left="720" w:hanging="363"/>
      </w:pPr>
      <w:rPr>
        <w:rFonts w:ascii="Symbol" w:hAnsi="Symbol" w:hint="default"/>
      </w:rPr>
    </w:lvl>
    <w:lvl w:ilvl="1">
      <w:start w:val="1"/>
      <w:numFmt w:val="bullet"/>
      <w:lvlText w:val="–"/>
      <w:lvlJc w:val="left"/>
      <w:pPr>
        <w:tabs>
          <w:tab w:val="num" w:pos="357"/>
        </w:tabs>
        <w:ind w:left="1077" w:hanging="363"/>
      </w:pPr>
      <w:rPr>
        <w:rFonts w:ascii="Tahoma" w:hAnsi="Tahoma" w:hint="default"/>
        <w:caps w:val="0"/>
        <w:strike w:val="0"/>
        <w:dstrike w:val="0"/>
        <w:vanish w:val="0"/>
        <w:color w:val="auto"/>
        <w:sz w:val="20"/>
        <w:vertAlign w:val="baseline"/>
      </w:rPr>
    </w:lvl>
    <w:lvl w:ilvl="2">
      <w:start w:val="1"/>
      <w:numFmt w:val="bullet"/>
      <w:lvlText w:val="–"/>
      <w:lvlJc w:val="left"/>
      <w:pPr>
        <w:tabs>
          <w:tab w:val="num" w:pos="714"/>
        </w:tabs>
        <w:ind w:left="1434" w:hanging="363"/>
      </w:pPr>
      <w:rPr>
        <w:rFonts w:ascii="Tahoma" w:hAnsi="Tahoma" w:hint="default"/>
        <w:color w:val="auto"/>
        <w:sz w:val="20"/>
      </w:rPr>
    </w:lvl>
    <w:lvl w:ilvl="3">
      <w:start w:val="1"/>
      <w:numFmt w:val="bullet"/>
      <w:lvlText w:val="–"/>
      <w:lvlJc w:val="left"/>
      <w:pPr>
        <w:tabs>
          <w:tab w:val="num" w:pos="1071"/>
        </w:tabs>
        <w:ind w:left="1791" w:hanging="363"/>
      </w:pPr>
      <w:rPr>
        <w:rFonts w:ascii="Tahoma" w:hAnsi="Tahoma" w:hint="default"/>
        <w:color w:val="auto"/>
        <w:sz w:val="20"/>
      </w:rPr>
    </w:lvl>
    <w:lvl w:ilvl="4">
      <w:start w:val="1"/>
      <w:numFmt w:val="bullet"/>
      <w:lvlText w:val="–"/>
      <w:lvlJc w:val="left"/>
      <w:pPr>
        <w:tabs>
          <w:tab w:val="num" w:pos="1428"/>
        </w:tabs>
        <w:ind w:left="2148" w:hanging="363"/>
      </w:pPr>
      <w:rPr>
        <w:rFonts w:ascii="Tahoma" w:hAnsi="Tahoma" w:hint="default"/>
        <w:color w:val="auto"/>
        <w:sz w:val="20"/>
      </w:rPr>
    </w:lvl>
    <w:lvl w:ilvl="5">
      <w:start w:val="1"/>
      <w:numFmt w:val="bullet"/>
      <w:lvlText w:val="–"/>
      <w:lvlJc w:val="left"/>
      <w:pPr>
        <w:tabs>
          <w:tab w:val="num" w:pos="1785"/>
        </w:tabs>
        <w:ind w:left="2505" w:hanging="363"/>
      </w:pPr>
      <w:rPr>
        <w:rFonts w:ascii="Tahoma" w:hAnsi="Tahoma" w:hint="default"/>
        <w:color w:val="auto"/>
        <w:sz w:val="20"/>
      </w:rPr>
    </w:lvl>
    <w:lvl w:ilvl="6">
      <w:start w:val="1"/>
      <w:numFmt w:val="bullet"/>
      <w:lvlText w:val="–"/>
      <w:lvlJc w:val="left"/>
      <w:pPr>
        <w:tabs>
          <w:tab w:val="num" w:pos="2142"/>
        </w:tabs>
        <w:ind w:left="2862" w:hanging="363"/>
      </w:pPr>
      <w:rPr>
        <w:rFonts w:ascii="Tahoma" w:hAnsi="Tahoma" w:hint="default"/>
        <w:color w:val="auto"/>
        <w:sz w:val="20"/>
      </w:rPr>
    </w:lvl>
    <w:lvl w:ilvl="7">
      <w:start w:val="1"/>
      <w:numFmt w:val="bullet"/>
      <w:lvlText w:val="–"/>
      <w:lvlJc w:val="left"/>
      <w:pPr>
        <w:tabs>
          <w:tab w:val="num" w:pos="2499"/>
        </w:tabs>
        <w:ind w:left="3219" w:hanging="363"/>
      </w:pPr>
      <w:rPr>
        <w:rFonts w:ascii="Tahoma" w:hAnsi="Tahoma" w:hint="default"/>
        <w:color w:val="auto"/>
        <w:sz w:val="20"/>
      </w:rPr>
    </w:lvl>
    <w:lvl w:ilvl="8">
      <w:start w:val="1"/>
      <w:numFmt w:val="bullet"/>
      <w:lvlText w:val="–"/>
      <w:lvlJc w:val="left"/>
      <w:pPr>
        <w:tabs>
          <w:tab w:val="num" w:pos="2856"/>
        </w:tabs>
        <w:ind w:left="3576" w:hanging="363"/>
      </w:pPr>
      <w:rPr>
        <w:rFonts w:ascii="Tahoma" w:hAnsi="Tahoma" w:hint="default"/>
        <w:color w:val="auto"/>
        <w:sz w:val="20"/>
      </w:rPr>
    </w:lvl>
  </w:abstractNum>
  <w:abstractNum w:abstractNumId="6" w15:restartNumberingAfterBreak="0">
    <w:nsid w:val="42F912B8"/>
    <w:multiLevelType w:val="hybridMultilevel"/>
    <w:tmpl w:val="85487E1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D21CDC"/>
    <w:multiLevelType w:val="hybridMultilevel"/>
    <w:tmpl w:val="FA10ED66"/>
    <w:lvl w:ilvl="0" w:tplc="EA8C86D6">
      <w:start w:val="1"/>
      <w:numFmt w:val="decimal"/>
      <w:pStyle w:val="EFSADocsprovided"/>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BBD6523"/>
    <w:multiLevelType w:val="hybridMultilevel"/>
    <w:tmpl w:val="0FBE2ED4"/>
    <w:lvl w:ilvl="0" w:tplc="AE06941E">
      <w:start w:val="1"/>
      <w:numFmt w:val="upperLetter"/>
      <w:lvlText w:val="Appendix %1 –"/>
      <w:lvlJc w:val="left"/>
      <w:pPr>
        <w:ind w:left="360" w:hanging="360"/>
      </w:pPr>
      <w:rPr>
        <w:rFonts w:ascii="Tahoma" w:hAnsi="Tahoma" w:hint="default"/>
        <w:b/>
        <w:i w:val="0"/>
        <w:sz w:val="24"/>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9" w15:restartNumberingAfterBreak="0">
    <w:nsid w:val="4D307082"/>
    <w:multiLevelType w:val="multilevel"/>
    <w:tmpl w:val="9EA212F4"/>
    <w:lvl w:ilvl="0">
      <w:start w:val="1"/>
      <w:numFmt w:val="upperLetter"/>
      <w:pStyle w:val="EFSAAppendixtitle"/>
      <w:lvlText w:val="Appendix %1 –"/>
      <w:lvlJc w:val="left"/>
      <w:pPr>
        <w:ind w:left="0" w:firstLine="0"/>
      </w:pPr>
      <w:rPr>
        <w:rFonts w:ascii="Tahoma" w:hAnsi="Tahoma" w:hint="default"/>
        <w:b/>
      </w:rPr>
    </w:lvl>
    <w:lvl w:ilvl="1">
      <w:start w:val="1"/>
      <w:numFmt w:val="decimal"/>
      <w:pStyle w:val="EFSAAppendixlevel1"/>
      <w:lvlText w:val="%1.%2."/>
      <w:lvlJc w:val="left"/>
      <w:pPr>
        <w:ind w:left="0" w:firstLine="0"/>
      </w:pPr>
      <w:rPr>
        <w:rFonts w:hint="default"/>
      </w:rPr>
    </w:lvl>
    <w:lvl w:ilvl="2">
      <w:start w:val="1"/>
      <w:numFmt w:val="decimal"/>
      <w:pStyle w:val="EFSAAppendixlevel2"/>
      <w:lvlText w:val="%1.%2.%3."/>
      <w:lvlJc w:val="left"/>
      <w:pPr>
        <w:ind w:left="0" w:firstLine="0"/>
      </w:pPr>
      <w:rPr>
        <w:rFonts w:hint="default"/>
      </w:rPr>
    </w:lvl>
    <w:lvl w:ilvl="3">
      <w:start w:val="1"/>
      <w:numFmt w:val="decimal"/>
      <w:pStyle w:val="EFSAAppendixlevel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50C734B1"/>
    <w:multiLevelType w:val="multilevel"/>
    <w:tmpl w:val="E06ACB7E"/>
    <w:lvl w:ilvl="0">
      <w:start w:val="1"/>
      <w:numFmt w:val="decimal"/>
      <w:lvlText w:val="%1."/>
      <w:lvlJc w:val="left"/>
      <w:pPr>
        <w:ind w:left="360" w:hanging="360"/>
      </w:pPr>
      <w:rPr>
        <w:rFonts w:hint="default"/>
        <w:b/>
        <w:i w:val="0"/>
        <w:color w:val="auto"/>
        <w:sz w:val="24"/>
      </w:rPr>
    </w:lvl>
    <w:lvl w:ilvl="1">
      <w:start w:val="1"/>
      <w:numFmt w:val="decimal"/>
      <w:lvlText w:val="%1.%2."/>
      <w:lvlJc w:val="left"/>
      <w:pPr>
        <w:ind w:left="1163" w:hanging="102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304" w:hanging="1304"/>
      </w:pPr>
      <w:rPr>
        <w:rFonts w:ascii="Tahoma" w:hAnsi="Tahoma" w:cs="Tahoma" w:hint="default"/>
        <w:b/>
        <w:i w:val="0"/>
        <w:color w:val="7F7F7F" w:themeColor="text1" w:themeTint="80"/>
        <w:sz w:val="22"/>
      </w:rPr>
    </w:lvl>
    <w:lvl w:ilvl="3">
      <w:start w:val="1"/>
      <w:numFmt w:val="decimal"/>
      <w:isLgl/>
      <w:lvlText w:val="%1.%2.%3.%4"/>
      <w:lvlJc w:val="left"/>
      <w:pPr>
        <w:ind w:left="1588" w:hanging="1588"/>
      </w:pPr>
      <w:rPr>
        <w:rFonts w:ascii="Verdana" w:hAnsi="Verdana" w:hint="default"/>
        <w:b w:val="0"/>
        <w:i w:val="0"/>
        <w:color w:val="auto"/>
        <w:sz w:val="20"/>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1" w15:restartNumberingAfterBreak="0">
    <w:nsid w:val="5741341D"/>
    <w:multiLevelType w:val="hybridMultilevel"/>
    <w:tmpl w:val="E2DCB8EA"/>
    <w:lvl w:ilvl="0" w:tplc="9C50387C">
      <w:start w:val="1"/>
      <w:numFmt w:val="decimal"/>
      <w:pStyle w:val="EFSAFiguretitle"/>
      <w:lvlText w:val="Figure %1: "/>
      <w:lvlJc w:val="left"/>
      <w:pPr>
        <w:ind w:left="720"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C0152F"/>
    <w:multiLevelType w:val="hybridMultilevel"/>
    <w:tmpl w:val="7F2C5CD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45278CB"/>
    <w:multiLevelType w:val="hybridMultilevel"/>
    <w:tmpl w:val="C680A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5002F8"/>
    <w:multiLevelType w:val="hybridMultilevel"/>
    <w:tmpl w:val="1F4038FE"/>
    <w:lvl w:ilvl="0" w:tplc="56BE28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157E15"/>
    <w:multiLevelType w:val="hybridMultilevel"/>
    <w:tmpl w:val="8054B7A4"/>
    <w:lvl w:ilvl="0" w:tplc="B748C7F6">
      <w:start w:val="1"/>
      <w:numFmt w:val="decimal"/>
      <w:pStyle w:val="EFSAList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829379E"/>
    <w:multiLevelType w:val="hybridMultilevel"/>
    <w:tmpl w:val="2156513E"/>
    <w:lvl w:ilvl="0" w:tplc="448035BE">
      <w:start w:val="1"/>
      <w:numFmt w:val="upperLetter"/>
      <w:pStyle w:val="EFSAAnnextitle"/>
      <w:lvlText w:val="Annex %1 –"/>
      <w:lvlJc w:val="left"/>
      <w:pPr>
        <w:ind w:left="360" w:hanging="360"/>
      </w:pPr>
      <w:rPr>
        <w:rFonts w:ascii="Tahoma" w:hAnsi="Tahoma"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97A1D3C"/>
    <w:multiLevelType w:val="multilevel"/>
    <w:tmpl w:val="4BC06B1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pStyle w:val="EFSAAppendixlevel4"/>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15:restartNumberingAfterBreak="0">
    <w:nsid w:val="79C24798"/>
    <w:multiLevelType w:val="hybridMultilevel"/>
    <w:tmpl w:val="64DA7824"/>
    <w:lvl w:ilvl="0" w:tplc="9D60DA34">
      <w:start w:val="1"/>
      <w:numFmt w:val="decimal"/>
      <w:pStyle w:val="EFSATabletitle"/>
      <w:lvlText w:val="Table %1: "/>
      <w:lvlJc w:val="left"/>
      <w:pPr>
        <w:ind w:left="786"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7D34036A"/>
    <w:multiLevelType w:val="multilevel"/>
    <w:tmpl w:val="756C11F0"/>
    <w:lvl w:ilvl="0">
      <w:start w:val="1"/>
      <w:numFmt w:val="bullet"/>
      <w:pStyle w:val="EFSABullet1"/>
      <w:lvlText w:val=""/>
      <w:lvlJc w:val="left"/>
      <w:pPr>
        <w:tabs>
          <w:tab w:val="num" w:pos="0"/>
        </w:tabs>
        <w:ind w:left="720" w:hanging="360"/>
      </w:pPr>
      <w:rPr>
        <w:rFonts w:ascii="Symbol" w:hAnsi="Symbol" w:hint="default"/>
      </w:rPr>
    </w:lvl>
    <w:lvl w:ilvl="1">
      <w:start w:val="1"/>
      <w:numFmt w:val="bullet"/>
      <w:pStyle w:val="EFSABullet2"/>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abstractNum w:abstractNumId="20" w15:restartNumberingAfterBreak="0">
    <w:nsid w:val="7E6D7BD3"/>
    <w:multiLevelType w:val="hybridMultilevel"/>
    <w:tmpl w:val="3BCE9EB8"/>
    <w:lvl w:ilvl="0" w:tplc="BF8E3CD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9"/>
  </w:num>
  <w:num w:numId="4">
    <w:abstractNumId w:val="7"/>
  </w:num>
  <w:num w:numId="5">
    <w:abstractNumId w:val="14"/>
  </w:num>
  <w:num w:numId="6">
    <w:abstractNumId w:val="11"/>
  </w:num>
  <w:num w:numId="7">
    <w:abstractNumId w:val="10"/>
  </w:num>
  <w:num w:numId="8">
    <w:abstractNumId w:val="10"/>
  </w:num>
  <w:num w:numId="9">
    <w:abstractNumId w:val="10"/>
  </w:num>
  <w:num w:numId="10">
    <w:abstractNumId w:val="5"/>
  </w:num>
  <w:num w:numId="11">
    <w:abstractNumId w:val="15"/>
  </w:num>
  <w:num w:numId="12">
    <w:abstractNumId w:val="18"/>
  </w:num>
  <w:num w:numId="13">
    <w:abstractNumId w:val="14"/>
    <w:lvlOverride w:ilvl="0">
      <w:startOverride w:val="1"/>
    </w:lvlOverride>
  </w:num>
  <w:num w:numId="14">
    <w:abstractNumId w:val="16"/>
  </w:num>
  <w:num w:numId="15">
    <w:abstractNumId w:val="16"/>
  </w:num>
  <w:num w:numId="16">
    <w:abstractNumId w:val="9"/>
  </w:num>
  <w:num w:numId="17">
    <w:abstractNumId w:val="9"/>
  </w:num>
  <w:num w:numId="18">
    <w:abstractNumId w:val="9"/>
  </w:num>
  <w:num w:numId="19">
    <w:abstractNumId w:val="17"/>
  </w:num>
  <w:num w:numId="20">
    <w:abstractNumId w:val="9"/>
  </w:num>
  <w:num w:numId="21">
    <w:abstractNumId w:val="19"/>
  </w:num>
  <w:num w:numId="22">
    <w:abstractNumId w:val="19"/>
  </w:num>
  <w:num w:numId="23">
    <w:abstractNumId w:val="7"/>
  </w:num>
  <w:num w:numId="24">
    <w:abstractNumId w:val="11"/>
  </w:num>
  <w:num w:numId="25">
    <w:abstractNumId w:val="4"/>
  </w:num>
  <w:num w:numId="26">
    <w:abstractNumId w:val="4"/>
  </w:num>
  <w:num w:numId="27">
    <w:abstractNumId w:val="4"/>
  </w:num>
  <w:num w:numId="28">
    <w:abstractNumId w:val="4"/>
  </w:num>
  <w:num w:numId="29">
    <w:abstractNumId w:val="4"/>
  </w:num>
  <w:num w:numId="30">
    <w:abstractNumId w:val="2"/>
  </w:num>
  <w:num w:numId="31">
    <w:abstractNumId w:val="5"/>
  </w:num>
  <w:num w:numId="32">
    <w:abstractNumId w:val="15"/>
  </w:num>
  <w:num w:numId="33">
    <w:abstractNumId w:val="18"/>
  </w:num>
  <w:num w:numId="34">
    <w:abstractNumId w:val="3"/>
  </w:num>
  <w:num w:numId="35">
    <w:abstractNumId w:val="6"/>
  </w:num>
  <w:num w:numId="36">
    <w:abstractNumId w:val="0"/>
  </w:num>
  <w:num w:numId="37">
    <w:abstractNumId w:val="1"/>
  </w:num>
  <w:num w:numId="38">
    <w:abstractNumId w:val="13"/>
  </w:num>
  <w:num w:numId="39">
    <w:abstractNumId w:val="20"/>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SortMethod w:val="0000"/>
  <w:defaultTabStop w:val="720"/>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EC6"/>
    <w:rsid w:val="000061DA"/>
    <w:rsid w:val="00070BDC"/>
    <w:rsid w:val="0007363C"/>
    <w:rsid w:val="00076956"/>
    <w:rsid w:val="000A44D1"/>
    <w:rsid w:val="001219D4"/>
    <w:rsid w:val="00136FF5"/>
    <w:rsid w:val="00173032"/>
    <w:rsid w:val="001A04E6"/>
    <w:rsid w:val="001D1EB5"/>
    <w:rsid w:val="001D7465"/>
    <w:rsid w:val="00214C6C"/>
    <w:rsid w:val="00244EC6"/>
    <w:rsid w:val="002623C1"/>
    <w:rsid w:val="00291899"/>
    <w:rsid w:val="003234E9"/>
    <w:rsid w:val="00324631"/>
    <w:rsid w:val="00347022"/>
    <w:rsid w:val="00357734"/>
    <w:rsid w:val="00387639"/>
    <w:rsid w:val="003C67FB"/>
    <w:rsid w:val="003F5C9D"/>
    <w:rsid w:val="00416E18"/>
    <w:rsid w:val="00444FF9"/>
    <w:rsid w:val="004701A8"/>
    <w:rsid w:val="004733E6"/>
    <w:rsid w:val="00476213"/>
    <w:rsid w:val="004C0DDD"/>
    <w:rsid w:val="004C252B"/>
    <w:rsid w:val="004E2764"/>
    <w:rsid w:val="004F4B41"/>
    <w:rsid w:val="0053143B"/>
    <w:rsid w:val="0054686C"/>
    <w:rsid w:val="00570EFD"/>
    <w:rsid w:val="005A2FD9"/>
    <w:rsid w:val="005A67A2"/>
    <w:rsid w:val="005C6921"/>
    <w:rsid w:val="005D60FF"/>
    <w:rsid w:val="00623E9C"/>
    <w:rsid w:val="00630088"/>
    <w:rsid w:val="00633AFB"/>
    <w:rsid w:val="00636581"/>
    <w:rsid w:val="00646303"/>
    <w:rsid w:val="006B1602"/>
    <w:rsid w:val="006B50C2"/>
    <w:rsid w:val="00742BAA"/>
    <w:rsid w:val="00752B9F"/>
    <w:rsid w:val="007A3AFE"/>
    <w:rsid w:val="007D4655"/>
    <w:rsid w:val="007F265F"/>
    <w:rsid w:val="00856117"/>
    <w:rsid w:val="00876D6E"/>
    <w:rsid w:val="008C6AEA"/>
    <w:rsid w:val="008E25A3"/>
    <w:rsid w:val="008F4828"/>
    <w:rsid w:val="009454DA"/>
    <w:rsid w:val="00973582"/>
    <w:rsid w:val="009903F4"/>
    <w:rsid w:val="009943D4"/>
    <w:rsid w:val="009A09AC"/>
    <w:rsid w:val="009A4CAC"/>
    <w:rsid w:val="00A0306B"/>
    <w:rsid w:val="00A70542"/>
    <w:rsid w:val="00A9448C"/>
    <w:rsid w:val="00AA0540"/>
    <w:rsid w:val="00AD5912"/>
    <w:rsid w:val="00B15380"/>
    <w:rsid w:val="00B453C5"/>
    <w:rsid w:val="00B75051"/>
    <w:rsid w:val="00B83166"/>
    <w:rsid w:val="00B926E4"/>
    <w:rsid w:val="00BA5593"/>
    <w:rsid w:val="00BF0434"/>
    <w:rsid w:val="00C107A0"/>
    <w:rsid w:val="00C22BD4"/>
    <w:rsid w:val="00C35B74"/>
    <w:rsid w:val="00C630A5"/>
    <w:rsid w:val="00C775FE"/>
    <w:rsid w:val="00CA330F"/>
    <w:rsid w:val="00CB13F3"/>
    <w:rsid w:val="00D22CAF"/>
    <w:rsid w:val="00D4470D"/>
    <w:rsid w:val="00D70A8C"/>
    <w:rsid w:val="00D72DE6"/>
    <w:rsid w:val="00DA3EC3"/>
    <w:rsid w:val="00DC027A"/>
    <w:rsid w:val="00DF33E3"/>
    <w:rsid w:val="00E55CDE"/>
    <w:rsid w:val="00E90D88"/>
    <w:rsid w:val="00E96646"/>
    <w:rsid w:val="00EA0C60"/>
    <w:rsid w:val="00EB032C"/>
    <w:rsid w:val="00EB3D7A"/>
    <w:rsid w:val="00EE15C9"/>
    <w:rsid w:val="00F3500B"/>
    <w:rsid w:val="00FA5CBB"/>
    <w:rsid w:val="00FB384F"/>
    <w:rsid w:val="00FE1F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32D92CBD"/>
  <w15:docId w15:val="{91B52CE7-9097-4E75-A434-B68EFBBA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qFormat/>
    <w:rsid w:val="00416E18"/>
  </w:style>
  <w:style w:type="paragraph" w:styleId="Heading1">
    <w:name w:val="heading 1"/>
    <w:basedOn w:val="Normal"/>
    <w:next w:val="Normal"/>
    <w:link w:val="Heading1Char"/>
    <w:uiPriority w:val="9"/>
    <w:semiHidden/>
    <w:qFormat/>
    <w:rsid w:val="00416E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416E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416E1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416E1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Appendixtitle">
    <w:name w:val="EFSA_Appendix title"/>
    <w:next w:val="EFSABodytext"/>
    <w:link w:val="EFSAAppendixtitleChar"/>
    <w:qFormat/>
    <w:rsid w:val="00416E18"/>
    <w:pPr>
      <w:keepNext/>
      <w:numPr>
        <w:numId w:val="20"/>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416E18"/>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416E18"/>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416E18"/>
    <w:pPr>
      <w:keepNext/>
      <w:spacing w:before="240" w:after="120" w:line="240" w:lineRule="auto"/>
      <w:outlineLvl w:val="0"/>
    </w:pPr>
    <w:rPr>
      <w:rFonts w:ascii="Tahoma" w:hAnsi="Tahoma"/>
      <w:b/>
      <w:sz w:val="24"/>
      <w:szCs w:val="24"/>
    </w:rPr>
  </w:style>
  <w:style w:type="character" w:customStyle="1" w:styleId="EFSAHeading1nonumberChar">
    <w:name w:val="EFSA_Heading 1 (no number) Char"/>
    <w:basedOn w:val="DefaultParagraphFont"/>
    <w:link w:val="EFSAHeading1nonumber"/>
    <w:rsid w:val="00416E18"/>
    <w:rPr>
      <w:rFonts w:ascii="Tahoma" w:hAnsi="Tahoma"/>
      <w:b/>
      <w:sz w:val="24"/>
      <w:szCs w:val="24"/>
    </w:rPr>
  </w:style>
  <w:style w:type="paragraph" w:customStyle="1" w:styleId="EFSAAuthor">
    <w:name w:val="EFSA_Author"/>
    <w:next w:val="EFSABodytext"/>
    <w:link w:val="EFSAAuthorChar"/>
    <w:qFormat/>
    <w:rsid w:val="00C35B74"/>
    <w:pPr>
      <w:spacing w:before="240" w:after="120" w:line="240" w:lineRule="auto"/>
      <w:jc w:val="center"/>
    </w:pPr>
    <w:rPr>
      <w:rFonts w:ascii="Tahoma" w:hAnsi="Tahoma"/>
      <w:b/>
      <w:sz w:val="24"/>
      <w:szCs w:val="24"/>
    </w:rPr>
  </w:style>
  <w:style w:type="character" w:customStyle="1" w:styleId="EFSAAuthorChar">
    <w:name w:val="EFSA_Author Char"/>
    <w:basedOn w:val="EFSAHeading1nonumberChar"/>
    <w:link w:val="EFSAAuthor"/>
    <w:rsid w:val="00C35B74"/>
    <w:rPr>
      <w:rFonts w:ascii="Tahoma" w:hAnsi="Tahoma"/>
      <w:b/>
      <w:sz w:val="24"/>
      <w:szCs w:val="24"/>
    </w:rPr>
  </w:style>
  <w:style w:type="paragraph" w:customStyle="1" w:styleId="EFSABodytext">
    <w:name w:val="EFSA_Body text"/>
    <w:basedOn w:val="Normal"/>
    <w:link w:val="EFSABodytextChar"/>
    <w:qFormat/>
    <w:rsid w:val="00416E18"/>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416E18"/>
    <w:rPr>
      <w:rFonts w:ascii="Tahoma" w:hAnsi="Tahoma"/>
      <w:sz w:val="20"/>
      <w:szCs w:val="20"/>
    </w:rPr>
  </w:style>
  <w:style w:type="paragraph" w:customStyle="1" w:styleId="EFSABullet1">
    <w:name w:val="EFSA_Bullet 1"/>
    <w:basedOn w:val="EFSABodytext"/>
    <w:link w:val="EFSABullet1Char"/>
    <w:qFormat/>
    <w:rsid w:val="00416E18"/>
    <w:pPr>
      <w:numPr>
        <w:numId w:val="22"/>
      </w:numPr>
    </w:pPr>
  </w:style>
  <w:style w:type="character" w:customStyle="1" w:styleId="EFSABullet1Char">
    <w:name w:val="EFSA_Bullet 1 Char"/>
    <w:basedOn w:val="EFSABodytextChar"/>
    <w:link w:val="EFSABullet1"/>
    <w:rsid w:val="00416E18"/>
    <w:rPr>
      <w:rFonts w:ascii="Tahoma" w:hAnsi="Tahoma"/>
      <w:sz w:val="20"/>
      <w:szCs w:val="20"/>
    </w:rPr>
  </w:style>
  <w:style w:type="paragraph" w:customStyle="1" w:styleId="EFSABullet2">
    <w:name w:val="EFSA_Bullet 2"/>
    <w:basedOn w:val="EFSABodytext"/>
    <w:link w:val="EFSABullet2Char"/>
    <w:qFormat/>
    <w:rsid w:val="00416E18"/>
    <w:pPr>
      <w:numPr>
        <w:ilvl w:val="1"/>
        <w:numId w:val="22"/>
      </w:numPr>
    </w:pPr>
  </w:style>
  <w:style w:type="character" w:customStyle="1" w:styleId="EFSABullet2Char">
    <w:name w:val="EFSA_Bullet 2 Char"/>
    <w:basedOn w:val="EFSABodytextChar"/>
    <w:link w:val="EFSABullet2"/>
    <w:rsid w:val="00416E18"/>
    <w:rPr>
      <w:rFonts w:ascii="Tahoma" w:hAnsi="Tahoma"/>
      <w:sz w:val="20"/>
      <w:szCs w:val="20"/>
    </w:rPr>
  </w:style>
  <w:style w:type="paragraph" w:customStyle="1" w:styleId="EFSADates">
    <w:name w:val="EFSA_Dates"/>
    <w:link w:val="EFSADatesChar"/>
    <w:qFormat/>
    <w:rsid w:val="00416E18"/>
    <w:pPr>
      <w:spacing w:before="120" w:after="0" w:line="240" w:lineRule="auto"/>
    </w:pPr>
    <w:rPr>
      <w:rFonts w:ascii="Calibri" w:hAnsi="Calibri"/>
      <w:sz w:val="18"/>
      <w:lang w:val="en-US"/>
    </w:rPr>
  </w:style>
  <w:style w:type="character" w:customStyle="1" w:styleId="EFSADatesChar">
    <w:name w:val="EFSA_Dates Char"/>
    <w:basedOn w:val="DefaultParagraphFont"/>
    <w:link w:val="EFSADates"/>
    <w:rsid w:val="00416E18"/>
    <w:rPr>
      <w:rFonts w:ascii="Calibri" w:hAnsi="Calibri"/>
      <w:sz w:val="18"/>
      <w:lang w:val="en-US"/>
    </w:rPr>
  </w:style>
  <w:style w:type="paragraph" w:customStyle="1" w:styleId="EFSADocsprovided">
    <w:name w:val="EFSA_Docs provided"/>
    <w:basedOn w:val="EFSABodytext"/>
    <w:link w:val="EFSADocsprovidedChar"/>
    <w:qFormat/>
    <w:rsid w:val="00416E18"/>
    <w:pPr>
      <w:keepNext/>
      <w:numPr>
        <w:numId w:val="23"/>
      </w:numPr>
      <w:spacing w:after="240"/>
    </w:pPr>
  </w:style>
  <w:style w:type="character" w:customStyle="1" w:styleId="EFSADocsprovidedChar">
    <w:name w:val="EFSA_Docs provided Char"/>
    <w:basedOn w:val="EFSABodytextChar"/>
    <w:link w:val="EFSADocsprovided"/>
    <w:rsid w:val="00416E18"/>
    <w:rPr>
      <w:rFonts w:ascii="Tahoma" w:hAnsi="Tahoma"/>
      <w:sz w:val="20"/>
      <w:szCs w:val="20"/>
    </w:rPr>
  </w:style>
  <w:style w:type="paragraph" w:customStyle="1" w:styleId="EFSATablefootnote">
    <w:name w:val="EFSA_Table footnote"/>
    <w:link w:val="EFSATablefootnoteChar"/>
    <w:qFormat/>
    <w:rsid w:val="00416E18"/>
    <w:pPr>
      <w:tabs>
        <w:tab w:val="left" w:pos="426"/>
      </w:tabs>
      <w:ind w:left="357" w:hanging="357"/>
      <w:contextualSpacing/>
    </w:pPr>
    <w:rPr>
      <w:rFonts w:ascii="Tahoma" w:hAnsi="Tahoma"/>
      <w:sz w:val="16"/>
      <w:szCs w:val="20"/>
    </w:rPr>
  </w:style>
  <w:style w:type="character" w:customStyle="1" w:styleId="EFSATablefootnoteChar">
    <w:name w:val="EFSA_Table footnote Char"/>
    <w:basedOn w:val="EFSABodytextChar"/>
    <w:link w:val="EFSATablefootnote"/>
    <w:rsid w:val="00416E18"/>
    <w:rPr>
      <w:rFonts w:ascii="Tahoma" w:hAnsi="Tahoma"/>
      <w:sz w:val="16"/>
      <w:szCs w:val="20"/>
    </w:rPr>
  </w:style>
  <w:style w:type="paragraph" w:customStyle="1" w:styleId="EFSATablelegend">
    <w:name w:val="EFSA_Table legend"/>
    <w:basedOn w:val="EFSATablefootnote"/>
    <w:link w:val="EFSATablelegendChar"/>
    <w:qFormat/>
    <w:rsid w:val="00416E18"/>
    <w:pPr>
      <w:spacing w:after="0"/>
      <w:ind w:left="0" w:firstLine="0"/>
      <w:contextualSpacing w:val="0"/>
    </w:pPr>
  </w:style>
  <w:style w:type="character" w:customStyle="1" w:styleId="EFSATablelegendChar">
    <w:name w:val="EFSA_Table legend Char"/>
    <w:basedOn w:val="EFSATablefootnoteChar"/>
    <w:link w:val="EFSATablelegend"/>
    <w:rsid w:val="00416E18"/>
    <w:rPr>
      <w:rFonts w:ascii="Tahoma" w:hAnsi="Tahoma"/>
      <w:sz w:val="16"/>
      <w:szCs w:val="20"/>
    </w:rPr>
  </w:style>
  <w:style w:type="paragraph" w:customStyle="1" w:styleId="EFSAFigurelegend">
    <w:name w:val="EFSA_Figure legend"/>
    <w:basedOn w:val="EFSATablelegend"/>
    <w:link w:val="EFSAFigurelegendChar"/>
    <w:qFormat/>
    <w:rsid w:val="00416E18"/>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416E18"/>
    <w:rPr>
      <w:rFonts w:ascii="Tahoma" w:hAnsi="Tahoma" w:cs="Arial"/>
      <w:sz w:val="16"/>
      <w:szCs w:val="18"/>
    </w:rPr>
  </w:style>
  <w:style w:type="paragraph" w:customStyle="1" w:styleId="EFSAFiguretitle">
    <w:name w:val="EFSA_Figure title"/>
    <w:next w:val="EFSABodytext"/>
    <w:link w:val="EFSAFiguretitleChar"/>
    <w:rsid w:val="00416E18"/>
    <w:pPr>
      <w:numPr>
        <w:numId w:val="24"/>
      </w:numPr>
      <w:tabs>
        <w:tab w:val="left" w:pos="1080"/>
      </w:tabs>
      <w:spacing w:before="240" w:after="240" w:line="240" w:lineRule="auto"/>
      <w:jc w:val="both"/>
    </w:pPr>
    <w:rPr>
      <w:rFonts w:ascii="Tahoma" w:eastAsia="Times New Roman" w:hAnsi="Tahoma" w:cs="Times New Roman"/>
      <w:sz w:val="20"/>
      <w:szCs w:val="20"/>
    </w:rPr>
  </w:style>
  <w:style w:type="character" w:customStyle="1" w:styleId="EFSAFiguretitleChar">
    <w:name w:val="EFSA_Figure title Char"/>
    <w:basedOn w:val="DefaultParagraphFont"/>
    <w:link w:val="EFSAFiguretitle"/>
    <w:rsid w:val="00416E18"/>
    <w:rPr>
      <w:rFonts w:ascii="Tahoma" w:eastAsia="Times New Roman" w:hAnsi="Tahoma" w:cs="Times New Roman"/>
      <w:sz w:val="20"/>
      <w:szCs w:val="20"/>
    </w:rPr>
  </w:style>
  <w:style w:type="paragraph" w:customStyle="1" w:styleId="EFSAFooter">
    <w:name w:val="EFSA_Footer"/>
    <w:basedOn w:val="Normal"/>
    <w:link w:val="EFSAFooterChar"/>
    <w:qFormat/>
    <w:rsid w:val="00416E18"/>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416E18"/>
    <w:rPr>
      <w:sz w:val="16"/>
      <w:szCs w:val="16"/>
    </w:rPr>
  </w:style>
  <w:style w:type="paragraph" w:customStyle="1" w:styleId="EFSAFootnote">
    <w:name w:val="EFSA_Footnote"/>
    <w:basedOn w:val="FootnoteText"/>
    <w:link w:val="EFSAFootnoteChar"/>
    <w:qFormat/>
    <w:rsid w:val="00416E18"/>
    <w:pPr>
      <w:ind w:left="170" w:hanging="170"/>
      <w:jc w:val="both"/>
    </w:pPr>
    <w:rPr>
      <w:rFonts w:ascii="Tahoma" w:hAnsi="Tahoma"/>
      <w:sz w:val="16"/>
    </w:rPr>
  </w:style>
  <w:style w:type="character" w:customStyle="1" w:styleId="EFSAFootnoteChar">
    <w:name w:val="EFSA_Footnote Char"/>
    <w:basedOn w:val="FootnoteTextChar"/>
    <w:link w:val="EFSAFootnote"/>
    <w:rsid w:val="00416E18"/>
    <w:rPr>
      <w:rFonts w:ascii="Tahoma" w:hAnsi="Tahoma"/>
      <w:sz w:val="16"/>
      <w:szCs w:val="20"/>
    </w:rPr>
  </w:style>
  <w:style w:type="paragraph" w:styleId="FootnoteText">
    <w:name w:val="footnote text"/>
    <w:basedOn w:val="Normal"/>
    <w:link w:val="FootnoteTextChar"/>
    <w:uiPriority w:val="99"/>
    <w:semiHidden/>
    <w:rsid w:val="00416E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E18"/>
    <w:rPr>
      <w:sz w:val="20"/>
      <w:szCs w:val="20"/>
    </w:rPr>
  </w:style>
  <w:style w:type="paragraph" w:customStyle="1" w:styleId="EFSAHeading1">
    <w:name w:val="EFSA_Heading 1"/>
    <w:link w:val="EFSAHeading1Char"/>
    <w:qFormat/>
    <w:rsid w:val="00CA330F"/>
    <w:pPr>
      <w:numPr>
        <w:numId w:val="30"/>
      </w:numPr>
      <w:spacing w:before="240" w:after="120" w:line="240" w:lineRule="auto"/>
      <w:outlineLvl w:val="0"/>
    </w:pPr>
    <w:rPr>
      <w:rFonts w:ascii="Tahoma" w:eastAsiaTheme="majorEastAsia" w:hAnsi="Tahoma" w:cstheme="majorBidi"/>
      <w:b/>
      <w:bCs/>
      <w:color w:val="000000" w:themeColor="text1"/>
      <w:sz w:val="24"/>
      <w:szCs w:val="28"/>
    </w:rPr>
  </w:style>
  <w:style w:type="character" w:customStyle="1" w:styleId="EFSAHeading1Char">
    <w:name w:val="EFSA_Heading 1 Char"/>
    <w:basedOn w:val="Heading1Char"/>
    <w:link w:val="EFSAHeading1"/>
    <w:rsid w:val="00CA330F"/>
    <w:rPr>
      <w:rFonts w:ascii="Tahoma" w:eastAsiaTheme="majorEastAsia" w:hAnsi="Tahoma" w:cstheme="majorBidi"/>
      <w:b/>
      <w:bCs/>
      <w:color w:val="000000" w:themeColor="text1"/>
      <w:sz w:val="24"/>
      <w:szCs w:val="28"/>
    </w:rPr>
  </w:style>
  <w:style w:type="character" w:customStyle="1" w:styleId="Heading1Char">
    <w:name w:val="Heading 1 Char"/>
    <w:basedOn w:val="DefaultParagraphFont"/>
    <w:link w:val="Heading1"/>
    <w:uiPriority w:val="9"/>
    <w:semiHidden/>
    <w:rsid w:val="00416E18"/>
    <w:rPr>
      <w:rFonts w:asciiTheme="majorHAnsi" w:eastAsiaTheme="majorEastAsia" w:hAnsiTheme="majorHAnsi" w:cstheme="majorBidi"/>
      <w:b/>
      <w:bCs/>
      <w:color w:val="365F91" w:themeColor="accent1" w:themeShade="BF"/>
      <w:sz w:val="28"/>
      <w:szCs w:val="28"/>
    </w:rPr>
  </w:style>
  <w:style w:type="paragraph" w:customStyle="1" w:styleId="EFSAHeading2">
    <w:name w:val="EFSA_Heading 2"/>
    <w:next w:val="EFSABodytext"/>
    <w:link w:val="EFSAHeading2Char"/>
    <w:qFormat/>
    <w:rsid w:val="00416E18"/>
    <w:pPr>
      <w:keepNext/>
      <w:numPr>
        <w:ilvl w:val="1"/>
        <w:numId w:val="30"/>
      </w:numPr>
      <w:spacing w:before="240" w:after="120" w:line="240" w:lineRule="auto"/>
      <w:outlineLvl w:val="1"/>
    </w:pPr>
    <w:rPr>
      <w:rFonts w:ascii="Tahoma" w:eastAsiaTheme="majorEastAsia" w:hAnsi="Tahoma" w:cstheme="majorBidi"/>
      <w:b/>
      <w:bCs/>
      <w:color w:val="7F7F7F" w:themeColor="text1" w:themeTint="80"/>
      <w:sz w:val="24"/>
      <w:szCs w:val="28"/>
    </w:rPr>
  </w:style>
  <w:style w:type="character" w:customStyle="1" w:styleId="EFSAHeading2Char">
    <w:name w:val="EFSA_Heading 2 Char"/>
    <w:basedOn w:val="EFSAHeading1Char"/>
    <w:link w:val="EFSAHeading2"/>
    <w:rsid w:val="00416E18"/>
    <w:rPr>
      <w:rFonts w:ascii="Tahoma" w:eastAsiaTheme="majorEastAsia" w:hAnsi="Tahoma" w:cstheme="majorBidi"/>
      <w:b/>
      <w:bCs/>
      <w:color w:val="7F7F7F" w:themeColor="text1" w:themeTint="80"/>
      <w:sz w:val="24"/>
      <w:szCs w:val="28"/>
    </w:rPr>
  </w:style>
  <w:style w:type="paragraph" w:customStyle="1" w:styleId="EFSAHeading3">
    <w:name w:val="EFSA_Heading 3"/>
    <w:next w:val="EFSABodytext"/>
    <w:link w:val="EFSAHeading3Char"/>
    <w:qFormat/>
    <w:rsid w:val="00416E18"/>
    <w:pPr>
      <w:numPr>
        <w:ilvl w:val="2"/>
        <w:numId w:val="30"/>
      </w:numPr>
      <w:outlineLvl w:val="2"/>
    </w:pPr>
    <w:rPr>
      <w:rFonts w:ascii="Tahoma" w:eastAsiaTheme="majorEastAsia" w:hAnsi="Tahoma" w:cstheme="majorBidi"/>
      <w:b/>
      <w:bCs/>
      <w:color w:val="7F7F7F" w:themeColor="text1" w:themeTint="80"/>
      <w:sz w:val="24"/>
      <w:szCs w:val="28"/>
    </w:rPr>
  </w:style>
  <w:style w:type="character" w:customStyle="1" w:styleId="EFSAHeading3Char">
    <w:name w:val="EFSA_Heading 3 Char"/>
    <w:basedOn w:val="EFSAHeading2Char"/>
    <w:link w:val="EFSAHeading3"/>
    <w:rsid w:val="00416E18"/>
    <w:rPr>
      <w:rFonts w:ascii="Tahoma" w:eastAsiaTheme="majorEastAsia" w:hAnsi="Tahoma" w:cstheme="majorBidi"/>
      <w:b/>
      <w:bCs/>
      <w:color w:val="7F7F7F" w:themeColor="text1" w:themeTint="80"/>
      <w:sz w:val="24"/>
      <w:szCs w:val="28"/>
    </w:rPr>
  </w:style>
  <w:style w:type="paragraph" w:customStyle="1" w:styleId="EFSAHeading4">
    <w:name w:val="EFSA_Heading 4"/>
    <w:next w:val="EFSABodytext"/>
    <w:link w:val="EFSAHeading4Char"/>
    <w:qFormat/>
    <w:rsid w:val="00CA330F"/>
    <w:pPr>
      <w:keepNext/>
      <w:numPr>
        <w:ilvl w:val="3"/>
        <w:numId w:val="30"/>
      </w:numPr>
      <w:spacing w:before="240" w:after="120" w:line="240" w:lineRule="auto"/>
      <w:outlineLvl w:val="3"/>
    </w:pPr>
    <w:rPr>
      <w:rFonts w:ascii="Tahoma" w:hAnsi="Tahoma"/>
      <w:b/>
      <w:sz w:val="20"/>
      <w:szCs w:val="20"/>
    </w:rPr>
  </w:style>
  <w:style w:type="character" w:customStyle="1" w:styleId="EFSAHeading4Char">
    <w:name w:val="EFSA_Heading 4 Char"/>
    <w:basedOn w:val="DefaultParagraphFont"/>
    <w:link w:val="EFSAHeading4"/>
    <w:rsid w:val="00CA330F"/>
    <w:rPr>
      <w:rFonts w:ascii="Tahoma" w:hAnsi="Tahoma"/>
      <w:b/>
      <w:sz w:val="20"/>
      <w:szCs w:val="20"/>
    </w:rPr>
  </w:style>
  <w:style w:type="paragraph" w:customStyle="1" w:styleId="EFSAHeading5">
    <w:name w:val="EFSA_Heading 5"/>
    <w:next w:val="EFSABodytext"/>
    <w:link w:val="EFSAHeading5Char"/>
    <w:qFormat/>
    <w:rsid w:val="00CA330F"/>
    <w:pPr>
      <w:numPr>
        <w:ilvl w:val="4"/>
        <w:numId w:val="30"/>
      </w:numPr>
      <w:spacing w:before="240" w:after="120" w:line="240" w:lineRule="auto"/>
      <w:outlineLvl w:val="4"/>
    </w:pPr>
    <w:rPr>
      <w:rFonts w:ascii="Tahoma" w:hAnsi="Tahoma"/>
      <w:i/>
      <w:sz w:val="20"/>
      <w:szCs w:val="20"/>
    </w:rPr>
  </w:style>
  <w:style w:type="character" w:customStyle="1" w:styleId="EFSAHeading5Char">
    <w:name w:val="EFSA_Heading 5 Char"/>
    <w:basedOn w:val="EFSAHeading4Char"/>
    <w:link w:val="EFSAHeading5"/>
    <w:rsid w:val="00CA330F"/>
    <w:rPr>
      <w:rFonts w:ascii="Tahoma" w:hAnsi="Tahoma"/>
      <w:b w:val="0"/>
      <w:i/>
      <w:sz w:val="20"/>
      <w:szCs w:val="20"/>
    </w:rPr>
  </w:style>
  <w:style w:type="numbering" w:customStyle="1" w:styleId="EFSAListbullets">
    <w:name w:val="EFSA_List bullets"/>
    <w:basedOn w:val="NoList"/>
    <w:uiPriority w:val="99"/>
    <w:rsid w:val="00416E18"/>
    <w:pPr>
      <w:numPr>
        <w:numId w:val="10"/>
      </w:numPr>
    </w:pPr>
  </w:style>
  <w:style w:type="paragraph" w:customStyle="1" w:styleId="EFSAListnumbered">
    <w:name w:val="EFSA_List numbered"/>
    <w:basedOn w:val="ListParagraph"/>
    <w:link w:val="EFSAListnumberedChar"/>
    <w:qFormat/>
    <w:rsid w:val="00416E18"/>
    <w:pPr>
      <w:numPr>
        <w:numId w:val="32"/>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416E18"/>
    <w:rPr>
      <w:rFonts w:ascii="Tahoma" w:eastAsia="Times New Roman" w:hAnsi="Tahoma" w:cs="Times New Roman"/>
      <w:sz w:val="20"/>
      <w:szCs w:val="20"/>
      <w:lang w:eastAsia="en-GB"/>
    </w:rPr>
  </w:style>
  <w:style w:type="paragraph" w:styleId="ListParagraph">
    <w:name w:val="List Paragraph"/>
    <w:basedOn w:val="Normal"/>
    <w:uiPriority w:val="34"/>
    <w:qFormat/>
    <w:rsid w:val="00416E18"/>
    <w:pPr>
      <w:ind w:left="720"/>
      <w:contextualSpacing/>
    </w:pPr>
  </w:style>
  <w:style w:type="paragraph" w:customStyle="1" w:styleId="EFSAOutputcategory">
    <w:name w:val="EFSA_Output category"/>
    <w:link w:val="EFSAOutputcategoryChar"/>
    <w:qFormat/>
    <w:rsid w:val="00416E18"/>
    <w:pPr>
      <w:spacing w:before="240" w:after="240" w:line="240" w:lineRule="auto"/>
    </w:pPr>
    <w:rPr>
      <w:rFonts w:ascii="Calibri" w:eastAsiaTheme="majorEastAsia" w:hAnsi="Calibri" w:cstheme="majorBidi"/>
      <w:b/>
      <w:iCs/>
      <w:caps/>
      <w:color w:val="171796"/>
      <w:sz w:val="32"/>
      <w:szCs w:val="32"/>
    </w:rPr>
  </w:style>
  <w:style w:type="character" w:customStyle="1" w:styleId="EFSAOutputcategoryChar">
    <w:name w:val="EFSA_Output category Char"/>
    <w:basedOn w:val="DefaultParagraphFont"/>
    <w:link w:val="EFSAOutputcategory"/>
    <w:rsid w:val="00416E18"/>
    <w:rPr>
      <w:rFonts w:ascii="Calibri" w:eastAsiaTheme="majorEastAsia" w:hAnsi="Calibri" w:cstheme="majorBidi"/>
      <w:b/>
      <w:iCs/>
      <w:caps/>
      <w:color w:val="171796"/>
      <w:sz w:val="32"/>
      <w:szCs w:val="32"/>
    </w:rPr>
  </w:style>
  <w:style w:type="paragraph" w:customStyle="1" w:styleId="EFSAOutputtitle">
    <w:name w:val="EFSA_Output title"/>
    <w:basedOn w:val="Normal"/>
    <w:next w:val="EFSAAuthor"/>
    <w:link w:val="EFSAOutputtitleChar"/>
    <w:qFormat/>
    <w:rsid w:val="00416E18"/>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416E18"/>
    <w:rPr>
      <w:rFonts w:ascii="Tahoma" w:hAnsi="Tahoma"/>
      <w:b/>
      <w:sz w:val="32"/>
      <w:szCs w:val="32"/>
    </w:rPr>
  </w:style>
  <w:style w:type="paragraph" w:customStyle="1" w:styleId="EFSAReferences">
    <w:name w:val="EFSA_References"/>
    <w:link w:val="EFSAReferencesChar"/>
    <w:qFormat/>
    <w:rsid w:val="00416E18"/>
    <w:pPr>
      <w:keepLines/>
      <w:tabs>
        <w:tab w:val="left" w:pos="284"/>
      </w:tabs>
      <w:spacing w:after="120" w:line="240" w:lineRule="auto"/>
      <w:ind w:left="284" w:hanging="284"/>
      <w:jc w:val="both"/>
    </w:pPr>
    <w:rPr>
      <w:rFonts w:ascii="Tahoma" w:eastAsia="Times New Roman" w:hAnsi="Tahoma" w:cs="Times New Roman"/>
      <w:color w:val="000000"/>
      <w:sz w:val="20"/>
      <w:szCs w:val="20"/>
    </w:rPr>
  </w:style>
  <w:style w:type="character" w:customStyle="1" w:styleId="EFSAReferencesChar">
    <w:name w:val="EFSA_References Char"/>
    <w:basedOn w:val="DefaultParagraphFont"/>
    <w:link w:val="EFSAReferences"/>
    <w:rsid w:val="00416E18"/>
    <w:rPr>
      <w:rFonts w:ascii="Tahoma" w:eastAsia="Times New Roman" w:hAnsi="Tahoma" w:cs="Times New Roman"/>
      <w:color w:val="000000"/>
      <w:sz w:val="20"/>
      <w:szCs w:val="20"/>
    </w:rPr>
  </w:style>
  <w:style w:type="paragraph" w:customStyle="1" w:styleId="EFSAShorttitle">
    <w:name w:val="EFSA_Short title"/>
    <w:link w:val="EFSAShorttitleChar"/>
    <w:qFormat/>
    <w:rsid w:val="00416E18"/>
    <w:pPr>
      <w:spacing w:after="0" w:line="240" w:lineRule="auto"/>
    </w:pPr>
    <w:rPr>
      <w:rFonts w:ascii="Calibri" w:eastAsiaTheme="majorEastAsia" w:hAnsi="Calibri" w:cstheme="majorBidi"/>
      <w:b/>
      <w:iCs/>
      <w:color w:val="171796"/>
      <w:sz w:val="18"/>
      <w:szCs w:val="24"/>
    </w:rPr>
  </w:style>
  <w:style w:type="character" w:customStyle="1" w:styleId="EFSAShorttitleChar">
    <w:name w:val="EFSA_Short title Char"/>
    <w:basedOn w:val="DefaultParagraphFont"/>
    <w:link w:val="EFSAShorttitle"/>
    <w:rsid w:val="00416E18"/>
    <w:rPr>
      <w:rFonts w:ascii="Calibri" w:eastAsiaTheme="majorEastAsia" w:hAnsi="Calibri" w:cstheme="majorBidi"/>
      <w:b/>
      <w:iCs/>
      <w:color w:val="171796"/>
      <w:sz w:val="18"/>
      <w:szCs w:val="24"/>
    </w:rPr>
  </w:style>
  <w:style w:type="paragraph" w:customStyle="1" w:styleId="EFSATabledata">
    <w:name w:val="EFSA_Table data"/>
    <w:basedOn w:val="EFSABodytext"/>
    <w:link w:val="EFSATabledataChar"/>
    <w:qFormat/>
    <w:rsid w:val="00416E18"/>
    <w:pPr>
      <w:spacing w:after="0"/>
      <w:jc w:val="left"/>
    </w:pPr>
    <w:rPr>
      <w:sz w:val="18"/>
    </w:rPr>
  </w:style>
  <w:style w:type="character" w:customStyle="1" w:styleId="EFSATabledataChar">
    <w:name w:val="EFSA_Table data Char"/>
    <w:basedOn w:val="EFSABodytextChar"/>
    <w:link w:val="EFSATabledata"/>
    <w:rsid w:val="00416E18"/>
    <w:rPr>
      <w:rFonts w:ascii="Tahoma" w:hAnsi="Tahoma"/>
      <w:sz w:val="18"/>
      <w:szCs w:val="20"/>
    </w:rPr>
  </w:style>
  <w:style w:type="paragraph" w:customStyle="1" w:styleId="EFSATablefirstcolumn">
    <w:name w:val="EFSA_Table first column"/>
    <w:basedOn w:val="EFSATabledata"/>
    <w:link w:val="EFSATablefirstcolumnChar"/>
    <w:qFormat/>
    <w:rsid w:val="00416E18"/>
    <w:rPr>
      <w:b/>
    </w:rPr>
  </w:style>
  <w:style w:type="character" w:customStyle="1" w:styleId="EFSATablefirstcolumnChar">
    <w:name w:val="EFSA_Table first column Char"/>
    <w:basedOn w:val="EFSATabledataChar"/>
    <w:link w:val="EFSATablefirstcolumn"/>
    <w:rsid w:val="00416E18"/>
    <w:rPr>
      <w:rFonts w:ascii="Tahoma" w:hAnsi="Tahoma"/>
      <w:b/>
      <w:sz w:val="18"/>
      <w:szCs w:val="20"/>
    </w:rPr>
  </w:style>
  <w:style w:type="paragraph" w:customStyle="1" w:styleId="EFSATableheadingrow">
    <w:name w:val="EFSA_Table heading row"/>
    <w:basedOn w:val="EFSATabledata"/>
    <w:link w:val="EFSATableheadingrowChar"/>
    <w:qFormat/>
    <w:rsid w:val="00416E18"/>
    <w:rPr>
      <w:b/>
    </w:rPr>
  </w:style>
  <w:style w:type="character" w:customStyle="1" w:styleId="EFSATableheadingrowChar">
    <w:name w:val="EFSA_Table heading row Char"/>
    <w:basedOn w:val="EFSATabledataChar"/>
    <w:link w:val="EFSATableheadingrow"/>
    <w:rsid w:val="00416E18"/>
    <w:rPr>
      <w:rFonts w:ascii="Tahoma" w:hAnsi="Tahoma"/>
      <w:b/>
      <w:sz w:val="18"/>
      <w:szCs w:val="20"/>
    </w:rPr>
  </w:style>
  <w:style w:type="paragraph" w:customStyle="1" w:styleId="EFSATabletitle">
    <w:name w:val="EFSA_Table title"/>
    <w:next w:val="EFSABodytext"/>
    <w:link w:val="EFSATabletitleChar"/>
    <w:qFormat/>
    <w:rsid w:val="00416E18"/>
    <w:pPr>
      <w:numPr>
        <w:numId w:val="33"/>
      </w:numPr>
      <w:tabs>
        <w:tab w:val="left" w:pos="1080"/>
      </w:tabs>
      <w:spacing w:before="240" w:after="240"/>
    </w:pPr>
    <w:rPr>
      <w:rFonts w:ascii="Tahoma" w:hAnsi="Tahoma"/>
      <w:sz w:val="20"/>
      <w:szCs w:val="20"/>
    </w:rPr>
  </w:style>
  <w:style w:type="character" w:customStyle="1" w:styleId="EFSATabletitleChar">
    <w:name w:val="EFSA_Table title Char"/>
    <w:basedOn w:val="EFSABodytextChar"/>
    <w:link w:val="EFSATabletitle"/>
    <w:rsid w:val="00416E18"/>
    <w:rPr>
      <w:rFonts w:ascii="Tahoma" w:hAnsi="Tahoma"/>
      <w:sz w:val="20"/>
      <w:szCs w:val="20"/>
    </w:rPr>
  </w:style>
  <w:style w:type="character" w:styleId="SubtleEmphasis">
    <w:name w:val="Subtle Emphasis"/>
    <w:semiHidden/>
    <w:qFormat/>
    <w:rsid w:val="00416E18"/>
    <w:rPr>
      <w:rFonts w:ascii="Verdana" w:hAnsi="Verdana"/>
      <w:iCs/>
      <w:color w:val="000000"/>
      <w:sz w:val="20"/>
    </w:rPr>
  </w:style>
  <w:style w:type="paragraph" w:styleId="Header">
    <w:name w:val="header"/>
    <w:basedOn w:val="Normal"/>
    <w:link w:val="HeaderChar"/>
    <w:semiHidden/>
    <w:rsid w:val="00416E18"/>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416E18"/>
    <w:rPr>
      <w:rFonts w:ascii="Tahoma" w:eastAsia="Times New Roman" w:hAnsi="Tahoma" w:cs="Times New Roman"/>
      <w:sz w:val="20"/>
      <w:szCs w:val="20"/>
      <w:lang w:eastAsia="en-GB"/>
    </w:rPr>
  </w:style>
  <w:style w:type="paragraph" w:styleId="TOC1">
    <w:name w:val="toc 1"/>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basedOn w:val="DefaultParagraphFont"/>
    <w:uiPriority w:val="99"/>
    <w:rsid w:val="00416E18"/>
    <w:rPr>
      <w:vertAlign w:val="superscript"/>
    </w:rPr>
  </w:style>
  <w:style w:type="table" w:styleId="TableGrid">
    <w:name w:val="Table Grid"/>
    <w:basedOn w:val="TableNormal"/>
    <w:uiPriority w:val="59"/>
    <w:rsid w:val="00416E18"/>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416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E18"/>
    <w:rPr>
      <w:rFonts w:ascii="Tahoma" w:hAnsi="Tahoma" w:cs="Tahoma"/>
      <w:sz w:val="16"/>
      <w:szCs w:val="16"/>
    </w:rPr>
  </w:style>
  <w:style w:type="character" w:customStyle="1" w:styleId="Heading2Char">
    <w:name w:val="Heading 2 Char"/>
    <w:basedOn w:val="DefaultParagraphFont"/>
    <w:link w:val="Heading2"/>
    <w:uiPriority w:val="9"/>
    <w:semiHidden/>
    <w:rsid w:val="00416E1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16E18"/>
    <w:rPr>
      <w:rFonts w:asciiTheme="majorHAnsi" w:eastAsiaTheme="majorEastAsia" w:hAnsiTheme="majorHAnsi" w:cstheme="majorBidi"/>
      <w:b/>
      <w:bCs/>
      <w:color w:val="4F81BD" w:themeColor="accent1"/>
    </w:rPr>
  </w:style>
  <w:style w:type="paragraph" w:styleId="Footer">
    <w:name w:val="footer"/>
    <w:basedOn w:val="Normal"/>
    <w:link w:val="FooterChar"/>
    <w:uiPriority w:val="99"/>
    <w:semiHidden/>
    <w:rsid w:val="00416E1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16E18"/>
  </w:style>
  <w:style w:type="character" w:styleId="LineNumber">
    <w:name w:val="line number"/>
    <w:basedOn w:val="DefaultParagraphFont"/>
    <w:uiPriority w:val="99"/>
    <w:semiHidden/>
    <w:rsid w:val="00416E18"/>
  </w:style>
  <w:style w:type="paragraph" w:styleId="TOCHeading">
    <w:name w:val="TOC Heading"/>
    <w:basedOn w:val="Heading1"/>
    <w:next w:val="Normal"/>
    <w:uiPriority w:val="39"/>
    <w:unhideWhenUsed/>
    <w:qFormat/>
    <w:rsid w:val="00416E18"/>
    <w:pPr>
      <w:outlineLvl w:val="9"/>
    </w:pPr>
    <w:rPr>
      <w:lang w:val="en-US" w:eastAsia="ja-JP"/>
    </w:rPr>
  </w:style>
  <w:style w:type="character" w:styleId="Hyperlink">
    <w:name w:val="Hyperlink"/>
    <w:basedOn w:val="DefaultParagraphFont"/>
    <w:uiPriority w:val="99"/>
    <w:unhideWhenUsed/>
    <w:rsid w:val="00416E18"/>
    <w:rPr>
      <w:color w:val="0000FF" w:themeColor="hyperlink"/>
      <w:u w:val="single"/>
    </w:rPr>
  </w:style>
  <w:style w:type="paragraph" w:styleId="TOC4">
    <w:name w:val="toc 4"/>
    <w:next w:val="Normal"/>
    <w:autoRedefine/>
    <w:uiPriority w:val="39"/>
    <w:rsid w:val="00C107A0"/>
    <w:pPr>
      <w:tabs>
        <w:tab w:val="right" w:leader="dot" w:pos="9072"/>
      </w:tabs>
      <w:spacing w:after="0" w:line="240" w:lineRule="auto"/>
      <w:ind w:left="680" w:hanging="680"/>
    </w:pPr>
    <w:rPr>
      <w:rFonts w:ascii="Tahoma" w:hAnsi="Tahoma"/>
      <w:sz w:val="20"/>
    </w:rPr>
  </w:style>
  <w:style w:type="paragraph" w:styleId="TOC5">
    <w:name w:val="toc 5"/>
    <w:next w:val="Normal"/>
    <w:autoRedefine/>
    <w:uiPriority w:val="39"/>
    <w:rsid w:val="00416E18"/>
    <w:pPr>
      <w:tabs>
        <w:tab w:val="right" w:leader="dot" w:pos="9072"/>
      </w:tabs>
      <w:spacing w:after="0" w:line="240" w:lineRule="auto"/>
      <w:ind w:left="1247" w:hanging="1247"/>
    </w:pPr>
    <w:rPr>
      <w:rFonts w:ascii="Tahoma" w:hAnsi="Tahoma"/>
      <w:sz w:val="20"/>
    </w:rPr>
  </w:style>
  <w:style w:type="table" w:customStyle="1" w:styleId="EFSAtable">
    <w:name w:val="EFSA table"/>
    <w:basedOn w:val="TableNormal"/>
    <w:uiPriority w:val="99"/>
    <w:rsid w:val="00416E18"/>
    <w:pPr>
      <w:spacing w:after="0" w:line="240" w:lineRule="auto"/>
    </w:p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416E18"/>
    <w:pPr>
      <w:keepNext/>
      <w:numPr>
        <w:numId w:val="15"/>
      </w:numPr>
      <w:spacing w:before="240" w:after="120" w:line="240" w:lineRule="auto"/>
      <w:outlineLvl w:val="0"/>
    </w:pPr>
    <w:rPr>
      <w:rFonts w:ascii="Tahoma" w:eastAsia="Times New Roman" w:hAnsi="Tahoma" w:cs="Mangal"/>
      <w:b/>
      <w:iCs/>
      <w:sz w:val="24"/>
      <w:szCs w:val="24"/>
      <w:lang w:eastAsia="en-GB"/>
    </w:rPr>
  </w:style>
  <w:style w:type="character" w:styleId="CommentReference">
    <w:name w:val="annotation reference"/>
    <w:basedOn w:val="DefaultParagraphFont"/>
    <w:uiPriority w:val="99"/>
    <w:semiHidden/>
    <w:rsid w:val="00416E18"/>
    <w:rPr>
      <w:sz w:val="16"/>
      <w:szCs w:val="16"/>
    </w:rPr>
  </w:style>
  <w:style w:type="paragraph" w:styleId="CommentText">
    <w:name w:val="annotation text"/>
    <w:basedOn w:val="Normal"/>
    <w:link w:val="CommentTextChar"/>
    <w:uiPriority w:val="99"/>
    <w:semiHidden/>
    <w:rsid w:val="00416E18"/>
    <w:pPr>
      <w:spacing w:line="240" w:lineRule="auto"/>
    </w:pPr>
    <w:rPr>
      <w:sz w:val="20"/>
      <w:szCs w:val="20"/>
    </w:rPr>
  </w:style>
  <w:style w:type="character" w:customStyle="1" w:styleId="CommentTextChar">
    <w:name w:val="Comment Text Char"/>
    <w:basedOn w:val="DefaultParagraphFont"/>
    <w:link w:val="CommentText"/>
    <w:uiPriority w:val="99"/>
    <w:semiHidden/>
    <w:rsid w:val="00416E18"/>
    <w:rPr>
      <w:sz w:val="20"/>
      <w:szCs w:val="20"/>
    </w:rPr>
  </w:style>
  <w:style w:type="paragraph" w:styleId="CommentSubject">
    <w:name w:val="annotation subject"/>
    <w:basedOn w:val="CommentText"/>
    <w:next w:val="CommentText"/>
    <w:link w:val="CommentSubjectChar"/>
    <w:uiPriority w:val="99"/>
    <w:semiHidden/>
    <w:rsid w:val="00416E18"/>
    <w:rPr>
      <w:b/>
      <w:bCs/>
    </w:rPr>
  </w:style>
  <w:style w:type="character" w:customStyle="1" w:styleId="CommentSubjectChar">
    <w:name w:val="Comment Subject Char"/>
    <w:basedOn w:val="CommentTextChar"/>
    <w:link w:val="CommentSubject"/>
    <w:uiPriority w:val="99"/>
    <w:semiHidden/>
    <w:rsid w:val="00416E18"/>
    <w:rPr>
      <w:b/>
      <w:bCs/>
      <w:sz w:val="20"/>
      <w:szCs w:val="20"/>
    </w:rPr>
  </w:style>
  <w:style w:type="paragraph" w:customStyle="1" w:styleId="EFSAAppendixlevel1">
    <w:name w:val="EFSA_Appendix level 1"/>
    <w:next w:val="EFSABodytext"/>
    <w:qFormat/>
    <w:rsid w:val="00416E18"/>
    <w:pPr>
      <w:numPr>
        <w:ilvl w:val="1"/>
        <w:numId w:val="20"/>
      </w:numPr>
      <w:spacing w:before="240" w:after="120" w:line="240" w:lineRule="auto"/>
    </w:pPr>
    <w:rPr>
      <w:rFonts w:ascii="Tahoma" w:eastAsiaTheme="majorEastAsia" w:hAnsi="Tahoma" w:cstheme="majorBidi"/>
      <w:b/>
      <w:bCs/>
      <w:sz w:val="24"/>
      <w:szCs w:val="28"/>
    </w:rPr>
  </w:style>
  <w:style w:type="paragraph" w:customStyle="1" w:styleId="EFSAAppendixlevel2">
    <w:name w:val="EFSA_Appendix level 2"/>
    <w:qFormat/>
    <w:rsid w:val="00416E18"/>
    <w:pPr>
      <w:numPr>
        <w:ilvl w:val="2"/>
        <w:numId w:val="20"/>
      </w:numPr>
      <w:spacing w:before="240" w:after="120" w:line="240" w:lineRule="auto"/>
    </w:pPr>
    <w:rPr>
      <w:rFonts w:ascii="Tahoma" w:eastAsiaTheme="majorEastAsia" w:hAnsi="Tahoma" w:cstheme="majorBidi"/>
      <w:b/>
      <w:color w:val="7F7F7F" w:themeColor="text1" w:themeTint="80"/>
      <w:sz w:val="24"/>
      <w:szCs w:val="28"/>
    </w:rPr>
  </w:style>
  <w:style w:type="paragraph" w:customStyle="1" w:styleId="EFSAAppendixlevel3">
    <w:name w:val="EFSA_Appendix level 3"/>
    <w:next w:val="EFSABodytext"/>
    <w:qFormat/>
    <w:rsid w:val="00416E18"/>
    <w:pPr>
      <w:numPr>
        <w:ilvl w:val="3"/>
        <w:numId w:val="20"/>
      </w:numPr>
      <w:spacing w:before="240" w:after="120" w:line="240" w:lineRule="auto"/>
    </w:pPr>
    <w:rPr>
      <w:rFonts w:ascii="Tahoma" w:eastAsiaTheme="majorEastAsia" w:hAnsi="Tahoma" w:cstheme="majorBidi"/>
      <w:b/>
      <w:bCs/>
      <w:color w:val="7F7F7F" w:themeColor="text1" w:themeTint="80"/>
      <w:szCs w:val="28"/>
    </w:rPr>
  </w:style>
  <w:style w:type="paragraph" w:customStyle="1" w:styleId="EFSAAppendixlevel4">
    <w:name w:val="EFSA_Appendix level 4"/>
    <w:uiPriority w:val="99"/>
    <w:qFormat/>
    <w:rsid w:val="00416E18"/>
    <w:pPr>
      <w:numPr>
        <w:ilvl w:val="4"/>
        <w:numId w:val="19"/>
      </w:numPr>
      <w:spacing w:before="240" w:after="120" w:line="240" w:lineRule="auto"/>
    </w:pPr>
    <w:rPr>
      <w:rFonts w:ascii="Tahoma" w:hAnsi="Tahoma"/>
      <w:b/>
      <w:sz w:val="20"/>
      <w:szCs w:val="20"/>
    </w:rPr>
  </w:style>
  <w:style w:type="numbering" w:customStyle="1" w:styleId="EFSAheadinglist">
    <w:name w:val="EFSA_heading list"/>
    <w:uiPriority w:val="99"/>
    <w:rsid w:val="00416E18"/>
    <w:pPr>
      <w:numPr>
        <w:numId w:val="30"/>
      </w:numPr>
    </w:pPr>
  </w:style>
  <w:style w:type="character" w:styleId="FollowedHyperlink">
    <w:name w:val="FollowedHyperlink"/>
    <w:basedOn w:val="DefaultParagraphFont"/>
    <w:uiPriority w:val="99"/>
    <w:semiHidden/>
    <w:rsid w:val="00416E18"/>
    <w:rPr>
      <w:color w:val="800080" w:themeColor="followedHyperlink"/>
      <w:u w:val="single"/>
    </w:rPr>
  </w:style>
  <w:style w:type="character" w:customStyle="1" w:styleId="Heading4Char">
    <w:name w:val="Heading 4 Char"/>
    <w:basedOn w:val="DefaultParagraphFont"/>
    <w:link w:val="Heading4"/>
    <w:uiPriority w:val="9"/>
    <w:semiHidden/>
    <w:rsid w:val="00416E18"/>
    <w:rPr>
      <w:rFonts w:asciiTheme="majorHAnsi" w:eastAsiaTheme="majorEastAsia" w:hAnsiTheme="majorHAnsi" w:cstheme="majorBidi"/>
      <w:b/>
      <w:bCs/>
      <w:i/>
      <w:iCs/>
      <w:color w:val="4F81BD" w:themeColor="accent1"/>
    </w:rPr>
  </w:style>
  <w:style w:type="paragraph" w:styleId="ListNumber">
    <w:name w:val="List Number"/>
    <w:basedOn w:val="Normal"/>
    <w:uiPriority w:val="99"/>
    <w:unhideWhenUsed/>
    <w:rsid w:val="00DA3EC3"/>
    <w:pPr>
      <w:spacing w:after="0" w:line="240" w:lineRule="atLeast"/>
      <w:contextualSpacing/>
    </w:pPr>
    <w:rPr>
      <w:lang w:val="en-US"/>
    </w:rPr>
  </w:style>
  <w:style w:type="paragraph" w:customStyle="1" w:styleId="ListParagraph1">
    <w:name w:val="List Paragraph1"/>
    <w:basedOn w:val="Normal"/>
    <w:uiPriority w:val="34"/>
    <w:qFormat/>
    <w:rsid w:val="00DA3EC3"/>
    <w:pPr>
      <w:spacing w:after="80" w:line="240" w:lineRule="auto"/>
      <w:ind w:left="720"/>
      <w:contextualSpacing/>
    </w:pPr>
    <w:rPr>
      <w:rFonts w:ascii="Calibri" w:eastAsia="Calibri" w:hAnsi="Calibri" w:cs="Times New Roman"/>
      <w:lang w:val="fr-FR"/>
    </w:rPr>
  </w:style>
  <w:style w:type="paragraph" w:customStyle="1" w:styleId="Default">
    <w:name w:val="Default"/>
    <w:rsid w:val="00E55CDE"/>
    <w:pPr>
      <w:autoSpaceDE w:val="0"/>
      <w:autoSpaceDN w:val="0"/>
      <w:adjustRightInd w:val="0"/>
      <w:spacing w:after="0" w:line="240" w:lineRule="auto"/>
    </w:pPr>
    <w:rPr>
      <w:rFonts w:ascii="Times New Roman" w:eastAsia="Calibri" w:hAnsi="Times New Roman" w:cs="Times New Roman"/>
      <w:color w:val="000000"/>
      <w:sz w:val="24"/>
      <w:szCs w:val="24"/>
      <w:lang w:eastAsia="fr-FR"/>
    </w:rPr>
  </w:style>
  <w:style w:type="paragraph" w:styleId="ListBullet">
    <w:name w:val="List Bullet"/>
    <w:basedOn w:val="Normal"/>
    <w:uiPriority w:val="99"/>
    <w:unhideWhenUsed/>
    <w:rsid w:val="00E55CDE"/>
    <w:pPr>
      <w:numPr>
        <w:numId w:val="36"/>
      </w:numPr>
      <w:contextualSpacing/>
    </w:pPr>
    <w:rPr>
      <w:rFonts w:ascii="Calibri" w:eastAsia="Calibri" w:hAnsi="Calibri" w:cs="Times New Roman"/>
      <w:lang w:val="fr-FR"/>
    </w:rPr>
  </w:style>
  <w:style w:type="character" w:customStyle="1" w:styleId="maintitle">
    <w:name w:val="maintitle"/>
    <w:rsid w:val="00444FF9"/>
  </w:style>
  <w:style w:type="character" w:styleId="Emphasis">
    <w:name w:val="Emphasis"/>
    <w:uiPriority w:val="20"/>
    <w:qFormat/>
    <w:rsid w:val="00444F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fsa.europa.eu/en/consultations/call/180212-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efsa.eu.int\fileserver\common\OfficeTemplates\Science\Technical%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E9976-DCC0-4F3E-BC9E-093AA4882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report template</Template>
  <TotalTime>1</TotalTime>
  <Pages>3</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MANNINO Maria Rosaria</dc:creator>
  <cp:lastModifiedBy>VOS Sybren</cp:lastModifiedBy>
  <cp:revision>2</cp:revision>
  <cp:lastPrinted>2014-12-05T15:31:00Z</cp:lastPrinted>
  <dcterms:created xsi:type="dcterms:W3CDTF">2018-02-19T16:02:00Z</dcterms:created>
  <dcterms:modified xsi:type="dcterms:W3CDTF">2018-02-19T16:02:00Z</dcterms:modified>
</cp:coreProperties>
</file>