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E41B4" w14:textId="77777777" w:rsidR="00E324EA" w:rsidRDefault="00000000" w:rsidP="002F4E88">
      <w:pPr>
        <w:pStyle w:val="Heading2"/>
        <w:spacing w:before="0" w:after="100"/>
      </w:pPr>
      <w:bookmarkStart w:id="0" w:name="overview"/>
      <w:r>
        <w:t>Overview</w:t>
      </w:r>
      <w:bookmarkEnd w:id="0"/>
    </w:p>
    <w:p w14:paraId="0976E6BB" w14:textId="3E279329" w:rsidR="005B03F5" w:rsidRDefault="00D050C1" w:rsidP="005B03F5">
      <w:pPr>
        <w:pStyle w:val="BodyText"/>
      </w:pPr>
      <w:r>
        <w:t xml:space="preserve">This replication package consists of </w:t>
      </w:r>
      <w:proofErr w:type="spellStart"/>
      <w:r>
        <w:t>Matlab</w:t>
      </w:r>
      <w:proofErr w:type="spellEnd"/>
      <w:r>
        <w:t xml:space="preserve"> programs for the Monte Carlo exercise in the paper</w:t>
      </w:r>
      <w:r w:rsidR="005B03F5">
        <w:t xml:space="preserve"> “Deconvolution from two order statistics</w:t>
      </w:r>
      <w:r>
        <w:t>.</w:t>
      </w:r>
      <w:r w:rsidR="005B03F5">
        <w:t>”</w:t>
      </w:r>
      <w:r>
        <w:t xml:space="preserve"> The main program runs from the data generating procedure to the reproduction of Figure 1 in the paper and Figures 4 and 5 in Appendix C. </w:t>
      </w:r>
      <w:r w:rsidR="005B03F5">
        <w:t>The figures generated from the estimates will be automatically saved as pdf with the appropriate names in the output folder.</w:t>
      </w:r>
    </w:p>
    <w:p w14:paraId="0B0671D4" w14:textId="6FE5803F" w:rsidR="00F445DC" w:rsidRDefault="00D050C1" w:rsidP="005B03F5">
      <w:pPr>
        <w:pStyle w:val="BodyText"/>
      </w:pPr>
      <w:r>
        <w:t xml:space="preserve">The replicator should expect the code to run for a long time. </w:t>
      </w:r>
      <w:r w:rsidR="00CE3429">
        <w:t xml:space="preserve">The Monte Carlo simulation consists of replicating the same estimation 500 times for different sample sizes, </w:t>
      </w:r>
      <w:r w:rsidR="005B03F5">
        <w:t>where the runtime depends</w:t>
      </w:r>
      <w:r w:rsidR="00CE3429">
        <w:t xml:space="preserve"> on the sample size. Specifically, o</w:t>
      </w:r>
      <w:r w:rsidR="004E7723">
        <w:t>ne</w:t>
      </w:r>
      <w:r w:rsidR="00247EE7">
        <w:t>-</w:t>
      </w:r>
      <w:r w:rsidR="00E438FB">
        <w:t xml:space="preserve">time </w:t>
      </w:r>
      <w:r w:rsidR="004E7723">
        <w:t xml:space="preserve">estimation with </w:t>
      </w:r>
      <w:r w:rsidR="00E438FB">
        <w:t xml:space="preserve">a </w:t>
      </w:r>
      <w:r w:rsidR="004E7723">
        <w:t xml:space="preserve">sample size of 1000 runs for </w:t>
      </w:r>
      <w:r w:rsidR="00F24FC6" w:rsidRPr="00F24FC6">
        <w:t>67</w:t>
      </w:r>
      <w:r w:rsidR="00F24FC6">
        <w:t xml:space="preserve"> minutes</w:t>
      </w:r>
      <w:r w:rsidR="00E438FB">
        <w:t>, so</w:t>
      </w:r>
      <w:r w:rsidR="006A5EF9">
        <w:t xml:space="preserve"> a</w:t>
      </w:r>
      <w:r w:rsidR="00E438FB">
        <w:t xml:space="preserve"> replication of 500 times with 64 cores parallel computing </w:t>
      </w:r>
      <w:r w:rsidR="006A5EF9">
        <w:t xml:space="preserve">runs </w:t>
      </w:r>
      <w:r w:rsidR="00E438FB">
        <w:t xml:space="preserve">around </w:t>
      </w:r>
      <w:r w:rsidR="00CE3429">
        <w:t>67*500/64/60=</w:t>
      </w:r>
      <w:r w:rsidR="00E438FB">
        <w:t>9 hours</w:t>
      </w:r>
      <w:r w:rsidR="004E7723">
        <w:t>;</w:t>
      </w:r>
      <w:r w:rsidR="004E7723" w:rsidRPr="004E7723">
        <w:t xml:space="preserve"> </w:t>
      </w:r>
      <w:r w:rsidR="004E7723">
        <w:t>One</w:t>
      </w:r>
      <w:r w:rsidR="00586695">
        <w:t>-</w:t>
      </w:r>
      <w:r w:rsidR="00D10B4A">
        <w:t xml:space="preserve">time </w:t>
      </w:r>
      <w:r w:rsidR="004E7723">
        <w:t xml:space="preserve">estimation with </w:t>
      </w:r>
      <w:r w:rsidR="00D7486E">
        <w:t xml:space="preserve">a </w:t>
      </w:r>
      <w:r w:rsidR="004E7723">
        <w:t xml:space="preserve">sample size of 2000 runs for </w:t>
      </w:r>
      <w:r w:rsidR="0019720E">
        <w:t>3</w:t>
      </w:r>
      <w:r w:rsidR="00CE5F92">
        <w:t xml:space="preserve"> hours</w:t>
      </w:r>
      <w:r w:rsidR="00A4613D">
        <w:t xml:space="preserve">, so a replication of 500 times with 64 cores parallel computing runs around </w:t>
      </w:r>
      <w:r w:rsidR="00CE3429">
        <w:t>3*500/64=</w:t>
      </w:r>
      <w:r w:rsidR="00A4613D">
        <w:t>2</w:t>
      </w:r>
      <w:r w:rsidR="00CE3429">
        <w:t>4</w:t>
      </w:r>
      <w:r w:rsidR="00A4613D">
        <w:t xml:space="preserve"> hours</w:t>
      </w:r>
      <w:r w:rsidR="004E7723">
        <w:t>;</w:t>
      </w:r>
      <w:r w:rsidR="004E7723" w:rsidRPr="004E7723">
        <w:t xml:space="preserve"> </w:t>
      </w:r>
      <w:r w:rsidR="004E7723">
        <w:t>One</w:t>
      </w:r>
      <w:r w:rsidR="00586695">
        <w:t>-</w:t>
      </w:r>
      <w:r w:rsidR="00D10B4A">
        <w:t xml:space="preserve">time </w:t>
      </w:r>
      <w:r w:rsidR="004E7723">
        <w:t xml:space="preserve">estimation with </w:t>
      </w:r>
      <w:r w:rsidR="00D7486E">
        <w:t xml:space="preserve">a </w:t>
      </w:r>
      <w:r w:rsidR="004E7723">
        <w:t xml:space="preserve">sample size of 4000 runs for </w:t>
      </w:r>
      <w:r w:rsidR="00CD36DE">
        <w:t>4 hours,</w:t>
      </w:r>
      <w:r w:rsidR="00CD36DE" w:rsidRPr="00CD36DE">
        <w:t xml:space="preserve"> </w:t>
      </w:r>
      <w:r w:rsidR="00CD36DE">
        <w:t>so a replication of 500 times with 64 cores parallel computing runs around</w:t>
      </w:r>
      <w:r w:rsidR="00867735">
        <w:t xml:space="preserve"> </w:t>
      </w:r>
      <w:r w:rsidR="00CE3429">
        <w:t>4*500/64=</w:t>
      </w:r>
      <w:r w:rsidR="00867735">
        <w:t>3</w:t>
      </w:r>
      <w:r w:rsidR="00CE3429">
        <w:t>2</w:t>
      </w:r>
      <w:r w:rsidR="00CD36DE">
        <w:t xml:space="preserve"> hours</w:t>
      </w:r>
      <w:r w:rsidR="00586695">
        <w:t>.</w:t>
      </w:r>
    </w:p>
    <w:p w14:paraId="5649A697" w14:textId="77777777" w:rsidR="00E324EA" w:rsidRDefault="00000000" w:rsidP="002F4E88">
      <w:pPr>
        <w:pStyle w:val="Heading2"/>
        <w:spacing w:before="300" w:after="100"/>
      </w:pPr>
      <w:bookmarkStart w:id="1" w:name="X2a26b784290afcf59b085c472e937fe0771d283"/>
      <w:r>
        <w:t>Data Availability and Provenance Statements</w:t>
      </w:r>
      <w:bookmarkEnd w:id="1"/>
    </w:p>
    <w:p w14:paraId="3887784C" w14:textId="38C48BB6" w:rsidR="00E324EA" w:rsidRDefault="00000000" w:rsidP="002F4E88">
      <w:pPr>
        <w:spacing w:after="100"/>
      </w:pPr>
      <w:r>
        <w:t xml:space="preserve">This paper does not involve analysis of external data (i.e., no data are </w:t>
      </w:r>
      <w:r w:rsidR="007F47AC">
        <w:t>used,</w:t>
      </w:r>
      <w:r>
        <w:t xml:space="preserve"> or the only data are generated by the authors via simulation in their code).</w:t>
      </w:r>
    </w:p>
    <w:p w14:paraId="18FDDB21" w14:textId="77777777" w:rsidR="00E324EA" w:rsidRDefault="00000000" w:rsidP="002F4E88">
      <w:pPr>
        <w:pStyle w:val="Heading2"/>
        <w:spacing w:before="300" w:after="100"/>
      </w:pPr>
      <w:bookmarkStart w:id="2" w:name="computational-requirements"/>
      <w:r>
        <w:t>Computational requirements</w:t>
      </w:r>
      <w:bookmarkEnd w:id="2"/>
    </w:p>
    <w:p w14:paraId="473B09FD" w14:textId="1BE07E3D" w:rsidR="00DA5B47" w:rsidRDefault="00DA5B47" w:rsidP="002F4E88">
      <w:pPr>
        <w:spacing w:after="100"/>
      </w:pPr>
      <w:r>
        <w:t>Global Optimization Toolbox</w:t>
      </w:r>
      <w:r w:rsidR="00B554F3">
        <w:t xml:space="preserve"> (</w:t>
      </w:r>
      <w:proofErr w:type="spellStart"/>
      <w:r w:rsidR="00B554F3">
        <w:t>Matlab</w:t>
      </w:r>
      <w:proofErr w:type="spellEnd"/>
      <w:r w:rsidR="00B554F3">
        <w:t>)</w:t>
      </w:r>
      <w:r w:rsidR="00A17F3A">
        <w:t>.</w:t>
      </w:r>
    </w:p>
    <w:p w14:paraId="70510AA7" w14:textId="0E57AA87" w:rsidR="007C478D" w:rsidRDefault="007C478D" w:rsidP="002F4E88">
      <w:pPr>
        <w:spacing w:after="100"/>
      </w:pPr>
      <w:r>
        <w:t>Statistics and Machine Learning Toolbox (</w:t>
      </w:r>
      <w:proofErr w:type="spellStart"/>
      <w:r>
        <w:t>Matlab</w:t>
      </w:r>
      <w:proofErr w:type="spellEnd"/>
      <w:r>
        <w:t>)</w:t>
      </w:r>
      <w:r w:rsidR="00A17F3A">
        <w:t>.</w:t>
      </w:r>
    </w:p>
    <w:p w14:paraId="259CDC21" w14:textId="5435B1A4" w:rsidR="007C478D" w:rsidRPr="00DA5B47" w:rsidRDefault="007C478D" w:rsidP="002F4E88">
      <w:pPr>
        <w:spacing w:after="100"/>
      </w:pPr>
      <w:r>
        <w:t>Parallel Computing Toolbox (</w:t>
      </w:r>
      <w:proofErr w:type="spellStart"/>
      <w:r>
        <w:t>Matlab</w:t>
      </w:r>
      <w:proofErr w:type="spellEnd"/>
      <w:r>
        <w:t xml:space="preserve">) if using </w:t>
      </w:r>
      <w:proofErr w:type="spellStart"/>
      <w:r w:rsidRPr="005660D3">
        <w:rPr>
          <w:rFonts w:ascii="Consolas" w:hAnsi="Consolas" w:cs="Consolas"/>
          <w:sz w:val="22"/>
          <w:szCs w:val="22"/>
        </w:rPr>
        <w:t>p</w:t>
      </w:r>
      <w:r w:rsidRPr="005660D3">
        <w:rPr>
          <w:rStyle w:val="VerbatimChar"/>
          <w:rFonts w:cs="Consolas"/>
          <w:szCs w:val="22"/>
        </w:rPr>
        <w:t>arfor</w:t>
      </w:r>
      <w:proofErr w:type="spellEnd"/>
      <w:r>
        <w:t xml:space="preserve"> loop (see </w:t>
      </w:r>
      <w:r w:rsidR="00A17F3A">
        <w:t xml:space="preserve">“Controlled Randomness” and “Instructions to Replicators” </w:t>
      </w:r>
      <w:r>
        <w:t>below)</w:t>
      </w:r>
      <w:r w:rsidR="00A17F3A">
        <w:t>.</w:t>
      </w:r>
    </w:p>
    <w:p w14:paraId="6652E4DD" w14:textId="52D6D954" w:rsidR="00E324EA" w:rsidRDefault="00000000" w:rsidP="002F4E88">
      <w:pPr>
        <w:pStyle w:val="Heading3"/>
        <w:spacing w:before="300" w:after="100"/>
      </w:pPr>
      <w:bookmarkStart w:id="3" w:name="software-requirements"/>
      <w:r>
        <w:t>Software Requirements</w:t>
      </w:r>
      <w:bookmarkEnd w:id="3"/>
    </w:p>
    <w:p w14:paraId="4A95A0FA" w14:textId="4AA4B30E" w:rsidR="00E324EA" w:rsidRDefault="00000000" w:rsidP="002F4E88">
      <w:pPr>
        <w:spacing w:after="100"/>
      </w:pPr>
      <w:proofErr w:type="spellStart"/>
      <w:r>
        <w:t>Matlab</w:t>
      </w:r>
      <w:proofErr w:type="spellEnd"/>
      <w:r>
        <w:t xml:space="preserve"> Release 20</w:t>
      </w:r>
      <w:r w:rsidR="00000811">
        <w:t>21</w:t>
      </w:r>
      <w:r>
        <w:t>a</w:t>
      </w:r>
    </w:p>
    <w:p w14:paraId="63154E3E" w14:textId="77777777" w:rsidR="00E324EA" w:rsidRDefault="00000000" w:rsidP="002F4E88">
      <w:pPr>
        <w:pStyle w:val="Heading3"/>
        <w:spacing w:before="300" w:after="100"/>
      </w:pPr>
      <w:bookmarkStart w:id="4" w:name="controlled-randomness"/>
      <w:r>
        <w:t>Controlled Randomness</w:t>
      </w:r>
      <w:bookmarkEnd w:id="4"/>
    </w:p>
    <w:p w14:paraId="76A8329B" w14:textId="4BD587FF" w:rsidR="00E324EA" w:rsidRDefault="00000000" w:rsidP="002F4E88">
      <w:pPr>
        <w:spacing w:after="100"/>
      </w:pPr>
      <w:r>
        <w:t xml:space="preserve">Random seed is set at line </w:t>
      </w:r>
      <w:r w:rsidR="00C84F0C">
        <w:t>1</w:t>
      </w:r>
      <w:r w:rsidR="008338D6">
        <w:t>0</w:t>
      </w:r>
      <w:r w:rsidR="00C84F0C">
        <w:t xml:space="preserve"> and </w:t>
      </w:r>
      <w:r w:rsidR="00574C1B">
        <w:t>112</w:t>
      </w:r>
      <w:r w:rsidR="00765DE9">
        <w:t xml:space="preserve"> </w:t>
      </w:r>
      <w:r>
        <w:t xml:space="preserve">of </w:t>
      </w:r>
      <w:r w:rsidR="005D7B09" w:rsidRPr="005D7B09">
        <w:rPr>
          <w:rStyle w:val="VerbatimChar"/>
        </w:rPr>
        <w:t>programs/</w:t>
      </w:r>
      <w:proofErr w:type="spellStart"/>
      <w:r w:rsidR="005D7B09" w:rsidRPr="005D7B09">
        <w:rPr>
          <w:rStyle w:val="VerbatimChar"/>
        </w:rPr>
        <w:t>main.m</w:t>
      </w:r>
      <w:proofErr w:type="spellEnd"/>
      <w:r w:rsidR="005D7B09" w:rsidRPr="004D40DC">
        <w:t>. Line 1</w:t>
      </w:r>
      <w:r w:rsidR="008338D6">
        <w:t>0</w:t>
      </w:r>
      <w:r w:rsidR="005D7B09" w:rsidRPr="004D40DC">
        <w:t xml:space="preserve"> controls the randomness in the samples drawn from the DGP</w:t>
      </w:r>
      <w:r w:rsidR="00765DE9">
        <w:t xml:space="preserve"> so that the estimates can be exactly reproduced</w:t>
      </w:r>
      <w:r w:rsidR="005B03F5">
        <w:t xml:space="preserve"> using a </w:t>
      </w:r>
      <w:proofErr w:type="spellStart"/>
      <w:r w:rsidR="005B03F5" w:rsidRPr="005B03F5">
        <w:rPr>
          <w:rStyle w:val="VerbatimChar"/>
        </w:rPr>
        <w:t>parfor</w:t>
      </w:r>
      <w:proofErr w:type="spellEnd"/>
      <w:r w:rsidR="00574C1B">
        <w:t xml:space="preserve"> </w:t>
      </w:r>
      <w:r w:rsidR="005B03F5">
        <w:t>loop</w:t>
      </w:r>
      <w:r w:rsidR="005D7B09" w:rsidRPr="004D40DC">
        <w:t xml:space="preserve">. Line </w:t>
      </w:r>
      <w:r w:rsidR="00574C1B">
        <w:t>112</w:t>
      </w:r>
      <w:r w:rsidR="005D7B09" w:rsidRPr="004D40DC">
        <w:t xml:space="preserve"> controls the randomness in the </w:t>
      </w:r>
      <w:r w:rsidR="004D40DC" w:rsidRPr="004D40DC">
        <w:t>subset of estimates from the simulation exercise to plot in Figures 1, 4, and 5.</w:t>
      </w:r>
    </w:p>
    <w:p w14:paraId="75A96C1F" w14:textId="692FE0DB" w:rsidR="00D050C1" w:rsidRDefault="00D050C1" w:rsidP="002F4E88">
      <w:pPr>
        <w:spacing w:after="100"/>
      </w:pPr>
      <w:r>
        <w:t>Random see</w:t>
      </w:r>
      <w:r w:rsidR="005660D3">
        <w:t>d</w:t>
      </w:r>
      <w:r>
        <w:t xml:space="preserve"> is set at line 17 of </w:t>
      </w:r>
      <w:r w:rsidRPr="00D050C1">
        <w:rPr>
          <w:rStyle w:val="VerbatimChar"/>
        </w:rPr>
        <w:t>programs/calibrate_hqt</w:t>
      </w:r>
      <w:proofErr w:type="gramStart"/>
      <w:r w:rsidRPr="00D050C1">
        <w:rPr>
          <w:rStyle w:val="VerbatimChar"/>
        </w:rPr>
        <w:t>2020.m</w:t>
      </w:r>
      <w:r>
        <w:t>.</w:t>
      </w:r>
      <w:proofErr w:type="gramEnd"/>
      <w:r>
        <w:t xml:space="preserve"> It controls the optimization routine for calibrating the true value of the DGP parameters for the Monte Carlo exercise.</w:t>
      </w:r>
    </w:p>
    <w:p w14:paraId="56925A19" w14:textId="774D4FF9" w:rsidR="005660D3" w:rsidRDefault="005660D3" w:rsidP="002F4E88">
      <w:pPr>
        <w:spacing w:after="100"/>
      </w:pPr>
      <w:r>
        <w:t xml:space="preserve">We implemented the code using parallel processing (with </w:t>
      </w:r>
      <w:proofErr w:type="spellStart"/>
      <w:r w:rsidRPr="005660D3">
        <w:rPr>
          <w:rFonts w:ascii="Consolas" w:hAnsi="Consolas" w:cs="Consolas"/>
          <w:sz w:val="22"/>
          <w:szCs w:val="22"/>
        </w:rPr>
        <w:t>p</w:t>
      </w:r>
      <w:r w:rsidRPr="005660D3">
        <w:rPr>
          <w:rStyle w:val="VerbatimChar"/>
          <w:rFonts w:cs="Consolas"/>
          <w:szCs w:val="22"/>
        </w:rPr>
        <w:t>arfor</w:t>
      </w:r>
      <w:proofErr w:type="spellEnd"/>
      <w:r>
        <w:t>). Despite the random seeds, the exact output may thus differ</w:t>
      </w:r>
      <w:r w:rsidR="00765DE9">
        <w:t xml:space="preserve"> if the code is run using </w:t>
      </w:r>
      <w:r w:rsidR="005B03F5">
        <w:t xml:space="preserve">a </w:t>
      </w:r>
      <w:r w:rsidR="00765DE9" w:rsidRPr="005B03F5">
        <w:rPr>
          <w:rFonts w:ascii="Consolas" w:hAnsi="Consolas" w:cs="Consolas"/>
          <w:sz w:val="22"/>
          <w:szCs w:val="22"/>
        </w:rPr>
        <w:t>for</w:t>
      </w:r>
      <w:r w:rsidR="00574C1B">
        <w:t xml:space="preserve"> </w:t>
      </w:r>
      <w:r w:rsidR="00485CC6">
        <w:t>loop</w:t>
      </w:r>
      <w:r w:rsidR="00765DE9">
        <w:t xml:space="preserve"> instead of </w:t>
      </w:r>
      <w:proofErr w:type="spellStart"/>
      <w:r w:rsidR="00765DE9" w:rsidRPr="005B03F5">
        <w:rPr>
          <w:rStyle w:val="VerbatimChar"/>
          <w:rFonts w:cs="Consolas"/>
          <w:szCs w:val="22"/>
        </w:rPr>
        <w:t>parfor</w:t>
      </w:r>
      <w:proofErr w:type="spellEnd"/>
      <w:r w:rsidR="00765DE9">
        <w:t xml:space="preserve">. </w:t>
      </w:r>
    </w:p>
    <w:p w14:paraId="7B29DAFE" w14:textId="67FAAEB3" w:rsidR="00E324EA" w:rsidRDefault="00000000" w:rsidP="002F4E88">
      <w:pPr>
        <w:pStyle w:val="Heading3"/>
        <w:spacing w:before="300" w:after="100"/>
      </w:pPr>
      <w:bookmarkStart w:id="5" w:name="memory-and-runtime-requirements"/>
      <w:r>
        <w:lastRenderedPageBreak/>
        <w:t>Memory and Runtime Requirements</w:t>
      </w:r>
      <w:bookmarkEnd w:id="5"/>
    </w:p>
    <w:p w14:paraId="0FC32F39" w14:textId="7486E037" w:rsidR="00E324EA" w:rsidRDefault="00000000" w:rsidP="006474C9">
      <w:pPr>
        <w:pStyle w:val="Heading4"/>
        <w:spacing w:after="100"/>
      </w:pPr>
      <w:bookmarkStart w:id="6" w:name="summary"/>
      <w:r>
        <w:t>Summary</w:t>
      </w:r>
      <w:bookmarkEnd w:id="6"/>
    </w:p>
    <w:p w14:paraId="4DF75561" w14:textId="2B76046B" w:rsidR="00E324EA" w:rsidRDefault="00000000" w:rsidP="002F4E88">
      <w:pPr>
        <w:pStyle w:val="FirstParagraph"/>
        <w:spacing w:before="0" w:after="100"/>
      </w:pPr>
      <w:r>
        <w:t>Approximate time needed to reproduce the analyses on a standard desktop machine:</w:t>
      </w:r>
    </w:p>
    <w:p w14:paraId="476E9B3F" w14:textId="1A853FE2" w:rsidR="00E324EA" w:rsidRDefault="00000000" w:rsidP="002F4E88">
      <w:pPr>
        <w:numPr>
          <w:ilvl w:val="0"/>
          <w:numId w:val="11"/>
        </w:numPr>
        <w:spacing w:after="100"/>
        <w:ind w:left="624"/>
      </w:pPr>
      <w:r>
        <w:t>Not feasible to run on a desktop machine, as described below.</w:t>
      </w:r>
    </w:p>
    <w:p w14:paraId="7946AC74" w14:textId="77777777" w:rsidR="00E324EA" w:rsidRDefault="00000000" w:rsidP="006474C9">
      <w:pPr>
        <w:pStyle w:val="Heading4"/>
        <w:spacing w:after="100"/>
      </w:pPr>
      <w:bookmarkStart w:id="7" w:name="details"/>
      <w:r>
        <w:t>Details</w:t>
      </w:r>
      <w:bookmarkEnd w:id="7"/>
    </w:p>
    <w:p w14:paraId="72B4ADE0" w14:textId="0CF0F69A" w:rsidR="00330248" w:rsidRDefault="00000000" w:rsidP="00330248">
      <w:pPr>
        <w:pStyle w:val="FirstParagraph"/>
        <w:spacing w:before="0" w:after="100"/>
      </w:pPr>
      <w:r>
        <w:t xml:space="preserve">The code was last run on </w:t>
      </w:r>
      <w:r w:rsidR="009215C3">
        <w:rPr>
          <w:b/>
        </w:rPr>
        <w:t>64</w:t>
      </w:r>
      <w:r>
        <w:rPr>
          <w:b/>
        </w:rPr>
        <w:t>-core</w:t>
      </w:r>
      <w:r w:rsidR="00AE7A42">
        <w:rPr>
          <w:b/>
        </w:rPr>
        <w:t xml:space="preserve"> supercomputer</w:t>
      </w:r>
      <w:r w:rsidR="00E70E01">
        <w:rPr>
          <w:b/>
        </w:rPr>
        <w:t>s</w:t>
      </w:r>
      <w:r w:rsidR="00AE7A42">
        <w:rPr>
          <w:b/>
        </w:rPr>
        <w:t>.</w:t>
      </w:r>
      <w:r>
        <w:t xml:space="preserve"> Computation took </w:t>
      </w:r>
      <w:r w:rsidR="005C1E53">
        <w:t xml:space="preserve">around </w:t>
      </w:r>
      <w:r w:rsidR="00374C67">
        <w:t>65</w:t>
      </w:r>
      <w:r>
        <w:t xml:space="preserve"> hours</w:t>
      </w:r>
      <w:r w:rsidR="00374C67">
        <w:t xml:space="preserve"> for Figure 1 in the main text</w:t>
      </w:r>
      <w:r w:rsidR="00D050C1">
        <w:t xml:space="preserve"> and Figures 4 and 5 in Appendix C</w:t>
      </w:r>
      <w:r>
        <w:t>.</w:t>
      </w:r>
      <w:r w:rsidR="00330248">
        <w:t xml:space="preserve"> </w:t>
      </w:r>
      <w:r w:rsidR="00330248" w:rsidRPr="005D7B09">
        <w:rPr>
          <w:rStyle w:val="VerbatimChar"/>
        </w:rPr>
        <w:t>programs/</w:t>
      </w:r>
      <w:proofErr w:type="spellStart"/>
      <w:r w:rsidR="00330248" w:rsidRPr="005D7B09">
        <w:rPr>
          <w:rStyle w:val="VerbatimChar"/>
        </w:rPr>
        <w:t>main.m</w:t>
      </w:r>
      <w:proofErr w:type="spellEnd"/>
      <w:r w:rsidR="00330248" w:rsidRPr="004D40DC">
        <w:t xml:space="preserve"> </w:t>
      </w:r>
      <w:r w:rsidR="00330248">
        <w:t xml:space="preserve">and </w:t>
      </w:r>
      <w:r w:rsidR="00330248" w:rsidRPr="005D73C7">
        <w:rPr>
          <w:rStyle w:val="VerbatimChar"/>
        </w:rPr>
        <w:t>calibrate_hqt2020rand</w:t>
      </w:r>
      <w:r w:rsidR="00330248">
        <w:rPr>
          <w:rStyle w:val="VerbatimChar"/>
        </w:rPr>
        <w:t xml:space="preserve">.m </w:t>
      </w:r>
      <w:r w:rsidR="00330248">
        <w:rPr>
          <w:noProof/>
        </w:rPr>
        <w:t>are the two primary programs and the remaining programs are helper functions.</w:t>
      </w:r>
    </w:p>
    <w:p w14:paraId="187F6C14" w14:textId="1FFFB04D" w:rsidR="00330248" w:rsidRDefault="00330248" w:rsidP="00330248">
      <w:pPr>
        <w:numPr>
          <w:ilvl w:val="0"/>
          <w:numId w:val="11"/>
        </w:numPr>
        <w:spacing w:after="100"/>
        <w:ind w:left="624"/>
        <w:rPr>
          <w:noProof/>
        </w:rPr>
      </w:pPr>
      <w:r w:rsidRPr="004D40DC">
        <w:rPr>
          <w:rStyle w:val="VerbatimChar"/>
        </w:rPr>
        <w:t>calibrate_hqt2020rand.m</w:t>
      </w:r>
      <w:r>
        <w:rPr>
          <w:noProof/>
        </w:rPr>
        <w:t xml:space="preserve">: 1 </w:t>
      </w:r>
      <w:r w:rsidR="00460E86">
        <w:rPr>
          <w:noProof/>
        </w:rPr>
        <w:t>minute</w:t>
      </w:r>
    </w:p>
    <w:p w14:paraId="0C334AA1" w14:textId="397D2B58" w:rsidR="00E324EA" w:rsidRPr="00330248" w:rsidRDefault="00330248" w:rsidP="00030D8C">
      <w:pPr>
        <w:numPr>
          <w:ilvl w:val="0"/>
          <w:numId w:val="11"/>
        </w:numPr>
        <w:spacing w:after="100"/>
        <w:ind w:left="624"/>
        <w:rPr>
          <w:noProof/>
        </w:rPr>
      </w:pPr>
      <w:proofErr w:type="spellStart"/>
      <w:r w:rsidRPr="004D40DC">
        <w:rPr>
          <w:rStyle w:val="VerbatimChar"/>
        </w:rPr>
        <w:t>main.m</w:t>
      </w:r>
      <w:proofErr w:type="spellEnd"/>
      <w:r>
        <w:rPr>
          <w:noProof/>
        </w:rPr>
        <w:t>: 9—32 hours depending on the sample size</w:t>
      </w:r>
    </w:p>
    <w:p w14:paraId="26C2BA03" w14:textId="77777777" w:rsidR="00E324EA" w:rsidRDefault="00000000" w:rsidP="002F4E88">
      <w:pPr>
        <w:pStyle w:val="Heading2"/>
        <w:spacing w:before="300" w:after="100"/>
      </w:pPr>
      <w:bookmarkStart w:id="8" w:name="description-of-programscode"/>
      <w:r>
        <w:t>Description of programs/code</w:t>
      </w:r>
      <w:bookmarkEnd w:id="8"/>
    </w:p>
    <w:p w14:paraId="76D1AC5F" w14:textId="4E722B94" w:rsidR="00E324EA" w:rsidRDefault="00574364" w:rsidP="00BD7EAB">
      <w:pPr>
        <w:spacing w:after="100"/>
      </w:pPr>
      <w:r>
        <w:t xml:space="preserve">The </w:t>
      </w:r>
      <w:proofErr w:type="spellStart"/>
      <w:r>
        <w:t>Matlab</w:t>
      </w:r>
      <w:proofErr w:type="spellEnd"/>
      <w:r>
        <w:t xml:space="preserve"> programs in </w:t>
      </w:r>
      <w:r>
        <w:rPr>
          <w:rStyle w:val="VerbatimChar"/>
        </w:rPr>
        <w:t>programs</w:t>
      </w:r>
      <w:r>
        <w:t xml:space="preserve"> generate </w:t>
      </w:r>
      <w:r w:rsidR="00374C67">
        <w:t>Figure 1</w:t>
      </w:r>
      <w:r>
        <w:t xml:space="preserve"> in the main body of the article and Figures 4 and 5 in Appendix C. The program </w:t>
      </w:r>
      <w:r w:rsidR="005D73C7" w:rsidRPr="00574364">
        <w:rPr>
          <w:rStyle w:val="VerbatimChar"/>
        </w:rPr>
        <w:t>programs/</w:t>
      </w:r>
      <w:proofErr w:type="spellStart"/>
      <w:r w:rsidR="005D73C7" w:rsidRPr="00574364">
        <w:rPr>
          <w:rStyle w:val="VerbatimChar"/>
        </w:rPr>
        <w:t>main.m</w:t>
      </w:r>
      <w:proofErr w:type="spellEnd"/>
      <w:r>
        <w:t xml:space="preserve"> runs them all from scratch. Output files are called appropriate names (see details below) and should be easy to correlate with the manuscript.</w:t>
      </w:r>
    </w:p>
    <w:p w14:paraId="54E6064D" w14:textId="77777777" w:rsidR="00E324EA" w:rsidRDefault="00000000" w:rsidP="002F4E88">
      <w:pPr>
        <w:pStyle w:val="Heading2"/>
        <w:spacing w:before="300" w:after="100"/>
      </w:pPr>
      <w:bookmarkStart w:id="9" w:name="instructions-to-replicators"/>
      <w:r>
        <w:t>Instructions to Replicators</w:t>
      </w:r>
      <w:bookmarkEnd w:id="9"/>
    </w:p>
    <w:p w14:paraId="5D416AC2" w14:textId="565D044B" w:rsidR="00641D6F" w:rsidRDefault="00641D6F" w:rsidP="00BD7EAB">
      <w:pPr>
        <w:numPr>
          <w:ilvl w:val="0"/>
          <w:numId w:val="14"/>
        </w:numPr>
        <w:spacing w:after="100"/>
        <w:ind w:left="624"/>
      </w:pPr>
      <w:r>
        <w:t xml:space="preserve">Adjust the default path to </w:t>
      </w:r>
      <w:r>
        <w:rPr>
          <w:rStyle w:val="VerbatimChar"/>
        </w:rPr>
        <w:t>programs/</w:t>
      </w:r>
      <w:r>
        <w:t>.</w:t>
      </w:r>
    </w:p>
    <w:p w14:paraId="09617F89" w14:textId="1635ED0A" w:rsidR="002836A2" w:rsidRDefault="002836A2" w:rsidP="00ED05DB">
      <w:pPr>
        <w:numPr>
          <w:ilvl w:val="0"/>
          <w:numId w:val="14"/>
        </w:numPr>
        <w:spacing w:after="100"/>
        <w:ind w:left="360" w:hanging="216"/>
      </w:pPr>
      <w:r>
        <w:t xml:space="preserve">To replicate Figures 1, 4, and 5, the replicator needs to run </w:t>
      </w:r>
      <w:proofErr w:type="spellStart"/>
      <w:r>
        <w:rPr>
          <w:rStyle w:val="VerbatimChar"/>
        </w:rPr>
        <w:t>main.m</w:t>
      </w:r>
      <w:proofErr w:type="spellEnd"/>
      <w:r w:rsidR="00ED05DB">
        <w:t>,</w:t>
      </w:r>
      <w:r>
        <w:t xml:space="preserve"> </w:t>
      </w:r>
      <w:r w:rsidR="00ED05DB">
        <w:t xml:space="preserve">which involves a </w:t>
      </w:r>
      <w:proofErr w:type="spellStart"/>
      <w:r w:rsidR="00574C1B">
        <w:rPr>
          <w:rFonts w:ascii="Consolas" w:hAnsi="Consolas" w:cs="Consolas"/>
          <w:sz w:val="22"/>
          <w:szCs w:val="22"/>
        </w:rPr>
        <w:t>parfor</w:t>
      </w:r>
      <w:proofErr w:type="spellEnd"/>
      <w:r w:rsidR="00ED05DB">
        <w:t xml:space="preserve"> </w:t>
      </w:r>
      <w:r w:rsidR="00574C1B">
        <w:t>loop</w:t>
      </w:r>
      <w:r w:rsidR="00ED05DB">
        <w:t xml:space="preserve">. </w:t>
      </w:r>
      <w:r w:rsidR="00B100DE">
        <w:t>The replicator should specify the number of workers in line 6</w:t>
      </w:r>
      <w:r w:rsidR="00434798">
        <w:t>7</w:t>
      </w:r>
      <w:r w:rsidR="00B100DE">
        <w:t>. The default is set to 64 workers.</w:t>
      </w:r>
      <w:r w:rsidR="00B100DE">
        <w:br/>
      </w:r>
      <w:r>
        <w:t xml:space="preserve">If the replicator wishes to use </w:t>
      </w:r>
      <w:r w:rsidR="00ED05DB">
        <w:t xml:space="preserve">a </w:t>
      </w:r>
      <w:r w:rsidR="00ED05DB" w:rsidRPr="005F5BFF">
        <w:rPr>
          <w:rFonts w:ascii="Consolas" w:hAnsi="Consolas" w:cs="Consolas"/>
          <w:sz w:val="22"/>
          <w:szCs w:val="22"/>
        </w:rPr>
        <w:t>for</w:t>
      </w:r>
      <w:r w:rsidR="00ED05DB">
        <w:t xml:space="preserve"> loop</w:t>
      </w:r>
      <w:r w:rsidR="00574C1B">
        <w:t xml:space="preserve"> instead</w:t>
      </w:r>
      <w:r w:rsidR="00ED05DB">
        <w:t xml:space="preserve">, the replicator may change the </w:t>
      </w:r>
      <w:proofErr w:type="spellStart"/>
      <w:r w:rsidR="00574C1B">
        <w:rPr>
          <w:rFonts w:ascii="Consolas" w:hAnsi="Consolas" w:cs="Consolas"/>
          <w:sz w:val="22"/>
          <w:szCs w:val="22"/>
        </w:rPr>
        <w:t>parfor</w:t>
      </w:r>
      <w:proofErr w:type="spellEnd"/>
      <w:r w:rsidR="00574C1B">
        <w:t xml:space="preserve"> </w:t>
      </w:r>
      <w:r w:rsidR="00ED05DB">
        <w:t xml:space="preserve">loop in line </w:t>
      </w:r>
      <w:r w:rsidR="004D4921">
        <w:t>6</w:t>
      </w:r>
      <w:r w:rsidR="00434798">
        <w:t>8</w:t>
      </w:r>
      <w:r w:rsidR="004D4921">
        <w:t xml:space="preserve"> </w:t>
      </w:r>
      <w:r w:rsidR="00ED05DB">
        <w:t xml:space="preserve">to </w:t>
      </w:r>
      <w:r w:rsidR="00ED05DB" w:rsidRPr="00ED05DB">
        <w:rPr>
          <w:rStyle w:val="VerbatimChar"/>
        </w:rPr>
        <w:t>for</w:t>
      </w:r>
      <w:r w:rsidR="00ED05DB">
        <w:t xml:space="preserve"> and comment </w:t>
      </w:r>
      <w:r w:rsidR="00574C1B">
        <w:t>out</w:t>
      </w:r>
      <w:r w:rsidR="00574C1B" w:rsidRPr="00574C1B">
        <w:t xml:space="preserve"> line</w:t>
      </w:r>
      <w:r w:rsidR="00B100DE">
        <w:t>s</w:t>
      </w:r>
      <w:r w:rsidR="00574C1B">
        <w:rPr>
          <w:rStyle w:val="VerbatimChar"/>
        </w:rPr>
        <w:t xml:space="preserve"> </w:t>
      </w:r>
      <w:r w:rsidR="00574C1B" w:rsidRPr="00B100DE">
        <w:t>6</w:t>
      </w:r>
      <w:r w:rsidR="00434798">
        <w:t>7</w:t>
      </w:r>
      <w:r w:rsidR="00574C1B">
        <w:rPr>
          <w:rStyle w:val="VerbatimChar"/>
        </w:rPr>
        <w:t xml:space="preserve"> %</w:t>
      </w:r>
      <w:proofErr w:type="spellStart"/>
      <w:proofErr w:type="gramStart"/>
      <w:r w:rsidR="00574C1B">
        <w:rPr>
          <w:rStyle w:val="VerbatimChar"/>
        </w:rPr>
        <w:t>parpool</w:t>
      </w:r>
      <w:proofErr w:type="spellEnd"/>
      <w:r w:rsidR="00574C1B">
        <w:rPr>
          <w:rStyle w:val="VerbatimChar"/>
        </w:rPr>
        <w:t>(</w:t>
      </w:r>
      <w:proofErr w:type="gramEnd"/>
      <w:r w:rsidR="00574C1B">
        <w:rPr>
          <w:rStyle w:val="VerbatimChar"/>
        </w:rPr>
        <w:t>64)</w:t>
      </w:r>
      <w:r w:rsidR="00574C1B">
        <w:t xml:space="preserve"> and </w:t>
      </w:r>
      <w:r w:rsidR="00434798">
        <w:t>103</w:t>
      </w:r>
      <w:r w:rsidR="00ED05DB">
        <w:t xml:space="preserve"> </w:t>
      </w:r>
      <w:r w:rsidR="00ED05DB" w:rsidRPr="00ED05DB">
        <w:rPr>
          <w:rStyle w:val="VerbatimChar"/>
        </w:rPr>
        <w:t>%delete(</w:t>
      </w:r>
      <w:proofErr w:type="spellStart"/>
      <w:r w:rsidR="00ED05DB" w:rsidRPr="00ED05DB">
        <w:rPr>
          <w:rStyle w:val="VerbatimChar"/>
        </w:rPr>
        <w:t>gcp</w:t>
      </w:r>
      <w:proofErr w:type="spellEnd"/>
      <w:r w:rsidR="00ED05DB" w:rsidRPr="00ED05DB">
        <w:rPr>
          <w:rStyle w:val="VerbatimChar"/>
        </w:rPr>
        <w:t>)</w:t>
      </w:r>
      <w:r w:rsidR="00C83C65" w:rsidRPr="00C83C65">
        <w:t xml:space="preserve">. We note that </w:t>
      </w:r>
      <w:r w:rsidR="00B100DE">
        <w:t xml:space="preserve">despite the random seeds, results </w:t>
      </w:r>
      <w:r w:rsidR="00C83C65" w:rsidRPr="00C83C65">
        <w:t xml:space="preserve">may </w:t>
      </w:r>
      <w:r w:rsidR="00C83C65">
        <w:t>differ</w:t>
      </w:r>
      <w:r w:rsidR="00C83C65" w:rsidRPr="00C83C65">
        <w:t xml:space="preserve"> </w:t>
      </w:r>
      <w:r w:rsidR="00B100DE">
        <w:t>if one uses</w:t>
      </w:r>
      <w:r w:rsidR="00C83C65" w:rsidRPr="00C83C65">
        <w:t xml:space="preserve"> the </w:t>
      </w:r>
      <w:r w:rsidR="00C83C65" w:rsidRPr="00C83C65">
        <w:rPr>
          <w:rStyle w:val="VerbatimChar"/>
        </w:rPr>
        <w:t>for</w:t>
      </w:r>
      <w:r w:rsidR="00C83C65" w:rsidRPr="00C83C65">
        <w:t xml:space="preserve"> loop.</w:t>
      </w:r>
    </w:p>
    <w:p w14:paraId="717B3DBE" w14:textId="079EB970" w:rsidR="00641D6F" w:rsidRDefault="00110637" w:rsidP="00110637">
      <w:pPr>
        <w:numPr>
          <w:ilvl w:val="0"/>
          <w:numId w:val="14"/>
        </w:numPr>
        <w:spacing w:after="100"/>
        <w:ind w:left="360" w:hanging="216"/>
      </w:pPr>
      <w:r>
        <w:t xml:space="preserve">To replicate Figure 1 in </w:t>
      </w:r>
      <w:r w:rsidR="00CE7F0A">
        <w:t>Section 4.2</w:t>
      </w:r>
      <w:r>
        <w:t xml:space="preserve">, run </w:t>
      </w:r>
      <w:proofErr w:type="spellStart"/>
      <w:r>
        <w:rPr>
          <w:rStyle w:val="VerbatimChar"/>
        </w:rPr>
        <w:t>main.m</w:t>
      </w:r>
      <w:proofErr w:type="spellEnd"/>
      <w:r>
        <w:t xml:space="preserve"> three times, each time changing the sample size </w:t>
      </w:r>
      <w:r w:rsidR="00EA4686">
        <w:t>and sieve order</w:t>
      </w:r>
      <w:r w:rsidR="009F2414">
        <w:t xml:space="preserve"> </w:t>
      </w:r>
      <w:r>
        <w:t>in line</w:t>
      </w:r>
      <w:r w:rsidR="00EA4686">
        <w:t>s</w:t>
      </w:r>
      <w:r>
        <w:t xml:space="preserve"> 18 </w:t>
      </w:r>
      <w:r w:rsidR="00EA4686">
        <w:t>and 19,</w:t>
      </w:r>
      <w:r>
        <w:t xml:space="preserve"> leaving all other parameters fixed (in particular, </w:t>
      </w:r>
      <w:r w:rsidR="00EA4686">
        <w:t xml:space="preserve">in line </w:t>
      </w:r>
      <w:r w:rsidR="00CE7F0A">
        <w:t>20</w:t>
      </w:r>
      <w:r w:rsidR="00EA4686">
        <w:t>, set</w:t>
      </w:r>
      <w:r w:rsidR="00CE7F0A">
        <w:t xml:space="preserve"> </w:t>
      </w:r>
      <w:r w:rsidRPr="00110637">
        <w:rPr>
          <w:rStyle w:val="VerbatimChar"/>
        </w:rPr>
        <w:t>kappa = 1</w:t>
      </w:r>
      <w:r>
        <w:t>)</w:t>
      </w:r>
      <w:r w:rsidR="00641D6F">
        <w:t>.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</w:tblGrid>
      <w:tr w:rsidR="00EA4686" w14:paraId="33526D12" w14:textId="77777777" w:rsidTr="00EA4686">
        <w:tc>
          <w:tcPr>
            <w:tcW w:w="864" w:type="dxa"/>
          </w:tcPr>
          <w:p w14:paraId="54A099D0" w14:textId="479DD5D2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N</w:t>
            </w:r>
          </w:p>
        </w:tc>
        <w:tc>
          <w:tcPr>
            <w:tcW w:w="864" w:type="dxa"/>
          </w:tcPr>
          <w:p w14:paraId="30399682" w14:textId="5A895A05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1000</w:t>
            </w:r>
          </w:p>
        </w:tc>
        <w:tc>
          <w:tcPr>
            <w:tcW w:w="864" w:type="dxa"/>
          </w:tcPr>
          <w:p w14:paraId="2C4FB9D1" w14:textId="12FD86F9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2000</w:t>
            </w:r>
          </w:p>
        </w:tc>
        <w:tc>
          <w:tcPr>
            <w:tcW w:w="864" w:type="dxa"/>
          </w:tcPr>
          <w:p w14:paraId="0998506F" w14:textId="3D720E81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4000</w:t>
            </w:r>
          </w:p>
        </w:tc>
      </w:tr>
      <w:tr w:rsidR="00EA4686" w14:paraId="107C19B8" w14:textId="77777777" w:rsidTr="00EA4686">
        <w:tc>
          <w:tcPr>
            <w:tcW w:w="864" w:type="dxa"/>
          </w:tcPr>
          <w:p w14:paraId="7C2F0E99" w14:textId="0D20AFD6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k</w:t>
            </w:r>
          </w:p>
        </w:tc>
        <w:tc>
          <w:tcPr>
            <w:tcW w:w="864" w:type="dxa"/>
          </w:tcPr>
          <w:p w14:paraId="344FF33A" w14:textId="5BA33E2F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</w:t>
            </w:r>
          </w:p>
        </w:tc>
        <w:tc>
          <w:tcPr>
            <w:tcW w:w="864" w:type="dxa"/>
          </w:tcPr>
          <w:p w14:paraId="7A32C445" w14:textId="20956A51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08A080DB" w14:textId="1F1C65B7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6</w:t>
            </w:r>
          </w:p>
        </w:tc>
      </w:tr>
      <w:tr w:rsidR="00EA4686" w14:paraId="773D5C83" w14:textId="77777777" w:rsidTr="00EA4686">
        <w:tc>
          <w:tcPr>
            <w:tcW w:w="864" w:type="dxa"/>
          </w:tcPr>
          <w:p w14:paraId="03F35840" w14:textId="7D67C3A6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kappa</w:t>
            </w:r>
          </w:p>
        </w:tc>
        <w:tc>
          <w:tcPr>
            <w:tcW w:w="864" w:type="dxa"/>
          </w:tcPr>
          <w:p w14:paraId="298D4FC4" w14:textId="1F76F17A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  <w:tc>
          <w:tcPr>
            <w:tcW w:w="864" w:type="dxa"/>
          </w:tcPr>
          <w:p w14:paraId="2D39D4BE" w14:textId="311AA08D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  <w:tc>
          <w:tcPr>
            <w:tcW w:w="864" w:type="dxa"/>
          </w:tcPr>
          <w:p w14:paraId="1EA33BE4" w14:textId="658E02C8" w:rsidR="00EA4686" w:rsidRPr="00EA4686" w:rsidRDefault="00EA4686" w:rsidP="00EA4686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</w:tr>
    </w:tbl>
    <w:p w14:paraId="03E98266" w14:textId="7AAFFADF" w:rsidR="00CE7F0A" w:rsidRDefault="00CE7F0A" w:rsidP="00CE7F0A">
      <w:pPr>
        <w:numPr>
          <w:ilvl w:val="0"/>
          <w:numId w:val="14"/>
        </w:numPr>
        <w:spacing w:after="100"/>
        <w:ind w:left="360" w:hanging="216"/>
      </w:pPr>
      <w:r>
        <w:t xml:space="preserve">To replicate Figures 4 and 5 in Appendix C.3, run </w:t>
      </w:r>
      <w:proofErr w:type="spellStart"/>
      <w:r>
        <w:rPr>
          <w:rStyle w:val="VerbatimChar"/>
        </w:rPr>
        <w:t>main.m</w:t>
      </w:r>
      <w:proofErr w:type="spellEnd"/>
      <w:r>
        <w:t xml:space="preserve"> nine times, each time changing the sample size, sieve order, and kappa in lines 18—20. (T</w:t>
      </w:r>
      <w:r w:rsidR="00574C1B">
        <w:t>he first t</w:t>
      </w:r>
      <w:r>
        <w:t xml:space="preserve">hree </w:t>
      </w:r>
      <w:r w:rsidR="00EB5344">
        <w:t>specifications</w:t>
      </w:r>
      <w:r>
        <w:t xml:space="preserve"> are </w:t>
      </w:r>
      <w:r w:rsidR="00EA4686">
        <w:t>the same</w:t>
      </w:r>
      <w:r>
        <w:t xml:space="preserve"> as</w:t>
      </w:r>
      <w:r w:rsidR="00EF0608">
        <w:t xml:space="preserve"> </w:t>
      </w:r>
      <w:r w:rsidR="00EA4686">
        <w:t>above</w:t>
      </w:r>
      <w:r>
        <w:t>, so the replicator need</w:t>
      </w:r>
      <w:r w:rsidR="00EF0608">
        <w:t>s</w:t>
      </w:r>
      <w:r>
        <w:t xml:space="preserve"> to run the program six </w:t>
      </w:r>
      <w:r w:rsidR="00EA4686">
        <w:t>more</w:t>
      </w:r>
      <w:r>
        <w:t xml:space="preserve"> times).</w:t>
      </w:r>
      <w:r w:rsidR="00B100DE">
        <w:t xml:space="preserve"> [Note: The simulation results stored in this replication package are computed with a different random seed in line 10</w:t>
      </w:r>
      <w:r w:rsidR="00D078CF">
        <w:t xml:space="preserve"> (using </w:t>
      </w:r>
      <w:proofErr w:type="spellStart"/>
      <w:proofErr w:type="gramStart"/>
      <w:r w:rsidR="00D078CF" w:rsidRPr="00D078CF">
        <w:rPr>
          <w:rStyle w:val="VerbatimChar"/>
        </w:rPr>
        <w:t>rng</w:t>
      </w:r>
      <w:proofErr w:type="spellEnd"/>
      <w:r w:rsidR="00D078CF" w:rsidRPr="00D078CF">
        <w:rPr>
          <w:rStyle w:val="VerbatimChar"/>
        </w:rPr>
        <w:t>(</w:t>
      </w:r>
      <w:proofErr w:type="gramEnd"/>
      <w:r w:rsidR="00D078CF" w:rsidRPr="00D078CF">
        <w:rPr>
          <w:rStyle w:val="VerbatimChar"/>
        </w:rPr>
        <w:t>1618)</w:t>
      </w:r>
      <w:r w:rsidR="00D078CF">
        <w:t xml:space="preserve"> instead of </w:t>
      </w:r>
      <w:proofErr w:type="spellStart"/>
      <w:r w:rsidR="00D078CF" w:rsidRPr="007D3D01">
        <w:rPr>
          <w:rStyle w:val="VerbatimChar"/>
        </w:rPr>
        <w:t>sc</w:t>
      </w:r>
      <w:proofErr w:type="spellEnd"/>
      <w:r w:rsidR="00D078CF">
        <w:t xml:space="preserve"> in the current package)</w:t>
      </w:r>
      <w:r w:rsidR="00B100DE">
        <w:t xml:space="preserve">. </w:t>
      </w:r>
      <w:proofErr w:type="gramStart"/>
      <w:r w:rsidR="00B100DE">
        <w:t>Thus</w:t>
      </w:r>
      <w:proofErr w:type="gramEnd"/>
      <w:r w:rsidR="00B100DE">
        <w:t xml:space="preserve"> the estimates may differ, but the figures are expected to be similar.]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CE7F0A" w14:paraId="7793E082" w14:textId="77777777" w:rsidTr="00CE7F0A">
        <w:tc>
          <w:tcPr>
            <w:tcW w:w="864" w:type="dxa"/>
          </w:tcPr>
          <w:p w14:paraId="0D5B4A8B" w14:textId="160D2176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lastRenderedPageBreak/>
              <w:t>N</w:t>
            </w:r>
          </w:p>
        </w:tc>
        <w:tc>
          <w:tcPr>
            <w:tcW w:w="864" w:type="dxa"/>
          </w:tcPr>
          <w:p w14:paraId="024771FE" w14:textId="28C6F828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1000</w:t>
            </w:r>
          </w:p>
        </w:tc>
        <w:tc>
          <w:tcPr>
            <w:tcW w:w="864" w:type="dxa"/>
          </w:tcPr>
          <w:p w14:paraId="09ECD94B" w14:textId="6607187A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2000</w:t>
            </w:r>
          </w:p>
        </w:tc>
        <w:tc>
          <w:tcPr>
            <w:tcW w:w="864" w:type="dxa"/>
          </w:tcPr>
          <w:p w14:paraId="5E58D8AE" w14:textId="4437FB1F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4000</w:t>
            </w:r>
          </w:p>
        </w:tc>
        <w:tc>
          <w:tcPr>
            <w:tcW w:w="864" w:type="dxa"/>
          </w:tcPr>
          <w:p w14:paraId="117D7228" w14:textId="0F2A59C7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1000</w:t>
            </w:r>
          </w:p>
        </w:tc>
        <w:tc>
          <w:tcPr>
            <w:tcW w:w="864" w:type="dxa"/>
          </w:tcPr>
          <w:p w14:paraId="149122C1" w14:textId="663C6CC4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2000</w:t>
            </w:r>
          </w:p>
        </w:tc>
        <w:tc>
          <w:tcPr>
            <w:tcW w:w="864" w:type="dxa"/>
          </w:tcPr>
          <w:p w14:paraId="1EEEFEC3" w14:textId="31432D0A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4000</w:t>
            </w:r>
          </w:p>
        </w:tc>
        <w:tc>
          <w:tcPr>
            <w:tcW w:w="864" w:type="dxa"/>
          </w:tcPr>
          <w:p w14:paraId="51B03E9A" w14:textId="2C873628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1000</w:t>
            </w:r>
          </w:p>
        </w:tc>
        <w:tc>
          <w:tcPr>
            <w:tcW w:w="864" w:type="dxa"/>
          </w:tcPr>
          <w:p w14:paraId="715E89E3" w14:textId="31274853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2000</w:t>
            </w:r>
          </w:p>
        </w:tc>
        <w:tc>
          <w:tcPr>
            <w:tcW w:w="864" w:type="dxa"/>
          </w:tcPr>
          <w:p w14:paraId="52DCB18A" w14:textId="2FD26A5B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4000</w:t>
            </w:r>
          </w:p>
        </w:tc>
      </w:tr>
      <w:tr w:rsidR="00CE7F0A" w14:paraId="0F2F83FF" w14:textId="77777777" w:rsidTr="00CE7F0A">
        <w:tc>
          <w:tcPr>
            <w:tcW w:w="864" w:type="dxa"/>
          </w:tcPr>
          <w:p w14:paraId="7F18D236" w14:textId="10C95621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k</w:t>
            </w:r>
          </w:p>
        </w:tc>
        <w:tc>
          <w:tcPr>
            <w:tcW w:w="864" w:type="dxa"/>
          </w:tcPr>
          <w:p w14:paraId="76454C89" w14:textId="140DB064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</w:t>
            </w:r>
          </w:p>
        </w:tc>
        <w:tc>
          <w:tcPr>
            <w:tcW w:w="864" w:type="dxa"/>
          </w:tcPr>
          <w:p w14:paraId="5B962BC3" w14:textId="6C3497DC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2B19CBC1" w14:textId="38B2C138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6</w:t>
            </w:r>
          </w:p>
        </w:tc>
        <w:tc>
          <w:tcPr>
            <w:tcW w:w="864" w:type="dxa"/>
          </w:tcPr>
          <w:p w14:paraId="17AA84E1" w14:textId="3CAB4335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</w:t>
            </w:r>
          </w:p>
        </w:tc>
        <w:tc>
          <w:tcPr>
            <w:tcW w:w="864" w:type="dxa"/>
          </w:tcPr>
          <w:p w14:paraId="03B87672" w14:textId="113E1522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56A4AA8F" w14:textId="15BD7AC4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6</w:t>
            </w:r>
          </w:p>
        </w:tc>
        <w:tc>
          <w:tcPr>
            <w:tcW w:w="864" w:type="dxa"/>
          </w:tcPr>
          <w:p w14:paraId="0630242B" w14:textId="211B7AA3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4</w:t>
            </w:r>
          </w:p>
        </w:tc>
        <w:tc>
          <w:tcPr>
            <w:tcW w:w="864" w:type="dxa"/>
          </w:tcPr>
          <w:p w14:paraId="7FE82E87" w14:textId="363C72FE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094DF7FE" w14:textId="48144175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6</w:t>
            </w:r>
          </w:p>
        </w:tc>
      </w:tr>
      <w:tr w:rsidR="00CE7F0A" w14:paraId="4C8AF8AE" w14:textId="77777777" w:rsidTr="00CE7F0A">
        <w:tc>
          <w:tcPr>
            <w:tcW w:w="864" w:type="dxa"/>
          </w:tcPr>
          <w:p w14:paraId="2CE7945F" w14:textId="7E6A0A8D" w:rsidR="00CE7F0A" w:rsidRPr="00EA4686" w:rsidRDefault="00CE7F0A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kappa</w:t>
            </w:r>
          </w:p>
        </w:tc>
        <w:tc>
          <w:tcPr>
            <w:tcW w:w="864" w:type="dxa"/>
          </w:tcPr>
          <w:p w14:paraId="4B33C5F8" w14:textId="4C1FEE69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  <w:tc>
          <w:tcPr>
            <w:tcW w:w="864" w:type="dxa"/>
          </w:tcPr>
          <w:p w14:paraId="1C3EA38C" w14:textId="000A01DF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  <w:tc>
          <w:tcPr>
            <w:tcW w:w="864" w:type="dxa"/>
          </w:tcPr>
          <w:p w14:paraId="2A14ED47" w14:textId="1AF685AE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1</w:t>
            </w:r>
          </w:p>
        </w:tc>
        <w:tc>
          <w:tcPr>
            <w:tcW w:w="864" w:type="dxa"/>
          </w:tcPr>
          <w:p w14:paraId="7FDF9834" w14:textId="20E2FCE8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3.14</w:t>
            </w:r>
          </w:p>
        </w:tc>
        <w:tc>
          <w:tcPr>
            <w:tcW w:w="864" w:type="dxa"/>
          </w:tcPr>
          <w:p w14:paraId="3FDEF3CF" w14:textId="6ED456F5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3.14</w:t>
            </w:r>
          </w:p>
        </w:tc>
        <w:tc>
          <w:tcPr>
            <w:tcW w:w="864" w:type="dxa"/>
          </w:tcPr>
          <w:p w14:paraId="673C1BD9" w14:textId="6318EB17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3.14</w:t>
            </w:r>
          </w:p>
        </w:tc>
        <w:tc>
          <w:tcPr>
            <w:tcW w:w="864" w:type="dxa"/>
          </w:tcPr>
          <w:p w14:paraId="080530E6" w14:textId="4DFFB562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4A318B98" w14:textId="65DE5D3F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  <w:tc>
          <w:tcPr>
            <w:tcW w:w="864" w:type="dxa"/>
          </w:tcPr>
          <w:p w14:paraId="69C52E38" w14:textId="1EAC2244" w:rsidR="00CE7F0A" w:rsidRPr="00EA4686" w:rsidRDefault="00EA4686" w:rsidP="00CE7F0A">
            <w:pPr>
              <w:spacing w:after="100"/>
              <w:rPr>
                <w:rStyle w:val="VerbatimChar"/>
              </w:rPr>
            </w:pPr>
            <w:r w:rsidRPr="00EA4686">
              <w:rPr>
                <w:rStyle w:val="VerbatimChar"/>
              </w:rPr>
              <w:t>5</w:t>
            </w:r>
          </w:p>
        </w:tc>
      </w:tr>
    </w:tbl>
    <w:p w14:paraId="09C33241" w14:textId="77777777" w:rsidR="00E324EA" w:rsidRDefault="00000000" w:rsidP="002F4E88">
      <w:pPr>
        <w:pStyle w:val="Heading3"/>
        <w:spacing w:before="300" w:after="100"/>
      </w:pPr>
      <w:bookmarkStart w:id="10" w:name="details-1"/>
      <w:r>
        <w:t>Details</w:t>
      </w:r>
      <w:bookmarkEnd w:id="10"/>
    </w:p>
    <w:p w14:paraId="0F95F6A7" w14:textId="6E3EA2F4" w:rsidR="00172BE6" w:rsidRDefault="00345B81" w:rsidP="00BD7EAB">
      <w:pPr>
        <w:numPr>
          <w:ilvl w:val="0"/>
          <w:numId w:val="13"/>
        </w:numPr>
        <w:spacing w:after="100"/>
        <w:ind w:left="360" w:hanging="180"/>
      </w:pPr>
      <w:r>
        <w:rPr>
          <w:rStyle w:val="VerbatimChar"/>
        </w:rPr>
        <w:t>programs/</w:t>
      </w:r>
      <w:r w:rsidR="00172BE6" w:rsidRPr="005D73C7">
        <w:rPr>
          <w:rStyle w:val="VerbatimChar"/>
        </w:rPr>
        <w:t>calibrate_hqt2020rand</w:t>
      </w:r>
      <w:r w:rsidR="00172BE6">
        <w:rPr>
          <w:rStyle w:val="VerbatimChar"/>
        </w:rPr>
        <w:t xml:space="preserve">.m </w:t>
      </w:r>
      <w:r w:rsidR="00641D6F">
        <w:rPr>
          <w:noProof/>
        </w:rPr>
        <w:t xml:space="preserve">calibrates the true DGP and </w:t>
      </w:r>
      <w:r w:rsidR="00641D6F" w:rsidRPr="00641D6F">
        <w:rPr>
          <w:noProof/>
        </w:rPr>
        <w:t>save</w:t>
      </w:r>
      <w:r w:rsidR="00641D6F">
        <w:rPr>
          <w:noProof/>
        </w:rPr>
        <w:t>s</w:t>
      </w:r>
      <w:r w:rsidR="00641D6F" w:rsidRPr="00641D6F">
        <w:rPr>
          <w:noProof/>
        </w:rPr>
        <w:t xml:space="preserve"> the </w:t>
      </w:r>
      <w:r w:rsidR="00172BE6">
        <w:rPr>
          <w:noProof/>
        </w:rPr>
        <w:t xml:space="preserve">result in </w:t>
      </w:r>
      <w:r w:rsidR="00641D6F" w:rsidRPr="00641D6F">
        <w:rPr>
          <w:rFonts w:ascii="Consolas" w:hAnsi="Consolas" w:cs="Consolas"/>
          <w:noProof/>
          <w:sz w:val="22"/>
          <w:szCs w:val="22"/>
        </w:rPr>
        <w:t>dgp_params.txt</w:t>
      </w:r>
      <w:r w:rsidR="00172BE6">
        <w:t xml:space="preserve">. </w:t>
      </w:r>
      <w:r w:rsidR="000F1C9A">
        <w:t>The true DGP is obtained from Figure 4 of Hern</w:t>
      </w:r>
      <w:r w:rsidR="000F1C9A" w:rsidRPr="00176867">
        <w:t>á</w:t>
      </w:r>
      <w:r w:rsidR="000F1C9A">
        <w:t xml:space="preserve">ndez et al. (2020), stored in </w:t>
      </w:r>
      <w:r w:rsidR="000F1C9A" w:rsidRPr="000F1C9A">
        <w:rPr>
          <w:rStyle w:val="VerbatimChar"/>
        </w:rPr>
        <w:t>HQT2020RAND_fig4a.txt</w:t>
      </w:r>
      <w:r w:rsidR="000F1C9A">
        <w:t xml:space="preserve"> (for the latent variable) and </w:t>
      </w:r>
      <w:r w:rsidR="000F1C9A" w:rsidRPr="000F1C9A">
        <w:rPr>
          <w:rStyle w:val="VerbatimChar"/>
        </w:rPr>
        <w:t>HQT2020RAND_fig4b.txt</w:t>
      </w:r>
      <w:r w:rsidR="000F1C9A">
        <w:t xml:space="preserve"> (for</w:t>
      </w:r>
      <w:r w:rsidR="00574364">
        <w:t xml:space="preserve"> </w:t>
      </w:r>
      <w:r w:rsidR="000F1C9A">
        <w:t>measurement error</w:t>
      </w:r>
      <w:r w:rsidR="00574364">
        <w:t>)</w:t>
      </w:r>
      <w:r w:rsidR="000F1C9A">
        <w:t xml:space="preserve">. </w:t>
      </w:r>
      <w:r w:rsidR="00574364">
        <w:t xml:space="preserve">These text files are extracted from the original article using </w:t>
      </w:r>
      <w:proofErr w:type="spellStart"/>
      <w:r w:rsidR="00574364" w:rsidRPr="00574364">
        <w:rPr>
          <w:rStyle w:val="VerbatimChar"/>
        </w:rPr>
        <w:t>WebPlotDigitizer</w:t>
      </w:r>
      <w:proofErr w:type="spellEnd"/>
      <w:r w:rsidR="00574364" w:rsidRPr="00574364">
        <w:rPr>
          <w:rStyle w:val="VerbatimChar"/>
        </w:rPr>
        <w:t xml:space="preserve"> (https://automeris.io/WebPlotDigitizer)</w:t>
      </w:r>
      <w:r w:rsidR="00574364">
        <w:t>.</w:t>
      </w:r>
      <w:r w:rsidR="00574364">
        <w:br/>
      </w:r>
      <w:r w:rsidR="00641D6F">
        <w:t xml:space="preserve">The program is also used to calibrate initial values of the optimization </w:t>
      </w:r>
      <w:r w:rsidR="00574364">
        <w:t>procedure</w:t>
      </w:r>
      <w:r w:rsidR="00641D6F">
        <w:t xml:space="preserve"> in </w:t>
      </w:r>
      <w:proofErr w:type="spellStart"/>
      <w:r w:rsidR="00641D6F" w:rsidRPr="00641D6F">
        <w:rPr>
          <w:rStyle w:val="VerbatimChar"/>
        </w:rPr>
        <w:t>main.m</w:t>
      </w:r>
      <w:proofErr w:type="spellEnd"/>
      <w:r w:rsidR="00641D6F">
        <w:t xml:space="preserve">. The </w:t>
      </w:r>
      <w:r w:rsidR="00A35F25">
        <w:t>result</w:t>
      </w:r>
      <w:r w:rsidR="00574364">
        <w:t>s</w:t>
      </w:r>
      <w:r w:rsidR="00641D6F">
        <w:t xml:space="preserve"> </w:t>
      </w:r>
      <w:r w:rsidR="00574364">
        <w:t>are</w:t>
      </w:r>
      <w:r w:rsidR="00641D6F">
        <w:t xml:space="preserve"> stored in</w:t>
      </w:r>
      <w:r w:rsidR="00A35F25">
        <w:t xml:space="preserve"> </w:t>
      </w:r>
      <w:r w:rsidR="00641D6F" w:rsidRPr="00641D6F">
        <w:rPr>
          <w:rStyle w:val="VerbatimChar"/>
        </w:rPr>
        <w:t>dgp_params_approx_k=3.txt</w:t>
      </w:r>
      <w:r w:rsidR="00574364">
        <w:rPr>
          <w:rStyle w:val="VerbatimChar"/>
        </w:rPr>
        <w:t xml:space="preserve"> </w:t>
      </w:r>
      <w:r w:rsidR="00574364" w:rsidRPr="00574364">
        <w:rPr>
          <w:noProof/>
        </w:rPr>
        <w:t xml:space="preserve">(with </w:t>
      </w:r>
      <w:r w:rsidR="00574364" w:rsidRPr="00574364">
        <w:rPr>
          <w:rStyle w:val="VerbatimChar"/>
        </w:rPr>
        <w:t>k=3</w:t>
      </w:r>
      <w:r w:rsidR="00574364" w:rsidRPr="00574364">
        <w:rPr>
          <w:noProof/>
        </w:rPr>
        <w:t xml:space="preserve"> in line 33)</w:t>
      </w:r>
      <w:r w:rsidR="00641D6F">
        <w:t xml:space="preserve">, </w:t>
      </w:r>
      <w:proofErr w:type="spellStart"/>
      <w:r w:rsidR="00641D6F" w:rsidRPr="00641D6F">
        <w:rPr>
          <w:rStyle w:val="VerbatimChar"/>
        </w:rPr>
        <w:t>dgp_params_approx_k</w:t>
      </w:r>
      <w:proofErr w:type="spellEnd"/>
      <w:r w:rsidR="00641D6F" w:rsidRPr="00641D6F">
        <w:rPr>
          <w:rStyle w:val="VerbatimChar"/>
        </w:rPr>
        <w:t>=4.</w:t>
      </w:r>
      <w:r w:rsidR="00574364" w:rsidRPr="00574364">
        <w:rPr>
          <w:rStyle w:val="VerbatimChar"/>
        </w:rPr>
        <w:t xml:space="preserve"> </w:t>
      </w:r>
      <w:r w:rsidR="00574364" w:rsidRPr="00641D6F">
        <w:rPr>
          <w:rStyle w:val="VerbatimChar"/>
        </w:rPr>
        <w:t>txt</w:t>
      </w:r>
      <w:r w:rsidR="00574364">
        <w:rPr>
          <w:rStyle w:val="VerbatimChar"/>
        </w:rPr>
        <w:t xml:space="preserve"> </w:t>
      </w:r>
      <w:r w:rsidR="00574364" w:rsidRPr="00574364">
        <w:rPr>
          <w:noProof/>
        </w:rPr>
        <w:t xml:space="preserve">(with </w:t>
      </w:r>
      <w:r w:rsidR="00574364" w:rsidRPr="00574364">
        <w:rPr>
          <w:rStyle w:val="VerbatimChar"/>
        </w:rPr>
        <w:t>k=</w:t>
      </w:r>
      <w:r w:rsidR="00574364">
        <w:rPr>
          <w:rStyle w:val="VerbatimChar"/>
        </w:rPr>
        <w:t>4</w:t>
      </w:r>
      <w:r w:rsidR="00574364" w:rsidRPr="00574364">
        <w:rPr>
          <w:noProof/>
        </w:rPr>
        <w:t xml:space="preserve"> in line 33)</w:t>
      </w:r>
      <w:r w:rsidR="00574364">
        <w:t>,</w:t>
      </w:r>
      <w:r w:rsidR="00641D6F">
        <w:t xml:space="preserve"> and </w:t>
      </w:r>
      <w:proofErr w:type="spellStart"/>
      <w:r w:rsidR="00641D6F" w:rsidRPr="00641D6F">
        <w:rPr>
          <w:rStyle w:val="VerbatimChar"/>
        </w:rPr>
        <w:t>dgp_params_approx_k</w:t>
      </w:r>
      <w:proofErr w:type="spellEnd"/>
      <w:r w:rsidR="00641D6F" w:rsidRPr="00641D6F">
        <w:rPr>
          <w:rStyle w:val="VerbatimChar"/>
        </w:rPr>
        <w:t>=5.</w:t>
      </w:r>
      <w:r w:rsidR="00574364" w:rsidRPr="00574364">
        <w:rPr>
          <w:rStyle w:val="VerbatimChar"/>
        </w:rPr>
        <w:t xml:space="preserve"> </w:t>
      </w:r>
      <w:r w:rsidR="00574364" w:rsidRPr="00641D6F">
        <w:rPr>
          <w:rStyle w:val="VerbatimChar"/>
        </w:rPr>
        <w:t>txt</w:t>
      </w:r>
      <w:r w:rsidR="00574364">
        <w:rPr>
          <w:rStyle w:val="VerbatimChar"/>
        </w:rPr>
        <w:t xml:space="preserve"> </w:t>
      </w:r>
      <w:r w:rsidR="00574364" w:rsidRPr="00574364">
        <w:rPr>
          <w:noProof/>
        </w:rPr>
        <w:t xml:space="preserve">(with </w:t>
      </w:r>
      <w:r w:rsidR="00574364" w:rsidRPr="00574364">
        <w:rPr>
          <w:rStyle w:val="VerbatimChar"/>
        </w:rPr>
        <w:t>k=</w:t>
      </w:r>
      <w:r w:rsidR="00574364">
        <w:rPr>
          <w:rStyle w:val="VerbatimChar"/>
        </w:rPr>
        <w:t>5</w:t>
      </w:r>
      <w:r w:rsidR="00574364" w:rsidRPr="00574364">
        <w:rPr>
          <w:noProof/>
        </w:rPr>
        <w:t xml:space="preserve"> in line 33)</w:t>
      </w:r>
      <w:r w:rsidR="00641D6F" w:rsidRPr="00641D6F">
        <w:t>.</w:t>
      </w:r>
      <w:r w:rsidR="00641D6F">
        <w:t xml:space="preserve"> Because the calibrated outputs are stored in the folder </w:t>
      </w:r>
      <w:r w:rsidR="00641D6F" w:rsidRPr="00A35F25">
        <w:rPr>
          <w:rStyle w:val="VerbatimChar"/>
        </w:rPr>
        <w:t>programs</w:t>
      </w:r>
      <w:r w:rsidR="00641D6F">
        <w:t xml:space="preserve">, </w:t>
      </w:r>
      <w:r w:rsidR="00574364">
        <w:t>the replicator</w:t>
      </w:r>
      <w:r w:rsidR="005804AE">
        <w:t xml:space="preserve"> does not </w:t>
      </w:r>
      <w:r w:rsidR="00641D6F">
        <w:t xml:space="preserve">need to run this program </w:t>
      </w:r>
      <w:r w:rsidR="00824F71">
        <w:t>to reproduce the figures</w:t>
      </w:r>
      <w:r w:rsidR="00641D6F">
        <w:t>.</w:t>
      </w:r>
    </w:p>
    <w:p w14:paraId="24D824AC" w14:textId="0415FDED" w:rsidR="007F47AC" w:rsidRDefault="007F47AC" w:rsidP="00824F71">
      <w:pPr>
        <w:numPr>
          <w:ilvl w:val="0"/>
          <w:numId w:val="13"/>
        </w:numPr>
        <w:spacing w:after="100"/>
        <w:ind w:left="360" w:hanging="174"/>
      </w:pPr>
      <w:r w:rsidRPr="00A35F25">
        <w:rPr>
          <w:rStyle w:val="VerbatimChar"/>
        </w:rPr>
        <w:t>programs/</w:t>
      </w:r>
      <w:proofErr w:type="spellStart"/>
      <w:r w:rsidRPr="00A35F25">
        <w:rPr>
          <w:rStyle w:val="VerbatimChar"/>
        </w:rPr>
        <w:t>main.m</w:t>
      </w:r>
      <w:proofErr w:type="spellEnd"/>
      <w:r>
        <w:t xml:space="preserve"> </w:t>
      </w:r>
      <w:r w:rsidR="00824F71">
        <w:t>generates all figures in the article</w:t>
      </w:r>
      <w:r>
        <w:t xml:space="preserve">. </w:t>
      </w:r>
      <w:r w:rsidR="0078055C">
        <w:t>There are three parameters to change for different specifications</w:t>
      </w:r>
      <w:r w:rsidR="00C518A4">
        <w:t>:</w:t>
      </w:r>
      <w:r w:rsidR="0078055C">
        <w:t xml:space="preserve"> </w:t>
      </w:r>
      <w:r w:rsidR="0078055C" w:rsidRPr="00A35F25">
        <w:rPr>
          <w:rStyle w:val="VerbatimChar"/>
        </w:rPr>
        <w:t xml:space="preserve">N </w:t>
      </w:r>
      <w:r w:rsidR="0078055C">
        <w:t xml:space="preserve">(Sample size) on line </w:t>
      </w:r>
      <w:r w:rsidR="008338D6">
        <w:t>18</w:t>
      </w:r>
      <w:r w:rsidR="0078055C">
        <w:t xml:space="preserve">, </w:t>
      </w:r>
      <w:r w:rsidR="0078055C" w:rsidRPr="00A35F25">
        <w:rPr>
          <w:rStyle w:val="VerbatimChar"/>
        </w:rPr>
        <w:t>k</w:t>
      </w:r>
      <w:r w:rsidR="0078055C">
        <w:t xml:space="preserve"> (the number of </w:t>
      </w:r>
      <w:r w:rsidR="00824F71">
        <w:t xml:space="preserve">sieve </w:t>
      </w:r>
      <w:r w:rsidR="0078055C">
        <w:t xml:space="preserve">bases) on line </w:t>
      </w:r>
      <w:r w:rsidR="008338D6">
        <w:t>19</w:t>
      </w:r>
      <w:r w:rsidR="0078055C">
        <w:t xml:space="preserve">, </w:t>
      </w:r>
      <w:r w:rsidR="0078055C" w:rsidRPr="00A35F25">
        <w:rPr>
          <w:rStyle w:val="VerbatimChar"/>
        </w:rPr>
        <w:t>k</w:t>
      </w:r>
      <w:r w:rsidR="00A35F25" w:rsidRPr="00A35F25">
        <w:rPr>
          <w:rStyle w:val="VerbatimChar"/>
        </w:rPr>
        <w:t>appa</w:t>
      </w:r>
      <w:r w:rsidR="0078055C">
        <w:t xml:space="preserve"> </w:t>
      </w:r>
      <w:r w:rsidR="00A35F25">
        <w:t>(</w:t>
      </w:r>
      <w:r w:rsidR="0078055C">
        <w:t>tuning parameter</w:t>
      </w:r>
      <w:r w:rsidR="00A35F25">
        <w:t>)</w:t>
      </w:r>
      <w:r w:rsidR="0078055C">
        <w:t xml:space="preserve"> on line </w:t>
      </w:r>
      <w:r w:rsidR="008338D6">
        <w:t>20</w:t>
      </w:r>
      <w:r w:rsidR="0078055C">
        <w:t xml:space="preserve">. </w:t>
      </w:r>
      <w:r>
        <w:t xml:space="preserve">Output files are </w:t>
      </w:r>
      <w:r w:rsidR="00824F71">
        <w:t>given</w:t>
      </w:r>
      <w:r>
        <w:t xml:space="preserve"> appropriate names</w:t>
      </w:r>
      <w:r w:rsidR="00824F71">
        <w:t>:</w:t>
      </w:r>
      <w:r w:rsidR="00824F71">
        <w:br/>
      </w:r>
      <w:r w:rsidR="00824F71" w:rsidRPr="00824F71">
        <w:rPr>
          <w:rStyle w:val="VerbatimChar"/>
        </w:rPr>
        <w:t xml:space="preserve">- </w:t>
      </w:r>
      <w:proofErr w:type="spellStart"/>
      <w:r w:rsidR="00824F71">
        <w:rPr>
          <w:rStyle w:val="VerbatimChar"/>
        </w:rPr>
        <w:t>main_out</w:t>
      </w:r>
      <w:r w:rsidR="00824F71" w:rsidRPr="00A35F25">
        <w:rPr>
          <w:rStyle w:val="VerbatimChar"/>
        </w:rPr>
        <w:t>_N</w:t>
      </w:r>
      <w:proofErr w:type="spellEnd"/>
      <w:r w:rsidR="00824F71" w:rsidRPr="00A35F25">
        <w:rPr>
          <w:rStyle w:val="VerbatimChar"/>
        </w:rPr>
        <w:t>=#_k=#_kappa=#_R=#.</w:t>
      </w:r>
      <w:r w:rsidR="00824F71" w:rsidRPr="00824F71">
        <w:rPr>
          <w:rStyle w:val="VerbatimChar"/>
        </w:rPr>
        <w:t>mat</w:t>
      </w:r>
      <w:r w:rsidR="00824F71" w:rsidRPr="00824F71">
        <w:t>: stores all objects from the simulation</w:t>
      </w:r>
      <w:r w:rsidR="00824F71" w:rsidRPr="00824F71">
        <w:rPr>
          <w:rStyle w:val="VerbatimChar"/>
        </w:rPr>
        <w:br/>
        <w:t xml:space="preserve">- </w:t>
      </w:r>
      <w:proofErr w:type="spellStart"/>
      <w:r w:rsidRPr="00A35F25">
        <w:rPr>
          <w:rStyle w:val="VerbatimChar"/>
        </w:rPr>
        <w:t>cdfepsilon_N</w:t>
      </w:r>
      <w:proofErr w:type="spellEnd"/>
      <w:r w:rsidRPr="00A35F25">
        <w:rPr>
          <w:rStyle w:val="VerbatimChar"/>
        </w:rPr>
        <w:t>=</w:t>
      </w:r>
      <w:r w:rsidR="00A35F25" w:rsidRPr="00A35F25">
        <w:rPr>
          <w:rStyle w:val="VerbatimChar"/>
        </w:rPr>
        <w:t>#</w:t>
      </w:r>
      <w:r w:rsidRPr="00A35F25">
        <w:rPr>
          <w:rStyle w:val="VerbatimChar"/>
        </w:rPr>
        <w:t>_k=</w:t>
      </w:r>
      <w:r w:rsidR="00A35F25" w:rsidRPr="00A35F25">
        <w:rPr>
          <w:rStyle w:val="VerbatimChar"/>
        </w:rPr>
        <w:t>#</w:t>
      </w:r>
      <w:r w:rsidRPr="00A35F25">
        <w:rPr>
          <w:rStyle w:val="VerbatimChar"/>
        </w:rPr>
        <w:t>_kappa=</w:t>
      </w:r>
      <w:r w:rsidR="00A35F25" w:rsidRPr="00A35F25">
        <w:rPr>
          <w:rStyle w:val="VerbatimChar"/>
        </w:rPr>
        <w:t>#</w:t>
      </w:r>
      <w:r w:rsidRPr="00A35F25">
        <w:rPr>
          <w:rStyle w:val="VerbatimChar"/>
        </w:rPr>
        <w:t>_R=</w:t>
      </w:r>
      <w:r w:rsidR="00A35F25" w:rsidRPr="00A35F25">
        <w:rPr>
          <w:rStyle w:val="VerbatimChar"/>
        </w:rPr>
        <w:t>#</w:t>
      </w:r>
      <w:r w:rsidRPr="00A35F25">
        <w:rPr>
          <w:rStyle w:val="VerbatimChar"/>
        </w:rPr>
        <w:t>.pdf</w:t>
      </w:r>
      <w:r w:rsidR="00824F71" w:rsidRPr="00824F71">
        <w:t xml:space="preserve">: figure for </w:t>
      </w:r>
      <w:proofErr w:type="spellStart"/>
      <w:r w:rsidR="00824F71" w:rsidRPr="00824F71">
        <w:t>c.d.f.</w:t>
      </w:r>
      <w:proofErr w:type="spellEnd"/>
      <w:r w:rsidR="00824F71" w:rsidRPr="00824F71">
        <w:t xml:space="preserve"> of measurement error</w:t>
      </w:r>
      <w:r w:rsidR="00824F71" w:rsidRPr="00824F71">
        <w:br/>
      </w:r>
      <w:r w:rsidR="00824F71">
        <w:rPr>
          <w:rStyle w:val="VerbatimChar"/>
        </w:rPr>
        <w:t xml:space="preserve">- </w:t>
      </w:r>
      <w:proofErr w:type="spellStart"/>
      <w:r w:rsidR="0078055C" w:rsidRPr="00A35F25">
        <w:rPr>
          <w:rStyle w:val="VerbatimChar"/>
        </w:rPr>
        <w:t>cdfxi_N</w:t>
      </w:r>
      <w:proofErr w:type="spellEnd"/>
      <w:r w:rsidR="0078055C" w:rsidRPr="00A35F25">
        <w:rPr>
          <w:rStyle w:val="VerbatimChar"/>
        </w:rPr>
        <w:t>=</w:t>
      </w:r>
      <w:r w:rsidR="00A35F25" w:rsidRPr="00A35F25">
        <w:rPr>
          <w:rStyle w:val="VerbatimChar"/>
        </w:rPr>
        <w:t>#</w:t>
      </w:r>
      <w:r w:rsidR="0078055C" w:rsidRPr="00A35F25">
        <w:rPr>
          <w:rStyle w:val="VerbatimChar"/>
        </w:rPr>
        <w:t>_k=</w:t>
      </w:r>
      <w:r w:rsidR="00A35F25" w:rsidRPr="00A35F25">
        <w:rPr>
          <w:rStyle w:val="VerbatimChar"/>
        </w:rPr>
        <w:t>#</w:t>
      </w:r>
      <w:r w:rsidR="0078055C" w:rsidRPr="00A35F25">
        <w:rPr>
          <w:rStyle w:val="VerbatimChar"/>
        </w:rPr>
        <w:t>_kappa=</w:t>
      </w:r>
      <w:r w:rsidR="00A35F25" w:rsidRPr="00A35F25">
        <w:rPr>
          <w:rStyle w:val="VerbatimChar"/>
        </w:rPr>
        <w:t>#</w:t>
      </w:r>
      <w:r w:rsidR="0078055C" w:rsidRPr="00A35F25">
        <w:rPr>
          <w:rStyle w:val="VerbatimChar"/>
        </w:rPr>
        <w:t>_R=</w:t>
      </w:r>
      <w:r w:rsidR="00A35F25" w:rsidRPr="00A35F25">
        <w:rPr>
          <w:rStyle w:val="VerbatimChar"/>
        </w:rPr>
        <w:t>#</w:t>
      </w:r>
      <w:r w:rsidR="0078055C" w:rsidRPr="00A35F25">
        <w:rPr>
          <w:rStyle w:val="VerbatimChar"/>
        </w:rPr>
        <w:t>.pdf</w:t>
      </w:r>
      <w:r w:rsidR="00824F71" w:rsidRPr="00824F71">
        <w:t xml:space="preserve">: figure for </w:t>
      </w:r>
      <w:proofErr w:type="spellStart"/>
      <w:r w:rsidR="00824F71" w:rsidRPr="00824F71">
        <w:t>c.d.f.</w:t>
      </w:r>
      <w:proofErr w:type="spellEnd"/>
      <w:r w:rsidR="00824F71" w:rsidRPr="00824F71">
        <w:t xml:space="preserve"> of the latent variable</w:t>
      </w:r>
      <w:r w:rsidR="00824F71">
        <w:rPr>
          <w:rStyle w:val="VerbatimChar"/>
        </w:rPr>
        <w:br/>
        <w:t>- main_out.xlsx</w:t>
      </w:r>
      <w:r w:rsidR="00824F71" w:rsidRPr="00824F71">
        <w:t xml:space="preserve">: stores estimated </w:t>
      </w:r>
      <w:r w:rsidR="00824F71">
        <w:t xml:space="preserve">values of the sieve </w:t>
      </w:r>
      <w:r w:rsidR="00824F71" w:rsidRPr="00824F71">
        <w:t>parameter</w:t>
      </w:r>
    </w:p>
    <w:p w14:paraId="3985D89C" w14:textId="20D2F326" w:rsidR="00E324EA" w:rsidRDefault="00000000" w:rsidP="002F4E88">
      <w:pPr>
        <w:pStyle w:val="Heading2"/>
        <w:spacing w:before="300" w:after="100"/>
      </w:pPr>
      <w:bookmarkStart w:id="11" w:name="list-of-tables-and-programs"/>
      <w:r>
        <w:t>List of tables and programs</w:t>
      </w:r>
      <w:bookmarkEnd w:id="11"/>
    </w:p>
    <w:p w14:paraId="0C6C3656" w14:textId="16473DE8" w:rsidR="00E324EA" w:rsidRDefault="00000000" w:rsidP="00C518A4">
      <w:pPr>
        <w:pStyle w:val="BodyText"/>
      </w:pPr>
      <w:r>
        <w:t>The provided code reproduces</w:t>
      </w:r>
      <w:r w:rsidR="006474C9">
        <w:t xml:space="preserve"> </w:t>
      </w:r>
      <w:r w:rsidR="00A35F25">
        <w:t>Figure 1 in the paper and Figures 4-5 in Appendix C</w:t>
      </w:r>
      <w:r w:rsidR="006474C9">
        <w:t>.</w:t>
      </w:r>
      <w:r w:rsidR="004D4921">
        <w:t xml:space="preserve"> The figures generated from the estimates will be automatically saved as pdf with the appropriate names in the output folder. </w:t>
      </w:r>
    </w:p>
    <w:p w14:paraId="36F0FA93" w14:textId="3C3A4057" w:rsidR="00E324EA" w:rsidRDefault="00000000" w:rsidP="002F4E88">
      <w:pPr>
        <w:pStyle w:val="Heading2"/>
        <w:spacing w:before="300" w:after="100"/>
      </w:pPr>
      <w:bookmarkStart w:id="12" w:name="references"/>
      <w:r>
        <w:t>References</w:t>
      </w:r>
      <w:bookmarkEnd w:id="12"/>
    </w:p>
    <w:p w14:paraId="2364EBB6" w14:textId="77777777" w:rsidR="00176867" w:rsidRPr="00176867" w:rsidRDefault="00176867" w:rsidP="00BD7EAB">
      <w:pPr>
        <w:pStyle w:val="BodyText"/>
        <w:spacing w:before="100" w:after="100"/>
      </w:pPr>
      <w:r w:rsidRPr="00176867">
        <w:t xml:space="preserve">Hernández, </w:t>
      </w:r>
      <w:proofErr w:type="spellStart"/>
      <w:r w:rsidRPr="00176867">
        <w:t>Cristián</w:t>
      </w:r>
      <w:proofErr w:type="spellEnd"/>
      <w:r w:rsidRPr="00176867">
        <w:t xml:space="preserve">, Daniel Quint, and Christopher </w:t>
      </w:r>
      <w:proofErr w:type="spellStart"/>
      <w:r w:rsidRPr="00176867">
        <w:t>Turansick</w:t>
      </w:r>
      <w:proofErr w:type="spellEnd"/>
      <w:r w:rsidRPr="00176867">
        <w:t>. "Estimation in English auctions with unobserved heterogeneity." The RAND Journal of Economics 51, no. 3 (2020): 868-904.</w:t>
      </w:r>
    </w:p>
    <w:p w14:paraId="24360852" w14:textId="77777777" w:rsidR="00E324EA" w:rsidRDefault="003C6DCB" w:rsidP="006474C9">
      <w:pPr>
        <w:spacing w:before="100" w:after="100"/>
      </w:pPr>
      <w:r>
        <w:rPr>
          <w:noProof/>
        </w:rPr>
        <w:pict w14:anchorId="7570924E">
          <v:rect id="_x0000_i1025" alt="" style="width:468pt;height:.05pt;mso-width-percent:0;mso-height-percent:0;mso-width-percent:0;mso-height-percent:0" o:hralign="center" o:hrstd="t" o:hr="t"/>
        </w:pict>
      </w:r>
    </w:p>
    <w:p w14:paraId="47E9FE97" w14:textId="77777777" w:rsidR="00E324EA" w:rsidRPr="00345B81" w:rsidRDefault="00000000" w:rsidP="006474C9">
      <w:pPr>
        <w:pStyle w:val="Heading2"/>
        <w:spacing w:after="100"/>
        <w:rPr>
          <w:highlight w:val="yellow"/>
        </w:rPr>
      </w:pPr>
      <w:bookmarkStart w:id="13" w:name="acknowledgements"/>
      <w:r w:rsidRPr="002F4E88">
        <w:t>Acknowledgements</w:t>
      </w:r>
      <w:bookmarkEnd w:id="13"/>
    </w:p>
    <w:p w14:paraId="76D8C7A9" w14:textId="0C00CC72" w:rsidR="00E324EA" w:rsidRDefault="002F4E88" w:rsidP="00BD7EAB">
      <w:pPr>
        <w:pStyle w:val="FirstParagraph"/>
        <w:spacing w:before="100" w:after="100"/>
      </w:pPr>
      <w:r>
        <w:t xml:space="preserve">We thank </w:t>
      </w:r>
      <w:proofErr w:type="spellStart"/>
      <w:r w:rsidRPr="00176867">
        <w:t>Cristián</w:t>
      </w:r>
      <w:proofErr w:type="spellEnd"/>
      <w:r>
        <w:t xml:space="preserve"> </w:t>
      </w:r>
      <w:r w:rsidRPr="00176867">
        <w:t>Hernández</w:t>
      </w:r>
      <w:r>
        <w:t xml:space="preserve">, Daniel Quint, and Christopher </w:t>
      </w:r>
      <w:proofErr w:type="spellStart"/>
      <w:r>
        <w:t>Turansick</w:t>
      </w:r>
      <w:proofErr w:type="spellEnd"/>
      <w:r>
        <w:t xml:space="preserve"> for sharing their code.</w:t>
      </w:r>
    </w:p>
    <w:sectPr w:rsidR="00E324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9BDE3" w14:textId="77777777" w:rsidR="003C6DCB" w:rsidRDefault="003C6DCB">
      <w:pPr>
        <w:spacing w:after="0"/>
      </w:pPr>
      <w:r>
        <w:separator/>
      </w:r>
    </w:p>
  </w:endnote>
  <w:endnote w:type="continuationSeparator" w:id="0">
    <w:p w14:paraId="0D88F7CD" w14:textId="77777777" w:rsidR="003C6DCB" w:rsidRDefault="003C6D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93B07" w14:textId="77777777" w:rsidR="003C6DCB" w:rsidRDefault="003C6DCB">
      <w:r>
        <w:separator/>
      </w:r>
    </w:p>
  </w:footnote>
  <w:footnote w:type="continuationSeparator" w:id="0">
    <w:p w14:paraId="151E34C1" w14:textId="77777777" w:rsidR="003C6DCB" w:rsidRDefault="003C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AD8EC42A"/>
    <w:lvl w:ilvl="0">
      <w:numFmt w:val="bullet"/>
      <w:lvlText w:val="•"/>
      <w:lvlJc w:val="left"/>
      <w:pPr>
        <w:tabs>
          <w:tab w:val="num" w:pos="360"/>
        </w:tabs>
        <w:ind w:left="840" w:hanging="480"/>
      </w:pPr>
    </w:lvl>
    <w:lvl w:ilvl="1">
      <w:numFmt w:val="bullet"/>
      <w:lvlText w:val="–"/>
      <w:lvlJc w:val="left"/>
      <w:pPr>
        <w:tabs>
          <w:tab w:val="num" w:pos="1080"/>
        </w:tabs>
        <w:ind w:left="1560" w:hanging="480"/>
      </w:pPr>
    </w:lvl>
    <w:lvl w:ilvl="2">
      <w:numFmt w:val="bullet"/>
      <w:lvlText w:val="•"/>
      <w:lvlJc w:val="left"/>
      <w:pPr>
        <w:tabs>
          <w:tab w:val="num" w:pos="1800"/>
        </w:tabs>
        <w:ind w:left="2280" w:hanging="480"/>
      </w:pPr>
    </w:lvl>
    <w:lvl w:ilvl="3">
      <w:numFmt w:val="bullet"/>
      <w:lvlText w:val="–"/>
      <w:lvlJc w:val="left"/>
      <w:pPr>
        <w:tabs>
          <w:tab w:val="num" w:pos="2520"/>
        </w:tabs>
        <w:ind w:left="3000" w:hanging="480"/>
      </w:pPr>
    </w:lvl>
    <w:lvl w:ilvl="4">
      <w:numFmt w:val="bullet"/>
      <w:lvlText w:val="•"/>
      <w:lvlJc w:val="left"/>
      <w:pPr>
        <w:tabs>
          <w:tab w:val="num" w:pos="3240"/>
        </w:tabs>
        <w:ind w:left="3720" w:hanging="480"/>
      </w:pPr>
    </w:lvl>
    <w:lvl w:ilvl="5">
      <w:numFmt w:val="bullet"/>
      <w:lvlText w:val="–"/>
      <w:lvlJc w:val="left"/>
      <w:pPr>
        <w:tabs>
          <w:tab w:val="num" w:pos="3960"/>
        </w:tabs>
        <w:ind w:left="4440" w:hanging="480"/>
      </w:pPr>
    </w:lvl>
    <w:lvl w:ilvl="6">
      <w:numFmt w:val="bullet"/>
      <w:lvlText w:val="•"/>
      <w:lvlJc w:val="left"/>
      <w:pPr>
        <w:tabs>
          <w:tab w:val="num" w:pos="4680"/>
        </w:tabs>
        <w:ind w:left="5160" w:hanging="480"/>
      </w:pPr>
    </w:lvl>
    <w:lvl w:ilvl="7">
      <w:numFmt w:val="bullet"/>
      <w:lvlText w:val="–"/>
      <w:lvlJc w:val="left"/>
      <w:pPr>
        <w:tabs>
          <w:tab w:val="num" w:pos="5400"/>
        </w:tabs>
        <w:ind w:left="5880" w:hanging="480"/>
      </w:pPr>
    </w:lvl>
    <w:lvl w:ilvl="8">
      <w:numFmt w:val="bullet"/>
      <w:lvlText w:val="•"/>
      <w:lvlJc w:val="left"/>
      <w:pPr>
        <w:tabs>
          <w:tab w:val="num" w:pos="6120"/>
        </w:tabs>
        <w:ind w:left="6600" w:hanging="480"/>
      </w:pPr>
    </w:lvl>
  </w:abstractNum>
  <w:abstractNum w:abstractNumId="1" w15:restartNumberingAfterBreak="0">
    <w:nsid w:val="2C1AE401"/>
    <w:multiLevelType w:val="multilevel"/>
    <w:tmpl w:val="FB823C3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34695088"/>
    <w:multiLevelType w:val="hybridMultilevel"/>
    <w:tmpl w:val="9E767DEA"/>
    <w:lvl w:ilvl="0" w:tplc="EFE243B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496203">
    <w:abstractNumId w:val="1"/>
  </w:num>
  <w:num w:numId="2" w16cid:durableId="619458610">
    <w:abstractNumId w:val="0"/>
  </w:num>
  <w:num w:numId="3" w16cid:durableId="1058284925">
    <w:abstractNumId w:val="0"/>
  </w:num>
  <w:num w:numId="4" w16cid:durableId="968516316">
    <w:abstractNumId w:val="0"/>
  </w:num>
  <w:num w:numId="5" w16cid:durableId="1103770258">
    <w:abstractNumId w:val="0"/>
  </w:num>
  <w:num w:numId="6" w16cid:durableId="1743746774">
    <w:abstractNumId w:val="0"/>
  </w:num>
  <w:num w:numId="7" w16cid:durableId="784154221">
    <w:abstractNumId w:val="0"/>
  </w:num>
  <w:num w:numId="8" w16cid:durableId="1992824750">
    <w:abstractNumId w:val="0"/>
  </w:num>
  <w:num w:numId="9" w16cid:durableId="1686439862">
    <w:abstractNumId w:val="0"/>
  </w:num>
  <w:num w:numId="10" w16cid:durableId="2058579886">
    <w:abstractNumId w:val="0"/>
  </w:num>
  <w:num w:numId="11" w16cid:durableId="1580867917">
    <w:abstractNumId w:val="0"/>
  </w:num>
  <w:num w:numId="12" w16cid:durableId="332416836">
    <w:abstractNumId w:val="0"/>
  </w:num>
  <w:num w:numId="13" w16cid:durableId="451830801">
    <w:abstractNumId w:val="0"/>
  </w:num>
  <w:num w:numId="14" w16cid:durableId="499275497">
    <w:abstractNumId w:val="0"/>
  </w:num>
  <w:num w:numId="15" w16cid:durableId="1066799349">
    <w:abstractNumId w:val="0"/>
  </w:num>
  <w:num w:numId="16" w16cid:durableId="1284455669">
    <w:abstractNumId w:val="0"/>
  </w:num>
  <w:num w:numId="17" w16cid:durableId="1444226992">
    <w:abstractNumId w:val="0"/>
  </w:num>
  <w:num w:numId="18" w16cid:durableId="1683818147">
    <w:abstractNumId w:val="0"/>
  </w:num>
  <w:num w:numId="19" w16cid:durableId="539051637">
    <w:abstractNumId w:val="0"/>
  </w:num>
  <w:num w:numId="20" w16cid:durableId="339628257">
    <w:abstractNumId w:val="0"/>
  </w:num>
  <w:num w:numId="21" w16cid:durableId="1366755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00811"/>
    <w:rsid w:val="00011C8B"/>
    <w:rsid w:val="00030D8C"/>
    <w:rsid w:val="000D698F"/>
    <w:rsid w:val="000E2F28"/>
    <w:rsid w:val="000F1C9A"/>
    <w:rsid w:val="00110637"/>
    <w:rsid w:val="00125FBB"/>
    <w:rsid w:val="00172BE6"/>
    <w:rsid w:val="00174235"/>
    <w:rsid w:val="00176867"/>
    <w:rsid w:val="00177854"/>
    <w:rsid w:val="0019720E"/>
    <w:rsid w:val="00205FBA"/>
    <w:rsid w:val="002076D2"/>
    <w:rsid w:val="00233E22"/>
    <w:rsid w:val="00247EE7"/>
    <w:rsid w:val="002836A2"/>
    <w:rsid w:val="002F4E88"/>
    <w:rsid w:val="00330248"/>
    <w:rsid w:val="0033429A"/>
    <w:rsid w:val="00345B81"/>
    <w:rsid w:val="00374C67"/>
    <w:rsid w:val="00385B36"/>
    <w:rsid w:val="003A2B23"/>
    <w:rsid w:val="003C6DCB"/>
    <w:rsid w:val="003D3DF6"/>
    <w:rsid w:val="00412546"/>
    <w:rsid w:val="00416BDB"/>
    <w:rsid w:val="00434798"/>
    <w:rsid w:val="00460E86"/>
    <w:rsid w:val="00485CC6"/>
    <w:rsid w:val="004B4472"/>
    <w:rsid w:val="004D40DC"/>
    <w:rsid w:val="004D4921"/>
    <w:rsid w:val="004E29B3"/>
    <w:rsid w:val="004E7723"/>
    <w:rsid w:val="005660D3"/>
    <w:rsid w:val="00574364"/>
    <w:rsid w:val="00574C1B"/>
    <w:rsid w:val="005804AE"/>
    <w:rsid w:val="00586695"/>
    <w:rsid w:val="00590D07"/>
    <w:rsid w:val="005B03F5"/>
    <w:rsid w:val="005C1E53"/>
    <w:rsid w:val="005D73C7"/>
    <w:rsid w:val="005D7B09"/>
    <w:rsid w:val="005F5BFF"/>
    <w:rsid w:val="00641D6F"/>
    <w:rsid w:val="006474C9"/>
    <w:rsid w:val="006754A3"/>
    <w:rsid w:val="006A5EF9"/>
    <w:rsid w:val="006B66C9"/>
    <w:rsid w:val="00765DE9"/>
    <w:rsid w:val="0078055C"/>
    <w:rsid w:val="00784D58"/>
    <w:rsid w:val="007C478D"/>
    <w:rsid w:val="007C6011"/>
    <w:rsid w:val="007D3D01"/>
    <w:rsid w:val="007D6B40"/>
    <w:rsid w:val="007F282F"/>
    <w:rsid w:val="007F2B59"/>
    <w:rsid w:val="007F47AC"/>
    <w:rsid w:val="0080535D"/>
    <w:rsid w:val="00805375"/>
    <w:rsid w:val="008139F7"/>
    <w:rsid w:val="00824F71"/>
    <w:rsid w:val="00825266"/>
    <w:rsid w:val="008338D6"/>
    <w:rsid w:val="00867735"/>
    <w:rsid w:val="008D6260"/>
    <w:rsid w:val="008D6863"/>
    <w:rsid w:val="009215C3"/>
    <w:rsid w:val="00945B48"/>
    <w:rsid w:val="00990D78"/>
    <w:rsid w:val="009A0F92"/>
    <w:rsid w:val="009B17C3"/>
    <w:rsid w:val="009D6184"/>
    <w:rsid w:val="009F2414"/>
    <w:rsid w:val="00A17F3A"/>
    <w:rsid w:val="00A2068B"/>
    <w:rsid w:val="00A21E9E"/>
    <w:rsid w:val="00A35F25"/>
    <w:rsid w:val="00A4301C"/>
    <w:rsid w:val="00A4613D"/>
    <w:rsid w:val="00AA38FF"/>
    <w:rsid w:val="00AD082D"/>
    <w:rsid w:val="00AD72C6"/>
    <w:rsid w:val="00AE7A42"/>
    <w:rsid w:val="00AF5447"/>
    <w:rsid w:val="00B100DE"/>
    <w:rsid w:val="00B256D5"/>
    <w:rsid w:val="00B554F3"/>
    <w:rsid w:val="00B86B75"/>
    <w:rsid w:val="00BC48D5"/>
    <w:rsid w:val="00BD7EAB"/>
    <w:rsid w:val="00C042F4"/>
    <w:rsid w:val="00C36279"/>
    <w:rsid w:val="00C518A4"/>
    <w:rsid w:val="00C83C65"/>
    <w:rsid w:val="00C84F0C"/>
    <w:rsid w:val="00C9198B"/>
    <w:rsid w:val="00CD36DE"/>
    <w:rsid w:val="00CE3429"/>
    <w:rsid w:val="00CE5F92"/>
    <w:rsid w:val="00CE7F0A"/>
    <w:rsid w:val="00D050C1"/>
    <w:rsid w:val="00D06ABB"/>
    <w:rsid w:val="00D078CF"/>
    <w:rsid w:val="00D10B4A"/>
    <w:rsid w:val="00D35804"/>
    <w:rsid w:val="00D4319C"/>
    <w:rsid w:val="00D52FDD"/>
    <w:rsid w:val="00D67ED2"/>
    <w:rsid w:val="00D7486E"/>
    <w:rsid w:val="00DA5B47"/>
    <w:rsid w:val="00DA6303"/>
    <w:rsid w:val="00E315A3"/>
    <w:rsid w:val="00E324EA"/>
    <w:rsid w:val="00E438FB"/>
    <w:rsid w:val="00E640F8"/>
    <w:rsid w:val="00E70518"/>
    <w:rsid w:val="00E70E01"/>
    <w:rsid w:val="00E83184"/>
    <w:rsid w:val="00EA0F2C"/>
    <w:rsid w:val="00EA3866"/>
    <w:rsid w:val="00EA4686"/>
    <w:rsid w:val="00EB12DA"/>
    <w:rsid w:val="00EB5344"/>
    <w:rsid w:val="00ED05DB"/>
    <w:rsid w:val="00EE6A01"/>
    <w:rsid w:val="00EF0608"/>
    <w:rsid w:val="00F24FC6"/>
    <w:rsid w:val="00F30B10"/>
    <w:rsid w:val="00F445DC"/>
    <w:rsid w:val="00FF6A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63702"/>
  <w15:docId w15:val="{3A66BCA1-C886-4A4F-A3C4-46DA3566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FollowedHyperlink">
    <w:name w:val="FollowedHyperlink"/>
    <w:basedOn w:val="DefaultParagraphFont"/>
    <w:rsid w:val="00B554F3"/>
    <w:rPr>
      <w:color w:val="800080" w:themeColor="followedHyperlink"/>
      <w:u w:val="single"/>
    </w:rPr>
  </w:style>
  <w:style w:type="table" w:styleId="TableGrid">
    <w:name w:val="Table Grid"/>
    <w:basedOn w:val="TableNormal"/>
    <w:rsid w:val="00CE7F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rsid w:val="00765DE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JoonHwan Cho</dc:creator>
  <cp:keywords/>
  <cp:lastModifiedBy>JoonHwan Cho</cp:lastModifiedBy>
  <cp:revision>14</cp:revision>
  <cp:lastPrinted>2024-05-27T18:45:00Z</cp:lastPrinted>
  <dcterms:created xsi:type="dcterms:W3CDTF">2024-05-27T18:45:00Z</dcterms:created>
  <dcterms:modified xsi:type="dcterms:W3CDTF">2024-06-04T05:45:00Z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ributors">
    <vt:lpwstr/>
  </property>
</Properties>
</file>