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16A39787" w:rsidP="4E166D51" w:rsidRDefault="16A39787" w14:paraId="7CB54C9B" w14:textId="78058198">
      <w:pPr>
        <w:pStyle w:val="Normal"/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</w:rPr>
      </w:pPr>
      <w:r w:rsidRPr="4E166D51" w:rsidR="16A39787">
        <w:rPr>
          <w:rFonts w:ascii="Times New Roman" w:hAnsi="Times New Roman" w:eastAsia="Times New Roman" w:cs="Times New Roman"/>
        </w:rPr>
        <w:t xml:space="preserve">This is the readme file for the dataset used in the paper “How did COVID-19 Impact Software Design Activities in Global Software Engineering — Systematic Review”. The repository consists of the following files: </w:t>
      </w:r>
    </w:p>
    <w:p w:rsidR="4E166D51" w:rsidP="4E166D51" w:rsidRDefault="4E166D51" w14:paraId="2C06F3A2" w14:textId="40B647F4">
      <w:pPr>
        <w:pStyle w:val="Normal"/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</w:rPr>
      </w:pPr>
    </w:p>
    <w:p w:rsidR="431CAA4A" w:rsidP="4E166D51" w:rsidRDefault="431CAA4A" w14:paraId="5D03CFC4" w14:textId="199534B2">
      <w:pPr>
        <w:pStyle w:val="ListParagraph"/>
        <w:numPr>
          <w:ilvl w:val="0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b w:val="1"/>
          <w:bCs w:val="1"/>
          <w:lang w:val="en-US"/>
        </w:rPr>
      </w:pPr>
      <w:r w:rsidRPr="4E166D51" w:rsidR="431CAA4A">
        <w:rPr>
          <w:rFonts w:ascii="Times New Roman" w:hAnsi="Times New Roman" w:eastAsia="Times New Roman" w:cs="Times New Roman"/>
          <w:b w:val="1"/>
          <w:bCs w:val="1"/>
          <w:lang w:val="en-US"/>
        </w:rPr>
        <w:t>Search String &amp; Snowballing:</w:t>
      </w:r>
      <w:r w:rsidRPr="4E166D51" w:rsidR="431CAA4A">
        <w:rPr>
          <w:rFonts w:ascii="Times New Roman" w:hAnsi="Times New Roman" w:eastAsia="Times New Roman" w:cs="Times New Roman"/>
          <w:lang w:val="en-US"/>
        </w:rPr>
        <w:t xml:space="preserve"> </w:t>
      </w:r>
      <w:r w:rsidRPr="4E166D51" w:rsidR="0C724B78">
        <w:rPr>
          <w:rFonts w:ascii="Times New Roman" w:hAnsi="Times New Roman" w:eastAsia="Times New Roman" w:cs="Times New Roman"/>
          <w:lang w:val="en-US"/>
        </w:rPr>
        <w:t xml:space="preserve">This file </w:t>
      </w:r>
      <w:r w:rsidRPr="4E166D51" w:rsidR="0C724B78">
        <w:rPr>
          <w:rFonts w:ascii="Times New Roman" w:hAnsi="Times New Roman" w:eastAsia="Times New Roman" w:cs="Times New Roman"/>
          <w:lang w:val="en-US"/>
        </w:rPr>
        <w:t>contains</w:t>
      </w:r>
      <w:r w:rsidRPr="4E166D51" w:rsidR="0C724B78">
        <w:rPr>
          <w:rFonts w:ascii="Times New Roman" w:hAnsi="Times New Roman" w:eastAsia="Times New Roman" w:cs="Times New Roman"/>
          <w:lang w:val="en-US"/>
        </w:rPr>
        <w:t xml:space="preserve"> the search strings used in the first phase of the systematic mapping study, followed by the forward snowballing approach used in the second phase of the research study.</w:t>
      </w:r>
    </w:p>
    <w:p w:rsidR="4E166D51" w:rsidP="4E166D51" w:rsidRDefault="4E166D51" w14:paraId="29F5D414" w14:textId="7CA8BB46">
      <w:pPr>
        <w:pStyle w:val="ListParagraph"/>
        <w:spacing w:beforeAutospacing="on" w:afterAutospacing="on" w:line="276" w:lineRule="auto"/>
        <w:ind w:left="720"/>
        <w:jc w:val="both"/>
        <w:rPr>
          <w:rFonts w:ascii="Times New Roman" w:hAnsi="Times New Roman" w:eastAsia="Times New Roman" w:cs="Times New Roman"/>
          <w:b w:val="1"/>
          <w:bCs w:val="1"/>
          <w:lang w:val="en-US"/>
        </w:rPr>
      </w:pPr>
    </w:p>
    <w:p w:rsidR="24A5585F" w:rsidP="4E166D51" w:rsidRDefault="24A5585F" w14:paraId="3A43ECC9" w14:textId="0059FF72">
      <w:pPr>
        <w:pStyle w:val="ListParagraph"/>
        <w:numPr>
          <w:ilvl w:val="0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b w:val="1"/>
          <w:bCs w:val="1"/>
          <w:lang w:val="en-US"/>
        </w:rPr>
      </w:pPr>
      <w:r w:rsidRPr="4E166D51" w:rsidR="24A5585F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lang w:val="en-US" w:eastAsia="en-US" w:bidi="ar-SA"/>
        </w:rPr>
        <w:t xml:space="preserve">Data Extraction Template &amp; </w:t>
      </w:r>
      <w:r w:rsidRPr="4E166D51" w:rsidR="24A5585F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lang w:val="en-US" w:eastAsia="en-US" w:bidi="ar-SA"/>
        </w:rPr>
        <w:t>Inclusion</w:t>
      </w:r>
      <w:r w:rsidRPr="4E166D51" w:rsidR="187E55E5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lang w:val="en-US" w:eastAsia="en-US" w:bidi="ar-SA"/>
        </w:rPr>
        <w:t>_Exclusion</w:t>
      </w:r>
      <w:r w:rsidRPr="4E166D51" w:rsidR="24A5585F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lang w:val="en-US" w:eastAsia="en-US" w:bidi="ar-SA"/>
        </w:rPr>
        <w:t xml:space="preserve"> Criteria:</w:t>
      </w:r>
      <w:r w:rsidRPr="4E166D51" w:rsidR="24A5585F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lang w:val="en-US" w:eastAsia="en-US" w:bidi="ar-SA"/>
        </w:rPr>
        <w:t xml:space="preserve"> </w:t>
      </w:r>
      <w:r w:rsidRPr="4E166D51" w:rsidR="2F619509">
        <w:rPr>
          <w:rFonts w:ascii="Times New Roman" w:hAnsi="Times New Roman" w:eastAsia="Times New Roman" w:cs="Times New Roman"/>
          <w:lang w:val="en-US"/>
        </w:rPr>
        <w:t xml:space="preserve">This file includes the data extraction template used to organize the </w:t>
      </w:r>
      <w:r w:rsidRPr="4E166D51" w:rsidR="6EEE3334">
        <w:rPr>
          <w:rFonts w:ascii="Times New Roman" w:hAnsi="Times New Roman" w:eastAsia="Times New Roman" w:cs="Times New Roman"/>
          <w:lang w:val="en-US"/>
        </w:rPr>
        <w:t>key features</w:t>
      </w:r>
      <w:r w:rsidRPr="4E166D51" w:rsidR="2F619509">
        <w:rPr>
          <w:rFonts w:ascii="Times New Roman" w:hAnsi="Times New Roman" w:eastAsia="Times New Roman" w:cs="Times New Roman"/>
          <w:lang w:val="en-US"/>
        </w:rPr>
        <w:t xml:space="preserve"> of papers specific to the research questions of the study. It also lists the inclusion and exclusion criteria applied in both phases of the study.</w:t>
      </w:r>
    </w:p>
    <w:p w:rsidR="4E166D51" w:rsidP="4E166D51" w:rsidRDefault="4E166D51" w14:paraId="3F8308E3" w14:textId="14AFC2BA">
      <w:pPr>
        <w:pStyle w:val="ListParagraph"/>
        <w:spacing w:beforeAutospacing="on" w:afterAutospacing="on" w:line="276" w:lineRule="auto"/>
        <w:ind w:left="720"/>
        <w:jc w:val="both"/>
        <w:rPr>
          <w:rFonts w:ascii="Times New Roman" w:hAnsi="Times New Roman" w:eastAsia="Times New Roman" w:cs="Times New Roman"/>
          <w:b w:val="1"/>
          <w:bCs w:val="1"/>
          <w:lang w:val="en-US"/>
        </w:rPr>
      </w:pPr>
    </w:p>
    <w:p w:rsidR="3EDCD603" w:rsidP="4E166D51" w:rsidRDefault="3EDCD603" w14:paraId="6BBE0E02" w14:textId="76CE477E">
      <w:pPr>
        <w:pStyle w:val="ListParagraph"/>
        <w:numPr>
          <w:ilvl w:val="0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b w:val="1"/>
          <w:bCs w:val="1"/>
          <w:lang w:val="en-US"/>
        </w:rPr>
      </w:pPr>
      <w:r w:rsidRPr="4E166D51" w:rsidR="3EDCD603">
        <w:rPr>
          <w:rFonts w:ascii="Times New Roman" w:hAnsi="Times New Roman" w:eastAsia="Times New Roman" w:cs="Times New Roman"/>
          <w:b w:val="1"/>
          <w:bCs w:val="1"/>
          <w:lang w:val="en-US"/>
        </w:rPr>
        <w:t>Screening Process:</w:t>
      </w:r>
      <w:r w:rsidRPr="4E166D51" w:rsidR="1429BBEF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 </w:t>
      </w:r>
      <w:r w:rsidRPr="4E166D51" w:rsidR="1429BBEF">
        <w:rPr>
          <w:rFonts w:ascii="Times New Roman" w:hAnsi="Times New Roman" w:eastAsia="Times New Roman" w:cs="Times New Roman"/>
          <w:b w:val="0"/>
          <w:bCs w:val="0"/>
          <w:lang w:val="en-US"/>
        </w:rPr>
        <w:t>This file details the screening process for both phases. The screening process is applied at three levels in each phase:</w:t>
      </w:r>
    </w:p>
    <w:p w:rsidR="1429BBEF" w:rsidP="4E166D51" w:rsidRDefault="1429BBEF" w14:paraId="197224C4" w14:textId="3420F43B">
      <w:pPr>
        <w:pStyle w:val="ListParagraph"/>
        <w:numPr>
          <w:ilvl w:val="1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b w:val="0"/>
          <w:bCs w:val="0"/>
          <w:lang w:val="en-US"/>
        </w:rPr>
      </w:pPr>
      <w:r w:rsidRPr="4E166D51" w:rsidR="1429BBEF">
        <w:rPr>
          <w:rFonts w:ascii="Times New Roman" w:hAnsi="Times New Roman" w:eastAsia="Times New Roman" w:cs="Times New Roman"/>
          <w:b w:val="0"/>
          <w:bCs w:val="0"/>
          <w:lang w:val="en-US"/>
        </w:rPr>
        <w:t>In the first level, research studies are excluded based on title</w:t>
      </w:r>
    </w:p>
    <w:p w:rsidR="1429BBEF" w:rsidP="4E166D51" w:rsidRDefault="1429BBEF" w14:paraId="57B41AFA" w14:textId="672F50E8">
      <w:pPr>
        <w:pStyle w:val="ListParagraph"/>
        <w:numPr>
          <w:ilvl w:val="1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b w:val="0"/>
          <w:bCs w:val="0"/>
          <w:lang w:val="en-US"/>
        </w:rPr>
      </w:pPr>
      <w:r w:rsidRPr="4E166D51" w:rsidR="1429BBEF">
        <w:rPr>
          <w:rFonts w:ascii="Times New Roman" w:hAnsi="Times New Roman" w:eastAsia="Times New Roman" w:cs="Times New Roman"/>
          <w:b w:val="0"/>
          <w:bCs w:val="0"/>
          <w:lang w:val="en-US"/>
        </w:rPr>
        <w:t>In the second level, research studies are excluded based on their abstract</w:t>
      </w:r>
    </w:p>
    <w:p w:rsidR="1429BBEF" w:rsidP="4E166D51" w:rsidRDefault="1429BBEF" w14:paraId="4E3699F6" w14:textId="148270FA">
      <w:pPr>
        <w:pStyle w:val="ListParagraph"/>
        <w:numPr>
          <w:ilvl w:val="1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lang w:val="en-US"/>
        </w:rPr>
      </w:pPr>
      <w:r w:rsidRPr="4E166D51" w:rsidR="1429BBEF">
        <w:rPr>
          <w:rFonts w:ascii="Times New Roman" w:hAnsi="Times New Roman" w:eastAsia="Times New Roman" w:cs="Times New Roman"/>
          <w:b w:val="0"/>
          <w:bCs w:val="0"/>
          <w:lang w:val="en-US"/>
        </w:rPr>
        <w:t xml:space="preserve">In the third level, research studies are excluded based on their full </w:t>
      </w:r>
      <w:r w:rsidRPr="4E166D51" w:rsidR="1429BBEF">
        <w:rPr>
          <w:rFonts w:ascii="Times New Roman" w:hAnsi="Times New Roman" w:eastAsia="Times New Roman" w:cs="Times New Roman"/>
          <w:b w:val="0"/>
          <w:bCs w:val="0"/>
          <w:lang w:val="en-US"/>
        </w:rPr>
        <w:t>text</w:t>
      </w:r>
    </w:p>
    <w:p w:rsidR="1429BBEF" w:rsidP="4E166D51" w:rsidRDefault="1429BBEF" w14:paraId="7B8C50EE" w14:textId="2A16E9E0">
      <w:pPr>
        <w:pStyle w:val="ListParagraph"/>
        <w:spacing w:beforeAutospacing="on" w:afterAutospacing="on" w:line="276" w:lineRule="auto"/>
        <w:ind w:left="720"/>
        <w:jc w:val="both"/>
        <w:rPr>
          <w:rFonts w:ascii="Times New Roman" w:hAnsi="Times New Roman" w:eastAsia="Times New Roman" w:cs="Times New Roman"/>
          <w:lang w:val="en-US"/>
        </w:rPr>
      </w:pPr>
      <w:r w:rsidRPr="4E166D51" w:rsidR="1429BBEF">
        <w:rPr>
          <w:rFonts w:ascii="Times New Roman" w:hAnsi="Times New Roman" w:eastAsia="Times New Roman" w:cs="Times New Roman"/>
          <w:b w:val="0"/>
          <w:bCs w:val="0"/>
          <w:lang w:val="en-US"/>
        </w:rPr>
        <w:t>Additionally</w:t>
      </w:r>
      <w:r w:rsidRPr="4E166D51" w:rsidR="1429BBEF">
        <w:rPr>
          <w:rFonts w:ascii="Times New Roman" w:hAnsi="Times New Roman" w:eastAsia="Times New Roman" w:cs="Times New Roman"/>
          <w:b w:val="0"/>
          <w:bCs w:val="0"/>
          <w:lang w:val="en-US"/>
        </w:rPr>
        <w:t>, the primary studies used in the second phase are analyzed in a separate tab.</w:t>
      </w:r>
    </w:p>
    <w:p w:rsidR="4E166D51" w:rsidP="4E166D51" w:rsidRDefault="4E166D51" w14:paraId="3A65A3EB" w14:textId="739658B0">
      <w:pPr>
        <w:pStyle w:val="ListParagraph"/>
        <w:spacing w:beforeAutospacing="on" w:afterAutospacing="on" w:line="276" w:lineRule="auto"/>
        <w:ind w:left="720"/>
        <w:jc w:val="both"/>
        <w:rPr>
          <w:rFonts w:ascii="Times New Roman" w:hAnsi="Times New Roman" w:eastAsia="Times New Roman" w:cs="Times New Roman"/>
          <w:lang w:val="en-US"/>
        </w:rPr>
      </w:pPr>
    </w:p>
    <w:p w:rsidR="5AA28D05" w:rsidP="4E166D51" w:rsidRDefault="5AA28D05" w14:paraId="2AB38F32" w14:textId="6E8446BC">
      <w:pPr>
        <w:pStyle w:val="ListParagraph"/>
        <w:numPr>
          <w:ilvl w:val="0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lang w:val="en-US"/>
        </w:rPr>
      </w:pPr>
      <w:r w:rsidRPr="4E166D51" w:rsidR="5AA28D05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lang w:val="en-US" w:eastAsia="en-US" w:bidi="ar-SA"/>
        </w:rPr>
        <w:t>RQs Analysis:</w:t>
      </w:r>
      <w:r w:rsidRPr="4E166D51" w:rsidR="5AA28D05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lang w:val="en-US" w:eastAsia="en-US" w:bidi="ar-SA"/>
        </w:rPr>
        <w:t xml:space="preserve"> </w:t>
      </w:r>
      <w:r w:rsidRPr="4E166D51" w:rsidR="7620E28C">
        <w:rPr>
          <w:rFonts w:ascii="Times New Roman" w:hAnsi="Times New Roman" w:eastAsia="Times New Roman" w:cs="Times New Roman"/>
          <w:lang w:val="en-US"/>
        </w:rPr>
        <w:t>In the first phase, 3317 studies were retrieved, which were reduced to 580 by applying the inclusion</w:t>
      </w:r>
      <w:r w:rsidRPr="4E166D51" w:rsidR="608804E7">
        <w:rPr>
          <w:rFonts w:ascii="Times New Roman" w:hAnsi="Times New Roman" w:eastAsia="Times New Roman" w:cs="Times New Roman"/>
          <w:lang w:val="en-US"/>
        </w:rPr>
        <w:t xml:space="preserve"> and </w:t>
      </w:r>
      <w:r w:rsidRPr="4E166D51" w:rsidR="7620E28C">
        <w:rPr>
          <w:rFonts w:ascii="Times New Roman" w:hAnsi="Times New Roman" w:eastAsia="Times New Roman" w:cs="Times New Roman"/>
          <w:lang w:val="en-US"/>
        </w:rPr>
        <w:t xml:space="preserve">exclusion criteria. In the second phase, 12 </w:t>
      </w:r>
      <w:r w:rsidRPr="4E166D51" w:rsidR="7620E28C">
        <w:rPr>
          <w:rFonts w:ascii="Times New Roman" w:hAnsi="Times New Roman" w:eastAsia="Times New Roman" w:cs="Times New Roman"/>
          <w:lang w:val="en-US"/>
        </w:rPr>
        <w:t>additional</w:t>
      </w:r>
      <w:r w:rsidRPr="4E166D51" w:rsidR="7620E28C">
        <w:rPr>
          <w:rFonts w:ascii="Times New Roman" w:hAnsi="Times New Roman" w:eastAsia="Times New Roman" w:cs="Times New Roman"/>
          <w:lang w:val="en-US"/>
        </w:rPr>
        <w:t xml:space="preserve"> primary studies were selected. The final set analyzed in this study consists of 592 papers. The detailed analysis of research questions (RQs) is as follows:</w:t>
      </w:r>
    </w:p>
    <w:p w:rsidR="7620E28C" w:rsidP="4E166D51" w:rsidRDefault="7620E28C" w14:paraId="265596B1" w14:textId="415CC26F">
      <w:pPr>
        <w:pStyle w:val="ListParagraph"/>
        <w:numPr>
          <w:ilvl w:val="1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lang w:val="en-US"/>
        </w:rPr>
      </w:pPr>
      <w:r w:rsidRPr="4E166D51" w:rsidR="7620E28C">
        <w:rPr>
          <w:rFonts w:ascii="Times New Roman" w:hAnsi="Times New Roman" w:eastAsia="Times New Roman" w:cs="Times New Roman"/>
          <w:b w:val="1"/>
          <w:bCs w:val="1"/>
          <w:lang w:val="en-US"/>
        </w:rPr>
        <w:t>RQ1 Analysis:</w:t>
      </w:r>
      <w:r w:rsidRPr="4E166D51" w:rsidR="7620E28C">
        <w:rPr>
          <w:rFonts w:ascii="Times New Roman" w:hAnsi="Times New Roman" w:eastAsia="Times New Roman" w:cs="Times New Roman"/>
          <w:lang w:val="en-US"/>
        </w:rPr>
        <w:t xml:space="preserve"> This tab shows the temporal distribution of </w:t>
      </w:r>
      <w:bookmarkStart w:name="_Int_xXKAORXA" w:id="951479394"/>
      <w:r w:rsidRPr="4E166D51" w:rsidR="7620E28C">
        <w:rPr>
          <w:rFonts w:ascii="Times New Roman" w:hAnsi="Times New Roman" w:eastAsia="Times New Roman" w:cs="Times New Roman"/>
          <w:lang w:val="en-US"/>
        </w:rPr>
        <w:t>GSE</w:t>
      </w:r>
      <w:bookmarkEnd w:id="951479394"/>
      <w:r w:rsidRPr="4E166D51" w:rsidR="7620E28C">
        <w:rPr>
          <w:rFonts w:ascii="Times New Roman" w:hAnsi="Times New Roman" w:eastAsia="Times New Roman" w:cs="Times New Roman"/>
          <w:lang w:val="en-US"/>
        </w:rPr>
        <w:t xml:space="preserve"> papers, revealing patterns and trends over time, and the evolution of GSE research.</w:t>
      </w:r>
    </w:p>
    <w:p w:rsidR="7620E28C" w:rsidP="4E166D51" w:rsidRDefault="7620E28C" w14:paraId="748B3337" w14:textId="02518104">
      <w:pPr>
        <w:pStyle w:val="ListParagraph"/>
        <w:numPr>
          <w:ilvl w:val="1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lang w:val="en-US"/>
        </w:rPr>
      </w:pPr>
      <w:r w:rsidRPr="4E166D51" w:rsidR="7620E28C">
        <w:rPr>
          <w:rFonts w:ascii="Times New Roman" w:hAnsi="Times New Roman" w:eastAsia="Times New Roman" w:cs="Times New Roman"/>
          <w:b w:val="1"/>
          <w:bCs w:val="1"/>
          <w:lang w:val="en-US"/>
        </w:rPr>
        <w:t xml:space="preserve">RQ2 Analysis: </w:t>
      </w:r>
      <w:r w:rsidRPr="4E166D51" w:rsidR="7620E28C">
        <w:rPr>
          <w:rFonts w:ascii="Times New Roman" w:hAnsi="Times New Roman" w:eastAsia="Times New Roman" w:cs="Times New Roman"/>
          <w:lang w:val="en-US"/>
        </w:rPr>
        <w:t>This tab shows the distribution of studies by research type, providing insights into the diverse methodologies, frameworks, and empirical studies contributing to the GSE literature.</w:t>
      </w:r>
    </w:p>
    <w:p w:rsidR="7620E28C" w:rsidP="4E166D51" w:rsidRDefault="7620E28C" w14:paraId="78D28F25" w14:textId="46F8E814">
      <w:pPr>
        <w:pStyle w:val="ListParagraph"/>
        <w:numPr>
          <w:ilvl w:val="1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lang w:val="en-US"/>
        </w:rPr>
      </w:pPr>
      <w:r w:rsidRPr="4E166D51" w:rsidR="7620E28C">
        <w:rPr>
          <w:rFonts w:ascii="Times New Roman" w:hAnsi="Times New Roman" w:eastAsia="Times New Roman" w:cs="Times New Roman"/>
          <w:b w:val="1"/>
          <w:bCs w:val="1"/>
          <w:lang w:val="en-US"/>
        </w:rPr>
        <w:t>RQ3 Analysis:</w:t>
      </w:r>
      <w:r w:rsidRPr="4E166D51" w:rsidR="7620E28C">
        <w:rPr>
          <w:rFonts w:ascii="Times New Roman" w:hAnsi="Times New Roman" w:eastAsia="Times New Roman" w:cs="Times New Roman"/>
          <w:lang w:val="en-US"/>
        </w:rPr>
        <w:t xml:space="preserve"> This tab shows the distribution of studies by main stakeholders to understand the involvement of different stakeholders in GSE and providing valuable information about collaboration and industry engagement.</w:t>
      </w:r>
    </w:p>
    <w:p w:rsidR="7620E28C" w:rsidP="4E166D51" w:rsidRDefault="7620E28C" w14:paraId="2684D7E6" w14:textId="61E5227A">
      <w:pPr>
        <w:pStyle w:val="ListParagraph"/>
        <w:numPr>
          <w:ilvl w:val="1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</w:pPr>
      <w:r w:rsidRPr="4E166D51" w:rsidR="7620E28C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lang w:val="en-US" w:eastAsia="en-US" w:bidi="ar-SA"/>
        </w:rPr>
        <w:t>RQ4 Analysis:</w:t>
      </w:r>
      <w:r w:rsidRPr="4E166D51" w:rsidR="7620E28C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 xml:space="preserve"> This tab shows the distribution of studies by GSE research areas</w:t>
      </w:r>
      <w:r w:rsidRPr="4E166D51" w:rsidR="6BDD0C8D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 xml:space="preserve"> </w:t>
      </w:r>
      <w:r w:rsidRPr="4E166D51" w:rsidR="095AAF56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 xml:space="preserve">to </w:t>
      </w:r>
      <w:r w:rsidRPr="4E166D51" w:rsidR="7620E28C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>categoriz</w:t>
      </w:r>
      <w:r w:rsidRPr="4E166D51" w:rsidR="5C1EACE3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>e</w:t>
      </w:r>
      <w:r w:rsidRPr="4E166D51" w:rsidR="7620E28C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 xml:space="preserve"> and analyz</w:t>
      </w:r>
      <w:r w:rsidRPr="4E166D51" w:rsidR="4607BEC9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>e</w:t>
      </w:r>
      <w:r w:rsidRPr="4E166D51" w:rsidR="7620E28C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 xml:space="preserve"> the addressed topics to contribute to a comprehensive understanding of the field.</w:t>
      </w:r>
    </w:p>
    <w:p w:rsidR="7620E28C" w:rsidP="4E166D51" w:rsidRDefault="7620E28C" w14:paraId="7E34D118" w14:textId="1A1E600B">
      <w:pPr>
        <w:pStyle w:val="ListParagraph"/>
        <w:numPr>
          <w:ilvl w:val="1"/>
          <w:numId w:val="1"/>
        </w:numPr>
        <w:spacing w:beforeAutospacing="on" w:afterAutospacing="on" w:line="276" w:lineRule="auto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eastAsia="en-US" w:bidi="ar-SA"/>
        </w:rPr>
      </w:pPr>
      <w:r w:rsidRPr="4E166D51" w:rsidR="7620E28C"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lang w:eastAsia="en-US" w:bidi="ar-SA"/>
        </w:rPr>
        <w:t>RQ5 Analysis:</w:t>
      </w:r>
      <w:r w:rsidRPr="4E166D51" w:rsidR="7620E28C">
        <w:rPr>
          <w:rFonts w:ascii="Times New Roman" w:hAnsi="Times New Roman" w:eastAsia="Times New Roman" w:cs="Times New Roman"/>
          <w:color w:val="auto"/>
          <w:sz w:val="24"/>
          <w:szCs w:val="24"/>
          <w:lang w:eastAsia="en-US" w:bidi="ar-SA"/>
        </w:rPr>
        <w:t xml:space="preserve"> This tab shows the distribution of studies by software engineering phases in GSE</w:t>
      </w:r>
      <w:r w:rsidRPr="4E166D51" w:rsidR="56BE84CD">
        <w:rPr>
          <w:rFonts w:ascii="Times New Roman" w:hAnsi="Times New Roman" w:eastAsia="Times New Roman" w:cs="Times New Roman"/>
          <w:color w:val="auto"/>
          <w:sz w:val="24"/>
          <w:szCs w:val="24"/>
          <w:lang w:eastAsia="en-US" w:bidi="ar-SA"/>
        </w:rPr>
        <w:t xml:space="preserve"> to </w:t>
      </w:r>
      <w:r w:rsidRPr="4E166D51" w:rsidR="7620E28C">
        <w:rPr>
          <w:rFonts w:ascii="Times New Roman" w:hAnsi="Times New Roman" w:eastAsia="Times New Roman" w:cs="Times New Roman"/>
          <w:color w:val="auto"/>
          <w:sz w:val="24"/>
          <w:szCs w:val="24"/>
          <w:lang w:eastAsia="en-US" w:bidi="ar-SA"/>
        </w:rPr>
        <w:t>examin</w:t>
      </w:r>
      <w:r w:rsidRPr="4E166D51" w:rsidR="71B9798E">
        <w:rPr>
          <w:rFonts w:ascii="Times New Roman" w:hAnsi="Times New Roman" w:eastAsia="Times New Roman" w:cs="Times New Roman"/>
          <w:color w:val="auto"/>
          <w:sz w:val="24"/>
          <w:szCs w:val="24"/>
          <w:lang w:eastAsia="en-US" w:bidi="ar-SA"/>
        </w:rPr>
        <w:t>e</w:t>
      </w:r>
      <w:r w:rsidRPr="4E166D51" w:rsidR="7620E28C">
        <w:rPr>
          <w:rFonts w:ascii="Times New Roman" w:hAnsi="Times New Roman" w:eastAsia="Times New Roman" w:cs="Times New Roman"/>
          <w:color w:val="auto"/>
          <w:sz w:val="24"/>
          <w:szCs w:val="24"/>
          <w:lang w:eastAsia="en-US" w:bidi="ar-SA"/>
        </w:rPr>
        <w:t xml:space="preserve"> the specific aspects of the GSE field that researchers prioritize and investigate.</w:t>
      </w:r>
    </w:p>
    <w:p w:rsidR="4E166D51" w:rsidP="4E166D51" w:rsidRDefault="4E166D51" w14:paraId="63F3AEF7" w14:textId="4BA380F0">
      <w:pPr>
        <w:pStyle w:val="Normal"/>
        <w:spacing w:beforeAutospacing="on" w:afterAutospacing="on" w:line="276" w:lineRule="auto"/>
        <w:ind w:left="0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eastAsia="en-US" w:bidi="ar-SA"/>
        </w:rPr>
      </w:pPr>
    </w:p>
    <w:p w:rsidR="2EE52AD9" w:rsidP="4E166D51" w:rsidRDefault="2EE52AD9" w14:paraId="68EA6566" w14:textId="103DF25A">
      <w:pPr>
        <w:pStyle w:val="Normal"/>
        <w:spacing w:beforeAutospacing="on" w:afterAutospacing="on" w:line="276" w:lineRule="auto"/>
        <w:ind w:left="0" w:firstLine="0"/>
        <w:jc w:val="both"/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</w:pPr>
      <w:r w:rsidRPr="4E166D51" w:rsidR="2EE52AD9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 xml:space="preserve">The research </w:t>
      </w:r>
      <w:r w:rsidRPr="4E166D51" w:rsidR="2EE52AD9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>methodology</w:t>
      </w:r>
      <w:r w:rsidRPr="4E166D51" w:rsidR="2EE52AD9">
        <w:rPr>
          <w:rFonts w:ascii="Times New Roman" w:hAnsi="Times New Roman" w:eastAsia="Times New Roman" w:cs="Times New Roman"/>
          <w:color w:val="auto"/>
          <w:sz w:val="24"/>
          <w:szCs w:val="24"/>
          <w:lang w:val="en-US" w:eastAsia="en-US" w:bidi="ar-SA"/>
        </w:rPr>
        <w:t xml:space="preserve"> and main results can be found in the paper.</w:t>
      </w:r>
    </w:p>
    <w:sectPr w:rsidR="005502C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xCpEAVu6B1extl" int2:id="Nv4kD7Af">
      <int2:state int2:type="AugLoop_Text_Critique" int2:value="Rejected"/>
    </int2:textHash>
    <int2:bookmark int2:bookmarkName="_Int_xXKAORXA" int2:invalidationBookmarkName="" int2:hashCode="rifhcewE6nIWbZ" int2:id="EZ8wu1Ux">
      <int2:state int2:type="AugLoop_Acronyms_AcronymsCritique" int2:value="Reject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db8862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B6"/>
    <w:rsid w:val="005502C8"/>
    <w:rsid w:val="00864279"/>
    <w:rsid w:val="00A81947"/>
    <w:rsid w:val="00AA0619"/>
    <w:rsid w:val="00BE5FB6"/>
    <w:rsid w:val="04C253F1"/>
    <w:rsid w:val="050EC849"/>
    <w:rsid w:val="05CFA410"/>
    <w:rsid w:val="0637B0D2"/>
    <w:rsid w:val="07448386"/>
    <w:rsid w:val="08BA458C"/>
    <w:rsid w:val="095AAF56"/>
    <w:rsid w:val="0BB07C58"/>
    <w:rsid w:val="0C724B78"/>
    <w:rsid w:val="0CDAAE6D"/>
    <w:rsid w:val="0EA32639"/>
    <w:rsid w:val="0F0C7CC1"/>
    <w:rsid w:val="0F62BACD"/>
    <w:rsid w:val="13388F8A"/>
    <w:rsid w:val="13E211B2"/>
    <w:rsid w:val="1429BBEF"/>
    <w:rsid w:val="14C8706A"/>
    <w:rsid w:val="16A39787"/>
    <w:rsid w:val="172802F7"/>
    <w:rsid w:val="187E55E5"/>
    <w:rsid w:val="18AD89AF"/>
    <w:rsid w:val="1911EA86"/>
    <w:rsid w:val="1E14A645"/>
    <w:rsid w:val="1F6B83A8"/>
    <w:rsid w:val="229FC0CD"/>
    <w:rsid w:val="24A5585F"/>
    <w:rsid w:val="28356A7B"/>
    <w:rsid w:val="28768800"/>
    <w:rsid w:val="2917B556"/>
    <w:rsid w:val="2B56CC25"/>
    <w:rsid w:val="2C29572A"/>
    <w:rsid w:val="2EE52AD9"/>
    <w:rsid w:val="2F15EE13"/>
    <w:rsid w:val="2F619509"/>
    <w:rsid w:val="3013068A"/>
    <w:rsid w:val="30ECA4B5"/>
    <w:rsid w:val="36792C02"/>
    <w:rsid w:val="3907D0EF"/>
    <w:rsid w:val="3986109F"/>
    <w:rsid w:val="3E5FEE06"/>
    <w:rsid w:val="3EDCD603"/>
    <w:rsid w:val="3F7B93AF"/>
    <w:rsid w:val="403A543D"/>
    <w:rsid w:val="419339EA"/>
    <w:rsid w:val="431CAA4A"/>
    <w:rsid w:val="43234DD7"/>
    <w:rsid w:val="4424C1B0"/>
    <w:rsid w:val="4607BEC9"/>
    <w:rsid w:val="48FF7399"/>
    <w:rsid w:val="4958BAC2"/>
    <w:rsid w:val="4C14E4D8"/>
    <w:rsid w:val="4CD53C4B"/>
    <w:rsid w:val="4E166D51"/>
    <w:rsid w:val="4E834FEF"/>
    <w:rsid w:val="524036EF"/>
    <w:rsid w:val="5259098D"/>
    <w:rsid w:val="54458714"/>
    <w:rsid w:val="546D5477"/>
    <w:rsid w:val="5697BA33"/>
    <w:rsid w:val="56BE84CD"/>
    <w:rsid w:val="580D159B"/>
    <w:rsid w:val="58E2A0BA"/>
    <w:rsid w:val="592A3D3A"/>
    <w:rsid w:val="5AA28D05"/>
    <w:rsid w:val="5C1EACE3"/>
    <w:rsid w:val="5CCB033E"/>
    <w:rsid w:val="5D95D74F"/>
    <w:rsid w:val="5EA61E2D"/>
    <w:rsid w:val="5FFAC29E"/>
    <w:rsid w:val="608804E7"/>
    <w:rsid w:val="60A3D543"/>
    <w:rsid w:val="6495E3D4"/>
    <w:rsid w:val="65E768A6"/>
    <w:rsid w:val="66D8BB26"/>
    <w:rsid w:val="68762CD9"/>
    <w:rsid w:val="6A6A5B3B"/>
    <w:rsid w:val="6A922D3A"/>
    <w:rsid w:val="6BDD0C8D"/>
    <w:rsid w:val="6D98E274"/>
    <w:rsid w:val="6EEDA4DD"/>
    <w:rsid w:val="6EEE3334"/>
    <w:rsid w:val="71B9798E"/>
    <w:rsid w:val="73529235"/>
    <w:rsid w:val="73B8142D"/>
    <w:rsid w:val="73F13413"/>
    <w:rsid w:val="744FCE63"/>
    <w:rsid w:val="7620E28C"/>
    <w:rsid w:val="777DAAA5"/>
    <w:rsid w:val="7B34A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3DA493"/>
  <w15:chartTrackingRefBased/>
  <w15:docId w15:val="{9A642FD6-60B1-CC48-A0B7-EC17D796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FB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FB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F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F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F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F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F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F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E5FB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BE5FB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BE5FB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BE5FB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BE5FB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BE5FB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BE5FB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BE5FB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BE5F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FB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E5FB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F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BE5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FB6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BE5F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F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F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FB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BE5F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F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387eb4138d7d4bc6" /><Relationship Type="http://schemas.openxmlformats.org/officeDocument/2006/relationships/numbering" Target="numbering.xml" Id="R8ad59b67cfb2457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Jelita Musliu</dc:creator>
  <keywords/>
  <dc:description/>
  <lastModifiedBy>Adil Mahum (Student ENG 20)</lastModifiedBy>
  <revision>2</revision>
  <dcterms:created xsi:type="dcterms:W3CDTF">2024-06-17T09:53:00.0000000Z</dcterms:created>
  <dcterms:modified xsi:type="dcterms:W3CDTF">2024-06-19T13:24:06.0980973Z</dcterms:modified>
</coreProperties>
</file>