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2F7E08D" w14:textId="40B14456" w:rsidR="00B55033" w:rsidRPr="0017459A" w:rsidRDefault="009B30D7" w:rsidP="00332C9C">
      <w:pPr>
        <w:spacing w:line="276" w:lineRule="auto"/>
        <w:ind w:right="26"/>
        <w:jc w:val="center"/>
        <w:rPr>
          <w:rFonts w:ascii="Times New Roman" w:hAnsi="Times New Roman" w:cs="Times New Roman"/>
          <w:b/>
          <w:bCs/>
          <w:lang w:val="en-GB"/>
        </w:rPr>
      </w:pPr>
      <w:bookmarkStart w:id="0" w:name="_GoBack"/>
      <w:bookmarkEnd w:id="0"/>
      <w:r>
        <w:rPr>
          <w:rFonts w:ascii="Times New Roman" w:hAnsi="Times New Roman" w:cs="Times New Roman"/>
          <w:b/>
          <w:bCs/>
          <w:lang w:val="en-US"/>
        </w:rPr>
        <w:t>Managing stakeholder knowledge for the evaluation of</w:t>
      </w:r>
      <w:r w:rsidR="00EB2B29">
        <w:rPr>
          <w:rFonts w:ascii="Times New Roman" w:hAnsi="Times New Roman" w:cs="Times New Roman"/>
          <w:b/>
          <w:bCs/>
          <w:lang w:val="en-US"/>
        </w:rPr>
        <w:t xml:space="preserve"> innovation systems in the face of climat</w:t>
      </w:r>
      <w:r>
        <w:rPr>
          <w:rFonts w:ascii="Times New Roman" w:hAnsi="Times New Roman" w:cs="Times New Roman"/>
          <w:b/>
          <w:bCs/>
          <w:lang w:val="en-US"/>
        </w:rPr>
        <w:t>e change</w:t>
      </w:r>
    </w:p>
    <w:p w14:paraId="5C0B4E5E" w14:textId="77777777" w:rsidR="0053739C" w:rsidRPr="0017459A" w:rsidRDefault="0053739C" w:rsidP="0053739C">
      <w:pPr>
        <w:spacing w:line="276" w:lineRule="auto"/>
        <w:ind w:right="26"/>
        <w:jc w:val="both"/>
        <w:rPr>
          <w:rFonts w:ascii="Times New Roman" w:hAnsi="Times New Roman" w:cs="Times New Roman"/>
          <w:b/>
          <w:bCs/>
          <w:lang w:val="en-GB"/>
        </w:rPr>
      </w:pPr>
    </w:p>
    <w:p w14:paraId="66CB9F7C" w14:textId="0F8B5A50" w:rsidR="00741FEC" w:rsidRDefault="00B850E5" w:rsidP="00332C9C">
      <w:pPr>
        <w:spacing w:line="276" w:lineRule="auto"/>
        <w:ind w:right="26"/>
        <w:jc w:val="both"/>
        <w:rPr>
          <w:rFonts w:ascii="Times New Roman" w:hAnsi="Times New Roman" w:cs="Times New Roman"/>
          <w:b/>
          <w:bCs/>
          <w:lang w:val="en-GB"/>
        </w:rPr>
      </w:pPr>
      <w:r>
        <w:rPr>
          <w:rFonts w:ascii="Times New Roman" w:hAnsi="Times New Roman" w:cs="Times New Roman"/>
          <w:b/>
          <w:bCs/>
          <w:lang w:val="en-GB"/>
        </w:rPr>
        <w:t>Abstract:</w:t>
      </w:r>
    </w:p>
    <w:p w14:paraId="31192CA2" w14:textId="77777777" w:rsidR="00B850E5" w:rsidRDefault="00B850E5" w:rsidP="00B850E5">
      <w:pPr>
        <w:spacing w:line="276" w:lineRule="auto"/>
        <w:ind w:left="720" w:right="26"/>
        <w:jc w:val="both"/>
        <w:rPr>
          <w:rFonts w:ascii="Times New Roman" w:hAnsi="Times New Roman" w:cs="Times New Roman"/>
          <w:b/>
          <w:bCs/>
          <w:lang w:val="en-GB"/>
        </w:rPr>
      </w:pPr>
      <w:r>
        <w:rPr>
          <w:rFonts w:ascii="Times New Roman" w:hAnsi="Times New Roman" w:cs="Times New Roman"/>
          <w:b/>
          <w:bCs/>
          <w:lang w:val="en-GB"/>
        </w:rPr>
        <w:t>Purpose</w:t>
      </w:r>
      <w:r w:rsidR="009B30D7">
        <w:rPr>
          <w:rFonts w:ascii="Times New Roman" w:hAnsi="Times New Roman" w:cs="Times New Roman"/>
          <w:b/>
          <w:bCs/>
          <w:lang w:val="en-GB"/>
        </w:rPr>
        <w:t xml:space="preserve"> </w:t>
      </w:r>
    </w:p>
    <w:p w14:paraId="5BDE2B4D" w14:textId="2DD220D0" w:rsidR="009B30D7" w:rsidRDefault="008076D1" w:rsidP="00B850E5">
      <w:pPr>
        <w:spacing w:line="276" w:lineRule="auto"/>
        <w:ind w:left="720" w:right="26"/>
        <w:jc w:val="both"/>
        <w:rPr>
          <w:rFonts w:ascii="Times New Roman" w:hAnsi="Times New Roman" w:cs="Times New Roman"/>
          <w:bCs/>
          <w:lang w:val="en-GB"/>
        </w:rPr>
      </w:pPr>
      <w:r>
        <w:rPr>
          <w:rFonts w:ascii="Times New Roman" w:hAnsi="Times New Roman" w:cs="Times New Roman"/>
          <w:bCs/>
          <w:lang w:val="en-GB"/>
        </w:rPr>
        <w:t xml:space="preserve">To frame the stakeholder-driven system mapping approach in the context of climate change, </w:t>
      </w:r>
      <w:r w:rsidR="003258E4">
        <w:rPr>
          <w:rFonts w:ascii="Times New Roman" w:hAnsi="Times New Roman" w:cs="Times New Roman"/>
          <w:bCs/>
          <w:lang w:val="en-GB"/>
        </w:rPr>
        <w:t xml:space="preserve">building on stakeholder knowledge of system boundaries, key elements and interactions within a system; </w:t>
      </w:r>
      <w:r>
        <w:rPr>
          <w:rFonts w:ascii="Times New Roman" w:hAnsi="Times New Roman" w:cs="Times New Roman"/>
          <w:bCs/>
          <w:lang w:val="en-GB"/>
        </w:rPr>
        <w:t xml:space="preserve">and to introduce a decision support tool for managing and visualising </w:t>
      </w:r>
      <w:r w:rsidR="003258E4">
        <w:rPr>
          <w:rFonts w:ascii="Times New Roman" w:hAnsi="Times New Roman" w:cs="Times New Roman"/>
          <w:bCs/>
          <w:lang w:val="en-GB"/>
        </w:rPr>
        <w:t>this knowledge into insightful system maps with policy implications.</w:t>
      </w:r>
    </w:p>
    <w:p w14:paraId="7D2B80D4" w14:textId="77777777" w:rsidR="00B850E5" w:rsidRDefault="008076D1" w:rsidP="00B850E5">
      <w:pPr>
        <w:spacing w:line="276" w:lineRule="auto"/>
        <w:ind w:left="720" w:right="26"/>
        <w:jc w:val="both"/>
        <w:rPr>
          <w:rFonts w:ascii="Times New Roman" w:hAnsi="Times New Roman" w:cs="Times New Roman"/>
          <w:b/>
          <w:bCs/>
          <w:lang w:val="en-US"/>
        </w:rPr>
      </w:pPr>
      <w:r w:rsidRPr="008076D1">
        <w:rPr>
          <w:rFonts w:ascii="Times New Roman" w:hAnsi="Times New Roman" w:cs="Times New Roman"/>
          <w:b/>
          <w:bCs/>
          <w:lang w:val="en-US"/>
        </w:rPr>
        <w:t>Design/methodology/approach</w:t>
      </w:r>
    </w:p>
    <w:p w14:paraId="458CD114" w14:textId="08FA4E37" w:rsidR="008076D1" w:rsidRDefault="008076D1" w:rsidP="00B850E5">
      <w:pPr>
        <w:spacing w:line="276" w:lineRule="auto"/>
        <w:ind w:left="720" w:right="26"/>
        <w:jc w:val="both"/>
        <w:rPr>
          <w:rFonts w:ascii="Times New Roman" w:hAnsi="Times New Roman" w:cs="Times New Roman"/>
          <w:bCs/>
          <w:lang w:val="en-US"/>
        </w:rPr>
      </w:pPr>
      <w:r>
        <w:rPr>
          <w:rFonts w:ascii="Times New Roman" w:hAnsi="Times New Roman" w:cs="Times New Roman"/>
          <w:bCs/>
          <w:lang w:val="en-US"/>
        </w:rPr>
        <w:t xml:space="preserve">The methodological framework is based on the concepts of market maps. The process of eliciting and </w:t>
      </w:r>
      <w:proofErr w:type="spellStart"/>
      <w:r>
        <w:rPr>
          <w:rFonts w:ascii="Times New Roman" w:hAnsi="Times New Roman" w:cs="Times New Roman"/>
          <w:bCs/>
          <w:lang w:val="en-US"/>
        </w:rPr>
        <w:t>visualising</w:t>
      </w:r>
      <w:proofErr w:type="spellEnd"/>
      <w:r>
        <w:rPr>
          <w:rFonts w:ascii="Times New Roman" w:hAnsi="Times New Roman" w:cs="Times New Roman"/>
          <w:bCs/>
          <w:lang w:val="en-US"/>
        </w:rPr>
        <w:t xml:space="preserve"> expert knowledge is facilitated by means of a reference implementation in MATLAB, which allows for designing technological innovation systems models in either a structured or a visual format.</w:t>
      </w:r>
    </w:p>
    <w:p w14:paraId="305857EB" w14:textId="77777777" w:rsidR="00B850E5" w:rsidRDefault="00B850E5" w:rsidP="00B850E5">
      <w:pPr>
        <w:spacing w:line="276" w:lineRule="auto"/>
        <w:ind w:left="720" w:right="26"/>
        <w:jc w:val="both"/>
        <w:rPr>
          <w:rFonts w:ascii="Times New Roman" w:hAnsi="Times New Roman" w:cs="Times New Roman"/>
          <w:b/>
          <w:bCs/>
          <w:lang w:val="en-US"/>
        </w:rPr>
      </w:pPr>
      <w:r>
        <w:rPr>
          <w:rFonts w:ascii="Times New Roman" w:hAnsi="Times New Roman" w:cs="Times New Roman"/>
          <w:b/>
          <w:bCs/>
          <w:lang w:val="en-US"/>
        </w:rPr>
        <w:t>Findings</w:t>
      </w:r>
    </w:p>
    <w:p w14:paraId="0C5E8E0C" w14:textId="48319DE6" w:rsidR="008076D1" w:rsidRDefault="008076D1" w:rsidP="00B850E5">
      <w:pPr>
        <w:spacing w:line="276" w:lineRule="auto"/>
        <w:ind w:left="720" w:right="26"/>
        <w:jc w:val="both"/>
        <w:rPr>
          <w:rFonts w:ascii="Times New Roman" w:hAnsi="Times New Roman" w:cs="Times New Roman"/>
          <w:bCs/>
          <w:lang w:val="en-US"/>
        </w:rPr>
      </w:pPr>
      <w:r>
        <w:rPr>
          <w:rFonts w:ascii="Times New Roman" w:hAnsi="Times New Roman" w:cs="Times New Roman"/>
          <w:bCs/>
          <w:lang w:val="en-US"/>
        </w:rPr>
        <w:t>System mapping can contribute to evaluating systems for climate change, by capturing</w:t>
      </w:r>
      <w:r w:rsidR="003258E4">
        <w:rPr>
          <w:rFonts w:ascii="Times New Roman" w:hAnsi="Times New Roman" w:cs="Times New Roman"/>
          <w:bCs/>
          <w:lang w:val="en-US"/>
        </w:rPr>
        <w:t xml:space="preserve"> knowledge of expert groups with regard to</w:t>
      </w:r>
      <w:r>
        <w:rPr>
          <w:rFonts w:ascii="Times New Roman" w:hAnsi="Times New Roman" w:cs="Times New Roman"/>
          <w:bCs/>
          <w:lang w:val="en-US"/>
        </w:rPr>
        <w:t xml:space="preserve"> the dynamic interrelations between </w:t>
      </w:r>
      <w:r w:rsidR="003258E4">
        <w:rPr>
          <w:rFonts w:ascii="Times New Roman" w:hAnsi="Times New Roman" w:cs="Times New Roman"/>
          <w:bCs/>
          <w:lang w:val="en-US"/>
        </w:rPr>
        <w:t xml:space="preserve">climate </w:t>
      </w:r>
      <w:r>
        <w:rPr>
          <w:rFonts w:ascii="Times New Roman" w:hAnsi="Times New Roman" w:cs="Times New Roman"/>
          <w:bCs/>
          <w:lang w:val="en-US"/>
        </w:rPr>
        <w:t>policy strategies and other system components, which may promote or hinder the desired transition to low carbon societies.</w:t>
      </w:r>
    </w:p>
    <w:p w14:paraId="6C3AFFBC" w14:textId="77777777" w:rsidR="00B850E5" w:rsidRDefault="003258E4" w:rsidP="00B850E5">
      <w:pPr>
        <w:spacing w:line="276" w:lineRule="auto"/>
        <w:ind w:left="720" w:right="26"/>
        <w:jc w:val="both"/>
        <w:rPr>
          <w:rFonts w:ascii="Times New Roman" w:hAnsi="Times New Roman" w:cs="Times New Roman"/>
          <w:b/>
          <w:bCs/>
          <w:lang w:val="en-US"/>
        </w:rPr>
      </w:pPr>
      <w:r w:rsidRPr="003258E4">
        <w:rPr>
          <w:rFonts w:ascii="Times New Roman" w:hAnsi="Times New Roman" w:cs="Times New Roman"/>
          <w:b/>
          <w:bCs/>
          <w:lang w:val="en-US"/>
        </w:rPr>
        <w:t>Research implicat</w:t>
      </w:r>
      <w:r w:rsidR="00B850E5">
        <w:rPr>
          <w:rFonts w:ascii="Times New Roman" w:hAnsi="Times New Roman" w:cs="Times New Roman"/>
          <w:b/>
          <w:bCs/>
          <w:lang w:val="en-US"/>
        </w:rPr>
        <w:t>ions/limitations</w:t>
      </w:r>
    </w:p>
    <w:p w14:paraId="0E44BC53" w14:textId="1DF6C228" w:rsidR="003258E4" w:rsidRDefault="00C4039E" w:rsidP="00B850E5">
      <w:pPr>
        <w:spacing w:line="276" w:lineRule="auto"/>
        <w:ind w:left="720" w:right="26"/>
        <w:jc w:val="both"/>
        <w:rPr>
          <w:rFonts w:ascii="Times New Roman" w:hAnsi="Times New Roman" w:cs="Times New Roman"/>
          <w:bCs/>
          <w:lang w:val="en-US"/>
        </w:rPr>
      </w:pPr>
      <w:r>
        <w:rPr>
          <w:rFonts w:ascii="Times New Roman" w:hAnsi="Times New Roman" w:cs="Times New Roman"/>
          <w:lang w:val="en-GB"/>
        </w:rPr>
        <w:t>This study explores how system mapping</w:t>
      </w:r>
      <w:r w:rsidRPr="0017459A">
        <w:rPr>
          <w:rFonts w:ascii="Times New Roman" w:hAnsi="Times New Roman" w:cs="Times New Roman"/>
          <w:lang w:val="en-GB"/>
        </w:rPr>
        <w:t xml:space="preserve"> addresses gaps in analytical tools and complements the Systems of Innovation framework</w:t>
      </w:r>
      <w:r>
        <w:rPr>
          <w:rFonts w:ascii="Times New Roman" w:hAnsi="Times New Roman" w:cs="Times New Roman"/>
          <w:bCs/>
          <w:lang w:val="en-US"/>
        </w:rPr>
        <w:t xml:space="preserve">. </w:t>
      </w:r>
      <w:r w:rsidR="003258E4">
        <w:rPr>
          <w:rFonts w:ascii="Times New Roman" w:hAnsi="Times New Roman" w:cs="Times New Roman"/>
          <w:bCs/>
          <w:lang w:val="en-US"/>
        </w:rPr>
        <w:t>Knowledge elicitation</w:t>
      </w:r>
      <w:r w:rsidR="00457EFF">
        <w:rPr>
          <w:rFonts w:ascii="Times New Roman" w:hAnsi="Times New Roman" w:cs="Times New Roman"/>
          <w:bCs/>
          <w:lang w:val="en-US"/>
        </w:rPr>
        <w:t>, however,</w:t>
      </w:r>
      <w:r w:rsidR="003258E4">
        <w:rPr>
          <w:rFonts w:ascii="Times New Roman" w:hAnsi="Times New Roman" w:cs="Times New Roman"/>
          <w:bCs/>
          <w:lang w:val="en-US"/>
        </w:rPr>
        <w:t xml:space="preserve"> must be facilitated and build upon a structured framework, such as Technological Innovation Systems.</w:t>
      </w:r>
    </w:p>
    <w:p w14:paraId="4D9A7D63" w14:textId="77777777" w:rsidR="00B850E5" w:rsidRDefault="00B850E5" w:rsidP="00B850E5">
      <w:pPr>
        <w:spacing w:line="276" w:lineRule="auto"/>
        <w:ind w:left="720" w:right="26"/>
        <w:jc w:val="both"/>
        <w:rPr>
          <w:rFonts w:ascii="Times New Roman" w:hAnsi="Times New Roman" w:cs="Times New Roman"/>
          <w:b/>
          <w:bCs/>
          <w:lang w:val="en-US"/>
        </w:rPr>
      </w:pPr>
      <w:r>
        <w:rPr>
          <w:rFonts w:ascii="Times New Roman" w:hAnsi="Times New Roman" w:cs="Times New Roman"/>
          <w:b/>
          <w:bCs/>
          <w:lang w:val="en-US"/>
        </w:rPr>
        <w:t>Practical implications</w:t>
      </w:r>
    </w:p>
    <w:p w14:paraId="293487D3" w14:textId="3A99163C" w:rsidR="00B850E5" w:rsidRDefault="00B850E5" w:rsidP="00B850E5">
      <w:pPr>
        <w:spacing w:line="276" w:lineRule="auto"/>
        <w:ind w:left="720" w:right="26"/>
        <w:jc w:val="both"/>
        <w:rPr>
          <w:rFonts w:ascii="Times New Roman" w:hAnsi="Times New Roman" w:cs="Times New Roman"/>
          <w:lang w:val="en-GB"/>
        </w:rPr>
      </w:pPr>
      <w:r>
        <w:rPr>
          <w:rFonts w:ascii="Times New Roman" w:hAnsi="Times New Roman" w:cs="Times New Roman"/>
          <w:bCs/>
          <w:lang w:val="en-US"/>
        </w:rPr>
        <w:t xml:space="preserve">This approach can provide policy makers with significant insight into the strengths and weaknesses of current policy frameworks, based on </w:t>
      </w:r>
      <w:r w:rsidRPr="0017459A">
        <w:rPr>
          <w:rFonts w:ascii="Times New Roman" w:hAnsi="Times New Roman" w:cs="Times New Roman"/>
          <w:lang w:val="en-GB"/>
        </w:rPr>
        <w:t xml:space="preserve">tacit knowledge </w:t>
      </w:r>
      <w:r>
        <w:rPr>
          <w:rFonts w:ascii="Times New Roman" w:hAnsi="Times New Roman" w:cs="Times New Roman"/>
          <w:lang w:val="en-GB"/>
        </w:rPr>
        <w:t xml:space="preserve">embedded in </w:t>
      </w:r>
      <w:r w:rsidR="00457EFF">
        <w:rPr>
          <w:rFonts w:ascii="Times New Roman" w:hAnsi="Times New Roman" w:cs="Times New Roman"/>
          <w:lang w:val="en-GB"/>
        </w:rPr>
        <w:t>stakeholders</w:t>
      </w:r>
      <w:r>
        <w:rPr>
          <w:rFonts w:ascii="Times New Roman" w:hAnsi="Times New Roman" w:cs="Times New Roman"/>
          <w:lang w:val="en-GB"/>
        </w:rPr>
        <w:t>.</w:t>
      </w:r>
    </w:p>
    <w:p w14:paraId="66B749F3" w14:textId="77777777" w:rsidR="00B850E5" w:rsidRPr="00B850E5" w:rsidRDefault="00B850E5" w:rsidP="00B850E5">
      <w:pPr>
        <w:spacing w:line="276" w:lineRule="auto"/>
        <w:ind w:left="720" w:right="26"/>
        <w:jc w:val="both"/>
        <w:rPr>
          <w:rFonts w:ascii="Times New Roman" w:hAnsi="Times New Roman" w:cs="Times New Roman"/>
          <w:b/>
          <w:lang w:val="en-GB"/>
        </w:rPr>
      </w:pPr>
      <w:r w:rsidRPr="00B850E5">
        <w:rPr>
          <w:rFonts w:ascii="Times New Roman" w:hAnsi="Times New Roman" w:cs="Times New Roman"/>
          <w:b/>
          <w:lang w:val="en-GB"/>
        </w:rPr>
        <w:t>Originality/value</w:t>
      </w:r>
    </w:p>
    <w:p w14:paraId="1F382A8F" w14:textId="7A0D0339" w:rsidR="00B850E5" w:rsidRPr="008076D1" w:rsidRDefault="00B850E5" w:rsidP="00B850E5">
      <w:pPr>
        <w:spacing w:line="276" w:lineRule="auto"/>
        <w:ind w:left="720" w:right="26"/>
        <w:jc w:val="both"/>
        <w:rPr>
          <w:rFonts w:ascii="Times New Roman" w:hAnsi="Times New Roman" w:cs="Times New Roman"/>
          <w:bCs/>
          <w:lang w:val="en-US"/>
        </w:rPr>
      </w:pPr>
      <w:r>
        <w:rPr>
          <w:rFonts w:ascii="Times New Roman" w:hAnsi="Times New Roman" w:cs="Times New Roman"/>
          <w:lang w:val="en-GB"/>
        </w:rPr>
        <w:t>This is the first study that clearly defines the system mapping approach in the frame of climate policy</w:t>
      </w:r>
      <w:r w:rsidR="00457EFF">
        <w:rPr>
          <w:rFonts w:ascii="Times New Roman" w:hAnsi="Times New Roman" w:cs="Times New Roman"/>
          <w:lang w:val="en-GB"/>
        </w:rPr>
        <w:t>, and introduces</w:t>
      </w:r>
      <w:r>
        <w:rPr>
          <w:rFonts w:ascii="Times New Roman" w:hAnsi="Times New Roman" w:cs="Times New Roman"/>
          <w:lang w:val="en-GB"/>
        </w:rPr>
        <w:t xml:space="preserve"> the first dedicated software option</w:t>
      </w:r>
      <w:r w:rsidRPr="0017459A">
        <w:rPr>
          <w:rFonts w:ascii="Times New Roman" w:hAnsi="Times New Roman" w:cs="Times New Roman"/>
          <w:lang w:val="en-GB"/>
        </w:rPr>
        <w:t xml:space="preserve"> for researchers and decision makers to use for implementing </w:t>
      </w:r>
      <w:r w:rsidR="00457EFF">
        <w:rPr>
          <w:rFonts w:ascii="Times New Roman" w:hAnsi="Times New Roman" w:cs="Times New Roman"/>
          <w:lang w:val="en-GB"/>
        </w:rPr>
        <w:t>this</w:t>
      </w:r>
      <w:r w:rsidRPr="0017459A">
        <w:rPr>
          <w:rFonts w:ascii="Times New Roman" w:hAnsi="Times New Roman" w:cs="Times New Roman"/>
          <w:lang w:val="en-GB"/>
        </w:rPr>
        <w:t xml:space="preserve"> methodology</w:t>
      </w:r>
      <w:r>
        <w:rPr>
          <w:rFonts w:ascii="Times New Roman" w:hAnsi="Times New Roman" w:cs="Times New Roman"/>
          <w:lang w:val="en-GB"/>
        </w:rPr>
        <w:t>.</w:t>
      </w:r>
    </w:p>
    <w:p w14:paraId="2E1ED2AD" w14:textId="09C7802C" w:rsidR="008076D1" w:rsidRPr="008076D1" w:rsidRDefault="008076D1" w:rsidP="00332C9C">
      <w:pPr>
        <w:spacing w:line="276" w:lineRule="auto"/>
        <w:ind w:right="26"/>
        <w:jc w:val="both"/>
        <w:rPr>
          <w:rFonts w:ascii="Times New Roman" w:hAnsi="Times New Roman" w:cs="Times New Roman"/>
          <w:bCs/>
          <w:lang w:val="en-US"/>
        </w:rPr>
      </w:pPr>
    </w:p>
    <w:p w14:paraId="50FA17B0" w14:textId="62C2F2A2" w:rsidR="00A17741" w:rsidRDefault="00B10CB3" w:rsidP="00332C9C">
      <w:pPr>
        <w:spacing w:line="276" w:lineRule="auto"/>
        <w:ind w:right="26"/>
        <w:jc w:val="both"/>
        <w:rPr>
          <w:rFonts w:ascii="Times New Roman" w:hAnsi="Times New Roman" w:cs="Times New Roman"/>
          <w:bCs/>
          <w:lang w:val="en-GB"/>
        </w:rPr>
      </w:pPr>
      <w:r>
        <w:rPr>
          <w:rFonts w:ascii="Times New Roman" w:hAnsi="Times New Roman" w:cs="Times New Roman"/>
          <w:b/>
          <w:bCs/>
          <w:lang w:val="en-GB"/>
        </w:rPr>
        <w:t>Key</w:t>
      </w:r>
      <w:r w:rsidR="00EA4CB4" w:rsidRPr="0017459A">
        <w:rPr>
          <w:rFonts w:ascii="Times New Roman" w:hAnsi="Times New Roman" w:cs="Times New Roman"/>
          <w:b/>
          <w:bCs/>
          <w:lang w:val="en-GB"/>
        </w:rPr>
        <w:t>words:</w:t>
      </w:r>
      <w:r w:rsidR="00EA4CB4" w:rsidRPr="0017459A">
        <w:rPr>
          <w:rFonts w:ascii="Times New Roman" w:hAnsi="Times New Roman" w:cs="Times New Roman"/>
          <w:bCs/>
          <w:lang w:val="en-GB"/>
        </w:rPr>
        <w:t xml:space="preserve"> system maps, </w:t>
      </w:r>
      <w:r w:rsidR="004766EA">
        <w:rPr>
          <w:rFonts w:ascii="Times New Roman" w:hAnsi="Times New Roman" w:cs="Times New Roman"/>
          <w:bCs/>
          <w:lang w:val="en-GB"/>
        </w:rPr>
        <w:t xml:space="preserve">technological </w:t>
      </w:r>
      <w:r w:rsidR="00EA4CB4" w:rsidRPr="0017459A">
        <w:rPr>
          <w:rFonts w:ascii="Times New Roman" w:hAnsi="Times New Roman" w:cs="Times New Roman"/>
          <w:bCs/>
          <w:lang w:val="en-GB"/>
        </w:rPr>
        <w:t xml:space="preserve">innovation, </w:t>
      </w:r>
      <w:r w:rsidR="00130568" w:rsidRPr="0017459A">
        <w:rPr>
          <w:rFonts w:ascii="Times New Roman" w:hAnsi="Times New Roman" w:cs="Times New Roman"/>
          <w:bCs/>
          <w:lang w:val="en-GB"/>
        </w:rPr>
        <w:t>decision support</w:t>
      </w:r>
      <w:r w:rsidR="004766EA">
        <w:rPr>
          <w:rFonts w:ascii="Times New Roman" w:hAnsi="Times New Roman" w:cs="Times New Roman"/>
          <w:bCs/>
          <w:lang w:val="en-GB"/>
        </w:rPr>
        <w:t xml:space="preserve"> systems</w:t>
      </w:r>
      <w:r w:rsidR="00646960" w:rsidRPr="0017459A">
        <w:rPr>
          <w:rFonts w:ascii="Times New Roman" w:hAnsi="Times New Roman" w:cs="Times New Roman"/>
          <w:bCs/>
          <w:lang w:val="en-GB"/>
        </w:rPr>
        <w:t xml:space="preserve">, </w:t>
      </w:r>
      <w:r w:rsidR="00CE57BB" w:rsidRPr="0017459A">
        <w:rPr>
          <w:rFonts w:ascii="Times New Roman" w:hAnsi="Times New Roman" w:cs="Times New Roman"/>
          <w:bCs/>
          <w:lang w:val="en-GB"/>
        </w:rPr>
        <w:t>climate policy</w:t>
      </w:r>
      <w:r w:rsidR="000C07BD">
        <w:rPr>
          <w:rFonts w:ascii="Times New Roman" w:hAnsi="Times New Roman" w:cs="Times New Roman"/>
          <w:bCs/>
          <w:lang w:val="en-GB"/>
        </w:rPr>
        <w:t>, low carbon transitions</w:t>
      </w:r>
      <w:r w:rsidR="003258E4">
        <w:rPr>
          <w:rFonts w:ascii="Times New Roman" w:hAnsi="Times New Roman" w:cs="Times New Roman"/>
          <w:bCs/>
          <w:lang w:val="en-GB"/>
        </w:rPr>
        <w:t>, knowledge management</w:t>
      </w:r>
    </w:p>
    <w:p w14:paraId="629627BD" w14:textId="77777777" w:rsidR="00A43707" w:rsidRDefault="00A43707" w:rsidP="00C70325">
      <w:pPr>
        <w:pStyle w:val="Heading2"/>
        <w:rPr>
          <w:rFonts w:ascii="Times New Roman" w:hAnsi="Times New Roman" w:cs="Times New Roman"/>
          <w:color w:val="auto"/>
          <w:sz w:val="28"/>
          <w:szCs w:val="22"/>
          <w:lang w:val="en-GB"/>
        </w:rPr>
      </w:pPr>
    </w:p>
    <w:p w14:paraId="26780F02" w14:textId="77777777" w:rsidR="000F7222" w:rsidRPr="000F7222" w:rsidRDefault="000F7222" w:rsidP="000F7222">
      <w:pPr>
        <w:rPr>
          <w:lang w:val="en-GB"/>
        </w:rPr>
      </w:pPr>
    </w:p>
    <w:p w14:paraId="27D51C80" w14:textId="5AF78AAE" w:rsidR="005D73D2" w:rsidRPr="00C65348" w:rsidRDefault="004E5FFA" w:rsidP="005A54DF">
      <w:pPr>
        <w:pStyle w:val="Heading2"/>
        <w:spacing w:line="276" w:lineRule="auto"/>
        <w:contextualSpacing/>
        <w:rPr>
          <w:rFonts w:ascii="Times New Roman" w:hAnsi="Times New Roman" w:cs="Times New Roman"/>
          <w:color w:val="auto"/>
          <w:sz w:val="28"/>
          <w:szCs w:val="22"/>
          <w:lang w:val="en-GB"/>
        </w:rPr>
      </w:pPr>
      <w:r w:rsidRPr="00C65348">
        <w:rPr>
          <w:rFonts w:ascii="Times New Roman" w:hAnsi="Times New Roman" w:cs="Times New Roman"/>
          <w:color w:val="auto"/>
          <w:sz w:val="28"/>
          <w:szCs w:val="22"/>
          <w:lang w:val="en-GB"/>
        </w:rPr>
        <w:lastRenderedPageBreak/>
        <w:t>1</w:t>
      </w:r>
      <w:r w:rsidR="00F10030" w:rsidRPr="00C65348">
        <w:rPr>
          <w:rFonts w:ascii="Times New Roman" w:hAnsi="Times New Roman" w:cs="Times New Roman"/>
          <w:color w:val="auto"/>
          <w:sz w:val="28"/>
          <w:szCs w:val="22"/>
          <w:lang w:val="en-GB"/>
        </w:rPr>
        <w:t xml:space="preserve">. </w:t>
      </w:r>
      <w:r w:rsidR="00D030E7" w:rsidRPr="00C65348">
        <w:rPr>
          <w:rFonts w:ascii="Times New Roman" w:hAnsi="Times New Roman" w:cs="Times New Roman"/>
          <w:color w:val="auto"/>
          <w:sz w:val="28"/>
          <w:szCs w:val="22"/>
          <w:lang w:val="en-GB"/>
        </w:rPr>
        <w:t>Introduction</w:t>
      </w:r>
    </w:p>
    <w:p w14:paraId="35B313AC" w14:textId="2BABCA2A" w:rsidR="00AE5F84" w:rsidRPr="0017459A" w:rsidRDefault="00AE5F84" w:rsidP="002A14E3">
      <w:pPr>
        <w:jc w:val="both"/>
        <w:rPr>
          <w:rFonts w:ascii="Times New Roman" w:hAnsi="Times New Roman" w:cs="Times New Roman"/>
          <w:lang w:val="en-GB"/>
        </w:rPr>
      </w:pPr>
      <w:r w:rsidRPr="0017459A">
        <w:rPr>
          <w:rFonts w:ascii="Times New Roman" w:hAnsi="Times New Roman" w:cs="Times New Roman"/>
          <w:lang w:val="en-GB"/>
        </w:rPr>
        <w:t>Transforming societies into low-carbon and climate-resilient systems</w:t>
      </w:r>
      <w:r w:rsidR="006E440E" w:rsidRPr="0017459A">
        <w:rPr>
          <w:rFonts w:ascii="Times New Roman" w:hAnsi="Times New Roman" w:cs="Times New Roman"/>
          <w:lang w:val="en-GB"/>
        </w:rPr>
        <w:t xml:space="preserve"> </w:t>
      </w:r>
      <w:r w:rsidR="00165724" w:rsidRPr="0017459A">
        <w:rPr>
          <w:rFonts w:ascii="Times New Roman" w:hAnsi="Times New Roman" w:cs="Times New Roman"/>
          <w:lang w:val="en-GB"/>
        </w:rPr>
        <w:t>is a</w:t>
      </w:r>
      <w:r w:rsidR="006E440E" w:rsidRPr="0017459A">
        <w:rPr>
          <w:rFonts w:ascii="Times New Roman" w:hAnsi="Times New Roman" w:cs="Times New Roman"/>
          <w:lang w:val="en-GB"/>
        </w:rPr>
        <w:t xml:space="preserve"> complex and multi-dimensional problem domain</w:t>
      </w:r>
      <w:r w:rsidRPr="0017459A">
        <w:rPr>
          <w:rFonts w:ascii="Times New Roman" w:hAnsi="Times New Roman" w:cs="Times New Roman"/>
          <w:lang w:val="en-GB"/>
        </w:rPr>
        <w:t>, as it has impacts on people and institutions within the systems. Replacing conventional technologies and behaviour with climate-friendly solutions may bring about socio-economic and environmental benefits to societies, but could also have negative implications such as employment losses, investment requirements or required imports of resources, which could create resistance to changes.</w:t>
      </w:r>
      <w:r w:rsidR="00165724" w:rsidRPr="0017459A">
        <w:rPr>
          <w:rFonts w:ascii="Times New Roman" w:hAnsi="Times New Roman" w:cs="Times New Roman"/>
          <w:lang w:val="en-GB"/>
        </w:rPr>
        <w:t xml:space="preserve"> </w:t>
      </w:r>
      <w:r w:rsidRPr="0017459A">
        <w:rPr>
          <w:rFonts w:ascii="Times New Roman" w:hAnsi="Times New Roman" w:cs="Times New Roman"/>
          <w:lang w:val="en-GB"/>
        </w:rPr>
        <w:t xml:space="preserve">Moreover, regions, countries or sectors may feature several </w:t>
      </w:r>
      <w:r w:rsidR="001444BA" w:rsidRPr="0017459A">
        <w:rPr>
          <w:rFonts w:ascii="Times New Roman" w:hAnsi="Times New Roman" w:cs="Times New Roman"/>
          <w:lang w:val="en-GB"/>
        </w:rPr>
        <w:t>inertias. For</w:t>
      </w:r>
      <w:r w:rsidRPr="0017459A">
        <w:rPr>
          <w:rFonts w:ascii="Times New Roman" w:hAnsi="Times New Roman" w:cs="Times New Roman"/>
          <w:lang w:val="en-GB"/>
        </w:rPr>
        <w:t xml:space="preserve"> example, recent investments in coal plants can partly lock a system in fossil-fuel-dependent energy production for as long as the following two decades. Therefore, capturing the dynamic interactions between system actors and institutional processes or policies and finding ways to enhance acceptance of low-emission solutions constitute a crucial aspect of desired transformations</w:t>
      </w:r>
      <w:r w:rsidR="00042DEE" w:rsidRPr="0017459A">
        <w:rPr>
          <w:rFonts w:ascii="Times New Roman" w:hAnsi="Times New Roman" w:cs="Times New Roman"/>
          <w:lang w:val="en-GB"/>
        </w:rPr>
        <w:t>. A</w:t>
      </w:r>
      <w:r w:rsidRPr="0017459A">
        <w:rPr>
          <w:rFonts w:ascii="Times New Roman" w:hAnsi="Times New Roman" w:cs="Times New Roman"/>
          <w:lang w:val="en-GB"/>
        </w:rPr>
        <w:t xml:space="preserve">s a result, an array of respective evaluation methods and tools are required. </w:t>
      </w:r>
    </w:p>
    <w:p w14:paraId="320677AA" w14:textId="0B8BB7F9" w:rsidR="00B56672" w:rsidRPr="0017459A" w:rsidRDefault="00AE5F84" w:rsidP="000B3422">
      <w:pPr>
        <w:jc w:val="both"/>
        <w:rPr>
          <w:rFonts w:ascii="Times New Roman" w:hAnsi="Times New Roman" w:cs="Times New Roman"/>
          <w:lang w:val="en-GB"/>
        </w:rPr>
      </w:pPr>
      <w:r w:rsidRPr="0017459A">
        <w:rPr>
          <w:rFonts w:ascii="Times New Roman" w:hAnsi="Times New Roman" w:cs="Times New Roman"/>
          <w:lang w:val="en-GB"/>
        </w:rPr>
        <w:t>Such methods and tools already exist</w:t>
      </w:r>
      <w:r w:rsidR="00042DEE" w:rsidRPr="0017459A">
        <w:rPr>
          <w:rFonts w:ascii="Times New Roman" w:hAnsi="Times New Roman" w:cs="Times New Roman"/>
          <w:lang w:val="en-GB"/>
        </w:rPr>
        <w:t>. F</w:t>
      </w:r>
      <w:r w:rsidRPr="0017459A">
        <w:rPr>
          <w:rFonts w:ascii="Times New Roman" w:hAnsi="Times New Roman" w:cs="Times New Roman"/>
          <w:lang w:val="en-GB"/>
        </w:rPr>
        <w:t xml:space="preserve">or example, </w:t>
      </w:r>
      <w:r w:rsidR="00B56672" w:rsidRPr="0017459A">
        <w:rPr>
          <w:rFonts w:ascii="Times New Roman" w:hAnsi="Times New Roman" w:cs="Times New Roman"/>
          <w:lang w:val="en-GB"/>
        </w:rPr>
        <w:t xml:space="preserve">the Systems of Innovation framework can be used to describe how multiple arrangements of interlinked actors, institutions, policies and services lead to different </w:t>
      </w:r>
      <w:r w:rsidR="00ED04C8" w:rsidRPr="0017459A">
        <w:rPr>
          <w:rFonts w:ascii="Times New Roman" w:hAnsi="Times New Roman" w:cs="Times New Roman"/>
          <w:lang w:val="en-GB"/>
        </w:rPr>
        <w:t>expected</w:t>
      </w:r>
      <w:r w:rsidRPr="0017459A">
        <w:rPr>
          <w:rFonts w:ascii="Times New Roman" w:hAnsi="Times New Roman" w:cs="Times New Roman"/>
          <w:lang w:val="en-GB"/>
        </w:rPr>
        <w:t xml:space="preserve"> or unexpected</w:t>
      </w:r>
      <w:r w:rsidR="00ED04C8" w:rsidRPr="0017459A">
        <w:rPr>
          <w:rFonts w:ascii="Times New Roman" w:hAnsi="Times New Roman" w:cs="Times New Roman"/>
          <w:lang w:val="en-GB"/>
        </w:rPr>
        <w:t xml:space="preserve"> </w:t>
      </w:r>
      <w:r w:rsidR="00DF0379" w:rsidRPr="0017459A">
        <w:rPr>
          <w:rFonts w:ascii="Times New Roman" w:hAnsi="Times New Roman" w:cs="Times New Roman"/>
          <w:lang w:val="en-GB"/>
        </w:rPr>
        <w:t>outcomes</w:t>
      </w:r>
      <w:r w:rsidR="00B56672" w:rsidRPr="0017459A">
        <w:rPr>
          <w:rFonts w:ascii="Times New Roman" w:hAnsi="Times New Roman" w:cs="Times New Roman"/>
          <w:lang w:val="en-GB"/>
        </w:rPr>
        <w:t xml:space="preserve">. </w:t>
      </w:r>
      <w:r w:rsidR="00381B9A" w:rsidRPr="0017459A">
        <w:rPr>
          <w:rFonts w:ascii="Times New Roman" w:hAnsi="Times New Roman" w:cs="Times New Roman"/>
          <w:lang w:val="en-GB"/>
        </w:rPr>
        <w:t>A specific approach for describing in detail what a system looks like in terms of enabling (or disabling) environment, system actors and supporting services is that of system mapping</w:t>
      </w:r>
      <w:r w:rsidR="00B56672" w:rsidRPr="0017459A">
        <w:rPr>
          <w:rFonts w:ascii="Times New Roman" w:hAnsi="Times New Roman" w:cs="Times New Roman"/>
          <w:lang w:val="en-GB"/>
        </w:rPr>
        <w:t>, as originally proposed by</w:t>
      </w:r>
      <w:r w:rsidR="00430493" w:rsidRPr="0017459A">
        <w:rPr>
          <w:rFonts w:ascii="Times New Roman" w:hAnsi="Times New Roman" w:cs="Times New Roman"/>
          <w:lang w:val="en-GB"/>
        </w:rPr>
        <w:t xml:space="preserve"> </w:t>
      </w:r>
      <w:r w:rsidR="000B3422" w:rsidRPr="0017459A">
        <w:rPr>
          <w:rFonts w:ascii="Times New Roman" w:hAnsi="Times New Roman" w:cs="Times New Roman"/>
          <w:noProof/>
          <w:lang w:val="en-GB"/>
        </w:rPr>
        <w:t>Albu and Griffith (2005)</w:t>
      </w:r>
      <w:r w:rsidR="00A6263F" w:rsidRPr="0017459A">
        <w:rPr>
          <w:rFonts w:ascii="Times New Roman" w:hAnsi="Times New Roman" w:cs="Times New Roman"/>
          <w:lang w:val="en-GB"/>
        </w:rPr>
        <w:t>.</w:t>
      </w:r>
      <w:r w:rsidR="00985907" w:rsidRPr="0017459A">
        <w:rPr>
          <w:rFonts w:ascii="Times New Roman" w:hAnsi="Times New Roman" w:cs="Times New Roman"/>
          <w:lang w:val="en-GB"/>
        </w:rPr>
        <w:t xml:space="preserve"> </w:t>
      </w:r>
      <w:r w:rsidR="0018514E">
        <w:rPr>
          <w:rFonts w:ascii="Times New Roman" w:hAnsi="Times New Roman" w:cs="Times New Roman"/>
          <w:lang w:val="en-GB"/>
        </w:rPr>
        <w:t>As a stakeholder-driven visualisation technique, system maps resemble concept mapping (</w:t>
      </w:r>
      <w:proofErr w:type="spellStart"/>
      <w:r w:rsidR="0018514E">
        <w:rPr>
          <w:rFonts w:ascii="Times New Roman" w:hAnsi="Times New Roman" w:cs="Times New Roman"/>
          <w:lang w:val="en-GB"/>
        </w:rPr>
        <w:t>Trochim</w:t>
      </w:r>
      <w:proofErr w:type="spellEnd"/>
      <w:r w:rsidR="0018514E">
        <w:rPr>
          <w:rFonts w:ascii="Times New Roman" w:hAnsi="Times New Roman" w:cs="Times New Roman"/>
          <w:lang w:val="en-GB"/>
        </w:rPr>
        <w:t>, 1989), while allowing for more freedom outside this strict node-link structure (Kim et al., 2003), and cognitive mapping (Axelrod, 1976), without necessarily sticking to the causal relationships between concepts (</w:t>
      </w:r>
      <w:proofErr w:type="spellStart"/>
      <w:r w:rsidR="0018514E">
        <w:rPr>
          <w:rFonts w:ascii="Times New Roman" w:hAnsi="Times New Roman" w:cs="Times New Roman"/>
          <w:lang w:val="en-GB"/>
        </w:rPr>
        <w:t>Kwong</w:t>
      </w:r>
      <w:proofErr w:type="spellEnd"/>
      <w:r w:rsidR="0018514E">
        <w:rPr>
          <w:rFonts w:ascii="Times New Roman" w:hAnsi="Times New Roman" w:cs="Times New Roman"/>
          <w:lang w:val="en-GB"/>
        </w:rPr>
        <w:t xml:space="preserve"> and Lee, 2009); contrary to both techniques, system mapping builds upon specific system components but offers freedom with regard to the type of concepts and nature of relationships these concepts develop with one another. </w:t>
      </w:r>
      <w:r w:rsidR="00985907" w:rsidRPr="0017459A">
        <w:rPr>
          <w:rFonts w:ascii="Times New Roman" w:hAnsi="Times New Roman" w:cs="Times New Roman"/>
          <w:lang w:val="en-GB"/>
        </w:rPr>
        <w:t xml:space="preserve">System maps </w:t>
      </w:r>
      <w:r w:rsidR="002A14E3" w:rsidRPr="0017459A">
        <w:rPr>
          <w:rFonts w:ascii="Times New Roman" w:hAnsi="Times New Roman" w:cs="Times New Roman"/>
          <w:lang w:val="en-GB"/>
        </w:rPr>
        <w:t xml:space="preserve">help </w:t>
      </w:r>
      <w:r w:rsidR="00985907" w:rsidRPr="0017459A">
        <w:rPr>
          <w:rFonts w:ascii="Times New Roman" w:hAnsi="Times New Roman" w:cs="Times New Roman"/>
          <w:lang w:val="en-GB"/>
        </w:rPr>
        <w:t xml:space="preserve">define conceptual boundaries of the system under research, capture both past and present interrelationships </w:t>
      </w:r>
      <w:r w:rsidR="009E2E58" w:rsidRPr="0017459A">
        <w:rPr>
          <w:rFonts w:ascii="Times New Roman" w:hAnsi="Times New Roman" w:cs="Times New Roman"/>
          <w:lang w:val="en-GB"/>
        </w:rPr>
        <w:t>and lock-ins as well as</w:t>
      </w:r>
      <w:r w:rsidR="000756E2" w:rsidRPr="0017459A">
        <w:rPr>
          <w:rFonts w:ascii="Times New Roman" w:hAnsi="Times New Roman" w:cs="Times New Roman"/>
          <w:lang w:val="en-GB"/>
        </w:rPr>
        <w:t xml:space="preserve"> </w:t>
      </w:r>
      <w:r w:rsidR="00985907" w:rsidRPr="0017459A">
        <w:rPr>
          <w:rFonts w:ascii="Times New Roman" w:hAnsi="Times New Roman" w:cs="Times New Roman"/>
          <w:lang w:val="en-GB"/>
        </w:rPr>
        <w:t xml:space="preserve">help </w:t>
      </w:r>
      <w:r w:rsidR="000756E2" w:rsidRPr="0017459A">
        <w:rPr>
          <w:rFonts w:ascii="Times New Roman" w:hAnsi="Times New Roman" w:cs="Times New Roman"/>
          <w:lang w:val="en-GB"/>
        </w:rPr>
        <w:t xml:space="preserve">to </w:t>
      </w:r>
      <w:r w:rsidR="00985907" w:rsidRPr="0017459A">
        <w:rPr>
          <w:rFonts w:ascii="Times New Roman" w:hAnsi="Times New Roman" w:cs="Times New Roman"/>
          <w:lang w:val="en-GB"/>
        </w:rPr>
        <w:t xml:space="preserve">develop future pathways by </w:t>
      </w:r>
      <w:r w:rsidR="009E2E58" w:rsidRPr="0017459A">
        <w:rPr>
          <w:rFonts w:ascii="Times New Roman" w:hAnsi="Times New Roman" w:cs="Times New Roman"/>
          <w:lang w:val="en-GB"/>
        </w:rPr>
        <w:t>understanding how</w:t>
      </w:r>
      <w:r w:rsidR="00985907" w:rsidRPr="0017459A">
        <w:rPr>
          <w:rFonts w:ascii="Times New Roman" w:hAnsi="Times New Roman" w:cs="Times New Roman"/>
          <w:lang w:val="en-GB"/>
        </w:rPr>
        <w:t xml:space="preserve"> services, infrastructure or—more importantly—new </w:t>
      </w:r>
      <w:r w:rsidR="00655C16" w:rsidRPr="0017459A">
        <w:rPr>
          <w:rFonts w:ascii="Times New Roman" w:hAnsi="Times New Roman" w:cs="Times New Roman"/>
          <w:lang w:val="en-GB"/>
        </w:rPr>
        <w:t xml:space="preserve">mitigation or adaptation </w:t>
      </w:r>
      <w:r w:rsidR="00985907" w:rsidRPr="0017459A">
        <w:rPr>
          <w:rFonts w:ascii="Times New Roman" w:hAnsi="Times New Roman" w:cs="Times New Roman"/>
          <w:lang w:val="en-GB"/>
        </w:rPr>
        <w:t>policy mixes</w:t>
      </w:r>
      <w:r w:rsidR="009E2E58" w:rsidRPr="0017459A">
        <w:rPr>
          <w:rFonts w:ascii="Times New Roman" w:hAnsi="Times New Roman" w:cs="Times New Roman"/>
          <w:lang w:val="en-GB"/>
        </w:rPr>
        <w:t xml:space="preserve"> can help or hinder climate </w:t>
      </w:r>
      <w:r w:rsidR="000756E2" w:rsidRPr="0017459A">
        <w:rPr>
          <w:rFonts w:ascii="Times New Roman" w:hAnsi="Times New Roman" w:cs="Times New Roman"/>
          <w:lang w:val="en-GB"/>
        </w:rPr>
        <w:t>change</w:t>
      </w:r>
      <w:r w:rsidR="00381B9A" w:rsidRPr="0017459A">
        <w:rPr>
          <w:rFonts w:ascii="Times New Roman" w:hAnsi="Times New Roman" w:cs="Times New Roman"/>
          <w:lang w:val="en-GB"/>
        </w:rPr>
        <w:t xml:space="preserve"> mitigation or adaptation</w:t>
      </w:r>
      <w:r w:rsidR="000756E2" w:rsidRPr="0017459A">
        <w:rPr>
          <w:rFonts w:ascii="Times New Roman" w:hAnsi="Times New Roman" w:cs="Times New Roman"/>
          <w:lang w:val="en-GB"/>
        </w:rPr>
        <w:t xml:space="preserve"> </w:t>
      </w:r>
      <w:r w:rsidR="009E2E58" w:rsidRPr="0017459A">
        <w:rPr>
          <w:rFonts w:ascii="Times New Roman" w:hAnsi="Times New Roman" w:cs="Times New Roman"/>
          <w:lang w:val="en-GB"/>
        </w:rPr>
        <w:t>action</w:t>
      </w:r>
      <w:r w:rsidR="00985907" w:rsidRPr="0017459A">
        <w:rPr>
          <w:rFonts w:ascii="Times New Roman" w:hAnsi="Times New Roman" w:cs="Times New Roman"/>
          <w:lang w:val="en-GB"/>
        </w:rPr>
        <w:t>.</w:t>
      </w:r>
    </w:p>
    <w:p w14:paraId="3D2987DB" w14:textId="14FCFD14" w:rsidR="008F647F" w:rsidRPr="0017459A" w:rsidRDefault="002A14E3" w:rsidP="000B3422">
      <w:pPr>
        <w:jc w:val="both"/>
        <w:rPr>
          <w:rFonts w:ascii="Times New Roman" w:hAnsi="Times New Roman" w:cs="Times New Roman"/>
          <w:lang w:val="en-GB"/>
        </w:rPr>
      </w:pPr>
      <w:r w:rsidRPr="0017459A">
        <w:rPr>
          <w:rFonts w:ascii="Times New Roman" w:hAnsi="Times New Roman" w:cs="Times New Roman"/>
          <w:lang w:val="en-GB"/>
        </w:rPr>
        <w:t xml:space="preserve">In the perspective of sustainable development, a participatory approach </w:t>
      </w:r>
      <w:r w:rsidR="00461F40" w:rsidRPr="0017459A">
        <w:rPr>
          <w:rFonts w:ascii="Times New Roman" w:hAnsi="Times New Roman" w:cs="Times New Roman"/>
          <w:lang w:val="en-GB"/>
        </w:rPr>
        <w:t xml:space="preserve">helps to </w:t>
      </w:r>
      <w:r w:rsidRPr="0017459A">
        <w:rPr>
          <w:rFonts w:ascii="Times New Roman" w:hAnsi="Times New Roman" w:cs="Times New Roman"/>
          <w:lang w:val="en-GB"/>
        </w:rPr>
        <w:t>address the behaviour of the social groups involved in a system</w:t>
      </w:r>
      <w:r w:rsidR="000D03AF" w:rsidRPr="0017459A">
        <w:rPr>
          <w:rFonts w:ascii="Times New Roman" w:hAnsi="Times New Roman" w:cs="Times New Roman"/>
          <w:lang w:val="en-GB"/>
        </w:rPr>
        <w:t xml:space="preserve"> </w:t>
      </w:r>
      <w:r w:rsidRPr="0017459A">
        <w:rPr>
          <w:rFonts w:ascii="Times New Roman" w:hAnsi="Times New Roman" w:cs="Times New Roman"/>
          <w:lang w:val="en-GB"/>
        </w:rPr>
        <w:t xml:space="preserve"> </w:t>
      </w:r>
      <w:r w:rsidR="000D03AF" w:rsidRPr="0017459A">
        <w:rPr>
          <w:rFonts w:ascii="Times New Roman" w:hAnsi="Times New Roman" w:cs="Times New Roman"/>
          <w:noProof/>
          <w:lang w:val="en-GB"/>
        </w:rPr>
        <w:t>(</w:t>
      </w:r>
      <w:r w:rsidR="000B3422" w:rsidRPr="0017459A">
        <w:rPr>
          <w:rFonts w:ascii="Times New Roman" w:hAnsi="Times New Roman" w:cs="Times New Roman"/>
          <w:noProof/>
          <w:lang w:val="en-GB"/>
        </w:rPr>
        <w:t>Lagabrielle et al., 2010</w:t>
      </w:r>
      <w:r w:rsidR="000D03AF" w:rsidRPr="0017459A">
        <w:rPr>
          <w:rFonts w:ascii="Times New Roman" w:hAnsi="Times New Roman" w:cs="Times New Roman"/>
          <w:noProof/>
          <w:lang w:val="en-GB"/>
        </w:rPr>
        <w:t>)</w:t>
      </w:r>
      <w:r w:rsidRPr="0017459A">
        <w:rPr>
          <w:rFonts w:ascii="Times New Roman" w:hAnsi="Times New Roman" w:cs="Times New Roman"/>
          <w:lang w:val="en-GB"/>
        </w:rPr>
        <w:t xml:space="preserve">, as well as their potential reactions to changes brought about by climate change and mitigation or adaptation options (such as policy instruments, strategies, incentives, etc.). </w:t>
      </w:r>
      <w:r w:rsidR="00A72D0D" w:rsidRPr="0017459A">
        <w:rPr>
          <w:rFonts w:ascii="Times New Roman" w:hAnsi="Times New Roman" w:cs="Times New Roman"/>
          <w:lang w:val="en-GB"/>
        </w:rPr>
        <w:t>After decades of carrying out climate policy evaluation strictly among scientists and modellers, stakeholder involvement and participatory modelling in this problem domain have become very popular</w:t>
      </w:r>
      <w:r w:rsidR="00430493" w:rsidRPr="0017459A">
        <w:rPr>
          <w:rFonts w:ascii="Times New Roman" w:hAnsi="Times New Roman" w:cs="Times New Roman"/>
          <w:lang w:val="en-GB"/>
        </w:rPr>
        <w:t xml:space="preserve"> </w:t>
      </w:r>
      <w:r w:rsidR="00430493" w:rsidRPr="0017459A">
        <w:rPr>
          <w:rFonts w:ascii="Times New Roman" w:hAnsi="Times New Roman" w:cs="Times New Roman"/>
          <w:noProof/>
          <w:lang w:val="en-GB"/>
        </w:rPr>
        <w:t>(</w:t>
      </w:r>
      <w:r w:rsidR="000B3422" w:rsidRPr="0017459A">
        <w:rPr>
          <w:rFonts w:ascii="Times New Roman" w:hAnsi="Times New Roman" w:cs="Times New Roman"/>
          <w:noProof/>
          <w:lang w:val="en-GB"/>
        </w:rPr>
        <w:t>Voinov and Bousquet, 2010</w:t>
      </w:r>
      <w:r w:rsidR="00430493" w:rsidRPr="0017459A">
        <w:rPr>
          <w:rFonts w:ascii="Times New Roman" w:hAnsi="Times New Roman" w:cs="Times New Roman"/>
          <w:noProof/>
          <w:lang w:val="en-GB"/>
        </w:rPr>
        <w:t>)</w:t>
      </w:r>
      <w:r w:rsidR="00A72D0D" w:rsidRPr="0017459A">
        <w:rPr>
          <w:rFonts w:ascii="Times New Roman" w:hAnsi="Times New Roman" w:cs="Times New Roman"/>
          <w:lang w:val="en-GB"/>
        </w:rPr>
        <w:t xml:space="preserve">. </w:t>
      </w:r>
      <w:r w:rsidRPr="0017459A">
        <w:rPr>
          <w:rFonts w:ascii="Times New Roman" w:hAnsi="Times New Roman" w:cs="Times New Roman"/>
          <w:lang w:val="en-GB"/>
        </w:rPr>
        <w:t>In this respect, a</w:t>
      </w:r>
      <w:r w:rsidR="00092A2A" w:rsidRPr="0017459A">
        <w:rPr>
          <w:rFonts w:ascii="Times New Roman" w:hAnsi="Times New Roman" w:cs="Times New Roman"/>
          <w:lang w:val="en-GB"/>
        </w:rPr>
        <w:t xml:space="preserve"> strength of system mapping is that it particularly enables participatory analyses to mobilise stakeholders’ tacit knowledge of how they see, experience and perceive ‘their’ systems, and then </w:t>
      </w:r>
      <w:r w:rsidR="000756E2" w:rsidRPr="0017459A">
        <w:rPr>
          <w:rFonts w:ascii="Times New Roman" w:hAnsi="Times New Roman" w:cs="Times New Roman"/>
          <w:lang w:val="en-GB"/>
        </w:rPr>
        <w:t xml:space="preserve">transparently </w:t>
      </w:r>
      <w:r w:rsidR="00092A2A" w:rsidRPr="0017459A">
        <w:rPr>
          <w:rFonts w:ascii="Times New Roman" w:hAnsi="Times New Roman" w:cs="Times New Roman"/>
          <w:lang w:val="en-GB"/>
        </w:rPr>
        <w:t>codifies that</w:t>
      </w:r>
      <w:r w:rsidR="008F01AA" w:rsidRPr="0017459A">
        <w:rPr>
          <w:rFonts w:ascii="Times New Roman" w:hAnsi="Times New Roman" w:cs="Times New Roman"/>
          <w:lang w:val="en-GB"/>
        </w:rPr>
        <w:t xml:space="preserve"> (stakeholder)</w:t>
      </w:r>
      <w:r w:rsidR="00065670" w:rsidRPr="0017459A">
        <w:rPr>
          <w:rFonts w:ascii="Times New Roman" w:hAnsi="Times New Roman" w:cs="Times New Roman"/>
          <w:lang w:val="en-GB"/>
        </w:rPr>
        <w:t xml:space="preserve"> </w:t>
      </w:r>
      <w:r w:rsidR="00092A2A" w:rsidRPr="0017459A">
        <w:rPr>
          <w:rFonts w:ascii="Times New Roman" w:hAnsi="Times New Roman" w:cs="Times New Roman"/>
          <w:lang w:val="en-GB"/>
        </w:rPr>
        <w:t>knowledge into visual representation of the systems</w:t>
      </w:r>
      <w:r w:rsidR="00A72D0D" w:rsidRPr="0017459A">
        <w:rPr>
          <w:rFonts w:ascii="Times New Roman" w:hAnsi="Times New Roman" w:cs="Times New Roman"/>
          <w:lang w:val="en-GB"/>
        </w:rPr>
        <w:t>.</w:t>
      </w:r>
      <w:r w:rsidR="00092A2A" w:rsidRPr="0017459A">
        <w:rPr>
          <w:rFonts w:ascii="Times New Roman" w:hAnsi="Times New Roman" w:cs="Times New Roman"/>
          <w:lang w:val="en-GB"/>
        </w:rPr>
        <w:t xml:space="preserve"> A weak point</w:t>
      </w:r>
      <w:r w:rsidRPr="0017459A">
        <w:rPr>
          <w:rFonts w:ascii="Times New Roman" w:hAnsi="Times New Roman" w:cs="Times New Roman"/>
          <w:lang w:val="en-GB"/>
        </w:rPr>
        <w:t>, however,</w:t>
      </w:r>
      <w:r w:rsidR="00092A2A" w:rsidRPr="0017459A">
        <w:rPr>
          <w:rFonts w:ascii="Times New Roman" w:hAnsi="Times New Roman" w:cs="Times New Roman"/>
          <w:lang w:val="en-GB"/>
        </w:rPr>
        <w:t xml:space="preserve"> is that maps easily become complex and once drawn are difficult to change when using generic-purpose visualization software. With such conventional techniques, it is usually difficult to </w:t>
      </w:r>
      <w:r w:rsidR="000756E2" w:rsidRPr="0017459A">
        <w:rPr>
          <w:rFonts w:ascii="Times New Roman" w:hAnsi="Times New Roman" w:cs="Times New Roman"/>
          <w:lang w:val="en-GB"/>
        </w:rPr>
        <w:t xml:space="preserve">document information and knowledge gained through </w:t>
      </w:r>
      <w:r w:rsidR="00092A2A" w:rsidRPr="0017459A">
        <w:rPr>
          <w:rFonts w:ascii="Times New Roman" w:hAnsi="Times New Roman" w:cs="Times New Roman"/>
          <w:lang w:val="en-GB"/>
        </w:rPr>
        <w:t>stakeholder</w:t>
      </w:r>
      <w:r w:rsidR="000756E2" w:rsidRPr="0017459A">
        <w:rPr>
          <w:rFonts w:ascii="Times New Roman" w:hAnsi="Times New Roman" w:cs="Times New Roman"/>
          <w:lang w:val="en-GB"/>
        </w:rPr>
        <w:t xml:space="preserve"> engagement</w:t>
      </w:r>
      <w:r w:rsidR="00092A2A" w:rsidRPr="0017459A">
        <w:rPr>
          <w:rFonts w:ascii="Times New Roman" w:hAnsi="Times New Roman" w:cs="Times New Roman"/>
          <w:lang w:val="en-GB"/>
        </w:rPr>
        <w:t xml:space="preserve">. Moreover, when the goal of a research or policy </w:t>
      </w:r>
      <w:r w:rsidR="000E2736" w:rsidRPr="0017459A">
        <w:rPr>
          <w:rFonts w:ascii="Times New Roman" w:hAnsi="Times New Roman" w:cs="Times New Roman"/>
          <w:lang w:val="en-GB"/>
        </w:rPr>
        <w:t>study</w:t>
      </w:r>
      <w:r w:rsidR="00092A2A" w:rsidRPr="0017459A">
        <w:rPr>
          <w:rFonts w:ascii="Times New Roman" w:hAnsi="Times New Roman" w:cs="Times New Roman"/>
          <w:lang w:val="en-GB"/>
        </w:rPr>
        <w:t xml:space="preserve"> is to assess multiple pathways towards a low-emission future (e.g. at the level of a sector)</w:t>
      </w:r>
      <w:r w:rsidR="00893A60" w:rsidRPr="0017459A">
        <w:rPr>
          <w:rFonts w:ascii="Times New Roman" w:hAnsi="Times New Roman" w:cs="Times New Roman"/>
          <w:lang w:val="en-GB"/>
        </w:rPr>
        <w:t>,</w:t>
      </w:r>
      <w:r w:rsidR="00092A2A" w:rsidRPr="0017459A">
        <w:rPr>
          <w:rFonts w:ascii="Times New Roman" w:hAnsi="Times New Roman" w:cs="Times New Roman"/>
          <w:lang w:val="en-GB"/>
        </w:rPr>
        <w:t xml:space="preserve"> it is desirable to draw system maps for each pathway and be able to compare these. Automation of system mapping is a way forward to improve the quality of participatory system analysis and compare different pathway options.</w:t>
      </w:r>
      <w:r w:rsidR="0087130C" w:rsidRPr="0017459A">
        <w:rPr>
          <w:rFonts w:ascii="Times New Roman" w:hAnsi="Times New Roman" w:cs="Times New Roman"/>
          <w:lang w:val="en-GB"/>
        </w:rPr>
        <w:t xml:space="preserve"> To the best of our knowledge, however, there exist no dedicated software options for researchers and decision makers to use for implementing the market mapping methodology.</w:t>
      </w:r>
    </w:p>
    <w:p w14:paraId="7D4DA0E4" w14:textId="385496C2" w:rsidR="00655C16" w:rsidRPr="0017459A" w:rsidRDefault="00655C16" w:rsidP="000B3422">
      <w:pPr>
        <w:jc w:val="both"/>
        <w:rPr>
          <w:rFonts w:ascii="Times New Roman" w:hAnsi="Times New Roman" w:cs="Times New Roman"/>
          <w:lang w:val="en-GB"/>
        </w:rPr>
      </w:pPr>
      <w:r w:rsidRPr="0017459A">
        <w:rPr>
          <w:rFonts w:ascii="Times New Roman" w:hAnsi="Times New Roman" w:cs="Times New Roman"/>
          <w:lang w:val="en-GB"/>
        </w:rPr>
        <w:t>The aim of this paper, therefore, is to</w:t>
      </w:r>
      <w:r w:rsidR="008A2627" w:rsidRPr="0017459A">
        <w:rPr>
          <w:rFonts w:ascii="Times New Roman" w:hAnsi="Times New Roman" w:cs="Times New Roman"/>
          <w:lang w:val="en-GB"/>
        </w:rPr>
        <w:t xml:space="preserve"> not only</w:t>
      </w:r>
      <w:r w:rsidRPr="0017459A">
        <w:rPr>
          <w:rFonts w:ascii="Times New Roman" w:hAnsi="Times New Roman" w:cs="Times New Roman"/>
          <w:lang w:val="en-GB"/>
        </w:rPr>
        <w:t xml:space="preserve"> formally define the system mapping framework for exploring the dynamics in innovation systems in respect to climate change and mitigation and </w:t>
      </w:r>
      <w:r w:rsidRPr="0017459A">
        <w:rPr>
          <w:rFonts w:ascii="Times New Roman" w:hAnsi="Times New Roman" w:cs="Times New Roman"/>
          <w:lang w:val="en-GB"/>
        </w:rPr>
        <w:lastRenderedPageBreak/>
        <w:t>adaptation policy, but also introduce Mapping Tool for Innovation Systems Evaluation (MATISE</w:t>
      </w:r>
      <w:r w:rsidR="0097135E">
        <w:rPr>
          <w:rStyle w:val="FootnoteReference"/>
          <w:rFonts w:ascii="Times New Roman" w:hAnsi="Times New Roman" w:cs="Times New Roman"/>
          <w:lang w:val="en-GB"/>
        </w:rPr>
        <w:footnoteReference w:id="1"/>
      </w:r>
      <w:r w:rsidRPr="0017459A">
        <w:rPr>
          <w:rFonts w:ascii="Times New Roman" w:hAnsi="Times New Roman" w:cs="Times New Roman"/>
          <w:lang w:val="en-GB"/>
        </w:rPr>
        <w:t>), a dedicated tool specifically designed for the purpose of system mapping, in a structured, coherent and transparent way.</w:t>
      </w:r>
      <w:r w:rsidR="0087130C" w:rsidRPr="0017459A">
        <w:rPr>
          <w:rFonts w:ascii="Times New Roman" w:hAnsi="Times New Roman" w:cs="Times New Roman"/>
          <w:lang w:val="en-GB"/>
        </w:rPr>
        <w:t xml:space="preserve"> Specifically, MATISE is an innovative tool developed under TRANSrisk, an EU-funded project</w:t>
      </w:r>
      <w:r w:rsidR="00BC2B0C" w:rsidRPr="0017459A">
        <w:rPr>
          <w:rFonts w:ascii="Times New Roman" w:hAnsi="Times New Roman" w:cs="Times New Roman"/>
          <w:lang w:val="en-GB"/>
        </w:rPr>
        <w:t xml:space="preserve"> </w:t>
      </w:r>
      <w:r w:rsidR="00BC2B0C" w:rsidRPr="0017459A">
        <w:rPr>
          <w:rFonts w:ascii="Times New Roman" w:hAnsi="Times New Roman" w:cs="Times New Roman"/>
          <w:noProof/>
          <w:lang w:val="en-GB"/>
        </w:rPr>
        <w:t>(</w:t>
      </w:r>
      <w:r w:rsidR="00B555E8">
        <w:rPr>
          <w:rFonts w:ascii="Times New Roman" w:hAnsi="Times New Roman" w:cs="Times New Roman"/>
          <w:noProof/>
          <w:lang w:val="en-GB"/>
        </w:rPr>
        <w:t>Transrisk</w:t>
      </w:r>
      <w:r w:rsidR="000B3422" w:rsidRPr="0017459A">
        <w:rPr>
          <w:rFonts w:ascii="Times New Roman" w:hAnsi="Times New Roman" w:cs="Times New Roman"/>
          <w:noProof/>
          <w:lang w:val="en-GB"/>
        </w:rPr>
        <w:t>, 2016</w:t>
      </w:r>
      <w:r w:rsidR="00BC2B0C" w:rsidRPr="0017459A">
        <w:rPr>
          <w:rFonts w:ascii="Times New Roman" w:hAnsi="Times New Roman" w:cs="Times New Roman"/>
          <w:noProof/>
          <w:lang w:val="en-GB"/>
        </w:rPr>
        <w:t>)</w:t>
      </w:r>
      <w:r w:rsidR="0087130C" w:rsidRPr="0017459A">
        <w:rPr>
          <w:rFonts w:ascii="Times New Roman" w:hAnsi="Times New Roman" w:cs="Times New Roman"/>
          <w:lang w:val="en-GB"/>
        </w:rPr>
        <w:t>, that uses the strength</w:t>
      </w:r>
      <w:r w:rsidR="00C81D8A" w:rsidRPr="0017459A">
        <w:rPr>
          <w:rFonts w:ascii="Times New Roman" w:hAnsi="Times New Roman" w:cs="Times New Roman"/>
          <w:lang w:val="en-GB"/>
        </w:rPr>
        <w:t>s</w:t>
      </w:r>
      <w:r w:rsidR="0087130C" w:rsidRPr="0017459A">
        <w:rPr>
          <w:rFonts w:ascii="Times New Roman" w:hAnsi="Times New Roman" w:cs="Times New Roman"/>
          <w:lang w:val="en-GB"/>
        </w:rPr>
        <w:t xml:space="preserve"> of system mapping as an analytical decision support approach and addresses the weaknesses of </w:t>
      </w:r>
      <w:r w:rsidR="008F01AA" w:rsidRPr="0017459A">
        <w:rPr>
          <w:rFonts w:ascii="Times New Roman" w:hAnsi="Times New Roman" w:cs="Times New Roman"/>
          <w:lang w:val="en-GB"/>
        </w:rPr>
        <w:t xml:space="preserve">manual </w:t>
      </w:r>
      <w:r w:rsidR="0087130C" w:rsidRPr="0017459A">
        <w:rPr>
          <w:rFonts w:ascii="Times New Roman" w:hAnsi="Times New Roman" w:cs="Times New Roman"/>
          <w:lang w:val="en-GB"/>
        </w:rPr>
        <w:t>mapping techniques and applications.</w:t>
      </w:r>
      <w:r w:rsidR="00C81D8A" w:rsidRPr="0017459A">
        <w:rPr>
          <w:rFonts w:ascii="Times New Roman" w:hAnsi="Times New Roman" w:cs="Times New Roman"/>
          <w:lang w:val="en-GB"/>
        </w:rPr>
        <w:t xml:space="preserve"> </w:t>
      </w:r>
      <w:r w:rsidR="008A2627" w:rsidRPr="0017459A">
        <w:rPr>
          <w:rFonts w:ascii="Times New Roman" w:hAnsi="Times New Roman" w:cs="Times New Roman"/>
          <w:lang w:val="en-GB"/>
        </w:rPr>
        <w:t xml:space="preserve">The tool enables the researcher to codify stakeholder input into a strictly structured format, </w:t>
      </w:r>
      <w:r w:rsidR="006C3515">
        <w:rPr>
          <w:rFonts w:ascii="Times New Roman" w:hAnsi="Times New Roman" w:cs="Times New Roman"/>
          <w:lang w:val="en-GB"/>
        </w:rPr>
        <w:t>which is then transformed</w:t>
      </w:r>
      <w:r w:rsidR="008A2627" w:rsidRPr="0017459A">
        <w:rPr>
          <w:rFonts w:ascii="Times New Roman" w:hAnsi="Times New Roman" w:cs="Times New Roman"/>
          <w:lang w:val="en-GB"/>
        </w:rPr>
        <w:t xml:space="preserve"> into a visual map with clearly distinguished system components, while also featuring a number of layout optimisation algorithms for an enhanced visual outcome. It also allows for the reverse process to take place, by importing system maps and transforming them into structured tables, thus enabling the analyst to create, modify and work on either format depending on their preferences and the underlying conditions, and thus easily oversee and dynamically update large, complex maps.</w:t>
      </w:r>
      <w:r w:rsidR="003A2406" w:rsidRPr="0017459A">
        <w:rPr>
          <w:rFonts w:ascii="Times New Roman" w:hAnsi="Times New Roman" w:cs="Times New Roman"/>
          <w:lang w:val="en-GB"/>
        </w:rPr>
        <w:t xml:space="preserve"> </w:t>
      </w:r>
      <w:r w:rsidR="006C3515" w:rsidRPr="0017459A">
        <w:rPr>
          <w:rFonts w:ascii="Times New Roman" w:hAnsi="Times New Roman" w:cs="Times New Roman"/>
          <w:lang w:val="en-GB"/>
        </w:rPr>
        <w:t>Th</w:t>
      </w:r>
      <w:r w:rsidR="006C3515">
        <w:rPr>
          <w:rFonts w:ascii="Times New Roman" w:hAnsi="Times New Roman" w:cs="Times New Roman"/>
          <w:lang w:val="en-GB"/>
        </w:rPr>
        <w:t>e</w:t>
      </w:r>
      <w:r w:rsidR="006C3515" w:rsidRPr="0017459A">
        <w:rPr>
          <w:rFonts w:ascii="Times New Roman" w:hAnsi="Times New Roman" w:cs="Times New Roman"/>
          <w:lang w:val="en-GB"/>
        </w:rPr>
        <w:t xml:space="preserve"> </w:t>
      </w:r>
      <w:r w:rsidR="003A2406" w:rsidRPr="0017459A">
        <w:rPr>
          <w:rFonts w:ascii="Times New Roman" w:hAnsi="Times New Roman" w:cs="Times New Roman"/>
          <w:lang w:val="en-GB"/>
        </w:rPr>
        <w:t>presented framing also allows system maps to be produced</w:t>
      </w:r>
      <w:r w:rsidR="005731AD" w:rsidRPr="0017459A">
        <w:rPr>
          <w:rFonts w:ascii="Times New Roman" w:hAnsi="Times New Roman" w:cs="Times New Roman"/>
          <w:lang w:val="en-GB"/>
        </w:rPr>
        <w:t xml:space="preserve"> in a structured manner while accounting </w:t>
      </w:r>
      <w:r w:rsidR="004F2154" w:rsidRPr="0017459A">
        <w:rPr>
          <w:rFonts w:ascii="Times New Roman" w:hAnsi="Times New Roman" w:cs="Times New Roman"/>
          <w:lang w:val="en-GB"/>
        </w:rPr>
        <w:t>for variations within different system</w:t>
      </w:r>
      <w:r w:rsidR="00C63FEF">
        <w:rPr>
          <w:rFonts w:ascii="Times New Roman" w:hAnsi="Times New Roman" w:cs="Times New Roman"/>
          <w:lang w:val="en-GB"/>
        </w:rPr>
        <w:t>s</w:t>
      </w:r>
      <w:r w:rsidR="004F2154" w:rsidRPr="0017459A">
        <w:rPr>
          <w:rFonts w:ascii="Times New Roman" w:hAnsi="Times New Roman" w:cs="Times New Roman"/>
          <w:lang w:val="en-GB"/>
        </w:rPr>
        <w:t xml:space="preserve">; thus the maps can be </w:t>
      </w:r>
      <w:r w:rsidR="003A2406" w:rsidRPr="0017459A">
        <w:rPr>
          <w:rFonts w:ascii="Times New Roman" w:hAnsi="Times New Roman" w:cs="Times New Roman"/>
          <w:lang w:val="en-GB"/>
        </w:rPr>
        <w:t xml:space="preserve">a support tool in cross-sectoral and country </w:t>
      </w:r>
      <w:r w:rsidR="00494F87" w:rsidRPr="0017459A">
        <w:rPr>
          <w:rFonts w:ascii="Times New Roman" w:hAnsi="Times New Roman" w:cs="Times New Roman"/>
          <w:lang w:val="en-GB"/>
        </w:rPr>
        <w:t xml:space="preserve">learning and </w:t>
      </w:r>
      <w:r w:rsidR="003A2406" w:rsidRPr="0017459A">
        <w:rPr>
          <w:rFonts w:ascii="Times New Roman" w:hAnsi="Times New Roman" w:cs="Times New Roman"/>
          <w:lang w:val="en-GB"/>
        </w:rPr>
        <w:t xml:space="preserve">analysis.  </w:t>
      </w:r>
    </w:p>
    <w:p w14:paraId="26223DD8" w14:textId="5D91442F" w:rsidR="00581217" w:rsidRDefault="00905147" w:rsidP="00234555">
      <w:pPr>
        <w:jc w:val="both"/>
        <w:rPr>
          <w:rFonts w:ascii="Times New Roman" w:hAnsi="Times New Roman" w:cs="Times New Roman"/>
          <w:lang w:val="en-GB"/>
        </w:rPr>
      </w:pPr>
      <w:r w:rsidRPr="0017459A">
        <w:rPr>
          <w:rFonts w:ascii="Times New Roman" w:hAnsi="Times New Roman" w:cs="Times New Roman"/>
          <w:lang w:val="en-GB"/>
        </w:rPr>
        <w:t>T</w:t>
      </w:r>
      <w:r w:rsidR="00581217" w:rsidRPr="0017459A">
        <w:rPr>
          <w:rFonts w:ascii="Times New Roman" w:hAnsi="Times New Roman" w:cs="Times New Roman"/>
          <w:lang w:val="en-GB"/>
        </w:rPr>
        <w:t>he following section</w:t>
      </w:r>
      <w:r w:rsidRPr="0017459A">
        <w:rPr>
          <w:rFonts w:ascii="Times New Roman" w:hAnsi="Times New Roman" w:cs="Times New Roman"/>
          <w:lang w:val="en-GB"/>
        </w:rPr>
        <w:t xml:space="preserve"> introduces the theoretical background of system mapping, in order to explore how </w:t>
      </w:r>
      <w:r w:rsidR="00BD6FF1" w:rsidRPr="0017459A">
        <w:rPr>
          <w:rFonts w:ascii="Times New Roman" w:hAnsi="Times New Roman" w:cs="Times New Roman"/>
          <w:lang w:val="en-GB"/>
        </w:rPr>
        <w:t>it</w:t>
      </w:r>
      <w:r w:rsidR="0070429F" w:rsidRPr="0017459A">
        <w:rPr>
          <w:rFonts w:ascii="Times New Roman" w:hAnsi="Times New Roman" w:cs="Times New Roman"/>
          <w:lang w:val="en-GB"/>
        </w:rPr>
        <w:t xml:space="preserve"> address</w:t>
      </w:r>
      <w:r w:rsidR="00BD6FF1" w:rsidRPr="0017459A">
        <w:rPr>
          <w:rFonts w:ascii="Times New Roman" w:hAnsi="Times New Roman" w:cs="Times New Roman"/>
          <w:lang w:val="en-GB"/>
        </w:rPr>
        <w:t>es</w:t>
      </w:r>
      <w:r w:rsidRPr="0017459A">
        <w:rPr>
          <w:rFonts w:ascii="Times New Roman" w:hAnsi="Times New Roman" w:cs="Times New Roman"/>
          <w:lang w:val="en-GB"/>
        </w:rPr>
        <w:t xml:space="preserve"> </w:t>
      </w:r>
      <w:r w:rsidR="0070429F" w:rsidRPr="0017459A">
        <w:rPr>
          <w:rFonts w:ascii="Times New Roman" w:hAnsi="Times New Roman" w:cs="Times New Roman"/>
          <w:lang w:val="en-GB"/>
        </w:rPr>
        <w:t>gaps in analytical tools</w:t>
      </w:r>
      <w:r w:rsidRPr="0017459A">
        <w:rPr>
          <w:rFonts w:ascii="Times New Roman" w:hAnsi="Times New Roman" w:cs="Times New Roman"/>
          <w:lang w:val="en-GB"/>
        </w:rPr>
        <w:t xml:space="preserve"> and complements the Systems of Innovation framework; </w:t>
      </w:r>
      <w:r w:rsidR="00CE7F3B" w:rsidRPr="0017459A">
        <w:rPr>
          <w:rFonts w:ascii="Times New Roman" w:hAnsi="Times New Roman" w:cs="Times New Roman"/>
          <w:lang w:val="en-GB"/>
        </w:rPr>
        <w:t xml:space="preserve">furthermore, a </w:t>
      </w:r>
      <w:r w:rsidR="00581217" w:rsidRPr="0017459A">
        <w:rPr>
          <w:rFonts w:ascii="Times New Roman" w:hAnsi="Times New Roman" w:cs="Times New Roman"/>
          <w:lang w:val="en-GB"/>
        </w:rPr>
        <w:t xml:space="preserve">brief literature review of system mapping applications is conducted, in order to explore </w:t>
      </w:r>
      <w:r w:rsidR="007F7253" w:rsidRPr="0017459A">
        <w:rPr>
          <w:rFonts w:ascii="Times New Roman" w:hAnsi="Times New Roman" w:cs="Times New Roman"/>
          <w:lang w:val="en-GB"/>
        </w:rPr>
        <w:t xml:space="preserve">how </w:t>
      </w:r>
      <w:r w:rsidR="0070429F" w:rsidRPr="0017459A">
        <w:rPr>
          <w:rFonts w:ascii="Times New Roman" w:hAnsi="Times New Roman" w:cs="Times New Roman"/>
          <w:lang w:val="en-GB"/>
        </w:rPr>
        <w:t>system maps</w:t>
      </w:r>
      <w:r w:rsidR="009B44C3" w:rsidRPr="0017459A">
        <w:rPr>
          <w:rFonts w:ascii="Times New Roman" w:hAnsi="Times New Roman" w:cs="Times New Roman"/>
          <w:lang w:val="en-GB"/>
        </w:rPr>
        <w:t>—as an analytical decision support tool—</w:t>
      </w:r>
      <w:r w:rsidR="00BD6FF1" w:rsidRPr="0017459A">
        <w:rPr>
          <w:rFonts w:ascii="Times New Roman" w:hAnsi="Times New Roman" w:cs="Times New Roman"/>
          <w:lang w:val="en-GB"/>
        </w:rPr>
        <w:t xml:space="preserve">have </w:t>
      </w:r>
      <w:r w:rsidR="007F7253" w:rsidRPr="0017459A">
        <w:rPr>
          <w:rFonts w:ascii="Times New Roman" w:hAnsi="Times New Roman" w:cs="Times New Roman"/>
          <w:lang w:val="en-GB"/>
        </w:rPr>
        <w:t xml:space="preserve">contributed to </w:t>
      </w:r>
      <w:r w:rsidR="008359C5" w:rsidRPr="0017459A">
        <w:rPr>
          <w:rFonts w:ascii="Times New Roman" w:hAnsi="Times New Roman" w:cs="Times New Roman"/>
          <w:lang w:val="en-GB"/>
        </w:rPr>
        <w:t xml:space="preserve">studying </w:t>
      </w:r>
      <w:r w:rsidR="007F7253" w:rsidRPr="0017459A">
        <w:rPr>
          <w:rFonts w:ascii="Times New Roman" w:hAnsi="Times New Roman" w:cs="Times New Roman"/>
          <w:lang w:val="en-GB"/>
        </w:rPr>
        <w:t>a wide range of problems</w:t>
      </w:r>
      <w:r w:rsidR="003F6853">
        <w:rPr>
          <w:rFonts w:ascii="Times New Roman" w:hAnsi="Times New Roman" w:cs="Times New Roman"/>
          <w:lang w:val="en-GB"/>
        </w:rPr>
        <w:t>,</w:t>
      </w:r>
      <w:r w:rsidR="007F7253" w:rsidRPr="0017459A">
        <w:rPr>
          <w:rFonts w:ascii="Times New Roman" w:hAnsi="Times New Roman" w:cs="Times New Roman"/>
          <w:lang w:val="en-GB"/>
        </w:rPr>
        <w:t xml:space="preserve"> namely in the context of sustainable livelihood, deploying low-emission energy technologies, </w:t>
      </w:r>
      <w:r w:rsidR="008C4F5D" w:rsidRPr="0017459A">
        <w:rPr>
          <w:rFonts w:ascii="Times New Roman" w:hAnsi="Times New Roman" w:cs="Times New Roman"/>
          <w:lang w:val="en-GB"/>
        </w:rPr>
        <w:t>and identifying</w:t>
      </w:r>
      <w:r w:rsidR="007F7253" w:rsidRPr="0017459A">
        <w:rPr>
          <w:rFonts w:ascii="Times New Roman" w:hAnsi="Times New Roman" w:cs="Times New Roman"/>
          <w:lang w:val="en-GB"/>
        </w:rPr>
        <w:t xml:space="preserve"> environmental policy </w:t>
      </w:r>
      <w:r w:rsidR="008C4F5D" w:rsidRPr="0017459A">
        <w:rPr>
          <w:rFonts w:ascii="Times New Roman" w:hAnsi="Times New Roman" w:cs="Times New Roman"/>
          <w:lang w:val="en-GB"/>
        </w:rPr>
        <w:t>mixes</w:t>
      </w:r>
      <w:r w:rsidR="00271A4A" w:rsidRPr="0017459A">
        <w:rPr>
          <w:rFonts w:ascii="Times New Roman" w:hAnsi="Times New Roman" w:cs="Times New Roman"/>
          <w:lang w:val="en-GB"/>
        </w:rPr>
        <w:t>.</w:t>
      </w:r>
      <w:r w:rsidR="007F7253" w:rsidRPr="0017459A">
        <w:rPr>
          <w:rFonts w:ascii="Times New Roman" w:hAnsi="Times New Roman" w:cs="Times New Roman"/>
          <w:lang w:val="en-GB"/>
        </w:rPr>
        <w:t xml:space="preserve"> </w:t>
      </w:r>
      <w:r w:rsidR="00517284" w:rsidRPr="0017459A">
        <w:rPr>
          <w:rFonts w:ascii="Times New Roman" w:hAnsi="Times New Roman" w:cs="Times New Roman"/>
          <w:lang w:val="en-GB"/>
        </w:rPr>
        <w:t xml:space="preserve">Section 3 presents the methodological framework of using system maps and </w:t>
      </w:r>
      <w:r w:rsidR="003A56E2" w:rsidRPr="0017459A">
        <w:rPr>
          <w:rFonts w:ascii="Times New Roman" w:hAnsi="Times New Roman" w:cs="Times New Roman"/>
          <w:lang w:val="en-GB"/>
        </w:rPr>
        <w:t xml:space="preserve">MATISE </w:t>
      </w:r>
      <w:r w:rsidR="00517284" w:rsidRPr="0017459A">
        <w:rPr>
          <w:rFonts w:ascii="Times New Roman" w:hAnsi="Times New Roman" w:cs="Times New Roman"/>
          <w:lang w:val="en-GB"/>
        </w:rPr>
        <w:t xml:space="preserve">for evaluating innovation systems for climate change, by means of defining conceptual boundaries, </w:t>
      </w:r>
      <w:r w:rsidR="003F6853">
        <w:rPr>
          <w:rFonts w:ascii="Times New Roman" w:hAnsi="Times New Roman" w:cs="Times New Roman"/>
          <w:lang w:val="en-GB"/>
        </w:rPr>
        <w:t xml:space="preserve">and </w:t>
      </w:r>
      <w:r w:rsidR="00517284" w:rsidRPr="0017459A">
        <w:rPr>
          <w:rFonts w:ascii="Times New Roman" w:hAnsi="Times New Roman" w:cs="Times New Roman"/>
          <w:lang w:val="en-GB"/>
        </w:rPr>
        <w:t>capturing dynamic interactions</w:t>
      </w:r>
      <w:r w:rsidR="003F50FD" w:rsidRPr="0017459A">
        <w:rPr>
          <w:rFonts w:ascii="Times New Roman" w:hAnsi="Times New Roman" w:cs="Times New Roman"/>
          <w:lang w:val="en-GB"/>
        </w:rPr>
        <w:t xml:space="preserve"> for further analysis</w:t>
      </w:r>
      <w:r w:rsidR="00517284" w:rsidRPr="0017459A">
        <w:rPr>
          <w:rFonts w:ascii="Times New Roman" w:hAnsi="Times New Roman" w:cs="Times New Roman"/>
          <w:lang w:val="en-GB"/>
        </w:rPr>
        <w:t>.</w:t>
      </w:r>
      <w:r w:rsidR="00145A63" w:rsidRPr="0017459A">
        <w:rPr>
          <w:rFonts w:ascii="Times New Roman" w:hAnsi="Times New Roman" w:cs="Times New Roman"/>
          <w:lang w:val="en-GB"/>
        </w:rPr>
        <w:t xml:space="preserve"> In Section 4, the developed software application is presented in detail, with regard to its specifications, workflow and contribution to the proposed framework, by means of examples based on </w:t>
      </w:r>
      <w:r w:rsidR="00FD3CBE" w:rsidRPr="0017459A">
        <w:rPr>
          <w:rFonts w:ascii="Times New Roman" w:hAnsi="Times New Roman" w:cs="Times New Roman"/>
          <w:lang w:val="en-GB"/>
        </w:rPr>
        <w:t xml:space="preserve">a study of </w:t>
      </w:r>
      <w:r w:rsidR="00145A63" w:rsidRPr="0017459A">
        <w:rPr>
          <w:rFonts w:ascii="Times New Roman" w:hAnsi="Times New Roman" w:cs="Times New Roman"/>
          <w:lang w:val="en-GB"/>
        </w:rPr>
        <w:t xml:space="preserve">the UK nuclear </w:t>
      </w:r>
      <w:r w:rsidR="003F6853">
        <w:rPr>
          <w:rFonts w:ascii="Times New Roman" w:hAnsi="Times New Roman" w:cs="Times New Roman"/>
          <w:lang w:val="en-GB"/>
        </w:rPr>
        <w:t xml:space="preserve">power </w:t>
      </w:r>
      <w:r w:rsidR="00145A63" w:rsidRPr="0017459A">
        <w:rPr>
          <w:rFonts w:ascii="Times New Roman" w:hAnsi="Times New Roman" w:cs="Times New Roman"/>
          <w:lang w:val="en-GB"/>
        </w:rPr>
        <w:t>system.</w:t>
      </w:r>
      <w:r w:rsidR="00106242" w:rsidRPr="0017459A">
        <w:rPr>
          <w:rFonts w:ascii="Times New Roman" w:hAnsi="Times New Roman" w:cs="Times New Roman"/>
          <w:lang w:val="en-GB"/>
        </w:rPr>
        <w:t xml:space="preserve"> Finally, Section 5 draws conclusions and offers prospects with regard to extensibility and </w:t>
      </w:r>
      <w:r w:rsidR="00EF1C41" w:rsidRPr="0017459A">
        <w:rPr>
          <w:rFonts w:ascii="Times New Roman" w:hAnsi="Times New Roman" w:cs="Times New Roman"/>
          <w:lang w:val="en-GB"/>
        </w:rPr>
        <w:t>further</w:t>
      </w:r>
      <w:r w:rsidR="00106242" w:rsidRPr="0017459A">
        <w:rPr>
          <w:rFonts w:ascii="Times New Roman" w:hAnsi="Times New Roman" w:cs="Times New Roman"/>
          <w:lang w:val="en-GB"/>
        </w:rPr>
        <w:t xml:space="preserve"> </w:t>
      </w:r>
      <w:r w:rsidR="00EF1C41" w:rsidRPr="0017459A">
        <w:rPr>
          <w:rFonts w:ascii="Times New Roman" w:hAnsi="Times New Roman" w:cs="Times New Roman"/>
          <w:lang w:val="en-GB"/>
        </w:rPr>
        <w:t xml:space="preserve">potential </w:t>
      </w:r>
      <w:r w:rsidR="00106242" w:rsidRPr="0017459A">
        <w:rPr>
          <w:rFonts w:ascii="Times New Roman" w:hAnsi="Times New Roman" w:cs="Times New Roman"/>
          <w:lang w:val="en-GB"/>
        </w:rPr>
        <w:t xml:space="preserve">uses of </w:t>
      </w:r>
      <w:r w:rsidR="003A56E2" w:rsidRPr="0017459A">
        <w:rPr>
          <w:rFonts w:ascii="Times New Roman" w:hAnsi="Times New Roman" w:cs="Times New Roman"/>
          <w:lang w:val="en-GB"/>
        </w:rPr>
        <w:t>MATISE</w:t>
      </w:r>
      <w:r w:rsidR="00EF1C41" w:rsidRPr="0017459A">
        <w:rPr>
          <w:rFonts w:ascii="Times New Roman" w:hAnsi="Times New Roman" w:cs="Times New Roman"/>
          <w:lang w:val="en-GB"/>
        </w:rPr>
        <w:t>, as part of an integrated framework or basis for semi-quantitative techniques.</w:t>
      </w:r>
    </w:p>
    <w:p w14:paraId="34074B97" w14:textId="77777777" w:rsidR="00405223" w:rsidRPr="0017459A" w:rsidRDefault="00405223" w:rsidP="00234555">
      <w:pPr>
        <w:jc w:val="both"/>
        <w:rPr>
          <w:rFonts w:ascii="Times New Roman" w:hAnsi="Times New Roman" w:cs="Times New Roman"/>
          <w:lang w:val="en-GB"/>
        </w:rPr>
      </w:pPr>
    </w:p>
    <w:p w14:paraId="0AAB5A6B" w14:textId="77777777" w:rsidR="00905147" w:rsidRPr="00C65348" w:rsidRDefault="00EC4807" w:rsidP="00905147">
      <w:pPr>
        <w:pStyle w:val="Heading2"/>
        <w:spacing w:line="276" w:lineRule="auto"/>
        <w:contextualSpacing/>
        <w:rPr>
          <w:rFonts w:ascii="Times New Roman" w:hAnsi="Times New Roman" w:cs="Times New Roman"/>
          <w:color w:val="auto"/>
          <w:sz w:val="28"/>
          <w:szCs w:val="22"/>
          <w:lang w:val="en-GB"/>
        </w:rPr>
      </w:pPr>
      <w:r w:rsidRPr="00C65348">
        <w:rPr>
          <w:rFonts w:ascii="Times New Roman" w:hAnsi="Times New Roman" w:cs="Times New Roman"/>
          <w:color w:val="auto"/>
          <w:sz w:val="28"/>
          <w:szCs w:val="22"/>
          <w:lang w:val="en-GB"/>
        </w:rPr>
        <w:t>2. Theoretical Background</w:t>
      </w:r>
    </w:p>
    <w:p w14:paraId="6AB87144" w14:textId="77777777" w:rsidR="00905147" w:rsidRPr="00C65348" w:rsidRDefault="00905147" w:rsidP="00CE7F3B">
      <w:pPr>
        <w:pStyle w:val="Heading3"/>
        <w:spacing w:line="276" w:lineRule="auto"/>
        <w:rPr>
          <w:rFonts w:ascii="Times New Roman" w:hAnsi="Times New Roman" w:cs="Times New Roman"/>
          <w:color w:val="auto"/>
          <w:sz w:val="24"/>
          <w:lang w:val="en-GB" w:bidi="he-IL"/>
        </w:rPr>
      </w:pPr>
      <w:r w:rsidRPr="00C65348">
        <w:rPr>
          <w:rFonts w:ascii="Times New Roman" w:hAnsi="Times New Roman" w:cs="Times New Roman"/>
          <w:color w:val="auto"/>
          <w:sz w:val="24"/>
          <w:lang w:val="en-GB"/>
        </w:rPr>
        <w:t>2.1 Systems of Innovation framework</w:t>
      </w:r>
      <w:r w:rsidRPr="00C65348">
        <w:rPr>
          <w:rFonts w:ascii="Times New Roman" w:hAnsi="Times New Roman" w:cs="Times New Roman"/>
          <w:color w:val="auto"/>
          <w:sz w:val="24"/>
          <w:lang w:val="en-GB" w:bidi="he-IL"/>
        </w:rPr>
        <w:t xml:space="preserve"> </w:t>
      </w:r>
    </w:p>
    <w:p w14:paraId="40DE38F6" w14:textId="0544D71E" w:rsidR="00905147" w:rsidRPr="0017459A" w:rsidRDefault="00905147" w:rsidP="000B3422">
      <w:pPr>
        <w:spacing w:line="276" w:lineRule="auto"/>
        <w:jc w:val="both"/>
        <w:rPr>
          <w:rFonts w:ascii="Times New Roman" w:hAnsi="Times New Roman" w:cs="Times New Roman"/>
          <w:color w:val="333333"/>
          <w:lang w:val="en-GB"/>
        </w:rPr>
      </w:pPr>
      <w:r w:rsidRPr="0017459A">
        <w:rPr>
          <w:rFonts w:ascii="Times New Roman" w:hAnsi="Times New Roman" w:cs="Times New Roman"/>
          <w:color w:val="000000"/>
          <w:lang w:val="en-GB" w:bidi="he-IL"/>
        </w:rPr>
        <w:t xml:space="preserve">The idea of complex systems in scientific and social science </w:t>
      </w:r>
      <w:r w:rsidR="00492871" w:rsidRPr="0017459A">
        <w:rPr>
          <w:rFonts w:ascii="Times New Roman" w:hAnsi="Times New Roman" w:cs="Times New Roman"/>
          <w:color w:val="000000"/>
          <w:lang w:val="en-GB" w:bidi="he-IL"/>
        </w:rPr>
        <w:t xml:space="preserve">studies </w:t>
      </w:r>
      <w:r w:rsidRPr="0017459A">
        <w:rPr>
          <w:rFonts w:ascii="Times New Roman" w:hAnsi="Times New Roman" w:cs="Times New Roman"/>
          <w:color w:val="000000"/>
          <w:lang w:val="en-GB" w:bidi="he-IL"/>
        </w:rPr>
        <w:t xml:space="preserve">led researchers to focus on not just the components of any particular system but their interactions as well. Therefore, the dynamics of a system, although complex, could be explained by the summation of the parts within the units of analysis, i.e. the system (e.g., atoms, cells, individuals, social systems, production systems, etc.) plus their multiple interactions and interdependencies </w:t>
      </w:r>
      <w:r w:rsidRPr="0017459A">
        <w:rPr>
          <w:rFonts w:ascii="Times New Roman" w:hAnsi="Times New Roman" w:cs="Times New Roman"/>
          <w:noProof/>
          <w:color w:val="000000"/>
          <w:lang w:val="en-GB" w:bidi="he-IL"/>
        </w:rPr>
        <w:t>(</w:t>
      </w:r>
      <w:r w:rsidR="000B3422" w:rsidRPr="0017459A">
        <w:rPr>
          <w:rFonts w:ascii="Times New Roman" w:hAnsi="Times New Roman" w:cs="Times New Roman"/>
          <w:noProof/>
          <w:color w:val="000000"/>
          <w:lang w:val="en-GB" w:bidi="he-IL"/>
        </w:rPr>
        <w:t>e.g., Boulding, 1956</w:t>
      </w:r>
      <w:r w:rsidRPr="0017459A">
        <w:rPr>
          <w:rFonts w:ascii="Times New Roman" w:hAnsi="Times New Roman" w:cs="Times New Roman"/>
          <w:noProof/>
          <w:color w:val="000000"/>
          <w:lang w:val="en-GB" w:bidi="he-IL"/>
        </w:rPr>
        <w:t xml:space="preserve">, </w:t>
      </w:r>
      <w:r w:rsidR="000B3422" w:rsidRPr="0017459A">
        <w:rPr>
          <w:rFonts w:ascii="Times New Roman" w:hAnsi="Times New Roman" w:cs="Times New Roman"/>
          <w:noProof/>
          <w:color w:val="000000"/>
          <w:lang w:val="en-GB" w:bidi="he-IL"/>
        </w:rPr>
        <w:t>von Bertalanffy, 1950</w:t>
      </w:r>
      <w:r w:rsidRPr="0017459A">
        <w:rPr>
          <w:rFonts w:ascii="Times New Roman" w:hAnsi="Times New Roman" w:cs="Times New Roman"/>
          <w:noProof/>
          <w:color w:val="000000"/>
          <w:lang w:val="en-GB" w:bidi="he-IL"/>
        </w:rPr>
        <w:t xml:space="preserve">, </w:t>
      </w:r>
      <w:r w:rsidR="00B555E8">
        <w:rPr>
          <w:rFonts w:ascii="Times New Roman" w:hAnsi="Times New Roman" w:cs="Times New Roman"/>
          <w:noProof/>
          <w:color w:val="000000"/>
          <w:lang w:val="en-GB" w:bidi="he-IL"/>
        </w:rPr>
        <w:t>Wells, 2012</w:t>
      </w:r>
      <w:r w:rsidRPr="0017459A">
        <w:rPr>
          <w:rFonts w:ascii="Times New Roman" w:hAnsi="Times New Roman" w:cs="Times New Roman"/>
          <w:noProof/>
          <w:color w:val="000000"/>
          <w:lang w:val="en-GB" w:bidi="he-IL"/>
        </w:rPr>
        <w:t>)</w:t>
      </w:r>
      <w:r w:rsidRPr="0017459A">
        <w:rPr>
          <w:rFonts w:ascii="Times New Roman" w:hAnsi="Times New Roman" w:cs="Times New Roman"/>
          <w:color w:val="000000"/>
          <w:lang w:val="en-GB" w:bidi="he-IL"/>
        </w:rPr>
        <w:t xml:space="preserve">. </w:t>
      </w:r>
      <w:r w:rsidRPr="0017459A">
        <w:rPr>
          <w:rFonts w:ascii="Times New Roman" w:hAnsi="Times New Roman" w:cs="Times New Roman"/>
          <w:lang w:val="en-GB"/>
        </w:rPr>
        <w:t xml:space="preserve">System theory has been </w:t>
      </w:r>
      <w:r w:rsidR="009000C7" w:rsidRPr="0017459A">
        <w:rPr>
          <w:rFonts w:ascii="Times New Roman" w:hAnsi="Times New Roman" w:cs="Times New Roman"/>
          <w:lang w:val="en-US"/>
        </w:rPr>
        <w:t>applied</w:t>
      </w:r>
      <w:r w:rsidR="009000C7" w:rsidRPr="0017459A">
        <w:rPr>
          <w:rFonts w:ascii="Times New Roman" w:hAnsi="Times New Roman" w:cs="Times New Roman"/>
          <w:lang w:val="en-GB"/>
        </w:rPr>
        <w:t xml:space="preserve"> </w:t>
      </w:r>
      <w:r w:rsidRPr="0017459A">
        <w:rPr>
          <w:rFonts w:ascii="Times New Roman" w:hAnsi="Times New Roman" w:cs="Times New Roman"/>
          <w:lang w:val="en-GB"/>
        </w:rPr>
        <w:t>in many scientific fields to build bridges for interdisciplinary dialogue between independent areas of study as well as within the area of systems science. This is the case for the Systems of Innovation (SI) framework, which is used to search and describe how multiple arrangements of interrelated economic actors and their institutions resulted in economic performance</w:t>
      </w:r>
      <w:r w:rsidR="0093672C" w:rsidRPr="0017459A">
        <w:rPr>
          <w:rFonts w:ascii="Times New Roman" w:hAnsi="Times New Roman" w:cs="Times New Roman"/>
          <w:lang w:val="en-GB"/>
        </w:rPr>
        <w:t>s</w:t>
      </w:r>
      <w:r w:rsidRPr="0017459A">
        <w:rPr>
          <w:rFonts w:ascii="Times New Roman" w:hAnsi="Times New Roman" w:cs="Times New Roman"/>
          <w:lang w:val="en-GB"/>
        </w:rPr>
        <w:t xml:space="preserve"> </w:t>
      </w:r>
      <w:r w:rsidRPr="00B2187C">
        <w:rPr>
          <w:rFonts w:ascii="Times New Roman" w:hAnsi="Times New Roman" w:cs="Times New Roman"/>
          <w:noProof/>
          <w:lang w:val="en-GB"/>
        </w:rPr>
        <w:t>(</w:t>
      </w:r>
      <w:r w:rsidR="000B3422" w:rsidRPr="00B2187C">
        <w:rPr>
          <w:rFonts w:ascii="Times New Roman" w:hAnsi="Times New Roman" w:cs="Times New Roman"/>
          <w:noProof/>
          <w:lang w:val="en-GB"/>
        </w:rPr>
        <w:t>Freeman, 1995</w:t>
      </w:r>
      <w:r w:rsidRPr="00B2187C">
        <w:rPr>
          <w:rFonts w:ascii="Times New Roman" w:hAnsi="Times New Roman" w:cs="Times New Roman"/>
          <w:noProof/>
          <w:lang w:val="en-GB"/>
        </w:rPr>
        <w:t>)</w:t>
      </w:r>
      <w:r w:rsidRPr="0017459A">
        <w:rPr>
          <w:rFonts w:ascii="Times New Roman" w:hAnsi="Times New Roman" w:cs="Times New Roman"/>
          <w:color w:val="333333"/>
          <w:lang w:val="en-GB"/>
        </w:rPr>
        <w:t xml:space="preserve">. </w:t>
      </w:r>
    </w:p>
    <w:p w14:paraId="283C077E" w14:textId="46FCB432" w:rsidR="00905147" w:rsidRPr="0017459A" w:rsidRDefault="00905147" w:rsidP="000B3422">
      <w:pPr>
        <w:spacing w:line="276" w:lineRule="auto"/>
        <w:jc w:val="both"/>
        <w:rPr>
          <w:rFonts w:ascii="Times New Roman" w:hAnsi="Times New Roman" w:cs="Times New Roman"/>
          <w:bCs/>
          <w:lang w:val="en-GB"/>
        </w:rPr>
      </w:pPr>
      <w:r w:rsidRPr="0017459A">
        <w:rPr>
          <w:rFonts w:ascii="Times New Roman" w:hAnsi="Times New Roman" w:cs="Times New Roman"/>
          <w:lang w:val="en-GB"/>
        </w:rPr>
        <w:t xml:space="preserve">The SI approach has been a large step forward to the understanding of nations’ economic growth and technological change </w:t>
      </w:r>
      <w:r w:rsidRPr="0017459A">
        <w:rPr>
          <w:rFonts w:ascii="Times New Roman" w:hAnsi="Times New Roman" w:cs="Times New Roman"/>
          <w:noProof/>
          <w:lang w:val="en-GB" w:bidi="he-IL"/>
        </w:rPr>
        <w:t>(</w:t>
      </w:r>
      <w:r w:rsidR="000B3422" w:rsidRPr="0017459A">
        <w:rPr>
          <w:rFonts w:ascii="Times New Roman" w:hAnsi="Times New Roman" w:cs="Times New Roman"/>
          <w:noProof/>
          <w:lang w:val="en-GB" w:bidi="he-IL"/>
        </w:rPr>
        <w:t>Freeman, 1987</w:t>
      </w:r>
      <w:r w:rsidRPr="0017459A">
        <w:rPr>
          <w:rFonts w:ascii="Times New Roman" w:hAnsi="Times New Roman" w:cs="Times New Roman"/>
          <w:noProof/>
          <w:lang w:val="en-GB" w:bidi="he-IL"/>
        </w:rPr>
        <w:t xml:space="preserve">, </w:t>
      </w:r>
      <w:r w:rsidR="000B3422" w:rsidRPr="0017459A">
        <w:rPr>
          <w:rFonts w:ascii="Times New Roman" w:hAnsi="Times New Roman" w:cs="Times New Roman"/>
          <w:noProof/>
          <w:lang w:val="en-GB" w:bidi="he-IL"/>
        </w:rPr>
        <w:t>Lundvall, 1992</w:t>
      </w:r>
      <w:r w:rsidRPr="0017459A">
        <w:rPr>
          <w:rFonts w:ascii="Times New Roman" w:hAnsi="Times New Roman" w:cs="Times New Roman"/>
          <w:noProof/>
          <w:lang w:val="en-GB" w:bidi="he-IL"/>
        </w:rPr>
        <w:t xml:space="preserve">, </w:t>
      </w:r>
      <w:r w:rsidR="000B3422" w:rsidRPr="0017459A">
        <w:rPr>
          <w:rFonts w:ascii="Times New Roman" w:hAnsi="Times New Roman" w:cs="Times New Roman"/>
          <w:noProof/>
          <w:lang w:val="en-GB" w:bidi="he-IL"/>
        </w:rPr>
        <w:t>Nelson, 1993</w:t>
      </w:r>
      <w:r w:rsidRPr="0017459A">
        <w:rPr>
          <w:rFonts w:ascii="Times New Roman" w:hAnsi="Times New Roman" w:cs="Times New Roman"/>
          <w:noProof/>
          <w:lang w:val="en-GB" w:bidi="he-IL"/>
        </w:rPr>
        <w:t>)</w:t>
      </w:r>
      <w:r w:rsidRPr="0017459A">
        <w:rPr>
          <w:rFonts w:ascii="Times New Roman" w:hAnsi="Times New Roman" w:cs="Times New Roman"/>
          <w:lang w:val="en-GB" w:bidi="he-IL"/>
        </w:rPr>
        <w:t xml:space="preserve">. </w:t>
      </w:r>
      <w:r w:rsidRPr="0017459A">
        <w:rPr>
          <w:rFonts w:ascii="Times New Roman" w:hAnsi="Times New Roman" w:cs="Times New Roman"/>
          <w:lang w:val="en-GB"/>
        </w:rPr>
        <w:t xml:space="preserve">In other words, the </w:t>
      </w:r>
      <w:r w:rsidRPr="0017459A">
        <w:rPr>
          <w:rFonts w:ascii="Times New Roman" w:hAnsi="Times New Roman" w:cs="Times New Roman"/>
          <w:lang w:val="en-GB" w:bidi="he-IL"/>
        </w:rPr>
        <w:t xml:space="preserve">SI approach might be useful to research how individuals in society act individually and collectively in different </w:t>
      </w:r>
      <w:r w:rsidRPr="0017459A">
        <w:rPr>
          <w:rFonts w:ascii="Times New Roman" w:hAnsi="Times New Roman" w:cs="Times New Roman"/>
          <w:lang w:val="en-GB" w:bidi="he-IL"/>
        </w:rPr>
        <w:lastRenderedPageBreak/>
        <w:t>forms of aggregations</w:t>
      </w:r>
      <w:r w:rsidR="0093672C" w:rsidRPr="0017459A">
        <w:rPr>
          <w:rFonts w:ascii="Times New Roman" w:hAnsi="Times New Roman" w:cs="Times New Roman"/>
          <w:lang w:val="en-GB" w:bidi="he-IL"/>
        </w:rPr>
        <w:t xml:space="preserve">. </w:t>
      </w:r>
      <w:r w:rsidR="00FE59C4" w:rsidRPr="0017459A">
        <w:rPr>
          <w:rFonts w:ascii="Times New Roman" w:hAnsi="Times New Roman" w:cs="Times New Roman"/>
          <w:lang w:val="en-GB" w:bidi="he-IL"/>
        </w:rPr>
        <w:t xml:space="preserve">For instance, </w:t>
      </w:r>
      <w:r w:rsidR="000A3926" w:rsidRPr="0017459A">
        <w:rPr>
          <w:rFonts w:ascii="Times New Roman" w:hAnsi="Times New Roman" w:cs="Times New Roman"/>
          <w:lang w:val="en-GB" w:bidi="he-IL"/>
        </w:rPr>
        <w:t>SI approaches can help to</w:t>
      </w:r>
      <w:r w:rsidR="0093672C" w:rsidRPr="0017459A">
        <w:rPr>
          <w:rFonts w:ascii="Times New Roman" w:hAnsi="Times New Roman" w:cs="Times New Roman"/>
          <w:lang w:val="en-GB" w:bidi="he-IL"/>
        </w:rPr>
        <w:t xml:space="preserve"> understand how</w:t>
      </w:r>
      <w:r w:rsidRPr="0017459A">
        <w:rPr>
          <w:rFonts w:ascii="Times New Roman" w:hAnsi="Times New Roman" w:cs="Times New Roman"/>
          <w:lang w:val="en-GB" w:bidi="he-IL"/>
        </w:rPr>
        <w:t xml:space="preserve"> social systems (e.g., organisations, communities</w:t>
      </w:r>
      <w:r w:rsidR="00854922">
        <w:rPr>
          <w:rFonts w:ascii="Times New Roman" w:hAnsi="Times New Roman" w:cs="Times New Roman"/>
          <w:lang w:val="en-GB" w:bidi="he-IL"/>
        </w:rPr>
        <w:t>,</w:t>
      </w:r>
      <w:r w:rsidRPr="0017459A">
        <w:rPr>
          <w:rFonts w:ascii="Times New Roman" w:hAnsi="Times New Roman" w:cs="Times New Roman"/>
          <w:lang w:val="en-GB" w:bidi="he-IL"/>
        </w:rPr>
        <w:t xml:space="preserve"> etc.), distributed across locations (e.g., </w:t>
      </w:r>
      <w:r w:rsidR="000A3926" w:rsidRPr="0017459A">
        <w:rPr>
          <w:rFonts w:ascii="Times New Roman" w:hAnsi="Times New Roman" w:cs="Times New Roman"/>
          <w:lang w:val="en-GB" w:bidi="he-IL"/>
        </w:rPr>
        <w:t>cities</w:t>
      </w:r>
      <w:r w:rsidRPr="0017459A">
        <w:rPr>
          <w:rFonts w:ascii="Times New Roman" w:hAnsi="Times New Roman" w:cs="Times New Roman"/>
          <w:lang w:val="en-GB" w:bidi="he-IL"/>
        </w:rPr>
        <w:t xml:space="preserve">, nations, </w:t>
      </w:r>
      <w:r w:rsidR="000A3926" w:rsidRPr="0017459A">
        <w:rPr>
          <w:rFonts w:ascii="Times New Roman" w:hAnsi="Times New Roman" w:cs="Times New Roman"/>
          <w:lang w:val="en-GB" w:bidi="he-IL"/>
        </w:rPr>
        <w:t>regions</w:t>
      </w:r>
      <w:r w:rsidR="00854922">
        <w:rPr>
          <w:rFonts w:ascii="Times New Roman" w:hAnsi="Times New Roman" w:cs="Times New Roman"/>
          <w:lang w:val="en-GB" w:bidi="he-IL"/>
        </w:rPr>
        <w:t>,</w:t>
      </w:r>
      <w:r w:rsidR="000A3926" w:rsidRPr="0017459A">
        <w:rPr>
          <w:rFonts w:ascii="Times New Roman" w:hAnsi="Times New Roman" w:cs="Times New Roman"/>
          <w:lang w:val="en-GB" w:bidi="he-IL"/>
        </w:rPr>
        <w:t xml:space="preserve"> etc.</w:t>
      </w:r>
      <w:r w:rsidRPr="0017459A">
        <w:rPr>
          <w:rFonts w:ascii="Times New Roman" w:hAnsi="Times New Roman" w:cs="Times New Roman"/>
          <w:lang w:val="en-GB" w:bidi="he-IL"/>
        </w:rPr>
        <w:t xml:space="preserve">) </w:t>
      </w:r>
      <w:r w:rsidR="00FE59C4" w:rsidRPr="0017459A">
        <w:rPr>
          <w:rFonts w:ascii="Times New Roman" w:hAnsi="Times New Roman" w:cs="Times New Roman"/>
          <w:lang w:val="en-GB" w:bidi="he-IL"/>
        </w:rPr>
        <w:t xml:space="preserve">can </w:t>
      </w:r>
      <w:r w:rsidRPr="0017459A">
        <w:rPr>
          <w:rFonts w:ascii="Times New Roman" w:hAnsi="Times New Roman" w:cs="Times New Roman"/>
          <w:lang w:val="en-GB" w:bidi="he-IL"/>
        </w:rPr>
        <w:t>interact with natural and man-created artefacts</w:t>
      </w:r>
      <w:r w:rsidR="000A3926" w:rsidRPr="0017459A">
        <w:rPr>
          <w:rFonts w:ascii="Times New Roman" w:hAnsi="Times New Roman" w:cs="Times New Roman"/>
          <w:lang w:val="en-GB" w:bidi="he-IL"/>
        </w:rPr>
        <w:t xml:space="preserve"> or</w:t>
      </w:r>
      <w:r w:rsidRPr="0017459A">
        <w:rPr>
          <w:rFonts w:ascii="Times New Roman" w:hAnsi="Times New Roman" w:cs="Times New Roman"/>
          <w:lang w:val="en-GB" w:bidi="he-IL"/>
        </w:rPr>
        <w:t xml:space="preserve"> technologies</w:t>
      </w:r>
      <w:r w:rsidR="000A3926" w:rsidRPr="0017459A">
        <w:rPr>
          <w:rFonts w:ascii="Times New Roman" w:hAnsi="Times New Roman" w:cs="Times New Roman"/>
          <w:lang w:val="en-GB" w:bidi="he-IL"/>
        </w:rPr>
        <w:t xml:space="preserve"> </w:t>
      </w:r>
      <w:r w:rsidR="002D6B18" w:rsidRPr="0017459A">
        <w:rPr>
          <w:rFonts w:ascii="Times New Roman" w:hAnsi="Times New Roman" w:cs="Times New Roman"/>
          <w:lang w:val="en-GB" w:bidi="he-IL"/>
        </w:rPr>
        <w:t>and potentially</w:t>
      </w:r>
      <w:r w:rsidR="000A3926" w:rsidRPr="0017459A">
        <w:rPr>
          <w:rFonts w:ascii="Times New Roman" w:hAnsi="Times New Roman" w:cs="Times New Roman"/>
          <w:lang w:val="en-GB" w:bidi="he-IL"/>
        </w:rPr>
        <w:t xml:space="preserve"> </w:t>
      </w:r>
      <w:r w:rsidRPr="0017459A">
        <w:rPr>
          <w:rFonts w:ascii="Times New Roman" w:hAnsi="Times New Roman" w:cs="Times New Roman"/>
          <w:lang w:val="en-GB" w:bidi="he-IL"/>
        </w:rPr>
        <w:t xml:space="preserve">lead to changes in the overall human system. </w:t>
      </w:r>
      <w:r w:rsidRPr="0017459A">
        <w:rPr>
          <w:rFonts w:ascii="Times New Roman" w:hAnsi="Times New Roman" w:cs="Times New Roman"/>
          <w:lang w:val="en-GB"/>
        </w:rPr>
        <w:t xml:space="preserve"> The complexity of these systems might be partially explained by the interrelated embedded subsystems. For instance, a nation is composed by different </w:t>
      </w:r>
      <w:r w:rsidR="002D6B18" w:rsidRPr="0017459A">
        <w:rPr>
          <w:rFonts w:ascii="Times New Roman" w:hAnsi="Times New Roman" w:cs="Times New Roman"/>
          <w:lang w:val="en-GB"/>
        </w:rPr>
        <w:t>sub</w:t>
      </w:r>
      <w:r w:rsidRPr="0017459A">
        <w:rPr>
          <w:rFonts w:ascii="Times New Roman" w:hAnsi="Times New Roman" w:cs="Times New Roman"/>
          <w:lang w:val="en-GB"/>
        </w:rPr>
        <w:t xml:space="preserve">groups of individuals, which </w:t>
      </w:r>
      <w:r w:rsidRPr="00B33E8B">
        <w:rPr>
          <w:rFonts w:ascii="Times New Roman" w:hAnsi="Times New Roman" w:cs="Times New Roman"/>
          <w:lang w:val="en-GB"/>
        </w:rPr>
        <w:t xml:space="preserve">constitute and/or work in </w:t>
      </w:r>
      <w:r w:rsidRPr="0017459A">
        <w:rPr>
          <w:rFonts w:ascii="Times New Roman" w:hAnsi="Times New Roman" w:cs="Times New Roman"/>
          <w:lang w:val="en-GB"/>
        </w:rPr>
        <w:t xml:space="preserve">multiple organisations (firms, universities, government agencies, NGOs, etc.) located in different areas.  </w:t>
      </w:r>
    </w:p>
    <w:p w14:paraId="21F82340" w14:textId="289367DF" w:rsidR="00905147" w:rsidRPr="0017459A" w:rsidRDefault="00905147" w:rsidP="000B3422">
      <w:pPr>
        <w:spacing w:line="276" w:lineRule="auto"/>
        <w:jc w:val="both"/>
        <w:rPr>
          <w:rFonts w:ascii="Times New Roman" w:hAnsi="Times New Roman" w:cs="Times New Roman"/>
          <w:lang w:val="en-GB"/>
        </w:rPr>
      </w:pPr>
      <w:r w:rsidRPr="0017459A">
        <w:rPr>
          <w:rFonts w:ascii="Times New Roman" w:hAnsi="Times New Roman" w:cs="Times New Roman"/>
          <w:lang w:val="en-GB"/>
        </w:rPr>
        <w:t xml:space="preserve">The Systems of Innovation framework could take two main perspectives </w:t>
      </w:r>
      <w:r w:rsidRPr="0017459A">
        <w:rPr>
          <w:rFonts w:ascii="Times New Roman" w:hAnsi="Times New Roman" w:cs="Times New Roman"/>
          <w:noProof/>
          <w:lang w:val="en-GB"/>
        </w:rPr>
        <w:t>(</w:t>
      </w:r>
      <w:r w:rsidR="000B3422" w:rsidRPr="0017459A">
        <w:rPr>
          <w:rFonts w:ascii="Times New Roman" w:hAnsi="Times New Roman" w:cs="Times New Roman"/>
          <w:noProof/>
          <w:lang w:val="en-GB"/>
        </w:rPr>
        <w:t>Soumonni, 2013</w:t>
      </w:r>
      <w:r w:rsidRPr="0017459A">
        <w:rPr>
          <w:rFonts w:ascii="Times New Roman" w:hAnsi="Times New Roman" w:cs="Times New Roman"/>
          <w:noProof/>
          <w:lang w:val="en-GB"/>
        </w:rPr>
        <w:t>)</w:t>
      </w:r>
      <w:r w:rsidRPr="0017459A">
        <w:rPr>
          <w:rFonts w:ascii="Times New Roman" w:hAnsi="Times New Roman" w:cs="Times New Roman"/>
          <w:lang w:val="en-GB"/>
        </w:rPr>
        <w:t xml:space="preserve">: a) a narrow perspective, which focuses on mapping indicators of national specialisation and performance regarding innovation and R&amp;D efforts; and b) a broader perspective, which addresses other factors and processes such as economics, education, institutional set ups, social institutions, infrastructure, etc., particularly with respect to their impact on the process of learning and competence building  </w:t>
      </w:r>
      <w:r w:rsidRPr="0017459A">
        <w:rPr>
          <w:rFonts w:ascii="Times New Roman" w:hAnsi="Times New Roman" w:cs="Times New Roman"/>
          <w:noProof/>
          <w:lang w:val="en-GB"/>
        </w:rPr>
        <w:t>(</w:t>
      </w:r>
      <w:r w:rsidR="000B3422" w:rsidRPr="0017459A">
        <w:rPr>
          <w:rFonts w:ascii="Times New Roman" w:hAnsi="Times New Roman" w:cs="Times New Roman"/>
          <w:noProof/>
          <w:lang w:val="en-GB"/>
        </w:rPr>
        <w:t>Lundvall et al., 2009</w:t>
      </w:r>
      <w:r w:rsidRPr="0017459A">
        <w:rPr>
          <w:rFonts w:ascii="Times New Roman" w:hAnsi="Times New Roman" w:cs="Times New Roman"/>
          <w:noProof/>
          <w:lang w:val="en-GB"/>
        </w:rPr>
        <w:t>)</w:t>
      </w:r>
      <w:r w:rsidRPr="0017459A">
        <w:rPr>
          <w:rFonts w:ascii="Times New Roman" w:hAnsi="Times New Roman" w:cs="Times New Roman"/>
          <w:lang w:val="en-GB"/>
        </w:rPr>
        <w:t xml:space="preserve">. However, the relationship cause-effect of inputs and outputs, which leads to system performance, is still poorly understood. Moreover, it will continue to be so because there are </w:t>
      </w:r>
      <w:r w:rsidR="00C70DAB" w:rsidRPr="0017459A">
        <w:rPr>
          <w:rFonts w:ascii="Times New Roman" w:hAnsi="Times New Roman" w:cs="Times New Roman"/>
          <w:lang w:val="en-GB"/>
        </w:rPr>
        <w:t xml:space="preserve">currently </w:t>
      </w:r>
      <w:r w:rsidRPr="0017459A">
        <w:rPr>
          <w:rFonts w:ascii="Times New Roman" w:hAnsi="Times New Roman" w:cs="Times New Roman"/>
          <w:lang w:val="en-GB"/>
        </w:rPr>
        <w:t xml:space="preserve">no principles and laws in the general system theory </w:t>
      </w:r>
      <w:r w:rsidRPr="0017459A">
        <w:rPr>
          <w:rFonts w:ascii="Times New Roman" w:hAnsi="Times New Roman" w:cs="Times New Roman"/>
          <w:noProof/>
          <w:lang w:val="en-GB"/>
        </w:rPr>
        <w:t>(</w:t>
      </w:r>
      <w:r w:rsidR="000B3422" w:rsidRPr="0017459A">
        <w:rPr>
          <w:rFonts w:ascii="Times New Roman" w:hAnsi="Times New Roman" w:cs="Times New Roman"/>
          <w:noProof/>
          <w:lang w:val="en-GB"/>
        </w:rPr>
        <w:t>von Bertalanffy, 1950</w:t>
      </w:r>
      <w:r w:rsidRPr="0017459A">
        <w:rPr>
          <w:rFonts w:ascii="Times New Roman" w:hAnsi="Times New Roman" w:cs="Times New Roman"/>
          <w:noProof/>
          <w:lang w:val="en-GB"/>
        </w:rPr>
        <w:t>)</w:t>
      </w:r>
      <w:r w:rsidR="00C70DAB" w:rsidRPr="0017459A">
        <w:rPr>
          <w:rFonts w:ascii="Times New Roman" w:hAnsi="Times New Roman" w:cs="Times New Roman"/>
          <w:lang w:val="en-GB"/>
        </w:rPr>
        <w:t xml:space="preserve"> that</w:t>
      </w:r>
      <w:r w:rsidRPr="0017459A">
        <w:rPr>
          <w:rFonts w:ascii="Times New Roman" w:hAnsi="Times New Roman" w:cs="Times New Roman"/>
          <w:lang w:val="en-GB"/>
        </w:rPr>
        <w:t xml:space="preserve"> explain the complexity of </w:t>
      </w:r>
      <w:r w:rsidR="00C70DAB" w:rsidRPr="0017459A">
        <w:rPr>
          <w:rFonts w:ascii="Times New Roman" w:hAnsi="Times New Roman" w:cs="Times New Roman"/>
          <w:lang w:val="en-GB"/>
        </w:rPr>
        <w:t xml:space="preserve">embedded </w:t>
      </w:r>
      <w:r w:rsidR="00946253" w:rsidRPr="0017459A">
        <w:rPr>
          <w:rFonts w:ascii="Times New Roman" w:hAnsi="Times New Roman" w:cs="Times New Roman"/>
          <w:lang w:val="en-GB"/>
        </w:rPr>
        <w:t>(</w:t>
      </w:r>
      <w:r w:rsidRPr="0017459A">
        <w:rPr>
          <w:rFonts w:ascii="Times New Roman" w:hAnsi="Times New Roman" w:cs="Times New Roman"/>
          <w:lang w:val="en-GB"/>
        </w:rPr>
        <w:t>sub</w:t>
      </w:r>
      <w:r w:rsidR="00C36053">
        <w:rPr>
          <w:rFonts w:ascii="Times New Roman" w:hAnsi="Times New Roman" w:cs="Times New Roman"/>
          <w:lang w:val="en-GB"/>
        </w:rPr>
        <w:t>-</w:t>
      </w:r>
      <w:r w:rsidR="00946253" w:rsidRPr="0017459A">
        <w:rPr>
          <w:rFonts w:ascii="Times New Roman" w:hAnsi="Times New Roman" w:cs="Times New Roman"/>
          <w:lang w:val="en-GB"/>
        </w:rPr>
        <w:t>)</w:t>
      </w:r>
      <w:r w:rsidR="00C36053">
        <w:rPr>
          <w:rFonts w:ascii="Times New Roman" w:hAnsi="Times New Roman" w:cs="Times New Roman"/>
          <w:lang w:val="en-GB"/>
        </w:rPr>
        <w:t xml:space="preserve"> </w:t>
      </w:r>
      <w:r w:rsidRPr="0017459A">
        <w:rPr>
          <w:rFonts w:ascii="Times New Roman" w:hAnsi="Times New Roman" w:cs="Times New Roman"/>
          <w:lang w:val="en-GB"/>
        </w:rPr>
        <w:t>systems. One of the main reasons is the lack of tools to identify and measure the complexity of the multiple interactions of actors/agents</w:t>
      </w:r>
      <w:r w:rsidR="00946253" w:rsidRPr="0017459A">
        <w:rPr>
          <w:rFonts w:ascii="Times New Roman" w:hAnsi="Times New Roman" w:cs="Times New Roman"/>
          <w:lang w:val="en-GB"/>
        </w:rPr>
        <w:t>/stakeholders</w:t>
      </w:r>
      <w:r w:rsidRPr="0017459A">
        <w:rPr>
          <w:rFonts w:ascii="Times New Roman" w:hAnsi="Times New Roman" w:cs="Times New Roman"/>
          <w:lang w:val="en-GB"/>
        </w:rPr>
        <w:t xml:space="preserve"> that intervene</w:t>
      </w:r>
      <w:r w:rsidR="00AE2EE6" w:rsidRPr="0017459A">
        <w:rPr>
          <w:rFonts w:ascii="Times New Roman" w:hAnsi="Times New Roman" w:cs="Times New Roman"/>
          <w:lang w:val="en-GB"/>
        </w:rPr>
        <w:t xml:space="preserve"> </w:t>
      </w:r>
      <w:r w:rsidRPr="0017459A">
        <w:rPr>
          <w:rFonts w:ascii="Times New Roman" w:hAnsi="Times New Roman" w:cs="Times New Roman"/>
          <w:lang w:val="en-GB"/>
        </w:rPr>
        <w:t xml:space="preserve">and influence the dynamics of the system performance. The same is true for phenomena where the general principles can be described in ordinary language though they cannot be formulated in mathematical terms </w:t>
      </w:r>
      <w:r w:rsidRPr="0017459A">
        <w:rPr>
          <w:rFonts w:ascii="Times New Roman" w:hAnsi="Times New Roman" w:cs="Times New Roman"/>
          <w:noProof/>
          <w:lang w:val="en-GB"/>
        </w:rPr>
        <w:t>(</w:t>
      </w:r>
      <w:r w:rsidR="000B3422" w:rsidRPr="0017459A">
        <w:rPr>
          <w:rFonts w:ascii="Times New Roman" w:hAnsi="Times New Roman" w:cs="Times New Roman"/>
          <w:noProof/>
          <w:lang w:val="en-GB"/>
        </w:rPr>
        <w:t>von Bertalanffy, 1950</w:t>
      </w:r>
      <w:r w:rsidRPr="0017459A">
        <w:rPr>
          <w:rFonts w:ascii="Times New Roman" w:hAnsi="Times New Roman" w:cs="Times New Roman"/>
          <w:noProof/>
          <w:lang w:val="en-GB"/>
        </w:rPr>
        <w:t>)</w:t>
      </w:r>
      <w:r w:rsidRPr="0017459A">
        <w:rPr>
          <w:rFonts w:ascii="Times New Roman" w:hAnsi="Times New Roman" w:cs="Times New Roman"/>
          <w:lang w:val="en-GB"/>
        </w:rPr>
        <w:t>. Nevertheless, there are some principles in complex dynamic systems, which could be observed and searched particularly focused on social and environmental sustainability</w:t>
      </w:r>
      <w:r w:rsidR="00E65E8F" w:rsidRPr="0017459A">
        <w:rPr>
          <w:rFonts w:ascii="Times New Roman" w:hAnsi="Times New Roman" w:cs="Times New Roman"/>
          <w:lang w:val="en-GB"/>
        </w:rPr>
        <w:t>, such as feedback loops</w:t>
      </w:r>
      <w:r w:rsidR="00C8303A" w:rsidRPr="0017459A">
        <w:rPr>
          <w:rFonts w:ascii="Times New Roman" w:hAnsi="Times New Roman" w:cs="Times New Roman"/>
          <w:lang w:val="en-GB"/>
        </w:rPr>
        <w:t xml:space="preserve"> and network</w:t>
      </w:r>
      <w:r w:rsidR="00854922">
        <w:rPr>
          <w:rFonts w:ascii="Times New Roman" w:hAnsi="Times New Roman" w:cs="Times New Roman"/>
          <w:lang w:val="en-GB"/>
        </w:rPr>
        <w:t>s</w:t>
      </w:r>
      <w:r w:rsidRPr="0017459A">
        <w:rPr>
          <w:rFonts w:ascii="Times New Roman" w:hAnsi="Times New Roman" w:cs="Times New Roman"/>
          <w:lang w:val="en-GB"/>
        </w:rPr>
        <w:t xml:space="preserve"> </w:t>
      </w:r>
      <w:r w:rsidRPr="0017459A">
        <w:rPr>
          <w:rFonts w:ascii="Times New Roman" w:hAnsi="Times New Roman" w:cs="Times New Roman"/>
          <w:noProof/>
          <w:lang w:val="en-GB"/>
        </w:rPr>
        <w:t>(</w:t>
      </w:r>
      <w:r w:rsidR="00B555E8">
        <w:rPr>
          <w:rFonts w:ascii="Times New Roman" w:hAnsi="Times New Roman" w:cs="Times New Roman"/>
          <w:noProof/>
          <w:lang w:val="en-GB"/>
        </w:rPr>
        <w:t>Wells, 2012</w:t>
      </w:r>
      <w:r w:rsidRPr="0017459A">
        <w:rPr>
          <w:rFonts w:ascii="Times New Roman" w:hAnsi="Times New Roman" w:cs="Times New Roman"/>
          <w:noProof/>
          <w:lang w:val="en-GB"/>
        </w:rPr>
        <w:t>)</w:t>
      </w:r>
      <w:r w:rsidRPr="0017459A">
        <w:rPr>
          <w:rFonts w:ascii="Times New Roman" w:hAnsi="Times New Roman" w:cs="Times New Roman"/>
          <w:lang w:val="en-GB"/>
        </w:rPr>
        <w:t>.</w:t>
      </w:r>
      <w:r w:rsidR="00ED1E89" w:rsidRPr="0017459A">
        <w:rPr>
          <w:rFonts w:ascii="Times New Roman" w:hAnsi="Times New Roman" w:cs="Times New Roman"/>
          <w:lang w:val="en-GB"/>
        </w:rPr>
        <w:t xml:space="preserve"> </w:t>
      </w:r>
      <w:r w:rsidRPr="0017459A">
        <w:rPr>
          <w:rFonts w:ascii="Times New Roman" w:hAnsi="Times New Roman" w:cs="Times New Roman"/>
          <w:lang w:val="en-GB"/>
        </w:rPr>
        <w:t xml:space="preserve">The interplay of elementary units could be investigated independently of each other; it might also be useful to investigate </w:t>
      </w:r>
      <w:r w:rsidR="00945156" w:rsidRPr="0017459A">
        <w:rPr>
          <w:rFonts w:ascii="Times New Roman" w:hAnsi="Times New Roman" w:cs="Times New Roman"/>
          <w:lang w:val="en-GB"/>
        </w:rPr>
        <w:t xml:space="preserve">interdependencies and </w:t>
      </w:r>
      <w:r w:rsidRPr="0017459A">
        <w:rPr>
          <w:rFonts w:ascii="Times New Roman" w:hAnsi="Times New Roman" w:cs="Times New Roman"/>
          <w:lang w:val="en-GB"/>
        </w:rPr>
        <w:t xml:space="preserve">interconnectivity of these units and the vaguely termed 'wholeness' </w:t>
      </w:r>
      <w:r w:rsidRPr="0017459A">
        <w:rPr>
          <w:rFonts w:ascii="Times New Roman" w:hAnsi="Times New Roman" w:cs="Times New Roman"/>
          <w:noProof/>
          <w:lang w:val="en-GB"/>
        </w:rPr>
        <w:t>(</w:t>
      </w:r>
      <w:r w:rsidR="000B3422" w:rsidRPr="0017459A">
        <w:rPr>
          <w:rFonts w:ascii="Times New Roman" w:hAnsi="Times New Roman" w:cs="Times New Roman"/>
          <w:noProof/>
          <w:lang w:val="en-GB"/>
        </w:rPr>
        <w:t>von Bertalanffy, 1950</w:t>
      </w:r>
      <w:r w:rsidRPr="0017459A">
        <w:rPr>
          <w:rFonts w:ascii="Times New Roman" w:hAnsi="Times New Roman" w:cs="Times New Roman"/>
          <w:noProof/>
          <w:lang w:val="en-GB"/>
        </w:rPr>
        <w:t>)</w:t>
      </w:r>
      <w:r w:rsidRPr="0017459A">
        <w:rPr>
          <w:rFonts w:ascii="Times New Roman" w:hAnsi="Times New Roman" w:cs="Times New Roman"/>
          <w:lang w:val="en-GB"/>
        </w:rPr>
        <w:t>.</w:t>
      </w:r>
    </w:p>
    <w:p w14:paraId="0DCF3451" w14:textId="5A3087C7" w:rsidR="003B7F51" w:rsidRPr="0017459A" w:rsidRDefault="00905147" w:rsidP="000B3422">
      <w:pPr>
        <w:spacing w:line="276" w:lineRule="auto"/>
        <w:jc w:val="both"/>
        <w:rPr>
          <w:rFonts w:ascii="Times New Roman" w:hAnsi="Times New Roman" w:cs="Times New Roman"/>
          <w:color w:val="000000"/>
          <w:lang w:val="en-GB" w:bidi="he-IL"/>
        </w:rPr>
      </w:pPr>
      <w:r w:rsidRPr="0017459A">
        <w:rPr>
          <w:rFonts w:ascii="Times New Roman" w:hAnsi="Times New Roman" w:cs="Times New Roman"/>
          <w:color w:val="000000"/>
          <w:lang w:val="en-GB" w:bidi="he-IL"/>
        </w:rPr>
        <w:t>The proliferation of different SI frameworks trying to set up the boundaries of an innovation system is still a problematic issue of the approach and in general for complex systems</w:t>
      </w:r>
      <w:r w:rsidR="00AD3453" w:rsidRPr="0017459A">
        <w:rPr>
          <w:rFonts w:ascii="Times New Roman" w:hAnsi="Times New Roman" w:cs="Times New Roman"/>
          <w:color w:val="000000"/>
          <w:lang w:val="en-GB" w:bidi="he-IL"/>
        </w:rPr>
        <w:t xml:space="preserve"> in order to define the unit of analysis</w:t>
      </w:r>
      <w:r w:rsidRPr="0017459A">
        <w:rPr>
          <w:rFonts w:ascii="Times New Roman" w:hAnsi="Times New Roman" w:cs="Times New Roman"/>
          <w:color w:val="000000"/>
          <w:lang w:val="en-GB" w:bidi="he-IL"/>
        </w:rPr>
        <w:t xml:space="preserve">. For instance, </w:t>
      </w:r>
      <w:r w:rsidR="00702AA1" w:rsidRPr="0017459A">
        <w:rPr>
          <w:rFonts w:ascii="Times New Roman" w:hAnsi="Times New Roman" w:cs="Times New Roman"/>
          <w:color w:val="000000"/>
          <w:lang w:val="en-GB" w:bidi="he-IL"/>
        </w:rPr>
        <w:t xml:space="preserve">to </w:t>
      </w:r>
      <w:r w:rsidR="00D645AC" w:rsidRPr="0017459A">
        <w:rPr>
          <w:rFonts w:ascii="Times New Roman" w:hAnsi="Times New Roman" w:cs="Times New Roman"/>
          <w:color w:val="000000"/>
          <w:lang w:val="en-GB" w:bidi="he-IL"/>
        </w:rPr>
        <w:t xml:space="preserve">study </w:t>
      </w:r>
      <w:r w:rsidRPr="0017459A">
        <w:rPr>
          <w:rFonts w:ascii="Times New Roman" w:hAnsi="Times New Roman" w:cs="Times New Roman"/>
          <w:color w:val="000000"/>
          <w:lang w:val="en-GB" w:bidi="he-IL"/>
        </w:rPr>
        <w:t xml:space="preserve">economic growth of continental, national and subnational innovation systems </w:t>
      </w:r>
      <w:r w:rsidRPr="0017459A">
        <w:rPr>
          <w:rFonts w:ascii="Times New Roman" w:hAnsi="Times New Roman" w:cs="Times New Roman"/>
          <w:noProof/>
          <w:color w:val="000000"/>
          <w:lang w:val="en-GB" w:bidi="he-IL"/>
        </w:rPr>
        <w:t>(</w:t>
      </w:r>
      <w:r w:rsidR="000B3422" w:rsidRPr="0017459A">
        <w:rPr>
          <w:rFonts w:ascii="Times New Roman" w:hAnsi="Times New Roman" w:cs="Times New Roman"/>
          <w:noProof/>
          <w:color w:val="000000"/>
          <w:lang w:val="en-GB" w:bidi="he-IL"/>
        </w:rPr>
        <w:t>Freeman, 2002</w:t>
      </w:r>
      <w:r w:rsidRPr="0017459A">
        <w:rPr>
          <w:rFonts w:ascii="Times New Roman" w:hAnsi="Times New Roman" w:cs="Times New Roman"/>
          <w:noProof/>
          <w:color w:val="000000"/>
          <w:lang w:val="en-GB" w:bidi="he-IL"/>
        </w:rPr>
        <w:t>)</w:t>
      </w:r>
      <w:r w:rsidRPr="0017459A">
        <w:rPr>
          <w:rFonts w:ascii="Times New Roman" w:hAnsi="Times New Roman" w:cs="Times New Roman"/>
          <w:color w:val="000000"/>
          <w:lang w:val="en-GB" w:bidi="he-IL"/>
        </w:rPr>
        <w:t xml:space="preserve">; </w:t>
      </w:r>
      <w:r w:rsidR="00702AA1" w:rsidRPr="0017459A">
        <w:rPr>
          <w:rFonts w:ascii="Times New Roman" w:hAnsi="Times New Roman" w:cs="Times New Roman"/>
          <w:color w:val="000000"/>
          <w:lang w:val="en-GB" w:bidi="he-IL"/>
        </w:rPr>
        <w:t xml:space="preserve">to define </w:t>
      </w:r>
      <w:r w:rsidRPr="0017459A">
        <w:rPr>
          <w:rFonts w:ascii="Times New Roman" w:hAnsi="Times New Roman" w:cs="Times New Roman"/>
          <w:color w:val="000000"/>
          <w:lang w:val="en-GB" w:bidi="he-IL"/>
        </w:rPr>
        <w:t xml:space="preserve">regional innovation systems </w:t>
      </w:r>
      <w:r w:rsidRPr="0017459A">
        <w:rPr>
          <w:rFonts w:ascii="Times New Roman" w:hAnsi="Times New Roman" w:cs="Times New Roman"/>
          <w:noProof/>
          <w:color w:val="000000"/>
          <w:lang w:val="en-GB" w:bidi="he-IL"/>
        </w:rPr>
        <w:t xml:space="preserve">(e.g., </w:t>
      </w:r>
      <w:r w:rsidR="000B3422" w:rsidRPr="0017459A">
        <w:rPr>
          <w:rFonts w:ascii="Times New Roman" w:hAnsi="Times New Roman" w:cs="Times New Roman"/>
          <w:noProof/>
          <w:color w:val="000000"/>
          <w:lang w:val="en-GB" w:bidi="he-IL"/>
        </w:rPr>
        <w:t xml:space="preserve">Asheim and Gertler, </w:t>
      </w:r>
      <w:r w:rsidR="00D04E1E">
        <w:rPr>
          <w:rFonts w:ascii="Times New Roman" w:hAnsi="Times New Roman" w:cs="Times New Roman"/>
          <w:noProof/>
          <w:color w:val="000000"/>
          <w:lang w:val="en-GB" w:bidi="he-IL"/>
        </w:rPr>
        <w:t>2005</w:t>
      </w:r>
      <w:r w:rsidRPr="0017459A">
        <w:rPr>
          <w:rFonts w:ascii="Times New Roman" w:hAnsi="Times New Roman" w:cs="Times New Roman"/>
          <w:noProof/>
          <w:color w:val="000000"/>
          <w:lang w:val="en-GB" w:bidi="he-IL"/>
        </w:rPr>
        <w:t xml:space="preserve">, </w:t>
      </w:r>
      <w:r w:rsidR="000B3422" w:rsidRPr="0017459A">
        <w:rPr>
          <w:rFonts w:ascii="Times New Roman" w:hAnsi="Times New Roman" w:cs="Times New Roman"/>
          <w:noProof/>
          <w:color w:val="000000"/>
          <w:lang w:val="en-GB" w:bidi="he-IL"/>
        </w:rPr>
        <w:t>Asheim and Isaksen, 1997</w:t>
      </w:r>
      <w:r w:rsidRPr="0017459A">
        <w:rPr>
          <w:rFonts w:ascii="Times New Roman" w:hAnsi="Times New Roman" w:cs="Times New Roman"/>
          <w:noProof/>
          <w:color w:val="000000"/>
          <w:lang w:val="en-GB" w:bidi="he-IL"/>
        </w:rPr>
        <w:t xml:space="preserve">, </w:t>
      </w:r>
      <w:r w:rsidR="000B3422" w:rsidRPr="0017459A">
        <w:rPr>
          <w:rFonts w:ascii="Times New Roman" w:hAnsi="Times New Roman" w:cs="Times New Roman"/>
          <w:noProof/>
          <w:color w:val="000000"/>
          <w:lang w:val="en-GB" w:bidi="he-IL"/>
        </w:rPr>
        <w:t>Cooke, 1992</w:t>
      </w:r>
      <w:r w:rsidRPr="0017459A">
        <w:rPr>
          <w:rFonts w:ascii="Times New Roman" w:hAnsi="Times New Roman" w:cs="Times New Roman"/>
          <w:noProof/>
          <w:color w:val="000000"/>
          <w:lang w:val="en-GB" w:bidi="he-IL"/>
        </w:rPr>
        <w:t xml:space="preserve">, </w:t>
      </w:r>
      <w:r w:rsidR="000B3422" w:rsidRPr="0017459A">
        <w:rPr>
          <w:rFonts w:ascii="Times New Roman" w:hAnsi="Times New Roman" w:cs="Times New Roman"/>
          <w:noProof/>
          <w:color w:val="000000"/>
          <w:lang w:val="en-GB" w:bidi="he-IL"/>
        </w:rPr>
        <w:t>Cooke, 2001</w:t>
      </w:r>
      <w:r w:rsidRPr="0017459A">
        <w:rPr>
          <w:rFonts w:ascii="Times New Roman" w:hAnsi="Times New Roman" w:cs="Times New Roman"/>
          <w:noProof/>
          <w:color w:val="000000"/>
          <w:lang w:val="en-GB" w:bidi="he-IL"/>
        </w:rPr>
        <w:t xml:space="preserve">, </w:t>
      </w:r>
      <w:r w:rsidR="000B3422" w:rsidRPr="0017459A">
        <w:rPr>
          <w:rFonts w:ascii="Times New Roman" w:hAnsi="Times New Roman" w:cs="Times New Roman"/>
          <w:noProof/>
          <w:color w:val="000000"/>
          <w:lang w:val="en-GB" w:bidi="he-IL"/>
        </w:rPr>
        <w:t>Cooke, 2002</w:t>
      </w:r>
      <w:r w:rsidRPr="0017459A">
        <w:rPr>
          <w:rFonts w:ascii="Times New Roman" w:hAnsi="Times New Roman" w:cs="Times New Roman"/>
          <w:noProof/>
          <w:color w:val="000000"/>
          <w:lang w:val="en-GB" w:bidi="he-IL"/>
        </w:rPr>
        <w:t xml:space="preserve">, </w:t>
      </w:r>
      <w:r w:rsidR="00FE1C72">
        <w:rPr>
          <w:rFonts w:ascii="Times New Roman" w:hAnsi="Times New Roman" w:cs="Times New Roman"/>
          <w:noProof/>
          <w:color w:val="000000"/>
          <w:lang w:val="en-GB" w:bidi="he-IL"/>
        </w:rPr>
        <w:t>Cooke, 2004</w:t>
      </w:r>
      <w:r w:rsidRPr="0017459A">
        <w:rPr>
          <w:rFonts w:ascii="Times New Roman" w:hAnsi="Times New Roman" w:cs="Times New Roman"/>
          <w:noProof/>
          <w:color w:val="000000"/>
          <w:lang w:val="en-GB" w:bidi="he-IL"/>
        </w:rPr>
        <w:t>)</w:t>
      </w:r>
      <w:r w:rsidRPr="0017459A">
        <w:rPr>
          <w:rFonts w:ascii="Times New Roman" w:hAnsi="Times New Roman" w:cs="Times New Roman"/>
          <w:color w:val="000000"/>
          <w:lang w:val="en-GB" w:bidi="he-IL"/>
        </w:rPr>
        <w:t xml:space="preserve">; </w:t>
      </w:r>
      <w:r w:rsidR="00D645AC" w:rsidRPr="0017459A">
        <w:rPr>
          <w:rFonts w:ascii="Times New Roman" w:hAnsi="Times New Roman" w:cs="Times New Roman"/>
          <w:color w:val="000000"/>
          <w:lang w:val="en-GB" w:bidi="he-IL"/>
        </w:rPr>
        <w:t xml:space="preserve">to compare </w:t>
      </w:r>
      <w:r w:rsidRPr="0017459A">
        <w:rPr>
          <w:rFonts w:ascii="Times New Roman" w:hAnsi="Times New Roman" w:cs="Times New Roman"/>
          <w:color w:val="000000"/>
          <w:lang w:val="en-GB" w:bidi="he-IL"/>
        </w:rPr>
        <w:t xml:space="preserve">small countries development </w:t>
      </w:r>
      <w:r w:rsidRPr="0017459A">
        <w:rPr>
          <w:rFonts w:ascii="Times New Roman" w:hAnsi="Times New Roman" w:cs="Times New Roman"/>
          <w:noProof/>
          <w:color w:val="000000"/>
          <w:lang w:val="en-GB" w:bidi="he-IL"/>
        </w:rPr>
        <w:t>(</w:t>
      </w:r>
      <w:r w:rsidR="000B3422" w:rsidRPr="0017459A">
        <w:rPr>
          <w:rFonts w:ascii="Times New Roman" w:hAnsi="Times New Roman" w:cs="Times New Roman"/>
          <w:noProof/>
          <w:color w:val="000000"/>
          <w:lang w:val="en-GB" w:bidi="he-IL"/>
        </w:rPr>
        <w:t>Padilla-Pérez and Gaudin, 2014</w:t>
      </w:r>
      <w:r w:rsidRPr="0017459A">
        <w:rPr>
          <w:rFonts w:ascii="Times New Roman" w:hAnsi="Times New Roman" w:cs="Times New Roman"/>
          <w:noProof/>
          <w:color w:val="000000"/>
          <w:lang w:val="en-GB" w:bidi="he-IL"/>
        </w:rPr>
        <w:t xml:space="preserve">, </w:t>
      </w:r>
      <w:r w:rsidR="000B3422" w:rsidRPr="0017459A">
        <w:rPr>
          <w:rFonts w:ascii="Times New Roman" w:hAnsi="Times New Roman" w:cs="Times New Roman"/>
          <w:noProof/>
          <w:color w:val="000000"/>
          <w:lang w:val="en-GB" w:bidi="he-IL"/>
        </w:rPr>
        <w:t>Padilla-Pérez et al., 2009</w:t>
      </w:r>
      <w:r w:rsidRPr="0017459A">
        <w:rPr>
          <w:rFonts w:ascii="Times New Roman" w:hAnsi="Times New Roman" w:cs="Times New Roman"/>
          <w:noProof/>
          <w:color w:val="000000"/>
          <w:lang w:val="en-GB" w:bidi="he-IL"/>
        </w:rPr>
        <w:t>)</w:t>
      </w:r>
      <w:r w:rsidRPr="0017459A">
        <w:rPr>
          <w:rFonts w:ascii="Times New Roman" w:hAnsi="Times New Roman" w:cs="Times New Roman"/>
          <w:color w:val="000000"/>
          <w:lang w:val="en-GB" w:bidi="he-IL"/>
        </w:rPr>
        <w:t xml:space="preserve">; </w:t>
      </w:r>
      <w:r w:rsidR="00D645AC" w:rsidRPr="0017459A">
        <w:rPr>
          <w:rFonts w:ascii="Times New Roman" w:hAnsi="Times New Roman" w:cs="Times New Roman"/>
          <w:color w:val="000000"/>
          <w:lang w:val="en-GB" w:bidi="he-IL"/>
        </w:rPr>
        <w:t>to define</w:t>
      </w:r>
      <w:r w:rsidR="0041230B" w:rsidRPr="0017459A">
        <w:rPr>
          <w:rFonts w:ascii="Times New Roman" w:hAnsi="Times New Roman" w:cs="Times New Roman"/>
          <w:color w:val="000000"/>
          <w:lang w:val="en-GB" w:bidi="he-IL"/>
        </w:rPr>
        <w:t xml:space="preserve"> and analyse </w:t>
      </w:r>
      <w:r w:rsidR="00D645AC" w:rsidRPr="0017459A">
        <w:rPr>
          <w:rFonts w:ascii="Times New Roman" w:hAnsi="Times New Roman" w:cs="Times New Roman"/>
          <w:color w:val="000000"/>
          <w:lang w:val="en-GB" w:bidi="he-IL"/>
        </w:rPr>
        <w:t xml:space="preserve">the </w:t>
      </w:r>
      <w:r w:rsidRPr="0017459A">
        <w:rPr>
          <w:rFonts w:ascii="Times New Roman" w:hAnsi="Times New Roman" w:cs="Times New Roman"/>
          <w:color w:val="000000"/>
          <w:lang w:val="en-GB" w:bidi="he-IL"/>
        </w:rPr>
        <w:t xml:space="preserve">sectoral systems of innovation and production </w:t>
      </w:r>
      <w:r w:rsidRPr="0017459A">
        <w:rPr>
          <w:rFonts w:ascii="Times New Roman" w:hAnsi="Times New Roman" w:cs="Times New Roman"/>
          <w:noProof/>
          <w:color w:val="000000"/>
          <w:lang w:val="en-GB" w:bidi="he-IL"/>
        </w:rPr>
        <w:t>(</w:t>
      </w:r>
      <w:r w:rsidR="000B3422" w:rsidRPr="0017459A">
        <w:rPr>
          <w:rFonts w:ascii="Times New Roman" w:hAnsi="Times New Roman" w:cs="Times New Roman"/>
          <w:noProof/>
          <w:color w:val="000000"/>
          <w:lang w:val="en-GB" w:bidi="he-IL"/>
        </w:rPr>
        <w:t>Breschi and Malerba, 1997</w:t>
      </w:r>
      <w:r w:rsidRPr="0017459A">
        <w:rPr>
          <w:rFonts w:ascii="Times New Roman" w:hAnsi="Times New Roman" w:cs="Times New Roman"/>
          <w:noProof/>
          <w:color w:val="000000"/>
          <w:lang w:val="en-GB" w:bidi="he-IL"/>
        </w:rPr>
        <w:t xml:space="preserve">, </w:t>
      </w:r>
      <w:r w:rsidR="000B3422" w:rsidRPr="0017459A">
        <w:rPr>
          <w:rFonts w:ascii="Times New Roman" w:hAnsi="Times New Roman" w:cs="Times New Roman"/>
          <w:noProof/>
          <w:color w:val="000000"/>
          <w:lang w:val="en-GB" w:bidi="he-IL"/>
        </w:rPr>
        <w:t>Malerba, 2002</w:t>
      </w:r>
      <w:r w:rsidRPr="0017459A">
        <w:rPr>
          <w:rFonts w:ascii="Times New Roman" w:hAnsi="Times New Roman" w:cs="Times New Roman"/>
          <w:noProof/>
          <w:color w:val="000000"/>
          <w:lang w:val="en-GB" w:bidi="he-IL"/>
        </w:rPr>
        <w:t xml:space="preserve">, </w:t>
      </w:r>
      <w:r w:rsidR="000B3422" w:rsidRPr="0017459A">
        <w:rPr>
          <w:rFonts w:ascii="Times New Roman" w:hAnsi="Times New Roman" w:cs="Times New Roman"/>
          <w:noProof/>
          <w:color w:val="000000"/>
          <w:lang w:val="en-GB" w:bidi="he-IL"/>
        </w:rPr>
        <w:t>Malerba, 2005</w:t>
      </w:r>
      <w:r w:rsidRPr="0017459A">
        <w:rPr>
          <w:rFonts w:ascii="Times New Roman" w:hAnsi="Times New Roman" w:cs="Times New Roman"/>
          <w:noProof/>
          <w:color w:val="000000"/>
          <w:lang w:val="en-GB" w:bidi="he-IL"/>
        </w:rPr>
        <w:t>)</w:t>
      </w:r>
      <w:r w:rsidRPr="0017459A">
        <w:rPr>
          <w:rFonts w:ascii="Times New Roman" w:hAnsi="Times New Roman" w:cs="Times New Roman"/>
          <w:color w:val="000000"/>
          <w:lang w:val="en-GB" w:bidi="he-IL"/>
        </w:rPr>
        <w:t xml:space="preserve">; </w:t>
      </w:r>
      <w:r w:rsidR="00F960BD" w:rsidRPr="0017459A">
        <w:rPr>
          <w:rFonts w:ascii="Times New Roman" w:hAnsi="Times New Roman" w:cs="Times New Roman"/>
          <w:color w:val="000000"/>
          <w:lang w:val="en-GB" w:bidi="he-IL"/>
        </w:rPr>
        <w:t xml:space="preserve">to identify and analyse </w:t>
      </w:r>
      <w:r w:rsidRPr="0017459A">
        <w:rPr>
          <w:rFonts w:ascii="Times New Roman" w:hAnsi="Times New Roman" w:cs="Times New Roman"/>
          <w:color w:val="000000"/>
          <w:lang w:val="en-GB" w:bidi="he-IL"/>
        </w:rPr>
        <w:t xml:space="preserve">technological innovation systems </w:t>
      </w:r>
      <w:r w:rsidRPr="0017459A">
        <w:rPr>
          <w:rFonts w:ascii="Times New Roman" w:hAnsi="Times New Roman" w:cs="Times New Roman"/>
          <w:noProof/>
          <w:color w:val="000000"/>
          <w:lang w:val="en-GB" w:bidi="he-IL"/>
        </w:rPr>
        <w:t>(</w:t>
      </w:r>
      <w:r w:rsidR="000B3422" w:rsidRPr="0017459A">
        <w:rPr>
          <w:rFonts w:ascii="Times New Roman" w:hAnsi="Times New Roman" w:cs="Times New Roman"/>
          <w:noProof/>
          <w:color w:val="000000"/>
          <w:lang w:val="en-GB" w:bidi="he-IL"/>
        </w:rPr>
        <w:t>Carlsson and Jacobson, 1997</w:t>
      </w:r>
      <w:r w:rsidRPr="0017459A">
        <w:rPr>
          <w:rFonts w:ascii="Times New Roman" w:hAnsi="Times New Roman" w:cs="Times New Roman"/>
          <w:noProof/>
          <w:color w:val="000000"/>
          <w:lang w:val="en-GB" w:bidi="he-IL"/>
        </w:rPr>
        <w:t xml:space="preserve">, </w:t>
      </w:r>
      <w:r w:rsidR="000B3422" w:rsidRPr="0017459A">
        <w:rPr>
          <w:rFonts w:ascii="Times New Roman" w:hAnsi="Times New Roman" w:cs="Times New Roman"/>
          <w:noProof/>
          <w:color w:val="000000"/>
          <w:lang w:val="en-GB" w:bidi="he-IL"/>
        </w:rPr>
        <w:t>Carlsson and Jacobsson, 1997</w:t>
      </w:r>
      <w:r w:rsidRPr="0017459A">
        <w:rPr>
          <w:rFonts w:ascii="Times New Roman" w:hAnsi="Times New Roman" w:cs="Times New Roman"/>
          <w:noProof/>
          <w:color w:val="000000"/>
          <w:lang w:val="en-GB" w:bidi="he-IL"/>
        </w:rPr>
        <w:t xml:space="preserve">, </w:t>
      </w:r>
      <w:r w:rsidR="000B3422" w:rsidRPr="0017459A">
        <w:rPr>
          <w:rFonts w:ascii="Times New Roman" w:hAnsi="Times New Roman" w:cs="Times New Roman"/>
          <w:noProof/>
          <w:color w:val="000000"/>
          <w:lang w:val="en-GB" w:bidi="he-IL"/>
        </w:rPr>
        <w:t>Carlsson and Stankiewicz, 1991</w:t>
      </w:r>
      <w:r w:rsidRPr="0017459A">
        <w:rPr>
          <w:rFonts w:ascii="Times New Roman" w:hAnsi="Times New Roman" w:cs="Times New Roman"/>
          <w:noProof/>
          <w:color w:val="000000"/>
          <w:lang w:val="en-GB" w:bidi="he-IL"/>
        </w:rPr>
        <w:t>)</w:t>
      </w:r>
      <w:r w:rsidRPr="0017459A">
        <w:rPr>
          <w:rFonts w:ascii="Times New Roman" w:hAnsi="Times New Roman" w:cs="Times New Roman"/>
          <w:color w:val="000000"/>
          <w:lang w:val="en-GB" w:bidi="he-IL"/>
        </w:rPr>
        <w:t>;</w:t>
      </w:r>
      <w:r w:rsidR="004771B3" w:rsidRPr="0017459A">
        <w:rPr>
          <w:rFonts w:ascii="Times New Roman" w:hAnsi="Times New Roman" w:cs="Times New Roman"/>
          <w:color w:val="000000"/>
          <w:lang w:val="en-GB" w:bidi="he-IL"/>
        </w:rPr>
        <w:t xml:space="preserve"> and sociotechnical systems </w:t>
      </w:r>
      <w:r w:rsidR="004771B3" w:rsidRPr="0017459A">
        <w:rPr>
          <w:rFonts w:ascii="Times New Roman" w:hAnsi="Times New Roman" w:cs="Times New Roman"/>
          <w:noProof/>
          <w:color w:val="000000"/>
          <w:lang w:val="en-GB" w:bidi="he-IL"/>
        </w:rPr>
        <w:t xml:space="preserve">(e.g., </w:t>
      </w:r>
      <w:r w:rsidR="000B3422" w:rsidRPr="0017459A">
        <w:rPr>
          <w:rFonts w:ascii="Times New Roman" w:hAnsi="Times New Roman" w:cs="Times New Roman"/>
          <w:noProof/>
          <w:color w:val="000000"/>
          <w:lang w:val="en-GB" w:bidi="he-IL"/>
        </w:rPr>
        <w:t>Geels, 2004</w:t>
      </w:r>
      <w:r w:rsidR="004771B3" w:rsidRPr="0017459A">
        <w:rPr>
          <w:rFonts w:ascii="Times New Roman" w:hAnsi="Times New Roman" w:cs="Times New Roman"/>
          <w:noProof/>
          <w:color w:val="000000"/>
          <w:lang w:val="en-GB" w:bidi="he-IL"/>
        </w:rPr>
        <w:t xml:space="preserve">, </w:t>
      </w:r>
      <w:r w:rsidR="000B3422" w:rsidRPr="0017459A">
        <w:rPr>
          <w:rFonts w:ascii="Times New Roman" w:hAnsi="Times New Roman" w:cs="Times New Roman"/>
          <w:noProof/>
          <w:color w:val="000000"/>
          <w:lang w:val="en-GB" w:bidi="he-IL"/>
        </w:rPr>
        <w:t>Hobday, 1998</w:t>
      </w:r>
      <w:r w:rsidR="004771B3" w:rsidRPr="0017459A">
        <w:rPr>
          <w:rFonts w:ascii="Times New Roman" w:hAnsi="Times New Roman" w:cs="Times New Roman"/>
          <w:noProof/>
          <w:color w:val="000000"/>
          <w:lang w:val="en-GB" w:bidi="he-IL"/>
        </w:rPr>
        <w:t xml:space="preserve">, </w:t>
      </w:r>
      <w:r w:rsidR="000B3422" w:rsidRPr="0017459A">
        <w:rPr>
          <w:rFonts w:ascii="Times New Roman" w:hAnsi="Times New Roman" w:cs="Times New Roman"/>
          <w:noProof/>
          <w:color w:val="000000"/>
          <w:lang w:val="en-GB" w:bidi="he-IL"/>
        </w:rPr>
        <w:t>Hobday et al., 2000</w:t>
      </w:r>
      <w:r w:rsidR="004771B3" w:rsidRPr="0017459A">
        <w:rPr>
          <w:rFonts w:ascii="Times New Roman" w:hAnsi="Times New Roman" w:cs="Times New Roman"/>
          <w:noProof/>
          <w:color w:val="000000"/>
          <w:lang w:val="en-GB" w:bidi="he-IL"/>
        </w:rPr>
        <w:t>)</w:t>
      </w:r>
      <w:r w:rsidR="003B7F51" w:rsidRPr="0017459A">
        <w:rPr>
          <w:rFonts w:ascii="Times New Roman" w:hAnsi="Times New Roman" w:cs="Times New Roman"/>
          <w:color w:val="000000"/>
          <w:lang w:val="en-GB" w:bidi="he-IL"/>
        </w:rPr>
        <w:t>;</w:t>
      </w:r>
      <w:r w:rsidR="00710611" w:rsidRPr="0017459A">
        <w:rPr>
          <w:rFonts w:ascii="Times New Roman" w:hAnsi="Times New Roman" w:cs="Times New Roman"/>
          <w:color w:val="000000"/>
          <w:lang w:val="en-GB" w:bidi="he-IL"/>
        </w:rPr>
        <w:t xml:space="preserve"> to identify learning systems </w:t>
      </w:r>
      <w:r w:rsidR="00710611" w:rsidRPr="0017459A">
        <w:rPr>
          <w:rFonts w:ascii="Times New Roman" w:hAnsi="Times New Roman" w:cs="Times New Roman"/>
          <w:noProof/>
          <w:color w:val="000000"/>
          <w:lang w:val="en-GB" w:bidi="he-IL"/>
        </w:rPr>
        <w:t>(</w:t>
      </w:r>
      <w:r w:rsidR="000B3422" w:rsidRPr="0017459A">
        <w:rPr>
          <w:rFonts w:ascii="Times New Roman" w:hAnsi="Times New Roman" w:cs="Times New Roman"/>
          <w:noProof/>
          <w:color w:val="000000"/>
          <w:lang w:val="en-GB" w:bidi="he-IL"/>
        </w:rPr>
        <w:t>Niosi, 2002</w:t>
      </w:r>
      <w:r w:rsidR="00710611" w:rsidRPr="0017459A">
        <w:rPr>
          <w:rFonts w:ascii="Times New Roman" w:hAnsi="Times New Roman" w:cs="Times New Roman"/>
          <w:noProof/>
          <w:color w:val="000000"/>
          <w:lang w:val="en-GB" w:bidi="he-IL"/>
        </w:rPr>
        <w:t xml:space="preserve">, </w:t>
      </w:r>
      <w:r w:rsidR="000B3422" w:rsidRPr="0017459A">
        <w:rPr>
          <w:rFonts w:ascii="Times New Roman" w:hAnsi="Times New Roman" w:cs="Times New Roman"/>
          <w:noProof/>
          <w:color w:val="000000"/>
          <w:lang w:val="en-GB" w:bidi="he-IL"/>
        </w:rPr>
        <w:t>Niosi, 2011</w:t>
      </w:r>
      <w:r w:rsidR="00710611" w:rsidRPr="0017459A">
        <w:rPr>
          <w:rFonts w:ascii="Times New Roman" w:hAnsi="Times New Roman" w:cs="Times New Roman"/>
          <w:noProof/>
          <w:color w:val="000000"/>
          <w:lang w:val="en-GB" w:bidi="he-IL"/>
        </w:rPr>
        <w:t>)</w:t>
      </w:r>
      <w:r w:rsidR="00710611" w:rsidRPr="0017459A">
        <w:rPr>
          <w:rFonts w:ascii="Times New Roman" w:hAnsi="Times New Roman" w:cs="Times New Roman"/>
          <w:color w:val="000000"/>
          <w:lang w:val="en-GB" w:bidi="he-IL"/>
        </w:rPr>
        <w:t>;</w:t>
      </w:r>
      <w:r w:rsidR="003B7F51" w:rsidRPr="0017459A">
        <w:rPr>
          <w:rFonts w:ascii="Times New Roman" w:hAnsi="Times New Roman" w:cs="Times New Roman"/>
          <w:color w:val="000000"/>
          <w:lang w:val="en-GB" w:bidi="he-IL"/>
        </w:rPr>
        <w:t xml:space="preserve"> and to identify </w:t>
      </w:r>
      <w:r w:rsidR="00710611" w:rsidRPr="0017459A">
        <w:rPr>
          <w:rFonts w:ascii="Times New Roman" w:hAnsi="Times New Roman" w:cs="Times New Roman"/>
          <w:color w:val="000000"/>
          <w:lang w:val="en-GB" w:bidi="he-IL"/>
        </w:rPr>
        <w:t xml:space="preserve">and analyse the sources of </w:t>
      </w:r>
      <w:r w:rsidRPr="0017459A">
        <w:rPr>
          <w:rFonts w:ascii="Times New Roman" w:hAnsi="Times New Roman" w:cs="Times New Roman"/>
          <w:color w:val="000000"/>
          <w:lang w:val="en-GB" w:bidi="he-IL"/>
        </w:rPr>
        <w:t xml:space="preserve">regional capabilities </w:t>
      </w:r>
      <w:r w:rsidRPr="0017459A">
        <w:rPr>
          <w:rFonts w:ascii="Times New Roman" w:hAnsi="Times New Roman" w:cs="Times New Roman"/>
          <w:noProof/>
          <w:color w:val="000000"/>
          <w:lang w:val="en-GB" w:bidi="he-IL"/>
        </w:rPr>
        <w:t>(</w:t>
      </w:r>
      <w:r w:rsidR="000B3422" w:rsidRPr="0017459A">
        <w:rPr>
          <w:rFonts w:ascii="Times New Roman" w:hAnsi="Times New Roman" w:cs="Times New Roman"/>
          <w:noProof/>
          <w:color w:val="000000"/>
          <w:lang w:val="en-GB" w:bidi="he-IL"/>
        </w:rPr>
        <w:t>Alvarez Tinoco, 2011</w:t>
      </w:r>
      <w:r w:rsidRPr="0017459A">
        <w:rPr>
          <w:rFonts w:ascii="Times New Roman" w:hAnsi="Times New Roman" w:cs="Times New Roman"/>
          <w:noProof/>
          <w:color w:val="000000"/>
          <w:lang w:val="en-GB" w:bidi="he-IL"/>
        </w:rPr>
        <w:t>)</w:t>
      </w:r>
      <w:r w:rsidRPr="0017459A">
        <w:rPr>
          <w:rFonts w:ascii="Times New Roman" w:hAnsi="Times New Roman" w:cs="Times New Roman"/>
          <w:color w:val="000000"/>
          <w:lang w:val="en-GB" w:bidi="he-IL"/>
        </w:rPr>
        <w:t xml:space="preserve">. </w:t>
      </w:r>
    </w:p>
    <w:p w14:paraId="3C35AAC0" w14:textId="3779178F" w:rsidR="00F77A04" w:rsidRPr="0017459A" w:rsidRDefault="00905147" w:rsidP="000B3422">
      <w:pPr>
        <w:spacing w:line="276" w:lineRule="auto"/>
        <w:jc w:val="both"/>
        <w:rPr>
          <w:rFonts w:ascii="Times New Roman" w:hAnsi="Times New Roman" w:cs="Times New Roman"/>
          <w:color w:val="000000"/>
          <w:lang w:val="en-GB" w:bidi="he-IL"/>
        </w:rPr>
      </w:pPr>
      <w:r w:rsidRPr="0017459A">
        <w:rPr>
          <w:rFonts w:ascii="Times New Roman" w:hAnsi="Times New Roman" w:cs="Times New Roman"/>
          <w:color w:val="000000"/>
          <w:lang w:val="en-GB" w:bidi="he-IL"/>
        </w:rPr>
        <w:t>Specifically, f</w:t>
      </w:r>
      <w:r w:rsidRPr="0017459A">
        <w:rPr>
          <w:rFonts w:ascii="Times New Roman" w:hAnsi="Times New Roman" w:cs="Times New Roman"/>
          <w:lang w:val="en-GB"/>
        </w:rPr>
        <w:t xml:space="preserve">or innovation policy development, </w:t>
      </w:r>
      <w:r w:rsidR="00E55DE6">
        <w:rPr>
          <w:rFonts w:ascii="Times New Roman" w:hAnsi="Times New Roman" w:cs="Times New Roman"/>
          <w:lang w:val="en-GB"/>
        </w:rPr>
        <w:t xml:space="preserve">the </w:t>
      </w:r>
      <w:r w:rsidRPr="0017459A">
        <w:rPr>
          <w:rFonts w:ascii="Times New Roman" w:hAnsi="Times New Roman" w:cs="Times New Roman"/>
          <w:lang w:val="en-GB"/>
        </w:rPr>
        <w:t>technological innovation systems (TIS)</w:t>
      </w:r>
      <w:r w:rsidR="00E55DE6">
        <w:rPr>
          <w:rFonts w:ascii="Times New Roman" w:hAnsi="Times New Roman" w:cs="Times New Roman"/>
          <w:lang w:val="en-GB"/>
        </w:rPr>
        <w:t xml:space="preserve"> framework</w:t>
      </w:r>
      <w:r w:rsidRPr="0017459A">
        <w:rPr>
          <w:rFonts w:ascii="Times New Roman" w:hAnsi="Times New Roman" w:cs="Times New Roman"/>
          <w:lang w:val="en-GB"/>
        </w:rPr>
        <w:t xml:space="preserve"> has proved to be instrumental for informing a wide range of problems including global environmental sustainability </w:t>
      </w:r>
      <w:r w:rsidRPr="0017459A">
        <w:rPr>
          <w:rFonts w:ascii="Times New Roman" w:hAnsi="Times New Roman" w:cs="Times New Roman"/>
          <w:noProof/>
          <w:lang w:val="en-GB"/>
        </w:rPr>
        <w:t>(</w:t>
      </w:r>
      <w:r w:rsidR="000B3422" w:rsidRPr="0017459A">
        <w:rPr>
          <w:rFonts w:ascii="Times New Roman" w:hAnsi="Times New Roman" w:cs="Times New Roman"/>
          <w:noProof/>
          <w:lang w:val="en-GB"/>
        </w:rPr>
        <w:t>Bergek et al., 2015, p 51</w:t>
      </w:r>
      <w:r w:rsidRPr="0017459A">
        <w:rPr>
          <w:rFonts w:ascii="Times New Roman" w:hAnsi="Times New Roman" w:cs="Times New Roman"/>
          <w:noProof/>
          <w:lang w:val="en-GB"/>
        </w:rPr>
        <w:t>)</w:t>
      </w:r>
      <w:r w:rsidRPr="0017459A">
        <w:rPr>
          <w:rFonts w:ascii="Times New Roman" w:hAnsi="Times New Roman" w:cs="Times New Roman"/>
          <w:lang w:val="en-GB"/>
        </w:rPr>
        <w:t>.</w:t>
      </w:r>
      <w:r w:rsidR="003B7F51" w:rsidRPr="0017459A">
        <w:rPr>
          <w:rFonts w:ascii="Times New Roman" w:hAnsi="Times New Roman" w:cs="Times New Roman"/>
          <w:lang w:val="en-GB"/>
        </w:rPr>
        <w:t xml:space="preserve"> </w:t>
      </w:r>
      <w:r w:rsidRPr="0017459A">
        <w:rPr>
          <w:rFonts w:ascii="Times New Roman" w:hAnsi="Times New Roman" w:cs="Times New Roman"/>
          <w:color w:val="000000"/>
          <w:lang w:val="en-GB" w:bidi="he-IL"/>
        </w:rPr>
        <w:t xml:space="preserve">A TIS </w:t>
      </w:r>
      <w:r w:rsidR="00511586" w:rsidRPr="0017459A">
        <w:rPr>
          <w:rFonts w:ascii="Times New Roman" w:hAnsi="Times New Roman" w:cs="Times New Roman"/>
          <w:color w:val="000000"/>
          <w:lang w:val="en-GB" w:bidi="he-IL"/>
        </w:rPr>
        <w:t xml:space="preserve">has a structure </w:t>
      </w:r>
      <w:r w:rsidRPr="0017459A">
        <w:rPr>
          <w:rFonts w:ascii="Times New Roman" w:hAnsi="Times New Roman" w:cs="Times New Roman"/>
          <w:color w:val="000000"/>
          <w:lang w:val="en-GB" w:bidi="he-IL"/>
        </w:rPr>
        <w:t xml:space="preserve">defined </w:t>
      </w:r>
      <w:r w:rsidR="00DE7C6C" w:rsidRPr="0017459A">
        <w:rPr>
          <w:rFonts w:ascii="Times New Roman" w:hAnsi="Times New Roman" w:cs="Times New Roman"/>
          <w:color w:val="000000"/>
          <w:lang w:val="en-GB" w:bidi="he-IL"/>
        </w:rPr>
        <w:t>by a</w:t>
      </w:r>
      <w:r w:rsidRPr="0017459A">
        <w:rPr>
          <w:rFonts w:ascii="Times New Roman" w:hAnsi="Times New Roman" w:cs="Times New Roman"/>
          <w:color w:val="000000"/>
          <w:lang w:val="en-GB" w:bidi="he-IL"/>
        </w:rPr>
        <w:t xml:space="preserve"> set of </w:t>
      </w:r>
      <w:r w:rsidR="005657B7" w:rsidRPr="0017459A">
        <w:rPr>
          <w:rFonts w:ascii="Times New Roman" w:hAnsi="Times New Roman" w:cs="Times New Roman"/>
          <w:color w:val="000000"/>
          <w:lang w:val="en-GB" w:bidi="he-IL"/>
        </w:rPr>
        <w:t xml:space="preserve">components and </w:t>
      </w:r>
      <w:r w:rsidRPr="0017459A">
        <w:rPr>
          <w:rFonts w:ascii="Times New Roman" w:hAnsi="Times New Roman" w:cs="Times New Roman"/>
          <w:color w:val="000000"/>
          <w:lang w:val="en-GB" w:bidi="he-IL"/>
        </w:rPr>
        <w:t xml:space="preserve">elements, including actors, </w:t>
      </w:r>
      <w:r w:rsidR="00DE7C6C" w:rsidRPr="0017459A">
        <w:rPr>
          <w:rFonts w:ascii="Times New Roman" w:hAnsi="Times New Roman" w:cs="Times New Roman"/>
          <w:color w:val="000000"/>
          <w:lang w:val="en-GB" w:bidi="he-IL"/>
        </w:rPr>
        <w:t xml:space="preserve">technologies, </w:t>
      </w:r>
      <w:r w:rsidRPr="0017459A">
        <w:rPr>
          <w:rFonts w:ascii="Times New Roman" w:hAnsi="Times New Roman" w:cs="Times New Roman"/>
          <w:color w:val="000000"/>
          <w:lang w:val="en-GB" w:bidi="he-IL"/>
        </w:rPr>
        <w:t xml:space="preserve">networks and institutions, which contribute to the development of a technological field </w:t>
      </w:r>
      <w:r w:rsidRPr="0017459A">
        <w:rPr>
          <w:rFonts w:ascii="Times New Roman" w:hAnsi="Times New Roman" w:cs="Times New Roman"/>
          <w:noProof/>
          <w:color w:val="000000"/>
          <w:lang w:val="en-GB" w:bidi="he-IL"/>
        </w:rPr>
        <w:t>(</w:t>
      </w:r>
      <w:r w:rsidR="000B3422" w:rsidRPr="0017459A">
        <w:rPr>
          <w:rFonts w:ascii="Times New Roman" w:hAnsi="Times New Roman" w:cs="Times New Roman"/>
          <w:noProof/>
          <w:color w:val="000000"/>
          <w:lang w:val="en-GB" w:bidi="he-IL"/>
        </w:rPr>
        <w:t>Bergek et al., 2008</w:t>
      </w:r>
      <w:r w:rsidRPr="0017459A">
        <w:rPr>
          <w:rFonts w:ascii="Times New Roman" w:hAnsi="Times New Roman" w:cs="Times New Roman"/>
          <w:noProof/>
          <w:color w:val="000000"/>
          <w:lang w:val="en-GB" w:bidi="he-IL"/>
        </w:rPr>
        <w:t>)</w:t>
      </w:r>
      <w:r w:rsidRPr="0017459A">
        <w:rPr>
          <w:rFonts w:ascii="Times New Roman" w:hAnsi="Times New Roman" w:cs="Times New Roman"/>
          <w:color w:val="000000"/>
          <w:lang w:val="en-GB" w:bidi="he-IL"/>
        </w:rPr>
        <w:t xml:space="preserve">. </w:t>
      </w:r>
      <w:r w:rsidR="00461F40" w:rsidRPr="0017459A">
        <w:rPr>
          <w:rFonts w:ascii="Times New Roman" w:hAnsi="Times New Roman" w:cs="Times New Roman"/>
          <w:color w:val="000000"/>
          <w:lang w:val="en-GB" w:bidi="he-IL"/>
        </w:rPr>
        <w:t>Actors include organisations such as firms along the whole v</w:t>
      </w:r>
      <w:r w:rsidR="00013B90" w:rsidRPr="0017459A">
        <w:rPr>
          <w:rFonts w:ascii="Times New Roman" w:hAnsi="Times New Roman" w:cs="Times New Roman"/>
          <w:color w:val="000000"/>
          <w:lang w:val="en-GB" w:bidi="he-IL"/>
        </w:rPr>
        <w:t xml:space="preserve">alue chain (including those up </w:t>
      </w:r>
      <w:r w:rsidR="00461F40" w:rsidRPr="0017459A">
        <w:rPr>
          <w:rFonts w:ascii="Times New Roman" w:hAnsi="Times New Roman" w:cs="Times New Roman"/>
          <w:color w:val="000000"/>
          <w:lang w:val="en-GB" w:bidi="he-IL"/>
        </w:rPr>
        <w:t>and downstream), universities and research institutes, public bodies, influential interest organisations (e.g. industry associations and non-commercial organisations), venture capitalists, organisations deciding on standards, etc. Networks focus on learning and knowledge exchange, technology transfer and resource transfer, and seek to influence the political agenda (e.g. advocacy coalitions). Inst</w:t>
      </w:r>
      <w:r w:rsidR="00F77A04" w:rsidRPr="0017459A">
        <w:rPr>
          <w:rFonts w:ascii="Times New Roman" w:hAnsi="Times New Roman" w:cs="Times New Roman"/>
          <w:color w:val="000000"/>
          <w:lang w:val="en-GB" w:bidi="he-IL"/>
        </w:rPr>
        <w:t>it</w:t>
      </w:r>
      <w:r w:rsidR="00461F40" w:rsidRPr="0017459A">
        <w:rPr>
          <w:rFonts w:ascii="Times New Roman" w:hAnsi="Times New Roman" w:cs="Times New Roman"/>
          <w:color w:val="000000"/>
          <w:lang w:val="en-GB" w:bidi="he-IL"/>
        </w:rPr>
        <w:t>utions are the culture, norms, law and regulations prevailing in a system for a period of time (</w:t>
      </w:r>
      <w:proofErr w:type="spellStart"/>
      <w:r w:rsidR="00F77A04" w:rsidRPr="0017459A">
        <w:rPr>
          <w:rFonts w:ascii="Times New Roman" w:hAnsi="Times New Roman" w:cs="Times New Roman"/>
          <w:color w:val="000000"/>
          <w:lang w:val="en-GB" w:bidi="he-IL"/>
        </w:rPr>
        <w:t>Bergek</w:t>
      </w:r>
      <w:proofErr w:type="spellEnd"/>
      <w:r w:rsidR="00F77A04" w:rsidRPr="0017459A">
        <w:rPr>
          <w:rFonts w:ascii="Times New Roman" w:hAnsi="Times New Roman" w:cs="Times New Roman"/>
          <w:color w:val="000000"/>
          <w:lang w:val="en-GB" w:bidi="he-IL"/>
        </w:rPr>
        <w:t xml:space="preserve"> et al., 2008).</w:t>
      </w:r>
      <w:r w:rsidR="00461F40" w:rsidRPr="0017459A">
        <w:rPr>
          <w:rFonts w:ascii="Times New Roman" w:hAnsi="Times New Roman" w:cs="Times New Roman"/>
          <w:color w:val="000000"/>
          <w:lang w:val="en-GB" w:bidi="he-IL"/>
        </w:rPr>
        <w:t xml:space="preserve"> </w:t>
      </w:r>
    </w:p>
    <w:p w14:paraId="71E464F5" w14:textId="1EA374A0" w:rsidR="00905147" w:rsidRPr="0017459A" w:rsidRDefault="00905147" w:rsidP="000B3422">
      <w:pPr>
        <w:spacing w:line="276" w:lineRule="auto"/>
        <w:jc w:val="both"/>
        <w:rPr>
          <w:rFonts w:ascii="Times New Roman" w:hAnsi="Times New Roman" w:cs="Times New Roman"/>
          <w:bCs/>
          <w:lang w:val="en-GB"/>
        </w:rPr>
      </w:pPr>
      <w:r w:rsidRPr="0017459A">
        <w:rPr>
          <w:rFonts w:ascii="Times New Roman" w:hAnsi="Times New Roman" w:cs="Times New Roman"/>
          <w:bCs/>
          <w:lang w:val="en-GB"/>
        </w:rPr>
        <w:lastRenderedPageBreak/>
        <w:t xml:space="preserve">One of the assumptions of TIS and in general of SI is that its main function is to support </w:t>
      </w:r>
      <w:r w:rsidR="00037286" w:rsidRPr="0017459A">
        <w:rPr>
          <w:rFonts w:ascii="Times New Roman" w:hAnsi="Times New Roman" w:cs="Times New Roman"/>
          <w:bCs/>
          <w:lang w:val="en-GB"/>
        </w:rPr>
        <w:t xml:space="preserve">collective </w:t>
      </w:r>
      <w:r w:rsidRPr="0017459A">
        <w:rPr>
          <w:rFonts w:ascii="Times New Roman" w:hAnsi="Times New Roman" w:cs="Times New Roman"/>
          <w:bCs/>
          <w:lang w:val="en-GB"/>
        </w:rPr>
        <w:t>capability build</w:t>
      </w:r>
      <w:r w:rsidR="00037286" w:rsidRPr="0017459A">
        <w:rPr>
          <w:rFonts w:ascii="Times New Roman" w:hAnsi="Times New Roman" w:cs="Times New Roman"/>
          <w:bCs/>
          <w:lang w:val="en-GB"/>
        </w:rPr>
        <w:t xml:space="preserve">ing by </w:t>
      </w:r>
      <w:r w:rsidRPr="0017459A">
        <w:rPr>
          <w:rFonts w:ascii="Times New Roman" w:hAnsi="Times New Roman" w:cs="Times New Roman"/>
          <w:bCs/>
          <w:lang w:val="en-GB"/>
        </w:rPr>
        <w:t>actors to generate, diffuse and utilise knowledge and technologies (e.g. physical artefacts as well as technical and organisational know-how).</w:t>
      </w:r>
      <w:r w:rsidRPr="0017459A">
        <w:rPr>
          <w:rStyle w:val="FootnoteReference"/>
          <w:rFonts w:ascii="Times New Roman" w:hAnsi="Times New Roman" w:cs="Times New Roman"/>
          <w:bCs/>
          <w:lang w:val="en-GB"/>
        </w:rPr>
        <w:t xml:space="preserve"> </w:t>
      </w:r>
      <w:r w:rsidRPr="0017459A">
        <w:rPr>
          <w:rFonts w:ascii="Times New Roman" w:hAnsi="Times New Roman" w:cs="Times New Roman"/>
          <w:bCs/>
          <w:lang w:val="en-GB"/>
        </w:rPr>
        <w:t xml:space="preserve">Capabilities, then, represent the competence of the system to generate economic value </w:t>
      </w:r>
      <w:r w:rsidRPr="0017459A">
        <w:rPr>
          <w:rFonts w:ascii="Times New Roman" w:hAnsi="Times New Roman" w:cs="Times New Roman"/>
          <w:bCs/>
          <w:noProof/>
          <w:lang w:val="en-GB"/>
        </w:rPr>
        <w:t>(</w:t>
      </w:r>
      <w:r w:rsidR="000B3422" w:rsidRPr="0017459A">
        <w:rPr>
          <w:rFonts w:ascii="Times New Roman" w:hAnsi="Times New Roman" w:cs="Times New Roman"/>
          <w:bCs/>
          <w:noProof/>
          <w:lang w:val="en-GB"/>
        </w:rPr>
        <w:t>Carlsson et al., 2002, p 235</w:t>
      </w:r>
      <w:r w:rsidRPr="0017459A">
        <w:rPr>
          <w:rFonts w:ascii="Times New Roman" w:hAnsi="Times New Roman" w:cs="Times New Roman"/>
          <w:bCs/>
          <w:noProof/>
          <w:lang w:val="en-GB"/>
        </w:rPr>
        <w:t>)</w:t>
      </w:r>
      <w:r w:rsidR="00162005" w:rsidRPr="0017459A">
        <w:rPr>
          <w:rFonts w:ascii="Times New Roman" w:hAnsi="Times New Roman" w:cs="Times New Roman"/>
          <w:bCs/>
          <w:lang w:val="en-GB"/>
        </w:rPr>
        <w:t xml:space="preserve">, </w:t>
      </w:r>
      <w:r w:rsidR="008B686A" w:rsidRPr="0017459A">
        <w:rPr>
          <w:rFonts w:ascii="Times New Roman" w:hAnsi="Times New Roman" w:cs="Times New Roman"/>
          <w:bCs/>
          <w:lang w:val="en-GB"/>
        </w:rPr>
        <w:t xml:space="preserve">and </w:t>
      </w:r>
      <w:r w:rsidRPr="0017459A">
        <w:rPr>
          <w:rFonts w:ascii="Times New Roman" w:hAnsi="Times New Roman" w:cs="Times New Roman"/>
          <w:bCs/>
          <w:lang w:val="en-GB"/>
        </w:rPr>
        <w:t>eventually economic growth</w:t>
      </w:r>
      <w:r w:rsidR="00065B54" w:rsidRPr="0017459A">
        <w:rPr>
          <w:rFonts w:ascii="Times New Roman" w:hAnsi="Times New Roman" w:cs="Times New Roman"/>
          <w:bCs/>
          <w:lang w:val="en-GB"/>
        </w:rPr>
        <w:t xml:space="preserve"> </w:t>
      </w:r>
      <w:r w:rsidR="00065B54" w:rsidRPr="0017459A">
        <w:rPr>
          <w:rFonts w:ascii="Times New Roman" w:hAnsi="Times New Roman" w:cs="Times New Roman"/>
          <w:bCs/>
          <w:noProof/>
          <w:lang w:val="en-GB"/>
        </w:rPr>
        <w:t>(</w:t>
      </w:r>
      <w:r w:rsidR="000B3422" w:rsidRPr="0017459A">
        <w:rPr>
          <w:rFonts w:ascii="Times New Roman" w:hAnsi="Times New Roman" w:cs="Times New Roman"/>
          <w:bCs/>
          <w:noProof/>
          <w:lang w:val="en-GB"/>
        </w:rPr>
        <w:t>Edquist, 2005</w:t>
      </w:r>
      <w:r w:rsidR="00065B54" w:rsidRPr="0017459A">
        <w:rPr>
          <w:rFonts w:ascii="Times New Roman" w:hAnsi="Times New Roman" w:cs="Times New Roman"/>
          <w:bCs/>
          <w:noProof/>
          <w:lang w:val="en-GB"/>
        </w:rPr>
        <w:t>)</w:t>
      </w:r>
      <w:r w:rsidR="008B686A" w:rsidRPr="0017459A">
        <w:rPr>
          <w:rFonts w:ascii="Times New Roman" w:hAnsi="Times New Roman" w:cs="Times New Roman"/>
          <w:bCs/>
          <w:lang w:val="en-GB"/>
        </w:rPr>
        <w:t xml:space="preserve">. Therefore, SI analysis might help to identify </w:t>
      </w:r>
      <w:r w:rsidR="00BD7255" w:rsidRPr="0017459A">
        <w:rPr>
          <w:rFonts w:ascii="Times New Roman" w:hAnsi="Times New Roman" w:cs="Times New Roman"/>
          <w:bCs/>
          <w:lang w:val="en-GB"/>
        </w:rPr>
        <w:t xml:space="preserve">systems </w:t>
      </w:r>
      <w:r w:rsidR="00CD6850" w:rsidRPr="0017459A">
        <w:rPr>
          <w:rFonts w:ascii="Times New Roman" w:hAnsi="Times New Roman" w:cs="Times New Roman"/>
          <w:bCs/>
          <w:lang w:val="en-GB"/>
        </w:rPr>
        <w:t>structures, components and interactions, which lead to changes</w:t>
      </w:r>
      <w:r w:rsidR="00065B54" w:rsidRPr="0017459A">
        <w:rPr>
          <w:rFonts w:ascii="Times New Roman" w:hAnsi="Times New Roman" w:cs="Times New Roman"/>
          <w:bCs/>
          <w:lang w:val="en-GB"/>
        </w:rPr>
        <w:t>.</w:t>
      </w:r>
    </w:p>
    <w:p w14:paraId="620209B5" w14:textId="3B898B1D" w:rsidR="00905147" w:rsidRPr="0017459A" w:rsidRDefault="00905147" w:rsidP="000B3422">
      <w:pPr>
        <w:spacing w:line="276" w:lineRule="auto"/>
        <w:jc w:val="both"/>
        <w:rPr>
          <w:rFonts w:ascii="Times New Roman" w:hAnsi="Times New Roman" w:cs="Times New Roman"/>
          <w:lang w:val="en-GB"/>
        </w:rPr>
      </w:pPr>
      <w:r w:rsidRPr="0017459A">
        <w:rPr>
          <w:rFonts w:ascii="Times New Roman" w:hAnsi="Times New Roman" w:cs="Times New Roman"/>
          <w:bCs/>
          <w:lang w:val="en-GB"/>
        </w:rPr>
        <w:t>The SI concepts have limitations because there has not been at present an identification of the determinants of innovation</w:t>
      </w:r>
      <w:r w:rsidRPr="0017459A">
        <w:rPr>
          <w:rFonts w:ascii="Times New Roman" w:hAnsi="Times New Roman" w:cs="Times New Roman"/>
          <w:lang w:val="en-GB"/>
        </w:rPr>
        <w:t xml:space="preserve"> </w:t>
      </w:r>
      <w:r w:rsidR="00EF28A5" w:rsidRPr="0017459A">
        <w:rPr>
          <w:rFonts w:ascii="Times New Roman" w:hAnsi="Times New Roman" w:cs="Times New Roman"/>
          <w:bCs/>
          <w:noProof/>
          <w:lang w:val="en-GB"/>
        </w:rPr>
        <w:t>(</w:t>
      </w:r>
      <w:r w:rsidR="000B3422" w:rsidRPr="0017459A">
        <w:rPr>
          <w:rFonts w:ascii="Times New Roman" w:hAnsi="Times New Roman" w:cs="Times New Roman"/>
          <w:bCs/>
          <w:noProof/>
          <w:lang w:val="en-GB"/>
        </w:rPr>
        <w:t>Chaminade and Edquist, 2005</w:t>
      </w:r>
      <w:r w:rsidR="00EF28A5" w:rsidRPr="0017459A">
        <w:rPr>
          <w:rFonts w:ascii="Times New Roman" w:hAnsi="Times New Roman" w:cs="Times New Roman"/>
          <w:bCs/>
          <w:noProof/>
          <w:lang w:val="en-GB"/>
        </w:rPr>
        <w:t>)</w:t>
      </w:r>
      <w:r w:rsidRPr="0017459A">
        <w:rPr>
          <w:rFonts w:ascii="Times New Roman" w:hAnsi="Times New Roman" w:cs="Times New Roman"/>
          <w:bCs/>
          <w:lang w:val="en-GB"/>
        </w:rPr>
        <w:t xml:space="preserve">, and SI is a static framework, which does not pay enough attention to the micro level </w:t>
      </w:r>
      <w:r w:rsidR="00EF28A5" w:rsidRPr="0017459A">
        <w:rPr>
          <w:rFonts w:ascii="Times New Roman" w:hAnsi="Times New Roman" w:cs="Times New Roman"/>
          <w:bCs/>
          <w:noProof/>
          <w:lang w:val="en-GB"/>
        </w:rPr>
        <w:t>(</w:t>
      </w:r>
      <w:r w:rsidR="000B3422" w:rsidRPr="0017459A">
        <w:rPr>
          <w:rFonts w:ascii="Times New Roman" w:hAnsi="Times New Roman" w:cs="Times New Roman"/>
          <w:bCs/>
          <w:noProof/>
          <w:lang w:val="en-GB"/>
        </w:rPr>
        <w:t>Hekkert et al., 2007</w:t>
      </w:r>
      <w:r w:rsidR="00EF28A5" w:rsidRPr="0017459A">
        <w:rPr>
          <w:rFonts w:ascii="Times New Roman" w:hAnsi="Times New Roman" w:cs="Times New Roman"/>
          <w:bCs/>
          <w:noProof/>
          <w:lang w:val="en-GB"/>
        </w:rPr>
        <w:t>)</w:t>
      </w:r>
      <w:r w:rsidR="00DD7C6C" w:rsidRPr="0017459A">
        <w:rPr>
          <w:rFonts w:ascii="Times New Roman" w:hAnsi="Times New Roman" w:cs="Times New Roman"/>
          <w:bCs/>
          <w:lang w:val="en-GB"/>
        </w:rPr>
        <w:t xml:space="preserve"> interactions among</w:t>
      </w:r>
      <w:r w:rsidR="00162005" w:rsidRPr="0017459A">
        <w:rPr>
          <w:rFonts w:ascii="Times New Roman" w:hAnsi="Times New Roman" w:cs="Times New Roman"/>
          <w:bCs/>
          <w:lang w:val="en-GB"/>
        </w:rPr>
        <w:t xml:space="preserve"> actors</w:t>
      </w:r>
      <w:r w:rsidRPr="0017459A">
        <w:rPr>
          <w:rFonts w:ascii="Times New Roman" w:hAnsi="Times New Roman" w:cs="Times New Roman"/>
          <w:bCs/>
          <w:lang w:val="en-GB"/>
        </w:rPr>
        <w:t xml:space="preserve">. To attempt to solve these problems and to understand from the </w:t>
      </w:r>
      <w:r w:rsidR="00DD7C6C" w:rsidRPr="0017459A">
        <w:rPr>
          <w:rFonts w:ascii="Times New Roman" w:hAnsi="Times New Roman" w:cs="Times New Roman"/>
          <w:bCs/>
          <w:lang w:val="en-GB"/>
        </w:rPr>
        <w:t>structure of the system (e.g., actors,</w:t>
      </w:r>
      <w:r w:rsidR="00EE22D7" w:rsidRPr="0017459A">
        <w:rPr>
          <w:rFonts w:ascii="Times New Roman" w:hAnsi="Times New Roman" w:cs="Times New Roman"/>
          <w:bCs/>
          <w:lang w:val="en-GB"/>
        </w:rPr>
        <w:t xml:space="preserve"> networks, institutions, etc.) </w:t>
      </w:r>
      <w:r w:rsidR="00DD7C6C" w:rsidRPr="0017459A">
        <w:rPr>
          <w:rFonts w:ascii="Times New Roman" w:hAnsi="Times New Roman" w:cs="Times New Roman"/>
          <w:bCs/>
          <w:lang w:val="en-GB"/>
        </w:rPr>
        <w:t xml:space="preserve">and </w:t>
      </w:r>
      <w:r w:rsidRPr="0017459A">
        <w:rPr>
          <w:rFonts w:ascii="Times New Roman" w:hAnsi="Times New Roman" w:cs="Times New Roman"/>
          <w:bCs/>
          <w:lang w:val="en-GB"/>
        </w:rPr>
        <w:t>bottom up</w:t>
      </w:r>
      <w:r w:rsidR="00EE22D7" w:rsidRPr="0017459A">
        <w:rPr>
          <w:rFonts w:ascii="Times New Roman" w:hAnsi="Times New Roman" w:cs="Times New Roman"/>
          <w:bCs/>
          <w:lang w:val="en-GB"/>
        </w:rPr>
        <w:t xml:space="preserve"> interactions</w:t>
      </w:r>
      <w:r w:rsidRPr="0017459A">
        <w:rPr>
          <w:rFonts w:ascii="Times New Roman" w:hAnsi="Times New Roman" w:cs="Times New Roman"/>
          <w:bCs/>
          <w:lang w:val="en-GB"/>
        </w:rPr>
        <w:t>, the s</w:t>
      </w:r>
      <w:r w:rsidRPr="0017459A">
        <w:rPr>
          <w:rFonts w:ascii="Times New Roman" w:hAnsi="Times New Roman" w:cs="Times New Roman"/>
          <w:lang w:val="en-GB"/>
        </w:rPr>
        <w:t xml:space="preserve">ystem mapping method described in </w:t>
      </w:r>
      <w:r w:rsidR="00E55DE6">
        <w:rPr>
          <w:rFonts w:ascii="Times New Roman" w:hAnsi="Times New Roman" w:cs="Times New Roman"/>
          <w:lang w:val="en-GB"/>
        </w:rPr>
        <w:t>S</w:t>
      </w:r>
      <w:r w:rsidR="00E55DE6" w:rsidRPr="0017459A">
        <w:rPr>
          <w:rFonts w:ascii="Times New Roman" w:hAnsi="Times New Roman" w:cs="Times New Roman"/>
          <w:lang w:val="en-GB"/>
        </w:rPr>
        <w:t xml:space="preserve">ection </w:t>
      </w:r>
      <w:r w:rsidRPr="0017459A">
        <w:rPr>
          <w:rFonts w:ascii="Times New Roman" w:hAnsi="Times New Roman" w:cs="Times New Roman"/>
          <w:lang w:val="en-GB"/>
        </w:rPr>
        <w:t xml:space="preserve">2.2 might help in defining the boundary of innovative systems for climate change and to codify </w:t>
      </w:r>
      <w:r w:rsidR="006B1699" w:rsidRPr="0017459A">
        <w:rPr>
          <w:rFonts w:ascii="Times New Roman" w:hAnsi="Times New Roman" w:cs="Times New Roman"/>
          <w:lang w:val="en-GB"/>
        </w:rPr>
        <w:t>key</w:t>
      </w:r>
      <w:r w:rsidRPr="0017459A">
        <w:rPr>
          <w:rFonts w:ascii="Times New Roman" w:hAnsi="Times New Roman" w:cs="Times New Roman"/>
          <w:lang w:val="en-GB"/>
        </w:rPr>
        <w:t xml:space="preserve"> dynamic interactions in the system</w:t>
      </w:r>
      <w:r w:rsidR="00EE22D7" w:rsidRPr="0017459A">
        <w:rPr>
          <w:rFonts w:ascii="Times New Roman" w:hAnsi="Times New Roman" w:cs="Times New Roman"/>
          <w:lang w:val="en-GB"/>
        </w:rPr>
        <w:t xml:space="preserve">, which could be </w:t>
      </w:r>
      <w:r w:rsidR="00591E6D" w:rsidRPr="0017459A">
        <w:rPr>
          <w:rFonts w:ascii="Times New Roman" w:hAnsi="Times New Roman" w:cs="Times New Roman"/>
          <w:lang w:val="en-GB"/>
        </w:rPr>
        <w:t>used as a starting point for further analysis in</w:t>
      </w:r>
      <w:r w:rsidRPr="0017459A">
        <w:rPr>
          <w:rFonts w:ascii="Times New Roman" w:hAnsi="Times New Roman" w:cs="Times New Roman"/>
          <w:lang w:val="en-GB"/>
        </w:rPr>
        <w:t xml:space="preserve"> </w:t>
      </w:r>
      <w:r w:rsidR="00CA13B1" w:rsidRPr="0017459A">
        <w:rPr>
          <w:rFonts w:ascii="Times New Roman" w:hAnsi="Times New Roman" w:cs="Times New Roman"/>
          <w:lang w:val="en-GB"/>
        </w:rPr>
        <w:t xml:space="preserve">evaluating </w:t>
      </w:r>
      <w:r w:rsidR="00591E6D" w:rsidRPr="0017459A">
        <w:rPr>
          <w:rFonts w:ascii="Times New Roman" w:hAnsi="Times New Roman" w:cs="Times New Roman"/>
          <w:lang w:val="en-GB"/>
        </w:rPr>
        <w:t>or developing</w:t>
      </w:r>
      <w:r w:rsidR="00CA13B1" w:rsidRPr="0017459A">
        <w:rPr>
          <w:rFonts w:ascii="Times New Roman" w:hAnsi="Times New Roman" w:cs="Times New Roman"/>
          <w:lang w:val="en-GB"/>
        </w:rPr>
        <w:t xml:space="preserve"> potential</w:t>
      </w:r>
      <w:r w:rsidRPr="0017459A">
        <w:rPr>
          <w:rFonts w:ascii="Times New Roman" w:hAnsi="Times New Roman" w:cs="Times New Roman"/>
          <w:lang w:val="en-GB"/>
        </w:rPr>
        <w:t xml:space="preserve"> pathways</w:t>
      </w:r>
      <w:r w:rsidR="00BD7255" w:rsidRPr="0017459A">
        <w:rPr>
          <w:rFonts w:ascii="Times New Roman" w:hAnsi="Times New Roman" w:cs="Times New Roman"/>
          <w:lang w:val="en-GB"/>
        </w:rPr>
        <w:t xml:space="preserve"> for change</w:t>
      </w:r>
      <w:r w:rsidRPr="0017459A">
        <w:rPr>
          <w:rFonts w:ascii="Times New Roman" w:hAnsi="Times New Roman" w:cs="Times New Roman"/>
          <w:lang w:val="en-GB"/>
        </w:rPr>
        <w:t xml:space="preserve">. </w:t>
      </w:r>
    </w:p>
    <w:p w14:paraId="033B4497" w14:textId="77777777" w:rsidR="00781AAC" w:rsidRPr="00C65348" w:rsidRDefault="00050538" w:rsidP="00050538">
      <w:pPr>
        <w:pStyle w:val="Heading3"/>
        <w:rPr>
          <w:rFonts w:ascii="Times New Roman" w:hAnsi="Times New Roman" w:cs="Times New Roman"/>
          <w:color w:val="auto"/>
          <w:sz w:val="24"/>
          <w:lang w:val="en-GB"/>
        </w:rPr>
      </w:pPr>
      <w:r w:rsidRPr="00C65348">
        <w:rPr>
          <w:rFonts w:ascii="Times New Roman" w:hAnsi="Times New Roman" w:cs="Times New Roman"/>
          <w:color w:val="auto"/>
          <w:sz w:val="24"/>
          <w:lang w:val="en-GB"/>
        </w:rPr>
        <w:t xml:space="preserve">2.2 </w:t>
      </w:r>
      <w:r w:rsidR="00781AAC" w:rsidRPr="00C65348">
        <w:rPr>
          <w:rFonts w:ascii="Times New Roman" w:hAnsi="Times New Roman" w:cs="Times New Roman"/>
          <w:color w:val="auto"/>
          <w:sz w:val="24"/>
          <w:lang w:val="en-GB"/>
        </w:rPr>
        <w:t xml:space="preserve">System mapping </w:t>
      </w:r>
    </w:p>
    <w:p w14:paraId="13C3148C" w14:textId="77777777" w:rsidR="00E36678" w:rsidRPr="0017459A" w:rsidRDefault="00C04403" w:rsidP="002A66D3">
      <w:pPr>
        <w:spacing w:line="276" w:lineRule="auto"/>
        <w:jc w:val="both"/>
        <w:rPr>
          <w:rFonts w:ascii="Times New Roman" w:hAnsi="Times New Roman" w:cs="Times New Roman"/>
          <w:lang w:val="en-GB"/>
        </w:rPr>
      </w:pPr>
      <w:r w:rsidRPr="0017459A">
        <w:rPr>
          <w:rFonts w:ascii="Times New Roman" w:hAnsi="Times New Roman" w:cs="Times New Roman"/>
          <w:lang w:val="en-GB"/>
        </w:rPr>
        <w:t>In this section we introduce</w:t>
      </w:r>
      <w:r w:rsidR="00B85C2B" w:rsidRPr="0017459A">
        <w:rPr>
          <w:rFonts w:ascii="Times New Roman" w:hAnsi="Times New Roman" w:cs="Times New Roman"/>
          <w:lang w:val="en-GB"/>
        </w:rPr>
        <w:t xml:space="preserve"> the first formal documented </w:t>
      </w:r>
      <w:r w:rsidR="00525946" w:rsidRPr="0017459A">
        <w:rPr>
          <w:rFonts w:ascii="Times New Roman" w:hAnsi="Times New Roman" w:cs="Times New Roman"/>
          <w:lang w:val="en-GB"/>
        </w:rPr>
        <w:t>application</w:t>
      </w:r>
      <w:r w:rsidR="00B85C2B" w:rsidRPr="0017459A">
        <w:rPr>
          <w:rFonts w:ascii="Times New Roman" w:hAnsi="Times New Roman" w:cs="Times New Roman"/>
          <w:lang w:val="en-GB"/>
        </w:rPr>
        <w:t xml:space="preserve"> of system maps</w:t>
      </w:r>
      <w:r w:rsidR="008A28C8" w:rsidRPr="0017459A">
        <w:rPr>
          <w:rFonts w:ascii="Times New Roman" w:hAnsi="Times New Roman" w:cs="Times New Roman"/>
          <w:lang w:val="en-GB"/>
        </w:rPr>
        <w:t xml:space="preserve"> (this does not include cognitive, causal or network mapping)</w:t>
      </w:r>
      <w:r w:rsidR="00B85C2B" w:rsidRPr="0017459A">
        <w:rPr>
          <w:rFonts w:ascii="Times New Roman" w:hAnsi="Times New Roman" w:cs="Times New Roman"/>
          <w:lang w:val="en-GB"/>
        </w:rPr>
        <w:t xml:space="preserve"> and provide an overview of </w:t>
      </w:r>
      <w:r w:rsidRPr="0017459A">
        <w:rPr>
          <w:rFonts w:ascii="Times New Roman" w:hAnsi="Times New Roman" w:cs="Times New Roman"/>
          <w:lang w:val="en-GB"/>
        </w:rPr>
        <w:t>several key major</w:t>
      </w:r>
      <w:r w:rsidR="00525946" w:rsidRPr="0017459A">
        <w:rPr>
          <w:rFonts w:ascii="Times New Roman" w:hAnsi="Times New Roman" w:cs="Times New Roman"/>
          <w:lang w:val="en-GB"/>
        </w:rPr>
        <w:t xml:space="preserve"> studies that have </w:t>
      </w:r>
      <w:r w:rsidR="00181DE0" w:rsidRPr="0017459A">
        <w:rPr>
          <w:rFonts w:ascii="Times New Roman" w:hAnsi="Times New Roman" w:cs="Times New Roman"/>
          <w:lang w:val="en-GB"/>
        </w:rPr>
        <w:t xml:space="preserve">since </w:t>
      </w:r>
      <w:r w:rsidR="00525946" w:rsidRPr="0017459A">
        <w:rPr>
          <w:rFonts w:ascii="Times New Roman" w:hAnsi="Times New Roman" w:cs="Times New Roman"/>
          <w:lang w:val="en-GB"/>
        </w:rPr>
        <w:t>applied</w:t>
      </w:r>
      <w:r w:rsidRPr="0017459A">
        <w:rPr>
          <w:rFonts w:ascii="Times New Roman" w:hAnsi="Times New Roman" w:cs="Times New Roman"/>
          <w:lang w:val="en-GB"/>
        </w:rPr>
        <w:t xml:space="preserve"> </w:t>
      </w:r>
      <w:r w:rsidR="00963226" w:rsidRPr="0017459A">
        <w:rPr>
          <w:rFonts w:ascii="Times New Roman" w:hAnsi="Times New Roman" w:cs="Times New Roman"/>
          <w:lang w:val="en-GB"/>
        </w:rPr>
        <w:t>the tool</w:t>
      </w:r>
      <w:r w:rsidR="002A66D3" w:rsidRPr="0017459A">
        <w:rPr>
          <w:rFonts w:ascii="Times New Roman" w:hAnsi="Times New Roman" w:cs="Times New Roman"/>
          <w:lang w:val="en-GB"/>
        </w:rPr>
        <w:t xml:space="preserve">. </w:t>
      </w:r>
      <w:r w:rsidR="00703970" w:rsidRPr="0017459A">
        <w:rPr>
          <w:rFonts w:ascii="Times New Roman" w:hAnsi="Times New Roman" w:cs="Times New Roman"/>
          <w:lang w:val="en-GB"/>
        </w:rPr>
        <w:t>We limit our discussion of system maps</w:t>
      </w:r>
      <w:r w:rsidR="00FC3378" w:rsidRPr="0017459A">
        <w:rPr>
          <w:rFonts w:ascii="Times New Roman" w:hAnsi="Times New Roman" w:cs="Times New Roman"/>
          <w:lang w:val="en-GB"/>
        </w:rPr>
        <w:t xml:space="preserve"> in this literature review</w:t>
      </w:r>
      <w:r w:rsidR="00703970" w:rsidRPr="0017459A">
        <w:rPr>
          <w:rFonts w:ascii="Times New Roman" w:hAnsi="Times New Roman" w:cs="Times New Roman"/>
          <w:lang w:val="en-GB"/>
        </w:rPr>
        <w:t xml:space="preserve"> </w:t>
      </w:r>
      <w:r w:rsidR="00181DE0" w:rsidRPr="0017459A">
        <w:rPr>
          <w:rFonts w:ascii="Times New Roman" w:hAnsi="Times New Roman" w:cs="Times New Roman"/>
          <w:lang w:val="en-GB"/>
        </w:rPr>
        <w:t>to documented</w:t>
      </w:r>
      <w:r w:rsidR="00703970" w:rsidRPr="0017459A">
        <w:rPr>
          <w:rFonts w:ascii="Times New Roman" w:hAnsi="Times New Roman" w:cs="Times New Roman"/>
          <w:lang w:val="en-GB"/>
        </w:rPr>
        <w:t xml:space="preserve"> </w:t>
      </w:r>
      <w:r w:rsidR="00181DE0" w:rsidRPr="0017459A">
        <w:rPr>
          <w:rFonts w:ascii="Times New Roman" w:hAnsi="Times New Roman" w:cs="Times New Roman"/>
          <w:lang w:val="en-GB"/>
        </w:rPr>
        <w:t xml:space="preserve">studies and do not include </w:t>
      </w:r>
      <w:r w:rsidR="00B80030" w:rsidRPr="0017459A">
        <w:rPr>
          <w:rFonts w:ascii="Times New Roman" w:hAnsi="Times New Roman" w:cs="Times New Roman"/>
          <w:lang w:val="en-GB"/>
        </w:rPr>
        <w:t>strictly practitioner</w:t>
      </w:r>
      <w:r w:rsidR="00181DE0" w:rsidRPr="0017459A">
        <w:rPr>
          <w:rFonts w:ascii="Times New Roman" w:hAnsi="Times New Roman" w:cs="Times New Roman"/>
          <w:lang w:val="en-GB"/>
        </w:rPr>
        <w:t xml:space="preserve"> applications </w:t>
      </w:r>
      <w:r w:rsidR="001746FB" w:rsidRPr="0017459A">
        <w:rPr>
          <w:rFonts w:ascii="Times New Roman" w:hAnsi="Times New Roman" w:cs="Times New Roman"/>
          <w:lang w:val="en-GB"/>
        </w:rPr>
        <w:t xml:space="preserve">that are not systematically </w:t>
      </w:r>
      <w:r w:rsidR="00283D7D" w:rsidRPr="0017459A">
        <w:rPr>
          <w:rFonts w:ascii="Times New Roman" w:hAnsi="Times New Roman" w:cs="Times New Roman"/>
          <w:lang w:val="en-GB"/>
        </w:rPr>
        <w:t>recorded</w:t>
      </w:r>
      <w:r w:rsidR="001746FB" w:rsidRPr="0017459A">
        <w:rPr>
          <w:rFonts w:ascii="Times New Roman" w:hAnsi="Times New Roman" w:cs="Times New Roman"/>
          <w:lang w:val="en-GB"/>
        </w:rPr>
        <w:t xml:space="preserve"> due to the potential </w:t>
      </w:r>
      <w:r w:rsidR="00283D7D" w:rsidRPr="0017459A">
        <w:rPr>
          <w:rFonts w:ascii="Times New Roman" w:hAnsi="Times New Roman" w:cs="Times New Roman"/>
          <w:lang w:val="en-GB"/>
        </w:rPr>
        <w:t>wide application across</w:t>
      </w:r>
      <w:r w:rsidR="00D25E97" w:rsidRPr="0017459A">
        <w:rPr>
          <w:rFonts w:ascii="Times New Roman" w:hAnsi="Times New Roman" w:cs="Times New Roman"/>
          <w:lang w:val="en-GB"/>
        </w:rPr>
        <w:t xml:space="preserve"> a </w:t>
      </w:r>
      <w:r w:rsidR="00784953" w:rsidRPr="0017459A">
        <w:rPr>
          <w:rFonts w:ascii="Times New Roman" w:hAnsi="Times New Roman" w:cs="Times New Roman"/>
          <w:lang w:val="en-GB"/>
        </w:rPr>
        <w:t xml:space="preserve">variety of fields and regions. </w:t>
      </w:r>
      <w:r w:rsidR="00FC3378" w:rsidRPr="0017459A">
        <w:rPr>
          <w:rFonts w:ascii="Times New Roman" w:hAnsi="Times New Roman" w:cs="Times New Roman"/>
          <w:lang w:val="en-GB"/>
        </w:rPr>
        <w:t>As a result</w:t>
      </w:r>
      <w:r w:rsidR="00AD7F7F" w:rsidRPr="0017459A">
        <w:rPr>
          <w:rFonts w:ascii="Times New Roman" w:hAnsi="Times New Roman" w:cs="Times New Roman"/>
          <w:lang w:val="en-GB"/>
        </w:rPr>
        <w:t>,</w:t>
      </w:r>
      <w:r w:rsidR="00FC3378" w:rsidRPr="0017459A">
        <w:rPr>
          <w:rFonts w:ascii="Times New Roman" w:hAnsi="Times New Roman" w:cs="Times New Roman"/>
          <w:lang w:val="en-GB"/>
        </w:rPr>
        <w:t xml:space="preserve"> there are only a limited number of</w:t>
      </w:r>
      <w:r w:rsidR="00F06BFC" w:rsidRPr="0017459A">
        <w:rPr>
          <w:rFonts w:ascii="Times New Roman" w:hAnsi="Times New Roman" w:cs="Times New Roman"/>
          <w:lang w:val="en-GB"/>
        </w:rPr>
        <w:t xml:space="preserve"> </w:t>
      </w:r>
      <w:r w:rsidR="00BA26CD" w:rsidRPr="0017459A">
        <w:rPr>
          <w:rFonts w:ascii="Times New Roman" w:hAnsi="Times New Roman" w:cs="Times New Roman"/>
          <w:lang w:val="en-GB"/>
        </w:rPr>
        <w:t>research</w:t>
      </w:r>
      <w:r w:rsidR="00FC3378" w:rsidRPr="0017459A">
        <w:rPr>
          <w:rFonts w:ascii="Times New Roman" w:hAnsi="Times New Roman" w:cs="Times New Roman"/>
          <w:lang w:val="en-GB"/>
        </w:rPr>
        <w:t xml:space="preserve"> studies</w:t>
      </w:r>
      <w:r w:rsidR="00BA26CD" w:rsidRPr="0017459A">
        <w:rPr>
          <w:rFonts w:ascii="Times New Roman" w:hAnsi="Times New Roman" w:cs="Times New Roman"/>
          <w:lang w:val="en-GB"/>
        </w:rPr>
        <w:t xml:space="preserve"> as well as European and international projects</w:t>
      </w:r>
      <w:r w:rsidR="00FC3378" w:rsidRPr="0017459A">
        <w:rPr>
          <w:rFonts w:ascii="Times New Roman" w:hAnsi="Times New Roman" w:cs="Times New Roman"/>
          <w:lang w:val="en-GB"/>
        </w:rPr>
        <w:t xml:space="preserve"> that have formally applied this tool, which we discuss below. </w:t>
      </w:r>
      <w:r w:rsidR="00972C76" w:rsidRPr="0017459A">
        <w:rPr>
          <w:rFonts w:ascii="Times New Roman" w:hAnsi="Times New Roman" w:cs="Times New Roman"/>
          <w:lang w:val="en-GB"/>
        </w:rPr>
        <w:t xml:space="preserve"> </w:t>
      </w:r>
    </w:p>
    <w:p w14:paraId="3DF80179" w14:textId="19AEFAD9" w:rsidR="007743D8" w:rsidRPr="0017459A" w:rsidRDefault="002A66D3" w:rsidP="002A66D3">
      <w:pPr>
        <w:spacing w:line="276" w:lineRule="auto"/>
        <w:jc w:val="both"/>
        <w:rPr>
          <w:rFonts w:ascii="Times New Roman" w:hAnsi="Times New Roman" w:cs="Times New Roman"/>
          <w:lang w:val="en-GB"/>
        </w:rPr>
      </w:pPr>
      <w:r w:rsidRPr="0017459A">
        <w:rPr>
          <w:rFonts w:ascii="Times New Roman" w:hAnsi="Times New Roman" w:cs="Times New Roman"/>
          <w:lang w:val="en-GB"/>
        </w:rPr>
        <w:t xml:space="preserve">System map, originally defined as a ‘market map’, was developed by Mike </w:t>
      </w:r>
      <w:proofErr w:type="spellStart"/>
      <w:r w:rsidRPr="0017459A">
        <w:rPr>
          <w:rFonts w:ascii="Times New Roman" w:hAnsi="Times New Roman" w:cs="Times New Roman"/>
          <w:lang w:val="en-GB"/>
        </w:rPr>
        <w:t>Albu</w:t>
      </w:r>
      <w:proofErr w:type="spellEnd"/>
      <w:r w:rsidRPr="0017459A">
        <w:rPr>
          <w:rFonts w:ascii="Times New Roman" w:hAnsi="Times New Roman" w:cs="Times New Roman"/>
          <w:lang w:val="en-GB"/>
        </w:rPr>
        <w:t xml:space="preserve"> and Alison Griffith (2005) </w:t>
      </w:r>
      <w:r w:rsidR="007743D8" w:rsidRPr="0017459A">
        <w:rPr>
          <w:rFonts w:ascii="Times New Roman" w:hAnsi="Times New Roman" w:cs="Times New Roman"/>
          <w:lang w:val="en-GB"/>
        </w:rPr>
        <w:t xml:space="preserve">in 2002 at a workshop </w:t>
      </w:r>
      <w:r w:rsidR="00042DEE" w:rsidRPr="0017459A">
        <w:rPr>
          <w:rFonts w:ascii="Times New Roman" w:hAnsi="Times New Roman" w:cs="Times New Roman"/>
          <w:lang w:val="en-GB"/>
        </w:rPr>
        <w:t xml:space="preserve">with </w:t>
      </w:r>
      <w:r w:rsidR="007743D8" w:rsidRPr="0017459A">
        <w:rPr>
          <w:rFonts w:ascii="Times New Roman" w:hAnsi="Times New Roman" w:cs="Times New Roman"/>
          <w:lang w:val="en-GB"/>
        </w:rPr>
        <w:t>Practical Action</w:t>
      </w:r>
      <w:r w:rsidR="00042DEE" w:rsidRPr="0017459A">
        <w:rPr>
          <w:rFonts w:ascii="Times New Roman" w:hAnsi="Times New Roman" w:cs="Times New Roman"/>
          <w:lang w:val="en-GB"/>
        </w:rPr>
        <w:t xml:space="preserve"> staff from </w:t>
      </w:r>
      <w:r w:rsidR="007743D8" w:rsidRPr="0017459A">
        <w:rPr>
          <w:rFonts w:ascii="Times New Roman" w:hAnsi="Times New Roman" w:cs="Times New Roman"/>
          <w:lang w:val="en-GB"/>
        </w:rPr>
        <w:t>Africa, Latin America and South Asia, after which it was applied in a range of project</w:t>
      </w:r>
      <w:r w:rsidR="007C7696" w:rsidRPr="0017459A">
        <w:rPr>
          <w:rFonts w:ascii="Times New Roman" w:hAnsi="Times New Roman" w:cs="Times New Roman"/>
          <w:lang w:val="en-GB"/>
        </w:rPr>
        <w:t>s</w:t>
      </w:r>
      <w:r w:rsidR="007743D8" w:rsidRPr="0017459A">
        <w:rPr>
          <w:rFonts w:ascii="Times New Roman" w:hAnsi="Times New Roman" w:cs="Times New Roman"/>
          <w:lang w:val="en-GB"/>
        </w:rPr>
        <w:t xml:space="preserve"> and programmes</w:t>
      </w:r>
      <w:r w:rsidR="00A540E0" w:rsidRPr="0017459A">
        <w:rPr>
          <w:rFonts w:ascii="Times New Roman" w:hAnsi="Times New Roman" w:cs="Times New Roman"/>
          <w:lang w:val="en-GB"/>
        </w:rPr>
        <w:t xml:space="preserve"> with a focus on improving sustainable livelihoods of the rural poor</w:t>
      </w:r>
      <w:r w:rsidR="007743D8" w:rsidRPr="0017459A">
        <w:rPr>
          <w:rFonts w:ascii="Times New Roman" w:hAnsi="Times New Roman" w:cs="Times New Roman"/>
          <w:lang w:val="en-GB"/>
        </w:rPr>
        <w:t>. The map</w:t>
      </w:r>
      <w:r w:rsidR="007C7696" w:rsidRPr="0017459A">
        <w:rPr>
          <w:rFonts w:ascii="Times New Roman" w:hAnsi="Times New Roman" w:cs="Times New Roman"/>
          <w:lang w:val="en-GB"/>
        </w:rPr>
        <w:t>, as</w:t>
      </w:r>
      <w:r w:rsidR="007743D8" w:rsidRPr="0017459A">
        <w:rPr>
          <w:rFonts w:ascii="Times New Roman" w:hAnsi="Times New Roman" w:cs="Times New Roman"/>
          <w:lang w:val="en-GB"/>
        </w:rPr>
        <w:t xml:space="preserve"> </w:t>
      </w:r>
      <w:r w:rsidRPr="0017459A">
        <w:rPr>
          <w:rFonts w:ascii="Times New Roman" w:hAnsi="Times New Roman" w:cs="Times New Roman"/>
          <w:lang w:val="en-GB"/>
        </w:rPr>
        <w:t>a stakeholder</w:t>
      </w:r>
      <w:r w:rsidR="006B1699" w:rsidRPr="0017459A">
        <w:rPr>
          <w:rFonts w:ascii="Times New Roman" w:hAnsi="Times New Roman" w:cs="Times New Roman"/>
          <w:lang w:val="en-GB"/>
        </w:rPr>
        <w:t xml:space="preserve"> </w:t>
      </w:r>
      <w:r w:rsidRPr="0017459A">
        <w:rPr>
          <w:rFonts w:ascii="Times New Roman" w:hAnsi="Times New Roman" w:cs="Times New Roman"/>
          <w:lang w:val="en-GB"/>
        </w:rPr>
        <w:t>engagement tool</w:t>
      </w:r>
      <w:r w:rsidR="007C7696" w:rsidRPr="0017459A">
        <w:rPr>
          <w:rFonts w:ascii="Times New Roman" w:hAnsi="Times New Roman" w:cs="Times New Roman"/>
          <w:lang w:val="en-GB"/>
        </w:rPr>
        <w:t>,</w:t>
      </w:r>
      <w:r w:rsidRPr="0017459A">
        <w:rPr>
          <w:rFonts w:ascii="Times New Roman" w:hAnsi="Times New Roman" w:cs="Times New Roman"/>
          <w:lang w:val="en-GB"/>
        </w:rPr>
        <w:t xml:space="preserve"> </w:t>
      </w:r>
      <w:r w:rsidR="0094616D" w:rsidRPr="0017459A">
        <w:rPr>
          <w:rFonts w:ascii="Times New Roman" w:hAnsi="Times New Roman" w:cs="Times New Roman"/>
          <w:lang w:val="en-GB"/>
        </w:rPr>
        <w:t xml:space="preserve">assisted with </w:t>
      </w:r>
      <w:r w:rsidRPr="0017459A">
        <w:rPr>
          <w:rFonts w:ascii="Times New Roman" w:hAnsi="Times New Roman" w:cs="Times New Roman"/>
          <w:lang w:val="en-GB"/>
        </w:rPr>
        <w:t>better understand</w:t>
      </w:r>
      <w:r w:rsidR="0094616D" w:rsidRPr="0017459A">
        <w:rPr>
          <w:rFonts w:ascii="Times New Roman" w:hAnsi="Times New Roman" w:cs="Times New Roman"/>
          <w:lang w:val="en-GB"/>
        </w:rPr>
        <w:t>ing</w:t>
      </w:r>
      <w:r w:rsidRPr="0017459A">
        <w:rPr>
          <w:rFonts w:ascii="Times New Roman" w:hAnsi="Times New Roman" w:cs="Times New Roman"/>
          <w:lang w:val="en-GB"/>
        </w:rPr>
        <w:t xml:space="preserve"> the complexity of relationships between agricultural activities, changes in the rural economy and poverty in developing countries.</w:t>
      </w:r>
      <w:r w:rsidR="00E94AE3" w:rsidRPr="0017459A">
        <w:rPr>
          <w:rFonts w:ascii="Times New Roman" w:hAnsi="Times New Roman" w:cs="Times New Roman"/>
          <w:lang w:val="en-GB"/>
        </w:rPr>
        <w:t xml:space="preserve"> </w:t>
      </w:r>
      <w:r w:rsidRPr="0017459A">
        <w:rPr>
          <w:rFonts w:ascii="Times New Roman" w:hAnsi="Times New Roman" w:cs="Times New Roman"/>
          <w:lang w:val="en-GB"/>
        </w:rPr>
        <w:t xml:space="preserve">In order to improve such market chains, </w:t>
      </w:r>
      <w:proofErr w:type="spellStart"/>
      <w:r w:rsidRPr="0017459A">
        <w:rPr>
          <w:rFonts w:ascii="Times New Roman" w:hAnsi="Times New Roman" w:cs="Times New Roman"/>
          <w:lang w:val="en-GB"/>
        </w:rPr>
        <w:t>Albu</w:t>
      </w:r>
      <w:proofErr w:type="spellEnd"/>
      <w:r w:rsidRPr="0017459A">
        <w:rPr>
          <w:rFonts w:ascii="Times New Roman" w:hAnsi="Times New Roman" w:cs="Times New Roman"/>
          <w:lang w:val="en-GB"/>
        </w:rPr>
        <w:t xml:space="preserve"> and Griffith (2005) proposed an approach to encourage ‘market literacy’ of stakeholders in rural areas in developing countries. </w:t>
      </w:r>
    </w:p>
    <w:p w14:paraId="6E5D5BCA" w14:textId="26AA99EC" w:rsidR="002A66D3" w:rsidRPr="0017459A" w:rsidRDefault="00D25E97" w:rsidP="000B3422">
      <w:pPr>
        <w:spacing w:line="276" w:lineRule="auto"/>
        <w:jc w:val="both"/>
        <w:rPr>
          <w:rFonts w:ascii="Times New Roman" w:hAnsi="Times New Roman" w:cs="Times New Roman"/>
          <w:lang w:val="en-GB"/>
        </w:rPr>
      </w:pPr>
      <w:r w:rsidRPr="0017459A">
        <w:rPr>
          <w:rFonts w:ascii="Times New Roman" w:hAnsi="Times New Roman" w:cs="Times New Roman"/>
          <w:lang w:val="en-GB"/>
        </w:rPr>
        <w:t>The aim was to provide s</w:t>
      </w:r>
      <w:r w:rsidR="002A66D3" w:rsidRPr="0017459A">
        <w:rPr>
          <w:rFonts w:ascii="Times New Roman" w:hAnsi="Times New Roman" w:cs="Times New Roman"/>
          <w:lang w:val="en-GB"/>
        </w:rPr>
        <w:t xml:space="preserve">takeholders </w:t>
      </w:r>
      <w:r w:rsidRPr="0017459A">
        <w:rPr>
          <w:rFonts w:ascii="Times New Roman" w:hAnsi="Times New Roman" w:cs="Times New Roman"/>
          <w:lang w:val="en-GB"/>
        </w:rPr>
        <w:t>with</w:t>
      </w:r>
      <w:r w:rsidR="002A66D3" w:rsidRPr="0017459A">
        <w:rPr>
          <w:rFonts w:ascii="Times New Roman" w:hAnsi="Times New Roman" w:cs="Times New Roman"/>
          <w:lang w:val="en-GB"/>
        </w:rPr>
        <w:t xml:space="preserve"> a</w:t>
      </w:r>
      <w:r w:rsidR="00B46C37" w:rsidRPr="0017459A">
        <w:rPr>
          <w:rFonts w:ascii="Times New Roman" w:hAnsi="Times New Roman" w:cs="Times New Roman"/>
          <w:lang w:val="en-GB"/>
        </w:rPr>
        <w:t>n</w:t>
      </w:r>
      <w:r w:rsidR="002A66D3" w:rsidRPr="0017459A">
        <w:rPr>
          <w:rFonts w:ascii="Times New Roman" w:hAnsi="Times New Roman" w:cs="Times New Roman"/>
          <w:lang w:val="en-GB"/>
        </w:rPr>
        <w:t xml:space="preserve"> </w:t>
      </w:r>
      <w:r w:rsidR="00980B7E" w:rsidRPr="0017459A">
        <w:rPr>
          <w:rFonts w:ascii="Times New Roman" w:hAnsi="Times New Roman" w:cs="Times New Roman"/>
          <w:lang w:val="en-GB"/>
        </w:rPr>
        <w:t xml:space="preserve">overarching </w:t>
      </w:r>
      <w:r w:rsidR="002A66D3" w:rsidRPr="0017459A">
        <w:rPr>
          <w:rFonts w:ascii="Times New Roman" w:hAnsi="Times New Roman" w:cs="Times New Roman"/>
          <w:lang w:val="en-GB"/>
        </w:rPr>
        <w:t xml:space="preserve">understanding of </w:t>
      </w:r>
      <w:r w:rsidR="00980B7E" w:rsidRPr="0017459A">
        <w:rPr>
          <w:rFonts w:ascii="Times New Roman" w:hAnsi="Times New Roman" w:cs="Times New Roman"/>
          <w:lang w:val="en-GB"/>
        </w:rPr>
        <w:t>the</w:t>
      </w:r>
      <w:r w:rsidR="002A66D3" w:rsidRPr="0017459A">
        <w:rPr>
          <w:rFonts w:ascii="Times New Roman" w:hAnsi="Times New Roman" w:cs="Times New Roman"/>
          <w:lang w:val="en-GB"/>
        </w:rPr>
        <w:t xml:space="preserve"> market chain for their business, </w:t>
      </w:r>
      <w:r w:rsidR="00980B7E" w:rsidRPr="0017459A">
        <w:rPr>
          <w:rFonts w:ascii="Times New Roman" w:hAnsi="Times New Roman" w:cs="Times New Roman"/>
          <w:lang w:val="en-GB"/>
        </w:rPr>
        <w:t>and to identify the</w:t>
      </w:r>
      <w:r w:rsidR="002A66D3" w:rsidRPr="0017459A">
        <w:rPr>
          <w:rFonts w:ascii="Times New Roman" w:hAnsi="Times New Roman" w:cs="Times New Roman"/>
          <w:lang w:val="en-GB"/>
        </w:rPr>
        <w:t xml:space="preserve"> actors with whom they can collaborate or compete</w:t>
      </w:r>
      <w:r w:rsidR="00B46C37" w:rsidRPr="0017459A">
        <w:rPr>
          <w:rFonts w:ascii="Times New Roman" w:hAnsi="Times New Roman" w:cs="Times New Roman"/>
          <w:lang w:val="en-GB"/>
        </w:rPr>
        <w:t xml:space="preserve"> with</w:t>
      </w:r>
      <w:r w:rsidR="002A66D3" w:rsidRPr="0017459A">
        <w:rPr>
          <w:rFonts w:ascii="Times New Roman" w:hAnsi="Times New Roman" w:cs="Times New Roman"/>
          <w:lang w:val="en-GB"/>
        </w:rPr>
        <w:t xml:space="preserve">. </w:t>
      </w:r>
      <w:r w:rsidR="00980B7E" w:rsidRPr="0017459A">
        <w:rPr>
          <w:rFonts w:ascii="Times New Roman" w:hAnsi="Times New Roman" w:cs="Times New Roman"/>
          <w:lang w:val="en-GB"/>
        </w:rPr>
        <w:t xml:space="preserve">The </w:t>
      </w:r>
      <w:r w:rsidR="0014022E" w:rsidRPr="0017459A">
        <w:rPr>
          <w:rFonts w:ascii="Times New Roman" w:hAnsi="Times New Roman" w:cs="Times New Roman"/>
          <w:lang w:val="en-GB"/>
        </w:rPr>
        <w:t xml:space="preserve">market </w:t>
      </w:r>
      <w:r w:rsidR="00980B7E" w:rsidRPr="0017459A">
        <w:rPr>
          <w:rFonts w:ascii="Times New Roman" w:hAnsi="Times New Roman" w:cs="Times New Roman"/>
          <w:lang w:val="en-GB"/>
        </w:rPr>
        <w:t xml:space="preserve">map was </w:t>
      </w:r>
      <w:r w:rsidR="002A66D3" w:rsidRPr="0017459A">
        <w:rPr>
          <w:rFonts w:ascii="Times New Roman" w:hAnsi="Times New Roman" w:cs="Times New Roman"/>
          <w:lang w:val="en-GB"/>
        </w:rPr>
        <w:t xml:space="preserve">intended as a conceptual framework for policy makers and development planners for </w:t>
      </w:r>
      <w:r w:rsidR="00B25F49" w:rsidRPr="0017459A">
        <w:rPr>
          <w:rFonts w:ascii="Times New Roman" w:hAnsi="Times New Roman" w:cs="Times New Roman"/>
          <w:lang w:val="en-GB"/>
        </w:rPr>
        <w:t xml:space="preserve">establishing </w:t>
      </w:r>
      <w:r w:rsidR="002A66D3" w:rsidRPr="0017459A">
        <w:rPr>
          <w:rFonts w:ascii="Times New Roman" w:hAnsi="Times New Roman" w:cs="Times New Roman"/>
          <w:lang w:val="en-GB"/>
        </w:rPr>
        <w:t xml:space="preserve">a commercial and institutional environment </w:t>
      </w:r>
      <w:r w:rsidR="006D77B3" w:rsidRPr="0017459A">
        <w:rPr>
          <w:rFonts w:ascii="Times New Roman" w:hAnsi="Times New Roman" w:cs="Times New Roman"/>
          <w:lang w:val="en-GB"/>
        </w:rPr>
        <w:t xml:space="preserve">to </w:t>
      </w:r>
      <w:r w:rsidR="002A66D3" w:rsidRPr="0017459A">
        <w:rPr>
          <w:rFonts w:ascii="Times New Roman" w:hAnsi="Times New Roman" w:cs="Times New Roman"/>
          <w:lang w:val="en-GB"/>
        </w:rPr>
        <w:t xml:space="preserve">support </w:t>
      </w:r>
      <w:r w:rsidR="003F4047" w:rsidRPr="0017459A">
        <w:rPr>
          <w:rFonts w:ascii="Times New Roman" w:hAnsi="Times New Roman" w:cs="Times New Roman"/>
          <w:lang w:val="en-GB"/>
        </w:rPr>
        <w:t>the</w:t>
      </w:r>
      <w:r w:rsidR="002A66D3" w:rsidRPr="0017459A">
        <w:rPr>
          <w:rFonts w:ascii="Times New Roman" w:hAnsi="Times New Roman" w:cs="Times New Roman"/>
          <w:lang w:val="en-GB"/>
        </w:rPr>
        <w:t xml:space="preserve"> activities of small-scale producers. A second purpose was to enable a participatory process among practitioners to communicate characteristics of the market chain as well as of the institutional environments and the service needs. With these two purposes in mind, the market map concept was developed </w:t>
      </w:r>
      <w:r w:rsidR="007743D8" w:rsidRPr="0017459A">
        <w:rPr>
          <w:rFonts w:ascii="Times New Roman" w:hAnsi="Times New Roman" w:cs="Times New Roman"/>
          <w:lang w:val="en-GB"/>
        </w:rPr>
        <w:t xml:space="preserve">with </w:t>
      </w:r>
      <w:r w:rsidR="002A66D3" w:rsidRPr="0017459A">
        <w:rPr>
          <w:rFonts w:ascii="Times New Roman" w:hAnsi="Times New Roman" w:cs="Times New Roman"/>
          <w:lang w:val="en-GB"/>
        </w:rPr>
        <w:t xml:space="preserve">three core elements: the </w:t>
      </w:r>
      <w:r w:rsidR="002A66D3" w:rsidRPr="0017459A">
        <w:rPr>
          <w:rFonts w:ascii="Times New Roman" w:hAnsi="Times New Roman" w:cs="Times New Roman"/>
          <w:i/>
          <w:lang w:val="en-GB"/>
        </w:rPr>
        <w:t xml:space="preserve">value chain </w:t>
      </w:r>
      <w:r w:rsidR="002A66D3" w:rsidRPr="0017459A">
        <w:rPr>
          <w:rFonts w:ascii="Times New Roman" w:hAnsi="Times New Roman" w:cs="Times New Roman"/>
          <w:lang w:val="en-GB"/>
        </w:rPr>
        <w:t xml:space="preserve">(the chain of economic </w:t>
      </w:r>
      <w:r w:rsidR="003F4047" w:rsidRPr="0017459A">
        <w:rPr>
          <w:rFonts w:ascii="Times New Roman" w:hAnsi="Times New Roman" w:cs="Times New Roman"/>
          <w:lang w:val="en-GB"/>
        </w:rPr>
        <w:t xml:space="preserve">stakeholders </w:t>
      </w:r>
      <w:r w:rsidR="002A66D3" w:rsidRPr="0017459A">
        <w:rPr>
          <w:rFonts w:ascii="Times New Roman" w:hAnsi="Times New Roman" w:cs="Times New Roman"/>
          <w:lang w:val="en-GB"/>
        </w:rPr>
        <w:t xml:space="preserve">owning a project as it moves from primary producers to final consumers), </w:t>
      </w:r>
      <w:r w:rsidR="002A66D3" w:rsidRPr="0017459A">
        <w:rPr>
          <w:rFonts w:ascii="Times New Roman" w:hAnsi="Times New Roman" w:cs="Times New Roman"/>
          <w:i/>
          <w:lang w:val="en-GB"/>
        </w:rPr>
        <w:t>service providers</w:t>
      </w:r>
      <w:r w:rsidR="002A66D3" w:rsidRPr="0017459A">
        <w:rPr>
          <w:rFonts w:ascii="Times New Roman" w:hAnsi="Times New Roman" w:cs="Times New Roman"/>
          <w:lang w:val="en-GB"/>
        </w:rPr>
        <w:t xml:space="preserve"> (business or extension services that support market operations) and the </w:t>
      </w:r>
      <w:r w:rsidR="002A66D3" w:rsidRPr="0017459A">
        <w:rPr>
          <w:rFonts w:ascii="Times New Roman" w:hAnsi="Times New Roman" w:cs="Times New Roman"/>
          <w:i/>
          <w:lang w:val="en-GB"/>
        </w:rPr>
        <w:t xml:space="preserve">enabling business environment </w:t>
      </w:r>
      <w:r w:rsidR="002A66D3" w:rsidRPr="0017459A">
        <w:rPr>
          <w:rFonts w:ascii="Times New Roman" w:hAnsi="Times New Roman" w:cs="Times New Roman"/>
          <w:lang w:val="en-GB"/>
        </w:rPr>
        <w:t>(such as infrastructure and policies, institutions and processes that shape the market environment)</w:t>
      </w:r>
      <w:r w:rsidR="00F526B9" w:rsidRPr="0017459A">
        <w:rPr>
          <w:rFonts w:ascii="Times New Roman" w:hAnsi="Times New Roman" w:cs="Times New Roman"/>
          <w:lang w:val="en-GB"/>
        </w:rPr>
        <w:t xml:space="preserve"> </w:t>
      </w:r>
      <w:r w:rsidR="00F526B9" w:rsidRPr="0017459A">
        <w:rPr>
          <w:rFonts w:ascii="Times New Roman" w:hAnsi="Times New Roman" w:cs="Times New Roman"/>
          <w:noProof/>
          <w:lang w:val="en-GB"/>
        </w:rPr>
        <w:t>(</w:t>
      </w:r>
      <w:r w:rsidR="000B3422" w:rsidRPr="0017459A">
        <w:rPr>
          <w:rFonts w:ascii="Times New Roman" w:hAnsi="Times New Roman" w:cs="Times New Roman"/>
          <w:noProof/>
          <w:lang w:val="en-GB"/>
        </w:rPr>
        <w:t>Practical Action Consulting, 2009</w:t>
      </w:r>
      <w:r w:rsidR="00F526B9" w:rsidRPr="0017459A">
        <w:rPr>
          <w:rFonts w:ascii="Times New Roman" w:hAnsi="Times New Roman" w:cs="Times New Roman"/>
          <w:noProof/>
          <w:lang w:val="en-GB"/>
        </w:rPr>
        <w:t>)</w:t>
      </w:r>
      <w:r w:rsidR="00F733AA" w:rsidRPr="0017459A">
        <w:rPr>
          <w:rFonts w:ascii="Times New Roman" w:hAnsi="Times New Roman" w:cs="Times New Roman"/>
          <w:lang w:val="en-GB"/>
        </w:rPr>
        <w:t>.</w:t>
      </w:r>
    </w:p>
    <w:p w14:paraId="0E97569D" w14:textId="1BE7A303" w:rsidR="003E7DBF" w:rsidRPr="0017459A" w:rsidRDefault="002A66D3" w:rsidP="000B3422">
      <w:pPr>
        <w:spacing w:line="276" w:lineRule="auto"/>
        <w:jc w:val="both"/>
        <w:rPr>
          <w:rFonts w:ascii="Times New Roman" w:hAnsi="Times New Roman" w:cs="Times New Roman"/>
          <w:lang w:val="en-GB"/>
        </w:rPr>
      </w:pPr>
      <w:proofErr w:type="spellStart"/>
      <w:r w:rsidRPr="0017459A">
        <w:rPr>
          <w:rFonts w:ascii="Times New Roman" w:hAnsi="Times New Roman" w:cs="Times New Roman"/>
          <w:lang w:val="en-GB"/>
        </w:rPr>
        <w:t>Albu</w:t>
      </w:r>
      <w:proofErr w:type="spellEnd"/>
      <w:r w:rsidRPr="0017459A">
        <w:rPr>
          <w:rFonts w:ascii="Times New Roman" w:hAnsi="Times New Roman" w:cs="Times New Roman"/>
          <w:lang w:val="en-GB"/>
        </w:rPr>
        <w:t xml:space="preserve"> and Griffith’s market map was aimed at </w:t>
      </w:r>
      <w:r w:rsidR="00DB3D32" w:rsidRPr="0017459A">
        <w:rPr>
          <w:rFonts w:ascii="Times New Roman" w:hAnsi="Times New Roman" w:cs="Times New Roman"/>
          <w:lang w:val="en-GB"/>
        </w:rPr>
        <w:t xml:space="preserve">improving </w:t>
      </w:r>
      <w:r w:rsidRPr="0017459A">
        <w:rPr>
          <w:rFonts w:ascii="Times New Roman" w:hAnsi="Times New Roman" w:cs="Times New Roman"/>
          <w:lang w:val="en-GB"/>
        </w:rPr>
        <w:t>market chain knowledge of the rural poor with a specific focus on agriculture</w:t>
      </w:r>
      <w:r w:rsidR="00BA26CD" w:rsidRPr="0017459A">
        <w:rPr>
          <w:rFonts w:ascii="Times New Roman" w:hAnsi="Times New Roman" w:cs="Times New Roman"/>
          <w:lang w:val="en-GB"/>
        </w:rPr>
        <w:t xml:space="preserve"> and has been applied in studies within this sector</w:t>
      </w:r>
      <w:r w:rsidR="003E7DBF" w:rsidRPr="0017459A">
        <w:rPr>
          <w:rFonts w:ascii="Times New Roman" w:hAnsi="Times New Roman" w:cs="Times New Roman"/>
          <w:lang w:val="en-GB"/>
        </w:rPr>
        <w:t>. In this respect,</w:t>
      </w:r>
      <w:r w:rsidR="005A34BA" w:rsidRPr="0017459A">
        <w:rPr>
          <w:rFonts w:ascii="Times New Roman" w:hAnsi="Times New Roman" w:cs="Times New Roman"/>
          <w:lang w:val="en-GB"/>
        </w:rPr>
        <w:t xml:space="preserve"> </w:t>
      </w:r>
      <w:r w:rsidR="000B3422" w:rsidRPr="0017459A">
        <w:rPr>
          <w:rFonts w:ascii="Times New Roman" w:hAnsi="Times New Roman" w:cs="Times New Roman"/>
          <w:noProof/>
          <w:lang w:val="en-GB"/>
        </w:rPr>
        <w:t>Bürli et al. (2008)</w:t>
      </w:r>
      <w:r w:rsidR="004F68EA" w:rsidRPr="0017459A">
        <w:rPr>
          <w:rFonts w:ascii="Times New Roman" w:hAnsi="Times New Roman" w:cs="Times New Roman"/>
          <w:lang w:val="en-GB"/>
        </w:rPr>
        <w:t xml:space="preserve"> performed a value chain analysis using market mapping, in order to promote mountain agricultural production systems in the aim of alleviating poverty while also preserving natural resources. </w:t>
      </w:r>
      <w:r w:rsidR="004F68EA" w:rsidRPr="0017459A">
        <w:rPr>
          <w:rFonts w:ascii="Times New Roman" w:hAnsi="Times New Roman" w:cs="Times New Roman"/>
          <w:lang w:val="en-GB"/>
        </w:rPr>
        <w:lastRenderedPageBreak/>
        <w:t xml:space="preserve">Another such application can be found in </w:t>
      </w:r>
      <w:r w:rsidR="000B3422" w:rsidRPr="0017459A">
        <w:rPr>
          <w:rFonts w:ascii="Times New Roman" w:hAnsi="Times New Roman" w:cs="Times New Roman"/>
          <w:noProof/>
          <w:lang w:val="en-GB"/>
        </w:rPr>
        <w:t>Giuliani et al. (2009)</w:t>
      </w:r>
      <w:r w:rsidR="004F68EA" w:rsidRPr="0017459A">
        <w:rPr>
          <w:rFonts w:ascii="Times New Roman" w:hAnsi="Times New Roman" w:cs="Times New Roman"/>
          <w:lang w:val="en-GB"/>
        </w:rPr>
        <w:t xml:space="preserve">, where the market mapping approach is in the core of the market chain analysis </w:t>
      </w:r>
      <w:r w:rsidR="00FD2A67" w:rsidRPr="0017459A">
        <w:rPr>
          <w:rFonts w:ascii="Times New Roman" w:hAnsi="Times New Roman" w:cs="Times New Roman"/>
          <w:lang w:val="en-GB"/>
        </w:rPr>
        <w:t>of emmer production on mountain community livelihoods in Turkey</w:t>
      </w:r>
      <w:r w:rsidR="003879AC" w:rsidRPr="0017459A">
        <w:rPr>
          <w:rFonts w:ascii="Times New Roman" w:hAnsi="Times New Roman" w:cs="Times New Roman"/>
          <w:lang w:val="en-GB"/>
        </w:rPr>
        <w:t>, in the aim of reviewing potential market opportunities for enhancing competitiveness.</w:t>
      </w:r>
      <w:r w:rsidR="00C71EB3" w:rsidRPr="0017459A">
        <w:rPr>
          <w:rFonts w:ascii="Times New Roman" w:hAnsi="Times New Roman" w:cs="Times New Roman"/>
          <w:lang w:val="en-GB"/>
        </w:rPr>
        <w:t xml:space="preserve"> </w:t>
      </w:r>
      <w:r w:rsidR="000B3422" w:rsidRPr="0017459A">
        <w:rPr>
          <w:rFonts w:ascii="Times New Roman" w:hAnsi="Times New Roman" w:cs="Times New Roman"/>
          <w:noProof/>
          <w:lang w:val="en-GB"/>
        </w:rPr>
        <w:t>Byrne et al. (2013)</w:t>
      </w:r>
      <w:r w:rsidR="00A660FD" w:rsidRPr="0017459A">
        <w:rPr>
          <w:rFonts w:ascii="Times New Roman" w:hAnsi="Times New Roman" w:cs="Times New Roman"/>
          <w:lang w:val="en-GB"/>
        </w:rPr>
        <w:t xml:space="preserve"> compared the Emergency Market Mapping and Analysis toolkit</w:t>
      </w:r>
      <w:r w:rsidR="00CE106A" w:rsidRPr="0017459A">
        <w:rPr>
          <w:rFonts w:ascii="Times New Roman" w:hAnsi="Times New Roman" w:cs="Times New Roman"/>
          <w:lang w:val="en-GB"/>
        </w:rPr>
        <w:t xml:space="preserve"> </w:t>
      </w:r>
      <w:r w:rsidR="00DE5BBD" w:rsidRPr="0017459A">
        <w:rPr>
          <w:rFonts w:ascii="Times New Roman" w:hAnsi="Times New Roman" w:cs="Times New Roman"/>
          <w:noProof/>
          <w:lang w:val="en-GB"/>
        </w:rPr>
        <w:t>(</w:t>
      </w:r>
      <w:r w:rsidR="000B3422" w:rsidRPr="0017459A">
        <w:rPr>
          <w:rFonts w:ascii="Times New Roman" w:hAnsi="Times New Roman" w:cs="Times New Roman"/>
          <w:noProof/>
          <w:lang w:val="en-GB"/>
        </w:rPr>
        <w:t>Albu, 2010</w:t>
      </w:r>
      <w:r w:rsidR="00DE5BBD" w:rsidRPr="0017459A">
        <w:rPr>
          <w:rFonts w:ascii="Times New Roman" w:hAnsi="Times New Roman" w:cs="Times New Roman"/>
          <w:noProof/>
          <w:lang w:val="en-GB"/>
        </w:rPr>
        <w:t>)</w:t>
      </w:r>
      <w:r w:rsidR="00A660FD" w:rsidRPr="0017459A">
        <w:rPr>
          <w:rFonts w:ascii="Times New Roman" w:hAnsi="Times New Roman" w:cs="Times New Roman"/>
          <w:lang w:val="en-GB"/>
        </w:rPr>
        <w:t xml:space="preserve">, which is a simplified version of the original market mapping approach, with the Seed System Security Assessment framework </w:t>
      </w:r>
      <w:r w:rsidR="00D471D0" w:rsidRPr="0017459A">
        <w:rPr>
          <w:rFonts w:ascii="Times New Roman" w:hAnsi="Times New Roman" w:cs="Times New Roman"/>
          <w:noProof/>
          <w:lang w:val="en-GB"/>
        </w:rPr>
        <w:t>(</w:t>
      </w:r>
      <w:r w:rsidR="000B3422" w:rsidRPr="0017459A">
        <w:rPr>
          <w:rFonts w:ascii="Times New Roman" w:hAnsi="Times New Roman" w:cs="Times New Roman"/>
          <w:noProof/>
          <w:lang w:val="en-GB"/>
        </w:rPr>
        <w:t>Sperling, 2008</w:t>
      </w:r>
      <w:r w:rsidR="00D471D0" w:rsidRPr="0017459A">
        <w:rPr>
          <w:rFonts w:ascii="Times New Roman" w:hAnsi="Times New Roman" w:cs="Times New Roman"/>
          <w:noProof/>
          <w:lang w:val="en-GB"/>
        </w:rPr>
        <w:t>)</w:t>
      </w:r>
      <w:r w:rsidR="00A660FD" w:rsidRPr="0017459A">
        <w:rPr>
          <w:rFonts w:ascii="Times New Roman" w:hAnsi="Times New Roman" w:cs="Times New Roman"/>
          <w:lang w:val="en-GB"/>
        </w:rPr>
        <w:t>, when exploring the role of evidence in humanitarian assessment.</w:t>
      </w:r>
      <w:r w:rsidR="00DC5454" w:rsidRPr="0017459A">
        <w:rPr>
          <w:rFonts w:ascii="Times New Roman" w:hAnsi="Times New Roman" w:cs="Times New Roman"/>
          <w:lang w:val="en-GB"/>
        </w:rPr>
        <w:t xml:space="preserve"> Finally, </w:t>
      </w:r>
      <w:proofErr w:type="spellStart"/>
      <w:r w:rsidR="00DC5454" w:rsidRPr="0017459A">
        <w:rPr>
          <w:rFonts w:ascii="Times New Roman" w:hAnsi="Times New Roman" w:cs="Times New Roman"/>
          <w:lang w:val="en-GB"/>
        </w:rPr>
        <w:t>Albu</w:t>
      </w:r>
      <w:proofErr w:type="spellEnd"/>
      <w:r w:rsidR="00DC5454" w:rsidRPr="0017459A">
        <w:rPr>
          <w:rFonts w:ascii="Times New Roman" w:hAnsi="Times New Roman" w:cs="Times New Roman"/>
          <w:lang w:val="en-GB"/>
        </w:rPr>
        <w:t xml:space="preserve"> and Griffith’s market map drove the value chain analysis</w:t>
      </w:r>
      <w:r w:rsidR="00136DE2" w:rsidRPr="0017459A">
        <w:rPr>
          <w:rFonts w:ascii="Times New Roman" w:hAnsi="Times New Roman" w:cs="Times New Roman"/>
          <w:lang w:val="en-GB"/>
        </w:rPr>
        <w:t xml:space="preserve"> of horticulture in Mozambique</w:t>
      </w:r>
      <w:r w:rsidR="007F1D5C" w:rsidRPr="0017459A">
        <w:rPr>
          <w:rFonts w:ascii="Times New Roman" w:hAnsi="Times New Roman" w:cs="Times New Roman"/>
          <w:lang w:val="en-GB"/>
        </w:rPr>
        <w:t xml:space="preserve"> </w:t>
      </w:r>
      <w:r w:rsidR="00E55DE6">
        <w:rPr>
          <w:rFonts w:ascii="Times New Roman" w:hAnsi="Times New Roman" w:cs="Times New Roman"/>
          <w:lang w:val="en-GB"/>
        </w:rPr>
        <w:t>(</w:t>
      </w:r>
      <w:r w:rsidR="000B3422" w:rsidRPr="0017459A">
        <w:rPr>
          <w:rFonts w:ascii="Times New Roman" w:hAnsi="Times New Roman" w:cs="Times New Roman"/>
          <w:noProof/>
          <w:lang w:val="en-GB"/>
        </w:rPr>
        <w:t>Fink</w:t>
      </w:r>
      <w:r w:rsidR="00E55DE6">
        <w:rPr>
          <w:rFonts w:ascii="Times New Roman" w:hAnsi="Times New Roman" w:cs="Times New Roman"/>
          <w:noProof/>
          <w:lang w:val="en-GB"/>
        </w:rPr>
        <w:t>,</w:t>
      </w:r>
      <w:r w:rsidR="000B3422" w:rsidRPr="0017459A">
        <w:rPr>
          <w:rFonts w:ascii="Times New Roman" w:hAnsi="Times New Roman" w:cs="Times New Roman"/>
          <w:noProof/>
          <w:lang w:val="en-GB"/>
        </w:rPr>
        <w:t xml:space="preserve"> 2014)</w:t>
      </w:r>
      <w:r w:rsidR="002A07D1" w:rsidRPr="0017459A">
        <w:rPr>
          <w:rFonts w:ascii="Times New Roman" w:hAnsi="Times New Roman" w:cs="Times New Roman"/>
          <w:lang w:val="en-GB"/>
        </w:rPr>
        <w:t>.</w:t>
      </w:r>
    </w:p>
    <w:p w14:paraId="5EE26CD2" w14:textId="2EF6862A" w:rsidR="002A66D3" w:rsidRPr="0017459A" w:rsidRDefault="00BA26CD" w:rsidP="000B3422">
      <w:pPr>
        <w:spacing w:line="276" w:lineRule="auto"/>
        <w:jc w:val="both"/>
        <w:rPr>
          <w:rFonts w:ascii="Times New Roman" w:hAnsi="Times New Roman" w:cs="Times New Roman"/>
          <w:lang w:val="en-GB"/>
        </w:rPr>
      </w:pPr>
      <w:r w:rsidRPr="0017459A">
        <w:rPr>
          <w:rFonts w:ascii="Times New Roman" w:hAnsi="Times New Roman" w:cs="Times New Roman"/>
          <w:lang w:val="en-GB"/>
        </w:rPr>
        <w:t>System maps have also been applied in a number</w:t>
      </w:r>
      <w:r w:rsidR="003E422A">
        <w:rPr>
          <w:rFonts w:ascii="Times New Roman" w:hAnsi="Times New Roman" w:cs="Times New Roman"/>
          <w:lang w:val="en-GB"/>
        </w:rPr>
        <w:t xml:space="preserve"> of</w:t>
      </w:r>
      <w:r w:rsidRPr="0017459A">
        <w:rPr>
          <w:rFonts w:ascii="Times New Roman" w:hAnsi="Times New Roman" w:cs="Times New Roman"/>
          <w:lang w:val="en-GB"/>
        </w:rPr>
        <w:t xml:space="preserve"> research </w:t>
      </w:r>
      <w:r w:rsidR="00D20246" w:rsidRPr="0017459A">
        <w:rPr>
          <w:rFonts w:ascii="Times New Roman" w:hAnsi="Times New Roman" w:cs="Times New Roman"/>
          <w:lang w:val="en-GB"/>
        </w:rPr>
        <w:t>projects</w:t>
      </w:r>
      <w:r w:rsidR="006541BD" w:rsidRPr="0017459A">
        <w:rPr>
          <w:rFonts w:ascii="Times New Roman" w:hAnsi="Times New Roman" w:cs="Times New Roman"/>
          <w:lang w:val="en-GB"/>
        </w:rPr>
        <w:t xml:space="preserve"> across a wider </w:t>
      </w:r>
      <w:r w:rsidR="002369AC" w:rsidRPr="0017459A">
        <w:rPr>
          <w:rFonts w:ascii="Times New Roman" w:hAnsi="Times New Roman" w:cs="Times New Roman"/>
          <w:lang w:val="en-GB"/>
        </w:rPr>
        <w:t>range of sectors and countries</w:t>
      </w:r>
      <w:r w:rsidR="00D20246" w:rsidRPr="0017459A">
        <w:rPr>
          <w:rFonts w:ascii="Times New Roman" w:hAnsi="Times New Roman" w:cs="Times New Roman"/>
          <w:lang w:val="en-GB"/>
        </w:rPr>
        <w:t>.</w:t>
      </w:r>
      <w:r w:rsidRPr="0017459A">
        <w:rPr>
          <w:rFonts w:ascii="Times New Roman" w:hAnsi="Times New Roman" w:cs="Times New Roman"/>
          <w:lang w:val="en-GB"/>
        </w:rPr>
        <w:t xml:space="preserve"> </w:t>
      </w:r>
      <w:r w:rsidR="002F49A8" w:rsidRPr="0017459A">
        <w:rPr>
          <w:rFonts w:ascii="Times New Roman" w:hAnsi="Times New Roman" w:cs="Times New Roman"/>
          <w:lang w:val="en-GB"/>
        </w:rPr>
        <w:t>For instance,</w:t>
      </w:r>
      <w:r w:rsidR="002A66D3" w:rsidRPr="0017459A">
        <w:rPr>
          <w:rFonts w:ascii="Times New Roman" w:hAnsi="Times New Roman" w:cs="Times New Roman"/>
          <w:lang w:val="en-GB"/>
        </w:rPr>
        <w:t xml:space="preserve"> the EU-funded project ENTTRANS (2006-2007) explore</w:t>
      </w:r>
      <w:r w:rsidR="002F49A8" w:rsidRPr="0017459A">
        <w:rPr>
          <w:rFonts w:ascii="Times New Roman" w:hAnsi="Times New Roman" w:cs="Times New Roman"/>
          <w:lang w:val="en-GB"/>
        </w:rPr>
        <w:t>d</w:t>
      </w:r>
      <w:r w:rsidR="002A66D3" w:rsidRPr="0017459A">
        <w:rPr>
          <w:rFonts w:ascii="Times New Roman" w:hAnsi="Times New Roman" w:cs="Times New Roman"/>
          <w:lang w:val="en-GB"/>
        </w:rPr>
        <w:t xml:space="preserve"> market systems for low emission energy technologies in five countries: Chile, China, Israel, Kenya and Thailand</w:t>
      </w:r>
      <w:r w:rsidR="006328F4" w:rsidRPr="0017459A">
        <w:rPr>
          <w:rFonts w:ascii="Times New Roman" w:hAnsi="Times New Roman" w:cs="Times New Roman"/>
          <w:lang w:val="en-GB"/>
        </w:rPr>
        <w:t xml:space="preserve"> </w:t>
      </w:r>
      <w:r w:rsidR="000068C9" w:rsidRPr="0017459A">
        <w:rPr>
          <w:rFonts w:ascii="Times New Roman" w:hAnsi="Times New Roman" w:cs="Times New Roman"/>
          <w:noProof/>
          <w:lang w:val="en-GB"/>
        </w:rPr>
        <w:t>(</w:t>
      </w:r>
      <w:r w:rsidR="000B3422" w:rsidRPr="0017459A">
        <w:rPr>
          <w:rFonts w:ascii="Times New Roman" w:hAnsi="Times New Roman" w:cs="Times New Roman"/>
          <w:noProof/>
          <w:lang w:val="en-GB"/>
        </w:rPr>
        <w:t>van der Gaast et al., 2009</w:t>
      </w:r>
      <w:r w:rsidR="000068C9" w:rsidRPr="0017459A">
        <w:rPr>
          <w:rFonts w:ascii="Times New Roman" w:hAnsi="Times New Roman" w:cs="Times New Roman"/>
          <w:noProof/>
          <w:lang w:val="en-GB"/>
        </w:rPr>
        <w:t>)</w:t>
      </w:r>
      <w:r w:rsidR="000068C9" w:rsidRPr="0017459A">
        <w:rPr>
          <w:rFonts w:ascii="Times New Roman" w:hAnsi="Times New Roman" w:cs="Times New Roman"/>
          <w:lang w:val="en-GB"/>
        </w:rPr>
        <w:t>.</w:t>
      </w:r>
      <w:r w:rsidR="002A66D3" w:rsidRPr="0017459A">
        <w:rPr>
          <w:rFonts w:ascii="Times New Roman" w:hAnsi="Times New Roman" w:cs="Times New Roman"/>
          <w:lang w:val="en-GB"/>
        </w:rPr>
        <w:t xml:space="preserve"> In the first stage of the project, stakeholders had prioritised technology options for achieving long-term domestic energy goals with the lowest emissions possible</w:t>
      </w:r>
      <w:r w:rsidR="009E77F9" w:rsidRPr="0017459A">
        <w:rPr>
          <w:rFonts w:ascii="Times New Roman" w:hAnsi="Times New Roman" w:cs="Times New Roman"/>
          <w:lang w:val="en-GB"/>
        </w:rPr>
        <w:t xml:space="preserve"> within their respective countries</w:t>
      </w:r>
      <w:r w:rsidR="002A66D3" w:rsidRPr="0017459A">
        <w:rPr>
          <w:rFonts w:ascii="Times New Roman" w:hAnsi="Times New Roman" w:cs="Times New Roman"/>
          <w:lang w:val="en-GB"/>
        </w:rPr>
        <w:t xml:space="preserve">. Once prioritised, these options were assessed in terms of what would be needed in the country </w:t>
      </w:r>
      <w:r w:rsidR="00304F15" w:rsidRPr="0017459A">
        <w:rPr>
          <w:rFonts w:ascii="Times New Roman" w:hAnsi="Times New Roman" w:cs="Times New Roman"/>
          <w:lang w:val="en-GB"/>
        </w:rPr>
        <w:t xml:space="preserve">for the appropriate </w:t>
      </w:r>
      <w:r w:rsidR="00FF3BD2" w:rsidRPr="0017459A">
        <w:rPr>
          <w:rFonts w:ascii="Times New Roman" w:hAnsi="Times New Roman" w:cs="Times New Roman"/>
          <w:lang w:val="en-GB"/>
        </w:rPr>
        <w:t>technological</w:t>
      </w:r>
      <w:r w:rsidR="00304F15" w:rsidRPr="0017459A">
        <w:rPr>
          <w:rFonts w:ascii="Times New Roman" w:hAnsi="Times New Roman" w:cs="Times New Roman"/>
          <w:lang w:val="en-GB"/>
        </w:rPr>
        <w:t xml:space="preserve"> </w:t>
      </w:r>
      <w:r w:rsidR="00FF3BD2" w:rsidRPr="0017459A">
        <w:rPr>
          <w:rFonts w:ascii="Times New Roman" w:hAnsi="Times New Roman" w:cs="Times New Roman"/>
          <w:lang w:val="en-GB"/>
        </w:rPr>
        <w:t>application</w:t>
      </w:r>
      <w:r w:rsidR="002A66D3" w:rsidRPr="0017459A">
        <w:rPr>
          <w:rFonts w:ascii="Times New Roman" w:hAnsi="Times New Roman" w:cs="Times New Roman"/>
          <w:lang w:val="en-GB"/>
        </w:rPr>
        <w:t>, at the desired scale for meeting local development and climate goals. Applying the Market Map tool enabled stakeholders in the ENTTRANS case studies to map out the energy sector value chains, relevant energy and climate policies, and the extent to which the countries’ legal, banking and educational systems could support successful implementation of priority technology options at the desired scale. Again, the tool supported knowledge gathering for policy makers and planners for better informed interventions, while it served as a participatory knowledge exchange tool for sector stakeholder</w:t>
      </w:r>
      <w:r w:rsidR="007C7696" w:rsidRPr="0017459A">
        <w:rPr>
          <w:rFonts w:ascii="Times New Roman" w:hAnsi="Times New Roman" w:cs="Times New Roman"/>
          <w:lang w:val="en-GB"/>
        </w:rPr>
        <w:t>s</w:t>
      </w:r>
      <w:r w:rsidR="002A66D3" w:rsidRPr="0017459A">
        <w:rPr>
          <w:rFonts w:ascii="Times New Roman" w:hAnsi="Times New Roman" w:cs="Times New Roman"/>
          <w:lang w:val="en-GB"/>
        </w:rPr>
        <w:t xml:space="preserve"> to better understand their relevant operational system and </w:t>
      </w:r>
      <w:r w:rsidR="002F49A8" w:rsidRPr="0017459A">
        <w:rPr>
          <w:rFonts w:ascii="Times New Roman" w:hAnsi="Times New Roman" w:cs="Times New Roman"/>
          <w:lang w:val="en-GB"/>
        </w:rPr>
        <w:t xml:space="preserve">their </w:t>
      </w:r>
      <w:r w:rsidR="002A66D3" w:rsidRPr="0017459A">
        <w:rPr>
          <w:rFonts w:ascii="Times New Roman" w:hAnsi="Times New Roman" w:cs="Times New Roman"/>
          <w:lang w:val="en-GB"/>
        </w:rPr>
        <w:t>perceptions</w:t>
      </w:r>
      <w:r w:rsidR="00332E88" w:rsidRPr="0017459A">
        <w:rPr>
          <w:rFonts w:ascii="Times New Roman" w:hAnsi="Times New Roman" w:cs="Times New Roman"/>
          <w:lang w:val="en-GB"/>
        </w:rPr>
        <w:t xml:space="preserve"> </w:t>
      </w:r>
      <w:r w:rsidR="00332E88" w:rsidRPr="0017459A">
        <w:rPr>
          <w:rFonts w:ascii="Times New Roman" w:hAnsi="Times New Roman" w:cs="Times New Roman"/>
          <w:noProof/>
          <w:lang w:val="en-GB"/>
        </w:rPr>
        <w:t>(</w:t>
      </w:r>
      <w:r w:rsidR="000B3422" w:rsidRPr="0017459A">
        <w:rPr>
          <w:rFonts w:ascii="Times New Roman" w:hAnsi="Times New Roman" w:cs="Times New Roman"/>
          <w:noProof/>
          <w:lang w:val="en-GB"/>
        </w:rPr>
        <w:t>Flamos and Begg, 2010</w:t>
      </w:r>
      <w:r w:rsidR="00332E88" w:rsidRPr="0017459A">
        <w:rPr>
          <w:rFonts w:ascii="Times New Roman" w:hAnsi="Times New Roman" w:cs="Times New Roman"/>
          <w:noProof/>
          <w:lang w:val="en-GB"/>
        </w:rPr>
        <w:t xml:space="preserve">, </w:t>
      </w:r>
      <w:r w:rsidR="000B3422" w:rsidRPr="0017459A">
        <w:rPr>
          <w:rFonts w:ascii="Times New Roman" w:hAnsi="Times New Roman" w:cs="Times New Roman"/>
          <w:noProof/>
          <w:lang w:val="en-GB"/>
        </w:rPr>
        <w:t>Karakosta et al., 2010</w:t>
      </w:r>
      <w:r w:rsidR="00332E88" w:rsidRPr="0017459A">
        <w:rPr>
          <w:rFonts w:ascii="Times New Roman" w:hAnsi="Times New Roman" w:cs="Times New Roman"/>
          <w:noProof/>
          <w:lang w:val="en-GB"/>
        </w:rPr>
        <w:t>)</w:t>
      </w:r>
      <w:r w:rsidR="003E422A">
        <w:rPr>
          <w:rFonts w:ascii="Times New Roman" w:hAnsi="Times New Roman" w:cs="Times New Roman"/>
          <w:noProof/>
          <w:lang w:val="en-GB"/>
        </w:rPr>
        <w:t>.</w:t>
      </w:r>
      <w:r w:rsidR="00B42AA6" w:rsidRPr="0017459A">
        <w:rPr>
          <w:rFonts w:ascii="Times New Roman" w:hAnsi="Times New Roman" w:cs="Times New Roman"/>
          <w:lang w:val="en-GB"/>
        </w:rPr>
        <w:t xml:space="preserve"> </w:t>
      </w:r>
    </w:p>
    <w:p w14:paraId="2F759F70" w14:textId="6DDCDD29" w:rsidR="002A66D3" w:rsidRPr="0017459A" w:rsidRDefault="002A66D3" w:rsidP="000B3422">
      <w:pPr>
        <w:spacing w:line="276" w:lineRule="auto"/>
        <w:jc w:val="both"/>
        <w:rPr>
          <w:rFonts w:ascii="Times New Roman" w:hAnsi="Times New Roman" w:cs="Times New Roman"/>
          <w:lang w:val="en-GB"/>
        </w:rPr>
      </w:pPr>
      <w:r w:rsidRPr="0017459A">
        <w:rPr>
          <w:rFonts w:ascii="Times New Roman" w:hAnsi="Times New Roman" w:cs="Times New Roman"/>
          <w:lang w:val="en-GB"/>
        </w:rPr>
        <w:t>A major application of Market Map as an analytical, participatory tool has been under the first Global Technology Needs Assessment (TNA) Project funded by the Global Environment Facility and operationalised by UNEP DTU Partnership during 2009-2013</w:t>
      </w:r>
      <w:r w:rsidR="008F39EE" w:rsidRPr="0017459A">
        <w:rPr>
          <w:rFonts w:ascii="Times New Roman" w:hAnsi="Times New Roman" w:cs="Times New Roman"/>
          <w:lang w:val="en-GB"/>
        </w:rPr>
        <w:t xml:space="preserve"> </w:t>
      </w:r>
      <w:r w:rsidR="008C783E" w:rsidRPr="0017459A">
        <w:rPr>
          <w:rFonts w:ascii="Times New Roman" w:hAnsi="Times New Roman" w:cs="Times New Roman"/>
          <w:noProof/>
          <w:lang w:val="en-GB"/>
        </w:rPr>
        <w:t>(</w:t>
      </w:r>
      <w:r w:rsidR="000B3422" w:rsidRPr="0017459A">
        <w:rPr>
          <w:rFonts w:ascii="Times New Roman" w:hAnsi="Times New Roman" w:cs="Times New Roman"/>
          <w:noProof/>
          <w:lang w:val="en-GB"/>
        </w:rPr>
        <w:t>UNFCCC, 2013</w:t>
      </w:r>
      <w:r w:rsidR="008C783E" w:rsidRPr="0017459A">
        <w:rPr>
          <w:rFonts w:ascii="Times New Roman" w:hAnsi="Times New Roman" w:cs="Times New Roman"/>
          <w:noProof/>
          <w:lang w:val="en-GB"/>
        </w:rPr>
        <w:t>)</w:t>
      </w:r>
      <w:r w:rsidRPr="0017459A">
        <w:rPr>
          <w:rFonts w:ascii="Times New Roman" w:hAnsi="Times New Roman" w:cs="Times New Roman"/>
          <w:lang w:val="en-GB"/>
        </w:rPr>
        <w:t xml:space="preserve">. TNAs are participatory processes </w:t>
      </w:r>
      <w:r w:rsidR="00C9445D" w:rsidRPr="0017459A">
        <w:rPr>
          <w:rFonts w:ascii="Times New Roman" w:hAnsi="Times New Roman" w:cs="Times New Roman"/>
          <w:lang w:val="en-GB"/>
        </w:rPr>
        <w:t>aimed at</w:t>
      </w:r>
      <w:r w:rsidRPr="0017459A">
        <w:rPr>
          <w:rFonts w:ascii="Times New Roman" w:hAnsi="Times New Roman" w:cs="Times New Roman"/>
          <w:lang w:val="en-GB"/>
        </w:rPr>
        <w:t xml:space="preserve"> support</w:t>
      </w:r>
      <w:r w:rsidR="00C9445D" w:rsidRPr="0017459A">
        <w:rPr>
          <w:rFonts w:ascii="Times New Roman" w:hAnsi="Times New Roman" w:cs="Times New Roman"/>
          <w:lang w:val="en-GB"/>
        </w:rPr>
        <w:t>ing</w:t>
      </w:r>
      <w:r w:rsidRPr="0017459A">
        <w:rPr>
          <w:rFonts w:ascii="Times New Roman" w:hAnsi="Times New Roman" w:cs="Times New Roman"/>
          <w:lang w:val="en-GB"/>
        </w:rPr>
        <w:t xml:space="preserve"> </w:t>
      </w:r>
      <w:r w:rsidR="00C9445D" w:rsidRPr="0017459A">
        <w:rPr>
          <w:rFonts w:ascii="Times New Roman" w:hAnsi="Times New Roman" w:cs="Times New Roman"/>
          <w:lang w:val="en-GB"/>
        </w:rPr>
        <w:t xml:space="preserve">low and medium income </w:t>
      </w:r>
      <w:r w:rsidRPr="0017459A">
        <w:rPr>
          <w:rFonts w:ascii="Times New Roman" w:hAnsi="Times New Roman" w:cs="Times New Roman"/>
          <w:lang w:val="en-GB"/>
        </w:rPr>
        <w:t xml:space="preserve">countries in prioritising technologies for climate change mitigation and/or adaptation within their country contexts. Prioritised technologies are then assessed by countries and/or sector stakeholders with a focus on identifying barriers to their implementation in the country and finding solutions to clear these barriers. For this barrier analysis, Market </w:t>
      </w:r>
      <w:r w:rsidR="003F4047" w:rsidRPr="0017459A">
        <w:rPr>
          <w:rFonts w:ascii="Times New Roman" w:hAnsi="Times New Roman" w:cs="Times New Roman"/>
          <w:lang w:val="en-GB"/>
        </w:rPr>
        <w:t>M</w:t>
      </w:r>
      <w:r w:rsidRPr="0017459A">
        <w:rPr>
          <w:rFonts w:ascii="Times New Roman" w:hAnsi="Times New Roman" w:cs="Times New Roman"/>
          <w:lang w:val="en-GB"/>
        </w:rPr>
        <w:t>ap</w:t>
      </w:r>
      <w:r w:rsidR="003F4047" w:rsidRPr="0017459A">
        <w:rPr>
          <w:rFonts w:ascii="Times New Roman" w:hAnsi="Times New Roman" w:cs="Times New Roman"/>
          <w:lang w:val="en-GB"/>
        </w:rPr>
        <w:t>s</w:t>
      </w:r>
      <w:r w:rsidRPr="0017459A">
        <w:rPr>
          <w:rFonts w:ascii="Times New Roman" w:hAnsi="Times New Roman" w:cs="Times New Roman"/>
          <w:lang w:val="en-GB"/>
        </w:rPr>
        <w:t xml:space="preserve"> w</w:t>
      </w:r>
      <w:r w:rsidR="003F4047" w:rsidRPr="0017459A">
        <w:rPr>
          <w:rFonts w:ascii="Times New Roman" w:hAnsi="Times New Roman" w:cs="Times New Roman"/>
          <w:lang w:val="en-GB"/>
        </w:rPr>
        <w:t>ere</w:t>
      </w:r>
      <w:r w:rsidRPr="0017459A">
        <w:rPr>
          <w:rFonts w:ascii="Times New Roman" w:hAnsi="Times New Roman" w:cs="Times New Roman"/>
          <w:lang w:val="en-GB"/>
        </w:rPr>
        <w:t xml:space="preserve"> suggested in the Handbook for TNAs</w:t>
      </w:r>
      <w:r w:rsidR="00D14A22" w:rsidRPr="0017459A">
        <w:rPr>
          <w:rFonts w:ascii="Times New Roman" w:hAnsi="Times New Roman" w:cs="Times New Roman"/>
          <w:lang w:val="en-GB"/>
        </w:rPr>
        <w:t xml:space="preserve"> </w:t>
      </w:r>
      <w:r w:rsidR="00761D2D" w:rsidRPr="0017459A">
        <w:rPr>
          <w:rFonts w:ascii="Times New Roman" w:hAnsi="Times New Roman" w:cs="Times New Roman"/>
          <w:noProof/>
          <w:lang w:val="en-GB"/>
        </w:rPr>
        <w:t>(</w:t>
      </w:r>
      <w:r w:rsidR="00B555E8" w:rsidRPr="00B555E8">
        <w:rPr>
          <w:rFonts w:ascii="Times New Roman" w:hAnsi="Times New Roman" w:cs="Times New Roman"/>
          <w:noProof/>
          <w:lang w:val="en-US"/>
        </w:rPr>
        <w:t>Dougherty</w:t>
      </w:r>
      <w:r w:rsidR="00B555E8">
        <w:rPr>
          <w:rFonts w:ascii="Times New Roman" w:hAnsi="Times New Roman" w:cs="Times New Roman"/>
          <w:noProof/>
          <w:lang w:val="en-US"/>
        </w:rPr>
        <w:t xml:space="preserve"> </w:t>
      </w:r>
      <w:r w:rsidR="00B555E8" w:rsidRPr="00B555E8">
        <w:rPr>
          <w:rFonts w:ascii="Times New Roman" w:hAnsi="Times New Roman" w:cs="Times New Roman"/>
          <w:noProof/>
          <w:lang w:val="en-US"/>
        </w:rPr>
        <w:t>and Fencl</w:t>
      </w:r>
      <w:r w:rsidR="00B555E8">
        <w:rPr>
          <w:rFonts w:ascii="Times New Roman" w:hAnsi="Times New Roman" w:cs="Times New Roman"/>
          <w:noProof/>
          <w:lang w:val="en-US"/>
        </w:rPr>
        <w:t xml:space="preserve">, </w:t>
      </w:r>
      <w:r w:rsidR="00B555E8" w:rsidRPr="00B555E8">
        <w:rPr>
          <w:rFonts w:ascii="Times New Roman" w:hAnsi="Times New Roman" w:cs="Times New Roman"/>
          <w:noProof/>
          <w:lang w:val="en-US"/>
        </w:rPr>
        <w:t xml:space="preserve"> 2009</w:t>
      </w:r>
      <w:r w:rsidR="00761D2D" w:rsidRPr="0017459A">
        <w:rPr>
          <w:rFonts w:ascii="Times New Roman" w:hAnsi="Times New Roman" w:cs="Times New Roman"/>
          <w:noProof/>
          <w:lang w:val="en-GB"/>
        </w:rPr>
        <w:t>)</w:t>
      </w:r>
      <w:r w:rsidR="00761D2D" w:rsidRPr="0017459A">
        <w:rPr>
          <w:rStyle w:val="CommentReference"/>
          <w:rFonts w:ascii="Times New Roman" w:hAnsi="Times New Roman" w:cs="Times New Roman"/>
          <w:lang w:val="en-GB"/>
        </w:rPr>
        <w:t>,</w:t>
      </w:r>
      <w:r w:rsidRPr="0017459A">
        <w:rPr>
          <w:rFonts w:ascii="Times New Roman" w:hAnsi="Times New Roman" w:cs="Times New Roman"/>
          <w:lang w:val="en-GB"/>
        </w:rPr>
        <w:t xml:space="preserve"> with a direct reference to </w:t>
      </w:r>
      <w:proofErr w:type="spellStart"/>
      <w:r w:rsidRPr="0017459A">
        <w:rPr>
          <w:rFonts w:ascii="Times New Roman" w:hAnsi="Times New Roman" w:cs="Times New Roman"/>
          <w:lang w:val="en-GB"/>
        </w:rPr>
        <w:t>Albu</w:t>
      </w:r>
      <w:proofErr w:type="spellEnd"/>
      <w:r w:rsidRPr="0017459A">
        <w:rPr>
          <w:rFonts w:ascii="Times New Roman" w:hAnsi="Times New Roman" w:cs="Times New Roman"/>
          <w:lang w:val="en-GB"/>
        </w:rPr>
        <w:t xml:space="preserve"> and Griffith (2005) and with the same three-tiered approach focussing on: enabling environment, market value chain and supporting services.</w:t>
      </w:r>
      <w:r w:rsidR="003E7DBF" w:rsidRPr="0017459A">
        <w:rPr>
          <w:rFonts w:ascii="Times New Roman" w:hAnsi="Times New Roman" w:cs="Times New Roman"/>
          <w:lang w:val="en-GB"/>
        </w:rPr>
        <w:t xml:space="preserve"> </w:t>
      </w:r>
      <w:r w:rsidRPr="0017459A">
        <w:rPr>
          <w:rFonts w:ascii="Times New Roman" w:hAnsi="Times New Roman" w:cs="Times New Roman"/>
          <w:lang w:val="en-GB"/>
        </w:rPr>
        <w:t xml:space="preserve">Of the 31 </w:t>
      </w:r>
      <w:r w:rsidR="00C9445D" w:rsidRPr="0017459A">
        <w:rPr>
          <w:rFonts w:ascii="Times New Roman" w:hAnsi="Times New Roman" w:cs="Times New Roman"/>
          <w:lang w:val="en-GB"/>
        </w:rPr>
        <w:t xml:space="preserve">low and medium income </w:t>
      </w:r>
      <w:r w:rsidRPr="0017459A">
        <w:rPr>
          <w:rFonts w:ascii="Times New Roman" w:hAnsi="Times New Roman" w:cs="Times New Roman"/>
          <w:lang w:val="en-GB"/>
        </w:rPr>
        <w:t xml:space="preserve">countries </w:t>
      </w:r>
      <w:r w:rsidR="00571B1F" w:rsidRPr="0017459A">
        <w:rPr>
          <w:rFonts w:ascii="Times New Roman" w:hAnsi="Times New Roman" w:cs="Times New Roman"/>
          <w:lang w:val="en-GB"/>
        </w:rPr>
        <w:t xml:space="preserve">that </w:t>
      </w:r>
      <w:r w:rsidRPr="0017459A">
        <w:rPr>
          <w:rFonts w:ascii="Times New Roman" w:hAnsi="Times New Roman" w:cs="Times New Roman"/>
          <w:lang w:val="en-GB"/>
        </w:rPr>
        <w:t>conducted a TNA under the Global TNA Project, over 20 reported that they had used market mapping as a tool for characterising the relevant market system for prioritised technologies and identifying barriers with</w:t>
      </w:r>
      <w:r w:rsidR="007C7696" w:rsidRPr="0017459A">
        <w:rPr>
          <w:rFonts w:ascii="Times New Roman" w:hAnsi="Times New Roman" w:cs="Times New Roman"/>
          <w:lang w:val="en-GB"/>
        </w:rPr>
        <w:t>in</w:t>
      </w:r>
      <w:r w:rsidRPr="0017459A">
        <w:rPr>
          <w:rFonts w:ascii="Times New Roman" w:hAnsi="Times New Roman" w:cs="Times New Roman"/>
          <w:lang w:val="en-GB"/>
        </w:rPr>
        <w:t xml:space="preserve"> the system</w:t>
      </w:r>
      <w:r w:rsidR="00777433" w:rsidRPr="0017459A">
        <w:rPr>
          <w:rFonts w:ascii="Times New Roman" w:hAnsi="Times New Roman" w:cs="Times New Roman"/>
          <w:lang w:val="en-GB"/>
        </w:rPr>
        <w:t xml:space="preserve"> </w:t>
      </w:r>
      <w:r w:rsidR="00AF51E5" w:rsidRPr="0017459A">
        <w:rPr>
          <w:rFonts w:ascii="Times New Roman" w:hAnsi="Times New Roman" w:cs="Times New Roman"/>
          <w:noProof/>
          <w:lang w:val="en-GB"/>
        </w:rPr>
        <w:t>(</w:t>
      </w:r>
      <w:r w:rsidR="000B3422" w:rsidRPr="0017459A">
        <w:rPr>
          <w:rFonts w:ascii="Times New Roman" w:hAnsi="Times New Roman" w:cs="Times New Roman"/>
          <w:noProof/>
          <w:lang w:val="en-GB"/>
        </w:rPr>
        <w:t>TEC, 2014</w:t>
      </w:r>
      <w:r w:rsidR="00AF51E5" w:rsidRPr="0017459A">
        <w:rPr>
          <w:rFonts w:ascii="Times New Roman" w:hAnsi="Times New Roman" w:cs="Times New Roman"/>
          <w:noProof/>
          <w:lang w:val="en-GB"/>
        </w:rPr>
        <w:t>)</w:t>
      </w:r>
      <w:r w:rsidRPr="0017459A">
        <w:rPr>
          <w:rFonts w:ascii="Times New Roman" w:hAnsi="Times New Roman" w:cs="Times New Roman"/>
          <w:lang w:val="en-GB"/>
        </w:rPr>
        <w:t xml:space="preserve">. </w:t>
      </w:r>
    </w:p>
    <w:p w14:paraId="4E725BC9" w14:textId="4A5AAF64" w:rsidR="002A66D3" w:rsidRPr="0017459A" w:rsidRDefault="00A540E0" w:rsidP="000B3422">
      <w:pPr>
        <w:spacing w:line="276" w:lineRule="auto"/>
        <w:jc w:val="both"/>
        <w:rPr>
          <w:rFonts w:ascii="Times New Roman" w:hAnsi="Times New Roman" w:cs="Times New Roman"/>
          <w:lang w:val="en-GB"/>
        </w:rPr>
      </w:pPr>
      <w:r w:rsidRPr="0017459A">
        <w:rPr>
          <w:rFonts w:ascii="Times New Roman" w:hAnsi="Times New Roman" w:cs="Times New Roman"/>
          <w:lang w:val="en-GB"/>
        </w:rPr>
        <w:t>Another</w:t>
      </w:r>
      <w:r w:rsidR="002A66D3" w:rsidRPr="0017459A">
        <w:rPr>
          <w:rFonts w:ascii="Times New Roman" w:hAnsi="Times New Roman" w:cs="Times New Roman"/>
          <w:lang w:val="en-GB"/>
        </w:rPr>
        <w:t xml:space="preserve"> example of applying market mapping can be found in the EU-funded project APRAISE (2014), which aimed at explaining differences between anticipated and observed environmental </w:t>
      </w:r>
      <w:r w:rsidRPr="0017459A">
        <w:rPr>
          <w:rFonts w:ascii="Times New Roman" w:hAnsi="Times New Roman" w:cs="Times New Roman"/>
          <w:lang w:val="en-GB"/>
        </w:rPr>
        <w:t xml:space="preserve">policy strategies </w:t>
      </w:r>
      <w:r w:rsidR="002A66D3" w:rsidRPr="0017459A">
        <w:rPr>
          <w:rFonts w:ascii="Times New Roman" w:hAnsi="Times New Roman" w:cs="Times New Roman"/>
          <w:lang w:val="en-GB"/>
        </w:rPr>
        <w:t>in several EU Member States. Possible differences were then explained by focussing on three explanatory factors: changes in the policy contexts (e.g. impact of a recession, a green government coalition, technology breakthrough, etc.), changes in the process of policy implementation policies and impacts of policies interacting with other policies. APRAISE applied market mapping to characterise the relevant systems for these policies and to explore where and how contextual aspects, market chain inefficiencies and unanticipated stakeholder responses to environmental policies may occur</w:t>
      </w:r>
      <w:r w:rsidR="00483762" w:rsidRPr="0017459A">
        <w:rPr>
          <w:rFonts w:ascii="Times New Roman" w:hAnsi="Times New Roman" w:cs="Times New Roman"/>
          <w:lang w:val="en-GB"/>
        </w:rPr>
        <w:t xml:space="preserve"> </w:t>
      </w:r>
      <w:r w:rsidR="00285259" w:rsidRPr="0017459A">
        <w:rPr>
          <w:rFonts w:ascii="Times New Roman" w:hAnsi="Times New Roman" w:cs="Times New Roman"/>
          <w:noProof/>
          <w:lang w:val="en-GB"/>
        </w:rPr>
        <w:t>(</w:t>
      </w:r>
      <w:r w:rsidR="008F1812">
        <w:rPr>
          <w:rFonts w:ascii="Times New Roman" w:hAnsi="Times New Roman" w:cs="Times New Roman"/>
          <w:noProof/>
          <w:lang w:val="en-GB"/>
        </w:rPr>
        <w:t>Apraise</w:t>
      </w:r>
      <w:r w:rsidR="000B3422" w:rsidRPr="0017459A">
        <w:rPr>
          <w:rFonts w:ascii="Times New Roman" w:hAnsi="Times New Roman" w:cs="Times New Roman"/>
          <w:noProof/>
          <w:lang w:val="en-GB"/>
        </w:rPr>
        <w:t>, 2014</w:t>
      </w:r>
      <w:r w:rsidR="00285259" w:rsidRPr="0017459A">
        <w:rPr>
          <w:rFonts w:ascii="Times New Roman" w:hAnsi="Times New Roman" w:cs="Times New Roman"/>
          <w:noProof/>
          <w:lang w:val="en-GB"/>
        </w:rPr>
        <w:t>)</w:t>
      </w:r>
      <w:r w:rsidR="00285259" w:rsidRPr="0017459A">
        <w:rPr>
          <w:rFonts w:ascii="Times New Roman" w:hAnsi="Times New Roman" w:cs="Times New Roman"/>
          <w:lang w:val="en-GB"/>
        </w:rPr>
        <w:t>.</w:t>
      </w:r>
    </w:p>
    <w:p w14:paraId="14380E88" w14:textId="3D5A4942" w:rsidR="00A540E0" w:rsidRPr="0017459A" w:rsidRDefault="00A540E0" w:rsidP="000B3422">
      <w:pPr>
        <w:spacing w:line="276" w:lineRule="auto"/>
        <w:jc w:val="both"/>
        <w:rPr>
          <w:rFonts w:ascii="Times New Roman" w:hAnsi="Times New Roman" w:cs="Times New Roman"/>
          <w:lang w:val="en-GB"/>
        </w:rPr>
      </w:pPr>
      <w:r w:rsidRPr="0017459A">
        <w:rPr>
          <w:rFonts w:ascii="Times New Roman" w:hAnsi="Times New Roman" w:cs="Times New Roman"/>
          <w:lang w:val="en-GB"/>
        </w:rPr>
        <w:lastRenderedPageBreak/>
        <w:t xml:space="preserve">Finally, the BIOTEAM project is another example of an EU project </w:t>
      </w:r>
      <w:r w:rsidR="00322CF3" w:rsidRPr="0017459A">
        <w:rPr>
          <w:rFonts w:ascii="Times New Roman" w:hAnsi="Times New Roman" w:cs="Times New Roman"/>
          <w:noProof/>
          <w:lang w:val="en-GB"/>
        </w:rPr>
        <w:t>(</w:t>
      </w:r>
      <w:r w:rsidR="008F1812">
        <w:rPr>
          <w:rFonts w:ascii="Times New Roman" w:hAnsi="Times New Roman" w:cs="Times New Roman"/>
          <w:noProof/>
          <w:lang w:val="en-GB"/>
        </w:rPr>
        <w:t>Bioteam</w:t>
      </w:r>
      <w:r w:rsidR="008D0FBE">
        <w:rPr>
          <w:rFonts w:ascii="Times New Roman" w:hAnsi="Times New Roman" w:cs="Times New Roman"/>
          <w:noProof/>
          <w:lang w:val="en-GB"/>
        </w:rPr>
        <w:t>, 2016</w:t>
      </w:r>
      <w:r w:rsidR="00322CF3" w:rsidRPr="0017459A">
        <w:rPr>
          <w:rFonts w:ascii="Times New Roman" w:hAnsi="Times New Roman" w:cs="Times New Roman"/>
          <w:noProof/>
          <w:lang w:val="en-GB"/>
        </w:rPr>
        <w:t>)</w:t>
      </w:r>
      <w:r w:rsidR="00322CF3" w:rsidRPr="0017459A">
        <w:rPr>
          <w:rFonts w:ascii="Times New Roman" w:hAnsi="Times New Roman" w:cs="Times New Roman"/>
          <w:lang w:val="en-GB"/>
        </w:rPr>
        <w:t xml:space="preserve"> </w:t>
      </w:r>
      <w:r w:rsidRPr="0017459A">
        <w:rPr>
          <w:rFonts w:ascii="Times New Roman" w:hAnsi="Times New Roman" w:cs="Times New Roman"/>
          <w:lang w:val="en-GB"/>
        </w:rPr>
        <w:t>that applies market maps for optimizing pathways for enhanced competitiveness of sustainable bioenergy in several EU Member States. Market mapping was used to better understand and describe the dynamics of the market systems in which the bioenergy pathways operate. The project assessed the impact of market and policy factors on selected pathways</w:t>
      </w:r>
      <w:r w:rsidR="001C1618" w:rsidRPr="0017459A">
        <w:rPr>
          <w:rFonts w:ascii="Times New Roman" w:hAnsi="Times New Roman" w:cs="Times New Roman"/>
          <w:lang w:val="en-GB"/>
        </w:rPr>
        <w:t xml:space="preserve"> a</w:t>
      </w:r>
      <w:r w:rsidR="007060B0" w:rsidRPr="0017459A">
        <w:rPr>
          <w:rFonts w:ascii="Times New Roman" w:hAnsi="Times New Roman" w:cs="Times New Roman"/>
          <w:lang w:val="en-GB"/>
        </w:rPr>
        <w:t xml:space="preserve">long with </w:t>
      </w:r>
      <w:r w:rsidRPr="0017459A">
        <w:rPr>
          <w:rFonts w:ascii="Times New Roman" w:hAnsi="Times New Roman" w:cs="Times New Roman"/>
          <w:lang w:val="en-GB"/>
        </w:rPr>
        <w:t>stakeholder interactions</w:t>
      </w:r>
      <w:r w:rsidR="002E617E" w:rsidRPr="0017459A">
        <w:rPr>
          <w:rFonts w:ascii="Times New Roman" w:hAnsi="Times New Roman" w:cs="Times New Roman"/>
          <w:lang w:val="en-GB"/>
        </w:rPr>
        <w:t xml:space="preserve"> </w:t>
      </w:r>
      <w:r w:rsidR="007060B0" w:rsidRPr="0017459A">
        <w:rPr>
          <w:rFonts w:ascii="Times New Roman" w:hAnsi="Times New Roman" w:cs="Times New Roman"/>
          <w:lang w:val="en-GB"/>
        </w:rPr>
        <w:t>and also</w:t>
      </w:r>
      <w:r w:rsidRPr="0017459A">
        <w:rPr>
          <w:rFonts w:ascii="Times New Roman" w:hAnsi="Times New Roman" w:cs="Times New Roman"/>
          <w:lang w:val="en-GB"/>
        </w:rPr>
        <w:t xml:space="preserve"> identif</w:t>
      </w:r>
      <w:r w:rsidR="002E617E" w:rsidRPr="0017459A">
        <w:rPr>
          <w:rFonts w:ascii="Times New Roman" w:hAnsi="Times New Roman" w:cs="Times New Roman"/>
          <w:lang w:val="en-GB"/>
        </w:rPr>
        <w:t>ied</w:t>
      </w:r>
      <w:r w:rsidRPr="0017459A">
        <w:rPr>
          <w:rFonts w:ascii="Times New Roman" w:hAnsi="Times New Roman" w:cs="Times New Roman"/>
          <w:lang w:val="en-GB"/>
        </w:rPr>
        <w:t xml:space="preserve"> shocks and obstacles market systems </w:t>
      </w:r>
      <w:r w:rsidR="00553A75" w:rsidRPr="0017459A">
        <w:rPr>
          <w:rFonts w:ascii="Times New Roman" w:hAnsi="Times New Roman" w:cs="Times New Roman"/>
          <w:lang w:val="en-GB"/>
        </w:rPr>
        <w:t xml:space="preserve">were </w:t>
      </w:r>
      <w:r w:rsidRPr="0017459A">
        <w:rPr>
          <w:rFonts w:ascii="Times New Roman" w:hAnsi="Times New Roman" w:cs="Times New Roman"/>
          <w:lang w:val="en-GB"/>
        </w:rPr>
        <w:t xml:space="preserve">confronted with. Recommendations based on such type of analyses aimed to help policy makers to enhance the planning and effectiveness of individual policy instruments or policy packages and </w:t>
      </w:r>
      <w:r w:rsidR="00553A75" w:rsidRPr="0017459A">
        <w:rPr>
          <w:rFonts w:ascii="Times New Roman" w:hAnsi="Times New Roman" w:cs="Times New Roman"/>
          <w:lang w:val="en-GB"/>
        </w:rPr>
        <w:t xml:space="preserve">to </w:t>
      </w:r>
      <w:r w:rsidRPr="0017459A">
        <w:rPr>
          <w:rFonts w:ascii="Times New Roman" w:hAnsi="Times New Roman" w:cs="Times New Roman"/>
          <w:lang w:val="en-GB"/>
        </w:rPr>
        <w:t>improve mitigation of stakeholder interactions.</w:t>
      </w:r>
    </w:p>
    <w:p w14:paraId="45922915" w14:textId="77777777" w:rsidR="00D030E7" w:rsidRDefault="0094616D" w:rsidP="00905147">
      <w:pPr>
        <w:spacing w:line="276" w:lineRule="auto"/>
        <w:jc w:val="both"/>
        <w:rPr>
          <w:rFonts w:ascii="Times New Roman" w:hAnsi="Times New Roman" w:cs="Times New Roman"/>
          <w:lang w:val="en-GB"/>
        </w:rPr>
      </w:pPr>
      <w:r w:rsidRPr="0017459A">
        <w:rPr>
          <w:rFonts w:ascii="Times New Roman" w:hAnsi="Times New Roman" w:cs="Times New Roman"/>
          <w:lang w:val="en-GB"/>
        </w:rPr>
        <w:t xml:space="preserve">For this </w:t>
      </w:r>
      <w:r w:rsidR="00A540E0" w:rsidRPr="0017459A">
        <w:rPr>
          <w:rFonts w:ascii="Times New Roman" w:hAnsi="Times New Roman" w:cs="Times New Roman"/>
          <w:lang w:val="en-GB"/>
        </w:rPr>
        <w:t xml:space="preserve">paper, </w:t>
      </w:r>
      <w:r w:rsidR="00C929E3" w:rsidRPr="0017459A">
        <w:rPr>
          <w:rFonts w:ascii="Times New Roman" w:hAnsi="Times New Roman" w:cs="Times New Roman"/>
          <w:lang w:val="en-GB"/>
        </w:rPr>
        <w:t>we refer to market maps as “system map</w:t>
      </w:r>
      <w:r w:rsidR="007C7696" w:rsidRPr="0017459A">
        <w:rPr>
          <w:rFonts w:ascii="Times New Roman" w:hAnsi="Times New Roman" w:cs="Times New Roman"/>
          <w:lang w:val="en-GB"/>
        </w:rPr>
        <w:t>s</w:t>
      </w:r>
      <w:r w:rsidR="00C929E3" w:rsidRPr="0017459A">
        <w:rPr>
          <w:rFonts w:ascii="Times New Roman" w:hAnsi="Times New Roman" w:cs="Times New Roman"/>
          <w:lang w:val="en-GB"/>
        </w:rPr>
        <w:t>”</w:t>
      </w:r>
      <w:r w:rsidR="00C9445D" w:rsidRPr="0017459A">
        <w:rPr>
          <w:rFonts w:ascii="Times New Roman" w:hAnsi="Times New Roman" w:cs="Times New Roman"/>
          <w:lang w:val="en-GB"/>
        </w:rPr>
        <w:t>,</w:t>
      </w:r>
      <w:r w:rsidR="00C929E3" w:rsidRPr="0017459A">
        <w:rPr>
          <w:rFonts w:ascii="Times New Roman" w:hAnsi="Times New Roman" w:cs="Times New Roman"/>
          <w:lang w:val="en-GB"/>
        </w:rPr>
        <w:t xml:space="preserve"> as the term </w:t>
      </w:r>
      <w:r w:rsidR="00AB3DDD" w:rsidRPr="0017459A">
        <w:rPr>
          <w:rFonts w:ascii="Times New Roman" w:hAnsi="Times New Roman" w:cs="Times New Roman"/>
          <w:lang w:val="en-GB"/>
        </w:rPr>
        <w:t>“</w:t>
      </w:r>
      <w:r w:rsidR="00C929E3" w:rsidRPr="0017459A">
        <w:rPr>
          <w:rFonts w:ascii="Times New Roman" w:hAnsi="Times New Roman" w:cs="Times New Roman"/>
          <w:lang w:val="en-GB"/>
        </w:rPr>
        <w:t>market</w:t>
      </w:r>
      <w:r w:rsidR="00AB3DDD" w:rsidRPr="0017459A">
        <w:rPr>
          <w:rFonts w:ascii="Times New Roman" w:hAnsi="Times New Roman" w:cs="Times New Roman"/>
          <w:lang w:val="en-GB"/>
        </w:rPr>
        <w:t>”</w:t>
      </w:r>
      <w:r w:rsidR="00C929E3" w:rsidRPr="0017459A">
        <w:rPr>
          <w:rFonts w:ascii="Times New Roman" w:hAnsi="Times New Roman" w:cs="Times New Roman"/>
          <w:lang w:val="en-GB"/>
        </w:rPr>
        <w:t xml:space="preserve"> may have an unintended emphasis on the market</w:t>
      </w:r>
      <w:r w:rsidR="00AB3DDD" w:rsidRPr="0017459A">
        <w:rPr>
          <w:rFonts w:ascii="Times New Roman" w:hAnsi="Times New Roman" w:cs="Times New Roman"/>
          <w:lang w:val="en-GB"/>
        </w:rPr>
        <w:t xml:space="preserve"> supply chain or economy</w:t>
      </w:r>
      <w:r w:rsidR="00C929E3" w:rsidRPr="0017459A">
        <w:rPr>
          <w:rFonts w:ascii="Times New Roman" w:hAnsi="Times New Roman" w:cs="Times New Roman"/>
          <w:lang w:val="en-GB"/>
        </w:rPr>
        <w:t xml:space="preserve">. </w:t>
      </w:r>
      <w:r w:rsidR="00B971A0" w:rsidRPr="0017459A">
        <w:rPr>
          <w:rFonts w:ascii="Times New Roman" w:hAnsi="Times New Roman" w:cs="Times New Roman"/>
          <w:lang w:val="en-GB"/>
        </w:rPr>
        <w:t xml:space="preserve">We take a broader perspective with the mapping approach in order to address the complexities within </w:t>
      </w:r>
      <w:r w:rsidR="00AB3DDD" w:rsidRPr="0017459A">
        <w:rPr>
          <w:rFonts w:ascii="Times New Roman" w:hAnsi="Times New Roman" w:cs="Times New Roman"/>
          <w:lang w:val="en-GB"/>
        </w:rPr>
        <w:t>innovation systems</w:t>
      </w:r>
      <w:r w:rsidR="00B971A0" w:rsidRPr="0017459A">
        <w:rPr>
          <w:rFonts w:ascii="Times New Roman" w:hAnsi="Times New Roman" w:cs="Times New Roman"/>
          <w:lang w:val="en-GB"/>
        </w:rPr>
        <w:t xml:space="preserve">. The next section discusses how system maps can be </w:t>
      </w:r>
      <w:r w:rsidR="00AB3DDD" w:rsidRPr="0017459A">
        <w:rPr>
          <w:rFonts w:ascii="Times New Roman" w:hAnsi="Times New Roman" w:cs="Times New Roman"/>
          <w:lang w:val="en-GB"/>
        </w:rPr>
        <w:t>applied</w:t>
      </w:r>
      <w:r w:rsidR="00B971A0" w:rsidRPr="0017459A">
        <w:rPr>
          <w:rFonts w:ascii="Times New Roman" w:hAnsi="Times New Roman" w:cs="Times New Roman"/>
          <w:lang w:val="en-GB"/>
        </w:rPr>
        <w:t xml:space="preserve"> as an </w:t>
      </w:r>
      <w:r w:rsidR="00AB3DDD" w:rsidRPr="0017459A">
        <w:rPr>
          <w:rFonts w:ascii="Times New Roman" w:hAnsi="Times New Roman" w:cs="Times New Roman"/>
          <w:lang w:val="en-GB"/>
        </w:rPr>
        <w:t>analytical</w:t>
      </w:r>
      <w:r w:rsidR="00B971A0" w:rsidRPr="0017459A">
        <w:rPr>
          <w:rFonts w:ascii="Times New Roman" w:hAnsi="Times New Roman" w:cs="Times New Roman"/>
          <w:lang w:val="en-GB"/>
        </w:rPr>
        <w:t xml:space="preserve"> tool to </w:t>
      </w:r>
      <w:r w:rsidR="002D49A6" w:rsidRPr="0017459A">
        <w:rPr>
          <w:rFonts w:ascii="Times New Roman" w:hAnsi="Times New Roman" w:cs="Times New Roman"/>
          <w:lang w:val="en-GB"/>
        </w:rPr>
        <w:t>explore</w:t>
      </w:r>
      <w:r w:rsidR="00B971A0" w:rsidRPr="0017459A">
        <w:rPr>
          <w:rFonts w:ascii="Times New Roman" w:hAnsi="Times New Roman" w:cs="Times New Roman"/>
          <w:lang w:val="en-GB"/>
        </w:rPr>
        <w:t xml:space="preserve"> </w:t>
      </w:r>
      <w:r w:rsidR="00AB3DDD" w:rsidRPr="0017459A">
        <w:rPr>
          <w:rFonts w:ascii="Times New Roman" w:hAnsi="Times New Roman" w:cs="Times New Roman"/>
          <w:lang w:val="en-GB"/>
        </w:rPr>
        <w:t xml:space="preserve">innovation systems </w:t>
      </w:r>
      <w:r w:rsidR="002D49A6" w:rsidRPr="0017459A">
        <w:rPr>
          <w:rFonts w:ascii="Times New Roman" w:hAnsi="Times New Roman" w:cs="Times New Roman"/>
          <w:lang w:val="en-GB"/>
        </w:rPr>
        <w:t>for</w:t>
      </w:r>
      <w:r w:rsidR="00AB3DDD" w:rsidRPr="0017459A">
        <w:rPr>
          <w:rFonts w:ascii="Times New Roman" w:hAnsi="Times New Roman" w:cs="Times New Roman"/>
          <w:lang w:val="en-GB"/>
        </w:rPr>
        <w:t xml:space="preserve"> climate change.</w:t>
      </w:r>
    </w:p>
    <w:p w14:paraId="16EBB760" w14:textId="77777777" w:rsidR="00405223" w:rsidRPr="0017459A" w:rsidRDefault="00405223" w:rsidP="00905147">
      <w:pPr>
        <w:spacing w:line="276" w:lineRule="auto"/>
        <w:jc w:val="both"/>
        <w:rPr>
          <w:rFonts w:ascii="Times New Roman" w:hAnsi="Times New Roman" w:cs="Times New Roman"/>
          <w:lang w:val="en-GB"/>
        </w:rPr>
      </w:pPr>
    </w:p>
    <w:p w14:paraId="133EF4E1" w14:textId="7652C842" w:rsidR="00B66D79" w:rsidRPr="00C65348" w:rsidRDefault="00FC2A13" w:rsidP="000120FE">
      <w:pPr>
        <w:pStyle w:val="Heading2"/>
        <w:spacing w:before="0" w:line="276" w:lineRule="auto"/>
        <w:contextualSpacing/>
        <w:rPr>
          <w:rFonts w:ascii="Times New Roman" w:hAnsi="Times New Roman" w:cs="Times New Roman"/>
          <w:color w:val="auto"/>
          <w:sz w:val="28"/>
          <w:szCs w:val="22"/>
          <w:lang w:val="en-GB"/>
        </w:rPr>
      </w:pPr>
      <w:r w:rsidRPr="00C65348">
        <w:rPr>
          <w:rFonts w:ascii="Times New Roman" w:hAnsi="Times New Roman" w:cs="Times New Roman"/>
          <w:color w:val="auto"/>
          <w:sz w:val="28"/>
          <w:szCs w:val="22"/>
          <w:lang w:val="en-GB"/>
        </w:rPr>
        <w:t>3.</w:t>
      </w:r>
      <w:r w:rsidR="005D73D2" w:rsidRPr="00C65348">
        <w:rPr>
          <w:rFonts w:ascii="Times New Roman" w:hAnsi="Times New Roman" w:cs="Times New Roman"/>
          <w:color w:val="auto"/>
          <w:sz w:val="28"/>
          <w:szCs w:val="22"/>
          <w:lang w:val="en-GB"/>
        </w:rPr>
        <w:t xml:space="preserve"> </w:t>
      </w:r>
      <w:r w:rsidR="00741FEC">
        <w:rPr>
          <w:rFonts w:ascii="Times New Roman" w:hAnsi="Times New Roman" w:cs="Times New Roman"/>
          <w:color w:val="auto"/>
          <w:sz w:val="28"/>
          <w:szCs w:val="22"/>
          <w:lang w:val="en-GB"/>
        </w:rPr>
        <w:t>The System M</w:t>
      </w:r>
      <w:r w:rsidR="00B66D79" w:rsidRPr="00C65348">
        <w:rPr>
          <w:rFonts w:ascii="Times New Roman" w:hAnsi="Times New Roman" w:cs="Times New Roman"/>
          <w:color w:val="auto"/>
          <w:sz w:val="28"/>
          <w:szCs w:val="22"/>
          <w:lang w:val="en-GB"/>
        </w:rPr>
        <w:t>aps</w:t>
      </w:r>
      <w:r w:rsidRPr="00C65348">
        <w:rPr>
          <w:rFonts w:ascii="Times New Roman" w:hAnsi="Times New Roman" w:cs="Times New Roman"/>
          <w:color w:val="auto"/>
          <w:sz w:val="28"/>
          <w:szCs w:val="22"/>
          <w:lang w:val="en-GB"/>
        </w:rPr>
        <w:t xml:space="preserve"> framework</w:t>
      </w:r>
      <w:r w:rsidR="00B66D79" w:rsidRPr="00C65348">
        <w:rPr>
          <w:rFonts w:ascii="Times New Roman" w:hAnsi="Times New Roman" w:cs="Times New Roman"/>
          <w:color w:val="auto"/>
          <w:sz w:val="28"/>
          <w:szCs w:val="22"/>
          <w:lang w:val="en-GB"/>
        </w:rPr>
        <w:t xml:space="preserve"> </w:t>
      </w:r>
      <w:r w:rsidR="00B82507" w:rsidRPr="00C65348">
        <w:rPr>
          <w:rFonts w:ascii="Times New Roman" w:hAnsi="Times New Roman" w:cs="Times New Roman"/>
          <w:color w:val="auto"/>
          <w:sz w:val="28"/>
          <w:szCs w:val="22"/>
          <w:lang w:val="en-GB"/>
        </w:rPr>
        <w:t xml:space="preserve">as a research tool </w:t>
      </w:r>
      <w:r w:rsidR="00B66D79" w:rsidRPr="00C65348">
        <w:rPr>
          <w:rFonts w:ascii="Times New Roman" w:hAnsi="Times New Roman" w:cs="Times New Roman"/>
          <w:color w:val="auto"/>
          <w:sz w:val="28"/>
          <w:szCs w:val="22"/>
          <w:lang w:val="en-GB"/>
        </w:rPr>
        <w:t>for climate change</w:t>
      </w:r>
      <w:r w:rsidR="005D73D2" w:rsidRPr="00C65348">
        <w:rPr>
          <w:rFonts w:ascii="Times New Roman" w:hAnsi="Times New Roman" w:cs="Times New Roman"/>
          <w:color w:val="auto"/>
          <w:sz w:val="28"/>
          <w:szCs w:val="22"/>
          <w:lang w:val="en-GB"/>
        </w:rPr>
        <w:t xml:space="preserve"> </w:t>
      </w:r>
    </w:p>
    <w:p w14:paraId="714524F1" w14:textId="466DD845" w:rsidR="007D158D" w:rsidRPr="0017459A" w:rsidRDefault="007D158D" w:rsidP="007D158D">
      <w:pPr>
        <w:spacing w:line="276" w:lineRule="auto"/>
        <w:jc w:val="both"/>
        <w:rPr>
          <w:rFonts w:ascii="Times New Roman" w:hAnsi="Times New Roman" w:cs="Times New Roman"/>
          <w:lang w:val="en-GB"/>
        </w:rPr>
      </w:pPr>
      <w:r w:rsidRPr="0017459A">
        <w:rPr>
          <w:rFonts w:ascii="Times New Roman" w:hAnsi="Times New Roman" w:cs="Times New Roman"/>
          <w:lang w:val="en-GB"/>
        </w:rPr>
        <w:t>One of the challenges of analysing techno-</w:t>
      </w:r>
      <w:r w:rsidR="00664A07" w:rsidRPr="0017459A">
        <w:rPr>
          <w:rFonts w:ascii="Times New Roman" w:hAnsi="Times New Roman" w:cs="Times New Roman"/>
          <w:lang w:val="en-GB"/>
        </w:rPr>
        <w:t>socio-</w:t>
      </w:r>
      <w:r w:rsidRPr="0017459A">
        <w:rPr>
          <w:rFonts w:ascii="Times New Roman" w:hAnsi="Times New Roman" w:cs="Times New Roman"/>
          <w:lang w:val="en-GB"/>
        </w:rPr>
        <w:t xml:space="preserve">economic aspects of climate change is the scale and complexities of known and unknown problems that cut across national boundaries and intersect across sectors. System maps can assist in defining the boundaries of a study or a unit of analysis, identifying a system’s main </w:t>
      </w:r>
      <w:proofErr w:type="gramStart"/>
      <w:r w:rsidRPr="0017459A">
        <w:rPr>
          <w:rFonts w:ascii="Times New Roman" w:hAnsi="Times New Roman" w:cs="Times New Roman"/>
          <w:lang w:val="en-GB"/>
        </w:rPr>
        <w:t>elements  and</w:t>
      </w:r>
      <w:proofErr w:type="gramEnd"/>
      <w:r w:rsidRPr="0017459A">
        <w:rPr>
          <w:rFonts w:ascii="Times New Roman" w:hAnsi="Times New Roman" w:cs="Times New Roman"/>
          <w:lang w:val="en-GB"/>
        </w:rPr>
        <w:t xml:space="preserve"> its dynamics. It is not a one-size</w:t>
      </w:r>
      <w:r w:rsidR="008B3F81" w:rsidRPr="0017459A">
        <w:rPr>
          <w:rFonts w:ascii="Times New Roman" w:hAnsi="Times New Roman" w:cs="Times New Roman"/>
          <w:lang w:val="en-GB"/>
        </w:rPr>
        <w:t>-</w:t>
      </w:r>
      <w:r w:rsidRPr="0017459A">
        <w:rPr>
          <w:rFonts w:ascii="Times New Roman" w:hAnsi="Times New Roman" w:cs="Times New Roman"/>
          <w:lang w:val="en-GB"/>
        </w:rPr>
        <w:t>fits</w:t>
      </w:r>
      <w:r w:rsidR="008B3F81" w:rsidRPr="0017459A">
        <w:rPr>
          <w:rFonts w:ascii="Times New Roman" w:hAnsi="Times New Roman" w:cs="Times New Roman"/>
          <w:lang w:val="en-GB"/>
        </w:rPr>
        <w:t>-</w:t>
      </w:r>
      <w:r w:rsidRPr="0017459A">
        <w:rPr>
          <w:rFonts w:ascii="Times New Roman" w:hAnsi="Times New Roman" w:cs="Times New Roman"/>
          <w:lang w:val="en-GB"/>
        </w:rPr>
        <w:t xml:space="preserve">all tool, rather a </w:t>
      </w:r>
      <w:r w:rsidR="00633E24" w:rsidRPr="0017459A">
        <w:rPr>
          <w:rFonts w:ascii="Times New Roman" w:hAnsi="Times New Roman" w:cs="Times New Roman"/>
          <w:lang w:val="en-GB"/>
        </w:rPr>
        <w:t xml:space="preserve">systematic </w:t>
      </w:r>
      <w:r w:rsidRPr="0017459A">
        <w:rPr>
          <w:rFonts w:ascii="Times New Roman" w:hAnsi="Times New Roman" w:cs="Times New Roman"/>
          <w:lang w:val="en-GB"/>
        </w:rPr>
        <w:t xml:space="preserve">but flexible tool that considers the unique structural </w:t>
      </w:r>
      <w:proofErr w:type="gramStart"/>
      <w:r w:rsidRPr="0017459A">
        <w:rPr>
          <w:rFonts w:ascii="Times New Roman" w:hAnsi="Times New Roman" w:cs="Times New Roman"/>
          <w:lang w:val="en-GB"/>
        </w:rPr>
        <w:t>context  and</w:t>
      </w:r>
      <w:proofErr w:type="gramEnd"/>
      <w:r w:rsidRPr="0017459A">
        <w:rPr>
          <w:rFonts w:ascii="Times New Roman" w:hAnsi="Times New Roman" w:cs="Times New Roman"/>
          <w:lang w:val="en-GB"/>
        </w:rPr>
        <w:t xml:space="preserve"> different scales of </w:t>
      </w:r>
      <w:r w:rsidR="008E293C" w:rsidRPr="0017459A">
        <w:rPr>
          <w:rFonts w:ascii="Times New Roman" w:hAnsi="Times New Roman" w:cs="Times New Roman"/>
          <w:lang w:val="en-GB"/>
        </w:rPr>
        <w:t xml:space="preserve">each </w:t>
      </w:r>
      <w:r w:rsidRPr="0017459A">
        <w:rPr>
          <w:rFonts w:ascii="Times New Roman" w:hAnsi="Times New Roman" w:cs="Times New Roman"/>
          <w:lang w:val="en-GB"/>
        </w:rPr>
        <w:t>innovation system for climate change at the household/community, sectoral, sub-national, national</w:t>
      </w:r>
      <w:r w:rsidR="00C824CA">
        <w:rPr>
          <w:rFonts w:ascii="Times New Roman" w:hAnsi="Times New Roman" w:cs="Times New Roman"/>
          <w:lang w:val="en-GB"/>
        </w:rPr>
        <w:t>,</w:t>
      </w:r>
      <w:r w:rsidRPr="0017459A">
        <w:rPr>
          <w:rFonts w:ascii="Times New Roman" w:hAnsi="Times New Roman" w:cs="Times New Roman"/>
          <w:lang w:val="en-GB"/>
        </w:rPr>
        <w:t xml:space="preserve"> regional and</w:t>
      </w:r>
      <w:r w:rsidR="00C824CA">
        <w:rPr>
          <w:rFonts w:ascii="Times New Roman" w:hAnsi="Times New Roman" w:cs="Times New Roman"/>
          <w:lang w:val="en-GB"/>
        </w:rPr>
        <w:t>/or</w:t>
      </w:r>
      <w:r w:rsidRPr="0017459A">
        <w:rPr>
          <w:rFonts w:ascii="Times New Roman" w:hAnsi="Times New Roman" w:cs="Times New Roman"/>
          <w:lang w:val="en-GB"/>
        </w:rPr>
        <w:t xml:space="preserve"> global</w:t>
      </w:r>
      <w:r w:rsidR="00C824CA">
        <w:rPr>
          <w:rFonts w:ascii="Times New Roman" w:hAnsi="Times New Roman" w:cs="Times New Roman"/>
          <w:lang w:val="en-GB"/>
        </w:rPr>
        <w:t xml:space="preserve"> level</w:t>
      </w:r>
      <w:r w:rsidRPr="0017459A">
        <w:rPr>
          <w:rFonts w:ascii="Times New Roman" w:hAnsi="Times New Roman" w:cs="Times New Roman"/>
          <w:lang w:val="en-GB"/>
        </w:rPr>
        <w:t xml:space="preserve">. </w:t>
      </w:r>
    </w:p>
    <w:p w14:paraId="04A71D27" w14:textId="77777777" w:rsidR="007D158D" w:rsidRPr="0017459A" w:rsidRDefault="007D158D" w:rsidP="007D158D">
      <w:pPr>
        <w:spacing w:line="276" w:lineRule="auto"/>
        <w:jc w:val="both"/>
        <w:rPr>
          <w:rFonts w:ascii="Times New Roman" w:hAnsi="Times New Roman" w:cs="Times New Roman"/>
          <w:lang w:val="en-GB"/>
        </w:rPr>
      </w:pPr>
      <w:r w:rsidRPr="0017459A">
        <w:rPr>
          <w:rFonts w:ascii="Times New Roman" w:hAnsi="Times New Roman" w:cs="Times New Roman"/>
          <w:lang w:val="en-GB"/>
        </w:rPr>
        <w:t xml:space="preserve">We identify several applications for system maps in climate change research and action that includes: a) </w:t>
      </w:r>
      <w:r w:rsidRPr="0017459A">
        <w:rPr>
          <w:rFonts w:ascii="Times New Roman" w:hAnsi="Times New Roman" w:cs="Times New Roman"/>
          <w:i/>
          <w:lang w:val="en-GB"/>
        </w:rPr>
        <w:t>defining conceptual boundaries of the system under research;</w:t>
      </w:r>
      <w:r w:rsidR="00E92551" w:rsidRPr="0017459A">
        <w:rPr>
          <w:rFonts w:ascii="Times New Roman" w:hAnsi="Times New Roman" w:cs="Times New Roman"/>
          <w:i/>
          <w:lang w:val="en-GB"/>
        </w:rPr>
        <w:t xml:space="preserve"> </w:t>
      </w:r>
      <w:r w:rsidR="00E92551" w:rsidRPr="00B2187C">
        <w:rPr>
          <w:rFonts w:ascii="Times New Roman" w:hAnsi="Times New Roman" w:cs="Times New Roman"/>
          <w:lang w:val="en-GB"/>
        </w:rPr>
        <w:t>and</w:t>
      </w:r>
      <w:r w:rsidRPr="0017459A">
        <w:rPr>
          <w:rFonts w:ascii="Times New Roman" w:hAnsi="Times New Roman" w:cs="Times New Roman"/>
          <w:lang w:val="en-GB"/>
        </w:rPr>
        <w:t xml:space="preserve"> b) </w:t>
      </w:r>
      <w:r w:rsidRPr="0017459A">
        <w:rPr>
          <w:rFonts w:ascii="Times New Roman" w:hAnsi="Times New Roman" w:cs="Times New Roman"/>
          <w:i/>
          <w:lang w:val="en-GB"/>
        </w:rPr>
        <w:t>capturing past and present dynamic interactions and interrelationships</w:t>
      </w:r>
      <w:r w:rsidR="00E92551" w:rsidRPr="0017459A">
        <w:rPr>
          <w:rFonts w:ascii="Times New Roman" w:hAnsi="Times New Roman" w:cs="Times New Roman"/>
          <w:lang w:val="en-GB"/>
        </w:rPr>
        <w:t>,</w:t>
      </w:r>
      <w:r w:rsidRPr="0017459A">
        <w:rPr>
          <w:rFonts w:ascii="Times New Roman" w:hAnsi="Times New Roman" w:cs="Times New Roman"/>
          <w:lang w:val="en-GB"/>
        </w:rPr>
        <w:t xml:space="preserve"> </w:t>
      </w:r>
      <w:r w:rsidR="00871B48" w:rsidRPr="0017459A">
        <w:rPr>
          <w:rFonts w:ascii="Times New Roman" w:hAnsi="Times New Roman" w:cs="Times New Roman"/>
          <w:lang w:val="en-GB"/>
        </w:rPr>
        <w:t xml:space="preserve">which </w:t>
      </w:r>
      <w:r w:rsidRPr="0017459A">
        <w:rPr>
          <w:rFonts w:ascii="Times New Roman" w:hAnsi="Times New Roman" w:cs="Times New Roman"/>
          <w:lang w:val="en-GB"/>
        </w:rPr>
        <w:t>help</w:t>
      </w:r>
      <w:r w:rsidR="00871B48" w:rsidRPr="0017459A">
        <w:rPr>
          <w:rFonts w:ascii="Times New Roman" w:hAnsi="Times New Roman" w:cs="Times New Roman"/>
          <w:i/>
          <w:lang w:val="en-GB"/>
        </w:rPr>
        <w:t xml:space="preserve"> </w:t>
      </w:r>
      <w:r w:rsidR="00871B48" w:rsidRPr="0017459A">
        <w:rPr>
          <w:rFonts w:ascii="Times New Roman" w:hAnsi="Times New Roman" w:cs="Times New Roman"/>
          <w:lang w:val="en-GB"/>
        </w:rPr>
        <w:t>to</w:t>
      </w:r>
      <w:r w:rsidR="00633E24" w:rsidRPr="0017459A">
        <w:rPr>
          <w:rFonts w:ascii="Times New Roman" w:hAnsi="Times New Roman" w:cs="Times New Roman"/>
          <w:lang w:val="en-GB"/>
        </w:rPr>
        <w:t xml:space="preserve"> analyse current systems and set the framing to potentially</w:t>
      </w:r>
      <w:r w:rsidRPr="0017459A">
        <w:rPr>
          <w:rFonts w:ascii="Times New Roman" w:hAnsi="Times New Roman" w:cs="Times New Roman"/>
          <w:lang w:val="en-GB"/>
        </w:rPr>
        <w:t xml:space="preserve"> develop future pathways.</w:t>
      </w:r>
    </w:p>
    <w:p w14:paraId="1A160E5A" w14:textId="77777777" w:rsidR="004666AC" w:rsidRPr="0017459A" w:rsidRDefault="00447E4A" w:rsidP="006C34F0">
      <w:pPr>
        <w:spacing w:line="276" w:lineRule="auto"/>
        <w:jc w:val="both"/>
        <w:rPr>
          <w:rFonts w:ascii="Times New Roman" w:hAnsi="Times New Roman" w:cs="Times New Roman"/>
          <w:lang w:val="en-GB"/>
        </w:rPr>
      </w:pPr>
      <w:r w:rsidRPr="0017459A">
        <w:rPr>
          <w:rFonts w:ascii="Times New Roman" w:hAnsi="Times New Roman" w:cs="Times New Roman"/>
          <w:lang w:val="en-GB"/>
        </w:rPr>
        <w:t xml:space="preserve">The </w:t>
      </w:r>
      <w:r w:rsidRPr="0017459A">
        <w:rPr>
          <w:rFonts w:ascii="Times New Roman" w:hAnsi="Times New Roman" w:cs="Times New Roman"/>
          <w:i/>
          <w:lang w:val="en-GB"/>
        </w:rPr>
        <w:t>boundaries of complex systems</w:t>
      </w:r>
      <w:r w:rsidRPr="0017459A">
        <w:rPr>
          <w:rFonts w:ascii="Times New Roman" w:hAnsi="Times New Roman" w:cs="Times New Roman"/>
          <w:lang w:val="en-GB"/>
        </w:rPr>
        <w:t xml:space="preserve"> may be challenging to define, particularly for</w:t>
      </w:r>
      <w:r w:rsidR="00C61D0D" w:rsidRPr="0017459A">
        <w:rPr>
          <w:rFonts w:ascii="Times New Roman" w:hAnsi="Times New Roman" w:cs="Times New Roman"/>
          <w:lang w:val="en-GB"/>
        </w:rPr>
        <w:t xml:space="preserve"> </w:t>
      </w:r>
      <w:r w:rsidR="00E8588B" w:rsidRPr="0017459A">
        <w:rPr>
          <w:rFonts w:ascii="Times New Roman" w:hAnsi="Times New Roman" w:cs="Times New Roman"/>
          <w:lang w:val="en-GB"/>
        </w:rPr>
        <w:t xml:space="preserve">technological innovation </w:t>
      </w:r>
      <w:r w:rsidR="00C61D0D" w:rsidRPr="0017459A">
        <w:rPr>
          <w:rFonts w:ascii="Times New Roman" w:hAnsi="Times New Roman" w:cs="Times New Roman"/>
          <w:lang w:val="en-GB"/>
        </w:rPr>
        <w:t xml:space="preserve">systems </w:t>
      </w:r>
      <w:r w:rsidR="00E33AAC" w:rsidRPr="0017459A">
        <w:rPr>
          <w:rFonts w:ascii="Times New Roman" w:hAnsi="Times New Roman" w:cs="Times New Roman"/>
          <w:lang w:val="en-GB"/>
        </w:rPr>
        <w:t xml:space="preserve">for climate change </w:t>
      </w:r>
      <w:r w:rsidR="00C61D0D" w:rsidRPr="0017459A">
        <w:rPr>
          <w:rFonts w:ascii="Times New Roman" w:hAnsi="Times New Roman" w:cs="Times New Roman"/>
          <w:lang w:val="en-GB"/>
        </w:rPr>
        <w:t xml:space="preserve">that involve </w:t>
      </w:r>
      <w:r w:rsidR="00F05075" w:rsidRPr="0017459A">
        <w:rPr>
          <w:rFonts w:ascii="Times New Roman" w:hAnsi="Times New Roman" w:cs="Times New Roman"/>
          <w:lang w:val="en-GB"/>
        </w:rPr>
        <w:t>multiple sectors</w:t>
      </w:r>
      <w:r w:rsidR="0089325F" w:rsidRPr="0017459A">
        <w:rPr>
          <w:rFonts w:ascii="Times New Roman" w:hAnsi="Times New Roman" w:cs="Times New Roman"/>
          <w:lang w:val="en-GB"/>
        </w:rPr>
        <w:t>,</w:t>
      </w:r>
      <w:r w:rsidR="00F05075" w:rsidRPr="0017459A">
        <w:rPr>
          <w:rFonts w:ascii="Times New Roman" w:hAnsi="Times New Roman" w:cs="Times New Roman"/>
          <w:lang w:val="en-GB"/>
        </w:rPr>
        <w:t xml:space="preserve"> such as biomass systems </w:t>
      </w:r>
      <w:r w:rsidR="00E33AAC" w:rsidRPr="0017459A">
        <w:rPr>
          <w:rFonts w:ascii="Times New Roman" w:hAnsi="Times New Roman" w:cs="Times New Roman"/>
          <w:lang w:val="en-GB"/>
        </w:rPr>
        <w:t xml:space="preserve">that </w:t>
      </w:r>
      <w:r w:rsidR="00430102" w:rsidRPr="0017459A">
        <w:rPr>
          <w:rFonts w:ascii="Times New Roman" w:hAnsi="Times New Roman" w:cs="Times New Roman"/>
          <w:lang w:val="en-GB"/>
        </w:rPr>
        <w:t xml:space="preserve">cut across </w:t>
      </w:r>
      <w:r w:rsidR="00C61D0D" w:rsidRPr="0017459A">
        <w:rPr>
          <w:rFonts w:ascii="Times New Roman" w:hAnsi="Times New Roman" w:cs="Times New Roman"/>
          <w:lang w:val="en-GB"/>
        </w:rPr>
        <w:t xml:space="preserve">energy, food, and water systems. We </w:t>
      </w:r>
      <w:r w:rsidR="00430102" w:rsidRPr="0017459A">
        <w:rPr>
          <w:rFonts w:ascii="Times New Roman" w:hAnsi="Times New Roman" w:cs="Times New Roman"/>
          <w:lang w:val="en-GB"/>
        </w:rPr>
        <w:t xml:space="preserve">thus </w:t>
      </w:r>
      <w:r w:rsidR="00C61D0D" w:rsidRPr="0017459A">
        <w:rPr>
          <w:rFonts w:ascii="Times New Roman" w:hAnsi="Times New Roman" w:cs="Times New Roman"/>
          <w:lang w:val="en-GB"/>
        </w:rPr>
        <w:t xml:space="preserve">propose </w:t>
      </w:r>
      <w:r w:rsidR="0078651F" w:rsidRPr="0017459A">
        <w:rPr>
          <w:rFonts w:ascii="Times New Roman" w:hAnsi="Times New Roman" w:cs="Times New Roman"/>
          <w:lang w:val="en-GB"/>
        </w:rPr>
        <w:t xml:space="preserve">several </w:t>
      </w:r>
      <w:r w:rsidR="004666AC" w:rsidRPr="0017459A">
        <w:rPr>
          <w:rFonts w:ascii="Times New Roman" w:hAnsi="Times New Roman" w:cs="Times New Roman"/>
          <w:lang w:val="en-GB"/>
        </w:rPr>
        <w:t>main elements as a framing to define</w:t>
      </w:r>
      <w:r w:rsidR="00430102" w:rsidRPr="0017459A">
        <w:rPr>
          <w:rFonts w:ascii="Times New Roman" w:hAnsi="Times New Roman" w:cs="Times New Roman"/>
          <w:lang w:val="en-GB"/>
        </w:rPr>
        <w:t xml:space="preserve"> the boundaries of complex</w:t>
      </w:r>
      <w:r w:rsidR="00C61D0D" w:rsidRPr="0017459A">
        <w:rPr>
          <w:rFonts w:ascii="Times New Roman" w:hAnsi="Times New Roman" w:cs="Times New Roman"/>
          <w:lang w:val="en-GB"/>
        </w:rPr>
        <w:t xml:space="preserve"> system</w:t>
      </w:r>
      <w:r w:rsidR="00430102" w:rsidRPr="0017459A">
        <w:rPr>
          <w:rFonts w:ascii="Times New Roman" w:hAnsi="Times New Roman" w:cs="Times New Roman"/>
          <w:lang w:val="en-GB"/>
        </w:rPr>
        <w:t>s</w:t>
      </w:r>
      <w:r w:rsidR="00C61D0D" w:rsidRPr="0017459A">
        <w:rPr>
          <w:rFonts w:ascii="Times New Roman" w:hAnsi="Times New Roman" w:cs="Times New Roman"/>
          <w:lang w:val="en-GB"/>
        </w:rPr>
        <w:t xml:space="preserve"> borrowing some elements</w:t>
      </w:r>
      <w:r w:rsidR="001542CB" w:rsidRPr="0017459A">
        <w:rPr>
          <w:rFonts w:ascii="Times New Roman" w:hAnsi="Times New Roman" w:cs="Times New Roman"/>
          <w:lang w:val="en-GB"/>
        </w:rPr>
        <w:t xml:space="preserve"> from</w:t>
      </w:r>
      <w:r w:rsidR="00C61D0D" w:rsidRPr="0017459A">
        <w:rPr>
          <w:rFonts w:ascii="Times New Roman" w:hAnsi="Times New Roman" w:cs="Times New Roman"/>
          <w:lang w:val="en-GB"/>
        </w:rPr>
        <w:t xml:space="preserve"> </w:t>
      </w:r>
      <w:proofErr w:type="spellStart"/>
      <w:r w:rsidR="00C61D0D" w:rsidRPr="0017459A">
        <w:rPr>
          <w:rFonts w:ascii="Times New Roman" w:hAnsi="Times New Roman" w:cs="Times New Roman"/>
          <w:lang w:val="en-GB"/>
        </w:rPr>
        <w:t>Albu</w:t>
      </w:r>
      <w:proofErr w:type="spellEnd"/>
      <w:r w:rsidR="00C61D0D" w:rsidRPr="0017459A">
        <w:rPr>
          <w:rFonts w:ascii="Times New Roman" w:hAnsi="Times New Roman" w:cs="Times New Roman"/>
          <w:lang w:val="en-GB"/>
        </w:rPr>
        <w:t xml:space="preserve"> and Griffith’s market map</w:t>
      </w:r>
      <w:r w:rsidR="00430102" w:rsidRPr="0017459A">
        <w:rPr>
          <w:rFonts w:ascii="Times New Roman" w:hAnsi="Times New Roman" w:cs="Times New Roman"/>
          <w:lang w:val="en-GB"/>
        </w:rPr>
        <w:t>:</w:t>
      </w:r>
    </w:p>
    <w:p w14:paraId="5B315A7A" w14:textId="77777777" w:rsidR="001C49D8" w:rsidRPr="0017459A" w:rsidRDefault="004666AC" w:rsidP="00E37098">
      <w:pPr>
        <w:pStyle w:val="ListParagraph"/>
        <w:numPr>
          <w:ilvl w:val="0"/>
          <w:numId w:val="22"/>
        </w:numPr>
        <w:spacing w:after="80" w:line="276" w:lineRule="auto"/>
        <w:ind w:left="714" w:hanging="357"/>
        <w:contextualSpacing w:val="0"/>
        <w:jc w:val="both"/>
        <w:rPr>
          <w:rFonts w:ascii="Times New Roman" w:hAnsi="Times New Roman" w:cs="Times New Roman"/>
          <w:lang w:val="en-GB"/>
        </w:rPr>
      </w:pPr>
      <w:r w:rsidRPr="0017459A">
        <w:rPr>
          <w:rFonts w:ascii="Times New Roman" w:hAnsi="Times New Roman" w:cs="Times New Roman"/>
          <w:i/>
          <w:lang w:val="en-GB"/>
        </w:rPr>
        <w:t>TIS</w:t>
      </w:r>
      <w:r w:rsidR="005B3465" w:rsidRPr="0017459A">
        <w:rPr>
          <w:rFonts w:ascii="Times New Roman" w:hAnsi="Times New Roman" w:cs="Times New Roman"/>
          <w:i/>
          <w:lang w:val="en-GB"/>
        </w:rPr>
        <w:t xml:space="preserve"> </w:t>
      </w:r>
      <w:r w:rsidRPr="0017459A">
        <w:rPr>
          <w:rFonts w:ascii="Times New Roman" w:hAnsi="Times New Roman" w:cs="Times New Roman"/>
          <w:i/>
          <w:lang w:val="en-GB"/>
        </w:rPr>
        <w:t>(technological innovation system)</w:t>
      </w:r>
      <w:r w:rsidR="00922CC5" w:rsidRPr="0017459A">
        <w:rPr>
          <w:rFonts w:ascii="Times New Roman" w:hAnsi="Times New Roman" w:cs="Times New Roman"/>
          <w:i/>
          <w:lang w:val="en-GB"/>
        </w:rPr>
        <w:t xml:space="preserve"> life cycle</w:t>
      </w:r>
      <w:r w:rsidRPr="0017459A">
        <w:rPr>
          <w:rFonts w:ascii="Times New Roman" w:hAnsi="Times New Roman" w:cs="Times New Roman"/>
          <w:lang w:val="en-GB"/>
        </w:rPr>
        <w:t xml:space="preserve">: </w:t>
      </w:r>
      <w:r w:rsidR="00692312" w:rsidRPr="0017459A">
        <w:rPr>
          <w:rFonts w:ascii="Times New Roman" w:hAnsi="Times New Roman" w:cs="Times New Roman"/>
          <w:lang w:val="en-GB"/>
        </w:rPr>
        <w:t>t</w:t>
      </w:r>
      <w:r w:rsidRPr="0017459A">
        <w:rPr>
          <w:rFonts w:ascii="Times New Roman" w:hAnsi="Times New Roman" w:cs="Times New Roman"/>
          <w:lang w:val="en-GB"/>
        </w:rPr>
        <w:t>his is a life cycle</w:t>
      </w:r>
      <w:r w:rsidR="005B3465" w:rsidRPr="0017459A">
        <w:rPr>
          <w:rFonts w:ascii="Times New Roman" w:hAnsi="Times New Roman" w:cs="Times New Roman"/>
          <w:lang w:val="en-GB"/>
        </w:rPr>
        <w:t xml:space="preserve"> analysis or a</w:t>
      </w:r>
      <w:r w:rsidRPr="0017459A">
        <w:rPr>
          <w:rFonts w:ascii="Times New Roman" w:hAnsi="Times New Roman" w:cs="Times New Roman"/>
          <w:lang w:val="en-GB"/>
        </w:rPr>
        <w:t xml:space="preserve"> cradle to grave </w:t>
      </w:r>
      <w:r w:rsidR="005B3465" w:rsidRPr="0017459A">
        <w:rPr>
          <w:rFonts w:ascii="Times New Roman" w:hAnsi="Times New Roman" w:cs="Times New Roman"/>
          <w:lang w:val="en-GB"/>
        </w:rPr>
        <w:t>approach</w:t>
      </w:r>
      <w:r w:rsidRPr="0017459A">
        <w:rPr>
          <w:rFonts w:ascii="Times New Roman" w:hAnsi="Times New Roman" w:cs="Times New Roman"/>
          <w:lang w:val="en-GB"/>
        </w:rPr>
        <w:t xml:space="preserve"> that considers the full </w:t>
      </w:r>
      <w:r w:rsidR="00AA66DB" w:rsidRPr="0017459A">
        <w:rPr>
          <w:rFonts w:ascii="Times New Roman" w:hAnsi="Times New Roman" w:cs="Times New Roman"/>
          <w:lang w:val="en-GB"/>
        </w:rPr>
        <w:t>supply</w:t>
      </w:r>
      <w:r w:rsidRPr="0017459A">
        <w:rPr>
          <w:rFonts w:ascii="Times New Roman" w:hAnsi="Times New Roman" w:cs="Times New Roman"/>
          <w:lang w:val="en-GB"/>
        </w:rPr>
        <w:t xml:space="preserve"> chain of </w:t>
      </w:r>
      <w:r w:rsidR="00C02D48" w:rsidRPr="0017459A">
        <w:rPr>
          <w:rFonts w:ascii="Times New Roman" w:hAnsi="Times New Roman" w:cs="Times New Roman"/>
          <w:lang w:val="en-GB"/>
        </w:rPr>
        <w:t>a technological system</w:t>
      </w:r>
      <w:r w:rsidR="00F317B3" w:rsidRPr="0017459A">
        <w:rPr>
          <w:rFonts w:ascii="Times New Roman" w:hAnsi="Times New Roman" w:cs="Times New Roman"/>
          <w:lang w:val="en-GB"/>
        </w:rPr>
        <w:t xml:space="preserve"> for climate change. </w:t>
      </w:r>
      <w:r w:rsidR="00E771F9" w:rsidRPr="0017459A">
        <w:rPr>
          <w:rFonts w:ascii="Times New Roman" w:hAnsi="Times New Roman" w:cs="Times New Roman"/>
          <w:lang w:val="en-GB"/>
        </w:rPr>
        <w:t xml:space="preserve">The technological system </w:t>
      </w:r>
      <w:r w:rsidR="00CF1887" w:rsidRPr="0017459A">
        <w:rPr>
          <w:rFonts w:ascii="Times New Roman" w:hAnsi="Times New Roman" w:cs="Times New Roman"/>
          <w:lang w:val="en-GB"/>
        </w:rPr>
        <w:t>can be defined by sector</w:t>
      </w:r>
      <w:r w:rsidR="006D19D7" w:rsidRPr="0017459A">
        <w:rPr>
          <w:rFonts w:ascii="Times New Roman" w:hAnsi="Times New Roman" w:cs="Times New Roman"/>
          <w:lang w:val="en-GB"/>
        </w:rPr>
        <w:t xml:space="preserve"> and can include both stakeholder</w:t>
      </w:r>
      <w:r w:rsidR="00290E36" w:rsidRPr="0017459A">
        <w:rPr>
          <w:rFonts w:ascii="Times New Roman" w:hAnsi="Times New Roman" w:cs="Times New Roman"/>
          <w:lang w:val="en-GB"/>
        </w:rPr>
        <w:t>s</w:t>
      </w:r>
      <w:r w:rsidR="006D19D7" w:rsidRPr="0017459A">
        <w:rPr>
          <w:rFonts w:ascii="Times New Roman" w:hAnsi="Times New Roman" w:cs="Times New Roman"/>
          <w:lang w:val="en-GB"/>
        </w:rPr>
        <w:t xml:space="preserve"> (e.g. firms)</w:t>
      </w:r>
      <w:r w:rsidR="00290E36" w:rsidRPr="0017459A">
        <w:rPr>
          <w:rFonts w:ascii="Times New Roman" w:hAnsi="Times New Roman" w:cs="Times New Roman"/>
          <w:lang w:val="en-GB"/>
        </w:rPr>
        <w:t xml:space="preserve"> and</w:t>
      </w:r>
      <w:r w:rsidR="006D19D7" w:rsidRPr="0017459A">
        <w:rPr>
          <w:rFonts w:ascii="Times New Roman" w:hAnsi="Times New Roman" w:cs="Times New Roman"/>
          <w:lang w:val="en-GB"/>
        </w:rPr>
        <w:t xml:space="preserve"> processes</w:t>
      </w:r>
      <w:r w:rsidR="00CF1887" w:rsidRPr="0017459A">
        <w:rPr>
          <w:rFonts w:ascii="Times New Roman" w:hAnsi="Times New Roman" w:cs="Times New Roman"/>
          <w:lang w:val="en-GB"/>
        </w:rPr>
        <w:t>.</w:t>
      </w:r>
      <w:r w:rsidR="00F317B3" w:rsidRPr="0017459A">
        <w:rPr>
          <w:rFonts w:ascii="Times New Roman" w:hAnsi="Times New Roman" w:cs="Times New Roman"/>
          <w:lang w:val="en-GB"/>
        </w:rPr>
        <w:t xml:space="preserve"> </w:t>
      </w:r>
      <w:r w:rsidR="003F34F8" w:rsidRPr="0017459A">
        <w:rPr>
          <w:rFonts w:ascii="Times New Roman" w:hAnsi="Times New Roman" w:cs="Times New Roman"/>
          <w:lang w:val="en-GB"/>
        </w:rPr>
        <w:t>For instance</w:t>
      </w:r>
      <w:r w:rsidR="00EB2DE6" w:rsidRPr="0017459A">
        <w:rPr>
          <w:rFonts w:ascii="Times New Roman" w:hAnsi="Times New Roman" w:cs="Times New Roman"/>
          <w:lang w:val="en-GB"/>
        </w:rPr>
        <w:t>,</w:t>
      </w:r>
      <w:r w:rsidR="006C7BF5" w:rsidRPr="0017459A">
        <w:rPr>
          <w:rFonts w:ascii="Times New Roman" w:hAnsi="Times New Roman" w:cs="Times New Roman"/>
          <w:lang w:val="en-GB"/>
        </w:rPr>
        <w:t xml:space="preserve"> the TIS life cycle for</w:t>
      </w:r>
      <w:r w:rsidR="001C49D8" w:rsidRPr="0017459A">
        <w:rPr>
          <w:rFonts w:ascii="Times New Roman" w:hAnsi="Times New Roman" w:cs="Times New Roman"/>
          <w:lang w:val="en-GB"/>
        </w:rPr>
        <w:t xml:space="preserve"> the nuclear power</w:t>
      </w:r>
      <w:r w:rsidR="003F34F8" w:rsidRPr="0017459A">
        <w:rPr>
          <w:rFonts w:ascii="Times New Roman" w:hAnsi="Times New Roman" w:cs="Times New Roman"/>
          <w:lang w:val="en-GB"/>
        </w:rPr>
        <w:t xml:space="preserve"> electricity generation</w:t>
      </w:r>
      <w:r w:rsidR="001C49D8" w:rsidRPr="0017459A">
        <w:rPr>
          <w:rFonts w:ascii="Times New Roman" w:hAnsi="Times New Roman" w:cs="Times New Roman"/>
          <w:lang w:val="en-GB"/>
        </w:rPr>
        <w:t xml:space="preserve"> sector would include</w:t>
      </w:r>
      <w:r w:rsidR="00DB453A" w:rsidRPr="0017459A">
        <w:rPr>
          <w:rFonts w:ascii="Times New Roman" w:hAnsi="Times New Roman" w:cs="Times New Roman"/>
          <w:lang w:val="en-GB"/>
        </w:rPr>
        <w:t xml:space="preserve">: resource extraction, transportation, </w:t>
      </w:r>
      <w:r w:rsidR="00CF1887" w:rsidRPr="0017459A">
        <w:rPr>
          <w:rFonts w:ascii="Times New Roman" w:hAnsi="Times New Roman" w:cs="Times New Roman"/>
          <w:lang w:val="en-GB"/>
        </w:rPr>
        <w:t xml:space="preserve">manufacturer reactors and other components, developers, </w:t>
      </w:r>
      <w:r w:rsidR="00DB453A" w:rsidRPr="0017459A">
        <w:rPr>
          <w:rFonts w:ascii="Times New Roman" w:hAnsi="Times New Roman" w:cs="Times New Roman"/>
          <w:lang w:val="en-GB"/>
        </w:rPr>
        <w:t>electricity generator, wast</w:t>
      </w:r>
      <w:r w:rsidR="00CF1887" w:rsidRPr="0017459A">
        <w:rPr>
          <w:rFonts w:ascii="Times New Roman" w:hAnsi="Times New Roman" w:cs="Times New Roman"/>
          <w:lang w:val="en-GB"/>
        </w:rPr>
        <w:t>e</w:t>
      </w:r>
      <w:r w:rsidR="00DB453A" w:rsidRPr="0017459A">
        <w:rPr>
          <w:rFonts w:ascii="Times New Roman" w:hAnsi="Times New Roman" w:cs="Times New Roman"/>
          <w:lang w:val="en-GB"/>
        </w:rPr>
        <w:t xml:space="preserve"> </w:t>
      </w:r>
      <w:r w:rsidR="00E37098" w:rsidRPr="0017459A">
        <w:rPr>
          <w:rFonts w:ascii="Times New Roman" w:hAnsi="Times New Roman" w:cs="Times New Roman"/>
          <w:lang w:val="en-GB"/>
        </w:rPr>
        <w:t>handling</w:t>
      </w:r>
      <w:r w:rsidR="00DB453A" w:rsidRPr="0017459A">
        <w:rPr>
          <w:rFonts w:ascii="Times New Roman" w:hAnsi="Times New Roman" w:cs="Times New Roman"/>
          <w:lang w:val="en-GB"/>
        </w:rPr>
        <w:t xml:space="preserve"> facilities, storage, distribution, </w:t>
      </w:r>
      <w:r w:rsidR="00E37098" w:rsidRPr="0017459A">
        <w:rPr>
          <w:rFonts w:ascii="Times New Roman" w:hAnsi="Times New Roman" w:cs="Times New Roman"/>
          <w:lang w:val="en-GB"/>
        </w:rPr>
        <w:t>and end</w:t>
      </w:r>
      <w:r w:rsidR="00CF1887" w:rsidRPr="0017459A">
        <w:rPr>
          <w:rFonts w:ascii="Times New Roman" w:hAnsi="Times New Roman" w:cs="Times New Roman"/>
          <w:lang w:val="en-GB"/>
        </w:rPr>
        <w:t>-</w:t>
      </w:r>
      <w:r w:rsidR="00DB453A" w:rsidRPr="0017459A">
        <w:rPr>
          <w:rFonts w:ascii="Times New Roman" w:hAnsi="Times New Roman" w:cs="Times New Roman"/>
          <w:lang w:val="en-GB"/>
        </w:rPr>
        <w:t>users</w:t>
      </w:r>
      <w:r w:rsidR="003F34F8" w:rsidRPr="0017459A">
        <w:rPr>
          <w:rFonts w:ascii="Times New Roman" w:hAnsi="Times New Roman" w:cs="Times New Roman"/>
          <w:lang w:val="en-GB"/>
        </w:rPr>
        <w:t>, and decommissioning</w:t>
      </w:r>
      <w:r w:rsidR="00CF1887" w:rsidRPr="0017459A">
        <w:rPr>
          <w:rFonts w:ascii="Times New Roman" w:hAnsi="Times New Roman" w:cs="Times New Roman"/>
          <w:lang w:val="en-GB"/>
        </w:rPr>
        <w:t xml:space="preserve">. The TIS life cycle is crucial for drawing the boundaries of the system as other elements in the system are identified based on their relation to the TIS life cycle (explained below). </w:t>
      </w:r>
    </w:p>
    <w:p w14:paraId="0F68D49D" w14:textId="7F0EB2F1" w:rsidR="00931E2A" w:rsidRPr="0017459A" w:rsidRDefault="00931E2A" w:rsidP="00931E2A">
      <w:pPr>
        <w:pStyle w:val="ListParagraph"/>
        <w:numPr>
          <w:ilvl w:val="0"/>
          <w:numId w:val="22"/>
        </w:numPr>
        <w:spacing w:after="80" w:line="276" w:lineRule="auto"/>
        <w:ind w:left="714" w:hanging="357"/>
        <w:contextualSpacing w:val="0"/>
        <w:jc w:val="both"/>
        <w:rPr>
          <w:rFonts w:ascii="Times New Roman" w:hAnsi="Times New Roman" w:cs="Times New Roman"/>
          <w:i/>
          <w:lang w:val="en-GB"/>
        </w:rPr>
      </w:pPr>
      <w:r w:rsidRPr="0017459A">
        <w:rPr>
          <w:rFonts w:ascii="Times New Roman" w:hAnsi="Times New Roman" w:cs="Times New Roman"/>
          <w:i/>
          <w:lang w:val="en-GB"/>
        </w:rPr>
        <w:t>Enabling/limiting environment</w:t>
      </w:r>
      <w:r w:rsidR="00BA4ECF" w:rsidRPr="0017459A">
        <w:rPr>
          <w:rFonts w:ascii="Times New Roman" w:hAnsi="Times New Roman" w:cs="Times New Roman"/>
          <w:lang w:val="en-GB"/>
        </w:rPr>
        <w:t xml:space="preserve">: </w:t>
      </w:r>
      <w:r w:rsidR="00C36053">
        <w:rPr>
          <w:rFonts w:ascii="Times New Roman" w:hAnsi="Times New Roman" w:cs="Times New Roman"/>
          <w:lang w:val="en-GB"/>
        </w:rPr>
        <w:t>this component includes</w:t>
      </w:r>
      <w:r w:rsidR="00C36053" w:rsidRPr="0017459A">
        <w:rPr>
          <w:rFonts w:ascii="Times New Roman" w:hAnsi="Times New Roman" w:cs="Times New Roman"/>
          <w:lang w:val="en-GB"/>
        </w:rPr>
        <w:t xml:space="preserve"> </w:t>
      </w:r>
      <w:r w:rsidR="00BA4ECF" w:rsidRPr="0017459A">
        <w:rPr>
          <w:rFonts w:ascii="Times New Roman" w:hAnsi="Times New Roman" w:cs="Times New Roman"/>
          <w:lang w:val="en-GB"/>
        </w:rPr>
        <w:t>enablers and barriers that impact the</w:t>
      </w:r>
      <w:r w:rsidR="006D19D7" w:rsidRPr="0017459A">
        <w:rPr>
          <w:rFonts w:ascii="Times New Roman" w:hAnsi="Times New Roman" w:cs="Times New Roman"/>
          <w:lang w:val="en-GB"/>
        </w:rPr>
        <w:t xml:space="preserve"> development of the</w:t>
      </w:r>
      <w:r w:rsidR="00BA4ECF" w:rsidRPr="0017459A">
        <w:rPr>
          <w:rFonts w:ascii="Times New Roman" w:hAnsi="Times New Roman" w:cs="Times New Roman"/>
          <w:lang w:val="en-GB"/>
        </w:rPr>
        <w:t xml:space="preserve"> TIS </w:t>
      </w:r>
      <w:r w:rsidR="00692312" w:rsidRPr="0017459A">
        <w:rPr>
          <w:rFonts w:ascii="Times New Roman" w:hAnsi="Times New Roman" w:cs="Times New Roman"/>
          <w:lang w:val="en-GB"/>
        </w:rPr>
        <w:t xml:space="preserve">system </w:t>
      </w:r>
      <w:r w:rsidR="006C7BF5" w:rsidRPr="0017459A">
        <w:rPr>
          <w:rFonts w:ascii="Times New Roman" w:hAnsi="Times New Roman" w:cs="Times New Roman"/>
          <w:lang w:val="en-GB"/>
        </w:rPr>
        <w:t>and can</w:t>
      </w:r>
      <w:r w:rsidR="00692312" w:rsidRPr="0017459A">
        <w:rPr>
          <w:rFonts w:ascii="Times New Roman" w:hAnsi="Times New Roman" w:cs="Times New Roman"/>
          <w:lang w:val="en-GB"/>
        </w:rPr>
        <w:t xml:space="preserve"> include</w:t>
      </w:r>
      <w:r w:rsidR="007724AA" w:rsidRPr="0017459A">
        <w:rPr>
          <w:rFonts w:ascii="Times New Roman" w:hAnsi="Times New Roman" w:cs="Times New Roman"/>
          <w:lang w:val="en-GB"/>
        </w:rPr>
        <w:t>:</w:t>
      </w:r>
    </w:p>
    <w:p w14:paraId="43B139CA" w14:textId="0E754A26" w:rsidR="004666AC" w:rsidRPr="0017459A" w:rsidRDefault="004666AC" w:rsidP="00E37098">
      <w:pPr>
        <w:pStyle w:val="ListParagraph"/>
        <w:numPr>
          <w:ilvl w:val="1"/>
          <w:numId w:val="22"/>
        </w:numPr>
        <w:spacing w:after="80" w:line="276" w:lineRule="auto"/>
        <w:contextualSpacing w:val="0"/>
        <w:jc w:val="both"/>
        <w:rPr>
          <w:rFonts w:ascii="Times New Roman" w:hAnsi="Times New Roman" w:cs="Times New Roman"/>
          <w:lang w:val="en-GB"/>
        </w:rPr>
      </w:pPr>
      <w:r w:rsidRPr="0017459A">
        <w:rPr>
          <w:rFonts w:ascii="Times New Roman" w:hAnsi="Times New Roman" w:cs="Times New Roman"/>
          <w:i/>
          <w:lang w:val="en-GB"/>
        </w:rPr>
        <w:t>Policy Mix</w:t>
      </w:r>
      <w:r w:rsidR="004C2B20" w:rsidRPr="0017459A">
        <w:rPr>
          <w:rFonts w:ascii="Times New Roman" w:hAnsi="Times New Roman" w:cs="Times New Roman"/>
          <w:lang w:val="en-GB"/>
        </w:rPr>
        <w:t>:</w:t>
      </w:r>
      <w:r w:rsidR="00430102" w:rsidRPr="0017459A">
        <w:rPr>
          <w:rFonts w:ascii="Times New Roman" w:hAnsi="Times New Roman" w:cs="Times New Roman"/>
          <w:lang w:val="en-GB"/>
        </w:rPr>
        <w:t xml:space="preserve"> </w:t>
      </w:r>
      <w:r w:rsidR="003F1C19" w:rsidRPr="0017459A">
        <w:rPr>
          <w:rFonts w:ascii="Times New Roman" w:hAnsi="Times New Roman" w:cs="Times New Roman"/>
          <w:lang w:val="en-GB"/>
        </w:rPr>
        <w:t xml:space="preserve">this includes </w:t>
      </w:r>
      <w:r w:rsidR="00922CC5" w:rsidRPr="0017459A">
        <w:rPr>
          <w:rFonts w:ascii="Times New Roman" w:hAnsi="Times New Roman" w:cs="Times New Roman"/>
          <w:lang w:val="en-GB"/>
        </w:rPr>
        <w:t>the main</w:t>
      </w:r>
      <w:r w:rsidR="00430102" w:rsidRPr="0017459A">
        <w:rPr>
          <w:rFonts w:ascii="Times New Roman" w:hAnsi="Times New Roman" w:cs="Times New Roman"/>
          <w:lang w:val="en-GB"/>
        </w:rPr>
        <w:t xml:space="preserve"> key (sub</w:t>
      </w:r>
      <w:r w:rsidR="00405223">
        <w:rPr>
          <w:rFonts w:ascii="Times New Roman" w:hAnsi="Times New Roman" w:cs="Times New Roman"/>
          <w:lang w:val="en-GB"/>
        </w:rPr>
        <w:t>-</w:t>
      </w:r>
      <w:r w:rsidR="00430102" w:rsidRPr="0017459A">
        <w:rPr>
          <w:rFonts w:ascii="Times New Roman" w:hAnsi="Times New Roman" w:cs="Times New Roman"/>
          <w:lang w:val="en-GB"/>
        </w:rPr>
        <w:t>)</w:t>
      </w:r>
      <w:r w:rsidR="00405223">
        <w:rPr>
          <w:rFonts w:ascii="Times New Roman" w:hAnsi="Times New Roman" w:cs="Times New Roman"/>
          <w:lang w:val="en-GB"/>
        </w:rPr>
        <w:t xml:space="preserve"> </w:t>
      </w:r>
      <w:r w:rsidR="00430102" w:rsidRPr="0017459A">
        <w:rPr>
          <w:rFonts w:ascii="Times New Roman" w:hAnsi="Times New Roman" w:cs="Times New Roman"/>
          <w:lang w:val="en-GB"/>
        </w:rPr>
        <w:t xml:space="preserve">national or regional policies that </w:t>
      </w:r>
      <w:r w:rsidR="00922CC5" w:rsidRPr="0017459A">
        <w:rPr>
          <w:rFonts w:ascii="Times New Roman" w:hAnsi="Times New Roman" w:cs="Times New Roman"/>
          <w:lang w:val="en-GB"/>
        </w:rPr>
        <w:t>directly</w:t>
      </w:r>
      <w:r w:rsidR="003F1C19" w:rsidRPr="0017459A">
        <w:rPr>
          <w:rFonts w:ascii="Times New Roman" w:hAnsi="Times New Roman" w:cs="Times New Roman"/>
          <w:lang w:val="en-GB"/>
        </w:rPr>
        <w:t xml:space="preserve"> or indirectly</w:t>
      </w:r>
      <w:r w:rsidR="00922CC5" w:rsidRPr="0017459A">
        <w:rPr>
          <w:rFonts w:ascii="Times New Roman" w:hAnsi="Times New Roman" w:cs="Times New Roman"/>
          <w:lang w:val="en-GB"/>
        </w:rPr>
        <w:t xml:space="preserve"> impact</w:t>
      </w:r>
      <w:r w:rsidR="00430102" w:rsidRPr="0017459A">
        <w:rPr>
          <w:rFonts w:ascii="Times New Roman" w:hAnsi="Times New Roman" w:cs="Times New Roman"/>
          <w:lang w:val="en-GB"/>
        </w:rPr>
        <w:t xml:space="preserve"> the development of the TIS system</w:t>
      </w:r>
      <w:r w:rsidR="003F1C19" w:rsidRPr="0017459A">
        <w:rPr>
          <w:rFonts w:ascii="Times New Roman" w:hAnsi="Times New Roman" w:cs="Times New Roman"/>
          <w:lang w:val="en-GB"/>
        </w:rPr>
        <w:t>.</w:t>
      </w:r>
      <w:r w:rsidR="00CA238C" w:rsidRPr="0017459A">
        <w:rPr>
          <w:rFonts w:ascii="Times New Roman" w:hAnsi="Times New Roman" w:cs="Times New Roman"/>
          <w:lang w:val="en-GB"/>
        </w:rPr>
        <w:t xml:space="preserve"> Policies may </w:t>
      </w:r>
      <w:r w:rsidR="00FD143B" w:rsidRPr="0017459A">
        <w:rPr>
          <w:rFonts w:ascii="Times New Roman" w:hAnsi="Times New Roman" w:cs="Times New Roman"/>
          <w:lang w:val="en-GB"/>
        </w:rPr>
        <w:t>influence</w:t>
      </w:r>
      <w:r w:rsidR="00BD3A92" w:rsidRPr="0017459A">
        <w:rPr>
          <w:rFonts w:ascii="Times New Roman" w:hAnsi="Times New Roman" w:cs="Times New Roman"/>
          <w:lang w:val="en-GB"/>
        </w:rPr>
        <w:t xml:space="preserve"> one</w:t>
      </w:r>
      <w:r w:rsidR="003B15F4" w:rsidRPr="0017459A">
        <w:rPr>
          <w:rFonts w:ascii="Times New Roman" w:hAnsi="Times New Roman" w:cs="Times New Roman"/>
          <w:lang w:val="en-GB"/>
        </w:rPr>
        <w:t xml:space="preserve"> part or the whole </w:t>
      </w:r>
      <w:r w:rsidR="00CA238C" w:rsidRPr="0017459A">
        <w:rPr>
          <w:rFonts w:ascii="Times New Roman" w:hAnsi="Times New Roman" w:cs="Times New Roman"/>
          <w:lang w:val="en-GB"/>
        </w:rPr>
        <w:t>TIS lifecycle</w:t>
      </w:r>
      <w:r w:rsidR="00B002AC" w:rsidRPr="0017459A">
        <w:rPr>
          <w:rFonts w:ascii="Times New Roman" w:hAnsi="Times New Roman" w:cs="Times New Roman"/>
          <w:lang w:val="en-GB"/>
        </w:rPr>
        <w:t>.</w:t>
      </w:r>
      <w:r w:rsidR="00BD3A92" w:rsidRPr="0017459A">
        <w:rPr>
          <w:rFonts w:ascii="Times New Roman" w:hAnsi="Times New Roman" w:cs="Times New Roman"/>
          <w:lang w:val="en-GB"/>
        </w:rPr>
        <w:t xml:space="preserve"> </w:t>
      </w:r>
      <w:r w:rsidR="00444BC8" w:rsidRPr="0017459A">
        <w:rPr>
          <w:rFonts w:ascii="Times New Roman" w:hAnsi="Times New Roman" w:cs="Times New Roman"/>
          <w:lang w:val="en-GB"/>
        </w:rPr>
        <w:t xml:space="preserve">Identifying the policy mix </w:t>
      </w:r>
      <w:r w:rsidR="00D84122">
        <w:rPr>
          <w:rFonts w:ascii="Times New Roman" w:hAnsi="Times New Roman" w:cs="Times New Roman"/>
          <w:lang w:val="en-GB"/>
        </w:rPr>
        <w:t xml:space="preserve">is a </w:t>
      </w:r>
      <w:r w:rsidR="000B7B49">
        <w:rPr>
          <w:rFonts w:ascii="Times New Roman" w:hAnsi="Times New Roman" w:cs="Times New Roman"/>
          <w:lang w:val="en-GB"/>
        </w:rPr>
        <w:t xml:space="preserve">critical </w:t>
      </w:r>
      <w:r w:rsidR="00D84122">
        <w:rPr>
          <w:rFonts w:ascii="Times New Roman" w:hAnsi="Times New Roman" w:cs="Times New Roman"/>
          <w:lang w:val="en-GB"/>
        </w:rPr>
        <w:t xml:space="preserve">process that can </w:t>
      </w:r>
      <w:r w:rsidR="00D84122">
        <w:rPr>
          <w:rFonts w:ascii="Times New Roman" w:hAnsi="Times New Roman" w:cs="Times New Roman"/>
          <w:lang w:val="en-GB"/>
        </w:rPr>
        <w:lastRenderedPageBreak/>
        <w:t>help policy makers and other stakeholders understand how</w:t>
      </w:r>
      <w:r w:rsidR="00BD3A92" w:rsidRPr="0017459A">
        <w:rPr>
          <w:rFonts w:ascii="Times New Roman" w:hAnsi="Times New Roman" w:cs="Times New Roman"/>
          <w:lang w:val="en-GB"/>
        </w:rPr>
        <w:t xml:space="preserve"> </w:t>
      </w:r>
      <w:r w:rsidR="00624333" w:rsidRPr="0017459A">
        <w:rPr>
          <w:rFonts w:ascii="Times New Roman" w:hAnsi="Times New Roman" w:cs="Times New Roman"/>
          <w:lang w:val="en-GB"/>
        </w:rPr>
        <w:t xml:space="preserve">policies </w:t>
      </w:r>
      <w:r w:rsidR="00444BC8" w:rsidRPr="0017459A">
        <w:rPr>
          <w:rFonts w:ascii="Times New Roman" w:hAnsi="Times New Roman" w:cs="Times New Roman"/>
          <w:lang w:val="en-GB"/>
        </w:rPr>
        <w:t>interact with each other</w:t>
      </w:r>
      <w:r w:rsidR="00D84122">
        <w:rPr>
          <w:rFonts w:ascii="Times New Roman" w:hAnsi="Times New Roman" w:cs="Times New Roman"/>
          <w:lang w:val="en-GB"/>
        </w:rPr>
        <w:t>, potentially resulting</w:t>
      </w:r>
      <w:r w:rsidR="00444BC8" w:rsidRPr="0017459A">
        <w:rPr>
          <w:rFonts w:ascii="Times New Roman" w:hAnsi="Times New Roman" w:cs="Times New Roman"/>
          <w:lang w:val="en-GB"/>
        </w:rPr>
        <w:t xml:space="preserve"> </w:t>
      </w:r>
      <w:r w:rsidR="00FD143B" w:rsidRPr="0017459A">
        <w:rPr>
          <w:rFonts w:ascii="Times New Roman" w:hAnsi="Times New Roman" w:cs="Times New Roman"/>
          <w:lang w:val="en-GB"/>
        </w:rPr>
        <w:t>in synergies or inadvertently creat</w:t>
      </w:r>
      <w:r w:rsidR="00110F88">
        <w:rPr>
          <w:rFonts w:ascii="Times New Roman" w:hAnsi="Times New Roman" w:cs="Times New Roman"/>
          <w:lang w:val="en-GB"/>
        </w:rPr>
        <w:t>ing</w:t>
      </w:r>
      <w:r w:rsidR="00FD143B" w:rsidRPr="0017459A">
        <w:rPr>
          <w:rFonts w:ascii="Times New Roman" w:hAnsi="Times New Roman" w:cs="Times New Roman"/>
          <w:lang w:val="en-GB"/>
        </w:rPr>
        <w:t xml:space="preserve"> conflicts</w:t>
      </w:r>
      <w:r w:rsidR="00110F88">
        <w:rPr>
          <w:rFonts w:ascii="Times New Roman" w:hAnsi="Times New Roman" w:cs="Times New Roman"/>
          <w:lang w:val="en-GB"/>
        </w:rPr>
        <w:t>; this is a highly overlooked aspect, which must be further highlighted during the policy making process</w:t>
      </w:r>
      <w:r w:rsidR="00FD143B" w:rsidRPr="0017459A">
        <w:rPr>
          <w:rFonts w:ascii="Times New Roman" w:hAnsi="Times New Roman" w:cs="Times New Roman"/>
          <w:lang w:val="en-GB"/>
        </w:rPr>
        <w:t>.</w:t>
      </w:r>
      <w:r w:rsidR="00110F88">
        <w:rPr>
          <w:rFonts w:ascii="Times New Roman" w:hAnsi="Times New Roman" w:cs="Times New Roman"/>
          <w:lang w:val="en-GB"/>
        </w:rPr>
        <w:t xml:space="preserve"> Examples in the literature include </w:t>
      </w:r>
      <w:r w:rsidR="00810E96">
        <w:rPr>
          <w:rFonts w:ascii="Times New Roman" w:hAnsi="Times New Roman" w:cs="Times New Roman"/>
          <w:lang w:val="en-GB"/>
        </w:rPr>
        <w:t xml:space="preserve">productive synergies or conflicting effects when blending different </w:t>
      </w:r>
      <w:r w:rsidR="00110F88">
        <w:rPr>
          <w:rFonts w:ascii="Times New Roman" w:hAnsi="Times New Roman" w:cs="Times New Roman"/>
          <w:lang w:val="en-GB"/>
        </w:rPr>
        <w:t>energy policy instruments (</w:t>
      </w:r>
      <w:proofErr w:type="spellStart"/>
      <w:r w:rsidR="00110F88">
        <w:rPr>
          <w:rFonts w:ascii="Times New Roman" w:hAnsi="Times New Roman" w:cs="Times New Roman"/>
          <w:lang w:val="en-GB"/>
        </w:rPr>
        <w:t>Oikonomou</w:t>
      </w:r>
      <w:proofErr w:type="spellEnd"/>
      <w:r w:rsidR="00110F88">
        <w:rPr>
          <w:rFonts w:ascii="Times New Roman" w:hAnsi="Times New Roman" w:cs="Times New Roman"/>
          <w:lang w:val="en-GB"/>
        </w:rPr>
        <w:t xml:space="preserve"> et al., 2014)</w:t>
      </w:r>
      <w:r w:rsidR="00810E96">
        <w:rPr>
          <w:rFonts w:ascii="Times New Roman" w:hAnsi="Times New Roman" w:cs="Times New Roman"/>
          <w:lang w:val="en-GB"/>
        </w:rPr>
        <w:t>, and</w:t>
      </w:r>
      <w:r w:rsidR="00110F88">
        <w:rPr>
          <w:rFonts w:ascii="Times New Roman" w:hAnsi="Times New Roman" w:cs="Times New Roman"/>
          <w:lang w:val="en-GB"/>
        </w:rPr>
        <w:t xml:space="preserve"> emissions trading instruments (Boots et al., 2001)</w:t>
      </w:r>
      <w:r w:rsidR="00810E96">
        <w:rPr>
          <w:rFonts w:ascii="Times New Roman" w:hAnsi="Times New Roman" w:cs="Times New Roman"/>
          <w:lang w:val="en-GB"/>
        </w:rPr>
        <w:t>, or even when integrating energy with climate policy (</w:t>
      </w:r>
      <w:proofErr w:type="spellStart"/>
      <w:r w:rsidR="00810E96">
        <w:rPr>
          <w:rFonts w:ascii="Times New Roman" w:hAnsi="Times New Roman" w:cs="Times New Roman"/>
          <w:lang w:val="en-GB"/>
        </w:rPr>
        <w:t>Oikonomou</w:t>
      </w:r>
      <w:proofErr w:type="spellEnd"/>
      <w:r w:rsidR="00810E96">
        <w:rPr>
          <w:rFonts w:ascii="Times New Roman" w:hAnsi="Times New Roman" w:cs="Times New Roman"/>
          <w:lang w:val="en-GB"/>
        </w:rPr>
        <w:t xml:space="preserve"> et al., 2010).</w:t>
      </w:r>
      <w:r w:rsidR="00811CDB" w:rsidRPr="0017459A">
        <w:rPr>
          <w:rFonts w:ascii="Times New Roman" w:hAnsi="Times New Roman" w:cs="Times New Roman"/>
          <w:lang w:val="en-GB"/>
        </w:rPr>
        <w:t xml:space="preserve"> For the nuclear power sector in the U</w:t>
      </w:r>
      <w:r w:rsidR="001937FC" w:rsidRPr="0017459A">
        <w:rPr>
          <w:rFonts w:ascii="Times New Roman" w:hAnsi="Times New Roman" w:cs="Times New Roman"/>
          <w:lang w:val="en-GB"/>
        </w:rPr>
        <w:t>K</w:t>
      </w:r>
      <w:r w:rsidR="00811CDB" w:rsidRPr="0017459A">
        <w:rPr>
          <w:rFonts w:ascii="Times New Roman" w:hAnsi="Times New Roman" w:cs="Times New Roman"/>
          <w:lang w:val="en-GB"/>
        </w:rPr>
        <w:t>,</w:t>
      </w:r>
      <w:r w:rsidR="000B7B49">
        <w:rPr>
          <w:rFonts w:ascii="Times New Roman" w:hAnsi="Times New Roman" w:cs="Times New Roman"/>
          <w:lang w:val="en-GB"/>
        </w:rPr>
        <w:t xml:space="preserve"> in particular,</w:t>
      </w:r>
      <w:r w:rsidR="00811CDB" w:rsidRPr="0017459A">
        <w:rPr>
          <w:rFonts w:ascii="Times New Roman" w:hAnsi="Times New Roman" w:cs="Times New Roman"/>
          <w:lang w:val="en-GB"/>
        </w:rPr>
        <w:t xml:space="preserve"> key policies would include: </w:t>
      </w:r>
      <w:r w:rsidR="000B1841">
        <w:rPr>
          <w:rFonts w:ascii="Times New Roman" w:hAnsi="Times New Roman" w:cs="Times New Roman"/>
          <w:lang w:val="en-GB"/>
        </w:rPr>
        <w:t xml:space="preserve">the </w:t>
      </w:r>
      <w:r w:rsidR="00811CDB" w:rsidRPr="0017459A">
        <w:rPr>
          <w:rFonts w:ascii="Times New Roman" w:hAnsi="Times New Roman" w:cs="Times New Roman"/>
          <w:lang w:val="en-GB"/>
        </w:rPr>
        <w:t xml:space="preserve">Electricity Market Reform, </w:t>
      </w:r>
      <w:r w:rsidR="000B1841">
        <w:rPr>
          <w:rFonts w:ascii="Times New Roman" w:hAnsi="Times New Roman" w:cs="Times New Roman"/>
          <w:lang w:val="en-GB"/>
        </w:rPr>
        <w:t xml:space="preserve">the </w:t>
      </w:r>
      <w:r w:rsidR="00811CDB" w:rsidRPr="0017459A">
        <w:rPr>
          <w:rFonts w:ascii="Times New Roman" w:hAnsi="Times New Roman" w:cs="Times New Roman"/>
          <w:lang w:val="en-GB"/>
        </w:rPr>
        <w:t xml:space="preserve">Nuclear Industrial Strategy, the </w:t>
      </w:r>
      <w:r w:rsidR="001937FC" w:rsidRPr="0017459A">
        <w:rPr>
          <w:rFonts w:ascii="Times New Roman" w:hAnsi="Times New Roman" w:cs="Times New Roman"/>
          <w:lang w:val="en-GB"/>
        </w:rPr>
        <w:t xml:space="preserve">Generic Design Assessment </w:t>
      </w:r>
      <w:r w:rsidR="00811CDB" w:rsidRPr="0017459A">
        <w:rPr>
          <w:rFonts w:ascii="Times New Roman" w:hAnsi="Times New Roman" w:cs="Times New Roman"/>
          <w:lang w:val="en-GB"/>
        </w:rPr>
        <w:t xml:space="preserve">process, and </w:t>
      </w:r>
      <w:r w:rsidR="001937FC" w:rsidRPr="0017459A">
        <w:rPr>
          <w:rFonts w:ascii="Times New Roman" w:hAnsi="Times New Roman" w:cs="Times New Roman"/>
          <w:lang w:val="en-GB"/>
        </w:rPr>
        <w:t xml:space="preserve">UK </w:t>
      </w:r>
      <w:r w:rsidR="00811CDB" w:rsidRPr="0017459A">
        <w:rPr>
          <w:rFonts w:ascii="Times New Roman" w:hAnsi="Times New Roman" w:cs="Times New Roman"/>
          <w:lang w:val="en-GB"/>
        </w:rPr>
        <w:t>planning legislation.</w:t>
      </w:r>
    </w:p>
    <w:p w14:paraId="0102E16A" w14:textId="44AA55D1" w:rsidR="002E11B1" w:rsidRPr="0017459A" w:rsidRDefault="004666AC" w:rsidP="00E37098">
      <w:pPr>
        <w:pStyle w:val="ListParagraph"/>
        <w:numPr>
          <w:ilvl w:val="1"/>
          <w:numId w:val="22"/>
        </w:numPr>
        <w:spacing w:after="80" w:line="276" w:lineRule="auto"/>
        <w:contextualSpacing w:val="0"/>
        <w:jc w:val="both"/>
        <w:rPr>
          <w:rFonts w:ascii="Times New Roman" w:hAnsi="Times New Roman" w:cs="Times New Roman"/>
          <w:lang w:val="en-GB"/>
        </w:rPr>
      </w:pPr>
      <w:r w:rsidRPr="0017459A">
        <w:rPr>
          <w:rFonts w:ascii="Times New Roman" w:hAnsi="Times New Roman" w:cs="Times New Roman"/>
          <w:i/>
          <w:lang w:val="en-GB"/>
        </w:rPr>
        <w:t>Context</w:t>
      </w:r>
      <w:r w:rsidR="00E8588B" w:rsidRPr="0017459A">
        <w:rPr>
          <w:rFonts w:ascii="Times New Roman" w:hAnsi="Times New Roman" w:cs="Times New Roman"/>
          <w:lang w:val="en-GB"/>
        </w:rPr>
        <w:t xml:space="preserve">: </w:t>
      </w:r>
      <w:r w:rsidR="00430102" w:rsidRPr="0017459A">
        <w:rPr>
          <w:rFonts w:ascii="Times New Roman" w:hAnsi="Times New Roman" w:cs="Times New Roman"/>
          <w:lang w:val="en-GB"/>
        </w:rPr>
        <w:t xml:space="preserve">contextual factors may </w:t>
      </w:r>
      <w:r w:rsidR="00AA66DB" w:rsidRPr="0017459A">
        <w:rPr>
          <w:rFonts w:ascii="Times New Roman" w:hAnsi="Times New Roman" w:cs="Times New Roman"/>
          <w:lang w:val="en-GB"/>
        </w:rPr>
        <w:t xml:space="preserve">exist </w:t>
      </w:r>
      <w:r w:rsidR="00430102" w:rsidRPr="0017459A">
        <w:rPr>
          <w:rFonts w:ascii="Times New Roman" w:hAnsi="Times New Roman" w:cs="Times New Roman"/>
          <w:lang w:val="en-GB"/>
        </w:rPr>
        <w:t xml:space="preserve">at the </w:t>
      </w:r>
      <w:r w:rsidR="00E8588B" w:rsidRPr="0017459A">
        <w:rPr>
          <w:rFonts w:ascii="Times New Roman" w:hAnsi="Times New Roman" w:cs="Times New Roman"/>
          <w:lang w:val="en-GB"/>
        </w:rPr>
        <w:t xml:space="preserve">national, regional or </w:t>
      </w:r>
      <w:r w:rsidR="00430102" w:rsidRPr="0017459A">
        <w:rPr>
          <w:rFonts w:ascii="Times New Roman" w:hAnsi="Times New Roman" w:cs="Times New Roman"/>
          <w:lang w:val="en-GB"/>
        </w:rPr>
        <w:t>international level</w:t>
      </w:r>
      <w:r w:rsidR="00AA66DB" w:rsidRPr="0017459A">
        <w:rPr>
          <w:rFonts w:ascii="Times New Roman" w:hAnsi="Times New Roman" w:cs="Times New Roman"/>
          <w:lang w:val="en-GB"/>
        </w:rPr>
        <w:t xml:space="preserve">. To prevent the system map from being overly complicated, </w:t>
      </w:r>
      <w:r w:rsidR="009C710F" w:rsidRPr="0017459A">
        <w:rPr>
          <w:rFonts w:ascii="Times New Roman" w:hAnsi="Times New Roman" w:cs="Times New Roman"/>
          <w:lang w:val="en-GB"/>
        </w:rPr>
        <w:t xml:space="preserve">we suggest that only </w:t>
      </w:r>
      <w:r w:rsidR="00AA66DB" w:rsidRPr="0017459A">
        <w:rPr>
          <w:rFonts w:ascii="Times New Roman" w:hAnsi="Times New Roman" w:cs="Times New Roman"/>
          <w:lang w:val="en-GB"/>
        </w:rPr>
        <w:t>the</w:t>
      </w:r>
      <w:r w:rsidR="00430102" w:rsidRPr="0017459A">
        <w:rPr>
          <w:rFonts w:ascii="Times New Roman" w:hAnsi="Times New Roman" w:cs="Times New Roman"/>
          <w:lang w:val="en-GB"/>
        </w:rPr>
        <w:t xml:space="preserve"> key factors (e.g</w:t>
      </w:r>
      <w:r w:rsidR="00FD143B" w:rsidRPr="0017459A">
        <w:rPr>
          <w:rFonts w:ascii="Times New Roman" w:hAnsi="Times New Roman" w:cs="Times New Roman"/>
          <w:lang w:val="en-GB"/>
        </w:rPr>
        <w:t>.</w:t>
      </w:r>
      <w:r w:rsidR="00E8588B" w:rsidRPr="0017459A">
        <w:rPr>
          <w:rFonts w:ascii="Times New Roman" w:hAnsi="Times New Roman" w:cs="Times New Roman"/>
          <w:lang w:val="en-GB"/>
        </w:rPr>
        <w:t xml:space="preserve"> economic, social, political, environmental or technological factors</w:t>
      </w:r>
      <w:r w:rsidR="00430102" w:rsidRPr="0017459A">
        <w:rPr>
          <w:rFonts w:ascii="Times New Roman" w:hAnsi="Times New Roman" w:cs="Times New Roman"/>
          <w:lang w:val="en-GB"/>
        </w:rPr>
        <w:t>)</w:t>
      </w:r>
      <w:r w:rsidR="00E8588B" w:rsidRPr="0017459A">
        <w:rPr>
          <w:rFonts w:ascii="Times New Roman" w:hAnsi="Times New Roman" w:cs="Times New Roman"/>
          <w:lang w:val="en-GB"/>
        </w:rPr>
        <w:t xml:space="preserve"> that have a strong influence</w:t>
      </w:r>
      <w:r w:rsidR="003B15F4" w:rsidRPr="0017459A">
        <w:rPr>
          <w:rFonts w:ascii="Times New Roman" w:hAnsi="Times New Roman" w:cs="Times New Roman"/>
          <w:lang w:val="en-GB"/>
        </w:rPr>
        <w:t xml:space="preserve"> on either a part of</w:t>
      </w:r>
      <w:r w:rsidR="00AF72A8" w:rsidRPr="0017459A">
        <w:rPr>
          <w:rFonts w:ascii="Times New Roman" w:hAnsi="Times New Roman" w:cs="Times New Roman"/>
          <w:lang w:val="en-GB"/>
        </w:rPr>
        <w:t xml:space="preserve"> or</w:t>
      </w:r>
      <w:r w:rsidR="003B15F4" w:rsidRPr="0017459A">
        <w:rPr>
          <w:rFonts w:ascii="Times New Roman" w:hAnsi="Times New Roman" w:cs="Times New Roman"/>
          <w:lang w:val="en-GB"/>
        </w:rPr>
        <w:t xml:space="preserve"> the whole</w:t>
      </w:r>
      <w:r w:rsidR="00E8588B" w:rsidRPr="0017459A">
        <w:rPr>
          <w:rFonts w:ascii="Times New Roman" w:hAnsi="Times New Roman" w:cs="Times New Roman"/>
          <w:lang w:val="en-GB"/>
        </w:rPr>
        <w:t xml:space="preserve"> TIS system </w:t>
      </w:r>
      <w:r w:rsidR="00AF72A8" w:rsidRPr="0017459A">
        <w:rPr>
          <w:rFonts w:ascii="Times New Roman" w:hAnsi="Times New Roman" w:cs="Times New Roman"/>
          <w:lang w:val="en-GB"/>
        </w:rPr>
        <w:t xml:space="preserve">be </w:t>
      </w:r>
      <w:r w:rsidR="003F1C19" w:rsidRPr="0017459A">
        <w:rPr>
          <w:rFonts w:ascii="Times New Roman" w:hAnsi="Times New Roman" w:cs="Times New Roman"/>
          <w:lang w:val="en-GB"/>
        </w:rPr>
        <w:t>identified.</w:t>
      </w:r>
      <w:r w:rsidR="00F875FB" w:rsidRPr="0017459A">
        <w:rPr>
          <w:rFonts w:ascii="Times New Roman" w:hAnsi="Times New Roman" w:cs="Times New Roman"/>
          <w:lang w:val="en-GB"/>
        </w:rPr>
        <w:t xml:space="preserve"> </w:t>
      </w:r>
      <w:r w:rsidR="009C710F" w:rsidRPr="0017459A">
        <w:rPr>
          <w:rFonts w:ascii="Times New Roman" w:hAnsi="Times New Roman" w:cs="Times New Roman"/>
          <w:lang w:val="en-GB"/>
        </w:rPr>
        <w:t>For instance, k</w:t>
      </w:r>
      <w:r w:rsidR="00F875FB" w:rsidRPr="0017459A">
        <w:rPr>
          <w:rFonts w:ascii="Times New Roman" w:hAnsi="Times New Roman" w:cs="Times New Roman"/>
          <w:lang w:val="en-GB"/>
        </w:rPr>
        <w:t>ey contextual factors for the UK nuclear power sector would be political support and (relative) societal buy</w:t>
      </w:r>
      <w:r w:rsidR="008C7D14">
        <w:rPr>
          <w:rFonts w:ascii="Times New Roman" w:hAnsi="Times New Roman" w:cs="Times New Roman"/>
          <w:lang w:val="en-GB"/>
        </w:rPr>
        <w:t>-</w:t>
      </w:r>
      <w:r w:rsidR="007D158D" w:rsidRPr="0017459A">
        <w:rPr>
          <w:rFonts w:ascii="Times New Roman" w:hAnsi="Times New Roman" w:cs="Times New Roman"/>
          <w:lang w:val="en-GB"/>
        </w:rPr>
        <w:t>in.</w:t>
      </w:r>
    </w:p>
    <w:p w14:paraId="668E499E" w14:textId="15C84966" w:rsidR="002B28AE" w:rsidRPr="0017459A" w:rsidRDefault="004666AC" w:rsidP="00E37098">
      <w:pPr>
        <w:pStyle w:val="ListParagraph"/>
        <w:numPr>
          <w:ilvl w:val="1"/>
          <w:numId w:val="22"/>
        </w:numPr>
        <w:spacing w:after="80" w:line="276" w:lineRule="auto"/>
        <w:contextualSpacing w:val="0"/>
        <w:jc w:val="both"/>
        <w:rPr>
          <w:rFonts w:ascii="Times New Roman" w:hAnsi="Times New Roman" w:cs="Times New Roman"/>
          <w:lang w:val="en-GB"/>
        </w:rPr>
      </w:pPr>
      <w:r w:rsidRPr="0017459A">
        <w:rPr>
          <w:rFonts w:ascii="Times New Roman" w:hAnsi="Times New Roman" w:cs="Times New Roman"/>
          <w:i/>
          <w:lang w:val="en-GB"/>
        </w:rPr>
        <w:t>Institutions</w:t>
      </w:r>
      <w:r w:rsidR="00430102" w:rsidRPr="0017459A">
        <w:rPr>
          <w:rFonts w:ascii="Times New Roman" w:hAnsi="Times New Roman" w:cs="Times New Roman"/>
          <w:lang w:val="en-GB"/>
        </w:rPr>
        <w:t xml:space="preserve">: </w:t>
      </w:r>
      <w:r w:rsidR="003F1C19" w:rsidRPr="0017459A">
        <w:rPr>
          <w:rFonts w:ascii="Times New Roman" w:hAnsi="Times New Roman" w:cs="Times New Roman"/>
          <w:lang w:val="en-GB"/>
        </w:rPr>
        <w:t xml:space="preserve">the </w:t>
      </w:r>
      <w:r w:rsidR="00430102" w:rsidRPr="0017459A">
        <w:rPr>
          <w:rFonts w:ascii="Times New Roman" w:hAnsi="Times New Roman" w:cs="Times New Roman"/>
          <w:lang w:val="en-GB"/>
        </w:rPr>
        <w:t>key institutions</w:t>
      </w:r>
      <w:r w:rsidR="00217392" w:rsidRPr="0017459A">
        <w:rPr>
          <w:rFonts w:ascii="Times New Roman" w:hAnsi="Times New Roman" w:cs="Times New Roman"/>
          <w:lang w:val="en-GB"/>
        </w:rPr>
        <w:t xml:space="preserve"> (e.g</w:t>
      </w:r>
      <w:r w:rsidR="00177D75" w:rsidRPr="0017459A">
        <w:rPr>
          <w:rFonts w:ascii="Times New Roman" w:hAnsi="Times New Roman" w:cs="Times New Roman"/>
          <w:lang w:val="en-GB"/>
        </w:rPr>
        <w:t>.</w:t>
      </w:r>
      <w:r w:rsidR="00217392" w:rsidRPr="0017459A">
        <w:rPr>
          <w:rFonts w:ascii="Times New Roman" w:hAnsi="Times New Roman" w:cs="Times New Roman"/>
          <w:lang w:val="en-GB"/>
        </w:rPr>
        <w:t xml:space="preserve"> policy making institution</w:t>
      </w:r>
      <w:r w:rsidR="008C7D14">
        <w:rPr>
          <w:rFonts w:ascii="Times New Roman" w:hAnsi="Times New Roman" w:cs="Times New Roman"/>
          <w:lang w:val="en-GB"/>
        </w:rPr>
        <w:t>s</w:t>
      </w:r>
      <w:r w:rsidR="00217392" w:rsidRPr="0017459A">
        <w:rPr>
          <w:rFonts w:ascii="Times New Roman" w:hAnsi="Times New Roman" w:cs="Times New Roman"/>
          <w:lang w:val="en-GB"/>
        </w:rPr>
        <w:t>) and their respective organisations (e.g. Department of Energy)</w:t>
      </w:r>
      <w:r w:rsidR="00AA66DB" w:rsidRPr="0017459A">
        <w:rPr>
          <w:rFonts w:ascii="Times New Roman" w:hAnsi="Times New Roman" w:cs="Times New Roman"/>
          <w:lang w:val="en-GB"/>
        </w:rPr>
        <w:t xml:space="preserve"> </w:t>
      </w:r>
      <w:r w:rsidR="002E11B1" w:rsidRPr="0017459A">
        <w:rPr>
          <w:rFonts w:ascii="Times New Roman" w:hAnsi="Times New Roman" w:cs="Times New Roman"/>
          <w:lang w:val="en-GB"/>
        </w:rPr>
        <w:t xml:space="preserve">that strongly impact </w:t>
      </w:r>
      <w:r w:rsidR="003B15F4" w:rsidRPr="0017459A">
        <w:rPr>
          <w:rFonts w:ascii="Times New Roman" w:hAnsi="Times New Roman" w:cs="Times New Roman"/>
          <w:lang w:val="en-GB"/>
        </w:rPr>
        <w:t>a part</w:t>
      </w:r>
      <w:r w:rsidR="008C7D14">
        <w:rPr>
          <w:rFonts w:ascii="Times New Roman" w:hAnsi="Times New Roman" w:cs="Times New Roman"/>
          <w:lang w:val="en-GB"/>
        </w:rPr>
        <w:t xml:space="preserve"> of</w:t>
      </w:r>
      <w:r w:rsidR="003B15F4" w:rsidRPr="0017459A">
        <w:rPr>
          <w:rFonts w:ascii="Times New Roman" w:hAnsi="Times New Roman" w:cs="Times New Roman"/>
          <w:lang w:val="en-GB"/>
        </w:rPr>
        <w:t xml:space="preserve"> or the whole</w:t>
      </w:r>
      <w:r w:rsidR="002E11B1" w:rsidRPr="0017459A">
        <w:rPr>
          <w:rFonts w:ascii="Times New Roman" w:hAnsi="Times New Roman" w:cs="Times New Roman"/>
          <w:lang w:val="en-GB"/>
        </w:rPr>
        <w:t xml:space="preserve"> TIS system</w:t>
      </w:r>
      <w:r w:rsidR="003F1C19" w:rsidRPr="0017459A">
        <w:rPr>
          <w:rFonts w:ascii="Times New Roman" w:hAnsi="Times New Roman" w:cs="Times New Roman"/>
          <w:lang w:val="en-GB"/>
        </w:rPr>
        <w:t xml:space="preserve"> </w:t>
      </w:r>
      <w:r w:rsidR="003B15F4" w:rsidRPr="0017459A">
        <w:rPr>
          <w:rFonts w:ascii="Times New Roman" w:hAnsi="Times New Roman" w:cs="Times New Roman"/>
          <w:lang w:val="en-GB"/>
        </w:rPr>
        <w:t xml:space="preserve">should be </w:t>
      </w:r>
      <w:r w:rsidR="003F1C19" w:rsidRPr="0017459A">
        <w:rPr>
          <w:rFonts w:ascii="Times New Roman" w:hAnsi="Times New Roman" w:cs="Times New Roman"/>
          <w:lang w:val="en-GB"/>
        </w:rPr>
        <w:t>identified</w:t>
      </w:r>
      <w:r w:rsidR="00217392" w:rsidRPr="0017459A">
        <w:rPr>
          <w:rFonts w:ascii="Times New Roman" w:hAnsi="Times New Roman" w:cs="Times New Roman"/>
          <w:lang w:val="en-GB"/>
        </w:rPr>
        <w:t>.</w:t>
      </w:r>
      <w:r w:rsidR="008E293C" w:rsidRPr="0017459A">
        <w:rPr>
          <w:rFonts w:ascii="Times New Roman" w:hAnsi="Times New Roman" w:cs="Times New Roman"/>
          <w:lang w:val="en-GB"/>
        </w:rPr>
        <w:t xml:space="preserve"> Stakeholders can also be individually identified if that level of detail is required for analysis, but this will increase the size of the map and complexity and should only be done so if the stakeholders are willing to be identified within the system.</w:t>
      </w:r>
      <w:r w:rsidR="007764EC" w:rsidRPr="0017459A">
        <w:rPr>
          <w:rFonts w:ascii="Times New Roman" w:hAnsi="Times New Roman" w:cs="Times New Roman"/>
          <w:lang w:val="en-GB"/>
        </w:rPr>
        <w:t xml:space="preserve"> </w:t>
      </w:r>
      <w:r w:rsidR="00217392" w:rsidRPr="0017459A">
        <w:rPr>
          <w:rFonts w:ascii="Times New Roman" w:hAnsi="Times New Roman" w:cs="Times New Roman"/>
          <w:lang w:val="en-GB"/>
        </w:rPr>
        <w:t>Formal institutions may include:</w:t>
      </w:r>
      <w:r w:rsidR="002E11B1" w:rsidRPr="0017459A">
        <w:rPr>
          <w:rFonts w:ascii="Times New Roman" w:hAnsi="Times New Roman" w:cs="Times New Roman"/>
          <w:lang w:val="en-GB"/>
        </w:rPr>
        <w:t xml:space="preserve"> industry, policy, political, financial, education</w:t>
      </w:r>
      <w:r w:rsidR="008C7D14">
        <w:rPr>
          <w:rFonts w:ascii="Times New Roman" w:hAnsi="Times New Roman" w:cs="Times New Roman"/>
          <w:lang w:val="en-GB"/>
        </w:rPr>
        <w:t>al</w:t>
      </w:r>
      <w:r w:rsidR="002E11B1" w:rsidRPr="0017459A">
        <w:rPr>
          <w:rFonts w:ascii="Times New Roman" w:hAnsi="Times New Roman" w:cs="Times New Roman"/>
          <w:lang w:val="en-GB"/>
        </w:rPr>
        <w:t>, media</w:t>
      </w:r>
      <w:r w:rsidR="008C7D14">
        <w:rPr>
          <w:rFonts w:ascii="Times New Roman" w:hAnsi="Times New Roman" w:cs="Times New Roman"/>
          <w:lang w:val="en-GB"/>
        </w:rPr>
        <w:t xml:space="preserve"> and</w:t>
      </w:r>
      <w:r w:rsidR="002E11B1" w:rsidRPr="0017459A">
        <w:rPr>
          <w:rFonts w:ascii="Times New Roman" w:hAnsi="Times New Roman" w:cs="Times New Roman"/>
          <w:lang w:val="en-GB"/>
        </w:rPr>
        <w:t xml:space="preserve"> legal institutions</w:t>
      </w:r>
      <w:r w:rsidR="00217392" w:rsidRPr="0017459A">
        <w:rPr>
          <w:rFonts w:ascii="Times New Roman" w:hAnsi="Times New Roman" w:cs="Times New Roman"/>
          <w:lang w:val="en-GB"/>
        </w:rPr>
        <w:t>. I</w:t>
      </w:r>
      <w:r w:rsidR="002E11B1" w:rsidRPr="0017459A">
        <w:rPr>
          <w:rFonts w:ascii="Times New Roman" w:hAnsi="Times New Roman" w:cs="Times New Roman"/>
          <w:lang w:val="en-GB"/>
        </w:rPr>
        <w:t xml:space="preserve">nformal ‘institutions’ </w:t>
      </w:r>
      <w:r w:rsidR="00217392" w:rsidRPr="0017459A">
        <w:rPr>
          <w:rFonts w:ascii="Times New Roman" w:hAnsi="Times New Roman" w:cs="Times New Roman"/>
          <w:lang w:val="en-GB"/>
        </w:rPr>
        <w:t>may include</w:t>
      </w:r>
      <w:r w:rsidR="002E11B1" w:rsidRPr="0017459A">
        <w:rPr>
          <w:rFonts w:ascii="Times New Roman" w:hAnsi="Times New Roman" w:cs="Times New Roman"/>
          <w:lang w:val="en-GB"/>
        </w:rPr>
        <w:t xml:space="preserve"> indi</w:t>
      </w:r>
      <w:r w:rsidR="00217392" w:rsidRPr="0017459A">
        <w:rPr>
          <w:rFonts w:ascii="Times New Roman" w:hAnsi="Times New Roman" w:cs="Times New Roman"/>
          <w:lang w:val="en-GB"/>
        </w:rPr>
        <w:t>genous practices, culture,</w:t>
      </w:r>
      <w:r w:rsidR="00AE4AE4" w:rsidRPr="0017459A">
        <w:rPr>
          <w:rFonts w:ascii="Times New Roman" w:hAnsi="Times New Roman" w:cs="Times New Roman"/>
          <w:lang w:val="en-GB"/>
        </w:rPr>
        <w:t xml:space="preserve"> traditions,</w:t>
      </w:r>
      <w:r w:rsidR="00217392" w:rsidRPr="0017459A">
        <w:rPr>
          <w:rFonts w:ascii="Times New Roman" w:hAnsi="Times New Roman" w:cs="Times New Roman"/>
          <w:lang w:val="en-GB"/>
        </w:rPr>
        <w:t xml:space="preserve"> </w:t>
      </w:r>
      <w:r w:rsidR="004D074F" w:rsidRPr="0017459A">
        <w:rPr>
          <w:rFonts w:ascii="Times New Roman" w:hAnsi="Times New Roman" w:cs="Times New Roman"/>
          <w:lang w:val="en-GB"/>
        </w:rPr>
        <w:t>norms,</w:t>
      </w:r>
      <w:r w:rsidR="00AE4AE4" w:rsidRPr="0017459A">
        <w:rPr>
          <w:rFonts w:ascii="Times New Roman" w:hAnsi="Times New Roman" w:cs="Times New Roman"/>
          <w:lang w:val="en-GB"/>
        </w:rPr>
        <w:t xml:space="preserve"> </w:t>
      </w:r>
      <w:r w:rsidR="00217392" w:rsidRPr="0017459A">
        <w:rPr>
          <w:rFonts w:ascii="Times New Roman" w:hAnsi="Times New Roman" w:cs="Times New Roman"/>
          <w:lang w:val="en-GB"/>
        </w:rPr>
        <w:t>etc.</w:t>
      </w:r>
      <w:r w:rsidR="00971E81" w:rsidRPr="0017459A">
        <w:rPr>
          <w:rFonts w:ascii="Times New Roman" w:hAnsi="Times New Roman" w:cs="Times New Roman"/>
          <w:lang w:val="en-GB"/>
        </w:rPr>
        <w:t xml:space="preserve"> </w:t>
      </w:r>
      <w:r w:rsidR="00AE4AE4" w:rsidRPr="0017459A">
        <w:rPr>
          <w:rFonts w:ascii="Times New Roman" w:hAnsi="Times New Roman" w:cs="Times New Roman"/>
          <w:lang w:val="en-GB"/>
        </w:rPr>
        <w:t>For instance</w:t>
      </w:r>
      <w:r w:rsidR="00AF72A8" w:rsidRPr="0017459A">
        <w:rPr>
          <w:rFonts w:ascii="Times New Roman" w:hAnsi="Times New Roman" w:cs="Times New Roman"/>
          <w:lang w:val="en-GB"/>
        </w:rPr>
        <w:t>,</w:t>
      </w:r>
      <w:r w:rsidR="00E57E9F" w:rsidRPr="0017459A">
        <w:rPr>
          <w:rFonts w:ascii="Times New Roman" w:hAnsi="Times New Roman" w:cs="Times New Roman"/>
          <w:lang w:val="en-GB"/>
        </w:rPr>
        <w:t xml:space="preserve"> i</w:t>
      </w:r>
      <w:r w:rsidR="00971E81" w:rsidRPr="0017459A">
        <w:rPr>
          <w:rFonts w:ascii="Times New Roman" w:hAnsi="Times New Roman" w:cs="Times New Roman"/>
          <w:lang w:val="en-GB"/>
        </w:rPr>
        <w:t>n the nuclear power sector</w:t>
      </w:r>
      <w:r w:rsidR="00AE4AE4" w:rsidRPr="0017459A">
        <w:rPr>
          <w:rFonts w:ascii="Times New Roman" w:hAnsi="Times New Roman" w:cs="Times New Roman"/>
          <w:lang w:val="en-GB"/>
        </w:rPr>
        <w:t>,</w:t>
      </w:r>
      <w:r w:rsidR="00971E81" w:rsidRPr="0017459A">
        <w:rPr>
          <w:rFonts w:ascii="Times New Roman" w:hAnsi="Times New Roman" w:cs="Times New Roman"/>
          <w:lang w:val="en-GB"/>
        </w:rPr>
        <w:t xml:space="preserve"> dedicated </w:t>
      </w:r>
      <w:r w:rsidR="003B3EC4" w:rsidRPr="0017459A">
        <w:rPr>
          <w:rFonts w:ascii="Times New Roman" w:hAnsi="Times New Roman" w:cs="Times New Roman"/>
          <w:lang w:val="en-GB"/>
        </w:rPr>
        <w:t xml:space="preserve">formal </w:t>
      </w:r>
      <w:r w:rsidR="00971E81" w:rsidRPr="0017459A">
        <w:rPr>
          <w:rFonts w:ascii="Times New Roman" w:hAnsi="Times New Roman" w:cs="Times New Roman"/>
          <w:lang w:val="en-GB"/>
        </w:rPr>
        <w:t xml:space="preserve">training institutions </w:t>
      </w:r>
      <w:r w:rsidR="00AE4AE4" w:rsidRPr="0017459A">
        <w:rPr>
          <w:rFonts w:ascii="Times New Roman" w:hAnsi="Times New Roman" w:cs="Times New Roman"/>
          <w:lang w:val="en-GB"/>
        </w:rPr>
        <w:t>are identified</w:t>
      </w:r>
      <w:r w:rsidR="00AF72A8" w:rsidRPr="0017459A">
        <w:rPr>
          <w:rFonts w:ascii="Times New Roman" w:hAnsi="Times New Roman" w:cs="Times New Roman"/>
          <w:lang w:val="en-GB"/>
        </w:rPr>
        <w:t>,</w:t>
      </w:r>
      <w:r w:rsidR="00AE4AE4" w:rsidRPr="0017459A">
        <w:rPr>
          <w:rFonts w:ascii="Times New Roman" w:hAnsi="Times New Roman" w:cs="Times New Roman"/>
          <w:lang w:val="en-GB"/>
        </w:rPr>
        <w:t xml:space="preserve"> as they </w:t>
      </w:r>
      <w:r w:rsidR="00811CDB" w:rsidRPr="0017459A">
        <w:rPr>
          <w:rFonts w:ascii="Times New Roman" w:hAnsi="Times New Roman" w:cs="Times New Roman"/>
          <w:lang w:val="en-GB"/>
        </w:rPr>
        <w:t xml:space="preserve">feed in </w:t>
      </w:r>
      <w:r w:rsidR="00971E81" w:rsidRPr="0017459A">
        <w:rPr>
          <w:rFonts w:ascii="Times New Roman" w:hAnsi="Times New Roman" w:cs="Times New Roman"/>
          <w:lang w:val="en-GB"/>
        </w:rPr>
        <w:t>highly skill</w:t>
      </w:r>
      <w:r w:rsidR="008C7D14">
        <w:rPr>
          <w:rFonts w:ascii="Times New Roman" w:hAnsi="Times New Roman" w:cs="Times New Roman"/>
          <w:lang w:val="en-GB"/>
        </w:rPr>
        <w:t>ed</w:t>
      </w:r>
      <w:r w:rsidR="00971E81" w:rsidRPr="0017459A">
        <w:rPr>
          <w:rFonts w:ascii="Times New Roman" w:hAnsi="Times New Roman" w:cs="Times New Roman"/>
          <w:lang w:val="en-GB"/>
        </w:rPr>
        <w:t xml:space="preserve"> workers for the nuclear civilian and military programme.</w:t>
      </w:r>
    </w:p>
    <w:p w14:paraId="7BAB0F62" w14:textId="208D2A40" w:rsidR="00931E2A" w:rsidRPr="0017459A" w:rsidRDefault="00931E2A" w:rsidP="00E37098">
      <w:pPr>
        <w:pStyle w:val="ListParagraph"/>
        <w:numPr>
          <w:ilvl w:val="1"/>
          <w:numId w:val="22"/>
        </w:numPr>
        <w:spacing w:after="80" w:line="276" w:lineRule="auto"/>
        <w:contextualSpacing w:val="0"/>
        <w:jc w:val="both"/>
        <w:rPr>
          <w:rFonts w:ascii="Times New Roman" w:hAnsi="Times New Roman" w:cs="Times New Roman"/>
          <w:lang w:val="en-GB"/>
        </w:rPr>
      </w:pPr>
      <w:r w:rsidRPr="0017459A">
        <w:rPr>
          <w:rFonts w:ascii="Times New Roman" w:hAnsi="Times New Roman" w:cs="Times New Roman"/>
          <w:i/>
          <w:lang w:val="en-GB"/>
        </w:rPr>
        <w:t>Infrastructure</w:t>
      </w:r>
      <w:r w:rsidRPr="0017459A">
        <w:rPr>
          <w:rFonts w:ascii="Times New Roman" w:hAnsi="Times New Roman" w:cs="Times New Roman"/>
          <w:lang w:val="en-GB"/>
        </w:rPr>
        <w:t xml:space="preserve">: </w:t>
      </w:r>
      <w:r w:rsidR="008C7D14">
        <w:rPr>
          <w:rFonts w:ascii="Times New Roman" w:hAnsi="Times New Roman" w:cs="Times New Roman"/>
          <w:lang w:val="en-GB"/>
        </w:rPr>
        <w:t xml:space="preserve">this </w:t>
      </w:r>
      <w:r w:rsidR="00CB2DA5" w:rsidRPr="0017459A">
        <w:rPr>
          <w:rFonts w:ascii="Times New Roman" w:hAnsi="Times New Roman" w:cs="Times New Roman"/>
          <w:lang w:val="en-GB"/>
        </w:rPr>
        <w:t>includes physical</w:t>
      </w:r>
      <w:r w:rsidRPr="0017459A">
        <w:rPr>
          <w:rFonts w:ascii="Times New Roman" w:hAnsi="Times New Roman" w:cs="Times New Roman"/>
          <w:lang w:val="en-GB"/>
        </w:rPr>
        <w:t xml:space="preserve"> infras</w:t>
      </w:r>
      <w:r w:rsidR="00437D9C" w:rsidRPr="0017459A">
        <w:rPr>
          <w:rFonts w:ascii="Times New Roman" w:hAnsi="Times New Roman" w:cs="Times New Roman"/>
          <w:lang w:val="en-GB"/>
        </w:rPr>
        <w:t>tructure</w:t>
      </w:r>
      <w:r w:rsidR="003B3EC4" w:rsidRPr="0017459A">
        <w:rPr>
          <w:rFonts w:ascii="Times New Roman" w:hAnsi="Times New Roman" w:cs="Times New Roman"/>
          <w:lang w:val="en-GB"/>
        </w:rPr>
        <w:t xml:space="preserve"> </w:t>
      </w:r>
      <w:r w:rsidR="008F277C" w:rsidRPr="0017459A">
        <w:rPr>
          <w:rFonts w:ascii="Times New Roman" w:hAnsi="Times New Roman" w:cs="Times New Roman"/>
          <w:lang w:val="en-GB"/>
        </w:rPr>
        <w:t>that support</w:t>
      </w:r>
      <w:r w:rsidR="00AF72A8" w:rsidRPr="0017459A">
        <w:rPr>
          <w:rFonts w:ascii="Times New Roman" w:hAnsi="Times New Roman" w:cs="Times New Roman"/>
          <w:lang w:val="en-GB"/>
        </w:rPr>
        <w:t>s</w:t>
      </w:r>
      <w:r w:rsidR="003B3EC4" w:rsidRPr="0017459A">
        <w:rPr>
          <w:rFonts w:ascii="Times New Roman" w:hAnsi="Times New Roman" w:cs="Times New Roman"/>
          <w:lang w:val="en-GB"/>
        </w:rPr>
        <w:t xml:space="preserve"> the TIS life cycle</w:t>
      </w:r>
      <w:r w:rsidRPr="0017459A">
        <w:rPr>
          <w:rFonts w:ascii="Times New Roman" w:hAnsi="Times New Roman" w:cs="Times New Roman"/>
          <w:lang w:val="en-GB"/>
        </w:rPr>
        <w:t xml:space="preserve"> </w:t>
      </w:r>
      <w:r w:rsidR="00CA7016" w:rsidRPr="0017459A">
        <w:rPr>
          <w:rFonts w:ascii="Times New Roman" w:hAnsi="Times New Roman" w:cs="Times New Roman"/>
          <w:lang w:val="en-GB"/>
        </w:rPr>
        <w:t xml:space="preserve">that is required to support the TIS system. </w:t>
      </w:r>
      <w:r w:rsidR="008F277C" w:rsidRPr="0017459A">
        <w:rPr>
          <w:rFonts w:ascii="Times New Roman" w:hAnsi="Times New Roman" w:cs="Times New Roman"/>
          <w:lang w:val="en-GB"/>
        </w:rPr>
        <w:t xml:space="preserve">For instance, </w:t>
      </w:r>
      <w:r w:rsidR="00CB2DA5" w:rsidRPr="0017459A">
        <w:rPr>
          <w:rFonts w:ascii="Times New Roman" w:hAnsi="Times New Roman" w:cs="Times New Roman"/>
          <w:lang w:val="en-GB"/>
        </w:rPr>
        <w:t>in the nuclear power sector</w:t>
      </w:r>
      <w:r w:rsidR="008F277C" w:rsidRPr="0017459A">
        <w:rPr>
          <w:rFonts w:ascii="Times New Roman" w:hAnsi="Times New Roman" w:cs="Times New Roman"/>
          <w:lang w:val="en-GB"/>
        </w:rPr>
        <w:t>, the grid is an important infrastructure for delivering electricity to end-users</w:t>
      </w:r>
      <w:r w:rsidR="009A2E40" w:rsidRPr="0017459A">
        <w:rPr>
          <w:rFonts w:ascii="Times New Roman" w:hAnsi="Times New Roman" w:cs="Times New Roman"/>
          <w:lang w:val="en-GB"/>
        </w:rPr>
        <w:t>.</w:t>
      </w:r>
      <w:r w:rsidR="003B3EC4" w:rsidRPr="0017459A">
        <w:rPr>
          <w:rFonts w:ascii="Times New Roman" w:hAnsi="Times New Roman" w:cs="Times New Roman"/>
          <w:lang w:val="en-GB"/>
        </w:rPr>
        <w:t xml:space="preserve"> </w:t>
      </w:r>
    </w:p>
    <w:p w14:paraId="6C7A17DD" w14:textId="77777777" w:rsidR="002E11B1" w:rsidRPr="0017459A" w:rsidRDefault="004666AC" w:rsidP="00E37098">
      <w:pPr>
        <w:pStyle w:val="ListParagraph"/>
        <w:numPr>
          <w:ilvl w:val="0"/>
          <w:numId w:val="22"/>
        </w:numPr>
        <w:spacing w:after="80" w:line="276" w:lineRule="auto"/>
        <w:contextualSpacing w:val="0"/>
        <w:jc w:val="both"/>
        <w:rPr>
          <w:rFonts w:ascii="Times New Roman" w:hAnsi="Times New Roman" w:cs="Times New Roman"/>
          <w:lang w:val="en-GB"/>
        </w:rPr>
      </w:pPr>
      <w:r w:rsidRPr="0017459A">
        <w:rPr>
          <w:rFonts w:ascii="Times New Roman" w:hAnsi="Times New Roman" w:cs="Times New Roman"/>
          <w:i/>
          <w:lang w:val="en-GB"/>
        </w:rPr>
        <w:t>Facilitating services</w:t>
      </w:r>
      <w:r w:rsidR="00AA66DB" w:rsidRPr="0017459A">
        <w:rPr>
          <w:rFonts w:ascii="Times New Roman" w:hAnsi="Times New Roman" w:cs="Times New Roman"/>
          <w:lang w:val="en-GB"/>
        </w:rPr>
        <w:t xml:space="preserve">: </w:t>
      </w:r>
      <w:r w:rsidR="00A36B39" w:rsidRPr="0017459A">
        <w:rPr>
          <w:rFonts w:ascii="Times New Roman" w:hAnsi="Times New Roman" w:cs="Times New Roman"/>
          <w:lang w:val="en-GB"/>
        </w:rPr>
        <w:t xml:space="preserve">this component </w:t>
      </w:r>
      <w:r w:rsidR="00AA66DB" w:rsidRPr="0017459A">
        <w:rPr>
          <w:rFonts w:ascii="Times New Roman" w:hAnsi="Times New Roman" w:cs="Times New Roman"/>
          <w:lang w:val="en-GB"/>
        </w:rPr>
        <w:t xml:space="preserve">includes </w:t>
      </w:r>
      <w:r w:rsidR="004A5E67" w:rsidRPr="0017459A">
        <w:rPr>
          <w:rFonts w:ascii="Times New Roman" w:hAnsi="Times New Roman" w:cs="Times New Roman"/>
          <w:lang w:val="en-GB"/>
        </w:rPr>
        <w:t xml:space="preserve">service </w:t>
      </w:r>
      <w:r w:rsidR="002E11B1" w:rsidRPr="0017459A">
        <w:rPr>
          <w:rFonts w:ascii="Times New Roman" w:hAnsi="Times New Roman" w:cs="Times New Roman"/>
          <w:lang w:val="en-GB"/>
        </w:rPr>
        <w:t xml:space="preserve">support systems that are external to the TIS </w:t>
      </w:r>
      <w:r w:rsidR="004A5E67" w:rsidRPr="0017459A">
        <w:rPr>
          <w:rFonts w:ascii="Times New Roman" w:hAnsi="Times New Roman" w:cs="Times New Roman"/>
          <w:lang w:val="en-GB"/>
        </w:rPr>
        <w:t>life cycle</w:t>
      </w:r>
      <w:r w:rsidR="002E11B1" w:rsidRPr="0017459A">
        <w:rPr>
          <w:rFonts w:ascii="Times New Roman" w:hAnsi="Times New Roman" w:cs="Times New Roman"/>
          <w:lang w:val="en-GB"/>
        </w:rPr>
        <w:t xml:space="preserve"> but are fundamental to facilitating the TIS system. These organisations may include banks,</w:t>
      </w:r>
      <w:r w:rsidR="00166788" w:rsidRPr="0017459A">
        <w:rPr>
          <w:rFonts w:ascii="Times New Roman" w:hAnsi="Times New Roman" w:cs="Times New Roman"/>
          <w:lang w:val="en-GB"/>
        </w:rPr>
        <w:t xml:space="preserve"> </w:t>
      </w:r>
      <w:r w:rsidR="002E11B1" w:rsidRPr="0017459A">
        <w:rPr>
          <w:rFonts w:ascii="Times New Roman" w:hAnsi="Times New Roman" w:cs="Times New Roman"/>
          <w:lang w:val="en-GB"/>
        </w:rPr>
        <w:t xml:space="preserve">consultancy firms, </w:t>
      </w:r>
      <w:r w:rsidR="00A36B39" w:rsidRPr="0017459A">
        <w:rPr>
          <w:rFonts w:ascii="Times New Roman" w:hAnsi="Times New Roman" w:cs="Times New Roman"/>
          <w:lang w:val="en-GB"/>
        </w:rPr>
        <w:t>etc.</w:t>
      </w:r>
      <w:r w:rsidR="00811CDB" w:rsidRPr="0017459A">
        <w:rPr>
          <w:rFonts w:ascii="Times New Roman" w:hAnsi="Times New Roman" w:cs="Times New Roman"/>
          <w:lang w:val="en-GB"/>
        </w:rPr>
        <w:t xml:space="preserve">  </w:t>
      </w:r>
    </w:p>
    <w:p w14:paraId="22F25D77" w14:textId="0A3ED711" w:rsidR="00EF116C" w:rsidRPr="0017459A" w:rsidRDefault="00B82507" w:rsidP="00494142">
      <w:pPr>
        <w:spacing w:line="276" w:lineRule="auto"/>
        <w:jc w:val="both"/>
        <w:rPr>
          <w:rFonts w:ascii="Times New Roman" w:hAnsi="Times New Roman" w:cs="Times New Roman"/>
          <w:lang w:val="en-GB"/>
        </w:rPr>
      </w:pPr>
      <w:r w:rsidRPr="0017459A">
        <w:rPr>
          <w:rFonts w:ascii="Times New Roman" w:hAnsi="Times New Roman" w:cs="Times New Roman"/>
          <w:lang w:val="en-GB"/>
        </w:rPr>
        <w:t>In the process of defining the system boundaries and identifying the interactions, the institutional lock-ins</w:t>
      </w:r>
      <w:r w:rsidR="00EF116C" w:rsidRPr="0017459A">
        <w:rPr>
          <w:rFonts w:ascii="Times New Roman" w:hAnsi="Times New Roman" w:cs="Times New Roman"/>
          <w:lang w:val="en-GB"/>
        </w:rPr>
        <w:t xml:space="preserve"> are implicitly uncovered</w:t>
      </w:r>
      <w:r w:rsidRPr="0017459A">
        <w:rPr>
          <w:rFonts w:ascii="Times New Roman" w:hAnsi="Times New Roman" w:cs="Times New Roman"/>
          <w:lang w:val="en-GB"/>
        </w:rPr>
        <w:t>. Path</w:t>
      </w:r>
      <w:r w:rsidR="00156E34" w:rsidRPr="0017459A">
        <w:rPr>
          <w:rFonts w:ascii="Times New Roman" w:hAnsi="Times New Roman" w:cs="Times New Roman"/>
          <w:lang w:val="en-GB"/>
        </w:rPr>
        <w:t>-</w:t>
      </w:r>
      <w:r w:rsidRPr="0017459A">
        <w:rPr>
          <w:rFonts w:ascii="Times New Roman" w:hAnsi="Times New Roman" w:cs="Times New Roman"/>
          <w:lang w:val="en-GB"/>
        </w:rPr>
        <w:t xml:space="preserve">dependent processes are also identified when </w:t>
      </w:r>
      <w:r w:rsidR="00166788" w:rsidRPr="0017459A">
        <w:rPr>
          <w:rFonts w:ascii="Times New Roman" w:hAnsi="Times New Roman" w:cs="Times New Roman"/>
          <w:lang w:val="en-GB"/>
        </w:rPr>
        <w:t>visual</w:t>
      </w:r>
      <w:r w:rsidR="002B28AE" w:rsidRPr="0017459A">
        <w:rPr>
          <w:rFonts w:ascii="Times New Roman" w:hAnsi="Times New Roman" w:cs="Times New Roman"/>
          <w:lang w:val="en-GB"/>
        </w:rPr>
        <w:t xml:space="preserve"> maps</w:t>
      </w:r>
      <w:r w:rsidR="00EF116C" w:rsidRPr="0017459A">
        <w:rPr>
          <w:rFonts w:ascii="Times New Roman" w:hAnsi="Times New Roman" w:cs="Times New Roman"/>
          <w:lang w:val="en-GB"/>
        </w:rPr>
        <w:t xml:space="preserve"> are used</w:t>
      </w:r>
      <w:r w:rsidR="002B28AE" w:rsidRPr="0017459A">
        <w:rPr>
          <w:rFonts w:ascii="Times New Roman" w:hAnsi="Times New Roman" w:cs="Times New Roman"/>
          <w:lang w:val="en-GB"/>
        </w:rPr>
        <w:t xml:space="preserve"> </w:t>
      </w:r>
      <w:r w:rsidRPr="0017459A">
        <w:rPr>
          <w:rFonts w:ascii="Times New Roman" w:hAnsi="Times New Roman" w:cs="Times New Roman"/>
          <w:lang w:val="en-GB"/>
        </w:rPr>
        <w:t xml:space="preserve">to </w:t>
      </w:r>
      <w:r w:rsidR="002B28AE" w:rsidRPr="0017459A">
        <w:rPr>
          <w:rFonts w:ascii="Times New Roman" w:hAnsi="Times New Roman" w:cs="Times New Roman"/>
          <w:lang w:val="en-GB"/>
        </w:rPr>
        <w:t>c</w:t>
      </w:r>
      <w:r w:rsidR="00D110F4" w:rsidRPr="0017459A">
        <w:rPr>
          <w:rFonts w:ascii="Times New Roman" w:hAnsi="Times New Roman" w:cs="Times New Roman"/>
          <w:lang w:val="en-GB"/>
        </w:rPr>
        <w:t>aptur</w:t>
      </w:r>
      <w:r w:rsidR="00166788" w:rsidRPr="0017459A">
        <w:rPr>
          <w:rFonts w:ascii="Times New Roman" w:hAnsi="Times New Roman" w:cs="Times New Roman"/>
          <w:lang w:val="en-GB"/>
        </w:rPr>
        <w:t>e</w:t>
      </w:r>
      <w:r w:rsidR="00D110F4" w:rsidRPr="0017459A">
        <w:rPr>
          <w:rFonts w:ascii="Times New Roman" w:hAnsi="Times New Roman" w:cs="Times New Roman"/>
          <w:lang w:val="en-GB"/>
        </w:rPr>
        <w:t xml:space="preserve"> the current </w:t>
      </w:r>
      <w:r w:rsidR="002B28AE" w:rsidRPr="0017459A">
        <w:rPr>
          <w:rFonts w:ascii="Times New Roman" w:hAnsi="Times New Roman" w:cs="Times New Roman"/>
          <w:lang w:val="en-GB"/>
        </w:rPr>
        <w:t>dynamics</w:t>
      </w:r>
      <w:r w:rsidR="00F32F29" w:rsidRPr="0017459A">
        <w:rPr>
          <w:rFonts w:ascii="Times New Roman" w:hAnsi="Times New Roman" w:cs="Times New Roman"/>
          <w:lang w:val="en-GB"/>
        </w:rPr>
        <w:t xml:space="preserve"> </w:t>
      </w:r>
      <w:r w:rsidR="00494142" w:rsidRPr="0017459A">
        <w:rPr>
          <w:rFonts w:ascii="Times New Roman" w:hAnsi="Times New Roman" w:cs="Times New Roman"/>
          <w:lang w:val="en-GB"/>
        </w:rPr>
        <w:t>within a system</w:t>
      </w:r>
      <w:r w:rsidR="00EF116C" w:rsidRPr="0017459A">
        <w:rPr>
          <w:rFonts w:ascii="Times New Roman" w:hAnsi="Times New Roman" w:cs="Times New Roman"/>
          <w:lang w:val="en-GB"/>
        </w:rPr>
        <w:t xml:space="preserve"> which is often dependent on </w:t>
      </w:r>
      <w:r w:rsidR="003A22E7">
        <w:rPr>
          <w:rFonts w:ascii="Times New Roman" w:hAnsi="Times New Roman" w:cs="Times New Roman"/>
          <w:lang w:val="en-GB"/>
        </w:rPr>
        <w:t>past</w:t>
      </w:r>
      <w:r w:rsidR="003A22E7" w:rsidRPr="0017459A">
        <w:rPr>
          <w:rFonts w:ascii="Times New Roman" w:hAnsi="Times New Roman" w:cs="Times New Roman"/>
          <w:lang w:val="en-GB"/>
        </w:rPr>
        <w:t xml:space="preserve"> </w:t>
      </w:r>
      <w:r w:rsidR="00EF116C" w:rsidRPr="0017459A">
        <w:rPr>
          <w:rFonts w:ascii="Times New Roman" w:hAnsi="Times New Roman" w:cs="Times New Roman"/>
          <w:lang w:val="en-GB"/>
        </w:rPr>
        <w:t>decisions</w:t>
      </w:r>
      <w:r w:rsidR="00494142" w:rsidRPr="0017459A">
        <w:rPr>
          <w:rFonts w:ascii="Times New Roman" w:hAnsi="Times New Roman" w:cs="Times New Roman"/>
          <w:lang w:val="en-GB"/>
        </w:rPr>
        <w:t xml:space="preserve">. </w:t>
      </w:r>
    </w:p>
    <w:p w14:paraId="46F87286" w14:textId="308E9D28" w:rsidR="00494142" w:rsidRPr="0017459A" w:rsidRDefault="00494142" w:rsidP="00494142">
      <w:pPr>
        <w:spacing w:line="276" w:lineRule="auto"/>
        <w:jc w:val="both"/>
        <w:rPr>
          <w:rFonts w:ascii="Times New Roman" w:hAnsi="Times New Roman" w:cs="Times New Roman"/>
          <w:lang w:val="en-GB"/>
        </w:rPr>
      </w:pPr>
      <w:r w:rsidRPr="0017459A">
        <w:rPr>
          <w:rFonts w:ascii="Times New Roman" w:hAnsi="Times New Roman" w:cs="Times New Roman"/>
          <w:lang w:val="en-GB"/>
        </w:rPr>
        <w:t>Identifying the ‘dynamics’ of the system depends on the research question</w:t>
      </w:r>
      <w:r w:rsidR="00BB6E6C" w:rsidRPr="0017459A">
        <w:rPr>
          <w:rFonts w:ascii="Times New Roman" w:hAnsi="Times New Roman" w:cs="Times New Roman"/>
          <w:lang w:val="en-GB"/>
        </w:rPr>
        <w:t xml:space="preserve"> or the </w:t>
      </w:r>
      <w:r w:rsidRPr="0017459A">
        <w:rPr>
          <w:rFonts w:ascii="Times New Roman" w:hAnsi="Times New Roman" w:cs="Times New Roman"/>
          <w:lang w:val="en-GB"/>
        </w:rPr>
        <w:t>direction of search. Examples of dynamics can include risks, enablers, barriers, learning process</w:t>
      </w:r>
      <w:r w:rsidR="008B3F81" w:rsidRPr="0017459A">
        <w:rPr>
          <w:rFonts w:ascii="Times New Roman" w:hAnsi="Times New Roman" w:cs="Times New Roman"/>
          <w:lang w:val="en-GB"/>
        </w:rPr>
        <w:t>es</w:t>
      </w:r>
      <w:r w:rsidRPr="0017459A">
        <w:rPr>
          <w:rFonts w:ascii="Times New Roman" w:hAnsi="Times New Roman" w:cs="Times New Roman"/>
          <w:lang w:val="en-GB"/>
        </w:rPr>
        <w:t xml:space="preserve"> etc. </w:t>
      </w:r>
      <w:r w:rsidR="00156E34" w:rsidRPr="0017459A">
        <w:rPr>
          <w:rFonts w:ascii="Times New Roman" w:hAnsi="Times New Roman" w:cs="Times New Roman"/>
          <w:lang w:val="en-GB"/>
        </w:rPr>
        <w:t xml:space="preserve">and </w:t>
      </w:r>
      <w:r w:rsidRPr="0017459A">
        <w:rPr>
          <w:rFonts w:ascii="Times New Roman" w:hAnsi="Times New Roman" w:cs="Times New Roman"/>
          <w:lang w:val="en-GB"/>
        </w:rPr>
        <w:t>may differ according to specific research questions. We recommend that a clearly defined research question is drafted in order to guide the development of the system map, as a research question can fundamentally change the story a system map may be presenting. For instance,</w:t>
      </w:r>
      <w:r w:rsidR="008F3188" w:rsidRPr="0017459A">
        <w:rPr>
          <w:rFonts w:ascii="Times New Roman" w:hAnsi="Times New Roman" w:cs="Times New Roman"/>
          <w:lang w:val="en-GB"/>
        </w:rPr>
        <w:t xml:space="preserve"> in a</w:t>
      </w:r>
      <w:r w:rsidRPr="0017459A">
        <w:rPr>
          <w:rFonts w:ascii="Times New Roman" w:hAnsi="Times New Roman" w:cs="Times New Roman"/>
          <w:lang w:val="en-GB"/>
        </w:rPr>
        <w:t xml:space="preserve"> TIS system </w:t>
      </w:r>
      <w:r w:rsidR="009E077F" w:rsidRPr="0017459A">
        <w:rPr>
          <w:rFonts w:ascii="Times New Roman" w:hAnsi="Times New Roman" w:cs="Times New Roman"/>
          <w:lang w:val="en-GB"/>
        </w:rPr>
        <w:t>for</w:t>
      </w:r>
      <w:r w:rsidRPr="0017459A">
        <w:rPr>
          <w:rFonts w:ascii="Times New Roman" w:hAnsi="Times New Roman" w:cs="Times New Roman"/>
          <w:lang w:val="en-GB"/>
        </w:rPr>
        <w:t xml:space="preserve"> nuclear power, a research question that asks “</w:t>
      </w:r>
      <w:r w:rsidR="00156E34" w:rsidRPr="0017459A">
        <w:rPr>
          <w:rFonts w:ascii="Times New Roman" w:hAnsi="Times New Roman" w:cs="Times New Roman"/>
          <w:lang w:val="en-GB"/>
        </w:rPr>
        <w:t>w</w:t>
      </w:r>
      <w:r w:rsidRPr="0017459A">
        <w:rPr>
          <w:rFonts w:ascii="Times New Roman" w:hAnsi="Times New Roman" w:cs="Times New Roman"/>
          <w:lang w:val="en-GB"/>
        </w:rPr>
        <w:t>hich elements or interactions</w:t>
      </w:r>
      <w:r w:rsidR="00BB6E6C" w:rsidRPr="0017459A">
        <w:rPr>
          <w:rFonts w:ascii="Times New Roman" w:hAnsi="Times New Roman" w:cs="Times New Roman"/>
          <w:lang w:val="en-GB"/>
        </w:rPr>
        <w:t xml:space="preserve"> in </w:t>
      </w:r>
      <w:r w:rsidR="00530CA7" w:rsidRPr="0017459A">
        <w:rPr>
          <w:rFonts w:ascii="Times New Roman" w:hAnsi="Times New Roman" w:cs="Times New Roman"/>
          <w:lang w:val="en-GB"/>
        </w:rPr>
        <w:t xml:space="preserve">the </w:t>
      </w:r>
      <w:r w:rsidR="00BB6E6C" w:rsidRPr="0017459A">
        <w:rPr>
          <w:rFonts w:ascii="Times New Roman" w:hAnsi="Times New Roman" w:cs="Times New Roman"/>
          <w:lang w:val="en-GB"/>
        </w:rPr>
        <w:t>nuclear power system</w:t>
      </w:r>
      <w:r w:rsidRPr="0017459A">
        <w:rPr>
          <w:rFonts w:ascii="Times New Roman" w:hAnsi="Times New Roman" w:cs="Times New Roman"/>
          <w:lang w:val="en-GB"/>
        </w:rPr>
        <w:t xml:space="preserve"> are </w:t>
      </w:r>
      <w:r w:rsidRPr="0017459A">
        <w:rPr>
          <w:rFonts w:ascii="Times New Roman" w:hAnsi="Times New Roman" w:cs="Times New Roman"/>
          <w:i/>
          <w:lang w:val="en-GB"/>
        </w:rPr>
        <w:t>enablers</w:t>
      </w:r>
      <w:r w:rsidRPr="0017459A">
        <w:rPr>
          <w:rFonts w:ascii="Times New Roman" w:hAnsi="Times New Roman" w:cs="Times New Roman"/>
          <w:lang w:val="en-GB"/>
        </w:rPr>
        <w:t xml:space="preserve"> or </w:t>
      </w:r>
      <w:r w:rsidRPr="0017459A">
        <w:rPr>
          <w:rFonts w:ascii="Times New Roman" w:hAnsi="Times New Roman" w:cs="Times New Roman"/>
          <w:i/>
          <w:lang w:val="en-GB"/>
        </w:rPr>
        <w:t>barriers</w:t>
      </w:r>
      <w:r w:rsidRPr="0017459A">
        <w:rPr>
          <w:rFonts w:ascii="Times New Roman" w:hAnsi="Times New Roman" w:cs="Times New Roman"/>
          <w:lang w:val="en-GB"/>
        </w:rPr>
        <w:t xml:space="preserve"> to supporting the development of the nuclear power</w:t>
      </w:r>
      <w:r w:rsidR="00BB6E6C" w:rsidRPr="0017459A">
        <w:rPr>
          <w:rFonts w:ascii="Times New Roman" w:hAnsi="Times New Roman" w:cs="Times New Roman"/>
          <w:lang w:val="en-GB"/>
        </w:rPr>
        <w:t xml:space="preserve"> electricity generation in the UK</w:t>
      </w:r>
      <w:r w:rsidRPr="0017459A">
        <w:rPr>
          <w:rFonts w:ascii="Times New Roman" w:hAnsi="Times New Roman" w:cs="Times New Roman"/>
          <w:lang w:val="en-GB"/>
        </w:rPr>
        <w:t xml:space="preserve">?” will result in </w:t>
      </w:r>
      <w:r w:rsidR="00156E34" w:rsidRPr="0017459A">
        <w:rPr>
          <w:rFonts w:ascii="Times New Roman" w:hAnsi="Times New Roman" w:cs="Times New Roman"/>
          <w:lang w:val="en-GB"/>
        </w:rPr>
        <w:t xml:space="preserve">a </w:t>
      </w:r>
      <w:r w:rsidRPr="0017459A">
        <w:rPr>
          <w:rFonts w:ascii="Times New Roman" w:hAnsi="Times New Roman" w:cs="Times New Roman"/>
          <w:lang w:val="en-GB"/>
        </w:rPr>
        <w:t>system map that</w:t>
      </w:r>
      <w:r w:rsidR="00A57F6E" w:rsidRPr="0017459A">
        <w:rPr>
          <w:rFonts w:ascii="Times New Roman" w:hAnsi="Times New Roman" w:cs="Times New Roman"/>
          <w:lang w:val="en-GB"/>
        </w:rPr>
        <w:t xml:space="preserve"> explores the positive interactions that </w:t>
      </w:r>
      <w:r w:rsidR="00CA2C9B" w:rsidRPr="0017459A">
        <w:rPr>
          <w:rFonts w:ascii="Times New Roman" w:hAnsi="Times New Roman" w:cs="Times New Roman"/>
          <w:lang w:val="en-GB"/>
        </w:rPr>
        <w:t xml:space="preserve">support the nuclear power sector or the negative interactions that create </w:t>
      </w:r>
      <w:r w:rsidR="00BB6E6C" w:rsidRPr="0017459A">
        <w:rPr>
          <w:rFonts w:ascii="Times New Roman" w:hAnsi="Times New Roman" w:cs="Times New Roman"/>
          <w:lang w:val="en-GB"/>
        </w:rPr>
        <w:t>barriers to developing the sector</w:t>
      </w:r>
      <w:r w:rsidR="00CA2C9B" w:rsidRPr="0017459A">
        <w:rPr>
          <w:rFonts w:ascii="Times New Roman" w:hAnsi="Times New Roman" w:cs="Times New Roman"/>
          <w:lang w:val="en-GB"/>
        </w:rPr>
        <w:t>. This question would</w:t>
      </w:r>
      <w:r w:rsidR="007125E4" w:rsidRPr="0017459A">
        <w:rPr>
          <w:rFonts w:ascii="Times New Roman" w:hAnsi="Times New Roman" w:cs="Times New Roman"/>
          <w:lang w:val="en-GB"/>
        </w:rPr>
        <w:t xml:space="preserve"> result in a</w:t>
      </w:r>
      <w:r w:rsidR="00CA2C9B" w:rsidRPr="0017459A">
        <w:rPr>
          <w:rFonts w:ascii="Times New Roman" w:hAnsi="Times New Roman" w:cs="Times New Roman"/>
          <w:lang w:val="en-GB"/>
        </w:rPr>
        <w:t xml:space="preserve"> </w:t>
      </w:r>
      <w:r w:rsidR="007125E4" w:rsidRPr="0017459A">
        <w:rPr>
          <w:rFonts w:ascii="Times New Roman" w:hAnsi="Times New Roman" w:cs="Times New Roman"/>
          <w:lang w:val="en-GB"/>
        </w:rPr>
        <w:t xml:space="preserve">map </w:t>
      </w:r>
      <w:r w:rsidRPr="0017459A">
        <w:rPr>
          <w:rFonts w:ascii="Times New Roman" w:hAnsi="Times New Roman" w:cs="Times New Roman"/>
          <w:lang w:val="en-GB"/>
        </w:rPr>
        <w:t>tha</w:t>
      </w:r>
      <w:r w:rsidR="008F3188" w:rsidRPr="0017459A">
        <w:rPr>
          <w:rFonts w:ascii="Times New Roman" w:hAnsi="Times New Roman" w:cs="Times New Roman"/>
          <w:lang w:val="en-GB"/>
        </w:rPr>
        <w:t>t is fundamentally different from</w:t>
      </w:r>
      <w:r w:rsidRPr="0017459A">
        <w:rPr>
          <w:rFonts w:ascii="Times New Roman" w:hAnsi="Times New Roman" w:cs="Times New Roman"/>
          <w:lang w:val="en-GB"/>
        </w:rPr>
        <w:t xml:space="preserve"> </w:t>
      </w:r>
      <w:r w:rsidR="008F3188" w:rsidRPr="0017459A">
        <w:rPr>
          <w:rFonts w:ascii="Times New Roman" w:hAnsi="Times New Roman" w:cs="Times New Roman"/>
          <w:lang w:val="en-GB"/>
        </w:rPr>
        <w:t xml:space="preserve">another map </w:t>
      </w:r>
      <w:r w:rsidRPr="0017459A">
        <w:rPr>
          <w:rFonts w:ascii="Times New Roman" w:hAnsi="Times New Roman" w:cs="Times New Roman"/>
          <w:lang w:val="en-GB"/>
        </w:rPr>
        <w:t xml:space="preserve">that addresses </w:t>
      </w:r>
      <w:r w:rsidR="00CA2C9B" w:rsidRPr="0017459A">
        <w:rPr>
          <w:rFonts w:ascii="Times New Roman" w:hAnsi="Times New Roman" w:cs="Times New Roman"/>
          <w:lang w:val="en-GB"/>
        </w:rPr>
        <w:t xml:space="preserve">the </w:t>
      </w:r>
      <w:r w:rsidRPr="0017459A">
        <w:rPr>
          <w:rFonts w:ascii="Times New Roman" w:hAnsi="Times New Roman" w:cs="Times New Roman"/>
          <w:lang w:val="en-GB"/>
        </w:rPr>
        <w:t xml:space="preserve">question “which interactions within the nuclear power sector pose </w:t>
      </w:r>
      <w:r w:rsidRPr="0017459A">
        <w:rPr>
          <w:rFonts w:ascii="Times New Roman" w:hAnsi="Times New Roman" w:cs="Times New Roman"/>
          <w:i/>
          <w:lang w:val="en-GB"/>
        </w:rPr>
        <w:t>risks</w:t>
      </w:r>
      <w:r w:rsidRPr="0017459A">
        <w:rPr>
          <w:rFonts w:ascii="Times New Roman" w:hAnsi="Times New Roman" w:cs="Times New Roman"/>
          <w:lang w:val="en-GB"/>
        </w:rPr>
        <w:t xml:space="preserve"> to </w:t>
      </w:r>
      <w:r w:rsidR="00BB6E6C" w:rsidRPr="0017459A">
        <w:rPr>
          <w:rFonts w:ascii="Times New Roman" w:hAnsi="Times New Roman" w:cs="Times New Roman"/>
          <w:lang w:val="en-GB"/>
        </w:rPr>
        <w:t xml:space="preserve">developing </w:t>
      </w:r>
      <w:r w:rsidRPr="0017459A">
        <w:rPr>
          <w:rFonts w:ascii="Times New Roman" w:hAnsi="Times New Roman" w:cs="Times New Roman"/>
          <w:lang w:val="en-GB"/>
        </w:rPr>
        <w:t xml:space="preserve">a sustainable, low carbon </w:t>
      </w:r>
      <w:r w:rsidR="00BB6E6C" w:rsidRPr="0017459A">
        <w:rPr>
          <w:rFonts w:ascii="Times New Roman" w:hAnsi="Times New Roman" w:cs="Times New Roman"/>
          <w:lang w:val="en-GB"/>
        </w:rPr>
        <w:t xml:space="preserve">electricity sector in </w:t>
      </w:r>
      <w:r w:rsidR="00BB6E6C" w:rsidRPr="0017459A">
        <w:rPr>
          <w:rFonts w:ascii="Times New Roman" w:hAnsi="Times New Roman" w:cs="Times New Roman"/>
          <w:lang w:val="en-GB"/>
        </w:rPr>
        <w:lastRenderedPageBreak/>
        <w:t>the UK</w:t>
      </w:r>
      <w:r w:rsidRPr="0017459A">
        <w:rPr>
          <w:rFonts w:ascii="Times New Roman" w:hAnsi="Times New Roman" w:cs="Times New Roman"/>
          <w:lang w:val="en-GB"/>
        </w:rPr>
        <w:t>?</w:t>
      </w:r>
      <w:proofErr w:type="gramStart"/>
      <w:r w:rsidRPr="0017459A">
        <w:rPr>
          <w:rFonts w:ascii="Times New Roman" w:hAnsi="Times New Roman" w:cs="Times New Roman"/>
          <w:lang w:val="en-GB"/>
        </w:rPr>
        <w:t>”</w:t>
      </w:r>
      <w:r w:rsidR="008C7D14">
        <w:rPr>
          <w:rFonts w:ascii="Times New Roman" w:hAnsi="Times New Roman" w:cs="Times New Roman"/>
          <w:lang w:val="en-GB"/>
        </w:rPr>
        <w:t>.</w:t>
      </w:r>
      <w:proofErr w:type="gramEnd"/>
      <w:r w:rsidR="004B524E" w:rsidRPr="0017459A">
        <w:rPr>
          <w:rFonts w:ascii="Times New Roman" w:hAnsi="Times New Roman" w:cs="Times New Roman"/>
          <w:lang w:val="en-GB"/>
        </w:rPr>
        <w:t xml:space="preserve"> This question could be open</w:t>
      </w:r>
      <w:r w:rsidR="00F1727D" w:rsidRPr="0017459A">
        <w:rPr>
          <w:rFonts w:ascii="Times New Roman" w:hAnsi="Times New Roman" w:cs="Times New Roman"/>
          <w:lang w:val="en-GB"/>
        </w:rPr>
        <w:t xml:space="preserve"> to interpretation on</w:t>
      </w:r>
      <w:r w:rsidR="004B524E" w:rsidRPr="0017459A">
        <w:rPr>
          <w:rFonts w:ascii="Times New Roman" w:hAnsi="Times New Roman" w:cs="Times New Roman"/>
          <w:lang w:val="en-GB"/>
        </w:rPr>
        <w:t xml:space="preserve"> whether or not the nuclear power sector is contributing to sustainability. </w:t>
      </w:r>
      <w:r w:rsidR="00CA2C9B" w:rsidRPr="0017459A">
        <w:rPr>
          <w:rFonts w:ascii="Times New Roman" w:hAnsi="Times New Roman" w:cs="Times New Roman"/>
          <w:lang w:val="en-GB"/>
        </w:rPr>
        <w:t>The positive interaction</w:t>
      </w:r>
      <w:r w:rsidR="00F51104" w:rsidRPr="0017459A">
        <w:rPr>
          <w:rFonts w:ascii="Times New Roman" w:hAnsi="Times New Roman" w:cs="Times New Roman"/>
          <w:lang w:val="en-GB"/>
        </w:rPr>
        <w:t>s</w:t>
      </w:r>
      <w:r w:rsidR="00CA2C9B" w:rsidRPr="0017459A">
        <w:rPr>
          <w:rFonts w:ascii="Times New Roman" w:hAnsi="Times New Roman" w:cs="Times New Roman"/>
          <w:lang w:val="en-GB"/>
        </w:rPr>
        <w:t xml:space="preserve"> </w:t>
      </w:r>
      <w:r w:rsidR="00F8030F" w:rsidRPr="0017459A">
        <w:rPr>
          <w:rFonts w:ascii="Times New Roman" w:hAnsi="Times New Roman" w:cs="Times New Roman"/>
          <w:lang w:val="en-GB"/>
        </w:rPr>
        <w:t>could</w:t>
      </w:r>
      <w:r w:rsidR="00F51104" w:rsidRPr="0017459A">
        <w:rPr>
          <w:rFonts w:ascii="Times New Roman" w:hAnsi="Times New Roman" w:cs="Times New Roman"/>
          <w:lang w:val="en-GB"/>
        </w:rPr>
        <w:t xml:space="preserve"> then</w:t>
      </w:r>
      <w:r w:rsidR="00F8030F" w:rsidRPr="0017459A">
        <w:rPr>
          <w:rFonts w:ascii="Times New Roman" w:hAnsi="Times New Roman" w:cs="Times New Roman"/>
          <w:lang w:val="en-GB"/>
        </w:rPr>
        <w:t xml:space="preserve"> </w:t>
      </w:r>
      <w:r w:rsidR="00CA2C9B" w:rsidRPr="0017459A">
        <w:rPr>
          <w:rFonts w:ascii="Times New Roman" w:hAnsi="Times New Roman" w:cs="Times New Roman"/>
          <w:lang w:val="en-GB"/>
        </w:rPr>
        <w:t xml:space="preserve">be those that </w:t>
      </w:r>
      <w:r w:rsidR="00F1727D" w:rsidRPr="0017459A">
        <w:rPr>
          <w:rFonts w:ascii="Times New Roman" w:hAnsi="Times New Roman" w:cs="Times New Roman"/>
          <w:lang w:val="en-GB"/>
        </w:rPr>
        <w:t>reduce risk</w:t>
      </w:r>
      <w:r w:rsidR="00AA7688" w:rsidRPr="0017459A">
        <w:rPr>
          <w:rFonts w:ascii="Times New Roman" w:hAnsi="Times New Roman" w:cs="Times New Roman"/>
          <w:lang w:val="en-GB"/>
        </w:rPr>
        <w:t>s</w:t>
      </w:r>
      <w:r w:rsidR="00D275A1" w:rsidRPr="0017459A">
        <w:rPr>
          <w:rFonts w:ascii="Times New Roman" w:hAnsi="Times New Roman" w:cs="Times New Roman"/>
          <w:lang w:val="en-GB"/>
        </w:rPr>
        <w:t>,</w:t>
      </w:r>
      <w:r w:rsidR="00F1727D" w:rsidRPr="0017459A">
        <w:rPr>
          <w:rFonts w:ascii="Times New Roman" w:hAnsi="Times New Roman" w:cs="Times New Roman"/>
          <w:lang w:val="en-GB"/>
        </w:rPr>
        <w:t xml:space="preserve"> as</w:t>
      </w:r>
      <w:r w:rsidR="00D275A1" w:rsidRPr="0017459A">
        <w:rPr>
          <w:rFonts w:ascii="Times New Roman" w:hAnsi="Times New Roman" w:cs="Times New Roman"/>
          <w:lang w:val="en-GB"/>
        </w:rPr>
        <w:t xml:space="preserve"> nuclear</w:t>
      </w:r>
      <w:r w:rsidR="00F1727D" w:rsidRPr="0017459A">
        <w:rPr>
          <w:rFonts w:ascii="Times New Roman" w:hAnsi="Times New Roman" w:cs="Times New Roman"/>
          <w:lang w:val="en-GB"/>
        </w:rPr>
        <w:t xml:space="preserve"> waste poses </w:t>
      </w:r>
      <w:r w:rsidR="00D275A1" w:rsidRPr="0017459A">
        <w:rPr>
          <w:rFonts w:ascii="Times New Roman" w:hAnsi="Times New Roman" w:cs="Times New Roman"/>
          <w:lang w:val="en-GB"/>
        </w:rPr>
        <w:t xml:space="preserve">long term </w:t>
      </w:r>
      <w:r w:rsidR="00F1727D" w:rsidRPr="0017459A">
        <w:rPr>
          <w:rFonts w:ascii="Times New Roman" w:hAnsi="Times New Roman" w:cs="Times New Roman"/>
          <w:lang w:val="en-GB"/>
        </w:rPr>
        <w:t>risk</w:t>
      </w:r>
      <w:r w:rsidR="00D275A1" w:rsidRPr="0017459A">
        <w:rPr>
          <w:rFonts w:ascii="Times New Roman" w:hAnsi="Times New Roman" w:cs="Times New Roman"/>
          <w:lang w:val="en-GB"/>
        </w:rPr>
        <w:t>s</w:t>
      </w:r>
      <w:r w:rsidR="00F1727D" w:rsidRPr="0017459A">
        <w:rPr>
          <w:rFonts w:ascii="Times New Roman" w:hAnsi="Times New Roman" w:cs="Times New Roman"/>
          <w:lang w:val="en-GB"/>
        </w:rPr>
        <w:t xml:space="preserve"> to sustainable development. Thus positive interactions in such a system would be those that </w:t>
      </w:r>
      <w:r w:rsidR="00F8030F" w:rsidRPr="0017459A">
        <w:rPr>
          <w:rFonts w:ascii="Times New Roman" w:hAnsi="Times New Roman" w:cs="Times New Roman"/>
          <w:lang w:val="en-GB"/>
        </w:rPr>
        <w:t>inhibit the development of nuclear power</w:t>
      </w:r>
      <w:r w:rsidR="00F1727D" w:rsidRPr="0017459A">
        <w:rPr>
          <w:rFonts w:ascii="Times New Roman" w:hAnsi="Times New Roman" w:cs="Times New Roman"/>
          <w:lang w:val="en-GB"/>
        </w:rPr>
        <w:t xml:space="preserve"> while</w:t>
      </w:r>
      <w:r w:rsidR="00F51104" w:rsidRPr="0017459A">
        <w:rPr>
          <w:rFonts w:ascii="Times New Roman" w:hAnsi="Times New Roman" w:cs="Times New Roman"/>
          <w:lang w:val="en-GB"/>
        </w:rPr>
        <w:t xml:space="preserve"> </w:t>
      </w:r>
      <w:r w:rsidR="00F8030F" w:rsidRPr="0017459A">
        <w:rPr>
          <w:rFonts w:ascii="Times New Roman" w:hAnsi="Times New Roman" w:cs="Times New Roman"/>
          <w:lang w:val="en-GB"/>
        </w:rPr>
        <w:t>the negative interactions</w:t>
      </w:r>
      <w:r w:rsidR="004B524E" w:rsidRPr="0017459A">
        <w:rPr>
          <w:rFonts w:ascii="Times New Roman" w:hAnsi="Times New Roman" w:cs="Times New Roman"/>
          <w:lang w:val="en-GB"/>
        </w:rPr>
        <w:t xml:space="preserve"> </w:t>
      </w:r>
      <w:r w:rsidR="00F8030F" w:rsidRPr="0017459A">
        <w:rPr>
          <w:rFonts w:ascii="Times New Roman" w:hAnsi="Times New Roman" w:cs="Times New Roman"/>
          <w:lang w:val="en-GB"/>
        </w:rPr>
        <w:t>could be those</w:t>
      </w:r>
      <w:r w:rsidR="006027FB">
        <w:rPr>
          <w:rFonts w:ascii="Times New Roman" w:hAnsi="Times New Roman" w:cs="Times New Roman"/>
          <w:lang w:val="en-GB"/>
        </w:rPr>
        <w:t xml:space="preserve"> linked to policy incentives</w:t>
      </w:r>
      <w:r w:rsidR="00F8030F" w:rsidRPr="0017459A">
        <w:rPr>
          <w:rFonts w:ascii="Times New Roman" w:hAnsi="Times New Roman" w:cs="Times New Roman"/>
          <w:lang w:val="en-GB"/>
        </w:rPr>
        <w:t xml:space="preserve"> that encourage nuclear power development</w:t>
      </w:r>
      <w:r w:rsidR="006027FB">
        <w:rPr>
          <w:rFonts w:ascii="Times New Roman" w:hAnsi="Times New Roman" w:cs="Times New Roman"/>
          <w:lang w:val="en-GB"/>
        </w:rPr>
        <w:t>, as they could be perceived as risks to sustainable development.,</w:t>
      </w:r>
    </w:p>
    <w:p w14:paraId="444E65C8" w14:textId="4AB4C1DF" w:rsidR="00494142" w:rsidRPr="0017459A" w:rsidRDefault="00494142" w:rsidP="00494142">
      <w:pPr>
        <w:spacing w:line="276" w:lineRule="auto"/>
        <w:jc w:val="both"/>
        <w:rPr>
          <w:rFonts w:ascii="Times New Roman" w:hAnsi="Times New Roman" w:cs="Times New Roman"/>
          <w:lang w:val="en-GB"/>
        </w:rPr>
      </w:pPr>
      <w:r w:rsidRPr="0017459A">
        <w:rPr>
          <w:rFonts w:ascii="Times New Roman" w:hAnsi="Times New Roman" w:cs="Times New Roman"/>
          <w:lang w:val="en-GB"/>
        </w:rPr>
        <w:t xml:space="preserve">Finally, system maps may also </w:t>
      </w:r>
      <w:r w:rsidR="00961839" w:rsidRPr="0017459A">
        <w:rPr>
          <w:rFonts w:ascii="Times New Roman" w:hAnsi="Times New Roman" w:cs="Times New Roman"/>
          <w:lang w:val="en-GB"/>
        </w:rPr>
        <w:t>contribute to</w:t>
      </w:r>
      <w:r w:rsidR="00961839" w:rsidRPr="0017459A">
        <w:rPr>
          <w:rFonts w:ascii="Times New Roman" w:hAnsi="Times New Roman" w:cs="Times New Roman"/>
          <w:i/>
          <w:lang w:val="en-GB"/>
        </w:rPr>
        <w:t xml:space="preserve"> </w:t>
      </w:r>
      <w:r w:rsidR="00D275A1" w:rsidRPr="0017459A">
        <w:rPr>
          <w:rFonts w:ascii="Times New Roman" w:hAnsi="Times New Roman" w:cs="Times New Roman"/>
          <w:lang w:val="en-GB"/>
        </w:rPr>
        <w:t>analys</w:t>
      </w:r>
      <w:r w:rsidR="00961839" w:rsidRPr="0017459A">
        <w:rPr>
          <w:rFonts w:ascii="Times New Roman" w:hAnsi="Times New Roman" w:cs="Times New Roman"/>
          <w:lang w:val="en-GB"/>
        </w:rPr>
        <w:t>ing</w:t>
      </w:r>
      <w:r w:rsidR="00D275A1" w:rsidRPr="0017459A">
        <w:rPr>
          <w:rFonts w:ascii="Times New Roman" w:hAnsi="Times New Roman" w:cs="Times New Roman"/>
          <w:lang w:val="en-GB"/>
        </w:rPr>
        <w:t xml:space="preserve"> current</w:t>
      </w:r>
      <w:r w:rsidRPr="0017459A">
        <w:rPr>
          <w:rFonts w:ascii="Times New Roman" w:hAnsi="Times New Roman" w:cs="Times New Roman"/>
          <w:lang w:val="en-GB"/>
        </w:rPr>
        <w:t xml:space="preserve"> pathways</w:t>
      </w:r>
      <w:r w:rsidR="00961839" w:rsidRPr="0017459A">
        <w:rPr>
          <w:rFonts w:ascii="Times New Roman" w:hAnsi="Times New Roman" w:cs="Times New Roman"/>
          <w:lang w:val="en-GB"/>
        </w:rPr>
        <w:t xml:space="preserve"> in order</w:t>
      </w:r>
      <w:r w:rsidRPr="0017459A">
        <w:rPr>
          <w:rFonts w:ascii="Times New Roman" w:hAnsi="Times New Roman" w:cs="Times New Roman"/>
          <w:lang w:val="en-GB"/>
        </w:rPr>
        <w:t xml:space="preserve"> </w:t>
      </w:r>
      <w:r w:rsidR="00D275A1" w:rsidRPr="0017459A">
        <w:rPr>
          <w:rFonts w:ascii="Times New Roman" w:hAnsi="Times New Roman" w:cs="Times New Roman"/>
          <w:lang w:val="en-GB"/>
        </w:rPr>
        <w:t>to help inform the development of f</w:t>
      </w:r>
      <w:r w:rsidR="00BA73D5" w:rsidRPr="0017459A">
        <w:rPr>
          <w:rFonts w:ascii="Times New Roman" w:hAnsi="Times New Roman" w:cs="Times New Roman"/>
          <w:lang w:val="en-GB"/>
        </w:rPr>
        <w:t>urther</w:t>
      </w:r>
      <w:r w:rsidR="00D275A1" w:rsidRPr="0017459A">
        <w:rPr>
          <w:rFonts w:ascii="Times New Roman" w:hAnsi="Times New Roman" w:cs="Times New Roman"/>
          <w:lang w:val="en-GB"/>
        </w:rPr>
        <w:t xml:space="preserve"> pathways </w:t>
      </w:r>
      <w:r w:rsidRPr="0017459A">
        <w:rPr>
          <w:rFonts w:ascii="Times New Roman" w:hAnsi="Times New Roman" w:cs="Times New Roman"/>
          <w:lang w:val="en-GB"/>
        </w:rPr>
        <w:t>(e.g. low carbon pathways) by identifying</w:t>
      </w:r>
      <w:r w:rsidR="00961839" w:rsidRPr="0017459A">
        <w:rPr>
          <w:rFonts w:ascii="Times New Roman" w:hAnsi="Times New Roman" w:cs="Times New Roman"/>
          <w:lang w:val="en-GB"/>
        </w:rPr>
        <w:t>, through stakeholder engagement,</w:t>
      </w:r>
      <w:r w:rsidRPr="0017459A">
        <w:rPr>
          <w:rFonts w:ascii="Times New Roman" w:hAnsi="Times New Roman" w:cs="Times New Roman"/>
          <w:lang w:val="en-GB"/>
        </w:rPr>
        <w:t xml:space="preserve"> the dynamics within the system</w:t>
      </w:r>
      <w:r w:rsidR="00513C7A" w:rsidRPr="0017459A">
        <w:rPr>
          <w:rFonts w:ascii="Times New Roman" w:hAnsi="Times New Roman" w:cs="Times New Roman"/>
          <w:lang w:val="en-GB"/>
        </w:rPr>
        <w:t xml:space="preserve"> that</w:t>
      </w:r>
      <w:r w:rsidR="00A55037" w:rsidRPr="0017459A">
        <w:rPr>
          <w:rFonts w:ascii="Times New Roman" w:hAnsi="Times New Roman" w:cs="Times New Roman"/>
          <w:lang w:val="en-GB"/>
        </w:rPr>
        <w:t xml:space="preserve"> are</w:t>
      </w:r>
      <w:r w:rsidRPr="0017459A">
        <w:rPr>
          <w:rFonts w:ascii="Times New Roman" w:hAnsi="Times New Roman" w:cs="Times New Roman"/>
          <w:lang w:val="en-GB"/>
        </w:rPr>
        <w:t xml:space="preserve"> required for a potential pathway</w:t>
      </w:r>
      <w:r w:rsidR="00961839" w:rsidRPr="0017459A">
        <w:rPr>
          <w:rFonts w:ascii="Times New Roman" w:hAnsi="Times New Roman" w:cs="Times New Roman"/>
          <w:lang w:val="en-GB"/>
        </w:rPr>
        <w:t>,</w:t>
      </w:r>
      <w:r w:rsidR="00513C7A" w:rsidRPr="0017459A">
        <w:rPr>
          <w:rFonts w:ascii="Times New Roman" w:hAnsi="Times New Roman" w:cs="Times New Roman"/>
          <w:lang w:val="en-GB"/>
        </w:rPr>
        <w:t xml:space="preserve"> including</w:t>
      </w:r>
      <w:r w:rsidR="008061BE" w:rsidRPr="0017459A">
        <w:rPr>
          <w:rFonts w:ascii="Times New Roman" w:hAnsi="Times New Roman" w:cs="Times New Roman"/>
          <w:lang w:val="en-GB"/>
        </w:rPr>
        <w:t xml:space="preserve"> </w:t>
      </w:r>
      <w:r w:rsidR="00513C7A" w:rsidRPr="0017459A">
        <w:rPr>
          <w:rFonts w:ascii="Times New Roman" w:hAnsi="Times New Roman" w:cs="Times New Roman"/>
          <w:lang w:val="en-GB"/>
        </w:rPr>
        <w:t>processes or support needed</w:t>
      </w:r>
      <w:r w:rsidR="00C632D1" w:rsidRPr="0017459A">
        <w:rPr>
          <w:rFonts w:ascii="Times New Roman" w:hAnsi="Times New Roman" w:cs="Times New Roman"/>
          <w:lang w:val="en-GB"/>
        </w:rPr>
        <w:t xml:space="preserve"> </w:t>
      </w:r>
      <w:r w:rsidR="00513C7A" w:rsidRPr="0017459A">
        <w:rPr>
          <w:rFonts w:ascii="Times New Roman" w:hAnsi="Times New Roman" w:cs="Times New Roman"/>
          <w:lang w:val="en-GB"/>
        </w:rPr>
        <w:t xml:space="preserve">for </w:t>
      </w:r>
      <w:r w:rsidR="00A55037" w:rsidRPr="0017459A">
        <w:rPr>
          <w:rFonts w:ascii="Times New Roman" w:hAnsi="Times New Roman" w:cs="Times New Roman"/>
          <w:lang w:val="en-GB"/>
        </w:rPr>
        <w:t>technological innovation</w:t>
      </w:r>
      <w:r w:rsidR="008061BE" w:rsidRPr="0017459A">
        <w:rPr>
          <w:rFonts w:ascii="Times New Roman" w:hAnsi="Times New Roman" w:cs="Times New Roman"/>
          <w:lang w:val="en-GB"/>
        </w:rPr>
        <w:t xml:space="preserve">, </w:t>
      </w:r>
      <w:r w:rsidR="00513C7A" w:rsidRPr="0017459A">
        <w:rPr>
          <w:rFonts w:ascii="Times New Roman" w:hAnsi="Times New Roman" w:cs="Times New Roman"/>
          <w:lang w:val="en-GB"/>
        </w:rPr>
        <w:t>their functions and interactions within</w:t>
      </w:r>
      <w:r w:rsidR="008061BE" w:rsidRPr="0017459A">
        <w:rPr>
          <w:rFonts w:ascii="Times New Roman" w:hAnsi="Times New Roman" w:cs="Times New Roman"/>
          <w:lang w:val="en-GB"/>
        </w:rPr>
        <w:t xml:space="preserve"> </w:t>
      </w:r>
      <w:r w:rsidR="00592F3B">
        <w:rPr>
          <w:rFonts w:ascii="Times New Roman" w:hAnsi="Times New Roman" w:cs="Times New Roman"/>
          <w:lang w:val="en-GB"/>
        </w:rPr>
        <w:t xml:space="preserve">the </w:t>
      </w:r>
      <w:r w:rsidR="008061BE" w:rsidRPr="0017459A">
        <w:rPr>
          <w:rFonts w:ascii="Times New Roman" w:hAnsi="Times New Roman" w:cs="Times New Roman"/>
          <w:lang w:val="en-GB"/>
        </w:rPr>
        <w:t>market</w:t>
      </w:r>
      <w:r w:rsidR="00C632D1" w:rsidRPr="0017459A">
        <w:rPr>
          <w:rFonts w:ascii="Times New Roman" w:hAnsi="Times New Roman" w:cs="Times New Roman"/>
          <w:lang w:val="en-GB"/>
        </w:rPr>
        <w:t xml:space="preserve"> context</w:t>
      </w:r>
      <w:r w:rsidR="00952635">
        <w:rPr>
          <w:rFonts w:ascii="Times New Roman" w:hAnsi="Times New Roman" w:cs="Times New Roman"/>
          <w:lang w:val="en-GB"/>
        </w:rPr>
        <w:t>,</w:t>
      </w:r>
      <w:r w:rsidR="00C632D1" w:rsidRPr="0017459A">
        <w:rPr>
          <w:rFonts w:ascii="Times New Roman" w:hAnsi="Times New Roman" w:cs="Times New Roman"/>
          <w:lang w:val="en-GB"/>
        </w:rPr>
        <w:t xml:space="preserve"> and</w:t>
      </w:r>
      <w:r w:rsidR="008061BE" w:rsidRPr="0017459A">
        <w:rPr>
          <w:rFonts w:ascii="Times New Roman" w:hAnsi="Times New Roman" w:cs="Times New Roman"/>
          <w:lang w:val="en-GB"/>
        </w:rPr>
        <w:t xml:space="preserve"> </w:t>
      </w:r>
      <w:r w:rsidR="00513C7A" w:rsidRPr="0017459A">
        <w:rPr>
          <w:rFonts w:ascii="Times New Roman" w:hAnsi="Times New Roman" w:cs="Times New Roman"/>
          <w:lang w:val="en-GB"/>
        </w:rPr>
        <w:t xml:space="preserve">the role of </w:t>
      </w:r>
      <w:r w:rsidR="008061BE" w:rsidRPr="0017459A">
        <w:rPr>
          <w:rFonts w:ascii="Times New Roman" w:hAnsi="Times New Roman" w:cs="Times New Roman"/>
          <w:lang w:val="en-GB"/>
        </w:rPr>
        <w:t>policies.</w:t>
      </w:r>
      <w:r w:rsidRPr="0017459A">
        <w:rPr>
          <w:rFonts w:ascii="Times New Roman" w:hAnsi="Times New Roman" w:cs="Times New Roman"/>
          <w:lang w:val="en-GB"/>
        </w:rPr>
        <w:t xml:space="preserve"> Such a system map would be future</w:t>
      </w:r>
      <w:r w:rsidR="000550BC" w:rsidRPr="0017459A">
        <w:rPr>
          <w:rFonts w:ascii="Times New Roman" w:hAnsi="Times New Roman" w:cs="Times New Roman"/>
          <w:lang w:val="en-GB"/>
        </w:rPr>
        <w:t>-</w:t>
      </w:r>
      <w:r w:rsidRPr="0017459A">
        <w:rPr>
          <w:rFonts w:ascii="Times New Roman" w:hAnsi="Times New Roman" w:cs="Times New Roman"/>
          <w:lang w:val="en-GB"/>
        </w:rPr>
        <w:t xml:space="preserve">looking and could be used as a complementary tool for quantitative models. </w:t>
      </w:r>
      <w:r w:rsidR="00C632D1" w:rsidRPr="0017459A">
        <w:rPr>
          <w:rFonts w:ascii="Times New Roman" w:hAnsi="Times New Roman" w:cs="Times New Roman"/>
          <w:lang w:val="en-GB"/>
        </w:rPr>
        <w:t>A future looking</w:t>
      </w:r>
      <w:r w:rsidRPr="0017459A">
        <w:rPr>
          <w:rFonts w:ascii="Times New Roman" w:hAnsi="Times New Roman" w:cs="Times New Roman"/>
          <w:lang w:val="en-GB"/>
        </w:rPr>
        <w:t xml:space="preserve"> map </w:t>
      </w:r>
      <w:r w:rsidR="00C632D1" w:rsidRPr="0017459A">
        <w:rPr>
          <w:rFonts w:ascii="Times New Roman" w:hAnsi="Times New Roman" w:cs="Times New Roman"/>
          <w:lang w:val="en-GB"/>
        </w:rPr>
        <w:t>c</w:t>
      </w:r>
      <w:r w:rsidRPr="0017459A">
        <w:rPr>
          <w:rFonts w:ascii="Times New Roman" w:hAnsi="Times New Roman" w:cs="Times New Roman"/>
          <w:lang w:val="en-GB"/>
        </w:rPr>
        <w:t>ould</w:t>
      </w:r>
      <w:r w:rsidR="00C632D1" w:rsidRPr="0017459A">
        <w:rPr>
          <w:rFonts w:ascii="Times New Roman" w:hAnsi="Times New Roman" w:cs="Times New Roman"/>
          <w:lang w:val="en-GB"/>
        </w:rPr>
        <w:t xml:space="preserve"> then</w:t>
      </w:r>
      <w:r w:rsidRPr="0017459A">
        <w:rPr>
          <w:rFonts w:ascii="Times New Roman" w:hAnsi="Times New Roman" w:cs="Times New Roman"/>
          <w:lang w:val="en-GB"/>
        </w:rPr>
        <w:t xml:space="preserve"> propose the interactions, institutions or learning process</w:t>
      </w:r>
      <w:r w:rsidR="008B3F81" w:rsidRPr="0017459A">
        <w:rPr>
          <w:rFonts w:ascii="Times New Roman" w:hAnsi="Times New Roman" w:cs="Times New Roman"/>
          <w:lang w:val="en-GB"/>
        </w:rPr>
        <w:t>es</w:t>
      </w:r>
      <w:r w:rsidRPr="0017459A">
        <w:rPr>
          <w:rFonts w:ascii="Times New Roman" w:hAnsi="Times New Roman" w:cs="Times New Roman"/>
          <w:lang w:val="en-GB"/>
        </w:rPr>
        <w:t xml:space="preserve"> that would be necessary to reach a low carbon pathway proposed by a model scenario, or a qualitative storyline. </w:t>
      </w:r>
    </w:p>
    <w:p w14:paraId="0EA3811A" w14:textId="73F2690D" w:rsidR="00494142" w:rsidRPr="0017459A" w:rsidRDefault="00494142" w:rsidP="00494142">
      <w:pPr>
        <w:spacing w:line="276" w:lineRule="auto"/>
        <w:jc w:val="both"/>
        <w:rPr>
          <w:rFonts w:ascii="Times New Roman" w:hAnsi="Times New Roman" w:cs="Times New Roman"/>
          <w:lang w:val="en-GB"/>
        </w:rPr>
      </w:pPr>
      <w:r w:rsidRPr="0017459A">
        <w:rPr>
          <w:rFonts w:ascii="Times New Roman" w:hAnsi="Times New Roman" w:cs="Times New Roman"/>
          <w:lang w:val="en-GB"/>
        </w:rPr>
        <w:t xml:space="preserve">Overall, system maps can be developed with a high level of detail and complexity based on stakeholder engagement </w:t>
      </w:r>
      <w:r w:rsidR="00592F3B">
        <w:rPr>
          <w:rFonts w:ascii="Times New Roman" w:hAnsi="Times New Roman" w:cs="Times New Roman"/>
          <w:lang w:val="en-GB"/>
        </w:rPr>
        <w:t>and/</w:t>
      </w:r>
      <w:r w:rsidRPr="0017459A">
        <w:rPr>
          <w:rFonts w:ascii="Times New Roman" w:hAnsi="Times New Roman" w:cs="Times New Roman"/>
          <w:lang w:val="en-GB"/>
        </w:rPr>
        <w:t xml:space="preserve">or secondary research. On the other hand, </w:t>
      </w:r>
      <w:r w:rsidR="007A7F72" w:rsidRPr="0017459A">
        <w:rPr>
          <w:rFonts w:ascii="Times New Roman" w:hAnsi="Times New Roman" w:cs="Times New Roman"/>
          <w:lang w:val="en-GB"/>
        </w:rPr>
        <w:t>a map</w:t>
      </w:r>
      <w:r w:rsidRPr="0017459A">
        <w:rPr>
          <w:rFonts w:ascii="Times New Roman" w:hAnsi="Times New Roman" w:cs="Times New Roman"/>
          <w:lang w:val="en-GB"/>
        </w:rPr>
        <w:t xml:space="preserve"> may be relatively concise, presenting several but essential interactions in order to communicate a specific message. Depending on the audience and the research purpose, it can be </w:t>
      </w:r>
      <w:r w:rsidR="00783A97" w:rsidRPr="0017459A">
        <w:rPr>
          <w:rFonts w:ascii="Times New Roman" w:hAnsi="Times New Roman" w:cs="Times New Roman"/>
          <w:lang w:val="en-GB"/>
        </w:rPr>
        <w:t>used to engage with stakeholder</w:t>
      </w:r>
      <w:r w:rsidR="008B3F81" w:rsidRPr="0017459A">
        <w:rPr>
          <w:rFonts w:ascii="Times New Roman" w:hAnsi="Times New Roman" w:cs="Times New Roman"/>
          <w:lang w:val="en-GB"/>
        </w:rPr>
        <w:t>s</w:t>
      </w:r>
      <w:r w:rsidR="00783A97" w:rsidRPr="0017459A">
        <w:rPr>
          <w:rFonts w:ascii="Times New Roman" w:hAnsi="Times New Roman" w:cs="Times New Roman"/>
          <w:lang w:val="en-GB"/>
        </w:rPr>
        <w:t xml:space="preserve"> </w:t>
      </w:r>
      <w:r w:rsidR="00A55037" w:rsidRPr="0017459A">
        <w:rPr>
          <w:rFonts w:ascii="Times New Roman" w:hAnsi="Times New Roman" w:cs="Times New Roman"/>
          <w:lang w:val="en-GB"/>
        </w:rPr>
        <w:t xml:space="preserve">in order </w:t>
      </w:r>
      <w:r w:rsidR="00783A97" w:rsidRPr="0017459A">
        <w:rPr>
          <w:rFonts w:ascii="Times New Roman" w:hAnsi="Times New Roman" w:cs="Times New Roman"/>
          <w:lang w:val="en-GB"/>
        </w:rPr>
        <w:t xml:space="preserve">to better understand the </w:t>
      </w:r>
      <w:r w:rsidR="00AA5AD7" w:rsidRPr="0017459A">
        <w:rPr>
          <w:rFonts w:ascii="Times New Roman" w:hAnsi="Times New Roman" w:cs="Times New Roman"/>
          <w:lang w:val="en-GB"/>
        </w:rPr>
        <w:t xml:space="preserve">dynamics of a system, </w:t>
      </w:r>
      <w:r w:rsidRPr="0017459A">
        <w:rPr>
          <w:rFonts w:ascii="Times New Roman" w:hAnsi="Times New Roman" w:cs="Times New Roman"/>
          <w:lang w:val="en-GB"/>
        </w:rPr>
        <w:t xml:space="preserve">as an analytical tool for codifying </w:t>
      </w:r>
      <w:r w:rsidR="00AA5AD7" w:rsidRPr="0017459A">
        <w:rPr>
          <w:rFonts w:ascii="Times New Roman" w:hAnsi="Times New Roman" w:cs="Times New Roman"/>
          <w:lang w:val="en-GB"/>
        </w:rPr>
        <w:t>stakeholder inputs</w:t>
      </w:r>
      <w:r w:rsidR="00A540E0" w:rsidRPr="0017459A">
        <w:rPr>
          <w:rFonts w:ascii="Times New Roman" w:hAnsi="Times New Roman" w:cs="Times New Roman"/>
          <w:lang w:val="en-GB"/>
        </w:rPr>
        <w:t xml:space="preserve"> and research results</w:t>
      </w:r>
      <w:r w:rsidR="00A55037" w:rsidRPr="0017459A">
        <w:rPr>
          <w:rFonts w:ascii="Times New Roman" w:hAnsi="Times New Roman" w:cs="Times New Roman"/>
          <w:lang w:val="en-GB"/>
        </w:rPr>
        <w:t>;</w:t>
      </w:r>
      <w:r w:rsidRPr="0017459A">
        <w:rPr>
          <w:rFonts w:ascii="Times New Roman" w:hAnsi="Times New Roman" w:cs="Times New Roman"/>
          <w:lang w:val="en-GB"/>
        </w:rPr>
        <w:t xml:space="preserve"> or as a visual aid to present </w:t>
      </w:r>
      <w:r w:rsidR="00783A97" w:rsidRPr="0017459A">
        <w:rPr>
          <w:rFonts w:ascii="Times New Roman" w:hAnsi="Times New Roman" w:cs="Times New Roman"/>
          <w:lang w:val="en-GB"/>
        </w:rPr>
        <w:t xml:space="preserve">(part of) a </w:t>
      </w:r>
      <w:r w:rsidRPr="0017459A">
        <w:rPr>
          <w:rFonts w:ascii="Times New Roman" w:hAnsi="Times New Roman" w:cs="Times New Roman"/>
          <w:lang w:val="en-GB"/>
        </w:rPr>
        <w:t xml:space="preserve">complex system in a more digestible form </w:t>
      </w:r>
      <w:r w:rsidR="00592F3B">
        <w:rPr>
          <w:rFonts w:ascii="Times New Roman" w:hAnsi="Times New Roman" w:cs="Times New Roman"/>
          <w:lang w:val="en-GB"/>
        </w:rPr>
        <w:t>to</w:t>
      </w:r>
      <w:r w:rsidR="00592F3B" w:rsidRPr="0017459A">
        <w:rPr>
          <w:rFonts w:ascii="Times New Roman" w:hAnsi="Times New Roman" w:cs="Times New Roman"/>
          <w:lang w:val="en-GB"/>
        </w:rPr>
        <w:t xml:space="preserve"> </w:t>
      </w:r>
      <w:r w:rsidRPr="0017459A">
        <w:rPr>
          <w:rFonts w:ascii="Times New Roman" w:hAnsi="Times New Roman" w:cs="Times New Roman"/>
          <w:lang w:val="en-GB"/>
        </w:rPr>
        <w:t>decision makers</w:t>
      </w:r>
      <w:r w:rsidR="00E37098" w:rsidRPr="0017459A">
        <w:rPr>
          <w:rFonts w:ascii="Times New Roman" w:hAnsi="Times New Roman" w:cs="Times New Roman"/>
          <w:lang w:val="en-GB"/>
        </w:rPr>
        <w:t xml:space="preserve">. </w:t>
      </w:r>
      <w:r w:rsidRPr="0017459A">
        <w:rPr>
          <w:rFonts w:ascii="Times New Roman" w:hAnsi="Times New Roman" w:cs="Times New Roman"/>
          <w:lang w:val="en-GB"/>
        </w:rPr>
        <w:t>The tool does not attempt to replace qualitative research outputs (e.g. reports, research articles</w:t>
      </w:r>
      <w:r w:rsidR="007A7F72" w:rsidRPr="0017459A">
        <w:rPr>
          <w:rFonts w:ascii="Times New Roman" w:hAnsi="Times New Roman" w:cs="Times New Roman"/>
          <w:lang w:val="en-GB"/>
        </w:rPr>
        <w:t>,</w:t>
      </w:r>
      <w:r w:rsidRPr="0017459A">
        <w:rPr>
          <w:rFonts w:ascii="Times New Roman" w:hAnsi="Times New Roman" w:cs="Times New Roman"/>
          <w:lang w:val="en-GB"/>
        </w:rPr>
        <w:t xml:space="preserve"> etc.) but intends to complement research methods and can be used as a support tool for desk research and/or for stakeholder engagement</w:t>
      </w:r>
      <w:r w:rsidR="006C7BF5" w:rsidRPr="0017459A">
        <w:rPr>
          <w:rFonts w:ascii="Times New Roman" w:hAnsi="Times New Roman" w:cs="Times New Roman"/>
          <w:lang w:val="en-GB"/>
        </w:rPr>
        <w:t xml:space="preserve"> (discussed in greater detail below)</w:t>
      </w:r>
      <w:r w:rsidRPr="0017459A">
        <w:rPr>
          <w:rFonts w:ascii="Times New Roman" w:hAnsi="Times New Roman" w:cs="Times New Roman"/>
          <w:lang w:val="en-GB"/>
        </w:rPr>
        <w:t>.</w:t>
      </w:r>
    </w:p>
    <w:p w14:paraId="319C74F3" w14:textId="35B518D3" w:rsidR="00494142" w:rsidRDefault="00494142" w:rsidP="00494142">
      <w:pPr>
        <w:spacing w:line="276" w:lineRule="auto"/>
        <w:jc w:val="both"/>
        <w:rPr>
          <w:rFonts w:ascii="Times New Roman" w:hAnsi="Times New Roman" w:cs="Times New Roman"/>
          <w:lang w:val="en-GB"/>
        </w:rPr>
      </w:pPr>
      <w:r w:rsidRPr="0017459A">
        <w:rPr>
          <w:rFonts w:ascii="Times New Roman" w:hAnsi="Times New Roman" w:cs="Times New Roman"/>
          <w:lang w:val="en-GB"/>
        </w:rPr>
        <w:t xml:space="preserve">The next section provides detailed </w:t>
      </w:r>
      <w:r w:rsidR="00A24CA7" w:rsidRPr="0017459A">
        <w:rPr>
          <w:rFonts w:ascii="Times New Roman" w:hAnsi="Times New Roman" w:cs="Times New Roman"/>
          <w:lang w:val="en-GB"/>
        </w:rPr>
        <w:t xml:space="preserve">information </w:t>
      </w:r>
      <w:r w:rsidR="007A7F72" w:rsidRPr="0017459A">
        <w:rPr>
          <w:rFonts w:ascii="Times New Roman" w:hAnsi="Times New Roman" w:cs="Times New Roman"/>
          <w:lang w:val="en-GB"/>
        </w:rPr>
        <w:t>on</w:t>
      </w:r>
      <w:r w:rsidRPr="0017459A">
        <w:rPr>
          <w:rFonts w:ascii="Times New Roman" w:hAnsi="Times New Roman" w:cs="Times New Roman"/>
          <w:lang w:val="en-GB"/>
        </w:rPr>
        <w:t xml:space="preserve"> </w:t>
      </w:r>
      <w:r w:rsidR="00A24CA7" w:rsidRPr="0017459A">
        <w:rPr>
          <w:rFonts w:ascii="Times New Roman" w:hAnsi="Times New Roman" w:cs="Times New Roman"/>
          <w:lang w:val="en-GB"/>
        </w:rPr>
        <w:t>creating</w:t>
      </w:r>
      <w:r w:rsidRPr="0017459A">
        <w:rPr>
          <w:rFonts w:ascii="Times New Roman" w:hAnsi="Times New Roman" w:cs="Times New Roman"/>
          <w:lang w:val="en-GB"/>
        </w:rPr>
        <w:t xml:space="preserve"> system map</w:t>
      </w:r>
      <w:r w:rsidR="00A24CA7" w:rsidRPr="0017459A">
        <w:rPr>
          <w:rFonts w:ascii="Times New Roman" w:hAnsi="Times New Roman" w:cs="Times New Roman"/>
          <w:lang w:val="en-GB"/>
        </w:rPr>
        <w:t>s</w:t>
      </w:r>
      <w:r w:rsidRPr="0017459A">
        <w:rPr>
          <w:rFonts w:ascii="Times New Roman" w:hAnsi="Times New Roman" w:cs="Times New Roman"/>
          <w:lang w:val="en-GB"/>
        </w:rPr>
        <w:t xml:space="preserve"> using </w:t>
      </w:r>
      <w:r w:rsidR="00A24CA7" w:rsidRPr="0017459A">
        <w:rPr>
          <w:rFonts w:ascii="Times New Roman" w:hAnsi="Times New Roman" w:cs="Times New Roman"/>
          <w:lang w:val="en-GB"/>
        </w:rPr>
        <w:t>MATISE</w:t>
      </w:r>
      <w:r w:rsidR="00592F3B">
        <w:rPr>
          <w:rFonts w:ascii="Times New Roman" w:hAnsi="Times New Roman" w:cs="Times New Roman"/>
          <w:lang w:val="en-GB"/>
        </w:rPr>
        <w:t>,</w:t>
      </w:r>
      <w:r w:rsidRPr="0017459A">
        <w:rPr>
          <w:rFonts w:ascii="Times New Roman" w:hAnsi="Times New Roman" w:cs="Times New Roman"/>
          <w:lang w:val="en-GB"/>
        </w:rPr>
        <w:t xml:space="preserve"> </w:t>
      </w:r>
      <w:r w:rsidR="00592F3B">
        <w:rPr>
          <w:rFonts w:ascii="Times New Roman" w:hAnsi="Times New Roman" w:cs="Times New Roman"/>
          <w:lang w:val="en-GB"/>
        </w:rPr>
        <w:t>which</w:t>
      </w:r>
      <w:r w:rsidR="00592F3B" w:rsidRPr="0017459A">
        <w:rPr>
          <w:rFonts w:ascii="Times New Roman" w:hAnsi="Times New Roman" w:cs="Times New Roman"/>
          <w:lang w:val="en-GB"/>
        </w:rPr>
        <w:t xml:space="preserve"> </w:t>
      </w:r>
      <w:r w:rsidR="007A7F72" w:rsidRPr="0017459A">
        <w:rPr>
          <w:rFonts w:ascii="Times New Roman" w:hAnsi="Times New Roman" w:cs="Times New Roman"/>
          <w:lang w:val="en-GB"/>
        </w:rPr>
        <w:t xml:space="preserve">has been </w:t>
      </w:r>
      <w:r w:rsidRPr="0017459A">
        <w:rPr>
          <w:rFonts w:ascii="Times New Roman" w:hAnsi="Times New Roman" w:cs="Times New Roman"/>
          <w:lang w:val="en-GB"/>
        </w:rPr>
        <w:t>specifically designed for analysing innovation systems for climate change.</w:t>
      </w:r>
    </w:p>
    <w:p w14:paraId="715335F0" w14:textId="77777777" w:rsidR="00405223" w:rsidRPr="0017459A" w:rsidRDefault="00405223" w:rsidP="00494142">
      <w:pPr>
        <w:spacing w:line="276" w:lineRule="auto"/>
        <w:jc w:val="both"/>
        <w:rPr>
          <w:rFonts w:ascii="Times New Roman" w:hAnsi="Times New Roman" w:cs="Times New Roman"/>
          <w:lang w:val="en-GB"/>
        </w:rPr>
      </w:pPr>
    </w:p>
    <w:p w14:paraId="5A3F5216" w14:textId="77777777" w:rsidR="00020484" w:rsidRPr="00C65348" w:rsidRDefault="00FC2A13" w:rsidP="00332C9C">
      <w:pPr>
        <w:pStyle w:val="Heading2"/>
        <w:spacing w:line="276" w:lineRule="auto"/>
        <w:contextualSpacing/>
        <w:rPr>
          <w:rFonts w:ascii="Times New Roman" w:hAnsi="Times New Roman" w:cs="Times New Roman"/>
          <w:color w:val="auto"/>
          <w:sz w:val="28"/>
          <w:szCs w:val="22"/>
          <w:lang w:val="en-GB"/>
        </w:rPr>
      </w:pPr>
      <w:r w:rsidRPr="00C65348">
        <w:rPr>
          <w:rFonts w:ascii="Times New Roman" w:hAnsi="Times New Roman" w:cs="Times New Roman"/>
          <w:color w:val="auto"/>
          <w:sz w:val="28"/>
          <w:szCs w:val="22"/>
          <w:lang w:val="en-GB"/>
        </w:rPr>
        <w:t>4</w:t>
      </w:r>
      <w:r w:rsidR="00020484" w:rsidRPr="00C65348">
        <w:rPr>
          <w:rFonts w:ascii="Times New Roman" w:hAnsi="Times New Roman" w:cs="Times New Roman"/>
          <w:color w:val="auto"/>
          <w:sz w:val="28"/>
          <w:szCs w:val="22"/>
          <w:lang w:val="en-GB"/>
        </w:rPr>
        <w:t xml:space="preserve">. </w:t>
      </w:r>
      <w:r w:rsidR="00A24CA7" w:rsidRPr="00C65348">
        <w:rPr>
          <w:rFonts w:ascii="Times New Roman" w:hAnsi="Times New Roman" w:cs="Times New Roman"/>
          <w:color w:val="auto"/>
          <w:sz w:val="28"/>
          <w:szCs w:val="22"/>
          <w:lang w:val="en-GB"/>
        </w:rPr>
        <w:t>Mapping Tool for Innovation Systems Evaluation</w:t>
      </w:r>
      <w:r w:rsidR="00406FCA" w:rsidRPr="00C65348">
        <w:rPr>
          <w:rFonts w:ascii="Times New Roman" w:hAnsi="Times New Roman" w:cs="Times New Roman"/>
          <w:color w:val="auto"/>
          <w:sz w:val="28"/>
          <w:szCs w:val="22"/>
          <w:lang w:val="en-GB"/>
        </w:rPr>
        <w:t xml:space="preserve"> </w:t>
      </w:r>
    </w:p>
    <w:p w14:paraId="4A3CFE97" w14:textId="77777777" w:rsidR="00CA659F" w:rsidRPr="00C65348" w:rsidRDefault="008845DC" w:rsidP="00EC5E16">
      <w:pPr>
        <w:pStyle w:val="Heading3"/>
        <w:spacing w:after="160" w:line="276" w:lineRule="auto"/>
        <w:rPr>
          <w:rFonts w:ascii="Times New Roman" w:hAnsi="Times New Roman" w:cs="Times New Roman"/>
          <w:color w:val="auto"/>
          <w:sz w:val="24"/>
          <w:lang w:val="en-GB"/>
        </w:rPr>
      </w:pPr>
      <w:r w:rsidRPr="00C65348">
        <w:rPr>
          <w:rFonts w:ascii="Times New Roman" w:hAnsi="Times New Roman" w:cs="Times New Roman"/>
          <w:color w:val="auto"/>
          <w:sz w:val="24"/>
          <w:lang w:val="en-GB"/>
        </w:rPr>
        <w:t>4</w:t>
      </w:r>
      <w:r w:rsidR="00CA659F" w:rsidRPr="00C65348">
        <w:rPr>
          <w:rFonts w:ascii="Times New Roman" w:hAnsi="Times New Roman" w:cs="Times New Roman"/>
          <w:color w:val="auto"/>
          <w:sz w:val="24"/>
          <w:lang w:val="en-GB"/>
        </w:rPr>
        <w:t xml:space="preserve">.1 Introduction to </w:t>
      </w:r>
      <w:r w:rsidR="00A24CA7" w:rsidRPr="00C65348">
        <w:rPr>
          <w:rFonts w:ascii="Times New Roman" w:hAnsi="Times New Roman" w:cs="Times New Roman"/>
          <w:color w:val="auto"/>
          <w:sz w:val="24"/>
          <w:lang w:val="en-GB"/>
        </w:rPr>
        <w:t>MATISE</w:t>
      </w:r>
    </w:p>
    <w:p w14:paraId="20FFD693" w14:textId="0B13A70F" w:rsidR="00020484" w:rsidRPr="0017459A" w:rsidRDefault="001418D9" w:rsidP="000B3422">
      <w:pPr>
        <w:spacing w:line="276" w:lineRule="auto"/>
        <w:jc w:val="both"/>
        <w:rPr>
          <w:rFonts w:ascii="Times New Roman" w:hAnsi="Times New Roman" w:cs="Times New Roman"/>
          <w:lang w:val="en-GB"/>
        </w:rPr>
      </w:pPr>
      <w:r w:rsidRPr="0017459A">
        <w:rPr>
          <w:rFonts w:ascii="Times New Roman" w:hAnsi="Times New Roman" w:cs="Times New Roman"/>
          <w:lang w:val="en-GB"/>
        </w:rPr>
        <w:t>Sin</w:t>
      </w:r>
      <w:r w:rsidR="008057C7" w:rsidRPr="0017459A">
        <w:rPr>
          <w:rFonts w:ascii="Times New Roman" w:hAnsi="Times New Roman" w:cs="Times New Roman"/>
          <w:lang w:val="en-GB"/>
        </w:rPr>
        <w:t>ce</w:t>
      </w:r>
      <w:r w:rsidRPr="0017459A">
        <w:rPr>
          <w:rFonts w:ascii="Times New Roman" w:hAnsi="Times New Roman" w:cs="Times New Roman"/>
          <w:lang w:val="en-GB"/>
        </w:rPr>
        <w:t xml:space="preserve"> t</w:t>
      </w:r>
      <w:r w:rsidR="00A50DD0" w:rsidRPr="0017459A">
        <w:rPr>
          <w:rFonts w:ascii="Times New Roman" w:hAnsi="Times New Roman" w:cs="Times New Roman"/>
          <w:lang w:val="en-GB"/>
        </w:rPr>
        <w:t xml:space="preserve">he </w:t>
      </w:r>
      <w:r w:rsidR="008057C7" w:rsidRPr="0017459A">
        <w:rPr>
          <w:rFonts w:ascii="Times New Roman" w:hAnsi="Times New Roman" w:cs="Times New Roman"/>
          <w:lang w:val="en-GB"/>
        </w:rPr>
        <w:t xml:space="preserve">market mapping </w:t>
      </w:r>
      <w:r w:rsidR="00A50DD0" w:rsidRPr="0017459A">
        <w:rPr>
          <w:rFonts w:ascii="Times New Roman" w:hAnsi="Times New Roman" w:cs="Times New Roman"/>
          <w:lang w:val="en-GB"/>
        </w:rPr>
        <w:t>methodological framework</w:t>
      </w:r>
      <w:r w:rsidR="008057C7" w:rsidRPr="0017459A">
        <w:rPr>
          <w:rFonts w:ascii="Times New Roman" w:hAnsi="Times New Roman" w:cs="Times New Roman"/>
          <w:lang w:val="en-GB"/>
        </w:rPr>
        <w:t xml:space="preserve"> </w:t>
      </w:r>
      <w:r w:rsidRPr="0017459A">
        <w:rPr>
          <w:rFonts w:ascii="Times New Roman" w:hAnsi="Times New Roman" w:cs="Times New Roman"/>
          <w:lang w:val="en-GB"/>
        </w:rPr>
        <w:t>was</w:t>
      </w:r>
      <w:r w:rsidR="00A50DD0" w:rsidRPr="0017459A">
        <w:rPr>
          <w:rFonts w:ascii="Times New Roman" w:hAnsi="Times New Roman" w:cs="Times New Roman"/>
          <w:lang w:val="en-GB"/>
        </w:rPr>
        <w:t xml:space="preserve"> introduced by</w:t>
      </w:r>
      <w:r w:rsidR="0095654F" w:rsidRPr="0017459A">
        <w:rPr>
          <w:rFonts w:ascii="Times New Roman" w:hAnsi="Times New Roman" w:cs="Times New Roman"/>
          <w:lang w:val="en-GB"/>
        </w:rPr>
        <w:t xml:space="preserve"> </w:t>
      </w:r>
      <w:r w:rsidR="000B3422" w:rsidRPr="0017459A">
        <w:rPr>
          <w:rFonts w:ascii="Times New Roman" w:hAnsi="Times New Roman" w:cs="Times New Roman"/>
          <w:noProof/>
          <w:lang w:val="en-GB"/>
        </w:rPr>
        <w:t>Albu and Griffith (2006)</w:t>
      </w:r>
      <w:r w:rsidR="00C67F40" w:rsidRPr="0017459A">
        <w:rPr>
          <w:rFonts w:ascii="Times New Roman" w:hAnsi="Times New Roman" w:cs="Times New Roman"/>
          <w:lang w:val="en-GB"/>
        </w:rPr>
        <w:t>,</w:t>
      </w:r>
      <w:r w:rsidR="000D68D5" w:rsidRPr="0017459A">
        <w:rPr>
          <w:rFonts w:ascii="Times New Roman" w:hAnsi="Times New Roman" w:cs="Times New Roman"/>
          <w:lang w:val="en-GB"/>
        </w:rPr>
        <w:t xml:space="preserve"> </w:t>
      </w:r>
      <w:r w:rsidR="006A701E">
        <w:rPr>
          <w:rFonts w:ascii="Times New Roman" w:hAnsi="Times New Roman" w:cs="Times New Roman"/>
          <w:lang w:val="en-GB"/>
        </w:rPr>
        <w:t>it</w:t>
      </w:r>
      <w:r w:rsidR="000D68D5" w:rsidRPr="0017459A">
        <w:rPr>
          <w:rFonts w:ascii="Times New Roman" w:hAnsi="Times New Roman" w:cs="Times New Roman"/>
          <w:lang w:val="en-GB"/>
        </w:rPr>
        <w:t xml:space="preserve"> has been applied several times in different decision contexts (as described in Section 2.2). However,</w:t>
      </w:r>
      <w:r w:rsidR="00C67F40" w:rsidRPr="0017459A">
        <w:rPr>
          <w:rFonts w:ascii="Times New Roman" w:hAnsi="Times New Roman" w:cs="Times New Roman"/>
          <w:lang w:val="en-GB"/>
        </w:rPr>
        <w:t xml:space="preserve"> </w:t>
      </w:r>
      <w:r w:rsidR="000A1A2D" w:rsidRPr="0017459A">
        <w:rPr>
          <w:rFonts w:ascii="Times New Roman" w:hAnsi="Times New Roman" w:cs="Times New Roman"/>
          <w:lang w:val="en-GB"/>
        </w:rPr>
        <w:t xml:space="preserve">there </w:t>
      </w:r>
      <w:r w:rsidRPr="0017459A">
        <w:rPr>
          <w:rFonts w:ascii="Times New Roman" w:hAnsi="Times New Roman" w:cs="Times New Roman"/>
          <w:lang w:val="en-GB"/>
        </w:rPr>
        <w:t xml:space="preserve">has </w:t>
      </w:r>
      <w:r w:rsidR="00D83E1A" w:rsidRPr="0017459A">
        <w:rPr>
          <w:rFonts w:ascii="Times New Roman" w:hAnsi="Times New Roman" w:cs="Times New Roman"/>
          <w:lang w:val="en-GB"/>
        </w:rPr>
        <w:t>not been a</w:t>
      </w:r>
      <w:r w:rsidR="000A1A2D" w:rsidRPr="0017459A">
        <w:rPr>
          <w:rFonts w:ascii="Times New Roman" w:hAnsi="Times New Roman" w:cs="Times New Roman"/>
          <w:lang w:val="en-GB"/>
        </w:rPr>
        <w:t xml:space="preserve"> </w:t>
      </w:r>
      <w:r w:rsidR="00A50DD0" w:rsidRPr="0017459A">
        <w:rPr>
          <w:rFonts w:ascii="Times New Roman" w:hAnsi="Times New Roman" w:cs="Times New Roman"/>
          <w:lang w:val="en-GB"/>
        </w:rPr>
        <w:t xml:space="preserve">framework or dedicated tool developed for the purpose of supporting the </w:t>
      </w:r>
      <w:r w:rsidR="000D68D5" w:rsidRPr="0017459A">
        <w:rPr>
          <w:rFonts w:ascii="Times New Roman" w:hAnsi="Times New Roman" w:cs="Times New Roman"/>
          <w:lang w:val="en-GB"/>
        </w:rPr>
        <w:t xml:space="preserve">mapping </w:t>
      </w:r>
      <w:r w:rsidR="00A50DD0" w:rsidRPr="0017459A">
        <w:rPr>
          <w:rFonts w:ascii="Times New Roman" w:hAnsi="Times New Roman" w:cs="Times New Roman"/>
          <w:lang w:val="en-GB"/>
        </w:rPr>
        <w:t>process</w:t>
      </w:r>
      <w:r w:rsidR="000D68D5" w:rsidRPr="0017459A">
        <w:rPr>
          <w:rFonts w:ascii="Times New Roman" w:hAnsi="Times New Roman" w:cs="Times New Roman"/>
          <w:lang w:val="en-GB"/>
        </w:rPr>
        <w:t xml:space="preserve"> and visualization</w:t>
      </w:r>
      <w:r w:rsidR="00A50DD0" w:rsidRPr="0017459A">
        <w:rPr>
          <w:rFonts w:ascii="Times New Roman" w:hAnsi="Times New Roman" w:cs="Times New Roman"/>
          <w:lang w:val="en-GB"/>
        </w:rPr>
        <w:t xml:space="preserve"> of</w:t>
      </w:r>
      <w:r w:rsidR="000D68D5" w:rsidRPr="0017459A">
        <w:rPr>
          <w:rFonts w:ascii="Times New Roman" w:hAnsi="Times New Roman" w:cs="Times New Roman"/>
          <w:lang w:val="en-GB"/>
        </w:rPr>
        <w:t xml:space="preserve"> the resulting maps</w:t>
      </w:r>
      <w:r w:rsidR="00A50DD0" w:rsidRPr="0017459A">
        <w:rPr>
          <w:rFonts w:ascii="Times New Roman" w:hAnsi="Times New Roman" w:cs="Times New Roman"/>
          <w:lang w:val="en-GB"/>
        </w:rPr>
        <w:t>.</w:t>
      </w:r>
      <w:r w:rsidR="0001370F" w:rsidRPr="0017459A">
        <w:rPr>
          <w:rFonts w:ascii="Times New Roman" w:hAnsi="Times New Roman" w:cs="Times New Roman"/>
          <w:lang w:val="en-GB"/>
        </w:rPr>
        <w:t xml:space="preserve"> </w:t>
      </w:r>
      <w:r w:rsidR="000A1A2D" w:rsidRPr="0017459A">
        <w:rPr>
          <w:rFonts w:ascii="Times New Roman" w:hAnsi="Times New Roman" w:cs="Times New Roman"/>
          <w:lang w:val="en-GB"/>
        </w:rPr>
        <w:t>T</w:t>
      </w:r>
      <w:r w:rsidR="0001370F" w:rsidRPr="0017459A">
        <w:rPr>
          <w:rFonts w:ascii="Times New Roman" w:hAnsi="Times New Roman" w:cs="Times New Roman"/>
          <w:lang w:val="en-GB"/>
        </w:rPr>
        <w:t xml:space="preserve">here currently exist a number of visualization tools that can be employed in this respect, such as the fuzzy-logic cognitive mapping modelling tool Mental </w:t>
      </w:r>
      <w:proofErr w:type="spellStart"/>
      <w:r w:rsidR="0001370F" w:rsidRPr="0017459A">
        <w:rPr>
          <w:rFonts w:ascii="Times New Roman" w:hAnsi="Times New Roman" w:cs="Times New Roman"/>
          <w:lang w:val="en-GB"/>
        </w:rPr>
        <w:t>Modeler</w:t>
      </w:r>
      <w:proofErr w:type="spellEnd"/>
      <w:r w:rsidR="0001370F" w:rsidRPr="0017459A">
        <w:rPr>
          <w:rFonts w:ascii="Times New Roman" w:hAnsi="Times New Roman" w:cs="Times New Roman"/>
          <w:lang w:val="en-GB"/>
        </w:rPr>
        <w:t xml:space="preserve"> </w:t>
      </w:r>
      <w:r w:rsidR="008A2EC2" w:rsidRPr="0017459A">
        <w:rPr>
          <w:rFonts w:ascii="Times New Roman" w:hAnsi="Times New Roman" w:cs="Times New Roman"/>
          <w:noProof/>
          <w:lang w:val="en-GB"/>
        </w:rPr>
        <w:t>(</w:t>
      </w:r>
      <w:r w:rsidR="000B3422" w:rsidRPr="0017459A">
        <w:rPr>
          <w:rFonts w:ascii="Times New Roman" w:hAnsi="Times New Roman" w:cs="Times New Roman"/>
          <w:noProof/>
          <w:lang w:val="en-GB"/>
        </w:rPr>
        <w:t>Gray et al., 2013</w:t>
      </w:r>
      <w:r w:rsidR="008A2EC2" w:rsidRPr="0017459A">
        <w:rPr>
          <w:rFonts w:ascii="Times New Roman" w:hAnsi="Times New Roman" w:cs="Times New Roman"/>
          <w:noProof/>
          <w:lang w:val="en-GB"/>
        </w:rPr>
        <w:t>)</w:t>
      </w:r>
      <w:r w:rsidR="0001370F" w:rsidRPr="0017459A">
        <w:rPr>
          <w:rFonts w:ascii="Times New Roman" w:hAnsi="Times New Roman" w:cs="Times New Roman"/>
          <w:lang w:val="en-GB"/>
        </w:rPr>
        <w:t>, or diagramming and vector graphics applications such as Microsoft Visio</w:t>
      </w:r>
      <w:r w:rsidR="00042DEE" w:rsidRPr="0017459A">
        <w:rPr>
          <w:rFonts w:ascii="Times New Roman" w:hAnsi="Times New Roman" w:cs="Times New Roman"/>
          <w:lang w:val="en-GB"/>
        </w:rPr>
        <w:t>. H</w:t>
      </w:r>
      <w:r w:rsidR="00047EB0" w:rsidRPr="0017459A">
        <w:rPr>
          <w:rFonts w:ascii="Times New Roman" w:hAnsi="Times New Roman" w:cs="Times New Roman"/>
          <w:lang w:val="en-GB"/>
        </w:rPr>
        <w:t xml:space="preserve">owever, these applications were </w:t>
      </w:r>
      <w:r w:rsidR="000A1A2D" w:rsidRPr="0017459A">
        <w:rPr>
          <w:rFonts w:ascii="Times New Roman" w:hAnsi="Times New Roman" w:cs="Times New Roman"/>
          <w:lang w:val="en-GB"/>
        </w:rPr>
        <w:t xml:space="preserve">not </w:t>
      </w:r>
      <w:r w:rsidR="00047EB0" w:rsidRPr="0017459A">
        <w:rPr>
          <w:rFonts w:ascii="Times New Roman" w:hAnsi="Times New Roman" w:cs="Times New Roman"/>
          <w:lang w:val="en-GB"/>
        </w:rPr>
        <w:t>designed specifically for the purposes of system mapping</w:t>
      </w:r>
      <w:r w:rsidR="000A1A2D" w:rsidRPr="0017459A">
        <w:rPr>
          <w:rFonts w:ascii="Times New Roman" w:hAnsi="Times New Roman" w:cs="Times New Roman"/>
          <w:lang w:val="en-GB"/>
        </w:rPr>
        <w:t xml:space="preserve"> and</w:t>
      </w:r>
      <w:r w:rsidR="00047EB0" w:rsidRPr="0017459A">
        <w:rPr>
          <w:rFonts w:ascii="Times New Roman" w:hAnsi="Times New Roman" w:cs="Times New Roman"/>
          <w:lang w:val="en-GB"/>
        </w:rPr>
        <w:t xml:space="preserve"> would require </w:t>
      </w:r>
      <w:r w:rsidR="000A1A2D" w:rsidRPr="0017459A">
        <w:rPr>
          <w:rFonts w:ascii="Times New Roman" w:hAnsi="Times New Roman" w:cs="Times New Roman"/>
          <w:lang w:val="en-GB"/>
        </w:rPr>
        <w:t>significant</w:t>
      </w:r>
      <w:r w:rsidR="00047EB0" w:rsidRPr="0017459A">
        <w:rPr>
          <w:rFonts w:ascii="Times New Roman" w:hAnsi="Times New Roman" w:cs="Times New Roman"/>
          <w:lang w:val="en-GB"/>
        </w:rPr>
        <w:t xml:space="preserve"> customization </w:t>
      </w:r>
      <w:r w:rsidR="000A1A2D" w:rsidRPr="0017459A">
        <w:rPr>
          <w:rFonts w:ascii="Times New Roman" w:hAnsi="Times New Roman" w:cs="Times New Roman"/>
          <w:lang w:val="en-GB"/>
        </w:rPr>
        <w:t xml:space="preserve">to fully develop a system map including its detailed </w:t>
      </w:r>
      <w:r w:rsidR="00047EB0" w:rsidRPr="0017459A">
        <w:rPr>
          <w:rFonts w:ascii="Times New Roman" w:hAnsi="Times New Roman" w:cs="Times New Roman"/>
          <w:lang w:val="en-GB"/>
        </w:rPr>
        <w:t>features.</w:t>
      </w:r>
    </w:p>
    <w:p w14:paraId="11D79893" w14:textId="59D12583" w:rsidR="00FD4F14" w:rsidRPr="0017459A" w:rsidRDefault="00FD4F14" w:rsidP="00843686">
      <w:pPr>
        <w:spacing w:line="276" w:lineRule="auto"/>
        <w:jc w:val="both"/>
        <w:rPr>
          <w:rFonts w:ascii="Times New Roman" w:hAnsi="Times New Roman" w:cs="Times New Roman"/>
          <w:lang w:val="en-GB"/>
        </w:rPr>
      </w:pPr>
      <w:r w:rsidRPr="0017459A">
        <w:rPr>
          <w:rFonts w:ascii="Times New Roman" w:hAnsi="Times New Roman" w:cs="Times New Roman"/>
          <w:lang w:val="en-GB"/>
        </w:rPr>
        <w:t>Moreover, system mapping is based on the assumption that participatory processes can mobilize a broad range of (professional or otherwise) knowledge available among stakeholders in the market, sector or country under examination</w:t>
      </w:r>
      <w:r w:rsidR="000D68D5" w:rsidRPr="0017459A">
        <w:rPr>
          <w:rFonts w:ascii="Times New Roman" w:hAnsi="Times New Roman" w:cs="Times New Roman"/>
          <w:lang w:val="en-GB"/>
        </w:rPr>
        <w:t>. With multiple stakeholders engaged, the mapping process needs to capture different or even conflicting views, experiences, facts, etc.</w:t>
      </w:r>
      <w:r w:rsidRPr="0017459A">
        <w:rPr>
          <w:rFonts w:ascii="Times New Roman" w:hAnsi="Times New Roman" w:cs="Times New Roman"/>
          <w:lang w:val="en-GB"/>
        </w:rPr>
        <w:t xml:space="preserve"> As a result, system mapping requires a very intensive, time-consuming process that is usually broken down into numerous steps, </w:t>
      </w:r>
      <w:r w:rsidR="00EB405C" w:rsidRPr="0017459A">
        <w:rPr>
          <w:rFonts w:ascii="Times New Roman" w:hAnsi="Times New Roman" w:cs="Times New Roman"/>
          <w:lang w:val="en-GB"/>
        </w:rPr>
        <w:t xml:space="preserve">and requires a manual modification for each change in </w:t>
      </w:r>
      <w:r w:rsidRPr="0017459A">
        <w:rPr>
          <w:rFonts w:ascii="Times New Roman" w:hAnsi="Times New Roman" w:cs="Times New Roman"/>
          <w:lang w:val="en-GB"/>
        </w:rPr>
        <w:t>the system map</w:t>
      </w:r>
      <w:r w:rsidR="0036777E" w:rsidRPr="0017459A">
        <w:rPr>
          <w:rFonts w:ascii="Times New Roman" w:hAnsi="Times New Roman" w:cs="Times New Roman"/>
          <w:lang w:val="en-GB"/>
        </w:rPr>
        <w:t xml:space="preserve"> such as</w:t>
      </w:r>
      <w:r w:rsidR="00A637FA" w:rsidRPr="0017459A">
        <w:rPr>
          <w:rFonts w:ascii="Times New Roman" w:hAnsi="Times New Roman" w:cs="Times New Roman"/>
          <w:lang w:val="en-GB"/>
        </w:rPr>
        <w:t xml:space="preserve"> </w:t>
      </w:r>
      <w:r w:rsidRPr="0017459A">
        <w:rPr>
          <w:rFonts w:ascii="Times New Roman" w:hAnsi="Times New Roman" w:cs="Times New Roman"/>
          <w:lang w:val="en-GB"/>
        </w:rPr>
        <w:t>adding</w:t>
      </w:r>
      <w:r w:rsidR="00C84EEF" w:rsidRPr="0017459A">
        <w:rPr>
          <w:rFonts w:ascii="Times New Roman" w:hAnsi="Times New Roman" w:cs="Times New Roman"/>
          <w:lang w:val="en-GB"/>
        </w:rPr>
        <w:t>/deleting/rearranging</w:t>
      </w:r>
      <w:r w:rsidR="00A637FA" w:rsidRPr="0017459A">
        <w:rPr>
          <w:rFonts w:ascii="Times New Roman" w:hAnsi="Times New Roman" w:cs="Times New Roman"/>
          <w:lang w:val="en-GB"/>
        </w:rPr>
        <w:t xml:space="preserve"> </w:t>
      </w:r>
      <w:r w:rsidR="00C84EEF" w:rsidRPr="0017459A">
        <w:rPr>
          <w:rFonts w:ascii="Times New Roman" w:hAnsi="Times New Roman" w:cs="Times New Roman"/>
          <w:lang w:val="en-GB"/>
        </w:rPr>
        <w:t xml:space="preserve">elements (actor, policies, </w:t>
      </w:r>
      <w:r w:rsidR="00E37098" w:rsidRPr="0017459A">
        <w:rPr>
          <w:rFonts w:ascii="Times New Roman" w:hAnsi="Times New Roman" w:cs="Times New Roman"/>
          <w:lang w:val="en-GB"/>
        </w:rPr>
        <w:t>and contextual</w:t>
      </w:r>
      <w:r w:rsidR="00C84EEF" w:rsidRPr="0017459A">
        <w:rPr>
          <w:rFonts w:ascii="Times New Roman" w:hAnsi="Times New Roman" w:cs="Times New Roman"/>
          <w:lang w:val="en-GB"/>
        </w:rPr>
        <w:t xml:space="preserve"> factors) and their respective interactions within the system map</w:t>
      </w:r>
      <w:r w:rsidRPr="0017459A">
        <w:rPr>
          <w:rFonts w:ascii="Times New Roman" w:hAnsi="Times New Roman" w:cs="Times New Roman"/>
          <w:lang w:val="en-GB"/>
        </w:rPr>
        <w:t xml:space="preserve">. </w:t>
      </w:r>
      <w:r w:rsidR="00617419" w:rsidRPr="0017459A">
        <w:rPr>
          <w:rFonts w:ascii="Times New Roman" w:hAnsi="Times New Roman" w:cs="Times New Roman"/>
          <w:lang w:val="en-GB"/>
        </w:rPr>
        <w:t xml:space="preserve">When </w:t>
      </w:r>
      <w:r w:rsidR="00617419" w:rsidRPr="0017459A">
        <w:rPr>
          <w:rFonts w:ascii="Times New Roman" w:hAnsi="Times New Roman" w:cs="Times New Roman"/>
          <w:lang w:val="en-GB"/>
        </w:rPr>
        <w:lastRenderedPageBreak/>
        <w:t>creating a map</w:t>
      </w:r>
      <w:r w:rsidRPr="0017459A">
        <w:rPr>
          <w:rFonts w:ascii="Times New Roman" w:hAnsi="Times New Roman" w:cs="Times New Roman"/>
          <w:lang w:val="en-GB"/>
        </w:rPr>
        <w:t xml:space="preserve">, this whole procedure </w:t>
      </w:r>
      <w:r w:rsidR="00617419" w:rsidRPr="0017459A">
        <w:rPr>
          <w:rFonts w:ascii="Times New Roman" w:hAnsi="Times New Roman" w:cs="Times New Roman"/>
          <w:lang w:val="en-GB"/>
        </w:rPr>
        <w:t>is usually</w:t>
      </w:r>
      <w:r w:rsidRPr="0017459A">
        <w:rPr>
          <w:rFonts w:ascii="Times New Roman" w:hAnsi="Times New Roman" w:cs="Times New Roman"/>
          <w:lang w:val="en-GB"/>
        </w:rPr>
        <w:t xml:space="preserve"> </w:t>
      </w:r>
      <w:r w:rsidR="00617419" w:rsidRPr="0017459A">
        <w:rPr>
          <w:rFonts w:ascii="Times New Roman" w:hAnsi="Times New Roman" w:cs="Times New Roman"/>
          <w:lang w:val="en-GB"/>
        </w:rPr>
        <w:t>manually dra</w:t>
      </w:r>
      <w:r w:rsidR="00B07D7B" w:rsidRPr="0017459A">
        <w:rPr>
          <w:rFonts w:ascii="Times New Roman" w:hAnsi="Times New Roman" w:cs="Times New Roman"/>
          <w:lang w:val="en-GB"/>
        </w:rPr>
        <w:t xml:space="preserve">wn </w:t>
      </w:r>
      <w:r w:rsidR="000D68D5" w:rsidRPr="0017459A">
        <w:rPr>
          <w:rFonts w:ascii="Times New Roman" w:hAnsi="Times New Roman" w:cs="Times New Roman"/>
          <w:lang w:val="en-GB"/>
        </w:rPr>
        <w:t>on paper</w:t>
      </w:r>
      <w:r w:rsidR="00B07D7B" w:rsidRPr="0017459A">
        <w:rPr>
          <w:rFonts w:ascii="Times New Roman" w:hAnsi="Times New Roman" w:cs="Times New Roman"/>
          <w:lang w:val="en-GB"/>
        </w:rPr>
        <w:t xml:space="preserve"> or using </w:t>
      </w:r>
      <w:r w:rsidR="0036777E" w:rsidRPr="0017459A">
        <w:rPr>
          <w:rFonts w:ascii="Times New Roman" w:hAnsi="Times New Roman" w:cs="Times New Roman"/>
          <w:lang w:val="en-GB"/>
        </w:rPr>
        <w:t xml:space="preserve">a </w:t>
      </w:r>
      <w:r w:rsidR="00B07D7B" w:rsidRPr="0017459A">
        <w:rPr>
          <w:rFonts w:ascii="Times New Roman" w:hAnsi="Times New Roman" w:cs="Times New Roman"/>
          <w:lang w:val="en-GB"/>
        </w:rPr>
        <w:t>drawing software</w:t>
      </w:r>
      <w:r w:rsidR="0036777E" w:rsidRPr="0017459A">
        <w:rPr>
          <w:rFonts w:ascii="Times New Roman" w:hAnsi="Times New Roman" w:cs="Times New Roman"/>
          <w:lang w:val="en-GB"/>
        </w:rPr>
        <w:t xml:space="preserve">, </w:t>
      </w:r>
      <w:r w:rsidR="000D68D5" w:rsidRPr="0017459A">
        <w:rPr>
          <w:rFonts w:ascii="Times New Roman" w:hAnsi="Times New Roman" w:cs="Times New Roman"/>
          <w:lang w:val="en-GB"/>
        </w:rPr>
        <w:t xml:space="preserve">which limits </w:t>
      </w:r>
      <w:r w:rsidR="00B07D7B" w:rsidRPr="0017459A">
        <w:rPr>
          <w:rFonts w:ascii="Times New Roman" w:hAnsi="Times New Roman" w:cs="Times New Roman"/>
          <w:lang w:val="en-GB"/>
        </w:rPr>
        <w:t xml:space="preserve">the map to a visual </w:t>
      </w:r>
      <w:r w:rsidR="00BE001D" w:rsidRPr="0017459A">
        <w:rPr>
          <w:rFonts w:ascii="Times New Roman" w:hAnsi="Times New Roman" w:cs="Times New Roman"/>
          <w:lang w:val="en-GB"/>
        </w:rPr>
        <w:t>interface</w:t>
      </w:r>
      <w:r w:rsidR="000D68D5" w:rsidRPr="0017459A">
        <w:rPr>
          <w:rFonts w:ascii="Times New Roman" w:hAnsi="Times New Roman" w:cs="Times New Roman"/>
          <w:lang w:val="en-GB"/>
        </w:rPr>
        <w:t xml:space="preserve"> or a flip-over poster</w:t>
      </w:r>
      <w:r w:rsidRPr="0017459A">
        <w:rPr>
          <w:rFonts w:ascii="Times New Roman" w:hAnsi="Times New Roman" w:cs="Times New Roman"/>
          <w:lang w:val="en-GB"/>
        </w:rPr>
        <w:t>. This means that, as the</w:t>
      </w:r>
      <w:r w:rsidR="00961839" w:rsidRPr="0017459A">
        <w:rPr>
          <w:rFonts w:ascii="Times New Roman" w:hAnsi="Times New Roman" w:cs="Times New Roman"/>
          <w:lang w:val="en-GB"/>
        </w:rPr>
        <w:t xml:space="preserve"> complexity of the</w:t>
      </w:r>
      <w:r w:rsidRPr="0017459A">
        <w:rPr>
          <w:rFonts w:ascii="Times New Roman" w:hAnsi="Times New Roman" w:cs="Times New Roman"/>
          <w:lang w:val="en-GB"/>
        </w:rPr>
        <w:t xml:space="preserve"> system map—or any visual representation of a large system—</w:t>
      </w:r>
      <w:r w:rsidR="004F54EF" w:rsidRPr="0017459A">
        <w:rPr>
          <w:rFonts w:ascii="Times New Roman" w:hAnsi="Times New Roman" w:cs="Times New Roman"/>
          <w:lang w:val="en-GB"/>
        </w:rPr>
        <w:t>increases</w:t>
      </w:r>
      <w:r w:rsidRPr="0017459A">
        <w:rPr>
          <w:rFonts w:ascii="Times New Roman" w:hAnsi="Times New Roman" w:cs="Times New Roman"/>
          <w:lang w:val="en-GB"/>
        </w:rPr>
        <w:t xml:space="preserve">, incorporating changes or visually supervising the model becomes challenging: when as few as a couple of system elements are added, deleted or even relocated (i.e. reassigned from one component to another), then restructuring </w:t>
      </w:r>
      <w:r w:rsidR="00042DEE" w:rsidRPr="0017459A">
        <w:rPr>
          <w:rFonts w:ascii="Times New Roman" w:hAnsi="Times New Roman" w:cs="Times New Roman"/>
          <w:lang w:val="en-GB"/>
        </w:rPr>
        <w:t xml:space="preserve">of the map </w:t>
      </w:r>
      <w:r w:rsidRPr="0017459A">
        <w:rPr>
          <w:rFonts w:ascii="Times New Roman" w:hAnsi="Times New Roman" w:cs="Times New Roman"/>
          <w:lang w:val="en-GB"/>
        </w:rPr>
        <w:t xml:space="preserve">must take place in order for everything to fit in the canvas and still </w:t>
      </w:r>
      <w:r w:rsidR="002B0FCE" w:rsidRPr="0017459A">
        <w:rPr>
          <w:rFonts w:ascii="Times New Roman" w:hAnsi="Times New Roman" w:cs="Times New Roman"/>
          <w:lang w:val="en-GB"/>
        </w:rPr>
        <w:t>be comprehensible</w:t>
      </w:r>
      <w:r w:rsidR="000D68D5" w:rsidRPr="0017459A">
        <w:rPr>
          <w:rFonts w:ascii="Times New Roman" w:hAnsi="Times New Roman" w:cs="Times New Roman"/>
          <w:lang w:val="en-GB"/>
        </w:rPr>
        <w:t>; using conventional tools, this would require “flipping over the paper” and redrawing the map.</w:t>
      </w:r>
    </w:p>
    <w:p w14:paraId="17050AB5" w14:textId="479907B4" w:rsidR="008B749B" w:rsidRPr="0017459A" w:rsidRDefault="00FD4F14" w:rsidP="00E37098">
      <w:pPr>
        <w:spacing w:line="276" w:lineRule="auto"/>
        <w:jc w:val="both"/>
        <w:rPr>
          <w:rFonts w:ascii="Times New Roman" w:hAnsi="Times New Roman" w:cs="Times New Roman"/>
          <w:lang w:val="en-GB"/>
        </w:rPr>
      </w:pPr>
      <w:r w:rsidRPr="0017459A">
        <w:rPr>
          <w:rFonts w:ascii="Times New Roman" w:hAnsi="Times New Roman" w:cs="Times New Roman"/>
          <w:lang w:val="en-GB"/>
        </w:rPr>
        <w:t xml:space="preserve">To this end, an innovative tool has been designed specifically for the purposes of system mapping. </w:t>
      </w:r>
      <w:r w:rsidR="0062395C" w:rsidRPr="0017459A">
        <w:rPr>
          <w:rFonts w:ascii="Times New Roman" w:hAnsi="Times New Roman" w:cs="Times New Roman"/>
          <w:lang w:val="en-GB"/>
        </w:rPr>
        <w:t>Mapping Tool for Innovation Systems Evaluation</w:t>
      </w:r>
      <w:r w:rsidR="006305AF" w:rsidRPr="0017459A">
        <w:rPr>
          <w:rFonts w:ascii="Times New Roman" w:hAnsi="Times New Roman" w:cs="Times New Roman"/>
          <w:lang w:val="en-GB"/>
        </w:rPr>
        <w:t xml:space="preserve"> (MATISE)</w:t>
      </w:r>
      <w:r w:rsidRPr="0017459A">
        <w:rPr>
          <w:rFonts w:ascii="Times New Roman" w:hAnsi="Times New Roman" w:cs="Times New Roman"/>
          <w:lang w:val="en-GB"/>
        </w:rPr>
        <w:t xml:space="preserve"> introduces a new, structured format of system representation</w:t>
      </w:r>
      <w:r w:rsidR="00C349B3" w:rsidRPr="0017459A">
        <w:rPr>
          <w:rFonts w:ascii="Times New Roman" w:hAnsi="Times New Roman" w:cs="Times New Roman"/>
          <w:lang w:val="en-GB"/>
        </w:rPr>
        <w:t xml:space="preserve"> by</w:t>
      </w:r>
      <w:r w:rsidR="00647770" w:rsidRPr="0017459A">
        <w:rPr>
          <w:rFonts w:ascii="Times New Roman" w:hAnsi="Times New Roman" w:cs="Times New Roman"/>
          <w:lang w:val="en-GB"/>
        </w:rPr>
        <w:t xml:space="preserve"> first using an excel </w:t>
      </w:r>
      <w:r w:rsidR="00AE13AF" w:rsidRPr="0017459A">
        <w:rPr>
          <w:rFonts w:ascii="Times New Roman" w:hAnsi="Times New Roman" w:cs="Times New Roman"/>
          <w:lang w:val="en-GB"/>
        </w:rPr>
        <w:t xml:space="preserve">matrix </w:t>
      </w:r>
      <w:r w:rsidR="00647770" w:rsidRPr="0017459A">
        <w:rPr>
          <w:rFonts w:ascii="Times New Roman" w:hAnsi="Times New Roman" w:cs="Times New Roman"/>
          <w:lang w:val="en-GB"/>
        </w:rPr>
        <w:t>interface</w:t>
      </w:r>
      <w:r w:rsidRPr="0017459A">
        <w:rPr>
          <w:rFonts w:ascii="Times New Roman" w:hAnsi="Times New Roman" w:cs="Times New Roman"/>
          <w:lang w:val="en-GB"/>
        </w:rPr>
        <w:t xml:space="preserve"> that </w:t>
      </w:r>
      <w:r w:rsidR="00647770" w:rsidRPr="0017459A">
        <w:rPr>
          <w:rFonts w:ascii="Times New Roman" w:hAnsi="Times New Roman" w:cs="Times New Roman"/>
          <w:lang w:val="en-GB"/>
        </w:rPr>
        <w:t xml:space="preserve">can be easily converted to </w:t>
      </w:r>
      <w:r w:rsidR="00C349B3" w:rsidRPr="0017459A">
        <w:rPr>
          <w:rFonts w:ascii="Times New Roman" w:hAnsi="Times New Roman" w:cs="Times New Roman"/>
          <w:lang w:val="en-GB"/>
        </w:rPr>
        <w:t>a</w:t>
      </w:r>
      <w:r w:rsidRPr="0017459A">
        <w:rPr>
          <w:rFonts w:ascii="Times New Roman" w:hAnsi="Times New Roman" w:cs="Times New Roman"/>
          <w:lang w:val="en-GB"/>
        </w:rPr>
        <w:t xml:space="preserve"> system map, enabling the analyst to create, modify, work on either format</w:t>
      </w:r>
      <w:r w:rsidR="00C71856" w:rsidRPr="0017459A">
        <w:rPr>
          <w:rFonts w:ascii="Times New Roman" w:hAnsi="Times New Roman" w:cs="Times New Roman"/>
          <w:lang w:val="en-GB"/>
        </w:rPr>
        <w:t xml:space="preserve"> (excel or visual interface) </w:t>
      </w:r>
      <w:r w:rsidRPr="0017459A">
        <w:rPr>
          <w:rFonts w:ascii="Times New Roman" w:hAnsi="Times New Roman" w:cs="Times New Roman"/>
          <w:lang w:val="en-GB"/>
        </w:rPr>
        <w:t xml:space="preserve">depending on their preferences and thus easily supervise large, complex </w:t>
      </w:r>
      <w:r w:rsidR="00853EF7">
        <w:rPr>
          <w:rFonts w:ascii="Times New Roman" w:hAnsi="Times New Roman" w:cs="Times New Roman"/>
          <w:lang w:val="en-GB"/>
        </w:rPr>
        <w:t>system</w:t>
      </w:r>
      <w:r w:rsidR="00853EF7" w:rsidRPr="0017459A">
        <w:rPr>
          <w:rFonts w:ascii="Times New Roman" w:hAnsi="Times New Roman" w:cs="Times New Roman"/>
          <w:lang w:val="en-GB"/>
        </w:rPr>
        <w:t xml:space="preserve"> </w:t>
      </w:r>
      <w:r w:rsidRPr="0017459A">
        <w:rPr>
          <w:rFonts w:ascii="Times New Roman" w:hAnsi="Times New Roman" w:cs="Times New Roman"/>
          <w:lang w:val="en-GB"/>
        </w:rPr>
        <w:t>maps</w:t>
      </w:r>
      <w:r w:rsidR="00C349B3" w:rsidRPr="0017459A">
        <w:rPr>
          <w:rFonts w:ascii="Times New Roman" w:hAnsi="Times New Roman" w:cs="Times New Roman"/>
          <w:lang w:val="en-GB"/>
        </w:rPr>
        <w:t>.</w:t>
      </w:r>
    </w:p>
    <w:p w14:paraId="37788A49" w14:textId="77777777" w:rsidR="00020484" w:rsidRPr="00C65348" w:rsidRDefault="008845DC" w:rsidP="00843686">
      <w:pPr>
        <w:pStyle w:val="Heading3"/>
        <w:spacing w:after="160" w:line="276" w:lineRule="auto"/>
        <w:rPr>
          <w:rFonts w:ascii="Times New Roman" w:hAnsi="Times New Roman" w:cs="Times New Roman"/>
          <w:color w:val="auto"/>
          <w:sz w:val="24"/>
          <w:lang w:val="en-GB"/>
        </w:rPr>
      </w:pPr>
      <w:r w:rsidRPr="00C65348">
        <w:rPr>
          <w:rFonts w:ascii="Times New Roman" w:hAnsi="Times New Roman" w:cs="Times New Roman"/>
          <w:color w:val="auto"/>
          <w:sz w:val="24"/>
          <w:lang w:val="en-GB"/>
        </w:rPr>
        <w:t>4</w:t>
      </w:r>
      <w:r w:rsidR="00CA659F" w:rsidRPr="00C65348">
        <w:rPr>
          <w:rFonts w:ascii="Times New Roman" w:hAnsi="Times New Roman" w:cs="Times New Roman"/>
          <w:color w:val="auto"/>
          <w:sz w:val="24"/>
          <w:lang w:val="en-GB"/>
        </w:rPr>
        <w:t xml:space="preserve">.2 </w:t>
      </w:r>
      <w:r w:rsidR="006305AF" w:rsidRPr="00C65348">
        <w:rPr>
          <w:rFonts w:ascii="Times New Roman" w:hAnsi="Times New Roman" w:cs="Times New Roman"/>
          <w:color w:val="auto"/>
          <w:sz w:val="24"/>
          <w:lang w:val="en-GB"/>
        </w:rPr>
        <w:t>Conceptual framework</w:t>
      </w:r>
    </w:p>
    <w:p w14:paraId="265DE5C4" w14:textId="77777777" w:rsidR="00BB3392" w:rsidRPr="0017459A" w:rsidRDefault="006305AF" w:rsidP="00843686">
      <w:pPr>
        <w:spacing w:line="276" w:lineRule="auto"/>
        <w:jc w:val="both"/>
        <w:rPr>
          <w:rFonts w:ascii="Times New Roman" w:hAnsi="Times New Roman" w:cs="Times New Roman"/>
          <w:lang w:val="en-GB"/>
        </w:rPr>
      </w:pPr>
      <w:r w:rsidRPr="0017459A">
        <w:rPr>
          <w:rFonts w:ascii="Times New Roman" w:hAnsi="Times New Roman" w:cs="Times New Roman"/>
          <w:lang w:val="en-GB"/>
        </w:rPr>
        <w:t>MATISE</w:t>
      </w:r>
      <w:r w:rsidR="00020484" w:rsidRPr="0017459A">
        <w:rPr>
          <w:rFonts w:ascii="Times New Roman" w:hAnsi="Times New Roman" w:cs="Times New Roman"/>
          <w:lang w:val="en-GB"/>
        </w:rPr>
        <w:t xml:space="preserve"> is a reference implementation in MATLAB that aims to facilitate rapid model creation, editing and visualization. It handles structured input in the form of </w:t>
      </w:r>
      <w:r w:rsidR="008B6889" w:rsidRPr="0017459A">
        <w:rPr>
          <w:rFonts w:ascii="Times New Roman" w:hAnsi="Times New Roman" w:cs="Times New Roman"/>
          <w:lang w:val="en-GB"/>
        </w:rPr>
        <w:t>Excel</w:t>
      </w:r>
      <w:r w:rsidR="00020484" w:rsidRPr="0017459A">
        <w:rPr>
          <w:rFonts w:ascii="Times New Roman" w:hAnsi="Times New Roman" w:cs="Times New Roman"/>
          <w:lang w:val="en-GB"/>
        </w:rPr>
        <w:t xml:space="preserve"> </w:t>
      </w:r>
      <w:r w:rsidR="008B6889" w:rsidRPr="0017459A">
        <w:rPr>
          <w:rFonts w:ascii="Times New Roman" w:hAnsi="Times New Roman" w:cs="Times New Roman"/>
          <w:lang w:val="en-GB"/>
        </w:rPr>
        <w:t xml:space="preserve">(XLS or XLSX) </w:t>
      </w:r>
      <w:r w:rsidR="00020484" w:rsidRPr="0017459A">
        <w:rPr>
          <w:rFonts w:ascii="Times New Roman" w:hAnsi="Times New Roman" w:cs="Times New Roman"/>
          <w:lang w:val="en-GB"/>
        </w:rPr>
        <w:t>workshe</w:t>
      </w:r>
      <w:r w:rsidR="00F67730" w:rsidRPr="0017459A">
        <w:rPr>
          <w:rFonts w:ascii="Times New Roman" w:hAnsi="Times New Roman" w:cs="Times New Roman"/>
          <w:lang w:val="en-GB"/>
        </w:rPr>
        <w:t>ets or G</w:t>
      </w:r>
      <w:r w:rsidR="00020484" w:rsidRPr="0017459A">
        <w:rPr>
          <w:rFonts w:ascii="Times New Roman" w:hAnsi="Times New Roman" w:cs="Times New Roman"/>
          <w:lang w:val="en-GB"/>
        </w:rPr>
        <w:t xml:space="preserve">raph </w:t>
      </w:r>
      <w:r w:rsidR="00F67730" w:rsidRPr="0017459A">
        <w:rPr>
          <w:rFonts w:ascii="Times New Roman" w:hAnsi="Times New Roman" w:cs="Times New Roman"/>
          <w:lang w:val="en-GB"/>
        </w:rPr>
        <w:t>Modelling Language (GML)</w:t>
      </w:r>
      <w:r w:rsidR="00020484" w:rsidRPr="0017459A">
        <w:rPr>
          <w:rFonts w:ascii="Times New Roman" w:hAnsi="Times New Roman" w:cs="Times New Roman"/>
          <w:lang w:val="en-GB"/>
        </w:rPr>
        <w:t xml:space="preserve"> files. A GUI (graphical user interface) is provided, enabling the user to create or edit system models on the fly.</w:t>
      </w:r>
      <w:r w:rsidR="008975E8" w:rsidRPr="0017459A">
        <w:rPr>
          <w:rFonts w:ascii="Times New Roman" w:hAnsi="Times New Roman" w:cs="Times New Roman"/>
          <w:lang w:val="en-GB"/>
        </w:rPr>
        <w:t xml:space="preserve"> </w:t>
      </w:r>
      <w:r w:rsidR="00020484" w:rsidRPr="0017459A">
        <w:rPr>
          <w:rFonts w:ascii="Times New Roman" w:hAnsi="Times New Roman" w:cs="Times New Roman"/>
          <w:lang w:val="en-GB"/>
        </w:rPr>
        <w:t xml:space="preserve">MATLAB was chosen as </w:t>
      </w:r>
      <w:r w:rsidR="00F67730" w:rsidRPr="0017459A">
        <w:rPr>
          <w:rFonts w:ascii="Times New Roman" w:hAnsi="Times New Roman" w:cs="Times New Roman"/>
          <w:lang w:val="en-GB"/>
        </w:rPr>
        <w:t>the implementation platform</w:t>
      </w:r>
      <w:r w:rsidR="00020484" w:rsidRPr="0017459A">
        <w:rPr>
          <w:rFonts w:ascii="Times New Roman" w:hAnsi="Times New Roman" w:cs="Times New Roman"/>
          <w:lang w:val="en-GB"/>
        </w:rPr>
        <w:t xml:space="preserve"> because of its rapid prototyping features, extensive documentation and wide availability throughout </w:t>
      </w:r>
      <w:r w:rsidR="00F67730" w:rsidRPr="0017459A">
        <w:rPr>
          <w:rFonts w:ascii="Times New Roman" w:hAnsi="Times New Roman" w:cs="Times New Roman"/>
          <w:lang w:val="en-GB"/>
        </w:rPr>
        <w:t>research communities worldwide.</w:t>
      </w:r>
      <w:r w:rsidR="007A6A3A" w:rsidRPr="0017459A">
        <w:rPr>
          <w:rFonts w:ascii="Times New Roman" w:hAnsi="Times New Roman" w:cs="Times New Roman"/>
          <w:lang w:val="en-GB"/>
        </w:rPr>
        <w:t xml:space="preserve"> </w:t>
      </w:r>
    </w:p>
    <w:p w14:paraId="7B446279" w14:textId="4BA3F571" w:rsidR="00EA6E1E" w:rsidRPr="0017459A" w:rsidRDefault="00D41233" w:rsidP="00843686">
      <w:pPr>
        <w:spacing w:line="276" w:lineRule="auto"/>
        <w:jc w:val="both"/>
        <w:rPr>
          <w:rFonts w:ascii="Times New Roman" w:hAnsi="Times New Roman" w:cs="Times New Roman"/>
          <w:lang w:val="en-GB"/>
        </w:rPr>
      </w:pPr>
      <w:r w:rsidRPr="0017459A">
        <w:rPr>
          <w:rFonts w:ascii="Times New Roman" w:hAnsi="Times New Roman" w:cs="Times New Roman"/>
          <w:lang w:val="en-GB"/>
        </w:rPr>
        <w:t>B</w:t>
      </w:r>
      <w:r w:rsidR="00EA6E1E" w:rsidRPr="0017459A">
        <w:rPr>
          <w:rFonts w:ascii="Times New Roman" w:hAnsi="Times New Roman" w:cs="Times New Roman"/>
          <w:lang w:val="en-GB"/>
        </w:rPr>
        <w:t>oth .xls (or .</w:t>
      </w:r>
      <w:r w:rsidRPr="0017459A">
        <w:rPr>
          <w:rFonts w:ascii="Times New Roman" w:hAnsi="Times New Roman" w:cs="Times New Roman"/>
          <w:lang w:val="en-GB"/>
        </w:rPr>
        <w:t>xlsx) and .gml files can be imported</w:t>
      </w:r>
      <w:r w:rsidR="00EA6E1E" w:rsidRPr="0017459A">
        <w:rPr>
          <w:rFonts w:ascii="Times New Roman" w:hAnsi="Times New Roman" w:cs="Times New Roman"/>
          <w:lang w:val="en-GB"/>
        </w:rPr>
        <w:t xml:space="preserve"> as input</w:t>
      </w:r>
      <w:r w:rsidR="00084BE9" w:rsidRPr="0017459A">
        <w:rPr>
          <w:rFonts w:ascii="Times New Roman" w:hAnsi="Times New Roman" w:cs="Times New Roman"/>
          <w:lang w:val="en-GB"/>
        </w:rPr>
        <w:t>s in MATISE</w:t>
      </w:r>
      <w:r w:rsidR="00EA6E1E" w:rsidRPr="0017459A">
        <w:rPr>
          <w:rFonts w:ascii="Times New Roman" w:hAnsi="Times New Roman" w:cs="Times New Roman"/>
          <w:lang w:val="en-GB"/>
        </w:rPr>
        <w:t>,</w:t>
      </w:r>
      <w:r w:rsidRPr="0017459A">
        <w:rPr>
          <w:rFonts w:ascii="Times New Roman" w:hAnsi="Times New Roman" w:cs="Times New Roman"/>
          <w:lang w:val="en-GB"/>
        </w:rPr>
        <w:t xml:space="preserve"> and both formats can be exported as output, </w:t>
      </w:r>
      <w:r w:rsidR="00084BE9" w:rsidRPr="0017459A">
        <w:rPr>
          <w:rFonts w:ascii="Times New Roman" w:hAnsi="Times New Roman" w:cs="Times New Roman"/>
          <w:lang w:val="en-GB"/>
        </w:rPr>
        <w:t xml:space="preserve">allowing the </w:t>
      </w:r>
      <w:r w:rsidRPr="0017459A">
        <w:rPr>
          <w:rFonts w:ascii="Times New Roman" w:hAnsi="Times New Roman" w:cs="Times New Roman"/>
          <w:lang w:val="en-GB"/>
        </w:rPr>
        <w:t xml:space="preserve">tool </w:t>
      </w:r>
      <w:r w:rsidR="00084BE9" w:rsidRPr="0017459A">
        <w:rPr>
          <w:rFonts w:ascii="Times New Roman" w:hAnsi="Times New Roman" w:cs="Times New Roman"/>
          <w:lang w:val="en-GB"/>
        </w:rPr>
        <w:t xml:space="preserve">to </w:t>
      </w:r>
      <w:r w:rsidRPr="0017459A">
        <w:rPr>
          <w:rFonts w:ascii="Times New Roman" w:hAnsi="Times New Roman" w:cs="Times New Roman"/>
          <w:lang w:val="en-GB"/>
        </w:rPr>
        <w:t xml:space="preserve">act as </w:t>
      </w:r>
      <w:r w:rsidR="00FD5705" w:rsidRPr="0017459A">
        <w:rPr>
          <w:rFonts w:ascii="Times New Roman" w:hAnsi="Times New Roman" w:cs="Times New Roman"/>
          <w:lang w:val="en-GB"/>
        </w:rPr>
        <w:t xml:space="preserve">a </w:t>
      </w:r>
      <w:r w:rsidRPr="0017459A">
        <w:rPr>
          <w:rFonts w:ascii="Times New Roman" w:hAnsi="Times New Roman" w:cs="Times New Roman"/>
          <w:lang w:val="en-GB"/>
        </w:rPr>
        <w:t xml:space="preserve">bridge between </w:t>
      </w:r>
      <w:r w:rsidR="00F67730" w:rsidRPr="0017459A">
        <w:rPr>
          <w:rFonts w:ascii="Times New Roman" w:hAnsi="Times New Roman" w:cs="Times New Roman"/>
          <w:lang w:val="en-GB"/>
        </w:rPr>
        <w:t>representations</w:t>
      </w:r>
      <w:r w:rsidRPr="0017459A">
        <w:rPr>
          <w:rFonts w:ascii="Times New Roman" w:hAnsi="Times New Roman" w:cs="Times New Roman"/>
          <w:lang w:val="en-GB"/>
        </w:rPr>
        <w:t xml:space="preserve"> (</w:t>
      </w:r>
      <w:r w:rsidRPr="00B2187C">
        <w:rPr>
          <w:rFonts w:ascii="Times New Roman" w:hAnsi="Times New Roman" w:cs="Times New Roman"/>
          <w:lang w:val="en-GB"/>
        </w:rPr>
        <w:t xml:space="preserve">Figure </w:t>
      </w:r>
      <w:r w:rsidR="004B56C2" w:rsidRPr="00B2187C">
        <w:rPr>
          <w:rFonts w:ascii="Times New Roman" w:hAnsi="Times New Roman" w:cs="Times New Roman"/>
          <w:lang w:val="en-GB"/>
        </w:rPr>
        <w:t>1</w:t>
      </w:r>
      <w:r w:rsidRPr="0017459A">
        <w:rPr>
          <w:rFonts w:ascii="Times New Roman" w:hAnsi="Times New Roman" w:cs="Times New Roman"/>
          <w:lang w:val="en-GB"/>
        </w:rPr>
        <w:t xml:space="preserve">); however, </w:t>
      </w:r>
      <w:r w:rsidR="0062395C" w:rsidRPr="0017459A">
        <w:rPr>
          <w:rFonts w:ascii="Times New Roman" w:hAnsi="Times New Roman" w:cs="Times New Roman"/>
          <w:lang w:val="en-GB"/>
        </w:rPr>
        <w:t>MATISE</w:t>
      </w:r>
      <w:r w:rsidR="00EA6E1E" w:rsidRPr="0017459A">
        <w:rPr>
          <w:rFonts w:ascii="Times New Roman" w:hAnsi="Times New Roman" w:cs="Times New Roman"/>
          <w:lang w:val="en-GB"/>
        </w:rPr>
        <w:t xml:space="preserve"> was originally developed in the aim of facilitating the creation of a m</w:t>
      </w:r>
      <w:r w:rsidR="00084BE9" w:rsidRPr="0017459A">
        <w:rPr>
          <w:rFonts w:ascii="Times New Roman" w:hAnsi="Times New Roman" w:cs="Times New Roman"/>
          <w:lang w:val="en-GB"/>
        </w:rPr>
        <w:t>ap</w:t>
      </w:r>
      <w:r w:rsidR="00EA6E1E" w:rsidRPr="0017459A">
        <w:rPr>
          <w:rFonts w:ascii="Times New Roman" w:hAnsi="Times New Roman" w:cs="Times New Roman"/>
          <w:lang w:val="en-GB"/>
        </w:rPr>
        <w:t xml:space="preserve"> </w:t>
      </w:r>
      <w:r w:rsidR="00761E82" w:rsidRPr="0017459A">
        <w:rPr>
          <w:rFonts w:ascii="Times New Roman" w:hAnsi="Times New Roman" w:cs="Times New Roman"/>
          <w:lang w:val="en-GB"/>
        </w:rPr>
        <w:t>by means of a structured spreadsheet</w:t>
      </w:r>
      <w:r w:rsidR="00235BC6" w:rsidRPr="0017459A">
        <w:rPr>
          <w:rFonts w:ascii="Times New Roman" w:hAnsi="Times New Roman" w:cs="Times New Roman"/>
          <w:lang w:val="en-GB"/>
        </w:rPr>
        <w:t>,</w:t>
      </w:r>
      <w:r w:rsidR="00761E82" w:rsidRPr="0017459A">
        <w:rPr>
          <w:rFonts w:ascii="Times New Roman" w:hAnsi="Times New Roman" w:cs="Times New Roman"/>
          <w:lang w:val="en-GB"/>
        </w:rPr>
        <w:t xml:space="preserve"> </w:t>
      </w:r>
      <w:r w:rsidR="00235BC6" w:rsidRPr="0017459A">
        <w:rPr>
          <w:rFonts w:ascii="Times New Roman" w:hAnsi="Times New Roman" w:cs="Times New Roman"/>
          <w:lang w:val="en-GB"/>
        </w:rPr>
        <w:t>enabling</w:t>
      </w:r>
      <w:r w:rsidR="00761E82" w:rsidRPr="0017459A">
        <w:rPr>
          <w:rFonts w:ascii="Times New Roman" w:hAnsi="Times New Roman" w:cs="Times New Roman"/>
          <w:lang w:val="en-GB"/>
        </w:rPr>
        <w:t xml:space="preserve"> the analyst to identify </w:t>
      </w:r>
      <w:r w:rsidR="00B15BCD" w:rsidRPr="0017459A">
        <w:rPr>
          <w:rFonts w:ascii="Times New Roman" w:hAnsi="Times New Roman" w:cs="Times New Roman"/>
          <w:lang w:val="en-GB"/>
        </w:rPr>
        <w:t xml:space="preserve">key </w:t>
      </w:r>
      <w:r w:rsidR="00761E82" w:rsidRPr="0017459A">
        <w:rPr>
          <w:rFonts w:ascii="Times New Roman" w:hAnsi="Times New Roman" w:cs="Times New Roman"/>
          <w:lang w:val="en-GB"/>
        </w:rPr>
        <w:t>system components</w:t>
      </w:r>
      <w:r w:rsidR="00B8332F" w:rsidRPr="0017459A">
        <w:rPr>
          <w:rFonts w:ascii="Times New Roman" w:hAnsi="Times New Roman" w:cs="Times New Roman"/>
          <w:lang w:val="en-GB"/>
        </w:rPr>
        <w:t xml:space="preserve"> (</w:t>
      </w:r>
      <w:r w:rsidR="00961839" w:rsidRPr="0017459A">
        <w:rPr>
          <w:rFonts w:ascii="Times New Roman" w:hAnsi="Times New Roman" w:cs="Times New Roman"/>
          <w:lang w:val="en-GB"/>
        </w:rPr>
        <w:t xml:space="preserve">including </w:t>
      </w:r>
      <w:r w:rsidR="003753D6" w:rsidRPr="0017459A">
        <w:rPr>
          <w:rFonts w:ascii="Times New Roman" w:hAnsi="Times New Roman" w:cs="Times New Roman"/>
          <w:lang w:val="en-GB"/>
        </w:rPr>
        <w:t>groupings defined in section 3</w:t>
      </w:r>
      <w:r w:rsidR="00961839" w:rsidRPr="0017459A">
        <w:rPr>
          <w:rFonts w:ascii="Times New Roman" w:hAnsi="Times New Roman" w:cs="Times New Roman"/>
          <w:lang w:val="en-GB"/>
        </w:rPr>
        <w:t>,</w:t>
      </w:r>
      <w:r w:rsidR="003753D6" w:rsidRPr="0017459A">
        <w:rPr>
          <w:rFonts w:ascii="Times New Roman" w:hAnsi="Times New Roman" w:cs="Times New Roman"/>
          <w:lang w:val="en-GB"/>
        </w:rPr>
        <w:t xml:space="preserve"> </w:t>
      </w:r>
      <w:r w:rsidR="00961839" w:rsidRPr="0017459A">
        <w:rPr>
          <w:rFonts w:ascii="Times New Roman" w:hAnsi="Times New Roman" w:cs="Times New Roman"/>
          <w:lang w:val="en-GB"/>
        </w:rPr>
        <w:t>such as</w:t>
      </w:r>
      <w:r w:rsidR="003753D6" w:rsidRPr="0017459A">
        <w:rPr>
          <w:rFonts w:ascii="Times New Roman" w:hAnsi="Times New Roman" w:cs="Times New Roman"/>
          <w:lang w:val="en-GB"/>
        </w:rPr>
        <w:t>:</w:t>
      </w:r>
      <w:r w:rsidR="00B8332F" w:rsidRPr="0017459A">
        <w:rPr>
          <w:rFonts w:ascii="Times New Roman" w:hAnsi="Times New Roman" w:cs="Times New Roman"/>
          <w:lang w:val="en-GB"/>
        </w:rPr>
        <w:t xml:space="preserve"> TIS</w:t>
      </w:r>
      <w:r w:rsidR="00961839" w:rsidRPr="0017459A">
        <w:rPr>
          <w:rFonts w:ascii="Times New Roman" w:hAnsi="Times New Roman" w:cs="Times New Roman"/>
          <w:lang w:val="en-GB"/>
        </w:rPr>
        <w:t xml:space="preserve"> life cycle</w:t>
      </w:r>
      <w:r w:rsidR="00B8332F" w:rsidRPr="0017459A">
        <w:rPr>
          <w:rFonts w:ascii="Times New Roman" w:hAnsi="Times New Roman" w:cs="Times New Roman"/>
          <w:lang w:val="en-GB"/>
        </w:rPr>
        <w:t>, context, enabling/</w:t>
      </w:r>
      <w:r w:rsidR="00853EF7" w:rsidRPr="0017459A">
        <w:rPr>
          <w:rFonts w:ascii="Times New Roman" w:hAnsi="Times New Roman" w:cs="Times New Roman"/>
          <w:lang w:val="en-GB"/>
        </w:rPr>
        <w:t>limit</w:t>
      </w:r>
      <w:r w:rsidR="00853EF7">
        <w:rPr>
          <w:rFonts w:ascii="Times New Roman" w:hAnsi="Times New Roman" w:cs="Times New Roman"/>
          <w:lang w:val="en-GB"/>
        </w:rPr>
        <w:t>ing</w:t>
      </w:r>
      <w:r w:rsidR="00853EF7" w:rsidRPr="0017459A">
        <w:rPr>
          <w:rFonts w:ascii="Times New Roman" w:hAnsi="Times New Roman" w:cs="Times New Roman"/>
          <w:lang w:val="en-GB"/>
        </w:rPr>
        <w:t xml:space="preserve"> </w:t>
      </w:r>
      <w:r w:rsidR="00B8332F" w:rsidRPr="0017459A">
        <w:rPr>
          <w:rFonts w:ascii="Times New Roman" w:hAnsi="Times New Roman" w:cs="Times New Roman"/>
          <w:lang w:val="en-GB"/>
        </w:rPr>
        <w:t>environment and facilitating services</w:t>
      </w:r>
      <w:r w:rsidR="00761E82" w:rsidRPr="0017459A">
        <w:rPr>
          <w:rFonts w:ascii="Times New Roman" w:hAnsi="Times New Roman" w:cs="Times New Roman"/>
          <w:lang w:val="en-GB"/>
        </w:rPr>
        <w:t>), concepts</w:t>
      </w:r>
      <w:r w:rsidR="006B7E79" w:rsidRPr="0017459A">
        <w:rPr>
          <w:rFonts w:ascii="Times New Roman" w:hAnsi="Times New Roman" w:cs="Times New Roman"/>
          <w:lang w:val="en-GB"/>
        </w:rPr>
        <w:t xml:space="preserve"> (</w:t>
      </w:r>
      <w:r w:rsidR="00B8332F" w:rsidRPr="0017459A">
        <w:rPr>
          <w:rFonts w:ascii="Times New Roman" w:hAnsi="Times New Roman" w:cs="Times New Roman"/>
          <w:lang w:val="en-GB"/>
        </w:rPr>
        <w:t xml:space="preserve">individual elements in the groups such as stakeholder organisations, </w:t>
      </w:r>
      <w:r w:rsidR="003753D6" w:rsidRPr="0017459A">
        <w:rPr>
          <w:rFonts w:ascii="Times New Roman" w:hAnsi="Times New Roman" w:cs="Times New Roman"/>
          <w:lang w:val="en-GB"/>
        </w:rPr>
        <w:t>specific policies etc.</w:t>
      </w:r>
      <w:r w:rsidR="00A30CE7" w:rsidRPr="0017459A">
        <w:rPr>
          <w:rFonts w:ascii="Times New Roman" w:hAnsi="Times New Roman" w:cs="Times New Roman"/>
          <w:lang w:val="en-GB"/>
        </w:rPr>
        <w:t>)</w:t>
      </w:r>
      <w:r w:rsidR="00761E82" w:rsidRPr="0017459A">
        <w:rPr>
          <w:rFonts w:ascii="Times New Roman" w:hAnsi="Times New Roman" w:cs="Times New Roman"/>
          <w:lang w:val="en-GB"/>
        </w:rPr>
        <w:t xml:space="preserve"> and relationships</w:t>
      </w:r>
      <w:r w:rsidR="00961839" w:rsidRPr="0017459A">
        <w:rPr>
          <w:rFonts w:ascii="Times New Roman" w:hAnsi="Times New Roman" w:cs="Times New Roman"/>
          <w:lang w:val="en-GB"/>
        </w:rPr>
        <w:t>;</w:t>
      </w:r>
      <w:r w:rsidR="00235BC6" w:rsidRPr="0017459A">
        <w:rPr>
          <w:rFonts w:ascii="Times New Roman" w:hAnsi="Times New Roman" w:cs="Times New Roman"/>
          <w:lang w:val="en-GB"/>
        </w:rPr>
        <w:t xml:space="preserve"> as well as</w:t>
      </w:r>
      <w:r w:rsidR="00D94417" w:rsidRPr="0017459A">
        <w:rPr>
          <w:rFonts w:ascii="Times New Roman" w:hAnsi="Times New Roman" w:cs="Times New Roman"/>
          <w:lang w:val="en-GB"/>
        </w:rPr>
        <w:t xml:space="preserve"> to </w:t>
      </w:r>
      <w:r w:rsidR="002D144E" w:rsidRPr="0017459A">
        <w:rPr>
          <w:rFonts w:ascii="Times New Roman" w:hAnsi="Times New Roman" w:cs="Times New Roman"/>
          <w:lang w:val="en-GB"/>
        </w:rPr>
        <w:t>determin</w:t>
      </w:r>
      <w:r w:rsidR="00D94417" w:rsidRPr="0017459A">
        <w:rPr>
          <w:rFonts w:ascii="Times New Roman" w:hAnsi="Times New Roman" w:cs="Times New Roman"/>
          <w:lang w:val="en-GB"/>
        </w:rPr>
        <w:t>e</w:t>
      </w:r>
      <w:r w:rsidR="002D144E" w:rsidRPr="0017459A">
        <w:rPr>
          <w:rFonts w:ascii="Times New Roman" w:hAnsi="Times New Roman" w:cs="Times New Roman"/>
          <w:lang w:val="en-GB"/>
        </w:rPr>
        <w:t xml:space="preserve"> the </w:t>
      </w:r>
      <w:r w:rsidR="000D65E0" w:rsidRPr="0017459A">
        <w:rPr>
          <w:rFonts w:ascii="Times New Roman" w:hAnsi="Times New Roman" w:cs="Times New Roman"/>
          <w:lang w:val="en-GB"/>
        </w:rPr>
        <w:t>degree/</w:t>
      </w:r>
      <w:r w:rsidR="002D144E" w:rsidRPr="0017459A">
        <w:rPr>
          <w:rFonts w:ascii="Times New Roman" w:hAnsi="Times New Roman" w:cs="Times New Roman"/>
          <w:lang w:val="en-GB"/>
        </w:rPr>
        <w:t xml:space="preserve">significance </w:t>
      </w:r>
      <w:r w:rsidR="000D65E0" w:rsidRPr="0017459A">
        <w:rPr>
          <w:rFonts w:ascii="Times New Roman" w:hAnsi="Times New Roman" w:cs="Times New Roman"/>
          <w:lang w:val="en-GB"/>
        </w:rPr>
        <w:t xml:space="preserve">of the relationships </w:t>
      </w:r>
      <w:r w:rsidR="002D144E" w:rsidRPr="0017459A">
        <w:rPr>
          <w:rFonts w:ascii="Times New Roman" w:hAnsi="Times New Roman" w:cs="Times New Roman"/>
          <w:lang w:val="en-GB"/>
        </w:rPr>
        <w:t>and</w:t>
      </w:r>
      <w:r w:rsidR="000D65E0" w:rsidRPr="0017459A">
        <w:rPr>
          <w:rFonts w:ascii="Times New Roman" w:hAnsi="Times New Roman" w:cs="Times New Roman"/>
          <w:lang w:val="en-GB"/>
        </w:rPr>
        <w:t xml:space="preserve"> to</w:t>
      </w:r>
      <w:r w:rsidR="002D144E" w:rsidRPr="0017459A">
        <w:rPr>
          <w:rFonts w:ascii="Times New Roman" w:hAnsi="Times New Roman" w:cs="Times New Roman"/>
          <w:lang w:val="en-GB"/>
        </w:rPr>
        <w:t xml:space="preserve"> provide a short </w:t>
      </w:r>
      <w:r w:rsidR="00FC6F12" w:rsidRPr="0017459A">
        <w:rPr>
          <w:rFonts w:ascii="Times New Roman" w:hAnsi="Times New Roman" w:cs="Times New Roman"/>
          <w:lang w:val="en-GB"/>
        </w:rPr>
        <w:t xml:space="preserve">rationale </w:t>
      </w:r>
      <w:r w:rsidR="002D144E" w:rsidRPr="0017459A">
        <w:rPr>
          <w:rFonts w:ascii="Times New Roman" w:hAnsi="Times New Roman" w:cs="Times New Roman"/>
          <w:lang w:val="en-GB"/>
        </w:rPr>
        <w:t>for these relationships.</w:t>
      </w:r>
    </w:p>
    <w:p w14:paraId="0982A6BC" w14:textId="77777777" w:rsidR="004928C2" w:rsidRPr="0017459A" w:rsidRDefault="004928C2" w:rsidP="00332C9C">
      <w:pPr>
        <w:spacing w:line="276" w:lineRule="auto"/>
        <w:contextualSpacing/>
        <w:jc w:val="both"/>
        <w:rPr>
          <w:rFonts w:ascii="Times New Roman" w:hAnsi="Times New Roman" w:cs="Times New Roman"/>
          <w:lang w:val="en-GB"/>
        </w:rPr>
      </w:pPr>
    </w:p>
    <w:p w14:paraId="744327A0" w14:textId="5D552DA6" w:rsidR="004928C2" w:rsidRPr="005E2F2B" w:rsidRDefault="00070AAF" w:rsidP="00332C9C">
      <w:pPr>
        <w:keepNext/>
        <w:spacing w:line="276" w:lineRule="auto"/>
        <w:contextualSpacing/>
        <w:jc w:val="center"/>
        <w:rPr>
          <w:rFonts w:ascii="Times New Roman" w:hAnsi="Times New Roman" w:cs="Times New Roman"/>
        </w:rPr>
      </w:pPr>
      <w:r w:rsidRPr="0017459A">
        <w:rPr>
          <w:rFonts w:ascii="Times New Roman" w:eastAsia="Times New Roman" w:hAnsi="Times New Roman" w:cs="Times New Roman"/>
          <w:snapToGrid w:val="0"/>
          <w:color w:val="000000"/>
          <w:w w:val="0"/>
          <w:sz w:val="0"/>
          <w:szCs w:val="0"/>
          <w:u w:color="000000"/>
          <w:bdr w:val="none" w:sz="0" w:space="0" w:color="000000"/>
          <w:shd w:val="clear" w:color="000000" w:fill="000000"/>
          <w:lang w:val="en-GB"/>
        </w:rPr>
        <w:t xml:space="preserve"> </w:t>
      </w:r>
      <w:r w:rsidR="005E2F2B">
        <w:rPr>
          <w:rFonts w:ascii="Times New Roman" w:hAnsi="Times New Roman" w:cs="Times New Roman"/>
          <w:noProof/>
          <w:lang w:eastAsia="el-GR"/>
        </w:rPr>
        <w:drawing>
          <wp:inline distT="0" distB="0" distL="0" distR="0" wp14:anchorId="1F21C61E" wp14:editId="4B60D842">
            <wp:extent cx="5732780" cy="874395"/>
            <wp:effectExtent l="0" t="0" r="1270" b="1905"/>
            <wp:docPr id="5" name="Picture 5" descr="H:\Data\ntua.gr\PhD\Papers\MATISE - A mapping tool for evaluating the dynamics of an innovation system for climate change\Paper\Final Final Submission\Figure 1 Brid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Data\ntua.gr\PhD\Papers\MATISE - A mapping tool for evaluating the dynamics of an innovation system for climate change\Paper\Final Final Submission\Figure 1 Bridge.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2780" cy="874395"/>
                    </a:xfrm>
                    <a:prstGeom prst="rect">
                      <a:avLst/>
                    </a:prstGeom>
                    <a:noFill/>
                    <a:ln>
                      <a:noFill/>
                    </a:ln>
                  </pic:spPr>
                </pic:pic>
              </a:graphicData>
            </a:graphic>
          </wp:inline>
        </w:drawing>
      </w:r>
    </w:p>
    <w:p w14:paraId="4F542135" w14:textId="697B4BF5" w:rsidR="004928C2" w:rsidRPr="0017459A" w:rsidRDefault="004928C2" w:rsidP="00332C9C">
      <w:pPr>
        <w:pStyle w:val="Caption"/>
        <w:spacing w:line="276" w:lineRule="auto"/>
        <w:contextualSpacing/>
        <w:jc w:val="center"/>
        <w:rPr>
          <w:rFonts w:ascii="Times New Roman" w:hAnsi="Times New Roman" w:cs="Times New Roman"/>
          <w:i w:val="0"/>
          <w:szCs w:val="22"/>
          <w:lang w:val="en-GB"/>
        </w:rPr>
      </w:pPr>
      <w:r w:rsidRPr="0017459A">
        <w:rPr>
          <w:rFonts w:ascii="Times New Roman" w:hAnsi="Times New Roman" w:cs="Times New Roman"/>
          <w:b/>
          <w:i w:val="0"/>
          <w:szCs w:val="22"/>
          <w:lang w:val="en-GB"/>
        </w:rPr>
        <w:t xml:space="preserve">Figure </w:t>
      </w:r>
      <w:r w:rsidR="0045472E" w:rsidRPr="0017459A">
        <w:rPr>
          <w:rFonts w:ascii="Times New Roman" w:hAnsi="Times New Roman" w:cs="Times New Roman"/>
          <w:b/>
          <w:i w:val="0"/>
          <w:noProof/>
          <w:szCs w:val="22"/>
          <w:lang w:val="en-GB"/>
        </w:rPr>
        <w:t>1</w:t>
      </w:r>
      <w:r w:rsidRPr="0017459A">
        <w:rPr>
          <w:rFonts w:ascii="Times New Roman" w:hAnsi="Times New Roman" w:cs="Times New Roman"/>
          <w:i w:val="0"/>
          <w:szCs w:val="22"/>
          <w:lang w:val="en-GB"/>
        </w:rPr>
        <w:t xml:space="preserve"> </w:t>
      </w:r>
      <w:r w:rsidR="00070AAF" w:rsidRPr="0017459A">
        <w:rPr>
          <w:rFonts w:ascii="Times New Roman" w:hAnsi="Times New Roman" w:cs="Times New Roman"/>
          <w:i w:val="0"/>
          <w:szCs w:val="22"/>
          <w:lang w:val="en-GB"/>
        </w:rPr>
        <w:t>MATISE</w:t>
      </w:r>
      <w:r w:rsidRPr="0017459A">
        <w:rPr>
          <w:rFonts w:ascii="Times New Roman" w:hAnsi="Times New Roman" w:cs="Times New Roman"/>
          <w:i w:val="0"/>
          <w:szCs w:val="22"/>
          <w:lang w:val="en-GB"/>
        </w:rPr>
        <w:t xml:space="preserve"> </w:t>
      </w:r>
      <w:r w:rsidR="001F7D33" w:rsidRPr="0017459A">
        <w:rPr>
          <w:rFonts w:ascii="Times New Roman" w:hAnsi="Times New Roman" w:cs="Times New Roman"/>
          <w:i w:val="0"/>
          <w:szCs w:val="22"/>
          <w:lang w:val="en-GB"/>
        </w:rPr>
        <w:t>acts as a bridge between the</w:t>
      </w:r>
      <w:r w:rsidRPr="0017459A">
        <w:rPr>
          <w:rFonts w:ascii="Times New Roman" w:hAnsi="Times New Roman" w:cs="Times New Roman"/>
          <w:i w:val="0"/>
          <w:szCs w:val="22"/>
          <w:lang w:val="en-GB"/>
        </w:rPr>
        <w:t xml:space="preserve"> structured format and the visual representation</w:t>
      </w:r>
    </w:p>
    <w:p w14:paraId="698AC04C" w14:textId="77777777" w:rsidR="00020484" w:rsidRPr="0017459A" w:rsidRDefault="00CB3BCB" w:rsidP="00EC5E16">
      <w:pPr>
        <w:spacing w:line="276" w:lineRule="auto"/>
        <w:jc w:val="both"/>
        <w:rPr>
          <w:rFonts w:ascii="Times New Roman" w:hAnsi="Times New Roman" w:cs="Times New Roman"/>
          <w:lang w:val="en-GB"/>
        </w:rPr>
      </w:pPr>
      <w:r w:rsidRPr="0017459A">
        <w:rPr>
          <w:rFonts w:ascii="Times New Roman" w:hAnsi="Times New Roman" w:cs="Times New Roman"/>
          <w:lang w:val="en-GB"/>
        </w:rPr>
        <w:t>The proposed methodological framework</w:t>
      </w:r>
      <w:r w:rsidR="00084BE9" w:rsidRPr="0017459A">
        <w:rPr>
          <w:rFonts w:ascii="Times New Roman" w:hAnsi="Times New Roman" w:cs="Times New Roman"/>
          <w:lang w:val="en-GB"/>
        </w:rPr>
        <w:t xml:space="preserve"> for the tool </w:t>
      </w:r>
      <w:r w:rsidRPr="0017459A">
        <w:rPr>
          <w:rFonts w:ascii="Times New Roman" w:hAnsi="Times New Roman" w:cs="Times New Roman"/>
          <w:lang w:val="en-GB"/>
        </w:rPr>
        <w:t>includes creating the .xls</w:t>
      </w:r>
      <w:r w:rsidR="00235BC6" w:rsidRPr="0017459A">
        <w:rPr>
          <w:rFonts w:ascii="Times New Roman" w:hAnsi="Times New Roman" w:cs="Times New Roman"/>
          <w:lang w:val="en-GB"/>
        </w:rPr>
        <w:t>/.xlsx</w:t>
      </w:r>
      <w:r w:rsidRPr="0017459A">
        <w:rPr>
          <w:rFonts w:ascii="Times New Roman" w:hAnsi="Times New Roman" w:cs="Times New Roman"/>
          <w:lang w:val="en-GB"/>
        </w:rPr>
        <w:t xml:space="preserve"> model in Microsoft Excel, importing and editing the model in </w:t>
      </w:r>
      <w:r w:rsidR="0062395C" w:rsidRPr="0017459A">
        <w:rPr>
          <w:rFonts w:ascii="Times New Roman" w:hAnsi="Times New Roman" w:cs="Times New Roman"/>
          <w:lang w:val="en-GB"/>
        </w:rPr>
        <w:t>MATISE</w:t>
      </w:r>
      <w:r w:rsidR="00235BC6" w:rsidRPr="0017459A">
        <w:rPr>
          <w:rFonts w:ascii="Times New Roman" w:hAnsi="Times New Roman" w:cs="Times New Roman"/>
          <w:lang w:val="en-GB"/>
        </w:rPr>
        <w:t>, and exporting the visual outcome of the system map in a .gml model</w:t>
      </w:r>
      <w:r w:rsidR="00DB43D8" w:rsidRPr="0017459A">
        <w:rPr>
          <w:rFonts w:ascii="Times New Roman" w:hAnsi="Times New Roman" w:cs="Times New Roman"/>
          <w:lang w:val="en-GB"/>
        </w:rPr>
        <w:t xml:space="preserve"> (</w:t>
      </w:r>
      <w:r w:rsidR="00DB43D8" w:rsidRPr="00B2187C">
        <w:rPr>
          <w:rFonts w:ascii="Times New Roman" w:hAnsi="Times New Roman" w:cs="Times New Roman"/>
          <w:lang w:val="en-GB"/>
        </w:rPr>
        <w:t>Figure 2</w:t>
      </w:r>
      <w:r w:rsidR="00DB43D8" w:rsidRPr="0017459A">
        <w:rPr>
          <w:rFonts w:ascii="Times New Roman" w:hAnsi="Times New Roman" w:cs="Times New Roman"/>
          <w:lang w:val="en-GB"/>
        </w:rPr>
        <w:t>)</w:t>
      </w:r>
      <w:r w:rsidR="00235BC6" w:rsidRPr="0017459A">
        <w:rPr>
          <w:rFonts w:ascii="Times New Roman" w:hAnsi="Times New Roman" w:cs="Times New Roman"/>
          <w:lang w:val="en-GB"/>
        </w:rPr>
        <w:t xml:space="preserve">. </w:t>
      </w:r>
    </w:p>
    <w:p w14:paraId="0B001FD8" w14:textId="77777777" w:rsidR="00E11272" w:rsidRPr="00C65348" w:rsidRDefault="008845DC" w:rsidP="00EC5E16">
      <w:pPr>
        <w:pStyle w:val="Heading3"/>
        <w:spacing w:before="0" w:after="160" w:line="276" w:lineRule="auto"/>
        <w:rPr>
          <w:rFonts w:ascii="Times New Roman" w:hAnsi="Times New Roman" w:cs="Times New Roman"/>
          <w:color w:val="auto"/>
          <w:sz w:val="24"/>
          <w:lang w:val="en-GB"/>
        </w:rPr>
      </w:pPr>
      <w:r w:rsidRPr="00C65348">
        <w:rPr>
          <w:rFonts w:ascii="Times New Roman" w:hAnsi="Times New Roman" w:cs="Times New Roman"/>
          <w:color w:val="auto"/>
          <w:sz w:val="24"/>
          <w:lang w:val="en-GB"/>
        </w:rPr>
        <w:t>4</w:t>
      </w:r>
      <w:r w:rsidR="00CA659F" w:rsidRPr="00C65348">
        <w:rPr>
          <w:rFonts w:ascii="Times New Roman" w:hAnsi="Times New Roman" w:cs="Times New Roman"/>
          <w:color w:val="auto"/>
          <w:sz w:val="24"/>
          <w:lang w:val="en-GB"/>
        </w:rPr>
        <w:t xml:space="preserve">.3 </w:t>
      </w:r>
      <w:r w:rsidR="00E11272" w:rsidRPr="00C65348">
        <w:rPr>
          <w:rFonts w:ascii="Times New Roman" w:hAnsi="Times New Roman" w:cs="Times New Roman"/>
          <w:color w:val="auto"/>
          <w:sz w:val="24"/>
          <w:lang w:val="en-GB"/>
        </w:rPr>
        <w:t>Workflow</w:t>
      </w:r>
    </w:p>
    <w:p w14:paraId="1ED25B17" w14:textId="77777777" w:rsidR="00E11272" w:rsidRPr="0017459A" w:rsidRDefault="00E11272" w:rsidP="00EC5E16">
      <w:pPr>
        <w:spacing w:line="276" w:lineRule="auto"/>
        <w:jc w:val="both"/>
        <w:rPr>
          <w:rFonts w:ascii="Times New Roman" w:hAnsi="Times New Roman" w:cs="Times New Roman"/>
          <w:lang w:val="en-GB"/>
        </w:rPr>
      </w:pPr>
      <w:r w:rsidRPr="0017459A">
        <w:rPr>
          <w:rFonts w:ascii="Times New Roman" w:hAnsi="Times New Roman" w:cs="Times New Roman"/>
          <w:lang w:val="en-GB"/>
        </w:rPr>
        <w:t>The tool can handle a selection of different input formats that can represent system models. Currently</w:t>
      </w:r>
      <w:r w:rsidR="00961839" w:rsidRPr="0017459A">
        <w:rPr>
          <w:rFonts w:ascii="Times New Roman" w:hAnsi="Times New Roman" w:cs="Times New Roman"/>
          <w:lang w:val="en-GB"/>
        </w:rPr>
        <w:t>,</w:t>
      </w:r>
      <w:r w:rsidR="00084BE9" w:rsidRPr="0017459A">
        <w:rPr>
          <w:rFonts w:ascii="Times New Roman" w:hAnsi="Times New Roman" w:cs="Times New Roman"/>
          <w:lang w:val="en-GB"/>
        </w:rPr>
        <w:t xml:space="preserve"> the</w:t>
      </w:r>
      <w:r w:rsidRPr="0017459A">
        <w:rPr>
          <w:rFonts w:ascii="Times New Roman" w:hAnsi="Times New Roman" w:cs="Times New Roman"/>
          <w:lang w:val="en-GB"/>
        </w:rPr>
        <w:t xml:space="preserve"> supported formats are: </w:t>
      </w:r>
    </w:p>
    <w:p w14:paraId="06FD4EFC" w14:textId="77777777" w:rsidR="00E11272" w:rsidRPr="0017459A" w:rsidRDefault="00E11272" w:rsidP="00EC5E16">
      <w:pPr>
        <w:spacing w:line="276" w:lineRule="auto"/>
        <w:jc w:val="both"/>
        <w:rPr>
          <w:rFonts w:ascii="Times New Roman" w:hAnsi="Times New Roman" w:cs="Times New Roman"/>
          <w:lang w:val="en-GB"/>
        </w:rPr>
      </w:pPr>
      <w:r w:rsidRPr="0017459A">
        <w:rPr>
          <w:rFonts w:ascii="Times New Roman" w:hAnsi="Times New Roman" w:cs="Times New Roman"/>
          <w:lang w:val="en-GB"/>
        </w:rPr>
        <w:tab/>
        <w:t>- Matlab files (.mat)</w:t>
      </w:r>
    </w:p>
    <w:p w14:paraId="3ECBD3EB" w14:textId="77777777" w:rsidR="00E11272" w:rsidRPr="0017459A" w:rsidRDefault="00E11272" w:rsidP="00EC5E16">
      <w:pPr>
        <w:spacing w:line="276" w:lineRule="auto"/>
        <w:jc w:val="both"/>
        <w:rPr>
          <w:rFonts w:ascii="Times New Roman" w:hAnsi="Times New Roman" w:cs="Times New Roman"/>
          <w:lang w:val="en-GB"/>
        </w:rPr>
      </w:pPr>
      <w:r w:rsidRPr="0017459A">
        <w:rPr>
          <w:rFonts w:ascii="Times New Roman" w:hAnsi="Times New Roman" w:cs="Times New Roman"/>
          <w:lang w:val="en-GB"/>
        </w:rPr>
        <w:lastRenderedPageBreak/>
        <w:tab/>
        <w:t>- Microsoft Excel worksheets (.xls/.xlsx)</w:t>
      </w:r>
    </w:p>
    <w:p w14:paraId="2C8DA4F4" w14:textId="77777777" w:rsidR="00E11272" w:rsidRPr="0017459A" w:rsidRDefault="00E11272" w:rsidP="00EC5E16">
      <w:pPr>
        <w:spacing w:line="276" w:lineRule="auto"/>
        <w:jc w:val="both"/>
        <w:rPr>
          <w:rFonts w:ascii="Times New Roman" w:hAnsi="Times New Roman" w:cs="Times New Roman"/>
          <w:lang w:val="en-GB"/>
        </w:rPr>
      </w:pPr>
      <w:r w:rsidRPr="0017459A">
        <w:rPr>
          <w:rFonts w:ascii="Times New Roman" w:hAnsi="Times New Roman" w:cs="Times New Roman"/>
          <w:lang w:val="en-GB"/>
        </w:rPr>
        <w:tab/>
        <w:t>- Graph Modelling Language files (.gml)</w:t>
      </w:r>
    </w:p>
    <w:p w14:paraId="50FE0286" w14:textId="77777777" w:rsidR="00E11272" w:rsidRPr="0017459A" w:rsidRDefault="006B7E79" w:rsidP="00EC5E16">
      <w:pPr>
        <w:spacing w:line="276" w:lineRule="auto"/>
        <w:jc w:val="both"/>
        <w:rPr>
          <w:rFonts w:ascii="Times New Roman" w:hAnsi="Times New Roman" w:cs="Times New Roman"/>
          <w:lang w:val="en-GB"/>
        </w:rPr>
      </w:pPr>
      <w:r w:rsidRPr="0017459A">
        <w:rPr>
          <w:rFonts w:ascii="Times New Roman" w:hAnsi="Times New Roman" w:cs="Times New Roman"/>
          <w:lang w:val="en-GB"/>
        </w:rPr>
        <w:t>T</w:t>
      </w:r>
      <w:r w:rsidR="00E11272" w:rsidRPr="0017459A">
        <w:rPr>
          <w:rFonts w:ascii="Times New Roman" w:hAnsi="Times New Roman" w:cs="Times New Roman"/>
          <w:lang w:val="en-GB"/>
        </w:rPr>
        <w:t>hese formats are additionally available for exporting. Functions for reading and writing .mat and .xlsx files were already available in MATLAB. For .gml</w:t>
      </w:r>
      <w:r w:rsidR="00CD19EB" w:rsidRPr="0017459A">
        <w:rPr>
          <w:rFonts w:ascii="Times New Roman" w:hAnsi="Times New Roman" w:cs="Times New Roman"/>
          <w:lang w:val="en-GB"/>
        </w:rPr>
        <w:t xml:space="preserve"> files</w:t>
      </w:r>
      <w:r w:rsidR="00E11272" w:rsidRPr="0017459A">
        <w:rPr>
          <w:rFonts w:ascii="Times New Roman" w:hAnsi="Times New Roman" w:cs="Times New Roman"/>
          <w:lang w:val="en-GB"/>
        </w:rPr>
        <w:t>, a custom parser that closely follows the GML specification</w:t>
      </w:r>
      <w:r w:rsidR="00E11272" w:rsidRPr="0017459A">
        <w:rPr>
          <w:rStyle w:val="FootnoteReference"/>
          <w:rFonts w:ascii="Times New Roman" w:hAnsi="Times New Roman" w:cs="Times New Roman"/>
          <w:lang w:val="en-GB"/>
        </w:rPr>
        <w:footnoteReference w:id="2"/>
      </w:r>
      <w:r w:rsidR="00CD19EB" w:rsidRPr="0017459A">
        <w:rPr>
          <w:rFonts w:ascii="Times New Roman" w:hAnsi="Times New Roman" w:cs="Times New Roman"/>
          <w:lang w:val="en-GB"/>
        </w:rPr>
        <w:t xml:space="preserve"> was written, based on regular expressions</w:t>
      </w:r>
      <w:r w:rsidR="00E11272" w:rsidRPr="0017459A">
        <w:rPr>
          <w:rFonts w:ascii="Times New Roman" w:hAnsi="Times New Roman" w:cs="Times New Roman"/>
          <w:lang w:val="en-GB"/>
        </w:rPr>
        <w:t>.</w:t>
      </w:r>
      <w:r w:rsidR="00A10BE1" w:rsidRPr="0017459A">
        <w:rPr>
          <w:rFonts w:ascii="Times New Roman" w:hAnsi="Times New Roman" w:cs="Times New Roman"/>
          <w:lang w:val="en-GB"/>
        </w:rPr>
        <w:t xml:space="preserve"> </w:t>
      </w:r>
    </w:p>
    <w:p w14:paraId="5C273563" w14:textId="77777777" w:rsidR="00910470" w:rsidRDefault="00E11272" w:rsidP="00910470">
      <w:pPr>
        <w:spacing w:line="276" w:lineRule="auto"/>
        <w:jc w:val="both"/>
        <w:rPr>
          <w:rFonts w:ascii="Times New Roman" w:hAnsi="Times New Roman" w:cs="Times New Roman"/>
          <w:lang w:val="en-GB"/>
        </w:rPr>
      </w:pPr>
      <w:r w:rsidRPr="0017459A">
        <w:rPr>
          <w:rFonts w:ascii="Times New Roman" w:hAnsi="Times New Roman" w:cs="Times New Roman"/>
          <w:lang w:val="en-GB"/>
        </w:rPr>
        <w:t xml:space="preserve">Internally, </w:t>
      </w:r>
      <w:r w:rsidR="00A24CA7" w:rsidRPr="0017459A">
        <w:rPr>
          <w:rFonts w:ascii="Times New Roman" w:hAnsi="Times New Roman" w:cs="Times New Roman"/>
          <w:lang w:val="en-GB"/>
        </w:rPr>
        <w:t>MATISE</w:t>
      </w:r>
      <w:r w:rsidRPr="0017459A">
        <w:rPr>
          <w:rFonts w:ascii="Times New Roman" w:hAnsi="Times New Roman" w:cs="Times New Roman"/>
          <w:lang w:val="en-GB"/>
        </w:rPr>
        <w:t xml:space="preserve"> creates a dictionary containing all the concept-to-group and concept-to-stakeholder mappings for the model that is being processed. Relationships between concepts are stored in an array that resembles a (weighted) adjacency matrix, using numerical values to represent different kinds of relationships. Positive/negative values indicate positively/negatively related concept pairs, while the absolute value represents the degree to which the two concepts are related</w:t>
      </w:r>
      <w:r w:rsidR="009C5C7F" w:rsidRPr="0017459A">
        <w:rPr>
          <w:rFonts w:ascii="Times New Roman" w:hAnsi="Times New Roman" w:cs="Times New Roman"/>
          <w:lang w:val="en-GB"/>
        </w:rPr>
        <w:t xml:space="preserve"> (</w:t>
      </w:r>
      <w:r w:rsidR="009C5C7F" w:rsidRPr="00B2187C">
        <w:rPr>
          <w:rFonts w:ascii="Times New Roman" w:hAnsi="Times New Roman" w:cs="Times New Roman"/>
          <w:lang w:val="en-GB"/>
        </w:rPr>
        <w:t>Figure 3</w:t>
      </w:r>
      <w:r w:rsidR="009C5C7F" w:rsidRPr="0017459A">
        <w:rPr>
          <w:rFonts w:ascii="Times New Roman" w:hAnsi="Times New Roman" w:cs="Times New Roman"/>
          <w:lang w:val="en-GB"/>
        </w:rPr>
        <w:t>)</w:t>
      </w:r>
      <w:r w:rsidRPr="0017459A">
        <w:rPr>
          <w:rFonts w:ascii="Times New Roman" w:hAnsi="Times New Roman" w:cs="Times New Roman"/>
          <w:lang w:val="en-GB"/>
        </w:rPr>
        <w:t>. An additional array is also created in order to store labels or annotations concerning a related concept pair.</w:t>
      </w:r>
    </w:p>
    <w:p w14:paraId="79C1808A" w14:textId="673810D4" w:rsidR="00E11272" w:rsidRPr="0017459A" w:rsidRDefault="00E11272" w:rsidP="00910470">
      <w:pPr>
        <w:spacing w:line="276" w:lineRule="auto"/>
        <w:jc w:val="both"/>
        <w:rPr>
          <w:rFonts w:ascii="Times New Roman" w:hAnsi="Times New Roman" w:cs="Times New Roman"/>
          <w:lang w:val="en-GB"/>
        </w:rPr>
      </w:pPr>
      <w:r w:rsidRPr="0017459A">
        <w:rPr>
          <w:rFonts w:ascii="Times New Roman" w:hAnsi="Times New Roman" w:cs="Times New Roman"/>
          <w:lang w:val="en-GB"/>
        </w:rPr>
        <w:t xml:space="preserve">The user can utilize the GUI to quickly edit the adjacency or label matrix, add, rename or delete concepts and groupings, identify stakeholders, etc. A preview of the resulting system map is also available, </w:t>
      </w:r>
      <w:r w:rsidR="00C6225F" w:rsidRPr="0017459A">
        <w:rPr>
          <w:rFonts w:ascii="Times New Roman" w:hAnsi="Times New Roman" w:cs="Times New Roman"/>
          <w:lang w:val="en-GB"/>
        </w:rPr>
        <w:t xml:space="preserve">which is </w:t>
      </w:r>
      <w:r w:rsidRPr="0017459A">
        <w:rPr>
          <w:rFonts w:ascii="Times New Roman" w:hAnsi="Times New Roman" w:cs="Times New Roman"/>
          <w:lang w:val="en-GB"/>
        </w:rPr>
        <w:t>generated using graph plotting functions that come out-of-the-box with a standard MATLAB installation</w:t>
      </w:r>
      <w:r w:rsidR="009C5C7F" w:rsidRPr="0017459A">
        <w:rPr>
          <w:rFonts w:ascii="Times New Roman" w:hAnsi="Times New Roman" w:cs="Times New Roman"/>
          <w:lang w:val="en-GB"/>
        </w:rPr>
        <w:t xml:space="preserve"> (</w:t>
      </w:r>
      <w:r w:rsidR="004F7085" w:rsidRPr="00B2187C">
        <w:rPr>
          <w:rFonts w:ascii="Times New Roman" w:hAnsi="Times New Roman" w:cs="Times New Roman"/>
          <w:lang w:val="en-GB"/>
        </w:rPr>
        <w:t>Figure 2</w:t>
      </w:r>
      <w:r w:rsidR="009C5C7F" w:rsidRPr="0017459A">
        <w:rPr>
          <w:rFonts w:ascii="Times New Roman" w:hAnsi="Times New Roman" w:cs="Times New Roman"/>
          <w:lang w:val="en-GB"/>
        </w:rPr>
        <w:t>)</w:t>
      </w:r>
      <w:r w:rsidRPr="0017459A">
        <w:rPr>
          <w:rFonts w:ascii="Times New Roman" w:hAnsi="Times New Roman" w:cs="Times New Roman"/>
          <w:lang w:val="en-GB"/>
        </w:rPr>
        <w:t>.</w:t>
      </w:r>
    </w:p>
    <w:p w14:paraId="0F6D36F5" w14:textId="6A3F986F" w:rsidR="009C5C7F" w:rsidRPr="005E2F2B" w:rsidRDefault="005E2F2B" w:rsidP="009C5C7F">
      <w:pPr>
        <w:keepNext/>
        <w:spacing w:line="276" w:lineRule="auto"/>
        <w:jc w:val="center"/>
        <w:rPr>
          <w:rFonts w:ascii="Times New Roman" w:hAnsi="Times New Roman" w:cs="Times New Roman"/>
          <w:lang w:val="en-GB"/>
        </w:rPr>
      </w:pPr>
      <w:r>
        <w:rPr>
          <w:rFonts w:ascii="Times New Roman" w:hAnsi="Times New Roman" w:cs="Times New Roman"/>
          <w:noProof/>
          <w:lang w:eastAsia="el-GR"/>
        </w:rPr>
        <w:lastRenderedPageBreak/>
        <w:drawing>
          <wp:inline distT="0" distB="0" distL="0" distR="0" wp14:anchorId="566E0A96" wp14:editId="39AAD87A">
            <wp:extent cx="5732780" cy="7577455"/>
            <wp:effectExtent l="0" t="0" r="1270" b="4445"/>
            <wp:docPr id="3" name="Picture 3" descr="H:\Data\ntua.gr\PhD\Papers\MATISE - A mapping tool for evaluating the dynamics of an innovation system for climate change\Paper\Final Final Submission\Figure 2 Flow Cha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Data\ntua.gr\PhD\Papers\MATISE - A mapping tool for evaluating the dynamics of an innovation system for climate change\Paper\Final Final Submission\Figure 2 Flow Chart.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32780" cy="7577455"/>
                    </a:xfrm>
                    <a:prstGeom prst="rect">
                      <a:avLst/>
                    </a:prstGeom>
                    <a:noFill/>
                    <a:ln>
                      <a:noFill/>
                    </a:ln>
                  </pic:spPr>
                </pic:pic>
              </a:graphicData>
            </a:graphic>
          </wp:inline>
        </w:drawing>
      </w:r>
    </w:p>
    <w:p w14:paraId="6BE1FC30" w14:textId="62824B70" w:rsidR="009C5C7F" w:rsidRPr="0017459A" w:rsidRDefault="009C5C7F" w:rsidP="009C5C7F">
      <w:pPr>
        <w:pStyle w:val="Caption"/>
        <w:spacing w:after="160" w:line="276" w:lineRule="auto"/>
        <w:jc w:val="center"/>
        <w:rPr>
          <w:rFonts w:ascii="Times New Roman" w:hAnsi="Times New Roman" w:cs="Times New Roman"/>
          <w:i w:val="0"/>
          <w:szCs w:val="22"/>
          <w:lang w:val="en-GB"/>
        </w:rPr>
      </w:pPr>
      <w:r w:rsidRPr="0017459A">
        <w:rPr>
          <w:rFonts w:ascii="Times New Roman" w:hAnsi="Times New Roman" w:cs="Times New Roman"/>
          <w:b/>
          <w:i w:val="0"/>
          <w:szCs w:val="22"/>
          <w:lang w:val="en-GB"/>
        </w:rPr>
        <w:t xml:space="preserve">Figure </w:t>
      </w:r>
      <w:r w:rsidR="0045472E" w:rsidRPr="0017459A">
        <w:rPr>
          <w:rFonts w:ascii="Times New Roman" w:hAnsi="Times New Roman" w:cs="Times New Roman"/>
          <w:b/>
          <w:i w:val="0"/>
          <w:noProof/>
          <w:szCs w:val="22"/>
          <w:lang w:val="en-GB"/>
        </w:rPr>
        <w:t>2</w:t>
      </w:r>
      <w:r w:rsidRPr="0017459A">
        <w:rPr>
          <w:rFonts w:ascii="Times New Roman" w:hAnsi="Times New Roman" w:cs="Times New Roman"/>
          <w:i w:val="0"/>
          <w:szCs w:val="22"/>
          <w:lang w:val="en-GB"/>
        </w:rPr>
        <w:t xml:space="preserve"> Flow chart of the proposed methodological framework</w:t>
      </w:r>
    </w:p>
    <w:p w14:paraId="5794BD90" w14:textId="6C0BD38E" w:rsidR="00C6225F" w:rsidRPr="0017459A" w:rsidRDefault="00C6225F" w:rsidP="00EC5E16">
      <w:pPr>
        <w:spacing w:line="276" w:lineRule="auto"/>
        <w:jc w:val="both"/>
        <w:rPr>
          <w:rFonts w:ascii="Times New Roman" w:hAnsi="Times New Roman" w:cs="Times New Roman"/>
          <w:lang w:val="en-GB"/>
        </w:rPr>
      </w:pPr>
      <w:r w:rsidRPr="0017459A">
        <w:rPr>
          <w:rFonts w:ascii="Times New Roman" w:hAnsi="Times New Roman" w:cs="Times New Roman"/>
          <w:lang w:val="en-GB"/>
        </w:rPr>
        <w:t xml:space="preserve">Concepts are visualized as graph nodes, while groupings become group nodes that contain sets of concepts. Concepts that have been identified as stakeholders have the shape of an ellipse in order to be easily identified, </w:t>
      </w:r>
      <w:r w:rsidR="009C5C7F" w:rsidRPr="0017459A">
        <w:rPr>
          <w:rFonts w:ascii="Times New Roman" w:hAnsi="Times New Roman" w:cs="Times New Roman"/>
          <w:lang w:val="en-GB"/>
        </w:rPr>
        <w:t xml:space="preserve">and non-actors are depicted </w:t>
      </w:r>
      <w:r w:rsidR="00975314" w:rsidRPr="0017459A">
        <w:rPr>
          <w:rFonts w:ascii="Times New Roman" w:hAnsi="Times New Roman" w:cs="Times New Roman"/>
          <w:lang w:val="en-GB"/>
        </w:rPr>
        <w:t xml:space="preserve">as </w:t>
      </w:r>
      <w:r w:rsidRPr="0017459A">
        <w:rPr>
          <w:rFonts w:ascii="Times New Roman" w:hAnsi="Times New Roman" w:cs="Times New Roman"/>
          <w:lang w:val="en-GB"/>
        </w:rPr>
        <w:t>standard rectangular shape</w:t>
      </w:r>
      <w:r w:rsidR="009C5C7F" w:rsidRPr="0017459A">
        <w:rPr>
          <w:rFonts w:ascii="Times New Roman" w:hAnsi="Times New Roman" w:cs="Times New Roman"/>
          <w:lang w:val="en-GB"/>
        </w:rPr>
        <w:t>s</w:t>
      </w:r>
      <w:r w:rsidRPr="0017459A">
        <w:rPr>
          <w:rFonts w:ascii="Times New Roman" w:hAnsi="Times New Roman" w:cs="Times New Roman"/>
          <w:lang w:val="en-GB"/>
        </w:rPr>
        <w:t>.</w:t>
      </w:r>
      <w:r w:rsidR="00CD2FEC" w:rsidRPr="0017459A">
        <w:rPr>
          <w:rFonts w:ascii="Times New Roman" w:hAnsi="Times New Roman" w:cs="Times New Roman"/>
          <w:lang w:val="en-GB"/>
        </w:rPr>
        <w:t xml:space="preserve"> </w:t>
      </w:r>
      <w:r w:rsidRPr="0017459A">
        <w:rPr>
          <w:rFonts w:ascii="Times New Roman" w:hAnsi="Times New Roman" w:cs="Times New Roman"/>
          <w:lang w:val="en-GB"/>
        </w:rPr>
        <w:t>The relationships between concepts are visualized as graph edges, using different layouts</w:t>
      </w:r>
      <w:r w:rsidR="00CD2FEC" w:rsidRPr="0017459A">
        <w:rPr>
          <w:rFonts w:ascii="Times New Roman" w:hAnsi="Times New Roman" w:cs="Times New Roman"/>
          <w:lang w:val="en-GB"/>
        </w:rPr>
        <w:t xml:space="preserve"> (colours, solid or dotted lines etc.)</w:t>
      </w:r>
      <w:r w:rsidRPr="0017459A">
        <w:rPr>
          <w:rFonts w:ascii="Times New Roman" w:hAnsi="Times New Roman" w:cs="Times New Roman"/>
          <w:lang w:val="en-GB"/>
        </w:rPr>
        <w:t xml:space="preserve"> to indicate different kinds of interaction. </w:t>
      </w:r>
      <w:r w:rsidR="00CD2FEC" w:rsidRPr="0017459A">
        <w:rPr>
          <w:rFonts w:ascii="Times New Roman" w:hAnsi="Times New Roman" w:cs="Times New Roman"/>
          <w:lang w:val="en-GB"/>
        </w:rPr>
        <w:t xml:space="preserve">This </w:t>
      </w:r>
      <w:r w:rsidR="00975314" w:rsidRPr="0017459A">
        <w:rPr>
          <w:rFonts w:ascii="Times New Roman" w:hAnsi="Times New Roman" w:cs="Times New Roman"/>
          <w:lang w:val="en-GB"/>
        </w:rPr>
        <w:t xml:space="preserve">is </w:t>
      </w:r>
      <w:r w:rsidR="00CD2FEC" w:rsidRPr="0017459A">
        <w:rPr>
          <w:rFonts w:ascii="Times New Roman" w:hAnsi="Times New Roman" w:cs="Times New Roman"/>
          <w:lang w:val="en-GB"/>
        </w:rPr>
        <w:t xml:space="preserve">further described in </w:t>
      </w:r>
      <w:r w:rsidR="009949FE">
        <w:rPr>
          <w:rFonts w:ascii="Times New Roman" w:hAnsi="Times New Roman" w:cs="Times New Roman"/>
          <w:lang w:val="en-GB"/>
        </w:rPr>
        <w:t>S</w:t>
      </w:r>
      <w:r w:rsidR="00CD2FEC" w:rsidRPr="0017459A">
        <w:rPr>
          <w:rFonts w:ascii="Times New Roman" w:hAnsi="Times New Roman" w:cs="Times New Roman"/>
          <w:lang w:val="en-GB"/>
        </w:rPr>
        <w:t>ection 4.5.</w:t>
      </w:r>
    </w:p>
    <w:p w14:paraId="00392E89" w14:textId="77777777" w:rsidR="00C6225F" w:rsidRPr="0017459A" w:rsidRDefault="00C6225F" w:rsidP="00EC5E16">
      <w:pPr>
        <w:spacing w:line="276" w:lineRule="auto"/>
        <w:jc w:val="both"/>
        <w:rPr>
          <w:rFonts w:ascii="Times New Roman" w:hAnsi="Times New Roman" w:cs="Times New Roman"/>
          <w:lang w:val="en-GB"/>
        </w:rPr>
      </w:pPr>
      <w:r w:rsidRPr="0017459A">
        <w:rPr>
          <w:rFonts w:ascii="Times New Roman" w:hAnsi="Times New Roman" w:cs="Times New Roman"/>
          <w:lang w:val="en-GB"/>
        </w:rPr>
        <w:lastRenderedPageBreak/>
        <w:t>Visualization is made possible via the Graph Modelling Language (GML), which is used internally by yEd, a popular graph</w:t>
      </w:r>
      <w:r w:rsidR="002F0FBD" w:rsidRPr="0017459A">
        <w:rPr>
          <w:rFonts w:ascii="Times New Roman" w:hAnsi="Times New Roman" w:cs="Times New Roman"/>
          <w:lang w:val="en-GB"/>
        </w:rPr>
        <w:t xml:space="preserve"> editor that is freely available</w:t>
      </w:r>
      <w:r w:rsidRPr="0017459A">
        <w:rPr>
          <w:rFonts w:ascii="Times New Roman" w:hAnsi="Times New Roman" w:cs="Times New Roman"/>
          <w:lang w:val="en-GB"/>
        </w:rPr>
        <w:t>.</w:t>
      </w:r>
      <w:r w:rsidR="00E2116F" w:rsidRPr="0017459A">
        <w:rPr>
          <w:rFonts w:ascii="Times New Roman" w:hAnsi="Times New Roman" w:cs="Times New Roman"/>
          <w:lang w:val="en-GB"/>
        </w:rPr>
        <w:t xml:space="preserve"> The yEd editor can handle the GML extension effectively, while offering layout optimisation algorithms</w:t>
      </w:r>
      <w:r w:rsidR="00DD7A5A" w:rsidRPr="0017459A">
        <w:rPr>
          <w:rFonts w:ascii="Times New Roman" w:hAnsi="Times New Roman" w:cs="Times New Roman"/>
          <w:lang w:val="en-GB"/>
        </w:rPr>
        <w:t xml:space="preserve"> (i.e. automatically formatting </w:t>
      </w:r>
      <w:r w:rsidR="00A03A4D" w:rsidRPr="0017459A">
        <w:rPr>
          <w:rFonts w:ascii="Times New Roman" w:hAnsi="Times New Roman" w:cs="Times New Roman"/>
          <w:lang w:val="en-GB"/>
        </w:rPr>
        <w:t>layout of components, nodes and links</w:t>
      </w:r>
      <w:r w:rsidR="00DD7A5A" w:rsidRPr="0017459A">
        <w:rPr>
          <w:rFonts w:ascii="Times New Roman" w:hAnsi="Times New Roman" w:cs="Times New Roman"/>
          <w:lang w:val="en-GB"/>
        </w:rPr>
        <w:t>)</w:t>
      </w:r>
      <w:r w:rsidR="00E2116F" w:rsidRPr="0017459A">
        <w:rPr>
          <w:rFonts w:ascii="Times New Roman" w:hAnsi="Times New Roman" w:cs="Times New Roman"/>
          <w:lang w:val="en-GB"/>
        </w:rPr>
        <w:t xml:space="preserve"> that prove very useful in the case of complex maps, as usually is the case with system maps. It also provides for easily exporting the map into various extensions, such as known image extensions and HTML imagemaps, which can be further used for inserting large bits of contextual information into the map.</w:t>
      </w:r>
      <w:r w:rsidRPr="0017459A">
        <w:rPr>
          <w:rFonts w:ascii="Times New Roman" w:hAnsi="Times New Roman" w:cs="Times New Roman"/>
          <w:lang w:val="en-GB"/>
        </w:rPr>
        <w:t xml:space="preserve"> </w:t>
      </w:r>
    </w:p>
    <w:p w14:paraId="2CBADC7E" w14:textId="77777777" w:rsidR="009C28D1" w:rsidRPr="00C65348" w:rsidRDefault="008845DC" w:rsidP="00EC5E16">
      <w:pPr>
        <w:pStyle w:val="Heading3"/>
        <w:spacing w:before="0" w:after="160" w:line="276" w:lineRule="auto"/>
        <w:rPr>
          <w:rFonts w:ascii="Times New Roman" w:hAnsi="Times New Roman" w:cs="Times New Roman"/>
          <w:color w:val="auto"/>
          <w:sz w:val="24"/>
          <w:lang w:val="en-GB"/>
        </w:rPr>
      </w:pPr>
      <w:r w:rsidRPr="00C65348">
        <w:rPr>
          <w:rFonts w:ascii="Times New Roman" w:hAnsi="Times New Roman" w:cs="Times New Roman"/>
          <w:color w:val="auto"/>
          <w:sz w:val="24"/>
          <w:lang w:val="en-GB"/>
        </w:rPr>
        <w:t>4</w:t>
      </w:r>
      <w:r w:rsidR="00CA659F" w:rsidRPr="00C65348">
        <w:rPr>
          <w:rFonts w:ascii="Times New Roman" w:hAnsi="Times New Roman" w:cs="Times New Roman"/>
          <w:color w:val="auto"/>
          <w:sz w:val="24"/>
          <w:lang w:val="en-GB"/>
        </w:rPr>
        <w:t xml:space="preserve">.4 </w:t>
      </w:r>
      <w:r w:rsidR="009C28D1" w:rsidRPr="00C65348">
        <w:rPr>
          <w:rFonts w:ascii="Times New Roman" w:hAnsi="Times New Roman" w:cs="Times New Roman"/>
          <w:color w:val="auto"/>
          <w:sz w:val="24"/>
          <w:lang w:val="en-GB"/>
        </w:rPr>
        <w:t>Code extensibility and license</w:t>
      </w:r>
    </w:p>
    <w:p w14:paraId="17A99363" w14:textId="68859714" w:rsidR="009C28D1" w:rsidRPr="0017459A" w:rsidRDefault="009C28D1" w:rsidP="00EC5E16">
      <w:pPr>
        <w:spacing w:line="276" w:lineRule="auto"/>
        <w:jc w:val="both"/>
        <w:rPr>
          <w:rFonts w:ascii="Times New Roman" w:hAnsi="Times New Roman" w:cs="Times New Roman"/>
          <w:lang w:val="en-GB"/>
        </w:rPr>
      </w:pPr>
      <w:r w:rsidRPr="0017459A">
        <w:rPr>
          <w:rFonts w:ascii="Times New Roman" w:hAnsi="Times New Roman" w:cs="Times New Roman"/>
          <w:lang w:val="en-GB"/>
        </w:rPr>
        <w:t xml:space="preserve">The codebase can easily be extended with additional parsers to enable support for other formats, such as </w:t>
      </w:r>
      <w:r w:rsidR="00DD1E91" w:rsidRPr="0017459A">
        <w:rPr>
          <w:rFonts w:ascii="Times New Roman" w:hAnsi="Times New Roman" w:cs="Times New Roman"/>
          <w:lang w:val="en-GB"/>
        </w:rPr>
        <w:t>GraphML</w:t>
      </w:r>
      <w:r w:rsidR="0097135E">
        <w:rPr>
          <w:rFonts w:ascii="Times New Roman" w:hAnsi="Times New Roman" w:cs="Times New Roman"/>
          <w:lang w:val="en-GB"/>
        </w:rPr>
        <w:t xml:space="preserve">, which is </w:t>
      </w:r>
      <w:r w:rsidRPr="0017459A">
        <w:rPr>
          <w:rFonts w:ascii="Times New Roman" w:hAnsi="Times New Roman" w:cs="Times New Roman"/>
          <w:lang w:val="en-GB"/>
        </w:rPr>
        <w:t xml:space="preserve">an XML-like </w:t>
      </w:r>
      <w:r w:rsidR="00E37098" w:rsidRPr="0017459A">
        <w:rPr>
          <w:rFonts w:ascii="Times New Roman" w:hAnsi="Times New Roman" w:cs="Times New Roman"/>
          <w:lang w:val="en-GB"/>
        </w:rPr>
        <w:t>mark-up</w:t>
      </w:r>
      <w:r w:rsidRPr="0017459A">
        <w:rPr>
          <w:rFonts w:ascii="Times New Roman" w:hAnsi="Times New Roman" w:cs="Times New Roman"/>
          <w:lang w:val="en-GB"/>
        </w:rPr>
        <w:t xml:space="preserve"> language.</w:t>
      </w:r>
      <w:r w:rsidR="0097135E">
        <w:rPr>
          <w:rFonts w:ascii="Times New Roman" w:hAnsi="Times New Roman" w:cs="Times New Roman"/>
          <w:lang w:val="en-GB"/>
        </w:rPr>
        <w:t xml:space="preserve"> The GraphML format not only incorporates the same bits of network structure information that GML does but also saves exact position information of each FCM </w:t>
      </w:r>
      <w:r w:rsidR="00D847C7">
        <w:rPr>
          <w:rFonts w:ascii="Times New Roman" w:hAnsi="Times New Roman" w:cs="Times New Roman"/>
          <w:lang w:val="en-GB"/>
        </w:rPr>
        <w:t>element</w:t>
      </w:r>
      <w:r w:rsidR="0097135E">
        <w:rPr>
          <w:rFonts w:ascii="Times New Roman" w:hAnsi="Times New Roman" w:cs="Times New Roman"/>
          <w:lang w:val="en-GB"/>
        </w:rPr>
        <w:t xml:space="preserve"> as well; although the user can easily transform a GML file into a GraphML one—and vice versa—via yEd, directly incorporating a GraphML parser in MATISE would save them significant time.</w:t>
      </w:r>
      <w:r w:rsidRPr="0017459A">
        <w:rPr>
          <w:rFonts w:ascii="Times New Roman" w:hAnsi="Times New Roman" w:cs="Times New Roman"/>
          <w:lang w:val="en-GB"/>
        </w:rPr>
        <w:t xml:space="preserve"> The core functionality of the tool has been implemented in modules separated from the part that handles the graphical user interface. This way</w:t>
      </w:r>
      <w:r w:rsidR="00DD1E91" w:rsidRPr="0017459A">
        <w:rPr>
          <w:rFonts w:ascii="Times New Roman" w:hAnsi="Times New Roman" w:cs="Times New Roman"/>
          <w:lang w:val="en-GB"/>
        </w:rPr>
        <w:t>,</w:t>
      </w:r>
      <w:r w:rsidRPr="0017459A">
        <w:rPr>
          <w:rFonts w:ascii="Times New Roman" w:hAnsi="Times New Roman" w:cs="Times New Roman"/>
          <w:lang w:val="en-GB"/>
        </w:rPr>
        <w:t xml:space="preserve"> various extensions can easily be integrated into </w:t>
      </w:r>
      <w:proofErr w:type="gramStart"/>
      <w:r w:rsidRPr="0017459A">
        <w:rPr>
          <w:rFonts w:ascii="Times New Roman" w:hAnsi="Times New Roman" w:cs="Times New Roman"/>
          <w:lang w:val="en-GB"/>
        </w:rPr>
        <w:t>the codebase</w:t>
      </w:r>
      <w:proofErr w:type="gramEnd"/>
      <w:r w:rsidRPr="0017459A">
        <w:rPr>
          <w:rFonts w:ascii="Times New Roman" w:hAnsi="Times New Roman" w:cs="Times New Roman"/>
          <w:lang w:val="en-GB"/>
        </w:rPr>
        <w:t xml:space="preserve">. The </w:t>
      </w:r>
      <w:r w:rsidR="0062395C" w:rsidRPr="0017459A">
        <w:rPr>
          <w:rFonts w:ascii="Times New Roman" w:hAnsi="Times New Roman" w:cs="Times New Roman"/>
          <w:lang w:val="en-GB"/>
        </w:rPr>
        <w:t>mapping tool for innovation systems evaluation</w:t>
      </w:r>
      <w:r w:rsidRPr="0017459A">
        <w:rPr>
          <w:rFonts w:ascii="Times New Roman" w:hAnsi="Times New Roman" w:cs="Times New Roman"/>
          <w:lang w:val="en-GB"/>
        </w:rPr>
        <w:t xml:space="preserve"> is free and open source software, available under a permissive BSD license from </w:t>
      </w:r>
      <w:r w:rsidR="00E06703" w:rsidRPr="0017459A">
        <w:rPr>
          <w:rFonts w:ascii="Times New Roman" w:hAnsi="Times New Roman" w:cs="Times New Roman"/>
          <w:lang w:val="en-GB"/>
        </w:rPr>
        <w:t>http://transrisk-project.eu/matise.zip.</w:t>
      </w:r>
      <w:r w:rsidR="00E06703" w:rsidRPr="0017459A" w:rsidDel="00E06703">
        <w:rPr>
          <w:rFonts w:ascii="Times New Roman" w:hAnsi="Times New Roman" w:cs="Times New Roman"/>
          <w:lang w:val="en-GB"/>
        </w:rPr>
        <w:t xml:space="preserve"> </w:t>
      </w:r>
    </w:p>
    <w:p w14:paraId="5F87F502" w14:textId="77777777" w:rsidR="00F75F17" w:rsidRPr="00C65348" w:rsidRDefault="008845DC" w:rsidP="00EC5E16">
      <w:pPr>
        <w:pStyle w:val="Heading3"/>
        <w:spacing w:before="0" w:after="160" w:line="276" w:lineRule="auto"/>
        <w:rPr>
          <w:rFonts w:ascii="Times New Roman" w:hAnsi="Times New Roman" w:cs="Times New Roman"/>
          <w:color w:val="auto"/>
          <w:sz w:val="24"/>
          <w:lang w:val="en-GB"/>
        </w:rPr>
      </w:pPr>
      <w:r w:rsidRPr="00C65348">
        <w:rPr>
          <w:rFonts w:ascii="Times New Roman" w:hAnsi="Times New Roman" w:cs="Times New Roman"/>
          <w:color w:val="auto"/>
          <w:sz w:val="24"/>
          <w:lang w:val="en-GB"/>
        </w:rPr>
        <w:t>4</w:t>
      </w:r>
      <w:r w:rsidR="00CA659F" w:rsidRPr="00C65348">
        <w:rPr>
          <w:rFonts w:ascii="Times New Roman" w:hAnsi="Times New Roman" w:cs="Times New Roman"/>
          <w:color w:val="auto"/>
          <w:sz w:val="24"/>
          <w:lang w:val="en-GB"/>
        </w:rPr>
        <w:t xml:space="preserve">.5 </w:t>
      </w:r>
      <w:r w:rsidR="006305AF" w:rsidRPr="00C65348">
        <w:rPr>
          <w:rFonts w:ascii="Times New Roman" w:hAnsi="Times New Roman" w:cs="Times New Roman"/>
          <w:color w:val="auto"/>
          <w:sz w:val="24"/>
          <w:lang w:val="en-GB"/>
        </w:rPr>
        <w:t xml:space="preserve">Documentation </w:t>
      </w:r>
    </w:p>
    <w:p w14:paraId="7DCF48D5" w14:textId="6801CE54" w:rsidR="00EF5109" w:rsidRPr="0017459A" w:rsidRDefault="00E708EB" w:rsidP="00EC5E16">
      <w:pPr>
        <w:spacing w:line="276" w:lineRule="auto"/>
        <w:jc w:val="both"/>
        <w:rPr>
          <w:rFonts w:ascii="Times New Roman" w:hAnsi="Times New Roman" w:cs="Times New Roman"/>
          <w:lang w:val="en-GB"/>
        </w:rPr>
      </w:pPr>
      <w:r w:rsidRPr="0017459A">
        <w:rPr>
          <w:rFonts w:ascii="Times New Roman" w:hAnsi="Times New Roman" w:cs="Times New Roman"/>
          <w:lang w:val="en-GB"/>
        </w:rPr>
        <w:t xml:space="preserve">In order to facilitate the user into providing their input into </w:t>
      </w:r>
      <w:r w:rsidR="0062395C" w:rsidRPr="0017459A">
        <w:rPr>
          <w:rFonts w:ascii="Times New Roman" w:hAnsi="Times New Roman" w:cs="Times New Roman"/>
          <w:lang w:val="en-GB"/>
        </w:rPr>
        <w:t>MATISE</w:t>
      </w:r>
      <w:r w:rsidRPr="0017459A">
        <w:rPr>
          <w:rFonts w:ascii="Times New Roman" w:hAnsi="Times New Roman" w:cs="Times New Roman"/>
          <w:lang w:val="en-GB"/>
        </w:rPr>
        <w:t>, we have developed a user-friendly template in Excel</w:t>
      </w:r>
      <w:r w:rsidR="00AE62AE" w:rsidRPr="0017459A">
        <w:rPr>
          <w:rFonts w:ascii="Times New Roman" w:hAnsi="Times New Roman" w:cs="Times New Roman"/>
          <w:lang w:val="en-GB"/>
        </w:rPr>
        <w:t xml:space="preserve"> with three tab</w:t>
      </w:r>
      <w:r w:rsidR="000A2E30" w:rsidRPr="0017459A">
        <w:rPr>
          <w:rFonts w:ascii="Times New Roman" w:hAnsi="Times New Roman" w:cs="Times New Roman"/>
          <w:lang w:val="en-GB"/>
        </w:rPr>
        <w:t>s</w:t>
      </w:r>
      <w:r w:rsidRPr="0017459A">
        <w:rPr>
          <w:rFonts w:ascii="Times New Roman" w:hAnsi="Times New Roman" w:cs="Times New Roman"/>
          <w:lang w:val="en-GB"/>
        </w:rPr>
        <w:t xml:space="preserve"> (</w:t>
      </w:r>
      <w:r w:rsidR="00F518AE" w:rsidRPr="0017459A">
        <w:rPr>
          <w:rFonts w:ascii="Times New Roman" w:hAnsi="Times New Roman" w:cs="Times New Roman"/>
          <w:lang w:val="en-GB"/>
        </w:rPr>
        <w:t xml:space="preserve">part of which can be viewed in </w:t>
      </w:r>
      <w:r w:rsidRPr="00B2187C">
        <w:rPr>
          <w:rFonts w:ascii="Times New Roman" w:hAnsi="Times New Roman" w:cs="Times New Roman"/>
          <w:lang w:val="en-GB"/>
        </w:rPr>
        <w:t>Figure 3</w:t>
      </w:r>
      <w:r w:rsidRPr="0017459A">
        <w:rPr>
          <w:rFonts w:ascii="Times New Roman" w:hAnsi="Times New Roman" w:cs="Times New Roman"/>
          <w:lang w:val="en-GB"/>
        </w:rPr>
        <w:t xml:space="preserve">). </w:t>
      </w:r>
      <w:r w:rsidR="00AE62AE" w:rsidRPr="0017459A">
        <w:rPr>
          <w:rFonts w:ascii="Times New Roman" w:hAnsi="Times New Roman" w:cs="Times New Roman"/>
          <w:lang w:val="en-GB"/>
        </w:rPr>
        <w:t>The first tab contains</w:t>
      </w:r>
      <w:r w:rsidR="006E368C" w:rsidRPr="0017459A">
        <w:rPr>
          <w:rFonts w:ascii="Times New Roman" w:hAnsi="Times New Roman" w:cs="Times New Roman"/>
          <w:lang w:val="en-GB"/>
        </w:rPr>
        <w:t xml:space="preserve"> </w:t>
      </w:r>
      <w:r w:rsidR="00AE62AE" w:rsidRPr="0017459A">
        <w:rPr>
          <w:rFonts w:ascii="Times New Roman" w:hAnsi="Times New Roman" w:cs="Times New Roman"/>
          <w:lang w:val="en-GB"/>
        </w:rPr>
        <w:t>t</w:t>
      </w:r>
      <w:r w:rsidRPr="0017459A">
        <w:rPr>
          <w:rFonts w:ascii="Times New Roman" w:hAnsi="Times New Roman" w:cs="Times New Roman"/>
          <w:lang w:val="en-GB"/>
        </w:rPr>
        <w:t>he relationship matrix</w:t>
      </w:r>
      <w:r w:rsidR="00BD509D" w:rsidRPr="0017459A">
        <w:rPr>
          <w:rFonts w:ascii="Times New Roman" w:hAnsi="Times New Roman" w:cs="Times New Roman"/>
          <w:lang w:val="en-GB"/>
        </w:rPr>
        <w:t>, which is</w:t>
      </w:r>
      <w:r w:rsidRPr="0017459A">
        <w:rPr>
          <w:rFonts w:ascii="Times New Roman" w:hAnsi="Times New Roman" w:cs="Times New Roman"/>
          <w:lang w:val="en-GB"/>
        </w:rPr>
        <w:t xml:space="preserve"> square, meaning that all concepts of the system map included in the top row, i.e. </w:t>
      </w:r>
      <w:r w:rsidR="00115C45" w:rsidRPr="0017459A">
        <w:rPr>
          <w:rFonts w:ascii="Times New Roman" w:hAnsi="Times New Roman" w:cs="Times New Roman"/>
          <w:lang w:val="en-GB"/>
        </w:rPr>
        <w:t>r</w:t>
      </w:r>
      <w:r w:rsidRPr="0017459A">
        <w:rPr>
          <w:rFonts w:ascii="Times New Roman" w:hAnsi="Times New Roman" w:cs="Times New Roman"/>
          <w:lang w:val="en-GB"/>
        </w:rPr>
        <w:t xml:space="preserve">ow 2, </w:t>
      </w:r>
      <w:r w:rsidR="00AE62AE" w:rsidRPr="0017459A">
        <w:rPr>
          <w:rFonts w:ascii="Times New Roman" w:hAnsi="Times New Roman" w:cs="Times New Roman"/>
          <w:lang w:val="en-GB"/>
        </w:rPr>
        <w:t xml:space="preserve">are duplicated in </w:t>
      </w:r>
      <w:r w:rsidRPr="0017459A">
        <w:rPr>
          <w:rFonts w:ascii="Times New Roman" w:hAnsi="Times New Roman" w:cs="Times New Roman"/>
          <w:lang w:val="en-GB"/>
        </w:rPr>
        <w:t>the top column</w:t>
      </w:r>
      <w:r w:rsidR="00115C45" w:rsidRPr="0017459A">
        <w:rPr>
          <w:rFonts w:ascii="Times New Roman" w:hAnsi="Times New Roman" w:cs="Times New Roman"/>
          <w:lang w:val="en-GB"/>
        </w:rPr>
        <w:t>. For instance</w:t>
      </w:r>
      <w:r w:rsidR="008D61DE" w:rsidRPr="0017459A">
        <w:rPr>
          <w:rFonts w:ascii="Times New Roman" w:hAnsi="Times New Roman" w:cs="Times New Roman"/>
          <w:lang w:val="en-GB"/>
        </w:rPr>
        <w:t>,</w:t>
      </w:r>
      <w:r w:rsidR="00115C45" w:rsidRPr="0017459A">
        <w:rPr>
          <w:rFonts w:ascii="Times New Roman" w:hAnsi="Times New Roman" w:cs="Times New Roman"/>
          <w:lang w:val="en-GB"/>
        </w:rPr>
        <w:t xml:space="preserve"> concepts in c</w:t>
      </w:r>
      <w:r w:rsidRPr="0017459A">
        <w:rPr>
          <w:rFonts w:ascii="Times New Roman" w:hAnsi="Times New Roman" w:cs="Times New Roman"/>
          <w:lang w:val="en-GB"/>
        </w:rPr>
        <w:t xml:space="preserve">olumn </w:t>
      </w:r>
      <w:proofErr w:type="gramStart"/>
      <w:r w:rsidRPr="0017459A">
        <w:rPr>
          <w:rFonts w:ascii="Times New Roman" w:hAnsi="Times New Roman" w:cs="Times New Roman"/>
          <w:lang w:val="en-GB"/>
        </w:rPr>
        <w:t>A</w:t>
      </w:r>
      <w:proofErr w:type="gramEnd"/>
      <w:r w:rsidR="00115C45" w:rsidRPr="0017459A">
        <w:rPr>
          <w:rFonts w:ascii="Times New Roman" w:hAnsi="Times New Roman" w:cs="Times New Roman"/>
          <w:lang w:val="en-GB"/>
        </w:rPr>
        <w:t xml:space="preserve"> are</w:t>
      </w:r>
      <w:r w:rsidRPr="0017459A">
        <w:rPr>
          <w:rFonts w:ascii="Times New Roman" w:hAnsi="Times New Roman" w:cs="Times New Roman"/>
          <w:lang w:val="en-GB"/>
        </w:rPr>
        <w:t xml:space="preserve"> in the exact same order</w:t>
      </w:r>
      <w:r w:rsidR="00115C45" w:rsidRPr="0017459A">
        <w:rPr>
          <w:rFonts w:ascii="Times New Roman" w:hAnsi="Times New Roman" w:cs="Times New Roman"/>
          <w:lang w:val="en-GB"/>
        </w:rPr>
        <w:t xml:space="preserve"> as row</w:t>
      </w:r>
      <w:r w:rsidR="006E368C" w:rsidRPr="0017459A">
        <w:rPr>
          <w:rFonts w:ascii="Times New Roman" w:hAnsi="Times New Roman" w:cs="Times New Roman"/>
          <w:lang w:val="en-GB"/>
        </w:rPr>
        <w:t xml:space="preserve"> 2</w:t>
      </w:r>
      <w:r w:rsidRPr="0017459A">
        <w:rPr>
          <w:rFonts w:ascii="Times New Roman" w:hAnsi="Times New Roman" w:cs="Times New Roman"/>
          <w:lang w:val="en-GB"/>
        </w:rPr>
        <w:t xml:space="preserve">, so as to be able to fully express the relationships that emerge between the various concepts of the system map. In this square matrix, therefore, any indication as to the existence of a relationship in a cell means that the row concept correspondingly impacts the column concept. It should also be </w:t>
      </w:r>
      <w:r w:rsidR="006E368C" w:rsidRPr="0017459A">
        <w:rPr>
          <w:rFonts w:ascii="Times New Roman" w:hAnsi="Times New Roman" w:cs="Times New Roman"/>
          <w:lang w:val="en-GB"/>
        </w:rPr>
        <w:t>noted</w:t>
      </w:r>
      <w:r w:rsidRPr="0017459A">
        <w:rPr>
          <w:rFonts w:ascii="Times New Roman" w:hAnsi="Times New Roman" w:cs="Times New Roman"/>
          <w:lang w:val="en-GB"/>
        </w:rPr>
        <w:t xml:space="preserve"> that bold formatting in the first column indicates that said concept is a stakeholder, meaning an actor within the system under examination.</w:t>
      </w:r>
    </w:p>
    <w:p w14:paraId="1429FDEE" w14:textId="77777777" w:rsidR="00EF5109" w:rsidRPr="0017459A" w:rsidRDefault="00EF5109" w:rsidP="00EC5E16">
      <w:pPr>
        <w:spacing w:line="276" w:lineRule="auto"/>
        <w:jc w:val="both"/>
        <w:rPr>
          <w:rFonts w:ascii="Times New Roman" w:hAnsi="Times New Roman" w:cs="Times New Roman"/>
          <w:lang w:val="en-GB"/>
        </w:rPr>
      </w:pPr>
    </w:p>
    <w:p w14:paraId="29FF5254" w14:textId="77777777" w:rsidR="00F518AE" w:rsidRPr="0017459A" w:rsidRDefault="00D14CB2" w:rsidP="00EC5E16">
      <w:pPr>
        <w:keepNext/>
        <w:spacing w:line="276" w:lineRule="auto"/>
        <w:jc w:val="center"/>
        <w:rPr>
          <w:rFonts w:ascii="Times New Roman" w:hAnsi="Times New Roman" w:cs="Times New Roman"/>
          <w:lang w:val="en-GB"/>
        </w:rPr>
      </w:pPr>
      <w:r w:rsidRPr="0017459A">
        <w:rPr>
          <w:rFonts w:ascii="Times New Roman" w:hAnsi="Times New Roman" w:cs="Times New Roman"/>
          <w:noProof/>
          <w:lang w:eastAsia="el-GR"/>
        </w:rPr>
        <w:drawing>
          <wp:inline distT="0" distB="0" distL="0" distR="0" wp14:anchorId="73155388" wp14:editId="14328D2F">
            <wp:extent cx="5734050" cy="2219325"/>
            <wp:effectExtent l="0" t="0" r="0" b="9525"/>
            <wp:docPr id="1" name="Picture 1" descr="C:\Users\Alexandros\Desktop\SYSTEM MAPPING TOOL PRESENTATION\Paper\Figure 3 alt templ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exandros\Desktop\SYSTEM MAPPING TOOL PRESENTATION\Paper\Figure 3 alt template.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4050" cy="2219325"/>
                    </a:xfrm>
                    <a:prstGeom prst="rect">
                      <a:avLst/>
                    </a:prstGeom>
                    <a:noFill/>
                    <a:ln>
                      <a:noFill/>
                    </a:ln>
                  </pic:spPr>
                </pic:pic>
              </a:graphicData>
            </a:graphic>
          </wp:inline>
        </w:drawing>
      </w:r>
    </w:p>
    <w:p w14:paraId="43062334" w14:textId="00884B73" w:rsidR="00F518AE" w:rsidRPr="0017459A" w:rsidRDefault="00F518AE" w:rsidP="00EC5E16">
      <w:pPr>
        <w:pStyle w:val="Caption"/>
        <w:spacing w:after="160" w:line="276" w:lineRule="auto"/>
        <w:jc w:val="center"/>
        <w:rPr>
          <w:rFonts w:ascii="Times New Roman" w:hAnsi="Times New Roman" w:cs="Times New Roman"/>
          <w:i w:val="0"/>
          <w:szCs w:val="22"/>
          <w:lang w:val="en-GB"/>
        </w:rPr>
      </w:pPr>
      <w:bookmarkStart w:id="1" w:name="_Ref465275208"/>
      <w:r w:rsidRPr="0017459A">
        <w:rPr>
          <w:rFonts w:ascii="Times New Roman" w:hAnsi="Times New Roman" w:cs="Times New Roman"/>
          <w:b/>
          <w:i w:val="0"/>
          <w:szCs w:val="22"/>
          <w:lang w:val="en-GB"/>
        </w:rPr>
        <w:t xml:space="preserve">Figure </w:t>
      </w:r>
      <w:r w:rsidR="0045472E" w:rsidRPr="0017459A">
        <w:rPr>
          <w:rFonts w:ascii="Times New Roman" w:hAnsi="Times New Roman" w:cs="Times New Roman"/>
          <w:b/>
          <w:i w:val="0"/>
          <w:noProof/>
          <w:szCs w:val="22"/>
          <w:lang w:val="en-GB"/>
        </w:rPr>
        <w:t>3</w:t>
      </w:r>
      <w:bookmarkEnd w:id="1"/>
      <w:r w:rsidRPr="0017459A">
        <w:rPr>
          <w:rFonts w:ascii="Times New Roman" w:hAnsi="Times New Roman" w:cs="Times New Roman"/>
          <w:i w:val="0"/>
          <w:szCs w:val="22"/>
          <w:lang w:val="en-GB"/>
        </w:rPr>
        <w:t xml:space="preserve"> Part of the Excel template that was developed in order to facilitate the creation of a model</w:t>
      </w:r>
    </w:p>
    <w:p w14:paraId="5D814EB1" w14:textId="28555438" w:rsidR="00EF5109" w:rsidRPr="0017459A" w:rsidRDefault="00EF5109" w:rsidP="00EC5E16">
      <w:pPr>
        <w:spacing w:line="276" w:lineRule="auto"/>
        <w:jc w:val="both"/>
        <w:rPr>
          <w:rFonts w:ascii="Times New Roman" w:hAnsi="Times New Roman" w:cs="Times New Roman"/>
          <w:lang w:val="en-GB"/>
        </w:rPr>
      </w:pPr>
      <w:r w:rsidRPr="0017459A">
        <w:rPr>
          <w:rFonts w:ascii="Times New Roman" w:hAnsi="Times New Roman" w:cs="Times New Roman"/>
          <w:lang w:val="en-GB"/>
        </w:rPr>
        <w:t xml:space="preserve">The row above the top row of the square matrix, i.e. Row 1, is reserved for components of the system map. In its original form, the system mapping </w:t>
      </w:r>
      <w:r w:rsidR="00A86F8C" w:rsidRPr="0017459A">
        <w:rPr>
          <w:rFonts w:ascii="Times New Roman" w:hAnsi="Times New Roman" w:cs="Times New Roman"/>
          <w:lang w:val="en-GB"/>
        </w:rPr>
        <w:t>framework</w:t>
      </w:r>
      <w:r w:rsidRPr="0017459A">
        <w:rPr>
          <w:rFonts w:ascii="Times New Roman" w:hAnsi="Times New Roman" w:cs="Times New Roman"/>
          <w:lang w:val="en-GB"/>
        </w:rPr>
        <w:t xml:space="preserve"> </w:t>
      </w:r>
      <w:r w:rsidR="005461DE" w:rsidRPr="0017459A">
        <w:rPr>
          <w:rFonts w:ascii="Times New Roman" w:hAnsi="Times New Roman" w:cs="Times New Roman"/>
          <w:lang w:val="en-GB"/>
        </w:rPr>
        <w:t>include</w:t>
      </w:r>
      <w:r w:rsidR="001D661C" w:rsidRPr="0017459A">
        <w:rPr>
          <w:rFonts w:ascii="Times New Roman" w:hAnsi="Times New Roman" w:cs="Times New Roman"/>
          <w:lang w:val="en-GB"/>
        </w:rPr>
        <w:t>s</w:t>
      </w:r>
      <w:r w:rsidR="005461DE" w:rsidRPr="0017459A">
        <w:rPr>
          <w:rFonts w:ascii="Times New Roman" w:hAnsi="Times New Roman" w:cs="Times New Roman"/>
          <w:lang w:val="en-GB"/>
        </w:rPr>
        <w:t xml:space="preserve"> </w:t>
      </w:r>
      <w:r w:rsidR="001D661C" w:rsidRPr="0017459A">
        <w:rPr>
          <w:rFonts w:ascii="Times New Roman" w:hAnsi="Times New Roman" w:cs="Times New Roman"/>
          <w:lang w:val="en-GB"/>
        </w:rPr>
        <w:t xml:space="preserve">six </w:t>
      </w:r>
      <w:r w:rsidR="005461DE" w:rsidRPr="0017459A">
        <w:rPr>
          <w:rFonts w:ascii="Times New Roman" w:hAnsi="Times New Roman" w:cs="Times New Roman"/>
          <w:lang w:val="en-GB"/>
        </w:rPr>
        <w:t>components</w:t>
      </w:r>
      <w:r w:rsidR="00406FCA" w:rsidRPr="0017459A">
        <w:rPr>
          <w:rFonts w:ascii="Times New Roman" w:hAnsi="Times New Roman" w:cs="Times New Roman"/>
          <w:lang w:val="en-GB"/>
        </w:rPr>
        <w:t xml:space="preserve"> (</w:t>
      </w:r>
      <w:r w:rsidR="001B59CA" w:rsidRPr="0017459A">
        <w:rPr>
          <w:rFonts w:ascii="Times New Roman" w:hAnsi="Times New Roman" w:cs="Times New Roman"/>
          <w:lang w:val="en-GB"/>
        </w:rPr>
        <w:t xml:space="preserve">namely </w:t>
      </w:r>
      <w:r w:rsidR="00A03784" w:rsidRPr="0017459A">
        <w:rPr>
          <w:rFonts w:ascii="Times New Roman" w:hAnsi="Times New Roman" w:cs="Times New Roman"/>
          <w:lang w:val="en-GB"/>
        </w:rPr>
        <w:t xml:space="preserve">TIS </w:t>
      </w:r>
      <w:r w:rsidR="001D661C" w:rsidRPr="0017459A">
        <w:rPr>
          <w:rFonts w:ascii="Times New Roman" w:hAnsi="Times New Roman" w:cs="Times New Roman"/>
          <w:lang w:val="en-GB"/>
        </w:rPr>
        <w:t xml:space="preserve">Life </w:t>
      </w:r>
      <w:r w:rsidR="001D661C" w:rsidRPr="0017459A">
        <w:rPr>
          <w:rFonts w:ascii="Times New Roman" w:hAnsi="Times New Roman" w:cs="Times New Roman"/>
          <w:lang w:val="en-GB"/>
        </w:rPr>
        <w:lastRenderedPageBreak/>
        <w:t>Cycle</w:t>
      </w:r>
      <w:r w:rsidR="00A03784" w:rsidRPr="0017459A">
        <w:rPr>
          <w:rFonts w:ascii="Times New Roman" w:hAnsi="Times New Roman" w:cs="Times New Roman"/>
          <w:lang w:val="en-GB"/>
        </w:rPr>
        <w:t xml:space="preserve">, </w:t>
      </w:r>
      <w:r w:rsidR="001D661C" w:rsidRPr="0017459A">
        <w:rPr>
          <w:rFonts w:ascii="Times New Roman" w:hAnsi="Times New Roman" w:cs="Times New Roman"/>
          <w:lang w:val="en-GB"/>
        </w:rPr>
        <w:t>Policy M</w:t>
      </w:r>
      <w:r w:rsidR="00A03784" w:rsidRPr="0017459A">
        <w:rPr>
          <w:rFonts w:ascii="Times New Roman" w:hAnsi="Times New Roman" w:cs="Times New Roman"/>
          <w:lang w:val="en-GB"/>
        </w:rPr>
        <w:t xml:space="preserve">ix, </w:t>
      </w:r>
      <w:r w:rsidR="001D661C" w:rsidRPr="0017459A">
        <w:rPr>
          <w:rFonts w:ascii="Times New Roman" w:hAnsi="Times New Roman" w:cs="Times New Roman"/>
          <w:lang w:val="en-GB"/>
        </w:rPr>
        <w:t>Context</w:t>
      </w:r>
      <w:r w:rsidR="00A03784" w:rsidRPr="0017459A">
        <w:rPr>
          <w:rFonts w:ascii="Times New Roman" w:hAnsi="Times New Roman" w:cs="Times New Roman"/>
          <w:lang w:val="en-GB"/>
        </w:rPr>
        <w:t xml:space="preserve">, </w:t>
      </w:r>
      <w:r w:rsidR="001D661C" w:rsidRPr="0017459A">
        <w:rPr>
          <w:rFonts w:ascii="Times New Roman" w:hAnsi="Times New Roman" w:cs="Times New Roman"/>
          <w:lang w:val="en-GB"/>
        </w:rPr>
        <w:t>Institutions</w:t>
      </w:r>
      <w:r w:rsidR="00A03784" w:rsidRPr="0017459A">
        <w:rPr>
          <w:rFonts w:ascii="Times New Roman" w:hAnsi="Times New Roman" w:cs="Times New Roman"/>
          <w:lang w:val="en-GB"/>
        </w:rPr>
        <w:t xml:space="preserve">, </w:t>
      </w:r>
      <w:r w:rsidR="001D661C" w:rsidRPr="0017459A">
        <w:rPr>
          <w:rFonts w:ascii="Times New Roman" w:hAnsi="Times New Roman" w:cs="Times New Roman"/>
          <w:lang w:val="en-GB"/>
        </w:rPr>
        <w:t xml:space="preserve">Infrastructure, </w:t>
      </w:r>
      <w:r w:rsidR="00A03784" w:rsidRPr="0017459A">
        <w:rPr>
          <w:rFonts w:ascii="Times New Roman" w:hAnsi="Times New Roman" w:cs="Times New Roman"/>
          <w:lang w:val="en-GB"/>
        </w:rPr>
        <w:t xml:space="preserve">and </w:t>
      </w:r>
      <w:r w:rsidR="001D661C" w:rsidRPr="0017459A">
        <w:rPr>
          <w:rFonts w:ascii="Times New Roman" w:hAnsi="Times New Roman" w:cs="Times New Roman"/>
          <w:lang w:val="en-GB"/>
        </w:rPr>
        <w:t>Facilitating Services</w:t>
      </w:r>
      <w:r w:rsidR="00A03784" w:rsidRPr="0017459A">
        <w:rPr>
          <w:rFonts w:ascii="Times New Roman" w:hAnsi="Times New Roman" w:cs="Times New Roman"/>
          <w:lang w:val="en-GB"/>
        </w:rPr>
        <w:t>)</w:t>
      </w:r>
      <w:r w:rsidRPr="0017459A">
        <w:rPr>
          <w:rFonts w:ascii="Times New Roman" w:hAnsi="Times New Roman" w:cs="Times New Roman"/>
          <w:lang w:val="en-GB"/>
        </w:rPr>
        <w:t xml:space="preserve"> of</w:t>
      </w:r>
      <w:r w:rsidR="005461DE" w:rsidRPr="0017459A">
        <w:rPr>
          <w:rFonts w:ascii="Times New Roman" w:hAnsi="Times New Roman" w:cs="Times New Roman"/>
          <w:lang w:val="en-GB"/>
        </w:rPr>
        <w:t xml:space="preserve"> a</w:t>
      </w:r>
      <w:r w:rsidRPr="0017459A">
        <w:rPr>
          <w:rFonts w:ascii="Times New Roman" w:hAnsi="Times New Roman" w:cs="Times New Roman"/>
          <w:lang w:val="en-GB"/>
        </w:rPr>
        <w:t xml:space="preserve"> system’s environment</w:t>
      </w:r>
      <w:r w:rsidR="00AC7508" w:rsidRPr="0017459A">
        <w:rPr>
          <w:rFonts w:ascii="Times New Roman" w:hAnsi="Times New Roman" w:cs="Times New Roman"/>
          <w:lang w:val="en-GB"/>
        </w:rPr>
        <w:t xml:space="preserve"> as indicated earlier in </w:t>
      </w:r>
      <w:r w:rsidR="009F61E1">
        <w:rPr>
          <w:rFonts w:ascii="Times New Roman" w:hAnsi="Times New Roman" w:cs="Times New Roman"/>
          <w:lang w:val="en-GB"/>
        </w:rPr>
        <w:t>S</w:t>
      </w:r>
      <w:r w:rsidR="00AC7508" w:rsidRPr="0017459A">
        <w:rPr>
          <w:rFonts w:ascii="Times New Roman" w:hAnsi="Times New Roman" w:cs="Times New Roman"/>
          <w:lang w:val="en-GB"/>
        </w:rPr>
        <w:t>ection 3.2</w:t>
      </w:r>
      <w:r w:rsidRPr="0017459A">
        <w:rPr>
          <w:rFonts w:ascii="Times New Roman" w:hAnsi="Times New Roman" w:cs="Times New Roman"/>
          <w:lang w:val="en-GB"/>
        </w:rPr>
        <w:t xml:space="preserve">: </w:t>
      </w:r>
    </w:p>
    <w:p w14:paraId="44B4BD1C" w14:textId="68824F46" w:rsidR="006B06CE" w:rsidRPr="0017459A" w:rsidRDefault="0062395C" w:rsidP="00B2187C">
      <w:pPr>
        <w:jc w:val="both"/>
        <w:rPr>
          <w:rFonts w:ascii="Times New Roman" w:hAnsi="Times New Roman" w:cs="Times New Roman"/>
          <w:lang w:val="en-GB"/>
        </w:rPr>
      </w:pPr>
      <w:r w:rsidRPr="0017459A">
        <w:rPr>
          <w:rFonts w:ascii="Times New Roman" w:hAnsi="Times New Roman" w:cs="Times New Roman"/>
          <w:lang w:val="en-GB"/>
        </w:rPr>
        <w:t>MATISE</w:t>
      </w:r>
      <w:r w:rsidR="006B06CE" w:rsidRPr="0017459A">
        <w:rPr>
          <w:rFonts w:ascii="Times New Roman" w:hAnsi="Times New Roman" w:cs="Times New Roman"/>
          <w:lang w:val="en-GB"/>
        </w:rPr>
        <w:t xml:space="preserve"> allows user</w:t>
      </w:r>
      <w:r w:rsidR="007C0978">
        <w:rPr>
          <w:rFonts w:ascii="Times New Roman" w:hAnsi="Times New Roman" w:cs="Times New Roman"/>
          <w:lang w:val="en-GB"/>
        </w:rPr>
        <w:t>s</w:t>
      </w:r>
      <w:r w:rsidR="006B06CE" w:rsidRPr="0017459A">
        <w:rPr>
          <w:rFonts w:ascii="Times New Roman" w:hAnsi="Times New Roman" w:cs="Times New Roman"/>
          <w:lang w:val="en-GB"/>
        </w:rPr>
        <w:t xml:space="preserve"> to insert as many group components as they deem necessary to best describe their system.</w:t>
      </w:r>
    </w:p>
    <w:p w14:paraId="64C7A8B9" w14:textId="77777777" w:rsidR="003A04BD" w:rsidRPr="0017459A" w:rsidRDefault="006D5D67" w:rsidP="00EC5E16">
      <w:pPr>
        <w:spacing w:line="276" w:lineRule="auto"/>
        <w:jc w:val="both"/>
        <w:rPr>
          <w:rFonts w:ascii="Times New Roman" w:hAnsi="Times New Roman" w:cs="Times New Roman"/>
          <w:lang w:val="en-GB"/>
        </w:rPr>
      </w:pPr>
      <w:r w:rsidRPr="0017459A">
        <w:rPr>
          <w:rFonts w:ascii="Times New Roman" w:hAnsi="Times New Roman" w:cs="Times New Roman"/>
          <w:lang w:val="en-GB"/>
        </w:rPr>
        <w:t>We identify t</w:t>
      </w:r>
      <w:r w:rsidR="006B06CE" w:rsidRPr="0017459A">
        <w:rPr>
          <w:rFonts w:ascii="Times New Roman" w:hAnsi="Times New Roman" w:cs="Times New Roman"/>
          <w:lang w:val="en-GB"/>
        </w:rPr>
        <w:t xml:space="preserve">hree different types of relationships </w:t>
      </w:r>
      <w:r w:rsidRPr="0017459A">
        <w:rPr>
          <w:rFonts w:ascii="Times New Roman" w:hAnsi="Times New Roman" w:cs="Times New Roman"/>
          <w:lang w:val="en-GB"/>
        </w:rPr>
        <w:t>for the innovation system maps for climate change</w:t>
      </w:r>
      <w:r w:rsidR="006B06CE" w:rsidRPr="0017459A">
        <w:rPr>
          <w:rFonts w:ascii="Times New Roman" w:hAnsi="Times New Roman" w:cs="Times New Roman"/>
          <w:lang w:val="en-GB"/>
        </w:rPr>
        <w:t>: positive, negative</w:t>
      </w:r>
      <w:r w:rsidR="004B65B1" w:rsidRPr="0017459A">
        <w:rPr>
          <w:rFonts w:ascii="Times New Roman" w:hAnsi="Times New Roman" w:cs="Times New Roman"/>
          <w:lang w:val="en-GB"/>
        </w:rPr>
        <w:t>,</w:t>
      </w:r>
      <w:r w:rsidR="006B06CE" w:rsidRPr="0017459A">
        <w:rPr>
          <w:rFonts w:ascii="Times New Roman" w:hAnsi="Times New Roman" w:cs="Times New Roman"/>
          <w:lang w:val="en-GB"/>
        </w:rPr>
        <w:t xml:space="preserve"> and neutral or undefined. Positive relationships indicate a positive </w:t>
      </w:r>
      <w:r w:rsidR="00EA0088" w:rsidRPr="0017459A">
        <w:rPr>
          <w:rFonts w:ascii="Times New Roman" w:hAnsi="Times New Roman" w:cs="Times New Roman"/>
          <w:lang w:val="en-GB"/>
        </w:rPr>
        <w:t xml:space="preserve">net </w:t>
      </w:r>
      <w:r w:rsidR="006B06CE" w:rsidRPr="0017459A">
        <w:rPr>
          <w:rFonts w:ascii="Times New Roman" w:hAnsi="Times New Roman" w:cs="Times New Roman"/>
          <w:lang w:val="en-GB"/>
        </w:rPr>
        <w:t xml:space="preserve">impact of the row concept on the column concept and are represented by numbers </w:t>
      </w:r>
      <w:r w:rsidR="007C7978" w:rsidRPr="0017459A">
        <w:rPr>
          <w:rFonts w:ascii="Times New Roman" w:hAnsi="Times New Roman" w:cs="Times New Roman"/>
          <w:lang w:val="en-GB"/>
        </w:rPr>
        <w:t>in the scale</w:t>
      </w:r>
      <w:r w:rsidR="004C2233" w:rsidRPr="0017459A">
        <w:rPr>
          <w:rFonts w:ascii="Times New Roman" w:hAnsi="Times New Roman" w:cs="Times New Roman"/>
          <w:lang w:val="en-GB"/>
        </w:rPr>
        <w:t xml:space="preserve"> </w:t>
      </w:r>
      <w:r w:rsidR="00F5772A" w:rsidRPr="0017459A">
        <w:rPr>
          <w:rFonts w:ascii="Times New Roman" w:hAnsi="Times New Roman" w:cs="Times New Roman"/>
          <w:lang w:val="en-GB"/>
        </w:rPr>
        <w:sym w:font="Symbol" w:char="F0ED"/>
      </w:r>
      <w:r w:rsidR="0034592C" w:rsidRPr="0017459A">
        <w:rPr>
          <w:rFonts w:ascii="Times New Roman" w:hAnsi="Times New Roman" w:cs="Times New Roman"/>
          <w:lang w:val="en-GB"/>
        </w:rPr>
        <w:t>1,</w:t>
      </w:r>
      <w:r w:rsidR="00BD509D" w:rsidRPr="0017459A">
        <w:rPr>
          <w:rFonts w:ascii="Times New Roman" w:hAnsi="Times New Roman" w:cs="Times New Roman"/>
          <w:lang w:val="en-GB"/>
        </w:rPr>
        <w:t xml:space="preserve"> </w:t>
      </w:r>
      <w:r w:rsidR="0034592C" w:rsidRPr="0017459A">
        <w:rPr>
          <w:rFonts w:ascii="Times New Roman" w:hAnsi="Times New Roman" w:cs="Times New Roman"/>
          <w:lang w:val="en-GB"/>
        </w:rPr>
        <w:t>2,</w:t>
      </w:r>
      <w:r w:rsidR="00BD509D" w:rsidRPr="0017459A">
        <w:rPr>
          <w:rFonts w:ascii="Times New Roman" w:hAnsi="Times New Roman" w:cs="Times New Roman"/>
          <w:lang w:val="en-GB"/>
        </w:rPr>
        <w:t xml:space="preserve"> </w:t>
      </w:r>
      <w:r w:rsidR="0034592C" w:rsidRPr="0017459A">
        <w:rPr>
          <w:rFonts w:ascii="Times New Roman" w:hAnsi="Times New Roman" w:cs="Times New Roman"/>
          <w:lang w:val="en-GB"/>
        </w:rPr>
        <w:t>3,</w:t>
      </w:r>
      <w:r w:rsidR="00BD509D" w:rsidRPr="0017459A">
        <w:rPr>
          <w:rFonts w:ascii="Times New Roman" w:hAnsi="Times New Roman" w:cs="Times New Roman"/>
          <w:lang w:val="en-GB"/>
        </w:rPr>
        <w:t xml:space="preserve"> </w:t>
      </w:r>
      <w:r w:rsidR="0034592C" w:rsidRPr="0017459A">
        <w:rPr>
          <w:rFonts w:ascii="Times New Roman" w:hAnsi="Times New Roman" w:cs="Times New Roman"/>
          <w:lang w:val="en-GB"/>
        </w:rPr>
        <w:t>4,</w:t>
      </w:r>
      <w:r w:rsidR="00BD509D" w:rsidRPr="0017459A">
        <w:rPr>
          <w:rFonts w:ascii="Times New Roman" w:hAnsi="Times New Roman" w:cs="Times New Roman"/>
          <w:lang w:val="en-GB"/>
        </w:rPr>
        <w:t xml:space="preserve"> </w:t>
      </w:r>
      <w:r w:rsidR="00F5772A" w:rsidRPr="0017459A">
        <w:rPr>
          <w:rFonts w:ascii="Times New Roman" w:hAnsi="Times New Roman" w:cs="Times New Roman"/>
          <w:lang w:val="en-GB"/>
        </w:rPr>
        <w:t>5</w:t>
      </w:r>
      <w:r w:rsidR="00F5772A" w:rsidRPr="0017459A">
        <w:rPr>
          <w:rFonts w:ascii="Times New Roman" w:hAnsi="Times New Roman" w:cs="Times New Roman"/>
          <w:lang w:val="en-GB"/>
        </w:rPr>
        <w:sym w:font="Symbol" w:char="F0FD"/>
      </w:r>
      <w:r w:rsidR="006B06CE" w:rsidRPr="0017459A">
        <w:rPr>
          <w:rFonts w:ascii="Times New Roman" w:hAnsi="Times New Roman" w:cs="Times New Roman"/>
          <w:lang w:val="en-GB"/>
        </w:rPr>
        <w:t>, corresponding to the qualitative scale of significance</w:t>
      </w:r>
      <w:r w:rsidR="004C2233" w:rsidRPr="0017459A">
        <w:rPr>
          <w:rFonts w:ascii="Times New Roman" w:hAnsi="Times New Roman" w:cs="Times New Roman"/>
          <w:lang w:val="en-GB"/>
        </w:rPr>
        <w:t xml:space="preserve"> </w:t>
      </w:r>
      <w:r w:rsidR="004C2233" w:rsidRPr="0017459A">
        <w:rPr>
          <w:rFonts w:ascii="Times New Roman" w:hAnsi="Times New Roman" w:cs="Times New Roman"/>
          <w:lang w:val="en-GB"/>
        </w:rPr>
        <w:sym w:font="Symbol" w:char="F0ED"/>
      </w:r>
      <w:r w:rsidR="007E10E6" w:rsidRPr="0017459A">
        <w:rPr>
          <w:rFonts w:ascii="Times New Roman" w:hAnsi="Times New Roman" w:cs="Times New Roman"/>
          <w:lang w:val="en-GB"/>
        </w:rPr>
        <w:t>very low, low, medium, high, extremely high</w:t>
      </w:r>
      <w:r w:rsidR="004C2233" w:rsidRPr="0017459A">
        <w:rPr>
          <w:rFonts w:ascii="Times New Roman" w:hAnsi="Times New Roman" w:cs="Times New Roman"/>
          <w:lang w:val="en-GB"/>
        </w:rPr>
        <w:sym w:font="Symbol" w:char="F0FD"/>
      </w:r>
      <w:r w:rsidR="00B6087B" w:rsidRPr="0017459A">
        <w:rPr>
          <w:rFonts w:ascii="Times New Roman" w:hAnsi="Times New Roman" w:cs="Times New Roman"/>
          <w:lang w:val="en-GB"/>
        </w:rPr>
        <w:t xml:space="preserve">; these numbers, along with every other </w:t>
      </w:r>
      <w:r w:rsidR="007C7978" w:rsidRPr="0017459A">
        <w:rPr>
          <w:rFonts w:ascii="Times New Roman" w:hAnsi="Times New Roman" w:cs="Times New Roman"/>
          <w:lang w:val="en-GB"/>
        </w:rPr>
        <w:t xml:space="preserve">system information, </w:t>
      </w:r>
      <w:r w:rsidR="00FB1CC2" w:rsidRPr="0017459A">
        <w:rPr>
          <w:rFonts w:ascii="Times New Roman" w:hAnsi="Times New Roman" w:cs="Times New Roman"/>
          <w:lang w:val="en-GB"/>
        </w:rPr>
        <w:t xml:space="preserve">can </w:t>
      </w:r>
      <w:r w:rsidR="007C7978" w:rsidRPr="0017459A">
        <w:rPr>
          <w:rFonts w:ascii="Times New Roman" w:hAnsi="Times New Roman" w:cs="Times New Roman"/>
          <w:lang w:val="en-GB"/>
        </w:rPr>
        <w:t>derive from stakeholder engagement and are represented by arrows of different thickness</w:t>
      </w:r>
      <w:r w:rsidR="00FB1CC2" w:rsidRPr="0017459A">
        <w:rPr>
          <w:rFonts w:ascii="Times New Roman" w:hAnsi="Times New Roman" w:cs="Times New Roman"/>
          <w:lang w:val="en-GB"/>
        </w:rPr>
        <w:t xml:space="preserve"> on the map</w:t>
      </w:r>
      <w:r w:rsidR="00D17AEA" w:rsidRPr="0017459A">
        <w:rPr>
          <w:rFonts w:ascii="Times New Roman" w:hAnsi="Times New Roman" w:cs="Times New Roman"/>
          <w:lang w:val="en-GB"/>
        </w:rPr>
        <w:t>. Thus</w:t>
      </w:r>
      <w:r w:rsidR="007C7978" w:rsidRPr="0017459A">
        <w:rPr>
          <w:rFonts w:ascii="Times New Roman" w:hAnsi="Times New Roman" w:cs="Times New Roman"/>
          <w:lang w:val="en-GB"/>
        </w:rPr>
        <w:t xml:space="preserve"> the larger the absolute value of the number is defined, the thicker the arrow in the visual representation will be. </w:t>
      </w:r>
      <w:r w:rsidR="003A04BD" w:rsidRPr="0017459A">
        <w:rPr>
          <w:rFonts w:ascii="Times New Roman" w:hAnsi="Times New Roman" w:cs="Times New Roman"/>
          <w:lang w:val="en-GB"/>
        </w:rPr>
        <w:t>For instance</w:t>
      </w:r>
      <w:r w:rsidR="00EA0088" w:rsidRPr="0017459A">
        <w:rPr>
          <w:rFonts w:ascii="Times New Roman" w:hAnsi="Times New Roman" w:cs="Times New Roman"/>
          <w:lang w:val="en-GB"/>
        </w:rPr>
        <w:t xml:space="preserve"> and depending on the research question</w:t>
      </w:r>
      <w:r w:rsidR="003A04BD" w:rsidRPr="0017459A">
        <w:rPr>
          <w:rFonts w:ascii="Times New Roman" w:hAnsi="Times New Roman" w:cs="Times New Roman"/>
          <w:lang w:val="en-GB"/>
        </w:rPr>
        <w:t xml:space="preserve">, a positive relationship in the nuclear power system map </w:t>
      </w:r>
      <w:r w:rsidR="00EA0088" w:rsidRPr="0017459A">
        <w:rPr>
          <w:rFonts w:ascii="Times New Roman" w:hAnsi="Times New Roman" w:cs="Times New Roman"/>
          <w:lang w:val="en-GB"/>
        </w:rPr>
        <w:t>c</w:t>
      </w:r>
      <w:r w:rsidR="003A04BD" w:rsidRPr="0017459A">
        <w:rPr>
          <w:rFonts w:ascii="Times New Roman" w:hAnsi="Times New Roman" w:cs="Times New Roman"/>
          <w:lang w:val="en-GB"/>
        </w:rPr>
        <w:t>ould indicate that an interaction between two concepts (e.g. actors or policies) would positively contribute (or is an enabler) to developing the nuclear power sector.</w:t>
      </w:r>
    </w:p>
    <w:p w14:paraId="5AA09AF8" w14:textId="0AE4CEF0" w:rsidR="006B06CE" w:rsidRPr="0017459A" w:rsidRDefault="007C7978" w:rsidP="00EC5E16">
      <w:pPr>
        <w:spacing w:line="276" w:lineRule="auto"/>
        <w:jc w:val="both"/>
        <w:rPr>
          <w:rFonts w:ascii="Times New Roman" w:hAnsi="Times New Roman" w:cs="Times New Roman"/>
          <w:lang w:val="en-GB"/>
        </w:rPr>
      </w:pPr>
      <w:r w:rsidRPr="0017459A">
        <w:rPr>
          <w:rFonts w:ascii="Times New Roman" w:hAnsi="Times New Roman" w:cs="Times New Roman"/>
          <w:lang w:val="en-GB"/>
        </w:rPr>
        <w:t>Respectively, negative relationships are shown by numbers in the scale</w:t>
      </w:r>
      <w:r w:rsidR="007E10E6" w:rsidRPr="0017459A">
        <w:rPr>
          <w:rFonts w:ascii="Times New Roman" w:hAnsi="Times New Roman" w:cs="Times New Roman"/>
          <w:lang w:val="en-GB"/>
        </w:rPr>
        <w:t xml:space="preserve"> </w:t>
      </w:r>
      <w:r w:rsidR="007E10E6" w:rsidRPr="0017459A">
        <w:rPr>
          <w:rFonts w:ascii="Times New Roman" w:hAnsi="Times New Roman" w:cs="Times New Roman"/>
          <w:lang w:val="en-GB"/>
        </w:rPr>
        <w:sym w:font="Symbol" w:char="F0ED"/>
      </w:r>
      <w:r w:rsidR="007E10E6" w:rsidRPr="0017459A">
        <w:rPr>
          <w:rFonts w:ascii="Times New Roman" w:hAnsi="Times New Roman" w:cs="Times New Roman"/>
          <w:lang w:val="en-GB"/>
        </w:rPr>
        <w:t>-1,</w:t>
      </w:r>
      <w:r w:rsidR="00BD509D" w:rsidRPr="0017459A">
        <w:rPr>
          <w:rFonts w:ascii="Times New Roman" w:hAnsi="Times New Roman" w:cs="Times New Roman"/>
          <w:lang w:val="en-GB"/>
        </w:rPr>
        <w:t xml:space="preserve"> </w:t>
      </w:r>
      <w:r w:rsidR="007E10E6" w:rsidRPr="0017459A">
        <w:rPr>
          <w:rFonts w:ascii="Times New Roman" w:hAnsi="Times New Roman" w:cs="Times New Roman"/>
          <w:lang w:val="en-GB"/>
        </w:rPr>
        <w:t>-2,</w:t>
      </w:r>
      <w:r w:rsidR="00BD509D" w:rsidRPr="0017459A">
        <w:rPr>
          <w:rFonts w:ascii="Times New Roman" w:hAnsi="Times New Roman" w:cs="Times New Roman"/>
          <w:lang w:val="en-GB"/>
        </w:rPr>
        <w:t xml:space="preserve"> </w:t>
      </w:r>
      <w:r w:rsidR="007E10E6" w:rsidRPr="0017459A">
        <w:rPr>
          <w:rFonts w:ascii="Times New Roman" w:hAnsi="Times New Roman" w:cs="Times New Roman"/>
          <w:lang w:val="en-GB"/>
        </w:rPr>
        <w:t>-3,</w:t>
      </w:r>
      <w:r w:rsidR="00BD509D" w:rsidRPr="0017459A">
        <w:rPr>
          <w:rFonts w:ascii="Times New Roman" w:hAnsi="Times New Roman" w:cs="Times New Roman"/>
          <w:lang w:val="en-GB"/>
        </w:rPr>
        <w:t xml:space="preserve"> </w:t>
      </w:r>
      <w:r w:rsidR="007E10E6" w:rsidRPr="0017459A">
        <w:rPr>
          <w:rFonts w:ascii="Times New Roman" w:hAnsi="Times New Roman" w:cs="Times New Roman"/>
          <w:lang w:val="en-GB"/>
        </w:rPr>
        <w:t>-4,</w:t>
      </w:r>
      <w:r w:rsidR="00BD509D" w:rsidRPr="0017459A">
        <w:rPr>
          <w:rFonts w:ascii="Times New Roman" w:hAnsi="Times New Roman" w:cs="Times New Roman"/>
          <w:lang w:val="en-GB"/>
        </w:rPr>
        <w:t xml:space="preserve"> </w:t>
      </w:r>
      <w:r w:rsidR="007E10E6" w:rsidRPr="0017459A">
        <w:rPr>
          <w:rFonts w:ascii="Times New Roman" w:hAnsi="Times New Roman" w:cs="Times New Roman"/>
          <w:lang w:val="en-GB"/>
        </w:rPr>
        <w:t>-5</w:t>
      </w:r>
      <w:r w:rsidR="007E10E6" w:rsidRPr="0017459A">
        <w:rPr>
          <w:rFonts w:ascii="Times New Roman" w:hAnsi="Times New Roman" w:cs="Times New Roman"/>
          <w:lang w:val="en-GB"/>
        </w:rPr>
        <w:sym w:font="Symbol" w:char="F0FD"/>
      </w:r>
      <w:r w:rsidR="007E10E6" w:rsidRPr="0017459A">
        <w:rPr>
          <w:rFonts w:ascii="Times New Roman" w:hAnsi="Times New Roman" w:cs="Times New Roman"/>
          <w:lang w:val="en-GB"/>
        </w:rPr>
        <w:t xml:space="preserve"> </w:t>
      </w:r>
      <w:r w:rsidRPr="0017459A">
        <w:rPr>
          <w:rFonts w:ascii="Times New Roman" w:hAnsi="Times New Roman" w:cs="Times New Roman"/>
          <w:lang w:val="en-GB"/>
        </w:rPr>
        <w:t>(corresponding to the same qualitative scale that positive numbers do)</w:t>
      </w:r>
      <w:r w:rsidR="00EA0088" w:rsidRPr="0017459A">
        <w:rPr>
          <w:rFonts w:ascii="Times New Roman" w:hAnsi="Times New Roman" w:cs="Times New Roman"/>
          <w:lang w:val="en-GB"/>
        </w:rPr>
        <w:t>;</w:t>
      </w:r>
      <w:r w:rsidRPr="0017459A">
        <w:rPr>
          <w:rFonts w:ascii="Times New Roman" w:hAnsi="Times New Roman" w:cs="Times New Roman"/>
          <w:lang w:val="en-GB"/>
        </w:rPr>
        <w:t xml:space="preserve"> </w:t>
      </w:r>
      <w:r w:rsidR="00EA0088" w:rsidRPr="0017459A">
        <w:rPr>
          <w:rFonts w:ascii="Times New Roman" w:hAnsi="Times New Roman" w:cs="Times New Roman"/>
          <w:lang w:val="en-GB"/>
        </w:rPr>
        <w:t>l</w:t>
      </w:r>
      <w:r w:rsidR="00337793" w:rsidRPr="0017459A">
        <w:rPr>
          <w:rFonts w:ascii="Times New Roman" w:hAnsi="Times New Roman" w:cs="Times New Roman"/>
          <w:lang w:val="en-GB"/>
        </w:rPr>
        <w:t>ike</w:t>
      </w:r>
      <w:r w:rsidR="003A04BD" w:rsidRPr="0017459A">
        <w:rPr>
          <w:rFonts w:ascii="Times New Roman" w:hAnsi="Times New Roman" w:cs="Times New Roman"/>
          <w:lang w:val="en-GB"/>
        </w:rPr>
        <w:t>wise</w:t>
      </w:r>
      <w:r w:rsidR="00EB1AB8" w:rsidRPr="0017459A">
        <w:rPr>
          <w:rFonts w:ascii="Times New Roman" w:hAnsi="Times New Roman" w:cs="Times New Roman"/>
          <w:lang w:val="en-GB"/>
        </w:rPr>
        <w:t>,</w:t>
      </w:r>
      <w:r w:rsidR="003A04BD" w:rsidRPr="0017459A">
        <w:rPr>
          <w:rFonts w:ascii="Times New Roman" w:hAnsi="Times New Roman" w:cs="Times New Roman"/>
          <w:lang w:val="en-GB"/>
        </w:rPr>
        <w:t xml:space="preserve"> a negative </w:t>
      </w:r>
      <w:r w:rsidR="00337793" w:rsidRPr="0017459A">
        <w:rPr>
          <w:rFonts w:ascii="Times New Roman" w:hAnsi="Times New Roman" w:cs="Times New Roman"/>
          <w:lang w:val="en-GB"/>
        </w:rPr>
        <w:t>interaction</w:t>
      </w:r>
      <w:r w:rsidR="003A04BD" w:rsidRPr="0017459A">
        <w:rPr>
          <w:rFonts w:ascii="Times New Roman" w:hAnsi="Times New Roman" w:cs="Times New Roman"/>
          <w:lang w:val="en-GB"/>
        </w:rPr>
        <w:t xml:space="preserve"> in the nuclear power system map </w:t>
      </w:r>
      <w:r w:rsidR="00EA0088" w:rsidRPr="0017459A">
        <w:rPr>
          <w:rFonts w:ascii="Times New Roman" w:hAnsi="Times New Roman" w:cs="Times New Roman"/>
          <w:lang w:val="en-GB"/>
        </w:rPr>
        <w:t xml:space="preserve">could </w:t>
      </w:r>
      <w:r w:rsidR="003A04BD" w:rsidRPr="0017459A">
        <w:rPr>
          <w:rFonts w:ascii="Times New Roman" w:hAnsi="Times New Roman" w:cs="Times New Roman"/>
          <w:lang w:val="en-GB"/>
        </w:rPr>
        <w:t>indicate that an interaction is negative (</w:t>
      </w:r>
      <w:r w:rsidR="009F61E1">
        <w:rPr>
          <w:rFonts w:ascii="Times New Roman" w:hAnsi="Times New Roman" w:cs="Times New Roman"/>
          <w:lang w:val="en-GB"/>
        </w:rPr>
        <w:t xml:space="preserve">i.e. </w:t>
      </w:r>
      <w:r w:rsidR="003A04BD" w:rsidRPr="0017459A">
        <w:rPr>
          <w:rFonts w:ascii="Times New Roman" w:hAnsi="Times New Roman" w:cs="Times New Roman"/>
          <w:lang w:val="en-GB"/>
        </w:rPr>
        <w:t xml:space="preserve">is a barrier) to </w:t>
      </w:r>
      <w:r w:rsidR="00337793" w:rsidRPr="0017459A">
        <w:rPr>
          <w:rFonts w:ascii="Times New Roman" w:hAnsi="Times New Roman" w:cs="Times New Roman"/>
          <w:lang w:val="en-GB"/>
        </w:rPr>
        <w:t>developing the nuclear power system</w:t>
      </w:r>
      <w:r w:rsidR="00EA0088" w:rsidRPr="0017459A">
        <w:rPr>
          <w:rFonts w:ascii="Times New Roman" w:hAnsi="Times New Roman" w:cs="Times New Roman"/>
          <w:lang w:val="en-GB"/>
        </w:rPr>
        <w:t>. Finally, zero values indicate neutral or undefined relationships between involved concepts (e.g. can be both positive and negative, but stakeholders remain indecisive on the sign)</w:t>
      </w:r>
      <w:r w:rsidR="009F61E1">
        <w:rPr>
          <w:rFonts w:ascii="Times New Roman" w:hAnsi="Times New Roman" w:cs="Times New Roman"/>
          <w:lang w:val="en-GB"/>
        </w:rPr>
        <w:t>.</w:t>
      </w:r>
    </w:p>
    <w:p w14:paraId="5E660D29" w14:textId="77777777" w:rsidR="00F25C91" w:rsidRPr="0017459A" w:rsidRDefault="00F25C91" w:rsidP="00EC5E16">
      <w:pPr>
        <w:spacing w:line="276" w:lineRule="auto"/>
        <w:jc w:val="both"/>
        <w:rPr>
          <w:rFonts w:ascii="Times New Roman" w:hAnsi="Times New Roman" w:cs="Times New Roman"/>
          <w:lang w:val="en-GB"/>
        </w:rPr>
      </w:pPr>
      <w:r w:rsidRPr="0017459A">
        <w:rPr>
          <w:rFonts w:ascii="Times New Roman" w:hAnsi="Times New Roman" w:cs="Times New Roman"/>
          <w:lang w:val="en-GB"/>
        </w:rPr>
        <w:t>In terms of visual representation, positive relationships are represe</w:t>
      </w:r>
      <w:r w:rsidR="00E14318" w:rsidRPr="0017459A">
        <w:rPr>
          <w:rFonts w:ascii="Times New Roman" w:hAnsi="Times New Roman" w:cs="Times New Roman"/>
          <w:lang w:val="en-GB"/>
        </w:rPr>
        <w:t>nted by a green, solid arrow of variable thickness; negative ones are represented by a red, dashed arrow of variable thickness; and neutral or undefined ones are represented by a black, dotted arrow of fixed 3-pixel thickness.</w:t>
      </w:r>
    </w:p>
    <w:p w14:paraId="0C13BB69" w14:textId="77777777" w:rsidR="00EA0088" w:rsidRPr="0017459A" w:rsidRDefault="00B26861" w:rsidP="00EC5E16">
      <w:pPr>
        <w:spacing w:line="276" w:lineRule="auto"/>
        <w:jc w:val="both"/>
        <w:rPr>
          <w:rFonts w:ascii="Times New Roman" w:hAnsi="Times New Roman" w:cs="Times New Roman"/>
          <w:lang w:val="en-GB"/>
        </w:rPr>
      </w:pPr>
      <w:r w:rsidRPr="0017459A">
        <w:rPr>
          <w:rFonts w:ascii="Times New Roman" w:hAnsi="Times New Roman" w:cs="Times New Roman"/>
          <w:lang w:val="en-GB"/>
        </w:rPr>
        <w:t xml:space="preserve">Optionally, one can use the Label Matrix, </w:t>
      </w:r>
      <w:r w:rsidR="00397484" w:rsidRPr="0017459A">
        <w:rPr>
          <w:rFonts w:ascii="Times New Roman" w:hAnsi="Times New Roman" w:cs="Times New Roman"/>
          <w:lang w:val="en-GB"/>
        </w:rPr>
        <w:t>in</w:t>
      </w:r>
      <w:r w:rsidRPr="0017459A">
        <w:rPr>
          <w:rFonts w:ascii="Times New Roman" w:hAnsi="Times New Roman" w:cs="Times New Roman"/>
          <w:lang w:val="en-GB"/>
        </w:rPr>
        <w:t xml:space="preserve"> the </w:t>
      </w:r>
      <w:r w:rsidR="00397484" w:rsidRPr="0017459A">
        <w:rPr>
          <w:rFonts w:ascii="Times New Roman" w:hAnsi="Times New Roman" w:cs="Times New Roman"/>
          <w:lang w:val="en-GB"/>
        </w:rPr>
        <w:t>second</w:t>
      </w:r>
      <w:r w:rsidRPr="0017459A">
        <w:rPr>
          <w:rFonts w:ascii="Times New Roman" w:hAnsi="Times New Roman" w:cs="Times New Roman"/>
          <w:lang w:val="en-GB"/>
        </w:rPr>
        <w:t xml:space="preserve"> tab of the input Excel file, and assign short text</w:t>
      </w:r>
      <w:r w:rsidR="003F2009" w:rsidRPr="0017459A">
        <w:rPr>
          <w:rFonts w:ascii="Times New Roman" w:hAnsi="Times New Roman" w:cs="Times New Roman"/>
          <w:lang w:val="en-GB"/>
        </w:rPr>
        <w:t xml:space="preserve"> (label</w:t>
      </w:r>
      <w:r w:rsidR="000C4B5D" w:rsidRPr="0017459A">
        <w:rPr>
          <w:rFonts w:ascii="Times New Roman" w:hAnsi="Times New Roman" w:cs="Times New Roman"/>
          <w:lang w:val="en-GB"/>
        </w:rPr>
        <w:t>s</w:t>
      </w:r>
      <w:r w:rsidR="003F2009" w:rsidRPr="0017459A">
        <w:rPr>
          <w:rFonts w:ascii="Times New Roman" w:hAnsi="Times New Roman" w:cs="Times New Roman"/>
          <w:lang w:val="en-GB"/>
        </w:rPr>
        <w:t>)</w:t>
      </w:r>
      <w:r w:rsidRPr="0017459A">
        <w:rPr>
          <w:rFonts w:ascii="Times New Roman" w:hAnsi="Times New Roman" w:cs="Times New Roman"/>
          <w:lang w:val="en-GB"/>
        </w:rPr>
        <w:t xml:space="preserve"> to </w:t>
      </w:r>
      <w:r w:rsidR="00DA55CA" w:rsidRPr="0017459A">
        <w:rPr>
          <w:rFonts w:ascii="Times New Roman" w:hAnsi="Times New Roman" w:cs="Times New Roman"/>
          <w:lang w:val="en-GB"/>
        </w:rPr>
        <w:t xml:space="preserve">describe </w:t>
      </w:r>
      <w:r w:rsidRPr="0017459A">
        <w:rPr>
          <w:rFonts w:ascii="Times New Roman" w:hAnsi="Times New Roman" w:cs="Times New Roman"/>
          <w:lang w:val="en-GB"/>
        </w:rPr>
        <w:t>those inter</w:t>
      </w:r>
      <w:r w:rsidR="003F2009" w:rsidRPr="0017459A">
        <w:rPr>
          <w:rFonts w:ascii="Times New Roman" w:hAnsi="Times New Roman" w:cs="Times New Roman"/>
          <w:lang w:val="en-GB"/>
        </w:rPr>
        <w:t>actions</w:t>
      </w:r>
      <w:r w:rsidRPr="0017459A">
        <w:rPr>
          <w:rFonts w:ascii="Times New Roman" w:hAnsi="Times New Roman" w:cs="Times New Roman"/>
          <w:lang w:val="en-GB"/>
        </w:rPr>
        <w:t>.</w:t>
      </w:r>
      <w:r w:rsidR="003F2009" w:rsidRPr="0017459A">
        <w:rPr>
          <w:rFonts w:ascii="Times New Roman" w:hAnsi="Times New Roman" w:cs="Times New Roman"/>
          <w:lang w:val="en-GB"/>
        </w:rPr>
        <w:t xml:space="preserve"> The text will only appear if a</w:t>
      </w:r>
      <w:r w:rsidR="00870738" w:rsidRPr="0017459A">
        <w:rPr>
          <w:rFonts w:ascii="Times New Roman" w:hAnsi="Times New Roman" w:cs="Times New Roman"/>
          <w:lang w:val="en-GB"/>
        </w:rPr>
        <w:t xml:space="preserve"> specific label</w:t>
      </w:r>
      <w:r w:rsidR="003F2009" w:rsidRPr="0017459A">
        <w:rPr>
          <w:rFonts w:ascii="Times New Roman" w:hAnsi="Times New Roman" w:cs="Times New Roman"/>
          <w:lang w:val="en-GB"/>
        </w:rPr>
        <w:t xml:space="preserve"> </w:t>
      </w:r>
      <w:r w:rsidR="00212461" w:rsidRPr="0017459A">
        <w:rPr>
          <w:rFonts w:ascii="Times New Roman" w:hAnsi="Times New Roman" w:cs="Times New Roman"/>
          <w:lang w:val="en-GB"/>
        </w:rPr>
        <w:t xml:space="preserve">is placed to describe an </w:t>
      </w:r>
      <w:r w:rsidR="00AC6846" w:rsidRPr="0017459A">
        <w:rPr>
          <w:rFonts w:ascii="Times New Roman" w:hAnsi="Times New Roman" w:cs="Times New Roman"/>
          <w:lang w:val="en-GB"/>
        </w:rPr>
        <w:t xml:space="preserve">existing </w:t>
      </w:r>
      <w:r w:rsidR="00212461" w:rsidRPr="0017459A">
        <w:rPr>
          <w:rFonts w:ascii="Times New Roman" w:hAnsi="Times New Roman" w:cs="Times New Roman"/>
          <w:lang w:val="en-GB"/>
        </w:rPr>
        <w:t>interaction</w:t>
      </w:r>
      <w:r w:rsidR="00870738" w:rsidRPr="0017459A">
        <w:rPr>
          <w:rFonts w:ascii="Times New Roman" w:hAnsi="Times New Roman" w:cs="Times New Roman"/>
          <w:lang w:val="en-GB"/>
        </w:rPr>
        <w:t>.</w:t>
      </w:r>
      <w:r w:rsidR="00EA0088" w:rsidRPr="0017459A">
        <w:rPr>
          <w:rFonts w:ascii="Times New Roman" w:hAnsi="Times New Roman" w:cs="Times New Roman"/>
          <w:lang w:val="en-GB"/>
        </w:rPr>
        <w:t xml:space="preserve"> This facility is a potentially important feature of MATISE</w:t>
      </w:r>
      <w:r w:rsidR="0092280A" w:rsidRPr="0017459A">
        <w:rPr>
          <w:rFonts w:ascii="Times New Roman" w:hAnsi="Times New Roman" w:cs="Times New Roman"/>
          <w:lang w:val="en-GB"/>
        </w:rPr>
        <w:t>,</w:t>
      </w:r>
      <w:r w:rsidR="00EA0088" w:rsidRPr="0017459A">
        <w:rPr>
          <w:rFonts w:ascii="Times New Roman" w:hAnsi="Times New Roman" w:cs="Times New Roman"/>
          <w:lang w:val="en-GB"/>
        </w:rPr>
        <w:t xml:space="preserve"> </w:t>
      </w:r>
      <w:r w:rsidR="0092280A" w:rsidRPr="0017459A">
        <w:rPr>
          <w:rFonts w:ascii="Times New Roman" w:hAnsi="Times New Roman" w:cs="Times New Roman"/>
          <w:lang w:val="en-GB"/>
        </w:rPr>
        <w:t>not only in terms of visualization but also with regard to building an</w:t>
      </w:r>
      <w:r w:rsidR="00EA0088" w:rsidRPr="0017459A">
        <w:rPr>
          <w:rFonts w:ascii="Times New Roman" w:hAnsi="Times New Roman" w:cs="Times New Roman"/>
          <w:lang w:val="en-GB"/>
        </w:rPr>
        <w:t xml:space="preserve"> audit trail of the discussions. For example, in a group discussion, stakeholders can disagree about values; some may consider a low-emission solution as bad for labour employment in conventional fossil fuel-based sectors, while othe</w:t>
      </w:r>
      <w:r w:rsidR="0092280A" w:rsidRPr="0017459A">
        <w:rPr>
          <w:rFonts w:ascii="Times New Roman" w:hAnsi="Times New Roman" w:cs="Times New Roman"/>
          <w:lang w:val="en-GB"/>
        </w:rPr>
        <w:t xml:space="preserve">rs may </w:t>
      </w:r>
      <w:r w:rsidR="00EA0088" w:rsidRPr="0017459A">
        <w:rPr>
          <w:rFonts w:ascii="Times New Roman" w:hAnsi="Times New Roman" w:cs="Times New Roman"/>
          <w:lang w:val="en-GB"/>
        </w:rPr>
        <w:t>believe that the solution will create new employment in research, deployment and diffusion of clean technologies. As a group, stakeholders may balance their opinions by agreeing on, e.g., a slightly positive employment generation impact, but MATISE can store both opinions, which, for example, policy makers can consult when they consider the result of the system map.</w:t>
      </w:r>
    </w:p>
    <w:p w14:paraId="6C0952A1" w14:textId="08AEA89D" w:rsidR="00B26861" w:rsidRPr="0017459A" w:rsidRDefault="00092D48" w:rsidP="00EC5E16">
      <w:pPr>
        <w:spacing w:line="276" w:lineRule="auto"/>
        <w:jc w:val="both"/>
        <w:rPr>
          <w:rFonts w:ascii="Times New Roman" w:hAnsi="Times New Roman" w:cs="Times New Roman"/>
          <w:lang w:val="en-GB"/>
        </w:rPr>
      </w:pPr>
      <w:r w:rsidRPr="0017459A">
        <w:rPr>
          <w:rFonts w:ascii="Times New Roman" w:hAnsi="Times New Roman" w:cs="Times New Roman"/>
          <w:lang w:val="en-GB"/>
        </w:rPr>
        <w:t xml:space="preserve">An example of how the information provided in the Adjacency (relationship) and Label (description) matrices is visualised, when using MATISE, into a system map can be seen in </w:t>
      </w:r>
      <w:r w:rsidRPr="00B2187C">
        <w:rPr>
          <w:rFonts w:ascii="Times New Roman" w:hAnsi="Times New Roman" w:cs="Times New Roman"/>
          <w:lang w:val="en-GB"/>
        </w:rPr>
        <w:t>Figure 4</w:t>
      </w:r>
      <w:r w:rsidRPr="0017459A">
        <w:rPr>
          <w:rFonts w:ascii="Times New Roman" w:hAnsi="Times New Roman" w:cs="Times New Roman"/>
          <w:lang w:val="en-GB"/>
        </w:rPr>
        <w:t>.</w:t>
      </w:r>
    </w:p>
    <w:p w14:paraId="3CB3E020" w14:textId="77777777" w:rsidR="00092D48" w:rsidRPr="0017459A" w:rsidRDefault="00092D48" w:rsidP="00EC5E16">
      <w:pPr>
        <w:spacing w:line="276" w:lineRule="auto"/>
        <w:jc w:val="both"/>
        <w:rPr>
          <w:rFonts w:ascii="Times New Roman" w:hAnsi="Times New Roman" w:cs="Times New Roman"/>
          <w:lang w:val="en-GB"/>
        </w:rPr>
      </w:pPr>
    </w:p>
    <w:p w14:paraId="5BAA0C5B" w14:textId="77777777" w:rsidR="0045472E" w:rsidRPr="0017459A" w:rsidRDefault="0045472E" w:rsidP="0045472E">
      <w:pPr>
        <w:keepNext/>
        <w:spacing w:line="276" w:lineRule="auto"/>
        <w:jc w:val="center"/>
        <w:rPr>
          <w:rFonts w:ascii="Times New Roman" w:hAnsi="Times New Roman" w:cs="Times New Roman"/>
        </w:rPr>
      </w:pPr>
      <w:r w:rsidRPr="0017459A">
        <w:rPr>
          <w:rFonts w:ascii="Times New Roman" w:hAnsi="Times New Roman" w:cs="Times New Roman"/>
          <w:noProof/>
          <w:lang w:eastAsia="el-GR"/>
        </w:rPr>
        <w:lastRenderedPageBreak/>
        <w:drawing>
          <wp:inline distT="0" distB="0" distL="0" distR="0" wp14:anchorId="725EF274" wp14:editId="3F8836B0">
            <wp:extent cx="4362450" cy="8417175"/>
            <wp:effectExtent l="0" t="0" r="0" b="3175"/>
            <wp:docPr id="10" name="Picture 10" descr="C:\Users\Alexandros\Desktop\SYSTEM MAPPING TOOL PRESENTATION\Paper\Figure 4 ex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lexandros\Desktop\SYSTEM MAPPING TOOL PRESENTATION\Paper\Figure 4 example.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74324" cy="8440085"/>
                    </a:xfrm>
                    <a:prstGeom prst="rect">
                      <a:avLst/>
                    </a:prstGeom>
                    <a:noFill/>
                    <a:ln>
                      <a:noFill/>
                    </a:ln>
                  </pic:spPr>
                </pic:pic>
              </a:graphicData>
            </a:graphic>
          </wp:inline>
        </w:drawing>
      </w:r>
    </w:p>
    <w:p w14:paraId="25A8EC02" w14:textId="65064E58" w:rsidR="00092D48" w:rsidRPr="0017459A" w:rsidRDefault="0045472E" w:rsidP="0045472E">
      <w:pPr>
        <w:pStyle w:val="Caption"/>
        <w:jc w:val="center"/>
        <w:rPr>
          <w:rFonts w:ascii="Times New Roman" w:hAnsi="Times New Roman" w:cs="Times New Roman"/>
          <w:i w:val="0"/>
          <w:lang w:val="en-US"/>
        </w:rPr>
      </w:pPr>
      <w:r w:rsidRPr="0017459A">
        <w:rPr>
          <w:rFonts w:ascii="Times New Roman" w:hAnsi="Times New Roman" w:cs="Times New Roman"/>
          <w:i w:val="0"/>
          <w:lang w:val="en-US"/>
        </w:rPr>
        <w:t xml:space="preserve">Figure </w:t>
      </w:r>
      <w:r w:rsidRPr="0017459A">
        <w:rPr>
          <w:rFonts w:ascii="Times New Roman" w:hAnsi="Times New Roman" w:cs="Times New Roman"/>
          <w:i w:val="0"/>
          <w:noProof/>
          <w:lang w:val="en-US"/>
        </w:rPr>
        <w:t>4</w:t>
      </w:r>
      <w:r w:rsidRPr="0017459A">
        <w:rPr>
          <w:rFonts w:ascii="Times New Roman" w:hAnsi="Times New Roman" w:cs="Times New Roman"/>
          <w:i w:val="0"/>
          <w:lang w:val="en-US"/>
        </w:rPr>
        <w:t xml:space="preserve"> </w:t>
      </w:r>
      <w:proofErr w:type="gramStart"/>
      <w:r w:rsidRPr="0017459A">
        <w:rPr>
          <w:rFonts w:ascii="Times New Roman" w:hAnsi="Times New Roman" w:cs="Times New Roman"/>
          <w:i w:val="0"/>
          <w:lang w:val="en-US"/>
        </w:rPr>
        <w:t>An</w:t>
      </w:r>
      <w:proofErr w:type="gramEnd"/>
      <w:r w:rsidRPr="0017459A">
        <w:rPr>
          <w:rFonts w:ascii="Times New Roman" w:hAnsi="Times New Roman" w:cs="Times New Roman"/>
          <w:i w:val="0"/>
          <w:lang w:val="en-US"/>
        </w:rPr>
        <w:t xml:space="preserve"> example of how user input, namely (a) the adjacency matrix and (b) the label matrix, is visualized into (c) the </w:t>
      </w:r>
      <w:r w:rsidR="003C3685" w:rsidRPr="0017459A">
        <w:rPr>
          <w:rFonts w:ascii="Times New Roman" w:hAnsi="Times New Roman" w:cs="Times New Roman"/>
          <w:i w:val="0"/>
          <w:lang w:val="en-US"/>
        </w:rPr>
        <w:t xml:space="preserve">output </w:t>
      </w:r>
      <w:r w:rsidRPr="0017459A">
        <w:rPr>
          <w:rFonts w:ascii="Times New Roman" w:hAnsi="Times New Roman" w:cs="Times New Roman"/>
          <w:i w:val="0"/>
          <w:lang w:val="en-US"/>
        </w:rPr>
        <w:t xml:space="preserve">system map </w:t>
      </w:r>
    </w:p>
    <w:p w14:paraId="5C72C03F" w14:textId="77777777" w:rsidR="00397B8C" w:rsidRPr="0017459A" w:rsidRDefault="00397B8C" w:rsidP="00EC5E16">
      <w:pPr>
        <w:spacing w:line="276" w:lineRule="auto"/>
        <w:jc w:val="both"/>
        <w:rPr>
          <w:rFonts w:ascii="Times New Roman" w:hAnsi="Times New Roman" w:cs="Times New Roman"/>
          <w:lang w:val="en-GB"/>
        </w:rPr>
      </w:pPr>
      <w:r w:rsidRPr="0017459A">
        <w:rPr>
          <w:rFonts w:ascii="Times New Roman" w:hAnsi="Times New Roman" w:cs="Times New Roman"/>
          <w:lang w:val="en-GB"/>
        </w:rPr>
        <w:lastRenderedPageBreak/>
        <w:t xml:space="preserve">Finally, the third tab of the Excel template file is a </w:t>
      </w:r>
      <w:r w:rsidR="00397484" w:rsidRPr="0017459A">
        <w:rPr>
          <w:rFonts w:ascii="Times New Roman" w:hAnsi="Times New Roman" w:cs="Times New Roman"/>
          <w:lang w:val="en-GB"/>
        </w:rPr>
        <w:t>‘</w:t>
      </w:r>
      <w:r w:rsidRPr="0017459A">
        <w:rPr>
          <w:rFonts w:ascii="Times New Roman" w:hAnsi="Times New Roman" w:cs="Times New Roman"/>
          <w:lang w:val="en-GB"/>
        </w:rPr>
        <w:t>how-to</w:t>
      </w:r>
      <w:r w:rsidR="00397484" w:rsidRPr="0017459A">
        <w:rPr>
          <w:rFonts w:ascii="Times New Roman" w:hAnsi="Times New Roman" w:cs="Times New Roman"/>
          <w:lang w:val="en-GB"/>
        </w:rPr>
        <w:t>’</w:t>
      </w:r>
      <w:r w:rsidRPr="0017459A">
        <w:rPr>
          <w:rFonts w:ascii="Times New Roman" w:hAnsi="Times New Roman" w:cs="Times New Roman"/>
          <w:lang w:val="en-GB"/>
        </w:rPr>
        <w:t xml:space="preserve"> guide with a set of specific instructions on how to use and fill in the file.</w:t>
      </w:r>
    </w:p>
    <w:p w14:paraId="39462194" w14:textId="77777777" w:rsidR="00E329D6" w:rsidRPr="0017459A" w:rsidRDefault="00E329D6" w:rsidP="00090002">
      <w:pPr>
        <w:spacing w:after="40" w:line="276" w:lineRule="auto"/>
        <w:jc w:val="both"/>
        <w:rPr>
          <w:rFonts w:ascii="Times New Roman" w:hAnsi="Times New Roman" w:cs="Times New Roman"/>
          <w:lang w:val="en-GB"/>
        </w:rPr>
      </w:pPr>
      <w:r w:rsidRPr="0017459A">
        <w:rPr>
          <w:rFonts w:ascii="Times New Roman" w:hAnsi="Times New Roman" w:cs="Times New Roman"/>
          <w:lang w:val="en-GB"/>
        </w:rPr>
        <w:t xml:space="preserve">After the .xls/.xlsx model has been created, </w:t>
      </w:r>
      <w:r w:rsidR="0062395C" w:rsidRPr="0017459A">
        <w:rPr>
          <w:rFonts w:ascii="Times New Roman" w:hAnsi="Times New Roman" w:cs="Times New Roman"/>
          <w:lang w:val="en-GB"/>
        </w:rPr>
        <w:t>MATISE</w:t>
      </w:r>
      <w:r w:rsidRPr="0017459A">
        <w:rPr>
          <w:rFonts w:ascii="Times New Roman" w:hAnsi="Times New Roman" w:cs="Times New Roman"/>
          <w:lang w:val="en-GB"/>
        </w:rPr>
        <w:t xml:space="preserve"> </w:t>
      </w:r>
      <w:r w:rsidR="00E65E83" w:rsidRPr="0017459A">
        <w:rPr>
          <w:rFonts w:ascii="Times New Roman" w:hAnsi="Times New Roman" w:cs="Times New Roman"/>
          <w:lang w:val="en-GB"/>
        </w:rPr>
        <w:t xml:space="preserve">can be used </w:t>
      </w:r>
      <w:r w:rsidRPr="0017459A">
        <w:rPr>
          <w:rFonts w:ascii="Times New Roman" w:hAnsi="Times New Roman" w:cs="Times New Roman"/>
          <w:lang w:val="en-GB"/>
        </w:rPr>
        <w:t xml:space="preserve">to supervise, edit and convert the model into a graphical modelling language model, as can be viewed in </w:t>
      </w:r>
      <w:r w:rsidRPr="00B2187C">
        <w:rPr>
          <w:rFonts w:ascii="Times New Roman" w:hAnsi="Times New Roman" w:cs="Times New Roman"/>
          <w:lang w:val="en-GB"/>
        </w:rPr>
        <w:t>Figure 2</w:t>
      </w:r>
      <w:r w:rsidRPr="0017459A">
        <w:rPr>
          <w:rFonts w:ascii="Times New Roman" w:hAnsi="Times New Roman" w:cs="Times New Roman"/>
          <w:lang w:val="en-GB"/>
        </w:rPr>
        <w:t>. Specifically, the tool enables:</w:t>
      </w:r>
    </w:p>
    <w:p w14:paraId="52830BCC" w14:textId="77777777" w:rsidR="00E329D6" w:rsidRPr="0017459A" w:rsidRDefault="00E329D6" w:rsidP="00090002">
      <w:pPr>
        <w:pStyle w:val="ListParagraph"/>
        <w:numPr>
          <w:ilvl w:val="0"/>
          <w:numId w:val="1"/>
        </w:numPr>
        <w:spacing w:after="40" w:line="276" w:lineRule="auto"/>
        <w:contextualSpacing w:val="0"/>
        <w:jc w:val="both"/>
        <w:rPr>
          <w:rFonts w:ascii="Times New Roman" w:hAnsi="Times New Roman" w:cs="Times New Roman"/>
          <w:lang w:val="en-GB"/>
        </w:rPr>
      </w:pPr>
      <w:r w:rsidRPr="0017459A">
        <w:rPr>
          <w:rFonts w:ascii="Times New Roman" w:hAnsi="Times New Roman" w:cs="Times New Roman"/>
          <w:lang w:val="en-GB"/>
        </w:rPr>
        <w:t>creating a model from scratch from within the tool;</w:t>
      </w:r>
    </w:p>
    <w:p w14:paraId="08687392" w14:textId="77777777" w:rsidR="00E329D6" w:rsidRPr="0017459A" w:rsidRDefault="00E329D6" w:rsidP="00090002">
      <w:pPr>
        <w:pStyle w:val="ListParagraph"/>
        <w:numPr>
          <w:ilvl w:val="0"/>
          <w:numId w:val="1"/>
        </w:numPr>
        <w:spacing w:after="40" w:line="276" w:lineRule="auto"/>
        <w:contextualSpacing w:val="0"/>
        <w:jc w:val="both"/>
        <w:rPr>
          <w:rFonts w:ascii="Times New Roman" w:hAnsi="Times New Roman" w:cs="Times New Roman"/>
          <w:lang w:val="en-GB"/>
        </w:rPr>
      </w:pPr>
      <w:r w:rsidRPr="0017459A">
        <w:rPr>
          <w:rFonts w:ascii="Times New Roman" w:hAnsi="Times New Roman" w:cs="Times New Roman"/>
          <w:lang w:val="en-GB"/>
        </w:rPr>
        <w:t>importing an Excel (.xls or .xlsx) model;</w:t>
      </w:r>
    </w:p>
    <w:p w14:paraId="2A264F14" w14:textId="77777777" w:rsidR="00E329D6" w:rsidRPr="0017459A" w:rsidRDefault="00E329D6" w:rsidP="00090002">
      <w:pPr>
        <w:pStyle w:val="ListParagraph"/>
        <w:numPr>
          <w:ilvl w:val="0"/>
          <w:numId w:val="1"/>
        </w:numPr>
        <w:spacing w:after="40" w:line="276" w:lineRule="auto"/>
        <w:contextualSpacing w:val="0"/>
        <w:jc w:val="both"/>
        <w:rPr>
          <w:rFonts w:ascii="Times New Roman" w:hAnsi="Times New Roman" w:cs="Times New Roman"/>
          <w:lang w:val="en-GB"/>
        </w:rPr>
      </w:pPr>
      <w:r w:rsidRPr="0017459A">
        <w:rPr>
          <w:rFonts w:ascii="Times New Roman" w:hAnsi="Times New Roman" w:cs="Times New Roman"/>
          <w:lang w:val="en-GB"/>
        </w:rPr>
        <w:t xml:space="preserve">adding, deleting or modifying </w:t>
      </w:r>
      <w:r w:rsidR="00E65E83" w:rsidRPr="0017459A">
        <w:rPr>
          <w:rFonts w:ascii="Times New Roman" w:hAnsi="Times New Roman" w:cs="Times New Roman"/>
          <w:lang w:val="en-GB"/>
        </w:rPr>
        <w:t>c</w:t>
      </w:r>
      <w:r w:rsidRPr="0017459A">
        <w:rPr>
          <w:rFonts w:ascii="Times New Roman" w:hAnsi="Times New Roman" w:cs="Times New Roman"/>
          <w:lang w:val="en-GB"/>
        </w:rPr>
        <w:t>omponents/</w:t>
      </w:r>
      <w:r w:rsidR="00E65E83" w:rsidRPr="0017459A">
        <w:rPr>
          <w:rFonts w:ascii="Times New Roman" w:hAnsi="Times New Roman" w:cs="Times New Roman"/>
          <w:lang w:val="en-GB"/>
        </w:rPr>
        <w:t>g</w:t>
      </w:r>
      <w:r w:rsidRPr="0017459A">
        <w:rPr>
          <w:rFonts w:ascii="Times New Roman" w:hAnsi="Times New Roman" w:cs="Times New Roman"/>
          <w:lang w:val="en-GB"/>
        </w:rPr>
        <w:t>roups easily;</w:t>
      </w:r>
    </w:p>
    <w:p w14:paraId="1AB47E18" w14:textId="77777777" w:rsidR="00E329D6" w:rsidRPr="0017459A" w:rsidRDefault="00E329D6" w:rsidP="00090002">
      <w:pPr>
        <w:pStyle w:val="ListParagraph"/>
        <w:numPr>
          <w:ilvl w:val="0"/>
          <w:numId w:val="1"/>
        </w:numPr>
        <w:spacing w:after="40" w:line="276" w:lineRule="auto"/>
        <w:contextualSpacing w:val="0"/>
        <w:jc w:val="both"/>
        <w:rPr>
          <w:rFonts w:ascii="Times New Roman" w:hAnsi="Times New Roman" w:cs="Times New Roman"/>
          <w:lang w:val="en-GB"/>
        </w:rPr>
      </w:pPr>
      <w:r w:rsidRPr="0017459A">
        <w:rPr>
          <w:rFonts w:ascii="Times New Roman" w:hAnsi="Times New Roman" w:cs="Times New Roman"/>
          <w:lang w:val="en-GB"/>
        </w:rPr>
        <w:t>adding, deleting or modifying concepts and reassigning them to different components;</w:t>
      </w:r>
    </w:p>
    <w:p w14:paraId="195631AB" w14:textId="77777777" w:rsidR="00E329D6" w:rsidRPr="0017459A" w:rsidRDefault="00E329D6" w:rsidP="00090002">
      <w:pPr>
        <w:pStyle w:val="ListParagraph"/>
        <w:numPr>
          <w:ilvl w:val="0"/>
          <w:numId w:val="1"/>
        </w:numPr>
        <w:spacing w:after="40" w:line="276" w:lineRule="auto"/>
        <w:contextualSpacing w:val="0"/>
        <w:jc w:val="both"/>
        <w:rPr>
          <w:rFonts w:ascii="Times New Roman" w:hAnsi="Times New Roman" w:cs="Times New Roman"/>
          <w:lang w:val="en-GB"/>
        </w:rPr>
      </w:pPr>
      <w:r w:rsidRPr="0017459A">
        <w:rPr>
          <w:rFonts w:ascii="Times New Roman" w:hAnsi="Times New Roman" w:cs="Times New Roman"/>
          <w:lang w:val="en-GB"/>
        </w:rPr>
        <w:t>indicating whether a component is a stakeholder of the system or not;</w:t>
      </w:r>
    </w:p>
    <w:p w14:paraId="1ABC2386" w14:textId="77777777" w:rsidR="00E329D6" w:rsidRPr="0017459A" w:rsidRDefault="00E329D6" w:rsidP="00090002">
      <w:pPr>
        <w:pStyle w:val="ListParagraph"/>
        <w:numPr>
          <w:ilvl w:val="0"/>
          <w:numId w:val="1"/>
        </w:numPr>
        <w:spacing w:after="40" w:line="276" w:lineRule="auto"/>
        <w:contextualSpacing w:val="0"/>
        <w:jc w:val="both"/>
        <w:rPr>
          <w:rFonts w:ascii="Times New Roman" w:hAnsi="Times New Roman" w:cs="Times New Roman"/>
          <w:lang w:val="en-GB"/>
        </w:rPr>
      </w:pPr>
      <w:r w:rsidRPr="0017459A">
        <w:rPr>
          <w:rFonts w:ascii="Times New Roman" w:hAnsi="Times New Roman" w:cs="Times New Roman"/>
          <w:lang w:val="en-GB"/>
        </w:rPr>
        <w:t>adding, deleting or modifying the level of significance, sign and description of the relationships between concepts;</w:t>
      </w:r>
    </w:p>
    <w:p w14:paraId="3EAB7A36" w14:textId="77777777" w:rsidR="00E329D6" w:rsidRPr="0017459A" w:rsidRDefault="00812D61" w:rsidP="00090002">
      <w:pPr>
        <w:pStyle w:val="ListParagraph"/>
        <w:numPr>
          <w:ilvl w:val="0"/>
          <w:numId w:val="1"/>
        </w:numPr>
        <w:spacing w:after="40" w:line="276" w:lineRule="auto"/>
        <w:contextualSpacing w:val="0"/>
        <w:jc w:val="both"/>
        <w:rPr>
          <w:rFonts w:ascii="Times New Roman" w:hAnsi="Times New Roman" w:cs="Times New Roman"/>
          <w:lang w:val="en-GB"/>
        </w:rPr>
      </w:pPr>
      <w:r w:rsidRPr="0017459A">
        <w:rPr>
          <w:rFonts w:ascii="Times New Roman" w:hAnsi="Times New Roman" w:cs="Times New Roman"/>
          <w:lang w:val="en-GB"/>
        </w:rPr>
        <w:t xml:space="preserve">providing </w:t>
      </w:r>
      <w:r w:rsidR="00E329D6" w:rsidRPr="0017459A">
        <w:rPr>
          <w:rFonts w:ascii="Times New Roman" w:hAnsi="Times New Roman" w:cs="Times New Roman"/>
          <w:lang w:val="en-GB"/>
        </w:rPr>
        <w:t xml:space="preserve">a </w:t>
      </w:r>
      <w:r w:rsidR="00FC4F80" w:rsidRPr="0017459A">
        <w:rPr>
          <w:rFonts w:ascii="Times New Roman" w:hAnsi="Times New Roman" w:cs="Times New Roman"/>
          <w:lang w:val="en-GB"/>
        </w:rPr>
        <w:t xml:space="preserve">visual </w:t>
      </w:r>
      <w:r w:rsidR="00E329D6" w:rsidRPr="0017459A">
        <w:rPr>
          <w:rFonts w:ascii="Times New Roman" w:hAnsi="Times New Roman" w:cs="Times New Roman"/>
          <w:lang w:val="en-GB"/>
        </w:rPr>
        <w:t>overview of the system map from within the tool;</w:t>
      </w:r>
    </w:p>
    <w:p w14:paraId="537C3BBD" w14:textId="77777777" w:rsidR="00E329D6" w:rsidRPr="0017459A" w:rsidRDefault="00E329D6" w:rsidP="00090002">
      <w:pPr>
        <w:pStyle w:val="ListParagraph"/>
        <w:numPr>
          <w:ilvl w:val="0"/>
          <w:numId w:val="1"/>
        </w:numPr>
        <w:spacing w:after="40" w:line="276" w:lineRule="auto"/>
        <w:contextualSpacing w:val="0"/>
        <w:jc w:val="both"/>
        <w:rPr>
          <w:rFonts w:ascii="Times New Roman" w:hAnsi="Times New Roman" w:cs="Times New Roman"/>
          <w:lang w:val="en-GB"/>
        </w:rPr>
      </w:pPr>
      <w:r w:rsidRPr="0017459A">
        <w:rPr>
          <w:rFonts w:ascii="Times New Roman" w:hAnsi="Times New Roman" w:cs="Times New Roman"/>
          <w:lang w:val="en-GB"/>
        </w:rPr>
        <w:t>exporting the model to an Excel (.xls or .xlsx) file, in case modifications of the model take place or a model is created from within the tool;</w:t>
      </w:r>
    </w:p>
    <w:p w14:paraId="600C9E7F" w14:textId="77777777" w:rsidR="00E329D6" w:rsidRPr="0017459A" w:rsidRDefault="00E329D6" w:rsidP="00090002">
      <w:pPr>
        <w:pStyle w:val="ListParagraph"/>
        <w:numPr>
          <w:ilvl w:val="0"/>
          <w:numId w:val="1"/>
        </w:numPr>
        <w:spacing w:line="276" w:lineRule="auto"/>
        <w:ind w:left="714" w:hanging="357"/>
        <w:contextualSpacing w:val="0"/>
        <w:jc w:val="both"/>
        <w:rPr>
          <w:rFonts w:ascii="Times New Roman" w:hAnsi="Times New Roman" w:cs="Times New Roman"/>
          <w:lang w:val="en-GB"/>
        </w:rPr>
      </w:pPr>
      <w:proofErr w:type="gramStart"/>
      <w:r w:rsidRPr="0017459A">
        <w:rPr>
          <w:rFonts w:ascii="Times New Roman" w:hAnsi="Times New Roman" w:cs="Times New Roman"/>
          <w:lang w:val="en-GB"/>
        </w:rPr>
        <w:t>and</w:t>
      </w:r>
      <w:proofErr w:type="gramEnd"/>
      <w:r w:rsidRPr="0017459A">
        <w:rPr>
          <w:rFonts w:ascii="Times New Roman" w:hAnsi="Times New Roman" w:cs="Times New Roman"/>
          <w:lang w:val="en-GB"/>
        </w:rPr>
        <w:t xml:space="preserve"> exporting the model to a .gml file, which can then be viewed or edited in GML-supporting applications, like the free Java-based graph editor yEd.</w:t>
      </w:r>
    </w:p>
    <w:p w14:paraId="5F2949FF" w14:textId="2C8BF660" w:rsidR="00E329D6" w:rsidRPr="0017459A" w:rsidRDefault="00E329D6" w:rsidP="00EC5E16">
      <w:pPr>
        <w:spacing w:line="276" w:lineRule="auto"/>
        <w:jc w:val="both"/>
        <w:rPr>
          <w:rFonts w:ascii="Times New Roman" w:hAnsi="Times New Roman" w:cs="Times New Roman"/>
          <w:lang w:val="en-GB"/>
        </w:rPr>
      </w:pPr>
      <w:r w:rsidRPr="0017459A">
        <w:rPr>
          <w:rFonts w:ascii="Times New Roman" w:hAnsi="Times New Roman" w:cs="Times New Roman"/>
          <w:lang w:val="en-GB"/>
        </w:rPr>
        <w:t xml:space="preserve">Additionally, the </w:t>
      </w:r>
      <w:r w:rsidR="00A24CA7" w:rsidRPr="0017459A">
        <w:rPr>
          <w:rFonts w:ascii="Times New Roman" w:hAnsi="Times New Roman" w:cs="Times New Roman"/>
          <w:lang w:val="en-GB"/>
        </w:rPr>
        <w:t xml:space="preserve">program </w:t>
      </w:r>
      <w:r w:rsidRPr="0017459A">
        <w:rPr>
          <w:rFonts w:ascii="Times New Roman" w:hAnsi="Times New Roman" w:cs="Times New Roman"/>
          <w:lang w:val="en-GB"/>
        </w:rPr>
        <w:t>allows for the reverse process to take place, as it features importing a .gml model and enabling the user to modify it within the tool, in order to re-export it either to a new .gml file or an .xls/.xlsx file.</w:t>
      </w:r>
      <w:r w:rsidR="00C640E2" w:rsidRPr="0017459A">
        <w:rPr>
          <w:rFonts w:ascii="Times New Roman" w:hAnsi="Times New Roman" w:cs="Times New Roman"/>
          <w:lang w:val="en-GB"/>
        </w:rPr>
        <w:t xml:space="preserve"> This is a very useful feature, as the </w:t>
      </w:r>
      <w:r w:rsidR="0091778A" w:rsidRPr="0017459A">
        <w:rPr>
          <w:rFonts w:ascii="Times New Roman" w:hAnsi="Times New Roman" w:cs="Times New Roman"/>
          <w:lang w:val="en-GB"/>
        </w:rPr>
        <w:t>modeller</w:t>
      </w:r>
      <w:r w:rsidR="00C640E2" w:rsidRPr="0017459A">
        <w:rPr>
          <w:rFonts w:ascii="Times New Roman" w:hAnsi="Times New Roman" w:cs="Times New Roman"/>
          <w:lang w:val="en-GB"/>
        </w:rPr>
        <w:t xml:space="preserve"> may opt for building a simple, preliminary version of their model in the yEd graph editor and</w:t>
      </w:r>
      <w:r w:rsidR="0091778A" w:rsidRPr="0017459A">
        <w:rPr>
          <w:rFonts w:ascii="Times New Roman" w:hAnsi="Times New Roman" w:cs="Times New Roman"/>
          <w:lang w:val="en-GB"/>
        </w:rPr>
        <w:t xml:space="preserve"> then</w:t>
      </w:r>
      <w:r w:rsidR="00C640E2" w:rsidRPr="0017459A">
        <w:rPr>
          <w:rFonts w:ascii="Times New Roman" w:hAnsi="Times New Roman" w:cs="Times New Roman"/>
          <w:lang w:val="en-GB"/>
        </w:rPr>
        <w:t>, as the system map becomes all the more complex and harder to supervise or update, convert</w:t>
      </w:r>
      <w:r w:rsidR="008E2132">
        <w:rPr>
          <w:rFonts w:ascii="Times New Roman" w:hAnsi="Times New Roman" w:cs="Times New Roman"/>
          <w:lang w:val="en-GB"/>
        </w:rPr>
        <w:t>ing</w:t>
      </w:r>
      <w:r w:rsidR="00C640E2" w:rsidRPr="0017459A">
        <w:rPr>
          <w:rFonts w:ascii="Times New Roman" w:hAnsi="Times New Roman" w:cs="Times New Roman"/>
          <w:lang w:val="en-GB"/>
        </w:rPr>
        <w:t xml:space="preserve"> the model into an</w:t>
      </w:r>
      <w:r w:rsidR="0091778A" w:rsidRPr="0017459A">
        <w:rPr>
          <w:rFonts w:ascii="Times New Roman" w:hAnsi="Times New Roman" w:cs="Times New Roman"/>
          <w:lang w:val="en-GB"/>
        </w:rPr>
        <w:t xml:space="preserve"> Excel file and work from there in a structured way.</w:t>
      </w:r>
      <w:r w:rsidR="00490757" w:rsidRPr="0017459A">
        <w:rPr>
          <w:rFonts w:ascii="Times New Roman" w:hAnsi="Times New Roman" w:cs="Times New Roman"/>
          <w:lang w:val="en-GB"/>
        </w:rPr>
        <w:t xml:space="preserve"> Additionally, it ensures a smooth stakeholder engagement process, as the facilitator can</w:t>
      </w:r>
      <w:r w:rsidR="00873671" w:rsidRPr="0017459A">
        <w:rPr>
          <w:rFonts w:ascii="Times New Roman" w:hAnsi="Times New Roman" w:cs="Times New Roman"/>
          <w:lang w:val="en-GB"/>
        </w:rPr>
        <w:t xml:space="preserve"> provide printed copies of the map and</w:t>
      </w:r>
      <w:r w:rsidR="00490757" w:rsidRPr="0017459A">
        <w:rPr>
          <w:rFonts w:ascii="Times New Roman" w:hAnsi="Times New Roman" w:cs="Times New Roman"/>
          <w:lang w:val="en-GB"/>
        </w:rPr>
        <w:t xml:space="preserve"> invite experts to </w:t>
      </w:r>
      <w:r w:rsidR="00873671" w:rsidRPr="0017459A">
        <w:rPr>
          <w:rFonts w:ascii="Times New Roman" w:hAnsi="Times New Roman" w:cs="Times New Roman"/>
          <w:lang w:val="en-GB"/>
        </w:rPr>
        <w:t>draw/write</w:t>
      </w:r>
      <w:r w:rsidR="00001EE5" w:rsidRPr="0017459A">
        <w:rPr>
          <w:rFonts w:ascii="Times New Roman" w:hAnsi="Times New Roman" w:cs="Times New Roman"/>
          <w:lang w:val="en-GB"/>
        </w:rPr>
        <w:t xml:space="preserve"> </w:t>
      </w:r>
      <w:r w:rsidR="00490757" w:rsidRPr="0017459A">
        <w:rPr>
          <w:rFonts w:ascii="Times New Roman" w:hAnsi="Times New Roman" w:cs="Times New Roman"/>
          <w:lang w:val="en-GB"/>
        </w:rPr>
        <w:t>changes on the visual representation of a system map, which is easier for the stakeholders to understand compared to an Excel table</w:t>
      </w:r>
      <w:r w:rsidR="00873671" w:rsidRPr="0017459A">
        <w:rPr>
          <w:rFonts w:ascii="Times New Roman" w:hAnsi="Times New Roman" w:cs="Times New Roman"/>
          <w:lang w:val="en-GB"/>
        </w:rPr>
        <w:t>. The facilitator can then collect the printed maps and</w:t>
      </w:r>
      <w:r w:rsidR="00490757" w:rsidRPr="0017459A">
        <w:rPr>
          <w:rFonts w:ascii="Times New Roman" w:hAnsi="Times New Roman" w:cs="Times New Roman"/>
          <w:lang w:val="en-GB"/>
        </w:rPr>
        <w:t xml:space="preserve"> incorporat</w:t>
      </w:r>
      <w:r w:rsidR="00873671" w:rsidRPr="0017459A">
        <w:rPr>
          <w:rFonts w:ascii="Times New Roman" w:hAnsi="Times New Roman" w:cs="Times New Roman"/>
          <w:lang w:val="en-GB"/>
        </w:rPr>
        <w:t>e</w:t>
      </w:r>
      <w:r w:rsidR="00490757" w:rsidRPr="0017459A">
        <w:rPr>
          <w:rFonts w:ascii="Times New Roman" w:hAnsi="Times New Roman" w:cs="Times New Roman"/>
          <w:lang w:val="en-GB"/>
        </w:rPr>
        <w:t xml:space="preserve"> these changes into the model in a structured way.</w:t>
      </w:r>
      <w:r w:rsidR="009D03B6" w:rsidRPr="0017459A">
        <w:rPr>
          <w:rFonts w:ascii="Times New Roman" w:hAnsi="Times New Roman" w:cs="Times New Roman"/>
          <w:lang w:val="en-GB"/>
        </w:rPr>
        <w:t xml:space="preserve"> </w:t>
      </w:r>
      <w:r w:rsidR="00F67730" w:rsidRPr="0017459A">
        <w:rPr>
          <w:rFonts w:ascii="Times New Roman" w:hAnsi="Times New Roman" w:cs="Times New Roman"/>
          <w:lang w:val="en-GB"/>
        </w:rPr>
        <w:t>Ultimately</w:t>
      </w:r>
      <w:r w:rsidR="009D03B6" w:rsidRPr="0017459A">
        <w:rPr>
          <w:rFonts w:ascii="Times New Roman" w:hAnsi="Times New Roman" w:cs="Times New Roman"/>
          <w:lang w:val="en-GB"/>
        </w:rPr>
        <w:t xml:space="preserve">, this freedom to start and end </w:t>
      </w:r>
      <w:r w:rsidR="00873671" w:rsidRPr="0017459A">
        <w:rPr>
          <w:rFonts w:ascii="Times New Roman" w:hAnsi="Times New Roman" w:cs="Times New Roman"/>
          <w:lang w:val="en-GB"/>
        </w:rPr>
        <w:t xml:space="preserve">in either the Excel or the </w:t>
      </w:r>
      <w:r w:rsidR="00561561" w:rsidRPr="0017459A">
        <w:rPr>
          <w:rFonts w:ascii="Times New Roman" w:hAnsi="Times New Roman" w:cs="Times New Roman"/>
          <w:lang w:val="en-GB"/>
        </w:rPr>
        <w:t>visual representation</w:t>
      </w:r>
      <w:r w:rsidR="00873671" w:rsidRPr="0017459A">
        <w:rPr>
          <w:rFonts w:ascii="Times New Roman" w:hAnsi="Times New Roman" w:cs="Times New Roman"/>
          <w:lang w:val="en-GB"/>
        </w:rPr>
        <w:t xml:space="preserve"> </w:t>
      </w:r>
      <w:r w:rsidR="009D03B6" w:rsidRPr="0017459A">
        <w:rPr>
          <w:rFonts w:ascii="Times New Roman" w:hAnsi="Times New Roman" w:cs="Times New Roman"/>
          <w:lang w:val="en-GB"/>
        </w:rPr>
        <w:t xml:space="preserve">means that a user can easily work on </w:t>
      </w:r>
      <w:r w:rsidR="00561561" w:rsidRPr="0017459A">
        <w:rPr>
          <w:rFonts w:ascii="Times New Roman" w:hAnsi="Times New Roman" w:cs="Times New Roman"/>
          <w:lang w:val="en-GB"/>
        </w:rPr>
        <w:t xml:space="preserve">the </w:t>
      </w:r>
      <w:r w:rsidR="00873671" w:rsidRPr="0017459A">
        <w:rPr>
          <w:rFonts w:ascii="Times New Roman" w:hAnsi="Times New Roman" w:cs="Times New Roman"/>
          <w:lang w:val="en-GB"/>
        </w:rPr>
        <w:t xml:space="preserve">interface </w:t>
      </w:r>
      <w:r w:rsidR="009D03B6" w:rsidRPr="0017459A">
        <w:rPr>
          <w:rFonts w:ascii="Times New Roman" w:hAnsi="Times New Roman" w:cs="Times New Roman"/>
          <w:lang w:val="en-GB"/>
        </w:rPr>
        <w:t xml:space="preserve">they are more familiar with, at the initial stages of building a system map; and, as map complexity increases, working in Excel </w:t>
      </w:r>
      <w:r w:rsidR="00873671" w:rsidRPr="0017459A">
        <w:rPr>
          <w:rFonts w:ascii="Times New Roman" w:hAnsi="Times New Roman" w:cs="Times New Roman"/>
          <w:lang w:val="en-GB"/>
        </w:rPr>
        <w:t xml:space="preserve">can </w:t>
      </w:r>
      <w:r w:rsidR="009D03B6" w:rsidRPr="0017459A">
        <w:rPr>
          <w:rFonts w:ascii="Times New Roman" w:hAnsi="Times New Roman" w:cs="Times New Roman"/>
          <w:lang w:val="en-GB"/>
        </w:rPr>
        <w:t>make</w:t>
      </w:r>
      <w:r w:rsidR="003C0EB1" w:rsidRPr="0017459A">
        <w:rPr>
          <w:rFonts w:ascii="Times New Roman" w:hAnsi="Times New Roman" w:cs="Times New Roman"/>
          <w:lang w:val="en-GB"/>
        </w:rPr>
        <w:t xml:space="preserve"> </w:t>
      </w:r>
      <w:r w:rsidR="00561561" w:rsidRPr="0017459A">
        <w:rPr>
          <w:rFonts w:ascii="Times New Roman" w:hAnsi="Times New Roman" w:cs="Times New Roman"/>
          <w:lang w:val="en-GB"/>
        </w:rPr>
        <w:t>it</w:t>
      </w:r>
      <w:r w:rsidR="003C0EB1" w:rsidRPr="0017459A">
        <w:rPr>
          <w:rFonts w:ascii="Times New Roman" w:hAnsi="Times New Roman" w:cs="Times New Roman"/>
          <w:lang w:val="en-GB"/>
        </w:rPr>
        <w:t xml:space="preserve"> </w:t>
      </w:r>
      <w:r w:rsidR="00CD04B0">
        <w:rPr>
          <w:rFonts w:ascii="Times New Roman" w:hAnsi="Times New Roman" w:cs="Times New Roman"/>
          <w:lang w:val="en-US"/>
        </w:rPr>
        <w:t xml:space="preserve">easier </w:t>
      </w:r>
      <w:r w:rsidR="003C0EB1" w:rsidRPr="0017459A">
        <w:rPr>
          <w:rFonts w:ascii="Times New Roman" w:hAnsi="Times New Roman" w:cs="Times New Roman"/>
          <w:lang w:val="en-GB"/>
        </w:rPr>
        <w:t>for the modeller to update and supervise the model.</w:t>
      </w:r>
    </w:p>
    <w:p w14:paraId="4E08B000" w14:textId="6A28234B" w:rsidR="003E1E61" w:rsidRPr="0017459A" w:rsidRDefault="003E1E61" w:rsidP="00EC5E16">
      <w:pPr>
        <w:spacing w:line="276" w:lineRule="auto"/>
        <w:jc w:val="both"/>
        <w:rPr>
          <w:rFonts w:ascii="Times New Roman" w:hAnsi="Times New Roman" w:cs="Times New Roman"/>
          <w:lang w:val="en-GB"/>
        </w:rPr>
      </w:pPr>
      <w:r w:rsidRPr="0017459A">
        <w:rPr>
          <w:rFonts w:ascii="Times New Roman" w:hAnsi="Times New Roman" w:cs="Times New Roman"/>
          <w:lang w:val="en-GB"/>
        </w:rPr>
        <w:t xml:space="preserve">The Graphical User Interface of </w:t>
      </w:r>
      <w:r w:rsidR="0062395C" w:rsidRPr="0017459A">
        <w:rPr>
          <w:rFonts w:ascii="Times New Roman" w:hAnsi="Times New Roman" w:cs="Times New Roman"/>
          <w:lang w:val="en-GB"/>
        </w:rPr>
        <w:t>MATISE</w:t>
      </w:r>
      <w:r w:rsidRPr="0017459A">
        <w:rPr>
          <w:rFonts w:ascii="Times New Roman" w:hAnsi="Times New Roman" w:cs="Times New Roman"/>
          <w:lang w:val="en-GB"/>
        </w:rPr>
        <w:t xml:space="preserve"> is displayed in </w:t>
      </w:r>
      <w:r w:rsidRPr="00B2187C">
        <w:rPr>
          <w:rFonts w:ascii="Times New Roman" w:hAnsi="Times New Roman" w:cs="Times New Roman"/>
          <w:lang w:val="en-GB"/>
        </w:rPr>
        <w:t xml:space="preserve">Figure </w:t>
      </w:r>
      <w:r w:rsidR="00092D48" w:rsidRPr="00B2187C">
        <w:rPr>
          <w:rFonts w:ascii="Times New Roman" w:hAnsi="Times New Roman" w:cs="Times New Roman"/>
          <w:lang w:val="en-GB"/>
        </w:rPr>
        <w:t>5</w:t>
      </w:r>
      <w:r w:rsidR="00A42669" w:rsidRPr="0017459A">
        <w:rPr>
          <w:rFonts w:ascii="Times New Roman" w:hAnsi="Times New Roman" w:cs="Times New Roman"/>
          <w:lang w:val="en-GB"/>
        </w:rPr>
        <w:t>, with information based on</w:t>
      </w:r>
      <w:r w:rsidR="007C0978">
        <w:rPr>
          <w:rFonts w:ascii="Times New Roman" w:hAnsi="Times New Roman" w:cs="Times New Roman"/>
          <w:lang w:val="en-GB"/>
        </w:rPr>
        <w:t xml:space="preserve"> the</w:t>
      </w:r>
      <w:r w:rsidR="00A42669" w:rsidRPr="0017459A">
        <w:rPr>
          <w:rFonts w:ascii="Times New Roman" w:hAnsi="Times New Roman" w:cs="Times New Roman"/>
          <w:lang w:val="en-GB"/>
        </w:rPr>
        <w:t xml:space="preserve"> </w:t>
      </w:r>
      <w:r w:rsidR="00337793" w:rsidRPr="0017459A">
        <w:rPr>
          <w:rFonts w:ascii="Times New Roman" w:hAnsi="Times New Roman" w:cs="Times New Roman"/>
          <w:lang w:val="en-GB"/>
        </w:rPr>
        <w:t>UK nuclear power system</w:t>
      </w:r>
      <w:r w:rsidR="00F5772A" w:rsidRPr="0017459A">
        <w:rPr>
          <w:rFonts w:ascii="Times New Roman" w:hAnsi="Times New Roman" w:cs="Times New Roman"/>
          <w:lang w:val="en-GB"/>
        </w:rPr>
        <w:t xml:space="preserve"> map</w:t>
      </w:r>
      <w:r w:rsidR="008B0CDC" w:rsidRPr="0017459A">
        <w:rPr>
          <w:rStyle w:val="FootnoteReference"/>
          <w:rFonts w:ascii="Times New Roman" w:hAnsi="Times New Roman" w:cs="Times New Roman"/>
          <w:lang w:val="en-GB"/>
        </w:rPr>
        <w:footnoteReference w:id="3"/>
      </w:r>
      <w:r w:rsidR="00A42669" w:rsidRPr="0017459A">
        <w:rPr>
          <w:rFonts w:ascii="Times New Roman" w:hAnsi="Times New Roman" w:cs="Times New Roman"/>
          <w:lang w:val="en-GB"/>
        </w:rPr>
        <w:t>.</w:t>
      </w:r>
      <w:r w:rsidR="005656EA" w:rsidRPr="0017459A">
        <w:rPr>
          <w:rFonts w:ascii="Times New Roman" w:hAnsi="Times New Roman" w:cs="Times New Roman"/>
          <w:lang w:val="en-GB"/>
        </w:rPr>
        <w:t xml:space="preserve"> </w:t>
      </w:r>
      <w:r w:rsidR="00EA70D8" w:rsidRPr="0017459A">
        <w:rPr>
          <w:rFonts w:ascii="Times New Roman" w:hAnsi="Times New Roman" w:cs="Times New Roman"/>
          <w:lang w:val="en-GB"/>
        </w:rPr>
        <w:t>By pressing the “+/-“ button</w:t>
      </w:r>
      <w:r w:rsidR="00275600" w:rsidRPr="0017459A">
        <w:rPr>
          <w:rFonts w:ascii="Times New Roman" w:hAnsi="Times New Roman" w:cs="Times New Roman"/>
          <w:lang w:val="en-GB"/>
        </w:rPr>
        <w:t xml:space="preserve"> in the “Concepts” area, the “Insert or Delete Concepts” wizard allows the user to add, edit or </w:t>
      </w:r>
      <w:r w:rsidR="002247A3" w:rsidRPr="0017459A">
        <w:rPr>
          <w:rFonts w:ascii="Times New Roman" w:hAnsi="Times New Roman" w:cs="Times New Roman"/>
          <w:lang w:val="en-GB"/>
        </w:rPr>
        <w:t>remove</w:t>
      </w:r>
      <w:r w:rsidR="00275600" w:rsidRPr="0017459A">
        <w:rPr>
          <w:rFonts w:ascii="Times New Roman" w:hAnsi="Times New Roman" w:cs="Times New Roman"/>
          <w:lang w:val="en-GB"/>
        </w:rPr>
        <w:t xml:space="preserve"> concepts, reassign them to different components and determine if these represent system actors.</w:t>
      </w:r>
      <w:r w:rsidR="002247A3" w:rsidRPr="0017459A">
        <w:rPr>
          <w:rFonts w:ascii="Times New Roman" w:hAnsi="Times New Roman" w:cs="Times New Roman"/>
          <w:lang w:val="en-GB"/>
        </w:rPr>
        <w:t xml:space="preserve"> By pressing the “+/-</w:t>
      </w:r>
      <w:proofErr w:type="gramStart"/>
      <w:r w:rsidR="002247A3" w:rsidRPr="0017459A">
        <w:rPr>
          <w:rFonts w:ascii="Times New Roman" w:hAnsi="Times New Roman" w:cs="Times New Roman"/>
          <w:lang w:val="en-GB"/>
        </w:rPr>
        <w:t>“ button</w:t>
      </w:r>
      <w:proofErr w:type="gramEnd"/>
      <w:r w:rsidR="002247A3" w:rsidRPr="0017459A">
        <w:rPr>
          <w:rFonts w:ascii="Times New Roman" w:hAnsi="Times New Roman" w:cs="Times New Roman"/>
          <w:lang w:val="en-GB"/>
        </w:rPr>
        <w:t xml:space="preserve"> in the “Components / Groups” area, the user may add new or delete existing groups. By selecting </w:t>
      </w:r>
      <w:r w:rsidR="006531CE" w:rsidRPr="0017459A">
        <w:rPr>
          <w:rFonts w:ascii="Times New Roman" w:hAnsi="Times New Roman" w:cs="Times New Roman"/>
          <w:lang w:val="en-GB"/>
        </w:rPr>
        <w:t>a specific concept from the list, the corresponding component to which the concept is assigned is highlighted, while selecting a specific component from the list will only show the concepts assigned to this component.</w:t>
      </w:r>
      <w:r w:rsidR="001031F8" w:rsidRPr="0017459A">
        <w:rPr>
          <w:rFonts w:ascii="Times New Roman" w:hAnsi="Times New Roman" w:cs="Times New Roman"/>
          <w:lang w:val="en-GB"/>
        </w:rPr>
        <w:t xml:space="preserve"> Instructions on how to use the adjacency (links) and labels matrices can be accessed via the “?” button. </w:t>
      </w:r>
      <w:r w:rsidR="001E0DEE" w:rsidRPr="0017459A">
        <w:rPr>
          <w:rFonts w:ascii="Times New Roman" w:hAnsi="Times New Roman" w:cs="Times New Roman"/>
          <w:lang w:val="en-GB"/>
        </w:rPr>
        <w:t>The “File” menu includes the options of importing and exporting a .mat or .xls/.xlsx model, as well as importing a .gml model.</w:t>
      </w:r>
    </w:p>
    <w:p w14:paraId="3E54CD36" w14:textId="77777777" w:rsidR="00220049" w:rsidRPr="0017459A" w:rsidRDefault="008845DC" w:rsidP="00811F53">
      <w:pPr>
        <w:keepNext/>
        <w:spacing w:line="276" w:lineRule="auto"/>
        <w:jc w:val="center"/>
        <w:rPr>
          <w:rFonts w:ascii="Times New Roman" w:hAnsi="Times New Roman" w:cs="Times New Roman"/>
          <w:lang w:val="en-GB"/>
        </w:rPr>
      </w:pPr>
      <w:r w:rsidRPr="0017459A">
        <w:rPr>
          <w:rFonts w:ascii="Times New Roman" w:eastAsia="Times New Roman" w:hAnsi="Times New Roman" w:cs="Times New Roman"/>
          <w:snapToGrid w:val="0"/>
          <w:color w:val="000000"/>
          <w:w w:val="0"/>
          <w:sz w:val="0"/>
          <w:szCs w:val="0"/>
          <w:u w:color="000000"/>
          <w:bdr w:val="none" w:sz="0" w:space="0" w:color="000000"/>
          <w:shd w:val="clear" w:color="000000" w:fill="000000"/>
          <w:lang w:val="en-GB"/>
        </w:rPr>
        <w:lastRenderedPageBreak/>
        <w:t xml:space="preserve"> </w:t>
      </w:r>
      <w:r w:rsidRPr="0017459A">
        <w:rPr>
          <w:rFonts w:ascii="Times New Roman" w:hAnsi="Times New Roman" w:cs="Times New Roman"/>
          <w:noProof/>
          <w:lang w:eastAsia="el-GR"/>
        </w:rPr>
        <w:drawing>
          <wp:inline distT="0" distB="0" distL="0" distR="0" wp14:anchorId="67A6E32A" wp14:editId="0865AB50">
            <wp:extent cx="5731510" cy="6137871"/>
            <wp:effectExtent l="0" t="0" r="2540" b="0"/>
            <wp:docPr id="8" name="Picture 8" descr="C:\Users\Alexandros\Desktop\SYSTEM MAPPING TOOL PRESENTATION\Paper\New GUI\GUI-fin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lexandros\Desktop\SYSTEM MAPPING TOOL PRESENTATION\Paper\New GUI\GUI-final.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1510" cy="6137871"/>
                    </a:xfrm>
                    <a:prstGeom prst="rect">
                      <a:avLst/>
                    </a:prstGeom>
                    <a:noFill/>
                    <a:ln>
                      <a:noFill/>
                    </a:ln>
                  </pic:spPr>
                </pic:pic>
              </a:graphicData>
            </a:graphic>
          </wp:inline>
        </w:drawing>
      </w:r>
    </w:p>
    <w:p w14:paraId="565168F5" w14:textId="72F1191D" w:rsidR="00220049" w:rsidRPr="0017459A" w:rsidRDefault="00220049" w:rsidP="00EC5E16">
      <w:pPr>
        <w:pStyle w:val="Caption"/>
        <w:spacing w:after="160" w:line="276" w:lineRule="auto"/>
        <w:jc w:val="center"/>
        <w:rPr>
          <w:rFonts w:ascii="Times New Roman" w:hAnsi="Times New Roman" w:cs="Times New Roman"/>
          <w:i w:val="0"/>
          <w:szCs w:val="22"/>
          <w:lang w:val="en-GB"/>
        </w:rPr>
      </w:pPr>
      <w:r w:rsidRPr="0017459A">
        <w:rPr>
          <w:rFonts w:ascii="Times New Roman" w:hAnsi="Times New Roman" w:cs="Times New Roman"/>
          <w:b/>
          <w:i w:val="0"/>
          <w:szCs w:val="22"/>
          <w:lang w:val="en-GB"/>
        </w:rPr>
        <w:t xml:space="preserve">Figure </w:t>
      </w:r>
      <w:r w:rsidR="0045472E" w:rsidRPr="0017459A">
        <w:rPr>
          <w:rFonts w:ascii="Times New Roman" w:hAnsi="Times New Roman" w:cs="Times New Roman"/>
          <w:b/>
          <w:i w:val="0"/>
          <w:noProof/>
          <w:szCs w:val="22"/>
          <w:lang w:val="en-GB"/>
        </w:rPr>
        <w:t>5</w:t>
      </w:r>
      <w:r w:rsidRPr="0017459A">
        <w:rPr>
          <w:rFonts w:ascii="Times New Roman" w:hAnsi="Times New Roman" w:cs="Times New Roman"/>
          <w:i w:val="0"/>
          <w:szCs w:val="22"/>
          <w:lang w:val="en-GB"/>
        </w:rPr>
        <w:t xml:space="preserve"> </w:t>
      </w:r>
      <w:r w:rsidR="006A622B" w:rsidRPr="0017459A">
        <w:rPr>
          <w:rFonts w:ascii="Times New Roman" w:hAnsi="Times New Roman" w:cs="Times New Roman"/>
          <w:i w:val="0"/>
          <w:szCs w:val="22"/>
          <w:lang w:val="en-GB"/>
        </w:rPr>
        <w:t>A</w:t>
      </w:r>
      <w:r w:rsidRPr="0017459A">
        <w:rPr>
          <w:rFonts w:ascii="Times New Roman" w:hAnsi="Times New Roman" w:cs="Times New Roman"/>
          <w:i w:val="0"/>
          <w:szCs w:val="22"/>
          <w:lang w:val="en-GB"/>
        </w:rPr>
        <w:t xml:space="preserve"> snapshot of the Graphical User Interface of </w:t>
      </w:r>
      <w:r w:rsidR="0062395C" w:rsidRPr="0017459A">
        <w:rPr>
          <w:rFonts w:ascii="Times New Roman" w:hAnsi="Times New Roman" w:cs="Times New Roman"/>
          <w:i w:val="0"/>
          <w:szCs w:val="22"/>
          <w:lang w:val="en-GB"/>
        </w:rPr>
        <w:t>MATISE</w:t>
      </w:r>
    </w:p>
    <w:p w14:paraId="0C345EC4" w14:textId="77777777" w:rsidR="00FC4F80" w:rsidRPr="0017459A" w:rsidRDefault="00FC4F80" w:rsidP="00090002">
      <w:pPr>
        <w:spacing w:before="200" w:line="276" w:lineRule="auto"/>
        <w:jc w:val="both"/>
        <w:rPr>
          <w:rFonts w:ascii="Times New Roman" w:hAnsi="Times New Roman" w:cs="Times New Roman"/>
          <w:lang w:val="en-GB"/>
        </w:rPr>
      </w:pPr>
    </w:p>
    <w:p w14:paraId="50243DEC" w14:textId="6C8CAACE" w:rsidR="00220049" w:rsidRPr="0017459A" w:rsidRDefault="00D573E0" w:rsidP="00090002">
      <w:pPr>
        <w:spacing w:before="200" w:line="276" w:lineRule="auto"/>
        <w:jc w:val="both"/>
        <w:rPr>
          <w:rFonts w:ascii="Times New Roman" w:hAnsi="Times New Roman" w:cs="Times New Roman"/>
          <w:lang w:val="en-GB"/>
        </w:rPr>
      </w:pPr>
      <w:r w:rsidRPr="0017459A">
        <w:rPr>
          <w:rFonts w:ascii="Times New Roman" w:hAnsi="Times New Roman" w:cs="Times New Roman"/>
          <w:lang w:val="en-GB"/>
        </w:rPr>
        <w:t xml:space="preserve">Finally, the “View System Map” button opens a visual overview of the system map within the </w:t>
      </w:r>
      <w:r w:rsidR="00A24CA7" w:rsidRPr="0017459A">
        <w:rPr>
          <w:rFonts w:ascii="Times New Roman" w:hAnsi="Times New Roman" w:cs="Times New Roman"/>
          <w:lang w:val="en-GB"/>
        </w:rPr>
        <w:t>program</w:t>
      </w:r>
      <w:r w:rsidRPr="0017459A">
        <w:rPr>
          <w:rFonts w:ascii="Times New Roman" w:hAnsi="Times New Roman" w:cs="Times New Roman"/>
          <w:lang w:val="en-GB"/>
        </w:rPr>
        <w:t>, for quick supervision reasons, while the “Export GML File” button exports the model into a .gml file to be viewed and further edited by a GML-supporting application, such as the yEd graph editor.</w:t>
      </w:r>
      <w:r w:rsidR="00F3035B" w:rsidRPr="0017459A">
        <w:rPr>
          <w:rFonts w:ascii="Times New Roman" w:hAnsi="Times New Roman" w:cs="Times New Roman"/>
          <w:lang w:val="en-GB"/>
        </w:rPr>
        <w:t xml:space="preserve"> After selecting an optimal layout in yEd, the </w:t>
      </w:r>
      <w:r w:rsidR="001E7071" w:rsidRPr="0017459A">
        <w:rPr>
          <w:rFonts w:ascii="Times New Roman" w:hAnsi="Times New Roman" w:cs="Times New Roman"/>
          <w:lang w:val="en-GB"/>
        </w:rPr>
        <w:t>UK nuclear power</w:t>
      </w:r>
      <w:r w:rsidR="00F3035B" w:rsidRPr="0017459A">
        <w:rPr>
          <w:rFonts w:ascii="Times New Roman" w:hAnsi="Times New Roman" w:cs="Times New Roman"/>
          <w:lang w:val="en-GB"/>
        </w:rPr>
        <w:t xml:space="preserve"> </w:t>
      </w:r>
      <w:r w:rsidR="005076FC">
        <w:rPr>
          <w:rFonts w:ascii="Times New Roman" w:hAnsi="Times New Roman" w:cs="Times New Roman"/>
          <w:lang w:val="en-GB"/>
        </w:rPr>
        <w:t>system</w:t>
      </w:r>
      <w:r w:rsidR="005076FC" w:rsidRPr="0017459A">
        <w:rPr>
          <w:rFonts w:ascii="Times New Roman" w:hAnsi="Times New Roman" w:cs="Times New Roman"/>
          <w:lang w:val="en-GB"/>
        </w:rPr>
        <w:t xml:space="preserve"> </w:t>
      </w:r>
      <w:r w:rsidR="00F3035B" w:rsidRPr="0017459A">
        <w:rPr>
          <w:rFonts w:ascii="Times New Roman" w:hAnsi="Times New Roman" w:cs="Times New Roman"/>
          <w:lang w:val="en-GB"/>
        </w:rPr>
        <w:t xml:space="preserve">map, as exported from the tool, can be viewed in </w:t>
      </w:r>
      <w:r w:rsidR="00F3035B" w:rsidRPr="00B2187C">
        <w:rPr>
          <w:rFonts w:ascii="Times New Roman" w:hAnsi="Times New Roman" w:cs="Times New Roman"/>
          <w:lang w:val="en-GB"/>
        </w:rPr>
        <w:t xml:space="preserve">Figure </w:t>
      </w:r>
      <w:r w:rsidR="00092D48" w:rsidRPr="00B2187C">
        <w:rPr>
          <w:rFonts w:ascii="Times New Roman" w:hAnsi="Times New Roman" w:cs="Times New Roman"/>
          <w:lang w:val="en-GB"/>
        </w:rPr>
        <w:t>6</w:t>
      </w:r>
      <w:r w:rsidR="00F3035B" w:rsidRPr="0017459A">
        <w:rPr>
          <w:rFonts w:ascii="Times New Roman" w:hAnsi="Times New Roman" w:cs="Times New Roman"/>
          <w:lang w:val="en-GB"/>
        </w:rPr>
        <w:t>.</w:t>
      </w:r>
    </w:p>
    <w:p w14:paraId="196873D5" w14:textId="77777777" w:rsidR="00B52D33" w:rsidRPr="0017459A" w:rsidRDefault="00B52D33" w:rsidP="00EC5E16">
      <w:pPr>
        <w:spacing w:line="276" w:lineRule="auto"/>
        <w:jc w:val="both"/>
        <w:rPr>
          <w:rFonts w:ascii="Times New Roman" w:hAnsi="Times New Roman" w:cs="Times New Roman"/>
          <w:lang w:val="en-GB"/>
        </w:rPr>
      </w:pPr>
    </w:p>
    <w:p w14:paraId="573077D6" w14:textId="7E83B52B" w:rsidR="006B45CA" w:rsidRPr="0017459A" w:rsidRDefault="00CB2BA0" w:rsidP="00EC5E16">
      <w:pPr>
        <w:pStyle w:val="Caption"/>
        <w:spacing w:after="160" w:line="276" w:lineRule="auto"/>
        <w:jc w:val="center"/>
        <w:rPr>
          <w:rFonts w:ascii="Times New Roman" w:hAnsi="Times New Roman" w:cs="Times New Roman"/>
          <w:i w:val="0"/>
          <w:lang w:val="en-GB"/>
        </w:rPr>
      </w:pPr>
      <w:r>
        <w:rPr>
          <w:rFonts w:ascii="Times New Roman" w:hAnsi="Times New Roman" w:cs="Times New Roman"/>
          <w:i w:val="0"/>
          <w:noProof/>
          <w:lang w:eastAsia="el-GR"/>
        </w:rPr>
        <w:lastRenderedPageBreak/>
        <w:drawing>
          <wp:inline distT="0" distB="0" distL="0" distR="0" wp14:anchorId="26BD0BAE" wp14:editId="15AF3B54">
            <wp:extent cx="5732780" cy="4786630"/>
            <wp:effectExtent l="0" t="0" r="1270" b="0"/>
            <wp:docPr id="7" name="Picture 7" descr="H:\Data\ntua.gr\PhD\Papers\MATISE - A mapping tool for evaluating the dynamics of an innovation system for climate change\Paper\UK Nuclear Sector System M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Data\ntua.gr\PhD\Papers\MATISE - A mapping tool for evaluating the dynamics of an innovation system for climate change\Paper\UK Nuclear Sector System Map.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2780" cy="4786630"/>
                    </a:xfrm>
                    <a:prstGeom prst="rect">
                      <a:avLst/>
                    </a:prstGeom>
                    <a:noFill/>
                    <a:ln>
                      <a:noFill/>
                    </a:ln>
                  </pic:spPr>
                </pic:pic>
              </a:graphicData>
            </a:graphic>
          </wp:inline>
        </w:drawing>
      </w:r>
    </w:p>
    <w:p w14:paraId="79723530" w14:textId="2CF7A9D9" w:rsidR="00B52D33" w:rsidRPr="0017459A" w:rsidRDefault="00B52D33" w:rsidP="0045472E">
      <w:pPr>
        <w:pStyle w:val="Caption"/>
        <w:spacing w:after="160" w:line="276" w:lineRule="auto"/>
        <w:jc w:val="center"/>
        <w:rPr>
          <w:rFonts w:ascii="Times New Roman" w:hAnsi="Times New Roman" w:cs="Times New Roman"/>
          <w:i w:val="0"/>
          <w:lang w:val="en-GB"/>
        </w:rPr>
      </w:pPr>
      <w:r w:rsidRPr="0017459A">
        <w:rPr>
          <w:rFonts w:ascii="Times New Roman" w:hAnsi="Times New Roman" w:cs="Times New Roman"/>
          <w:b/>
          <w:i w:val="0"/>
          <w:szCs w:val="22"/>
          <w:lang w:val="en-GB"/>
        </w:rPr>
        <w:t xml:space="preserve">Figure </w:t>
      </w:r>
      <w:r w:rsidR="0045472E" w:rsidRPr="0017459A">
        <w:rPr>
          <w:rFonts w:ascii="Times New Roman" w:hAnsi="Times New Roman" w:cs="Times New Roman"/>
          <w:b/>
          <w:i w:val="0"/>
          <w:noProof/>
          <w:szCs w:val="22"/>
          <w:lang w:val="en-GB"/>
        </w:rPr>
        <w:t>6</w:t>
      </w:r>
      <w:r w:rsidRPr="0017459A">
        <w:rPr>
          <w:rFonts w:ascii="Times New Roman" w:hAnsi="Times New Roman" w:cs="Times New Roman"/>
          <w:i w:val="0"/>
          <w:szCs w:val="22"/>
          <w:lang w:val="en-GB"/>
        </w:rPr>
        <w:t xml:space="preserve"> The </w:t>
      </w:r>
      <w:r w:rsidR="00800FDE" w:rsidRPr="0017459A">
        <w:rPr>
          <w:rFonts w:ascii="Times New Roman" w:hAnsi="Times New Roman" w:cs="Times New Roman"/>
          <w:i w:val="0"/>
          <w:szCs w:val="22"/>
          <w:lang w:val="en-GB"/>
        </w:rPr>
        <w:t xml:space="preserve">UK Nuclear Power </w:t>
      </w:r>
      <w:r w:rsidRPr="0017459A">
        <w:rPr>
          <w:rFonts w:ascii="Times New Roman" w:hAnsi="Times New Roman" w:cs="Times New Roman"/>
          <w:i w:val="0"/>
          <w:szCs w:val="22"/>
          <w:lang w:val="en-GB"/>
        </w:rPr>
        <w:t>system map</w:t>
      </w:r>
      <w:r w:rsidR="0045472E" w:rsidRPr="0017459A">
        <w:rPr>
          <w:rFonts w:ascii="Times New Roman" w:hAnsi="Times New Roman" w:cs="Times New Roman"/>
          <w:i w:val="0"/>
          <w:szCs w:val="22"/>
          <w:lang w:val="en-GB"/>
        </w:rPr>
        <w:t xml:space="preserve">, </w:t>
      </w:r>
      <w:r w:rsidR="0045472E" w:rsidRPr="0017459A">
        <w:rPr>
          <w:rFonts w:ascii="Times New Roman" w:hAnsi="Times New Roman" w:cs="Times New Roman"/>
          <w:i w:val="0"/>
          <w:lang w:val="en-GB"/>
        </w:rPr>
        <w:t>as</w:t>
      </w:r>
      <w:r w:rsidR="00800FDE" w:rsidRPr="0017459A">
        <w:rPr>
          <w:rFonts w:ascii="Times New Roman" w:hAnsi="Times New Roman" w:cs="Times New Roman"/>
          <w:i w:val="0"/>
          <w:lang w:val="en-GB"/>
        </w:rPr>
        <w:t xml:space="preserve"> compiled through secondary research and </w:t>
      </w:r>
      <w:r w:rsidR="0045472E" w:rsidRPr="0017459A">
        <w:rPr>
          <w:rFonts w:ascii="Times New Roman" w:hAnsi="Times New Roman" w:cs="Times New Roman"/>
          <w:i w:val="0"/>
          <w:lang w:val="en-GB"/>
        </w:rPr>
        <w:t xml:space="preserve">a </w:t>
      </w:r>
      <w:r w:rsidR="00F018DD" w:rsidRPr="0017459A">
        <w:rPr>
          <w:rFonts w:ascii="Times New Roman" w:hAnsi="Times New Roman" w:cs="Times New Roman"/>
          <w:i w:val="0"/>
          <w:lang w:val="en-GB"/>
        </w:rPr>
        <w:t>Nuclear P</w:t>
      </w:r>
      <w:r w:rsidR="00800FDE" w:rsidRPr="0017459A">
        <w:rPr>
          <w:rFonts w:ascii="Times New Roman" w:hAnsi="Times New Roman" w:cs="Times New Roman"/>
          <w:i w:val="0"/>
          <w:lang w:val="en-GB"/>
        </w:rPr>
        <w:t>ower stakeholder engagement workshop</w:t>
      </w:r>
      <w:r w:rsidRPr="0017459A">
        <w:rPr>
          <w:rFonts w:ascii="Times New Roman" w:hAnsi="Times New Roman" w:cs="Times New Roman"/>
          <w:i w:val="0"/>
          <w:lang w:val="en-GB"/>
        </w:rPr>
        <w:t xml:space="preserve"> </w:t>
      </w:r>
    </w:p>
    <w:p w14:paraId="28BE819E" w14:textId="20493253" w:rsidR="00CC217A" w:rsidRPr="0017459A" w:rsidRDefault="001916D9" w:rsidP="00EC5E16">
      <w:pPr>
        <w:spacing w:line="276" w:lineRule="auto"/>
        <w:jc w:val="both"/>
        <w:rPr>
          <w:rFonts w:ascii="Times New Roman" w:hAnsi="Times New Roman" w:cs="Times New Roman"/>
          <w:lang w:val="en-GB"/>
        </w:rPr>
      </w:pPr>
      <w:r w:rsidRPr="0017459A">
        <w:rPr>
          <w:rFonts w:ascii="Times New Roman" w:hAnsi="Times New Roman" w:cs="Times New Roman"/>
          <w:lang w:val="en-GB"/>
        </w:rPr>
        <w:t xml:space="preserve">Given the </w:t>
      </w:r>
      <w:r w:rsidR="00EE79DC" w:rsidRPr="0017459A">
        <w:rPr>
          <w:rFonts w:ascii="Times New Roman" w:hAnsi="Times New Roman" w:cs="Times New Roman"/>
          <w:lang w:val="en-GB"/>
        </w:rPr>
        <w:t xml:space="preserve">defined </w:t>
      </w:r>
      <w:r w:rsidRPr="0017459A">
        <w:rPr>
          <w:rFonts w:ascii="Times New Roman" w:hAnsi="Times New Roman" w:cs="Times New Roman"/>
          <w:lang w:val="en-GB"/>
        </w:rPr>
        <w:t xml:space="preserve">set of visualization options and </w:t>
      </w:r>
      <w:r w:rsidR="00EE79DC" w:rsidRPr="0017459A">
        <w:rPr>
          <w:rFonts w:ascii="Times New Roman" w:hAnsi="Times New Roman" w:cs="Times New Roman"/>
          <w:lang w:val="en-GB"/>
        </w:rPr>
        <w:t>t</w:t>
      </w:r>
      <w:r w:rsidRPr="0017459A">
        <w:rPr>
          <w:rFonts w:ascii="Times New Roman" w:hAnsi="Times New Roman" w:cs="Times New Roman"/>
          <w:lang w:val="en-GB"/>
        </w:rPr>
        <w:t xml:space="preserve">ool guidelines, in combination with </w:t>
      </w:r>
      <w:proofErr w:type="spellStart"/>
      <w:r w:rsidR="00EE79DC" w:rsidRPr="0017459A">
        <w:rPr>
          <w:rFonts w:ascii="Times New Roman" w:hAnsi="Times New Roman" w:cs="Times New Roman"/>
          <w:lang w:val="en-GB"/>
        </w:rPr>
        <w:t>yEd’s</w:t>
      </w:r>
      <w:proofErr w:type="spellEnd"/>
      <w:r w:rsidR="00EE79DC" w:rsidRPr="0017459A">
        <w:rPr>
          <w:rFonts w:ascii="Times New Roman" w:hAnsi="Times New Roman" w:cs="Times New Roman"/>
          <w:lang w:val="en-GB"/>
        </w:rPr>
        <w:t xml:space="preserve"> </w:t>
      </w:r>
      <w:r w:rsidRPr="0017459A">
        <w:rPr>
          <w:rFonts w:ascii="Times New Roman" w:hAnsi="Times New Roman" w:cs="Times New Roman"/>
          <w:lang w:val="en-GB"/>
        </w:rPr>
        <w:t xml:space="preserve">layout automation </w:t>
      </w:r>
      <w:r w:rsidR="00EE79DC" w:rsidRPr="0017459A">
        <w:rPr>
          <w:rFonts w:ascii="Times New Roman" w:hAnsi="Times New Roman" w:cs="Times New Roman"/>
          <w:lang w:val="en-GB"/>
        </w:rPr>
        <w:t>that provides a ‘clean’ visual output</w:t>
      </w:r>
      <w:r w:rsidRPr="0017459A">
        <w:rPr>
          <w:rFonts w:ascii="Times New Roman" w:hAnsi="Times New Roman" w:cs="Times New Roman"/>
          <w:lang w:val="en-GB"/>
        </w:rPr>
        <w:t xml:space="preserve">, the </w:t>
      </w:r>
      <w:r w:rsidR="006B7D70" w:rsidRPr="0017459A">
        <w:rPr>
          <w:rFonts w:ascii="Times New Roman" w:hAnsi="Times New Roman" w:cs="Times New Roman"/>
          <w:lang w:val="en-GB"/>
        </w:rPr>
        <w:t xml:space="preserve">proposed </w:t>
      </w:r>
      <w:r w:rsidRPr="0017459A">
        <w:rPr>
          <w:rFonts w:ascii="Times New Roman" w:hAnsi="Times New Roman" w:cs="Times New Roman"/>
          <w:lang w:val="en-GB"/>
        </w:rPr>
        <w:t>methodological framework promotes uniformity</w:t>
      </w:r>
      <w:r w:rsidR="006B7D70" w:rsidRPr="0017459A">
        <w:rPr>
          <w:rFonts w:ascii="Times New Roman" w:hAnsi="Times New Roman" w:cs="Times New Roman"/>
          <w:lang w:val="en-GB"/>
        </w:rPr>
        <w:t xml:space="preserve"> and consistency across various versions of the same system map</w:t>
      </w:r>
      <w:r w:rsidR="00130DB1" w:rsidRPr="0017459A">
        <w:rPr>
          <w:rFonts w:ascii="Times New Roman" w:hAnsi="Times New Roman" w:cs="Times New Roman"/>
          <w:lang w:val="en-GB"/>
        </w:rPr>
        <w:t xml:space="preserve"> when the </w:t>
      </w:r>
      <w:r w:rsidR="00F14FC0" w:rsidRPr="0017459A">
        <w:rPr>
          <w:rFonts w:ascii="Times New Roman" w:hAnsi="Times New Roman" w:cs="Times New Roman"/>
          <w:lang w:val="en-GB"/>
        </w:rPr>
        <w:t xml:space="preserve">user </w:t>
      </w:r>
      <w:r w:rsidR="00130DB1" w:rsidRPr="0017459A">
        <w:rPr>
          <w:rFonts w:ascii="Times New Roman" w:hAnsi="Times New Roman" w:cs="Times New Roman"/>
          <w:lang w:val="en-GB"/>
        </w:rPr>
        <w:t>aims to produce more than one narratives for a particular system, or</w:t>
      </w:r>
      <w:r w:rsidR="006B7D70" w:rsidRPr="0017459A">
        <w:rPr>
          <w:rFonts w:ascii="Times New Roman" w:hAnsi="Times New Roman" w:cs="Times New Roman"/>
          <w:lang w:val="en-GB"/>
        </w:rPr>
        <w:t xml:space="preserve"> </w:t>
      </w:r>
      <w:r w:rsidR="00130DB1" w:rsidRPr="0017459A">
        <w:rPr>
          <w:rFonts w:ascii="Times New Roman" w:hAnsi="Times New Roman" w:cs="Times New Roman"/>
          <w:lang w:val="en-GB"/>
        </w:rPr>
        <w:t xml:space="preserve">across </w:t>
      </w:r>
      <w:r w:rsidR="006B7D70" w:rsidRPr="0017459A">
        <w:rPr>
          <w:rFonts w:ascii="Times New Roman" w:hAnsi="Times New Roman" w:cs="Times New Roman"/>
          <w:lang w:val="en-GB"/>
        </w:rPr>
        <w:t xml:space="preserve">different system maps when drawing comparisons is </w:t>
      </w:r>
      <w:r w:rsidR="00A97AD4" w:rsidRPr="0017459A">
        <w:rPr>
          <w:rFonts w:ascii="Times New Roman" w:hAnsi="Times New Roman" w:cs="Times New Roman"/>
          <w:lang w:val="en-GB"/>
        </w:rPr>
        <w:t>among the goals of the exercise.</w:t>
      </w:r>
    </w:p>
    <w:p w14:paraId="2F7F5BEC" w14:textId="77777777" w:rsidR="00CC217A" w:rsidRPr="00C65348" w:rsidRDefault="00CC217A" w:rsidP="00077075">
      <w:pPr>
        <w:pStyle w:val="Heading3"/>
        <w:spacing w:line="276" w:lineRule="auto"/>
        <w:rPr>
          <w:rFonts w:ascii="Times New Roman" w:hAnsi="Times New Roman" w:cs="Times New Roman"/>
          <w:color w:val="auto"/>
          <w:sz w:val="24"/>
          <w:lang w:val="en-GB"/>
        </w:rPr>
      </w:pPr>
      <w:r w:rsidRPr="00C65348">
        <w:rPr>
          <w:rFonts w:ascii="Times New Roman" w:hAnsi="Times New Roman" w:cs="Times New Roman"/>
          <w:color w:val="auto"/>
          <w:sz w:val="24"/>
          <w:lang w:val="en-GB"/>
        </w:rPr>
        <w:t xml:space="preserve">4.6 </w:t>
      </w:r>
      <w:r w:rsidR="00077075" w:rsidRPr="00C65348">
        <w:rPr>
          <w:rFonts w:ascii="Times New Roman" w:hAnsi="Times New Roman" w:cs="Times New Roman"/>
          <w:color w:val="auto"/>
          <w:sz w:val="24"/>
          <w:lang w:val="en-GB"/>
        </w:rPr>
        <w:t>Integration with other modelling approaches</w:t>
      </w:r>
    </w:p>
    <w:p w14:paraId="43F63830" w14:textId="2862BF13" w:rsidR="00CC217A" w:rsidRPr="0017459A" w:rsidRDefault="00CC217A" w:rsidP="000B3422">
      <w:pPr>
        <w:spacing w:line="276" w:lineRule="auto"/>
        <w:jc w:val="both"/>
        <w:rPr>
          <w:rFonts w:ascii="Times New Roman" w:hAnsi="Times New Roman" w:cs="Times New Roman"/>
          <w:lang w:val="en-GB"/>
        </w:rPr>
      </w:pPr>
      <w:r w:rsidRPr="0017459A">
        <w:rPr>
          <w:rFonts w:ascii="Times New Roman" w:hAnsi="Times New Roman" w:cs="Times New Roman"/>
          <w:lang w:val="en-GB"/>
        </w:rPr>
        <w:t>Although system mapping—as a qualitative modelling technique of significant added value, as discussed in Section 3—can produce valuable policy recommendations with regard to climate mitigation and adaptation on its own, it can also support the challenging task of developing robust transition pathways as part of an integrated methodological process. To this end, system mapping can inform quantitative modelling methodologies of key dynamics</w:t>
      </w:r>
      <w:r w:rsidR="003631A9">
        <w:rPr>
          <w:rFonts w:ascii="Times New Roman" w:hAnsi="Times New Roman" w:cs="Times New Roman"/>
          <w:lang w:val="en-GB"/>
        </w:rPr>
        <w:t>, system boundaries</w:t>
      </w:r>
      <w:r w:rsidR="007D2C39">
        <w:rPr>
          <w:rFonts w:ascii="Times New Roman" w:hAnsi="Times New Roman" w:cs="Times New Roman"/>
          <w:lang w:val="en-GB"/>
        </w:rPr>
        <w:t xml:space="preserve"> and contextual factors,</w:t>
      </w:r>
      <w:r w:rsidRPr="0017459A">
        <w:rPr>
          <w:rFonts w:ascii="Times New Roman" w:hAnsi="Times New Roman" w:cs="Times New Roman"/>
          <w:lang w:val="en-GB"/>
        </w:rPr>
        <w:t xml:space="preserve"> as well as </w:t>
      </w:r>
      <w:r w:rsidR="003631A9">
        <w:rPr>
          <w:rFonts w:ascii="Times New Roman" w:hAnsi="Times New Roman" w:cs="Times New Roman"/>
          <w:lang w:val="en-GB"/>
        </w:rPr>
        <w:t xml:space="preserve">of critical </w:t>
      </w:r>
      <w:r w:rsidRPr="0017459A">
        <w:rPr>
          <w:rFonts w:ascii="Times New Roman" w:hAnsi="Times New Roman" w:cs="Times New Roman"/>
          <w:lang w:val="en-GB"/>
        </w:rPr>
        <w:t>policy instruments</w:t>
      </w:r>
      <w:r w:rsidR="003631A9">
        <w:rPr>
          <w:rFonts w:ascii="Times New Roman" w:hAnsi="Times New Roman" w:cs="Times New Roman"/>
          <w:lang w:val="en-GB"/>
        </w:rPr>
        <w:t xml:space="preserve"> within the current or an envisioned policy mix</w:t>
      </w:r>
      <w:r w:rsidRPr="0017459A">
        <w:rPr>
          <w:rFonts w:ascii="Times New Roman" w:hAnsi="Times New Roman" w:cs="Times New Roman"/>
          <w:lang w:val="en-GB"/>
        </w:rPr>
        <w:t xml:space="preserve"> that are perceived to be potentially appropriate or successful</w:t>
      </w:r>
      <w:r w:rsidR="007D2C39">
        <w:rPr>
          <w:rFonts w:ascii="Times New Roman" w:hAnsi="Times New Roman" w:cs="Times New Roman"/>
          <w:lang w:val="en-GB"/>
        </w:rPr>
        <w:t xml:space="preserve">. In another approach or at a different stage of an integrated </w:t>
      </w:r>
      <w:r w:rsidR="00620B17">
        <w:rPr>
          <w:rFonts w:ascii="Times New Roman" w:hAnsi="Times New Roman" w:cs="Times New Roman"/>
          <w:lang w:val="en-GB"/>
        </w:rPr>
        <w:t>methodological framework</w:t>
      </w:r>
      <w:r w:rsidR="007D2C39">
        <w:rPr>
          <w:rFonts w:ascii="Times New Roman" w:hAnsi="Times New Roman" w:cs="Times New Roman"/>
          <w:lang w:val="en-GB"/>
        </w:rPr>
        <w:t>,</w:t>
      </w:r>
      <w:r w:rsidRPr="0017459A">
        <w:rPr>
          <w:rFonts w:ascii="Times New Roman" w:hAnsi="Times New Roman" w:cs="Times New Roman"/>
          <w:lang w:val="en-GB"/>
        </w:rPr>
        <w:t xml:space="preserve"> </w:t>
      </w:r>
      <w:r w:rsidR="007D2C39">
        <w:rPr>
          <w:rFonts w:ascii="Times New Roman" w:hAnsi="Times New Roman" w:cs="Times New Roman"/>
          <w:lang w:val="en-GB"/>
        </w:rPr>
        <w:t>system maps can</w:t>
      </w:r>
      <w:r w:rsidR="007D2C39" w:rsidRPr="0017459A">
        <w:rPr>
          <w:rFonts w:ascii="Times New Roman" w:hAnsi="Times New Roman" w:cs="Times New Roman"/>
          <w:lang w:val="en-GB"/>
        </w:rPr>
        <w:t xml:space="preserve"> </w:t>
      </w:r>
      <w:r w:rsidRPr="0017459A">
        <w:rPr>
          <w:rFonts w:ascii="Times New Roman" w:hAnsi="Times New Roman" w:cs="Times New Roman"/>
          <w:lang w:val="en-GB"/>
        </w:rPr>
        <w:t>also provide the basis for fuzzy cognitive mapping (FCM), as discussed in</w:t>
      </w:r>
      <w:r w:rsidR="00052C0C" w:rsidRPr="0017459A">
        <w:rPr>
          <w:rFonts w:ascii="Times New Roman" w:hAnsi="Times New Roman" w:cs="Times New Roman"/>
          <w:lang w:val="en-GB"/>
        </w:rPr>
        <w:t xml:space="preserve"> </w:t>
      </w:r>
      <w:r w:rsidR="00052C0C" w:rsidRPr="0017459A">
        <w:rPr>
          <w:rFonts w:ascii="Times New Roman" w:hAnsi="Times New Roman" w:cs="Times New Roman"/>
          <w:noProof/>
          <w:lang w:val="en-GB"/>
        </w:rPr>
        <w:t>(</w:t>
      </w:r>
      <w:r w:rsidR="000B3422" w:rsidRPr="0017459A">
        <w:rPr>
          <w:rFonts w:ascii="Times New Roman" w:hAnsi="Times New Roman" w:cs="Times New Roman"/>
          <w:noProof/>
          <w:lang w:val="en-GB"/>
        </w:rPr>
        <w:t>Nikas and Doukas, 2016</w:t>
      </w:r>
      <w:r w:rsidR="00052C0C" w:rsidRPr="0017459A">
        <w:rPr>
          <w:rFonts w:ascii="Times New Roman" w:hAnsi="Times New Roman" w:cs="Times New Roman"/>
          <w:noProof/>
          <w:lang w:val="en-GB"/>
        </w:rPr>
        <w:t>)</w:t>
      </w:r>
      <w:r w:rsidR="00052C0C" w:rsidRPr="0017459A">
        <w:rPr>
          <w:rFonts w:ascii="Times New Roman" w:hAnsi="Times New Roman" w:cs="Times New Roman"/>
          <w:lang w:val="en-GB"/>
        </w:rPr>
        <w:t>.</w:t>
      </w:r>
      <w:r w:rsidRPr="0017459A">
        <w:rPr>
          <w:rFonts w:ascii="Times New Roman" w:hAnsi="Times New Roman" w:cs="Times New Roman"/>
          <w:lang w:val="en-GB"/>
        </w:rPr>
        <w:t xml:space="preserve"> FCM is another modelling technique, which has </w:t>
      </w:r>
      <w:r w:rsidR="005076FC">
        <w:rPr>
          <w:rFonts w:ascii="Times New Roman" w:hAnsi="Times New Roman" w:cs="Times New Roman"/>
          <w:lang w:val="en-GB"/>
        </w:rPr>
        <w:t xml:space="preserve">the same </w:t>
      </w:r>
      <w:r w:rsidRPr="0017459A">
        <w:rPr>
          <w:rFonts w:ascii="Times New Roman" w:hAnsi="Times New Roman" w:cs="Times New Roman"/>
          <w:lang w:val="en-GB"/>
        </w:rPr>
        <w:t>basic principles as system maps in that it aims to capture and map system dynamics, based on the perceptions of multiple stakeholders that are elicited through semi-structured qualitative interviews</w:t>
      </w:r>
      <w:r w:rsidR="00A23696" w:rsidRPr="0017459A">
        <w:rPr>
          <w:rFonts w:ascii="Times New Roman" w:hAnsi="Times New Roman" w:cs="Times New Roman"/>
          <w:lang w:val="en-GB"/>
        </w:rPr>
        <w:t xml:space="preserve"> </w:t>
      </w:r>
      <w:r w:rsidR="003110B4" w:rsidRPr="0017459A">
        <w:rPr>
          <w:rFonts w:ascii="Times New Roman" w:hAnsi="Times New Roman" w:cs="Times New Roman"/>
          <w:noProof/>
          <w:lang w:val="en-GB"/>
        </w:rPr>
        <w:t>(</w:t>
      </w:r>
      <w:r w:rsidR="000B3422" w:rsidRPr="0017459A">
        <w:rPr>
          <w:rFonts w:ascii="Times New Roman" w:hAnsi="Times New Roman" w:cs="Times New Roman"/>
          <w:noProof/>
          <w:lang w:val="en-GB"/>
        </w:rPr>
        <w:t>Samarasinghe and Strickert, 2013</w:t>
      </w:r>
      <w:r w:rsidR="003110B4" w:rsidRPr="0017459A">
        <w:rPr>
          <w:rFonts w:ascii="Times New Roman" w:hAnsi="Times New Roman" w:cs="Times New Roman"/>
          <w:noProof/>
          <w:lang w:val="en-GB"/>
        </w:rPr>
        <w:t>)</w:t>
      </w:r>
      <w:r w:rsidR="003110B4" w:rsidRPr="0017459A">
        <w:rPr>
          <w:rFonts w:ascii="Times New Roman" w:hAnsi="Times New Roman" w:cs="Times New Roman"/>
          <w:lang w:val="en-GB"/>
        </w:rPr>
        <w:t xml:space="preserve">. </w:t>
      </w:r>
      <w:r w:rsidRPr="0017459A">
        <w:rPr>
          <w:rFonts w:ascii="Times New Roman" w:hAnsi="Times New Roman" w:cs="Times New Roman"/>
          <w:lang w:val="en-GB"/>
        </w:rPr>
        <w:t xml:space="preserve">Its core difference from system mapping is that it </w:t>
      </w:r>
      <w:r w:rsidRPr="0017459A">
        <w:rPr>
          <w:rFonts w:ascii="Times New Roman" w:hAnsi="Times New Roman" w:cs="Times New Roman"/>
          <w:lang w:val="en-GB"/>
        </w:rPr>
        <w:lastRenderedPageBreak/>
        <w:t>exclusively captures cause-and-effect relationships within a system, which furthermore are quantified, thus allowing for simulations during which the activation level of every system concept is computed based on its initial value as well as the propagated weight values of concepts that have an impact on it</w:t>
      </w:r>
      <w:r w:rsidR="00A534C0" w:rsidRPr="0017459A">
        <w:rPr>
          <w:rFonts w:ascii="Times New Roman" w:hAnsi="Times New Roman" w:cs="Times New Roman"/>
          <w:lang w:val="en-GB"/>
        </w:rPr>
        <w:t xml:space="preserve"> </w:t>
      </w:r>
      <w:r w:rsidR="00A534C0" w:rsidRPr="0017459A">
        <w:rPr>
          <w:rFonts w:ascii="Times New Roman" w:hAnsi="Times New Roman" w:cs="Times New Roman"/>
          <w:noProof/>
          <w:lang w:val="en-GB"/>
        </w:rPr>
        <w:t>(</w:t>
      </w:r>
      <w:r w:rsidR="000B3422" w:rsidRPr="0017459A">
        <w:rPr>
          <w:rFonts w:ascii="Times New Roman" w:hAnsi="Times New Roman" w:cs="Times New Roman"/>
          <w:noProof/>
          <w:lang w:val="en-GB"/>
        </w:rPr>
        <w:t>Mourhir et al., 2016</w:t>
      </w:r>
      <w:r w:rsidR="00A534C0" w:rsidRPr="0017459A">
        <w:rPr>
          <w:rFonts w:ascii="Times New Roman" w:hAnsi="Times New Roman" w:cs="Times New Roman"/>
          <w:noProof/>
          <w:lang w:val="en-GB"/>
        </w:rPr>
        <w:t>)</w:t>
      </w:r>
      <w:r w:rsidR="00A534C0" w:rsidRPr="0017459A">
        <w:rPr>
          <w:rFonts w:ascii="Times New Roman" w:hAnsi="Times New Roman" w:cs="Times New Roman"/>
          <w:lang w:val="en-GB"/>
        </w:rPr>
        <w:t>.</w:t>
      </w:r>
      <w:r w:rsidRPr="0017459A">
        <w:rPr>
          <w:rFonts w:ascii="Times New Roman" w:hAnsi="Times New Roman" w:cs="Times New Roman"/>
          <w:lang w:val="en-GB"/>
        </w:rPr>
        <w:t xml:space="preserve"> By narrowing in on specific interactions within a system map so that it only includes causal relations and then enhancing or causing contention within the system through stakeholder engagement, system mapping can not only provide the basis of FCM but also include system dynamics that have been obtained in a structured and organised way and might have otherwise eluded stakeholders’ thinking and input, when asked during semi-structured qualitative interviews that simply revolve around quantifying concepts and links. Finally, since FCM is also based on the development of an adjacency (or weight) matrix which too comprises system components and single or bi-directional causal relationships</w:t>
      </w:r>
      <w:r w:rsidR="00162F28" w:rsidRPr="0017459A">
        <w:rPr>
          <w:rFonts w:ascii="Times New Roman" w:hAnsi="Times New Roman" w:cs="Times New Roman"/>
          <w:lang w:val="en-GB"/>
        </w:rPr>
        <w:t xml:space="preserve"> </w:t>
      </w:r>
      <w:r w:rsidR="00162F28" w:rsidRPr="0017459A">
        <w:rPr>
          <w:rFonts w:ascii="Times New Roman" w:hAnsi="Times New Roman" w:cs="Times New Roman"/>
          <w:noProof/>
          <w:lang w:val="en-GB"/>
        </w:rPr>
        <w:t>(</w:t>
      </w:r>
      <w:r w:rsidR="000B3422" w:rsidRPr="0017459A">
        <w:rPr>
          <w:rFonts w:ascii="Times New Roman" w:hAnsi="Times New Roman" w:cs="Times New Roman"/>
          <w:noProof/>
          <w:lang w:val="en-GB"/>
        </w:rPr>
        <w:t>Htun et al., 2016</w:t>
      </w:r>
      <w:r w:rsidR="00162F28" w:rsidRPr="0017459A">
        <w:rPr>
          <w:rFonts w:ascii="Times New Roman" w:hAnsi="Times New Roman" w:cs="Times New Roman"/>
          <w:noProof/>
          <w:lang w:val="en-GB"/>
        </w:rPr>
        <w:t>)</w:t>
      </w:r>
      <w:r w:rsidR="00162F28" w:rsidRPr="0017459A">
        <w:rPr>
          <w:rFonts w:ascii="Times New Roman" w:hAnsi="Times New Roman" w:cs="Times New Roman"/>
          <w:lang w:val="en-GB"/>
        </w:rPr>
        <w:t xml:space="preserve">, </w:t>
      </w:r>
      <w:r w:rsidRPr="0017459A">
        <w:rPr>
          <w:rFonts w:ascii="Times New Roman" w:hAnsi="Times New Roman" w:cs="Times New Roman"/>
          <w:lang w:val="en-GB"/>
        </w:rPr>
        <w:t>MATISE can prove valuable in the process of directly transforming a system map into a fuzzy cognitive map, by extracting the GML model into an XLS matrix; alternatively, MATISE can also support FCM by allowing for easy transformation of a visually designed FCM into an adjacency matrix, so that the latter can be used for driving simulations.</w:t>
      </w:r>
    </w:p>
    <w:p w14:paraId="57D65FE7" w14:textId="77777777" w:rsidR="00077075" w:rsidRPr="0017459A" w:rsidRDefault="00077075" w:rsidP="00CC217A">
      <w:pPr>
        <w:spacing w:line="276" w:lineRule="auto"/>
        <w:jc w:val="both"/>
        <w:rPr>
          <w:rFonts w:ascii="Times New Roman" w:hAnsi="Times New Roman" w:cs="Times New Roman"/>
          <w:lang w:val="en-GB"/>
        </w:rPr>
      </w:pPr>
    </w:p>
    <w:p w14:paraId="562A1249" w14:textId="77777777" w:rsidR="0078651F" w:rsidRPr="00C65348" w:rsidRDefault="00B56672" w:rsidP="00077075">
      <w:pPr>
        <w:pStyle w:val="Heading2"/>
        <w:spacing w:line="276" w:lineRule="auto"/>
        <w:rPr>
          <w:rFonts w:ascii="Times New Roman" w:hAnsi="Times New Roman" w:cs="Times New Roman"/>
          <w:color w:val="auto"/>
          <w:sz w:val="28"/>
          <w:szCs w:val="22"/>
          <w:lang w:val="en-GB"/>
        </w:rPr>
      </w:pPr>
      <w:r w:rsidRPr="00C65348">
        <w:rPr>
          <w:rFonts w:ascii="Times New Roman" w:hAnsi="Times New Roman" w:cs="Times New Roman"/>
          <w:color w:val="auto"/>
          <w:sz w:val="28"/>
          <w:szCs w:val="22"/>
          <w:lang w:val="en-GB"/>
        </w:rPr>
        <w:t xml:space="preserve">5. </w:t>
      </w:r>
      <w:r w:rsidR="00CC217A" w:rsidRPr="00C65348">
        <w:rPr>
          <w:rFonts w:ascii="Times New Roman" w:hAnsi="Times New Roman" w:cs="Times New Roman"/>
          <w:color w:val="auto"/>
          <w:sz w:val="28"/>
          <w:szCs w:val="22"/>
          <w:lang w:val="en-GB"/>
        </w:rPr>
        <w:t>C</w:t>
      </w:r>
      <w:r w:rsidR="0003328E" w:rsidRPr="00C65348">
        <w:rPr>
          <w:rFonts w:ascii="Times New Roman" w:hAnsi="Times New Roman" w:cs="Times New Roman"/>
          <w:color w:val="auto"/>
          <w:sz w:val="28"/>
          <w:szCs w:val="22"/>
          <w:lang w:val="en-GB"/>
        </w:rPr>
        <w:t>onclusions</w:t>
      </w:r>
    </w:p>
    <w:p w14:paraId="270C4D8B" w14:textId="77777777" w:rsidR="00600EDF" w:rsidRPr="0017459A" w:rsidRDefault="00600EDF" w:rsidP="004D191B">
      <w:pPr>
        <w:jc w:val="both"/>
        <w:rPr>
          <w:rFonts w:ascii="Times New Roman" w:hAnsi="Times New Roman" w:cs="Times New Roman"/>
          <w:lang w:val="en-GB"/>
        </w:rPr>
      </w:pPr>
      <w:r w:rsidRPr="0017459A">
        <w:rPr>
          <w:rFonts w:ascii="Times New Roman" w:hAnsi="Times New Roman" w:cs="Times New Roman"/>
          <w:lang w:val="en-GB"/>
        </w:rPr>
        <w:t xml:space="preserve">The proposed methodological framework for evaluating complex innovation systems for climate change is based on the system mapping approach and </w:t>
      </w:r>
      <w:r w:rsidR="00862900" w:rsidRPr="0017459A">
        <w:rPr>
          <w:rFonts w:ascii="Times New Roman" w:hAnsi="Times New Roman" w:cs="Times New Roman"/>
          <w:lang w:val="en-GB"/>
        </w:rPr>
        <w:t xml:space="preserve">can be </w:t>
      </w:r>
      <w:r w:rsidRPr="0017459A">
        <w:rPr>
          <w:rFonts w:ascii="Times New Roman" w:hAnsi="Times New Roman" w:cs="Times New Roman"/>
          <w:lang w:val="en-GB"/>
        </w:rPr>
        <w:t>buil</w:t>
      </w:r>
      <w:r w:rsidR="00862900" w:rsidRPr="0017459A">
        <w:rPr>
          <w:rFonts w:ascii="Times New Roman" w:hAnsi="Times New Roman" w:cs="Times New Roman"/>
          <w:lang w:val="en-GB"/>
        </w:rPr>
        <w:t>t</w:t>
      </w:r>
      <w:r w:rsidRPr="0017459A">
        <w:rPr>
          <w:rFonts w:ascii="Times New Roman" w:hAnsi="Times New Roman" w:cs="Times New Roman"/>
          <w:lang w:val="en-GB"/>
        </w:rPr>
        <w:t xml:space="preserve"> on valuable stakeholder knowledge and expertise. It begins by defining conceptual boundaries of a system, by identifying all relevant actors, policies and functions within key components of </w:t>
      </w:r>
      <w:r w:rsidR="00957ECC" w:rsidRPr="0017459A">
        <w:rPr>
          <w:rFonts w:ascii="Times New Roman" w:hAnsi="Times New Roman" w:cs="Times New Roman"/>
          <w:lang w:val="en-GB"/>
        </w:rPr>
        <w:t>an innovation</w:t>
      </w:r>
      <w:r w:rsidRPr="0017459A">
        <w:rPr>
          <w:rFonts w:ascii="Times New Roman" w:hAnsi="Times New Roman" w:cs="Times New Roman"/>
          <w:lang w:val="en-GB"/>
        </w:rPr>
        <w:t xml:space="preserve"> system, namely the life cycle of the complete supply chain; the environment of enablers and barriers that directly or indirectly impact the system; and facilitating services that are external to the system but are fundamentally necessary. It later </w:t>
      </w:r>
      <w:r w:rsidR="00716633" w:rsidRPr="0017459A">
        <w:rPr>
          <w:rFonts w:ascii="Times New Roman" w:hAnsi="Times New Roman" w:cs="Times New Roman"/>
          <w:lang w:val="en-GB"/>
        </w:rPr>
        <w:t>involves</w:t>
      </w:r>
      <w:r w:rsidRPr="0017459A">
        <w:rPr>
          <w:rFonts w:ascii="Times New Roman" w:hAnsi="Times New Roman" w:cs="Times New Roman"/>
          <w:lang w:val="en-GB"/>
        </w:rPr>
        <w:t xml:space="preserve"> capturing and delving into the past and present dynamic interactions between these actors, policies and functions. Building on the identified system dynamics, the framework finally allows for </w:t>
      </w:r>
      <w:r w:rsidR="00862900" w:rsidRPr="0017459A">
        <w:rPr>
          <w:rFonts w:ascii="Times New Roman" w:hAnsi="Times New Roman" w:cs="Times New Roman"/>
          <w:lang w:val="en-GB"/>
        </w:rPr>
        <w:t>evaluating</w:t>
      </w:r>
      <w:r w:rsidRPr="0017459A">
        <w:rPr>
          <w:rFonts w:ascii="Times New Roman" w:hAnsi="Times New Roman" w:cs="Times New Roman"/>
          <w:lang w:val="en-GB"/>
        </w:rPr>
        <w:t xml:space="preserve"> pathways towards low-carbon, climate-resilient economies, by exploring such dynamics while also assessing different policy strategies. </w:t>
      </w:r>
    </w:p>
    <w:p w14:paraId="1E078ADD" w14:textId="77777777" w:rsidR="00CC379B" w:rsidRPr="0017459A" w:rsidRDefault="00600EDF" w:rsidP="004D191B">
      <w:pPr>
        <w:jc w:val="both"/>
        <w:rPr>
          <w:rFonts w:ascii="Times New Roman" w:hAnsi="Times New Roman" w:cs="Times New Roman"/>
          <w:lang w:val="en-GB"/>
        </w:rPr>
      </w:pPr>
      <w:r w:rsidRPr="0017459A">
        <w:rPr>
          <w:rFonts w:ascii="Times New Roman" w:hAnsi="Times New Roman" w:cs="Times New Roman"/>
          <w:lang w:val="en-GB"/>
        </w:rPr>
        <w:t xml:space="preserve">In this direction, a dedicated software application has been designed, which introduces a structured format of system representation, thus allowing for easy creation, modification and supervision of large, often cross-sectoral and complex systems. To this end, </w:t>
      </w:r>
      <w:r w:rsidR="0062395C" w:rsidRPr="0017459A">
        <w:rPr>
          <w:rFonts w:ascii="Times New Roman" w:hAnsi="Times New Roman" w:cs="Times New Roman"/>
          <w:lang w:val="en-GB"/>
        </w:rPr>
        <w:t>MATISE</w:t>
      </w:r>
      <w:r w:rsidRPr="0017459A">
        <w:rPr>
          <w:rFonts w:ascii="Times New Roman" w:hAnsi="Times New Roman" w:cs="Times New Roman"/>
          <w:lang w:val="en-GB"/>
        </w:rPr>
        <w:t xml:space="preserve"> not only provides a practical approach to system mapping in an organised and structured fashion, but also acts as a bridge between two very different formats of a system map, </w:t>
      </w:r>
      <w:r w:rsidR="00716633" w:rsidRPr="0017459A">
        <w:rPr>
          <w:rFonts w:ascii="Times New Roman" w:hAnsi="Times New Roman" w:cs="Times New Roman"/>
          <w:lang w:val="en-GB"/>
        </w:rPr>
        <w:t>that is</w:t>
      </w:r>
      <w:r w:rsidRPr="0017459A">
        <w:rPr>
          <w:rFonts w:ascii="Times New Roman" w:hAnsi="Times New Roman" w:cs="Times New Roman"/>
          <w:lang w:val="en-GB"/>
        </w:rPr>
        <w:t xml:space="preserve"> an adjacency matrix and its visual representation, allowing the user to work on either format </w:t>
      </w:r>
      <w:r w:rsidR="00B57A4D" w:rsidRPr="0017459A">
        <w:rPr>
          <w:rFonts w:ascii="Times New Roman" w:hAnsi="Times New Roman" w:cs="Times New Roman"/>
          <w:lang w:val="en-GB"/>
        </w:rPr>
        <w:t>at</w:t>
      </w:r>
      <w:r w:rsidRPr="0017459A">
        <w:rPr>
          <w:rFonts w:ascii="Times New Roman" w:hAnsi="Times New Roman" w:cs="Times New Roman"/>
          <w:lang w:val="en-GB"/>
        </w:rPr>
        <w:t xml:space="preserve"> any stage of </w:t>
      </w:r>
      <w:r w:rsidR="00680C6A" w:rsidRPr="0017459A">
        <w:rPr>
          <w:rFonts w:ascii="Times New Roman" w:hAnsi="Times New Roman" w:cs="Times New Roman"/>
          <w:lang w:val="en-GB"/>
        </w:rPr>
        <w:t>the process</w:t>
      </w:r>
      <w:r w:rsidRPr="0017459A">
        <w:rPr>
          <w:rFonts w:ascii="Times New Roman" w:hAnsi="Times New Roman" w:cs="Times New Roman"/>
          <w:lang w:val="en-GB"/>
        </w:rPr>
        <w:t xml:space="preserve"> and depending on their preferences.</w:t>
      </w:r>
    </w:p>
    <w:p w14:paraId="2267110F" w14:textId="6F48F897" w:rsidR="005E747D" w:rsidRPr="0017459A" w:rsidRDefault="00600EDF" w:rsidP="004D191B">
      <w:pPr>
        <w:jc w:val="both"/>
        <w:rPr>
          <w:rFonts w:ascii="Times New Roman" w:hAnsi="Times New Roman" w:cs="Times New Roman"/>
          <w:lang w:val="en-GB"/>
        </w:rPr>
      </w:pPr>
      <w:r w:rsidRPr="0017459A">
        <w:rPr>
          <w:rFonts w:ascii="Times New Roman" w:hAnsi="Times New Roman" w:cs="Times New Roman"/>
          <w:lang w:val="en-GB"/>
        </w:rPr>
        <w:t xml:space="preserve">The proposed system maps framing and dedicated tool can, moreover, assist with comparison analysis of different innovation systems (e.g. of a particular sector across a large number of countries, or of different sectors within the same country), since </w:t>
      </w:r>
      <w:r w:rsidR="00C824CA">
        <w:rPr>
          <w:rFonts w:ascii="Times New Roman" w:hAnsi="Times New Roman" w:cs="Times New Roman"/>
          <w:lang w:val="en-GB"/>
        </w:rPr>
        <w:t>they feature</w:t>
      </w:r>
      <w:r w:rsidRPr="0017459A">
        <w:rPr>
          <w:rFonts w:ascii="Times New Roman" w:hAnsi="Times New Roman" w:cs="Times New Roman"/>
          <w:lang w:val="en-GB"/>
        </w:rPr>
        <w:t xml:space="preserve"> consistent representation of elements and building blocks across varied system maps.</w:t>
      </w:r>
    </w:p>
    <w:p w14:paraId="67063EF1" w14:textId="255DA82B" w:rsidR="00F4097B" w:rsidRDefault="007F7C54" w:rsidP="004D191B">
      <w:pPr>
        <w:jc w:val="both"/>
        <w:rPr>
          <w:rFonts w:ascii="Times New Roman" w:hAnsi="Times New Roman" w:cs="Times New Roman"/>
          <w:lang w:val="en-GB"/>
        </w:rPr>
      </w:pPr>
      <w:r w:rsidRPr="0017459A">
        <w:rPr>
          <w:rFonts w:ascii="Times New Roman" w:hAnsi="Times New Roman" w:cs="Times New Roman"/>
          <w:lang w:val="en-GB"/>
        </w:rPr>
        <w:t xml:space="preserve">System maps </w:t>
      </w:r>
      <w:r w:rsidR="00DF037E">
        <w:rPr>
          <w:rFonts w:ascii="Times New Roman" w:hAnsi="Times New Roman" w:cs="Times New Roman"/>
          <w:lang w:val="en-GB"/>
        </w:rPr>
        <w:t xml:space="preserve">constitute </w:t>
      </w:r>
      <w:r w:rsidRPr="0017459A">
        <w:rPr>
          <w:rFonts w:ascii="Times New Roman" w:hAnsi="Times New Roman" w:cs="Times New Roman"/>
          <w:lang w:val="en-GB"/>
        </w:rPr>
        <w:t>not only</w:t>
      </w:r>
      <w:r w:rsidR="00DF037E">
        <w:rPr>
          <w:rFonts w:ascii="Times New Roman" w:hAnsi="Times New Roman" w:cs="Times New Roman"/>
          <w:lang w:val="en-GB"/>
        </w:rPr>
        <w:t xml:space="preserve"> a</w:t>
      </w:r>
      <w:r w:rsidRPr="0017459A">
        <w:rPr>
          <w:rFonts w:ascii="Times New Roman" w:hAnsi="Times New Roman" w:cs="Times New Roman"/>
          <w:lang w:val="en-GB"/>
        </w:rPr>
        <w:t xml:space="preserve"> helpful analytical and visual support tool but </w:t>
      </w:r>
      <w:r w:rsidR="004D1C99" w:rsidRPr="0017459A">
        <w:rPr>
          <w:rFonts w:ascii="Times New Roman" w:hAnsi="Times New Roman" w:cs="Times New Roman"/>
          <w:lang w:val="en-GB"/>
        </w:rPr>
        <w:t>also a</w:t>
      </w:r>
      <w:r w:rsidRPr="0017459A">
        <w:rPr>
          <w:rFonts w:ascii="Times New Roman" w:hAnsi="Times New Roman" w:cs="Times New Roman"/>
          <w:lang w:val="en-GB"/>
        </w:rPr>
        <w:t xml:space="preserve"> means of codifying tacit knowledge </w:t>
      </w:r>
      <w:r w:rsidR="004D191B" w:rsidRPr="0017459A">
        <w:rPr>
          <w:rFonts w:ascii="Times New Roman" w:hAnsi="Times New Roman" w:cs="Times New Roman"/>
          <w:lang w:val="en-GB"/>
        </w:rPr>
        <w:t xml:space="preserve">that is </w:t>
      </w:r>
      <w:r w:rsidRPr="0017459A">
        <w:rPr>
          <w:rFonts w:ascii="Times New Roman" w:hAnsi="Times New Roman" w:cs="Times New Roman"/>
          <w:lang w:val="en-GB"/>
        </w:rPr>
        <w:t>embedded in stakeholders.</w:t>
      </w:r>
      <w:r w:rsidR="003E2B2C" w:rsidRPr="0017459A">
        <w:rPr>
          <w:rFonts w:ascii="Times New Roman" w:hAnsi="Times New Roman" w:cs="Times New Roman"/>
          <w:lang w:val="en-GB"/>
        </w:rPr>
        <w:t xml:space="preserve"> This knowledge is captured and documented in a tool which helps to record the research process an</w:t>
      </w:r>
      <w:r w:rsidR="00FD6015" w:rsidRPr="0017459A">
        <w:rPr>
          <w:rFonts w:ascii="Times New Roman" w:hAnsi="Times New Roman" w:cs="Times New Roman"/>
          <w:lang w:val="en-GB"/>
        </w:rPr>
        <w:t xml:space="preserve">d to </w:t>
      </w:r>
      <w:r w:rsidR="003E2B2C" w:rsidRPr="0017459A">
        <w:rPr>
          <w:rFonts w:ascii="Times New Roman" w:hAnsi="Times New Roman" w:cs="Times New Roman"/>
          <w:lang w:val="en-GB"/>
        </w:rPr>
        <w:t xml:space="preserve">improve the </w:t>
      </w:r>
      <w:r w:rsidR="00FD6015" w:rsidRPr="0017459A">
        <w:rPr>
          <w:rFonts w:ascii="Times New Roman" w:hAnsi="Times New Roman" w:cs="Times New Roman"/>
          <w:lang w:val="en-GB"/>
        </w:rPr>
        <w:t>transparency</w:t>
      </w:r>
      <w:r w:rsidR="003E2B2C" w:rsidRPr="0017459A">
        <w:rPr>
          <w:rFonts w:ascii="Times New Roman" w:hAnsi="Times New Roman" w:cs="Times New Roman"/>
          <w:lang w:val="en-GB"/>
        </w:rPr>
        <w:t xml:space="preserve"> of resear</w:t>
      </w:r>
      <w:r w:rsidR="00FD6015" w:rsidRPr="0017459A">
        <w:rPr>
          <w:rFonts w:ascii="Times New Roman" w:hAnsi="Times New Roman" w:cs="Times New Roman"/>
          <w:lang w:val="en-GB"/>
        </w:rPr>
        <w:t>ch outcomes. For instance,</w:t>
      </w:r>
      <w:r w:rsidR="003E2B2C" w:rsidRPr="0017459A">
        <w:rPr>
          <w:rFonts w:ascii="Times New Roman" w:hAnsi="Times New Roman" w:cs="Times New Roman"/>
          <w:lang w:val="en-GB"/>
        </w:rPr>
        <w:t xml:space="preserve"> the </w:t>
      </w:r>
      <w:r w:rsidR="0003328E" w:rsidRPr="0017459A">
        <w:rPr>
          <w:rFonts w:ascii="Times New Roman" w:hAnsi="Times New Roman" w:cs="Times New Roman"/>
          <w:lang w:val="en-GB"/>
        </w:rPr>
        <w:t xml:space="preserve">analysis of current pathways and the </w:t>
      </w:r>
      <w:r w:rsidR="003E2B2C" w:rsidRPr="0017459A">
        <w:rPr>
          <w:rFonts w:ascii="Times New Roman" w:hAnsi="Times New Roman" w:cs="Times New Roman"/>
          <w:lang w:val="en-GB"/>
        </w:rPr>
        <w:t>development of</w:t>
      </w:r>
      <w:r w:rsidR="0003328E" w:rsidRPr="0017459A">
        <w:rPr>
          <w:rFonts w:ascii="Times New Roman" w:hAnsi="Times New Roman" w:cs="Times New Roman"/>
          <w:lang w:val="en-GB"/>
        </w:rPr>
        <w:t xml:space="preserve"> potential new</w:t>
      </w:r>
      <w:r w:rsidR="003E2B2C" w:rsidRPr="0017459A">
        <w:rPr>
          <w:rFonts w:ascii="Times New Roman" w:hAnsi="Times New Roman" w:cs="Times New Roman"/>
          <w:lang w:val="en-GB"/>
        </w:rPr>
        <w:t xml:space="preserve"> low carbon pathways </w:t>
      </w:r>
      <w:r w:rsidR="00FD6015" w:rsidRPr="0017459A">
        <w:rPr>
          <w:rFonts w:ascii="Times New Roman" w:hAnsi="Times New Roman" w:cs="Times New Roman"/>
          <w:lang w:val="en-GB"/>
        </w:rPr>
        <w:t>can be based on an underst</w:t>
      </w:r>
      <w:r w:rsidR="00BC0571" w:rsidRPr="0017459A">
        <w:rPr>
          <w:rFonts w:ascii="Times New Roman" w:hAnsi="Times New Roman" w:cs="Times New Roman"/>
          <w:lang w:val="en-GB"/>
        </w:rPr>
        <w:t>anding of the system dynamics i</w:t>
      </w:r>
      <w:r w:rsidR="00FD6015" w:rsidRPr="0017459A">
        <w:rPr>
          <w:rFonts w:ascii="Times New Roman" w:hAnsi="Times New Roman" w:cs="Times New Roman"/>
          <w:lang w:val="en-GB"/>
        </w:rPr>
        <w:t>dentified by stakeholder</w:t>
      </w:r>
      <w:r w:rsidR="004D191B" w:rsidRPr="0017459A">
        <w:rPr>
          <w:rFonts w:ascii="Times New Roman" w:hAnsi="Times New Roman" w:cs="Times New Roman"/>
          <w:lang w:val="en-GB"/>
        </w:rPr>
        <w:t>s</w:t>
      </w:r>
      <w:r w:rsidR="00FD6015" w:rsidRPr="0017459A">
        <w:rPr>
          <w:rFonts w:ascii="Times New Roman" w:hAnsi="Times New Roman" w:cs="Times New Roman"/>
          <w:lang w:val="en-GB"/>
        </w:rPr>
        <w:t xml:space="preserve"> rather than an individual research</w:t>
      </w:r>
      <w:r w:rsidR="004D191B" w:rsidRPr="0017459A">
        <w:rPr>
          <w:rFonts w:ascii="Times New Roman" w:hAnsi="Times New Roman" w:cs="Times New Roman"/>
          <w:lang w:val="en-GB"/>
        </w:rPr>
        <w:t>er</w:t>
      </w:r>
      <w:r w:rsidR="00FD6015" w:rsidRPr="0017459A">
        <w:rPr>
          <w:rFonts w:ascii="Times New Roman" w:hAnsi="Times New Roman" w:cs="Times New Roman"/>
          <w:lang w:val="en-GB"/>
        </w:rPr>
        <w:t xml:space="preserve"> who theoretically creates a model based on specific assumptions</w:t>
      </w:r>
      <w:r w:rsidR="002F30A3" w:rsidRPr="0017459A">
        <w:rPr>
          <w:rFonts w:ascii="Times New Roman" w:hAnsi="Times New Roman" w:cs="Times New Roman"/>
          <w:lang w:val="en-GB"/>
        </w:rPr>
        <w:t xml:space="preserve"> of a given system</w:t>
      </w:r>
      <w:r w:rsidR="00FD6015" w:rsidRPr="0017459A">
        <w:rPr>
          <w:rFonts w:ascii="Times New Roman" w:hAnsi="Times New Roman" w:cs="Times New Roman"/>
          <w:lang w:val="en-GB"/>
        </w:rPr>
        <w:t>. Additionally</w:t>
      </w:r>
      <w:r w:rsidR="00DA4114" w:rsidRPr="0017459A">
        <w:rPr>
          <w:rFonts w:ascii="Times New Roman" w:hAnsi="Times New Roman" w:cs="Times New Roman"/>
          <w:lang w:val="en-GB"/>
        </w:rPr>
        <w:t>,</w:t>
      </w:r>
      <w:r w:rsidR="00FD6015" w:rsidRPr="0017459A">
        <w:rPr>
          <w:rFonts w:ascii="Times New Roman" w:hAnsi="Times New Roman" w:cs="Times New Roman"/>
          <w:lang w:val="en-GB"/>
        </w:rPr>
        <w:t xml:space="preserve"> d</w:t>
      </w:r>
      <w:r w:rsidR="004D1C99" w:rsidRPr="0017459A">
        <w:rPr>
          <w:rFonts w:ascii="Times New Roman" w:hAnsi="Times New Roman" w:cs="Times New Roman"/>
          <w:lang w:val="en-GB"/>
        </w:rPr>
        <w:t xml:space="preserve">ue to the </w:t>
      </w:r>
      <w:r w:rsidR="00FD6015" w:rsidRPr="0017459A">
        <w:rPr>
          <w:rFonts w:ascii="Times New Roman" w:hAnsi="Times New Roman" w:cs="Times New Roman"/>
          <w:lang w:val="en-GB"/>
        </w:rPr>
        <w:t>participatory</w:t>
      </w:r>
      <w:r w:rsidR="004D1C99" w:rsidRPr="0017459A">
        <w:rPr>
          <w:rFonts w:ascii="Times New Roman" w:hAnsi="Times New Roman" w:cs="Times New Roman"/>
          <w:lang w:val="en-GB"/>
        </w:rPr>
        <w:t xml:space="preserve"> nature of the tool, the system map can help to </w:t>
      </w:r>
      <w:r w:rsidR="003E2B2C" w:rsidRPr="0017459A">
        <w:rPr>
          <w:rFonts w:ascii="Times New Roman" w:hAnsi="Times New Roman" w:cs="Times New Roman"/>
          <w:lang w:val="en-GB"/>
        </w:rPr>
        <w:t xml:space="preserve">identify </w:t>
      </w:r>
      <w:r w:rsidR="004D1C99" w:rsidRPr="0017459A">
        <w:rPr>
          <w:rFonts w:ascii="Times New Roman" w:hAnsi="Times New Roman" w:cs="Times New Roman"/>
          <w:lang w:val="en-GB"/>
        </w:rPr>
        <w:t xml:space="preserve">problematic areas or </w:t>
      </w:r>
      <w:r w:rsidR="003E2B2C" w:rsidRPr="0017459A">
        <w:rPr>
          <w:rFonts w:ascii="Times New Roman" w:hAnsi="Times New Roman" w:cs="Times New Roman"/>
          <w:lang w:val="en-GB"/>
        </w:rPr>
        <w:t>elements that are</w:t>
      </w:r>
      <w:r w:rsidR="004D1C99" w:rsidRPr="0017459A">
        <w:rPr>
          <w:rFonts w:ascii="Times New Roman" w:hAnsi="Times New Roman" w:cs="Times New Roman"/>
          <w:lang w:val="en-GB"/>
        </w:rPr>
        <w:t xml:space="preserve"> working</w:t>
      </w:r>
      <w:r w:rsidR="00DA4114" w:rsidRPr="0017459A">
        <w:rPr>
          <w:rFonts w:ascii="Times New Roman" w:hAnsi="Times New Roman" w:cs="Times New Roman"/>
          <w:lang w:val="en-GB"/>
        </w:rPr>
        <w:t xml:space="preserve"> well within an innovation system</w:t>
      </w:r>
      <w:r w:rsidR="004D1C99" w:rsidRPr="0017459A">
        <w:rPr>
          <w:rFonts w:ascii="Times New Roman" w:hAnsi="Times New Roman" w:cs="Times New Roman"/>
          <w:lang w:val="en-GB"/>
        </w:rPr>
        <w:t xml:space="preserve"> based on interactions that</w:t>
      </w:r>
      <w:r w:rsidR="003E2B2C" w:rsidRPr="0017459A">
        <w:rPr>
          <w:rFonts w:ascii="Times New Roman" w:hAnsi="Times New Roman" w:cs="Times New Roman"/>
          <w:lang w:val="en-GB"/>
        </w:rPr>
        <w:t xml:space="preserve"> </w:t>
      </w:r>
      <w:r w:rsidR="004D191B" w:rsidRPr="0017459A">
        <w:rPr>
          <w:rFonts w:ascii="Times New Roman" w:hAnsi="Times New Roman" w:cs="Times New Roman"/>
          <w:lang w:val="en-GB"/>
        </w:rPr>
        <w:t xml:space="preserve">are </w:t>
      </w:r>
      <w:r w:rsidR="003E2B2C" w:rsidRPr="0017459A">
        <w:rPr>
          <w:rFonts w:ascii="Times New Roman" w:hAnsi="Times New Roman" w:cs="Times New Roman"/>
          <w:lang w:val="en-GB"/>
        </w:rPr>
        <w:t>not completely obvious to a single stakeholder group</w:t>
      </w:r>
      <w:r w:rsidR="00DA4114" w:rsidRPr="0017459A">
        <w:rPr>
          <w:rFonts w:ascii="Times New Roman" w:hAnsi="Times New Roman" w:cs="Times New Roman"/>
          <w:lang w:val="en-GB"/>
        </w:rPr>
        <w:t xml:space="preserve"> but emerge as a result of a consolidated stakeholder </w:t>
      </w:r>
      <w:r w:rsidR="00F4097B" w:rsidRPr="0017459A">
        <w:rPr>
          <w:rFonts w:ascii="Times New Roman" w:hAnsi="Times New Roman" w:cs="Times New Roman"/>
          <w:lang w:val="en-GB"/>
        </w:rPr>
        <w:t>engagement</w:t>
      </w:r>
      <w:r w:rsidR="00DA4114" w:rsidRPr="0017459A">
        <w:rPr>
          <w:rFonts w:ascii="Times New Roman" w:hAnsi="Times New Roman" w:cs="Times New Roman"/>
          <w:lang w:val="en-GB"/>
        </w:rPr>
        <w:t xml:space="preserve"> process</w:t>
      </w:r>
      <w:r w:rsidR="003E2B2C" w:rsidRPr="0017459A">
        <w:rPr>
          <w:rFonts w:ascii="Times New Roman" w:hAnsi="Times New Roman" w:cs="Times New Roman"/>
          <w:lang w:val="en-GB"/>
        </w:rPr>
        <w:t>.</w:t>
      </w:r>
      <w:r w:rsidR="004D1C99" w:rsidRPr="0017459A">
        <w:rPr>
          <w:rFonts w:ascii="Times New Roman" w:hAnsi="Times New Roman" w:cs="Times New Roman"/>
          <w:lang w:val="en-GB"/>
        </w:rPr>
        <w:t xml:space="preserve"> This overarching</w:t>
      </w:r>
      <w:r w:rsidR="00BC0571" w:rsidRPr="0017459A">
        <w:rPr>
          <w:rFonts w:ascii="Times New Roman" w:hAnsi="Times New Roman" w:cs="Times New Roman"/>
          <w:lang w:val="en-GB"/>
        </w:rPr>
        <w:t xml:space="preserve"> system </w:t>
      </w:r>
      <w:r w:rsidR="004D1C99" w:rsidRPr="0017459A">
        <w:rPr>
          <w:rFonts w:ascii="Times New Roman" w:hAnsi="Times New Roman" w:cs="Times New Roman"/>
          <w:lang w:val="en-GB"/>
        </w:rPr>
        <w:t>perspective may</w:t>
      </w:r>
      <w:r w:rsidR="00F4097B" w:rsidRPr="0017459A">
        <w:rPr>
          <w:rFonts w:ascii="Times New Roman" w:hAnsi="Times New Roman" w:cs="Times New Roman"/>
          <w:lang w:val="en-GB"/>
        </w:rPr>
        <w:t xml:space="preserve"> also</w:t>
      </w:r>
      <w:r w:rsidR="004D1C99" w:rsidRPr="0017459A">
        <w:rPr>
          <w:rFonts w:ascii="Times New Roman" w:hAnsi="Times New Roman" w:cs="Times New Roman"/>
          <w:lang w:val="en-GB"/>
        </w:rPr>
        <w:t xml:space="preserve"> </w:t>
      </w:r>
      <w:r w:rsidR="004D1C99" w:rsidRPr="0017459A">
        <w:rPr>
          <w:rFonts w:ascii="Times New Roman" w:hAnsi="Times New Roman" w:cs="Times New Roman"/>
          <w:lang w:val="en-GB"/>
        </w:rPr>
        <w:lastRenderedPageBreak/>
        <w:t>be valuable when address</w:t>
      </w:r>
      <w:r w:rsidR="004D191B" w:rsidRPr="0017459A">
        <w:rPr>
          <w:rFonts w:ascii="Times New Roman" w:hAnsi="Times New Roman" w:cs="Times New Roman"/>
          <w:lang w:val="en-GB"/>
        </w:rPr>
        <w:t>ing</w:t>
      </w:r>
      <w:r w:rsidR="004D1C99" w:rsidRPr="0017459A">
        <w:rPr>
          <w:rFonts w:ascii="Times New Roman" w:hAnsi="Times New Roman" w:cs="Times New Roman"/>
          <w:lang w:val="en-GB"/>
        </w:rPr>
        <w:t xml:space="preserve"> complex problems</w:t>
      </w:r>
      <w:r w:rsidR="00BC0571" w:rsidRPr="0017459A">
        <w:rPr>
          <w:rFonts w:ascii="Times New Roman" w:hAnsi="Times New Roman" w:cs="Times New Roman"/>
          <w:lang w:val="en-GB"/>
        </w:rPr>
        <w:t xml:space="preserve"> related to climate change that impact a significant group of stakeholders</w:t>
      </w:r>
      <w:r w:rsidR="00DA4114" w:rsidRPr="0017459A">
        <w:rPr>
          <w:rFonts w:ascii="Times New Roman" w:hAnsi="Times New Roman" w:cs="Times New Roman"/>
          <w:lang w:val="en-GB"/>
        </w:rPr>
        <w:t>. The bottom up approach provides a</w:t>
      </w:r>
      <w:r w:rsidR="005F4B43" w:rsidRPr="0017459A">
        <w:rPr>
          <w:rFonts w:ascii="Times New Roman" w:hAnsi="Times New Roman" w:cs="Times New Roman"/>
          <w:lang w:val="en-GB"/>
        </w:rPr>
        <w:t xml:space="preserve"> </w:t>
      </w:r>
      <w:r w:rsidR="00DA4114" w:rsidRPr="0017459A">
        <w:rPr>
          <w:rFonts w:ascii="Times New Roman" w:hAnsi="Times New Roman" w:cs="Times New Roman"/>
          <w:lang w:val="en-GB"/>
        </w:rPr>
        <w:t>platform</w:t>
      </w:r>
      <w:r w:rsidR="009832F7" w:rsidRPr="0017459A">
        <w:rPr>
          <w:rFonts w:ascii="Times New Roman" w:hAnsi="Times New Roman" w:cs="Times New Roman"/>
          <w:lang w:val="en-GB"/>
        </w:rPr>
        <w:t xml:space="preserve"> </w:t>
      </w:r>
      <w:r w:rsidR="00DA4114" w:rsidRPr="0017459A">
        <w:rPr>
          <w:rFonts w:ascii="Times New Roman" w:hAnsi="Times New Roman" w:cs="Times New Roman"/>
          <w:lang w:val="en-GB"/>
        </w:rPr>
        <w:t>for stakeholders who may not be typically approached</w:t>
      </w:r>
      <w:r w:rsidR="005F4B43" w:rsidRPr="0017459A">
        <w:rPr>
          <w:rFonts w:ascii="Times New Roman" w:hAnsi="Times New Roman" w:cs="Times New Roman"/>
          <w:lang w:val="en-GB"/>
        </w:rPr>
        <w:t>, such as margined stakeholder groups, to participate</w:t>
      </w:r>
      <w:r w:rsidR="00DA4114" w:rsidRPr="0017459A">
        <w:rPr>
          <w:rFonts w:ascii="Times New Roman" w:hAnsi="Times New Roman" w:cs="Times New Roman"/>
          <w:lang w:val="en-GB"/>
        </w:rPr>
        <w:t xml:space="preserve"> </w:t>
      </w:r>
      <w:r w:rsidR="005F4B43" w:rsidRPr="0017459A">
        <w:rPr>
          <w:rFonts w:ascii="Times New Roman" w:hAnsi="Times New Roman" w:cs="Times New Roman"/>
          <w:lang w:val="en-GB"/>
        </w:rPr>
        <w:t>in</w:t>
      </w:r>
      <w:r w:rsidR="00DA4114" w:rsidRPr="0017459A">
        <w:rPr>
          <w:rFonts w:ascii="Times New Roman" w:hAnsi="Times New Roman" w:cs="Times New Roman"/>
          <w:lang w:val="en-GB"/>
        </w:rPr>
        <w:t xml:space="preserve"> developing climate change pathways</w:t>
      </w:r>
      <w:r w:rsidR="00BC0571" w:rsidRPr="0017459A">
        <w:rPr>
          <w:rFonts w:ascii="Times New Roman" w:hAnsi="Times New Roman" w:cs="Times New Roman"/>
          <w:lang w:val="en-GB"/>
        </w:rPr>
        <w:t xml:space="preserve">. </w:t>
      </w:r>
      <w:r w:rsidR="00F4097B" w:rsidRPr="0017459A">
        <w:rPr>
          <w:rFonts w:ascii="Times New Roman" w:hAnsi="Times New Roman" w:cs="Times New Roman"/>
          <w:lang w:val="en-GB"/>
        </w:rPr>
        <w:t>The tool</w:t>
      </w:r>
      <w:r w:rsidR="009832F7" w:rsidRPr="0017459A">
        <w:rPr>
          <w:rFonts w:ascii="Times New Roman" w:hAnsi="Times New Roman" w:cs="Times New Roman"/>
          <w:lang w:val="en-GB"/>
        </w:rPr>
        <w:t>,</w:t>
      </w:r>
      <w:r w:rsidR="00F4097B" w:rsidRPr="0017459A">
        <w:rPr>
          <w:rFonts w:ascii="Times New Roman" w:hAnsi="Times New Roman" w:cs="Times New Roman"/>
          <w:lang w:val="en-GB"/>
        </w:rPr>
        <w:t xml:space="preserve"> therefore</w:t>
      </w:r>
      <w:r w:rsidR="009832F7" w:rsidRPr="0017459A">
        <w:rPr>
          <w:rFonts w:ascii="Times New Roman" w:hAnsi="Times New Roman" w:cs="Times New Roman"/>
          <w:lang w:val="en-GB"/>
        </w:rPr>
        <w:t>, is</w:t>
      </w:r>
      <w:r w:rsidR="00F4097B" w:rsidRPr="0017459A">
        <w:rPr>
          <w:rFonts w:ascii="Times New Roman" w:hAnsi="Times New Roman" w:cs="Times New Roman"/>
          <w:lang w:val="en-GB"/>
        </w:rPr>
        <w:t xml:space="preserve"> a good starting point to </w:t>
      </w:r>
      <w:r w:rsidR="009832F7" w:rsidRPr="0017459A">
        <w:rPr>
          <w:rFonts w:ascii="Times New Roman" w:hAnsi="Times New Roman" w:cs="Times New Roman"/>
          <w:lang w:val="en-GB"/>
        </w:rPr>
        <w:t xml:space="preserve">systematically </w:t>
      </w:r>
      <w:r w:rsidR="00F4097B" w:rsidRPr="0017459A">
        <w:rPr>
          <w:rFonts w:ascii="Times New Roman" w:hAnsi="Times New Roman" w:cs="Times New Roman"/>
          <w:lang w:val="en-GB"/>
        </w:rPr>
        <w:t xml:space="preserve">include </w:t>
      </w:r>
      <w:r w:rsidR="00234555" w:rsidRPr="0017459A">
        <w:rPr>
          <w:rFonts w:ascii="Times New Roman" w:hAnsi="Times New Roman" w:cs="Times New Roman"/>
          <w:lang w:val="en-GB"/>
        </w:rPr>
        <w:t>an obvious</w:t>
      </w:r>
      <w:r w:rsidR="002D259C" w:rsidRPr="0017459A">
        <w:rPr>
          <w:rFonts w:ascii="Times New Roman" w:hAnsi="Times New Roman" w:cs="Times New Roman"/>
          <w:lang w:val="en-GB"/>
        </w:rPr>
        <w:t xml:space="preserve"> but frequently overlooked</w:t>
      </w:r>
      <w:r w:rsidR="009832F7" w:rsidRPr="0017459A">
        <w:rPr>
          <w:rFonts w:ascii="Times New Roman" w:hAnsi="Times New Roman" w:cs="Times New Roman"/>
          <w:lang w:val="en-GB"/>
        </w:rPr>
        <w:t xml:space="preserve"> aspect of </w:t>
      </w:r>
      <w:r w:rsidR="00F4097B" w:rsidRPr="0017459A">
        <w:rPr>
          <w:rFonts w:ascii="Times New Roman" w:hAnsi="Times New Roman" w:cs="Times New Roman"/>
          <w:lang w:val="en-GB"/>
        </w:rPr>
        <w:t>tackling climate change</w:t>
      </w:r>
      <w:r w:rsidR="009832F7" w:rsidRPr="0017459A">
        <w:rPr>
          <w:rFonts w:ascii="Times New Roman" w:hAnsi="Times New Roman" w:cs="Times New Roman"/>
          <w:lang w:val="en-GB"/>
        </w:rPr>
        <w:t xml:space="preserve">: </w:t>
      </w:r>
      <w:r w:rsidR="002D259C" w:rsidRPr="0017459A">
        <w:rPr>
          <w:rFonts w:ascii="Times New Roman" w:hAnsi="Times New Roman" w:cs="Times New Roman"/>
          <w:lang w:val="en-GB"/>
        </w:rPr>
        <w:t>the</w:t>
      </w:r>
      <w:r w:rsidR="00234555" w:rsidRPr="0017459A">
        <w:rPr>
          <w:rFonts w:ascii="Times New Roman" w:hAnsi="Times New Roman" w:cs="Times New Roman"/>
          <w:lang w:val="en-GB"/>
        </w:rPr>
        <w:t xml:space="preserve"> dynamics of the</w:t>
      </w:r>
      <w:r w:rsidR="002D259C" w:rsidRPr="0017459A">
        <w:rPr>
          <w:rFonts w:ascii="Times New Roman" w:hAnsi="Times New Roman" w:cs="Times New Roman"/>
          <w:lang w:val="en-GB"/>
        </w:rPr>
        <w:t xml:space="preserve"> human dimension</w:t>
      </w:r>
      <w:r w:rsidR="009832F7" w:rsidRPr="0017459A">
        <w:rPr>
          <w:rFonts w:ascii="Times New Roman" w:hAnsi="Times New Roman" w:cs="Times New Roman"/>
          <w:lang w:val="en-GB"/>
        </w:rPr>
        <w:t xml:space="preserve">. </w:t>
      </w:r>
    </w:p>
    <w:p w14:paraId="08E6F776" w14:textId="77777777" w:rsidR="007349D2" w:rsidRDefault="007349D2" w:rsidP="004D191B">
      <w:pPr>
        <w:jc w:val="both"/>
        <w:rPr>
          <w:rFonts w:ascii="Times New Roman" w:hAnsi="Times New Roman" w:cs="Times New Roman"/>
          <w:lang w:val="en-GB"/>
        </w:rPr>
      </w:pPr>
    </w:p>
    <w:p w14:paraId="07E7D5B2" w14:textId="77777777" w:rsidR="005A7CEC" w:rsidRPr="00C65348" w:rsidRDefault="00756EA9" w:rsidP="004851F2">
      <w:pPr>
        <w:pStyle w:val="Heading2"/>
        <w:rPr>
          <w:rFonts w:ascii="Times New Roman" w:hAnsi="Times New Roman" w:cs="Times New Roman"/>
          <w:color w:val="auto"/>
          <w:sz w:val="28"/>
          <w:szCs w:val="22"/>
          <w:lang w:val="en-GB"/>
        </w:rPr>
      </w:pPr>
      <w:r w:rsidRPr="00C65348">
        <w:rPr>
          <w:rFonts w:ascii="Times New Roman" w:hAnsi="Times New Roman" w:cs="Times New Roman"/>
          <w:color w:val="auto"/>
          <w:sz w:val="28"/>
          <w:szCs w:val="22"/>
          <w:lang w:val="en-GB"/>
        </w:rPr>
        <w:t>References</w:t>
      </w:r>
    </w:p>
    <w:p w14:paraId="6E11CBC9" w14:textId="77777777" w:rsidR="00D04E1E" w:rsidRPr="00D04E1E" w:rsidRDefault="00D04E1E" w:rsidP="00D04E1E">
      <w:pPr>
        <w:pStyle w:val="EndNoteBibliography"/>
        <w:ind w:left="720" w:hanging="720"/>
        <w:rPr>
          <w:rFonts w:ascii="Times New Roman" w:hAnsi="Times New Roman" w:cs="Times New Roman"/>
        </w:rPr>
      </w:pPr>
      <w:bookmarkStart w:id="2" w:name="_ENREF_2"/>
      <w:r w:rsidRPr="00D04E1E">
        <w:rPr>
          <w:rFonts w:ascii="Times New Roman" w:hAnsi="Times New Roman" w:cs="Times New Roman"/>
        </w:rPr>
        <w:t>Albu, M., 2010. Emergency Market Mapping and Analysis Toolkit.</w:t>
      </w:r>
    </w:p>
    <w:p w14:paraId="24BCC4C3" w14:textId="77777777" w:rsidR="00D04E1E" w:rsidRPr="00D04E1E" w:rsidRDefault="00D04E1E" w:rsidP="00D04E1E">
      <w:pPr>
        <w:pStyle w:val="EndNoteBibliography"/>
        <w:ind w:left="720" w:hanging="720"/>
        <w:rPr>
          <w:rFonts w:ascii="Times New Roman" w:hAnsi="Times New Roman" w:cs="Times New Roman"/>
        </w:rPr>
      </w:pPr>
      <w:bookmarkStart w:id="3" w:name="_ENREF_3"/>
      <w:bookmarkEnd w:id="2"/>
      <w:r w:rsidRPr="00D04E1E">
        <w:rPr>
          <w:rFonts w:ascii="Times New Roman" w:hAnsi="Times New Roman" w:cs="Times New Roman"/>
        </w:rPr>
        <w:t xml:space="preserve">Albu, M. and Griffith, A., 2005. Mapping the market: A framework for rural enterprise development policy and practice. </w:t>
      </w:r>
      <w:r w:rsidRPr="00D04E1E">
        <w:rPr>
          <w:rFonts w:ascii="Times New Roman" w:hAnsi="Times New Roman" w:cs="Times New Roman"/>
          <w:i/>
          <w:iCs/>
        </w:rPr>
        <w:t>Rugby, UK: Practical Action (formerly ITDG)</w:t>
      </w:r>
      <w:r w:rsidRPr="00D04E1E">
        <w:rPr>
          <w:rFonts w:ascii="Times New Roman" w:hAnsi="Times New Roman" w:cs="Times New Roman"/>
        </w:rPr>
        <w:t>.</w:t>
      </w:r>
    </w:p>
    <w:p w14:paraId="1368ED82" w14:textId="77777777" w:rsidR="00D04E1E" w:rsidRPr="00D04E1E" w:rsidRDefault="00D04E1E" w:rsidP="00D04E1E">
      <w:pPr>
        <w:pStyle w:val="EndNoteBibliography"/>
        <w:ind w:left="720" w:hanging="720"/>
        <w:rPr>
          <w:rFonts w:ascii="Times New Roman" w:hAnsi="Times New Roman" w:cs="Times New Roman"/>
        </w:rPr>
      </w:pPr>
      <w:bookmarkStart w:id="4" w:name="_ENREF_4"/>
      <w:bookmarkEnd w:id="3"/>
      <w:r w:rsidRPr="00D04E1E">
        <w:rPr>
          <w:rFonts w:ascii="Times New Roman" w:hAnsi="Times New Roman" w:cs="Times New Roman"/>
        </w:rPr>
        <w:t xml:space="preserve">Albu, M. and Griffith, A., 2006. Mapping the market: participatory market-chain development in practice. </w:t>
      </w:r>
      <w:r w:rsidRPr="00D04E1E">
        <w:rPr>
          <w:rFonts w:ascii="Times New Roman" w:hAnsi="Times New Roman" w:cs="Times New Roman"/>
          <w:i/>
          <w:iCs/>
        </w:rPr>
        <w:t>Small Enterprise Development</w:t>
      </w:r>
      <w:r w:rsidRPr="00D04E1E">
        <w:rPr>
          <w:rFonts w:ascii="Times New Roman" w:hAnsi="Times New Roman" w:cs="Times New Roman"/>
        </w:rPr>
        <w:t xml:space="preserve">, </w:t>
      </w:r>
      <w:r w:rsidRPr="00D04E1E">
        <w:rPr>
          <w:rFonts w:ascii="Times New Roman" w:hAnsi="Times New Roman" w:cs="Times New Roman"/>
          <w:i/>
          <w:iCs/>
        </w:rPr>
        <w:t>17</w:t>
      </w:r>
      <w:r w:rsidRPr="00D04E1E">
        <w:rPr>
          <w:rFonts w:ascii="Times New Roman" w:hAnsi="Times New Roman" w:cs="Times New Roman"/>
        </w:rPr>
        <w:t>(2), pp.12-22.</w:t>
      </w:r>
    </w:p>
    <w:p w14:paraId="4F98A7A6" w14:textId="77777777" w:rsidR="00D04E1E" w:rsidRPr="00D04E1E" w:rsidRDefault="00D04E1E" w:rsidP="00D04E1E">
      <w:pPr>
        <w:pStyle w:val="EndNoteBibliography"/>
        <w:ind w:left="720" w:hanging="720"/>
        <w:rPr>
          <w:rFonts w:ascii="Times New Roman" w:hAnsi="Times New Roman" w:cs="Times New Roman"/>
        </w:rPr>
      </w:pPr>
      <w:bookmarkStart w:id="5" w:name="_ENREF_5"/>
      <w:bookmarkEnd w:id="4"/>
      <w:r w:rsidRPr="00D04E1E">
        <w:rPr>
          <w:rFonts w:ascii="Times New Roman" w:hAnsi="Times New Roman" w:cs="Times New Roman"/>
        </w:rPr>
        <w:t xml:space="preserve">Alvarez Tinoco, G.D.R., 2011. </w:t>
      </w:r>
      <w:r w:rsidRPr="00D04E1E">
        <w:rPr>
          <w:rFonts w:ascii="Times New Roman" w:hAnsi="Times New Roman" w:cs="Times New Roman"/>
          <w:i/>
          <w:iCs/>
        </w:rPr>
        <w:t>Evolution of capabilities in agribusiness: the case of the Mexican dairy sector</w:t>
      </w:r>
      <w:r w:rsidRPr="00D04E1E">
        <w:rPr>
          <w:rFonts w:ascii="Times New Roman" w:hAnsi="Times New Roman" w:cs="Times New Roman"/>
        </w:rPr>
        <w:t xml:space="preserve"> (Doctoral dissertation, University of Sussex).</w:t>
      </w:r>
    </w:p>
    <w:p w14:paraId="67B2C670" w14:textId="0523777C" w:rsidR="000B3422" w:rsidRPr="0017459A" w:rsidRDefault="00D04E1E" w:rsidP="000B3422">
      <w:pPr>
        <w:pStyle w:val="EndNoteBibliography"/>
        <w:spacing w:after="0"/>
        <w:ind w:left="720" w:hanging="720"/>
        <w:rPr>
          <w:rFonts w:ascii="Times New Roman" w:hAnsi="Times New Roman" w:cs="Times New Roman"/>
        </w:rPr>
      </w:pPr>
      <w:r>
        <w:rPr>
          <w:rFonts w:ascii="Times New Roman" w:hAnsi="Times New Roman" w:cs="Times New Roman"/>
        </w:rPr>
        <w:t>Apraise,</w:t>
      </w:r>
      <w:r w:rsidR="000B3422" w:rsidRPr="0017459A">
        <w:rPr>
          <w:rFonts w:ascii="Times New Roman" w:hAnsi="Times New Roman" w:cs="Times New Roman"/>
        </w:rPr>
        <w:t xml:space="preserve"> 2014. Understanding Policy Contexts and Stakeholder Behaviour for Consistent and Coherent Environmental Policies - A synthesis of results from the APRAISE project. Available: </w:t>
      </w:r>
      <w:r w:rsidR="000B3422" w:rsidRPr="000302AF">
        <w:rPr>
          <w:rFonts w:ascii="Times New Roman" w:hAnsi="Times New Roman" w:cs="Times New Roman"/>
        </w:rPr>
        <w:t>http://apraise.org/sites/default/files/apraise_synthesis_document_2.pdf</w:t>
      </w:r>
      <w:r w:rsidR="000B3422" w:rsidRPr="0017459A">
        <w:rPr>
          <w:rFonts w:ascii="Times New Roman" w:hAnsi="Times New Roman" w:cs="Times New Roman"/>
        </w:rPr>
        <w:t>.</w:t>
      </w:r>
      <w:bookmarkEnd w:id="5"/>
    </w:p>
    <w:p w14:paraId="484DAE7F" w14:textId="77777777" w:rsidR="00D04E1E" w:rsidRPr="008F1812" w:rsidRDefault="00D04E1E" w:rsidP="00D04E1E">
      <w:pPr>
        <w:pStyle w:val="EndNoteBibliography"/>
        <w:ind w:left="720" w:hanging="720"/>
        <w:rPr>
          <w:rFonts w:ascii="Times New Roman" w:hAnsi="Times New Roman" w:cs="Times New Roman"/>
        </w:rPr>
      </w:pPr>
      <w:bookmarkStart w:id="6" w:name="_ENREF_8"/>
      <w:r w:rsidRPr="00D04E1E">
        <w:rPr>
          <w:rFonts w:ascii="Times New Roman" w:hAnsi="Times New Roman" w:cs="Times New Roman"/>
        </w:rPr>
        <w:t xml:space="preserve">Asheim, B. and Gertler, M.S., 2005. The geography of innovation: regional innovation systems. </w:t>
      </w:r>
      <w:r w:rsidRPr="008F1812">
        <w:rPr>
          <w:rFonts w:ascii="Times New Roman" w:hAnsi="Times New Roman" w:cs="Times New Roman"/>
          <w:i/>
          <w:iCs/>
        </w:rPr>
        <w:t>The Oxford handbook of innovation</w:t>
      </w:r>
      <w:r w:rsidRPr="008F1812">
        <w:rPr>
          <w:rFonts w:ascii="Times New Roman" w:hAnsi="Times New Roman" w:cs="Times New Roman"/>
        </w:rPr>
        <w:t>, pp.291-317.</w:t>
      </w:r>
    </w:p>
    <w:bookmarkEnd w:id="6"/>
    <w:p w14:paraId="7E59600E" w14:textId="77777777" w:rsidR="008F1812" w:rsidRPr="00910470" w:rsidRDefault="008F1812" w:rsidP="008F1812">
      <w:pPr>
        <w:pStyle w:val="EndNoteBibliography"/>
        <w:ind w:left="720" w:hanging="720"/>
        <w:rPr>
          <w:rFonts w:ascii="Times New Roman" w:hAnsi="Times New Roman" w:cs="Times New Roman"/>
        </w:rPr>
      </w:pPr>
      <w:r w:rsidRPr="008F1812">
        <w:rPr>
          <w:rFonts w:ascii="Times New Roman" w:hAnsi="Times New Roman" w:cs="Times New Roman"/>
        </w:rPr>
        <w:t xml:space="preserve">Asheim, B.T. and Isaksen, A., 1997. Location, agglomeration and innovation: towards regional innovation systems in Norway?. </w:t>
      </w:r>
      <w:r w:rsidRPr="00910470">
        <w:rPr>
          <w:rFonts w:ascii="Times New Roman" w:hAnsi="Times New Roman" w:cs="Times New Roman"/>
          <w:i/>
          <w:iCs/>
        </w:rPr>
        <w:t>European planning studies</w:t>
      </w:r>
      <w:r w:rsidRPr="00910470">
        <w:rPr>
          <w:rFonts w:ascii="Times New Roman" w:hAnsi="Times New Roman" w:cs="Times New Roman"/>
        </w:rPr>
        <w:t xml:space="preserve">, </w:t>
      </w:r>
      <w:r w:rsidRPr="00910470">
        <w:rPr>
          <w:rFonts w:ascii="Times New Roman" w:hAnsi="Times New Roman" w:cs="Times New Roman"/>
          <w:i/>
          <w:iCs/>
        </w:rPr>
        <w:t>5</w:t>
      </w:r>
      <w:r w:rsidRPr="00910470">
        <w:rPr>
          <w:rFonts w:ascii="Times New Roman" w:hAnsi="Times New Roman" w:cs="Times New Roman"/>
        </w:rPr>
        <w:t>(3), pp.299-330.</w:t>
      </w:r>
    </w:p>
    <w:p w14:paraId="418675AE" w14:textId="77777777" w:rsidR="00AC58B0" w:rsidRPr="008F1812" w:rsidRDefault="00AC58B0" w:rsidP="00AC58B0">
      <w:pPr>
        <w:pStyle w:val="EndNoteBibliography"/>
        <w:ind w:left="720" w:hanging="720"/>
        <w:rPr>
          <w:rFonts w:ascii="Times New Roman" w:hAnsi="Times New Roman" w:cs="Times New Roman"/>
        </w:rPr>
      </w:pPr>
      <w:r w:rsidRPr="00AC58B0">
        <w:rPr>
          <w:rFonts w:ascii="Times New Roman" w:hAnsi="Times New Roman" w:cs="Times New Roman"/>
        </w:rPr>
        <w:t xml:space="preserve">Axelrod, R., 1976. The cognitive mapping approach to decision making. </w:t>
      </w:r>
      <w:r w:rsidRPr="008F1812">
        <w:rPr>
          <w:rFonts w:ascii="Times New Roman" w:hAnsi="Times New Roman" w:cs="Times New Roman"/>
          <w:i/>
          <w:iCs/>
        </w:rPr>
        <w:t>Structure of decision</w:t>
      </w:r>
      <w:r w:rsidRPr="008F1812">
        <w:rPr>
          <w:rFonts w:ascii="Times New Roman" w:hAnsi="Times New Roman" w:cs="Times New Roman"/>
        </w:rPr>
        <w:t>, pp.221-250.</w:t>
      </w:r>
    </w:p>
    <w:p w14:paraId="5079DF0F" w14:textId="77777777" w:rsidR="008F1812" w:rsidRPr="008F1812" w:rsidRDefault="008F1812" w:rsidP="008F1812">
      <w:pPr>
        <w:pStyle w:val="EndNoteBibliography"/>
        <w:ind w:left="720" w:hanging="720"/>
        <w:rPr>
          <w:rFonts w:ascii="Times New Roman" w:hAnsi="Times New Roman" w:cs="Times New Roman"/>
        </w:rPr>
      </w:pPr>
      <w:bookmarkStart w:id="7" w:name="_ENREF_10"/>
      <w:r w:rsidRPr="008F1812">
        <w:rPr>
          <w:rFonts w:ascii="Times New Roman" w:hAnsi="Times New Roman" w:cs="Times New Roman"/>
        </w:rPr>
        <w:t xml:space="preserve">Bergek, A., Hekkert, M., Jacobsson, S., Markard, J., Sandén, B. and Truffer, B., 2015. Technological innovation systems in contexts: Conceptualizing contextual structures and interaction dynamics. </w:t>
      </w:r>
      <w:r w:rsidRPr="008F1812">
        <w:rPr>
          <w:rFonts w:ascii="Times New Roman" w:hAnsi="Times New Roman" w:cs="Times New Roman"/>
          <w:i/>
          <w:iCs/>
        </w:rPr>
        <w:t>Environmental Innovation and Societal Transitions</w:t>
      </w:r>
      <w:r w:rsidRPr="008F1812">
        <w:rPr>
          <w:rFonts w:ascii="Times New Roman" w:hAnsi="Times New Roman" w:cs="Times New Roman"/>
        </w:rPr>
        <w:t xml:space="preserve">, </w:t>
      </w:r>
      <w:r w:rsidRPr="008F1812">
        <w:rPr>
          <w:rFonts w:ascii="Times New Roman" w:hAnsi="Times New Roman" w:cs="Times New Roman"/>
          <w:i/>
          <w:iCs/>
        </w:rPr>
        <w:t>16</w:t>
      </w:r>
      <w:r w:rsidRPr="008F1812">
        <w:rPr>
          <w:rFonts w:ascii="Times New Roman" w:hAnsi="Times New Roman" w:cs="Times New Roman"/>
        </w:rPr>
        <w:t>, pp.51-64.</w:t>
      </w:r>
    </w:p>
    <w:bookmarkEnd w:id="7"/>
    <w:p w14:paraId="43449693" w14:textId="77777777" w:rsidR="008F1812" w:rsidRPr="008F1812" w:rsidRDefault="008F1812" w:rsidP="008F1812">
      <w:pPr>
        <w:pStyle w:val="EndNoteBibliography"/>
        <w:ind w:left="720" w:hanging="720"/>
        <w:rPr>
          <w:rFonts w:ascii="Times New Roman" w:hAnsi="Times New Roman" w:cs="Times New Roman"/>
        </w:rPr>
      </w:pPr>
      <w:r w:rsidRPr="008F1812">
        <w:rPr>
          <w:rFonts w:ascii="Times New Roman" w:hAnsi="Times New Roman" w:cs="Times New Roman"/>
        </w:rPr>
        <w:t xml:space="preserve">Bergek, A., Hekkert, M. and Jacobsson, S., 2008. Functions in innovation systems: A framework for analysing energy system dynamics and identifying goals for system-building activities by entrepreneurs and policy makers. </w:t>
      </w:r>
      <w:r w:rsidRPr="008F1812">
        <w:rPr>
          <w:rFonts w:ascii="Times New Roman" w:hAnsi="Times New Roman" w:cs="Times New Roman"/>
          <w:i/>
          <w:iCs/>
        </w:rPr>
        <w:t>Innovation for a low carbon economy: economic, institutional and management approaches</w:t>
      </w:r>
      <w:r w:rsidRPr="008F1812">
        <w:rPr>
          <w:rFonts w:ascii="Times New Roman" w:hAnsi="Times New Roman" w:cs="Times New Roman"/>
        </w:rPr>
        <w:t xml:space="preserve">, </w:t>
      </w:r>
      <w:r w:rsidRPr="008F1812">
        <w:rPr>
          <w:rFonts w:ascii="Times New Roman" w:hAnsi="Times New Roman" w:cs="Times New Roman"/>
          <w:i/>
          <w:iCs/>
        </w:rPr>
        <w:t>79</w:t>
      </w:r>
      <w:r w:rsidRPr="008F1812">
        <w:rPr>
          <w:rFonts w:ascii="Times New Roman" w:hAnsi="Times New Roman" w:cs="Times New Roman"/>
        </w:rPr>
        <w:t>.</w:t>
      </w:r>
    </w:p>
    <w:p w14:paraId="0E26DB7D" w14:textId="34B454BC" w:rsidR="000B3422" w:rsidRDefault="008F1812" w:rsidP="000B3422">
      <w:pPr>
        <w:pStyle w:val="EndNoteBibliography"/>
        <w:spacing w:after="0"/>
        <w:ind w:left="720" w:hanging="720"/>
        <w:rPr>
          <w:rFonts w:ascii="Times New Roman" w:hAnsi="Times New Roman" w:cs="Times New Roman"/>
        </w:rPr>
      </w:pPr>
      <w:bookmarkStart w:id="8" w:name="_ENREF_11"/>
      <w:r>
        <w:rPr>
          <w:rFonts w:ascii="Times New Roman" w:hAnsi="Times New Roman" w:cs="Times New Roman"/>
        </w:rPr>
        <w:t>Bioteam</w:t>
      </w:r>
      <w:r w:rsidR="000B3422" w:rsidRPr="0017459A">
        <w:rPr>
          <w:rFonts w:ascii="Times New Roman" w:hAnsi="Times New Roman" w:cs="Times New Roman"/>
        </w:rPr>
        <w:t xml:space="preserve">. 2016. Market system map reports. Available: </w:t>
      </w:r>
      <w:r w:rsidR="000B3422" w:rsidRPr="000302AF">
        <w:rPr>
          <w:rFonts w:ascii="Times New Roman" w:hAnsi="Times New Roman" w:cs="Times New Roman"/>
        </w:rPr>
        <w:t>http://www.sustainable-biomass.eu/index.php/publications</w:t>
      </w:r>
      <w:r w:rsidR="000B3422" w:rsidRPr="0017459A">
        <w:rPr>
          <w:rFonts w:ascii="Times New Roman" w:hAnsi="Times New Roman" w:cs="Times New Roman"/>
        </w:rPr>
        <w:t>.</w:t>
      </w:r>
      <w:bookmarkEnd w:id="8"/>
    </w:p>
    <w:p w14:paraId="790BCDD2" w14:textId="15094394" w:rsidR="008F1812" w:rsidRPr="008F1812" w:rsidRDefault="00CC7E44" w:rsidP="008F1812">
      <w:pPr>
        <w:pStyle w:val="EndNoteBibliography"/>
        <w:ind w:left="720" w:hanging="720"/>
        <w:rPr>
          <w:rFonts w:ascii="Times New Roman" w:hAnsi="Times New Roman" w:cs="Times New Roman"/>
        </w:rPr>
      </w:pPr>
      <w:r w:rsidRPr="003F6853">
        <w:rPr>
          <w:rFonts w:ascii="Times New Roman" w:hAnsi="Times New Roman" w:cs="Times New Roman"/>
        </w:rPr>
        <w:t xml:space="preserve">Boots, M.G., Schaeffer, G.J., de Zoeten, C., Mitchell, C., Anderson, T., Morthorst, P.E., Nielsen, I., Kühn, I., Bräuer, W., Stronzik, M. and Gual, M., 2001. The interaction of tradable instruments in renewable energy and climate change markets. </w:t>
      </w:r>
      <w:r w:rsidRPr="00CC7E44">
        <w:rPr>
          <w:rFonts w:ascii="Times New Roman" w:hAnsi="Times New Roman" w:cs="Times New Roman"/>
          <w:i/>
          <w:iCs/>
        </w:rPr>
        <w:t>Energy Research Centre of the Netherlands (ECN)</w:t>
      </w:r>
      <w:r w:rsidRPr="00CC7E44">
        <w:rPr>
          <w:rFonts w:ascii="Times New Roman" w:hAnsi="Times New Roman" w:cs="Times New Roman"/>
        </w:rPr>
        <w:t>.</w:t>
      </w:r>
      <w:bookmarkStart w:id="9" w:name="_ENREF_13"/>
      <w:r w:rsidR="008F1812" w:rsidRPr="008F1812">
        <w:rPr>
          <w:rFonts w:ascii="Times New Roman" w:hAnsi="Times New Roman" w:cs="Times New Roman"/>
        </w:rPr>
        <w:t xml:space="preserve">Boulding, K.E., 1956. General systems theory-the skeleton of science. </w:t>
      </w:r>
      <w:r w:rsidR="008F1812" w:rsidRPr="008F1812">
        <w:rPr>
          <w:rFonts w:ascii="Times New Roman" w:hAnsi="Times New Roman" w:cs="Times New Roman"/>
          <w:i/>
          <w:iCs/>
        </w:rPr>
        <w:t>Management science</w:t>
      </w:r>
      <w:r w:rsidR="008F1812" w:rsidRPr="008F1812">
        <w:rPr>
          <w:rFonts w:ascii="Times New Roman" w:hAnsi="Times New Roman" w:cs="Times New Roman"/>
        </w:rPr>
        <w:t xml:space="preserve">, </w:t>
      </w:r>
      <w:r w:rsidR="008F1812" w:rsidRPr="008F1812">
        <w:rPr>
          <w:rFonts w:ascii="Times New Roman" w:hAnsi="Times New Roman" w:cs="Times New Roman"/>
          <w:i/>
          <w:iCs/>
        </w:rPr>
        <w:t>2</w:t>
      </w:r>
      <w:r w:rsidR="008F1812" w:rsidRPr="008F1812">
        <w:rPr>
          <w:rFonts w:ascii="Times New Roman" w:hAnsi="Times New Roman" w:cs="Times New Roman"/>
        </w:rPr>
        <w:t>(3), pp.197-208.</w:t>
      </w:r>
    </w:p>
    <w:p w14:paraId="31C491C9" w14:textId="77777777" w:rsidR="008F1812" w:rsidRPr="008F1812" w:rsidRDefault="008F1812" w:rsidP="008F1812">
      <w:pPr>
        <w:pStyle w:val="EndNoteBibliography"/>
        <w:ind w:left="720" w:hanging="720"/>
        <w:rPr>
          <w:rFonts w:ascii="Times New Roman" w:hAnsi="Times New Roman" w:cs="Times New Roman"/>
        </w:rPr>
      </w:pPr>
      <w:bookmarkStart w:id="10" w:name="_ENREF_14"/>
      <w:bookmarkEnd w:id="9"/>
      <w:r w:rsidRPr="008F1812">
        <w:rPr>
          <w:rFonts w:ascii="Times New Roman" w:hAnsi="Times New Roman" w:cs="Times New Roman"/>
        </w:rPr>
        <w:t xml:space="preserve">Breschi, S. and Malerba, F., 1997. Sectoral innovation systems: technological regimes, Schumpeterian dynamics, and spatial boundaries. </w:t>
      </w:r>
      <w:r w:rsidRPr="008F1812">
        <w:rPr>
          <w:rFonts w:ascii="Times New Roman" w:hAnsi="Times New Roman" w:cs="Times New Roman"/>
          <w:i/>
          <w:iCs/>
        </w:rPr>
        <w:t>Systems of innovation: Technologies, institutions and organizations</w:t>
      </w:r>
      <w:r w:rsidRPr="008F1812">
        <w:rPr>
          <w:rFonts w:ascii="Times New Roman" w:hAnsi="Times New Roman" w:cs="Times New Roman"/>
        </w:rPr>
        <w:t>, pp.130-156.</w:t>
      </w:r>
    </w:p>
    <w:bookmarkEnd w:id="10"/>
    <w:p w14:paraId="347084A3" w14:textId="67CE1C1C" w:rsidR="008F1812" w:rsidRPr="008525CD" w:rsidRDefault="008F1812" w:rsidP="008F1812">
      <w:pPr>
        <w:pStyle w:val="EndNoteBibliography"/>
        <w:spacing w:after="0"/>
        <w:ind w:left="720" w:hanging="720"/>
        <w:rPr>
          <w:rFonts w:ascii="Times New Roman" w:hAnsi="Times New Roman" w:cs="Times New Roman"/>
        </w:rPr>
      </w:pPr>
      <w:r w:rsidRPr="008F1812">
        <w:rPr>
          <w:rFonts w:ascii="Times New Roman" w:hAnsi="Times New Roman" w:cs="Times New Roman"/>
        </w:rPr>
        <w:t xml:space="preserve">Bürli, M., Aw-Hassan, A. and Rachidi, Y.L., 2008. The importance of institutions in mountainous regions for accessing markets: an example from the Moroccan High Atlas. </w:t>
      </w:r>
      <w:r w:rsidRPr="008525CD">
        <w:rPr>
          <w:rFonts w:ascii="Times New Roman" w:hAnsi="Times New Roman" w:cs="Times New Roman"/>
          <w:i/>
          <w:iCs/>
        </w:rPr>
        <w:t>Mountain Research and Development</w:t>
      </w:r>
      <w:r w:rsidRPr="008525CD">
        <w:rPr>
          <w:rFonts w:ascii="Times New Roman" w:hAnsi="Times New Roman" w:cs="Times New Roman"/>
        </w:rPr>
        <w:t xml:space="preserve">, </w:t>
      </w:r>
      <w:r w:rsidRPr="008525CD">
        <w:rPr>
          <w:rFonts w:ascii="Times New Roman" w:hAnsi="Times New Roman" w:cs="Times New Roman"/>
          <w:i/>
          <w:iCs/>
        </w:rPr>
        <w:t>28</w:t>
      </w:r>
      <w:r w:rsidRPr="008525CD">
        <w:rPr>
          <w:rFonts w:ascii="Times New Roman" w:hAnsi="Times New Roman" w:cs="Times New Roman"/>
        </w:rPr>
        <w:t>(3), pp.233-239.</w:t>
      </w:r>
    </w:p>
    <w:p w14:paraId="3E2E9731" w14:textId="2059E9F1" w:rsidR="000B3422" w:rsidRPr="0017459A" w:rsidRDefault="000B3422" w:rsidP="008F1812">
      <w:pPr>
        <w:pStyle w:val="EndNoteBibliography"/>
        <w:spacing w:after="0"/>
        <w:ind w:left="720" w:hanging="720"/>
        <w:rPr>
          <w:rFonts w:ascii="Times New Roman" w:hAnsi="Times New Roman" w:cs="Times New Roman"/>
        </w:rPr>
      </w:pPr>
    </w:p>
    <w:p w14:paraId="0ABE8882" w14:textId="77777777" w:rsidR="008525CD" w:rsidRPr="008525CD" w:rsidRDefault="008525CD" w:rsidP="008525CD">
      <w:pPr>
        <w:pStyle w:val="EndNoteBibliography"/>
        <w:ind w:left="720" w:hanging="720"/>
        <w:rPr>
          <w:rFonts w:ascii="Times New Roman" w:hAnsi="Times New Roman" w:cs="Times New Roman"/>
        </w:rPr>
      </w:pPr>
      <w:bookmarkStart w:id="11" w:name="_ENREF_16"/>
      <w:r w:rsidRPr="008525CD">
        <w:rPr>
          <w:rFonts w:ascii="Times New Roman" w:hAnsi="Times New Roman" w:cs="Times New Roman"/>
        </w:rPr>
        <w:lastRenderedPageBreak/>
        <w:t xml:space="preserve">Byrne, K.G., March, J., McGuire, S., Meissner, L. and Sperling, L., 2013. The role of evidence in humanitarian assessment: the seed system security assessment and the emergency market mapping and analysis. </w:t>
      </w:r>
      <w:r w:rsidRPr="008525CD">
        <w:rPr>
          <w:rFonts w:ascii="Times New Roman" w:hAnsi="Times New Roman" w:cs="Times New Roman"/>
          <w:i/>
          <w:iCs/>
        </w:rPr>
        <w:t>Disasters</w:t>
      </w:r>
      <w:r w:rsidRPr="008525CD">
        <w:rPr>
          <w:rFonts w:ascii="Times New Roman" w:hAnsi="Times New Roman" w:cs="Times New Roman"/>
        </w:rPr>
        <w:t xml:space="preserve">, </w:t>
      </w:r>
      <w:r w:rsidRPr="008525CD">
        <w:rPr>
          <w:rFonts w:ascii="Times New Roman" w:hAnsi="Times New Roman" w:cs="Times New Roman"/>
          <w:i/>
          <w:iCs/>
        </w:rPr>
        <w:t>37</w:t>
      </w:r>
      <w:r w:rsidRPr="008525CD">
        <w:rPr>
          <w:rFonts w:ascii="Times New Roman" w:hAnsi="Times New Roman" w:cs="Times New Roman"/>
        </w:rPr>
        <w:t>(s1), pp.S83-S104.</w:t>
      </w:r>
    </w:p>
    <w:p w14:paraId="009AC174" w14:textId="77777777" w:rsidR="008525CD" w:rsidRPr="008525CD" w:rsidRDefault="008525CD" w:rsidP="008525CD">
      <w:pPr>
        <w:pStyle w:val="EndNoteBibliography"/>
        <w:ind w:left="720" w:hanging="720"/>
        <w:rPr>
          <w:rFonts w:ascii="Times New Roman" w:hAnsi="Times New Roman" w:cs="Times New Roman"/>
        </w:rPr>
      </w:pPr>
      <w:bookmarkStart w:id="12" w:name="_ENREF_17"/>
      <w:bookmarkEnd w:id="11"/>
      <w:r w:rsidRPr="008525CD">
        <w:rPr>
          <w:rFonts w:ascii="Times New Roman" w:hAnsi="Times New Roman" w:cs="Times New Roman"/>
        </w:rPr>
        <w:t xml:space="preserve">Carlsson, B. and Jacobsson, S., 1997. Diversity creation and technological systems: a technology policy perspective. </w:t>
      </w:r>
      <w:r w:rsidRPr="008525CD">
        <w:rPr>
          <w:rFonts w:ascii="Times New Roman" w:hAnsi="Times New Roman" w:cs="Times New Roman"/>
          <w:i/>
          <w:iCs/>
        </w:rPr>
        <w:t>Systems of innovation: Technologies, institutions and organizations, London, Pinter Publishers</w:t>
      </w:r>
      <w:r w:rsidRPr="008525CD">
        <w:rPr>
          <w:rFonts w:ascii="Times New Roman" w:hAnsi="Times New Roman" w:cs="Times New Roman"/>
        </w:rPr>
        <w:t xml:space="preserve">, </w:t>
      </w:r>
      <w:r w:rsidRPr="008525CD">
        <w:rPr>
          <w:rFonts w:ascii="Times New Roman" w:hAnsi="Times New Roman" w:cs="Times New Roman"/>
          <w:i/>
          <w:iCs/>
        </w:rPr>
        <w:t>7</w:t>
      </w:r>
      <w:r w:rsidRPr="008525CD">
        <w:rPr>
          <w:rFonts w:ascii="Times New Roman" w:hAnsi="Times New Roman" w:cs="Times New Roman"/>
        </w:rPr>
        <w:t>.</w:t>
      </w:r>
    </w:p>
    <w:p w14:paraId="76A2D033" w14:textId="77777777" w:rsidR="008525CD" w:rsidRPr="008525CD" w:rsidRDefault="008525CD" w:rsidP="008525CD">
      <w:pPr>
        <w:pStyle w:val="EndNoteBibliography"/>
        <w:ind w:left="720" w:hanging="720"/>
        <w:rPr>
          <w:rFonts w:ascii="Times New Roman" w:hAnsi="Times New Roman" w:cs="Times New Roman"/>
        </w:rPr>
      </w:pPr>
      <w:bookmarkStart w:id="13" w:name="_ENREF_18"/>
      <w:bookmarkEnd w:id="12"/>
      <w:r w:rsidRPr="008525CD">
        <w:rPr>
          <w:rFonts w:ascii="Times New Roman" w:hAnsi="Times New Roman" w:cs="Times New Roman"/>
        </w:rPr>
        <w:t xml:space="preserve">Carlsson, B. and Jacobsson, S., 1997. In search of a useful technology policy-general lessons and key issues for policy makers. </w:t>
      </w:r>
      <w:r w:rsidRPr="008525CD">
        <w:rPr>
          <w:rFonts w:ascii="Times New Roman" w:hAnsi="Times New Roman" w:cs="Times New Roman"/>
          <w:i/>
          <w:iCs/>
        </w:rPr>
        <w:t>Technological systems and Industrial Dynamics. Kluwer Press, Boston</w:t>
      </w:r>
      <w:r w:rsidRPr="008525CD">
        <w:rPr>
          <w:rFonts w:ascii="Times New Roman" w:hAnsi="Times New Roman" w:cs="Times New Roman"/>
        </w:rPr>
        <w:t>, pp.299-315.</w:t>
      </w:r>
    </w:p>
    <w:p w14:paraId="4E42F3E0" w14:textId="77777777" w:rsidR="00EB2852" w:rsidRPr="00EB2852" w:rsidRDefault="00EB2852" w:rsidP="00EB2852">
      <w:pPr>
        <w:pStyle w:val="EndNoteBibliography"/>
        <w:ind w:left="720" w:hanging="720"/>
        <w:rPr>
          <w:rFonts w:ascii="Times New Roman" w:hAnsi="Times New Roman" w:cs="Times New Roman"/>
        </w:rPr>
      </w:pPr>
      <w:bookmarkStart w:id="14" w:name="_ENREF_20"/>
      <w:bookmarkEnd w:id="13"/>
      <w:r w:rsidRPr="00EB2852">
        <w:rPr>
          <w:rFonts w:ascii="Times New Roman" w:hAnsi="Times New Roman" w:cs="Times New Roman"/>
        </w:rPr>
        <w:t xml:space="preserve">Carlsson, B. and Stankiewicz, R., 1991. On the nature, function and composition of technological systems. </w:t>
      </w:r>
      <w:r w:rsidRPr="00EB2852">
        <w:rPr>
          <w:rFonts w:ascii="Times New Roman" w:hAnsi="Times New Roman" w:cs="Times New Roman"/>
          <w:i/>
          <w:iCs/>
        </w:rPr>
        <w:t>Journal of evolutionary economics</w:t>
      </w:r>
      <w:r w:rsidRPr="00EB2852">
        <w:rPr>
          <w:rFonts w:ascii="Times New Roman" w:hAnsi="Times New Roman" w:cs="Times New Roman"/>
        </w:rPr>
        <w:t xml:space="preserve">, </w:t>
      </w:r>
      <w:r w:rsidRPr="00EB2852">
        <w:rPr>
          <w:rFonts w:ascii="Times New Roman" w:hAnsi="Times New Roman" w:cs="Times New Roman"/>
          <w:i/>
          <w:iCs/>
        </w:rPr>
        <w:t>1</w:t>
      </w:r>
      <w:r w:rsidRPr="00EB2852">
        <w:rPr>
          <w:rFonts w:ascii="Times New Roman" w:hAnsi="Times New Roman" w:cs="Times New Roman"/>
        </w:rPr>
        <w:t>(2), pp.93-118.</w:t>
      </w:r>
    </w:p>
    <w:p w14:paraId="23C71AD0" w14:textId="77777777" w:rsidR="008525CD" w:rsidRDefault="008525CD" w:rsidP="008525CD">
      <w:pPr>
        <w:pStyle w:val="EndNoteBibliography"/>
        <w:ind w:left="720" w:hanging="720"/>
        <w:rPr>
          <w:rFonts w:ascii="Times New Roman" w:hAnsi="Times New Roman" w:cs="Times New Roman"/>
        </w:rPr>
      </w:pPr>
      <w:r w:rsidRPr="008525CD">
        <w:rPr>
          <w:rFonts w:ascii="Times New Roman" w:hAnsi="Times New Roman" w:cs="Times New Roman"/>
        </w:rPr>
        <w:t xml:space="preserve">Carlsson, B., Jacobsson, S., Holmén, M. and Rickne, A., 2002. Innovation systems: analytical and methodological issues. </w:t>
      </w:r>
      <w:r w:rsidRPr="008525CD">
        <w:rPr>
          <w:rFonts w:ascii="Times New Roman" w:hAnsi="Times New Roman" w:cs="Times New Roman"/>
          <w:i/>
          <w:iCs/>
        </w:rPr>
        <w:t>Research policy</w:t>
      </w:r>
      <w:r w:rsidRPr="008525CD">
        <w:rPr>
          <w:rFonts w:ascii="Times New Roman" w:hAnsi="Times New Roman" w:cs="Times New Roman"/>
        </w:rPr>
        <w:t xml:space="preserve">, </w:t>
      </w:r>
      <w:r w:rsidRPr="008525CD">
        <w:rPr>
          <w:rFonts w:ascii="Times New Roman" w:hAnsi="Times New Roman" w:cs="Times New Roman"/>
          <w:i/>
          <w:iCs/>
        </w:rPr>
        <w:t>31</w:t>
      </w:r>
      <w:r w:rsidRPr="008525CD">
        <w:rPr>
          <w:rFonts w:ascii="Times New Roman" w:hAnsi="Times New Roman" w:cs="Times New Roman"/>
        </w:rPr>
        <w:t>(2), pp.233-245.</w:t>
      </w:r>
    </w:p>
    <w:p w14:paraId="124D7681" w14:textId="77777777" w:rsidR="008525CD" w:rsidRPr="008525CD" w:rsidRDefault="008525CD" w:rsidP="008525CD">
      <w:pPr>
        <w:pStyle w:val="EndNoteBibliography"/>
        <w:ind w:left="720" w:hanging="720"/>
        <w:rPr>
          <w:rFonts w:ascii="Times New Roman" w:hAnsi="Times New Roman" w:cs="Times New Roman"/>
        </w:rPr>
      </w:pPr>
      <w:bookmarkStart w:id="15" w:name="_ENREF_21"/>
      <w:bookmarkEnd w:id="14"/>
      <w:r w:rsidRPr="008525CD">
        <w:rPr>
          <w:rFonts w:ascii="Times New Roman" w:hAnsi="Times New Roman" w:cs="Times New Roman"/>
        </w:rPr>
        <w:t xml:space="preserve">Chaminade, C. and Edquist, C., 2006. From theory to practice: the use of the systems of innovation approach in innovation policy. </w:t>
      </w:r>
      <w:r w:rsidRPr="008525CD">
        <w:rPr>
          <w:rFonts w:ascii="Times New Roman" w:hAnsi="Times New Roman" w:cs="Times New Roman"/>
          <w:i/>
          <w:iCs/>
        </w:rPr>
        <w:t>Innovation, Science and Institiutional Change</w:t>
      </w:r>
      <w:r w:rsidRPr="008525CD">
        <w:rPr>
          <w:rFonts w:ascii="Times New Roman" w:hAnsi="Times New Roman" w:cs="Times New Roman"/>
        </w:rPr>
        <w:t>, pp.141-158.</w:t>
      </w:r>
    </w:p>
    <w:p w14:paraId="3579D811" w14:textId="77777777" w:rsidR="008525CD" w:rsidRPr="008525CD" w:rsidRDefault="008525CD" w:rsidP="008525CD">
      <w:pPr>
        <w:pStyle w:val="EndNoteBibliography"/>
        <w:ind w:left="720" w:hanging="720"/>
        <w:rPr>
          <w:rFonts w:ascii="Times New Roman" w:hAnsi="Times New Roman" w:cs="Times New Roman"/>
        </w:rPr>
      </w:pPr>
      <w:bookmarkStart w:id="16" w:name="_ENREF_22"/>
      <w:bookmarkEnd w:id="15"/>
      <w:r w:rsidRPr="008525CD">
        <w:rPr>
          <w:rFonts w:ascii="Times New Roman" w:hAnsi="Times New Roman" w:cs="Times New Roman"/>
        </w:rPr>
        <w:t xml:space="preserve">Cooke, P., 1992. Regional innovation systems: competitive regulation in the new Europe. </w:t>
      </w:r>
      <w:r w:rsidRPr="008525CD">
        <w:rPr>
          <w:rFonts w:ascii="Times New Roman" w:hAnsi="Times New Roman" w:cs="Times New Roman"/>
          <w:i/>
          <w:iCs/>
        </w:rPr>
        <w:t>Geoforum</w:t>
      </w:r>
      <w:r w:rsidRPr="008525CD">
        <w:rPr>
          <w:rFonts w:ascii="Times New Roman" w:hAnsi="Times New Roman" w:cs="Times New Roman"/>
        </w:rPr>
        <w:t xml:space="preserve">, </w:t>
      </w:r>
      <w:r w:rsidRPr="008525CD">
        <w:rPr>
          <w:rFonts w:ascii="Times New Roman" w:hAnsi="Times New Roman" w:cs="Times New Roman"/>
          <w:i/>
          <w:iCs/>
        </w:rPr>
        <w:t>23</w:t>
      </w:r>
      <w:r w:rsidRPr="008525CD">
        <w:rPr>
          <w:rFonts w:ascii="Times New Roman" w:hAnsi="Times New Roman" w:cs="Times New Roman"/>
        </w:rPr>
        <w:t>(3), pp.365-382.</w:t>
      </w:r>
    </w:p>
    <w:p w14:paraId="3F429900" w14:textId="77777777" w:rsidR="00EB2852" w:rsidRPr="00EB2852" w:rsidRDefault="00EB2852" w:rsidP="00EB2852">
      <w:pPr>
        <w:pStyle w:val="EndNoteBibliography"/>
        <w:ind w:left="720" w:hanging="720"/>
        <w:rPr>
          <w:rFonts w:ascii="Times New Roman" w:hAnsi="Times New Roman" w:cs="Times New Roman"/>
        </w:rPr>
      </w:pPr>
      <w:bookmarkStart w:id="17" w:name="_ENREF_23"/>
      <w:bookmarkEnd w:id="16"/>
      <w:r w:rsidRPr="00EB2852">
        <w:rPr>
          <w:rFonts w:ascii="Times New Roman" w:hAnsi="Times New Roman" w:cs="Times New Roman"/>
        </w:rPr>
        <w:t xml:space="preserve">Cooke, P., 2001. Regional innovation systems, clusters, and the knowledge economy. </w:t>
      </w:r>
      <w:r w:rsidRPr="00EB2852">
        <w:rPr>
          <w:rFonts w:ascii="Times New Roman" w:hAnsi="Times New Roman" w:cs="Times New Roman"/>
          <w:i/>
          <w:iCs/>
        </w:rPr>
        <w:t>Industrial and corporate change</w:t>
      </w:r>
      <w:r w:rsidRPr="00EB2852">
        <w:rPr>
          <w:rFonts w:ascii="Times New Roman" w:hAnsi="Times New Roman" w:cs="Times New Roman"/>
        </w:rPr>
        <w:t xml:space="preserve">, </w:t>
      </w:r>
      <w:r w:rsidRPr="00EB2852">
        <w:rPr>
          <w:rFonts w:ascii="Times New Roman" w:hAnsi="Times New Roman" w:cs="Times New Roman"/>
          <w:i/>
          <w:iCs/>
        </w:rPr>
        <w:t>10</w:t>
      </w:r>
      <w:r w:rsidRPr="00EB2852">
        <w:rPr>
          <w:rFonts w:ascii="Times New Roman" w:hAnsi="Times New Roman" w:cs="Times New Roman"/>
        </w:rPr>
        <w:t>(4), pp.945-974.</w:t>
      </w:r>
    </w:p>
    <w:p w14:paraId="4FAFF7D6" w14:textId="77777777" w:rsidR="00EB2852" w:rsidRPr="00EB2852" w:rsidRDefault="00EB2852" w:rsidP="00EB2852">
      <w:pPr>
        <w:pStyle w:val="EndNoteBibliography"/>
        <w:ind w:left="720" w:hanging="720"/>
        <w:rPr>
          <w:rFonts w:ascii="Times New Roman" w:hAnsi="Times New Roman" w:cs="Times New Roman"/>
        </w:rPr>
      </w:pPr>
      <w:bookmarkStart w:id="18" w:name="_ENREF_24"/>
      <w:bookmarkEnd w:id="17"/>
      <w:r w:rsidRPr="00EB2852">
        <w:rPr>
          <w:rFonts w:ascii="Times New Roman" w:hAnsi="Times New Roman" w:cs="Times New Roman"/>
        </w:rPr>
        <w:t xml:space="preserve">Cooke, P., 2002. Regional innovation systems: general findings and some new evidence from biotechnology clusters. </w:t>
      </w:r>
      <w:r w:rsidRPr="00EB2852">
        <w:rPr>
          <w:rFonts w:ascii="Times New Roman" w:hAnsi="Times New Roman" w:cs="Times New Roman"/>
          <w:i/>
          <w:iCs/>
        </w:rPr>
        <w:t>The Journal of Technology Transfer</w:t>
      </w:r>
      <w:r w:rsidRPr="00EB2852">
        <w:rPr>
          <w:rFonts w:ascii="Times New Roman" w:hAnsi="Times New Roman" w:cs="Times New Roman"/>
        </w:rPr>
        <w:t xml:space="preserve">, </w:t>
      </w:r>
      <w:r w:rsidRPr="00EB2852">
        <w:rPr>
          <w:rFonts w:ascii="Times New Roman" w:hAnsi="Times New Roman" w:cs="Times New Roman"/>
          <w:i/>
          <w:iCs/>
        </w:rPr>
        <w:t>27</w:t>
      </w:r>
      <w:r w:rsidRPr="00EB2852">
        <w:rPr>
          <w:rFonts w:ascii="Times New Roman" w:hAnsi="Times New Roman" w:cs="Times New Roman"/>
        </w:rPr>
        <w:t>(1), pp.133-145.</w:t>
      </w:r>
    </w:p>
    <w:p w14:paraId="7739B0E0" w14:textId="2D0BE683" w:rsidR="000B3422" w:rsidRPr="0017459A" w:rsidRDefault="00FE1C72" w:rsidP="000B3422">
      <w:pPr>
        <w:pStyle w:val="EndNoteBibliography"/>
        <w:spacing w:after="0"/>
        <w:ind w:left="720" w:hanging="720"/>
        <w:rPr>
          <w:rFonts w:ascii="Times New Roman" w:hAnsi="Times New Roman" w:cs="Times New Roman"/>
        </w:rPr>
      </w:pPr>
      <w:r>
        <w:rPr>
          <w:rFonts w:ascii="Times New Roman" w:hAnsi="Times New Roman" w:cs="Times New Roman"/>
        </w:rPr>
        <w:t>Cooke</w:t>
      </w:r>
      <w:r w:rsidR="000B3422" w:rsidRPr="0017459A">
        <w:rPr>
          <w:rFonts w:ascii="Times New Roman" w:hAnsi="Times New Roman" w:cs="Times New Roman"/>
        </w:rPr>
        <w:t>, P.</w:t>
      </w:r>
      <w:r>
        <w:rPr>
          <w:rFonts w:ascii="Times New Roman" w:hAnsi="Times New Roman" w:cs="Times New Roman"/>
        </w:rPr>
        <w:t>,</w:t>
      </w:r>
      <w:r w:rsidR="000B3422" w:rsidRPr="0017459A">
        <w:rPr>
          <w:rFonts w:ascii="Times New Roman" w:hAnsi="Times New Roman" w:cs="Times New Roman"/>
        </w:rPr>
        <w:t xml:space="preserve"> 2004. Introduction: Regional innovation systems - an evolutionary approach. </w:t>
      </w:r>
      <w:r w:rsidR="000B3422" w:rsidRPr="0017459A">
        <w:rPr>
          <w:rFonts w:ascii="Times New Roman" w:hAnsi="Times New Roman" w:cs="Times New Roman"/>
          <w:i/>
        </w:rPr>
        <w:t>In:</w:t>
      </w:r>
      <w:r w:rsidR="000B3422" w:rsidRPr="0017459A">
        <w:rPr>
          <w:rFonts w:ascii="Times New Roman" w:hAnsi="Times New Roman" w:cs="Times New Roman"/>
        </w:rPr>
        <w:t xml:space="preserve"> </w:t>
      </w:r>
      <w:r>
        <w:rPr>
          <w:rFonts w:ascii="Times New Roman" w:hAnsi="Times New Roman" w:cs="Times New Roman"/>
        </w:rPr>
        <w:t>Cooke</w:t>
      </w:r>
      <w:r w:rsidR="000B3422" w:rsidRPr="0017459A">
        <w:rPr>
          <w:rFonts w:ascii="Times New Roman" w:hAnsi="Times New Roman" w:cs="Times New Roman"/>
        </w:rPr>
        <w:t xml:space="preserve">, P., </w:t>
      </w:r>
      <w:r>
        <w:rPr>
          <w:rFonts w:ascii="Times New Roman" w:hAnsi="Times New Roman" w:cs="Times New Roman"/>
        </w:rPr>
        <w:t>Heidenreich</w:t>
      </w:r>
      <w:r w:rsidR="000B3422" w:rsidRPr="0017459A">
        <w:rPr>
          <w:rFonts w:ascii="Times New Roman" w:hAnsi="Times New Roman" w:cs="Times New Roman"/>
        </w:rPr>
        <w:t xml:space="preserve">, M. &amp; </w:t>
      </w:r>
      <w:r>
        <w:rPr>
          <w:rFonts w:ascii="Times New Roman" w:hAnsi="Times New Roman" w:cs="Times New Roman"/>
        </w:rPr>
        <w:t>Braczyk</w:t>
      </w:r>
      <w:r w:rsidR="000B3422" w:rsidRPr="0017459A">
        <w:rPr>
          <w:rFonts w:ascii="Times New Roman" w:hAnsi="Times New Roman" w:cs="Times New Roman"/>
        </w:rPr>
        <w:t xml:space="preserve">, H. J. (eds.) </w:t>
      </w:r>
      <w:r w:rsidR="000B3422" w:rsidRPr="0017459A">
        <w:rPr>
          <w:rFonts w:ascii="Times New Roman" w:hAnsi="Times New Roman" w:cs="Times New Roman"/>
          <w:i/>
        </w:rPr>
        <w:t>Regional innovation systems: The role of governances in a globalized world.</w:t>
      </w:r>
      <w:r w:rsidR="000B3422" w:rsidRPr="0017459A">
        <w:rPr>
          <w:rFonts w:ascii="Times New Roman" w:hAnsi="Times New Roman" w:cs="Times New Roman"/>
        </w:rPr>
        <w:t xml:space="preserve"> Routledge, UK.</w:t>
      </w:r>
      <w:bookmarkEnd w:id="18"/>
    </w:p>
    <w:p w14:paraId="5EB0495D" w14:textId="1BF249D7" w:rsidR="000B3422" w:rsidRPr="0017459A" w:rsidRDefault="00FE1C72" w:rsidP="000B3422">
      <w:pPr>
        <w:pStyle w:val="EndNoteBibliography"/>
        <w:spacing w:after="0"/>
        <w:ind w:left="720" w:hanging="720"/>
        <w:rPr>
          <w:rFonts w:ascii="Times New Roman" w:hAnsi="Times New Roman" w:cs="Times New Roman"/>
        </w:rPr>
      </w:pPr>
      <w:bookmarkStart w:id="19" w:name="_ENREF_25"/>
      <w:r>
        <w:rPr>
          <w:rFonts w:ascii="Times New Roman" w:hAnsi="Times New Roman" w:cs="Times New Roman"/>
        </w:rPr>
        <w:t>Edquist</w:t>
      </w:r>
      <w:r w:rsidR="000B3422" w:rsidRPr="0017459A">
        <w:rPr>
          <w:rFonts w:ascii="Times New Roman" w:hAnsi="Times New Roman" w:cs="Times New Roman"/>
        </w:rPr>
        <w:t xml:space="preserve">, C. 2005. Systems of innovation. Perspectives and challenges. </w:t>
      </w:r>
      <w:r w:rsidR="000B3422" w:rsidRPr="0017459A">
        <w:rPr>
          <w:rFonts w:ascii="Times New Roman" w:hAnsi="Times New Roman" w:cs="Times New Roman"/>
          <w:i/>
        </w:rPr>
        <w:t>In:</w:t>
      </w:r>
      <w:r w:rsidR="000B3422" w:rsidRPr="0017459A">
        <w:rPr>
          <w:rFonts w:ascii="Times New Roman" w:hAnsi="Times New Roman" w:cs="Times New Roman"/>
        </w:rPr>
        <w:t xml:space="preserve"> </w:t>
      </w:r>
      <w:r>
        <w:rPr>
          <w:rFonts w:ascii="Times New Roman" w:hAnsi="Times New Roman" w:cs="Times New Roman"/>
        </w:rPr>
        <w:t>Fagerberg</w:t>
      </w:r>
      <w:r w:rsidR="000B3422" w:rsidRPr="0017459A">
        <w:rPr>
          <w:rFonts w:ascii="Times New Roman" w:hAnsi="Times New Roman" w:cs="Times New Roman"/>
        </w:rPr>
        <w:t xml:space="preserve">, J., </w:t>
      </w:r>
      <w:r>
        <w:rPr>
          <w:rFonts w:ascii="Times New Roman" w:hAnsi="Times New Roman" w:cs="Times New Roman"/>
        </w:rPr>
        <w:t>Mowery</w:t>
      </w:r>
      <w:r w:rsidR="000B3422" w:rsidRPr="0017459A">
        <w:rPr>
          <w:rFonts w:ascii="Times New Roman" w:hAnsi="Times New Roman" w:cs="Times New Roman"/>
        </w:rPr>
        <w:t xml:space="preserve">, D. C. &amp; </w:t>
      </w:r>
      <w:r>
        <w:rPr>
          <w:rFonts w:ascii="Times New Roman" w:hAnsi="Times New Roman" w:cs="Times New Roman"/>
        </w:rPr>
        <w:t>Nelson</w:t>
      </w:r>
      <w:r w:rsidR="000B3422" w:rsidRPr="0017459A">
        <w:rPr>
          <w:rFonts w:ascii="Times New Roman" w:hAnsi="Times New Roman" w:cs="Times New Roman"/>
        </w:rPr>
        <w:t xml:space="preserve">, R. R. (eds.) </w:t>
      </w:r>
      <w:r w:rsidR="000B3422" w:rsidRPr="0017459A">
        <w:rPr>
          <w:rFonts w:ascii="Times New Roman" w:hAnsi="Times New Roman" w:cs="Times New Roman"/>
          <w:i/>
        </w:rPr>
        <w:t xml:space="preserve">The Oxford Handbook of Innovation. </w:t>
      </w:r>
      <w:r w:rsidR="000B3422" w:rsidRPr="0017459A">
        <w:rPr>
          <w:rFonts w:ascii="Times New Roman" w:hAnsi="Times New Roman" w:cs="Times New Roman"/>
        </w:rPr>
        <w:t>First edition ed. Oxford: Oxford University Press.</w:t>
      </w:r>
      <w:bookmarkEnd w:id="19"/>
    </w:p>
    <w:p w14:paraId="2F7B8A4F" w14:textId="77777777" w:rsidR="00FE1C72" w:rsidRPr="00FE1C72" w:rsidRDefault="00FE1C72" w:rsidP="00FE1C72">
      <w:pPr>
        <w:pStyle w:val="EndNoteBibliography"/>
        <w:ind w:left="720" w:hanging="720"/>
        <w:rPr>
          <w:rFonts w:ascii="Times New Roman" w:hAnsi="Times New Roman" w:cs="Times New Roman"/>
        </w:rPr>
      </w:pPr>
      <w:bookmarkStart w:id="20" w:name="_ENREF_27"/>
      <w:r w:rsidRPr="00FE1C72">
        <w:rPr>
          <w:rFonts w:ascii="Times New Roman" w:hAnsi="Times New Roman" w:cs="Times New Roman"/>
        </w:rPr>
        <w:t>Fink, M., 2014. Constraints and Opportunities for Horticultural Smallholders in the Nacala Corridor in Northern Mozambique.</w:t>
      </w:r>
    </w:p>
    <w:p w14:paraId="237E1577" w14:textId="77777777" w:rsidR="00FE1C72" w:rsidRPr="00FE1C72" w:rsidRDefault="00FE1C72" w:rsidP="00FE1C72">
      <w:pPr>
        <w:pStyle w:val="EndNoteBibliography"/>
        <w:ind w:left="720" w:hanging="720"/>
        <w:rPr>
          <w:rFonts w:ascii="Times New Roman" w:hAnsi="Times New Roman" w:cs="Times New Roman"/>
        </w:rPr>
      </w:pPr>
      <w:bookmarkStart w:id="21" w:name="_ENREF_28"/>
      <w:bookmarkEnd w:id="20"/>
      <w:r w:rsidRPr="00FE1C72">
        <w:rPr>
          <w:rFonts w:ascii="Times New Roman" w:hAnsi="Times New Roman" w:cs="Times New Roman"/>
        </w:rPr>
        <w:t xml:space="preserve">Flamos, A. and Begg, K., 2010. Technology transfer insights for new climate regime. </w:t>
      </w:r>
      <w:r w:rsidRPr="00FE1C72">
        <w:rPr>
          <w:rFonts w:ascii="Times New Roman" w:hAnsi="Times New Roman" w:cs="Times New Roman"/>
          <w:i/>
          <w:iCs/>
        </w:rPr>
        <w:t>Environment, development and sustainability</w:t>
      </w:r>
      <w:r w:rsidRPr="00FE1C72">
        <w:rPr>
          <w:rFonts w:ascii="Times New Roman" w:hAnsi="Times New Roman" w:cs="Times New Roman"/>
        </w:rPr>
        <w:t xml:space="preserve">, </w:t>
      </w:r>
      <w:r w:rsidRPr="00FE1C72">
        <w:rPr>
          <w:rFonts w:ascii="Times New Roman" w:hAnsi="Times New Roman" w:cs="Times New Roman"/>
          <w:i/>
          <w:iCs/>
        </w:rPr>
        <w:t>12</w:t>
      </w:r>
      <w:r w:rsidRPr="00FE1C72">
        <w:rPr>
          <w:rFonts w:ascii="Times New Roman" w:hAnsi="Times New Roman" w:cs="Times New Roman"/>
        </w:rPr>
        <w:t>(1), pp.19-33.</w:t>
      </w:r>
    </w:p>
    <w:p w14:paraId="036DA889" w14:textId="0E8D626B" w:rsidR="000B3422" w:rsidRPr="0017459A" w:rsidRDefault="00FE1C72" w:rsidP="000B3422">
      <w:pPr>
        <w:pStyle w:val="EndNoteBibliography"/>
        <w:spacing w:after="0"/>
        <w:ind w:left="720" w:hanging="720"/>
        <w:rPr>
          <w:rFonts w:ascii="Times New Roman" w:hAnsi="Times New Roman" w:cs="Times New Roman"/>
        </w:rPr>
      </w:pPr>
      <w:r>
        <w:rPr>
          <w:rFonts w:ascii="Times New Roman" w:hAnsi="Times New Roman" w:cs="Times New Roman"/>
        </w:rPr>
        <w:t>Freeman</w:t>
      </w:r>
      <w:r w:rsidR="000B3422" w:rsidRPr="0017459A">
        <w:rPr>
          <w:rFonts w:ascii="Times New Roman" w:hAnsi="Times New Roman" w:cs="Times New Roman"/>
        </w:rPr>
        <w:t>, C.</w:t>
      </w:r>
      <w:r>
        <w:rPr>
          <w:rFonts w:ascii="Times New Roman" w:hAnsi="Times New Roman" w:cs="Times New Roman"/>
        </w:rPr>
        <w:t>,</w:t>
      </w:r>
      <w:r w:rsidR="000B3422" w:rsidRPr="0017459A">
        <w:rPr>
          <w:rFonts w:ascii="Times New Roman" w:hAnsi="Times New Roman" w:cs="Times New Roman"/>
        </w:rPr>
        <w:t xml:space="preserve"> 1987. </w:t>
      </w:r>
      <w:r w:rsidR="000B3422" w:rsidRPr="00FE1C72">
        <w:rPr>
          <w:rFonts w:ascii="Times New Roman" w:hAnsi="Times New Roman" w:cs="Times New Roman"/>
        </w:rPr>
        <w:t>Technology policy and economic performance: Lessons from Japan</w:t>
      </w:r>
      <w:r w:rsidR="000B3422" w:rsidRPr="0017459A">
        <w:rPr>
          <w:rFonts w:ascii="Times New Roman" w:hAnsi="Times New Roman" w:cs="Times New Roman"/>
          <w:i/>
        </w:rPr>
        <w:t xml:space="preserve">, </w:t>
      </w:r>
      <w:r w:rsidR="000B3422" w:rsidRPr="0017459A">
        <w:rPr>
          <w:rFonts w:ascii="Times New Roman" w:hAnsi="Times New Roman" w:cs="Times New Roman"/>
        </w:rPr>
        <w:t>London, Pinter.</w:t>
      </w:r>
      <w:bookmarkEnd w:id="21"/>
    </w:p>
    <w:p w14:paraId="18722A4B" w14:textId="77777777" w:rsidR="00FE1C72" w:rsidRPr="00FE1C72" w:rsidRDefault="00FE1C72" w:rsidP="00FE1C72">
      <w:pPr>
        <w:pStyle w:val="EndNoteBibliography"/>
        <w:ind w:left="720" w:hanging="720"/>
        <w:rPr>
          <w:rFonts w:ascii="Times New Roman" w:hAnsi="Times New Roman" w:cs="Times New Roman"/>
        </w:rPr>
      </w:pPr>
      <w:bookmarkStart w:id="22" w:name="_ENREF_30"/>
      <w:r w:rsidRPr="00FE1C72">
        <w:rPr>
          <w:rFonts w:ascii="Times New Roman" w:hAnsi="Times New Roman" w:cs="Times New Roman"/>
        </w:rPr>
        <w:t xml:space="preserve">Freeman, C., 1995. The ‘National System of Innovation’in historical perspective. </w:t>
      </w:r>
      <w:r w:rsidRPr="00FE1C72">
        <w:rPr>
          <w:rFonts w:ascii="Times New Roman" w:hAnsi="Times New Roman" w:cs="Times New Roman"/>
          <w:i/>
          <w:iCs/>
        </w:rPr>
        <w:t>Cambridge Journal of economics</w:t>
      </w:r>
      <w:r w:rsidRPr="00FE1C72">
        <w:rPr>
          <w:rFonts w:ascii="Times New Roman" w:hAnsi="Times New Roman" w:cs="Times New Roman"/>
        </w:rPr>
        <w:t xml:space="preserve">, </w:t>
      </w:r>
      <w:r w:rsidRPr="00FE1C72">
        <w:rPr>
          <w:rFonts w:ascii="Times New Roman" w:hAnsi="Times New Roman" w:cs="Times New Roman"/>
          <w:i/>
          <w:iCs/>
        </w:rPr>
        <w:t>19</w:t>
      </w:r>
      <w:r w:rsidRPr="00FE1C72">
        <w:rPr>
          <w:rFonts w:ascii="Times New Roman" w:hAnsi="Times New Roman" w:cs="Times New Roman"/>
        </w:rPr>
        <w:t>(1), pp.5-24.</w:t>
      </w:r>
    </w:p>
    <w:p w14:paraId="4774E282" w14:textId="77777777" w:rsidR="00FE1C72" w:rsidRPr="00FE1C72" w:rsidRDefault="00FE1C72" w:rsidP="00FE1C72">
      <w:pPr>
        <w:pStyle w:val="EndNoteBibliography"/>
        <w:ind w:left="720" w:hanging="720"/>
        <w:rPr>
          <w:rFonts w:ascii="Times New Roman" w:hAnsi="Times New Roman" w:cs="Times New Roman"/>
        </w:rPr>
      </w:pPr>
      <w:bookmarkStart w:id="23" w:name="_ENREF_31"/>
      <w:bookmarkEnd w:id="22"/>
      <w:r w:rsidRPr="00FE1C72">
        <w:rPr>
          <w:rFonts w:ascii="Times New Roman" w:hAnsi="Times New Roman" w:cs="Times New Roman"/>
        </w:rPr>
        <w:t xml:space="preserve">Freeman, C., 2002. Continental, national and sub-national innovation systems—complementarity and economic growth. </w:t>
      </w:r>
      <w:r w:rsidRPr="00FE1C72">
        <w:rPr>
          <w:rFonts w:ascii="Times New Roman" w:hAnsi="Times New Roman" w:cs="Times New Roman"/>
          <w:i/>
          <w:iCs/>
        </w:rPr>
        <w:t>Research policy</w:t>
      </w:r>
      <w:r w:rsidRPr="00FE1C72">
        <w:rPr>
          <w:rFonts w:ascii="Times New Roman" w:hAnsi="Times New Roman" w:cs="Times New Roman"/>
        </w:rPr>
        <w:t xml:space="preserve">, </w:t>
      </w:r>
      <w:r w:rsidRPr="00FE1C72">
        <w:rPr>
          <w:rFonts w:ascii="Times New Roman" w:hAnsi="Times New Roman" w:cs="Times New Roman"/>
          <w:i/>
          <w:iCs/>
        </w:rPr>
        <w:t>31</w:t>
      </w:r>
      <w:r w:rsidRPr="00FE1C72">
        <w:rPr>
          <w:rFonts w:ascii="Times New Roman" w:hAnsi="Times New Roman" w:cs="Times New Roman"/>
        </w:rPr>
        <w:t>(2), pp.191-211.</w:t>
      </w:r>
    </w:p>
    <w:p w14:paraId="6701B550" w14:textId="77777777" w:rsidR="00FE1C72" w:rsidRPr="00FE1C72" w:rsidRDefault="00FE1C72" w:rsidP="00FE1C72">
      <w:pPr>
        <w:pStyle w:val="EndNoteBibliography"/>
        <w:ind w:left="720" w:hanging="720"/>
        <w:rPr>
          <w:rFonts w:ascii="Times New Roman" w:hAnsi="Times New Roman" w:cs="Times New Roman"/>
        </w:rPr>
      </w:pPr>
      <w:bookmarkStart w:id="24" w:name="_ENREF_32"/>
      <w:bookmarkEnd w:id="23"/>
      <w:r w:rsidRPr="00FE1C72">
        <w:rPr>
          <w:rFonts w:ascii="Times New Roman" w:hAnsi="Times New Roman" w:cs="Times New Roman"/>
        </w:rPr>
        <w:t xml:space="preserve">Geels, F.W., 2004. From sectoral systems of innovation to socio-technical systems: Insights about dynamics and change from sociology and institutional theory. </w:t>
      </w:r>
      <w:r w:rsidRPr="00FE1C72">
        <w:rPr>
          <w:rFonts w:ascii="Times New Roman" w:hAnsi="Times New Roman" w:cs="Times New Roman"/>
          <w:i/>
          <w:iCs/>
        </w:rPr>
        <w:t>Research policy</w:t>
      </w:r>
      <w:r w:rsidRPr="00FE1C72">
        <w:rPr>
          <w:rFonts w:ascii="Times New Roman" w:hAnsi="Times New Roman" w:cs="Times New Roman"/>
        </w:rPr>
        <w:t xml:space="preserve">, </w:t>
      </w:r>
      <w:r w:rsidRPr="00FE1C72">
        <w:rPr>
          <w:rFonts w:ascii="Times New Roman" w:hAnsi="Times New Roman" w:cs="Times New Roman"/>
          <w:i/>
          <w:iCs/>
        </w:rPr>
        <w:t>33</w:t>
      </w:r>
      <w:r w:rsidRPr="00FE1C72">
        <w:rPr>
          <w:rFonts w:ascii="Times New Roman" w:hAnsi="Times New Roman" w:cs="Times New Roman"/>
        </w:rPr>
        <w:t>(6), pp.897-920.</w:t>
      </w:r>
    </w:p>
    <w:p w14:paraId="7AF92404" w14:textId="77777777" w:rsidR="00FE1C72" w:rsidRPr="008647C0" w:rsidRDefault="00FE1C72" w:rsidP="00FE1C72">
      <w:pPr>
        <w:pStyle w:val="EndNoteBibliography"/>
        <w:ind w:left="720" w:hanging="720"/>
        <w:rPr>
          <w:rFonts w:ascii="Times New Roman" w:hAnsi="Times New Roman" w:cs="Times New Roman"/>
        </w:rPr>
      </w:pPr>
      <w:bookmarkStart w:id="25" w:name="_ENREF_33"/>
      <w:bookmarkEnd w:id="24"/>
      <w:r w:rsidRPr="00FE1C72">
        <w:rPr>
          <w:rFonts w:ascii="Times New Roman" w:hAnsi="Times New Roman" w:cs="Times New Roman"/>
        </w:rPr>
        <w:t xml:space="preserve">Giuliani, A., Karagöz, A. and Zencirci, N., 2009. Emmer (Triticum dicoccon) production and market potential in marginal mountainous areas of Turkey. </w:t>
      </w:r>
      <w:r w:rsidRPr="008647C0">
        <w:rPr>
          <w:rFonts w:ascii="Times New Roman" w:hAnsi="Times New Roman" w:cs="Times New Roman"/>
          <w:i/>
          <w:iCs/>
        </w:rPr>
        <w:t>Mountain Research and Development</w:t>
      </w:r>
      <w:r w:rsidRPr="008647C0">
        <w:rPr>
          <w:rFonts w:ascii="Times New Roman" w:hAnsi="Times New Roman" w:cs="Times New Roman"/>
        </w:rPr>
        <w:t xml:space="preserve">, </w:t>
      </w:r>
      <w:r w:rsidRPr="008647C0">
        <w:rPr>
          <w:rFonts w:ascii="Times New Roman" w:hAnsi="Times New Roman" w:cs="Times New Roman"/>
          <w:i/>
          <w:iCs/>
        </w:rPr>
        <w:t>29</w:t>
      </w:r>
      <w:r w:rsidRPr="008647C0">
        <w:rPr>
          <w:rFonts w:ascii="Times New Roman" w:hAnsi="Times New Roman" w:cs="Times New Roman"/>
        </w:rPr>
        <w:t>(3), pp.220-229.</w:t>
      </w:r>
    </w:p>
    <w:p w14:paraId="0BDA34FE" w14:textId="77777777" w:rsidR="008647C0" w:rsidRPr="008647C0" w:rsidRDefault="008647C0" w:rsidP="008647C0">
      <w:pPr>
        <w:pStyle w:val="EndNoteBibliography"/>
        <w:ind w:left="720" w:hanging="720"/>
        <w:rPr>
          <w:rFonts w:ascii="Times New Roman" w:hAnsi="Times New Roman" w:cs="Times New Roman"/>
        </w:rPr>
      </w:pPr>
      <w:bookmarkStart w:id="26" w:name="_ENREF_34"/>
      <w:bookmarkEnd w:id="25"/>
      <w:r w:rsidRPr="008647C0">
        <w:rPr>
          <w:rFonts w:ascii="Times New Roman" w:hAnsi="Times New Roman" w:cs="Times New Roman"/>
        </w:rPr>
        <w:lastRenderedPageBreak/>
        <w:t xml:space="preserve">Gray, S.A., Gray, S., Cox, L.J. and Henly-Shepard, S., 2013, January. Mental modeler: a fuzzy-logic cognitive mapping modeling tool for adaptive environmental management. In </w:t>
      </w:r>
      <w:r w:rsidRPr="008647C0">
        <w:rPr>
          <w:rFonts w:ascii="Times New Roman" w:hAnsi="Times New Roman" w:cs="Times New Roman"/>
          <w:i/>
          <w:iCs/>
        </w:rPr>
        <w:t>System Sciences (HICSS), 2013 46th Hawaii International Conference on</w:t>
      </w:r>
      <w:r w:rsidRPr="008647C0">
        <w:rPr>
          <w:rFonts w:ascii="Times New Roman" w:hAnsi="Times New Roman" w:cs="Times New Roman"/>
        </w:rPr>
        <w:t xml:space="preserve"> (pp. 965-973). IEEE.</w:t>
      </w:r>
    </w:p>
    <w:p w14:paraId="30A42F39" w14:textId="77777777" w:rsidR="008647C0" w:rsidRPr="008647C0" w:rsidRDefault="008647C0" w:rsidP="008647C0">
      <w:pPr>
        <w:pStyle w:val="EndNoteBibliography"/>
        <w:ind w:left="720" w:hanging="720"/>
        <w:rPr>
          <w:rFonts w:ascii="Times New Roman" w:hAnsi="Times New Roman" w:cs="Times New Roman"/>
        </w:rPr>
      </w:pPr>
      <w:bookmarkStart w:id="27" w:name="_ENREF_35"/>
      <w:bookmarkEnd w:id="26"/>
      <w:r w:rsidRPr="008647C0">
        <w:rPr>
          <w:rFonts w:ascii="Times New Roman" w:hAnsi="Times New Roman" w:cs="Times New Roman"/>
        </w:rPr>
        <w:t xml:space="preserve">Hekkert, M.P., Suurs, R.A., Negro, S.O., Kuhlmann, S. and Smits, R.E., 2007. Functions of innovation systems: A new approach for analysing technological change. </w:t>
      </w:r>
      <w:r w:rsidRPr="008647C0">
        <w:rPr>
          <w:rFonts w:ascii="Times New Roman" w:hAnsi="Times New Roman" w:cs="Times New Roman"/>
          <w:i/>
          <w:iCs/>
        </w:rPr>
        <w:t>Technological forecasting and social change</w:t>
      </w:r>
      <w:r w:rsidRPr="008647C0">
        <w:rPr>
          <w:rFonts w:ascii="Times New Roman" w:hAnsi="Times New Roman" w:cs="Times New Roman"/>
        </w:rPr>
        <w:t xml:space="preserve">, </w:t>
      </w:r>
      <w:r w:rsidRPr="008647C0">
        <w:rPr>
          <w:rFonts w:ascii="Times New Roman" w:hAnsi="Times New Roman" w:cs="Times New Roman"/>
          <w:i/>
          <w:iCs/>
        </w:rPr>
        <w:t>74</w:t>
      </w:r>
      <w:r w:rsidRPr="008647C0">
        <w:rPr>
          <w:rFonts w:ascii="Times New Roman" w:hAnsi="Times New Roman" w:cs="Times New Roman"/>
        </w:rPr>
        <w:t>(4), pp.413-432.</w:t>
      </w:r>
    </w:p>
    <w:p w14:paraId="4B4C11A5" w14:textId="77777777" w:rsidR="008647C0" w:rsidRPr="008647C0" w:rsidRDefault="008647C0" w:rsidP="008647C0">
      <w:pPr>
        <w:pStyle w:val="EndNoteBibliography"/>
        <w:ind w:left="720" w:hanging="720"/>
        <w:rPr>
          <w:rFonts w:ascii="Times New Roman" w:hAnsi="Times New Roman" w:cs="Times New Roman"/>
        </w:rPr>
      </w:pPr>
      <w:bookmarkStart w:id="28" w:name="_ENREF_36"/>
      <w:bookmarkEnd w:id="27"/>
      <w:r w:rsidRPr="008647C0">
        <w:rPr>
          <w:rFonts w:ascii="Times New Roman" w:hAnsi="Times New Roman" w:cs="Times New Roman"/>
        </w:rPr>
        <w:t xml:space="preserve">Hobday, M., 1998. Product complexity, innovation and industrial organisation. </w:t>
      </w:r>
      <w:r w:rsidRPr="008647C0">
        <w:rPr>
          <w:rFonts w:ascii="Times New Roman" w:hAnsi="Times New Roman" w:cs="Times New Roman"/>
          <w:i/>
          <w:iCs/>
        </w:rPr>
        <w:t>Research policy</w:t>
      </w:r>
      <w:r w:rsidRPr="008647C0">
        <w:rPr>
          <w:rFonts w:ascii="Times New Roman" w:hAnsi="Times New Roman" w:cs="Times New Roman"/>
        </w:rPr>
        <w:t xml:space="preserve">, </w:t>
      </w:r>
      <w:r w:rsidRPr="008647C0">
        <w:rPr>
          <w:rFonts w:ascii="Times New Roman" w:hAnsi="Times New Roman" w:cs="Times New Roman"/>
          <w:i/>
          <w:iCs/>
        </w:rPr>
        <w:t>26</w:t>
      </w:r>
      <w:r w:rsidRPr="008647C0">
        <w:rPr>
          <w:rFonts w:ascii="Times New Roman" w:hAnsi="Times New Roman" w:cs="Times New Roman"/>
        </w:rPr>
        <w:t>(6), pp.689-710.</w:t>
      </w:r>
    </w:p>
    <w:p w14:paraId="20BE35BA" w14:textId="77777777" w:rsidR="008647C0" w:rsidRPr="008647C0" w:rsidRDefault="008647C0" w:rsidP="008647C0">
      <w:pPr>
        <w:pStyle w:val="EndNoteBibliography"/>
        <w:ind w:left="720" w:hanging="720"/>
        <w:rPr>
          <w:rFonts w:ascii="Times New Roman" w:hAnsi="Times New Roman" w:cs="Times New Roman"/>
        </w:rPr>
      </w:pPr>
      <w:bookmarkStart w:id="29" w:name="_ENREF_37"/>
      <w:bookmarkEnd w:id="28"/>
      <w:r w:rsidRPr="008647C0">
        <w:rPr>
          <w:rFonts w:ascii="Times New Roman" w:hAnsi="Times New Roman" w:cs="Times New Roman"/>
        </w:rPr>
        <w:t xml:space="preserve">Hobday, M., Rush, H. and Tidd, J., 2000. Innovation in complex products and system. </w:t>
      </w:r>
      <w:r w:rsidRPr="008647C0">
        <w:rPr>
          <w:rFonts w:ascii="Times New Roman" w:hAnsi="Times New Roman" w:cs="Times New Roman"/>
          <w:i/>
          <w:iCs/>
        </w:rPr>
        <w:t>Research Policy</w:t>
      </w:r>
      <w:r w:rsidRPr="008647C0">
        <w:rPr>
          <w:rFonts w:ascii="Times New Roman" w:hAnsi="Times New Roman" w:cs="Times New Roman"/>
        </w:rPr>
        <w:t xml:space="preserve">, </w:t>
      </w:r>
      <w:r w:rsidRPr="008647C0">
        <w:rPr>
          <w:rFonts w:ascii="Times New Roman" w:hAnsi="Times New Roman" w:cs="Times New Roman"/>
          <w:i/>
          <w:iCs/>
        </w:rPr>
        <w:t>29</w:t>
      </w:r>
      <w:r w:rsidRPr="008647C0">
        <w:rPr>
          <w:rFonts w:ascii="Times New Roman" w:hAnsi="Times New Roman" w:cs="Times New Roman"/>
        </w:rPr>
        <w:t>(7), pp.793-804.</w:t>
      </w:r>
    </w:p>
    <w:p w14:paraId="5126EAC7" w14:textId="77777777" w:rsidR="008647C0" w:rsidRPr="008647C0" w:rsidRDefault="008647C0" w:rsidP="008647C0">
      <w:pPr>
        <w:pStyle w:val="EndNoteBibliography"/>
        <w:ind w:left="720" w:hanging="720"/>
        <w:rPr>
          <w:rFonts w:ascii="Times New Roman" w:hAnsi="Times New Roman" w:cs="Times New Roman"/>
        </w:rPr>
      </w:pPr>
      <w:bookmarkStart w:id="30" w:name="_ENREF_38"/>
      <w:bookmarkEnd w:id="29"/>
      <w:r w:rsidRPr="008647C0">
        <w:rPr>
          <w:rFonts w:ascii="Times New Roman" w:hAnsi="Times New Roman" w:cs="Times New Roman"/>
        </w:rPr>
        <w:t xml:space="preserve">Htun, H., Gray, S.A., Lepczyk, C.A., Titmus, A. and Adams, K., 2016. Combining watershed models and knowledge-based models to predict local-scale impacts of climate change on endangered wildlife. </w:t>
      </w:r>
      <w:r w:rsidRPr="008647C0">
        <w:rPr>
          <w:rFonts w:ascii="Times New Roman" w:hAnsi="Times New Roman" w:cs="Times New Roman"/>
          <w:i/>
          <w:iCs/>
        </w:rPr>
        <w:t>Environmental Modelling &amp; Software</w:t>
      </w:r>
      <w:r w:rsidRPr="008647C0">
        <w:rPr>
          <w:rFonts w:ascii="Times New Roman" w:hAnsi="Times New Roman" w:cs="Times New Roman"/>
        </w:rPr>
        <w:t xml:space="preserve">, </w:t>
      </w:r>
      <w:r w:rsidRPr="008647C0">
        <w:rPr>
          <w:rFonts w:ascii="Times New Roman" w:hAnsi="Times New Roman" w:cs="Times New Roman"/>
          <w:i/>
          <w:iCs/>
        </w:rPr>
        <w:t>84</w:t>
      </w:r>
      <w:r w:rsidRPr="008647C0">
        <w:rPr>
          <w:rFonts w:ascii="Times New Roman" w:hAnsi="Times New Roman" w:cs="Times New Roman"/>
        </w:rPr>
        <w:t>, pp.440-457.</w:t>
      </w:r>
    </w:p>
    <w:bookmarkEnd w:id="30"/>
    <w:p w14:paraId="7C42D4CD" w14:textId="77777777" w:rsidR="008647C0" w:rsidRPr="008647C0" w:rsidRDefault="008647C0" w:rsidP="008647C0">
      <w:pPr>
        <w:pStyle w:val="EndNoteBibliography"/>
        <w:ind w:left="720" w:hanging="720"/>
        <w:rPr>
          <w:rFonts w:ascii="Times New Roman" w:hAnsi="Times New Roman" w:cs="Times New Roman"/>
        </w:rPr>
      </w:pPr>
      <w:r w:rsidRPr="008647C0">
        <w:rPr>
          <w:rFonts w:ascii="Times New Roman" w:hAnsi="Times New Roman" w:cs="Times New Roman"/>
        </w:rPr>
        <w:t xml:space="preserve">Karakosta, C., Flamos, A., Doukas, H. and Vaturi, A., 2010. Sustainable energy technology transfers through the CDM? Application of participatory approaches for decision making facilitation. </w:t>
      </w:r>
      <w:r w:rsidRPr="008647C0">
        <w:rPr>
          <w:rFonts w:ascii="Times New Roman" w:hAnsi="Times New Roman" w:cs="Times New Roman"/>
          <w:i/>
          <w:iCs/>
        </w:rPr>
        <w:t>International Journal of Environmental Policy and Decision Making</w:t>
      </w:r>
      <w:r w:rsidRPr="008647C0">
        <w:rPr>
          <w:rFonts w:ascii="Times New Roman" w:hAnsi="Times New Roman" w:cs="Times New Roman"/>
        </w:rPr>
        <w:t xml:space="preserve">, </w:t>
      </w:r>
      <w:r w:rsidRPr="008647C0">
        <w:rPr>
          <w:rFonts w:ascii="Times New Roman" w:hAnsi="Times New Roman" w:cs="Times New Roman"/>
          <w:i/>
          <w:iCs/>
        </w:rPr>
        <w:t>1</w:t>
      </w:r>
      <w:r w:rsidRPr="008647C0">
        <w:rPr>
          <w:rFonts w:ascii="Times New Roman" w:hAnsi="Times New Roman" w:cs="Times New Roman"/>
        </w:rPr>
        <w:t>(1), pp.1-16.</w:t>
      </w:r>
    </w:p>
    <w:p w14:paraId="7F63E0F2" w14:textId="77777777" w:rsidR="000302AF" w:rsidRDefault="000302AF" w:rsidP="000302AF">
      <w:pPr>
        <w:pStyle w:val="EndNoteBibliography"/>
        <w:ind w:left="720" w:hanging="720"/>
        <w:rPr>
          <w:rFonts w:ascii="Times New Roman" w:hAnsi="Times New Roman" w:cs="Times New Roman"/>
        </w:rPr>
      </w:pPr>
      <w:r w:rsidRPr="000302AF">
        <w:rPr>
          <w:rFonts w:ascii="Times New Roman" w:hAnsi="Times New Roman" w:cs="Times New Roman"/>
        </w:rPr>
        <w:t xml:space="preserve">Kim, S., Suh, E. and Hwang, H., 2003. Building the knowledge map: an industrial case study. </w:t>
      </w:r>
      <w:r w:rsidRPr="000302AF">
        <w:rPr>
          <w:rFonts w:ascii="Times New Roman" w:hAnsi="Times New Roman" w:cs="Times New Roman"/>
          <w:i/>
          <w:iCs/>
        </w:rPr>
        <w:t>Journal of knowledge management</w:t>
      </w:r>
      <w:r w:rsidRPr="000302AF">
        <w:rPr>
          <w:rFonts w:ascii="Times New Roman" w:hAnsi="Times New Roman" w:cs="Times New Roman"/>
        </w:rPr>
        <w:t xml:space="preserve">, </w:t>
      </w:r>
      <w:r w:rsidRPr="000302AF">
        <w:rPr>
          <w:rFonts w:ascii="Times New Roman" w:hAnsi="Times New Roman" w:cs="Times New Roman"/>
          <w:i/>
          <w:iCs/>
        </w:rPr>
        <w:t>7</w:t>
      </w:r>
      <w:r w:rsidRPr="000302AF">
        <w:rPr>
          <w:rFonts w:ascii="Times New Roman" w:hAnsi="Times New Roman" w:cs="Times New Roman"/>
        </w:rPr>
        <w:t>(2), pp.34-45.</w:t>
      </w:r>
    </w:p>
    <w:p w14:paraId="12C29711" w14:textId="77777777" w:rsidR="000302AF" w:rsidRPr="00D17F57" w:rsidRDefault="000302AF" w:rsidP="000302AF">
      <w:pPr>
        <w:pStyle w:val="EndNoteBibliography"/>
        <w:ind w:left="720" w:hanging="720"/>
        <w:rPr>
          <w:rFonts w:ascii="Times New Roman" w:hAnsi="Times New Roman" w:cs="Times New Roman"/>
        </w:rPr>
      </w:pPr>
      <w:r w:rsidRPr="000302AF">
        <w:rPr>
          <w:rFonts w:ascii="Times New Roman" w:hAnsi="Times New Roman" w:cs="Times New Roman"/>
        </w:rPr>
        <w:t xml:space="preserve">Kwong, E. and Lee, W.B., 2009. Knowledge elicitation in reliability management in the airline industry. </w:t>
      </w:r>
      <w:r w:rsidRPr="00D17F57">
        <w:rPr>
          <w:rFonts w:ascii="Times New Roman" w:hAnsi="Times New Roman" w:cs="Times New Roman"/>
          <w:i/>
          <w:iCs/>
        </w:rPr>
        <w:t>Journal of Knowledge Management</w:t>
      </w:r>
      <w:r w:rsidRPr="00D17F57">
        <w:rPr>
          <w:rFonts w:ascii="Times New Roman" w:hAnsi="Times New Roman" w:cs="Times New Roman"/>
        </w:rPr>
        <w:t xml:space="preserve">, </w:t>
      </w:r>
      <w:r w:rsidRPr="00D17F57">
        <w:rPr>
          <w:rFonts w:ascii="Times New Roman" w:hAnsi="Times New Roman" w:cs="Times New Roman"/>
          <w:i/>
          <w:iCs/>
        </w:rPr>
        <w:t>13</w:t>
      </w:r>
      <w:r w:rsidRPr="00D17F57">
        <w:rPr>
          <w:rFonts w:ascii="Times New Roman" w:hAnsi="Times New Roman" w:cs="Times New Roman"/>
        </w:rPr>
        <w:t>(2), pp.35-48.</w:t>
      </w:r>
    </w:p>
    <w:p w14:paraId="7AD82337" w14:textId="77777777" w:rsidR="00D17F57" w:rsidRPr="00D17F57" w:rsidRDefault="00D17F57" w:rsidP="00D17F57">
      <w:pPr>
        <w:pStyle w:val="EndNoteBibliography"/>
        <w:ind w:left="720" w:hanging="720"/>
        <w:rPr>
          <w:rFonts w:ascii="Times New Roman" w:hAnsi="Times New Roman" w:cs="Times New Roman"/>
        </w:rPr>
      </w:pPr>
      <w:bookmarkStart w:id="31" w:name="_ENREF_40"/>
      <w:r w:rsidRPr="00D17F57">
        <w:rPr>
          <w:rFonts w:ascii="Times New Roman" w:hAnsi="Times New Roman" w:cs="Times New Roman"/>
        </w:rPr>
        <w:t xml:space="preserve">Lagabrielle, E., Botta, A., Daré, W., David, D., Aubert, S. and Fabricius, C., 2010. Modelling with stakeholders to integrate biodiversity into land-use planning–Lessons learned in Réunion Island (Western Indian Ocean). </w:t>
      </w:r>
      <w:r w:rsidRPr="00D17F57">
        <w:rPr>
          <w:rFonts w:ascii="Times New Roman" w:hAnsi="Times New Roman" w:cs="Times New Roman"/>
          <w:i/>
          <w:iCs/>
        </w:rPr>
        <w:t>Environmental modelling &amp; software</w:t>
      </w:r>
      <w:r w:rsidRPr="00D17F57">
        <w:rPr>
          <w:rFonts w:ascii="Times New Roman" w:hAnsi="Times New Roman" w:cs="Times New Roman"/>
        </w:rPr>
        <w:t xml:space="preserve">, </w:t>
      </w:r>
      <w:r w:rsidRPr="00D17F57">
        <w:rPr>
          <w:rFonts w:ascii="Times New Roman" w:hAnsi="Times New Roman" w:cs="Times New Roman"/>
          <w:i/>
          <w:iCs/>
        </w:rPr>
        <w:t>25</w:t>
      </w:r>
      <w:r w:rsidRPr="00D17F57">
        <w:rPr>
          <w:rFonts w:ascii="Times New Roman" w:hAnsi="Times New Roman" w:cs="Times New Roman"/>
        </w:rPr>
        <w:t>(11), pp.1413-1427.</w:t>
      </w:r>
    </w:p>
    <w:p w14:paraId="6A13E4CF" w14:textId="77777777" w:rsidR="00D17F57" w:rsidRPr="00D17F57" w:rsidRDefault="00D17F57" w:rsidP="00D17F57">
      <w:pPr>
        <w:pStyle w:val="EndNoteBibliography"/>
        <w:ind w:left="720" w:hanging="720"/>
        <w:rPr>
          <w:rFonts w:ascii="Times New Roman" w:hAnsi="Times New Roman" w:cs="Times New Roman"/>
        </w:rPr>
      </w:pPr>
      <w:bookmarkStart w:id="32" w:name="_ENREF_41"/>
      <w:bookmarkEnd w:id="31"/>
      <w:r w:rsidRPr="00D17F57">
        <w:rPr>
          <w:rFonts w:ascii="Times New Roman" w:hAnsi="Times New Roman" w:cs="Times New Roman"/>
        </w:rPr>
        <w:t xml:space="preserve">Lundvall, B.Å. ed., 2010. </w:t>
      </w:r>
      <w:r w:rsidRPr="00D17F57">
        <w:rPr>
          <w:rFonts w:ascii="Times New Roman" w:hAnsi="Times New Roman" w:cs="Times New Roman"/>
          <w:i/>
          <w:iCs/>
        </w:rPr>
        <w:t>National systems of innovation: Toward a theory of innovation and interactive learning</w:t>
      </w:r>
      <w:r w:rsidRPr="00D17F57">
        <w:rPr>
          <w:rFonts w:ascii="Times New Roman" w:hAnsi="Times New Roman" w:cs="Times New Roman"/>
        </w:rPr>
        <w:t xml:space="preserve"> (Vol. 2). Anthem Press.</w:t>
      </w:r>
    </w:p>
    <w:p w14:paraId="000E311A" w14:textId="77777777" w:rsidR="00D17F57" w:rsidRPr="00D17F57" w:rsidRDefault="00D17F57" w:rsidP="00D17F57">
      <w:pPr>
        <w:pStyle w:val="EndNoteBibliography"/>
        <w:ind w:left="720" w:hanging="720"/>
        <w:rPr>
          <w:rFonts w:ascii="Times New Roman" w:hAnsi="Times New Roman" w:cs="Times New Roman"/>
        </w:rPr>
      </w:pPr>
      <w:bookmarkStart w:id="33" w:name="_ENREF_42"/>
      <w:bookmarkEnd w:id="32"/>
      <w:r w:rsidRPr="00D17F57">
        <w:rPr>
          <w:rFonts w:ascii="Times New Roman" w:hAnsi="Times New Roman" w:cs="Times New Roman"/>
        </w:rPr>
        <w:t xml:space="preserve">Lundvall, B.Å., Joseph, K.J., Chaminade, C. and Vang, J. eds., 2011. </w:t>
      </w:r>
      <w:r w:rsidRPr="00D17F57">
        <w:rPr>
          <w:rFonts w:ascii="Times New Roman" w:hAnsi="Times New Roman" w:cs="Times New Roman"/>
          <w:i/>
          <w:iCs/>
        </w:rPr>
        <w:t>Handbook of innovation systems and developing countries: building domestic capabilities in a global setting</w:t>
      </w:r>
      <w:r w:rsidRPr="00D17F57">
        <w:rPr>
          <w:rFonts w:ascii="Times New Roman" w:hAnsi="Times New Roman" w:cs="Times New Roman"/>
        </w:rPr>
        <w:t>. Edward Elgar Publishing.</w:t>
      </w:r>
    </w:p>
    <w:p w14:paraId="09258CB8" w14:textId="77777777" w:rsidR="00D17F57" w:rsidRPr="00D17F57" w:rsidRDefault="00D17F57" w:rsidP="00D17F57">
      <w:pPr>
        <w:pStyle w:val="EndNoteBibliography"/>
        <w:ind w:left="720" w:hanging="720"/>
        <w:rPr>
          <w:rFonts w:ascii="Times New Roman" w:hAnsi="Times New Roman" w:cs="Times New Roman"/>
        </w:rPr>
      </w:pPr>
      <w:bookmarkStart w:id="34" w:name="_ENREF_43"/>
      <w:bookmarkEnd w:id="33"/>
      <w:r w:rsidRPr="00D17F57">
        <w:rPr>
          <w:rFonts w:ascii="Times New Roman" w:hAnsi="Times New Roman" w:cs="Times New Roman"/>
        </w:rPr>
        <w:t xml:space="preserve">Malerba, F., 2002. Sectoral systems of innovation and production. </w:t>
      </w:r>
      <w:r w:rsidRPr="00D17F57">
        <w:rPr>
          <w:rFonts w:ascii="Times New Roman" w:hAnsi="Times New Roman" w:cs="Times New Roman"/>
          <w:i/>
          <w:iCs/>
        </w:rPr>
        <w:t>Research policy</w:t>
      </w:r>
      <w:r w:rsidRPr="00D17F57">
        <w:rPr>
          <w:rFonts w:ascii="Times New Roman" w:hAnsi="Times New Roman" w:cs="Times New Roman"/>
        </w:rPr>
        <w:t xml:space="preserve">, </w:t>
      </w:r>
      <w:r w:rsidRPr="00D17F57">
        <w:rPr>
          <w:rFonts w:ascii="Times New Roman" w:hAnsi="Times New Roman" w:cs="Times New Roman"/>
          <w:i/>
          <w:iCs/>
        </w:rPr>
        <w:t>31</w:t>
      </w:r>
      <w:r w:rsidRPr="00D17F57">
        <w:rPr>
          <w:rFonts w:ascii="Times New Roman" w:hAnsi="Times New Roman" w:cs="Times New Roman"/>
        </w:rPr>
        <w:t>(2), pp.247-264.</w:t>
      </w:r>
    </w:p>
    <w:p w14:paraId="66B1DF55" w14:textId="3268AC0A" w:rsidR="000B3422" w:rsidRPr="0017459A" w:rsidRDefault="00D17F57" w:rsidP="000B3422">
      <w:pPr>
        <w:pStyle w:val="EndNoteBibliography"/>
        <w:spacing w:after="0"/>
        <w:ind w:left="720" w:hanging="720"/>
        <w:rPr>
          <w:rFonts w:ascii="Times New Roman" w:hAnsi="Times New Roman" w:cs="Times New Roman"/>
        </w:rPr>
      </w:pPr>
      <w:r>
        <w:rPr>
          <w:rFonts w:ascii="Times New Roman" w:hAnsi="Times New Roman" w:cs="Times New Roman"/>
        </w:rPr>
        <w:t>Malerba</w:t>
      </w:r>
      <w:r w:rsidR="000B3422" w:rsidRPr="0017459A">
        <w:rPr>
          <w:rFonts w:ascii="Times New Roman" w:hAnsi="Times New Roman" w:cs="Times New Roman"/>
        </w:rPr>
        <w:t xml:space="preserve">, F. 2005. Sectoral systems: How and why innovation differs across sectors. </w:t>
      </w:r>
      <w:r w:rsidR="000B3422" w:rsidRPr="0017459A">
        <w:rPr>
          <w:rFonts w:ascii="Times New Roman" w:hAnsi="Times New Roman" w:cs="Times New Roman"/>
          <w:i/>
        </w:rPr>
        <w:t>In:</w:t>
      </w:r>
      <w:r w:rsidR="000B3422" w:rsidRPr="0017459A">
        <w:rPr>
          <w:rFonts w:ascii="Times New Roman" w:hAnsi="Times New Roman" w:cs="Times New Roman"/>
        </w:rPr>
        <w:t xml:space="preserve"> </w:t>
      </w:r>
      <w:r>
        <w:rPr>
          <w:rFonts w:ascii="Times New Roman" w:hAnsi="Times New Roman" w:cs="Times New Roman"/>
        </w:rPr>
        <w:t>Fagerberg</w:t>
      </w:r>
      <w:r w:rsidR="000B3422" w:rsidRPr="0017459A">
        <w:rPr>
          <w:rFonts w:ascii="Times New Roman" w:hAnsi="Times New Roman" w:cs="Times New Roman"/>
        </w:rPr>
        <w:t xml:space="preserve">, J., </w:t>
      </w:r>
      <w:r>
        <w:rPr>
          <w:rFonts w:ascii="Times New Roman" w:hAnsi="Times New Roman" w:cs="Times New Roman"/>
        </w:rPr>
        <w:t>Mowery</w:t>
      </w:r>
      <w:r w:rsidR="000B3422" w:rsidRPr="0017459A">
        <w:rPr>
          <w:rFonts w:ascii="Times New Roman" w:hAnsi="Times New Roman" w:cs="Times New Roman"/>
        </w:rPr>
        <w:t xml:space="preserve">, D. &amp; </w:t>
      </w:r>
      <w:r>
        <w:rPr>
          <w:rFonts w:ascii="Times New Roman" w:hAnsi="Times New Roman" w:cs="Times New Roman"/>
        </w:rPr>
        <w:t>Nelson</w:t>
      </w:r>
      <w:r w:rsidR="000B3422" w:rsidRPr="0017459A">
        <w:rPr>
          <w:rFonts w:ascii="Times New Roman" w:hAnsi="Times New Roman" w:cs="Times New Roman"/>
        </w:rPr>
        <w:t xml:space="preserve">, R. R. (eds.) </w:t>
      </w:r>
      <w:r w:rsidR="000B3422" w:rsidRPr="0017459A">
        <w:rPr>
          <w:rFonts w:ascii="Times New Roman" w:hAnsi="Times New Roman" w:cs="Times New Roman"/>
          <w:i/>
        </w:rPr>
        <w:t>The Oxford Handbook of Innovation.</w:t>
      </w:r>
      <w:r w:rsidR="000B3422" w:rsidRPr="0017459A">
        <w:rPr>
          <w:rFonts w:ascii="Times New Roman" w:hAnsi="Times New Roman" w:cs="Times New Roman"/>
        </w:rPr>
        <w:t xml:space="preserve"> Oxford: Oxford University Press.</w:t>
      </w:r>
      <w:bookmarkEnd w:id="34"/>
    </w:p>
    <w:p w14:paraId="3457BCB7" w14:textId="77777777" w:rsidR="00D17F57" w:rsidRPr="00D17F57" w:rsidRDefault="00D17F57" w:rsidP="00D17F57">
      <w:pPr>
        <w:pStyle w:val="EndNoteBibliography"/>
        <w:ind w:left="720" w:hanging="720"/>
        <w:rPr>
          <w:rFonts w:ascii="Times New Roman" w:hAnsi="Times New Roman" w:cs="Times New Roman"/>
        </w:rPr>
      </w:pPr>
      <w:bookmarkStart w:id="35" w:name="_ENREF_45"/>
      <w:r w:rsidRPr="00D17F57">
        <w:rPr>
          <w:rFonts w:ascii="Times New Roman" w:hAnsi="Times New Roman" w:cs="Times New Roman"/>
        </w:rPr>
        <w:t xml:space="preserve">Mourhir, A., Rachidi, T., Papageorgiou, E.I., Karim, M. and Alaoui, F.S., 2016. A cognitive map framework to support integrated environmental assessment. </w:t>
      </w:r>
      <w:r w:rsidRPr="00D17F57">
        <w:rPr>
          <w:rFonts w:ascii="Times New Roman" w:hAnsi="Times New Roman" w:cs="Times New Roman"/>
          <w:i/>
          <w:iCs/>
        </w:rPr>
        <w:t>Environmental Modelling &amp; Software</w:t>
      </w:r>
      <w:r w:rsidRPr="00D17F57">
        <w:rPr>
          <w:rFonts w:ascii="Times New Roman" w:hAnsi="Times New Roman" w:cs="Times New Roman"/>
        </w:rPr>
        <w:t xml:space="preserve">, </w:t>
      </w:r>
      <w:r w:rsidRPr="00D17F57">
        <w:rPr>
          <w:rFonts w:ascii="Times New Roman" w:hAnsi="Times New Roman" w:cs="Times New Roman"/>
          <w:i/>
          <w:iCs/>
        </w:rPr>
        <w:t>77</w:t>
      </w:r>
      <w:r w:rsidRPr="00D17F57">
        <w:rPr>
          <w:rFonts w:ascii="Times New Roman" w:hAnsi="Times New Roman" w:cs="Times New Roman"/>
        </w:rPr>
        <w:t>, pp.81-94.</w:t>
      </w:r>
    </w:p>
    <w:p w14:paraId="3B7C3119" w14:textId="77777777" w:rsidR="00D17F57" w:rsidRPr="00D17F57" w:rsidRDefault="00D17F57" w:rsidP="00D17F57">
      <w:pPr>
        <w:pStyle w:val="EndNoteBibliography"/>
        <w:ind w:left="720" w:hanging="720"/>
        <w:rPr>
          <w:rFonts w:ascii="Times New Roman" w:hAnsi="Times New Roman" w:cs="Times New Roman"/>
        </w:rPr>
      </w:pPr>
      <w:bookmarkStart w:id="36" w:name="_ENREF_46"/>
      <w:bookmarkEnd w:id="35"/>
      <w:r w:rsidRPr="00D17F57">
        <w:rPr>
          <w:rFonts w:ascii="Times New Roman" w:hAnsi="Times New Roman" w:cs="Times New Roman"/>
        </w:rPr>
        <w:t>Nelson, R.R., 1993. National innovation systems: A comparative study.</w:t>
      </w:r>
    </w:p>
    <w:p w14:paraId="56E829B9" w14:textId="77777777" w:rsidR="00D17F57" w:rsidRPr="00D17F57" w:rsidRDefault="00D17F57" w:rsidP="00D17F57">
      <w:pPr>
        <w:pStyle w:val="EndNoteBibliography"/>
        <w:ind w:left="720" w:hanging="720"/>
        <w:rPr>
          <w:rFonts w:ascii="Times New Roman" w:hAnsi="Times New Roman" w:cs="Times New Roman"/>
        </w:rPr>
      </w:pPr>
      <w:bookmarkStart w:id="37" w:name="_ENREF_47"/>
      <w:bookmarkEnd w:id="36"/>
      <w:r w:rsidRPr="00D17F57">
        <w:rPr>
          <w:rFonts w:ascii="Times New Roman" w:hAnsi="Times New Roman" w:cs="Times New Roman"/>
        </w:rPr>
        <w:t xml:space="preserve">Nikas, A. and Doukas, H., 2016. Developing Robust Climate Policies: A Fuzzy Cognitive Map Approach. In </w:t>
      </w:r>
      <w:r w:rsidRPr="00D17F57">
        <w:rPr>
          <w:rFonts w:ascii="Times New Roman" w:hAnsi="Times New Roman" w:cs="Times New Roman"/>
          <w:i/>
          <w:iCs/>
        </w:rPr>
        <w:t>Robustness Analysis in Decision Aiding, Optimization, and Analytics</w:t>
      </w:r>
      <w:r w:rsidRPr="00D17F57">
        <w:rPr>
          <w:rFonts w:ascii="Times New Roman" w:hAnsi="Times New Roman" w:cs="Times New Roman"/>
        </w:rPr>
        <w:t xml:space="preserve"> (pp. 239-263). Springer International Publishing.</w:t>
      </w:r>
    </w:p>
    <w:p w14:paraId="7289ADD3" w14:textId="77777777" w:rsidR="00D17F57" w:rsidRPr="00D17F57" w:rsidRDefault="00D17F57" w:rsidP="00D17F57">
      <w:pPr>
        <w:pStyle w:val="EndNoteBibliography"/>
        <w:ind w:left="720" w:hanging="720"/>
        <w:rPr>
          <w:rFonts w:ascii="Times New Roman" w:hAnsi="Times New Roman" w:cs="Times New Roman"/>
        </w:rPr>
      </w:pPr>
      <w:bookmarkStart w:id="38" w:name="_ENREF_48"/>
      <w:bookmarkEnd w:id="37"/>
      <w:r w:rsidRPr="00D17F57">
        <w:rPr>
          <w:rFonts w:ascii="Times New Roman" w:hAnsi="Times New Roman" w:cs="Times New Roman"/>
        </w:rPr>
        <w:t xml:space="preserve">Niosi, J., 2002. National systems of innovations are “x-efficient”(and x-effective): Why some are slow learners. </w:t>
      </w:r>
      <w:r w:rsidRPr="00D17F57">
        <w:rPr>
          <w:rFonts w:ascii="Times New Roman" w:hAnsi="Times New Roman" w:cs="Times New Roman"/>
          <w:i/>
          <w:iCs/>
        </w:rPr>
        <w:t>Research policy</w:t>
      </w:r>
      <w:r w:rsidRPr="00D17F57">
        <w:rPr>
          <w:rFonts w:ascii="Times New Roman" w:hAnsi="Times New Roman" w:cs="Times New Roman"/>
        </w:rPr>
        <w:t xml:space="preserve">, </w:t>
      </w:r>
      <w:r w:rsidRPr="00D17F57">
        <w:rPr>
          <w:rFonts w:ascii="Times New Roman" w:hAnsi="Times New Roman" w:cs="Times New Roman"/>
          <w:i/>
          <w:iCs/>
        </w:rPr>
        <w:t>31</w:t>
      </w:r>
      <w:r w:rsidRPr="00D17F57">
        <w:rPr>
          <w:rFonts w:ascii="Times New Roman" w:hAnsi="Times New Roman" w:cs="Times New Roman"/>
        </w:rPr>
        <w:t>(2), pp.291-302.</w:t>
      </w:r>
    </w:p>
    <w:p w14:paraId="17D473E0" w14:textId="77777777" w:rsidR="00D17F57" w:rsidRDefault="00D17F57" w:rsidP="00D17F57">
      <w:pPr>
        <w:pStyle w:val="EndNoteBibliography"/>
        <w:ind w:left="720" w:hanging="720"/>
        <w:rPr>
          <w:rFonts w:ascii="Times New Roman" w:hAnsi="Times New Roman" w:cs="Times New Roman"/>
        </w:rPr>
      </w:pPr>
      <w:bookmarkStart w:id="39" w:name="_ENREF_49"/>
      <w:bookmarkEnd w:id="38"/>
      <w:r w:rsidRPr="00D17F57">
        <w:rPr>
          <w:rFonts w:ascii="Times New Roman" w:hAnsi="Times New Roman" w:cs="Times New Roman"/>
        </w:rPr>
        <w:t xml:space="preserve">Niosi, J., 2011. Building innovation systems: an introduction to the special section. </w:t>
      </w:r>
      <w:r w:rsidRPr="00D17F57">
        <w:rPr>
          <w:rFonts w:ascii="Times New Roman" w:hAnsi="Times New Roman" w:cs="Times New Roman"/>
          <w:i/>
          <w:iCs/>
        </w:rPr>
        <w:t>Industrial and Corporate Change</w:t>
      </w:r>
      <w:r w:rsidRPr="00D17F57">
        <w:rPr>
          <w:rFonts w:ascii="Times New Roman" w:hAnsi="Times New Roman" w:cs="Times New Roman"/>
        </w:rPr>
        <w:t xml:space="preserve">, </w:t>
      </w:r>
      <w:r w:rsidRPr="00D17F57">
        <w:rPr>
          <w:rFonts w:ascii="Times New Roman" w:hAnsi="Times New Roman" w:cs="Times New Roman"/>
          <w:i/>
          <w:iCs/>
        </w:rPr>
        <w:t>20</w:t>
      </w:r>
      <w:r w:rsidRPr="00D17F57">
        <w:rPr>
          <w:rFonts w:ascii="Times New Roman" w:hAnsi="Times New Roman" w:cs="Times New Roman"/>
        </w:rPr>
        <w:t>(6), pp.1637-1643.</w:t>
      </w:r>
    </w:p>
    <w:p w14:paraId="470E0B91" w14:textId="0610F704" w:rsidR="00CC7E44" w:rsidRPr="00B2187C" w:rsidRDefault="00CC7E44" w:rsidP="00CC7E44">
      <w:pPr>
        <w:pStyle w:val="EndNoteBibliography"/>
        <w:ind w:left="720" w:hanging="720"/>
        <w:rPr>
          <w:rFonts w:ascii="Times New Roman" w:hAnsi="Times New Roman" w:cs="Times New Roman"/>
        </w:rPr>
      </w:pPr>
      <w:r w:rsidRPr="00B2187C">
        <w:rPr>
          <w:rFonts w:ascii="Times New Roman" w:hAnsi="Times New Roman" w:cs="Times New Roman"/>
        </w:rPr>
        <w:lastRenderedPageBreak/>
        <w:t xml:space="preserve">Oikonomou, V., Flamos, A. and Grafakos, S., 2010. Is blending of energy and climate policy instruments always desirable?. </w:t>
      </w:r>
      <w:r w:rsidRPr="00B2187C">
        <w:rPr>
          <w:rFonts w:ascii="Times New Roman" w:hAnsi="Times New Roman" w:cs="Times New Roman"/>
          <w:i/>
          <w:iCs/>
        </w:rPr>
        <w:t>Energy Policy</w:t>
      </w:r>
      <w:r w:rsidRPr="00B2187C">
        <w:rPr>
          <w:rFonts w:ascii="Times New Roman" w:hAnsi="Times New Roman" w:cs="Times New Roman"/>
        </w:rPr>
        <w:t xml:space="preserve">, </w:t>
      </w:r>
      <w:r w:rsidRPr="00B2187C">
        <w:rPr>
          <w:rFonts w:ascii="Times New Roman" w:hAnsi="Times New Roman" w:cs="Times New Roman"/>
          <w:i/>
          <w:iCs/>
        </w:rPr>
        <w:t>38</w:t>
      </w:r>
      <w:r w:rsidRPr="00B2187C">
        <w:rPr>
          <w:rFonts w:ascii="Times New Roman" w:hAnsi="Times New Roman" w:cs="Times New Roman"/>
        </w:rPr>
        <w:t>(8), pp.4186-4195.</w:t>
      </w:r>
    </w:p>
    <w:p w14:paraId="5D9AED19" w14:textId="24365F80" w:rsidR="00857F09" w:rsidRPr="00857F09" w:rsidRDefault="00CC7E44" w:rsidP="00857F09">
      <w:pPr>
        <w:pStyle w:val="EndNoteBibliography"/>
        <w:ind w:left="720" w:hanging="720"/>
        <w:rPr>
          <w:rFonts w:ascii="Times New Roman" w:hAnsi="Times New Roman" w:cs="Times New Roman"/>
        </w:rPr>
      </w:pPr>
      <w:r w:rsidRPr="00CC7E44">
        <w:rPr>
          <w:rFonts w:ascii="Times New Roman" w:hAnsi="Times New Roman" w:cs="Times New Roman"/>
        </w:rPr>
        <w:t xml:space="preserve">Oikonomou, V., Flamos, A. and Grafakos, S., 2014. Combination of energy policy instruments: creation of added value or overlapping?. </w:t>
      </w:r>
      <w:r w:rsidRPr="00CC7E44">
        <w:rPr>
          <w:rFonts w:ascii="Times New Roman" w:hAnsi="Times New Roman" w:cs="Times New Roman"/>
          <w:i/>
          <w:iCs/>
        </w:rPr>
        <w:t>Energy Sources, Part B: Economics, Planning, and Policy</w:t>
      </w:r>
      <w:r w:rsidRPr="00CC7E44">
        <w:rPr>
          <w:rFonts w:ascii="Times New Roman" w:hAnsi="Times New Roman" w:cs="Times New Roman"/>
        </w:rPr>
        <w:t xml:space="preserve">, </w:t>
      </w:r>
      <w:r w:rsidRPr="00CC7E44">
        <w:rPr>
          <w:rFonts w:ascii="Times New Roman" w:hAnsi="Times New Roman" w:cs="Times New Roman"/>
          <w:i/>
          <w:iCs/>
        </w:rPr>
        <w:t>9</w:t>
      </w:r>
      <w:r w:rsidRPr="00CC7E44">
        <w:rPr>
          <w:rFonts w:ascii="Times New Roman" w:hAnsi="Times New Roman" w:cs="Times New Roman"/>
        </w:rPr>
        <w:t>(1), pp.46-56.</w:t>
      </w:r>
      <w:bookmarkStart w:id="40" w:name="_ENREF_50"/>
      <w:bookmarkEnd w:id="39"/>
      <w:r w:rsidR="00857F09" w:rsidRPr="00857F09">
        <w:rPr>
          <w:rFonts w:ascii="Times New Roman" w:hAnsi="Times New Roman" w:cs="Times New Roman"/>
        </w:rPr>
        <w:t xml:space="preserve">Padilla-Pérez, R. and Gaudin, Y., 2014. Science, technology and innovation policies in small and developing economies: The case of Central America. </w:t>
      </w:r>
      <w:r w:rsidR="00857F09" w:rsidRPr="00857F09">
        <w:rPr>
          <w:rFonts w:ascii="Times New Roman" w:hAnsi="Times New Roman" w:cs="Times New Roman"/>
          <w:i/>
          <w:iCs/>
        </w:rPr>
        <w:t>Research Policy</w:t>
      </w:r>
      <w:r w:rsidR="00857F09" w:rsidRPr="00857F09">
        <w:rPr>
          <w:rFonts w:ascii="Times New Roman" w:hAnsi="Times New Roman" w:cs="Times New Roman"/>
        </w:rPr>
        <w:t xml:space="preserve">, </w:t>
      </w:r>
      <w:r w:rsidR="00857F09" w:rsidRPr="00857F09">
        <w:rPr>
          <w:rFonts w:ascii="Times New Roman" w:hAnsi="Times New Roman" w:cs="Times New Roman"/>
          <w:i/>
          <w:iCs/>
        </w:rPr>
        <w:t>43</w:t>
      </w:r>
      <w:r w:rsidR="00857F09" w:rsidRPr="00857F09">
        <w:rPr>
          <w:rFonts w:ascii="Times New Roman" w:hAnsi="Times New Roman" w:cs="Times New Roman"/>
        </w:rPr>
        <w:t>(4), pp.749-759.</w:t>
      </w:r>
    </w:p>
    <w:p w14:paraId="4D78DD9D" w14:textId="77777777" w:rsidR="00857F09" w:rsidRPr="00857F09" w:rsidRDefault="00857F09" w:rsidP="00857F09">
      <w:pPr>
        <w:pStyle w:val="EndNoteBibliography"/>
        <w:ind w:left="720" w:hanging="720"/>
        <w:rPr>
          <w:rFonts w:ascii="Times New Roman" w:hAnsi="Times New Roman" w:cs="Times New Roman"/>
        </w:rPr>
      </w:pPr>
      <w:bookmarkStart w:id="41" w:name="_ENREF_51"/>
      <w:bookmarkEnd w:id="40"/>
      <w:r w:rsidRPr="00857F09">
        <w:rPr>
          <w:rFonts w:ascii="Times New Roman" w:hAnsi="Times New Roman" w:cs="Times New Roman"/>
        </w:rPr>
        <w:t xml:space="preserve">Padilla-Pérez, R., Vang, J. and Chaminade, C., 2011. Regional Innovation Systems in Developing Countries. In </w:t>
      </w:r>
      <w:r w:rsidRPr="00857F09">
        <w:rPr>
          <w:rFonts w:ascii="Times New Roman" w:hAnsi="Times New Roman" w:cs="Times New Roman"/>
          <w:i/>
          <w:iCs/>
        </w:rPr>
        <w:t>Handbook of Innovation Systems and Developing Countries</w:t>
      </w:r>
      <w:r w:rsidRPr="00857F09">
        <w:rPr>
          <w:rFonts w:ascii="Times New Roman" w:hAnsi="Times New Roman" w:cs="Times New Roman"/>
        </w:rPr>
        <w:t>. Edward Elgar Publishing, Incorporated.</w:t>
      </w:r>
    </w:p>
    <w:p w14:paraId="7EB5A0B1" w14:textId="4F6F9753" w:rsidR="00857F09" w:rsidRPr="00857F09" w:rsidRDefault="00857F09" w:rsidP="00857F09">
      <w:pPr>
        <w:pStyle w:val="EndNoteBibliography"/>
        <w:ind w:left="720" w:hanging="720"/>
        <w:rPr>
          <w:rFonts w:ascii="Times New Roman" w:hAnsi="Times New Roman" w:cs="Times New Roman"/>
        </w:rPr>
      </w:pPr>
      <w:bookmarkStart w:id="42" w:name="_ENREF_52"/>
      <w:bookmarkEnd w:id="41"/>
      <w:r>
        <w:rPr>
          <w:rFonts w:ascii="Times New Roman" w:hAnsi="Times New Roman" w:cs="Times New Roman"/>
        </w:rPr>
        <w:t>Practical Action Consulting</w:t>
      </w:r>
      <w:r w:rsidRPr="00857F09">
        <w:rPr>
          <w:rFonts w:ascii="Times New Roman" w:hAnsi="Times New Roman" w:cs="Times New Roman"/>
        </w:rPr>
        <w:t xml:space="preserve">, 2009. Small-Scale Bioenergy Initiatives: Brief description and preliminary lessons on livelihood impacts from case studies in Asia, Latin America and Africa. </w:t>
      </w:r>
      <w:r w:rsidRPr="00857F09">
        <w:rPr>
          <w:rFonts w:ascii="Times New Roman" w:hAnsi="Times New Roman" w:cs="Times New Roman"/>
          <w:i/>
          <w:iCs/>
        </w:rPr>
        <w:t>Final re-port, prepared for PISCES and FAO by Practical Action Consulting</w:t>
      </w:r>
      <w:r w:rsidRPr="00857F09">
        <w:rPr>
          <w:rFonts w:ascii="Times New Roman" w:hAnsi="Times New Roman" w:cs="Times New Roman"/>
        </w:rPr>
        <w:t>.</w:t>
      </w:r>
    </w:p>
    <w:p w14:paraId="527F3ECD" w14:textId="77777777" w:rsidR="00857F09" w:rsidRPr="00857F09" w:rsidRDefault="00857F09" w:rsidP="00857F09">
      <w:pPr>
        <w:pStyle w:val="EndNoteBibliography"/>
        <w:ind w:left="720" w:hanging="720"/>
        <w:rPr>
          <w:rFonts w:ascii="Times New Roman" w:hAnsi="Times New Roman" w:cs="Times New Roman"/>
        </w:rPr>
      </w:pPr>
      <w:bookmarkStart w:id="43" w:name="_ENREF_53"/>
      <w:bookmarkEnd w:id="42"/>
      <w:r w:rsidRPr="00857F09">
        <w:rPr>
          <w:rFonts w:ascii="Times New Roman" w:hAnsi="Times New Roman" w:cs="Times New Roman"/>
        </w:rPr>
        <w:t xml:space="preserve">Samarasinghe, S. and Strickert, G., 2013. Mixed-method integration and advances in fuzzy cognitive maps for computational policy simulations for natural hazard mitigation. </w:t>
      </w:r>
      <w:r w:rsidRPr="00857F09">
        <w:rPr>
          <w:rFonts w:ascii="Times New Roman" w:hAnsi="Times New Roman" w:cs="Times New Roman"/>
          <w:i/>
          <w:iCs/>
        </w:rPr>
        <w:t>Environmental modelling &amp; software</w:t>
      </w:r>
      <w:r w:rsidRPr="00857F09">
        <w:rPr>
          <w:rFonts w:ascii="Times New Roman" w:hAnsi="Times New Roman" w:cs="Times New Roman"/>
        </w:rPr>
        <w:t xml:space="preserve">, </w:t>
      </w:r>
      <w:r w:rsidRPr="00857F09">
        <w:rPr>
          <w:rFonts w:ascii="Times New Roman" w:hAnsi="Times New Roman" w:cs="Times New Roman"/>
          <w:i/>
          <w:iCs/>
        </w:rPr>
        <w:t>39</w:t>
      </w:r>
      <w:r w:rsidRPr="00857F09">
        <w:rPr>
          <w:rFonts w:ascii="Times New Roman" w:hAnsi="Times New Roman" w:cs="Times New Roman"/>
        </w:rPr>
        <w:t>, pp.188-200.</w:t>
      </w:r>
    </w:p>
    <w:p w14:paraId="1316410E" w14:textId="77777777" w:rsidR="00857F09" w:rsidRPr="00857F09" w:rsidRDefault="00857F09" w:rsidP="00857F09">
      <w:pPr>
        <w:pStyle w:val="EndNoteBibliography"/>
        <w:ind w:left="720" w:hanging="720"/>
        <w:rPr>
          <w:rFonts w:ascii="Times New Roman" w:hAnsi="Times New Roman" w:cs="Times New Roman"/>
        </w:rPr>
      </w:pPr>
      <w:bookmarkStart w:id="44" w:name="_ENREF_54"/>
      <w:bookmarkEnd w:id="43"/>
      <w:r w:rsidRPr="00857F09">
        <w:rPr>
          <w:rFonts w:ascii="Times New Roman" w:hAnsi="Times New Roman" w:cs="Times New Roman"/>
        </w:rPr>
        <w:t xml:space="preserve">Soumonni, O., 2013. Towards a technology policy for renewable energy development in Africa: a systems of innovation perspective. </w:t>
      </w:r>
      <w:r w:rsidRPr="00857F09">
        <w:rPr>
          <w:rFonts w:ascii="Times New Roman" w:hAnsi="Times New Roman" w:cs="Times New Roman"/>
          <w:i/>
          <w:iCs/>
        </w:rPr>
        <w:t>African Journal of Science, Technology, Innovation and Development</w:t>
      </w:r>
      <w:r w:rsidRPr="00857F09">
        <w:rPr>
          <w:rFonts w:ascii="Times New Roman" w:hAnsi="Times New Roman" w:cs="Times New Roman"/>
        </w:rPr>
        <w:t xml:space="preserve">, </w:t>
      </w:r>
      <w:r w:rsidRPr="00857F09">
        <w:rPr>
          <w:rFonts w:ascii="Times New Roman" w:hAnsi="Times New Roman" w:cs="Times New Roman"/>
          <w:i/>
          <w:iCs/>
        </w:rPr>
        <w:t>5</w:t>
      </w:r>
      <w:r w:rsidRPr="00857F09">
        <w:rPr>
          <w:rFonts w:ascii="Times New Roman" w:hAnsi="Times New Roman" w:cs="Times New Roman"/>
        </w:rPr>
        <w:t>(4), pp.289-295.</w:t>
      </w:r>
    </w:p>
    <w:p w14:paraId="15756FB8" w14:textId="77777777" w:rsidR="00857F09" w:rsidRPr="00857F09" w:rsidRDefault="00857F09" w:rsidP="00857F09">
      <w:pPr>
        <w:pStyle w:val="EndNoteBibliography"/>
        <w:ind w:left="720" w:hanging="720"/>
        <w:rPr>
          <w:rFonts w:ascii="Times New Roman" w:hAnsi="Times New Roman" w:cs="Times New Roman"/>
        </w:rPr>
      </w:pPr>
      <w:bookmarkStart w:id="45" w:name="_ENREF_55"/>
      <w:bookmarkEnd w:id="44"/>
      <w:r w:rsidRPr="00857F09">
        <w:rPr>
          <w:rFonts w:ascii="Times New Roman" w:hAnsi="Times New Roman" w:cs="Times New Roman"/>
        </w:rPr>
        <w:t xml:space="preserve">Sperling, L., 2008. </w:t>
      </w:r>
      <w:r w:rsidRPr="00857F09">
        <w:rPr>
          <w:rFonts w:ascii="Times New Roman" w:hAnsi="Times New Roman" w:cs="Times New Roman"/>
          <w:i/>
          <w:iCs/>
        </w:rPr>
        <w:t>When Disaster Strikes: a guide to assessing seed system security</w:t>
      </w:r>
      <w:r w:rsidRPr="00857F09">
        <w:rPr>
          <w:rFonts w:ascii="Times New Roman" w:hAnsi="Times New Roman" w:cs="Times New Roman"/>
        </w:rPr>
        <w:t xml:space="preserve"> (No. 363). CIAT.</w:t>
      </w:r>
    </w:p>
    <w:p w14:paraId="5E7EEBAC" w14:textId="0ADF1EC3" w:rsidR="00B555E8" w:rsidRDefault="000B3422" w:rsidP="000B3422">
      <w:pPr>
        <w:pStyle w:val="EndNoteBibliography"/>
        <w:spacing w:after="0"/>
        <w:ind w:left="720" w:hanging="720"/>
        <w:rPr>
          <w:rFonts w:ascii="Times New Roman" w:hAnsi="Times New Roman" w:cs="Times New Roman"/>
        </w:rPr>
      </w:pPr>
      <w:r w:rsidRPr="0017459A">
        <w:rPr>
          <w:rFonts w:ascii="Times New Roman" w:hAnsi="Times New Roman" w:cs="Times New Roman"/>
        </w:rPr>
        <w:t xml:space="preserve">TEC, 2014. Good Practices of Technology Needs Assessments, Ninth meeting of the Technology Executive Committee, Langer Eugen, Bonn, Germany, 18–21 August 2014, Background paper. Available: </w:t>
      </w:r>
      <w:r w:rsidRPr="000302AF">
        <w:rPr>
          <w:rFonts w:ascii="Times New Roman" w:hAnsi="Times New Roman" w:cs="Times New Roman"/>
        </w:rPr>
        <w:t>http://unfccc.int/ttclear/misc_/StaticFiles/gnwoerk_static/TEM_TEC_meetings/d8024d9b950f43d594fc17fd22b5477a/6d4c53c874c74baab1ee4b287ec9292e.pdf</w:t>
      </w:r>
      <w:r w:rsidRPr="0017459A">
        <w:rPr>
          <w:rFonts w:ascii="Times New Roman" w:hAnsi="Times New Roman" w:cs="Times New Roman"/>
        </w:rPr>
        <w:t xml:space="preserve"> </w:t>
      </w:r>
      <w:bookmarkStart w:id="46" w:name="_ENREF_56"/>
      <w:bookmarkEnd w:id="45"/>
    </w:p>
    <w:p w14:paraId="5EA7F1DD" w14:textId="46240039" w:rsidR="000B3422" w:rsidRDefault="00B555E8" w:rsidP="000B3422">
      <w:pPr>
        <w:pStyle w:val="EndNoteBibliography"/>
        <w:spacing w:after="0"/>
        <w:ind w:left="720" w:hanging="720"/>
        <w:rPr>
          <w:rFonts w:ascii="Times New Roman" w:hAnsi="Times New Roman" w:cs="Times New Roman"/>
        </w:rPr>
      </w:pPr>
      <w:r>
        <w:rPr>
          <w:rFonts w:ascii="Times New Roman" w:hAnsi="Times New Roman" w:cs="Times New Roman"/>
        </w:rPr>
        <w:t>Transrisk,</w:t>
      </w:r>
      <w:r w:rsidR="000B3422" w:rsidRPr="0017459A">
        <w:rPr>
          <w:rFonts w:ascii="Times New Roman" w:hAnsi="Times New Roman" w:cs="Times New Roman"/>
        </w:rPr>
        <w:t xml:space="preserve"> 2016. Transitions Pathways and Risk Analysis for Climate Change Mitigation and Adaption Strategies. EU Horizon 2020 Programme. Available: </w:t>
      </w:r>
      <w:r w:rsidR="00914984" w:rsidRPr="00B555E8">
        <w:rPr>
          <w:rFonts w:ascii="Times New Roman" w:hAnsi="Times New Roman" w:cs="Times New Roman"/>
        </w:rPr>
        <w:t>http://transrisk-project.eu/</w:t>
      </w:r>
      <w:r w:rsidR="000B3422" w:rsidRPr="0017459A">
        <w:rPr>
          <w:rFonts w:ascii="Times New Roman" w:hAnsi="Times New Roman" w:cs="Times New Roman"/>
        </w:rPr>
        <w:t>.</w:t>
      </w:r>
      <w:bookmarkEnd w:id="46"/>
    </w:p>
    <w:p w14:paraId="51E6C843" w14:textId="77777777" w:rsidR="00914984" w:rsidRPr="00B555E8" w:rsidRDefault="00914984" w:rsidP="00914984">
      <w:pPr>
        <w:pStyle w:val="EndNoteBibliography"/>
        <w:ind w:left="720" w:hanging="720"/>
        <w:rPr>
          <w:rFonts w:ascii="Times New Roman" w:hAnsi="Times New Roman" w:cs="Times New Roman"/>
        </w:rPr>
      </w:pPr>
      <w:r w:rsidRPr="00914984">
        <w:rPr>
          <w:rFonts w:ascii="Times New Roman" w:hAnsi="Times New Roman" w:cs="Times New Roman"/>
        </w:rPr>
        <w:t xml:space="preserve">Trochim, W.M., 1989. An introduction to concept mapping for planning and evaluation. </w:t>
      </w:r>
      <w:r w:rsidRPr="00B555E8">
        <w:rPr>
          <w:rFonts w:ascii="Times New Roman" w:hAnsi="Times New Roman" w:cs="Times New Roman"/>
          <w:i/>
          <w:iCs/>
        </w:rPr>
        <w:t>Evaluation and program planning</w:t>
      </w:r>
      <w:r w:rsidRPr="00B555E8">
        <w:rPr>
          <w:rFonts w:ascii="Times New Roman" w:hAnsi="Times New Roman" w:cs="Times New Roman"/>
        </w:rPr>
        <w:t xml:space="preserve">, </w:t>
      </w:r>
      <w:r w:rsidRPr="00B555E8">
        <w:rPr>
          <w:rFonts w:ascii="Times New Roman" w:hAnsi="Times New Roman" w:cs="Times New Roman"/>
          <w:i/>
          <w:iCs/>
        </w:rPr>
        <w:t>12</w:t>
      </w:r>
      <w:r w:rsidRPr="00B555E8">
        <w:rPr>
          <w:rFonts w:ascii="Times New Roman" w:hAnsi="Times New Roman" w:cs="Times New Roman"/>
        </w:rPr>
        <w:t>(1), pp.1-16.</w:t>
      </w:r>
    </w:p>
    <w:p w14:paraId="594B148B" w14:textId="77777777" w:rsidR="00B555E8" w:rsidRPr="00B555E8" w:rsidRDefault="00B555E8" w:rsidP="00B555E8">
      <w:pPr>
        <w:pStyle w:val="EndNoteBibliography"/>
        <w:ind w:left="720" w:hanging="720"/>
        <w:rPr>
          <w:rFonts w:ascii="Times New Roman" w:hAnsi="Times New Roman" w:cs="Times New Roman"/>
        </w:rPr>
      </w:pPr>
      <w:bookmarkStart w:id="47" w:name="_ENREF_58"/>
      <w:r w:rsidRPr="00B555E8">
        <w:rPr>
          <w:rFonts w:ascii="Times New Roman" w:hAnsi="Times New Roman" w:cs="Times New Roman"/>
        </w:rPr>
        <w:t>Dougherty, B. and Fencl, A., 2009. Handbook for Conducting Technology Needs Assessment for Climate Change.</w:t>
      </w:r>
    </w:p>
    <w:p w14:paraId="098F1B8C" w14:textId="5156D2BB" w:rsidR="000B3422" w:rsidRPr="0017459A" w:rsidRDefault="000B3422" w:rsidP="00B555E8">
      <w:pPr>
        <w:pStyle w:val="EndNoteBibliography"/>
        <w:spacing w:after="0"/>
        <w:ind w:left="720" w:hanging="720"/>
        <w:rPr>
          <w:rFonts w:ascii="Times New Roman" w:hAnsi="Times New Roman" w:cs="Times New Roman"/>
        </w:rPr>
      </w:pPr>
      <w:r w:rsidRPr="0017459A">
        <w:rPr>
          <w:rFonts w:ascii="Times New Roman" w:hAnsi="Times New Roman" w:cs="Times New Roman"/>
        </w:rPr>
        <w:t xml:space="preserve">UNFCCC. 2013. Third synthesis report on technology needs identified by Parties not included in Annex I to the Convention, FCCC/SBSTA/2013/INF.7 Available: </w:t>
      </w:r>
      <w:r w:rsidRPr="000302AF">
        <w:rPr>
          <w:rFonts w:ascii="Times New Roman" w:hAnsi="Times New Roman" w:cs="Times New Roman"/>
        </w:rPr>
        <w:t>http://unfccc.int/resource/docs/2013/sbsta/eng/inf07.pdf</w:t>
      </w:r>
      <w:r w:rsidRPr="0017459A">
        <w:rPr>
          <w:rFonts w:ascii="Times New Roman" w:hAnsi="Times New Roman" w:cs="Times New Roman"/>
        </w:rPr>
        <w:t>.</w:t>
      </w:r>
      <w:bookmarkEnd w:id="47"/>
    </w:p>
    <w:p w14:paraId="54A44AF6" w14:textId="77777777" w:rsidR="00B555E8" w:rsidRPr="00B555E8" w:rsidRDefault="00B555E8" w:rsidP="00B555E8">
      <w:pPr>
        <w:pStyle w:val="EndNoteBibliography"/>
        <w:ind w:left="720" w:hanging="720"/>
        <w:rPr>
          <w:rFonts w:ascii="Times New Roman" w:hAnsi="Times New Roman" w:cs="Times New Roman"/>
        </w:rPr>
      </w:pPr>
      <w:bookmarkStart w:id="48" w:name="_ENREF_60"/>
      <w:r w:rsidRPr="00B555E8">
        <w:rPr>
          <w:rFonts w:ascii="Times New Roman" w:hAnsi="Times New Roman" w:cs="Times New Roman"/>
        </w:rPr>
        <w:t xml:space="preserve">van der Gaast, W., Begg, K. and Flamos, A., 2009. Promoting sustainable energy technology transfers to developing countries through the CDM. </w:t>
      </w:r>
      <w:r w:rsidRPr="00B555E8">
        <w:rPr>
          <w:rFonts w:ascii="Times New Roman" w:hAnsi="Times New Roman" w:cs="Times New Roman"/>
          <w:i/>
          <w:iCs/>
        </w:rPr>
        <w:t>Applied Energy</w:t>
      </w:r>
      <w:r w:rsidRPr="00B555E8">
        <w:rPr>
          <w:rFonts w:ascii="Times New Roman" w:hAnsi="Times New Roman" w:cs="Times New Roman"/>
        </w:rPr>
        <w:t xml:space="preserve">, </w:t>
      </w:r>
      <w:r w:rsidRPr="00B555E8">
        <w:rPr>
          <w:rFonts w:ascii="Times New Roman" w:hAnsi="Times New Roman" w:cs="Times New Roman"/>
          <w:i/>
          <w:iCs/>
        </w:rPr>
        <w:t>86</w:t>
      </w:r>
      <w:r w:rsidRPr="00B555E8">
        <w:rPr>
          <w:rFonts w:ascii="Times New Roman" w:hAnsi="Times New Roman" w:cs="Times New Roman"/>
        </w:rPr>
        <w:t>(2), pp.230-236.</w:t>
      </w:r>
    </w:p>
    <w:p w14:paraId="2F69B812" w14:textId="77777777" w:rsidR="00B555E8" w:rsidRPr="00B555E8" w:rsidRDefault="00B555E8" w:rsidP="00B555E8">
      <w:pPr>
        <w:pStyle w:val="EndNoteBibliography"/>
        <w:ind w:left="720" w:hanging="720"/>
        <w:rPr>
          <w:rFonts w:ascii="Times New Roman" w:hAnsi="Times New Roman" w:cs="Times New Roman"/>
        </w:rPr>
      </w:pPr>
      <w:bookmarkStart w:id="49" w:name="_ENREF_61"/>
      <w:bookmarkEnd w:id="48"/>
      <w:r w:rsidRPr="00B555E8">
        <w:rPr>
          <w:rFonts w:ascii="Times New Roman" w:hAnsi="Times New Roman" w:cs="Times New Roman"/>
        </w:rPr>
        <w:t xml:space="preserve">Voinov, A. and Bousquet, F., 2010. Modelling with stakeholders. </w:t>
      </w:r>
      <w:r w:rsidRPr="00B555E8">
        <w:rPr>
          <w:rFonts w:ascii="Times New Roman" w:hAnsi="Times New Roman" w:cs="Times New Roman"/>
          <w:i/>
          <w:iCs/>
        </w:rPr>
        <w:t>Environmental Modelling &amp; Software</w:t>
      </w:r>
      <w:r w:rsidRPr="00B555E8">
        <w:rPr>
          <w:rFonts w:ascii="Times New Roman" w:hAnsi="Times New Roman" w:cs="Times New Roman"/>
        </w:rPr>
        <w:t xml:space="preserve">, </w:t>
      </w:r>
      <w:r w:rsidRPr="00B555E8">
        <w:rPr>
          <w:rFonts w:ascii="Times New Roman" w:hAnsi="Times New Roman" w:cs="Times New Roman"/>
          <w:i/>
          <w:iCs/>
        </w:rPr>
        <w:t>25</w:t>
      </w:r>
      <w:r w:rsidRPr="00B555E8">
        <w:rPr>
          <w:rFonts w:ascii="Times New Roman" w:hAnsi="Times New Roman" w:cs="Times New Roman"/>
        </w:rPr>
        <w:t>(11), pp.1268-1281.</w:t>
      </w:r>
    </w:p>
    <w:p w14:paraId="2D6A688B" w14:textId="77777777" w:rsidR="00B555E8" w:rsidRPr="00B555E8" w:rsidRDefault="00B555E8" w:rsidP="00B555E8">
      <w:pPr>
        <w:pStyle w:val="EndNoteBibliography"/>
        <w:ind w:left="720" w:hanging="720"/>
        <w:rPr>
          <w:rFonts w:ascii="Times New Roman" w:hAnsi="Times New Roman" w:cs="Times New Roman"/>
        </w:rPr>
      </w:pPr>
      <w:bookmarkStart w:id="50" w:name="_ENREF_62"/>
      <w:bookmarkEnd w:id="49"/>
      <w:r w:rsidRPr="00B555E8">
        <w:rPr>
          <w:rFonts w:ascii="Times New Roman" w:hAnsi="Times New Roman" w:cs="Times New Roman"/>
        </w:rPr>
        <w:t xml:space="preserve">Von Bertalanffy, L., 1950. An outline of general system theory. </w:t>
      </w:r>
      <w:r w:rsidRPr="00B555E8">
        <w:rPr>
          <w:rFonts w:ascii="Times New Roman" w:hAnsi="Times New Roman" w:cs="Times New Roman"/>
          <w:i/>
          <w:iCs/>
        </w:rPr>
        <w:t>British Journal for the Philosophy of science</w:t>
      </w:r>
      <w:r w:rsidRPr="00B555E8">
        <w:rPr>
          <w:rFonts w:ascii="Times New Roman" w:hAnsi="Times New Roman" w:cs="Times New Roman"/>
        </w:rPr>
        <w:t>.</w:t>
      </w:r>
    </w:p>
    <w:bookmarkEnd w:id="50"/>
    <w:p w14:paraId="4A536545" w14:textId="77777777" w:rsidR="00B555E8" w:rsidRPr="00B555E8" w:rsidRDefault="00B555E8" w:rsidP="00B555E8">
      <w:pPr>
        <w:spacing w:line="276" w:lineRule="auto"/>
        <w:contextualSpacing/>
        <w:jc w:val="both"/>
        <w:rPr>
          <w:rFonts w:ascii="Times New Roman" w:hAnsi="Times New Roman" w:cs="Times New Roman"/>
          <w:noProof/>
        </w:rPr>
      </w:pPr>
      <w:r w:rsidRPr="00B555E8">
        <w:rPr>
          <w:rFonts w:ascii="Times New Roman" w:hAnsi="Times New Roman" w:cs="Times New Roman"/>
          <w:noProof/>
          <w:lang w:val="en-US"/>
        </w:rPr>
        <w:t xml:space="preserve">Wells, J., 2012. </w:t>
      </w:r>
      <w:r w:rsidRPr="00B555E8">
        <w:rPr>
          <w:rFonts w:ascii="Times New Roman" w:hAnsi="Times New Roman" w:cs="Times New Roman"/>
          <w:i/>
          <w:iCs/>
          <w:noProof/>
          <w:lang w:val="en-US"/>
        </w:rPr>
        <w:t>Complexity and sustainability</w:t>
      </w:r>
      <w:r w:rsidRPr="00B555E8">
        <w:rPr>
          <w:rFonts w:ascii="Times New Roman" w:hAnsi="Times New Roman" w:cs="Times New Roman"/>
          <w:noProof/>
          <w:lang w:val="en-US"/>
        </w:rPr>
        <w:t xml:space="preserve"> (Vol. 26). </w:t>
      </w:r>
      <w:r w:rsidRPr="00B555E8">
        <w:rPr>
          <w:rFonts w:ascii="Times New Roman" w:hAnsi="Times New Roman" w:cs="Times New Roman"/>
          <w:noProof/>
        </w:rPr>
        <w:t>Routledge.</w:t>
      </w:r>
    </w:p>
    <w:p w14:paraId="482A1519" w14:textId="7A7FF02A" w:rsidR="00B52D33" w:rsidRPr="0017459A" w:rsidRDefault="00B52D33" w:rsidP="000B3422">
      <w:pPr>
        <w:spacing w:line="276" w:lineRule="auto"/>
        <w:contextualSpacing/>
        <w:jc w:val="both"/>
        <w:rPr>
          <w:rFonts w:ascii="Times New Roman" w:hAnsi="Times New Roman" w:cs="Times New Roman"/>
          <w:lang w:val="en-GB"/>
        </w:rPr>
      </w:pPr>
    </w:p>
    <w:sectPr w:rsidR="00B52D33" w:rsidRPr="0017459A" w:rsidSect="00794BD7">
      <w:footerReference w:type="even" r:id="rId14"/>
      <w:footerReference w:type="default" r:id="rId15"/>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D503550" w14:textId="77777777" w:rsidR="00C14C5C" w:rsidRDefault="00C14C5C" w:rsidP="00E11272">
      <w:pPr>
        <w:spacing w:after="0" w:line="240" w:lineRule="auto"/>
      </w:pPr>
      <w:r>
        <w:separator/>
      </w:r>
    </w:p>
  </w:endnote>
  <w:endnote w:type="continuationSeparator" w:id="0">
    <w:p w14:paraId="4D2472C7" w14:textId="77777777" w:rsidR="00C14C5C" w:rsidRDefault="00C14C5C" w:rsidP="00E1127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A1"/>
    <w:family w:val="roman"/>
    <w:pitch w:val="variable"/>
    <w:sig w:usb0="E00002FF" w:usb1="400004FF" w:usb2="00000000" w:usb3="00000000" w:csb0="0000019F" w:csb1="00000000"/>
  </w:font>
  <w:font w:name="Arial">
    <w:panose1 w:val="020B0604020202020204"/>
    <w:charset w:val="A1"/>
    <w:family w:val="swiss"/>
    <w:pitch w:val="variable"/>
    <w:sig w:usb0="E0002AFF" w:usb1="C0007843" w:usb2="00000009" w:usb3="00000000" w:csb0="000001FF" w:csb1="00000000"/>
  </w:font>
  <w:font w:name="Tahoma">
    <w:panose1 w:val="020B0604030504040204"/>
    <w:charset w:val="A1"/>
    <w:family w:val="swiss"/>
    <w:pitch w:val="variable"/>
    <w:sig w:usb0="E1002EFF" w:usb1="C000605B" w:usb2="00000029" w:usb3="00000000" w:csb0="000101FF" w:csb1="00000000"/>
  </w:font>
  <w:font w:name="Calibri">
    <w:panose1 w:val="020F0502020204030204"/>
    <w:charset w:val="A1"/>
    <w:family w:val="swiss"/>
    <w:pitch w:val="variable"/>
    <w:sig w:usb0="E10002FF" w:usb1="4000ACFF" w:usb2="00000009" w:usb3="00000000" w:csb0="0000019F" w:csb1="00000000"/>
  </w:font>
  <w:font w:name="Calibri Light">
    <w:panose1 w:val="020F0302020204030204"/>
    <w:charset w:val="A1"/>
    <w:family w:val="swiss"/>
    <w:pitch w:val="variable"/>
    <w:sig w:usb0="A00002EF" w:usb1="4000207B" w:usb2="00000000" w:usb3="00000000" w:csb0="0000019F" w:csb1="00000000"/>
  </w:font>
  <w:font w:name="Segoe UI">
    <w:panose1 w:val="020B0502040204020203"/>
    <w:charset w:val="A1"/>
    <w:family w:val="swiss"/>
    <w:pitch w:val="variable"/>
    <w:sig w:usb0="E10022FF" w:usb1="C000E47F" w:usb2="00000029" w:usb3="00000000" w:csb0="000001DF" w:csb1="00000000"/>
  </w:font>
  <w:font w:name="Lucida Grande">
    <w:altName w:val="Arial"/>
    <w:charset w:val="00"/>
    <w:family w:val="auto"/>
    <w:pitch w:val="variable"/>
    <w:sig w:usb0="00000000" w:usb1="5000A1FF" w:usb2="00000000" w:usb3="00000000" w:csb0="000001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8E0CAD" w14:textId="77777777" w:rsidR="009B30D7" w:rsidRDefault="009B30D7" w:rsidP="0022043D">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7A890B75" w14:textId="77777777" w:rsidR="009B30D7" w:rsidRDefault="009B30D7" w:rsidP="00575E81">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287EF5" w14:textId="77777777" w:rsidR="009B30D7" w:rsidRDefault="009B30D7" w:rsidP="0022043D">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B2187C">
      <w:rPr>
        <w:rStyle w:val="PageNumber"/>
        <w:noProof/>
      </w:rPr>
      <w:t>21</w:t>
    </w:r>
    <w:r>
      <w:rPr>
        <w:rStyle w:val="PageNumber"/>
      </w:rPr>
      <w:fldChar w:fldCharType="end"/>
    </w:r>
  </w:p>
  <w:p w14:paraId="369B4A42" w14:textId="77777777" w:rsidR="009B30D7" w:rsidRDefault="009B30D7" w:rsidP="00575E81">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79ADC4B" w14:textId="77777777" w:rsidR="00C14C5C" w:rsidRDefault="00C14C5C" w:rsidP="00E11272">
      <w:pPr>
        <w:spacing w:after="0" w:line="240" w:lineRule="auto"/>
      </w:pPr>
      <w:r>
        <w:separator/>
      </w:r>
    </w:p>
  </w:footnote>
  <w:footnote w:type="continuationSeparator" w:id="0">
    <w:p w14:paraId="15268CB9" w14:textId="77777777" w:rsidR="00C14C5C" w:rsidRDefault="00C14C5C" w:rsidP="00E11272">
      <w:pPr>
        <w:spacing w:after="0" w:line="240" w:lineRule="auto"/>
      </w:pPr>
      <w:r>
        <w:continuationSeparator/>
      </w:r>
    </w:p>
  </w:footnote>
  <w:footnote w:id="1">
    <w:p w14:paraId="7EDE26D4" w14:textId="3315F2FA" w:rsidR="0097135E" w:rsidRPr="00B2187C" w:rsidRDefault="0097135E">
      <w:pPr>
        <w:pStyle w:val="FootnoteText"/>
        <w:rPr>
          <w:lang w:val="en-US"/>
        </w:rPr>
      </w:pPr>
      <w:r>
        <w:rPr>
          <w:rStyle w:val="FootnoteReference"/>
        </w:rPr>
        <w:footnoteRef/>
      </w:r>
      <w:r w:rsidRPr="00B2187C">
        <w:rPr>
          <w:lang w:val="en-US"/>
        </w:rPr>
        <w:t xml:space="preserve"> </w:t>
      </w:r>
      <w:r>
        <w:rPr>
          <w:rFonts w:ascii="Times New Roman" w:hAnsi="Times New Roman" w:cs="Times New Roman"/>
          <w:lang w:val="en-GB"/>
        </w:rPr>
        <w:t>MATISE</w:t>
      </w:r>
      <w:r w:rsidRPr="0017459A">
        <w:rPr>
          <w:rFonts w:ascii="Times New Roman" w:hAnsi="Times New Roman" w:cs="Times New Roman"/>
          <w:lang w:val="en-GB"/>
        </w:rPr>
        <w:t xml:space="preserve"> is free and open source software, available under a permissive BSD license from http://transrisk-project.eu/matise.zip.</w:t>
      </w:r>
    </w:p>
  </w:footnote>
  <w:footnote w:id="2">
    <w:p w14:paraId="48EC7C95" w14:textId="77777777" w:rsidR="009B30D7" w:rsidRPr="00405223" w:rsidRDefault="009B30D7">
      <w:pPr>
        <w:pStyle w:val="FootnoteText"/>
        <w:rPr>
          <w:rFonts w:ascii="Times New Roman" w:hAnsi="Times New Roman" w:cs="Times New Roman"/>
          <w:sz w:val="18"/>
          <w:lang w:val="en-GB"/>
        </w:rPr>
      </w:pPr>
      <w:r w:rsidRPr="00405223">
        <w:rPr>
          <w:rStyle w:val="FootnoteReference"/>
          <w:rFonts w:ascii="Times New Roman" w:hAnsi="Times New Roman" w:cs="Times New Roman"/>
          <w:sz w:val="18"/>
          <w:lang w:val="en-GB"/>
        </w:rPr>
        <w:footnoteRef/>
      </w:r>
      <w:r w:rsidRPr="00405223">
        <w:rPr>
          <w:rFonts w:ascii="Times New Roman" w:hAnsi="Times New Roman" w:cs="Times New Roman"/>
          <w:sz w:val="18"/>
          <w:lang w:val="en-GB"/>
        </w:rPr>
        <w:t xml:space="preserve"> http://docs.yworks.com/yfiles/doc/developers-guide/gml.html</w:t>
      </w:r>
    </w:p>
  </w:footnote>
  <w:footnote w:id="3">
    <w:p w14:paraId="33743998" w14:textId="77777777" w:rsidR="009B30D7" w:rsidRPr="00405223" w:rsidRDefault="009B30D7">
      <w:pPr>
        <w:pStyle w:val="FootnoteText"/>
        <w:rPr>
          <w:rFonts w:ascii="Times New Roman" w:hAnsi="Times New Roman" w:cs="Times New Roman"/>
          <w:sz w:val="18"/>
          <w:lang w:val="en-GB"/>
        </w:rPr>
      </w:pPr>
      <w:r w:rsidRPr="00405223">
        <w:rPr>
          <w:rStyle w:val="FootnoteReference"/>
          <w:rFonts w:ascii="Times New Roman" w:hAnsi="Times New Roman" w:cs="Times New Roman"/>
          <w:sz w:val="18"/>
          <w:lang w:val="en-GB"/>
        </w:rPr>
        <w:footnoteRef/>
      </w:r>
      <w:r w:rsidRPr="00405223">
        <w:rPr>
          <w:rFonts w:ascii="Times New Roman" w:hAnsi="Times New Roman" w:cs="Times New Roman"/>
          <w:sz w:val="18"/>
          <w:lang w:val="en-GB"/>
        </w:rPr>
        <w:t xml:space="preserve"> The UK nuclear power system map is based on a case study carried out in TRANSrisk, a Horizon 2020 project carried out from 2015-2018. The system map was developed based on desk research and received inputs from a stakeholder nuclear power stakeholder workshop carried out in London on October 21</w:t>
      </w:r>
      <w:r w:rsidRPr="00405223">
        <w:rPr>
          <w:rFonts w:ascii="Times New Roman" w:hAnsi="Times New Roman" w:cs="Times New Roman"/>
          <w:sz w:val="18"/>
          <w:vertAlign w:val="superscript"/>
          <w:lang w:val="en-GB"/>
        </w:rPr>
        <w:t>st</w:t>
      </w:r>
      <w:r w:rsidRPr="00405223">
        <w:rPr>
          <w:rFonts w:ascii="Times New Roman" w:hAnsi="Times New Roman" w:cs="Times New Roman"/>
          <w:sz w:val="18"/>
          <w:lang w:val="en-GB"/>
        </w:rPr>
        <w:t>, 2016.</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6880EF3"/>
    <w:multiLevelType w:val="hybridMultilevel"/>
    <w:tmpl w:val="4956FDF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 w15:restartNumberingAfterBreak="0">
    <w:nsid w:val="19574387"/>
    <w:multiLevelType w:val="hybridMultilevel"/>
    <w:tmpl w:val="8F02E5C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BF52E23"/>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20F047EF"/>
    <w:multiLevelType w:val="hybridMultilevel"/>
    <w:tmpl w:val="A52E591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26636F85"/>
    <w:multiLevelType w:val="hybridMultilevel"/>
    <w:tmpl w:val="129C2CD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2B0C2CC5"/>
    <w:multiLevelType w:val="multilevel"/>
    <w:tmpl w:val="0409001F"/>
    <w:numStyleLink w:val="111111"/>
  </w:abstractNum>
  <w:abstractNum w:abstractNumId="6" w15:restartNumberingAfterBreak="0">
    <w:nsid w:val="37EB02C1"/>
    <w:multiLevelType w:val="hybridMultilevel"/>
    <w:tmpl w:val="8BB63F5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B1F476E"/>
    <w:multiLevelType w:val="hybridMultilevel"/>
    <w:tmpl w:val="FD4E27FA"/>
    <w:lvl w:ilvl="0" w:tplc="0409000F">
      <w:start w:val="1"/>
      <w:numFmt w:val="decimal"/>
      <w:lvlText w:val="%1."/>
      <w:lvlJc w:val="left"/>
      <w:pPr>
        <w:ind w:left="723" w:hanging="360"/>
      </w:pPr>
      <w:rPr>
        <w:rFonts w:hint="default"/>
      </w:rPr>
    </w:lvl>
    <w:lvl w:ilvl="1" w:tplc="04090003">
      <w:start w:val="1"/>
      <w:numFmt w:val="bullet"/>
      <w:lvlText w:val="o"/>
      <w:lvlJc w:val="left"/>
      <w:pPr>
        <w:ind w:left="1803" w:hanging="360"/>
      </w:pPr>
      <w:rPr>
        <w:rFonts w:ascii="Courier New" w:hAnsi="Courier New" w:hint="default"/>
      </w:rPr>
    </w:lvl>
    <w:lvl w:ilvl="2" w:tplc="04090005" w:tentative="1">
      <w:start w:val="1"/>
      <w:numFmt w:val="bullet"/>
      <w:lvlText w:val=""/>
      <w:lvlJc w:val="left"/>
      <w:pPr>
        <w:ind w:left="2523" w:hanging="360"/>
      </w:pPr>
      <w:rPr>
        <w:rFonts w:ascii="Wingdings" w:hAnsi="Wingdings" w:hint="default"/>
      </w:rPr>
    </w:lvl>
    <w:lvl w:ilvl="3" w:tplc="04090001" w:tentative="1">
      <w:start w:val="1"/>
      <w:numFmt w:val="bullet"/>
      <w:lvlText w:val=""/>
      <w:lvlJc w:val="left"/>
      <w:pPr>
        <w:ind w:left="3243" w:hanging="360"/>
      </w:pPr>
      <w:rPr>
        <w:rFonts w:ascii="Symbol" w:hAnsi="Symbol" w:hint="default"/>
      </w:rPr>
    </w:lvl>
    <w:lvl w:ilvl="4" w:tplc="04090003" w:tentative="1">
      <w:start w:val="1"/>
      <w:numFmt w:val="bullet"/>
      <w:lvlText w:val="o"/>
      <w:lvlJc w:val="left"/>
      <w:pPr>
        <w:ind w:left="3963" w:hanging="360"/>
      </w:pPr>
      <w:rPr>
        <w:rFonts w:ascii="Courier New" w:hAnsi="Courier New" w:hint="default"/>
      </w:rPr>
    </w:lvl>
    <w:lvl w:ilvl="5" w:tplc="04090005" w:tentative="1">
      <w:start w:val="1"/>
      <w:numFmt w:val="bullet"/>
      <w:lvlText w:val=""/>
      <w:lvlJc w:val="left"/>
      <w:pPr>
        <w:ind w:left="4683" w:hanging="360"/>
      </w:pPr>
      <w:rPr>
        <w:rFonts w:ascii="Wingdings" w:hAnsi="Wingdings" w:hint="default"/>
      </w:rPr>
    </w:lvl>
    <w:lvl w:ilvl="6" w:tplc="04090001" w:tentative="1">
      <w:start w:val="1"/>
      <w:numFmt w:val="bullet"/>
      <w:lvlText w:val=""/>
      <w:lvlJc w:val="left"/>
      <w:pPr>
        <w:ind w:left="5403" w:hanging="360"/>
      </w:pPr>
      <w:rPr>
        <w:rFonts w:ascii="Symbol" w:hAnsi="Symbol" w:hint="default"/>
      </w:rPr>
    </w:lvl>
    <w:lvl w:ilvl="7" w:tplc="04090003" w:tentative="1">
      <w:start w:val="1"/>
      <w:numFmt w:val="bullet"/>
      <w:lvlText w:val="o"/>
      <w:lvlJc w:val="left"/>
      <w:pPr>
        <w:ind w:left="6123" w:hanging="360"/>
      </w:pPr>
      <w:rPr>
        <w:rFonts w:ascii="Courier New" w:hAnsi="Courier New" w:hint="default"/>
      </w:rPr>
    </w:lvl>
    <w:lvl w:ilvl="8" w:tplc="04090005" w:tentative="1">
      <w:start w:val="1"/>
      <w:numFmt w:val="bullet"/>
      <w:lvlText w:val=""/>
      <w:lvlJc w:val="left"/>
      <w:pPr>
        <w:ind w:left="6843" w:hanging="360"/>
      </w:pPr>
      <w:rPr>
        <w:rFonts w:ascii="Wingdings" w:hAnsi="Wingdings" w:hint="default"/>
      </w:rPr>
    </w:lvl>
  </w:abstractNum>
  <w:abstractNum w:abstractNumId="8" w15:restartNumberingAfterBreak="0">
    <w:nsid w:val="3BE502D0"/>
    <w:multiLevelType w:val="hybridMultilevel"/>
    <w:tmpl w:val="2DD83C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D3F5A4E"/>
    <w:multiLevelType w:val="hybridMultilevel"/>
    <w:tmpl w:val="7896981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E0459AC"/>
    <w:multiLevelType w:val="hybridMultilevel"/>
    <w:tmpl w:val="E52EC3D8"/>
    <w:lvl w:ilvl="0" w:tplc="0409000F">
      <w:start w:val="1"/>
      <w:numFmt w:val="decimal"/>
      <w:lvlText w:val="%1."/>
      <w:lvlJc w:val="left"/>
      <w:pPr>
        <w:ind w:left="720" w:hanging="360"/>
      </w:pPr>
    </w:lvl>
    <w:lvl w:ilvl="1" w:tplc="ADFC49BC">
      <w:numFmt w:val="bullet"/>
      <w:lvlText w:val="-"/>
      <w:lvlJc w:val="left"/>
      <w:pPr>
        <w:ind w:left="1680" w:hanging="600"/>
      </w:pPr>
      <w:rPr>
        <w:rFonts w:ascii="Cambria" w:eastAsiaTheme="minorEastAsia" w:hAnsi="Cambria" w:cstheme="minorBidi"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F107753"/>
    <w:multiLevelType w:val="hybridMultilevel"/>
    <w:tmpl w:val="175C86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FF25D44"/>
    <w:multiLevelType w:val="multilevel"/>
    <w:tmpl w:val="0409001F"/>
    <w:lvl w:ilvl="0">
      <w:start w:val="1"/>
      <w:numFmt w:val="decimal"/>
      <w:lvlText w:val="%1."/>
      <w:lvlJc w:val="left"/>
      <w:pPr>
        <w:ind w:left="1080" w:hanging="360"/>
      </w:p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13" w15:restartNumberingAfterBreak="0">
    <w:nsid w:val="415F0B1E"/>
    <w:multiLevelType w:val="hybridMultilevel"/>
    <w:tmpl w:val="47A882A0"/>
    <w:lvl w:ilvl="0" w:tplc="04090005">
      <w:start w:val="1"/>
      <w:numFmt w:val="bullet"/>
      <w:lvlText w:val=""/>
      <w:lvlJc w:val="left"/>
      <w:pPr>
        <w:ind w:left="784" w:hanging="360"/>
      </w:pPr>
      <w:rPr>
        <w:rFonts w:ascii="Wingdings" w:hAnsi="Wingdings" w:hint="default"/>
      </w:rPr>
    </w:lvl>
    <w:lvl w:ilvl="1" w:tplc="04090019" w:tentative="1">
      <w:start w:val="1"/>
      <w:numFmt w:val="lowerLetter"/>
      <w:lvlText w:val="%2."/>
      <w:lvlJc w:val="left"/>
      <w:pPr>
        <w:ind w:left="1504" w:hanging="360"/>
      </w:pPr>
    </w:lvl>
    <w:lvl w:ilvl="2" w:tplc="0409001B" w:tentative="1">
      <w:start w:val="1"/>
      <w:numFmt w:val="lowerRoman"/>
      <w:lvlText w:val="%3."/>
      <w:lvlJc w:val="right"/>
      <w:pPr>
        <w:ind w:left="2224" w:hanging="180"/>
      </w:pPr>
    </w:lvl>
    <w:lvl w:ilvl="3" w:tplc="0409000F" w:tentative="1">
      <w:start w:val="1"/>
      <w:numFmt w:val="decimal"/>
      <w:lvlText w:val="%4."/>
      <w:lvlJc w:val="left"/>
      <w:pPr>
        <w:ind w:left="2944" w:hanging="360"/>
      </w:pPr>
    </w:lvl>
    <w:lvl w:ilvl="4" w:tplc="04090019" w:tentative="1">
      <w:start w:val="1"/>
      <w:numFmt w:val="lowerLetter"/>
      <w:lvlText w:val="%5."/>
      <w:lvlJc w:val="left"/>
      <w:pPr>
        <w:ind w:left="3664" w:hanging="360"/>
      </w:pPr>
    </w:lvl>
    <w:lvl w:ilvl="5" w:tplc="0409001B" w:tentative="1">
      <w:start w:val="1"/>
      <w:numFmt w:val="lowerRoman"/>
      <w:lvlText w:val="%6."/>
      <w:lvlJc w:val="right"/>
      <w:pPr>
        <w:ind w:left="4384" w:hanging="180"/>
      </w:pPr>
    </w:lvl>
    <w:lvl w:ilvl="6" w:tplc="0409000F" w:tentative="1">
      <w:start w:val="1"/>
      <w:numFmt w:val="decimal"/>
      <w:lvlText w:val="%7."/>
      <w:lvlJc w:val="left"/>
      <w:pPr>
        <w:ind w:left="5104" w:hanging="360"/>
      </w:pPr>
    </w:lvl>
    <w:lvl w:ilvl="7" w:tplc="04090019" w:tentative="1">
      <w:start w:val="1"/>
      <w:numFmt w:val="lowerLetter"/>
      <w:lvlText w:val="%8."/>
      <w:lvlJc w:val="left"/>
      <w:pPr>
        <w:ind w:left="5824" w:hanging="360"/>
      </w:pPr>
    </w:lvl>
    <w:lvl w:ilvl="8" w:tplc="0409001B" w:tentative="1">
      <w:start w:val="1"/>
      <w:numFmt w:val="lowerRoman"/>
      <w:lvlText w:val="%9."/>
      <w:lvlJc w:val="right"/>
      <w:pPr>
        <w:ind w:left="6544" w:hanging="180"/>
      </w:pPr>
    </w:lvl>
  </w:abstractNum>
  <w:abstractNum w:abstractNumId="14" w15:restartNumberingAfterBreak="0">
    <w:nsid w:val="455C1395"/>
    <w:multiLevelType w:val="hybridMultilevel"/>
    <w:tmpl w:val="A2D2CE04"/>
    <w:lvl w:ilvl="0" w:tplc="73F6009C">
      <w:start w:val="2"/>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4A1268E2"/>
    <w:multiLevelType w:val="hybridMultilevel"/>
    <w:tmpl w:val="5B50652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14227AA"/>
    <w:multiLevelType w:val="hybridMultilevel"/>
    <w:tmpl w:val="8064F04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6472573"/>
    <w:multiLevelType w:val="multilevel"/>
    <w:tmpl w:val="0409001F"/>
    <w:numStyleLink w:val="111111"/>
  </w:abstractNum>
  <w:abstractNum w:abstractNumId="18" w15:restartNumberingAfterBreak="0">
    <w:nsid w:val="56DC7BB8"/>
    <w:multiLevelType w:val="hybridMultilevel"/>
    <w:tmpl w:val="3E2C6C7C"/>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AA41BF9"/>
    <w:multiLevelType w:val="hybridMultilevel"/>
    <w:tmpl w:val="D092E8E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C520742"/>
    <w:multiLevelType w:val="multilevel"/>
    <w:tmpl w:val="1D604D1E"/>
    <w:lvl w:ilvl="0">
      <w:start w:val="2"/>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5C6F6275"/>
    <w:multiLevelType w:val="multilevel"/>
    <w:tmpl w:val="FD4E27FA"/>
    <w:lvl w:ilvl="0">
      <w:start w:val="1"/>
      <w:numFmt w:val="decimal"/>
      <w:lvlText w:val="%1."/>
      <w:lvlJc w:val="left"/>
      <w:pPr>
        <w:ind w:left="723" w:hanging="360"/>
      </w:pPr>
      <w:rPr>
        <w:rFonts w:hint="default"/>
      </w:rPr>
    </w:lvl>
    <w:lvl w:ilvl="1">
      <w:start w:val="1"/>
      <w:numFmt w:val="bullet"/>
      <w:lvlText w:val="o"/>
      <w:lvlJc w:val="left"/>
      <w:pPr>
        <w:ind w:left="1803" w:hanging="360"/>
      </w:pPr>
      <w:rPr>
        <w:rFonts w:ascii="Courier New" w:hAnsi="Courier New" w:hint="default"/>
      </w:rPr>
    </w:lvl>
    <w:lvl w:ilvl="2">
      <w:start w:val="1"/>
      <w:numFmt w:val="bullet"/>
      <w:lvlText w:val=""/>
      <w:lvlJc w:val="left"/>
      <w:pPr>
        <w:ind w:left="2523" w:hanging="360"/>
      </w:pPr>
      <w:rPr>
        <w:rFonts w:ascii="Wingdings" w:hAnsi="Wingdings" w:hint="default"/>
      </w:rPr>
    </w:lvl>
    <w:lvl w:ilvl="3">
      <w:start w:val="1"/>
      <w:numFmt w:val="bullet"/>
      <w:lvlText w:val=""/>
      <w:lvlJc w:val="left"/>
      <w:pPr>
        <w:ind w:left="3243" w:hanging="360"/>
      </w:pPr>
      <w:rPr>
        <w:rFonts w:ascii="Symbol" w:hAnsi="Symbol" w:hint="default"/>
      </w:rPr>
    </w:lvl>
    <w:lvl w:ilvl="4">
      <w:start w:val="1"/>
      <w:numFmt w:val="bullet"/>
      <w:lvlText w:val="o"/>
      <w:lvlJc w:val="left"/>
      <w:pPr>
        <w:ind w:left="3963" w:hanging="360"/>
      </w:pPr>
      <w:rPr>
        <w:rFonts w:ascii="Courier New" w:hAnsi="Courier New" w:hint="default"/>
      </w:rPr>
    </w:lvl>
    <w:lvl w:ilvl="5">
      <w:start w:val="1"/>
      <w:numFmt w:val="bullet"/>
      <w:lvlText w:val=""/>
      <w:lvlJc w:val="left"/>
      <w:pPr>
        <w:ind w:left="4683" w:hanging="360"/>
      </w:pPr>
      <w:rPr>
        <w:rFonts w:ascii="Wingdings" w:hAnsi="Wingdings" w:hint="default"/>
      </w:rPr>
    </w:lvl>
    <w:lvl w:ilvl="6">
      <w:start w:val="1"/>
      <w:numFmt w:val="bullet"/>
      <w:lvlText w:val=""/>
      <w:lvlJc w:val="left"/>
      <w:pPr>
        <w:ind w:left="5403" w:hanging="360"/>
      </w:pPr>
      <w:rPr>
        <w:rFonts w:ascii="Symbol" w:hAnsi="Symbol" w:hint="default"/>
      </w:rPr>
    </w:lvl>
    <w:lvl w:ilvl="7">
      <w:start w:val="1"/>
      <w:numFmt w:val="bullet"/>
      <w:lvlText w:val="o"/>
      <w:lvlJc w:val="left"/>
      <w:pPr>
        <w:ind w:left="6123" w:hanging="360"/>
      </w:pPr>
      <w:rPr>
        <w:rFonts w:ascii="Courier New" w:hAnsi="Courier New" w:hint="default"/>
      </w:rPr>
    </w:lvl>
    <w:lvl w:ilvl="8">
      <w:start w:val="1"/>
      <w:numFmt w:val="bullet"/>
      <w:lvlText w:val=""/>
      <w:lvlJc w:val="left"/>
      <w:pPr>
        <w:ind w:left="6843" w:hanging="360"/>
      </w:pPr>
      <w:rPr>
        <w:rFonts w:ascii="Wingdings" w:hAnsi="Wingdings" w:hint="default"/>
      </w:rPr>
    </w:lvl>
  </w:abstractNum>
  <w:abstractNum w:abstractNumId="22" w15:restartNumberingAfterBreak="0">
    <w:nsid w:val="60585E48"/>
    <w:multiLevelType w:val="hybridMultilevel"/>
    <w:tmpl w:val="C2A0FAAA"/>
    <w:lvl w:ilvl="0" w:tplc="1B9E03CA">
      <w:start w:val="5"/>
      <w:numFmt w:val="decimal"/>
      <w:lvlText w:val="%1."/>
      <w:lvlJc w:val="left"/>
      <w:pPr>
        <w:ind w:left="720" w:hanging="360"/>
      </w:pPr>
      <w:rPr>
        <w:rFonts w:eastAsiaTheme="majorEastAsia" w:hint="default"/>
        <w:b/>
        <w:color w:val="5B9BD5" w:themeColor="accen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1EE2090"/>
    <w:multiLevelType w:val="hybridMultilevel"/>
    <w:tmpl w:val="5DF295B8"/>
    <w:lvl w:ilvl="0" w:tplc="6EFC43F4">
      <w:start w:val="1"/>
      <w:numFmt w:val="bullet"/>
      <w:lvlText w:val="-"/>
      <w:lvlJc w:val="left"/>
      <w:pPr>
        <w:ind w:left="720" w:hanging="360"/>
      </w:pPr>
      <w:rPr>
        <w:rFonts w:ascii="Tahoma" w:eastAsiaTheme="minorHAnsi"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15:restartNumberingAfterBreak="0">
    <w:nsid w:val="6A2D196E"/>
    <w:multiLevelType w:val="hybridMultilevel"/>
    <w:tmpl w:val="981622E4"/>
    <w:lvl w:ilvl="0" w:tplc="0409000F">
      <w:start w:val="1"/>
      <w:numFmt w:val="decimal"/>
      <w:lvlText w:val="%1."/>
      <w:lvlJc w:val="left"/>
      <w:pPr>
        <w:ind w:left="784" w:hanging="360"/>
      </w:pPr>
    </w:lvl>
    <w:lvl w:ilvl="1" w:tplc="04090019" w:tentative="1">
      <w:start w:val="1"/>
      <w:numFmt w:val="lowerLetter"/>
      <w:lvlText w:val="%2."/>
      <w:lvlJc w:val="left"/>
      <w:pPr>
        <w:ind w:left="1504" w:hanging="360"/>
      </w:pPr>
    </w:lvl>
    <w:lvl w:ilvl="2" w:tplc="0409001B" w:tentative="1">
      <w:start w:val="1"/>
      <w:numFmt w:val="lowerRoman"/>
      <w:lvlText w:val="%3."/>
      <w:lvlJc w:val="right"/>
      <w:pPr>
        <w:ind w:left="2224" w:hanging="180"/>
      </w:pPr>
    </w:lvl>
    <w:lvl w:ilvl="3" w:tplc="0409000F" w:tentative="1">
      <w:start w:val="1"/>
      <w:numFmt w:val="decimal"/>
      <w:lvlText w:val="%4."/>
      <w:lvlJc w:val="left"/>
      <w:pPr>
        <w:ind w:left="2944" w:hanging="360"/>
      </w:pPr>
    </w:lvl>
    <w:lvl w:ilvl="4" w:tplc="04090019" w:tentative="1">
      <w:start w:val="1"/>
      <w:numFmt w:val="lowerLetter"/>
      <w:lvlText w:val="%5."/>
      <w:lvlJc w:val="left"/>
      <w:pPr>
        <w:ind w:left="3664" w:hanging="360"/>
      </w:pPr>
    </w:lvl>
    <w:lvl w:ilvl="5" w:tplc="0409001B" w:tentative="1">
      <w:start w:val="1"/>
      <w:numFmt w:val="lowerRoman"/>
      <w:lvlText w:val="%6."/>
      <w:lvlJc w:val="right"/>
      <w:pPr>
        <w:ind w:left="4384" w:hanging="180"/>
      </w:pPr>
    </w:lvl>
    <w:lvl w:ilvl="6" w:tplc="0409000F" w:tentative="1">
      <w:start w:val="1"/>
      <w:numFmt w:val="decimal"/>
      <w:lvlText w:val="%7."/>
      <w:lvlJc w:val="left"/>
      <w:pPr>
        <w:ind w:left="5104" w:hanging="360"/>
      </w:pPr>
    </w:lvl>
    <w:lvl w:ilvl="7" w:tplc="04090019" w:tentative="1">
      <w:start w:val="1"/>
      <w:numFmt w:val="lowerLetter"/>
      <w:lvlText w:val="%8."/>
      <w:lvlJc w:val="left"/>
      <w:pPr>
        <w:ind w:left="5824" w:hanging="360"/>
      </w:pPr>
    </w:lvl>
    <w:lvl w:ilvl="8" w:tplc="0409001B" w:tentative="1">
      <w:start w:val="1"/>
      <w:numFmt w:val="lowerRoman"/>
      <w:lvlText w:val="%9."/>
      <w:lvlJc w:val="right"/>
      <w:pPr>
        <w:ind w:left="6544" w:hanging="180"/>
      </w:pPr>
    </w:lvl>
  </w:abstractNum>
  <w:abstractNum w:abstractNumId="25" w15:restartNumberingAfterBreak="0">
    <w:nsid w:val="6AD65991"/>
    <w:multiLevelType w:val="hybridMultilevel"/>
    <w:tmpl w:val="7C5E9BA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E0B6A51"/>
    <w:multiLevelType w:val="multilevel"/>
    <w:tmpl w:val="0409001F"/>
    <w:lvl w:ilvl="0">
      <w:start w:val="1"/>
      <w:numFmt w:val="decimal"/>
      <w:lvlText w:val="%1."/>
      <w:lvlJc w:val="left"/>
      <w:pPr>
        <w:ind w:left="1080" w:hanging="360"/>
      </w:p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27" w15:restartNumberingAfterBreak="0">
    <w:nsid w:val="71DE3280"/>
    <w:multiLevelType w:val="hybridMultilevel"/>
    <w:tmpl w:val="D092E8E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42F071A"/>
    <w:multiLevelType w:val="hybridMultilevel"/>
    <w:tmpl w:val="4DE01186"/>
    <w:lvl w:ilvl="0" w:tplc="04090001">
      <w:start w:val="1"/>
      <w:numFmt w:val="bullet"/>
      <w:lvlText w:val=""/>
      <w:lvlJc w:val="left"/>
      <w:pPr>
        <w:ind w:left="1080" w:hanging="360"/>
      </w:pPr>
      <w:rPr>
        <w:rFonts w:ascii="Symbol" w:hAnsi="Symbol" w:hint="default"/>
      </w:rPr>
    </w:lvl>
    <w:lvl w:ilvl="1" w:tplc="04090001">
      <w:start w:val="1"/>
      <w:numFmt w:val="bullet"/>
      <w:lvlText w:val=""/>
      <w:lvlJc w:val="left"/>
      <w:pPr>
        <w:ind w:left="3243" w:hanging="360"/>
      </w:pPr>
      <w:rPr>
        <w:rFonts w:ascii="Symbol" w:hAnsi="Symbol" w:hint="default"/>
      </w:rPr>
    </w:lvl>
    <w:lvl w:ilvl="2" w:tplc="AD8C4B6E">
      <w:start w:val="1"/>
      <w:numFmt w:val="decimal"/>
      <w:lvlText w:val="%3)"/>
      <w:lvlJc w:val="left"/>
      <w:pPr>
        <w:ind w:left="4143" w:hanging="360"/>
      </w:pPr>
      <w:rPr>
        <w:rFonts w:hint="default"/>
        <w:color w:val="auto"/>
      </w:rPr>
    </w:lvl>
    <w:lvl w:ilvl="3" w:tplc="0409000F" w:tentative="1">
      <w:start w:val="1"/>
      <w:numFmt w:val="decimal"/>
      <w:lvlText w:val="%4."/>
      <w:lvlJc w:val="left"/>
      <w:pPr>
        <w:ind w:left="4683" w:hanging="360"/>
      </w:pPr>
    </w:lvl>
    <w:lvl w:ilvl="4" w:tplc="04090019" w:tentative="1">
      <w:start w:val="1"/>
      <w:numFmt w:val="lowerLetter"/>
      <w:lvlText w:val="%5."/>
      <w:lvlJc w:val="left"/>
      <w:pPr>
        <w:ind w:left="5403" w:hanging="360"/>
      </w:pPr>
    </w:lvl>
    <w:lvl w:ilvl="5" w:tplc="0409001B" w:tentative="1">
      <w:start w:val="1"/>
      <w:numFmt w:val="lowerRoman"/>
      <w:lvlText w:val="%6."/>
      <w:lvlJc w:val="right"/>
      <w:pPr>
        <w:ind w:left="6123" w:hanging="180"/>
      </w:pPr>
    </w:lvl>
    <w:lvl w:ilvl="6" w:tplc="0409000F" w:tentative="1">
      <w:start w:val="1"/>
      <w:numFmt w:val="decimal"/>
      <w:lvlText w:val="%7."/>
      <w:lvlJc w:val="left"/>
      <w:pPr>
        <w:ind w:left="6843" w:hanging="360"/>
      </w:pPr>
    </w:lvl>
    <w:lvl w:ilvl="7" w:tplc="04090019" w:tentative="1">
      <w:start w:val="1"/>
      <w:numFmt w:val="lowerLetter"/>
      <w:lvlText w:val="%8."/>
      <w:lvlJc w:val="left"/>
      <w:pPr>
        <w:ind w:left="7563" w:hanging="360"/>
      </w:pPr>
    </w:lvl>
    <w:lvl w:ilvl="8" w:tplc="0409001B" w:tentative="1">
      <w:start w:val="1"/>
      <w:numFmt w:val="lowerRoman"/>
      <w:lvlText w:val="%9."/>
      <w:lvlJc w:val="right"/>
      <w:pPr>
        <w:ind w:left="8283" w:hanging="180"/>
      </w:pPr>
    </w:lvl>
  </w:abstractNum>
  <w:abstractNum w:abstractNumId="29" w15:restartNumberingAfterBreak="0">
    <w:nsid w:val="767E7F0F"/>
    <w:multiLevelType w:val="hybridMultilevel"/>
    <w:tmpl w:val="7A129E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3"/>
  </w:num>
  <w:num w:numId="2">
    <w:abstractNumId w:val="0"/>
  </w:num>
  <w:num w:numId="3">
    <w:abstractNumId w:val="10"/>
  </w:num>
  <w:num w:numId="4">
    <w:abstractNumId w:val="3"/>
  </w:num>
  <w:num w:numId="5">
    <w:abstractNumId w:val="7"/>
  </w:num>
  <w:num w:numId="6">
    <w:abstractNumId w:val="21"/>
  </w:num>
  <w:num w:numId="7">
    <w:abstractNumId w:val="26"/>
  </w:num>
  <w:num w:numId="8">
    <w:abstractNumId w:val="12"/>
  </w:num>
  <w:num w:numId="9">
    <w:abstractNumId w:val="2"/>
  </w:num>
  <w:num w:numId="10">
    <w:abstractNumId w:val="17"/>
  </w:num>
  <w:num w:numId="11">
    <w:abstractNumId w:val="4"/>
  </w:num>
  <w:num w:numId="12">
    <w:abstractNumId w:val="5"/>
  </w:num>
  <w:num w:numId="13">
    <w:abstractNumId w:val="20"/>
  </w:num>
  <w:num w:numId="14">
    <w:abstractNumId w:val="11"/>
  </w:num>
  <w:num w:numId="15">
    <w:abstractNumId w:val="16"/>
  </w:num>
  <w:num w:numId="16">
    <w:abstractNumId w:val="29"/>
  </w:num>
  <w:num w:numId="17">
    <w:abstractNumId w:val="8"/>
  </w:num>
  <w:num w:numId="18">
    <w:abstractNumId w:val="24"/>
  </w:num>
  <w:num w:numId="19">
    <w:abstractNumId w:val="13"/>
  </w:num>
  <w:num w:numId="20">
    <w:abstractNumId w:val="25"/>
  </w:num>
  <w:num w:numId="21">
    <w:abstractNumId w:val="14"/>
  </w:num>
  <w:num w:numId="22">
    <w:abstractNumId w:val="19"/>
  </w:num>
  <w:num w:numId="23">
    <w:abstractNumId w:val="18"/>
  </w:num>
  <w:num w:numId="24">
    <w:abstractNumId w:val="28"/>
  </w:num>
  <w:num w:numId="25">
    <w:abstractNumId w:val="1"/>
  </w:num>
  <w:num w:numId="26">
    <w:abstractNumId w:val="22"/>
  </w:num>
  <w:num w:numId="27">
    <w:abstractNumId w:val="27"/>
  </w:num>
  <w:num w:numId="28">
    <w:abstractNumId w:val="15"/>
  </w:num>
  <w:num w:numId="29">
    <w:abstractNumId w:val="9"/>
  </w:num>
  <w:num w:numId="3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Layout" w:val="&lt;ENLayout&gt;&lt;Style&gt;Harvar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xx29artassw90ueas51xpadcdxvwwpawafpx&quot;&gt;Master file Transrisk 2016&lt;record-ids&gt;&lt;item&gt;4587&lt;/item&gt;&lt;item&gt;4855&lt;/item&gt;&lt;item&gt;4857&lt;/item&gt;&lt;item&gt;4858&lt;/item&gt;&lt;item&gt;4861&lt;/item&gt;&lt;item&gt;4862&lt;/item&gt;&lt;item&gt;4877&lt;/item&gt;&lt;item&gt;4911&lt;/item&gt;&lt;item&gt;5024&lt;/item&gt;&lt;item&gt;5119&lt;/item&gt;&lt;item&gt;5156&lt;/item&gt;&lt;item&gt;5219&lt;/item&gt;&lt;item&gt;5251&lt;/item&gt;&lt;item&gt;5253&lt;/item&gt;&lt;item&gt;5256&lt;/item&gt;&lt;item&gt;5263&lt;/item&gt;&lt;item&gt;5389&lt;/item&gt;&lt;item&gt;5450&lt;/item&gt;&lt;item&gt;5510&lt;/item&gt;&lt;item&gt;5568&lt;/item&gt;&lt;item&gt;5569&lt;/item&gt;&lt;item&gt;5605&lt;/item&gt;&lt;item&gt;5620&lt;/item&gt;&lt;item&gt;5632&lt;/item&gt;&lt;item&gt;5650&lt;/item&gt;&lt;item&gt;5659&lt;/item&gt;&lt;item&gt;5660&lt;/item&gt;&lt;item&gt;5664&lt;/item&gt;&lt;item&gt;5674&lt;/item&gt;&lt;item&gt;5710&lt;/item&gt;&lt;item&gt;5819&lt;/item&gt;&lt;item&gt;5998&lt;/item&gt;&lt;item&gt;6061&lt;/item&gt;&lt;item&gt;6067&lt;/item&gt;&lt;item&gt;6123&lt;/item&gt;&lt;item&gt;6125&lt;/item&gt;&lt;item&gt;6126&lt;/item&gt;&lt;item&gt;6169&lt;/item&gt;&lt;item&gt;6170&lt;/item&gt;&lt;item&gt;6171&lt;/item&gt;&lt;item&gt;6172&lt;/item&gt;&lt;item&gt;6176&lt;/item&gt;&lt;item&gt;6988&lt;/item&gt;&lt;item&gt;6989&lt;/item&gt;&lt;item&gt;6990&lt;/item&gt;&lt;item&gt;6991&lt;/item&gt;&lt;item&gt;6992&lt;/item&gt;&lt;item&gt;6993&lt;/item&gt;&lt;item&gt;6994&lt;/item&gt;&lt;item&gt;6995&lt;/item&gt;&lt;item&gt;6996&lt;/item&gt;&lt;item&gt;6997&lt;/item&gt;&lt;item&gt;6998&lt;/item&gt;&lt;item&gt;7019&lt;/item&gt;&lt;item&gt;7020&lt;/item&gt;&lt;item&gt;7021&lt;/item&gt;&lt;item&gt;7022&lt;/item&gt;&lt;item&gt;7023&lt;/item&gt;&lt;item&gt;7024&lt;/item&gt;&lt;item&gt;7025&lt;/item&gt;&lt;/record-ids&gt;&lt;/item&gt;&lt;/Libraries&gt;"/>
  </w:docVars>
  <w:rsids>
    <w:rsidRoot w:val="00020484"/>
    <w:rsid w:val="00001EE5"/>
    <w:rsid w:val="00003289"/>
    <w:rsid w:val="000068C9"/>
    <w:rsid w:val="00011BD7"/>
    <w:rsid w:val="000120FE"/>
    <w:rsid w:val="00012A27"/>
    <w:rsid w:val="0001370F"/>
    <w:rsid w:val="00013B90"/>
    <w:rsid w:val="00016411"/>
    <w:rsid w:val="0001656B"/>
    <w:rsid w:val="00020484"/>
    <w:rsid w:val="00026DC8"/>
    <w:rsid w:val="000302AF"/>
    <w:rsid w:val="0003328E"/>
    <w:rsid w:val="00033942"/>
    <w:rsid w:val="00033C8A"/>
    <w:rsid w:val="00035B2D"/>
    <w:rsid w:val="00037286"/>
    <w:rsid w:val="00037CA0"/>
    <w:rsid w:val="00042DEE"/>
    <w:rsid w:val="00045DE1"/>
    <w:rsid w:val="00047EB0"/>
    <w:rsid w:val="00050538"/>
    <w:rsid w:val="0005112B"/>
    <w:rsid w:val="00051497"/>
    <w:rsid w:val="00052C0C"/>
    <w:rsid w:val="00052C83"/>
    <w:rsid w:val="0005385A"/>
    <w:rsid w:val="00053BA5"/>
    <w:rsid w:val="00054B09"/>
    <w:rsid w:val="000550BC"/>
    <w:rsid w:val="00065670"/>
    <w:rsid w:val="00065B54"/>
    <w:rsid w:val="00070AAF"/>
    <w:rsid w:val="0007446F"/>
    <w:rsid w:val="000756E2"/>
    <w:rsid w:val="00077075"/>
    <w:rsid w:val="00077AFB"/>
    <w:rsid w:val="000808B6"/>
    <w:rsid w:val="00081193"/>
    <w:rsid w:val="00084BE9"/>
    <w:rsid w:val="0008730E"/>
    <w:rsid w:val="0008794A"/>
    <w:rsid w:val="00090002"/>
    <w:rsid w:val="00092A2A"/>
    <w:rsid w:val="00092D48"/>
    <w:rsid w:val="000969CA"/>
    <w:rsid w:val="000A1A2D"/>
    <w:rsid w:val="000A2798"/>
    <w:rsid w:val="000A2E30"/>
    <w:rsid w:val="000A31E5"/>
    <w:rsid w:val="000A3926"/>
    <w:rsid w:val="000A7B71"/>
    <w:rsid w:val="000B1841"/>
    <w:rsid w:val="000B3422"/>
    <w:rsid w:val="000B40F8"/>
    <w:rsid w:val="000B4E0D"/>
    <w:rsid w:val="000B7B49"/>
    <w:rsid w:val="000C066D"/>
    <w:rsid w:val="000C07BD"/>
    <w:rsid w:val="000C4B5D"/>
    <w:rsid w:val="000C4DE6"/>
    <w:rsid w:val="000C7305"/>
    <w:rsid w:val="000D03AF"/>
    <w:rsid w:val="000D65E0"/>
    <w:rsid w:val="000D68D5"/>
    <w:rsid w:val="000D6A5B"/>
    <w:rsid w:val="000D6ADF"/>
    <w:rsid w:val="000E2736"/>
    <w:rsid w:val="000E3EEA"/>
    <w:rsid w:val="000E5153"/>
    <w:rsid w:val="000E6251"/>
    <w:rsid w:val="000E7063"/>
    <w:rsid w:val="000E7127"/>
    <w:rsid w:val="000F5F69"/>
    <w:rsid w:val="000F638F"/>
    <w:rsid w:val="000F7222"/>
    <w:rsid w:val="000F7428"/>
    <w:rsid w:val="0010141F"/>
    <w:rsid w:val="001031F8"/>
    <w:rsid w:val="00104576"/>
    <w:rsid w:val="00106242"/>
    <w:rsid w:val="00107E70"/>
    <w:rsid w:val="00110F88"/>
    <w:rsid w:val="00111695"/>
    <w:rsid w:val="00112C61"/>
    <w:rsid w:val="001157B2"/>
    <w:rsid w:val="00115C45"/>
    <w:rsid w:val="0011614D"/>
    <w:rsid w:val="001220AC"/>
    <w:rsid w:val="00122DD2"/>
    <w:rsid w:val="00123428"/>
    <w:rsid w:val="00125923"/>
    <w:rsid w:val="00130568"/>
    <w:rsid w:val="00130DB1"/>
    <w:rsid w:val="00136119"/>
    <w:rsid w:val="0013696A"/>
    <w:rsid w:val="00136DE2"/>
    <w:rsid w:val="0014022E"/>
    <w:rsid w:val="001418D9"/>
    <w:rsid w:val="001444BA"/>
    <w:rsid w:val="00145A63"/>
    <w:rsid w:val="00151172"/>
    <w:rsid w:val="001542CB"/>
    <w:rsid w:val="00156E34"/>
    <w:rsid w:val="00157E9C"/>
    <w:rsid w:val="00161CF0"/>
    <w:rsid w:val="00161E5D"/>
    <w:rsid w:val="00162005"/>
    <w:rsid w:val="00162F28"/>
    <w:rsid w:val="0016376E"/>
    <w:rsid w:val="00164DD2"/>
    <w:rsid w:val="00165724"/>
    <w:rsid w:val="00166788"/>
    <w:rsid w:val="00172F9D"/>
    <w:rsid w:val="00174399"/>
    <w:rsid w:val="0017459A"/>
    <w:rsid w:val="001746FB"/>
    <w:rsid w:val="00177D75"/>
    <w:rsid w:val="00181DE0"/>
    <w:rsid w:val="00183BA3"/>
    <w:rsid w:val="0018514E"/>
    <w:rsid w:val="001916D9"/>
    <w:rsid w:val="001937B7"/>
    <w:rsid w:val="001937FC"/>
    <w:rsid w:val="00194061"/>
    <w:rsid w:val="001A041D"/>
    <w:rsid w:val="001A1F15"/>
    <w:rsid w:val="001A569F"/>
    <w:rsid w:val="001B03BC"/>
    <w:rsid w:val="001B056B"/>
    <w:rsid w:val="001B291F"/>
    <w:rsid w:val="001B59CA"/>
    <w:rsid w:val="001B5FA5"/>
    <w:rsid w:val="001C11D6"/>
    <w:rsid w:val="001C1618"/>
    <w:rsid w:val="001C4416"/>
    <w:rsid w:val="001C49D8"/>
    <w:rsid w:val="001D0277"/>
    <w:rsid w:val="001D661C"/>
    <w:rsid w:val="001E0DEE"/>
    <w:rsid w:val="001E2BB6"/>
    <w:rsid w:val="001E49BF"/>
    <w:rsid w:val="001E54BE"/>
    <w:rsid w:val="001E7071"/>
    <w:rsid w:val="001F3A6F"/>
    <w:rsid w:val="001F7D33"/>
    <w:rsid w:val="001F7E04"/>
    <w:rsid w:val="00201440"/>
    <w:rsid w:val="00201658"/>
    <w:rsid w:val="00203DEF"/>
    <w:rsid w:val="00204DBD"/>
    <w:rsid w:val="002056AD"/>
    <w:rsid w:val="00205A36"/>
    <w:rsid w:val="002107F4"/>
    <w:rsid w:val="00212461"/>
    <w:rsid w:val="00214893"/>
    <w:rsid w:val="002153FA"/>
    <w:rsid w:val="002171F9"/>
    <w:rsid w:val="00217392"/>
    <w:rsid w:val="00220049"/>
    <w:rsid w:val="0022043D"/>
    <w:rsid w:val="00223113"/>
    <w:rsid w:val="002247A3"/>
    <w:rsid w:val="002265F3"/>
    <w:rsid w:val="002308A8"/>
    <w:rsid w:val="0023373E"/>
    <w:rsid w:val="00234555"/>
    <w:rsid w:val="00235BC6"/>
    <w:rsid w:val="002369AC"/>
    <w:rsid w:val="00243983"/>
    <w:rsid w:val="00246EAF"/>
    <w:rsid w:val="00261E89"/>
    <w:rsid w:val="002633E2"/>
    <w:rsid w:val="00263CFA"/>
    <w:rsid w:val="00263D48"/>
    <w:rsid w:val="00265310"/>
    <w:rsid w:val="0026674C"/>
    <w:rsid w:val="00271A4A"/>
    <w:rsid w:val="00273838"/>
    <w:rsid w:val="00274832"/>
    <w:rsid w:val="00275600"/>
    <w:rsid w:val="00275797"/>
    <w:rsid w:val="00283D7D"/>
    <w:rsid w:val="0028403F"/>
    <w:rsid w:val="00285259"/>
    <w:rsid w:val="00290E36"/>
    <w:rsid w:val="00295CEA"/>
    <w:rsid w:val="002A07D1"/>
    <w:rsid w:val="002A08D7"/>
    <w:rsid w:val="002A14E3"/>
    <w:rsid w:val="002A3E6C"/>
    <w:rsid w:val="002A43BB"/>
    <w:rsid w:val="002A66D3"/>
    <w:rsid w:val="002A7A83"/>
    <w:rsid w:val="002B0FCE"/>
    <w:rsid w:val="002B28AE"/>
    <w:rsid w:val="002B4601"/>
    <w:rsid w:val="002B6D67"/>
    <w:rsid w:val="002B7FFC"/>
    <w:rsid w:val="002C1C75"/>
    <w:rsid w:val="002C1DD5"/>
    <w:rsid w:val="002D0B71"/>
    <w:rsid w:val="002D144E"/>
    <w:rsid w:val="002D259C"/>
    <w:rsid w:val="002D30F9"/>
    <w:rsid w:val="002D49A6"/>
    <w:rsid w:val="002D6B18"/>
    <w:rsid w:val="002E11B1"/>
    <w:rsid w:val="002E617E"/>
    <w:rsid w:val="002E6691"/>
    <w:rsid w:val="002E6FCA"/>
    <w:rsid w:val="002F0FBD"/>
    <w:rsid w:val="002F1234"/>
    <w:rsid w:val="002F30A3"/>
    <w:rsid w:val="002F49A8"/>
    <w:rsid w:val="00302279"/>
    <w:rsid w:val="003035F8"/>
    <w:rsid w:val="00303F4B"/>
    <w:rsid w:val="00304F15"/>
    <w:rsid w:val="003110B4"/>
    <w:rsid w:val="00313883"/>
    <w:rsid w:val="00315889"/>
    <w:rsid w:val="003174C4"/>
    <w:rsid w:val="00322CF3"/>
    <w:rsid w:val="003258E4"/>
    <w:rsid w:val="0033131C"/>
    <w:rsid w:val="00332C9C"/>
    <w:rsid w:val="00332E88"/>
    <w:rsid w:val="00333F10"/>
    <w:rsid w:val="00337793"/>
    <w:rsid w:val="00340766"/>
    <w:rsid w:val="00343A23"/>
    <w:rsid w:val="0034592C"/>
    <w:rsid w:val="00352F47"/>
    <w:rsid w:val="00354A1B"/>
    <w:rsid w:val="00355720"/>
    <w:rsid w:val="003607D9"/>
    <w:rsid w:val="003631A9"/>
    <w:rsid w:val="0036777E"/>
    <w:rsid w:val="0037001B"/>
    <w:rsid w:val="003706AA"/>
    <w:rsid w:val="00372117"/>
    <w:rsid w:val="00372562"/>
    <w:rsid w:val="003753D6"/>
    <w:rsid w:val="00381B9A"/>
    <w:rsid w:val="003820A8"/>
    <w:rsid w:val="0038215B"/>
    <w:rsid w:val="00384CFD"/>
    <w:rsid w:val="00385AB7"/>
    <w:rsid w:val="00387490"/>
    <w:rsid w:val="003879AC"/>
    <w:rsid w:val="00393AEE"/>
    <w:rsid w:val="00395072"/>
    <w:rsid w:val="00397484"/>
    <w:rsid w:val="00397B8C"/>
    <w:rsid w:val="003A04BD"/>
    <w:rsid w:val="003A22E7"/>
    <w:rsid w:val="003A2406"/>
    <w:rsid w:val="003A436D"/>
    <w:rsid w:val="003A4BFC"/>
    <w:rsid w:val="003A56E2"/>
    <w:rsid w:val="003A68BD"/>
    <w:rsid w:val="003B04C2"/>
    <w:rsid w:val="003B15F4"/>
    <w:rsid w:val="003B3EC4"/>
    <w:rsid w:val="003B79B3"/>
    <w:rsid w:val="003B7F51"/>
    <w:rsid w:val="003C0EB1"/>
    <w:rsid w:val="003C27D1"/>
    <w:rsid w:val="003C3685"/>
    <w:rsid w:val="003C58AC"/>
    <w:rsid w:val="003E1E61"/>
    <w:rsid w:val="003E2B2C"/>
    <w:rsid w:val="003E3E34"/>
    <w:rsid w:val="003E422A"/>
    <w:rsid w:val="003E4610"/>
    <w:rsid w:val="003E47B4"/>
    <w:rsid w:val="003E7DBF"/>
    <w:rsid w:val="003F17FE"/>
    <w:rsid w:val="003F1C19"/>
    <w:rsid w:val="003F2009"/>
    <w:rsid w:val="003F34F8"/>
    <w:rsid w:val="003F37E5"/>
    <w:rsid w:val="003F4047"/>
    <w:rsid w:val="003F50FD"/>
    <w:rsid w:val="003F5C5C"/>
    <w:rsid w:val="003F6853"/>
    <w:rsid w:val="003F77FE"/>
    <w:rsid w:val="0040126E"/>
    <w:rsid w:val="004014DE"/>
    <w:rsid w:val="00404A41"/>
    <w:rsid w:val="00405223"/>
    <w:rsid w:val="00406514"/>
    <w:rsid w:val="00406FCA"/>
    <w:rsid w:val="0041230B"/>
    <w:rsid w:val="0041276C"/>
    <w:rsid w:val="0042474F"/>
    <w:rsid w:val="00430102"/>
    <w:rsid w:val="00430493"/>
    <w:rsid w:val="00432AC1"/>
    <w:rsid w:val="0043313D"/>
    <w:rsid w:val="00433195"/>
    <w:rsid w:val="00436CB6"/>
    <w:rsid w:val="00437D9C"/>
    <w:rsid w:val="00441EED"/>
    <w:rsid w:val="00444BC8"/>
    <w:rsid w:val="00447E4A"/>
    <w:rsid w:val="004504AD"/>
    <w:rsid w:val="00452A2D"/>
    <w:rsid w:val="0045472E"/>
    <w:rsid w:val="00457498"/>
    <w:rsid w:val="00457EFF"/>
    <w:rsid w:val="00461F40"/>
    <w:rsid w:val="004666AC"/>
    <w:rsid w:val="00467D43"/>
    <w:rsid w:val="00475164"/>
    <w:rsid w:val="00475258"/>
    <w:rsid w:val="004766EA"/>
    <w:rsid w:val="004771B3"/>
    <w:rsid w:val="00477C94"/>
    <w:rsid w:val="00481B59"/>
    <w:rsid w:val="00483762"/>
    <w:rsid w:val="004849B5"/>
    <w:rsid w:val="004851F2"/>
    <w:rsid w:val="004902F7"/>
    <w:rsid w:val="00490757"/>
    <w:rsid w:val="004916B7"/>
    <w:rsid w:val="00492871"/>
    <w:rsid w:val="004928C2"/>
    <w:rsid w:val="00493230"/>
    <w:rsid w:val="00494142"/>
    <w:rsid w:val="00494F87"/>
    <w:rsid w:val="004A055D"/>
    <w:rsid w:val="004A3C56"/>
    <w:rsid w:val="004A5844"/>
    <w:rsid w:val="004A5E67"/>
    <w:rsid w:val="004A6379"/>
    <w:rsid w:val="004A7E24"/>
    <w:rsid w:val="004B0460"/>
    <w:rsid w:val="004B44B4"/>
    <w:rsid w:val="004B524E"/>
    <w:rsid w:val="004B56C2"/>
    <w:rsid w:val="004B65B1"/>
    <w:rsid w:val="004B72C6"/>
    <w:rsid w:val="004C10FA"/>
    <w:rsid w:val="004C2233"/>
    <w:rsid w:val="004C2B20"/>
    <w:rsid w:val="004C401F"/>
    <w:rsid w:val="004C7C9A"/>
    <w:rsid w:val="004D074F"/>
    <w:rsid w:val="004D0F1B"/>
    <w:rsid w:val="004D191B"/>
    <w:rsid w:val="004D1C99"/>
    <w:rsid w:val="004D369D"/>
    <w:rsid w:val="004D5ED8"/>
    <w:rsid w:val="004E0F79"/>
    <w:rsid w:val="004E5FFA"/>
    <w:rsid w:val="004F2154"/>
    <w:rsid w:val="004F54EF"/>
    <w:rsid w:val="004F5E3B"/>
    <w:rsid w:val="004F68EA"/>
    <w:rsid w:val="004F7085"/>
    <w:rsid w:val="005031FF"/>
    <w:rsid w:val="005036C1"/>
    <w:rsid w:val="0050582E"/>
    <w:rsid w:val="0050616F"/>
    <w:rsid w:val="0050642A"/>
    <w:rsid w:val="005076FC"/>
    <w:rsid w:val="00511586"/>
    <w:rsid w:val="00513C7A"/>
    <w:rsid w:val="00515DB2"/>
    <w:rsid w:val="00517284"/>
    <w:rsid w:val="00523BE5"/>
    <w:rsid w:val="00525901"/>
    <w:rsid w:val="00525946"/>
    <w:rsid w:val="005273C1"/>
    <w:rsid w:val="00530CA7"/>
    <w:rsid w:val="00531C6B"/>
    <w:rsid w:val="00532896"/>
    <w:rsid w:val="00534CE6"/>
    <w:rsid w:val="00534E8B"/>
    <w:rsid w:val="0053739C"/>
    <w:rsid w:val="005405AE"/>
    <w:rsid w:val="00545591"/>
    <w:rsid w:val="00545E0B"/>
    <w:rsid w:val="005461DE"/>
    <w:rsid w:val="00553A75"/>
    <w:rsid w:val="00561561"/>
    <w:rsid w:val="005656EA"/>
    <w:rsid w:val="005657B7"/>
    <w:rsid w:val="005668BD"/>
    <w:rsid w:val="005700AD"/>
    <w:rsid w:val="0057148F"/>
    <w:rsid w:val="00571B1F"/>
    <w:rsid w:val="005720D9"/>
    <w:rsid w:val="005731AD"/>
    <w:rsid w:val="00575E81"/>
    <w:rsid w:val="00580074"/>
    <w:rsid w:val="00581217"/>
    <w:rsid w:val="00585918"/>
    <w:rsid w:val="00587E80"/>
    <w:rsid w:val="00591E6D"/>
    <w:rsid w:val="00592F3B"/>
    <w:rsid w:val="00596AB4"/>
    <w:rsid w:val="005A0423"/>
    <w:rsid w:val="005A1B60"/>
    <w:rsid w:val="005A1D99"/>
    <w:rsid w:val="005A34BA"/>
    <w:rsid w:val="005A3B78"/>
    <w:rsid w:val="005A4671"/>
    <w:rsid w:val="005A54DF"/>
    <w:rsid w:val="005A6013"/>
    <w:rsid w:val="005A7CEC"/>
    <w:rsid w:val="005B0030"/>
    <w:rsid w:val="005B061F"/>
    <w:rsid w:val="005B304D"/>
    <w:rsid w:val="005B3465"/>
    <w:rsid w:val="005C2930"/>
    <w:rsid w:val="005C63B8"/>
    <w:rsid w:val="005D19F2"/>
    <w:rsid w:val="005D2AE2"/>
    <w:rsid w:val="005D45AD"/>
    <w:rsid w:val="005D63D6"/>
    <w:rsid w:val="005D6459"/>
    <w:rsid w:val="005D73D2"/>
    <w:rsid w:val="005E09D7"/>
    <w:rsid w:val="005E1308"/>
    <w:rsid w:val="005E2F2B"/>
    <w:rsid w:val="005E747D"/>
    <w:rsid w:val="005F4A38"/>
    <w:rsid w:val="005F4B43"/>
    <w:rsid w:val="005F710C"/>
    <w:rsid w:val="00600EDF"/>
    <w:rsid w:val="00601BAD"/>
    <w:rsid w:val="006027FB"/>
    <w:rsid w:val="0060598E"/>
    <w:rsid w:val="006072C6"/>
    <w:rsid w:val="006110C5"/>
    <w:rsid w:val="0061338B"/>
    <w:rsid w:val="006148C3"/>
    <w:rsid w:val="00617419"/>
    <w:rsid w:val="0062097C"/>
    <w:rsid w:val="00620B17"/>
    <w:rsid w:val="00622CFC"/>
    <w:rsid w:val="0062395C"/>
    <w:rsid w:val="00624333"/>
    <w:rsid w:val="0062495B"/>
    <w:rsid w:val="006262C1"/>
    <w:rsid w:val="00626B30"/>
    <w:rsid w:val="006305AF"/>
    <w:rsid w:val="0063175E"/>
    <w:rsid w:val="006328F4"/>
    <w:rsid w:val="00632F99"/>
    <w:rsid w:val="00633E24"/>
    <w:rsid w:val="006379F2"/>
    <w:rsid w:val="00642D46"/>
    <w:rsid w:val="006436E2"/>
    <w:rsid w:val="00643C59"/>
    <w:rsid w:val="00646960"/>
    <w:rsid w:val="00647770"/>
    <w:rsid w:val="006526DB"/>
    <w:rsid w:val="006531CE"/>
    <w:rsid w:val="006541BD"/>
    <w:rsid w:val="00654999"/>
    <w:rsid w:val="00655C16"/>
    <w:rsid w:val="006606E4"/>
    <w:rsid w:val="00660BDF"/>
    <w:rsid w:val="006622C2"/>
    <w:rsid w:val="00662E5C"/>
    <w:rsid w:val="00663E46"/>
    <w:rsid w:val="00664523"/>
    <w:rsid w:val="00664A07"/>
    <w:rsid w:val="0066661E"/>
    <w:rsid w:val="006666D4"/>
    <w:rsid w:val="00673AB9"/>
    <w:rsid w:val="006763AF"/>
    <w:rsid w:val="00676488"/>
    <w:rsid w:val="00680C6A"/>
    <w:rsid w:val="00681DDB"/>
    <w:rsid w:val="0068266C"/>
    <w:rsid w:val="0069069D"/>
    <w:rsid w:val="006919EA"/>
    <w:rsid w:val="00691B61"/>
    <w:rsid w:val="00692312"/>
    <w:rsid w:val="00692B85"/>
    <w:rsid w:val="0069515A"/>
    <w:rsid w:val="006A1208"/>
    <w:rsid w:val="006A3C1F"/>
    <w:rsid w:val="006A622B"/>
    <w:rsid w:val="006A701E"/>
    <w:rsid w:val="006A7968"/>
    <w:rsid w:val="006B02A7"/>
    <w:rsid w:val="006B06CE"/>
    <w:rsid w:val="006B1699"/>
    <w:rsid w:val="006B289F"/>
    <w:rsid w:val="006B2A32"/>
    <w:rsid w:val="006B33D8"/>
    <w:rsid w:val="006B3C7E"/>
    <w:rsid w:val="006B3F7C"/>
    <w:rsid w:val="006B45CA"/>
    <w:rsid w:val="006B7D70"/>
    <w:rsid w:val="006B7E79"/>
    <w:rsid w:val="006C17CA"/>
    <w:rsid w:val="006C34F0"/>
    <w:rsid w:val="006C3515"/>
    <w:rsid w:val="006C3806"/>
    <w:rsid w:val="006C7A98"/>
    <w:rsid w:val="006C7BF5"/>
    <w:rsid w:val="006D19D7"/>
    <w:rsid w:val="006D40C9"/>
    <w:rsid w:val="006D4C8B"/>
    <w:rsid w:val="006D5D67"/>
    <w:rsid w:val="006D77B3"/>
    <w:rsid w:val="006E368C"/>
    <w:rsid w:val="006E440E"/>
    <w:rsid w:val="006E6CB7"/>
    <w:rsid w:val="006E7E65"/>
    <w:rsid w:val="006F071E"/>
    <w:rsid w:val="006F23B8"/>
    <w:rsid w:val="0070198C"/>
    <w:rsid w:val="00702AA1"/>
    <w:rsid w:val="00703970"/>
    <w:rsid w:val="0070429F"/>
    <w:rsid w:val="0070465A"/>
    <w:rsid w:val="007060B0"/>
    <w:rsid w:val="0071025C"/>
    <w:rsid w:val="00710611"/>
    <w:rsid w:val="007125E4"/>
    <w:rsid w:val="00713939"/>
    <w:rsid w:val="00716633"/>
    <w:rsid w:val="0072145D"/>
    <w:rsid w:val="007349D2"/>
    <w:rsid w:val="00734E0A"/>
    <w:rsid w:val="00735DD9"/>
    <w:rsid w:val="00741EAE"/>
    <w:rsid w:val="00741FEC"/>
    <w:rsid w:val="007421C5"/>
    <w:rsid w:val="00744BB6"/>
    <w:rsid w:val="0075388D"/>
    <w:rsid w:val="0075558B"/>
    <w:rsid w:val="007555B4"/>
    <w:rsid w:val="007558FF"/>
    <w:rsid w:val="00756702"/>
    <w:rsid w:val="00756EA9"/>
    <w:rsid w:val="00761B4F"/>
    <w:rsid w:val="00761D2D"/>
    <w:rsid w:val="00761E82"/>
    <w:rsid w:val="00766168"/>
    <w:rsid w:val="0076651B"/>
    <w:rsid w:val="007668E8"/>
    <w:rsid w:val="007724AA"/>
    <w:rsid w:val="007743D8"/>
    <w:rsid w:val="007763DF"/>
    <w:rsid w:val="007764EC"/>
    <w:rsid w:val="00777433"/>
    <w:rsid w:val="00781AAC"/>
    <w:rsid w:val="00782284"/>
    <w:rsid w:val="00783A97"/>
    <w:rsid w:val="00783D90"/>
    <w:rsid w:val="00784953"/>
    <w:rsid w:val="0078651F"/>
    <w:rsid w:val="00786838"/>
    <w:rsid w:val="00794BD7"/>
    <w:rsid w:val="00795DB7"/>
    <w:rsid w:val="007A23D3"/>
    <w:rsid w:val="007A6A3A"/>
    <w:rsid w:val="007A7F72"/>
    <w:rsid w:val="007B2EC0"/>
    <w:rsid w:val="007B50AC"/>
    <w:rsid w:val="007B7B93"/>
    <w:rsid w:val="007C0090"/>
    <w:rsid w:val="007C0978"/>
    <w:rsid w:val="007C3A65"/>
    <w:rsid w:val="007C4135"/>
    <w:rsid w:val="007C4977"/>
    <w:rsid w:val="007C7696"/>
    <w:rsid w:val="007C7978"/>
    <w:rsid w:val="007C7C01"/>
    <w:rsid w:val="007D158D"/>
    <w:rsid w:val="007D2C39"/>
    <w:rsid w:val="007D408A"/>
    <w:rsid w:val="007E10E6"/>
    <w:rsid w:val="007E2F7D"/>
    <w:rsid w:val="007E4DDA"/>
    <w:rsid w:val="007F1D5C"/>
    <w:rsid w:val="007F7253"/>
    <w:rsid w:val="007F7C54"/>
    <w:rsid w:val="00800FDE"/>
    <w:rsid w:val="008057C7"/>
    <w:rsid w:val="008061BE"/>
    <w:rsid w:val="008065BC"/>
    <w:rsid w:val="008076D1"/>
    <w:rsid w:val="00810E96"/>
    <w:rsid w:val="00811CDB"/>
    <w:rsid w:val="00811F53"/>
    <w:rsid w:val="00812D61"/>
    <w:rsid w:val="0081315E"/>
    <w:rsid w:val="008139CE"/>
    <w:rsid w:val="0081703B"/>
    <w:rsid w:val="00820AA2"/>
    <w:rsid w:val="00821B67"/>
    <w:rsid w:val="0083070A"/>
    <w:rsid w:val="00833CB4"/>
    <w:rsid w:val="0083498F"/>
    <w:rsid w:val="008359C5"/>
    <w:rsid w:val="00843686"/>
    <w:rsid w:val="008450F6"/>
    <w:rsid w:val="00847BA7"/>
    <w:rsid w:val="00850C70"/>
    <w:rsid w:val="00852119"/>
    <w:rsid w:val="008525CD"/>
    <w:rsid w:val="00853EF7"/>
    <w:rsid w:val="00854922"/>
    <w:rsid w:val="008553E7"/>
    <w:rsid w:val="00856F93"/>
    <w:rsid w:val="00857515"/>
    <w:rsid w:val="00857F09"/>
    <w:rsid w:val="00860999"/>
    <w:rsid w:val="00862900"/>
    <w:rsid w:val="008647C0"/>
    <w:rsid w:val="0086525C"/>
    <w:rsid w:val="0086540F"/>
    <w:rsid w:val="008654C7"/>
    <w:rsid w:val="00870738"/>
    <w:rsid w:val="0087130C"/>
    <w:rsid w:val="00871B48"/>
    <w:rsid w:val="00871FE8"/>
    <w:rsid w:val="0087264F"/>
    <w:rsid w:val="00873671"/>
    <w:rsid w:val="00880548"/>
    <w:rsid w:val="008811C0"/>
    <w:rsid w:val="008845DC"/>
    <w:rsid w:val="008855E8"/>
    <w:rsid w:val="008864F6"/>
    <w:rsid w:val="008900BA"/>
    <w:rsid w:val="00892DA2"/>
    <w:rsid w:val="0089325F"/>
    <w:rsid w:val="00893A60"/>
    <w:rsid w:val="008946C2"/>
    <w:rsid w:val="00894938"/>
    <w:rsid w:val="008975E8"/>
    <w:rsid w:val="008A1018"/>
    <w:rsid w:val="008A2627"/>
    <w:rsid w:val="008A28C8"/>
    <w:rsid w:val="008A2EC2"/>
    <w:rsid w:val="008A5736"/>
    <w:rsid w:val="008A6547"/>
    <w:rsid w:val="008B0CDC"/>
    <w:rsid w:val="008B1EB9"/>
    <w:rsid w:val="008B3F81"/>
    <w:rsid w:val="008B4AC9"/>
    <w:rsid w:val="008B686A"/>
    <w:rsid w:val="008B6889"/>
    <w:rsid w:val="008B6F72"/>
    <w:rsid w:val="008B749B"/>
    <w:rsid w:val="008C4F5D"/>
    <w:rsid w:val="008C783E"/>
    <w:rsid w:val="008C7D14"/>
    <w:rsid w:val="008D0FBE"/>
    <w:rsid w:val="008D3144"/>
    <w:rsid w:val="008D3218"/>
    <w:rsid w:val="008D3917"/>
    <w:rsid w:val="008D466D"/>
    <w:rsid w:val="008D61DE"/>
    <w:rsid w:val="008E2132"/>
    <w:rsid w:val="008E2749"/>
    <w:rsid w:val="008E293C"/>
    <w:rsid w:val="008F01AA"/>
    <w:rsid w:val="008F08C5"/>
    <w:rsid w:val="008F1812"/>
    <w:rsid w:val="008F277C"/>
    <w:rsid w:val="008F3188"/>
    <w:rsid w:val="008F33EB"/>
    <w:rsid w:val="008F39EE"/>
    <w:rsid w:val="008F5237"/>
    <w:rsid w:val="008F647F"/>
    <w:rsid w:val="009000C7"/>
    <w:rsid w:val="00900D94"/>
    <w:rsid w:val="00905147"/>
    <w:rsid w:val="00910470"/>
    <w:rsid w:val="0091235E"/>
    <w:rsid w:val="00914984"/>
    <w:rsid w:val="0091778A"/>
    <w:rsid w:val="0092280A"/>
    <w:rsid w:val="00922CC5"/>
    <w:rsid w:val="00931781"/>
    <w:rsid w:val="00931E2A"/>
    <w:rsid w:val="0093672C"/>
    <w:rsid w:val="00941763"/>
    <w:rsid w:val="00943616"/>
    <w:rsid w:val="00945156"/>
    <w:rsid w:val="0094616D"/>
    <w:rsid w:val="00946253"/>
    <w:rsid w:val="009467E5"/>
    <w:rsid w:val="009510A8"/>
    <w:rsid w:val="00952635"/>
    <w:rsid w:val="009538CB"/>
    <w:rsid w:val="00953A13"/>
    <w:rsid w:val="0095654F"/>
    <w:rsid w:val="00957ECC"/>
    <w:rsid w:val="00961839"/>
    <w:rsid w:val="00962C29"/>
    <w:rsid w:val="00963226"/>
    <w:rsid w:val="00966C7F"/>
    <w:rsid w:val="0097135E"/>
    <w:rsid w:val="00971E81"/>
    <w:rsid w:val="009720FA"/>
    <w:rsid w:val="00972C76"/>
    <w:rsid w:val="00975314"/>
    <w:rsid w:val="00976C3B"/>
    <w:rsid w:val="00977E78"/>
    <w:rsid w:val="00980930"/>
    <w:rsid w:val="00980B7E"/>
    <w:rsid w:val="00982065"/>
    <w:rsid w:val="0098232D"/>
    <w:rsid w:val="009832F7"/>
    <w:rsid w:val="00985907"/>
    <w:rsid w:val="009864AC"/>
    <w:rsid w:val="00990FAA"/>
    <w:rsid w:val="009949FE"/>
    <w:rsid w:val="00995A0C"/>
    <w:rsid w:val="00997419"/>
    <w:rsid w:val="009A2E40"/>
    <w:rsid w:val="009B0C44"/>
    <w:rsid w:val="009B25D7"/>
    <w:rsid w:val="009B30D7"/>
    <w:rsid w:val="009B33A3"/>
    <w:rsid w:val="009B36BA"/>
    <w:rsid w:val="009B44C3"/>
    <w:rsid w:val="009C0141"/>
    <w:rsid w:val="009C17A7"/>
    <w:rsid w:val="009C28D1"/>
    <w:rsid w:val="009C2D33"/>
    <w:rsid w:val="009C5C7F"/>
    <w:rsid w:val="009C66C7"/>
    <w:rsid w:val="009C710F"/>
    <w:rsid w:val="009D01DD"/>
    <w:rsid w:val="009D03B6"/>
    <w:rsid w:val="009E077F"/>
    <w:rsid w:val="009E2E58"/>
    <w:rsid w:val="009E4BF6"/>
    <w:rsid w:val="009E77F9"/>
    <w:rsid w:val="009E7DA4"/>
    <w:rsid w:val="009F61E1"/>
    <w:rsid w:val="009F62FA"/>
    <w:rsid w:val="00A0096E"/>
    <w:rsid w:val="00A03784"/>
    <w:rsid w:val="00A03A4D"/>
    <w:rsid w:val="00A05256"/>
    <w:rsid w:val="00A10BE1"/>
    <w:rsid w:val="00A11AA5"/>
    <w:rsid w:val="00A13EF1"/>
    <w:rsid w:val="00A162E7"/>
    <w:rsid w:val="00A17741"/>
    <w:rsid w:val="00A21D77"/>
    <w:rsid w:val="00A222D4"/>
    <w:rsid w:val="00A23696"/>
    <w:rsid w:val="00A24CA7"/>
    <w:rsid w:val="00A27C98"/>
    <w:rsid w:val="00A30CE7"/>
    <w:rsid w:val="00A3301F"/>
    <w:rsid w:val="00A33A87"/>
    <w:rsid w:val="00A34277"/>
    <w:rsid w:val="00A36A53"/>
    <w:rsid w:val="00A36B39"/>
    <w:rsid w:val="00A41482"/>
    <w:rsid w:val="00A42669"/>
    <w:rsid w:val="00A43707"/>
    <w:rsid w:val="00A440E8"/>
    <w:rsid w:val="00A44BA9"/>
    <w:rsid w:val="00A50DD0"/>
    <w:rsid w:val="00A534C0"/>
    <w:rsid w:val="00A540E0"/>
    <w:rsid w:val="00A54119"/>
    <w:rsid w:val="00A55037"/>
    <w:rsid w:val="00A57F6E"/>
    <w:rsid w:val="00A6263F"/>
    <w:rsid w:val="00A62BA8"/>
    <w:rsid w:val="00A637FA"/>
    <w:rsid w:val="00A64EF5"/>
    <w:rsid w:val="00A660FD"/>
    <w:rsid w:val="00A66829"/>
    <w:rsid w:val="00A67609"/>
    <w:rsid w:val="00A72D0D"/>
    <w:rsid w:val="00A73175"/>
    <w:rsid w:val="00A744CD"/>
    <w:rsid w:val="00A76A06"/>
    <w:rsid w:val="00A86F8C"/>
    <w:rsid w:val="00A9382A"/>
    <w:rsid w:val="00A94791"/>
    <w:rsid w:val="00A97AD4"/>
    <w:rsid w:val="00AA0E63"/>
    <w:rsid w:val="00AA5AD7"/>
    <w:rsid w:val="00AA66DB"/>
    <w:rsid w:val="00AA6C96"/>
    <w:rsid w:val="00AA6DD7"/>
    <w:rsid w:val="00AA7688"/>
    <w:rsid w:val="00AB2E03"/>
    <w:rsid w:val="00AB3DDD"/>
    <w:rsid w:val="00AC16C4"/>
    <w:rsid w:val="00AC237E"/>
    <w:rsid w:val="00AC58B0"/>
    <w:rsid w:val="00AC6846"/>
    <w:rsid w:val="00AC7508"/>
    <w:rsid w:val="00AD2DA1"/>
    <w:rsid w:val="00AD3453"/>
    <w:rsid w:val="00AD7F7F"/>
    <w:rsid w:val="00AE0541"/>
    <w:rsid w:val="00AE13AF"/>
    <w:rsid w:val="00AE2EE6"/>
    <w:rsid w:val="00AE4AE4"/>
    <w:rsid w:val="00AE4B1F"/>
    <w:rsid w:val="00AE5F84"/>
    <w:rsid w:val="00AE62AE"/>
    <w:rsid w:val="00AF47E2"/>
    <w:rsid w:val="00AF51E5"/>
    <w:rsid w:val="00AF6258"/>
    <w:rsid w:val="00AF72A8"/>
    <w:rsid w:val="00B002AC"/>
    <w:rsid w:val="00B02557"/>
    <w:rsid w:val="00B02AC0"/>
    <w:rsid w:val="00B056D3"/>
    <w:rsid w:val="00B073D9"/>
    <w:rsid w:val="00B07D7B"/>
    <w:rsid w:val="00B10CB3"/>
    <w:rsid w:val="00B1143C"/>
    <w:rsid w:val="00B13E73"/>
    <w:rsid w:val="00B143C3"/>
    <w:rsid w:val="00B15BCD"/>
    <w:rsid w:val="00B21066"/>
    <w:rsid w:val="00B2187C"/>
    <w:rsid w:val="00B2355B"/>
    <w:rsid w:val="00B25F49"/>
    <w:rsid w:val="00B26861"/>
    <w:rsid w:val="00B33E8B"/>
    <w:rsid w:val="00B354CF"/>
    <w:rsid w:val="00B35DE9"/>
    <w:rsid w:val="00B37B92"/>
    <w:rsid w:val="00B427A4"/>
    <w:rsid w:val="00B42AA6"/>
    <w:rsid w:val="00B4360C"/>
    <w:rsid w:val="00B46C37"/>
    <w:rsid w:val="00B52D33"/>
    <w:rsid w:val="00B55033"/>
    <w:rsid w:val="00B555E8"/>
    <w:rsid w:val="00B56672"/>
    <w:rsid w:val="00B57A4D"/>
    <w:rsid w:val="00B6087B"/>
    <w:rsid w:val="00B613EC"/>
    <w:rsid w:val="00B66677"/>
    <w:rsid w:val="00B66D79"/>
    <w:rsid w:val="00B80030"/>
    <w:rsid w:val="00B82507"/>
    <w:rsid w:val="00B8332F"/>
    <w:rsid w:val="00B84221"/>
    <w:rsid w:val="00B850E5"/>
    <w:rsid w:val="00B85C2B"/>
    <w:rsid w:val="00B86E87"/>
    <w:rsid w:val="00B91D1A"/>
    <w:rsid w:val="00B94C06"/>
    <w:rsid w:val="00B971A0"/>
    <w:rsid w:val="00B97C72"/>
    <w:rsid w:val="00BA1FD1"/>
    <w:rsid w:val="00BA25D0"/>
    <w:rsid w:val="00BA26CD"/>
    <w:rsid w:val="00BA491D"/>
    <w:rsid w:val="00BA4ECF"/>
    <w:rsid w:val="00BA73D5"/>
    <w:rsid w:val="00BB3392"/>
    <w:rsid w:val="00BB6E6C"/>
    <w:rsid w:val="00BC0571"/>
    <w:rsid w:val="00BC2B0C"/>
    <w:rsid w:val="00BC2B73"/>
    <w:rsid w:val="00BD3A92"/>
    <w:rsid w:val="00BD509D"/>
    <w:rsid w:val="00BD6FF1"/>
    <w:rsid w:val="00BD7255"/>
    <w:rsid w:val="00BE001D"/>
    <w:rsid w:val="00BE7336"/>
    <w:rsid w:val="00BF6F01"/>
    <w:rsid w:val="00C02D48"/>
    <w:rsid w:val="00C03B90"/>
    <w:rsid w:val="00C04403"/>
    <w:rsid w:val="00C06AC0"/>
    <w:rsid w:val="00C108E7"/>
    <w:rsid w:val="00C1166E"/>
    <w:rsid w:val="00C12BCE"/>
    <w:rsid w:val="00C14C5C"/>
    <w:rsid w:val="00C214D0"/>
    <w:rsid w:val="00C2179C"/>
    <w:rsid w:val="00C23939"/>
    <w:rsid w:val="00C2405B"/>
    <w:rsid w:val="00C26B95"/>
    <w:rsid w:val="00C349B3"/>
    <w:rsid w:val="00C36053"/>
    <w:rsid w:val="00C4039E"/>
    <w:rsid w:val="00C4057A"/>
    <w:rsid w:val="00C40CE0"/>
    <w:rsid w:val="00C4460B"/>
    <w:rsid w:val="00C4697A"/>
    <w:rsid w:val="00C50F6F"/>
    <w:rsid w:val="00C5255C"/>
    <w:rsid w:val="00C53707"/>
    <w:rsid w:val="00C556CD"/>
    <w:rsid w:val="00C61D0D"/>
    <w:rsid w:val="00C61E02"/>
    <w:rsid w:val="00C6225F"/>
    <w:rsid w:val="00C627B6"/>
    <w:rsid w:val="00C632D1"/>
    <w:rsid w:val="00C63FEF"/>
    <w:rsid w:val="00C640E2"/>
    <w:rsid w:val="00C65348"/>
    <w:rsid w:val="00C667FE"/>
    <w:rsid w:val="00C66CD1"/>
    <w:rsid w:val="00C67F40"/>
    <w:rsid w:val="00C70325"/>
    <w:rsid w:val="00C70DAB"/>
    <w:rsid w:val="00C71856"/>
    <w:rsid w:val="00C71EB3"/>
    <w:rsid w:val="00C81D8A"/>
    <w:rsid w:val="00C824CA"/>
    <w:rsid w:val="00C8303A"/>
    <w:rsid w:val="00C84EEF"/>
    <w:rsid w:val="00C8554D"/>
    <w:rsid w:val="00C8783C"/>
    <w:rsid w:val="00C90FFE"/>
    <w:rsid w:val="00C929E3"/>
    <w:rsid w:val="00C9445D"/>
    <w:rsid w:val="00C96C8F"/>
    <w:rsid w:val="00CA13B1"/>
    <w:rsid w:val="00CA238C"/>
    <w:rsid w:val="00CA2C9B"/>
    <w:rsid w:val="00CA2D85"/>
    <w:rsid w:val="00CA3C16"/>
    <w:rsid w:val="00CA3D44"/>
    <w:rsid w:val="00CA3E2E"/>
    <w:rsid w:val="00CA659F"/>
    <w:rsid w:val="00CA7016"/>
    <w:rsid w:val="00CA7F17"/>
    <w:rsid w:val="00CB09CC"/>
    <w:rsid w:val="00CB2BA0"/>
    <w:rsid w:val="00CB2DA5"/>
    <w:rsid w:val="00CB3BCB"/>
    <w:rsid w:val="00CC217A"/>
    <w:rsid w:val="00CC379B"/>
    <w:rsid w:val="00CC4474"/>
    <w:rsid w:val="00CC7317"/>
    <w:rsid w:val="00CC7E44"/>
    <w:rsid w:val="00CD04B0"/>
    <w:rsid w:val="00CD19EB"/>
    <w:rsid w:val="00CD28D6"/>
    <w:rsid w:val="00CD2FEC"/>
    <w:rsid w:val="00CD443F"/>
    <w:rsid w:val="00CD6850"/>
    <w:rsid w:val="00CE106A"/>
    <w:rsid w:val="00CE3FFB"/>
    <w:rsid w:val="00CE57BB"/>
    <w:rsid w:val="00CE7F3B"/>
    <w:rsid w:val="00CF1887"/>
    <w:rsid w:val="00D007AB"/>
    <w:rsid w:val="00D030E7"/>
    <w:rsid w:val="00D04E1E"/>
    <w:rsid w:val="00D110F4"/>
    <w:rsid w:val="00D14A22"/>
    <w:rsid w:val="00D14CB2"/>
    <w:rsid w:val="00D14D54"/>
    <w:rsid w:val="00D1563F"/>
    <w:rsid w:val="00D16C79"/>
    <w:rsid w:val="00D17AEA"/>
    <w:rsid w:val="00D17F57"/>
    <w:rsid w:val="00D20246"/>
    <w:rsid w:val="00D23C57"/>
    <w:rsid w:val="00D25E97"/>
    <w:rsid w:val="00D2647E"/>
    <w:rsid w:val="00D27400"/>
    <w:rsid w:val="00D275A1"/>
    <w:rsid w:val="00D3203E"/>
    <w:rsid w:val="00D328EC"/>
    <w:rsid w:val="00D355A0"/>
    <w:rsid w:val="00D41233"/>
    <w:rsid w:val="00D471D0"/>
    <w:rsid w:val="00D50B54"/>
    <w:rsid w:val="00D553D5"/>
    <w:rsid w:val="00D55C84"/>
    <w:rsid w:val="00D573E0"/>
    <w:rsid w:val="00D6104A"/>
    <w:rsid w:val="00D61E42"/>
    <w:rsid w:val="00D631B0"/>
    <w:rsid w:val="00D645AC"/>
    <w:rsid w:val="00D66AF6"/>
    <w:rsid w:val="00D710A2"/>
    <w:rsid w:val="00D734A1"/>
    <w:rsid w:val="00D74495"/>
    <w:rsid w:val="00D80C39"/>
    <w:rsid w:val="00D81EEE"/>
    <w:rsid w:val="00D839B0"/>
    <w:rsid w:val="00D83E1A"/>
    <w:rsid w:val="00D84122"/>
    <w:rsid w:val="00D847C7"/>
    <w:rsid w:val="00D9129E"/>
    <w:rsid w:val="00D94417"/>
    <w:rsid w:val="00D94DDB"/>
    <w:rsid w:val="00D9502C"/>
    <w:rsid w:val="00DA1AB5"/>
    <w:rsid w:val="00DA4114"/>
    <w:rsid w:val="00DA4963"/>
    <w:rsid w:val="00DA55CA"/>
    <w:rsid w:val="00DA755C"/>
    <w:rsid w:val="00DB2465"/>
    <w:rsid w:val="00DB3903"/>
    <w:rsid w:val="00DB3D32"/>
    <w:rsid w:val="00DB43D8"/>
    <w:rsid w:val="00DB453A"/>
    <w:rsid w:val="00DB7865"/>
    <w:rsid w:val="00DC08D9"/>
    <w:rsid w:val="00DC0BEB"/>
    <w:rsid w:val="00DC4CA2"/>
    <w:rsid w:val="00DC5454"/>
    <w:rsid w:val="00DD1E91"/>
    <w:rsid w:val="00DD1FAE"/>
    <w:rsid w:val="00DD3E11"/>
    <w:rsid w:val="00DD59C0"/>
    <w:rsid w:val="00DD7A5A"/>
    <w:rsid w:val="00DD7C6C"/>
    <w:rsid w:val="00DE4498"/>
    <w:rsid w:val="00DE5BBD"/>
    <w:rsid w:val="00DE7C6C"/>
    <w:rsid w:val="00DF0379"/>
    <w:rsid w:val="00DF037E"/>
    <w:rsid w:val="00DF09FB"/>
    <w:rsid w:val="00DF1F83"/>
    <w:rsid w:val="00DF632F"/>
    <w:rsid w:val="00DF73AF"/>
    <w:rsid w:val="00DF7A1C"/>
    <w:rsid w:val="00E04938"/>
    <w:rsid w:val="00E06703"/>
    <w:rsid w:val="00E067FC"/>
    <w:rsid w:val="00E11272"/>
    <w:rsid w:val="00E11E47"/>
    <w:rsid w:val="00E14318"/>
    <w:rsid w:val="00E1639B"/>
    <w:rsid w:val="00E1662E"/>
    <w:rsid w:val="00E2116F"/>
    <w:rsid w:val="00E329D6"/>
    <w:rsid w:val="00E32CB8"/>
    <w:rsid w:val="00E33AAC"/>
    <w:rsid w:val="00E36678"/>
    <w:rsid w:val="00E37098"/>
    <w:rsid w:val="00E41775"/>
    <w:rsid w:val="00E43058"/>
    <w:rsid w:val="00E45229"/>
    <w:rsid w:val="00E457DC"/>
    <w:rsid w:val="00E46EB8"/>
    <w:rsid w:val="00E47E8B"/>
    <w:rsid w:val="00E537A4"/>
    <w:rsid w:val="00E54C4F"/>
    <w:rsid w:val="00E55DE6"/>
    <w:rsid w:val="00E5722C"/>
    <w:rsid w:val="00E5775F"/>
    <w:rsid w:val="00E57E9F"/>
    <w:rsid w:val="00E62A6F"/>
    <w:rsid w:val="00E63BB8"/>
    <w:rsid w:val="00E643D5"/>
    <w:rsid w:val="00E65E83"/>
    <w:rsid w:val="00E65E8F"/>
    <w:rsid w:val="00E708EB"/>
    <w:rsid w:val="00E74F67"/>
    <w:rsid w:val="00E75F15"/>
    <w:rsid w:val="00E771F9"/>
    <w:rsid w:val="00E8212A"/>
    <w:rsid w:val="00E82784"/>
    <w:rsid w:val="00E8532E"/>
    <w:rsid w:val="00E8588B"/>
    <w:rsid w:val="00E92551"/>
    <w:rsid w:val="00E94244"/>
    <w:rsid w:val="00E94306"/>
    <w:rsid w:val="00E94AE3"/>
    <w:rsid w:val="00E974ED"/>
    <w:rsid w:val="00EA0088"/>
    <w:rsid w:val="00EA4CB4"/>
    <w:rsid w:val="00EA6E1E"/>
    <w:rsid w:val="00EA70D8"/>
    <w:rsid w:val="00EB0B50"/>
    <w:rsid w:val="00EB1AB8"/>
    <w:rsid w:val="00EB2852"/>
    <w:rsid w:val="00EB2B29"/>
    <w:rsid w:val="00EB2DE6"/>
    <w:rsid w:val="00EB405C"/>
    <w:rsid w:val="00EB64FF"/>
    <w:rsid w:val="00EC07A9"/>
    <w:rsid w:val="00EC2DFB"/>
    <w:rsid w:val="00EC416D"/>
    <w:rsid w:val="00EC4807"/>
    <w:rsid w:val="00EC5E16"/>
    <w:rsid w:val="00EC7F7B"/>
    <w:rsid w:val="00ED04C8"/>
    <w:rsid w:val="00ED1E89"/>
    <w:rsid w:val="00ED4D12"/>
    <w:rsid w:val="00EE1A84"/>
    <w:rsid w:val="00EE22D7"/>
    <w:rsid w:val="00EE689A"/>
    <w:rsid w:val="00EE6CCF"/>
    <w:rsid w:val="00EE79DC"/>
    <w:rsid w:val="00EF116C"/>
    <w:rsid w:val="00EF1C41"/>
    <w:rsid w:val="00EF2131"/>
    <w:rsid w:val="00EF28A5"/>
    <w:rsid w:val="00EF3409"/>
    <w:rsid w:val="00EF3A82"/>
    <w:rsid w:val="00EF4C17"/>
    <w:rsid w:val="00EF5109"/>
    <w:rsid w:val="00EF5A4D"/>
    <w:rsid w:val="00EF6507"/>
    <w:rsid w:val="00EF6B91"/>
    <w:rsid w:val="00EF7302"/>
    <w:rsid w:val="00F018DD"/>
    <w:rsid w:val="00F020D2"/>
    <w:rsid w:val="00F02225"/>
    <w:rsid w:val="00F048F3"/>
    <w:rsid w:val="00F05075"/>
    <w:rsid w:val="00F06BFC"/>
    <w:rsid w:val="00F10030"/>
    <w:rsid w:val="00F1254F"/>
    <w:rsid w:val="00F14FC0"/>
    <w:rsid w:val="00F15DA7"/>
    <w:rsid w:val="00F1727D"/>
    <w:rsid w:val="00F17EDF"/>
    <w:rsid w:val="00F20406"/>
    <w:rsid w:val="00F25C91"/>
    <w:rsid w:val="00F279D7"/>
    <w:rsid w:val="00F3035B"/>
    <w:rsid w:val="00F317B3"/>
    <w:rsid w:val="00F32F29"/>
    <w:rsid w:val="00F35C81"/>
    <w:rsid w:val="00F4097B"/>
    <w:rsid w:val="00F41743"/>
    <w:rsid w:val="00F47EEE"/>
    <w:rsid w:val="00F50835"/>
    <w:rsid w:val="00F50AA9"/>
    <w:rsid w:val="00F51104"/>
    <w:rsid w:val="00F518AE"/>
    <w:rsid w:val="00F526B9"/>
    <w:rsid w:val="00F563E1"/>
    <w:rsid w:val="00F5772A"/>
    <w:rsid w:val="00F5777E"/>
    <w:rsid w:val="00F67730"/>
    <w:rsid w:val="00F733AA"/>
    <w:rsid w:val="00F75C28"/>
    <w:rsid w:val="00F75F17"/>
    <w:rsid w:val="00F77A04"/>
    <w:rsid w:val="00F8030F"/>
    <w:rsid w:val="00F83032"/>
    <w:rsid w:val="00F847D9"/>
    <w:rsid w:val="00F875FB"/>
    <w:rsid w:val="00F91FFC"/>
    <w:rsid w:val="00F92325"/>
    <w:rsid w:val="00F92A88"/>
    <w:rsid w:val="00F960BD"/>
    <w:rsid w:val="00F978DD"/>
    <w:rsid w:val="00FA2722"/>
    <w:rsid w:val="00FB015A"/>
    <w:rsid w:val="00FB0C07"/>
    <w:rsid w:val="00FB1CC2"/>
    <w:rsid w:val="00FB20AA"/>
    <w:rsid w:val="00FB3728"/>
    <w:rsid w:val="00FC2A13"/>
    <w:rsid w:val="00FC303E"/>
    <w:rsid w:val="00FC3378"/>
    <w:rsid w:val="00FC4F80"/>
    <w:rsid w:val="00FC6F12"/>
    <w:rsid w:val="00FD143B"/>
    <w:rsid w:val="00FD2A67"/>
    <w:rsid w:val="00FD3CBE"/>
    <w:rsid w:val="00FD43F9"/>
    <w:rsid w:val="00FD4F14"/>
    <w:rsid w:val="00FD5027"/>
    <w:rsid w:val="00FD5492"/>
    <w:rsid w:val="00FD5705"/>
    <w:rsid w:val="00FD5CE9"/>
    <w:rsid w:val="00FD6015"/>
    <w:rsid w:val="00FD76E7"/>
    <w:rsid w:val="00FE1C72"/>
    <w:rsid w:val="00FE304D"/>
    <w:rsid w:val="00FE59C4"/>
    <w:rsid w:val="00FE6EEF"/>
    <w:rsid w:val="00FF060F"/>
    <w:rsid w:val="00FF2834"/>
    <w:rsid w:val="00FF37BE"/>
    <w:rsid w:val="00FF3BD2"/>
    <w:rsid w:val="00FF4484"/>
  </w:rsids>
  <m:mathPr>
    <m:mathFont m:val="Cambria Math"/>
    <m:brkBin m:val="before"/>
    <m:brkBinSub m:val="--"/>
    <m:smallFrac m:val="0"/>
    <m:dispDef/>
    <m:lMargin m:val="0"/>
    <m:rMargin m:val="0"/>
    <m:defJc m:val="centerGroup"/>
    <m:wrapIndent m:val="1440"/>
    <m:intLim m:val="subSup"/>
    <m:naryLim m:val="undOvr"/>
  </m:mathPr>
  <w:themeFontLang w:val="nl-NL"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BA68C6D"/>
  <w15:docId w15:val="{0DDC3EA5-8492-4E1A-A653-1478B0A1C5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20484"/>
  </w:style>
  <w:style w:type="paragraph" w:styleId="Heading1">
    <w:name w:val="heading 1"/>
    <w:basedOn w:val="Normal"/>
    <w:next w:val="Normal"/>
    <w:link w:val="Heading1Char"/>
    <w:uiPriority w:val="9"/>
    <w:qFormat/>
    <w:rsid w:val="0057148F"/>
    <w:pPr>
      <w:keepNext/>
      <w:keepLines/>
      <w:spacing w:before="480" w:after="0"/>
      <w:outlineLvl w:val="0"/>
    </w:pPr>
    <w:rPr>
      <w:rFonts w:asciiTheme="majorHAnsi" w:eastAsiaTheme="majorEastAsia" w:hAnsiTheme="majorHAnsi" w:cstheme="majorBidi"/>
      <w:b/>
      <w:bCs/>
      <w:color w:val="2C6EAB" w:themeColor="accent1" w:themeShade="B5"/>
      <w:sz w:val="32"/>
      <w:szCs w:val="32"/>
    </w:rPr>
  </w:style>
  <w:style w:type="paragraph" w:styleId="Heading2">
    <w:name w:val="heading 2"/>
    <w:basedOn w:val="Normal"/>
    <w:next w:val="Normal"/>
    <w:link w:val="Heading2Char"/>
    <w:uiPriority w:val="9"/>
    <w:unhideWhenUsed/>
    <w:qFormat/>
    <w:rsid w:val="0057148F"/>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Heading3">
    <w:name w:val="heading 3"/>
    <w:basedOn w:val="Normal"/>
    <w:next w:val="Normal"/>
    <w:link w:val="Heading3Char"/>
    <w:uiPriority w:val="9"/>
    <w:unhideWhenUsed/>
    <w:qFormat/>
    <w:rsid w:val="00781AAC"/>
    <w:pPr>
      <w:keepNext/>
      <w:keepLines/>
      <w:spacing w:before="200" w:after="0"/>
      <w:outlineLvl w:val="2"/>
    </w:pPr>
    <w:rPr>
      <w:rFonts w:asciiTheme="majorHAnsi" w:eastAsiaTheme="majorEastAsia" w:hAnsiTheme="majorHAnsi" w:cstheme="majorBidi"/>
      <w:b/>
      <w:bCs/>
      <w:color w:val="5B9BD5" w:themeColor="accent1"/>
    </w:rPr>
  </w:style>
  <w:style w:type="paragraph" w:styleId="Heading5">
    <w:name w:val="heading 5"/>
    <w:basedOn w:val="Normal"/>
    <w:next w:val="Normal"/>
    <w:link w:val="Heading5Char"/>
    <w:uiPriority w:val="9"/>
    <w:unhideWhenUsed/>
    <w:qFormat/>
    <w:rsid w:val="002A66D3"/>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01370F"/>
    <w:rPr>
      <w:sz w:val="16"/>
      <w:szCs w:val="16"/>
    </w:rPr>
  </w:style>
  <w:style w:type="paragraph" w:styleId="CommentText">
    <w:name w:val="annotation text"/>
    <w:basedOn w:val="Normal"/>
    <w:link w:val="CommentTextChar"/>
    <w:uiPriority w:val="99"/>
    <w:semiHidden/>
    <w:unhideWhenUsed/>
    <w:rsid w:val="0001370F"/>
    <w:pPr>
      <w:spacing w:line="240" w:lineRule="auto"/>
    </w:pPr>
    <w:rPr>
      <w:sz w:val="20"/>
      <w:szCs w:val="20"/>
    </w:rPr>
  </w:style>
  <w:style w:type="character" w:customStyle="1" w:styleId="CommentTextChar">
    <w:name w:val="Comment Text Char"/>
    <w:basedOn w:val="DefaultParagraphFont"/>
    <w:link w:val="CommentText"/>
    <w:uiPriority w:val="99"/>
    <w:semiHidden/>
    <w:rsid w:val="0001370F"/>
    <w:rPr>
      <w:sz w:val="20"/>
      <w:szCs w:val="20"/>
    </w:rPr>
  </w:style>
  <w:style w:type="paragraph" w:styleId="CommentSubject">
    <w:name w:val="annotation subject"/>
    <w:basedOn w:val="CommentText"/>
    <w:next w:val="CommentText"/>
    <w:link w:val="CommentSubjectChar"/>
    <w:uiPriority w:val="99"/>
    <w:semiHidden/>
    <w:unhideWhenUsed/>
    <w:rsid w:val="0001370F"/>
    <w:rPr>
      <w:b/>
      <w:bCs/>
    </w:rPr>
  </w:style>
  <w:style w:type="character" w:customStyle="1" w:styleId="CommentSubjectChar">
    <w:name w:val="Comment Subject Char"/>
    <w:basedOn w:val="CommentTextChar"/>
    <w:link w:val="CommentSubject"/>
    <w:uiPriority w:val="99"/>
    <w:semiHidden/>
    <w:rsid w:val="0001370F"/>
    <w:rPr>
      <w:b/>
      <w:bCs/>
      <w:sz w:val="20"/>
      <w:szCs w:val="20"/>
    </w:rPr>
  </w:style>
  <w:style w:type="paragraph" w:styleId="BalloonText">
    <w:name w:val="Balloon Text"/>
    <w:basedOn w:val="Normal"/>
    <w:link w:val="BalloonTextChar"/>
    <w:uiPriority w:val="99"/>
    <w:semiHidden/>
    <w:unhideWhenUsed/>
    <w:rsid w:val="0001370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1370F"/>
    <w:rPr>
      <w:rFonts w:ascii="Segoe UI" w:hAnsi="Segoe UI" w:cs="Segoe UI"/>
      <w:sz w:val="18"/>
      <w:szCs w:val="18"/>
    </w:rPr>
  </w:style>
  <w:style w:type="paragraph" w:styleId="Caption">
    <w:name w:val="caption"/>
    <w:basedOn w:val="Normal"/>
    <w:next w:val="Normal"/>
    <w:uiPriority w:val="35"/>
    <w:unhideWhenUsed/>
    <w:qFormat/>
    <w:rsid w:val="004928C2"/>
    <w:pPr>
      <w:spacing w:after="200" w:line="240" w:lineRule="auto"/>
    </w:pPr>
    <w:rPr>
      <w:i/>
      <w:iCs/>
      <w:color w:val="44546A" w:themeColor="text2"/>
      <w:sz w:val="18"/>
      <w:szCs w:val="18"/>
    </w:rPr>
  </w:style>
  <w:style w:type="paragraph" w:styleId="ListParagraph">
    <w:name w:val="List Paragraph"/>
    <w:basedOn w:val="Normal"/>
    <w:uiPriority w:val="34"/>
    <w:qFormat/>
    <w:rsid w:val="00F02225"/>
    <w:pPr>
      <w:ind w:left="720"/>
      <w:contextualSpacing/>
    </w:pPr>
  </w:style>
  <w:style w:type="paragraph" w:styleId="FootnoteText">
    <w:name w:val="footnote text"/>
    <w:basedOn w:val="Normal"/>
    <w:link w:val="FootnoteTextChar"/>
    <w:uiPriority w:val="99"/>
    <w:unhideWhenUsed/>
    <w:rsid w:val="00E11272"/>
    <w:pPr>
      <w:spacing w:after="0" w:line="240" w:lineRule="auto"/>
    </w:pPr>
    <w:rPr>
      <w:sz w:val="20"/>
      <w:szCs w:val="20"/>
    </w:rPr>
  </w:style>
  <w:style w:type="character" w:customStyle="1" w:styleId="FootnoteTextChar">
    <w:name w:val="Footnote Text Char"/>
    <w:basedOn w:val="DefaultParagraphFont"/>
    <w:link w:val="FootnoteText"/>
    <w:uiPriority w:val="99"/>
    <w:rsid w:val="00E11272"/>
    <w:rPr>
      <w:sz w:val="20"/>
      <w:szCs w:val="20"/>
    </w:rPr>
  </w:style>
  <w:style w:type="character" w:styleId="FootnoteReference">
    <w:name w:val="footnote reference"/>
    <w:basedOn w:val="DefaultParagraphFont"/>
    <w:unhideWhenUsed/>
    <w:rsid w:val="00E11272"/>
    <w:rPr>
      <w:vertAlign w:val="superscript"/>
    </w:rPr>
  </w:style>
  <w:style w:type="character" w:customStyle="1" w:styleId="Heading2Char">
    <w:name w:val="Heading 2 Char"/>
    <w:basedOn w:val="DefaultParagraphFont"/>
    <w:link w:val="Heading2"/>
    <w:uiPriority w:val="9"/>
    <w:rsid w:val="0057148F"/>
    <w:rPr>
      <w:rFonts w:asciiTheme="majorHAnsi" w:eastAsiaTheme="majorEastAsia" w:hAnsiTheme="majorHAnsi" w:cstheme="majorBidi"/>
      <w:b/>
      <w:bCs/>
      <w:color w:val="5B9BD5" w:themeColor="accent1"/>
      <w:sz w:val="26"/>
      <w:szCs w:val="26"/>
    </w:rPr>
  </w:style>
  <w:style w:type="character" w:customStyle="1" w:styleId="Heading1Char">
    <w:name w:val="Heading 1 Char"/>
    <w:basedOn w:val="DefaultParagraphFont"/>
    <w:link w:val="Heading1"/>
    <w:uiPriority w:val="9"/>
    <w:rsid w:val="0057148F"/>
    <w:rPr>
      <w:rFonts w:asciiTheme="majorHAnsi" w:eastAsiaTheme="majorEastAsia" w:hAnsiTheme="majorHAnsi" w:cstheme="majorBidi"/>
      <w:b/>
      <w:bCs/>
      <w:color w:val="2C6EAB" w:themeColor="accent1" w:themeShade="B5"/>
      <w:sz w:val="32"/>
      <w:szCs w:val="32"/>
    </w:rPr>
  </w:style>
  <w:style w:type="character" w:customStyle="1" w:styleId="Heading3Char">
    <w:name w:val="Heading 3 Char"/>
    <w:basedOn w:val="DefaultParagraphFont"/>
    <w:link w:val="Heading3"/>
    <w:uiPriority w:val="9"/>
    <w:rsid w:val="00781AAC"/>
    <w:rPr>
      <w:rFonts w:asciiTheme="majorHAnsi" w:eastAsiaTheme="majorEastAsia" w:hAnsiTheme="majorHAnsi" w:cstheme="majorBidi"/>
      <w:b/>
      <w:bCs/>
      <w:color w:val="5B9BD5" w:themeColor="accent1"/>
    </w:rPr>
  </w:style>
  <w:style w:type="numbering" w:styleId="111111">
    <w:name w:val="Outline List 2"/>
    <w:basedOn w:val="NoList"/>
    <w:uiPriority w:val="99"/>
    <w:semiHidden/>
    <w:unhideWhenUsed/>
    <w:rsid w:val="000F7428"/>
    <w:pPr>
      <w:numPr>
        <w:numId w:val="9"/>
      </w:numPr>
    </w:pPr>
  </w:style>
  <w:style w:type="paragraph" w:styleId="DocumentMap">
    <w:name w:val="Document Map"/>
    <w:basedOn w:val="Normal"/>
    <w:link w:val="DocumentMapChar"/>
    <w:uiPriority w:val="99"/>
    <w:semiHidden/>
    <w:unhideWhenUsed/>
    <w:rsid w:val="00CA659F"/>
    <w:pPr>
      <w:spacing w:after="0" w:line="240" w:lineRule="auto"/>
    </w:pPr>
    <w:rPr>
      <w:rFonts w:ascii="Lucida Grande" w:hAnsi="Lucida Grande" w:cs="Lucida Grande"/>
      <w:sz w:val="24"/>
      <w:szCs w:val="24"/>
    </w:rPr>
  </w:style>
  <w:style w:type="character" w:customStyle="1" w:styleId="DocumentMapChar">
    <w:name w:val="Document Map Char"/>
    <w:basedOn w:val="DefaultParagraphFont"/>
    <w:link w:val="DocumentMap"/>
    <w:uiPriority w:val="99"/>
    <w:semiHidden/>
    <w:rsid w:val="00CA659F"/>
    <w:rPr>
      <w:rFonts w:ascii="Lucida Grande" w:hAnsi="Lucida Grande" w:cs="Lucida Grande"/>
      <w:sz w:val="24"/>
      <w:szCs w:val="24"/>
    </w:rPr>
  </w:style>
  <w:style w:type="character" w:styleId="Strong">
    <w:name w:val="Strong"/>
    <w:basedOn w:val="DefaultParagraphFont"/>
    <w:uiPriority w:val="22"/>
    <w:qFormat/>
    <w:rsid w:val="00654999"/>
    <w:rPr>
      <w:b/>
      <w:bCs/>
    </w:rPr>
  </w:style>
  <w:style w:type="character" w:styleId="Hyperlink">
    <w:name w:val="Hyperlink"/>
    <w:basedOn w:val="DefaultParagraphFont"/>
    <w:uiPriority w:val="99"/>
    <w:unhideWhenUsed/>
    <w:rsid w:val="005A7CEC"/>
    <w:rPr>
      <w:color w:val="0563C1" w:themeColor="hyperlink"/>
      <w:u w:val="single"/>
    </w:rPr>
  </w:style>
  <w:style w:type="paragraph" w:styleId="Header">
    <w:name w:val="header"/>
    <w:basedOn w:val="Normal"/>
    <w:link w:val="HeaderChar"/>
    <w:uiPriority w:val="99"/>
    <w:unhideWhenUsed/>
    <w:rsid w:val="004C2B20"/>
    <w:pPr>
      <w:tabs>
        <w:tab w:val="center" w:pos="4513"/>
        <w:tab w:val="right" w:pos="9026"/>
      </w:tabs>
      <w:spacing w:after="0" w:line="240" w:lineRule="auto"/>
    </w:pPr>
  </w:style>
  <w:style w:type="character" w:customStyle="1" w:styleId="HeaderChar">
    <w:name w:val="Header Char"/>
    <w:basedOn w:val="DefaultParagraphFont"/>
    <w:link w:val="Header"/>
    <w:uiPriority w:val="99"/>
    <w:rsid w:val="004C2B20"/>
  </w:style>
  <w:style w:type="paragraph" w:styleId="Footer">
    <w:name w:val="footer"/>
    <w:basedOn w:val="Normal"/>
    <w:link w:val="FooterChar"/>
    <w:uiPriority w:val="99"/>
    <w:unhideWhenUsed/>
    <w:rsid w:val="004C2B20"/>
    <w:pPr>
      <w:tabs>
        <w:tab w:val="center" w:pos="4513"/>
        <w:tab w:val="right" w:pos="9026"/>
      </w:tabs>
      <w:spacing w:after="0" w:line="240" w:lineRule="auto"/>
    </w:pPr>
  </w:style>
  <w:style w:type="character" w:customStyle="1" w:styleId="FooterChar">
    <w:name w:val="Footer Char"/>
    <w:basedOn w:val="DefaultParagraphFont"/>
    <w:link w:val="Footer"/>
    <w:uiPriority w:val="99"/>
    <w:rsid w:val="004C2B20"/>
  </w:style>
  <w:style w:type="paragraph" w:styleId="Revision">
    <w:name w:val="Revision"/>
    <w:hidden/>
    <w:uiPriority w:val="99"/>
    <w:semiHidden/>
    <w:rsid w:val="006C3806"/>
    <w:pPr>
      <w:spacing w:after="0" w:line="240" w:lineRule="auto"/>
    </w:pPr>
  </w:style>
  <w:style w:type="character" w:styleId="PageNumber">
    <w:name w:val="page number"/>
    <w:basedOn w:val="DefaultParagraphFont"/>
    <w:uiPriority w:val="99"/>
    <w:semiHidden/>
    <w:unhideWhenUsed/>
    <w:rsid w:val="00EB0B50"/>
  </w:style>
  <w:style w:type="character" w:customStyle="1" w:styleId="Heading5Char">
    <w:name w:val="Heading 5 Char"/>
    <w:basedOn w:val="DefaultParagraphFont"/>
    <w:link w:val="Heading5"/>
    <w:uiPriority w:val="9"/>
    <w:rsid w:val="002A66D3"/>
    <w:rPr>
      <w:rFonts w:asciiTheme="majorHAnsi" w:eastAsiaTheme="majorEastAsia" w:hAnsiTheme="majorHAnsi" w:cstheme="majorBidi"/>
      <w:color w:val="2E74B5" w:themeColor="accent1" w:themeShade="BF"/>
    </w:rPr>
  </w:style>
  <w:style w:type="character" w:styleId="FollowedHyperlink">
    <w:name w:val="FollowedHyperlink"/>
    <w:basedOn w:val="DefaultParagraphFont"/>
    <w:uiPriority w:val="99"/>
    <w:semiHidden/>
    <w:unhideWhenUsed/>
    <w:rsid w:val="008E293C"/>
    <w:rPr>
      <w:color w:val="954F72" w:themeColor="followedHyperlink"/>
      <w:u w:val="single"/>
    </w:rPr>
  </w:style>
  <w:style w:type="paragraph" w:customStyle="1" w:styleId="EndNoteBibliographyTitle">
    <w:name w:val="EndNote Bibliography Title"/>
    <w:basedOn w:val="Normal"/>
    <w:link w:val="EndNoteBibliographyTitleChar"/>
    <w:rsid w:val="00EF28A5"/>
    <w:pPr>
      <w:spacing w:after="0"/>
      <w:jc w:val="center"/>
    </w:pPr>
    <w:rPr>
      <w:rFonts w:ascii="Calibri" w:hAnsi="Calibri"/>
      <w:noProof/>
      <w:lang w:val="en-US"/>
    </w:rPr>
  </w:style>
  <w:style w:type="character" w:customStyle="1" w:styleId="EndNoteBibliographyTitleChar">
    <w:name w:val="EndNote Bibliography Title Char"/>
    <w:basedOn w:val="DefaultParagraphFont"/>
    <w:link w:val="EndNoteBibliographyTitle"/>
    <w:rsid w:val="00EF28A5"/>
    <w:rPr>
      <w:rFonts w:ascii="Calibri" w:hAnsi="Calibri"/>
      <w:noProof/>
      <w:lang w:val="en-US"/>
    </w:rPr>
  </w:style>
  <w:style w:type="paragraph" w:customStyle="1" w:styleId="EndNoteBibliography">
    <w:name w:val="EndNote Bibliography"/>
    <w:basedOn w:val="Normal"/>
    <w:link w:val="EndNoteBibliographyChar"/>
    <w:rsid w:val="00EF28A5"/>
    <w:pPr>
      <w:spacing w:line="240" w:lineRule="auto"/>
      <w:jc w:val="both"/>
    </w:pPr>
    <w:rPr>
      <w:rFonts w:ascii="Calibri" w:hAnsi="Calibri"/>
      <w:noProof/>
      <w:lang w:val="en-US"/>
    </w:rPr>
  </w:style>
  <w:style w:type="character" w:customStyle="1" w:styleId="EndNoteBibliographyChar">
    <w:name w:val="EndNote Bibliography Char"/>
    <w:basedOn w:val="DefaultParagraphFont"/>
    <w:link w:val="EndNoteBibliography"/>
    <w:rsid w:val="00EF28A5"/>
    <w:rPr>
      <w:rFonts w:ascii="Calibri" w:hAnsi="Calibri"/>
      <w:noProo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03014">
      <w:bodyDiv w:val="1"/>
      <w:marLeft w:val="0"/>
      <w:marRight w:val="0"/>
      <w:marTop w:val="0"/>
      <w:marBottom w:val="0"/>
      <w:divBdr>
        <w:top w:val="none" w:sz="0" w:space="0" w:color="auto"/>
        <w:left w:val="none" w:sz="0" w:space="0" w:color="auto"/>
        <w:bottom w:val="none" w:sz="0" w:space="0" w:color="auto"/>
        <w:right w:val="none" w:sz="0" w:space="0" w:color="auto"/>
      </w:divBdr>
      <w:divsChild>
        <w:div w:id="1740514093">
          <w:marLeft w:val="0"/>
          <w:marRight w:val="0"/>
          <w:marTop w:val="0"/>
          <w:marBottom w:val="0"/>
          <w:divBdr>
            <w:top w:val="none" w:sz="0" w:space="0" w:color="auto"/>
            <w:left w:val="none" w:sz="0" w:space="0" w:color="auto"/>
            <w:bottom w:val="none" w:sz="0" w:space="0" w:color="auto"/>
            <w:right w:val="none" w:sz="0" w:space="0" w:color="auto"/>
          </w:divBdr>
        </w:div>
      </w:divsChild>
    </w:div>
    <w:div w:id="18774418">
      <w:bodyDiv w:val="1"/>
      <w:marLeft w:val="0"/>
      <w:marRight w:val="0"/>
      <w:marTop w:val="0"/>
      <w:marBottom w:val="0"/>
      <w:divBdr>
        <w:top w:val="none" w:sz="0" w:space="0" w:color="auto"/>
        <w:left w:val="none" w:sz="0" w:space="0" w:color="auto"/>
        <w:bottom w:val="none" w:sz="0" w:space="0" w:color="auto"/>
        <w:right w:val="none" w:sz="0" w:space="0" w:color="auto"/>
      </w:divBdr>
      <w:divsChild>
        <w:div w:id="1753820093">
          <w:marLeft w:val="0"/>
          <w:marRight w:val="0"/>
          <w:marTop w:val="0"/>
          <w:marBottom w:val="0"/>
          <w:divBdr>
            <w:top w:val="none" w:sz="0" w:space="0" w:color="auto"/>
            <w:left w:val="none" w:sz="0" w:space="0" w:color="auto"/>
            <w:bottom w:val="none" w:sz="0" w:space="0" w:color="auto"/>
            <w:right w:val="none" w:sz="0" w:space="0" w:color="auto"/>
          </w:divBdr>
        </w:div>
      </w:divsChild>
    </w:div>
    <w:div w:id="38627133">
      <w:bodyDiv w:val="1"/>
      <w:marLeft w:val="0"/>
      <w:marRight w:val="0"/>
      <w:marTop w:val="0"/>
      <w:marBottom w:val="0"/>
      <w:divBdr>
        <w:top w:val="none" w:sz="0" w:space="0" w:color="auto"/>
        <w:left w:val="none" w:sz="0" w:space="0" w:color="auto"/>
        <w:bottom w:val="none" w:sz="0" w:space="0" w:color="auto"/>
        <w:right w:val="none" w:sz="0" w:space="0" w:color="auto"/>
      </w:divBdr>
      <w:divsChild>
        <w:div w:id="356852748">
          <w:marLeft w:val="0"/>
          <w:marRight w:val="0"/>
          <w:marTop w:val="0"/>
          <w:marBottom w:val="0"/>
          <w:divBdr>
            <w:top w:val="none" w:sz="0" w:space="0" w:color="auto"/>
            <w:left w:val="none" w:sz="0" w:space="0" w:color="auto"/>
            <w:bottom w:val="none" w:sz="0" w:space="0" w:color="auto"/>
            <w:right w:val="none" w:sz="0" w:space="0" w:color="auto"/>
          </w:divBdr>
          <w:divsChild>
            <w:div w:id="1456673887">
              <w:marLeft w:val="0"/>
              <w:marRight w:val="0"/>
              <w:marTop w:val="0"/>
              <w:marBottom w:val="0"/>
              <w:divBdr>
                <w:top w:val="none" w:sz="0" w:space="0" w:color="auto"/>
                <w:left w:val="none" w:sz="0" w:space="0" w:color="auto"/>
                <w:bottom w:val="none" w:sz="0" w:space="0" w:color="auto"/>
                <w:right w:val="none" w:sz="0" w:space="0" w:color="auto"/>
              </w:divBdr>
              <w:divsChild>
                <w:div w:id="811873092">
                  <w:marLeft w:val="0"/>
                  <w:marRight w:val="0"/>
                  <w:marTop w:val="0"/>
                  <w:marBottom w:val="0"/>
                  <w:divBdr>
                    <w:top w:val="none" w:sz="0" w:space="0" w:color="auto"/>
                    <w:left w:val="none" w:sz="0" w:space="0" w:color="auto"/>
                    <w:bottom w:val="none" w:sz="0" w:space="0" w:color="auto"/>
                    <w:right w:val="none" w:sz="0" w:space="0" w:color="auto"/>
                  </w:divBdr>
                  <w:divsChild>
                    <w:div w:id="2087460180">
                      <w:marLeft w:val="0"/>
                      <w:marRight w:val="0"/>
                      <w:marTop w:val="0"/>
                      <w:marBottom w:val="0"/>
                      <w:divBdr>
                        <w:top w:val="none" w:sz="0" w:space="0" w:color="auto"/>
                        <w:left w:val="none" w:sz="0" w:space="0" w:color="auto"/>
                        <w:bottom w:val="none" w:sz="0" w:space="0" w:color="auto"/>
                        <w:right w:val="none" w:sz="0" w:space="0" w:color="auto"/>
                      </w:divBdr>
                      <w:divsChild>
                        <w:div w:id="793714133">
                          <w:marLeft w:val="0"/>
                          <w:marRight w:val="0"/>
                          <w:marTop w:val="0"/>
                          <w:marBottom w:val="0"/>
                          <w:divBdr>
                            <w:top w:val="none" w:sz="0" w:space="0" w:color="auto"/>
                            <w:left w:val="none" w:sz="0" w:space="0" w:color="auto"/>
                            <w:bottom w:val="none" w:sz="0" w:space="0" w:color="auto"/>
                            <w:right w:val="none" w:sz="0" w:space="0" w:color="auto"/>
                          </w:divBdr>
                          <w:divsChild>
                            <w:div w:id="1759981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7465286">
      <w:bodyDiv w:val="1"/>
      <w:marLeft w:val="0"/>
      <w:marRight w:val="0"/>
      <w:marTop w:val="0"/>
      <w:marBottom w:val="0"/>
      <w:divBdr>
        <w:top w:val="none" w:sz="0" w:space="0" w:color="auto"/>
        <w:left w:val="none" w:sz="0" w:space="0" w:color="auto"/>
        <w:bottom w:val="none" w:sz="0" w:space="0" w:color="auto"/>
        <w:right w:val="none" w:sz="0" w:space="0" w:color="auto"/>
      </w:divBdr>
      <w:divsChild>
        <w:div w:id="1479610900">
          <w:marLeft w:val="0"/>
          <w:marRight w:val="0"/>
          <w:marTop w:val="0"/>
          <w:marBottom w:val="0"/>
          <w:divBdr>
            <w:top w:val="none" w:sz="0" w:space="0" w:color="auto"/>
            <w:left w:val="none" w:sz="0" w:space="0" w:color="auto"/>
            <w:bottom w:val="none" w:sz="0" w:space="0" w:color="auto"/>
            <w:right w:val="none" w:sz="0" w:space="0" w:color="auto"/>
          </w:divBdr>
        </w:div>
      </w:divsChild>
    </w:div>
    <w:div w:id="73479048">
      <w:bodyDiv w:val="1"/>
      <w:marLeft w:val="0"/>
      <w:marRight w:val="0"/>
      <w:marTop w:val="0"/>
      <w:marBottom w:val="0"/>
      <w:divBdr>
        <w:top w:val="none" w:sz="0" w:space="0" w:color="auto"/>
        <w:left w:val="none" w:sz="0" w:space="0" w:color="auto"/>
        <w:bottom w:val="none" w:sz="0" w:space="0" w:color="auto"/>
        <w:right w:val="none" w:sz="0" w:space="0" w:color="auto"/>
      </w:divBdr>
      <w:divsChild>
        <w:div w:id="2052267640">
          <w:marLeft w:val="0"/>
          <w:marRight w:val="0"/>
          <w:marTop w:val="0"/>
          <w:marBottom w:val="0"/>
          <w:divBdr>
            <w:top w:val="none" w:sz="0" w:space="0" w:color="auto"/>
            <w:left w:val="none" w:sz="0" w:space="0" w:color="auto"/>
            <w:bottom w:val="none" w:sz="0" w:space="0" w:color="auto"/>
            <w:right w:val="none" w:sz="0" w:space="0" w:color="auto"/>
          </w:divBdr>
        </w:div>
      </w:divsChild>
    </w:div>
    <w:div w:id="86776953">
      <w:bodyDiv w:val="1"/>
      <w:marLeft w:val="0"/>
      <w:marRight w:val="0"/>
      <w:marTop w:val="0"/>
      <w:marBottom w:val="0"/>
      <w:divBdr>
        <w:top w:val="none" w:sz="0" w:space="0" w:color="auto"/>
        <w:left w:val="none" w:sz="0" w:space="0" w:color="auto"/>
        <w:bottom w:val="none" w:sz="0" w:space="0" w:color="auto"/>
        <w:right w:val="none" w:sz="0" w:space="0" w:color="auto"/>
      </w:divBdr>
      <w:divsChild>
        <w:div w:id="1173446860">
          <w:marLeft w:val="0"/>
          <w:marRight w:val="0"/>
          <w:marTop w:val="0"/>
          <w:marBottom w:val="0"/>
          <w:divBdr>
            <w:top w:val="none" w:sz="0" w:space="0" w:color="auto"/>
            <w:left w:val="none" w:sz="0" w:space="0" w:color="auto"/>
            <w:bottom w:val="none" w:sz="0" w:space="0" w:color="auto"/>
            <w:right w:val="none" w:sz="0" w:space="0" w:color="auto"/>
          </w:divBdr>
        </w:div>
      </w:divsChild>
    </w:div>
    <w:div w:id="94712476">
      <w:bodyDiv w:val="1"/>
      <w:marLeft w:val="0"/>
      <w:marRight w:val="0"/>
      <w:marTop w:val="0"/>
      <w:marBottom w:val="0"/>
      <w:divBdr>
        <w:top w:val="none" w:sz="0" w:space="0" w:color="auto"/>
        <w:left w:val="none" w:sz="0" w:space="0" w:color="auto"/>
        <w:bottom w:val="none" w:sz="0" w:space="0" w:color="auto"/>
        <w:right w:val="none" w:sz="0" w:space="0" w:color="auto"/>
      </w:divBdr>
      <w:divsChild>
        <w:div w:id="2062898812">
          <w:marLeft w:val="0"/>
          <w:marRight w:val="0"/>
          <w:marTop w:val="0"/>
          <w:marBottom w:val="0"/>
          <w:divBdr>
            <w:top w:val="none" w:sz="0" w:space="0" w:color="auto"/>
            <w:left w:val="none" w:sz="0" w:space="0" w:color="auto"/>
            <w:bottom w:val="none" w:sz="0" w:space="0" w:color="auto"/>
            <w:right w:val="none" w:sz="0" w:space="0" w:color="auto"/>
          </w:divBdr>
          <w:divsChild>
            <w:div w:id="162866532">
              <w:marLeft w:val="0"/>
              <w:marRight w:val="0"/>
              <w:marTop w:val="0"/>
              <w:marBottom w:val="0"/>
              <w:divBdr>
                <w:top w:val="none" w:sz="0" w:space="0" w:color="auto"/>
                <w:left w:val="none" w:sz="0" w:space="0" w:color="auto"/>
                <w:bottom w:val="none" w:sz="0" w:space="0" w:color="auto"/>
                <w:right w:val="none" w:sz="0" w:space="0" w:color="auto"/>
              </w:divBdr>
              <w:divsChild>
                <w:div w:id="2087872012">
                  <w:marLeft w:val="0"/>
                  <w:marRight w:val="0"/>
                  <w:marTop w:val="0"/>
                  <w:marBottom w:val="0"/>
                  <w:divBdr>
                    <w:top w:val="none" w:sz="0" w:space="0" w:color="auto"/>
                    <w:left w:val="none" w:sz="0" w:space="0" w:color="auto"/>
                    <w:bottom w:val="none" w:sz="0" w:space="0" w:color="auto"/>
                    <w:right w:val="none" w:sz="0" w:space="0" w:color="auto"/>
                  </w:divBdr>
                  <w:divsChild>
                    <w:div w:id="1128166021">
                      <w:marLeft w:val="0"/>
                      <w:marRight w:val="0"/>
                      <w:marTop w:val="0"/>
                      <w:marBottom w:val="0"/>
                      <w:divBdr>
                        <w:top w:val="none" w:sz="0" w:space="0" w:color="auto"/>
                        <w:left w:val="none" w:sz="0" w:space="0" w:color="auto"/>
                        <w:bottom w:val="none" w:sz="0" w:space="0" w:color="auto"/>
                        <w:right w:val="none" w:sz="0" w:space="0" w:color="auto"/>
                      </w:divBdr>
                      <w:divsChild>
                        <w:div w:id="1772699818">
                          <w:marLeft w:val="0"/>
                          <w:marRight w:val="0"/>
                          <w:marTop w:val="0"/>
                          <w:marBottom w:val="0"/>
                          <w:divBdr>
                            <w:top w:val="none" w:sz="0" w:space="0" w:color="auto"/>
                            <w:left w:val="none" w:sz="0" w:space="0" w:color="auto"/>
                            <w:bottom w:val="none" w:sz="0" w:space="0" w:color="auto"/>
                            <w:right w:val="none" w:sz="0" w:space="0" w:color="auto"/>
                          </w:divBdr>
                          <w:divsChild>
                            <w:div w:id="2040010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0222370">
      <w:bodyDiv w:val="1"/>
      <w:marLeft w:val="0"/>
      <w:marRight w:val="0"/>
      <w:marTop w:val="0"/>
      <w:marBottom w:val="0"/>
      <w:divBdr>
        <w:top w:val="none" w:sz="0" w:space="0" w:color="auto"/>
        <w:left w:val="none" w:sz="0" w:space="0" w:color="auto"/>
        <w:bottom w:val="none" w:sz="0" w:space="0" w:color="auto"/>
        <w:right w:val="none" w:sz="0" w:space="0" w:color="auto"/>
      </w:divBdr>
      <w:divsChild>
        <w:div w:id="395321286">
          <w:marLeft w:val="0"/>
          <w:marRight w:val="0"/>
          <w:marTop w:val="0"/>
          <w:marBottom w:val="0"/>
          <w:divBdr>
            <w:top w:val="none" w:sz="0" w:space="0" w:color="auto"/>
            <w:left w:val="none" w:sz="0" w:space="0" w:color="auto"/>
            <w:bottom w:val="none" w:sz="0" w:space="0" w:color="auto"/>
            <w:right w:val="none" w:sz="0" w:space="0" w:color="auto"/>
          </w:divBdr>
        </w:div>
      </w:divsChild>
    </w:div>
    <w:div w:id="109203881">
      <w:bodyDiv w:val="1"/>
      <w:marLeft w:val="0"/>
      <w:marRight w:val="0"/>
      <w:marTop w:val="0"/>
      <w:marBottom w:val="0"/>
      <w:divBdr>
        <w:top w:val="none" w:sz="0" w:space="0" w:color="auto"/>
        <w:left w:val="none" w:sz="0" w:space="0" w:color="auto"/>
        <w:bottom w:val="none" w:sz="0" w:space="0" w:color="auto"/>
        <w:right w:val="none" w:sz="0" w:space="0" w:color="auto"/>
      </w:divBdr>
      <w:divsChild>
        <w:div w:id="1449275115">
          <w:marLeft w:val="0"/>
          <w:marRight w:val="0"/>
          <w:marTop w:val="0"/>
          <w:marBottom w:val="0"/>
          <w:divBdr>
            <w:top w:val="none" w:sz="0" w:space="0" w:color="auto"/>
            <w:left w:val="none" w:sz="0" w:space="0" w:color="auto"/>
            <w:bottom w:val="none" w:sz="0" w:space="0" w:color="auto"/>
            <w:right w:val="none" w:sz="0" w:space="0" w:color="auto"/>
          </w:divBdr>
        </w:div>
      </w:divsChild>
    </w:div>
    <w:div w:id="116224562">
      <w:bodyDiv w:val="1"/>
      <w:marLeft w:val="0"/>
      <w:marRight w:val="0"/>
      <w:marTop w:val="0"/>
      <w:marBottom w:val="0"/>
      <w:divBdr>
        <w:top w:val="none" w:sz="0" w:space="0" w:color="auto"/>
        <w:left w:val="none" w:sz="0" w:space="0" w:color="auto"/>
        <w:bottom w:val="none" w:sz="0" w:space="0" w:color="auto"/>
        <w:right w:val="none" w:sz="0" w:space="0" w:color="auto"/>
      </w:divBdr>
      <w:divsChild>
        <w:div w:id="1386948017">
          <w:marLeft w:val="0"/>
          <w:marRight w:val="0"/>
          <w:marTop w:val="0"/>
          <w:marBottom w:val="0"/>
          <w:divBdr>
            <w:top w:val="none" w:sz="0" w:space="0" w:color="auto"/>
            <w:left w:val="none" w:sz="0" w:space="0" w:color="auto"/>
            <w:bottom w:val="none" w:sz="0" w:space="0" w:color="auto"/>
            <w:right w:val="none" w:sz="0" w:space="0" w:color="auto"/>
          </w:divBdr>
        </w:div>
      </w:divsChild>
    </w:div>
    <w:div w:id="122314513">
      <w:bodyDiv w:val="1"/>
      <w:marLeft w:val="0"/>
      <w:marRight w:val="0"/>
      <w:marTop w:val="0"/>
      <w:marBottom w:val="0"/>
      <w:divBdr>
        <w:top w:val="none" w:sz="0" w:space="0" w:color="auto"/>
        <w:left w:val="none" w:sz="0" w:space="0" w:color="auto"/>
        <w:bottom w:val="none" w:sz="0" w:space="0" w:color="auto"/>
        <w:right w:val="none" w:sz="0" w:space="0" w:color="auto"/>
      </w:divBdr>
      <w:divsChild>
        <w:div w:id="1202090903">
          <w:marLeft w:val="0"/>
          <w:marRight w:val="0"/>
          <w:marTop w:val="0"/>
          <w:marBottom w:val="0"/>
          <w:divBdr>
            <w:top w:val="none" w:sz="0" w:space="0" w:color="auto"/>
            <w:left w:val="none" w:sz="0" w:space="0" w:color="auto"/>
            <w:bottom w:val="none" w:sz="0" w:space="0" w:color="auto"/>
            <w:right w:val="none" w:sz="0" w:space="0" w:color="auto"/>
          </w:divBdr>
        </w:div>
      </w:divsChild>
    </w:div>
    <w:div w:id="126944709">
      <w:bodyDiv w:val="1"/>
      <w:marLeft w:val="0"/>
      <w:marRight w:val="0"/>
      <w:marTop w:val="0"/>
      <w:marBottom w:val="0"/>
      <w:divBdr>
        <w:top w:val="none" w:sz="0" w:space="0" w:color="auto"/>
        <w:left w:val="none" w:sz="0" w:space="0" w:color="auto"/>
        <w:bottom w:val="none" w:sz="0" w:space="0" w:color="auto"/>
        <w:right w:val="none" w:sz="0" w:space="0" w:color="auto"/>
      </w:divBdr>
      <w:divsChild>
        <w:div w:id="2110347284">
          <w:marLeft w:val="0"/>
          <w:marRight w:val="0"/>
          <w:marTop w:val="0"/>
          <w:marBottom w:val="0"/>
          <w:divBdr>
            <w:top w:val="none" w:sz="0" w:space="0" w:color="auto"/>
            <w:left w:val="none" w:sz="0" w:space="0" w:color="auto"/>
            <w:bottom w:val="none" w:sz="0" w:space="0" w:color="auto"/>
            <w:right w:val="none" w:sz="0" w:space="0" w:color="auto"/>
          </w:divBdr>
        </w:div>
      </w:divsChild>
    </w:div>
    <w:div w:id="179465696">
      <w:bodyDiv w:val="1"/>
      <w:marLeft w:val="0"/>
      <w:marRight w:val="0"/>
      <w:marTop w:val="0"/>
      <w:marBottom w:val="0"/>
      <w:divBdr>
        <w:top w:val="none" w:sz="0" w:space="0" w:color="auto"/>
        <w:left w:val="none" w:sz="0" w:space="0" w:color="auto"/>
        <w:bottom w:val="none" w:sz="0" w:space="0" w:color="auto"/>
        <w:right w:val="none" w:sz="0" w:space="0" w:color="auto"/>
      </w:divBdr>
      <w:divsChild>
        <w:div w:id="988556495">
          <w:marLeft w:val="0"/>
          <w:marRight w:val="0"/>
          <w:marTop w:val="0"/>
          <w:marBottom w:val="0"/>
          <w:divBdr>
            <w:top w:val="none" w:sz="0" w:space="0" w:color="auto"/>
            <w:left w:val="none" w:sz="0" w:space="0" w:color="auto"/>
            <w:bottom w:val="none" w:sz="0" w:space="0" w:color="auto"/>
            <w:right w:val="none" w:sz="0" w:space="0" w:color="auto"/>
          </w:divBdr>
        </w:div>
      </w:divsChild>
    </w:div>
    <w:div w:id="224342859">
      <w:bodyDiv w:val="1"/>
      <w:marLeft w:val="0"/>
      <w:marRight w:val="0"/>
      <w:marTop w:val="0"/>
      <w:marBottom w:val="0"/>
      <w:divBdr>
        <w:top w:val="none" w:sz="0" w:space="0" w:color="auto"/>
        <w:left w:val="none" w:sz="0" w:space="0" w:color="auto"/>
        <w:bottom w:val="none" w:sz="0" w:space="0" w:color="auto"/>
        <w:right w:val="none" w:sz="0" w:space="0" w:color="auto"/>
      </w:divBdr>
      <w:divsChild>
        <w:div w:id="1887374414">
          <w:marLeft w:val="0"/>
          <w:marRight w:val="0"/>
          <w:marTop w:val="0"/>
          <w:marBottom w:val="0"/>
          <w:divBdr>
            <w:top w:val="none" w:sz="0" w:space="0" w:color="auto"/>
            <w:left w:val="none" w:sz="0" w:space="0" w:color="auto"/>
            <w:bottom w:val="none" w:sz="0" w:space="0" w:color="auto"/>
            <w:right w:val="none" w:sz="0" w:space="0" w:color="auto"/>
          </w:divBdr>
        </w:div>
      </w:divsChild>
    </w:div>
    <w:div w:id="248390067">
      <w:bodyDiv w:val="1"/>
      <w:marLeft w:val="0"/>
      <w:marRight w:val="0"/>
      <w:marTop w:val="0"/>
      <w:marBottom w:val="0"/>
      <w:divBdr>
        <w:top w:val="none" w:sz="0" w:space="0" w:color="auto"/>
        <w:left w:val="none" w:sz="0" w:space="0" w:color="auto"/>
        <w:bottom w:val="none" w:sz="0" w:space="0" w:color="auto"/>
        <w:right w:val="none" w:sz="0" w:space="0" w:color="auto"/>
      </w:divBdr>
      <w:divsChild>
        <w:div w:id="1588342744">
          <w:marLeft w:val="0"/>
          <w:marRight w:val="0"/>
          <w:marTop w:val="0"/>
          <w:marBottom w:val="0"/>
          <w:divBdr>
            <w:top w:val="none" w:sz="0" w:space="0" w:color="auto"/>
            <w:left w:val="none" w:sz="0" w:space="0" w:color="auto"/>
            <w:bottom w:val="none" w:sz="0" w:space="0" w:color="auto"/>
            <w:right w:val="none" w:sz="0" w:space="0" w:color="auto"/>
          </w:divBdr>
        </w:div>
      </w:divsChild>
    </w:div>
    <w:div w:id="263617316">
      <w:bodyDiv w:val="1"/>
      <w:marLeft w:val="0"/>
      <w:marRight w:val="0"/>
      <w:marTop w:val="0"/>
      <w:marBottom w:val="0"/>
      <w:divBdr>
        <w:top w:val="none" w:sz="0" w:space="0" w:color="auto"/>
        <w:left w:val="none" w:sz="0" w:space="0" w:color="auto"/>
        <w:bottom w:val="none" w:sz="0" w:space="0" w:color="auto"/>
        <w:right w:val="none" w:sz="0" w:space="0" w:color="auto"/>
      </w:divBdr>
      <w:divsChild>
        <w:div w:id="498275193">
          <w:marLeft w:val="0"/>
          <w:marRight w:val="0"/>
          <w:marTop w:val="0"/>
          <w:marBottom w:val="0"/>
          <w:divBdr>
            <w:top w:val="none" w:sz="0" w:space="0" w:color="auto"/>
            <w:left w:val="none" w:sz="0" w:space="0" w:color="auto"/>
            <w:bottom w:val="none" w:sz="0" w:space="0" w:color="auto"/>
            <w:right w:val="none" w:sz="0" w:space="0" w:color="auto"/>
          </w:divBdr>
        </w:div>
      </w:divsChild>
    </w:div>
    <w:div w:id="278072169">
      <w:bodyDiv w:val="1"/>
      <w:marLeft w:val="0"/>
      <w:marRight w:val="0"/>
      <w:marTop w:val="0"/>
      <w:marBottom w:val="0"/>
      <w:divBdr>
        <w:top w:val="none" w:sz="0" w:space="0" w:color="auto"/>
        <w:left w:val="none" w:sz="0" w:space="0" w:color="auto"/>
        <w:bottom w:val="none" w:sz="0" w:space="0" w:color="auto"/>
        <w:right w:val="none" w:sz="0" w:space="0" w:color="auto"/>
      </w:divBdr>
      <w:divsChild>
        <w:div w:id="166407295">
          <w:marLeft w:val="0"/>
          <w:marRight w:val="0"/>
          <w:marTop w:val="0"/>
          <w:marBottom w:val="0"/>
          <w:divBdr>
            <w:top w:val="none" w:sz="0" w:space="0" w:color="auto"/>
            <w:left w:val="none" w:sz="0" w:space="0" w:color="auto"/>
            <w:bottom w:val="none" w:sz="0" w:space="0" w:color="auto"/>
            <w:right w:val="none" w:sz="0" w:space="0" w:color="auto"/>
          </w:divBdr>
        </w:div>
      </w:divsChild>
    </w:div>
    <w:div w:id="292565874">
      <w:bodyDiv w:val="1"/>
      <w:marLeft w:val="0"/>
      <w:marRight w:val="0"/>
      <w:marTop w:val="0"/>
      <w:marBottom w:val="0"/>
      <w:divBdr>
        <w:top w:val="none" w:sz="0" w:space="0" w:color="auto"/>
        <w:left w:val="none" w:sz="0" w:space="0" w:color="auto"/>
        <w:bottom w:val="none" w:sz="0" w:space="0" w:color="auto"/>
        <w:right w:val="none" w:sz="0" w:space="0" w:color="auto"/>
      </w:divBdr>
      <w:divsChild>
        <w:div w:id="1491798100">
          <w:marLeft w:val="0"/>
          <w:marRight w:val="0"/>
          <w:marTop w:val="0"/>
          <w:marBottom w:val="0"/>
          <w:divBdr>
            <w:top w:val="none" w:sz="0" w:space="0" w:color="auto"/>
            <w:left w:val="none" w:sz="0" w:space="0" w:color="auto"/>
            <w:bottom w:val="none" w:sz="0" w:space="0" w:color="auto"/>
            <w:right w:val="none" w:sz="0" w:space="0" w:color="auto"/>
          </w:divBdr>
        </w:div>
      </w:divsChild>
    </w:div>
    <w:div w:id="294526167">
      <w:bodyDiv w:val="1"/>
      <w:marLeft w:val="0"/>
      <w:marRight w:val="0"/>
      <w:marTop w:val="0"/>
      <w:marBottom w:val="0"/>
      <w:divBdr>
        <w:top w:val="none" w:sz="0" w:space="0" w:color="auto"/>
        <w:left w:val="none" w:sz="0" w:space="0" w:color="auto"/>
        <w:bottom w:val="none" w:sz="0" w:space="0" w:color="auto"/>
        <w:right w:val="none" w:sz="0" w:space="0" w:color="auto"/>
      </w:divBdr>
      <w:divsChild>
        <w:div w:id="1920945558">
          <w:marLeft w:val="0"/>
          <w:marRight w:val="0"/>
          <w:marTop w:val="0"/>
          <w:marBottom w:val="0"/>
          <w:divBdr>
            <w:top w:val="none" w:sz="0" w:space="0" w:color="auto"/>
            <w:left w:val="none" w:sz="0" w:space="0" w:color="auto"/>
            <w:bottom w:val="none" w:sz="0" w:space="0" w:color="auto"/>
            <w:right w:val="none" w:sz="0" w:space="0" w:color="auto"/>
          </w:divBdr>
        </w:div>
      </w:divsChild>
    </w:div>
    <w:div w:id="304159919">
      <w:bodyDiv w:val="1"/>
      <w:marLeft w:val="0"/>
      <w:marRight w:val="0"/>
      <w:marTop w:val="0"/>
      <w:marBottom w:val="0"/>
      <w:divBdr>
        <w:top w:val="none" w:sz="0" w:space="0" w:color="auto"/>
        <w:left w:val="none" w:sz="0" w:space="0" w:color="auto"/>
        <w:bottom w:val="none" w:sz="0" w:space="0" w:color="auto"/>
        <w:right w:val="none" w:sz="0" w:space="0" w:color="auto"/>
      </w:divBdr>
      <w:divsChild>
        <w:div w:id="1551964963">
          <w:marLeft w:val="0"/>
          <w:marRight w:val="0"/>
          <w:marTop w:val="0"/>
          <w:marBottom w:val="0"/>
          <w:divBdr>
            <w:top w:val="none" w:sz="0" w:space="0" w:color="auto"/>
            <w:left w:val="none" w:sz="0" w:space="0" w:color="auto"/>
            <w:bottom w:val="none" w:sz="0" w:space="0" w:color="auto"/>
            <w:right w:val="none" w:sz="0" w:space="0" w:color="auto"/>
          </w:divBdr>
        </w:div>
      </w:divsChild>
    </w:div>
    <w:div w:id="304511835">
      <w:bodyDiv w:val="1"/>
      <w:marLeft w:val="0"/>
      <w:marRight w:val="0"/>
      <w:marTop w:val="0"/>
      <w:marBottom w:val="0"/>
      <w:divBdr>
        <w:top w:val="none" w:sz="0" w:space="0" w:color="auto"/>
        <w:left w:val="none" w:sz="0" w:space="0" w:color="auto"/>
        <w:bottom w:val="none" w:sz="0" w:space="0" w:color="auto"/>
        <w:right w:val="none" w:sz="0" w:space="0" w:color="auto"/>
      </w:divBdr>
      <w:divsChild>
        <w:div w:id="874582505">
          <w:marLeft w:val="0"/>
          <w:marRight w:val="0"/>
          <w:marTop w:val="0"/>
          <w:marBottom w:val="0"/>
          <w:divBdr>
            <w:top w:val="none" w:sz="0" w:space="0" w:color="auto"/>
            <w:left w:val="none" w:sz="0" w:space="0" w:color="auto"/>
            <w:bottom w:val="none" w:sz="0" w:space="0" w:color="auto"/>
            <w:right w:val="none" w:sz="0" w:space="0" w:color="auto"/>
          </w:divBdr>
        </w:div>
      </w:divsChild>
    </w:div>
    <w:div w:id="306781805">
      <w:bodyDiv w:val="1"/>
      <w:marLeft w:val="0"/>
      <w:marRight w:val="0"/>
      <w:marTop w:val="0"/>
      <w:marBottom w:val="0"/>
      <w:divBdr>
        <w:top w:val="none" w:sz="0" w:space="0" w:color="auto"/>
        <w:left w:val="none" w:sz="0" w:space="0" w:color="auto"/>
        <w:bottom w:val="none" w:sz="0" w:space="0" w:color="auto"/>
        <w:right w:val="none" w:sz="0" w:space="0" w:color="auto"/>
      </w:divBdr>
      <w:divsChild>
        <w:div w:id="1272326000">
          <w:marLeft w:val="0"/>
          <w:marRight w:val="0"/>
          <w:marTop w:val="0"/>
          <w:marBottom w:val="0"/>
          <w:divBdr>
            <w:top w:val="none" w:sz="0" w:space="0" w:color="auto"/>
            <w:left w:val="none" w:sz="0" w:space="0" w:color="auto"/>
            <w:bottom w:val="none" w:sz="0" w:space="0" w:color="auto"/>
            <w:right w:val="none" w:sz="0" w:space="0" w:color="auto"/>
          </w:divBdr>
        </w:div>
      </w:divsChild>
    </w:div>
    <w:div w:id="328605575">
      <w:bodyDiv w:val="1"/>
      <w:marLeft w:val="0"/>
      <w:marRight w:val="0"/>
      <w:marTop w:val="0"/>
      <w:marBottom w:val="0"/>
      <w:divBdr>
        <w:top w:val="none" w:sz="0" w:space="0" w:color="auto"/>
        <w:left w:val="none" w:sz="0" w:space="0" w:color="auto"/>
        <w:bottom w:val="none" w:sz="0" w:space="0" w:color="auto"/>
        <w:right w:val="none" w:sz="0" w:space="0" w:color="auto"/>
      </w:divBdr>
      <w:divsChild>
        <w:div w:id="1852136365">
          <w:marLeft w:val="0"/>
          <w:marRight w:val="0"/>
          <w:marTop w:val="0"/>
          <w:marBottom w:val="0"/>
          <w:divBdr>
            <w:top w:val="none" w:sz="0" w:space="0" w:color="auto"/>
            <w:left w:val="none" w:sz="0" w:space="0" w:color="auto"/>
            <w:bottom w:val="none" w:sz="0" w:space="0" w:color="auto"/>
            <w:right w:val="none" w:sz="0" w:space="0" w:color="auto"/>
          </w:divBdr>
        </w:div>
      </w:divsChild>
    </w:div>
    <w:div w:id="331026797">
      <w:bodyDiv w:val="1"/>
      <w:marLeft w:val="0"/>
      <w:marRight w:val="0"/>
      <w:marTop w:val="0"/>
      <w:marBottom w:val="0"/>
      <w:divBdr>
        <w:top w:val="none" w:sz="0" w:space="0" w:color="auto"/>
        <w:left w:val="none" w:sz="0" w:space="0" w:color="auto"/>
        <w:bottom w:val="none" w:sz="0" w:space="0" w:color="auto"/>
        <w:right w:val="none" w:sz="0" w:space="0" w:color="auto"/>
      </w:divBdr>
      <w:divsChild>
        <w:div w:id="1817798994">
          <w:marLeft w:val="0"/>
          <w:marRight w:val="0"/>
          <w:marTop w:val="0"/>
          <w:marBottom w:val="0"/>
          <w:divBdr>
            <w:top w:val="none" w:sz="0" w:space="0" w:color="auto"/>
            <w:left w:val="none" w:sz="0" w:space="0" w:color="auto"/>
            <w:bottom w:val="none" w:sz="0" w:space="0" w:color="auto"/>
            <w:right w:val="none" w:sz="0" w:space="0" w:color="auto"/>
          </w:divBdr>
        </w:div>
      </w:divsChild>
    </w:div>
    <w:div w:id="332345067">
      <w:bodyDiv w:val="1"/>
      <w:marLeft w:val="0"/>
      <w:marRight w:val="0"/>
      <w:marTop w:val="0"/>
      <w:marBottom w:val="0"/>
      <w:divBdr>
        <w:top w:val="none" w:sz="0" w:space="0" w:color="auto"/>
        <w:left w:val="none" w:sz="0" w:space="0" w:color="auto"/>
        <w:bottom w:val="none" w:sz="0" w:space="0" w:color="auto"/>
        <w:right w:val="none" w:sz="0" w:space="0" w:color="auto"/>
      </w:divBdr>
      <w:divsChild>
        <w:div w:id="1947535698">
          <w:marLeft w:val="0"/>
          <w:marRight w:val="0"/>
          <w:marTop w:val="0"/>
          <w:marBottom w:val="0"/>
          <w:divBdr>
            <w:top w:val="none" w:sz="0" w:space="0" w:color="auto"/>
            <w:left w:val="none" w:sz="0" w:space="0" w:color="auto"/>
            <w:bottom w:val="none" w:sz="0" w:space="0" w:color="auto"/>
            <w:right w:val="none" w:sz="0" w:space="0" w:color="auto"/>
          </w:divBdr>
        </w:div>
      </w:divsChild>
    </w:div>
    <w:div w:id="334772485">
      <w:bodyDiv w:val="1"/>
      <w:marLeft w:val="0"/>
      <w:marRight w:val="0"/>
      <w:marTop w:val="0"/>
      <w:marBottom w:val="0"/>
      <w:divBdr>
        <w:top w:val="none" w:sz="0" w:space="0" w:color="auto"/>
        <w:left w:val="none" w:sz="0" w:space="0" w:color="auto"/>
        <w:bottom w:val="none" w:sz="0" w:space="0" w:color="auto"/>
        <w:right w:val="none" w:sz="0" w:space="0" w:color="auto"/>
      </w:divBdr>
    </w:div>
    <w:div w:id="347487848">
      <w:bodyDiv w:val="1"/>
      <w:marLeft w:val="0"/>
      <w:marRight w:val="0"/>
      <w:marTop w:val="0"/>
      <w:marBottom w:val="0"/>
      <w:divBdr>
        <w:top w:val="none" w:sz="0" w:space="0" w:color="auto"/>
        <w:left w:val="none" w:sz="0" w:space="0" w:color="auto"/>
        <w:bottom w:val="none" w:sz="0" w:space="0" w:color="auto"/>
        <w:right w:val="none" w:sz="0" w:space="0" w:color="auto"/>
      </w:divBdr>
      <w:divsChild>
        <w:div w:id="1140659736">
          <w:marLeft w:val="0"/>
          <w:marRight w:val="0"/>
          <w:marTop w:val="0"/>
          <w:marBottom w:val="0"/>
          <w:divBdr>
            <w:top w:val="none" w:sz="0" w:space="0" w:color="auto"/>
            <w:left w:val="none" w:sz="0" w:space="0" w:color="auto"/>
            <w:bottom w:val="none" w:sz="0" w:space="0" w:color="auto"/>
            <w:right w:val="none" w:sz="0" w:space="0" w:color="auto"/>
          </w:divBdr>
        </w:div>
      </w:divsChild>
    </w:div>
    <w:div w:id="361714457">
      <w:bodyDiv w:val="1"/>
      <w:marLeft w:val="0"/>
      <w:marRight w:val="0"/>
      <w:marTop w:val="0"/>
      <w:marBottom w:val="0"/>
      <w:divBdr>
        <w:top w:val="none" w:sz="0" w:space="0" w:color="auto"/>
        <w:left w:val="none" w:sz="0" w:space="0" w:color="auto"/>
        <w:bottom w:val="none" w:sz="0" w:space="0" w:color="auto"/>
        <w:right w:val="none" w:sz="0" w:space="0" w:color="auto"/>
      </w:divBdr>
      <w:divsChild>
        <w:div w:id="668992056">
          <w:marLeft w:val="0"/>
          <w:marRight w:val="0"/>
          <w:marTop w:val="0"/>
          <w:marBottom w:val="0"/>
          <w:divBdr>
            <w:top w:val="none" w:sz="0" w:space="0" w:color="auto"/>
            <w:left w:val="none" w:sz="0" w:space="0" w:color="auto"/>
            <w:bottom w:val="none" w:sz="0" w:space="0" w:color="auto"/>
            <w:right w:val="none" w:sz="0" w:space="0" w:color="auto"/>
          </w:divBdr>
        </w:div>
      </w:divsChild>
    </w:div>
    <w:div w:id="374551918">
      <w:bodyDiv w:val="1"/>
      <w:marLeft w:val="0"/>
      <w:marRight w:val="0"/>
      <w:marTop w:val="0"/>
      <w:marBottom w:val="0"/>
      <w:divBdr>
        <w:top w:val="none" w:sz="0" w:space="0" w:color="auto"/>
        <w:left w:val="none" w:sz="0" w:space="0" w:color="auto"/>
        <w:bottom w:val="none" w:sz="0" w:space="0" w:color="auto"/>
        <w:right w:val="none" w:sz="0" w:space="0" w:color="auto"/>
      </w:divBdr>
      <w:divsChild>
        <w:div w:id="728923519">
          <w:marLeft w:val="0"/>
          <w:marRight w:val="0"/>
          <w:marTop w:val="0"/>
          <w:marBottom w:val="0"/>
          <w:divBdr>
            <w:top w:val="none" w:sz="0" w:space="0" w:color="auto"/>
            <w:left w:val="none" w:sz="0" w:space="0" w:color="auto"/>
            <w:bottom w:val="none" w:sz="0" w:space="0" w:color="auto"/>
            <w:right w:val="none" w:sz="0" w:space="0" w:color="auto"/>
          </w:divBdr>
        </w:div>
      </w:divsChild>
    </w:div>
    <w:div w:id="426080616">
      <w:bodyDiv w:val="1"/>
      <w:marLeft w:val="0"/>
      <w:marRight w:val="0"/>
      <w:marTop w:val="0"/>
      <w:marBottom w:val="0"/>
      <w:divBdr>
        <w:top w:val="none" w:sz="0" w:space="0" w:color="auto"/>
        <w:left w:val="none" w:sz="0" w:space="0" w:color="auto"/>
        <w:bottom w:val="none" w:sz="0" w:space="0" w:color="auto"/>
        <w:right w:val="none" w:sz="0" w:space="0" w:color="auto"/>
      </w:divBdr>
      <w:divsChild>
        <w:div w:id="1928148206">
          <w:marLeft w:val="0"/>
          <w:marRight w:val="0"/>
          <w:marTop w:val="0"/>
          <w:marBottom w:val="0"/>
          <w:divBdr>
            <w:top w:val="none" w:sz="0" w:space="0" w:color="auto"/>
            <w:left w:val="none" w:sz="0" w:space="0" w:color="auto"/>
            <w:bottom w:val="none" w:sz="0" w:space="0" w:color="auto"/>
            <w:right w:val="none" w:sz="0" w:space="0" w:color="auto"/>
          </w:divBdr>
        </w:div>
      </w:divsChild>
    </w:div>
    <w:div w:id="426274481">
      <w:bodyDiv w:val="1"/>
      <w:marLeft w:val="0"/>
      <w:marRight w:val="0"/>
      <w:marTop w:val="0"/>
      <w:marBottom w:val="0"/>
      <w:divBdr>
        <w:top w:val="none" w:sz="0" w:space="0" w:color="auto"/>
        <w:left w:val="none" w:sz="0" w:space="0" w:color="auto"/>
        <w:bottom w:val="none" w:sz="0" w:space="0" w:color="auto"/>
        <w:right w:val="none" w:sz="0" w:space="0" w:color="auto"/>
      </w:divBdr>
      <w:divsChild>
        <w:div w:id="2078819236">
          <w:marLeft w:val="0"/>
          <w:marRight w:val="0"/>
          <w:marTop w:val="0"/>
          <w:marBottom w:val="0"/>
          <w:divBdr>
            <w:top w:val="none" w:sz="0" w:space="0" w:color="auto"/>
            <w:left w:val="none" w:sz="0" w:space="0" w:color="auto"/>
            <w:bottom w:val="none" w:sz="0" w:space="0" w:color="auto"/>
            <w:right w:val="none" w:sz="0" w:space="0" w:color="auto"/>
          </w:divBdr>
        </w:div>
      </w:divsChild>
    </w:div>
    <w:div w:id="427431886">
      <w:bodyDiv w:val="1"/>
      <w:marLeft w:val="0"/>
      <w:marRight w:val="0"/>
      <w:marTop w:val="0"/>
      <w:marBottom w:val="0"/>
      <w:divBdr>
        <w:top w:val="none" w:sz="0" w:space="0" w:color="auto"/>
        <w:left w:val="none" w:sz="0" w:space="0" w:color="auto"/>
        <w:bottom w:val="none" w:sz="0" w:space="0" w:color="auto"/>
        <w:right w:val="none" w:sz="0" w:space="0" w:color="auto"/>
      </w:divBdr>
      <w:divsChild>
        <w:div w:id="504788867">
          <w:marLeft w:val="0"/>
          <w:marRight w:val="0"/>
          <w:marTop w:val="0"/>
          <w:marBottom w:val="0"/>
          <w:divBdr>
            <w:top w:val="none" w:sz="0" w:space="0" w:color="auto"/>
            <w:left w:val="none" w:sz="0" w:space="0" w:color="auto"/>
            <w:bottom w:val="none" w:sz="0" w:space="0" w:color="auto"/>
            <w:right w:val="none" w:sz="0" w:space="0" w:color="auto"/>
          </w:divBdr>
        </w:div>
      </w:divsChild>
    </w:div>
    <w:div w:id="431054088">
      <w:bodyDiv w:val="1"/>
      <w:marLeft w:val="0"/>
      <w:marRight w:val="0"/>
      <w:marTop w:val="0"/>
      <w:marBottom w:val="0"/>
      <w:divBdr>
        <w:top w:val="none" w:sz="0" w:space="0" w:color="auto"/>
        <w:left w:val="none" w:sz="0" w:space="0" w:color="auto"/>
        <w:bottom w:val="none" w:sz="0" w:space="0" w:color="auto"/>
        <w:right w:val="none" w:sz="0" w:space="0" w:color="auto"/>
      </w:divBdr>
      <w:divsChild>
        <w:div w:id="2028871326">
          <w:marLeft w:val="0"/>
          <w:marRight w:val="0"/>
          <w:marTop w:val="0"/>
          <w:marBottom w:val="0"/>
          <w:divBdr>
            <w:top w:val="none" w:sz="0" w:space="0" w:color="auto"/>
            <w:left w:val="none" w:sz="0" w:space="0" w:color="auto"/>
            <w:bottom w:val="none" w:sz="0" w:space="0" w:color="auto"/>
            <w:right w:val="none" w:sz="0" w:space="0" w:color="auto"/>
          </w:divBdr>
        </w:div>
      </w:divsChild>
    </w:div>
    <w:div w:id="478692562">
      <w:bodyDiv w:val="1"/>
      <w:marLeft w:val="0"/>
      <w:marRight w:val="0"/>
      <w:marTop w:val="0"/>
      <w:marBottom w:val="0"/>
      <w:divBdr>
        <w:top w:val="none" w:sz="0" w:space="0" w:color="auto"/>
        <w:left w:val="none" w:sz="0" w:space="0" w:color="auto"/>
        <w:bottom w:val="none" w:sz="0" w:space="0" w:color="auto"/>
        <w:right w:val="none" w:sz="0" w:space="0" w:color="auto"/>
      </w:divBdr>
      <w:divsChild>
        <w:div w:id="753431037">
          <w:marLeft w:val="0"/>
          <w:marRight w:val="0"/>
          <w:marTop w:val="0"/>
          <w:marBottom w:val="0"/>
          <w:divBdr>
            <w:top w:val="none" w:sz="0" w:space="0" w:color="auto"/>
            <w:left w:val="none" w:sz="0" w:space="0" w:color="auto"/>
            <w:bottom w:val="none" w:sz="0" w:space="0" w:color="auto"/>
            <w:right w:val="none" w:sz="0" w:space="0" w:color="auto"/>
          </w:divBdr>
        </w:div>
      </w:divsChild>
    </w:div>
    <w:div w:id="480773561">
      <w:bodyDiv w:val="1"/>
      <w:marLeft w:val="0"/>
      <w:marRight w:val="0"/>
      <w:marTop w:val="0"/>
      <w:marBottom w:val="0"/>
      <w:divBdr>
        <w:top w:val="none" w:sz="0" w:space="0" w:color="auto"/>
        <w:left w:val="none" w:sz="0" w:space="0" w:color="auto"/>
        <w:bottom w:val="none" w:sz="0" w:space="0" w:color="auto"/>
        <w:right w:val="none" w:sz="0" w:space="0" w:color="auto"/>
      </w:divBdr>
      <w:divsChild>
        <w:div w:id="1117406250">
          <w:marLeft w:val="0"/>
          <w:marRight w:val="0"/>
          <w:marTop w:val="0"/>
          <w:marBottom w:val="0"/>
          <w:divBdr>
            <w:top w:val="none" w:sz="0" w:space="0" w:color="auto"/>
            <w:left w:val="none" w:sz="0" w:space="0" w:color="auto"/>
            <w:bottom w:val="none" w:sz="0" w:space="0" w:color="auto"/>
            <w:right w:val="none" w:sz="0" w:space="0" w:color="auto"/>
          </w:divBdr>
        </w:div>
      </w:divsChild>
    </w:div>
    <w:div w:id="512108877">
      <w:bodyDiv w:val="1"/>
      <w:marLeft w:val="0"/>
      <w:marRight w:val="0"/>
      <w:marTop w:val="0"/>
      <w:marBottom w:val="0"/>
      <w:divBdr>
        <w:top w:val="none" w:sz="0" w:space="0" w:color="auto"/>
        <w:left w:val="none" w:sz="0" w:space="0" w:color="auto"/>
        <w:bottom w:val="none" w:sz="0" w:space="0" w:color="auto"/>
        <w:right w:val="none" w:sz="0" w:space="0" w:color="auto"/>
      </w:divBdr>
      <w:divsChild>
        <w:div w:id="1604992242">
          <w:marLeft w:val="0"/>
          <w:marRight w:val="0"/>
          <w:marTop w:val="0"/>
          <w:marBottom w:val="0"/>
          <w:divBdr>
            <w:top w:val="none" w:sz="0" w:space="0" w:color="auto"/>
            <w:left w:val="none" w:sz="0" w:space="0" w:color="auto"/>
            <w:bottom w:val="none" w:sz="0" w:space="0" w:color="auto"/>
            <w:right w:val="none" w:sz="0" w:space="0" w:color="auto"/>
          </w:divBdr>
        </w:div>
      </w:divsChild>
    </w:div>
    <w:div w:id="514460827">
      <w:bodyDiv w:val="1"/>
      <w:marLeft w:val="0"/>
      <w:marRight w:val="0"/>
      <w:marTop w:val="0"/>
      <w:marBottom w:val="0"/>
      <w:divBdr>
        <w:top w:val="none" w:sz="0" w:space="0" w:color="auto"/>
        <w:left w:val="none" w:sz="0" w:space="0" w:color="auto"/>
        <w:bottom w:val="none" w:sz="0" w:space="0" w:color="auto"/>
        <w:right w:val="none" w:sz="0" w:space="0" w:color="auto"/>
      </w:divBdr>
      <w:divsChild>
        <w:div w:id="939486200">
          <w:marLeft w:val="0"/>
          <w:marRight w:val="0"/>
          <w:marTop w:val="0"/>
          <w:marBottom w:val="0"/>
          <w:divBdr>
            <w:top w:val="none" w:sz="0" w:space="0" w:color="auto"/>
            <w:left w:val="none" w:sz="0" w:space="0" w:color="auto"/>
            <w:bottom w:val="none" w:sz="0" w:space="0" w:color="auto"/>
            <w:right w:val="none" w:sz="0" w:space="0" w:color="auto"/>
          </w:divBdr>
        </w:div>
      </w:divsChild>
    </w:div>
    <w:div w:id="522867306">
      <w:bodyDiv w:val="1"/>
      <w:marLeft w:val="0"/>
      <w:marRight w:val="0"/>
      <w:marTop w:val="0"/>
      <w:marBottom w:val="0"/>
      <w:divBdr>
        <w:top w:val="none" w:sz="0" w:space="0" w:color="auto"/>
        <w:left w:val="none" w:sz="0" w:space="0" w:color="auto"/>
        <w:bottom w:val="none" w:sz="0" w:space="0" w:color="auto"/>
        <w:right w:val="none" w:sz="0" w:space="0" w:color="auto"/>
      </w:divBdr>
      <w:divsChild>
        <w:div w:id="218247899">
          <w:marLeft w:val="0"/>
          <w:marRight w:val="0"/>
          <w:marTop w:val="0"/>
          <w:marBottom w:val="0"/>
          <w:divBdr>
            <w:top w:val="none" w:sz="0" w:space="0" w:color="auto"/>
            <w:left w:val="none" w:sz="0" w:space="0" w:color="auto"/>
            <w:bottom w:val="none" w:sz="0" w:space="0" w:color="auto"/>
            <w:right w:val="none" w:sz="0" w:space="0" w:color="auto"/>
          </w:divBdr>
        </w:div>
      </w:divsChild>
    </w:div>
    <w:div w:id="536505298">
      <w:bodyDiv w:val="1"/>
      <w:marLeft w:val="0"/>
      <w:marRight w:val="0"/>
      <w:marTop w:val="0"/>
      <w:marBottom w:val="0"/>
      <w:divBdr>
        <w:top w:val="none" w:sz="0" w:space="0" w:color="auto"/>
        <w:left w:val="none" w:sz="0" w:space="0" w:color="auto"/>
        <w:bottom w:val="none" w:sz="0" w:space="0" w:color="auto"/>
        <w:right w:val="none" w:sz="0" w:space="0" w:color="auto"/>
      </w:divBdr>
      <w:divsChild>
        <w:div w:id="8525643">
          <w:marLeft w:val="0"/>
          <w:marRight w:val="0"/>
          <w:marTop w:val="0"/>
          <w:marBottom w:val="0"/>
          <w:divBdr>
            <w:top w:val="none" w:sz="0" w:space="0" w:color="auto"/>
            <w:left w:val="none" w:sz="0" w:space="0" w:color="auto"/>
            <w:bottom w:val="none" w:sz="0" w:space="0" w:color="auto"/>
            <w:right w:val="none" w:sz="0" w:space="0" w:color="auto"/>
          </w:divBdr>
        </w:div>
      </w:divsChild>
    </w:div>
    <w:div w:id="558831073">
      <w:bodyDiv w:val="1"/>
      <w:marLeft w:val="0"/>
      <w:marRight w:val="0"/>
      <w:marTop w:val="0"/>
      <w:marBottom w:val="0"/>
      <w:divBdr>
        <w:top w:val="none" w:sz="0" w:space="0" w:color="auto"/>
        <w:left w:val="none" w:sz="0" w:space="0" w:color="auto"/>
        <w:bottom w:val="none" w:sz="0" w:space="0" w:color="auto"/>
        <w:right w:val="none" w:sz="0" w:space="0" w:color="auto"/>
      </w:divBdr>
    </w:div>
    <w:div w:id="564802575">
      <w:bodyDiv w:val="1"/>
      <w:marLeft w:val="0"/>
      <w:marRight w:val="0"/>
      <w:marTop w:val="0"/>
      <w:marBottom w:val="0"/>
      <w:divBdr>
        <w:top w:val="none" w:sz="0" w:space="0" w:color="auto"/>
        <w:left w:val="none" w:sz="0" w:space="0" w:color="auto"/>
        <w:bottom w:val="none" w:sz="0" w:space="0" w:color="auto"/>
        <w:right w:val="none" w:sz="0" w:space="0" w:color="auto"/>
      </w:divBdr>
      <w:divsChild>
        <w:div w:id="1215048387">
          <w:marLeft w:val="0"/>
          <w:marRight w:val="0"/>
          <w:marTop w:val="0"/>
          <w:marBottom w:val="0"/>
          <w:divBdr>
            <w:top w:val="none" w:sz="0" w:space="0" w:color="auto"/>
            <w:left w:val="none" w:sz="0" w:space="0" w:color="auto"/>
            <w:bottom w:val="none" w:sz="0" w:space="0" w:color="auto"/>
            <w:right w:val="none" w:sz="0" w:space="0" w:color="auto"/>
          </w:divBdr>
        </w:div>
      </w:divsChild>
    </w:div>
    <w:div w:id="586154049">
      <w:bodyDiv w:val="1"/>
      <w:marLeft w:val="0"/>
      <w:marRight w:val="0"/>
      <w:marTop w:val="0"/>
      <w:marBottom w:val="0"/>
      <w:divBdr>
        <w:top w:val="none" w:sz="0" w:space="0" w:color="auto"/>
        <w:left w:val="none" w:sz="0" w:space="0" w:color="auto"/>
        <w:bottom w:val="none" w:sz="0" w:space="0" w:color="auto"/>
        <w:right w:val="none" w:sz="0" w:space="0" w:color="auto"/>
      </w:divBdr>
      <w:divsChild>
        <w:div w:id="810245501">
          <w:marLeft w:val="0"/>
          <w:marRight w:val="0"/>
          <w:marTop w:val="0"/>
          <w:marBottom w:val="0"/>
          <w:divBdr>
            <w:top w:val="none" w:sz="0" w:space="0" w:color="auto"/>
            <w:left w:val="none" w:sz="0" w:space="0" w:color="auto"/>
            <w:bottom w:val="none" w:sz="0" w:space="0" w:color="auto"/>
            <w:right w:val="none" w:sz="0" w:space="0" w:color="auto"/>
          </w:divBdr>
        </w:div>
      </w:divsChild>
    </w:div>
    <w:div w:id="594438484">
      <w:bodyDiv w:val="1"/>
      <w:marLeft w:val="0"/>
      <w:marRight w:val="0"/>
      <w:marTop w:val="0"/>
      <w:marBottom w:val="0"/>
      <w:divBdr>
        <w:top w:val="none" w:sz="0" w:space="0" w:color="auto"/>
        <w:left w:val="none" w:sz="0" w:space="0" w:color="auto"/>
        <w:bottom w:val="none" w:sz="0" w:space="0" w:color="auto"/>
        <w:right w:val="none" w:sz="0" w:space="0" w:color="auto"/>
      </w:divBdr>
      <w:divsChild>
        <w:div w:id="1042634999">
          <w:marLeft w:val="0"/>
          <w:marRight w:val="0"/>
          <w:marTop w:val="0"/>
          <w:marBottom w:val="0"/>
          <w:divBdr>
            <w:top w:val="none" w:sz="0" w:space="0" w:color="auto"/>
            <w:left w:val="none" w:sz="0" w:space="0" w:color="auto"/>
            <w:bottom w:val="none" w:sz="0" w:space="0" w:color="auto"/>
            <w:right w:val="none" w:sz="0" w:space="0" w:color="auto"/>
          </w:divBdr>
        </w:div>
      </w:divsChild>
    </w:div>
    <w:div w:id="605505507">
      <w:bodyDiv w:val="1"/>
      <w:marLeft w:val="0"/>
      <w:marRight w:val="0"/>
      <w:marTop w:val="0"/>
      <w:marBottom w:val="0"/>
      <w:divBdr>
        <w:top w:val="none" w:sz="0" w:space="0" w:color="auto"/>
        <w:left w:val="none" w:sz="0" w:space="0" w:color="auto"/>
        <w:bottom w:val="none" w:sz="0" w:space="0" w:color="auto"/>
        <w:right w:val="none" w:sz="0" w:space="0" w:color="auto"/>
      </w:divBdr>
      <w:divsChild>
        <w:div w:id="269554670">
          <w:marLeft w:val="0"/>
          <w:marRight w:val="0"/>
          <w:marTop w:val="0"/>
          <w:marBottom w:val="0"/>
          <w:divBdr>
            <w:top w:val="none" w:sz="0" w:space="0" w:color="auto"/>
            <w:left w:val="none" w:sz="0" w:space="0" w:color="auto"/>
            <w:bottom w:val="none" w:sz="0" w:space="0" w:color="auto"/>
            <w:right w:val="none" w:sz="0" w:space="0" w:color="auto"/>
          </w:divBdr>
        </w:div>
      </w:divsChild>
    </w:div>
    <w:div w:id="619803677">
      <w:bodyDiv w:val="1"/>
      <w:marLeft w:val="0"/>
      <w:marRight w:val="0"/>
      <w:marTop w:val="0"/>
      <w:marBottom w:val="0"/>
      <w:divBdr>
        <w:top w:val="none" w:sz="0" w:space="0" w:color="auto"/>
        <w:left w:val="none" w:sz="0" w:space="0" w:color="auto"/>
        <w:bottom w:val="none" w:sz="0" w:space="0" w:color="auto"/>
        <w:right w:val="none" w:sz="0" w:space="0" w:color="auto"/>
      </w:divBdr>
      <w:divsChild>
        <w:div w:id="1860775026">
          <w:marLeft w:val="0"/>
          <w:marRight w:val="0"/>
          <w:marTop w:val="0"/>
          <w:marBottom w:val="0"/>
          <w:divBdr>
            <w:top w:val="none" w:sz="0" w:space="0" w:color="auto"/>
            <w:left w:val="none" w:sz="0" w:space="0" w:color="auto"/>
            <w:bottom w:val="none" w:sz="0" w:space="0" w:color="auto"/>
            <w:right w:val="none" w:sz="0" w:space="0" w:color="auto"/>
          </w:divBdr>
        </w:div>
      </w:divsChild>
    </w:div>
    <w:div w:id="630862937">
      <w:bodyDiv w:val="1"/>
      <w:marLeft w:val="0"/>
      <w:marRight w:val="0"/>
      <w:marTop w:val="0"/>
      <w:marBottom w:val="0"/>
      <w:divBdr>
        <w:top w:val="none" w:sz="0" w:space="0" w:color="auto"/>
        <w:left w:val="none" w:sz="0" w:space="0" w:color="auto"/>
        <w:bottom w:val="none" w:sz="0" w:space="0" w:color="auto"/>
        <w:right w:val="none" w:sz="0" w:space="0" w:color="auto"/>
      </w:divBdr>
      <w:divsChild>
        <w:div w:id="50815527">
          <w:marLeft w:val="0"/>
          <w:marRight w:val="0"/>
          <w:marTop w:val="0"/>
          <w:marBottom w:val="0"/>
          <w:divBdr>
            <w:top w:val="none" w:sz="0" w:space="0" w:color="auto"/>
            <w:left w:val="none" w:sz="0" w:space="0" w:color="auto"/>
            <w:bottom w:val="none" w:sz="0" w:space="0" w:color="auto"/>
            <w:right w:val="none" w:sz="0" w:space="0" w:color="auto"/>
          </w:divBdr>
        </w:div>
      </w:divsChild>
    </w:div>
    <w:div w:id="635991996">
      <w:bodyDiv w:val="1"/>
      <w:marLeft w:val="0"/>
      <w:marRight w:val="0"/>
      <w:marTop w:val="0"/>
      <w:marBottom w:val="0"/>
      <w:divBdr>
        <w:top w:val="none" w:sz="0" w:space="0" w:color="auto"/>
        <w:left w:val="none" w:sz="0" w:space="0" w:color="auto"/>
        <w:bottom w:val="none" w:sz="0" w:space="0" w:color="auto"/>
        <w:right w:val="none" w:sz="0" w:space="0" w:color="auto"/>
      </w:divBdr>
      <w:divsChild>
        <w:div w:id="1358582247">
          <w:marLeft w:val="0"/>
          <w:marRight w:val="0"/>
          <w:marTop w:val="0"/>
          <w:marBottom w:val="0"/>
          <w:divBdr>
            <w:top w:val="none" w:sz="0" w:space="0" w:color="auto"/>
            <w:left w:val="none" w:sz="0" w:space="0" w:color="auto"/>
            <w:bottom w:val="none" w:sz="0" w:space="0" w:color="auto"/>
            <w:right w:val="none" w:sz="0" w:space="0" w:color="auto"/>
          </w:divBdr>
        </w:div>
      </w:divsChild>
    </w:div>
    <w:div w:id="649552925">
      <w:bodyDiv w:val="1"/>
      <w:marLeft w:val="0"/>
      <w:marRight w:val="0"/>
      <w:marTop w:val="0"/>
      <w:marBottom w:val="0"/>
      <w:divBdr>
        <w:top w:val="none" w:sz="0" w:space="0" w:color="auto"/>
        <w:left w:val="none" w:sz="0" w:space="0" w:color="auto"/>
        <w:bottom w:val="none" w:sz="0" w:space="0" w:color="auto"/>
        <w:right w:val="none" w:sz="0" w:space="0" w:color="auto"/>
      </w:divBdr>
      <w:divsChild>
        <w:div w:id="889606728">
          <w:marLeft w:val="0"/>
          <w:marRight w:val="0"/>
          <w:marTop w:val="0"/>
          <w:marBottom w:val="0"/>
          <w:divBdr>
            <w:top w:val="none" w:sz="0" w:space="0" w:color="auto"/>
            <w:left w:val="none" w:sz="0" w:space="0" w:color="auto"/>
            <w:bottom w:val="none" w:sz="0" w:space="0" w:color="auto"/>
            <w:right w:val="none" w:sz="0" w:space="0" w:color="auto"/>
          </w:divBdr>
        </w:div>
      </w:divsChild>
    </w:div>
    <w:div w:id="693114572">
      <w:bodyDiv w:val="1"/>
      <w:marLeft w:val="0"/>
      <w:marRight w:val="0"/>
      <w:marTop w:val="0"/>
      <w:marBottom w:val="0"/>
      <w:divBdr>
        <w:top w:val="none" w:sz="0" w:space="0" w:color="auto"/>
        <w:left w:val="none" w:sz="0" w:space="0" w:color="auto"/>
        <w:bottom w:val="none" w:sz="0" w:space="0" w:color="auto"/>
        <w:right w:val="none" w:sz="0" w:space="0" w:color="auto"/>
      </w:divBdr>
      <w:divsChild>
        <w:div w:id="1744596263">
          <w:marLeft w:val="0"/>
          <w:marRight w:val="0"/>
          <w:marTop w:val="0"/>
          <w:marBottom w:val="0"/>
          <w:divBdr>
            <w:top w:val="none" w:sz="0" w:space="0" w:color="auto"/>
            <w:left w:val="none" w:sz="0" w:space="0" w:color="auto"/>
            <w:bottom w:val="none" w:sz="0" w:space="0" w:color="auto"/>
            <w:right w:val="none" w:sz="0" w:space="0" w:color="auto"/>
          </w:divBdr>
        </w:div>
      </w:divsChild>
    </w:div>
    <w:div w:id="693530707">
      <w:bodyDiv w:val="1"/>
      <w:marLeft w:val="0"/>
      <w:marRight w:val="0"/>
      <w:marTop w:val="0"/>
      <w:marBottom w:val="0"/>
      <w:divBdr>
        <w:top w:val="none" w:sz="0" w:space="0" w:color="auto"/>
        <w:left w:val="none" w:sz="0" w:space="0" w:color="auto"/>
        <w:bottom w:val="none" w:sz="0" w:space="0" w:color="auto"/>
        <w:right w:val="none" w:sz="0" w:space="0" w:color="auto"/>
      </w:divBdr>
      <w:divsChild>
        <w:div w:id="1843818528">
          <w:marLeft w:val="0"/>
          <w:marRight w:val="0"/>
          <w:marTop w:val="0"/>
          <w:marBottom w:val="0"/>
          <w:divBdr>
            <w:top w:val="none" w:sz="0" w:space="0" w:color="auto"/>
            <w:left w:val="none" w:sz="0" w:space="0" w:color="auto"/>
            <w:bottom w:val="none" w:sz="0" w:space="0" w:color="auto"/>
            <w:right w:val="none" w:sz="0" w:space="0" w:color="auto"/>
          </w:divBdr>
        </w:div>
      </w:divsChild>
    </w:div>
    <w:div w:id="702052370">
      <w:bodyDiv w:val="1"/>
      <w:marLeft w:val="0"/>
      <w:marRight w:val="0"/>
      <w:marTop w:val="0"/>
      <w:marBottom w:val="0"/>
      <w:divBdr>
        <w:top w:val="none" w:sz="0" w:space="0" w:color="auto"/>
        <w:left w:val="none" w:sz="0" w:space="0" w:color="auto"/>
        <w:bottom w:val="none" w:sz="0" w:space="0" w:color="auto"/>
        <w:right w:val="none" w:sz="0" w:space="0" w:color="auto"/>
      </w:divBdr>
      <w:divsChild>
        <w:div w:id="782531183">
          <w:marLeft w:val="0"/>
          <w:marRight w:val="0"/>
          <w:marTop w:val="0"/>
          <w:marBottom w:val="0"/>
          <w:divBdr>
            <w:top w:val="none" w:sz="0" w:space="0" w:color="auto"/>
            <w:left w:val="none" w:sz="0" w:space="0" w:color="auto"/>
            <w:bottom w:val="none" w:sz="0" w:space="0" w:color="auto"/>
            <w:right w:val="none" w:sz="0" w:space="0" w:color="auto"/>
          </w:divBdr>
        </w:div>
      </w:divsChild>
    </w:div>
    <w:div w:id="711228104">
      <w:bodyDiv w:val="1"/>
      <w:marLeft w:val="0"/>
      <w:marRight w:val="0"/>
      <w:marTop w:val="0"/>
      <w:marBottom w:val="0"/>
      <w:divBdr>
        <w:top w:val="none" w:sz="0" w:space="0" w:color="auto"/>
        <w:left w:val="none" w:sz="0" w:space="0" w:color="auto"/>
        <w:bottom w:val="none" w:sz="0" w:space="0" w:color="auto"/>
        <w:right w:val="none" w:sz="0" w:space="0" w:color="auto"/>
      </w:divBdr>
      <w:divsChild>
        <w:div w:id="227738255">
          <w:marLeft w:val="0"/>
          <w:marRight w:val="0"/>
          <w:marTop w:val="0"/>
          <w:marBottom w:val="0"/>
          <w:divBdr>
            <w:top w:val="none" w:sz="0" w:space="0" w:color="auto"/>
            <w:left w:val="none" w:sz="0" w:space="0" w:color="auto"/>
            <w:bottom w:val="none" w:sz="0" w:space="0" w:color="auto"/>
            <w:right w:val="none" w:sz="0" w:space="0" w:color="auto"/>
          </w:divBdr>
        </w:div>
      </w:divsChild>
    </w:div>
    <w:div w:id="711731575">
      <w:bodyDiv w:val="1"/>
      <w:marLeft w:val="0"/>
      <w:marRight w:val="0"/>
      <w:marTop w:val="0"/>
      <w:marBottom w:val="0"/>
      <w:divBdr>
        <w:top w:val="none" w:sz="0" w:space="0" w:color="auto"/>
        <w:left w:val="none" w:sz="0" w:space="0" w:color="auto"/>
        <w:bottom w:val="none" w:sz="0" w:space="0" w:color="auto"/>
        <w:right w:val="none" w:sz="0" w:space="0" w:color="auto"/>
      </w:divBdr>
      <w:divsChild>
        <w:div w:id="866261645">
          <w:marLeft w:val="0"/>
          <w:marRight w:val="0"/>
          <w:marTop w:val="0"/>
          <w:marBottom w:val="0"/>
          <w:divBdr>
            <w:top w:val="none" w:sz="0" w:space="0" w:color="auto"/>
            <w:left w:val="none" w:sz="0" w:space="0" w:color="auto"/>
            <w:bottom w:val="none" w:sz="0" w:space="0" w:color="auto"/>
            <w:right w:val="none" w:sz="0" w:space="0" w:color="auto"/>
          </w:divBdr>
        </w:div>
      </w:divsChild>
    </w:div>
    <w:div w:id="713696849">
      <w:bodyDiv w:val="1"/>
      <w:marLeft w:val="0"/>
      <w:marRight w:val="0"/>
      <w:marTop w:val="0"/>
      <w:marBottom w:val="0"/>
      <w:divBdr>
        <w:top w:val="none" w:sz="0" w:space="0" w:color="auto"/>
        <w:left w:val="none" w:sz="0" w:space="0" w:color="auto"/>
        <w:bottom w:val="none" w:sz="0" w:space="0" w:color="auto"/>
        <w:right w:val="none" w:sz="0" w:space="0" w:color="auto"/>
      </w:divBdr>
      <w:divsChild>
        <w:div w:id="493690720">
          <w:marLeft w:val="0"/>
          <w:marRight w:val="0"/>
          <w:marTop w:val="0"/>
          <w:marBottom w:val="0"/>
          <w:divBdr>
            <w:top w:val="none" w:sz="0" w:space="0" w:color="auto"/>
            <w:left w:val="none" w:sz="0" w:space="0" w:color="auto"/>
            <w:bottom w:val="none" w:sz="0" w:space="0" w:color="auto"/>
            <w:right w:val="none" w:sz="0" w:space="0" w:color="auto"/>
          </w:divBdr>
        </w:div>
      </w:divsChild>
    </w:div>
    <w:div w:id="720910902">
      <w:bodyDiv w:val="1"/>
      <w:marLeft w:val="0"/>
      <w:marRight w:val="0"/>
      <w:marTop w:val="0"/>
      <w:marBottom w:val="0"/>
      <w:divBdr>
        <w:top w:val="none" w:sz="0" w:space="0" w:color="auto"/>
        <w:left w:val="none" w:sz="0" w:space="0" w:color="auto"/>
        <w:bottom w:val="none" w:sz="0" w:space="0" w:color="auto"/>
        <w:right w:val="none" w:sz="0" w:space="0" w:color="auto"/>
      </w:divBdr>
    </w:div>
    <w:div w:id="734936229">
      <w:bodyDiv w:val="1"/>
      <w:marLeft w:val="0"/>
      <w:marRight w:val="0"/>
      <w:marTop w:val="0"/>
      <w:marBottom w:val="0"/>
      <w:divBdr>
        <w:top w:val="none" w:sz="0" w:space="0" w:color="auto"/>
        <w:left w:val="none" w:sz="0" w:space="0" w:color="auto"/>
        <w:bottom w:val="none" w:sz="0" w:space="0" w:color="auto"/>
        <w:right w:val="none" w:sz="0" w:space="0" w:color="auto"/>
      </w:divBdr>
      <w:divsChild>
        <w:div w:id="455873255">
          <w:marLeft w:val="0"/>
          <w:marRight w:val="0"/>
          <w:marTop w:val="0"/>
          <w:marBottom w:val="0"/>
          <w:divBdr>
            <w:top w:val="none" w:sz="0" w:space="0" w:color="auto"/>
            <w:left w:val="none" w:sz="0" w:space="0" w:color="auto"/>
            <w:bottom w:val="none" w:sz="0" w:space="0" w:color="auto"/>
            <w:right w:val="none" w:sz="0" w:space="0" w:color="auto"/>
          </w:divBdr>
        </w:div>
      </w:divsChild>
    </w:div>
    <w:div w:id="744451644">
      <w:bodyDiv w:val="1"/>
      <w:marLeft w:val="0"/>
      <w:marRight w:val="0"/>
      <w:marTop w:val="0"/>
      <w:marBottom w:val="0"/>
      <w:divBdr>
        <w:top w:val="none" w:sz="0" w:space="0" w:color="auto"/>
        <w:left w:val="none" w:sz="0" w:space="0" w:color="auto"/>
        <w:bottom w:val="none" w:sz="0" w:space="0" w:color="auto"/>
        <w:right w:val="none" w:sz="0" w:space="0" w:color="auto"/>
      </w:divBdr>
      <w:divsChild>
        <w:div w:id="269581505">
          <w:marLeft w:val="0"/>
          <w:marRight w:val="0"/>
          <w:marTop w:val="0"/>
          <w:marBottom w:val="0"/>
          <w:divBdr>
            <w:top w:val="none" w:sz="0" w:space="0" w:color="auto"/>
            <w:left w:val="none" w:sz="0" w:space="0" w:color="auto"/>
            <w:bottom w:val="none" w:sz="0" w:space="0" w:color="auto"/>
            <w:right w:val="none" w:sz="0" w:space="0" w:color="auto"/>
          </w:divBdr>
        </w:div>
      </w:divsChild>
    </w:div>
    <w:div w:id="745496131">
      <w:bodyDiv w:val="1"/>
      <w:marLeft w:val="0"/>
      <w:marRight w:val="0"/>
      <w:marTop w:val="0"/>
      <w:marBottom w:val="0"/>
      <w:divBdr>
        <w:top w:val="none" w:sz="0" w:space="0" w:color="auto"/>
        <w:left w:val="none" w:sz="0" w:space="0" w:color="auto"/>
        <w:bottom w:val="none" w:sz="0" w:space="0" w:color="auto"/>
        <w:right w:val="none" w:sz="0" w:space="0" w:color="auto"/>
      </w:divBdr>
      <w:divsChild>
        <w:div w:id="1671105428">
          <w:marLeft w:val="0"/>
          <w:marRight w:val="0"/>
          <w:marTop w:val="0"/>
          <w:marBottom w:val="0"/>
          <w:divBdr>
            <w:top w:val="none" w:sz="0" w:space="0" w:color="auto"/>
            <w:left w:val="none" w:sz="0" w:space="0" w:color="auto"/>
            <w:bottom w:val="none" w:sz="0" w:space="0" w:color="auto"/>
            <w:right w:val="none" w:sz="0" w:space="0" w:color="auto"/>
          </w:divBdr>
        </w:div>
      </w:divsChild>
    </w:div>
    <w:div w:id="748891301">
      <w:bodyDiv w:val="1"/>
      <w:marLeft w:val="0"/>
      <w:marRight w:val="0"/>
      <w:marTop w:val="0"/>
      <w:marBottom w:val="0"/>
      <w:divBdr>
        <w:top w:val="none" w:sz="0" w:space="0" w:color="auto"/>
        <w:left w:val="none" w:sz="0" w:space="0" w:color="auto"/>
        <w:bottom w:val="none" w:sz="0" w:space="0" w:color="auto"/>
        <w:right w:val="none" w:sz="0" w:space="0" w:color="auto"/>
      </w:divBdr>
      <w:divsChild>
        <w:div w:id="499809810">
          <w:marLeft w:val="0"/>
          <w:marRight w:val="0"/>
          <w:marTop w:val="0"/>
          <w:marBottom w:val="0"/>
          <w:divBdr>
            <w:top w:val="none" w:sz="0" w:space="0" w:color="auto"/>
            <w:left w:val="none" w:sz="0" w:space="0" w:color="auto"/>
            <w:bottom w:val="none" w:sz="0" w:space="0" w:color="auto"/>
            <w:right w:val="none" w:sz="0" w:space="0" w:color="auto"/>
          </w:divBdr>
        </w:div>
      </w:divsChild>
    </w:div>
    <w:div w:id="753551204">
      <w:bodyDiv w:val="1"/>
      <w:marLeft w:val="0"/>
      <w:marRight w:val="0"/>
      <w:marTop w:val="0"/>
      <w:marBottom w:val="0"/>
      <w:divBdr>
        <w:top w:val="none" w:sz="0" w:space="0" w:color="auto"/>
        <w:left w:val="none" w:sz="0" w:space="0" w:color="auto"/>
        <w:bottom w:val="none" w:sz="0" w:space="0" w:color="auto"/>
        <w:right w:val="none" w:sz="0" w:space="0" w:color="auto"/>
      </w:divBdr>
      <w:divsChild>
        <w:div w:id="15010404">
          <w:marLeft w:val="0"/>
          <w:marRight w:val="0"/>
          <w:marTop w:val="0"/>
          <w:marBottom w:val="0"/>
          <w:divBdr>
            <w:top w:val="none" w:sz="0" w:space="0" w:color="auto"/>
            <w:left w:val="none" w:sz="0" w:space="0" w:color="auto"/>
            <w:bottom w:val="none" w:sz="0" w:space="0" w:color="auto"/>
            <w:right w:val="none" w:sz="0" w:space="0" w:color="auto"/>
          </w:divBdr>
        </w:div>
      </w:divsChild>
    </w:div>
    <w:div w:id="754547130">
      <w:bodyDiv w:val="1"/>
      <w:marLeft w:val="0"/>
      <w:marRight w:val="0"/>
      <w:marTop w:val="0"/>
      <w:marBottom w:val="0"/>
      <w:divBdr>
        <w:top w:val="none" w:sz="0" w:space="0" w:color="auto"/>
        <w:left w:val="none" w:sz="0" w:space="0" w:color="auto"/>
        <w:bottom w:val="none" w:sz="0" w:space="0" w:color="auto"/>
        <w:right w:val="none" w:sz="0" w:space="0" w:color="auto"/>
      </w:divBdr>
      <w:divsChild>
        <w:div w:id="1508863322">
          <w:marLeft w:val="0"/>
          <w:marRight w:val="0"/>
          <w:marTop w:val="0"/>
          <w:marBottom w:val="0"/>
          <w:divBdr>
            <w:top w:val="none" w:sz="0" w:space="0" w:color="auto"/>
            <w:left w:val="none" w:sz="0" w:space="0" w:color="auto"/>
            <w:bottom w:val="none" w:sz="0" w:space="0" w:color="auto"/>
            <w:right w:val="none" w:sz="0" w:space="0" w:color="auto"/>
          </w:divBdr>
        </w:div>
      </w:divsChild>
    </w:div>
    <w:div w:id="760414782">
      <w:bodyDiv w:val="1"/>
      <w:marLeft w:val="0"/>
      <w:marRight w:val="0"/>
      <w:marTop w:val="0"/>
      <w:marBottom w:val="0"/>
      <w:divBdr>
        <w:top w:val="none" w:sz="0" w:space="0" w:color="auto"/>
        <w:left w:val="none" w:sz="0" w:space="0" w:color="auto"/>
        <w:bottom w:val="none" w:sz="0" w:space="0" w:color="auto"/>
        <w:right w:val="none" w:sz="0" w:space="0" w:color="auto"/>
      </w:divBdr>
      <w:divsChild>
        <w:div w:id="97071806">
          <w:marLeft w:val="0"/>
          <w:marRight w:val="0"/>
          <w:marTop w:val="0"/>
          <w:marBottom w:val="0"/>
          <w:divBdr>
            <w:top w:val="none" w:sz="0" w:space="0" w:color="auto"/>
            <w:left w:val="none" w:sz="0" w:space="0" w:color="auto"/>
            <w:bottom w:val="none" w:sz="0" w:space="0" w:color="auto"/>
            <w:right w:val="none" w:sz="0" w:space="0" w:color="auto"/>
          </w:divBdr>
        </w:div>
      </w:divsChild>
    </w:div>
    <w:div w:id="774205265">
      <w:bodyDiv w:val="1"/>
      <w:marLeft w:val="0"/>
      <w:marRight w:val="0"/>
      <w:marTop w:val="0"/>
      <w:marBottom w:val="0"/>
      <w:divBdr>
        <w:top w:val="none" w:sz="0" w:space="0" w:color="auto"/>
        <w:left w:val="none" w:sz="0" w:space="0" w:color="auto"/>
        <w:bottom w:val="none" w:sz="0" w:space="0" w:color="auto"/>
        <w:right w:val="none" w:sz="0" w:space="0" w:color="auto"/>
      </w:divBdr>
      <w:divsChild>
        <w:div w:id="1157038418">
          <w:marLeft w:val="0"/>
          <w:marRight w:val="0"/>
          <w:marTop w:val="0"/>
          <w:marBottom w:val="0"/>
          <w:divBdr>
            <w:top w:val="none" w:sz="0" w:space="0" w:color="auto"/>
            <w:left w:val="none" w:sz="0" w:space="0" w:color="auto"/>
            <w:bottom w:val="none" w:sz="0" w:space="0" w:color="auto"/>
            <w:right w:val="none" w:sz="0" w:space="0" w:color="auto"/>
          </w:divBdr>
        </w:div>
      </w:divsChild>
    </w:div>
    <w:div w:id="787234419">
      <w:bodyDiv w:val="1"/>
      <w:marLeft w:val="0"/>
      <w:marRight w:val="0"/>
      <w:marTop w:val="0"/>
      <w:marBottom w:val="0"/>
      <w:divBdr>
        <w:top w:val="none" w:sz="0" w:space="0" w:color="auto"/>
        <w:left w:val="none" w:sz="0" w:space="0" w:color="auto"/>
        <w:bottom w:val="none" w:sz="0" w:space="0" w:color="auto"/>
        <w:right w:val="none" w:sz="0" w:space="0" w:color="auto"/>
      </w:divBdr>
    </w:div>
    <w:div w:id="806749921">
      <w:bodyDiv w:val="1"/>
      <w:marLeft w:val="0"/>
      <w:marRight w:val="0"/>
      <w:marTop w:val="0"/>
      <w:marBottom w:val="0"/>
      <w:divBdr>
        <w:top w:val="none" w:sz="0" w:space="0" w:color="auto"/>
        <w:left w:val="none" w:sz="0" w:space="0" w:color="auto"/>
        <w:bottom w:val="none" w:sz="0" w:space="0" w:color="auto"/>
        <w:right w:val="none" w:sz="0" w:space="0" w:color="auto"/>
      </w:divBdr>
      <w:divsChild>
        <w:div w:id="562909061">
          <w:marLeft w:val="0"/>
          <w:marRight w:val="0"/>
          <w:marTop w:val="0"/>
          <w:marBottom w:val="0"/>
          <w:divBdr>
            <w:top w:val="none" w:sz="0" w:space="0" w:color="auto"/>
            <w:left w:val="none" w:sz="0" w:space="0" w:color="auto"/>
            <w:bottom w:val="none" w:sz="0" w:space="0" w:color="auto"/>
            <w:right w:val="none" w:sz="0" w:space="0" w:color="auto"/>
          </w:divBdr>
        </w:div>
      </w:divsChild>
    </w:div>
    <w:div w:id="830558032">
      <w:bodyDiv w:val="1"/>
      <w:marLeft w:val="0"/>
      <w:marRight w:val="0"/>
      <w:marTop w:val="0"/>
      <w:marBottom w:val="0"/>
      <w:divBdr>
        <w:top w:val="none" w:sz="0" w:space="0" w:color="auto"/>
        <w:left w:val="none" w:sz="0" w:space="0" w:color="auto"/>
        <w:bottom w:val="none" w:sz="0" w:space="0" w:color="auto"/>
        <w:right w:val="none" w:sz="0" w:space="0" w:color="auto"/>
      </w:divBdr>
      <w:divsChild>
        <w:div w:id="1474299665">
          <w:marLeft w:val="0"/>
          <w:marRight w:val="0"/>
          <w:marTop w:val="0"/>
          <w:marBottom w:val="0"/>
          <w:divBdr>
            <w:top w:val="none" w:sz="0" w:space="0" w:color="auto"/>
            <w:left w:val="none" w:sz="0" w:space="0" w:color="auto"/>
            <w:bottom w:val="none" w:sz="0" w:space="0" w:color="auto"/>
            <w:right w:val="none" w:sz="0" w:space="0" w:color="auto"/>
          </w:divBdr>
        </w:div>
      </w:divsChild>
    </w:div>
    <w:div w:id="831141614">
      <w:bodyDiv w:val="1"/>
      <w:marLeft w:val="0"/>
      <w:marRight w:val="0"/>
      <w:marTop w:val="0"/>
      <w:marBottom w:val="0"/>
      <w:divBdr>
        <w:top w:val="none" w:sz="0" w:space="0" w:color="auto"/>
        <w:left w:val="none" w:sz="0" w:space="0" w:color="auto"/>
        <w:bottom w:val="none" w:sz="0" w:space="0" w:color="auto"/>
        <w:right w:val="none" w:sz="0" w:space="0" w:color="auto"/>
      </w:divBdr>
      <w:divsChild>
        <w:div w:id="1847136188">
          <w:marLeft w:val="0"/>
          <w:marRight w:val="0"/>
          <w:marTop w:val="0"/>
          <w:marBottom w:val="0"/>
          <w:divBdr>
            <w:top w:val="none" w:sz="0" w:space="0" w:color="auto"/>
            <w:left w:val="none" w:sz="0" w:space="0" w:color="auto"/>
            <w:bottom w:val="none" w:sz="0" w:space="0" w:color="auto"/>
            <w:right w:val="none" w:sz="0" w:space="0" w:color="auto"/>
          </w:divBdr>
        </w:div>
      </w:divsChild>
    </w:div>
    <w:div w:id="832527402">
      <w:bodyDiv w:val="1"/>
      <w:marLeft w:val="0"/>
      <w:marRight w:val="0"/>
      <w:marTop w:val="0"/>
      <w:marBottom w:val="0"/>
      <w:divBdr>
        <w:top w:val="none" w:sz="0" w:space="0" w:color="auto"/>
        <w:left w:val="none" w:sz="0" w:space="0" w:color="auto"/>
        <w:bottom w:val="none" w:sz="0" w:space="0" w:color="auto"/>
        <w:right w:val="none" w:sz="0" w:space="0" w:color="auto"/>
      </w:divBdr>
      <w:divsChild>
        <w:div w:id="1531064058">
          <w:marLeft w:val="0"/>
          <w:marRight w:val="0"/>
          <w:marTop w:val="0"/>
          <w:marBottom w:val="0"/>
          <w:divBdr>
            <w:top w:val="none" w:sz="0" w:space="0" w:color="auto"/>
            <w:left w:val="none" w:sz="0" w:space="0" w:color="auto"/>
            <w:bottom w:val="none" w:sz="0" w:space="0" w:color="auto"/>
            <w:right w:val="none" w:sz="0" w:space="0" w:color="auto"/>
          </w:divBdr>
        </w:div>
      </w:divsChild>
    </w:div>
    <w:div w:id="857697130">
      <w:bodyDiv w:val="1"/>
      <w:marLeft w:val="0"/>
      <w:marRight w:val="0"/>
      <w:marTop w:val="0"/>
      <w:marBottom w:val="0"/>
      <w:divBdr>
        <w:top w:val="none" w:sz="0" w:space="0" w:color="auto"/>
        <w:left w:val="none" w:sz="0" w:space="0" w:color="auto"/>
        <w:bottom w:val="none" w:sz="0" w:space="0" w:color="auto"/>
        <w:right w:val="none" w:sz="0" w:space="0" w:color="auto"/>
      </w:divBdr>
    </w:div>
    <w:div w:id="868107759">
      <w:bodyDiv w:val="1"/>
      <w:marLeft w:val="0"/>
      <w:marRight w:val="0"/>
      <w:marTop w:val="0"/>
      <w:marBottom w:val="0"/>
      <w:divBdr>
        <w:top w:val="none" w:sz="0" w:space="0" w:color="auto"/>
        <w:left w:val="none" w:sz="0" w:space="0" w:color="auto"/>
        <w:bottom w:val="none" w:sz="0" w:space="0" w:color="auto"/>
        <w:right w:val="none" w:sz="0" w:space="0" w:color="auto"/>
      </w:divBdr>
      <w:divsChild>
        <w:div w:id="910777302">
          <w:marLeft w:val="0"/>
          <w:marRight w:val="0"/>
          <w:marTop w:val="0"/>
          <w:marBottom w:val="0"/>
          <w:divBdr>
            <w:top w:val="none" w:sz="0" w:space="0" w:color="auto"/>
            <w:left w:val="none" w:sz="0" w:space="0" w:color="auto"/>
            <w:bottom w:val="none" w:sz="0" w:space="0" w:color="auto"/>
            <w:right w:val="none" w:sz="0" w:space="0" w:color="auto"/>
          </w:divBdr>
        </w:div>
      </w:divsChild>
    </w:div>
    <w:div w:id="873076968">
      <w:bodyDiv w:val="1"/>
      <w:marLeft w:val="0"/>
      <w:marRight w:val="0"/>
      <w:marTop w:val="0"/>
      <w:marBottom w:val="0"/>
      <w:divBdr>
        <w:top w:val="none" w:sz="0" w:space="0" w:color="auto"/>
        <w:left w:val="none" w:sz="0" w:space="0" w:color="auto"/>
        <w:bottom w:val="none" w:sz="0" w:space="0" w:color="auto"/>
        <w:right w:val="none" w:sz="0" w:space="0" w:color="auto"/>
      </w:divBdr>
      <w:divsChild>
        <w:div w:id="852766481">
          <w:marLeft w:val="0"/>
          <w:marRight w:val="0"/>
          <w:marTop w:val="0"/>
          <w:marBottom w:val="0"/>
          <w:divBdr>
            <w:top w:val="none" w:sz="0" w:space="0" w:color="auto"/>
            <w:left w:val="none" w:sz="0" w:space="0" w:color="auto"/>
            <w:bottom w:val="none" w:sz="0" w:space="0" w:color="auto"/>
            <w:right w:val="none" w:sz="0" w:space="0" w:color="auto"/>
          </w:divBdr>
        </w:div>
      </w:divsChild>
    </w:div>
    <w:div w:id="904486369">
      <w:bodyDiv w:val="1"/>
      <w:marLeft w:val="0"/>
      <w:marRight w:val="0"/>
      <w:marTop w:val="0"/>
      <w:marBottom w:val="0"/>
      <w:divBdr>
        <w:top w:val="none" w:sz="0" w:space="0" w:color="auto"/>
        <w:left w:val="none" w:sz="0" w:space="0" w:color="auto"/>
        <w:bottom w:val="none" w:sz="0" w:space="0" w:color="auto"/>
        <w:right w:val="none" w:sz="0" w:space="0" w:color="auto"/>
      </w:divBdr>
      <w:divsChild>
        <w:div w:id="936792575">
          <w:marLeft w:val="0"/>
          <w:marRight w:val="0"/>
          <w:marTop w:val="0"/>
          <w:marBottom w:val="0"/>
          <w:divBdr>
            <w:top w:val="none" w:sz="0" w:space="0" w:color="auto"/>
            <w:left w:val="none" w:sz="0" w:space="0" w:color="auto"/>
            <w:bottom w:val="none" w:sz="0" w:space="0" w:color="auto"/>
            <w:right w:val="none" w:sz="0" w:space="0" w:color="auto"/>
          </w:divBdr>
        </w:div>
      </w:divsChild>
    </w:div>
    <w:div w:id="915289818">
      <w:bodyDiv w:val="1"/>
      <w:marLeft w:val="0"/>
      <w:marRight w:val="0"/>
      <w:marTop w:val="0"/>
      <w:marBottom w:val="0"/>
      <w:divBdr>
        <w:top w:val="none" w:sz="0" w:space="0" w:color="auto"/>
        <w:left w:val="none" w:sz="0" w:space="0" w:color="auto"/>
        <w:bottom w:val="none" w:sz="0" w:space="0" w:color="auto"/>
        <w:right w:val="none" w:sz="0" w:space="0" w:color="auto"/>
      </w:divBdr>
      <w:divsChild>
        <w:div w:id="1980105896">
          <w:marLeft w:val="0"/>
          <w:marRight w:val="0"/>
          <w:marTop w:val="0"/>
          <w:marBottom w:val="0"/>
          <w:divBdr>
            <w:top w:val="none" w:sz="0" w:space="0" w:color="auto"/>
            <w:left w:val="none" w:sz="0" w:space="0" w:color="auto"/>
            <w:bottom w:val="none" w:sz="0" w:space="0" w:color="auto"/>
            <w:right w:val="none" w:sz="0" w:space="0" w:color="auto"/>
          </w:divBdr>
        </w:div>
      </w:divsChild>
    </w:div>
    <w:div w:id="916788423">
      <w:bodyDiv w:val="1"/>
      <w:marLeft w:val="0"/>
      <w:marRight w:val="0"/>
      <w:marTop w:val="0"/>
      <w:marBottom w:val="0"/>
      <w:divBdr>
        <w:top w:val="none" w:sz="0" w:space="0" w:color="auto"/>
        <w:left w:val="none" w:sz="0" w:space="0" w:color="auto"/>
        <w:bottom w:val="none" w:sz="0" w:space="0" w:color="auto"/>
        <w:right w:val="none" w:sz="0" w:space="0" w:color="auto"/>
      </w:divBdr>
    </w:div>
    <w:div w:id="926036467">
      <w:bodyDiv w:val="1"/>
      <w:marLeft w:val="0"/>
      <w:marRight w:val="0"/>
      <w:marTop w:val="0"/>
      <w:marBottom w:val="0"/>
      <w:divBdr>
        <w:top w:val="none" w:sz="0" w:space="0" w:color="auto"/>
        <w:left w:val="none" w:sz="0" w:space="0" w:color="auto"/>
        <w:bottom w:val="none" w:sz="0" w:space="0" w:color="auto"/>
        <w:right w:val="none" w:sz="0" w:space="0" w:color="auto"/>
      </w:divBdr>
      <w:divsChild>
        <w:div w:id="1470902363">
          <w:marLeft w:val="0"/>
          <w:marRight w:val="0"/>
          <w:marTop w:val="0"/>
          <w:marBottom w:val="0"/>
          <w:divBdr>
            <w:top w:val="none" w:sz="0" w:space="0" w:color="auto"/>
            <w:left w:val="none" w:sz="0" w:space="0" w:color="auto"/>
            <w:bottom w:val="none" w:sz="0" w:space="0" w:color="auto"/>
            <w:right w:val="none" w:sz="0" w:space="0" w:color="auto"/>
          </w:divBdr>
        </w:div>
      </w:divsChild>
    </w:div>
    <w:div w:id="949898906">
      <w:bodyDiv w:val="1"/>
      <w:marLeft w:val="0"/>
      <w:marRight w:val="0"/>
      <w:marTop w:val="0"/>
      <w:marBottom w:val="0"/>
      <w:divBdr>
        <w:top w:val="none" w:sz="0" w:space="0" w:color="auto"/>
        <w:left w:val="none" w:sz="0" w:space="0" w:color="auto"/>
        <w:bottom w:val="none" w:sz="0" w:space="0" w:color="auto"/>
        <w:right w:val="none" w:sz="0" w:space="0" w:color="auto"/>
      </w:divBdr>
      <w:divsChild>
        <w:div w:id="102506019">
          <w:marLeft w:val="0"/>
          <w:marRight w:val="0"/>
          <w:marTop w:val="0"/>
          <w:marBottom w:val="0"/>
          <w:divBdr>
            <w:top w:val="none" w:sz="0" w:space="0" w:color="auto"/>
            <w:left w:val="none" w:sz="0" w:space="0" w:color="auto"/>
            <w:bottom w:val="none" w:sz="0" w:space="0" w:color="auto"/>
            <w:right w:val="none" w:sz="0" w:space="0" w:color="auto"/>
          </w:divBdr>
        </w:div>
      </w:divsChild>
    </w:div>
    <w:div w:id="963342672">
      <w:bodyDiv w:val="1"/>
      <w:marLeft w:val="0"/>
      <w:marRight w:val="0"/>
      <w:marTop w:val="0"/>
      <w:marBottom w:val="0"/>
      <w:divBdr>
        <w:top w:val="none" w:sz="0" w:space="0" w:color="auto"/>
        <w:left w:val="none" w:sz="0" w:space="0" w:color="auto"/>
        <w:bottom w:val="none" w:sz="0" w:space="0" w:color="auto"/>
        <w:right w:val="none" w:sz="0" w:space="0" w:color="auto"/>
      </w:divBdr>
      <w:divsChild>
        <w:div w:id="465006177">
          <w:marLeft w:val="0"/>
          <w:marRight w:val="0"/>
          <w:marTop w:val="0"/>
          <w:marBottom w:val="0"/>
          <w:divBdr>
            <w:top w:val="none" w:sz="0" w:space="0" w:color="auto"/>
            <w:left w:val="none" w:sz="0" w:space="0" w:color="auto"/>
            <w:bottom w:val="none" w:sz="0" w:space="0" w:color="auto"/>
            <w:right w:val="none" w:sz="0" w:space="0" w:color="auto"/>
          </w:divBdr>
        </w:div>
      </w:divsChild>
    </w:div>
    <w:div w:id="967123877">
      <w:bodyDiv w:val="1"/>
      <w:marLeft w:val="0"/>
      <w:marRight w:val="0"/>
      <w:marTop w:val="0"/>
      <w:marBottom w:val="0"/>
      <w:divBdr>
        <w:top w:val="none" w:sz="0" w:space="0" w:color="auto"/>
        <w:left w:val="none" w:sz="0" w:space="0" w:color="auto"/>
        <w:bottom w:val="none" w:sz="0" w:space="0" w:color="auto"/>
        <w:right w:val="none" w:sz="0" w:space="0" w:color="auto"/>
      </w:divBdr>
      <w:divsChild>
        <w:div w:id="2122677488">
          <w:marLeft w:val="0"/>
          <w:marRight w:val="0"/>
          <w:marTop w:val="0"/>
          <w:marBottom w:val="0"/>
          <w:divBdr>
            <w:top w:val="none" w:sz="0" w:space="0" w:color="auto"/>
            <w:left w:val="none" w:sz="0" w:space="0" w:color="auto"/>
            <w:bottom w:val="none" w:sz="0" w:space="0" w:color="auto"/>
            <w:right w:val="none" w:sz="0" w:space="0" w:color="auto"/>
          </w:divBdr>
        </w:div>
      </w:divsChild>
    </w:div>
    <w:div w:id="994917569">
      <w:bodyDiv w:val="1"/>
      <w:marLeft w:val="0"/>
      <w:marRight w:val="0"/>
      <w:marTop w:val="0"/>
      <w:marBottom w:val="0"/>
      <w:divBdr>
        <w:top w:val="none" w:sz="0" w:space="0" w:color="auto"/>
        <w:left w:val="none" w:sz="0" w:space="0" w:color="auto"/>
        <w:bottom w:val="none" w:sz="0" w:space="0" w:color="auto"/>
        <w:right w:val="none" w:sz="0" w:space="0" w:color="auto"/>
      </w:divBdr>
      <w:divsChild>
        <w:div w:id="1724938387">
          <w:marLeft w:val="0"/>
          <w:marRight w:val="0"/>
          <w:marTop w:val="0"/>
          <w:marBottom w:val="0"/>
          <w:divBdr>
            <w:top w:val="none" w:sz="0" w:space="0" w:color="auto"/>
            <w:left w:val="none" w:sz="0" w:space="0" w:color="auto"/>
            <w:bottom w:val="none" w:sz="0" w:space="0" w:color="auto"/>
            <w:right w:val="none" w:sz="0" w:space="0" w:color="auto"/>
          </w:divBdr>
        </w:div>
      </w:divsChild>
    </w:div>
    <w:div w:id="1039663601">
      <w:bodyDiv w:val="1"/>
      <w:marLeft w:val="0"/>
      <w:marRight w:val="0"/>
      <w:marTop w:val="0"/>
      <w:marBottom w:val="0"/>
      <w:divBdr>
        <w:top w:val="none" w:sz="0" w:space="0" w:color="auto"/>
        <w:left w:val="none" w:sz="0" w:space="0" w:color="auto"/>
        <w:bottom w:val="none" w:sz="0" w:space="0" w:color="auto"/>
        <w:right w:val="none" w:sz="0" w:space="0" w:color="auto"/>
      </w:divBdr>
      <w:divsChild>
        <w:div w:id="816073671">
          <w:marLeft w:val="0"/>
          <w:marRight w:val="0"/>
          <w:marTop w:val="0"/>
          <w:marBottom w:val="0"/>
          <w:divBdr>
            <w:top w:val="none" w:sz="0" w:space="0" w:color="auto"/>
            <w:left w:val="none" w:sz="0" w:space="0" w:color="auto"/>
            <w:bottom w:val="none" w:sz="0" w:space="0" w:color="auto"/>
            <w:right w:val="none" w:sz="0" w:space="0" w:color="auto"/>
          </w:divBdr>
        </w:div>
      </w:divsChild>
    </w:div>
    <w:div w:id="1046107614">
      <w:bodyDiv w:val="1"/>
      <w:marLeft w:val="0"/>
      <w:marRight w:val="0"/>
      <w:marTop w:val="0"/>
      <w:marBottom w:val="0"/>
      <w:divBdr>
        <w:top w:val="none" w:sz="0" w:space="0" w:color="auto"/>
        <w:left w:val="none" w:sz="0" w:space="0" w:color="auto"/>
        <w:bottom w:val="none" w:sz="0" w:space="0" w:color="auto"/>
        <w:right w:val="none" w:sz="0" w:space="0" w:color="auto"/>
      </w:divBdr>
      <w:divsChild>
        <w:div w:id="1836608334">
          <w:marLeft w:val="0"/>
          <w:marRight w:val="0"/>
          <w:marTop w:val="0"/>
          <w:marBottom w:val="0"/>
          <w:divBdr>
            <w:top w:val="none" w:sz="0" w:space="0" w:color="auto"/>
            <w:left w:val="none" w:sz="0" w:space="0" w:color="auto"/>
            <w:bottom w:val="none" w:sz="0" w:space="0" w:color="auto"/>
            <w:right w:val="none" w:sz="0" w:space="0" w:color="auto"/>
          </w:divBdr>
        </w:div>
      </w:divsChild>
    </w:div>
    <w:div w:id="1061975242">
      <w:bodyDiv w:val="1"/>
      <w:marLeft w:val="0"/>
      <w:marRight w:val="0"/>
      <w:marTop w:val="0"/>
      <w:marBottom w:val="0"/>
      <w:divBdr>
        <w:top w:val="none" w:sz="0" w:space="0" w:color="auto"/>
        <w:left w:val="none" w:sz="0" w:space="0" w:color="auto"/>
        <w:bottom w:val="none" w:sz="0" w:space="0" w:color="auto"/>
        <w:right w:val="none" w:sz="0" w:space="0" w:color="auto"/>
      </w:divBdr>
      <w:divsChild>
        <w:div w:id="572932476">
          <w:marLeft w:val="0"/>
          <w:marRight w:val="0"/>
          <w:marTop w:val="0"/>
          <w:marBottom w:val="0"/>
          <w:divBdr>
            <w:top w:val="none" w:sz="0" w:space="0" w:color="auto"/>
            <w:left w:val="none" w:sz="0" w:space="0" w:color="auto"/>
            <w:bottom w:val="none" w:sz="0" w:space="0" w:color="auto"/>
            <w:right w:val="none" w:sz="0" w:space="0" w:color="auto"/>
          </w:divBdr>
        </w:div>
      </w:divsChild>
    </w:div>
    <w:div w:id="1066758745">
      <w:bodyDiv w:val="1"/>
      <w:marLeft w:val="0"/>
      <w:marRight w:val="0"/>
      <w:marTop w:val="0"/>
      <w:marBottom w:val="0"/>
      <w:divBdr>
        <w:top w:val="none" w:sz="0" w:space="0" w:color="auto"/>
        <w:left w:val="none" w:sz="0" w:space="0" w:color="auto"/>
        <w:bottom w:val="none" w:sz="0" w:space="0" w:color="auto"/>
        <w:right w:val="none" w:sz="0" w:space="0" w:color="auto"/>
      </w:divBdr>
    </w:div>
    <w:div w:id="1093862114">
      <w:bodyDiv w:val="1"/>
      <w:marLeft w:val="0"/>
      <w:marRight w:val="0"/>
      <w:marTop w:val="0"/>
      <w:marBottom w:val="0"/>
      <w:divBdr>
        <w:top w:val="none" w:sz="0" w:space="0" w:color="auto"/>
        <w:left w:val="none" w:sz="0" w:space="0" w:color="auto"/>
        <w:bottom w:val="none" w:sz="0" w:space="0" w:color="auto"/>
        <w:right w:val="none" w:sz="0" w:space="0" w:color="auto"/>
      </w:divBdr>
      <w:divsChild>
        <w:div w:id="1852599242">
          <w:marLeft w:val="0"/>
          <w:marRight w:val="0"/>
          <w:marTop w:val="0"/>
          <w:marBottom w:val="0"/>
          <w:divBdr>
            <w:top w:val="none" w:sz="0" w:space="0" w:color="auto"/>
            <w:left w:val="none" w:sz="0" w:space="0" w:color="auto"/>
            <w:bottom w:val="none" w:sz="0" w:space="0" w:color="auto"/>
            <w:right w:val="none" w:sz="0" w:space="0" w:color="auto"/>
          </w:divBdr>
        </w:div>
      </w:divsChild>
    </w:div>
    <w:div w:id="1097411261">
      <w:bodyDiv w:val="1"/>
      <w:marLeft w:val="0"/>
      <w:marRight w:val="0"/>
      <w:marTop w:val="0"/>
      <w:marBottom w:val="0"/>
      <w:divBdr>
        <w:top w:val="none" w:sz="0" w:space="0" w:color="auto"/>
        <w:left w:val="none" w:sz="0" w:space="0" w:color="auto"/>
        <w:bottom w:val="none" w:sz="0" w:space="0" w:color="auto"/>
        <w:right w:val="none" w:sz="0" w:space="0" w:color="auto"/>
      </w:divBdr>
      <w:divsChild>
        <w:div w:id="118257577">
          <w:marLeft w:val="0"/>
          <w:marRight w:val="0"/>
          <w:marTop w:val="0"/>
          <w:marBottom w:val="0"/>
          <w:divBdr>
            <w:top w:val="none" w:sz="0" w:space="0" w:color="auto"/>
            <w:left w:val="none" w:sz="0" w:space="0" w:color="auto"/>
            <w:bottom w:val="none" w:sz="0" w:space="0" w:color="auto"/>
            <w:right w:val="none" w:sz="0" w:space="0" w:color="auto"/>
          </w:divBdr>
        </w:div>
      </w:divsChild>
    </w:div>
    <w:div w:id="1106266081">
      <w:bodyDiv w:val="1"/>
      <w:marLeft w:val="0"/>
      <w:marRight w:val="0"/>
      <w:marTop w:val="0"/>
      <w:marBottom w:val="0"/>
      <w:divBdr>
        <w:top w:val="none" w:sz="0" w:space="0" w:color="auto"/>
        <w:left w:val="none" w:sz="0" w:space="0" w:color="auto"/>
        <w:bottom w:val="none" w:sz="0" w:space="0" w:color="auto"/>
        <w:right w:val="none" w:sz="0" w:space="0" w:color="auto"/>
      </w:divBdr>
      <w:divsChild>
        <w:div w:id="1247224055">
          <w:marLeft w:val="0"/>
          <w:marRight w:val="0"/>
          <w:marTop w:val="0"/>
          <w:marBottom w:val="0"/>
          <w:divBdr>
            <w:top w:val="none" w:sz="0" w:space="0" w:color="auto"/>
            <w:left w:val="none" w:sz="0" w:space="0" w:color="auto"/>
            <w:bottom w:val="none" w:sz="0" w:space="0" w:color="auto"/>
            <w:right w:val="none" w:sz="0" w:space="0" w:color="auto"/>
          </w:divBdr>
        </w:div>
      </w:divsChild>
    </w:div>
    <w:div w:id="1110391605">
      <w:bodyDiv w:val="1"/>
      <w:marLeft w:val="0"/>
      <w:marRight w:val="0"/>
      <w:marTop w:val="0"/>
      <w:marBottom w:val="0"/>
      <w:divBdr>
        <w:top w:val="none" w:sz="0" w:space="0" w:color="auto"/>
        <w:left w:val="none" w:sz="0" w:space="0" w:color="auto"/>
        <w:bottom w:val="none" w:sz="0" w:space="0" w:color="auto"/>
        <w:right w:val="none" w:sz="0" w:space="0" w:color="auto"/>
      </w:divBdr>
      <w:divsChild>
        <w:div w:id="423846390">
          <w:marLeft w:val="0"/>
          <w:marRight w:val="0"/>
          <w:marTop w:val="0"/>
          <w:marBottom w:val="0"/>
          <w:divBdr>
            <w:top w:val="none" w:sz="0" w:space="0" w:color="auto"/>
            <w:left w:val="none" w:sz="0" w:space="0" w:color="auto"/>
            <w:bottom w:val="none" w:sz="0" w:space="0" w:color="auto"/>
            <w:right w:val="none" w:sz="0" w:space="0" w:color="auto"/>
          </w:divBdr>
        </w:div>
      </w:divsChild>
    </w:div>
    <w:div w:id="1124344038">
      <w:bodyDiv w:val="1"/>
      <w:marLeft w:val="0"/>
      <w:marRight w:val="0"/>
      <w:marTop w:val="0"/>
      <w:marBottom w:val="0"/>
      <w:divBdr>
        <w:top w:val="none" w:sz="0" w:space="0" w:color="auto"/>
        <w:left w:val="none" w:sz="0" w:space="0" w:color="auto"/>
        <w:bottom w:val="none" w:sz="0" w:space="0" w:color="auto"/>
        <w:right w:val="none" w:sz="0" w:space="0" w:color="auto"/>
      </w:divBdr>
    </w:div>
    <w:div w:id="1145586910">
      <w:bodyDiv w:val="1"/>
      <w:marLeft w:val="0"/>
      <w:marRight w:val="0"/>
      <w:marTop w:val="0"/>
      <w:marBottom w:val="0"/>
      <w:divBdr>
        <w:top w:val="none" w:sz="0" w:space="0" w:color="auto"/>
        <w:left w:val="none" w:sz="0" w:space="0" w:color="auto"/>
        <w:bottom w:val="none" w:sz="0" w:space="0" w:color="auto"/>
        <w:right w:val="none" w:sz="0" w:space="0" w:color="auto"/>
      </w:divBdr>
      <w:divsChild>
        <w:div w:id="748356620">
          <w:marLeft w:val="0"/>
          <w:marRight w:val="0"/>
          <w:marTop w:val="0"/>
          <w:marBottom w:val="0"/>
          <w:divBdr>
            <w:top w:val="none" w:sz="0" w:space="0" w:color="auto"/>
            <w:left w:val="none" w:sz="0" w:space="0" w:color="auto"/>
            <w:bottom w:val="none" w:sz="0" w:space="0" w:color="auto"/>
            <w:right w:val="none" w:sz="0" w:space="0" w:color="auto"/>
          </w:divBdr>
        </w:div>
      </w:divsChild>
    </w:div>
    <w:div w:id="1148134263">
      <w:bodyDiv w:val="1"/>
      <w:marLeft w:val="0"/>
      <w:marRight w:val="0"/>
      <w:marTop w:val="0"/>
      <w:marBottom w:val="0"/>
      <w:divBdr>
        <w:top w:val="none" w:sz="0" w:space="0" w:color="auto"/>
        <w:left w:val="none" w:sz="0" w:space="0" w:color="auto"/>
        <w:bottom w:val="none" w:sz="0" w:space="0" w:color="auto"/>
        <w:right w:val="none" w:sz="0" w:space="0" w:color="auto"/>
      </w:divBdr>
      <w:divsChild>
        <w:div w:id="730081725">
          <w:marLeft w:val="0"/>
          <w:marRight w:val="0"/>
          <w:marTop w:val="0"/>
          <w:marBottom w:val="0"/>
          <w:divBdr>
            <w:top w:val="none" w:sz="0" w:space="0" w:color="auto"/>
            <w:left w:val="none" w:sz="0" w:space="0" w:color="auto"/>
            <w:bottom w:val="none" w:sz="0" w:space="0" w:color="auto"/>
            <w:right w:val="none" w:sz="0" w:space="0" w:color="auto"/>
          </w:divBdr>
        </w:div>
      </w:divsChild>
    </w:div>
    <w:div w:id="1150293106">
      <w:bodyDiv w:val="1"/>
      <w:marLeft w:val="0"/>
      <w:marRight w:val="0"/>
      <w:marTop w:val="0"/>
      <w:marBottom w:val="0"/>
      <w:divBdr>
        <w:top w:val="none" w:sz="0" w:space="0" w:color="auto"/>
        <w:left w:val="none" w:sz="0" w:space="0" w:color="auto"/>
        <w:bottom w:val="none" w:sz="0" w:space="0" w:color="auto"/>
        <w:right w:val="none" w:sz="0" w:space="0" w:color="auto"/>
      </w:divBdr>
      <w:divsChild>
        <w:div w:id="1135566379">
          <w:marLeft w:val="0"/>
          <w:marRight w:val="0"/>
          <w:marTop w:val="0"/>
          <w:marBottom w:val="0"/>
          <w:divBdr>
            <w:top w:val="none" w:sz="0" w:space="0" w:color="auto"/>
            <w:left w:val="none" w:sz="0" w:space="0" w:color="auto"/>
            <w:bottom w:val="none" w:sz="0" w:space="0" w:color="auto"/>
            <w:right w:val="none" w:sz="0" w:space="0" w:color="auto"/>
          </w:divBdr>
        </w:div>
      </w:divsChild>
    </w:div>
    <w:div w:id="1162501640">
      <w:bodyDiv w:val="1"/>
      <w:marLeft w:val="0"/>
      <w:marRight w:val="0"/>
      <w:marTop w:val="0"/>
      <w:marBottom w:val="0"/>
      <w:divBdr>
        <w:top w:val="none" w:sz="0" w:space="0" w:color="auto"/>
        <w:left w:val="none" w:sz="0" w:space="0" w:color="auto"/>
        <w:bottom w:val="none" w:sz="0" w:space="0" w:color="auto"/>
        <w:right w:val="none" w:sz="0" w:space="0" w:color="auto"/>
      </w:divBdr>
      <w:divsChild>
        <w:div w:id="634985776">
          <w:marLeft w:val="0"/>
          <w:marRight w:val="0"/>
          <w:marTop w:val="0"/>
          <w:marBottom w:val="0"/>
          <w:divBdr>
            <w:top w:val="none" w:sz="0" w:space="0" w:color="auto"/>
            <w:left w:val="none" w:sz="0" w:space="0" w:color="auto"/>
            <w:bottom w:val="none" w:sz="0" w:space="0" w:color="auto"/>
            <w:right w:val="none" w:sz="0" w:space="0" w:color="auto"/>
          </w:divBdr>
        </w:div>
      </w:divsChild>
    </w:div>
    <w:div w:id="1170752309">
      <w:bodyDiv w:val="1"/>
      <w:marLeft w:val="0"/>
      <w:marRight w:val="0"/>
      <w:marTop w:val="0"/>
      <w:marBottom w:val="0"/>
      <w:divBdr>
        <w:top w:val="none" w:sz="0" w:space="0" w:color="auto"/>
        <w:left w:val="none" w:sz="0" w:space="0" w:color="auto"/>
        <w:bottom w:val="none" w:sz="0" w:space="0" w:color="auto"/>
        <w:right w:val="none" w:sz="0" w:space="0" w:color="auto"/>
      </w:divBdr>
      <w:divsChild>
        <w:div w:id="972128193">
          <w:marLeft w:val="0"/>
          <w:marRight w:val="0"/>
          <w:marTop w:val="0"/>
          <w:marBottom w:val="0"/>
          <w:divBdr>
            <w:top w:val="none" w:sz="0" w:space="0" w:color="auto"/>
            <w:left w:val="none" w:sz="0" w:space="0" w:color="auto"/>
            <w:bottom w:val="none" w:sz="0" w:space="0" w:color="auto"/>
            <w:right w:val="none" w:sz="0" w:space="0" w:color="auto"/>
          </w:divBdr>
        </w:div>
      </w:divsChild>
    </w:div>
    <w:div w:id="1180197145">
      <w:bodyDiv w:val="1"/>
      <w:marLeft w:val="0"/>
      <w:marRight w:val="0"/>
      <w:marTop w:val="0"/>
      <w:marBottom w:val="0"/>
      <w:divBdr>
        <w:top w:val="none" w:sz="0" w:space="0" w:color="auto"/>
        <w:left w:val="none" w:sz="0" w:space="0" w:color="auto"/>
        <w:bottom w:val="none" w:sz="0" w:space="0" w:color="auto"/>
        <w:right w:val="none" w:sz="0" w:space="0" w:color="auto"/>
      </w:divBdr>
      <w:divsChild>
        <w:div w:id="536746124">
          <w:marLeft w:val="0"/>
          <w:marRight w:val="0"/>
          <w:marTop w:val="0"/>
          <w:marBottom w:val="0"/>
          <w:divBdr>
            <w:top w:val="none" w:sz="0" w:space="0" w:color="auto"/>
            <w:left w:val="none" w:sz="0" w:space="0" w:color="auto"/>
            <w:bottom w:val="none" w:sz="0" w:space="0" w:color="auto"/>
            <w:right w:val="none" w:sz="0" w:space="0" w:color="auto"/>
          </w:divBdr>
        </w:div>
      </w:divsChild>
    </w:div>
    <w:div w:id="1217090412">
      <w:bodyDiv w:val="1"/>
      <w:marLeft w:val="0"/>
      <w:marRight w:val="0"/>
      <w:marTop w:val="0"/>
      <w:marBottom w:val="0"/>
      <w:divBdr>
        <w:top w:val="none" w:sz="0" w:space="0" w:color="auto"/>
        <w:left w:val="none" w:sz="0" w:space="0" w:color="auto"/>
        <w:bottom w:val="none" w:sz="0" w:space="0" w:color="auto"/>
        <w:right w:val="none" w:sz="0" w:space="0" w:color="auto"/>
      </w:divBdr>
      <w:divsChild>
        <w:div w:id="1317878109">
          <w:marLeft w:val="0"/>
          <w:marRight w:val="0"/>
          <w:marTop w:val="0"/>
          <w:marBottom w:val="0"/>
          <w:divBdr>
            <w:top w:val="none" w:sz="0" w:space="0" w:color="auto"/>
            <w:left w:val="none" w:sz="0" w:space="0" w:color="auto"/>
            <w:bottom w:val="none" w:sz="0" w:space="0" w:color="auto"/>
            <w:right w:val="none" w:sz="0" w:space="0" w:color="auto"/>
          </w:divBdr>
        </w:div>
      </w:divsChild>
    </w:div>
    <w:div w:id="1231690694">
      <w:bodyDiv w:val="1"/>
      <w:marLeft w:val="0"/>
      <w:marRight w:val="0"/>
      <w:marTop w:val="0"/>
      <w:marBottom w:val="0"/>
      <w:divBdr>
        <w:top w:val="none" w:sz="0" w:space="0" w:color="auto"/>
        <w:left w:val="none" w:sz="0" w:space="0" w:color="auto"/>
        <w:bottom w:val="none" w:sz="0" w:space="0" w:color="auto"/>
        <w:right w:val="none" w:sz="0" w:space="0" w:color="auto"/>
      </w:divBdr>
      <w:divsChild>
        <w:div w:id="1008750372">
          <w:marLeft w:val="0"/>
          <w:marRight w:val="0"/>
          <w:marTop w:val="0"/>
          <w:marBottom w:val="0"/>
          <w:divBdr>
            <w:top w:val="none" w:sz="0" w:space="0" w:color="auto"/>
            <w:left w:val="none" w:sz="0" w:space="0" w:color="auto"/>
            <w:bottom w:val="none" w:sz="0" w:space="0" w:color="auto"/>
            <w:right w:val="none" w:sz="0" w:space="0" w:color="auto"/>
          </w:divBdr>
        </w:div>
      </w:divsChild>
    </w:div>
    <w:div w:id="1264652126">
      <w:bodyDiv w:val="1"/>
      <w:marLeft w:val="0"/>
      <w:marRight w:val="0"/>
      <w:marTop w:val="0"/>
      <w:marBottom w:val="0"/>
      <w:divBdr>
        <w:top w:val="none" w:sz="0" w:space="0" w:color="auto"/>
        <w:left w:val="none" w:sz="0" w:space="0" w:color="auto"/>
        <w:bottom w:val="none" w:sz="0" w:space="0" w:color="auto"/>
        <w:right w:val="none" w:sz="0" w:space="0" w:color="auto"/>
      </w:divBdr>
      <w:divsChild>
        <w:div w:id="120610971">
          <w:marLeft w:val="0"/>
          <w:marRight w:val="0"/>
          <w:marTop w:val="0"/>
          <w:marBottom w:val="0"/>
          <w:divBdr>
            <w:top w:val="none" w:sz="0" w:space="0" w:color="auto"/>
            <w:left w:val="none" w:sz="0" w:space="0" w:color="auto"/>
            <w:bottom w:val="none" w:sz="0" w:space="0" w:color="auto"/>
            <w:right w:val="none" w:sz="0" w:space="0" w:color="auto"/>
          </w:divBdr>
        </w:div>
      </w:divsChild>
    </w:div>
    <w:div w:id="1270701348">
      <w:bodyDiv w:val="1"/>
      <w:marLeft w:val="0"/>
      <w:marRight w:val="0"/>
      <w:marTop w:val="0"/>
      <w:marBottom w:val="0"/>
      <w:divBdr>
        <w:top w:val="none" w:sz="0" w:space="0" w:color="auto"/>
        <w:left w:val="none" w:sz="0" w:space="0" w:color="auto"/>
        <w:bottom w:val="none" w:sz="0" w:space="0" w:color="auto"/>
        <w:right w:val="none" w:sz="0" w:space="0" w:color="auto"/>
      </w:divBdr>
      <w:divsChild>
        <w:div w:id="462893488">
          <w:marLeft w:val="0"/>
          <w:marRight w:val="0"/>
          <w:marTop w:val="0"/>
          <w:marBottom w:val="0"/>
          <w:divBdr>
            <w:top w:val="none" w:sz="0" w:space="0" w:color="auto"/>
            <w:left w:val="none" w:sz="0" w:space="0" w:color="auto"/>
            <w:bottom w:val="none" w:sz="0" w:space="0" w:color="auto"/>
            <w:right w:val="none" w:sz="0" w:space="0" w:color="auto"/>
          </w:divBdr>
        </w:div>
      </w:divsChild>
    </w:div>
    <w:div w:id="1304239885">
      <w:bodyDiv w:val="1"/>
      <w:marLeft w:val="0"/>
      <w:marRight w:val="0"/>
      <w:marTop w:val="0"/>
      <w:marBottom w:val="0"/>
      <w:divBdr>
        <w:top w:val="none" w:sz="0" w:space="0" w:color="auto"/>
        <w:left w:val="none" w:sz="0" w:space="0" w:color="auto"/>
        <w:bottom w:val="none" w:sz="0" w:space="0" w:color="auto"/>
        <w:right w:val="none" w:sz="0" w:space="0" w:color="auto"/>
      </w:divBdr>
      <w:divsChild>
        <w:div w:id="501630873">
          <w:marLeft w:val="0"/>
          <w:marRight w:val="0"/>
          <w:marTop w:val="0"/>
          <w:marBottom w:val="0"/>
          <w:divBdr>
            <w:top w:val="none" w:sz="0" w:space="0" w:color="auto"/>
            <w:left w:val="none" w:sz="0" w:space="0" w:color="auto"/>
            <w:bottom w:val="none" w:sz="0" w:space="0" w:color="auto"/>
            <w:right w:val="none" w:sz="0" w:space="0" w:color="auto"/>
          </w:divBdr>
        </w:div>
      </w:divsChild>
    </w:div>
    <w:div w:id="1312098079">
      <w:bodyDiv w:val="1"/>
      <w:marLeft w:val="0"/>
      <w:marRight w:val="0"/>
      <w:marTop w:val="0"/>
      <w:marBottom w:val="0"/>
      <w:divBdr>
        <w:top w:val="none" w:sz="0" w:space="0" w:color="auto"/>
        <w:left w:val="none" w:sz="0" w:space="0" w:color="auto"/>
        <w:bottom w:val="none" w:sz="0" w:space="0" w:color="auto"/>
        <w:right w:val="none" w:sz="0" w:space="0" w:color="auto"/>
      </w:divBdr>
      <w:divsChild>
        <w:div w:id="882444507">
          <w:marLeft w:val="0"/>
          <w:marRight w:val="0"/>
          <w:marTop w:val="0"/>
          <w:marBottom w:val="0"/>
          <w:divBdr>
            <w:top w:val="none" w:sz="0" w:space="0" w:color="auto"/>
            <w:left w:val="none" w:sz="0" w:space="0" w:color="auto"/>
            <w:bottom w:val="none" w:sz="0" w:space="0" w:color="auto"/>
            <w:right w:val="none" w:sz="0" w:space="0" w:color="auto"/>
          </w:divBdr>
        </w:div>
      </w:divsChild>
    </w:div>
    <w:div w:id="1317611809">
      <w:bodyDiv w:val="1"/>
      <w:marLeft w:val="0"/>
      <w:marRight w:val="0"/>
      <w:marTop w:val="0"/>
      <w:marBottom w:val="0"/>
      <w:divBdr>
        <w:top w:val="none" w:sz="0" w:space="0" w:color="auto"/>
        <w:left w:val="none" w:sz="0" w:space="0" w:color="auto"/>
        <w:bottom w:val="none" w:sz="0" w:space="0" w:color="auto"/>
        <w:right w:val="none" w:sz="0" w:space="0" w:color="auto"/>
      </w:divBdr>
    </w:div>
    <w:div w:id="1328284361">
      <w:bodyDiv w:val="1"/>
      <w:marLeft w:val="0"/>
      <w:marRight w:val="0"/>
      <w:marTop w:val="0"/>
      <w:marBottom w:val="0"/>
      <w:divBdr>
        <w:top w:val="none" w:sz="0" w:space="0" w:color="auto"/>
        <w:left w:val="none" w:sz="0" w:space="0" w:color="auto"/>
        <w:bottom w:val="none" w:sz="0" w:space="0" w:color="auto"/>
        <w:right w:val="none" w:sz="0" w:space="0" w:color="auto"/>
      </w:divBdr>
    </w:div>
    <w:div w:id="1347828827">
      <w:bodyDiv w:val="1"/>
      <w:marLeft w:val="0"/>
      <w:marRight w:val="0"/>
      <w:marTop w:val="0"/>
      <w:marBottom w:val="0"/>
      <w:divBdr>
        <w:top w:val="none" w:sz="0" w:space="0" w:color="auto"/>
        <w:left w:val="none" w:sz="0" w:space="0" w:color="auto"/>
        <w:bottom w:val="none" w:sz="0" w:space="0" w:color="auto"/>
        <w:right w:val="none" w:sz="0" w:space="0" w:color="auto"/>
      </w:divBdr>
      <w:divsChild>
        <w:div w:id="2077894335">
          <w:marLeft w:val="0"/>
          <w:marRight w:val="0"/>
          <w:marTop w:val="0"/>
          <w:marBottom w:val="0"/>
          <w:divBdr>
            <w:top w:val="none" w:sz="0" w:space="0" w:color="auto"/>
            <w:left w:val="none" w:sz="0" w:space="0" w:color="auto"/>
            <w:bottom w:val="none" w:sz="0" w:space="0" w:color="auto"/>
            <w:right w:val="none" w:sz="0" w:space="0" w:color="auto"/>
          </w:divBdr>
        </w:div>
        <w:div w:id="166407877">
          <w:marLeft w:val="0"/>
          <w:marRight w:val="0"/>
          <w:marTop w:val="0"/>
          <w:marBottom w:val="0"/>
          <w:divBdr>
            <w:top w:val="none" w:sz="0" w:space="0" w:color="auto"/>
            <w:left w:val="none" w:sz="0" w:space="0" w:color="auto"/>
            <w:bottom w:val="none" w:sz="0" w:space="0" w:color="auto"/>
            <w:right w:val="none" w:sz="0" w:space="0" w:color="auto"/>
          </w:divBdr>
        </w:div>
        <w:div w:id="1073624060">
          <w:marLeft w:val="0"/>
          <w:marRight w:val="0"/>
          <w:marTop w:val="0"/>
          <w:marBottom w:val="0"/>
          <w:divBdr>
            <w:top w:val="none" w:sz="0" w:space="0" w:color="auto"/>
            <w:left w:val="none" w:sz="0" w:space="0" w:color="auto"/>
            <w:bottom w:val="none" w:sz="0" w:space="0" w:color="auto"/>
            <w:right w:val="none" w:sz="0" w:space="0" w:color="auto"/>
          </w:divBdr>
        </w:div>
        <w:div w:id="1468549457">
          <w:marLeft w:val="0"/>
          <w:marRight w:val="0"/>
          <w:marTop w:val="0"/>
          <w:marBottom w:val="0"/>
          <w:divBdr>
            <w:top w:val="none" w:sz="0" w:space="0" w:color="auto"/>
            <w:left w:val="none" w:sz="0" w:space="0" w:color="auto"/>
            <w:bottom w:val="none" w:sz="0" w:space="0" w:color="auto"/>
            <w:right w:val="none" w:sz="0" w:space="0" w:color="auto"/>
          </w:divBdr>
        </w:div>
        <w:div w:id="1247107477">
          <w:marLeft w:val="0"/>
          <w:marRight w:val="0"/>
          <w:marTop w:val="0"/>
          <w:marBottom w:val="0"/>
          <w:divBdr>
            <w:top w:val="none" w:sz="0" w:space="0" w:color="auto"/>
            <w:left w:val="none" w:sz="0" w:space="0" w:color="auto"/>
            <w:bottom w:val="none" w:sz="0" w:space="0" w:color="auto"/>
            <w:right w:val="none" w:sz="0" w:space="0" w:color="auto"/>
          </w:divBdr>
        </w:div>
      </w:divsChild>
    </w:div>
    <w:div w:id="1400664621">
      <w:bodyDiv w:val="1"/>
      <w:marLeft w:val="0"/>
      <w:marRight w:val="0"/>
      <w:marTop w:val="0"/>
      <w:marBottom w:val="0"/>
      <w:divBdr>
        <w:top w:val="none" w:sz="0" w:space="0" w:color="auto"/>
        <w:left w:val="none" w:sz="0" w:space="0" w:color="auto"/>
        <w:bottom w:val="none" w:sz="0" w:space="0" w:color="auto"/>
        <w:right w:val="none" w:sz="0" w:space="0" w:color="auto"/>
      </w:divBdr>
    </w:div>
    <w:div w:id="1432894150">
      <w:bodyDiv w:val="1"/>
      <w:marLeft w:val="0"/>
      <w:marRight w:val="0"/>
      <w:marTop w:val="0"/>
      <w:marBottom w:val="0"/>
      <w:divBdr>
        <w:top w:val="none" w:sz="0" w:space="0" w:color="auto"/>
        <w:left w:val="none" w:sz="0" w:space="0" w:color="auto"/>
        <w:bottom w:val="none" w:sz="0" w:space="0" w:color="auto"/>
        <w:right w:val="none" w:sz="0" w:space="0" w:color="auto"/>
      </w:divBdr>
      <w:divsChild>
        <w:div w:id="1910268640">
          <w:marLeft w:val="0"/>
          <w:marRight w:val="0"/>
          <w:marTop w:val="0"/>
          <w:marBottom w:val="0"/>
          <w:divBdr>
            <w:top w:val="none" w:sz="0" w:space="0" w:color="auto"/>
            <w:left w:val="none" w:sz="0" w:space="0" w:color="auto"/>
            <w:bottom w:val="none" w:sz="0" w:space="0" w:color="auto"/>
            <w:right w:val="none" w:sz="0" w:space="0" w:color="auto"/>
          </w:divBdr>
        </w:div>
      </w:divsChild>
    </w:div>
    <w:div w:id="1441485126">
      <w:bodyDiv w:val="1"/>
      <w:marLeft w:val="0"/>
      <w:marRight w:val="0"/>
      <w:marTop w:val="0"/>
      <w:marBottom w:val="0"/>
      <w:divBdr>
        <w:top w:val="none" w:sz="0" w:space="0" w:color="auto"/>
        <w:left w:val="none" w:sz="0" w:space="0" w:color="auto"/>
        <w:bottom w:val="none" w:sz="0" w:space="0" w:color="auto"/>
        <w:right w:val="none" w:sz="0" w:space="0" w:color="auto"/>
      </w:divBdr>
      <w:divsChild>
        <w:div w:id="823858840">
          <w:marLeft w:val="0"/>
          <w:marRight w:val="0"/>
          <w:marTop w:val="0"/>
          <w:marBottom w:val="0"/>
          <w:divBdr>
            <w:top w:val="none" w:sz="0" w:space="0" w:color="auto"/>
            <w:left w:val="none" w:sz="0" w:space="0" w:color="auto"/>
            <w:bottom w:val="none" w:sz="0" w:space="0" w:color="auto"/>
            <w:right w:val="none" w:sz="0" w:space="0" w:color="auto"/>
          </w:divBdr>
        </w:div>
      </w:divsChild>
    </w:div>
    <w:div w:id="1483037734">
      <w:bodyDiv w:val="1"/>
      <w:marLeft w:val="0"/>
      <w:marRight w:val="0"/>
      <w:marTop w:val="0"/>
      <w:marBottom w:val="0"/>
      <w:divBdr>
        <w:top w:val="none" w:sz="0" w:space="0" w:color="auto"/>
        <w:left w:val="none" w:sz="0" w:space="0" w:color="auto"/>
        <w:bottom w:val="none" w:sz="0" w:space="0" w:color="auto"/>
        <w:right w:val="none" w:sz="0" w:space="0" w:color="auto"/>
      </w:divBdr>
      <w:divsChild>
        <w:div w:id="171602367">
          <w:marLeft w:val="0"/>
          <w:marRight w:val="0"/>
          <w:marTop w:val="0"/>
          <w:marBottom w:val="0"/>
          <w:divBdr>
            <w:top w:val="none" w:sz="0" w:space="0" w:color="auto"/>
            <w:left w:val="none" w:sz="0" w:space="0" w:color="auto"/>
            <w:bottom w:val="none" w:sz="0" w:space="0" w:color="auto"/>
            <w:right w:val="none" w:sz="0" w:space="0" w:color="auto"/>
          </w:divBdr>
        </w:div>
      </w:divsChild>
    </w:div>
    <w:div w:id="1485732923">
      <w:bodyDiv w:val="1"/>
      <w:marLeft w:val="0"/>
      <w:marRight w:val="0"/>
      <w:marTop w:val="0"/>
      <w:marBottom w:val="0"/>
      <w:divBdr>
        <w:top w:val="none" w:sz="0" w:space="0" w:color="auto"/>
        <w:left w:val="none" w:sz="0" w:space="0" w:color="auto"/>
        <w:bottom w:val="none" w:sz="0" w:space="0" w:color="auto"/>
        <w:right w:val="none" w:sz="0" w:space="0" w:color="auto"/>
      </w:divBdr>
      <w:divsChild>
        <w:div w:id="1742604374">
          <w:marLeft w:val="0"/>
          <w:marRight w:val="0"/>
          <w:marTop w:val="0"/>
          <w:marBottom w:val="0"/>
          <w:divBdr>
            <w:top w:val="none" w:sz="0" w:space="0" w:color="auto"/>
            <w:left w:val="none" w:sz="0" w:space="0" w:color="auto"/>
            <w:bottom w:val="none" w:sz="0" w:space="0" w:color="auto"/>
            <w:right w:val="none" w:sz="0" w:space="0" w:color="auto"/>
          </w:divBdr>
        </w:div>
      </w:divsChild>
    </w:div>
    <w:div w:id="1506214599">
      <w:bodyDiv w:val="1"/>
      <w:marLeft w:val="0"/>
      <w:marRight w:val="0"/>
      <w:marTop w:val="0"/>
      <w:marBottom w:val="0"/>
      <w:divBdr>
        <w:top w:val="none" w:sz="0" w:space="0" w:color="auto"/>
        <w:left w:val="none" w:sz="0" w:space="0" w:color="auto"/>
        <w:bottom w:val="none" w:sz="0" w:space="0" w:color="auto"/>
        <w:right w:val="none" w:sz="0" w:space="0" w:color="auto"/>
      </w:divBdr>
    </w:div>
    <w:div w:id="1515655931">
      <w:bodyDiv w:val="1"/>
      <w:marLeft w:val="0"/>
      <w:marRight w:val="0"/>
      <w:marTop w:val="0"/>
      <w:marBottom w:val="0"/>
      <w:divBdr>
        <w:top w:val="none" w:sz="0" w:space="0" w:color="auto"/>
        <w:left w:val="none" w:sz="0" w:space="0" w:color="auto"/>
        <w:bottom w:val="none" w:sz="0" w:space="0" w:color="auto"/>
        <w:right w:val="none" w:sz="0" w:space="0" w:color="auto"/>
      </w:divBdr>
      <w:divsChild>
        <w:div w:id="1824616922">
          <w:marLeft w:val="0"/>
          <w:marRight w:val="0"/>
          <w:marTop w:val="0"/>
          <w:marBottom w:val="0"/>
          <w:divBdr>
            <w:top w:val="none" w:sz="0" w:space="0" w:color="auto"/>
            <w:left w:val="none" w:sz="0" w:space="0" w:color="auto"/>
            <w:bottom w:val="none" w:sz="0" w:space="0" w:color="auto"/>
            <w:right w:val="none" w:sz="0" w:space="0" w:color="auto"/>
          </w:divBdr>
        </w:div>
      </w:divsChild>
    </w:div>
    <w:div w:id="1542521147">
      <w:bodyDiv w:val="1"/>
      <w:marLeft w:val="0"/>
      <w:marRight w:val="0"/>
      <w:marTop w:val="0"/>
      <w:marBottom w:val="0"/>
      <w:divBdr>
        <w:top w:val="none" w:sz="0" w:space="0" w:color="auto"/>
        <w:left w:val="none" w:sz="0" w:space="0" w:color="auto"/>
        <w:bottom w:val="none" w:sz="0" w:space="0" w:color="auto"/>
        <w:right w:val="none" w:sz="0" w:space="0" w:color="auto"/>
      </w:divBdr>
      <w:divsChild>
        <w:div w:id="1372655956">
          <w:marLeft w:val="0"/>
          <w:marRight w:val="0"/>
          <w:marTop w:val="0"/>
          <w:marBottom w:val="0"/>
          <w:divBdr>
            <w:top w:val="none" w:sz="0" w:space="0" w:color="auto"/>
            <w:left w:val="none" w:sz="0" w:space="0" w:color="auto"/>
            <w:bottom w:val="none" w:sz="0" w:space="0" w:color="auto"/>
            <w:right w:val="none" w:sz="0" w:space="0" w:color="auto"/>
          </w:divBdr>
        </w:div>
      </w:divsChild>
    </w:div>
    <w:div w:id="1546719027">
      <w:bodyDiv w:val="1"/>
      <w:marLeft w:val="0"/>
      <w:marRight w:val="0"/>
      <w:marTop w:val="0"/>
      <w:marBottom w:val="0"/>
      <w:divBdr>
        <w:top w:val="none" w:sz="0" w:space="0" w:color="auto"/>
        <w:left w:val="none" w:sz="0" w:space="0" w:color="auto"/>
        <w:bottom w:val="none" w:sz="0" w:space="0" w:color="auto"/>
        <w:right w:val="none" w:sz="0" w:space="0" w:color="auto"/>
      </w:divBdr>
      <w:divsChild>
        <w:div w:id="1858151322">
          <w:marLeft w:val="0"/>
          <w:marRight w:val="0"/>
          <w:marTop w:val="0"/>
          <w:marBottom w:val="0"/>
          <w:divBdr>
            <w:top w:val="none" w:sz="0" w:space="0" w:color="auto"/>
            <w:left w:val="none" w:sz="0" w:space="0" w:color="auto"/>
            <w:bottom w:val="none" w:sz="0" w:space="0" w:color="auto"/>
            <w:right w:val="none" w:sz="0" w:space="0" w:color="auto"/>
          </w:divBdr>
        </w:div>
      </w:divsChild>
    </w:div>
    <w:div w:id="1574272102">
      <w:bodyDiv w:val="1"/>
      <w:marLeft w:val="0"/>
      <w:marRight w:val="0"/>
      <w:marTop w:val="0"/>
      <w:marBottom w:val="0"/>
      <w:divBdr>
        <w:top w:val="none" w:sz="0" w:space="0" w:color="auto"/>
        <w:left w:val="none" w:sz="0" w:space="0" w:color="auto"/>
        <w:bottom w:val="none" w:sz="0" w:space="0" w:color="auto"/>
        <w:right w:val="none" w:sz="0" w:space="0" w:color="auto"/>
      </w:divBdr>
      <w:divsChild>
        <w:div w:id="1864975541">
          <w:marLeft w:val="0"/>
          <w:marRight w:val="0"/>
          <w:marTop w:val="0"/>
          <w:marBottom w:val="0"/>
          <w:divBdr>
            <w:top w:val="none" w:sz="0" w:space="0" w:color="auto"/>
            <w:left w:val="none" w:sz="0" w:space="0" w:color="auto"/>
            <w:bottom w:val="none" w:sz="0" w:space="0" w:color="auto"/>
            <w:right w:val="none" w:sz="0" w:space="0" w:color="auto"/>
          </w:divBdr>
        </w:div>
      </w:divsChild>
    </w:div>
    <w:div w:id="1592852579">
      <w:bodyDiv w:val="1"/>
      <w:marLeft w:val="0"/>
      <w:marRight w:val="0"/>
      <w:marTop w:val="0"/>
      <w:marBottom w:val="0"/>
      <w:divBdr>
        <w:top w:val="none" w:sz="0" w:space="0" w:color="auto"/>
        <w:left w:val="none" w:sz="0" w:space="0" w:color="auto"/>
        <w:bottom w:val="none" w:sz="0" w:space="0" w:color="auto"/>
        <w:right w:val="none" w:sz="0" w:space="0" w:color="auto"/>
      </w:divBdr>
      <w:divsChild>
        <w:div w:id="1440562873">
          <w:marLeft w:val="0"/>
          <w:marRight w:val="0"/>
          <w:marTop w:val="0"/>
          <w:marBottom w:val="0"/>
          <w:divBdr>
            <w:top w:val="none" w:sz="0" w:space="0" w:color="auto"/>
            <w:left w:val="none" w:sz="0" w:space="0" w:color="auto"/>
            <w:bottom w:val="none" w:sz="0" w:space="0" w:color="auto"/>
            <w:right w:val="none" w:sz="0" w:space="0" w:color="auto"/>
          </w:divBdr>
        </w:div>
      </w:divsChild>
    </w:div>
    <w:div w:id="1641492754">
      <w:bodyDiv w:val="1"/>
      <w:marLeft w:val="0"/>
      <w:marRight w:val="0"/>
      <w:marTop w:val="0"/>
      <w:marBottom w:val="0"/>
      <w:divBdr>
        <w:top w:val="none" w:sz="0" w:space="0" w:color="auto"/>
        <w:left w:val="none" w:sz="0" w:space="0" w:color="auto"/>
        <w:bottom w:val="none" w:sz="0" w:space="0" w:color="auto"/>
        <w:right w:val="none" w:sz="0" w:space="0" w:color="auto"/>
      </w:divBdr>
      <w:divsChild>
        <w:div w:id="857157935">
          <w:marLeft w:val="0"/>
          <w:marRight w:val="0"/>
          <w:marTop w:val="0"/>
          <w:marBottom w:val="0"/>
          <w:divBdr>
            <w:top w:val="none" w:sz="0" w:space="0" w:color="auto"/>
            <w:left w:val="none" w:sz="0" w:space="0" w:color="auto"/>
            <w:bottom w:val="none" w:sz="0" w:space="0" w:color="auto"/>
            <w:right w:val="none" w:sz="0" w:space="0" w:color="auto"/>
          </w:divBdr>
        </w:div>
      </w:divsChild>
    </w:div>
    <w:div w:id="1653480170">
      <w:bodyDiv w:val="1"/>
      <w:marLeft w:val="0"/>
      <w:marRight w:val="0"/>
      <w:marTop w:val="0"/>
      <w:marBottom w:val="0"/>
      <w:divBdr>
        <w:top w:val="none" w:sz="0" w:space="0" w:color="auto"/>
        <w:left w:val="none" w:sz="0" w:space="0" w:color="auto"/>
        <w:bottom w:val="none" w:sz="0" w:space="0" w:color="auto"/>
        <w:right w:val="none" w:sz="0" w:space="0" w:color="auto"/>
      </w:divBdr>
      <w:divsChild>
        <w:div w:id="2078362165">
          <w:marLeft w:val="0"/>
          <w:marRight w:val="0"/>
          <w:marTop w:val="0"/>
          <w:marBottom w:val="0"/>
          <w:divBdr>
            <w:top w:val="none" w:sz="0" w:space="0" w:color="auto"/>
            <w:left w:val="none" w:sz="0" w:space="0" w:color="auto"/>
            <w:bottom w:val="none" w:sz="0" w:space="0" w:color="auto"/>
            <w:right w:val="none" w:sz="0" w:space="0" w:color="auto"/>
          </w:divBdr>
        </w:div>
      </w:divsChild>
    </w:div>
    <w:div w:id="1678190014">
      <w:bodyDiv w:val="1"/>
      <w:marLeft w:val="0"/>
      <w:marRight w:val="0"/>
      <w:marTop w:val="0"/>
      <w:marBottom w:val="0"/>
      <w:divBdr>
        <w:top w:val="none" w:sz="0" w:space="0" w:color="auto"/>
        <w:left w:val="none" w:sz="0" w:space="0" w:color="auto"/>
        <w:bottom w:val="none" w:sz="0" w:space="0" w:color="auto"/>
        <w:right w:val="none" w:sz="0" w:space="0" w:color="auto"/>
      </w:divBdr>
      <w:divsChild>
        <w:div w:id="253633077">
          <w:marLeft w:val="0"/>
          <w:marRight w:val="0"/>
          <w:marTop w:val="0"/>
          <w:marBottom w:val="0"/>
          <w:divBdr>
            <w:top w:val="none" w:sz="0" w:space="0" w:color="auto"/>
            <w:left w:val="none" w:sz="0" w:space="0" w:color="auto"/>
            <w:bottom w:val="none" w:sz="0" w:space="0" w:color="auto"/>
            <w:right w:val="none" w:sz="0" w:space="0" w:color="auto"/>
          </w:divBdr>
        </w:div>
      </w:divsChild>
    </w:div>
    <w:div w:id="1680082107">
      <w:bodyDiv w:val="1"/>
      <w:marLeft w:val="0"/>
      <w:marRight w:val="0"/>
      <w:marTop w:val="0"/>
      <w:marBottom w:val="0"/>
      <w:divBdr>
        <w:top w:val="none" w:sz="0" w:space="0" w:color="auto"/>
        <w:left w:val="none" w:sz="0" w:space="0" w:color="auto"/>
        <w:bottom w:val="none" w:sz="0" w:space="0" w:color="auto"/>
        <w:right w:val="none" w:sz="0" w:space="0" w:color="auto"/>
      </w:divBdr>
      <w:divsChild>
        <w:div w:id="807743524">
          <w:marLeft w:val="0"/>
          <w:marRight w:val="0"/>
          <w:marTop w:val="0"/>
          <w:marBottom w:val="0"/>
          <w:divBdr>
            <w:top w:val="none" w:sz="0" w:space="0" w:color="auto"/>
            <w:left w:val="none" w:sz="0" w:space="0" w:color="auto"/>
            <w:bottom w:val="none" w:sz="0" w:space="0" w:color="auto"/>
            <w:right w:val="none" w:sz="0" w:space="0" w:color="auto"/>
          </w:divBdr>
        </w:div>
      </w:divsChild>
    </w:div>
    <w:div w:id="1686201162">
      <w:bodyDiv w:val="1"/>
      <w:marLeft w:val="0"/>
      <w:marRight w:val="0"/>
      <w:marTop w:val="0"/>
      <w:marBottom w:val="0"/>
      <w:divBdr>
        <w:top w:val="none" w:sz="0" w:space="0" w:color="auto"/>
        <w:left w:val="none" w:sz="0" w:space="0" w:color="auto"/>
        <w:bottom w:val="none" w:sz="0" w:space="0" w:color="auto"/>
        <w:right w:val="none" w:sz="0" w:space="0" w:color="auto"/>
      </w:divBdr>
      <w:divsChild>
        <w:div w:id="959645325">
          <w:marLeft w:val="0"/>
          <w:marRight w:val="0"/>
          <w:marTop w:val="0"/>
          <w:marBottom w:val="0"/>
          <w:divBdr>
            <w:top w:val="none" w:sz="0" w:space="0" w:color="auto"/>
            <w:left w:val="none" w:sz="0" w:space="0" w:color="auto"/>
            <w:bottom w:val="none" w:sz="0" w:space="0" w:color="auto"/>
            <w:right w:val="none" w:sz="0" w:space="0" w:color="auto"/>
          </w:divBdr>
        </w:div>
      </w:divsChild>
    </w:div>
    <w:div w:id="1688677979">
      <w:bodyDiv w:val="1"/>
      <w:marLeft w:val="0"/>
      <w:marRight w:val="0"/>
      <w:marTop w:val="0"/>
      <w:marBottom w:val="0"/>
      <w:divBdr>
        <w:top w:val="none" w:sz="0" w:space="0" w:color="auto"/>
        <w:left w:val="none" w:sz="0" w:space="0" w:color="auto"/>
        <w:bottom w:val="none" w:sz="0" w:space="0" w:color="auto"/>
        <w:right w:val="none" w:sz="0" w:space="0" w:color="auto"/>
      </w:divBdr>
      <w:divsChild>
        <w:div w:id="1748572938">
          <w:marLeft w:val="0"/>
          <w:marRight w:val="0"/>
          <w:marTop w:val="0"/>
          <w:marBottom w:val="0"/>
          <w:divBdr>
            <w:top w:val="none" w:sz="0" w:space="0" w:color="auto"/>
            <w:left w:val="none" w:sz="0" w:space="0" w:color="auto"/>
            <w:bottom w:val="none" w:sz="0" w:space="0" w:color="auto"/>
            <w:right w:val="none" w:sz="0" w:space="0" w:color="auto"/>
          </w:divBdr>
        </w:div>
      </w:divsChild>
    </w:div>
    <w:div w:id="1692873732">
      <w:bodyDiv w:val="1"/>
      <w:marLeft w:val="0"/>
      <w:marRight w:val="0"/>
      <w:marTop w:val="0"/>
      <w:marBottom w:val="0"/>
      <w:divBdr>
        <w:top w:val="none" w:sz="0" w:space="0" w:color="auto"/>
        <w:left w:val="none" w:sz="0" w:space="0" w:color="auto"/>
        <w:bottom w:val="none" w:sz="0" w:space="0" w:color="auto"/>
        <w:right w:val="none" w:sz="0" w:space="0" w:color="auto"/>
      </w:divBdr>
      <w:divsChild>
        <w:div w:id="1672371486">
          <w:marLeft w:val="0"/>
          <w:marRight w:val="0"/>
          <w:marTop w:val="0"/>
          <w:marBottom w:val="0"/>
          <w:divBdr>
            <w:top w:val="none" w:sz="0" w:space="0" w:color="auto"/>
            <w:left w:val="none" w:sz="0" w:space="0" w:color="auto"/>
            <w:bottom w:val="none" w:sz="0" w:space="0" w:color="auto"/>
            <w:right w:val="none" w:sz="0" w:space="0" w:color="auto"/>
          </w:divBdr>
        </w:div>
      </w:divsChild>
    </w:div>
    <w:div w:id="1695034094">
      <w:bodyDiv w:val="1"/>
      <w:marLeft w:val="0"/>
      <w:marRight w:val="0"/>
      <w:marTop w:val="0"/>
      <w:marBottom w:val="0"/>
      <w:divBdr>
        <w:top w:val="none" w:sz="0" w:space="0" w:color="auto"/>
        <w:left w:val="none" w:sz="0" w:space="0" w:color="auto"/>
        <w:bottom w:val="none" w:sz="0" w:space="0" w:color="auto"/>
        <w:right w:val="none" w:sz="0" w:space="0" w:color="auto"/>
      </w:divBdr>
      <w:divsChild>
        <w:div w:id="358627231">
          <w:marLeft w:val="0"/>
          <w:marRight w:val="0"/>
          <w:marTop w:val="0"/>
          <w:marBottom w:val="0"/>
          <w:divBdr>
            <w:top w:val="none" w:sz="0" w:space="0" w:color="auto"/>
            <w:left w:val="none" w:sz="0" w:space="0" w:color="auto"/>
            <w:bottom w:val="none" w:sz="0" w:space="0" w:color="auto"/>
            <w:right w:val="none" w:sz="0" w:space="0" w:color="auto"/>
          </w:divBdr>
        </w:div>
        <w:div w:id="658389118">
          <w:marLeft w:val="0"/>
          <w:marRight w:val="0"/>
          <w:marTop w:val="0"/>
          <w:marBottom w:val="0"/>
          <w:divBdr>
            <w:top w:val="none" w:sz="0" w:space="0" w:color="auto"/>
            <w:left w:val="none" w:sz="0" w:space="0" w:color="auto"/>
            <w:bottom w:val="none" w:sz="0" w:space="0" w:color="auto"/>
            <w:right w:val="none" w:sz="0" w:space="0" w:color="auto"/>
          </w:divBdr>
        </w:div>
        <w:div w:id="1243681617">
          <w:marLeft w:val="0"/>
          <w:marRight w:val="0"/>
          <w:marTop w:val="0"/>
          <w:marBottom w:val="0"/>
          <w:divBdr>
            <w:top w:val="none" w:sz="0" w:space="0" w:color="auto"/>
            <w:left w:val="none" w:sz="0" w:space="0" w:color="auto"/>
            <w:bottom w:val="none" w:sz="0" w:space="0" w:color="auto"/>
            <w:right w:val="none" w:sz="0" w:space="0" w:color="auto"/>
          </w:divBdr>
        </w:div>
        <w:div w:id="1302425013">
          <w:marLeft w:val="0"/>
          <w:marRight w:val="0"/>
          <w:marTop w:val="0"/>
          <w:marBottom w:val="0"/>
          <w:divBdr>
            <w:top w:val="none" w:sz="0" w:space="0" w:color="auto"/>
            <w:left w:val="none" w:sz="0" w:space="0" w:color="auto"/>
            <w:bottom w:val="none" w:sz="0" w:space="0" w:color="auto"/>
            <w:right w:val="none" w:sz="0" w:space="0" w:color="auto"/>
          </w:divBdr>
        </w:div>
        <w:div w:id="1649363065">
          <w:marLeft w:val="0"/>
          <w:marRight w:val="0"/>
          <w:marTop w:val="0"/>
          <w:marBottom w:val="0"/>
          <w:divBdr>
            <w:top w:val="none" w:sz="0" w:space="0" w:color="auto"/>
            <w:left w:val="none" w:sz="0" w:space="0" w:color="auto"/>
            <w:bottom w:val="none" w:sz="0" w:space="0" w:color="auto"/>
            <w:right w:val="none" w:sz="0" w:space="0" w:color="auto"/>
          </w:divBdr>
        </w:div>
        <w:div w:id="1706130668">
          <w:marLeft w:val="0"/>
          <w:marRight w:val="0"/>
          <w:marTop w:val="0"/>
          <w:marBottom w:val="0"/>
          <w:divBdr>
            <w:top w:val="none" w:sz="0" w:space="0" w:color="auto"/>
            <w:left w:val="none" w:sz="0" w:space="0" w:color="auto"/>
            <w:bottom w:val="none" w:sz="0" w:space="0" w:color="auto"/>
            <w:right w:val="none" w:sz="0" w:space="0" w:color="auto"/>
          </w:divBdr>
        </w:div>
      </w:divsChild>
    </w:div>
    <w:div w:id="1741446244">
      <w:bodyDiv w:val="1"/>
      <w:marLeft w:val="0"/>
      <w:marRight w:val="0"/>
      <w:marTop w:val="0"/>
      <w:marBottom w:val="0"/>
      <w:divBdr>
        <w:top w:val="none" w:sz="0" w:space="0" w:color="auto"/>
        <w:left w:val="none" w:sz="0" w:space="0" w:color="auto"/>
        <w:bottom w:val="none" w:sz="0" w:space="0" w:color="auto"/>
        <w:right w:val="none" w:sz="0" w:space="0" w:color="auto"/>
      </w:divBdr>
      <w:divsChild>
        <w:div w:id="428161821">
          <w:marLeft w:val="0"/>
          <w:marRight w:val="0"/>
          <w:marTop w:val="0"/>
          <w:marBottom w:val="0"/>
          <w:divBdr>
            <w:top w:val="none" w:sz="0" w:space="0" w:color="auto"/>
            <w:left w:val="none" w:sz="0" w:space="0" w:color="auto"/>
            <w:bottom w:val="none" w:sz="0" w:space="0" w:color="auto"/>
            <w:right w:val="none" w:sz="0" w:space="0" w:color="auto"/>
          </w:divBdr>
        </w:div>
      </w:divsChild>
    </w:div>
    <w:div w:id="1742095821">
      <w:bodyDiv w:val="1"/>
      <w:marLeft w:val="0"/>
      <w:marRight w:val="0"/>
      <w:marTop w:val="0"/>
      <w:marBottom w:val="0"/>
      <w:divBdr>
        <w:top w:val="none" w:sz="0" w:space="0" w:color="auto"/>
        <w:left w:val="none" w:sz="0" w:space="0" w:color="auto"/>
        <w:bottom w:val="none" w:sz="0" w:space="0" w:color="auto"/>
        <w:right w:val="none" w:sz="0" w:space="0" w:color="auto"/>
      </w:divBdr>
    </w:div>
    <w:div w:id="1760983847">
      <w:bodyDiv w:val="1"/>
      <w:marLeft w:val="0"/>
      <w:marRight w:val="0"/>
      <w:marTop w:val="0"/>
      <w:marBottom w:val="0"/>
      <w:divBdr>
        <w:top w:val="none" w:sz="0" w:space="0" w:color="auto"/>
        <w:left w:val="none" w:sz="0" w:space="0" w:color="auto"/>
        <w:bottom w:val="none" w:sz="0" w:space="0" w:color="auto"/>
        <w:right w:val="none" w:sz="0" w:space="0" w:color="auto"/>
      </w:divBdr>
      <w:divsChild>
        <w:div w:id="1127316968">
          <w:marLeft w:val="0"/>
          <w:marRight w:val="0"/>
          <w:marTop w:val="0"/>
          <w:marBottom w:val="0"/>
          <w:divBdr>
            <w:top w:val="none" w:sz="0" w:space="0" w:color="auto"/>
            <w:left w:val="none" w:sz="0" w:space="0" w:color="auto"/>
            <w:bottom w:val="none" w:sz="0" w:space="0" w:color="auto"/>
            <w:right w:val="none" w:sz="0" w:space="0" w:color="auto"/>
          </w:divBdr>
        </w:div>
      </w:divsChild>
    </w:div>
    <w:div w:id="1791825376">
      <w:bodyDiv w:val="1"/>
      <w:marLeft w:val="0"/>
      <w:marRight w:val="0"/>
      <w:marTop w:val="0"/>
      <w:marBottom w:val="0"/>
      <w:divBdr>
        <w:top w:val="none" w:sz="0" w:space="0" w:color="auto"/>
        <w:left w:val="none" w:sz="0" w:space="0" w:color="auto"/>
        <w:bottom w:val="none" w:sz="0" w:space="0" w:color="auto"/>
        <w:right w:val="none" w:sz="0" w:space="0" w:color="auto"/>
      </w:divBdr>
      <w:divsChild>
        <w:div w:id="365715992">
          <w:marLeft w:val="0"/>
          <w:marRight w:val="0"/>
          <w:marTop w:val="0"/>
          <w:marBottom w:val="0"/>
          <w:divBdr>
            <w:top w:val="none" w:sz="0" w:space="0" w:color="auto"/>
            <w:left w:val="none" w:sz="0" w:space="0" w:color="auto"/>
            <w:bottom w:val="none" w:sz="0" w:space="0" w:color="auto"/>
            <w:right w:val="none" w:sz="0" w:space="0" w:color="auto"/>
          </w:divBdr>
        </w:div>
      </w:divsChild>
    </w:div>
    <w:div w:id="1793672242">
      <w:bodyDiv w:val="1"/>
      <w:marLeft w:val="0"/>
      <w:marRight w:val="0"/>
      <w:marTop w:val="0"/>
      <w:marBottom w:val="0"/>
      <w:divBdr>
        <w:top w:val="none" w:sz="0" w:space="0" w:color="auto"/>
        <w:left w:val="none" w:sz="0" w:space="0" w:color="auto"/>
        <w:bottom w:val="none" w:sz="0" w:space="0" w:color="auto"/>
        <w:right w:val="none" w:sz="0" w:space="0" w:color="auto"/>
      </w:divBdr>
      <w:divsChild>
        <w:div w:id="1393234227">
          <w:marLeft w:val="0"/>
          <w:marRight w:val="0"/>
          <w:marTop w:val="0"/>
          <w:marBottom w:val="0"/>
          <w:divBdr>
            <w:top w:val="none" w:sz="0" w:space="0" w:color="auto"/>
            <w:left w:val="none" w:sz="0" w:space="0" w:color="auto"/>
            <w:bottom w:val="none" w:sz="0" w:space="0" w:color="auto"/>
            <w:right w:val="none" w:sz="0" w:space="0" w:color="auto"/>
          </w:divBdr>
        </w:div>
      </w:divsChild>
    </w:div>
    <w:div w:id="1826698425">
      <w:bodyDiv w:val="1"/>
      <w:marLeft w:val="0"/>
      <w:marRight w:val="0"/>
      <w:marTop w:val="0"/>
      <w:marBottom w:val="0"/>
      <w:divBdr>
        <w:top w:val="none" w:sz="0" w:space="0" w:color="auto"/>
        <w:left w:val="none" w:sz="0" w:space="0" w:color="auto"/>
        <w:bottom w:val="none" w:sz="0" w:space="0" w:color="auto"/>
        <w:right w:val="none" w:sz="0" w:space="0" w:color="auto"/>
      </w:divBdr>
      <w:divsChild>
        <w:div w:id="1828209758">
          <w:marLeft w:val="0"/>
          <w:marRight w:val="0"/>
          <w:marTop w:val="0"/>
          <w:marBottom w:val="0"/>
          <w:divBdr>
            <w:top w:val="none" w:sz="0" w:space="0" w:color="auto"/>
            <w:left w:val="none" w:sz="0" w:space="0" w:color="auto"/>
            <w:bottom w:val="none" w:sz="0" w:space="0" w:color="auto"/>
            <w:right w:val="none" w:sz="0" w:space="0" w:color="auto"/>
          </w:divBdr>
        </w:div>
      </w:divsChild>
    </w:div>
    <w:div w:id="1857618156">
      <w:bodyDiv w:val="1"/>
      <w:marLeft w:val="0"/>
      <w:marRight w:val="0"/>
      <w:marTop w:val="0"/>
      <w:marBottom w:val="0"/>
      <w:divBdr>
        <w:top w:val="none" w:sz="0" w:space="0" w:color="auto"/>
        <w:left w:val="none" w:sz="0" w:space="0" w:color="auto"/>
        <w:bottom w:val="none" w:sz="0" w:space="0" w:color="auto"/>
        <w:right w:val="none" w:sz="0" w:space="0" w:color="auto"/>
      </w:divBdr>
      <w:divsChild>
        <w:div w:id="150415095">
          <w:marLeft w:val="0"/>
          <w:marRight w:val="0"/>
          <w:marTop w:val="0"/>
          <w:marBottom w:val="0"/>
          <w:divBdr>
            <w:top w:val="none" w:sz="0" w:space="0" w:color="auto"/>
            <w:left w:val="none" w:sz="0" w:space="0" w:color="auto"/>
            <w:bottom w:val="none" w:sz="0" w:space="0" w:color="auto"/>
            <w:right w:val="none" w:sz="0" w:space="0" w:color="auto"/>
          </w:divBdr>
        </w:div>
      </w:divsChild>
    </w:div>
    <w:div w:id="1865243419">
      <w:bodyDiv w:val="1"/>
      <w:marLeft w:val="0"/>
      <w:marRight w:val="0"/>
      <w:marTop w:val="0"/>
      <w:marBottom w:val="0"/>
      <w:divBdr>
        <w:top w:val="none" w:sz="0" w:space="0" w:color="auto"/>
        <w:left w:val="none" w:sz="0" w:space="0" w:color="auto"/>
        <w:bottom w:val="none" w:sz="0" w:space="0" w:color="auto"/>
        <w:right w:val="none" w:sz="0" w:space="0" w:color="auto"/>
      </w:divBdr>
      <w:divsChild>
        <w:div w:id="651837437">
          <w:marLeft w:val="0"/>
          <w:marRight w:val="0"/>
          <w:marTop w:val="0"/>
          <w:marBottom w:val="0"/>
          <w:divBdr>
            <w:top w:val="none" w:sz="0" w:space="0" w:color="auto"/>
            <w:left w:val="none" w:sz="0" w:space="0" w:color="auto"/>
            <w:bottom w:val="none" w:sz="0" w:space="0" w:color="auto"/>
            <w:right w:val="none" w:sz="0" w:space="0" w:color="auto"/>
          </w:divBdr>
        </w:div>
      </w:divsChild>
    </w:div>
    <w:div w:id="1871449455">
      <w:bodyDiv w:val="1"/>
      <w:marLeft w:val="0"/>
      <w:marRight w:val="0"/>
      <w:marTop w:val="0"/>
      <w:marBottom w:val="0"/>
      <w:divBdr>
        <w:top w:val="none" w:sz="0" w:space="0" w:color="auto"/>
        <w:left w:val="none" w:sz="0" w:space="0" w:color="auto"/>
        <w:bottom w:val="none" w:sz="0" w:space="0" w:color="auto"/>
        <w:right w:val="none" w:sz="0" w:space="0" w:color="auto"/>
      </w:divBdr>
      <w:divsChild>
        <w:div w:id="1453133314">
          <w:marLeft w:val="0"/>
          <w:marRight w:val="0"/>
          <w:marTop w:val="0"/>
          <w:marBottom w:val="0"/>
          <w:divBdr>
            <w:top w:val="none" w:sz="0" w:space="0" w:color="auto"/>
            <w:left w:val="none" w:sz="0" w:space="0" w:color="auto"/>
            <w:bottom w:val="none" w:sz="0" w:space="0" w:color="auto"/>
            <w:right w:val="none" w:sz="0" w:space="0" w:color="auto"/>
          </w:divBdr>
        </w:div>
      </w:divsChild>
    </w:div>
    <w:div w:id="1872918905">
      <w:bodyDiv w:val="1"/>
      <w:marLeft w:val="0"/>
      <w:marRight w:val="0"/>
      <w:marTop w:val="0"/>
      <w:marBottom w:val="0"/>
      <w:divBdr>
        <w:top w:val="none" w:sz="0" w:space="0" w:color="auto"/>
        <w:left w:val="none" w:sz="0" w:space="0" w:color="auto"/>
        <w:bottom w:val="none" w:sz="0" w:space="0" w:color="auto"/>
        <w:right w:val="none" w:sz="0" w:space="0" w:color="auto"/>
      </w:divBdr>
      <w:divsChild>
        <w:div w:id="189102562">
          <w:marLeft w:val="0"/>
          <w:marRight w:val="0"/>
          <w:marTop w:val="0"/>
          <w:marBottom w:val="0"/>
          <w:divBdr>
            <w:top w:val="none" w:sz="0" w:space="0" w:color="auto"/>
            <w:left w:val="none" w:sz="0" w:space="0" w:color="auto"/>
            <w:bottom w:val="none" w:sz="0" w:space="0" w:color="auto"/>
            <w:right w:val="none" w:sz="0" w:space="0" w:color="auto"/>
          </w:divBdr>
        </w:div>
      </w:divsChild>
    </w:div>
    <w:div w:id="1873566883">
      <w:bodyDiv w:val="1"/>
      <w:marLeft w:val="0"/>
      <w:marRight w:val="0"/>
      <w:marTop w:val="0"/>
      <w:marBottom w:val="0"/>
      <w:divBdr>
        <w:top w:val="none" w:sz="0" w:space="0" w:color="auto"/>
        <w:left w:val="none" w:sz="0" w:space="0" w:color="auto"/>
        <w:bottom w:val="none" w:sz="0" w:space="0" w:color="auto"/>
        <w:right w:val="none" w:sz="0" w:space="0" w:color="auto"/>
      </w:divBdr>
      <w:divsChild>
        <w:div w:id="1168324641">
          <w:marLeft w:val="0"/>
          <w:marRight w:val="0"/>
          <w:marTop w:val="0"/>
          <w:marBottom w:val="0"/>
          <w:divBdr>
            <w:top w:val="none" w:sz="0" w:space="0" w:color="auto"/>
            <w:left w:val="none" w:sz="0" w:space="0" w:color="auto"/>
            <w:bottom w:val="none" w:sz="0" w:space="0" w:color="auto"/>
            <w:right w:val="none" w:sz="0" w:space="0" w:color="auto"/>
          </w:divBdr>
        </w:div>
      </w:divsChild>
    </w:div>
    <w:div w:id="1884638215">
      <w:bodyDiv w:val="1"/>
      <w:marLeft w:val="0"/>
      <w:marRight w:val="0"/>
      <w:marTop w:val="0"/>
      <w:marBottom w:val="0"/>
      <w:divBdr>
        <w:top w:val="none" w:sz="0" w:space="0" w:color="auto"/>
        <w:left w:val="none" w:sz="0" w:space="0" w:color="auto"/>
        <w:bottom w:val="none" w:sz="0" w:space="0" w:color="auto"/>
        <w:right w:val="none" w:sz="0" w:space="0" w:color="auto"/>
      </w:divBdr>
      <w:divsChild>
        <w:div w:id="545532080">
          <w:marLeft w:val="0"/>
          <w:marRight w:val="0"/>
          <w:marTop w:val="0"/>
          <w:marBottom w:val="0"/>
          <w:divBdr>
            <w:top w:val="none" w:sz="0" w:space="0" w:color="auto"/>
            <w:left w:val="none" w:sz="0" w:space="0" w:color="auto"/>
            <w:bottom w:val="none" w:sz="0" w:space="0" w:color="auto"/>
            <w:right w:val="none" w:sz="0" w:space="0" w:color="auto"/>
          </w:divBdr>
        </w:div>
      </w:divsChild>
    </w:div>
    <w:div w:id="1893422576">
      <w:bodyDiv w:val="1"/>
      <w:marLeft w:val="0"/>
      <w:marRight w:val="0"/>
      <w:marTop w:val="0"/>
      <w:marBottom w:val="0"/>
      <w:divBdr>
        <w:top w:val="none" w:sz="0" w:space="0" w:color="auto"/>
        <w:left w:val="none" w:sz="0" w:space="0" w:color="auto"/>
        <w:bottom w:val="none" w:sz="0" w:space="0" w:color="auto"/>
        <w:right w:val="none" w:sz="0" w:space="0" w:color="auto"/>
      </w:divBdr>
      <w:divsChild>
        <w:div w:id="865555168">
          <w:marLeft w:val="0"/>
          <w:marRight w:val="0"/>
          <w:marTop w:val="0"/>
          <w:marBottom w:val="0"/>
          <w:divBdr>
            <w:top w:val="none" w:sz="0" w:space="0" w:color="auto"/>
            <w:left w:val="none" w:sz="0" w:space="0" w:color="auto"/>
            <w:bottom w:val="none" w:sz="0" w:space="0" w:color="auto"/>
            <w:right w:val="none" w:sz="0" w:space="0" w:color="auto"/>
          </w:divBdr>
        </w:div>
      </w:divsChild>
    </w:div>
    <w:div w:id="1915968324">
      <w:bodyDiv w:val="1"/>
      <w:marLeft w:val="0"/>
      <w:marRight w:val="0"/>
      <w:marTop w:val="0"/>
      <w:marBottom w:val="0"/>
      <w:divBdr>
        <w:top w:val="none" w:sz="0" w:space="0" w:color="auto"/>
        <w:left w:val="none" w:sz="0" w:space="0" w:color="auto"/>
        <w:bottom w:val="none" w:sz="0" w:space="0" w:color="auto"/>
        <w:right w:val="none" w:sz="0" w:space="0" w:color="auto"/>
      </w:divBdr>
      <w:divsChild>
        <w:div w:id="1179926892">
          <w:marLeft w:val="0"/>
          <w:marRight w:val="0"/>
          <w:marTop w:val="0"/>
          <w:marBottom w:val="0"/>
          <w:divBdr>
            <w:top w:val="none" w:sz="0" w:space="0" w:color="auto"/>
            <w:left w:val="none" w:sz="0" w:space="0" w:color="auto"/>
            <w:bottom w:val="none" w:sz="0" w:space="0" w:color="auto"/>
            <w:right w:val="none" w:sz="0" w:space="0" w:color="auto"/>
          </w:divBdr>
        </w:div>
      </w:divsChild>
    </w:div>
    <w:div w:id="1916619873">
      <w:bodyDiv w:val="1"/>
      <w:marLeft w:val="0"/>
      <w:marRight w:val="0"/>
      <w:marTop w:val="0"/>
      <w:marBottom w:val="0"/>
      <w:divBdr>
        <w:top w:val="none" w:sz="0" w:space="0" w:color="auto"/>
        <w:left w:val="none" w:sz="0" w:space="0" w:color="auto"/>
        <w:bottom w:val="none" w:sz="0" w:space="0" w:color="auto"/>
        <w:right w:val="none" w:sz="0" w:space="0" w:color="auto"/>
      </w:divBdr>
      <w:divsChild>
        <w:div w:id="702941354">
          <w:marLeft w:val="0"/>
          <w:marRight w:val="0"/>
          <w:marTop w:val="0"/>
          <w:marBottom w:val="0"/>
          <w:divBdr>
            <w:top w:val="none" w:sz="0" w:space="0" w:color="auto"/>
            <w:left w:val="none" w:sz="0" w:space="0" w:color="auto"/>
            <w:bottom w:val="none" w:sz="0" w:space="0" w:color="auto"/>
            <w:right w:val="none" w:sz="0" w:space="0" w:color="auto"/>
          </w:divBdr>
        </w:div>
      </w:divsChild>
    </w:div>
    <w:div w:id="1944264846">
      <w:bodyDiv w:val="1"/>
      <w:marLeft w:val="0"/>
      <w:marRight w:val="0"/>
      <w:marTop w:val="0"/>
      <w:marBottom w:val="0"/>
      <w:divBdr>
        <w:top w:val="none" w:sz="0" w:space="0" w:color="auto"/>
        <w:left w:val="none" w:sz="0" w:space="0" w:color="auto"/>
        <w:bottom w:val="none" w:sz="0" w:space="0" w:color="auto"/>
        <w:right w:val="none" w:sz="0" w:space="0" w:color="auto"/>
      </w:divBdr>
      <w:divsChild>
        <w:div w:id="1955673401">
          <w:marLeft w:val="0"/>
          <w:marRight w:val="0"/>
          <w:marTop w:val="0"/>
          <w:marBottom w:val="0"/>
          <w:divBdr>
            <w:top w:val="none" w:sz="0" w:space="0" w:color="auto"/>
            <w:left w:val="none" w:sz="0" w:space="0" w:color="auto"/>
            <w:bottom w:val="none" w:sz="0" w:space="0" w:color="auto"/>
            <w:right w:val="none" w:sz="0" w:space="0" w:color="auto"/>
          </w:divBdr>
        </w:div>
      </w:divsChild>
    </w:div>
    <w:div w:id="1949197581">
      <w:bodyDiv w:val="1"/>
      <w:marLeft w:val="0"/>
      <w:marRight w:val="0"/>
      <w:marTop w:val="0"/>
      <w:marBottom w:val="0"/>
      <w:divBdr>
        <w:top w:val="none" w:sz="0" w:space="0" w:color="auto"/>
        <w:left w:val="none" w:sz="0" w:space="0" w:color="auto"/>
        <w:bottom w:val="none" w:sz="0" w:space="0" w:color="auto"/>
        <w:right w:val="none" w:sz="0" w:space="0" w:color="auto"/>
      </w:divBdr>
      <w:divsChild>
        <w:div w:id="1494104194">
          <w:marLeft w:val="0"/>
          <w:marRight w:val="0"/>
          <w:marTop w:val="0"/>
          <w:marBottom w:val="0"/>
          <w:divBdr>
            <w:top w:val="none" w:sz="0" w:space="0" w:color="auto"/>
            <w:left w:val="none" w:sz="0" w:space="0" w:color="auto"/>
            <w:bottom w:val="none" w:sz="0" w:space="0" w:color="auto"/>
            <w:right w:val="none" w:sz="0" w:space="0" w:color="auto"/>
          </w:divBdr>
        </w:div>
      </w:divsChild>
    </w:div>
    <w:div w:id="1977567177">
      <w:bodyDiv w:val="1"/>
      <w:marLeft w:val="0"/>
      <w:marRight w:val="0"/>
      <w:marTop w:val="0"/>
      <w:marBottom w:val="0"/>
      <w:divBdr>
        <w:top w:val="none" w:sz="0" w:space="0" w:color="auto"/>
        <w:left w:val="none" w:sz="0" w:space="0" w:color="auto"/>
        <w:bottom w:val="none" w:sz="0" w:space="0" w:color="auto"/>
        <w:right w:val="none" w:sz="0" w:space="0" w:color="auto"/>
      </w:divBdr>
      <w:divsChild>
        <w:div w:id="1352948665">
          <w:marLeft w:val="0"/>
          <w:marRight w:val="0"/>
          <w:marTop w:val="0"/>
          <w:marBottom w:val="0"/>
          <w:divBdr>
            <w:top w:val="none" w:sz="0" w:space="0" w:color="auto"/>
            <w:left w:val="none" w:sz="0" w:space="0" w:color="auto"/>
            <w:bottom w:val="none" w:sz="0" w:space="0" w:color="auto"/>
            <w:right w:val="none" w:sz="0" w:space="0" w:color="auto"/>
          </w:divBdr>
        </w:div>
      </w:divsChild>
    </w:div>
    <w:div w:id="1981416608">
      <w:bodyDiv w:val="1"/>
      <w:marLeft w:val="0"/>
      <w:marRight w:val="0"/>
      <w:marTop w:val="0"/>
      <w:marBottom w:val="0"/>
      <w:divBdr>
        <w:top w:val="none" w:sz="0" w:space="0" w:color="auto"/>
        <w:left w:val="none" w:sz="0" w:space="0" w:color="auto"/>
        <w:bottom w:val="none" w:sz="0" w:space="0" w:color="auto"/>
        <w:right w:val="none" w:sz="0" w:space="0" w:color="auto"/>
      </w:divBdr>
      <w:divsChild>
        <w:div w:id="1218318954">
          <w:marLeft w:val="0"/>
          <w:marRight w:val="0"/>
          <w:marTop w:val="0"/>
          <w:marBottom w:val="0"/>
          <w:divBdr>
            <w:top w:val="none" w:sz="0" w:space="0" w:color="auto"/>
            <w:left w:val="none" w:sz="0" w:space="0" w:color="auto"/>
            <w:bottom w:val="none" w:sz="0" w:space="0" w:color="auto"/>
            <w:right w:val="none" w:sz="0" w:space="0" w:color="auto"/>
          </w:divBdr>
        </w:div>
      </w:divsChild>
    </w:div>
    <w:div w:id="1984306408">
      <w:bodyDiv w:val="1"/>
      <w:marLeft w:val="0"/>
      <w:marRight w:val="0"/>
      <w:marTop w:val="0"/>
      <w:marBottom w:val="0"/>
      <w:divBdr>
        <w:top w:val="none" w:sz="0" w:space="0" w:color="auto"/>
        <w:left w:val="none" w:sz="0" w:space="0" w:color="auto"/>
        <w:bottom w:val="none" w:sz="0" w:space="0" w:color="auto"/>
        <w:right w:val="none" w:sz="0" w:space="0" w:color="auto"/>
      </w:divBdr>
      <w:divsChild>
        <w:div w:id="472021464">
          <w:marLeft w:val="0"/>
          <w:marRight w:val="0"/>
          <w:marTop w:val="0"/>
          <w:marBottom w:val="0"/>
          <w:divBdr>
            <w:top w:val="none" w:sz="0" w:space="0" w:color="auto"/>
            <w:left w:val="none" w:sz="0" w:space="0" w:color="auto"/>
            <w:bottom w:val="none" w:sz="0" w:space="0" w:color="auto"/>
            <w:right w:val="none" w:sz="0" w:space="0" w:color="auto"/>
          </w:divBdr>
        </w:div>
      </w:divsChild>
    </w:div>
    <w:div w:id="1991515258">
      <w:bodyDiv w:val="1"/>
      <w:marLeft w:val="0"/>
      <w:marRight w:val="0"/>
      <w:marTop w:val="0"/>
      <w:marBottom w:val="0"/>
      <w:divBdr>
        <w:top w:val="none" w:sz="0" w:space="0" w:color="auto"/>
        <w:left w:val="none" w:sz="0" w:space="0" w:color="auto"/>
        <w:bottom w:val="none" w:sz="0" w:space="0" w:color="auto"/>
        <w:right w:val="none" w:sz="0" w:space="0" w:color="auto"/>
      </w:divBdr>
      <w:divsChild>
        <w:div w:id="557325704">
          <w:marLeft w:val="0"/>
          <w:marRight w:val="0"/>
          <w:marTop w:val="0"/>
          <w:marBottom w:val="0"/>
          <w:divBdr>
            <w:top w:val="none" w:sz="0" w:space="0" w:color="auto"/>
            <w:left w:val="none" w:sz="0" w:space="0" w:color="auto"/>
            <w:bottom w:val="none" w:sz="0" w:space="0" w:color="auto"/>
            <w:right w:val="none" w:sz="0" w:space="0" w:color="auto"/>
          </w:divBdr>
        </w:div>
      </w:divsChild>
    </w:div>
    <w:div w:id="1999771885">
      <w:bodyDiv w:val="1"/>
      <w:marLeft w:val="0"/>
      <w:marRight w:val="0"/>
      <w:marTop w:val="0"/>
      <w:marBottom w:val="0"/>
      <w:divBdr>
        <w:top w:val="none" w:sz="0" w:space="0" w:color="auto"/>
        <w:left w:val="none" w:sz="0" w:space="0" w:color="auto"/>
        <w:bottom w:val="none" w:sz="0" w:space="0" w:color="auto"/>
        <w:right w:val="none" w:sz="0" w:space="0" w:color="auto"/>
      </w:divBdr>
      <w:divsChild>
        <w:div w:id="1935042824">
          <w:marLeft w:val="0"/>
          <w:marRight w:val="0"/>
          <w:marTop w:val="0"/>
          <w:marBottom w:val="0"/>
          <w:divBdr>
            <w:top w:val="none" w:sz="0" w:space="0" w:color="auto"/>
            <w:left w:val="none" w:sz="0" w:space="0" w:color="auto"/>
            <w:bottom w:val="none" w:sz="0" w:space="0" w:color="auto"/>
            <w:right w:val="none" w:sz="0" w:space="0" w:color="auto"/>
          </w:divBdr>
        </w:div>
      </w:divsChild>
    </w:div>
    <w:div w:id="2003239635">
      <w:bodyDiv w:val="1"/>
      <w:marLeft w:val="0"/>
      <w:marRight w:val="0"/>
      <w:marTop w:val="0"/>
      <w:marBottom w:val="0"/>
      <w:divBdr>
        <w:top w:val="none" w:sz="0" w:space="0" w:color="auto"/>
        <w:left w:val="none" w:sz="0" w:space="0" w:color="auto"/>
        <w:bottom w:val="none" w:sz="0" w:space="0" w:color="auto"/>
        <w:right w:val="none" w:sz="0" w:space="0" w:color="auto"/>
      </w:divBdr>
      <w:divsChild>
        <w:div w:id="1918782753">
          <w:marLeft w:val="0"/>
          <w:marRight w:val="0"/>
          <w:marTop w:val="0"/>
          <w:marBottom w:val="0"/>
          <w:divBdr>
            <w:top w:val="none" w:sz="0" w:space="0" w:color="auto"/>
            <w:left w:val="none" w:sz="0" w:space="0" w:color="auto"/>
            <w:bottom w:val="none" w:sz="0" w:space="0" w:color="auto"/>
            <w:right w:val="none" w:sz="0" w:space="0" w:color="auto"/>
          </w:divBdr>
        </w:div>
      </w:divsChild>
    </w:div>
    <w:div w:id="2005237449">
      <w:bodyDiv w:val="1"/>
      <w:marLeft w:val="0"/>
      <w:marRight w:val="0"/>
      <w:marTop w:val="0"/>
      <w:marBottom w:val="0"/>
      <w:divBdr>
        <w:top w:val="none" w:sz="0" w:space="0" w:color="auto"/>
        <w:left w:val="none" w:sz="0" w:space="0" w:color="auto"/>
        <w:bottom w:val="none" w:sz="0" w:space="0" w:color="auto"/>
        <w:right w:val="none" w:sz="0" w:space="0" w:color="auto"/>
      </w:divBdr>
      <w:divsChild>
        <w:div w:id="153835175">
          <w:marLeft w:val="0"/>
          <w:marRight w:val="0"/>
          <w:marTop w:val="0"/>
          <w:marBottom w:val="0"/>
          <w:divBdr>
            <w:top w:val="none" w:sz="0" w:space="0" w:color="auto"/>
            <w:left w:val="none" w:sz="0" w:space="0" w:color="auto"/>
            <w:bottom w:val="none" w:sz="0" w:space="0" w:color="auto"/>
            <w:right w:val="none" w:sz="0" w:space="0" w:color="auto"/>
          </w:divBdr>
        </w:div>
      </w:divsChild>
    </w:div>
    <w:div w:id="2020542492">
      <w:bodyDiv w:val="1"/>
      <w:marLeft w:val="0"/>
      <w:marRight w:val="0"/>
      <w:marTop w:val="0"/>
      <w:marBottom w:val="0"/>
      <w:divBdr>
        <w:top w:val="none" w:sz="0" w:space="0" w:color="auto"/>
        <w:left w:val="none" w:sz="0" w:space="0" w:color="auto"/>
        <w:bottom w:val="none" w:sz="0" w:space="0" w:color="auto"/>
        <w:right w:val="none" w:sz="0" w:space="0" w:color="auto"/>
      </w:divBdr>
      <w:divsChild>
        <w:div w:id="910431520">
          <w:marLeft w:val="0"/>
          <w:marRight w:val="0"/>
          <w:marTop w:val="0"/>
          <w:marBottom w:val="0"/>
          <w:divBdr>
            <w:top w:val="none" w:sz="0" w:space="0" w:color="auto"/>
            <w:left w:val="none" w:sz="0" w:space="0" w:color="auto"/>
            <w:bottom w:val="none" w:sz="0" w:space="0" w:color="auto"/>
            <w:right w:val="none" w:sz="0" w:space="0" w:color="auto"/>
          </w:divBdr>
        </w:div>
      </w:divsChild>
    </w:div>
    <w:div w:id="2024940638">
      <w:bodyDiv w:val="1"/>
      <w:marLeft w:val="0"/>
      <w:marRight w:val="0"/>
      <w:marTop w:val="0"/>
      <w:marBottom w:val="0"/>
      <w:divBdr>
        <w:top w:val="none" w:sz="0" w:space="0" w:color="auto"/>
        <w:left w:val="none" w:sz="0" w:space="0" w:color="auto"/>
        <w:bottom w:val="none" w:sz="0" w:space="0" w:color="auto"/>
        <w:right w:val="none" w:sz="0" w:space="0" w:color="auto"/>
      </w:divBdr>
      <w:divsChild>
        <w:div w:id="519663674">
          <w:marLeft w:val="0"/>
          <w:marRight w:val="0"/>
          <w:marTop w:val="0"/>
          <w:marBottom w:val="0"/>
          <w:divBdr>
            <w:top w:val="none" w:sz="0" w:space="0" w:color="auto"/>
            <w:left w:val="none" w:sz="0" w:space="0" w:color="auto"/>
            <w:bottom w:val="none" w:sz="0" w:space="0" w:color="auto"/>
            <w:right w:val="none" w:sz="0" w:space="0" w:color="auto"/>
          </w:divBdr>
        </w:div>
      </w:divsChild>
    </w:div>
    <w:div w:id="2026514235">
      <w:bodyDiv w:val="1"/>
      <w:marLeft w:val="0"/>
      <w:marRight w:val="0"/>
      <w:marTop w:val="0"/>
      <w:marBottom w:val="0"/>
      <w:divBdr>
        <w:top w:val="none" w:sz="0" w:space="0" w:color="auto"/>
        <w:left w:val="none" w:sz="0" w:space="0" w:color="auto"/>
        <w:bottom w:val="none" w:sz="0" w:space="0" w:color="auto"/>
        <w:right w:val="none" w:sz="0" w:space="0" w:color="auto"/>
      </w:divBdr>
    </w:div>
    <w:div w:id="2029015549">
      <w:bodyDiv w:val="1"/>
      <w:marLeft w:val="0"/>
      <w:marRight w:val="0"/>
      <w:marTop w:val="0"/>
      <w:marBottom w:val="0"/>
      <w:divBdr>
        <w:top w:val="none" w:sz="0" w:space="0" w:color="auto"/>
        <w:left w:val="none" w:sz="0" w:space="0" w:color="auto"/>
        <w:bottom w:val="none" w:sz="0" w:space="0" w:color="auto"/>
        <w:right w:val="none" w:sz="0" w:space="0" w:color="auto"/>
      </w:divBdr>
      <w:divsChild>
        <w:div w:id="300304192">
          <w:marLeft w:val="0"/>
          <w:marRight w:val="0"/>
          <w:marTop w:val="0"/>
          <w:marBottom w:val="0"/>
          <w:divBdr>
            <w:top w:val="none" w:sz="0" w:space="0" w:color="auto"/>
            <w:left w:val="none" w:sz="0" w:space="0" w:color="auto"/>
            <w:bottom w:val="none" w:sz="0" w:space="0" w:color="auto"/>
            <w:right w:val="none" w:sz="0" w:space="0" w:color="auto"/>
          </w:divBdr>
        </w:div>
      </w:divsChild>
    </w:div>
    <w:div w:id="2041783243">
      <w:bodyDiv w:val="1"/>
      <w:marLeft w:val="0"/>
      <w:marRight w:val="0"/>
      <w:marTop w:val="0"/>
      <w:marBottom w:val="0"/>
      <w:divBdr>
        <w:top w:val="none" w:sz="0" w:space="0" w:color="auto"/>
        <w:left w:val="none" w:sz="0" w:space="0" w:color="auto"/>
        <w:bottom w:val="none" w:sz="0" w:space="0" w:color="auto"/>
        <w:right w:val="none" w:sz="0" w:space="0" w:color="auto"/>
      </w:divBdr>
      <w:divsChild>
        <w:div w:id="1146968377">
          <w:marLeft w:val="0"/>
          <w:marRight w:val="0"/>
          <w:marTop w:val="0"/>
          <w:marBottom w:val="0"/>
          <w:divBdr>
            <w:top w:val="none" w:sz="0" w:space="0" w:color="auto"/>
            <w:left w:val="none" w:sz="0" w:space="0" w:color="auto"/>
            <w:bottom w:val="none" w:sz="0" w:space="0" w:color="auto"/>
            <w:right w:val="none" w:sz="0" w:space="0" w:color="auto"/>
          </w:divBdr>
        </w:div>
      </w:divsChild>
    </w:div>
    <w:div w:id="2052881858">
      <w:bodyDiv w:val="1"/>
      <w:marLeft w:val="0"/>
      <w:marRight w:val="0"/>
      <w:marTop w:val="0"/>
      <w:marBottom w:val="0"/>
      <w:divBdr>
        <w:top w:val="none" w:sz="0" w:space="0" w:color="auto"/>
        <w:left w:val="none" w:sz="0" w:space="0" w:color="auto"/>
        <w:bottom w:val="none" w:sz="0" w:space="0" w:color="auto"/>
        <w:right w:val="none" w:sz="0" w:space="0" w:color="auto"/>
      </w:divBdr>
      <w:divsChild>
        <w:div w:id="1478767289">
          <w:marLeft w:val="0"/>
          <w:marRight w:val="0"/>
          <w:marTop w:val="0"/>
          <w:marBottom w:val="0"/>
          <w:divBdr>
            <w:top w:val="none" w:sz="0" w:space="0" w:color="auto"/>
            <w:left w:val="none" w:sz="0" w:space="0" w:color="auto"/>
            <w:bottom w:val="none" w:sz="0" w:space="0" w:color="auto"/>
            <w:right w:val="none" w:sz="0" w:space="0" w:color="auto"/>
          </w:divBdr>
        </w:div>
      </w:divsChild>
    </w:div>
    <w:div w:id="2055808701">
      <w:bodyDiv w:val="1"/>
      <w:marLeft w:val="0"/>
      <w:marRight w:val="0"/>
      <w:marTop w:val="0"/>
      <w:marBottom w:val="0"/>
      <w:divBdr>
        <w:top w:val="none" w:sz="0" w:space="0" w:color="auto"/>
        <w:left w:val="none" w:sz="0" w:space="0" w:color="auto"/>
        <w:bottom w:val="none" w:sz="0" w:space="0" w:color="auto"/>
        <w:right w:val="none" w:sz="0" w:space="0" w:color="auto"/>
      </w:divBdr>
      <w:divsChild>
        <w:div w:id="59835535">
          <w:marLeft w:val="0"/>
          <w:marRight w:val="0"/>
          <w:marTop w:val="0"/>
          <w:marBottom w:val="0"/>
          <w:divBdr>
            <w:top w:val="none" w:sz="0" w:space="0" w:color="auto"/>
            <w:left w:val="none" w:sz="0" w:space="0" w:color="auto"/>
            <w:bottom w:val="none" w:sz="0" w:space="0" w:color="auto"/>
            <w:right w:val="none" w:sz="0" w:space="0" w:color="auto"/>
          </w:divBdr>
        </w:div>
      </w:divsChild>
    </w:div>
    <w:div w:id="2056544643">
      <w:bodyDiv w:val="1"/>
      <w:marLeft w:val="0"/>
      <w:marRight w:val="0"/>
      <w:marTop w:val="0"/>
      <w:marBottom w:val="0"/>
      <w:divBdr>
        <w:top w:val="none" w:sz="0" w:space="0" w:color="auto"/>
        <w:left w:val="none" w:sz="0" w:space="0" w:color="auto"/>
        <w:bottom w:val="none" w:sz="0" w:space="0" w:color="auto"/>
        <w:right w:val="none" w:sz="0" w:space="0" w:color="auto"/>
      </w:divBdr>
      <w:divsChild>
        <w:div w:id="271405779">
          <w:marLeft w:val="0"/>
          <w:marRight w:val="0"/>
          <w:marTop w:val="0"/>
          <w:marBottom w:val="0"/>
          <w:divBdr>
            <w:top w:val="none" w:sz="0" w:space="0" w:color="auto"/>
            <w:left w:val="none" w:sz="0" w:space="0" w:color="auto"/>
            <w:bottom w:val="none" w:sz="0" w:space="0" w:color="auto"/>
            <w:right w:val="none" w:sz="0" w:space="0" w:color="auto"/>
          </w:divBdr>
        </w:div>
      </w:divsChild>
    </w:div>
    <w:div w:id="2060549842">
      <w:bodyDiv w:val="1"/>
      <w:marLeft w:val="0"/>
      <w:marRight w:val="0"/>
      <w:marTop w:val="0"/>
      <w:marBottom w:val="0"/>
      <w:divBdr>
        <w:top w:val="none" w:sz="0" w:space="0" w:color="auto"/>
        <w:left w:val="none" w:sz="0" w:space="0" w:color="auto"/>
        <w:bottom w:val="none" w:sz="0" w:space="0" w:color="auto"/>
        <w:right w:val="none" w:sz="0" w:space="0" w:color="auto"/>
      </w:divBdr>
      <w:divsChild>
        <w:div w:id="2063794606">
          <w:marLeft w:val="0"/>
          <w:marRight w:val="0"/>
          <w:marTop w:val="0"/>
          <w:marBottom w:val="0"/>
          <w:divBdr>
            <w:top w:val="none" w:sz="0" w:space="0" w:color="auto"/>
            <w:left w:val="none" w:sz="0" w:space="0" w:color="auto"/>
            <w:bottom w:val="none" w:sz="0" w:space="0" w:color="auto"/>
            <w:right w:val="none" w:sz="0" w:space="0" w:color="auto"/>
          </w:divBdr>
        </w:div>
      </w:divsChild>
    </w:div>
    <w:div w:id="2061441233">
      <w:bodyDiv w:val="1"/>
      <w:marLeft w:val="0"/>
      <w:marRight w:val="0"/>
      <w:marTop w:val="0"/>
      <w:marBottom w:val="0"/>
      <w:divBdr>
        <w:top w:val="none" w:sz="0" w:space="0" w:color="auto"/>
        <w:left w:val="none" w:sz="0" w:space="0" w:color="auto"/>
        <w:bottom w:val="none" w:sz="0" w:space="0" w:color="auto"/>
        <w:right w:val="none" w:sz="0" w:space="0" w:color="auto"/>
      </w:divBdr>
      <w:divsChild>
        <w:div w:id="1082920417">
          <w:marLeft w:val="0"/>
          <w:marRight w:val="0"/>
          <w:marTop w:val="0"/>
          <w:marBottom w:val="0"/>
          <w:divBdr>
            <w:top w:val="none" w:sz="0" w:space="0" w:color="auto"/>
            <w:left w:val="none" w:sz="0" w:space="0" w:color="auto"/>
            <w:bottom w:val="none" w:sz="0" w:space="0" w:color="auto"/>
            <w:right w:val="none" w:sz="0" w:space="0" w:color="auto"/>
          </w:divBdr>
        </w:div>
      </w:divsChild>
    </w:div>
    <w:div w:id="2072537057">
      <w:bodyDiv w:val="1"/>
      <w:marLeft w:val="0"/>
      <w:marRight w:val="0"/>
      <w:marTop w:val="0"/>
      <w:marBottom w:val="0"/>
      <w:divBdr>
        <w:top w:val="none" w:sz="0" w:space="0" w:color="auto"/>
        <w:left w:val="none" w:sz="0" w:space="0" w:color="auto"/>
        <w:bottom w:val="none" w:sz="0" w:space="0" w:color="auto"/>
        <w:right w:val="none" w:sz="0" w:space="0" w:color="auto"/>
      </w:divBdr>
      <w:divsChild>
        <w:div w:id="786392121">
          <w:marLeft w:val="0"/>
          <w:marRight w:val="0"/>
          <w:marTop w:val="0"/>
          <w:marBottom w:val="0"/>
          <w:divBdr>
            <w:top w:val="none" w:sz="0" w:space="0" w:color="auto"/>
            <w:left w:val="none" w:sz="0" w:space="0" w:color="auto"/>
            <w:bottom w:val="none" w:sz="0" w:space="0" w:color="auto"/>
            <w:right w:val="none" w:sz="0" w:space="0" w:color="auto"/>
          </w:divBdr>
        </w:div>
      </w:divsChild>
    </w:div>
    <w:div w:id="2073193108">
      <w:bodyDiv w:val="1"/>
      <w:marLeft w:val="0"/>
      <w:marRight w:val="0"/>
      <w:marTop w:val="0"/>
      <w:marBottom w:val="0"/>
      <w:divBdr>
        <w:top w:val="none" w:sz="0" w:space="0" w:color="auto"/>
        <w:left w:val="none" w:sz="0" w:space="0" w:color="auto"/>
        <w:bottom w:val="none" w:sz="0" w:space="0" w:color="auto"/>
        <w:right w:val="none" w:sz="0" w:space="0" w:color="auto"/>
      </w:divBdr>
    </w:div>
    <w:div w:id="2074891821">
      <w:bodyDiv w:val="1"/>
      <w:marLeft w:val="0"/>
      <w:marRight w:val="0"/>
      <w:marTop w:val="0"/>
      <w:marBottom w:val="0"/>
      <w:divBdr>
        <w:top w:val="none" w:sz="0" w:space="0" w:color="auto"/>
        <w:left w:val="none" w:sz="0" w:space="0" w:color="auto"/>
        <w:bottom w:val="none" w:sz="0" w:space="0" w:color="auto"/>
        <w:right w:val="none" w:sz="0" w:space="0" w:color="auto"/>
      </w:divBdr>
      <w:divsChild>
        <w:div w:id="712777009">
          <w:marLeft w:val="0"/>
          <w:marRight w:val="0"/>
          <w:marTop w:val="0"/>
          <w:marBottom w:val="0"/>
          <w:divBdr>
            <w:top w:val="none" w:sz="0" w:space="0" w:color="auto"/>
            <w:left w:val="none" w:sz="0" w:space="0" w:color="auto"/>
            <w:bottom w:val="none" w:sz="0" w:space="0" w:color="auto"/>
            <w:right w:val="none" w:sz="0" w:space="0" w:color="auto"/>
          </w:divBdr>
        </w:div>
      </w:divsChild>
    </w:div>
    <w:div w:id="2088991671">
      <w:bodyDiv w:val="1"/>
      <w:marLeft w:val="0"/>
      <w:marRight w:val="0"/>
      <w:marTop w:val="0"/>
      <w:marBottom w:val="0"/>
      <w:divBdr>
        <w:top w:val="none" w:sz="0" w:space="0" w:color="auto"/>
        <w:left w:val="none" w:sz="0" w:space="0" w:color="auto"/>
        <w:bottom w:val="none" w:sz="0" w:space="0" w:color="auto"/>
        <w:right w:val="none" w:sz="0" w:space="0" w:color="auto"/>
      </w:divBdr>
      <w:divsChild>
        <w:div w:id="107697191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795880-0D0A-4359-8A58-1DC6C9D14C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10655</Words>
  <Characters>57538</Characters>
  <Application>Microsoft Office Word</Application>
  <DocSecurity>0</DocSecurity>
  <Lines>479</Lines>
  <Paragraphs>136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68057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Alexandros</dc:creator>
  <cp:lastModifiedBy>Alexandros Nikas</cp:lastModifiedBy>
  <cp:revision>4</cp:revision>
  <cp:lastPrinted>2016-07-21T17:33:00Z</cp:lastPrinted>
  <dcterms:created xsi:type="dcterms:W3CDTF">2017-06-14T12:54:00Z</dcterms:created>
  <dcterms:modified xsi:type="dcterms:W3CDTF">2017-06-14T12:55:00Z</dcterms:modified>
</cp:coreProperties>
</file>