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62A4" w:rsidRPr="00D15753" w:rsidRDefault="006962A4" w:rsidP="006962A4">
      <w:pPr>
        <w:spacing w:before="240" w:after="0"/>
        <w:jc w:val="both"/>
        <w:rPr>
          <w:color w:val="1F497D"/>
          <w:sz w:val="44"/>
          <w:szCs w:val="44"/>
        </w:rPr>
      </w:pPr>
      <w:r>
        <w:rPr>
          <w:rFonts w:ascii="Times New Roman" w:hAnsi="Times New Roman"/>
          <w:b/>
          <w:noProof/>
          <w:color w:val="1F497D"/>
          <w:sz w:val="44"/>
          <w:szCs w:val="44"/>
        </w:rPr>
        <w:drawing>
          <wp:inline distT="0" distB="0" distL="0" distR="0">
            <wp:extent cx="333375" cy="333375"/>
            <wp:effectExtent l="0" t="0" r="9525" b="9525"/>
            <wp:docPr id="1" name="Picture 0" descr="add_2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add_256.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r w:rsidRPr="00D15753">
        <w:rPr>
          <w:rFonts w:ascii="Times New Roman" w:hAnsi="Times New Roman"/>
          <w:b/>
          <w:color w:val="1F497D"/>
          <w:sz w:val="44"/>
          <w:szCs w:val="44"/>
        </w:rPr>
        <w:t>IJESRT</w:t>
      </w:r>
    </w:p>
    <w:p w:rsidR="006962A4" w:rsidRPr="0093769F" w:rsidRDefault="006962A4" w:rsidP="006962A4">
      <w:pPr>
        <w:spacing w:after="0"/>
        <w:jc w:val="center"/>
        <w:rPr>
          <w:rFonts w:ascii="Arial" w:hAnsi="Arial" w:cs="Arial"/>
          <w:b/>
          <w:caps/>
          <w:color w:val="000000"/>
          <w:sz w:val="24"/>
          <w:szCs w:val="24"/>
        </w:rPr>
      </w:pPr>
      <w:r w:rsidRPr="00BC77B3">
        <w:rPr>
          <w:rFonts w:ascii="Arial" w:hAnsi="Arial" w:cs="Arial"/>
          <w:b/>
          <w:caps/>
          <w:color w:val="000000"/>
          <w:sz w:val="24"/>
          <w:szCs w:val="24"/>
        </w:rPr>
        <w:t>International Journal of Engineering Sciences &amp; Research Technology</w:t>
      </w:r>
    </w:p>
    <w:p w:rsidR="00957971" w:rsidRDefault="0020640A" w:rsidP="006962A4">
      <w:pPr>
        <w:spacing w:after="0" w:line="240" w:lineRule="auto"/>
        <w:jc w:val="center"/>
        <w:rPr>
          <w:rFonts w:ascii="Times New Roman" w:hAnsi="Times New Roman"/>
          <w:b/>
          <w:color w:val="44546A" w:themeColor="text2"/>
          <w:sz w:val="24"/>
          <w:szCs w:val="24"/>
        </w:rPr>
      </w:pPr>
      <w:r w:rsidRPr="00336B72">
        <w:rPr>
          <w:rFonts w:ascii="Times New Roman" w:hAnsi="Times New Roman"/>
          <w:b/>
          <w:color w:val="44546A" w:themeColor="text2"/>
          <w:sz w:val="24"/>
          <w:szCs w:val="24"/>
        </w:rPr>
        <w:t>ANALYSIS OF CONTACT PRESSURE FOR INNER AND OUTER RACE OF BALL BEARING 6004</w:t>
      </w:r>
      <w:r w:rsidR="006962A4">
        <w:rPr>
          <w:rFonts w:ascii="Times New Roman" w:hAnsi="Times New Roman"/>
          <w:b/>
          <w:color w:val="44546A" w:themeColor="text2"/>
          <w:sz w:val="24"/>
          <w:szCs w:val="24"/>
        </w:rPr>
        <w:t xml:space="preserve"> </w:t>
      </w:r>
    </w:p>
    <w:p w:rsidR="00B502FE" w:rsidRDefault="00957971" w:rsidP="00B502FE">
      <w:pPr>
        <w:spacing w:after="0" w:line="240" w:lineRule="auto"/>
        <w:jc w:val="center"/>
        <w:rPr>
          <w:rFonts w:ascii="Times New Roman" w:hAnsi="Times New Roman"/>
          <w:b/>
          <w:color w:val="000000"/>
        </w:rPr>
      </w:pPr>
      <w:r>
        <w:rPr>
          <w:rFonts w:ascii="Times New Roman" w:hAnsi="Times New Roman"/>
          <w:b/>
          <w:color w:val="000000"/>
        </w:rPr>
        <w:t>Virendra Sharma</w:t>
      </w:r>
      <w:r w:rsidR="006962A4">
        <w:rPr>
          <w:rFonts w:ascii="Times New Roman" w:hAnsi="Times New Roman"/>
          <w:b/>
          <w:color w:val="000000"/>
        </w:rPr>
        <w:t xml:space="preserve"> </w:t>
      </w:r>
      <w:r w:rsidR="006962A4">
        <w:rPr>
          <w:rFonts w:ascii="Times New Roman" w:hAnsi="Times New Roman"/>
          <w:b/>
          <w:color w:val="000000"/>
          <w:vertAlign w:val="superscript"/>
        </w:rPr>
        <w:t>*</w:t>
      </w:r>
      <w:r w:rsidR="000B1932">
        <w:rPr>
          <w:rFonts w:ascii="Times New Roman" w:hAnsi="Times New Roman"/>
          <w:b/>
          <w:color w:val="000000"/>
          <w:vertAlign w:val="superscript"/>
        </w:rPr>
        <w:t>1</w:t>
      </w:r>
      <w:r w:rsidR="006962A4">
        <w:rPr>
          <w:rFonts w:ascii="Times New Roman" w:hAnsi="Times New Roman"/>
          <w:b/>
          <w:color w:val="000000"/>
        </w:rPr>
        <w:t xml:space="preserve">, </w:t>
      </w:r>
      <w:r>
        <w:rPr>
          <w:rFonts w:ascii="Times New Roman" w:hAnsi="Times New Roman"/>
          <w:b/>
          <w:color w:val="000000"/>
        </w:rPr>
        <w:t>Jitendrakumar Pate</w:t>
      </w:r>
      <w:r w:rsidR="006B3557">
        <w:rPr>
          <w:rFonts w:ascii="Times New Roman" w:hAnsi="Times New Roman"/>
          <w:b/>
          <w:color w:val="000000"/>
        </w:rPr>
        <w:t>l</w:t>
      </w:r>
      <w:r w:rsidR="000B1932" w:rsidRPr="000B1932">
        <w:rPr>
          <w:rFonts w:ascii="Times New Roman" w:hAnsi="Times New Roman"/>
          <w:b/>
          <w:color w:val="000000"/>
          <w:vertAlign w:val="superscript"/>
        </w:rPr>
        <w:t xml:space="preserve"> 2</w:t>
      </w:r>
    </w:p>
    <w:p w:rsidR="006962A4" w:rsidRDefault="006962A4" w:rsidP="00B502FE">
      <w:pPr>
        <w:spacing w:after="0" w:line="240" w:lineRule="auto"/>
        <w:jc w:val="center"/>
        <w:rPr>
          <w:rFonts w:ascii="Times New Roman" w:hAnsi="Times New Roman"/>
          <w:color w:val="000000"/>
        </w:rPr>
      </w:pPr>
      <w:r>
        <w:rPr>
          <w:rFonts w:ascii="Times New Roman" w:hAnsi="Times New Roman"/>
          <w:color w:val="000000"/>
          <w:vertAlign w:val="superscript"/>
        </w:rPr>
        <w:t>*</w:t>
      </w:r>
      <w:r w:rsidR="00965564">
        <w:rPr>
          <w:rFonts w:ascii="Times New Roman" w:hAnsi="Times New Roman"/>
          <w:color w:val="000000"/>
          <w:vertAlign w:val="superscript"/>
        </w:rPr>
        <w:t>1</w:t>
      </w:r>
      <w:r>
        <w:rPr>
          <w:rFonts w:ascii="Times New Roman" w:hAnsi="Times New Roman"/>
          <w:color w:val="000000"/>
          <w:vertAlign w:val="superscript"/>
        </w:rPr>
        <w:t xml:space="preserve"> </w:t>
      </w:r>
      <w:r>
        <w:rPr>
          <w:rFonts w:ascii="Times New Roman" w:hAnsi="Times New Roman"/>
          <w:color w:val="000000"/>
        </w:rPr>
        <w:t>Department</w:t>
      </w:r>
      <w:r w:rsidR="00674904">
        <w:rPr>
          <w:rFonts w:ascii="Times New Roman" w:hAnsi="Times New Roman"/>
          <w:color w:val="000000"/>
        </w:rPr>
        <w:t xml:space="preserve"> of Mechanical Engineering</w:t>
      </w:r>
      <w:r>
        <w:rPr>
          <w:rFonts w:ascii="Times New Roman" w:hAnsi="Times New Roman"/>
          <w:color w:val="000000"/>
        </w:rPr>
        <w:t xml:space="preserve">, </w:t>
      </w:r>
      <w:r w:rsidR="00674904">
        <w:rPr>
          <w:rFonts w:ascii="Times New Roman" w:hAnsi="Times New Roman"/>
          <w:color w:val="000000"/>
        </w:rPr>
        <w:t>GSFC University</w:t>
      </w:r>
      <w:r w:rsidR="008E30A2">
        <w:rPr>
          <w:rFonts w:ascii="Times New Roman" w:hAnsi="Times New Roman"/>
          <w:color w:val="000000"/>
        </w:rPr>
        <w:t>, Vadodara, Gujarat</w:t>
      </w:r>
      <w:r>
        <w:rPr>
          <w:rFonts w:ascii="Times New Roman" w:hAnsi="Times New Roman"/>
          <w:color w:val="000000"/>
        </w:rPr>
        <w:t xml:space="preserve">, </w:t>
      </w:r>
      <w:r w:rsidR="00674904">
        <w:rPr>
          <w:rFonts w:ascii="Times New Roman" w:hAnsi="Times New Roman"/>
          <w:color w:val="000000"/>
        </w:rPr>
        <w:t>India</w:t>
      </w:r>
    </w:p>
    <w:p w:rsidR="0096096F" w:rsidRPr="00B502FE" w:rsidRDefault="00965564" w:rsidP="00B502FE">
      <w:pPr>
        <w:spacing w:after="0" w:line="240" w:lineRule="auto"/>
        <w:jc w:val="center"/>
        <w:rPr>
          <w:rFonts w:ascii="Times New Roman" w:hAnsi="Times New Roman"/>
          <w:b/>
          <w:color w:val="000000"/>
        </w:rPr>
      </w:pPr>
      <w:r w:rsidRPr="00965564">
        <w:rPr>
          <w:rFonts w:ascii="Times New Roman" w:hAnsi="Times New Roman"/>
          <w:color w:val="000000"/>
          <w:vertAlign w:val="superscript"/>
        </w:rPr>
        <w:t>2</w:t>
      </w:r>
      <w:r w:rsidR="0096096F">
        <w:rPr>
          <w:rFonts w:ascii="Times New Roman" w:hAnsi="Times New Roman"/>
          <w:color w:val="000000"/>
        </w:rPr>
        <w:t>Department of Mechanical Engineering, GSFC University, Vadodara, Gujarat, India</w:t>
      </w:r>
    </w:p>
    <w:p w:rsidR="006962A4" w:rsidRDefault="006962A4" w:rsidP="006962A4">
      <w:pPr>
        <w:spacing w:after="0" w:line="240" w:lineRule="auto"/>
        <w:rPr>
          <w:rFonts w:ascii="Times New Roman" w:hAnsi="Times New Roman"/>
          <w:color w:val="000000"/>
        </w:rPr>
      </w:pPr>
    </w:p>
    <w:p w:rsidR="006962A4" w:rsidRDefault="006962A4" w:rsidP="00A95514">
      <w:pPr>
        <w:pBdr>
          <w:bottom w:val="single" w:sz="4" w:space="1" w:color="000000" w:themeColor="text1"/>
        </w:pBdr>
        <w:spacing w:after="0" w:line="240" w:lineRule="auto"/>
        <w:rPr>
          <w:rFonts w:ascii="Times New Roman" w:hAnsi="Times New Roman"/>
          <w:color w:val="000000"/>
        </w:rPr>
      </w:pPr>
      <w:r w:rsidRPr="004A2609">
        <w:rPr>
          <w:rFonts w:ascii="Times New Roman" w:hAnsi="Times New Roman"/>
          <w:b/>
          <w:color w:val="000000"/>
        </w:rPr>
        <w:t>DOI</w:t>
      </w:r>
      <w:r>
        <w:rPr>
          <w:rFonts w:ascii="Times New Roman" w:hAnsi="Times New Roman"/>
          <w:color w:val="000000"/>
        </w:rPr>
        <w:t xml:space="preserve">: </w:t>
      </w:r>
      <w:r w:rsidR="00142836" w:rsidRPr="00142836">
        <w:rPr>
          <w:rFonts w:ascii="Times New Roman" w:hAnsi="Times New Roman"/>
          <w:color w:val="000000"/>
        </w:rPr>
        <w:t>10.5281/zenodo.1218557</w:t>
      </w:r>
      <w:bookmarkStart w:id="0" w:name="_GoBack"/>
      <w:bookmarkEnd w:id="0"/>
    </w:p>
    <w:p w:rsidR="003F6F2B" w:rsidRDefault="003F6F2B" w:rsidP="006962A4">
      <w:pPr>
        <w:spacing w:after="0" w:line="240" w:lineRule="auto"/>
        <w:jc w:val="center"/>
        <w:rPr>
          <w:rFonts w:ascii="Times New Roman" w:hAnsi="Times New Roman"/>
          <w:b/>
          <w:color w:val="1F497D"/>
        </w:rPr>
      </w:pPr>
    </w:p>
    <w:p w:rsidR="006962A4" w:rsidRPr="00951C1C" w:rsidRDefault="006962A4" w:rsidP="00951C1C">
      <w:pPr>
        <w:spacing w:after="0" w:line="240" w:lineRule="auto"/>
        <w:jc w:val="center"/>
        <w:rPr>
          <w:rFonts w:ascii="Times New Roman" w:hAnsi="Times New Roman"/>
          <w:b/>
          <w:color w:val="1F497D"/>
        </w:rPr>
      </w:pPr>
      <w:r w:rsidRPr="003A2EA8">
        <w:rPr>
          <w:rFonts w:ascii="Times New Roman" w:hAnsi="Times New Roman"/>
          <w:b/>
          <w:color w:val="1F497D"/>
        </w:rPr>
        <w:t>ABSTRACT</w:t>
      </w:r>
    </w:p>
    <w:p w:rsidR="00A562BC" w:rsidRDefault="00E56FD4" w:rsidP="00A562BC">
      <w:pPr>
        <w:pBdr>
          <w:bottom w:val="single" w:sz="4" w:space="1" w:color="auto"/>
        </w:pBdr>
        <w:jc w:val="both"/>
        <w:rPr>
          <w:rFonts w:ascii="Times New Roman" w:hAnsi="Times New Roman"/>
          <w:sz w:val="20"/>
          <w:szCs w:val="20"/>
        </w:rPr>
      </w:pPr>
      <w:r w:rsidRPr="00E56FD4">
        <w:rPr>
          <w:rFonts w:ascii="Times New Roman" w:hAnsi="Times New Roman"/>
          <w:sz w:val="20"/>
          <w:szCs w:val="20"/>
        </w:rPr>
        <w:t>In the co</w:t>
      </w:r>
      <w:r w:rsidR="005F1323">
        <w:rPr>
          <w:rFonts w:ascii="Times New Roman" w:hAnsi="Times New Roman"/>
          <w:sz w:val="20"/>
          <w:szCs w:val="20"/>
        </w:rPr>
        <w:t>ntact analysis of ball bearing H</w:t>
      </w:r>
      <w:r w:rsidRPr="00E56FD4">
        <w:rPr>
          <w:rFonts w:ascii="Times New Roman" w:hAnsi="Times New Roman"/>
          <w:sz w:val="20"/>
          <w:szCs w:val="20"/>
        </w:rPr>
        <w:t>ertzian contact theory is used. Using this theory maximum contact pressure is found for different load. And similarly for different material. This analysis is done for inner race and outer race of ball bearing. And results are compared for inner race and outer race. Same analysis is done on finite element analysis. Both FEA results and analytic results are compared. And both result match.</w:t>
      </w:r>
      <w:r w:rsidR="00A562BC">
        <w:rPr>
          <w:rFonts w:ascii="Times New Roman" w:hAnsi="Times New Roman"/>
          <w:sz w:val="20"/>
          <w:szCs w:val="20"/>
        </w:rPr>
        <w:t xml:space="preserve"> </w:t>
      </w:r>
    </w:p>
    <w:p w:rsidR="00C5653F" w:rsidRDefault="002B489B" w:rsidP="00682940">
      <w:pPr>
        <w:pBdr>
          <w:bottom w:val="single" w:sz="4" w:space="1" w:color="auto"/>
        </w:pBdr>
        <w:jc w:val="both"/>
        <w:rPr>
          <w:rFonts w:ascii="Times New Roman" w:hAnsi="Times New Roman"/>
          <w:sz w:val="20"/>
          <w:szCs w:val="20"/>
        </w:rPr>
      </w:pPr>
      <w:r>
        <w:rPr>
          <w:rFonts w:ascii="Times New Roman" w:hAnsi="Times New Roman"/>
          <w:b/>
          <w:bCs/>
          <w:sz w:val="20"/>
          <w:szCs w:val="20"/>
        </w:rPr>
        <w:t>KEYWORDS</w:t>
      </w:r>
      <w:r w:rsidR="00A562BC" w:rsidRPr="00A40335">
        <w:rPr>
          <w:rFonts w:ascii="Times New Roman" w:hAnsi="Times New Roman"/>
          <w:sz w:val="20"/>
          <w:szCs w:val="20"/>
        </w:rPr>
        <w:t>- Hertzian contact pressure, FEA analysis deep groove ball bearing, inner race, and ball.</w:t>
      </w:r>
    </w:p>
    <w:p w:rsidR="008E3429" w:rsidRDefault="008E3429" w:rsidP="008E3429">
      <w:pPr>
        <w:pStyle w:val="ListParagraph"/>
        <w:spacing w:after="0" w:line="240" w:lineRule="auto"/>
        <w:ind w:left="1080"/>
        <w:rPr>
          <w:rFonts w:ascii="Times New Roman" w:hAnsi="Times New Roman"/>
          <w:b/>
          <w:color w:val="44546A" w:themeColor="text2"/>
        </w:rPr>
      </w:pPr>
    </w:p>
    <w:p w:rsidR="00C5653F" w:rsidRPr="00646DE4" w:rsidRDefault="00646DE4" w:rsidP="00646DE4">
      <w:pPr>
        <w:spacing w:after="0" w:line="240" w:lineRule="auto"/>
        <w:rPr>
          <w:rFonts w:ascii="Times New Roman" w:hAnsi="Times New Roman"/>
          <w:b/>
          <w:color w:val="44546A" w:themeColor="text2"/>
        </w:rPr>
      </w:pPr>
      <w:r>
        <w:rPr>
          <w:rFonts w:ascii="Times New Roman" w:hAnsi="Times New Roman"/>
          <w:b/>
          <w:color w:val="44546A" w:themeColor="text2"/>
        </w:rPr>
        <w:t xml:space="preserve">I.  </w:t>
      </w:r>
      <w:r w:rsidR="00C5653F" w:rsidRPr="00646DE4">
        <w:rPr>
          <w:rFonts w:ascii="Times New Roman" w:hAnsi="Times New Roman"/>
          <w:b/>
          <w:color w:val="44546A" w:themeColor="text2"/>
        </w:rPr>
        <w:t>INTRODUCTION</w:t>
      </w:r>
    </w:p>
    <w:p w:rsidR="00FA0A60" w:rsidRDefault="00FA0A60" w:rsidP="00FA0A60">
      <w:pPr>
        <w:pStyle w:val="Default"/>
        <w:jc w:val="both"/>
        <w:rPr>
          <w:rFonts w:eastAsiaTheme="minorHAnsi" w:cstheme="minorBidi"/>
          <w:color w:val="auto"/>
          <w:sz w:val="20"/>
          <w:szCs w:val="20"/>
          <w:lang w:val="en-US"/>
        </w:rPr>
      </w:pPr>
      <w:r w:rsidRPr="00FA0A60">
        <w:rPr>
          <w:rFonts w:eastAsiaTheme="minorHAnsi" w:cstheme="minorBidi"/>
          <w:color w:val="auto"/>
          <w:sz w:val="20"/>
          <w:szCs w:val="20"/>
          <w:lang w:val="en-US"/>
        </w:rPr>
        <w:t xml:space="preserve">Ball bearings are widely used in industry, machines, and aerospace and in </w:t>
      </w:r>
      <w:r w:rsidR="005F1323" w:rsidRPr="00FA0A60">
        <w:rPr>
          <w:rFonts w:eastAsiaTheme="minorHAnsi" w:cstheme="minorBidi"/>
          <w:color w:val="auto"/>
          <w:sz w:val="20"/>
          <w:szCs w:val="20"/>
          <w:lang w:val="en-US"/>
        </w:rPr>
        <w:t>many applications</w:t>
      </w:r>
      <w:r w:rsidRPr="00FA0A60">
        <w:rPr>
          <w:rFonts w:eastAsiaTheme="minorHAnsi" w:cstheme="minorBidi"/>
          <w:color w:val="auto"/>
          <w:sz w:val="20"/>
          <w:szCs w:val="20"/>
          <w:lang w:val="en-US"/>
        </w:rPr>
        <w:t xml:space="preserve">. Like nuclear reactor. It is risk to for a application if there is any failure. So bearing should operate without failure. If bearing fails so there is power loss ultimately there is loss. </w:t>
      </w:r>
    </w:p>
    <w:p w:rsidR="00F26669" w:rsidRPr="00FA0A60" w:rsidRDefault="00F26669" w:rsidP="00FA0A60">
      <w:pPr>
        <w:pStyle w:val="Default"/>
        <w:jc w:val="both"/>
        <w:rPr>
          <w:rFonts w:eastAsiaTheme="minorHAnsi" w:cstheme="minorBidi"/>
          <w:color w:val="auto"/>
          <w:sz w:val="20"/>
          <w:szCs w:val="20"/>
          <w:lang w:val="en-US"/>
        </w:rPr>
      </w:pPr>
    </w:p>
    <w:p w:rsidR="00FA0A60" w:rsidRDefault="00FA0A60" w:rsidP="00FA0A60">
      <w:pPr>
        <w:autoSpaceDE w:val="0"/>
        <w:autoSpaceDN w:val="0"/>
        <w:adjustRightInd w:val="0"/>
        <w:spacing w:after="0" w:line="240" w:lineRule="auto"/>
        <w:jc w:val="both"/>
        <w:rPr>
          <w:rFonts w:ascii="Times New Roman" w:hAnsi="Times New Roman"/>
          <w:sz w:val="20"/>
          <w:szCs w:val="20"/>
        </w:rPr>
      </w:pPr>
      <w:r w:rsidRPr="00FA0A60">
        <w:rPr>
          <w:rFonts w:ascii="Times New Roman" w:hAnsi="Times New Roman"/>
          <w:sz w:val="20"/>
          <w:szCs w:val="20"/>
        </w:rPr>
        <w:t xml:space="preserve">The Lundberg-Palmgren theory considers the inverse of a 9th power relation between Hertz stress and fatigue life for ball bearings. The effect of race conformity on ball set life independent of race life is not incorporated into the Lundberg-Palmgren theory. It is concluded that, the actual bearing fatigue life is usually equal to or greater than that calculated using the ANSI/ABMA and ISO standards that incorporate the Lundberg- Palmgren theory, [1].Two simple algebraic relationships were established to calculate life factors to determine the effect of inner and outer race conformity combinations on bearing life for deep groove and angular contact ball bearings. </w:t>
      </w:r>
      <w:r w:rsidRPr="00C95FC0">
        <w:rPr>
          <w:rFonts w:ascii="Times New Roman" w:hAnsi="Times New Roman"/>
          <w:sz w:val="20"/>
          <w:szCs w:val="20"/>
        </w:rPr>
        <w:t xml:space="preserve">Deep groove ball bearing’s structure is simple and is widely applied. Its main failure mode is contact fatigue sapling of rolling elements  The contact finite element analysis can show bearings’ information under contact, such as contact stress, strain, penetration and sliding distance, and so on, which play a significant role in optimum design of complicated rolling bearings. Contact is a complex nonlinear phenomenon </w:t>
      </w:r>
      <w:r w:rsidR="00666BAB">
        <w:rPr>
          <w:rFonts w:ascii="Times New Roman" w:hAnsi="Times New Roman"/>
          <w:sz w:val="20"/>
          <w:szCs w:val="20"/>
        </w:rPr>
        <w:t>[3</w:t>
      </w:r>
      <w:r w:rsidR="00666BAB" w:rsidRPr="00FA0A60">
        <w:rPr>
          <w:rFonts w:ascii="Times New Roman" w:hAnsi="Times New Roman"/>
          <w:sz w:val="20"/>
          <w:szCs w:val="20"/>
        </w:rPr>
        <w:t>]</w:t>
      </w:r>
      <w:r w:rsidRPr="00C95FC0">
        <w:rPr>
          <w:rFonts w:ascii="Times New Roman" w:hAnsi="Times New Roman"/>
          <w:sz w:val="20"/>
          <w:szCs w:val="20"/>
        </w:rPr>
        <w:t xml:space="preserve">. Engineering machinery frequently relies on the integrity of components with interacting surfaces such as gears, bearings, or cams. Loads are often supported on a small surface area of the component. Contact pressures and stresses therefore tend to be high. The engineer needs to design the component to withstand these high contact stresses. Excessive contact stress or deformation can lead to component failure by Overload - components yield or fracture from excessive contact loading. </w:t>
      </w:r>
      <w:r w:rsidR="00666BAB">
        <w:rPr>
          <w:rFonts w:ascii="Times New Roman" w:hAnsi="Times New Roman"/>
          <w:sz w:val="20"/>
          <w:szCs w:val="20"/>
        </w:rPr>
        <w:t>[6</w:t>
      </w:r>
      <w:r w:rsidR="00666BAB" w:rsidRPr="00FA0A60">
        <w:rPr>
          <w:rFonts w:ascii="Times New Roman" w:hAnsi="Times New Roman"/>
          <w:sz w:val="20"/>
          <w:szCs w:val="20"/>
        </w:rPr>
        <w:t>]</w:t>
      </w:r>
      <w:r w:rsidRPr="00C95FC0">
        <w:rPr>
          <w:rFonts w:ascii="Times New Roman" w:hAnsi="Times New Roman"/>
          <w:sz w:val="20"/>
          <w:szCs w:val="20"/>
        </w:rPr>
        <w:t>. any time there is a radius in contact with another radius contact stresses will occur. In the case of two spheres contacting each other, the entire force will be imparted into a theoretical point. Due to elastic properties of the materials this point will deform to a contact area. The deformation that occurs will produce high tensile and compressive stresses in the materials. Even if a singular loading does not produce a failure, it can lead to future fatigue or surface damage</w:t>
      </w:r>
      <w:r>
        <w:rPr>
          <w:rFonts w:ascii="Times New Roman" w:hAnsi="Times New Roman"/>
          <w:sz w:val="20"/>
          <w:szCs w:val="20"/>
        </w:rPr>
        <w:t xml:space="preserve"> Engineering machinery frequently relies on the integrity of components with interacting surfaces such as gears, bearings, or cams.</w:t>
      </w:r>
    </w:p>
    <w:p w:rsidR="00FA0A60" w:rsidRDefault="00FA0A60" w:rsidP="00F26669">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Loads are often supported on a small surface area of the component. Contact pressures and stresses therefore tend to be high. The engineer needs to design the component to withstand these high contact stresses. Excessive contact</w:t>
      </w:r>
      <w:r w:rsidR="00F26669">
        <w:rPr>
          <w:rFonts w:ascii="Times New Roman" w:hAnsi="Times New Roman"/>
          <w:sz w:val="20"/>
          <w:szCs w:val="20"/>
        </w:rPr>
        <w:t xml:space="preserve"> </w:t>
      </w:r>
      <w:r>
        <w:rPr>
          <w:rFonts w:ascii="Times New Roman" w:hAnsi="Times New Roman"/>
          <w:sz w:val="20"/>
          <w:szCs w:val="20"/>
        </w:rPr>
        <w:t>Stress or deformation can lead to component failure by Overload - components yield or fracture from excessive</w:t>
      </w:r>
      <w:r w:rsidR="00F26669">
        <w:rPr>
          <w:rFonts w:ascii="Times New Roman" w:hAnsi="Times New Roman"/>
          <w:sz w:val="20"/>
          <w:szCs w:val="20"/>
        </w:rPr>
        <w:t xml:space="preserve"> </w:t>
      </w:r>
      <w:r w:rsidR="001218B8">
        <w:rPr>
          <w:rFonts w:ascii="Times New Roman" w:hAnsi="Times New Roman"/>
          <w:sz w:val="20"/>
          <w:szCs w:val="20"/>
        </w:rPr>
        <w:t>Contact loading.</w:t>
      </w:r>
      <w:r w:rsidRPr="00C95FC0">
        <w:rPr>
          <w:rFonts w:ascii="Times New Roman" w:hAnsi="Times New Roman"/>
          <w:sz w:val="20"/>
          <w:szCs w:val="20"/>
        </w:rPr>
        <w:t xml:space="preserve"> </w:t>
      </w:r>
      <w:r w:rsidR="00666BAB">
        <w:rPr>
          <w:rFonts w:ascii="Times New Roman" w:hAnsi="Times New Roman"/>
          <w:sz w:val="20"/>
          <w:szCs w:val="20"/>
        </w:rPr>
        <w:t>[2</w:t>
      </w:r>
      <w:r w:rsidR="00666BAB" w:rsidRPr="00FA0A60">
        <w:rPr>
          <w:rFonts w:ascii="Times New Roman" w:hAnsi="Times New Roman"/>
          <w:sz w:val="20"/>
          <w:szCs w:val="20"/>
        </w:rPr>
        <w:t>]</w:t>
      </w:r>
      <w:r w:rsidR="001218B8">
        <w:rPr>
          <w:rFonts w:ascii="Times New Roman" w:hAnsi="Times New Roman"/>
          <w:sz w:val="20"/>
          <w:szCs w:val="20"/>
        </w:rPr>
        <w:t>.</w:t>
      </w:r>
    </w:p>
    <w:p w:rsidR="00CE5A19" w:rsidRDefault="00CE5A19" w:rsidP="00CE5A19">
      <w:pPr>
        <w:spacing w:after="0" w:line="240" w:lineRule="auto"/>
        <w:rPr>
          <w:rFonts w:ascii="Times New Roman" w:hAnsi="Times New Roman"/>
          <w:sz w:val="20"/>
          <w:szCs w:val="20"/>
        </w:rPr>
      </w:pPr>
    </w:p>
    <w:p w:rsidR="00FE2621" w:rsidRDefault="00FE2621" w:rsidP="00CE5A19">
      <w:pPr>
        <w:spacing w:after="0" w:line="240" w:lineRule="auto"/>
        <w:rPr>
          <w:rFonts w:ascii="Times New Roman" w:hAnsi="Times New Roman"/>
          <w:sz w:val="20"/>
          <w:szCs w:val="20"/>
        </w:rPr>
      </w:pPr>
    </w:p>
    <w:p w:rsidR="00730BE2" w:rsidRDefault="00730BE2" w:rsidP="00CE5A19">
      <w:pPr>
        <w:spacing w:after="0" w:line="240" w:lineRule="auto"/>
        <w:rPr>
          <w:rFonts w:ascii="Times New Roman" w:hAnsi="Times New Roman"/>
          <w:sz w:val="20"/>
          <w:szCs w:val="20"/>
        </w:rPr>
      </w:pPr>
    </w:p>
    <w:p w:rsidR="00730BE2" w:rsidRDefault="00730BE2" w:rsidP="00CE5A19">
      <w:pPr>
        <w:spacing w:after="0" w:line="240" w:lineRule="auto"/>
        <w:rPr>
          <w:rFonts w:ascii="Times New Roman" w:hAnsi="Times New Roman"/>
          <w:sz w:val="20"/>
          <w:szCs w:val="20"/>
        </w:rPr>
      </w:pPr>
    </w:p>
    <w:p w:rsidR="00730BE2" w:rsidRDefault="00730BE2" w:rsidP="00CE5A19">
      <w:pPr>
        <w:spacing w:after="0" w:line="240" w:lineRule="auto"/>
        <w:rPr>
          <w:rFonts w:ascii="Times New Roman" w:hAnsi="Times New Roman"/>
          <w:sz w:val="20"/>
          <w:szCs w:val="20"/>
        </w:rPr>
      </w:pPr>
    </w:p>
    <w:p w:rsidR="00EB4CAE" w:rsidRDefault="00AB4B32" w:rsidP="00EB4CAE">
      <w:pPr>
        <w:jc w:val="both"/>
        <w:rPr>
          <w:rFonts w:ascii="Times New Roman" w:hAnsi="Times New Roman"/>
          <w:b/>
          <w:color w:val="44546A" w:themeColor="text2"/>
        </w:rPr>
      </w:pPr>
      <w:r>
        <w:rPr>
          <w:rFonts w:ascii="Times New Roman" w:hAnsi="Times New Roman"/>
          <w:b/>
          <w:color w:val="44546A" w:themeColor="text2"/>
        </w:rPr>
        <w:t xml:space="preserve">II. </w:t>
      </w:r>
      <w:r w:rsidR="007833E0">
        <w:rPr>
          <w:rFonts w:ascii="Times New Roman" w:hAnsi="Times New Roman"/>
          <w:b/>
          <w:color w:val="44546A" w:themeColor="text2"/>
        </w:rPr>
        <w:t xml:space="preserve">CONTACT </w:t>
      </w:r>
      <w:r w:rsidR="00071B4A">
        <w:rPr>
          <w:rFonts w:ascii="Times New Roman" w:hAnsi="Times New Roman"/>
          <w:b/>
          <w:color w:val="44546A" w:themeColor="text2"/>
        </w:rPr>
        <w:t xml:space="preserve">PRESSURE </w:t>
      </w:r>
      <w:r w:rsidR="00071B4A" w:rsidRPr="00AB4B32">
        <w:rPr>
          <w:rFonts w:ascii="Times New Roman" w:hAnsi="Times New Roman"/>
          <w:b/>
          <w:color w:val="44546A" w:themeColor="text2"/>
        </w:rPr>
        <w:t>ANALYSIS</w:t>
      </w:r>
      <w:r w:rsidR="007833E0">
        <w:rPr>
          <w:rFonts w:ascii="Times New Roman" w:hAnsi="Times New Roman"/>
          <w:b/>
          <w:color w:val="44546A" w:themeColor="text2"/>
        </w:rPr>
        <w:t xml:space="preserve"> FOR INNER RACE</w:t>
      </w:r>
    </w:p>
    <w:p w:rsidR="00FE2621" w:rsidRPr="00EB4CAE" w:rsidRDefault="00FE2621" w:rsidP="00EB4CAE">
      <w:pPr>
        <w:jc w:val="both"/>
        <w:rPr>
          <w:rFonts w:ascii="Times New Roman" w:hAnsi="Times New Roman"/>
          <w:b/>
          <w:color w:val="44546A" w:themeColor="text2"/>
        </w:rPr>
      </w:pPr>
      <w:r w:rsidRPr="00482869">
        <w:rPr>
          <w:rFonts w:ascii="Times New Roman" w:hAnsi="Times New Roman"/>
          <w:b/>
          <w:sz w:val="20"/>
          <w:szCs w:val="20"/>
        </w:rPr>
        <w:t>Nomenclature</w:t>
      </w:r>
    </w:p>
    <w:p w:rsidR="00FE2621" w:rsidRPr="00F4409E" w:rsidRDefault="00FE2621" w:rsidP="00F4409E">
      <w:pPr>
        <w:spacing w:after="0" w:line="240" w:lineRule="auto"/>
        <w:jc w:val="both"/>
        <w:rPr>
          <w:rFonts w:ascii="Times New Roman" w:hAnsi="Times New Roman"/>
          <w:color w:val="000000" w:themeColor="text1"/>
          <w:sz w:val="20"/>
          <w:szCs w:val="20"/>
        </w:rPr>
      </w:pPr>
      <w:r w:rsidRPr="00F4409E">
        <w:rPr>
          <w:rFonts w:ascii="Times New Roman" w:hAnsi="Times New Roman"/>
          <w:color w:val="000000" w:themeColor="text1"/>
          <w:sz w:val="20"/>
          <w:szCs w:val="20"/>
        </w:rPr>
        <w:t xml:space="preserve">ν1, ν2     :    </w:t>
      </w:r>
      <w:r w:rsidR="00071B4A" w:rsidRPr="00F4409E">
        <w:rPr>
          <w:rFonts w:ascii="Times New Roman" w:hAnsi="Times New Roman"/>
          <w:color w:val="000000" w:themeColor="text1"/>
          <w:sz w:val="20"/>
          <w:szCs w:val="20"/>
        </w:rPr>
        <w:t>Poisson‘s</w:t>
      </w:r>
      <w:r w:rsidRPr="00F4409E">
        <w:rPr>
          <w:rFonts w:ascii="Times New Roman" w:hAnsi="Times New Roman"/>
          <w:color w:val="000000" w:themeColor="text1"/>
          <w:sz w:val="20"/>
          <w:szCs w:val="20"/>
        </w:rPr>
        <w:t xml:space="preserve"> ratio for ball and race</w:t>
      </w:r>
    </w:p>
    <w:p w:rsidR="00FE2621" w:rsidRPr="00F4409E" w:rsidRDefault="00FE2621" w:rsidP="00F4409E">
      <w:pPr>
        <w:spacing w:after="0" w:line="240" w:lineRule="auto"/>
        <w:jc w:val="both"/>
        <w:rPr>
          <w:rFonts w:ascii="Times New Roman" w:hAnsi="Times New Roman"/>
          <w:color w:val="000000" w:themeColor="text1"/>
          <w:sz w:val="20"/>
          <w:szCs w:val="20"/>
        </w:rPr>
      </w:pPr>
      <w:r w:rsidRPr="00F4409E">
        <w:rPr>
          <w:rFonts w:ascii="Times New Roman" w:hAnsi="Times New Roman"/>
          <w:color w:val="000000" w:themeColor="text1"/>
          <w:sz w:val="20"/>
          <w:szCs w:val="20"/>
        </w:rPr>
        <w:t>E1, E2    :    young’s modulus for ball and race in (Mpa)</w:t>
      </w:r>
    </w:p>
    <w:p w:rsidR="00FE2621" w:rsidRPr="00F4409E" w:rsidRDefault="00FE2621" w:rsidP="00F4409E">
      <w:pPr>
        <w:spacing w:after="0" w:line="240" w:lineRule="auto"/>
        <w:jc w:val="both"/>
        <w:rPr>
          <w:rFonts w:ascii="Times New Roman" w:hAnsi="Times New Roman"/>
          <w:color w:val="000000" w:themeColor="text1"/>
          <w:sz w:val="20"/>
          <w:szCs w:val="20"/>
        </w:rPr>
      </w:pPr>
      <w:r w:rsidRPr="00F4409E">
        <w:rPr>
          <w:rFonts w:ascii="Times New Roman" w:hAnsi="Times New Roman"/>
          <w:color w:val="000000" w:themeColor="text1"/>
          <w:sz w:val="20"/>
          <w:szCs w:val="20"/>
        </w:rPr>
        <w:t>P           :     Maximum acting load in (N)</w:t>
      </w:r>
    </w:p>
    <w:p w:rsidR="00FE2621" w:rsidRPr="00F4409E" w:rsidRDefault="00FE2621" w:rsidP="00F4409E">
      <w:pPr>
        <w:spacing w:after="0" w:line="240" w:lineRule="auto"/>
        <w:jc w:val="both"/>
        <w:rPr>
          <w:rFonts w:ascii="Times New Roman" w:hAnsi="Times New Roman"/>
          <w:color w:val="000000" w:themeColor="text1"/>
          <w:sz w:val="20"/>
          <w:szCs w:val="20"/>
        </w:rPr>
      </w:pPr>
      <w:r w:rsidRPr="00F4409E">
        <w:rPr>
          <w:rFonts w:ascii="Times New Roman" w:hAnsi="Times New Roman"/>
          <w:color w:val="000000" w:themeColor="text1"/>
          <w:sz w:val="20"/>
          <w:szCs w:val="20"/>
        </w:rPr>
        <w:t>Pmax    :    Maximum contact pressure in (Mpa)</w:t>
      </w:r>
    </w:p>
    <w:p w:rsidR="00FE2621" w:rsidRPr="00F4409E" w:rsidRDefault="00FE2621" w:rsidP="00F4409E">
      <w:pPr>
        <w:spacing w:after="0" w:line="240" w:lineRule="auto"/>
        <w:jc w:val="both"/>
        <w:rPr>
          <w:rFonts w:ascii="Times New Roman" w:hAnsi="Times New Roman"/>
          <w:color w:val="000000" w:themeColor="text1"/>
          <w:sz w:val="20"/>
          <w:szCs w:val="20"/>
        </w:rPr>
      </w:pPr>
      <w:r w:rsidRPr="00F4409E">
        <w:rPr>
          <w:rFonts w:ascii="Times New Roman" w:hAnsi="Times New Roman"/>
          <w:color w:val="000000" w:themeColor="text1"/>
          <w:sz w:val="20"/>
          <w:szCs w:val="20"/>
        </w:rPr>
        <w:t>a           :    semi-major axis of contact ellipse in (mm)</w:t>
      </w:r>
    </w:p>
    <w:p w:rsidR="00FE2621" w:rsidRPr="00F4409E" w:rsidRDefault="00FE2621" w:rsidP="00F4409E">
      <w:pPr>
        <w:spacing w:after="0" w:line="240" w:lineRule="auto"/>
        <w:jc w:val="both"/>
        <w:rPr>
          <w:rFonts w:ascii="Times New Roman" w:hAnsi="Times New Roman"/>
          <w:color w:val="000000" w:themeColor="text1"/>
          <w:sz w:val="20"/>
          <w:szCs w:val="20"/>
        </w:rPr>
      </w:pPr>
      <w:r w:rsidRPr="00F4409E">
        <w:rPr>
          <w:rFonts w:ascii="Times New Roman" w:hAnsi="Times New Roman"/>
          <w:color w:val="000000" w:themeColor="text1"/>
          <w:sz w:val="20"/>
          <w:szCs w:val="20"/>
        </w:rPr>
        <w:t>b           :   semi-minor axis of contact ellipse in  (mm)</w:t>
      </w:r>
    </w:p>
    <w:p w:rsidR="00850763" w:rsidRPr="00F4409E" w:rsidRDefault="00850763" w:rsidP="00F4409E">
      <w:pPr>
        <w:spacing w:after="0" w:line="240" w:lineRule="auto"/>
        <w:jc w:val="both"/>
        <w:rPr>
          <w:rFonts w:ascii="Times New Roman" w:hAnsi="Times New Roman"/>
          <w:color w:val="000000" w:themeColor="text1"/>
          <w:sz w:val="20"/>
          <w:szCs w:val="20"/>
        </w:rPr>
      </w:pPr>
    </w:p>
    <w:p w:rsidR="00850763" w:rsidRPr="00482869" w:rsidRDefault="00850763" w:rsidP="00FE2621">
      <w:pPr>
        <w:spacing w:after="0" w:line="240" w:lineRule="auto"/>
        <w:rPr>
          <w:rFonts w:ascii="Times New Roman" w:hAnsi="Times New Roman"/>
          <w:sz w:val="20"/>
          <w:szCs w:val="20"/>
        </w:rPr>
      </w:pPr>
    </w:p>
    <w:p w:rsidR="008E6736" w:rsidRPr="00B23443" w:rsidRDefault="008E6736" w:rsidP="00004571">
      <w:pPr>
        <w:jc w:val="center"/>
        <w:rPr>
          <w:rFonts w:ascii="Times New Roman" w:hAnsi="Times New Roman"/>
          <w:b/>
          <w:bCs/>
          <w:i/>
          <w:iCs/>
          <w:sz w:val="20"/>
          <w:szCs w:val="20"/>
          <w:lang w:bidi="hi-IN"/>
        </w:rPr>
      </w:pPr>
      <w:r w:rsidRPr="00B23443">
        <w:rPr>
          <w:rFonts w:ascii="Times New Roman" w:hAnsi="Times New Roman"/>
          <w:b/>
          <w:bCs/>
          <w:i/>
          <w:iCs/>
          <w:sz w:val="20"/>
          <w:szCs w:val="20"/>
          <w:lang w:bidi="hi-IN"/>
        </w:rPr>
        <w:t>Table 1.  Ball bearing material used in analysis.</w:t>
      </w:r>
    </w:p>
    <w:tbl>
      <w:tblPr>
        <w:tblpPr w:leftFromText="180" w:rightFromText="180" w:vertAnchor="text" w:horzAnchor="margin" w:tblpXSpec="center" w:tblpY="296"/>
        <w:tblW w:w="6112" w:type="dxa"/>
        <w:tblCellMar>
          <w:left w:w="0" w:type="dxa"/>
          <w:right w:w="0" w:type="dxa"/>
        </w:tblCellMar>
        <w:tblLook w:val="04A0" w:firstRow="1" w:lastRow="0" w:firstColumn="1" w:lastColumn="0" w:noHBand="0" w:noVBand="1"/>
      </w:tblPr>
      <w:tblGrid>
        <w:gridCol w:w="3140"/>
        <w:gridCol w:w="1320"/>
        <w:gridCol w:w="814"/>
        <w:gridCol w:w="838"/>
      </w:tblGrid>
      <w:tr w:rsidR="008E6736" w:rsidRPr="00B46CCA" w:rsidTr="00000172">
        <w:trPr>
          <w:trHeight w:val="18"/>
        </w:trPr>
        <w:tc>
          <w:tcPr>
            <w:tcW w:w="31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8E6736" w:rsidRPr="005A07E1" w:rsidRDefault="008E6736" w:rsidP="00000172">
            <w:pPr>
              <w:spacing w:after="0" w:line="240" w:lineRule="auto"/>
              <w:jc w:val="center"/>
              <w:rPr>
                <w:rFonts w:ascii="Times New Roman" w:eastAsia="Times New Roman" w:hAnsi="Times New Roman"/>
                <w:sz w:val="20"/>
                <w:szCs w:val="20"/>
                <w:lang w:bidi="hi-IN"/>
              </w:rPr>
            </w:pPr>
            <w:r w:rsidRPr="005A07E1">
              <w:rPr>
                <w:rFonts w:ascii="Times New Roman" w:eastAsia="Times New Roman" w:hAnsi="Times New Roman"/>
                <w:color w:val="000000"/>
                <w:kern w:val="24"/>
                <w:sz w:val="20"/>
                <w:szCs w:val="20"/>
                <w:lang w:bidi="hi-IN"/>
              </w:rPr>
              <w:t>Parameter</w:t>
            </w:r>
          </w:p>
        </w:tc>
        <w:tc>
          <w:tcPr>
            <w:tcW w:w="13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8E6736" w:rsidRPr="005A07E1" w:rsidRDefault="008E6736" w:rsidP="00000172">
            <w:pPr>
              <w:spacing w:after="0" w:line="240" w:lineRule="auto"/>
              <w:jc w:val="center"/>
              <w:rPr>
                <w:rFonts w:ascii="Times New Roman" w:eastAsia="Times New Roman" w:hAnsi="Times New Roman"/>
                <w:sz w:val="20"/>
                <w:szCs w:val="20"/>
                <w:lang w:bidi="hi-IN"/>
              </w:rPr>
            </w:pPr>
            <w:r w:rsidRPr="005A07E1">
              <w:rPr>
                <w:rFonts w:ascii="Times New Roman" w:eastAsia="Times New Roman" w:hAnsi="Times New Roman"/>
                <w:color w:val="000000"/>
                <w:kern w:val="24"/>
                <w:sz w:val="20"/>
                <w:szCs w:val="20"/>
                <w:lang w:bidi="hi-IN"/>
              </w:rPr>
              <w:t>symbol</w:t>
            </w:r>
          </w:p>
        </w:tc>
        <w:tc>
          <w:tcPr>
            <w:tcW w:w="8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8E6736" w:rsidRPr="005A07E1" w:rsidRDefault="008E6736" w:rsidP="00000172">
            <w:pPr>
              <w:spacing w:after="0" w:line="240" w:lineRule="auto"/>
              <w:jc w:val="center"/>
              <w:rPr>
                <w:rFonts w:ascii="Times New Roman" w:eastAsia="Times New Roman" w:hAnsi="Times New Roman"/>
                <w:sz w:val="20"/>
                <w:szCs w:val="20"/>
                <w:lang w:bidi="hi-IN"/>
              </w:rPr>
            </w:pPr>
            <w:r w:rsidRPr="005A07E1">
              <w:rPr>
                <w:rFonts w:ascii="Times New Roman" w:eastAsia="Times New Roman" w:hAnsi="Times New Roman"/>
                <w:color w:val="000000"/>
                <w:kern w:val="24"/>
                <w:sz w:val="20"/>
                <w:szCs w:val="20"/>
                <w:lang w:bidi="hi-IN"/>
              </w:rPr>
              <w:t>value</w:t>
            </w:r>
          </w:p>
        </w:tc>
        <w:tc>
          <w:tcPr>
            <w:tcW w:w="83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8E6736" w:rsidRPr="00986FF8" w:rsidRDefault="008E6736" w:rsidP="00000172">
            <w:pPr>
              <w:spacing w:after="0" w:line="240" w:lineRule="auto"/>
              <w:jc w:val="center"/>
              <w:rPr>
                <w:rFonts w:ascii="Times New Roman" w:eastAsia="Times New Roman" w:hAnsi="Times New Roman"/>
                <w:sz w:val="24"/>
                <w:szCs w:val="24"/>
                <w:lang w:bidi="hi-IN"/>
              </w:rPr>
            </w:pPr>
            <w:r w:rsidRPr="00986FF8">
              <w:rPr>
                <w:rFonts w:ascii="Times New Roman" w:eastAsia="Times New Roman" w:hAnsi="Times New Roman"/>
                <w:color w:val="000000"/>
                <w:kern w:val="24"/>
                <w:sz w:val="24"/>
                <w:szCs w:val="24"/>
                <w:lang w:bidi="hi-IN"/>
              </w:rPr>
              <w:t>unit</w:t>
            </w:r>
          </w:p>
        </w:tc>
      </w:tr>
      <w:tr w:rsidR="008E6736" w:rsidRPr="00B46CCA" w:rsidTr="00000172">
        <w:trPr>
          <w:trHeight w:val="123"/>
        </w:trPr>
        <w:tc>
          <w:tcPr>
            <w:tcW w:w="31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8E6736" w:rsidRPr="005A07E1" w:rsidRDefault="008E6736" w:rsidP="00000172">
            <w:pPr>
              <w:spacing w:after="0" w:line="240" w:lineRule="auto"/>
              <w:jc w:val="center"/>
              <w:rPr>
                <w:rFonts w:ascii="Times New Roman" w:eastAsia="Times New Roman" w:hAnsi="Times New Roman"/>
                <w:sz w:val="20"/>
                <w:szCs w:val="20"/>
                <w:lang w:bidi="hi-IN"/>
              </w:rPr>
            </w:pPr>
            <w:r w:rsidRPr="005A07E1">
              <w:rPr>
                <w:rFonts w:ascii="Times New Roman" w:eastAsia="Times New Roman" w:hAnsi="Times New Roman"/>
                <w:color w:val="000000"/>
                <w:kern w:val="24"/>
                <w:sz w:val="20"/>
                <w:szCs w:val="20"/>
                <w:lang w:bidi="hi-IN"/>
              </w:rPr>
              <w:t>young’s modulus for ball</w:t>
            </w:r>
          </w:p>
        </w:tc>
        <w:tc>
          <w:tcPr>
            <w:tcW w:w="13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8E6736" w:rsidRPr="005A07E1" w:rsidRDefault="008E6736" w:rsidP="00000172">
            <w:pPr>
              <w:spacing w:after="0" w:line="240" w:lineRule="auto"/>
              <w:rPr>
                <w:rFonts w:ascii="Times New Roman" w:eastAsia="Times New Roman" w:hAnsi="Times New Roman"/>
                <w:sz w:val="20"/>
                <w:szCs w:val="20"/>
                <w:lang w:bidi="hi-IN"/>
              </w:rPr>
            </w:pPr>
            <w:r w:rsidRPr="005A07E1">
              <w:rPr>
                <w:rFonts w:ascii="Times New Roman" w:eastAsia="Times New Roman" w:hAnsi="Times New Roman"/>
                <w:color w:val="000000"/>
                <w:kern w:val="24"/>
                <w:sz w:val="20"/>
                <w:szCs w:val="20"/>
                <w:lang w:bidi="hi-IN"/>
              </w:rPr>
              <w:t>E</w:t>
            </w:r>
            <w:r w:rsidRPr="005A07E1">
              <w:rPr>
                <w:rFonts w:ascii="Times New Roman" w:eastAsia="Times New Roman" w:hAnsi="Times New Roman"/>
                <w:color w:val="000000"/>
                <w:kern w:val="24"/>
                <w:position w:val="-8"/>
                <w:sz w:val="20"/>
                <w:szCs w:val="20"/>
                <w:vertAlign w:val="subscript"/>
                <w:lang w:bidi="hi-IN"/>
              </w:rPr>
              <w:t>1</w:t>
            </w:r>
          </w:p>
        </w:tc>
        <w:tc>
          <w:tcPr>
            <w:tcW w:w="8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8E6736" w:rsidRPr="005A07E1" w:rsidRDefault="008E6736" w:rsidP="00000172">
            <w:pPr>
              <w:spacing w:after="0" w:line="240" w:lineRule="auto"/>
              <w:jc w:val="center"/>
              <w:rPr>
                <w:rFonts w:ascii="Times New Roman" w:eastAsia="Times New Roman" w:hAnsi="Times New Roman"/>
                <w:sz w:val="20"/>
                <w:szCs w:val="20"/>
                <w:lang w:bidi="hi-IN"/>
              </w:rPr>
            </w:pPr>
            <w:r w:rsidRPr="005A07E1">
              <w:rPr>
                <w:rFonts w:ascii="Times New Roman" w:eastAsia="Times New Roman" w:hAnsi="Times New Roman"/>
                <w:color w:val="000000"/>
                <w:kern w:val="24"/>
                <w:sz w:val="20"/>
                <w:szCs w:val="20"/>
                <w:lang w:bidi="hi-IN"/>
              </w:rPr>
              <w:t>210</w:t>
            </w:r>
          </w:p>
        </w:tc>
        <w:tc>
          <w:tcPr>
            <w:tcW w:w="83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8E6736" w:rsidRPr="00986FF8" w:rsidRDefault="008E6736" w:rsidP="00000172">
            <w:pPr>
              <w:spacing w:after="0" w:line="240" w:lineRule="auto"/>
              <w:jc w:val="center"/>
              <w:rPr>
                <w:rFonts w:ascii="Times New Roman" w:eastAsia="Times New Roman" w:hAnsi="Times New Roman"/>
                <w:sz w:val="24"/>
                <w:szCs w:val="24"/>
                <w:lang w:bidi="hi-IN"/>
              </w:rPr>
            </w:pPr>
            <w:r w:rsidRPr="00986FF8">
              <w:rPr>
                <w:rFonts w:ascii="Times New Roman" w:eastAsia="Times New Roman" w:hAnsi="Times New Roman"/>
                <w:color w:val="000000"/>
                <w:kern w:val="24"/>
                <w:sz w:val="24"/>
                <w:szCs w:val="24"/>
                <w:lang w:bidi="hi-IN"/>
              </w:rPr>
              <w:t>Gpa</w:t>
            </w:r>
          </w:p>
        </w:tc>
      </w:tr>
      <w:tr w:rsidR="008E6736" w:rsidRPr="00B46CCA" w:rsidTr="00000172">
        <w:trPr>
          <w:trHeight w:val="18"/>
        </w:trPr>
        <w:tc>
          <w:tcPr>
            <w:tcW w:w="31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8E6736" w:rsidRPr="005A07E1" w:rsidRDefault="008E6736" w:rsidP="00000172">
            <w:pPr>
              <w:spacing w:after="0" w:line="240" w:lineRule="auto"/>
              <w:jc w:val="center"/>
              <w:rPr>
                <w:rFonts w:ascii="Times New Roman" w:eastAsia="Times New Roman" w:hAnsi="Times New Roman"/>
                <w:sz w:val="20"/>
                <w:szCs w:val="20"/>
                <w:lang w:bidi="hi-IN"/>
              </w:rPr>
            </w:pPr>
            <w:r w:rsidRPr="005A07E1">
              <w:rPr>
                <w:rFonts w:ascii="Times New Roman" w:eastAsia="Times New Roman" w:hAnsi="Times New Roman"/>
                <w:color w:val="000000"/>
                <w:kern w:val="24"/>
                <w:sz w:val="20"/>
                <w:szCs w:val="20"/>
                <w:lang w:bidi="hi-IN"/>
              </w:rPr>
              <w:t>young’s modulus for race</w:t>
            </w:r>
          </w:p>
        </w:tc>
        <w:tc>
          <w:tcPr>
            <w:tcW w:w="13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8E6736" w:rsidRPr="005A07E1" w:rsidRDefault="008E6736" w:rsidP="00000172">
            <w:pPr>
              <w:spacing w:after="0" w:line="240" w:lineRule="auto"/>
              <w:rPr>
                <w:rFonts w:ascii="Times New Roman" w:eastAsia="Times New Roman" w:hAnsi="Times New Roman"/>
                <w:sz w:val="20"/>
                <w:szCs w:val="20"/>
                <w:lang w:bidi="hi-IN"/>
              </w:rPr>
            </w:pPr>
            <w:r w:rsidRPr="005A07E1">
              <w:rPr>
                <w:rFonts w:ascii="Times New Roman" w:eastAsia="Times New Roman" w:hAnsi="Times New Roman"/>
                <w:color w:val="000000"/>
                <w:kern w:val="24"/>
                <w:sz w:val="20"/>
                <w:szCs w:val="20"/>
                <w:lang w:bidi="hi-IN"/>
              </w:rPr>
              <w:t>E</w:t>
            </w:r>
            <w:r w:rsidRPr="005A07E1">
              <w:rPr>
                <w:rFonts w:ascii="Times New Roman" w:eastAsia="Times New Roman" w:hAnsi="Times New Roman"/>
                <w:color w:val="000000"/>
                <w:kern w:val="24"/>
                <w:position w:val="-8"/>
                <w:sz w:val="20"/>
                <w:szCs w:val="20"/>
                <w:vertAlign w:val="subscript"/>
                <w:lang w:bidi="hi-IN"/>
              </w:rPr>
              <w:t>2</w:t>
            </w:r>
          </w:p>
        </w:tc>
        <w:tc>
          <w:tcPr>
            <w:tcW w:w="8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8E6736" w:rsidRPr="005A07E1" w:rsidRDefault="008E6736" w:rsidP="00000172">
            <w:pPr>
              <w:spacing w:after="0" w:line="240" w:lineRule="auto"/>
              <w:jc w:val="center"/>
              <w:rPr>
                <w:rFonts w:ascii="Times New Roman" w:eastAsia="Times New Roman" w:hAnsi="Times New Roman"/>
                <w:sz w:val="20"/>
                <w:szCs w:val="20"/>
                <w:lang w:bidi="hi-IN"/>
              </w:rPr>
            </w:pPr>
            <w:r w:rsidRPr="005A07E1">
              <w:rPr>
                <w:rFonts w:ascii="Times New Roman" w:eastAsia="Times New Roman" w:hAnsi="Times New Roman"/>
                <w:color w:val="000000"/>
                <w:kern w:val="24"/>
                <w:sz w:val="20"/>
                <w:szCs w:val="20"/>
                <w:lang w:bidi="hi-IN"/>
              </w:rPr>
              <w:t>210</w:t>
            </w:r>
          </w:p>
        </w:tc>
        <w:tc>
          <w:tcPr>
            <w:tcW w:w="83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8E6736" w:rsidRPr="00986FF8" w:rsidRDefault="008E6736" w:rsidP="00000172">
            <w:pPr>
              <w:spacing w:after="0" w:line="240" w:lineRule="auto"/>
              <w:jc w:val="center"/>
              <w:rPr>
                <w:rFonts w:ascii="Times New Roman" w:eastAsia="Times New Roman" w:hAnsi="Times New Roman"/>
                <w:sz w:val="24"/>
                <w:szCs w:val="24"/>
                <w:lang w:bidi="hi-IN"/>
              </w:rPr>
            </w:pPr>
            <w:r w:rsidRPr="00986FF8">
              <w:rPr>
                <w:rFonts w:ascii="Times New Roman" w:eastAsia="Times New Roman" w:hAnsi="Times New Roman"/>
                <w:color w:val="000000"/>
                <w:kern w:val="24"/>
                <w:sz w:val="24"/>
                <w:szCs w:val="24"/>
                <w:lang w:bidi="hi-IN"/>
              </w:rPr>
              <w:t>Gpa</w:t>
            </w:r>
          </w:p>
        </w:tc>
      </w:tr>
      <w:tr w:rsidR="008E6736" w:rsidRPr="00B46CCA" w:rsidTr="00000172">
        <w:trPr>
          <w:trHeight w:val="18"/>
        </w:trPr>
        <w:tc>
          <w:tcPr>
            <w:tcW w:w="31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E6736" w:rsidRPr="005A07E1" w:rsidRDefault="008E6736" w:rsidP="00000172">
            <w:pPr>
              <w:spacing w:after="0" w:line="240" w:lineRule="auto"/>
              <w:rPr>
                <w:rFonts w:ascii="Times New Roman" w:eastAsia="Times New Roman" w:hAnsi="Times New Roman"/>
                <w:sz w:val="20"/>
                <w:szCs w:val="20"/>
                <w:lang w:bidi="hi-IN"/>
              </w:rPr>
            </w:pPr>
            <w:r w:rsidRPr="005A07E1">
              <w:rPr>
                <w:rFonts w:ascii="Times New Roman" w:eastAsia="Times New Roman" w:hAnsi="Times New Roman"/>
                <w:color w:val="000000"/>
                <w:kern w:val="24"/>
                <w:sz w:val="20"/>
                <w:szCs w:val="20"/>
                <w:lang w:bidi="hi-IN"/>
              </w:rPr>
              <w:t xml:space="preserve">Poisson ratio for ball </w:t>
            </w:r>
          </w:p>
        </w:tc>
        <w:tc>
          <w:tcPr>
            <w:tcW w:w="13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E6736" w:rsidRPr="005A07E1" w:rsidRDefault="008E6736" w:rsidP="00000172">
            <w:pPr>
              <w:spacing w:after="0" w:line="240" w:lineRule="auto"/>
              <w:rPr>
                <w:rFonts w:ascii="Times New Roman" w:eastAsia="Times New Roman" w:hAnsi="Times New Roman"/>
                <w:sz w:val="20"/>
                <w:szCs w:val="20"/>
                <w:lang w:bidi="hi-IN"/>
              </w:rPr>
            </w:pPr>
            <w:r w:rsidRPr="005A07E1">
              <w:rPr>
                <w:rFonts w:ascii="Times New Roman" w:eastAsia="Times New Roman" w:hAnsi="Times New Roman"/>
                <w:color w:val="000000"/>
                <w:kern w:val="24"/>
                <w:sz w:val="20"/>
                <w:szCs w:val="20"/>
                <w:lang w:val="el-GR" w:bidi="hi-IN"/>
              </w:rPr>
              <w:t>ν</w:t>
            </w:r>
            <w:r w:rsidRPr="005A07E1">
              <w:rPr>
                <w:rFonts w:ascii="Times New Roman" w:eastAsia="Times New Roman" w:hAnsi="Times New Roman"/>
                <w:color w:val="000000"/>
                <w:kern w:val="24"/>
                <w:position w:val="-8"/>
                <w:sz w:val="20"/>
                <w:szCs w:val="20"/>
                <w:vertAlign w:val="subscript"/>
                <w:lang w:bidi="hi-IN"/>
              </w:rPr>
              <w:t>1</w:t>
            </w:r>
            <w:r w:rsidRPr="005A07E1">
              <w:rPr>
                <w:rFonts w:ascii="Times New Roman" w:eastAsia="Times New Roman" w:hAnsi="Times New Roman"/>
                <w:color w:val="000000"/>
                <w:kern w:val="24"/>
                <w:sz w:val="20"/>
                <w:szCs w:val="20"/>
                <w:lang w:bidi="hi-IN"/>
              </w:rPr>
              <w:t xml:space="preserve"> </w:t>
            </w:r>
          </w:p>
        </w:tc>
        <w:tc>
          <w:tcPr>
            <w:tcW w:w="8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E6736" w:rsidRPr="005A07E1" w:rsidRDefault="008E6736" w:rsidP="00000172">
            <w:pPr>
              <w:spacing w:after="0" w:line="240" w:lineRule="auto"/>
              <w:rPr>
                <w:rFonts w:ascii="Times New Roman" w:eastAsia="Times New Roman" w:hAnsi="Times New Roman"/>
                <w:sz w:val="20"/>
                <w:szCs w:val="20"/>
                <w:lang w:bidi="hi-IN"/>
              </w:rPr>
            </w:pPr>
            <w:r w:rsidRPr="005A07E1">
              <w:rPr>
                <w:rFonts w:ascii="Times New Roman" w:eastAsia="Times New Roman" w:hAnsi="Times New Roman"/>
                <w:color w:val="000000"/>
                <w:kern w:val="24"/>
                <w:sz w:val="20"/>
                <w:szCs w:val="20"/>
                <w:lang w:bidi="hi-IN"/>
              </w:rPr>
              <w:t xml:space="preserve">.29 </w:t>
            </w:r>
          </w:p>
        </w:tc>
        <w:tc>
          <w:tcPr>
            <w:tcW w:w="83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E6736" w:rsidRPr="00986FF8" w:rsidRDefault="008E6736" w:rsidP="00000172">
            <w:pPr>
              <w:spacing w:after="0" w:line="240" w:lineRule="auto"/>
              <w:rPr>
                <w:rFonts w:ascii="Times New Roman" w:eastAsia="Times New Roman" w:hAnsi="Times New Roman"/>
                <w:sz w:val="24"/>
                <w:szCs w:val="24"/>
                <w:lang w:bidi="hi-IN"/>
              </w:rPr>
            </w:pPr>
          </w:p>
        </w:tc>
      </w:tr>
      <w:tr w:rsidR="008E6736" w:rsidRPr="00B46CCA" w:rsidTr="00000172">
        <w:trPr>
          <w:trHeight w:val="115"/>
        </w:trPr>
        <w:tc>
          <w:tcPr>
            <w:tcW w:w="31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E6736" w:rsidRPr="005A07E1" w:rsidRDefault="008E6736" w:rsidP="00000172">
            <w:pPr>
              <w:spacing w:after="0" w:line="240" w:lineRule="auto"/>
              <w:rPr>
                <w:rFonts w:ascii="Times New Roman" w:eastAsia="Times New Roman" w:hAnsi="Times New Roman"/>
                <w:sz w:val="20"/>
                <w:szCs w:val="20"/>
                <w:lang w:bidi="hi-IN"/>
              </w:rPr>
            </w:pPr>
            <w:r w:rsidRPr="005A07E1">
              <w:rPr>
                <w:rFonts w:ascii="Times New Roman" w:eastAsia="Times New Roman" w:hAnsi="Times New Roman"/>
                <w:color w:val="000000"/>
                <w:kern w:val="24"/>
                <w:sz w:val="20"/>
                <w:szCs w:val="20"/>
                <w:lang w:bidi="hi-IN"/>
              </w:rPr>
              <w:t xml:space="preserve">Poisson ratio for race </w:t>
            </w:r>
          </w:p>
        </w:tc>
        <w:tc>
          <w:tcPr>
            <w:tcW w:w="13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E6736" w:rsidRPr="005A07E1" w:rsidRDefault="008E6736" w:rsidP="00000172">
            <w:pPr>
              <w:spacing w:after="0" w:line="240" w:lineRule="auto"/>
              <w:rPr>
                <w:rFonts w:ascii="Times New Roman" w:eastAsia="Times New Roman" w:hAnsi="Times New Roman"/>
                <w:sz w:val="20"/>
                <w:szCs w:val="20"/>
                <w:lang w:bidi="hi-IN"/>
              </w:rPr>
            </w:pPr>
            <w:r w:rsidRPr="005A07E1">
              <w:rPr>
                <w:rFonts w:ascii="Times New Roman" w:eastAsia="Times New Roman" w:hAnsi="Times New Roman"/>
                <w:color w:val="000000"/>
                <w:kern w:val="24"/>
                <w:sz w:val="20"/>
                <w:szCs w:val="20"/>
                <w:lang w:val="el-GR" w:bidi="hi-IN"/>
              </w:rPr>
              <w:t>ν</w:t>
            </w:r>
            <w:r w:rsidRPr="005A07E1">
              <w:rPr>
                <w:rFonts w:ascii="Times New Roman" w:eastAsia="Times New Roman" w:hAnsi="Times New Roman"/>
                <w:color w:val="000000"/>
                <w:kern w:val="24"/>
                <w:position w:val="-8"/>
                <w:sz w:val="20"/>
                <w:szCs w:val="20"/>
                <w:vertAlign w:val="subscript"/>
                <w:lang w:bidi="hi-IN"/>
              </w:rPr>
              <w:t>2</w:t>
            </w:r>
            <w:r w:rsidRPr="005A07E1">
              <w:rPr>
                <w:rFonts w:ascii="Times New Roman" w:eastAsia="Times New Roman" w:hAnsi="Times New Roman"/>
                <w:color w:val="000000"/>
                <w:kern w:val="24"/>
                <w:sz w:val="20"/>
                <w:szCs w:val="20"/>
                <w:lang w:bidi="hi-IN"/>
              </w:rPr>
              <w:t xml:space="preserve"> </w:t>
            </w:r>
          </w:p>
        </w:tc>
        <w:tc>
          <w:tcPr>
            <w:tcW w:w="8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E6736" w:rsidRPr="005A07E1" w:rsidRDefault="008E6736" w:rsidP="00000172">
            <w:pPr>
              <w:spacing w:after="0" w:line="240" w:lineRule="auto"/>
              <w:rPr>
                <w:rFonts w:ascii="Times New Roman" w:eastAsia="Times New Roman" w:hAnsi="Times New Roman"/>
                <w:sz w:val="20"/>
                <w:szCs w:val="20"/>
                <w:lang w:bidi="hi-IN"/>
              </w:rPr>
            </w:pPr>
            <w:r w:rsidRPr="005A07E1">
              <w:rPr>
                <w:rFonts w:ascii="Times New Roman" w:eastAsia="Times New Roman" w:hAnsi="Times New Roman"/>
                <w:color w:val="000000"/>
                <w:kern w:val="24"/>
                <w:sz w:val="20"/>
                <w:szCs w:val="20"/>
                <w:lang w:bidi="hi-IN"/>
              </w:rPr>
              <w:t xml:space="preserve">.29 </w:t>
            </w:r>
          </w:p>
        </w:tc>
        <w:tc>
          <w:tcPr>
            <w:tcW w:w="83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E6736" w:rsidRPr="00986FF8" w:rsidRDefault="008E6736" w:rsidP="00000172">
            <w:pPr>
              <w:spacing w:after="0" w:line="240" w:lineRule="auto"/>
              <w:rPr>
                <w:rFonts w:ascii="Times New Roman" w:eastAsia="Times New Roman" w:hAnsi="Times New Roman"/>
                <w:sz w:val="24"/>
                <w:szCs w:val="24"/>
                <w:lang w:bidi="hi-IN"/>
              </w:rPr>
            </w:pPr>
          </w:p>
        </w:tc>
      </w:tr>
    </w:tbl>
    <w:p w:rsidR="008E6736" w:rsidRPr="00482869" w:rsidRDefault="008E6736" w:rsidP="008E6736">
      <w:pPr>
        <w:jc w:val="both"/>
        <w:rPr>
          <w:rFonts w:ascii="Times New Roman" w:hAnsi="Times New Roman"/>
          <w:b/>
          <w:sz w:val="20"/>
          <w:szCs w:val="20"/>
        </w:rPr>
      </w:pPr>
    </w:p>
    <w:p w:rsidR="008E6736" w:rsidRPr="00725B57" w:rsidRDefault="008E6736" w:rsidP="008E6736">
      <w:pPr>
        <w:pStyle w:val="BodyText"/>
        <w:rPr>
          <w:rFonts w:ascii="Times New Roman" w:hAnsi="Times New Roman"/>
          <w:sz w:val="20"/>
          <w:szCs w:val="20"/>
          <w:lang w:val="en-US"/>
        </w:rPr>
      </w:pPr>
    </w:p>
    <w:p w:rsidR="008E6736" w:rsidRPr="00725B57" w:rsidRDefault="008E6736" w:rsidP="008E6736">
      <w:pPr>
        <w:pStyle w:val="BodyText"/>
        <w:rPr>
          <w:rFonts w:ascii="Algerian" w:hAnsi="Algerian"/>
          <w:sz w:val="24"/>
          <w:lang w:val="en-US"/>
        </w:rPr>
      </w:pPr>
    </w:p>
    <w:p w:rsidR="008E6736" w:rsidRPr="00104B00" w:rsidRDefault="008E6736" w:rsidP="008E6736">
      <w:pPr>
        <w:spacing w:after="0"/>
        <w:jc w:val="both"/>
        <w:rPr>
          <w:rStyle w:val="Hyperlink"/>
          <w:rFonts w:ascii="Times New Roman" w:hAnsi="Times New Roman"/>
          <w:sz w:val="24"/>
          <w:szCs w:val="24"/>
        </w:rPr>
      </w:pPr>
    </w:p>
    <w:p w:rsidR="008E6736" w:rsidRPr="00986FF8" w:rsidRDefault="008E6736" w:rsidP="008E6736">
      <w:pPr>
        <w:spacing w:after="0"/>
        <w:jc w:val="center"/>
        <w:rPr>
          <w:rFonts w:ascii="Times New Roman" w:hAnsi="Times New Roman"/>
          <w:sz w:val="24"/>
          <w:szCs w:val="24"/>
        </w:rPr>
      </w:pPr>
    </w:p>
    <w:p w:rsidR="008E6736" w:rsidRDefault="008E6736" w:rsidP="008E6736">
      <w:pPr>
        <w:spacing w:before="160" w:after="320"/>
        <w:jc w:val="center"/>
        <w:rPr>
          <w:rFonts w:ascii="Times New Roman" w:hAnsi="Times New Roman"/>
          <w:i/>
          <w:sz w:val="28"/>
          <w:szCs w:val="28"/>
        </w:rPr>
      </w:pPr>
    </w:p>
    <w:p w:rsidR="008E6736" w:rsidRDefault="008E6736" w:rsidP="008E6736">
      <w:pPr>
        <w:spacing w:before="160" w:after="320"/>
        <w:jc w:val="center"/>
        <w:rPr>
          <w:rFonts w:ascii="Times New Roman" w:hAnsi="Times New Roman"/>
          <w:i/>
          <w:sz w:val="28"/>
          <w:szCs w:val="28"/>
        </w:rPr>
      </w:pPr>
    </w:p>
    <w:p w:rsidR="00BA28A4" w:rsidRPr="00BA28A4" w:rsidRDefault="00BA28A4" w:rsidP="00BA28A4">
      <w:pPr>
        <w:spacing w:after="200" w:line="276" w:lineRule="auto"/>
        <w:rPr>
          <w:rFonts w:ascii="Times New Roman" w:hAnsi="Times New Roman"/>
          <w:b/>
          <w:color w:val="44546A" w:themeColor="text2"/>
        </w:rPr>
      </w:pPr>
      <w:r w:rsidRPr="00BA28A4">
        <w:rPr>
          <w:rFonts w:ascii="Times New Roman" w:hAnsi="Times New Roman"/>
          <w:b/>
          <w:color w:val="44546A" w:themeColor="text2"/>
        </w:rPr>
        <w:t>III. M</w:t>
      </w:r>
      <w:r w:rsidR="00694733">
        <w:rPr>
          <w:rFonts w:ascii="Times New Roman" w:hAnsi="Times New Roman"/>
          <w:b/>
          <w:color w:val="44546A" w:themeColor="text2"/>
        </w:rPr>
        <w:t>ETHDOLOGY</w:t>
      </w:r>
    </w:p>
    <w:p w:rsidR="00BA28A4" w:rsidRPr="00ED2768" w:rsidRDefault="00BA28A4" w:rsidP="00BA28A4">
      <w:pPr>
        <w:autoSpaceDE w:val="0"/>
        <w:autoSpaceDN w:val="0"/>
        <w:adjustRightInd w:val="0"/>
        <w:spacing w:after="0" w:line="240" w:lineRule="auto"/>
        <w:jc w:val="both"/>
        <w:rPr>
          <w:rFonts w:ascii="Times New Roman" w:hAnsi="Times New Roman"/>
          <w:sz w:val="20"/>
          <w:szCs w:val="20"/>
          <w:lang w:bidi="hi-IN"/>
        </w:rPr>
      </w:pPr>
      <w:r w:rsidRPr="00ED2768">
        <w:rPr>
          <w:rFonts w:ascii="Times New Roman" w:hAnsi="Times New Roman"/>
          <w:sz w:val="20"/>
          <w:szCs w:val="20"/>
          <w:lang w:bidi="hi-IN"/>
        </w:rPr>
        <w:t>Maximum pressure (Pmax) at the centre of ellipsoidal contact area is calculated by Hertzian</w:t>
      </w:r>
    </w:p>
    <w:p w:rsidR="00BA28A4" w:rsidRPr="00ED2768" w:rsidRDefault="00BA28A4" w:rsidP="00BA28A4">
      <w:pPr>
        <w:jc w:val="both"/>
        <w:rPr>
          <w:rFonts w:ascii="Times New Roman" w:hAnsi="Times New Roman"/>
          <w:sz w:val="20"/>
          <w:szCs w:val="20"/>
          <w:lang w:bidi="hi-IN"/>
        </w:rPr>
      </w:pPr>
      <w:r w:rsidRPr="00ED2768">
        <w:rPr>
          <w:rFonts w:ascii="Times New Roman" w:hAnsi="Times New Roman"/>
          <w:sz w:val="20"/>
          <w:szCs w:val="20"/>
          <w:lang w:bidi="hi-IN"/>
        </w:rPr>
        <w:t xml:space="preserve">Elliptical contact theory using different loads (W) whose results given in Table </w:t>
      </w:r>
      <w:r w:rsidR="00ED3A8F" w:rsidRPr="00ED2768">
        <w:rPr>
          <w:rFonts w:ascii="Times New Roman" w:hAnsi="Times New Roman"/>
          <w:sz w:val="20"/>
          <w:szCs w:val="20"/>
          <w:lang w:bidi="hi-IN"/>
        </w:rPr>
        <w:t>2</w:t>
      </w:r>
      <w:r w:rsidRPr="00ED2768">
        <w:rPr>
          <w:rFonts w:ascii="Times New Roman" w:hAnsi="Times New Roman"/>
          <w:sz w:val="20"/>
          <w:szCs w:val="20"/>
          <w:lang w:bidi="hi-IN"/>
        </w:rPr>
        <w:t>.</w:t>
      </w:r>
    </w:p>
    <w:p w:rsidR="00BA28A4" w:rsidRPr="00A76644" w:rsidRDefault="008C14E1" w:rsidP="008C14E1">
      <w:pPr>
        <w:spacing w:after="200" w:line="276" w:lineRule="auto"/>
        <w:jc w:val="center"/>
        <w:rPr>
          <w:rFonts w:ascii="Times New Roman" w:hAnsi="Times New Roman"/>
          <w:b/>
          <w:bCs/>
          <w:sz w:val="24"/>
          <w:szCs w:val="24"/>
          <w:lang w:bidi="hi-IN"/>
        </w:rPr>
      </w:pPr>
      <w:r w:rsidRPr="00B23443">
        <w:rPr>
          <w:rFonts w:ascii="Times New Roman" w:hAnsi="Times New Roman"/>
          <w:b/>
          <w:bCs/>
          <w:i/>
          <w:iCs/>
          <w:sz w:val="20"/>
          <w:szCs w:val="20"/>
          <w:lang w:bidi="hi-IN"/>
        </w:rPr>
        <w:t xml:space="preserve">Table </w:t>
      </w:r>
      <w:r w:rsidR="00DF4709">
        <w:rPr>
          <w:rFonts w:ascii="Times New Roman" w:hAnsi="Times New Roman"/>
          <w:b/>
          <w:bCs/>
          <w:i/>
          <w:iCs/>
          <w:sz w:val="20"/>
          <w:szCs w:val="20"/>
          <w:lang w:bidi="hi-IN"/>
        </w:rPr>
        <w:t>2</w:t>
      </w:r>
      <w:r w:rsidRPr="00B23443">
        <w:rPr>
          <w:rFonts w:ascii="Times New Roman" w:hAnsi="Times New Roman"/>
          <w:b/>
          <w:bCs/>
          <w:i/>
          <w:iCs/>
          <w:sz w:val="20"/>
          <w:szCs w:val="20"/>
          <w:lang w:bidi="hi-IN"/>
        </w:rPr>
        <w:t>.</w:t>
      </w:r>
      <w:r w:rsidR="008A56A2">
        <w:rPr>
          <w:rFonts w:ascii="Times New Roman" w:hAnsi="Times New Roman"/>
          <w:b/>
          <w:bCs/>
          <w:i/>
          <w:iCs/>
          <w:sz w:val="20"/>
          <w:szCs w:val="20"/>
          <w:lang w:bidi="hi-IN"/>
        </w:rPr>
        <w:t>Results</w:t>
      </w:r>
      <w:r w:rsidR="000842E5">
        <w:rPr>
          <w:rFonts w:ascii="Times New Roman" w:hAnsi="Times New Roman"/>
          <w:b/>
          <w:bCs/>
          <w:i/>
          <w:iCs/>
          <w:sz w:val="20"/>
          <w:szCs w:val="20"/>
          <w:lang w:bidi="hi-IN"/>
        </w:rPr>
        <w:t xml:space="preserve">: </w:t>
      </w:r>
      <w:r w:rsidR="008A56A2">
        <w:rPr>
          <w:rFonts w:ascii="Times New Roman" w:hAnsi="Times New Roman"/>
          <w:b/>
          <w:bCs/>
          <w:i/>
          <w:iCs/>
          <w:sz w:val="20"/>
          <w:szCs w:val="20"/>
          <w:lang w:bidi="hi-IN"/>
        </w:rPr>
        <w:t>Load and Pmax</w:t>
      </w:r>
    </w:p>
    <w:tbl>
      <w:tblPr>
        <w:tblpPr w:leftFromText="180" w:rightFromText="180" w:vertAnchor="text" w:horzAnchor="margin" w:tblpXSpec="center" w:tblpY="89"/>
        <w:tblW w:w="4500" w:type="dxa"/>
        <w:tblCellMar>
          <w:left w:w="0" w:type="dxa"/>
          <w:right w:w="0" w:type="dxa"/>
        </w:tblCellMar>
        <w:tblLook w:val="04A0" w:firstRow="1" w:lastRow="0" w:firstColumn="1" w:lastColumn="0" w:noHBand="0" w:noVBand="1"/>
      </w:tblPr>
      <w:tblGrid>
        <w:gridCol w:w="2156"/>
        <w:gridCol w:w="2344"/>
      </w:tblGrid>
      <w:tr w:rsidR="00BA28A4" w:rsidRPr="00B46CCA" w:rsidTr="00BC6639">
        <w:trPr>
          <w:trHeight w:val="50"/>
        </w:trPr>
        <w:tc>
          <w:tcPr>
            <w:tcW w:w="215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BA28A4" w:rsidRPr="00986FF8" w:rsidRDefault="00BA28A4" w:rsidP="00BC6639">
            <w:pPr>
              <w:spacing w:after="0" w:line="240" w:lineRule="auto"/>
              <w:jc w:val="center"/>
              <w:rPr>
                <w:rFonts w:ascii="Times New Roman" w:eastAsia="Times New Roman" w:hAnsi="Times New Roman"/>
                <w:sz w:val="24"/>
                <w:szCs w:val="24"/>
                <w:lang w:bidi="hi-IN"/>
              </w:rPr>
            </w:pPr>
            <w:r w:rsidRPr="00986FF8">
              <w:rPr>
                <w:rFonts w:ascii="Times New Roman" w:eastAsia="Times New Roman" w:hAnsi="Times New Roman"/>
                <w:color w:val="000000"/>
                <w:kern w:val="24"/>
                <w:sz w:val="24"/>
                <w:szCs w:val="24"/>
                <w:lang w:bidi="hi-IN"/>
              </w:rPr>
              <w:t>Load (N)</w:t>
            </w:r>
          </w:p>
        </w:tc>
        <w:tc>
          <w:tcPr>
            <w:tcW w:w="234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BA28A4" w:rsidRPr="00986FF8" w:rsidRDefault="00BA28A4" w:rsidP="00BC6639">
            <w:pPr>
              <w:spacing w:after="0" w:line="240" w:lineRule="auto"/>
              <w:jc w:val="center"/>
              <w:rPr>
                <w:rFonts w:ascii="Times New Roman" w:eastAsia="Times New Roman" w:hAnsi="Times New Roman"/>
                <w:sz w:val="24"/>
                <w:szCs w:val="24"/>
                <w:lang w:bidi="hi-IN"/>
              </w:rPr>
            </w:pPr>
            <w:r w:rsidRPr="00986FF8">
              <w:rPr>
                <w:rFonts w:ascii="Times New Roman" w:eastAsia="Times New Roman" w:hAnsi="Times New Roman"/>
                <w:color w:val="000000"/>
                <w:kern w:val="24"/>
                <w:sz w:val="24"/>
                <w:szCs w:val="24"/>
                <w:lang w:bidi="hi-IN"/>
              </w:rPr>
              <w:t>Pmax  (Mpa)</w:t>
            </w:r>
          </w:p>
        </w:tc>
      </w:tr>
      <w:tr w:rsidR="00BA28A4" w:rsidRPr="00B46CCA" w:rsidTr="00BC6639">
        <w:trPr>
          <w:trHeight w:val="183"/>
        </w:trPr>
        <w:tc>
          <w:tcPr>
            <w:tcW w:w="215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BA28A4" w:rsidRPr="00986FF8" w:rsidRDefault="00BA28A4" w:rsidP="00BC6639">
            <w:pPr>
              <w:spacing w:after="0" w:line="240" w:lineRule="auto"/>
              <w:jc w:val="center"/>
              <w:rPr>
                <w:rFonts w:ascii="Times New Roman" w:eastAsia="Times New Roman" w:hAnsi="Times New Roman"/>
                <w:sz w:val="24"/>
                <w:szCs w:val="24"/>
                <w:lang w:bidi="hi-IN"/>
              </w:rPr>
            </w:pPr>
            <w:r w:rsidRPr="00986FF8">
              <w:rPr>
                <w:rFonts w:ascii="Times New Roman" w:eastAsia="Times New Roman" w:hAnsi="Times New Roman"/>
                <w:color w:val="000000"/>
                <w:kern w:val="24"/>
                <w:sz w:val="24"/>
                <w:szCs w:val="24"/>
                <w:lang w:bidi="hi-IN"/>
              </w:rPr>
              <w:t>800</w:t>
            </w:r>
          </w:p>
        </w:tc>
        <w:tc>
          <w:tcPr>
            <w:tcW w:w="234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BA28A4" w:rsidRPr="00986FF8" w:rsidRDefault="00BA28A4" w:rsidP="00BC6639">
            <w:pPr>
              <w:spacing w:after="0" w:line="240" w:lineRule="auto"/>
              <w:jc w:val="center"/>
              <w:rPr>
                <w:rFonts w:ascii="Times New Roman" w:eastAsia="Times New Roman" w:hAnsi="Times New Roman"/>
                <w:sz w:val="24"/>
                <w:szCs w:val="24"/>
                <w:lang w:bidi="hi-IN"/>
              </w:rPr>
            </w:pPr>
            <w:r>
              <w:rPr>
                <w:rFonts w:ascii="Times New Roman" w:eastAsia="Times New Roman" w:hAnsi="Times New Roman"/>
                <w:color w:val="000000"/>
                <w:kern w:val="24"/>
                <w:sz w:val="24"/>
                <w:szCs w:val="24"/>
                <w:lang w:bidi="hi-IN"/>
              </w:rPr>
              <w:t>1720</w:t>
            </w:r>
          </w:p>
        </w:tc>
      </w:tr>
      <w:tr w:rsidR="00BA28A4" w:rsidRPr="00B46CCA" w:rsidTr="00BC6639">
        <w:trPr>
          <w:trHeight w:val="18"/>
        </w:trPr>
        <w:tc>
          <w:tcPr>
            <w:tcW w:w="215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BA28A4" w:rsidRPr="00986FF8" w:rsidRDefault="00BA28A4" w:rsidP="00BC6639">
            <w:pPr>
              <w:spacing w:after="0" w:line="240" w:lineRule="auto"/>
              <w:jc w:val="center"/>
              <w:rPr>
                <w:rFonts w:ascii="Times New Roman" w:eastAsia="Times New Roman" w:hAnsi="Times New Roman"/>
                <w:sz w:val="24"/>
                <w:szCs w:val="24"/>
                <w:lang w:bidi="hi-IN"/>
              </w:rPr>
            </w:pPr>
            <w:r w:rsidRPr="00986FF8">
              <w:rPr>
                <w:rFonts w:ascii="Times New Roman" w:eastAsia="Times New Roman" w:hAnsi="Times New Roman"/>
                <w:color w:val="000000"/>
                <w:kern w:val="24"/>
                <w:sz w:val="24"/>
                <w:szCs w:val="24"/>
                <w:lang w:bidi="hi-IN"/>
              </w:rPr>
              <w:t>1000</w:t>
            </w:r>
          </w:p>
        </w:tc>
        <w:tc>
          <w:tcPr>
            <w:tcW w:w="234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BA28A4" w:rsidRPr="00986FF8" w:rsidRDefault="00BA28A4" w:rsidP="00BC6639">
            <w:pPr>
              <w:spacing w:after="0" w:line="240" w:lineRule="auto"/>
              <w:jc w:val="center"/>
              <w:rPr>
                <w:rFonts w:ascii="Times New Roman" w:eastAsia="Times New Roman" w:hAnsi="Times New Roman"/>
                <w:sz w:val="24"/>
                <w:szCs w:val="24"/>
                <w:lang w:bidi="hi-IN"/>
              </w:rPr>
            </w:pPr>
            <w:r>
              <w:rPr>
                <w:rFonts w:ascii="Times New Roman" w:eastAsia="Times New Roman" w:hAnsi="Times New Roman"/>
                <w:color w:val="000000"/>
                <w:kern w:val="24"/>
                <w:sz w:val="24"/>
                <w:szCs w:val="24"/>
                <w:lang w:bidi="hi-IN"/>
              </w:rPr>
              <w:t>2139</w:t>
            </w:r>
          </w:p>
        </w:tc>
      </w:tr>
      <w:tr w:rsidR="00BA28A4" w:rsidRPr="00B46CCA" w:rsidTr="00BC6639">
        <w:trPr>
          <w:trHeight w:val="153"/>
        </w:trPr>
        <w:tc>
          <w:tcPr>
            <w:tcW w:w="215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BA28A4" w:rsidRPr="00986FF8" w:rsidRDefault="00BA28A4" w:rsidP="00BC6639">
            <w:pPr>
              <w:spacing w:after="0" w:line="240" w:lineRule="auto"/>
              <w:jc w:val="center"/>
              <w:rPr>
                <w:rFonts w:ascii="Times New Roman" w:eastAsia="Times New Roman" w:hAnsi="Times New Roman"/>
                <w:sz w:val="24"/>
                <w:szCs w:val="24"/>
                <w:lang w:bidi="hi-IN"/>
              </w:rPr>
            </w:pPr>
            <w:r w:rsidRPr="00986FF8">
              <w:rPr>
                <w:rFonts w:ascii="Times New Roman" w:eastAsia="Times New Roman" w:hAnsi="Times New Roman"/>
                <w:color w:val="000000"/>
                <w:kern w:val="24"/>
                <w:sz w:val="24"/>
                <w:szCs w:val="24"/>
                <w:lang w:bidi="hi-IN"/>
              </w:rPr>
              <w:t>1200</w:t>
            </w:r>
          </w:p>
        </w:tc>
        <w:tc>
          <w:tcPr>
            <w:tcW w:w="234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BA28A4" w:rsidRPr="00986FF8" w:rsidRDefault="00BA28A4" w:rsidP="00BC6639">
            <w:pPr>
              <w:spacing w:after="0" w:line="240" w:lineRule="auto"/>
              <w:jc w:val="center"/>
              <w:rPr>
                <w:rFonts w:ascii="Times New Roman" w:eastAsia="Times New Roman" w:hAnsi="Times New Roman"/>
                <w:sz w:val="24"/>
                <w:szCs w:val="24"/>
                <w:lang w:bidi="hi-IN"/>
              </w:rPr>
            </w:pPr>
            <w:r>
              <w:rPr>
                <w:rFonts w:ascii="Times New Roman" w:eastAsia="Times New Roman" w:hAnsi="Times New Roman"/>
                <w:color w:val="000000"/>
                <w:kern w:val="24"/>
                <w:sz w:val="24"/>
                <w:szCs w:val="24"/>
                <w:lang w:bidi="hi-IN"/>
              </w:rPr>
              <w:t>2274</w:t>
            </w:r>
          </w:p>
        </w:tc>
      </w:tr>
    </w:tbl>
    <w:p w:rsidR="00BA28A4" w:rsidRDefault="00BA28A4" w:rsidP="00BA28A4">
      <w:pPr>
        <w:spacing w:before="160" w:after="320"/>
        <w:jc w:val="both"/>
        <w:rPr>
          <w:rFonts w:ascii="Times New Roman" w:hAnsi="Times New Roman"/>
          <w:b/>
          <w:sz w:val="20"/>
          <w:szCs w:val="20"/>
        </w:rPr>
      </w:pPr>
    </w:p>
    <w:p w:rsidR="00BA28A4" w:rsidRDefault="00BA28A4" w:rsidP="00BA28A4">
      <w:pPr>
        <w:spacing w:before="160" w:after="320"/>
        <w:jc w:val="both"/>
        <w:rPr>
          <w:rFonts w:ascii="Times New Roman" w:hAnsi="Times New Roman"/>
          <w:b/>
          <w:sz w:val="20"/>
          <w:szCs w:val="20"/>
        </w:rPr>
      </w:pPr>
    </w:p>
    <w:p w:rsidR="00BA28A4" w:rsidRDefault="00BA28A4" w:rsidP="00BA28A4">
      <w:pPr>
        <w:spacing w:before="160" w:after="320"/>
        <w:jc w:val="both"/>
        <w:rPr>
          <w:rFonts w:ascii="Times New Roman" w:hAnsi="Times New Roman"/>
          <w:b/>
          <w:sz w:val="20"/>
          <w:szCs w:val="20"/>
        </w:rPr>
      </w:pPr>
    </w:p>
    <w:p w:rsidR="00BA28A4" w:rsidRDefault="00BA28A4" w:rsidP="00BA28A4">
      <w:pPr>
        <w:spacing w:before="160" w:after="320"/>
        <w:jc w:val="both"/>
        <w:rPr>
          <w:rFonts w:ascii="Times New Roman" w:hAnsi="Times New Roman"/>
          <w:b/>
          <w:sz w:val="20"/>
          <w:szCs w:val="20"/>
        </w:rPr>
      </w:pPr>
    </w:p>
    <w:p w:rsidR="00BA28A4" w:rsidRPr="00ED2768" w:rsidRDefault="00BA28A4" w:rsidP="00BA28A4">
      <w:pPr>
        <w:numPr>
          <w:ilvl w:val="0"/>
          <w:numId w:val="7"/>
        </w:numPr>
        <w:tabs>
          <w:tab w:val="num" w:pos="720"/>
        </w:tabs>
        <w:spacing w:after="200" w:line="276" w:lineRule="auto"/>
        <w:jc w:val="both"/>
        <w:rPr>
          <w:rFonts w:ascii="Times New Roman" w:hAnsi="Times New Roman"/>
          <w:sz w:val="20"/>
          <w:szCs w:val="20"/>
          <w:lang w:bidi="hi-IN"/>
        </w:rPr>
      </w:pPr>
      <w:r w:rsidRPr="00ED2768">
        <w:rPr>
          <w:rFonts w:ascii="Times New Roman" w:hAnsi="Times New Roman"/>
          <w:sz w:val="20"/>
          <w:szCs w:val="20"/>
          <w:lang w:bidi="hi-IN"/>
        </w:rPr>
        <w:t>Analytical results are compared with finite element analysis of ball bearing. The 3–dimensional modelling has been done through pro-e.  The commercial software ANSYS workbench used as a FEA tool in this analysis work.</w:t>
      </w:r>
    </w:p>
    <w:p w:rsidR="00B454F5" w:rsidRDefault="00B454F5" w:rsidP="00B454F5">
      <w:pPr>
        <w:tabs>
          <w:tab w:val="num" w:pos="720"/>
        </w:tabs>
        <w:spacing w:after="200" w:line="276" w:lineRule="auto"/>
        <w:jc w:val="both"/>
        <w:rPr>
          <w:rFonts w:ascii="Times New Roman" w:hAnsi="Times New Roman"/>
          <w:sz w:val="24"/>
          <w:szCs w:val="24"/>
          <w:lang w:bidi="hi-IN"/>
        </w:rPr>
      </w:pPr>
    </w:p>
    <w:p w:rsidR="00B454F5" w:rsidRDefault="00B454F5" w:rsidP="00B454F5">
      <w:pPr>
        <w:tabs>
          <w:tab w:val="num" w:pos="720"/>
        </w:tabs>
        <w:spacing w:after="200" w:line="276" w:lineRule="auto"/>
        <w:jc w:val="both"/>
        <w:rPr>
          <w:rFonts w:ascii="Times New Roman" w:hAnsi="Times New Roman"/>
          <w:sz w:val="24"/>
          <w:szCs w:val="24"/>
          <w:lang w:bidi="hi-IN"/>
        </w:rPr>
      </w:pPr>
    </w:p>
    <w:p w:rsidR="00E04977" w:rsidRDefault="00E04977" w:rsidP="003E58CC">
      <w:pPr>
        <w:spacing w:after="0" w:line="240" w:lineRule="auto"/>
        <w:jc w:val="both"/>
        <w:rPr>
          <w:rFonts w:ascii="Times New Roman" w:hAnsi="Times New Roman"/>
          <w:b/>
          <w:sz w:val="20"/>
          <w:szCs w:val="20"/>
        </w:rPr>
      </w:pPr>
    </w:p>
    <w:p w:rsidR="006328B2" w:rsidRDefault="00E04977" w:rsidP="00056BD2">
      <w:pPr>
        <w:spacing w:after="0" w:line="240" w:lineRule="auto"/>
        <w:jc w:val="both"/>
        <w:rPr>
          <w:rFonts w:ascii="Times New Roman" w:hAnsi="Times New Roman"/>
          <w:b/>
          <w:color w:val="44546A" w:themeColor="text2"/>
        </w:rPr>
      </w:pPr>
      <w:r>
        <w:rPr>
          <w:rFonts w:ascii="Times New Roman" w:hAnsi="Times New Roman"/>
          <w:b/>
          <w:color w:val="44546A" w:themeColor="text2"/>
        </w:rPr>
        <w:t xml:space="preserve">IV. </w:t>
      </w:r>
      <w:r w:rsidR="003E58CC" w:rsidRPr="00E04977">
        <w:rPr>
          <w:rFonts w:ascii="Times New Roman" w:hAnsi="Times New Roman"/>
          <w:b/>
          <w:color w:val="44546A" w:themeColor="text2"/>
        </w:rPr>
        <w:t xml:space="preserve">FEA </w:t>
      </w:r>
      <w:r w:rsidR="001944C8">
        <w:rPr>
          <w:rFonts w:ascii="Times New Roman" w:hAnsi="Times New Roman"/>
          <w:b/>
          <w:color w:val="44546A" w:themeColor="text2"/>
        </w:rPr>
        <w:t>ANALYSIS</w:t>
      </w:r>
    </w:p>
    <w:p w:rsidR="00056BD2" w:rsidRPr="00056BD2" w:rsidRDefault="00056BD2" w:rsidP="00056BD2">
      <w:pPr>
        <w:spacing w:after="0" w:line="240" w:lineRule="auto"/>
        <w:jc w:val="both"/>
        <w:rPr>
          <w:rFonts w:ascii="Times New Roman" w:hAnsi="Times New Roman"/>
          <w:b/>
          <w:color w:val="44546A" w:themeColor="text2"/>
        </w:rPr>
      </w:pPr>
    </w:p>
    <w:p w:rsidR="006328B2" w:rsidRPr="003E58CC" w:rsidRDefault="00410D30" w:rsidP="00410D30">
      <w:pPr>
        <w:spacing w:after="0" w:line="240" w:lineRule="auto"/>
        <w:jc w:val="center"/>
        <w:rPr>
          <w:rFonts w:ascii="Times New Roman" w:hAnsi="Times New Roman"/>
          <w:b/>
          <w:sz w:val="20"/>
          <w:szCs w:val="20"/>
        </w:rPr>
      </w:pPr>
      <w:r>
        <w:rPr>
          <w:rFonts w:ascii="Times New Roman" w:hAnsi="Times New Roman"/>
          <w:noProof/>
          <w:sz w:val="24"/>
          <w:szCs w:val="24"/>
        </w:rPr>
        <w:drawing>
          <wp:inline distT="0" distB="0" distL="0" distR="0">
            <wp:extent cx="2385132" cy="1943100"/>
            <wp:effectExtent l="19050" t="0" r="0" b="0"/>
            <wp:docPr id="2" name="Picture 4" descr="H:\ \images\800.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 \images\800.bmp"/>
                    <pic:cNvPicPr>
                      <a:picLocks noChangeAspect="1" noChangeArrowheads="1"/>
                    </pic:cNvPicPr>
                  </pic:nvPicPr>
                  <pic:blipFill>
                    <a:blip r:embed="rId8"/>
                    <a:srcRect/>
                    <a:stretch>
                      <a:fillRect/>
                    </a:stretch>
                  </pic:blipFill>
                  <pic:spPr bwMode="auto">
                    <a:xfrm>
                      <a:off x="0" y="0"/>
                      <a:ext cx="2384693" cy="1942742"/>
                    </a:xfrm>
                    <a:prstGeom prst="rect">
                      <a:avLst/>
                    </a:prstGeom>
                    <a:noFill/>
                    <a:ln w="9525">
                      <a:noFill/>
                      <a:miter lim="800000"/>
                      <a:headEnd/>
                      <a:tailEnd/>
                    </a:ln>
                  </pic:spPr>
                </pic:pic>
              </a:graphicData>
            </a:graphic>
          </wp:inline>
        </w:drawing>
      </w:r>
    </w:p>
    <w:p w:rsidR="00FF70CA" w:rsidRPr="00FF70CA" w:rsidRDefault="00F249DA" w:rsidP="00FF70CA">
      <w:pPr>
        <w:pStyle w:val="ListParagraph"/>
        <w:spacing w:after="200" w:line="276" w:lineRule="auto"/>
        <w:ind w:left="360"/>
        <w:jc w:val="center"/>
        <w:rPr>
          <w:rFonts w:ascii="Times New Roman" w:hAnsi="Times New Roman"/>
          <w:b/>
          <w:i/>
          <w:color w:val="1C1C1C"/>
          <w:sz w:val="20"/>
          <w:szCs w:val="20"/>
        </w:rPr>
      </w:pPr>
      <w:r>
        <w:rPr>
          <w:rFonts w:ascii="Times New Roman" w:hAnsi="Times New Roman"/>
          <w:b/>
          <w:i/>
          <w:color w:val="1C1C1C"/>
          <w:sz w:val="20"/>
          <w:szCs w:val="20"/>
        </w:rPr>
        <w:t xml:space="preserve">Fig.1. Result : Pressure </w:t>
      </w:r>
      <w:r w:rsidR="00FF70CA" w:rsidRPr="00FF70CA">
        <w:rPr>
          <w:rFonts w:ascii="Times New Roman" w:hAnsi="Times New Roman"/>
          <w:b/>
          <w:i/>
          <w:color w:val="1C1C1C"/>
          <w:sz w:val="20"/>
          <w:szCs w:val="20"/>
        </w:rPr>
        <w:t>AT 800 N</w:t>
      </w:r>
    </w:p>
    <w:p w:rsidR="00B80D7E" w:rsidRPr="00056BD2" w:rsidRDefault="00B80D7E" w:rsidP="00056BD2">
      <w:pPr>
        <w:spacing w:after="200" w:line="276" w:lineRule="auto"/>
        <w:jc w:val="both"/>
        <w:rPr>
          <w:rFonts w:ascii="Times New Roman" w:hAnsi="Times New Roman"/>
          <w:b/>
          <w:bCs/>
          <w:sz w:val="20"/>
          <w:szCs w:val="20"/>
          <w:lang w:bidi="hi-IN"/>
        </w:rPr>
      </w:pPr>
    </w:p>
    <w:p w:rsidR="00B80D7E" w:rsidRDefault="00B80D7E" w:rsidP="00B80D7E">
      <w:pPr>
        <w:spacing w:after="0" w:line="240" w:lineRule="auto"/>
        <w:jc w:val="center"/>
        <w:rPr>
          <w:rFonts w:ascii="Times New Roman" w:hAnsi="Times New Roman"/>
          <w:sz w:val="20"/>
          <w:szCs w:val="20"/>
        </w:rPr>
      </w:pPr>
    </w:p>
    <w:p w:rsidR="00FE2621" w:rsidRDefault="00B80D7E" w:rsidP="00B80D7E">
      <w:pPr>
        <w:spacing w:after="0" w:line="240" w:lineRule="auto"/>
        <w:jc w:val="center"/>
        <w:rPr>
          <w:rFonts w:ascii="Times New Roman" w:hAnsi="Times New Roman"/>
          <w:sz w:val="20"/>
          <w:szCs w:val="20"/>
        </w:rPr>
      </w:pPr>
      <w:r>
        <w:rPr>
          <w:rFonts w:ascii="Times New Roman" w:hAnsi="Times New Roman"/>
          <w:b/>
          <w:noProof/>
          <w:sz w:val="24"/>
          <w:szCs w:val="24"/>
        </w:rPr>
        <w:drawing>
          <wp:inline distT="0" distB="0" distL="0" distR="0">
            <wp:extent cx="2426087" cy="2047875"/>
            <wp:effectExtent l="19050" t="0" r="0" b="0"/>
            <wp:docPr id="5" name="Picture 5" descr="H:\ \images\1000.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 \images\1000.bmp"/>
                    <pic:cNvPicPr>
                      <a:picLocks noChangeAspect="1" noChangeArrowheads="1"/>
                    </pic:cNvPicPr>
                  </pic:nvPicPr>
                  <pic:blipFill>
                    <a:blip r:embed="rId9"/>
                    <a:srcRect/>
                    <a:stretch>
                      <a:fillRect/>
                    </a:stretch>
                  </pic:blipFill>
                  <pic:spPr bwMode="auto">
                    <a:xfrm>
                      <a:off x="0" y="0"/>
                      <a:ext cx="2428645" cy="2050034"/>
                    </a:xfrm>
                    <a:prstGeom prst="rect">
                      <a:avLst/>
                    </a:prstGeom>
                    <a:noFill/>
                    <a:ln w="9525">
                      <a:noFill/>
                      <a:miter lim="800000"/>
                      <a:headEnd/>
                      <a:tailEnd/>
                    </a:ln>
                  </pic:spPr>
                </pic:pic>
              </a:graphicData>
            </a:graphic>
          </wp:inline>
        </w:drawing>
      </w:r>
    </w:p>
    <w:p w:rsidR="00E17D9D" w:rsidRPr="00FF70CA" w:rsidRDefault="002A0CB0" w:rsidP="00E17D9D">
      <w:pPr>
        <w:pStyle w:val="ListParagraph"/>
        <w:spacing w:after="200" w:line="276" w:lineRule="auto"/>
        <w:ind w:left="360"/>
        <w:jc w:val="center"/>
        <w:rPr>
          <w:rFonts w:ascii="Times New Roman" w:hAnsi="Times New Roman"/>
          <w:b/>
          <w:i/>
          <w:color w:val="1C1C1C"/>
          <w:sz w:val="20"/>
          <w:szCs w:val="20"/>
        </w:rPr>
      </w:pPr>
      <w:r>
        <w:rPr>
          <w:rFonts w:ascii="Times New Roman" w:hAnsi="Times New Roman"/>
          <w:b/>
          <w:i/>
          <w:color w:val="1C1C1C"/>
          <w:sz w:val="20"/>
          <w:szCs w:val="20"/>
        </w:rPr>
        <w:t>Fig.2.</w:t>
      </w:r>
      <w:r w:rsidR="00F249DA">
        <w:rPr>
          <w:rFonts w:ascii="Times New Roman" w:hAnsi="Times New Roman"/>
          <w:b/>
          <w:i/>
          <w:color w:val="1C1C1C"/>
          <w:sz w:val="20"/>
          <w:szCs w:val="20"/>
        </w:rPr>
        <w:t xml:space="preserve"> Result : Pressure</w:t>
      </w:r>
      <w:r w:rsidR="00F249DA" w:rsidRPr="00FF70CA">
        <w:rPr>
          <w:rFonts w:ascii="Times New Roman" w:hAnsi="Times New Roman"/>
          <w:b/>
          <w:i/>
          <w:color w:val="1C1C1C"/>
          <w:sz w:val="20"/>
          <w:szCs w:val="20"/>
        </w:rPr>
        <w:t xml:space="preserve"> </w:t>
      </w:r>
      <w:r w:rsidR="00F249DA">
        <w:rPr>
          <w:rFonts w:ascii="Times New Roman" w:hAnsi="Times New Roman"/>
          <w:b/>
          <w:i/>
          <w:color w:val="1C1C1C"/>
          <w:sz w:val="20"/>
          <w:szCs w:val="20"/>
        </w:rPr>
        <w:t>AT 1000</w:t>
      </w:r>
      <w:r w:rsidR="00E17D9D" w:rsidRPr="00FF70CA">
        <w:rPr>
          <w:rFonts w:ascii="Times New Roman" w:hAnsi="Times New Roman"/>
          <w:b/>
          <w:i/>
          <w:color w:val="1C1C1C"/>
          <w:sz w:val="20"/>
          <w:szCs w:val="20"/>
        </w:rPr>
        <w:t xml:space="preserve"> N</w:t>
      </w:r>
    </w:p>
    <w:p w:rsidR="00B80D7E" w:rsidRPr="00056BD2" w:rsidRDefault="00B80D7E" w:rsidP="00056BD2">
      <w:pPr>
        <w:spacing w:after="200" w:line="276" w:lineRule="auto"/>
        <w:jc w:val="both"/>
        <w:rPr>
          <w:rFonts w:ascii="Times New Roman" w:hAnsi="Times New Roman"/>
          <w:b/>
          <w:bCs/>
          <w:sz w:val="20"/>
          <w:szCs w:val="20"/>
          <w:lang w:bidi="hi-IN"/>
        </w:rPr>
      </w:pPr>
    </w:p>
    <w:p w:rsidR="00B80D7E" w:rsidRDefault="000022B5" w:rsidP="00B80D7E">
      <w:pPr>
        <w:spacing w:after="0" w:line="240" w:lineRule="auto"/>
        <w:jc w:val="center"/>
        <w:rPr>
          <w:rFonts w:ascii="Times New Roman" w:hAnsi="Times New Roman"/>
          <w:sz w:val="20"/>
          <w:szCs w:val="20"/>
        </w:rPr>
      </w:pPr>
      <w:r>
        <w:rPr>
          <w:rFonts w:ascii="Times New Roman" w:hAnsi="Times New Roman"/>
          <w:b/>
          <w:noProof/>
          <w:sz w:val="20"/>
          <w:szCs w:val="20"/>
        </w:rPr>
        <w:drawing>
          <wp:inline distT="0" distB="0" distL="0" distR="0">
            <wp:extent cx="2410460" cy="1933478"/>
            <wp:effectExtent l="19050" t="0" r="8890" b="0"/>
            <wp:docPr id="7" name="Picture 7" descr="H:\ \images\1200.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 \images\1200.bmp"/>
                    <pic:cNvPicPr>
                      <a:picLocks noChangeAspect="1" noChangeArrowheads="1"/>
                    </pic:cNvPicPr>
                  </pic:nvPicPr>
                  <pic:blipFill>
                    <a:blip r:embed="rId10"/>
                    <a:srcRect/>
                    <a:stretch>
                      <a:fillRect/>
                    </a:stretch>
                  </pic:blipFill>
                  <pic:spPr bwMode="auto">
                    <a:xfrm>
                      <a:off x="0" y="0"/>
                      <a:ext cx="2412413" cy="1935045"/>
                    </a:xfrm>
                    <a:prstGeom prst="rect">
                      <a:avLst/>
                    </a:prstGeom>
                    <a:noFill/>
                    <a:ln w="9525">
                      <a:noFill/>
                      <a:miter lim="800000"/>
                      <a:headEnd/>
                      <a:tailEnd/>
                    </a:ln>
                  </pic:spPr>
                </pic:pic>
              </a:graphicData>
            </a:graphic>
          </wp:inline>
        </w:drawing>
      </w:r>
    </w:p>
    <w:p w:rsidR="00056BD2" w:rsidRDefault="00056BD2" w:rsidP="00056BD2">
      <w:pPr>
        <w:spacing w:after="0" w:line="240" w:lineRule="auto"/>
        <w:rPr>
          <w:rFonts w:ascii="Times New Roman" w:hAnsi="Times New Roman"/>
          <w:sz w:val="20"/>
          <w:szCs w:val="20"/>
        </w:rPr>
      </w:pPr>
    </w:p>
    <w:p w:rsidR="00340D20" w:rsidRDefault="00340D20" w:rsidP="00B80D7E">
      <w:pPr>
        <w:spacing w:after="0" w:line="240" w:lineRule="auto"/>
        <w:jc w:val="center"/>
        <w:rPr>
          <w:rFonts w:ascii="Times New Roman" w:hAnsi="Times New Roman"/>
          <w:sz w:val="20"/>
          <w:szCs w:val="20"/>
        </w:rPr>
      </w:pPr>
      <w:r>
        <w:rPr>
          <w:rFonts w:ascii="Times New Roman" w:hAnsi="Times New Roman"/>
          <w:b/>
          <w:i/>
          <w:color w:val="1C1C1C"/>
          <w:sz w:val="20"/>
          <w:szCs w:val="20"/>
        </w:rPr>
        <w:t xml:space="preserve">Fig.3. </w:t>
      </w:r>
      <w:r w:rsidR="006E5E2B">
        <w:rPr>
          <w:rFonts w:ascii="Times New Roman" w:hAnsi="Times New Roman"/>
          <w:b/>
          <w:i/>
          <w:color w:val="1C1C1C"/>
          <w:sz w:val="20"/>
          <w:szCs w:val="20"/>
        </w:rPr>
        <w:t xml:space="preserve">Result : Pressure </w:t>
      </w:r>
      <w:r>
        <w:rPr>
          <w:rFonts w:ascii="Times New Roman" w:hAnsi="Times New Roman"/>
          <w:b/>
          <w:i/>
          <w:color w:val="1C1C1C"/>
          <w:sz w:val="20"/>
          <w:szCs w:val="20"/>
        </w:rPr>
        <w:t>AT 1200N</w:t>
      </w:r>
    </w:p>
    <w:p w:rsidR="00B80D7E" w:rsidRDefault="00B80D7E" w:rsidP="00B80D7E">
      <w:pPr>
        <w:spacing w:after="0" w:line="240" w:lineRule="auto"/>
        <w:rPr>
          <w:rFonts w:ascii="Times New Roman" w:hAnsi="Times New Roman"/>
          <w:sz w:val="20"/>
          <w:szCs w:val="20"/>
        </w:rPr>
      </w:pPr>
    </w:p>
    <w:p w:rsidR="00056BD2" w:rsidRDefault="00056BD2" w:rsidP="0084329D">
      <w:pPr>
        <w:rPr>
          <w:rFonts w:ascii="Times New Roman" w:hAnsi="Times New Roman"/>
          <w:b/>
          <w:bCs/>
          <w:sz w:val="20"/>
          <w:szCs w:val="20"/>
          <w:lang w:bidi="hi-IN"/>
        </w:rPr>
      </w:pPr>
    </w:p>
    <w:p w:rsidR="0084329D" w:rsidRPr="00D243AA" w:rsidRDefault="0084329D" w:rsidP="0084329D">
      <w:pPr>
        <w:rPr>
          <w:rFonts w:ascii="Times New Roman" w:hAnsi="Times New Roman"/>
          <w:b/>
          <w:bCs/>
          <w:sz w:val="20"/>
          <w:szCs w:val="20"/>
          <w:lang w:bidi="hi-IN"/>
        </w:rPr>
      </w:pPr>
      <w:r w:rsidRPr="00D243AA">
        <w:rPr>
          <w:rFonts w:ascii="Times New Roman" w:hAnsi="Times New Roman"/>
          <w:b/>
          <w:bCs/>
          <w:sz w:val="20"/>
          <w:szCs w:val="20"/>
          <w:lang w:bidi="hi-IN"/>
        </w:rPr>
        <w:t>ANALYSIS ON ALUMINIUM ALLOY (Cao.Al</w:t>
      </w:r>
      <w:r w:rsidRPr="00D243AA">
        <w:rPr>
          <w:rFonts w:ascii="Times New Roman" w:hAnsi="Times New Roman"/>
          <w:b/>
          <w:bCs/>
          <w:sz w:val="20"/>
          <w:szCs w:val="20"/>
          <w:vertAlign w:val="subscript"/>
          <w:lang w:bidi="hi-IN"/>
        </w:rPr>
        <w:t>2</w:t>
      </w:r>
      <w:r w:rsidRPr="00D243AA">
        <w:rPr>
          <w:rFonts w:ascii="Times New Roman" w:hAnsi="Times New Roman"/>
          <w:b/>
          <w:bCs/>
          <w:sz w:val="20"/>
          <w:szCs w:val="20"/>
          <w:lang w:bidi="hi-IN"/>
        </w:rPr>
        <w:t>o</w:t>
      </w:r>
      <w:r w:rsidRPr="00D243AA">
        <w:rPr>
          <w:rFonts w:ascii="Times New Roman" w:hAnsi="Times New Roman"/>
          <w:b/>
          <w:bCs/>
          <w:sz w:val="20"/>
          <w:szCs w:val="20"/>
          <w:vertAlign w:val="subscript"/>
          <w:lang w:bidi="hi-IN"/>
        </w:rPr>
        <w:t>3</w:t>
      </w:r>
      <w:r w:rsidRPr="00D243AA">
        <w:rPr>
          <w:rFonts w:ascii="Times New Roman" w:hAnsi="Times New Roman"/>
          <w:b/>
          <w:bCs/>
          <w:sz w:val="20"/>
          <w:szCs w:val="20"/>
          <w:lang w:bidi="hi-IN"/>
        </w:rPr>
        <w:t>)</w:t>
      </w:r>
    </w:p>
    <w:p w:rsidR="0084329D" w:rsidRDefault="0084329D" w:rsidP="0084329D">
      <w:pPr>
        <w:rPr>
          <w:rFonts w:ascii="Times New Roman" w:eastAsia="Times New Roman" w:hAnsi="Times New Roman"/>
          <w:b/>
          <w:bCs/>
          <w:color w:val="000000"/>
          <w:kern w:val="24"/>
          <w:sz w:val="20"/>
          <w:szCs w:val="20"/>
          <w:lang w:bidi="hi-IN"/>
        </w:rPr>
      </w:pPr>
      <w:r w:rsidRPr="00D243AA">
        <w:rPr>
          <w:rFonts w:ascii="Times New Roman" w:hAnsi="Times New Roman"/>
          <w:b/>
          <w:bCs/>
          <w:sz w:val="20"/>
          <w:szCs w:val="20"/>
          <w:lang w:bidi="hi-IN"/>
        </w:rPr>
        <w:t>Material Property: (</w:t>
      </w:r>
      <w:r w:rsidRPr="00D243AA">
        <w:rPr>
          <w:rFonts w:ascii="Times New Roman" w:hAnsi="Times New Roman"/>
          <w:b/>
          <w:bCs/>
          <w:sz w:val="20"/>
          <w:szCs w:val="20"/>
        </w:rPr>
        <w:t>E = 100 Mpa</w:t>
      </w:r>
      <w:r w:rsidRPr="00D243AA">
        <w:rPr>
          <w:rFonts w:ascii="Times New Roman" w:hAnsi="Times New Roman"/>
          <w:b/>
          <w:bCs/>
          <w:sz w:val="20"/>
          <w:szCs w:val="20"/>
          <w:vertAlign w:val="subscript"/>
          <w:lang w:bidi="hi-IN"/>
        </w:rPr>
        <w:t xml:space="preserve">        </w:t>
      </w:r>
      <w:r w:rsidRPr="00D243AA">
        <w:rPr>
          <w:rFonts w:ascii="Times New Roman" w:eastAsia="Times New Roman" w:hAnsi="Times New Roman"/>
          <w:b/>
          <w:bCs/>
          <w:color w:val="000000"/>
          <w:kern w:val="24"/>
          <w:sz w:val="20"/>
          <w:szCs w:val="20"/>
          <w:lang w:val="el-GR" w:bidi="hi-IN"/>
        </w:rPr>
        <w:t>ν</w:t>
      </w:r>
      <w:r w:rsidRPr="00D243AA">
        <w:rPr>
          <w:rFonts w:ascii="Times New Roman" w:eastAsia="Times New Roman" w:hAnsi="Times New Roman"/>
          <w:b/>
          <w:bCs/>
          <w:color w:val="000000"/>
          <w:kern w:val="24"/>
          <w:sz w:val="20"/>
          <w:szCs w:val="20"/>
          <w:lang w:bidi="hi-IN"/>
        </w:rPr>
        <w:t xml:space="preserve"> = 0.25)</w:t>
      </w:r>
    </w:p>
    <w:p w:rsidR="00A35917" w:rsidRPr="00E4069D" w:rsidRDefault="00E4069D" w:rsidP="00E4069D">
      <w:pPr>
        <w:spacing w:after="200" w:line="276" w:lineRule="auto"/>
        <w:jc w:val="center"/>
        <w:rPr>
          <w:rFonts w:ascii="Times New Roman" w:hAnsi="Times New Roman"/>
          <w:b/>
          <w:bCs/>
          <w:sz w:val="24"/>
          <w:szCs w:val="24"/>
          <w:lang w:bidi="hi-IN"/>
        </w:rPr>
      </w:pPr>
      <w:r w:rsidRPr="00B23443">
        <w:rPr>
          <w:rFonts w:ascii="Times New Roman" w:hAnsi="Times New Roman"/>
          <w:b/>
          <w:bCs/>
          <w:i/>
          <w:iCs/>
          <w:sz w:val="20"/>
          <w:szCs w:val="20"/>
          <w:lang w:bidi="hi-IN"/>
        </w:rPr>
        <w:t xml:space="preserve">Table </w:t>
      </w:r>
      <w:r w:rsidR="002837C1">
        <w:rPr>
          <w:rFonts w:ascii="Times New Roman" w:hAnsi="Times New Roman"/>
          <w:b/>
          <w:bCs/>
          <w:i/>
          <w:iCs/>
          <w:sz w:val="20"/>
          <w:szCs w:val="20"/>
          <w:lang w:bidi="hi-IN"/>
        </w:rPr>
        <w:t>3</w:t>
      </w:r>
      <w:r w:rsidR="002837C1" w:rsidRPr="00B23443">
        <w:rPr>
          <w:rFonts w:ascii="Times New Roman" w:hAnsi="Times New Roman"/>
          <w:b/>
          <w:bCs/>
          <w:i/>
          <w:iCs/>
          <w:sz w:val="20"/>
          <w:szCs w:val="20"/>
          <w:lang w:bidi="hi-IN"/>
        </w:rPr>
        <w:t>.</w:t>
      </w:r>
      <w:r w:rsidR="002837C1" w:rsidRPr="00D243AA">
        <w:rPr>
          <w:rFonts w:ascii="Times New Roman" w:hAnsi="Times New Roman"/>
          <w:b/>
          <w:bCs/>
          <w:sz w:val="20"/>
          <w:szCs w:val="20"/>
          <w:lang w:bidi="hi-IN"/>
        </w:rPr>
        <w:t>RESULT</w:t>
      </w:r>
      <w:r w:rsidR="002837C1">
        <w:rPr>
          <w:rFonts w:ascii="Times New Roman" w:hAnsi="Times New Roman"/>
          <w:b/>
          <w:bCs/>
          <w:sz w:val="20"/>
          <w:szCs w:val="20"/>
          <w:lang w:bidi="hi-IN"/>
        </w:rPr>
        <w:t>:</w:t>
      </w:r>
      <w:r w:rsidR="00ED064A">
        <w:rPr>
          <w:rFonts w:ascii="Times New Roman" w:hAnsi="Times New Roman"/>
          <w:b/>
          <w:bCs/>
          <w:sz w:val="20"/>
          <w:szCs w:val="20"/>
          <w:lang w:bidi="hi-IN"/>
        </w:rPr>
        <w:t xml:space="preserve"> Load to Pmax</w:t>
      </w:r>
    </w:p>
    <w:tbl>
      <w:tblPr>
        <w:tblpPr w:leftFromText="180" w:rightFromText="180" w:vertAnchor="text" w:horzAnchor="margin" w:tblpXSpec="center" w:tblpY="51"/>
        <w:tblW w:w="5040" w:type="dxa"/>
        <w:tblCellMar>
          <w:left w:w="0" w:type="dxa"/>
          <w:right w:w="0" w:type="dxa"/>
        </w:tblCellMar>
        <w:tblLook w:val="04A0" w:firstRow="1" w:lastRow="0" w:firstColumn="1" w:lastColumn="0" w:noHBand="0" w:noVBand="1"/>
      </w:tblPr>
      <w:tblGrid>
        <w:gridCol w:w="2406"/>
        <w:gridCol w:w="2634"/>
      </w:tblGrid>
      <w:tr w:rsidR="00A35917" w:rsidRPr="00B46CCA" w:rsidTr="00BC6639">
        <w:trPr>
          <w:trHeight w:val="18"/>
        </w:trPr>
        <w:tc>
          <w:tcPr>
            <w:tcW w:w="240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35917" w:rsidRPr="00D243AA" w:rsidRDefault="00A35917" w:rsidP="00BC6639">
            <w:pPr>
              <w:spacing w:after="0" w:line="240" w:lineRule="auto"/>
              <w:rPr>
                <w:rFonts w:ascii="Times New Roman" w:eastAsia="Times New Roman" w:hAnsi="Times New Roman"/>
                <w:sz w:val="20"/>
                <w:szCs w:val="20"/>
                <w:lang w:bidi="hi-IN"/>
              </w:rPr>
            </w:pPr>
            <w:r w:rsidRPr="00D243AA">
              <w:rPr>
                <w:rFonts w:ascii="Times New Roman" w:eastAsia="Times New Roman" w:hAnsi="Times New Roman"/>
                <w:color w:val="000000"/>
                <w:kern w:val="24"/>
                <w:sz w:val="20"/>
                <w:szCs w:val="20"/>
                <w:lang w:bidi="hi-IN"/>
              </w:rPr>
              <w:t xml:space="preserve">Load in (N) </w:t>
            </w:r>
          </w:p>
        </w:tc>
        <w:tc>
          <w:tcPr>
            <w:tcW w:w="263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35917" w:rsidRPr="00D243AA" w:rsidRDefault="00A35917" w:rsidP="00BC6639">
            <w:pPr>
              <w:spacing w:after="0" w:line="240" w:lineRule="auto"/>
              <w:rPr>
                <w:rFonts w:ascii="Times New Roman" w:eastAsia="Times New Roman" w:hAnsi="Times New Roman"/>
                <w:sz w:val="20"/>
                <w:szCs w:val="20"/>
                <w:lang w:bidi="hi-IN"/>
              </w:rPr>
            </w:pPr>
            <w:r w:rsidRPr="00D243AA">
              <w:rPr>
                <w:rFonts w:ascii="Times New Roman" w:eastAsia="Times New Roman" w:hAnsi="Times New Roman"/>
                <w:color w:val="000000"/>
                <w:kern w:val="24"/>
                <w:sz w:val="20"/>
                <w:szCs w:val="20"/>
                <w:lang w:bidi="hi-IN"/>
              </w:rPr>
              <w:t xml:space="preserve">Pmax in (Mpa) </w:t>
            </w:r>
          </w:p>
        </w:tc>
      </w:tr>
      <w:tr w:rsidR="00A35917" w:rsidRPr="00B46CCA" w:rsidTr="00BC6639">
        <w:trPr>
          <w:trHeight w:val="81"/>
        </w:trPr>
        <w:tc>
          <w:tcPr>
            <w:tcW w:w="240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35917" w:rsidRPr="00D243AA" w:rsidRDefault="00A35917" w:rsidP="00BC6639">
            <w:pPr>
              <w:spacing w:after="0" w:line="240" w:lineRule="auto"/>
              <w:rPr>
                <w:rFonts w:ascii="Times New Roman" w:eastAsia="Times New Roman" w:hAnsi="Times New Roman"/>
                <w:color w:val="000000"/>
                <w:kern w:val="24"/>
                <w:sz w:val="20"/>
                <w:szCs w:val="20"/>
                <w:lang w:bidi="hi-IN"/>
              </w:rPr>
            </w:pPr>
            <w:r w:rsidRPr="00D243AA">
              <w:rPr>
                <w:rFonts w:ascii="Times New Roman" w:eastAsia="Times New Roman" w:hAnsi="Times New Roman"/>
                <w:color w:val="000000"/>
                <w:kern w:val="24"/>
                <w:sz w:val="20"/>
                <w:szCs w:val="20"/>
                <w:lang w:bidi="hi-IN"/>
              </w:rPr>
              <w:t xml:space="preserve">800 </w:t>
            </w:r>
          </w:p>
        </w:tc>
        <w:tc>
          <w:tcPr>
            <w:tcW w:w="263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35917" w:rsidRPr="00D243AA" w:rsidRDefault="00A35917" w:rsidP="00BC6639">
            <w:pPr>
              <w:spacing w:after="0" w:line="240" w:lineRule="auto"/>
              <w:rPr>
                <w:rFonts w:ascii="Times New Roman" w:eastAsia="Times New Roman" w:hAnsi="Times New Roman"/>
                <w:sz w:val="20"/>
                <w:szCs w:val="20"/>
                <w:lang w:bidi="hi-IN"/>
              </w:rPr>
            </w:pPr>
            <w:r>
              <w:rPr>
                <w:rFonts w:ascii="Times New Roman" w:eastAsia="Times New Roman" w:hAnsi="Times New Roman"/>
                <w:color w:val="000000"/>
                <w:kern w:val="24"/>
                <w:sz w:val="20"/>
                <w:szCs w:val="20"/>
                <w:lang w:bidi="hi-IN"/>
              </w:rPr>
              <w:t>1190</w:t>
            </w:r>
          </w:p>
        </w:tc>
      </w:tr>
      <w:tr w:rsidR="00A35917" w:rsidRPr="00B46CCA" w:rsidTr="00BC6639">
        <w:trPr>
          <w:trHeight w:val="101"/>
        </w:trPr>
        <w:tc>
          <w:tcPr>
            <w:tcW w:w="240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35917" w:rsidRPr="00D243AA" w:rsidRDefault="00A35917" w:rsidP="00BC6639">
            <w:pPr>
              <w:spacing w:after="0" w:line="240" w:lineRule="auto"/>
              <w:rPr>
                <w:rFonts w:ascii="Times New Roman" w:eastAsia="Times New Roman" w:hAnsi="Times New Roman"/>
                <w:color w:val="000000"/>
                <w:kern w:val="24"/>
                <w:sz w:val="20"/>
                <w:szCs w:val="20"/>
                <w:lang w:bidi="hi-IN"/>
              </w:rPr>
            </w:pPr>
            <w:r w:rsidRPr="00D243AA">
              <w:rPr>
                <w:rFonts w:ascii="Times New Roman" w:eastAsia="Times New Roman" w:hAnsi="Times New Roman"/>
                <w:color w:val="000000"/>
                <w:kern w:val="24"/>
                <w:sz w:val="20"/>
                <w:szCs w:val="20"/>
                <w:lang w:bidi="hi-IN"/>
              </w:rPr>
              <w:t xml:space="preserve">1000 </w:t>
            </w:r>
          </w:p>
        </w:tc>
        <w:tc>
          <w:tcPr>
            <w:tcW w:w="263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35917" w:rsidRPr="00D243AA" w:rsidRDefault="00A35917" w:rsidP="00BC6639">
            <w:pPr>
              <w:spacing w:after="0" w:line="240" w:lineRule="auto"/>
              <w:rPr>
                <w:rFonts w:ascii="Times New Roman" w:eastAsia="Times New Roman" w:hAnsi="Times New Roman"/>
                <w:sz w:val="20"/>
                <w:szCs w:val="20"/>
                <w:lang w:bidi="hi-IN"/>
              </w:rPr>
            </w:pPr>
            <w:r>
              <w:rPr>
                <w:rFonts w:ascii="Times New Roman" w:eastAsia="Times New Roman" w:hAnsi="Times New Roman"/>
                <w:color w:val="000000"/>
                <w:kern w:val="24"/>
                <w:sz w:val="20"/>
                <w:szCs w:val="20"/>
                <w:lang w:bidi="hi-IN"/>
              </w:rPr>
              <w:t>1310</w:t>
            </w:r>
            <w:r w:rsidRPr="00D243AA">
              <w:rPr>
                <w:rFonts w:ascii="Times New Roman" w:eastAsia="Times New Roman" w:hAnsi="Times New Roman"/>
                <w:color w:val="000000"/>
                <w:kern w:val="24"/>
                <w:sz w:val="20"/>
                <w:szCs w:val="20"/>
                <w:lang w:bidi="hi-IN"/>
              </w:rPr>
              <w:t xml:space="preserve"> </w:t>
            </w:r>
          </w:p>
        </w:tc>
      </w:tr>
      <w:tr w:rsidR="00A35917" w:rsidRPr="00B46CCA" w:rsidTr="00BC6639">
        <w:trPr>
          <w:trHeight w:val="18"/>
        </w:trPr>
        <w:tc>
          <w:tcPr>
            <w:tcW w:w="240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35917" w:rsidRPr="00D243AA" w:rsidRDefault="00A35917" w:rsidP="00BC6639">
            <w:pPr>
              <w:spacing w:after="0" w:line="240" w:lineRule="auto"/>
              <w:rPr>
                <w:rFonts w:ascii="Times New Roman" w:eastAsia="Times New Roman" w:hAnsi="Times New Roman"/>
                <w:sz w:val="20"/>
                <w:szCs w:val="20"/>
                <w:lang w:bidi="hi-IN"/>
              </w:rPr>
            </w:pPr>
            <w:r w:rsidRPr="00D243AA">
              <w:rPr>
                <w:rFonts w:ascii="Times New Roman" w:eastAsia="Times New Roman" w:hAnsi="Times New Roman"/>
                <w:color w:val="000000"/>
                <w:kern w:val="24"/>
                <w:sz w:val="20"/>
                <w:szCs w:val="20"/>
                <w:lang w:bidi="hi-IN"/>
              </w:rPr>
              <w:t xml:space="preserve">1200 </w:t>
            </w:r>
          </w:p>
        </w:tc>
        <w:tc>
          <w:tcPr>
            <w:tcW w:w="263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35917" w:rsidRPr="00D243AA" w:rsidRDefault="00A35917" w:rsidP="00BC6639">
            <w:pPr>
              <w:spacing w:after="0" w:line="240" w:lineRule="auto"/>
              <w:rPr>
                <w:rFonts w:ascii="Times New Roman" w:eastAsia="Times New Roman" w:hAnsi="Times New Roman"/>
                <w:sz w:val="20"/>
                <w:szCs w:val="20"/>
                <w:lang w:bidi="hi-IN"/>
              </w:rPr>
            </w:pPr>
            <w:r>
              <w:rPr>
                <w:rFonts w:ascii="Times New Roman" w:eastAsia="Times New Roman" w:hAnsi="Times New Roman"/>
                <w:color w:val="000000"/>
                <w:kern w:val="24"/>
                <w:sz w:val="20"/>
                <w:szCs w:val="20"/>
                <w:lang w:bidi="hi-IN"/>
              </w:rPr>
              <w:t>1392</w:t>
            </w:r>
            <w:r w:rsidRPr="00D243AA">
              <w:rPr>
                <w:rFonts w:ascii="Times New Roman" w:eastAsia="Times New Roman" w:hAnsi="Times New Roman"/>
                <w:color w:val="000000"/>
                <w:kern w:val="24"/>
                <w:sz w:val="20"/>
                <w:szCs w:val="20"/>
                <w:lang w:bidi="hi-IN"/>
              </w:rPr>
              <w:t xml:space="preserve"> </w:t>
            </w:r>
          </w:p>
        </w:tc>
      </w:tr>
    </w:tbl>
    <w:p w:rsidR="00A35917" w:rsidRPr="00D243AA" w:rsidRDefault="00A35917" w:rsidP="00A35917">
      <w:pPr>
        <w:rPr>
          <w:rFonts w:ascii="Times New Roman" w:hAnsi="Times New Roman"/>
          <w:b/>
          <w:bCs/>
          <w:sz w:val="20"/>
          <w:szCs w:val="20"/>
          <w:lang w:bidi="hi-IN"/>
        </w:rPr>
      </w:pPr>
    </w:p>
    <w:p w:rsidR="00A35917" w:rsidRDefault="00A35917" w:rsidP="00A35917">
      <w:pPr>
        <w:spacing w:after="200" w:line="276" w:lineRule="auto"/>
        <w:jc w:val="center"/>
        <w:rPr>
          <w:rFonts w:ascii="Times New Roman" w:hAnsi="Times New Roman"/>
          <w:b/>
          <w:bCs/>
          <w:sz w:val="24"/>
          <w:szCs w:val="24"/>
          <w:lang w:bidi="hi-IN"/>
        </w:rPr>
      </w:pPr>
    </w:p>
    <w:p w:rsidR="00A35917" w:rsidRPr="002623A1" w:rsidRDefault="00A35917" w:rsidP="00A35917">
      <w:pPr>
        <w:spacing w:after="200" w:line="276" w:lineRule="auto"/>
        <w:jc w:val="center"/>
        <w:rPr>
          <w:rFonts w:ascii="Times New Roman" w:hAnsi="Times New Roman"/>
          <w:b/>
          <w:bCs/>
          <w:sz w:val="24"/>
          <w:szCs w:val="24"/>
          <w:lang w:bidi="hi-IN"/>
        </w:rPr>
      </w:pPr>
    </w:p>
    <w:p w:rsidR="00A35917" w:rsidRDefault="00A35917" w:rsidP="00A35917">
      <w:pPr>
        <w:spacing w:after="200" w:line="276" w:lineRule="auto"/>
        <w:jc w:val="center"/>
        <w:rPr>
          <w:rFonts w:ascii="Times New Roman" w:hAnsi="Times New Roman"/>
          <w:b/>
          <w:bCs/>
          <w:sz w:val="20"/>
          <w:szCs w:val="20"/>
          <w:lang w:bidi="hi-IN"/>
        </w:rPr>
      </w:pPr>
    </w:p>
    <w:p w:rsidR="00A35917" w:rsidRDefault="00A35917" w:rsidP="00A35917">
      <w:pPr>
        <w:spacing w:after="200" w:line="276" w:lineRule="auto"/>
        <w:jc w:val="center"/>
        <w:rPr>
          <w:rFonts w:ascii="Times New Roman" w:hAnsi="Times New Roman"/>
          <w:b/>
          <w:bCs/>
          <w:sz w:val="20"/>
          <w:szCs w:val="20"/>
          <w:lang w:bidi="hi-IN"/>
        </w:rPr>
      </w:pPr>
    </w:p>
    <w:p w:rsidR="00A35917" w:rsidRPr="00D37329" w:rsidRDefault="00A35917" w:rsidP="00A35917">
      <w:pPr>
        <w:pStyle w:val="ListParagraph"/>
        <w:numPr>
          <w:ilvl w:val="0"/>
          <w:numId w:val="10"/>
        </w:numPr>
        <w:spacing w:after="200" w:line="276" w:lineRule="auto"/>
        <w:rPr>
          <w:rFonts w:ascii="Times New Roman" w:hAnsi="Times New Roman"/>
          <w:b/>
          <w:bCs/>
          <w:i/>
          <w:iCs/>
          <w:sz w:val="20"/>
          <w:szCs w:val="20"/>
          <w:lang w:bidi="hi-IN"/>
        </w:rPr>
      </w:pPr>
      <w:r w:rsidRPr="00C32D9A">
        <w:rPr>
          <w:rFonts w:ascii="Times New Roman" w:hAnsi="Times New Roman"/>
          <w:b/>
          <w:bCs/>
          <w:sz w:val="20"/>
          <w:szCs w:val="20"/>
          <w:lang w:bidi="hi-IN"/>
        </w:rPr>
        <w:t xml:space="preserve">Contact </w:t>
      </w:r>
      <w:r>
        <w:rPr>
          <w:rFonts w:ascii="Times New Roman" w:hAnsi="Times New Roman"/>
          <w:b/>
          <w:bCs/>
          <w:sz w:val="20"/>
          <w:szCs w:val="20"/>
          <w:lang w:bidi="hi-IN"/>
        </w:rPr>
        <w:t>pressure analysis for outer race</w:t>
      </w:r>
    </w:p>
    <w:p w:rsidR="00A35917" w:rsidRPr="00D37329" w:rsidRDefault="0036534E" w:rsidP="00D37329">
      <w:pPr>
        <w:pStyle w:val="ListParagraph"/>
        <w:spacing w:after="200" w:line="276" w:lineRule="auto"/>
        <w:ind w:left="360"/>
        <w:jc w:val="center"/>
        <w:rPr>
          <w:rFonts w:ascii="Times New Roman" w:hAnsi="Times New Roman"/>
          <w:b/>
          <w:bCs/>
          <w:i/>
          <w:iCs/>
          <w:sz w:val="20"/>
          <w:szCs w:val="20"/>
          <w:lang w:bidi="hi-IN"/>
        </w:rPr>
      </w:pPr>
      <w:r w:rsidRPr="0036534E">
        <w:rPr>
          <w:rFonts w:ascii="Times New Roman" w:hAnsi="Times New Roman"/>
          <w:b/>
          <w:bCs/>
          <w:i/>
          <w:iCs/>
          <w:sz w:val="20"/>
          <w:szCs w:val="20"/>
          <w:lang w:bidi="hi-IN"/>
        </w:rPr>
        <w:t xml:space="preserve">Table </w:t>
      </w:r>
      <w:r w:rsidR="002837C1">
        <w:rPr>
          <w:rFonts w:ascii="Times New Roman" w:hAnsi="Times New Roman"/>
          <w:b/>
          <w:bCs/>
          <w:i/>
          <w:iCs/>
          <w:sz w:val="20"/>
          <w:szCs w:val="20"/>
          <w:lang w:bidi="hi-IN"/>
        </w:rPr>
        <w:t>4</w:t>
      </w:r>
      <w:r w:rsidR="002837C1" w:rsidRPr="0036534E">
        <w:rPr>
          <w:rFonts w:ascii="Times New Roman" w:hAnsi="Times New Roman"/>
          <w:b/>
          <w:bCs/>
          <w:i/>
          <w:iCs/>
          <w:sz w:val="20"/>
          <w:szCs w:val="20"/>
          <w:lang w:bidi="hi-IN"/>
        </w:rPr>
        <w:t>.</w:t>
      </w:r>
      <w:r w:rsidR="002837C1">
        <w:rPr>
          <w:rFonts w:ascii="Times New Roman" w:hAnsi="Times New Roman"/>
          <w:b/>
          <w:bCs/>
          <w:i/>
          <w:iCs/>
          <w:sz w:val="20"/>
          <w:szCs w:val="20"/>
          <w:lang w:bidi="hi-IN"/>
        </w:rPr>
        <w:t>Result:</w:t>
      </w:r>
      <w:r w:rsidR="005F07DD">
        <w:rPr>
          <w:rFonts w:ascii="Times New Roman" w:hAnsi="Times New Roman"/>
          <w:b/>
          <w:bCs/>
          <w:i/>
          <w:iCs/>
          <w:sz w:val="20"/>
          <w:szCs w:val="20"/>
          <w:lang w:bidi="hi-IN"/>
        </w:rPr>
        <w:t xml:space="preserve"> Load to Pmax (</w:t>
      </w:r>
      <w:r w:rsidR="00A35917" w:rsidRPr="00D37329">
        <w:rPr>
          <w:rFonts w:ascii="Times New Roman" w:hAnsi="Times New Roman"/>
          <w:b/>
          <w:bCs/>
          <w:i/>
          <w:iCs/>
          <w:sz w:val="20"/>
          <w:szCs w:val="20"/>
          <w:lang w:bidi="hi-IN"/>
        </w:rPr>
        <w:t>For steel</w:t>
      </w:r>
      <w:r w:rsidR="005F07DD">
        <w:rPr>
          <w:rFonts w:ascii="Times New Roman" w:hAnsi="Times New Roman"/>
          <w:b/>
          <w:bCs/>
          <w:i/>
          <w:iCs/>
          <w:sz w:val="20"/>
          <w:szCs w:val="20"/>
          <w:lang w:bidi="hi-IN"/>
        </w:rPr>
        <w:t>)</w:t>
      </w:r>
    </w:p>
    <w:tbl>
      <w:tblPr>
        <w:tblpPr w:leftFromText="180" w:rightFromText="180" w:vertAnchor="text" w:horzAnchor="margin" w:tblpXSpec="center" w:tblpY="51"/>
        <w:tblW w:w="5040" w:type="dxa"/>
        <w:tblCellMar>
          <w:left w:w="0" w:type="dxa"/>
          <w:right w:w="0" w:type="dxa"/>
        </w:tblCellMar>
        <w:tblLook w:val="04A0" w:firstRow="1" w:lastRow="0" w:firstColumn="1" w:lastColumn="0" w:noHBand="0" w:noVBand="1"/>
      </w:tblPr>
      <w:tblGrid>
        <w:gridCol w:w="2406"/>
        <w:gridCol w:w="2634"/>
      </w:tblGrid>
      <w:tr w:rsidR="00A35917" w:rsidRPr="00B46CCA" w:rsidTr="00BC6639">
        <w:trPr>
          <w:trHeight w:val="18"/>
        </w:trPr>
        <w:tc>
          <w:tcPr>
            <w:tcW w:w="240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35917" w:rsidRPr="00D243AA" w:rsidRDefault="00A35917" w:rsidP="00BC6639">
            <w:pPr>
              <w:spacing w:after="0" w:line="240" w:lineRule="auto"/>
              <w:rPr>
                <w:rFonts w:ascii="Times New Roman" w:eastAsia="Times New Roman" w:hAnsi="Times New Roman"/>
                <w:sz w:val="20"/>
                <w:szCs w:val="20"/>
                <w:lang w:bidi="hi-IN"/>
              </w:rPr>
            </w:pPr>
            <w:r w:rsidRPr="00D243AA">
              <w:rPr>
                <w:rFonts w:ascii="Times New Roman" w:eastAsia="Times New Roman" w:hAnsi="Times New Roman"/>
                <w:color w:val="000000"/>
                <w:kern w:val="24"/>
                <w:sz w:val="20"/>
                <w:szCs w:val="20"/>
                <w:lang w:bidi="hi-IN"/>
              </w:rPr>
              <w:t xml:space="preserve">Load in (N) </w:t>
            </w:r>
          </w:p>
        </w:tc>
        <w:tc>
          <w:tcPr>
            <w:tcW w:w="263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35917" w:rsidRPr="00D243AA" w:rsidRDefault="00A35917" w:rsidP="00BC6639">
            <w:pPr>
              <w:spacing w:after="0" w:line="240" w:lineRule="auto"/>
              <w:rPr>
                <w:rFonts w:ascii="Times New Roman" w:eastAsia="Times New Roman" w:hAnsi="Times New Roman"/>
                <w:sz w:val="20"/>
                <w:szCs w:val="20"/>
                <w:lang w:bidi="hi-IN"/>
              </w:rPr>
            </w:pPr>
            <w:r w:rsidRPr="00D243AA">
              <w:rPr>
                <w:rFonts w:ascii="Times New Roman" w:eastAsia="Times New Roman" w:hAnsi="Times New Roman"/>
                <w:color w:val="000000"/>
                <w:kern w:val="24"/>
                <w:sz w:val="20"/>
                <w:szCs w:val="20"/>
                <w:lang w:bidi="hi-IN"/>
              </w:rPr>
              <w:t xml:space="preserve">Pmax in (Mpa) </w:t>
            </w:r>
          </w:p>
        </w:tc>
      </w:tr>
      <w:tr w:rsidR="00A35917" w:rsidRPr="00B46CCA" w:rsidTr="00BC6639">
        <w:trPr>
          <w:trHeight w:val="81"/>
        </w:trPr>
        <w:tc>
          <w:tcPr>
            <w:tcW w:w="240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35917" w:rsidRPr="00D243AA" w:rsidRDefault="00A35917" w:rsidP="00BC6639">
            <w:pPr>
              <w:spacing w:after="0" w:line="240" w:lineRule="auto"/>
              <w:rPr>
                <w:rFonts w:ascii="Times New Roman" w:eastAsia="Times New Roman" w:hAnsi="Times New Roman"/>
                <w:color w:val="000000"/>
                <w:kern w:val="24"/>
                <w:sz w:val="20"/>
                <w:szCs w:val="20"/>
                <w:lang w:bidi="hi-IN"/>
              </w:rPr>
            </w:pPr>
            <w:r w:rsidRPr="00D243AA">
              <w:rPr>
                <w:rFonts w:ascii="Times New Roman" w:eastAsia="Times New Roman" w:hAnsi="Times New Roman"/>
                <w:color w:val="000000"/>
                <w:kern w:val="24"/>
                <w:sz w:val="20"/>
                <w:szCs w:val="20"/>
                <w:lang w:bidi="hi-IN"/>
              </w:rPr>
              <w:t xml:space="preserve">800 </w:t>
            </w:r>
          </w:p>
        </w:tc>
        <w:tc>
          <w:tcPr>
            <w:tcW w:w="263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35917" w:rsidRPr="00D243AA" w:rsidRDefault="00A35917" w:rsidP="00BC6639">
            <w:pPr>
              <w:spacing w:after="0" w:line="240" w:lineRule="auto"/>
              <w:rPr>
                <w:rFonts w:ascii="Times New Roman" w:eastAsia="Times New Roman" w:hAnsi="Times New Roman"/>
                <w:sz w:val="20"/>
                <w:szCs w:val="20"/>
                <w:lang w:bidi="hi-IN"/>
              </w:rPr>
            </w:pPr>
            <w:r>
              <w:rPr>
                <w:rFonts w:ascii="Times New Roman" w:eastAsia="Times New Roman" w:hAnsi="Times New Roman"/>
                <w:color w:val="000000"/>
                <w:kern w:val="24"/>
                <w:sz w:val="20"/>
                <w:szCs w:val="20"/>
                <w:lang w:bidi="hi-IN"/>
              </w:rPr>
              <w:t>1650</w:t>
            </w:r>
            <w:r w:rsidRPr="00D243AA">
              <w:rPr>
                <w:rFonts w:ascii="Times New Roman" w:eastAsia="Times New Roman" w:hAnsi="Times New Roman"/>
                <w:color w:val="000000"/>
                <w:kern w:val="24"/>
                <w:sz w:val="20"/>
                <w:szCs w:val="20"/>
                <w:lang w:bidi="hi-IN"/>
              </w:rPr>
              <w:t xml:space="preserve"> </w:t>
            </w:r>
          </w:p>
        </w:tc>
      </w:tr>
      <w:tr w:rsidR="00A35917" w:rsidRPr="00B46CCA" w:rsidTr="00BC6639">
        <w:trPr>
          <w:trHeight w:val="101"/>
        </w:trPr>
        <w:tc>
          <w:tcPr>
            <w:tcW w:w="240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35917" w:rsidRPr="00D243AA" w:rsidRDefault="00A35917" w:rsidP="00BC6639">
            <w:pPr>
              <w:spacing w:after="0" w:line="240" w:lineRule="auto"/>
              <w:rPr>
                <w:rFonts w:ascii="Times New Roman" w:eastAsia="Times New Roman" w:hAnsi="Times New Roman"/>
                <w:color w:val="000000"/>
                <w:kern w:val="24"/>
                <w:sz w:val="20"/>
                <w:szCs w:val="20"/>
                <w:lang w:bidi="hi-IN"/>
              </w:rPr>
            </w:pPr>
            <w:r w:rsidRPr="00D243AA">
              <w:rPr>
                <w:rFonts w:ascii="Times New Roman" w:eastAsia="Times New Roman" w:hAnsi="Times New Roman"/>
                <w:color w:val="000000"/>
                <w:kern w:val="24"/>
                <w:sz w:val="20"/>
                <w:szCs w:val="20"/>
                <w:lang w:bidi="hi-IN"/>
              </w:rPr>
              <w:t xml:space="preserve">1000 </w:t>
            </w:r>
          </w:p>
        </w:tc>
        <w:tc>
          <w:tcPr>
            <w:tcW w:w="263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35917" w:rsidRPr="00D243AA" w:rsidRDefault="00A35917" w:rsidP="00BC6639">
            <w:pPr>
              <w:spacing w:after="0" w:line="240" w:lineRule="auto"/>
              <w:rPr>
                <w:rFonts w:ascii="Times New Roman" w:eastAsia="Times New Roman" w:hAnsi="Times New Roman"/>
                <w:sz w:val="20"/>
                <w:szCs w:val="20"/>
                <w:lang w:bidi="hi-IN"/>
              </w:rPr>
            </w:pPr>
            <w:r>
              <w:rPr>
                <w:rFonts w:ascii="Times New Roman" w:eastAsia="Times New Roman" w:hAnsi="Times New Roman"/>
                <w:color w:val="000000"/>
                <w:kern w:val="24"/>
                <w:sz w:val="20"/>
                <w:szCs w:val="20"/>
                <w:lang w:bidi="hi-IN"/>
              </w:rPr>
              <w:t>2071</w:t>
            </w:r>
            <w:r w:rsidRPr="00D243AA">
              <w:rPr>
                <w:rFonts w:ascii="Times New Roman" w:eastAsia="Times New Roman" w:hAnsi="Times New Roman"/>
                <w:color w:val="000000"/>
                <w:kern w:val="24"/>
                <w:sz w:val="20"/>
                <w:szCs w:val="20"/>
                <w:lang w:bidi="hi-IN"/>
              </w:rPr>
              <w:t xml:space="preserve"> </w:t>
            </w:r>
          </w:p>
        </w:tc>
      </w:tr>
      <w:tr w:rsidR="00A35917" w:rsidRPr="00B46CCA" w:rsidTr="00BC6639">
        <w:trPr>
          <w:trHeight w:val="18"/>
        </w:trPr>
        <w:tc>
          <w:tcPr>
            <w:tcW w:w="240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35917" w:rsidRPr="00D243AA" w:rsidRDefault="00A35917" w:rsidP="00BC6639">
            <w:pPr>
              <w:spacing w:after="0" w:line="240" w:lineRule="auto"/>
              <w:rPr>
                <w:rFonts w:ascii="Times New Roman" w:eastAsia="Times New Roman" w:hAnsi="Times New Roman"/>
                <w:sz w:val="20"/>
                <w:szCs w:val="20"/>
                <w:lang w:bidi="hi-IN"/>
              </w:rPr>
            </w:pPr>
            <w:r w:rsidRPr="00D243AA">
              <w:rPr>
                <w:rFonts w:ascii="Times New Roman" w:eastAsia="Times New Roman" w:hAnsi="Times New Roman"/>
                <w:color w:val="000000"/>
                <w:kern w:val="24"/>
                <w:sz w:val="20"/>
                <w:szCs w:val="20"/>
                <w:lang w:bidi="hi-IN"/>
              </w:rPr>
              <w:t xml:space="preserve">1200 </w:t>
            </w:r>
          </w:p>
        </w:tc>
        <w:tc>
          <w:tcPr>
            <w:tcW w:w="263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35917" w:rsidRPr="00D243AA" w:rsidRDefault="00A35917" w:rsidP="00BC6639">
            <w:pPr>
              <w:spacing w:after="0" w:line="240" w:lineRule="auto"/>
              <w:rPr>
                <w:rFonts w:ascii="Times New Roman" w:eastAsia="Times New Roman" w:hAnsi="Times New Roman"/>
                <w:sz w:val="20"/>
                <w:szCs w:val="20"/>
                <w:lang w:bidi="hi-IN"/>
              </w:rPr>
            </w:pPr>
            <w:r>
              <w:rPr>
                <w:rFonts w:ascii="Times New Roman" w:eastAsia="Times New Roman" w:hAnsi="Times New Roman"/>
                <w:color w:val="000000"/>
                <w:kern w:val="24"/>
                <w:sz w:val="20"/>
                <w:szCs w:val="20"/>
                <w:lang w:bidi="hi-IN"/>
              </w:rPr>
              <w:t>2201</w:t>
            </w:r>
            <w:r w:rsidRPr="00D243AA">
              <w:rPr>
                <w:rFonts w:ascii="Times New Roman" w:eastAsia="Times New Roman" w:hAnsi="Times New Roman"/>
                <w:color w:val="000000"/>
                <w:kern w:val="24"/>
                <w:sz w:val="20"/>
                <w:szCs w:val="20"/>
                <w:lang w:bidi="hi-IN"/>
              </w:rPr>
              <w:t xml:space="preserve"> </w:t>
            </w:r>
          </w:p>
        </w:tc>
      </w:tr>
    </w:tbl>
    <w:p w:rsidR="00A35917" w:rsidRPr="00C32D9A" w:rsidRDefault="00A35917" w:rsidP="00A35917">
      <w:pPr>
        <w:spacing w:after="200" w:line="276" w:lineRule="auto"/>
        <w:rPr>
          <w:rFonts w:ascii="Times New Roman" w:hAnsi="Times New Roman"/>
          <w:b/>
          <w:bCs/>
          <w:sz w:val="20"/>
          <w:szCs w:val="20"/>
          <w:lang w:bidi="hi-IN"/>
        </w:rPr>
      </w:pPr>
    </w:p>
    <w:p w:rsidR="00A35917" w:rsidRPr="00D512AC" w:rsidRDefault="00A35917" w:rsidP="00A35917">
      <w:pPr>
        <w:jc w:val="both"/>
        <w:rPr>
          <w:rFonts w:ascii="Times New Roman" w:hAnsi="Times New Roman"/>
          <w:b/>
          <w:bCs/>
          <w:sz w:val="20"/>
          <w:szCs w:val="20"/>
          <w:lang w:bidi="hi-IN"/>
        </w:rPr>
      </w:pPr>
    </w:p>
    <w:p w:rsidR="00A35917" w:rsidRPr="00986FF8" w:rsidRDefault="00A35917" w:rsidP="00A35917">
      <w:pPr>
        <w:jc w:val="center"/>
        <w:rPr>
          <w:rFonts w:ascii="Times New Roman" w:hAnsi="Times New Roman"/>
          <w:b/>
          <w:bCs/>
          <w:sz w:val="24"/>
          <w:szCs w:val="24"/>
          <w:lang w:bidi="hi-IN"/>
        </w:rPr>
      </w:pPr>
    </w:p>
    <w:p w:rsidR="00A35917" w:rsidRDefault="00A35917" w:rsidP="00A35917">
      <w:pPr>
        <w:spacing w:before="160" w:after="320"/>
        <w:jc w:val="both"/>
        <w:rPr>
          <w:rFonts w:ascii="Times New Roman" w:hAnsi="Times New Roman"/>
          <w:b/>
          <w:sz w:val="20"/>
          <w:szCs w:val="20"/>
        </w:rPr>
      </w:pPr>
    </w:p>
    <w:p w:rsidR="00A35917" w:rsidRPr="00D37329" w:rsidRDefault="00D37329" w:rsidP="00E56C89">
      <w:pPr>
        <w:spacing w:before="160" w:after="320"/>
        <w:jc w:val="center"/>
        <w:rPr>
          <w:rFonts w:ascii="Times New Roman" w:hAnsi="Times New Roman"/>
          <w:b/>
          <w:bCs/>
          <w:i/>
          <w:iCs/>
          <w:sz w:val="20"/>
          <w:szCs w:val="20"/>
          <w:lang w:bidi="hi-IN"/>
        </w:rPr>
      </w:pPr>
      <w:r w:rsidRPr="0036534E">
        <w:rPr>
          <w:rFonts w:ascii="Times New Roman" w:hAnsi="Times New Roman"/>
          <w:b/>
          <w:bCs/>
          <w:i/>
          <w:iCs/>
          <w:sz w:val="20"/>
          <w:szCs w:val="20"/>
          <w:lang w:bidi="hi-IN"/>
        </w:rPr>
        <w:t xml:space="preserve">Table </w:t>
      </w:r>
      <w:r w:rsidR="00EA1326">
        <w:rPr>
          <w:rFonts w:ascii="Times New Roman" w:hAnsi="Times New Roman"/>
          <w:b/>
          <w:bCs/>
          <w:i/>
          <w:iCs/>
          <w:sz w:val="20"/>
          <w:szCs w:val="20"/>
          <w:lang w:bidi="hi-IN"/>
        </w:rPr>
        <w:t>5</w:t>
      </w:r>
      <w:r w:rsidRPr="0036534E">
        <w:rPr>
          <w:rFonts w:ascii="Times New Roman" w:hAnsi="Times New Roman"/>
          <w:b/>
          <w:bCs/>
          <w:i/>
          <w:iCs/>
          <w:sz w:val="20"/>
          <w:szCs w:val="20"/>
          <w:lang w:bidi="hi-IN"/>
        </w:rPr>
        <w:t>.</w:t>
      </w:r>
      <w:r w:rsidR="00294A21" w:rsidRPr="00294A21">
        <w:rPr>
          <w:rFonts w:ascii="Times New Roman" w:hAnsi="Times New Roman"/>
          <w:b/>
          <w:bCs/>
          <w:i/>
          <w:iCs/>
          <w:sz w:val="20"/>
          <w:szCs w:val="20"/>
          <w:lang w:bidi="hi-IN"/>
        </w:rPr>
        <w:t xml:space="preserve"> </w:t>
      </w:r>
      <w:r w:rsidR="002837C1">
        <w:rPr>
          <w:rFonts w:ascii="Times New Roman" w:hAnsi="Times New Roman"/>
          <w:b/>
          <w:bCs/>
          <w:i/>
          <w:iCs/>
          <w:sz w:val="20"/>
          <w:szCs w:val="20"/>
          <w:lang w:bidi="hi-IN"/>
        </w:rPr>
        <w:t>Result:</w:t>
      </w:r>
      <w:r w:rsidR="00294A21">
        <w:rPr>
          <w:rFonts w:ascii="Times New Roman" w:hAnsi="Times New Roman"/>
          <w:b/>
          <w:bCs/>
          <w:i/>
          <w:iCs/>
          <w:sz w:val="20"/>
          <w:szCs w:val="20"/>
          <w:lang w:bidi="hi-IN"/>
        </w:rPr>
        <w:t xml:space="preserve"> Load to Pmax (</w:t>
      </w:r>
      <w:r w:rsidR="00A35917" w:rsidRPr="00D37329">
        <w:rPr>
          <w:rFonts w:ascii="Times New Roman" w:hAnsi="Times New Roman"/>
          <w:b/>
          <w:bCs/>
          <w:i/>
          <w:iCs/>
          <w:sz w:val="20"/>
          <w:szCs w:val="20"/>
          <w:lang w:bidi="hi-IN"/>
        </w:rPr>
        <w:t xml:space="preserve">For </w:t>
      </w:r>
      <w:r>
        <w:rPr>
          <w:rFonts w:ascii="Times New Roman" w:hAnsi="Times New Roman"/>
          <w:b/>
          <w:bCs/>
          <w:i/>
          <w:iCs/>
          <w:sz w:val="20"/>
          <w:szCs w:val="20"/>
          <w:lang w:bidi="hi-IN"/>
        </w:rPr>
        <w:t>A</w:t>
      </w:r>
      <w:r w:rsidR="00A35917" w:rsidRPr="00D37329">
        <w:rPr>
          <w:rFonts w:ascii="Times New Roman" w:hAnsi="Times New Roman"/>
          <w:b/>
          <w:bCs/>
          <w:i/>
          <w:iCs/>
          <w:sz w:val="20"/>
          <w:szCs w:val="20"/>
          <w:lang w:bidi="hi-IN"/>
        </w:rPr>
        <w:t>luminium alloy</w:t>
      </w:r>
      <w:r w:rsidR="00294A21">
        <w:rPr>
          <w:rFonts w:ascii="Times New Roman" w:hAnsi="Times New Roman"/>
          <w:b/>
          <w:bCs/>
          <w:i/>
          <w:iCs/>
          <w:sz w:val="20"/>
          <w:szCs w:val="20"/>
          <w:lang w:bidi="hi-IN"/>
        </w:rPr>
        <w:t>)</w:t>
      </w:r>
    </w:p>
    <w:tbl>
      <w:tblPr>
        <w:tblpPr w:leftFromText="180" w:rightFromText="180" w:vertAnchor="text" w:horzAnchor="margin" w:tblpXSpec="center" w:tblpY="51"/>
        <w:tblW w:w="5040" w:type="dxa"/>
        <w:tblCellMar>
          <w:left w:w="0" w:type="dxa"/>
          <w:right w:w="0" w:type="dxa"/>
        </w:tblCellMar>
        <w:tblLook w:val="04A0" w:firstRow="1" w:lastRow="0" w:firstColumn="1" w:lastColumn="0" w:noHBand="0" w:noVBand="1"/>
      </w:tblPr>
      <w:tblGrid>
        <w:gridCol w:w="2406"/>
        <w:gridCol w:w="2634"/>
      </w:tblGrid>
      <w:tr w:rsidR="00A35917" w:rsidRPr="00B46CCA" w:rsidTr="00BC6639">
        <w:trPr>
          <w:trHeight w:val="18"/>
        </w:trPr>
        <w:tc>
          <w:tcPr>
            <w:tcW w:w="240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35917" w:rsidRPr="00D243AA" w:rsidRDefault="00A35917" w:rsidP="00BC6639">
            <w:pPr>
              <w:spacing w:after="0" w:line="240" w:lineRule="auto"/>
              <w:rPr>
                <w:rFonts w:ascii="Times New Roman" w:eastAsia="Times New Roman" w:hAnsi="Times New Roman"/>
                <w:sz w:val="20"/>
                <w:szCs w:val="20"/>
                <w:lang w:bidi="hi-IN"/>
              </w:rPr>
            </w:pPr>
            <w:r w:rsidRPr="00D243AA">
              <w:rPr>
                <w:rFonts w:ascii="Times New Roman" w:eastAsia="Times New Roman" w:hAnsi="Times New Roman"/>
                <w:color w:val="000000"/>
                <w:kern w:val="24"/>
                <w:sz w:val="20"/>
                <w:szCs w:val="20"/>
                <w:lang w:bidi="hi-IN"/>
              </w:rPr>
              <w:t xml:space="preserve">Load in (N) </w:t>
            </w:r>
          </w:p>
        </w:tc>
        <w:tc>
          <w:tcPr>
            <w:tcW w:w="263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35917" w:rsidRPr="00D243AA" w:rsidRDefault="00A35917" w:rsidP="00BC6639">
            <w:pPr>
              <w:spacing w:after="0" w:line="240" w:lineRule="auto"/>
              <w:rPr>
                <w:rFonts w:ascii="Times New Roman" w:eastAsia="Times New Roman" w:hAnsi="Times New Roman"/>
                <w:sz w:val="20"/>
                <w:szCs w:val="20"/>
                <w:lang w:bidi="hi-IN"/>
              </w:rPr>
            </w:pPr>
            <w:r w:rsidRPr="00D243AA">
              <w:rPr>
                <w:rFonts w:ascii="Times New Roman" w:eastAsia="Times New Roman" w:hAnsi="Times New Roman"/>
                <w:color w:val="000000"/>
                <w:kern w:val="24"/>
                <w:sz w:val="20"/>
                <w:szCs w:val="20"/>
                <w:lang w:bidi="hi-IN"/>
              </w:rPr>
              <w:t xml:space="preserve">Pmax in (Mpa) </w:t>
            </w:r>
          </w:p>
        </w:tc>
      </w:tr>
      <w:tr w:rsidR="00A35917" w:rsidRPr="00B46CCA" w:rsidTr="00BC6639">
        <w:trPr>
          <w:trHeight w:val="81"/>
        </w:trPr>
        <w:tc>
          <w:tcPr>
            <w:tcW w:w="240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35917" w:rsidRPr="00D243AA" w:rsidRDefault="00A35917" w:rsidP="00BC6639">
            <w:pPr>
              <w:spacing w:after="0" w:line="240" w:lineRule="auto"/>
              <w:rPr>
                <w:rFonts w:ascii="Times New Roman" w:eastAsia="Times New Roman" w:hAnsi="Times New Roman"/>
                <w:color w:val="000000"/>
                <w:kern w:val="24"/>
                <w:sz w:val="20"/>
                <w:szCs w:val="20"/>
                <w:lang w:bidi="hi-IN"/>
              </w:rPr>
            </w:pPr>
            <w:r w:rsidRPr="00D243AA">
              <w:rPr>
                <w:rFonts w:ascii="Times New Roman" w:eastAsia="Times New Roman" w:hAnsi="Times New Roman"/>
                <w:color w:val="000000"/>
                <w:kern w:val="24"/>
                <w:sz w:val="20"/>
                <w:szCs w:val="20"/>
                <w:lang w:bidi="hi-IN"/>
              </w:rPr>
              <w:t xml:space="preserve">800 </w:t>
            </w:r>
          </w:p>
        </w:tc>
        <w:tc>
          <w:tcPr>
            <w:tcW w:w="263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35917" w:rsidRPr="00D243AA" w:rsidRDefault="00A35917" w:rsidP="00BC6639">
            <w:pPr>
              <w:spacing w:after="0" w:line="240" w:lineRule="auto"/>
              <w:rPr>
                <w:rFonts w:ascii="Times New Roman" w:eastAsia="Times New Roman" w:hAnsi="Times New Roman"/>
                <w:sz w:val="20"/>
                <w:szCs w:val="20"/>
                <w:lang w:bidi="hi-IN"/>
              </w:rPr>
            </w:pPr>
            <w:r>
              <w:rPr>
                <w:rFonts w:ascii="Times New Roman" w:eastAsia="Times New Roman" w:hAnsi="Times New Roman"/>
                <w:color w:val="000000"/>
                <w:kern w:val="24"/>
                <w:sz w:val="20"/>
                <w:szCs w:val="20"/>
                <w:lang w:bidi="hi-IN"/>
              </w:rPr>
              <w:t>1150</w:t>
            </w:r>
          </w:p>
        </w:tc>
      </w:tr>
      <w:tr w:rsidR="00A35917" w:rsidRPr="00B46CCA" w:rsidTr="00BC6639">
        <w:trPr>
          <w:trHeight w:val="101"/>
        </w:trPr>
        <w:tc>
          <w:tcPr>
            <w:tcW w:w="240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35917" w:rsidRPr="00D243AA" w:rsidRDefault="00A35917" w:rsidP="00BC6639">
            <w:pPr>
              <w:spacing w:after="0" w:line="240" w:lineRule="auto"/>
              <w:rPr>
                <w:rFonts w:ascii="Times New Roman" w:eastAsia="Times New Roman" w:hAnsi="Times New Roman"/>
                <w:color w:val="000000"/>
                <w:kern w:val="24"/>
                <w:sz w:val="20"/>
                <w:szCs w:val="20"/>
                <w:lang w:bidi="hi-IN"/>
              </w:rPr>
            </w:pPr>
            <w:r w:rsidRPr="00D243AA">
              <w:rPr>
                <w:rFonts w:ascii="Times New Roman" w:eastAsia="Times New Roman" w:hAnsi="Times New Roman"/>
                <w:color w:val="000000"/>
                <w:kern w:val="24"/>
                <w:sz w:val="20"/>
                <w:szCs w:val="20"/>
                <w:lang w:bidi="hi-IN"/>
              </w:rPr>
              <w:t xml:space="preserve">1000 </w:t>
            </w:r>
          </w:p>
        </w:tc>
        <w:tc>
          <w:tcPr>
            <w:tcW w:w="263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35917" w:rsidRPr="00D243AA" w:rsidRDefault="00A35917" w:rsidP="00BC6639">
            <w:pPr>
              <w:spacing w:after="0" w:line="240" w:lineRule="auto"/>
              <w:rPr>
                <w:rFonts w:ascii="Times New Roman" w:eastAsia="Times New Roman" w:hAnsi="Times New Roman"/>
                <w:sz w:val="20"/>
                <w:szCs w:val="20"/>
                <w:lang w:bidi="hi-IN"/>
              </w:rPr>
            </w:pPr>
            <w:r>
              <w:rPr>
                <w:rFonts w:ascii="Times New Roman" w:eastAsia="Times New Roman" w:hAnsi="Times New Roman"/>
                <w:color w:val="000000"/>
                <w:kern w:val="24"/>
                <w:sz w:val="20"/>
                <w:szCs w:val="20"/>
                <w:lang w:bidi="hi-IN"/>
              </w:rPr>
              <w:t>1268</w:t>
            </w:r>
          </w:p>
        </w:tc>
      </w:tr>
      <w:tr w:rsidR="00A35917" w:rsidRPr="00B46CCA" w:rsidTr="00BC6639">
        <w:trPr>
          <w:trHeight w:val="18"/>
        </w:trPr>
        <w:tc>
          <w:tcPr>
            <w:tcW w:w="240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35917" w:rsidRPr="00D243AA" w:rsidRDefault="00A35917" w:rsidP="00BC6639">
            <w:pPr>
              <w:spacing w:after="0" w:line="240" w:lineRule="auto"/>
              <w:rPr>
                <w:rFonts w:ascii="Times New Roman" w:eastAsia="Times New Roman" w:hAnsi="Times New Roman"/>
                <w:sz w:val="20"/>
                <w:szCs w:val="20"/>
                <w:lang w:bidi="hi-IN"/>
              </w:rPr>
            </w:pPr>
            <w:r w:rsidRPr="00D243AA">
              <w:rPr>
                <w:rFonts w:ascii="Times New Roman" w:eastAsia="Times New Roman" w:hAnsi="Times New Roman"/>
                <w:color w:val="000000"/>
                <w:kern w:val="24"/>
                <w:sz w:val="20"/>
                <w:szCs w:val="20"/>
                <w:lang w:bidi="hi-IN"/>
              </w:rPr>
              <w:t xml:space="preserve">1200 </w:t>
            </w:r>
          </w:p>
        </w:tc>
        <w:tc>
          <w:tcPr>
            <w:tcW w:w="263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35917" w:rsidRPr="00D243AA" w:rsidRDefault="00A35917" w:rsidP="00BC6639">
            <w:pPr>
              <w:spacing w:after="0" w:line="240" w:lineRule="auto"/>
              <w:rPr>
                <w:rFonts w:ascii="Times New Roman" w:eastAsia="Times New Roman" w:hAnsi="Times New Roman"/>
                <w:sz w:val="20"/>
                <w:szCs w:val="20"/>
                <w:lang w:bidi="hi-IN"/>
              </w:rPr>
            </w:pPr>
            <w:r>
              <w:rPr>
                <w:rFonts w:ascii="Times New Roman" w:eastAsia="Times New Roman" w:hAnsi="Times New Roman"/>
                <w:color w:val="000000"/>
                <w:kern w:val="24"/>
                <w:sz w:val="20"/>
                <w:szCs w:val="20"/>
                <w:lang w:bidi="hi-IN"/>
              </w:rPr>
              <w:t>1348</w:t>
            </w:r>
            <w:r w:rsidRPr="00D243AA">
              <w:rPr>
                <w:rFonts w:ascii="Times New Roman" w:eastAsia="Times New Roman" w:hAnsi="Times New Roman"/>
                <w:color w:val="000000"/>
                <w:kern w:val="24"/>
                <w:sz w:val="20"/>
                <w:szCs w:val="20"/>
                <w:lang w:bidi="hi-IN"/>
              </w:rPr>
              <w:t xml:space="preserve"> </w:t>
            </w:r>
          </w:p>
        </w:tc>
      </w:tr>
    </w:tbl>
    <w:p w:rsidR="00A35917" w:rsidRDefault="00A35917" w:rsidP="00A35917">
      <w:pPr>
        <w:spacing w:before="160" w:after="320"/>
        <w:jc w:val="both"/>
        <w:rPr>
          <w:rFonts w:ascii="Times New Roman" w:hAnsi="Times New Roman"/>
          <w:b/>
          <w:sz w:val="20"/>
          <w:szCs w:val="20"/>
        </w:rPr>
      </w:pPr>
    </w:p>
    <w:p w:rsidR="00A35917" w:rsidRDefault="00A35917" w:rsidP="00A35917">
      <w:pPr>
        <w:spacing w:before="160" w:after="320"/>
        <w:jc w:val="both"/>
        <w:rPr>
          <w:rFonts w:ascii="Times New Roman" w:hAnsi="Times New Roman"/>
          <w:b/>
          <w:sz w:val="20"/>
          <w:szCs w:val="20"/>
        </w:rPr>
      </w:pPr>
    </w:p>
    <w:p w:rsidR="00A35917" w:rsidRDefault="00A35917" w:rsidP="00A35917">
      <w:pPr>
        <w:spacing w:before="160" w:after="320"/>
        <w:jc w:val="both"/>
        <w:rPr>
          <w:rFonts w:ascii="Times New Roman" w:hAnsi="Times New Roman"/>
          <w:b/>
          <w:sz w:val="20"/>
          <w:szCs w:val="20"/>
        </w:rPr>
      </w:pPr>
    </w:p>
    <w:p w:rsidR="00A35917" w:rsidRPr="00E96478" w:rsidRDefault="00A35917" w:rsidP="00A35917">
      <w:pPr>
        <w:pStyle w:val="ListParagraph"/>
        <w:numPr>
          <w:ilvl w:val="0"/>
          <w:numId w:val="10"/>
        </w:numPr>
        <w:spacing w:before="160" w:after="320"/>
        <w:jc w:val="both"/>
        <w:rPr>
          <w:rFonts w:ascii="Times New Roman" w:hAnsi="Times New Roman"/>
          <w:b/>
          <w:sz w:val="20"/>
          <w:szCs w:val="20"/>
        </w:rPr>
      </w:pPr>
      <w:r w:rsidRPr="00E96478">
        <w:rPr>
          <w:rFonts w:ascii="Times New Roman" w:hAnsi="Times New Roman"/>
          <w:b/>
          <w:sz w:val="20"/>
          <w:szCs w:val="20"/>
        </w:rPr>
        <w:t xml:space="preserve">Results </w:t>
      </w:r>
    </w:p>
    <w:p w:rsidR="00A35917" w:rsidRDefault="00A35917" w:rsidP="00A35917">
      <w:pPr>
        <w:spacing w:before="160" w:after="320"/>
        <w:jc w:val="both"/>
        <w:rPr>
          <w:rFonts w:ascii="Times New Roman" w:hAnsi="Times New Roman"/>
          <w:sz w:val="20"/>
          <w:szCs w:val="20"/>
        </w:rPr>
      </w:pPr>
      <w:r w:rsidRPr="00E96478">
        <w:rPr>
          <w:rFonts w:ascii="Times New Roman" w:hAnsi="Times New Roman"/>
          <w:sz w:val="20"/>
          <w:szCs w:val="20"/>
        </w:rPr>
        <w:t>Contact pressure for inner race and outer race is determined and compared with FEA.</w:t>
      </w:r>
    </w:p>
    <w:p w:rsidR="00A35917" w:rsidRPr="00E56C89" w:rsidRDefault="00BF4A36" w:rsidP="00E56C89">
      <w:pPr>
        <w:spacing w:before="160" w:after="320"/>
        <w:jc w:val="center"/>
        <w:rPr>
          <w:rFonts w:ascii="Times New Roman" w:hAnsi="Times New Roman"/>
          <w:b/>
          <w:sz w:val="20"/>
          <w:szCs w:val="20"/>
        </w:rPr>
      </w:pPr>
      <w:r w:rsidRPr="0036534E">
        <w:rPr>
          <w:rFonts w:ascii="Times New Roman" w:hAnsi="Times New Roman"/>
          <w:b/>
          <w:bCs/>
          <w:i/>
          <w:iCs/>
          <w:sz w:val="20"/>
          <w:szCs w:val="20"/>
          <w:lang w:bidi="hi-IN"/>
        </w:rPr>
        <w:t xml:space="preserve">Table </w:t>
      </w:r>
      <w:r>
        <w:rPr>
          <w:rFonts w:ascii="Times New Roman" w:hAnsi="Times New Roman"/>
          <w:b/>
          <w:bCs/>
          <w:i/>
          <w:iCs/>
          <w:sz w:val="20"/>
          <w:szCs w:val="20"/>
          <w:lang w:bidi="hi-IN"/>
        </w:rPr>
        <w:t>6</w:t>
      </w:r>
      <w:r w:rsidRPr="0036534E">
        <w:rPr>
          <w:rFonts w:ascii="Times New Roman" w:hAnsi="Times New Roman"/>
          <w:b/>
          <w:bCs/>
          <w:i/>
          <w:iCs/>
          <w:sz w:val="20"/>
          <w:szCs w:val="20"/>
          <w:lang w:bidi="hi-IN"/>
        </w:rPr>
        <w:t>.</w:t>
      </w:r>
      <w:r w:rsidR="00A35917" w:rsidRPr="00BF4A36">
        <w:rPr>
          <w:rFonts w:ascii="Times New Roman" w:hAnsi="Times New Roman"/>
          <w:b/>
          <w:bCs/>
          <w:i/>
          <w:iCs/>
          <w:sz w:val="20"/>
          <w:szCs w:val="20"/>
          <w:lang w:bidi="hi-IN"/>
        </w:rPr>
        <w:t>Comparison of result for steel</w:t>
      </w:r>
    </w:p>
    <w:tbl>
      <w:tblPr>
        <w:tblpPr w:leftFromText="180" w:rightFromText="180" w:vertAnchor="text" w:horzAnchor="margin" w:tblpXSpec="center" w:tblpY="51"/>
        <w:tblW w:w="6369" w:type="dxa"/>
        <w:tblCellMar>
          <w:left w:w="0" w:type="dxa"/>
          <w:right w:w="0" w:type="dxa"/>
        </w:tblCellMar>
        <w:tblLook w:val="04A0" w:firstRow="1" w:lastRow="0" w:firstColumn="1" w:lastColumn="0" w:noHBand="0" w:noVBand="1"/>
      </w:tblPr>
      <w:tblGrid>
        <w:gridCol w:w="1266"/>
        <w:gridCol w:w="2268"/>
        <w:gridCol w:w="2835"/>
      </w:tblGrid>
      <w:tr w:rsidR="00A35917" w:rsidRPr="00B46CCA" w:rsidTr="00BC6639">
        <w:trPr>
          <w:trHeight w:val="18"/>
        </w:trPr>
        <w:tc>
          <w:tcPr>
            <w:tcW w:w="126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35917" w:rsidRPr="00D243AA" w:rsidRDefault="00A35917" w:rsidP="00BC6639">
            <w:pPr>
              <w:spacing w:after="0" w:line="240" w:lineRule="auto"/>
              <w:rPr>
                <w:rFonts w:ascii="Times New Roman" w:eastAsia="Times New Roman" w:hAnsi="Times New Roman"/>
                <w:sz w:val="20"/>
                <w:szCs w:val="20"/>
                <w:lang w:bidi="hi-IN"/>
              </w:rPr>
            </w:pPr>
            <w:r w:rsidRPr="00D243AA">
              <w:rPr>
                <w:rFonts w:ascii="Times New Roman" w:eastAsia="Times New Roman" w:hAnsi="Times New Roman"/>
                <w:color w:val="000000"/>
                <w:kern w:val="24"/>
                <w:sz w:val="20"/>
                <w:szCs w:val="20"/>
                <w:lang w:bidi="hi-IN"/>
              </w:rPr>
              <w:t xml:space="preserve">Load in (N) </w:t>
            </w:r>
          </w:p>
        </w:tc>
        <w:tc>
          <w:tcPr>
            <w:tcW w:w="2268" w:type="dxa"/>
            <w:tcBorders>
              <w:top w:val="single" w:sz="8" w:space="0" w:color="000000"/>
              <w:left w:val="single" w:sz="8" w:space="0" w:color="000000"/>
              <w:bottom w:val="single" w:sz="8" w:space="0" w:color="000000"/>
              <w:right w:val="single" w:sz="8" w:space="0" w:color="000000"/>
            </w:tcBorders>
          </w:tcPr>
          <w:p w:rsidR="00A35917" w:rsidRPr="00D243AA" w:rsidRDefault="00A35917" w:rsidP="00BC6639">
            <w:pPr>
              <w:spacing w:after="0" w:line="240" w:lineRule="auto"/>
              <w:rPr>
                <w:rFonts w:ascii="Times New Roman" w:eastAsia="Times New Roman" w:hAnsi="Times New Roman"/>
                <w:color w:val="000000"/>
                <w:kern w:val="24"/>
                <w:sz w:val="20"/>
                <w:szCs w:val="20"/>
                <w:lang w:bidi="hi-IN"/>
              </w:rPr>
            </w:pPr>
            <w:r>
              <w:rPr>
                <w:rFonts w:ascii="Times New Roman" w:eastAsia="Times New Roman" w:hAnsi="Times New Roman"/>
                <w:color w:val="000000"/>
                <w:kern w:val="24"/>
                <w:sz w:val="20"/>
                <w:szCs w:val="20"/>
                <w:lang w:bidi="hi-IN"/>
              </w:rPr>
              <w:t>Pmax in (Mpa) for inner race</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35917" w:rsidRPr="00D243AA" w:rsidRDefault="00A35917" w:rsidP="00BC6639">
            <w:pPr>
              <w:spacing w:after="0" w:line="240" w:lineRule="auto"/>
              <w:rPr>
                <w:rFonts w:ascii="Times New Roman" w:eastAsia="Times New Roman" w:hAnsi="Times New Roman"/>
                <w:sz w:val="20"/>
                <w:szCs w:val="20"/>
                <w:lang w:bidi="hi-IN"/>
              </w:rPr>
            </w:pPr>
            <w:r w:rsidRPr="00D243AA">
              <w:rPr>
                <w:rFonts w:ascii="Times New Roman" w:eastAsia="Times New Roman" w:hAnsi="Times New Roman"/>
                <w:color w:val="000000"/>
                <w:kern w:val="24"/>
                <w:sz w:val="20"/>
                <w:szCs w:val="20"/>
                <w:lang w:bidi="hi-IN"/>
              </w:rPr>
              <w:t xml:space="preserve">Pmax in (Mpa) </w:t>
            </w:r>
            <w:r>
              <w:rPr>
                <w:rFonts w:ascii="Times New Roman" w:eastAsia="Times New Roman" w:hAnsi="Times New Roman"/>
                <w:color w:val="000000"/>
                <w:kern w:val="24"/>
                <w:sz w:val="20"/>
                <w:szCs w:val="20"/>
                <w:lang w:bidi="hi-IN"/>
              </w:rPr>
              <w:t xml:space="preserve"> for outer race</w:t>
            </w:r>
          </w:p>
        </w:tc>
      </w:tr>
      <w:tr w:rsidR="00A35917" w:rsidRPr="00B46CCA" w:rsidTr="00BC6639">
        <w:trPr>
          <w:trHeight w:val="81"/>
        </w:trPr>
        <w:tc>
          <w:tcPr>
            <w:tcW w:w="126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35917" w:rsidRPr="00D243AA" w:rsidRDefault="00A35917" w:rsidP="00BC6639">
            <w:pPr>
              <w:spacing w:after="0" w:line="240" w:lineRule="auto"/>
              <w:rPr>
                <w:rFonts w:ascii="Times New Roman" w:eastAsia="Times New Roman" w:hAnsi="Times New Roman"/>
                <w:color w:val="000000"/>
                <w:kern w:val="24"/>
                <w:sz w:val="20"/>
                <w:szCs w:val="20"/>
                <w:lang w:bidi="hi-IN"/>
              </w:rPr>
            </w:pPr>
            <w:r w:rsidRPr="00D243AA">
              <w:rPr>
                <w:rFonts w:ascii="Times New Roman" w:eastAsia="Times New Roman" w:hAnsi="Times New Roman"/>
                <w:color w:val="000000"/>
                <w:kern w:val="24"/>
                <w:sz w:val="20"/>
                <w:szCs w:val="20"/>
                <w:lang w:bidi="hi-IN"/>
              </w:rPr>
              <w:t xml:space="preserve">800 </w:t>
            </w:r>
          </w:p>
        </w:tc>
        <w:tc>
          <w:tcPr>
            <w:tcW w:w="2268" w:type="dxa"/>
            <w:tcBorders>
              <w:top w:val="single" w:sz="8" w:space="0" w:color="000000"/>
              <w:left w:val="single" w:sz="8" w:space="0" w:color="000000"/>
              <w:bottom w:val="single" w:sz="8" w:space="0" w:color="000000"/>
              <w:right w:val="single" w:sz="8" w:space="0" w:color="000000"/>
            </w:tcBorders>
          </w:tcPr>
          <w:p w:rsidR="00A35917" w:rsidRDefault="00A35917" w:rsidP="00BC6639">
            <w:pPr>
              <w:spacing w:after="0" w:line="240" w:lineRule="auto"/>
              <w:rPr>
                <w:rFonts w:ascii="Times New Roman" w:eastAsia="Times New Roman" w:hAnsi="Times New Roman"/>
                <w:color w:val="000000"/>
                <w:kern w:val="24"/>
                <w:sz w:val="20"/>
                <w:szCs w:val="20"/>
                <w:lang w:bidi="hi-IN"/>
              </w:rPr>
            </w:pPr>
            <w:r>
              <w:rPr>
                <w:rFonts w:ascii="Times New Roman" w:eastAsia="Times New Roman" w:hAnsi="Times New Roman"/>
                <w:color w:val="000000"/>
                <w:kern w:val="24"/>
                <w:sz w:val="20"/>
                <w:szCs w:val="20"/>
                <w:lang w:bidi="hi-IN"/>
              </w:rPr>
              <w:t>1720</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35917" w:rsidRPr="00D243AA" w:rsidRDefault="00A35917" w:rsidP="00BC6639">
            <w:pPr>
              <w:spacing w:after="0" w:line="240" w:lineRule="auto"/>
              <w:rPr>
                <w:rFonts w:ascii="Times New Roman" w:eastAsia="Times New Roman" w:hAnsi="Times New Roman"/>
                <w:sz w:val="20"/>
                <w:szCs w:val="20"/>
                <w:lang w:bidi="hi-IN"/>
              </w:rPr>
            </w:pPr>
            <w:r>
              <w:rPr>
                <w:rFonts w:ascii="Times New Roman" w:eastAsia="Times New Roman" w:hAnsi="Times New Roman"/>
                <w:color w:val="000000"/>
                <w:kern w:val="24"/>
                <w:sz w:val="20"/>
                <w:szCs w:val="20"/>
                <w:lang w:bidi="hi-IN"/>
              </w:rPr>
              <w:t>1650</w:t>
            </w:r>
          </w:p>
        </w:tc>
      </w:tr>
      <w:tr w:rsidR="00A35917" w:rsidRPr="00B46CCA" w:rsidTr="00BC6639">
        <w:trPr>
          <w:trHeight w:val="101"/>
        </w:trPr>
        <w:tc>
          <w:tcPr>
            <w:tcW w:w="126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35917" w:rsidRPr="00D243AA" w:rsidRDefault="00A35917" w:rsidP="00BC6639">
            <w:pPr>
              <w:spacing w:after="0" w:line="240" w:lineRule="auto"/>
              <w:rPr>
                <w:rFonts w:ascii="Times New Roman" w:eastAsia="Times New Roman" w:hAnsi="Times New Roman"/>
                <w:color w:val="000000"/>
                <w:kern w:val="24"/>
                <w:sz w:val="20"/>
                <w:szCs w:val="20"/>
                <w:lang w:bidi="hi-IN"/>
              </w:rPr>
            </w:pPr>
            <w:r w:rsidRPr="00D243AA">
              <w:rPr>
                <w:rFonts w:ascii="Times New Roman" w:eastAsia="Times New Roman" w:hAnsi="Times New Roman"/>
                <w:color w:val="000000"/>
                <w:kern w:val="24"/>
                <w:sz w:val="20"/>
                <w:szCs w:val="20"/>
                <w:lang w:bidi="hi-IN"/>
              </w:rPr>
              <w:t xml:space="preserve">1000 </w:t>
            </w:r>
          </w:p>
        </w:tc>
        <w:tc>
          <w:tcPr>
            <w:tcW w:w="2268" w:type="dxa"/>
            <w:tcBorders>
              <w:top w:val="single" w:sz="8" w:space="0" w:color="000000"/>
              <w:left w:val="single" w:sz="8" w:space="0" w:color="000000"/>
              <w:bottom w:val="single" w:sz="8" w:space="0" w:color="000000"/>
              <w:right w:val="single" w:sz="8" w:space="0" w:color="000000"/>
            </w:tcBorders>
          </w:tcPr>
          <w:p w:rsidR="00A35917" w:rsidRDefault="00A35917" w:rsidP="00BC6639">
            <w:pPr>
              <w:spacing w:after="0" w:line="240" w:lineRule="auto"/>
              <w:rPr>
                <w:rFonts w:ascii="Times New Roman" w:eastAsia="Times New Roman" w:hAnsi="Times New Roman"/>
                <w:color w:val="000000"/>
                <w:kern w:val="24"/>
                <w:sz w:val="20"/>
                <w:szCs w:val="20"/>
                <w:lang w:bidi="hi-IN"/>
              </w:rPr>
            </w:pPr>
            <w:r>
              <w:rPr>
                <w:rFonts w:ascii="Times New Roman" w:eastAsia="Times New Roman" w:hAnsi="Times New Roman"/>
                <w:color w:val="000000"/>
                <w:kern w:val="24"/>
                <w:sz w:val="20"/>
                <w:szCs w:val="20"/>
                <w:lang w:bidi="hi-IN"/>
              </w:rPr>
              <w:t>2139</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35917" w:rsidRPr="00D243AA" w:rsidRDefault="00A35917" w:rsidP="00BC6639">
            <w:pPr>
              <w:spacing w:after="0" w:line="240" w:lineRule="auto"/>
              <w:rPr>
                <w:rFonts w:ascii="Times New Roman" w:eastAsia="Times New Roman" w:hAnsi="Times New Roman"/>
                <w:sz w:val="20"/>
                <w:szCs w:val="20"/>
                <w:lang w:bidi="hi-IN"/>
              </w:rPr>
            </w:pPr>
            <w:r>
              <w:rPr>
                <w:rFonts w:ascii="Times New Roman" w:eastAsia="Times New Roman" w:hAnsi="Times New Roman"/>
                <w:color w:val="000000"/>
                <w:kern w:val="24"/>
                <w:sz w:val="20"/>
                <w:szCs w:val="20"/>
                <w:lang w:bidi="hi-IN"/>
              </w:rPr>
              <w:t>2071</w:t>
            </w:r>
          </w:p>
        </w:tc>
      </w:tr>
      <w:tr w:rsidR="00A35917" w:rsidRPr="00B46CCA" w:rsidTr="00BC6639">
        <w:trPr>
          <w:trHeight w:val="18"/>
        </w:trPr>
        <w:tc>
          <w:tcPr>
            <w:tcW w:w="126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35917" w:rsidRPr="00D243AA" w:rsidRDefault="00A35917" w:rsidP="00BC6639">
            <w:pPr>
              <w:spacing w:after="0" w:line="240" w:lineRule="auto"/>
              <w:rPr>
                <w:rFonts w:ascii="Times New Roman" w:eastAsia="Times New Roman" w:hAnsi="Times New Roman"/>
                <w:sz w:val="20"/>
                <w:szCs w:val="20"/>
                <w:lang w:bidi="hi-IN"/>
              </w:rPr>
            </w:pPr>
            <w:r w:rsidRPr="00D243AA">
              <w:rPr>
                <w:rFonts w:ascii="Times New Roman" w:eastAsia="Times New Roman" w:hAnsi="Times New Roman"/>
                <w:color w:val="000000"/>
                <w:kern w:val="24"/>
                <w:sz w:val="20"/>
                <w:szCs w:val="20"/>
                <w:lang w:bidi="hi-IN"/>
              </w:rPr>
              <w:t xml:space="preserve">1200 </w:t>
            </w:r>
          </w:p>
        </w:tc>
        <w:tc>
          <w:tcPr>
            <w:tcW w:w="2268" w:type="dxa"/>
            <w:tcBorders>
              <w:top w:val="single" w:sz="8" w:space="0" w:color="000000"/>
              <w:left w:val="single" w:sz="8" w:space="0" w:color="000000"/>
              <w:bottom w:val="single" w:sz="8" w:space="0" w:color="000000"/>
              <w:right w:val="single" w:sz="8" w:space="0" w:color="000000"/>
            </w:tcBorders>
          </w:tcPr>
          <w:p w:rsidR="00A35917" w:rsidRDefault="00A35917" w:rsidP="00BC6639">
            <w:pPr>
              <w:spacing w:after="0" w:line="240" w:lineRule="auto"/>
              <w:rPr>
                <w:rFonts w:ascii="Times New Roman" w:eastAsia="Times New Roman" w:hAnsi="Times New Roman"/>
                <w:color w:val="000000"/>
                <w:kern w:val="24"/>
                <w:sz w:val="20"/>
                <w:szCs w:val="20"/>
                <w:lang w:bidi="hi-IN"/>
              </w:rPr>
            </w:pPr>
            <w:r>
              <w:rPr>
                <w:rFonts w:ascii="Times New Roman" w:eastAsia="Times New Roman" w:hAnsi="Times New Roman"/>
                <w:color w:val="000000"/>
                <w:kern w:val="24"/>
                <w:sz w:val="20"/>
                <w:szCs w:val="20"/>
                <w:lang w:bidi="hi-IN"/>
              </w:rPr>
              <w:t>2274</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35917" w:rsidRPr="00D243AA" w:rsidRDefault="00A35917" w:rsidP="00BC6639">
            <w:pPr>
              <w:spacing w:after="0" w:line="240" w:lineRule="auto"/>
              <w:rPr>
                <w:rFonts w:ascii="Times New Roman" w:eastAsia="Times New Roman" w:hAnsi="Times New Roman"/>
                <w:sz w:val="20"/>
                <w:szCs w:val="20"/>
                <w:lang w:bidi="hi-IN"/>
              </w:rPr>
            </w:pPr>
            <w:r>
              <w:rPr>
                <w:rFonts w:ascii="Times New Roman" w:eastAsia="Times New Roman" w:hAnsi="Times New Roman"/>
                <w:color w:val="000000"/>
                <w:kern w:val="24"/>
                <w:sz w:val="20"/>
                <w:szCs w:val="20"/>
                <w:lang w:bidi="hi-IN"/>
              </w:rPr>
              <w:t>2201</w:t>
            </w:r>
          </w:p>
        </w:tc>
      </w:tr>
    </w:tbl>
    <w:p w:rsidR="00A35917" w:rsidRDefault="00A35917" w:rsidP="00A35917">
      <w:pPr>
        <w:spacing w:before="160" w:after="320"/>
        <w:jc w:val="both"/>
        <w:rPr>
          <w:rFonts w:ascii="Times New Roman" w:hAnsi="Times New Roman"/>
          <w:b/>
          <w:sz w:val="20"/>
          <w:szCs w:val="20"/>
        </w:rPr>
      </w:pPr>
    </w:p>
    <w:p w:rsidR="00A35917" w:rsidRDefault="00A35917" w:rsidP="00A35917">
      <w:pPr>
        <w:spacing w:before="160" w:after="320"/>
        <w:jc w:val="both"/>
        <w:rPr>
          <w:rFonts w:ascii="Times New Roman" w:hAnsi="Times New Roman"/>
          <w:b/>
          <w:sz w:val="20"/>
          <w:szCs w:val="20"/>
        </w:rPr>
      </w:pPr>
    </w:p>
    <w:p w:rsidR="002E5066" w:rsidRDefault="002E5066" w:rsidP="002E5066">
      <w:pPr>
        <w:spacing w:before="160" w:after="320"/>
        <w:jc w:val="center"/>
        <w:rPr>
          <w:rFonts w:ascii="Times New Roman" w:hAnsi="Times New Roman"/>
          <w:b/>
          <w:bCs/>
          <w:i/>
          <w:iCs/>
          <w:sz w:val="20"/>
          <w:szCs w:val="20"/>
          <w:lang w:bidi="hi-IN"/>
        </w:rPr>
      </w:pPr>
    </w:p>
    <w:p w:rsidR="0051380A" w:rsidRDefault="0051380A" w:rsidP="002E5066">
      <w:pPr>
        <w:spacing w:before="160" w:after="320"/>
        <w:jc w:val="center"/>
        <w:rPr>
          <w:rFonts w:ascii="Times New Roman" w:hAnsi="Times New Roman"/>
          <w:b/>
          <w:bCs/>
          <w:i/>
          <w:iCs/>
          <w:sz w:val="20"/>
          <w:szCs w:val="20"/>
          <w:lang w:bidi="hi-IN"/>
        </w:rPr>
      </w:pPr>
    </w:p>
    <w:p w:rsidR="0051380A" w:rsidRDefault="0051380A" w:rsidP="002E5066">
      <w:pPr>
        <w:spacing w:before="160" w:after="320"/>
        <w:jc w:val="center"/>
        <w:rPr>
          <w:rFonts w:ascii="Times New Roman" w:hAnsi="Times New Roman"/>
          <w:b/>
          <w:bCs/>
          <w:i/>
          <w:iCs/>
          <w:sz w:val="20"/>
          <w:szCs w:val="20"/>
          <w:lang w:bidi="hi-IN"/>
        </w:rPr>
      </w:pPr>
    </w:p>
    <w:p w:rsidR="00A35917" w:rsidRPr="002E5066" w:rsidRDefault="002E5066" w:rsidP="0051380A">
      <w:pPr>
        <w:spacing w:before="160" w:after="320"/>
        <w:jc w:val="center"/>
        <w:rPr>
          <w:rFonts w:ascii="Times New Roman" w:hAnsi="Times New Roman"/>
          <w:b/>
          <w:bCs/>
          <w:i/>
          <w:iCs/>
          <w:sz w:val="20"/>
          <w:szCs w:val="20"/>
          <w:lang w:bidi="hi-IN"/>
        </w:rPr>
      </w:pPr>
      <w:r>
        <w:rPr>
          <w:rFonts w:ascii="Times New Roman" w:hAnsi="Times New Roman"/>
          <w:b/>
          <w:bCs/>
          <w:i/>
          <w:iCs/>
          <w:sz w:val="20"/>
          <w:szCs w:val="20"/>
          <w:lang w:bidi="hi-IN"/>
        </w:rPr>
        <w:t>Table 7</w:t>
      </w:r>
      <w:r w:rsidRPr="0036534E">
        <w:rPr>
          <w:rFonts w:ascii="Times New Roman" w:hAnsi="Times New Roman"/>
          <w:b/>
          <w:bCs/>
          <w:i/>
          <w:iCs/>
          <w:sz w:val="20"/>
          <w:szCs w:val="20"/>
          <w:lang w:bidi="hi-IN"/>
        </w:rPr>
        <w:t>.</w:t>
      </w:r>
      <w:r w:rsidR="00A35917" w:rsidRPr="002E5066">
        <w:rPr>
          <w:rFonts w:ascii="Times New Roman" w:hAnsi="Times New Roman"/>
          <w:b/>
          <w:bCs/>
          <w:i/>
          <w:iCs/>
          <w:sz w:val="20"/>
          <w:szCs w:val="20"/>
          <w:lang w:bidi="hi-IN"/>
        </w:rPr>
        <w:t>Similarly for aluminium alloy</w:t>
      </w:r>
    </w:p>
    <w:tbl>
      <w:tblPr>
        <w:tblpPr w:leftFromText="180" w:rightFromText="180" w:vertAnchor="text" w:horzAnchor="margin" w:tblpXSpec="center" w:tblpY="51"/>
        <w:tblW w:w="6369" w:type="dxa"/>
        <w:tblCellMar>
          <w:left w:w="0" w:type="dxa"/>
          <w:right w:w="0" w:type="dxa"/>
        </w:tblCellMar>
        <w:tblLook w:val="04A0" w:firstRow="1" w:lastRow="0" w:firstColumn="1" w:lastColumn="0" w:noHBand="0" w:noVBand="1"/>
      </w:tblPr>
      <w:tblGrid>
        <w:gridCol w:w="1266"/>
        <w:gridCol w:w="2268"/>
        <w:gridCol w:w="2835"/>
      </w:tblGrid>
      <w:tr w:rsidR="00A35917" w:rsidRPr="00B46CCA" w:rsidTr="00BC6639">
        <w:trPr>
          <w:trHeight w:val="18"/>
        </w:trPr>
        <w:tc>
          <w:tcPr>
            <w:tcW w:w="126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35917" w:rsidRPr="00D243AA" w:rsidRDefault="00A35917" w:rsidP="00BC6639">
            <w:pPr>
              <w:spacing w:after="0" w:line="240" w:lineRule="auto"/>
              <w:rPr>
                <w:rFonts w:ascii="Times New Roman" w:eastAsia="Times New Roman" w:hAnsi="Times New Roman"/>
                <w:sz w:val="20"/>
                <w:szCs w:val="20"/>
                <w:lang w:bidi="hi-IN"/>
              </w:rPr>
            </w:pPr>
            <w:r w:rsidRPr="00D243AA">
              <w:rPr>
                <w:rFonts w:ascii="Times New Roman" w:eastAsia="Times New Roman" w:hAnsi="Times New Roman"/>
                <w:color w:val="000000"/>
                <w:kern w:val="24"/>
                <w:sz w:val="20"/>
                <w:szCs w:val="20"/>
                <w:lang w:bidi="hi-IN"/>
              </w:rPr>
              <w:t xml:space="preserve">Load in (N) </w:t>
            </w:r>
          </w:p>
        </w:tc>
        <w:tc>
          <w:tcPr>
            <w:tcW w:w="2268" w:type="dxa"/>
            <w:tcBorders>
              <w:top w:val="single" w:sz="8" w:space="0" w:color="000000"/>
              <w:left w:val="single" w:sz="8" w:space="0" w:color="000000"/>
              <w:bottom w:val="single" w:sz="8" w:space="0" w:color="000000"/>
              <w:right w:val="single" w:sz="8" w:space="0" w:color="000000"/>
            </w:tcBorders>
          </w:tcPr>
          <w:p w:rsidR="00A35917" w:rsidRPr="00D243AA" w:rsidRDefault="00A35917" w:rsidP="00BC6639">
            <w:pPr>
              <w:spacing w:after="0" w:line="240" w:lineRule="auto"/>
              <w:rPr>
                <w:rFonts w:ascii="Times New Roman" w:eastAsia="Times New Roman" w:hAnsi="Times New Roman"/>
                <w:color w:val="000000"/>
                <w:kern w:val="24"/>
                <w:sz w:val="20"/>
                <w:szCs w:val="20"/>
                <w:lang w:bidi="hi-IN"/>
              </w:rPr>
            </w:pPr>
            <w:r>
              <w:rPr>
                <w:rFonts w:ascii="Times New Roman" w:eastAsia="Times New Roman" w:hAnsi="Times New Roman"/>
                <w:color w:val="000000"/>
                <w:kern w:val="24"/>
                <w:sz w:val="20"/>
                <w:szCs w:val="20"/>
                <w:lang w:bidi="hi-IN"/>
              </w:rPr>
              <w:t>Pmax in (Mpa) for inner race</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35917" w:rsidRPr="00D243AA" w:rsidRDefault="00A35917" w:rsidP="00BC6639">
            <w:pPr>
              <w:spacing w:after="0" w:line="240" w:lineRule="auto"/>
              <w:rPr>
                <w:rFonts w:ascii="Times New Roman" w:eastAsia="Times New Roman" w:hAnsi="Times New Roman"/>
                <w:sz w:val="20"/>
                <w:szCs w:val="20"/>
                <w:lang w:bidi="hi-IN"/>
              </w:rPr>
            </w:pPr>
            <w:r w:rsidRPr="00D243AA">
              <w:rPr>
                <w:rFonts w:ascii="Times New Roman" w:eastAsia="Times New Roman" w:hAnsi="Times New Roman"/>
                <w:color w:val="000000"/>
                <w:kern w:val="24"/>
                <w:sz w:val="20"/>
                <w:szCs w:val="20"/>
                <w:lang w:bidi="hi-IN"/>
              </w:rPr>
              <w:t xml:space="preserve">Pmax in (Mpa) </w:t>
            </w:r>
            <w:r>
              <w:rPr>
                <w:rFonts w:ascii="Times New Roman" w:eastAsia="Times New Roman" w:hAnsi="Times New Roman"/>
                <w:color w:val="000000"/>
                <w:kern w:val="24"/>
                <w:sz w:val="20"/>
                <w:szCs w:val="20"/>
                <w:lang w:bidi="hi-IN"/>
              </w:rPr>
              <w:t xml:space="preserve"> for outer race</w:t>
            </w:r>
          </w:p>
        </w:tc>
      </w:tr>
      <w:tr w:rsidR="00A35917" w:rsidRPr="00B46CCA" w:rsidTr="00BC6639">
        <w:trPr>
          <w:trHeight w:val="81"/>
        </w:trPr>
        <w:tc>
          <w:tcPr>
            <w:tcW w:w="126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35917" w:rsidRPr="00D243AA" w:rsidRDefault="00A35917" w:rsidP="00BC6639">
            <w:pPr>
              <w:spacing w:after="0" w:line="240" w:lineRule="auto"/>
              <w:rPr>
                <w:rFonts w:ascii="Times New Roman" w:eastAsia="Times New Roman" w:hAnsi="Times New Roman"/>
                <w:color w:val="000000"/>
                <w:kern w:val="24"/>
                <w:sz w:val="20"/>
                <w:szCs w:val="20"/>
                <w:lang w:bidi="hi-IN"/>
              </w:rPr>
            </w:pPr>
            <w:r w:rsidRPr="00D243AA">
              <w:rPr>
                <w:rFonts w:ascii="Times New Roman" w:eastAsia="Times New Roman" w:hAnsi="Times New Roman"/>
                <w:color w:val="000000"/>
                <w:kern w:val="24"/>
                <w:sz w:val="20"/>
                <w:szCs w:val="20"/>
                <w:lang w:bidi="hi-IN"/>
              </w:rPr>
              <w:t xml:space="preserve">800 </w:t>
            </w:r>
          </w:p>
        </w:tc>
        <w:tc>
          <w:tcPr>
            <w:tcW w:w="2268" w:type="dxa"/>
            <w:tcBorders>
              <w:top w:val="single" w:sz="8" w:space="0" w:color="000000"/>
              <w:left w:val="single" w:sz="8" w:space="0" w:color="000000"/>
              <w:bottom w:val="single" w:sz="8" w:space="0" w:color="000000"/>
              <w:right w:val="single" w:sz="8" w:space="0" w:color="000000"/>
            </w:tcBorders>
          </w:tcPr>
          <w:p w:rsidR="00A35917" w:rsidRDefault="00A35917" w:rsidP="00BC6639">
            <w:pPr>
              <w:spacing w:after="0" w:line="240" w:lineRule="auto"/>
              <w:rPr>
                <w:rFonts w:ascii="Times New Roman" w:eastAsia="Times New Roman" w:hAnsi="Times New Roman"/>
                <w:color w:val="000000"/>
                <w:kern w:val="24"/>
                <w:sz w:val="20"/>
                <w:szCs w:val="20"/>
                <w:lang w:bidi="hi-IN"/>
              </w:rPr>
            </w:pPr>
            <w:r>
              <w:rPr>
                <w:rFonts w:ascii="Times New Roman" w:eastAsia="Times New Roman" w:hAnsi="Times New Roman"/>
                <w:color w:val="000000"/>
                <w:kern w:val="24"/>
                <w:sz w:val="20"/>
                <w:szCs w:val="20"/>
                <w:lang w:bidi="hi-IN"/>
              </w:rPr>
              <w:t>1190</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35917" w:rsidRPr="00D243AA" w:rsidRDefault="00A35917" w:rsidP="00BC6639">
            <w:pPr>
              <w:spacing w:after="0" w:line="240" w:lineRule="auto"/>
              <w:rPr>
                <w:rFonts w:ascii="Times New Roman" w:eastAsia="Times New Roman" w:hAnsi="Times New Roman"/>
                <w:sz w:val="20"/>
                <w:szCs w:val="20"/>
                <w:lang w:bidi="hi-IN"/>
              </w:rPr>
            </w:pPr>
            <w:r>
              <w:rPr>
                <w:rFonts w:ascii="Times New Roman" w:eastAsia="Times New Roman" w:hAnsi="Times New Roman"/>
                <w:color w:val="000000"/>
                <w:kern w:val="24"/>
                <w:sz w:val="20"/>
                <w:szCs w:val="20"/>
                <w:lang w:bidi="hi-IN"/>
              </w:rPr>
              <w:t>1150</w:t>
            </w:r>
          </w:p>
        </w:tc>
      </w:tr>
      <w:tr w:rsidR="00A35917" w:rsidRPr="00B46CCA" w:rsidTr="00BC6639">
        <w:trPr>
          <w:trHeight w:val="101"/>
        </w:trPr>
        <w:tc>
          <w:tcPr>
            <w:tcW w:w="126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35917" w:rsidRPr="00D243AA" w:rsidRDefault="00A35917" w:rsidP="00BC6639">
            <w:pPr>
              <w:spacing w:after="0" w:line="240" w:lineRule="auto"/>
              <w:rPr>
                <w:rFonts w:ascii="Times New Roman" w:eastAsia="Times New Roman" w:hAnsi="Times New Roman"/>
                <w:color w:val="000000"/>
                <w:kern w:val="24"/>
                <w:sz w:val="20"/>
                <w:szCs w:val="20"/>
                <w:lang w:bidi="hi-IN"/>
              </w:rPr>
            </w:pPr>
            <w:r w:rsidRPr="00D243AA">
              <w:rPr>
                <w:rFonts w:ascii="Times New Roman" w:eastAsia="Times New Roman" w:hAnsi="Times New Roman"/>
                <w:color w:val="000000"/>
                <w:kern w:val="24"/>
                <w:sz w:val="20"/>
                <w:szCs w:val="20"/>
                <w:lang w:bidi="hi-IN"/>
              </w:rPr>
              <w:t xml:space="preserve">1000 </w:t>
            </w:r>
          </w:p>
        </w:tc>
        <w:tc>
          <w:tcPr>
            <w:tcW w:w="2268" w:type="dxa"/>
            <w:tcBorders>
              <w:top w:val="single" w:sz="8" w:space="0" w:color="000000"/>
              <w:left w:val="single" w:sz="8" w:space="0" w:color="000000"/>
              <w:bottom w:val="single" w:sz="8" w:space="0" w:color="000000"/>
              <w:right w:val="single" w:sz="8" w:space="0" w:color="000000"/>
            </w:tcBorders>
          </w:tcPr>
          <w:p w:rsidR="00A35917" w:rsidRDefault="00A35917" w:rsidP="00BC6639">
            <w:pPr>
              <w:spacing w:after="0" w:line="240" w:lineRule="auto"/>
              <w:rPr>
                <w:rFonts w:ascii="Times New Roman" w:eastAsia="Times New Roman" w:hAnsi="Times New Roman"/>
                <w:color w:val="000000"/>
                <w:kern w:val="24"/>
                <w:sz w:val="20"/>
                <w:szCs w:val="20"/>
                <w:lang w:bidi="hi-IN"/>
              </w:rPr>
            </w:pPr>
            <w:r>
              <w:rPr>
                <w:rFonts w:ascii="Times New Roman" w:eastAsia="Times New Roman" w:hAnsi="Times New Roman"/>
                <w:color w:val="000000"/>
                <w:kern w:val="24"/>
                <w:sz w:val="20"/>
                <w:szCs w:val="20"/>
                <w:lang w:bidi="hi-IN"/>
              </w:rPr>
              <w:t>1310</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35917" w:rsidRPr="00D243AA" w:rsidRDefault="00A35917" w:rsidP="00BC6639">
            <w:pPr>
              <w:spacing w:after="0" w:line="240" w:lineRule="auto"/>
              <w:rPr>
                <w:rFonts w:ascii="Times New Roman" w:eastAsia="Times New Roman" w:hAnsi="Times New Roman"/>
                <w:sz w:val="20"/>
                <w:szCs w:val="20"/>
                <w:lang w:bidi="hi-IN"/>
              </w:rPr>
            </w:pPr>
            <w:r>
              <w:rPr>
                <w:rFonts w:ascii="Times New Roman" w:eastAsia="Times New Roman" w:hAnsi="Times New Roman"/>
                <w:color w:val="000000"/>
                <w:kern w:val="24"/>
                <w:sz w:val="20"/>
                <w:szCs w:val="20"/>
                <w:lang w:bidi="hi-IN"/>
              </w:rPr>
              <w:t>1268</w:t>
            </w:r>
          </w:p>
        </w:tc>
      </w:tr>
      <w:tr w:rsidR="00A35917" w:rsidRPr="00B46CCA" w:rsidTr="00BC6639">
        <w:trPr>
          <w:trHeight w:val="18"/>
        </w:trPr>
        <w:tc>
          <w:tcPr>
            <w:tcW w:w="126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35917" w:rsidRPr="00D243AA" w:rsidRDefault="00A35917" w:rsidP="00BC6639">
            <w:pPr>
              <w:spacing w:after="0" w:line="240" w:lineRule="auto"/>
              <w:rPr>
                <w:rFonts w:ascii="Times New Roman" w:eastAsia="Times New Roman" w:hAnsi="Times New Roman"/>
                <w:sz w:val="20"/>
                <w:szCs w:val="20"/>
                <w:lang w:bidi="hi-IN"/>
              </w:rPr>
            </w:pPr>
            <w:r w:rsidRPr="00D243AA">
              <w:rPr>
                <w:rFonts w:ascii="Times New Roman" w:eastAsia="Times New Roman" w:hAnsi="Times New Roman"/>
                <w:color w:val="000000"/>
                <w:kern w:val="24"/>
                <w:sz w:val="20"/>
                <w:szCs w:val="20"/>
                <w:lang w:bidi="hi-IN"/>
              </w:rPr>
              <w:t xml:space="preserve">1200 </w:t>
            </w:r>
          </w:p>
        </w:tc>
        <w:tc>
          <w:tcPr>
            <w:tcW w:w="2268" w:type="dxa"/>
            <w:tcBorders>
              <w:top w:val="single" w:sz="8" w:space="0" w:color="000000"/>
              <w:left w:val="single" w:sz="8" w:space="0" w:color="000000"/>
              <w:bottom w:val="single" w:sz="8" w:space="0" w:color="000000"/>
              <w:right w:val="single" w:sz="8" w:space="0" w:color="000000"/>
            </w:tcBorders>
          </w:tcPr>
          <w:p w:rsidR="00A35917" w:rsidRDefault="00A35917" w:rsidP="00BC6639">
            <w:pPr>
              <w:spacing w:after="0" w:line="240" w:lineRule="auto"/>
              <w:rPr>
                <w:rFonts w:ascii="Times New Roman" w:eastAsia="Times New Roman" w:hAnsi="Times New Roman"/>
                <w:color w:val="000000"/>
                <w:kern w:val="24"/>
                <w:sz w:val="20"/>
                <w:szCs w:val="20"/>
                <w:lang w:bidi="hi-IN"/>
              </w:rPr>
            </w:pPr>
            <w:r>
              <w:rPr>
                <w:rFonts w:ascii="Times New Roman" w:eastAsia="Times New Roman" w:hAnsi="Times New Roman"/>
                <w:color w:val="000000"/>
                <w:kern w:val="24"/>
                <w:sz w:val="20"/>
                <w:szCs w:val="20"/>
                <w:lang w:bidi="hi-IN"/>
              </w:rPr>
              <w:t>1392</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35917" w:rsidRPr="00D243AA" w:rsidRDefault="00A35917" w:rsidP="00BC6639">
            <w:pPr>
              <w:spacing w:after="0" w:line="240" w:lineRule="auto"/>
              <w:rPr>
                <w:rFonts w:ascii="Times New Roman" w:eastAsia="Times New Roman" w:hAnsi="Times New Roman"/>
                <w:sz w:val="20"/>
                <w:szCs w:val="20"/>
                <w:lang w:bidi="hi-IN"/>
              </w:rPr>
            </w:pPr>
            <w:r>
              <w:rPr>
                <w:rFonts w:ascii="Times New Roman" w:eastAsia="Times New Roman" w:hAnsi="Times New Roman"/>
                <w:color w:val="000000"/>
                <w:kern w:val="24"/>
                <w:sz w:val="20"/>
                <w:szCs w:val="20"/>
                <w:lang w:bidi="hi-IN"/>
              </w:rPr>
              <w:t>1348</w:t>
            </w:r>
          </w:p>
        </w:tc>
      </w:tr>
    </w:tbl>
    <w:p w:rsidR="00A35917" w:rsidRDefault="00A35917" w:rsidP="00A35917">
      <w:pPr>
        <w:spacing w:before="160" w:after="320"/>
        <w:jc w:val="both"/>
        <w:rPr>
          <w:rFonts w:ascii="Times New Roman" w:hAnsi="Times New Roman"/>
          <w:b/>
          <w:sz w:val="20"/>
          <w:szCs w:val="20"/>
        </w:rPr>
      </w:pPr>
    </w:p>
    <w:p w:rsidR="00A35917" w:rsidRDefault="00A35917" w:rsidP="00A35917">
      <w:pPr>
        <w:spacing w:before="160" w:after="320"/>
        <w:jc w:val="both"/>
        <w:rPr>
          <w:rFonts w:ascii="Times New Roman" w:hAnsi="Times New Roman"/>
          <w:b/>
          <w:sz w:val="20"/>
          <w:szCs w:val="20"/>
        </w:rPr>
      </w:pPr>
    </w:p>
    <w:p w:rsidR="00A35917" w:rsidRDefault="00A35917" w:rsidP="00A35917">
      <w:pPr>
        <w:spacing w:before="160" w:after="320"/>
        <w:jc w:val="both"/>
        <w:rPr>
          <w:rFonts w:ascii="Times New Roman" w:hAnsi="Times New Roman"/>
          <w:b/>
          <w:sz w:val="20"/>
          <w:szCs w:val="20"/>
        </w:rPr>
      </w:pPr>
    </w:p>
    <w:p w:rsidR="00A35917" w:rsidRDefault="00A35917" w:rsidP="00E82516">
      <w:pPr>
        <w:spacing w:before="160" w:after="320"/>
        <w:rPr>
          <w:rFonts w:ascii="Times New Roman" w:hAnsi="Times New Roman"/>
          <w:b/>
          <w:sz w:val="20"/>
          <w:szCs w:val="20"/>
        </w:rPr>
      </w:pPr>
    </w:p>
    <w:p w:rsidR="00A35917" w:rsidRDefault="00A35917" w:rsidP="00A35917">
      <w:pPr>
        <w:spacing w:before="160" w:after="320"/>
        <w:jc w:val="center"/>
        <w:rPr>
          <w:rFonts w:ascii="Times New Roman" w:hAnsi="Times New Roman"/>
          <w:b/>
          <w:sz w:val="20"/>
          <w:szCs w:val="20"/>
        </w:rPr>
      </w:pPr>
      <w:r>
        <w:rPr>
          <w:rFonts w:ascii="Times New Roman" w:hAnsi="Times New Roman"/>
          <w:b/>
          <w:noProof/>
          <w:sz w:val="20"/>
          <w:szCs w:val="20"/>
        </w:rPr>
        <w:drawing>
          <wp:inline distT="0" distB="0" distL="0" distR="0">
            <wp:extent cx="3857625" cy="2171700"/>
            <wp:effectExtent l="19050" t="0" r="9525" b="0"/>
            <wp:docPr id="10"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36E56" w:rsidRPr="00836E56" w:rsidRDefault="00836E56" w:rsidP="00836E56">
      <w:pPr>
        <w:spacing w:before="160" w:after="320"/>
        <w:jc w:val="center"/>
        <w:rPr>
          <w:rFonts w:ascii="Times New Roman" w:hAnsi="Times New Roman"/>
          <w:b/>
          <w:i/>
          <w:iCs/>
          <w:sz w:val="20"/>
          <w:szCs w:val="20"/>
        </w:rPr>
      </w:pPr>
      <w:r>
        <w:rPr>
          <w:rFonts w:ascii="Times New Roman" w:hAnsi="Times New Roman"/>
          <w:b/>
          <w:i/>
          <w:iCs/>
          <w:sz w:val="20"/>
          <w:szCs w:val="20"/>
        </w:rPr>
        <w:t>Fig.</w:t>
      </w:r>
      <w:r w:rsidR="007B6705">
        <w:rPr>
          <w:rFonts w:ascii="Times New Roman" w:hAnsi="Times New Roman"/>
          <w:b/>
          <w:i/>
          <w:iCs/>
          <w:sz w:val="20"/>
          <w:szCs w:val="20"/>
        </w:rPr>
        <w:t>4.</w:t>
      </w:r>
      <w:r>
        <w:rPr>
          <w:rFonts w:ascii="Times New Roman" w:hAnsi="Times New Roman"/>
          <w:b/>
          <w:i/>
          <w:iCs/>
          <w:sz w:val="20"/>
          <w:szCs w:val="20"/>
        </w:rPr>
        <w:t xml:space="preserve"> </w:t>
      </w:r>
      <w:r w:rsidR="00CF00FB">
        <w:rPr>
          <w:rFonts w:ascii="Times New Roman" w:hAnsi="Times New Roman"/>
          <w:b/>
          <w:i/>
          <w:iCs/>
          <w:sz w:val="20"/>
          <w:szCs w:val="20"/>
        </w:rPr>
        <w:t>Graph for S</w:t>
      </w:r>
      <w:r w:rsidRPr="00836E56">
        <w:rPr>
          <w:rFonts w:ascii="Times New Roman" w:hAnsi="Times New Roman"/>
          <w:b/>
          <w:i/>
          <w:iCs/>
          <w:sz w:val="20"/>
          <w:szCs w:val="20"/>
        </w:rPr>
        <w:t>teel between inner and outer race</w:t>
      </w:r>
    </w:p>
    <w:p w:rsidR="00836E56" w:rsidRDefault="00836E56" w:rsidP="00A35917">
      <w:pPr>
        <w:spacing w:before="160" w:after="320"/>
        <w:jc w:val="center"/>
        <w:rPr>
          <w:rFonts w:ascii="Times New Roman" w:hAnsi="Times New Roman"/>
          <w:b/>
          <w:sz w:val="20"/>
          <w:szCs w:val="20"/>
        </w:rPr>
      </w:pPr>
    </w:p>
    <w:p w:rsidR="00A35917" w:rsidRDefault="00A35917" w:rsidP="00A35917">
      <w:pPr>
        <w:spacing w:before="160" w:after="320"/>
        <w:rPr>
          <w:rFonts w:ascii="Times New Roman" w:hAnsi="Times New Roman"/>
          <w:b/>
          <w:sz w:val="20"/>
          <w:szCs w:val="20"/>
        </w:rPr>
      </w:pPr>
    </w:p>
    <w:p w:rsidR="00A35917" w:rsidRDefault="00A35917" w:rsidP="00A35917">
      <w:pPr>
        <w:spacing w:before="160" w:after="320"/>
        <w:jc w:val="center"/>
        <w:rPr>
          <w:rFonts w:ascii="Times New Roman" w:hAnsi="Times New Roman"/>
          <w:b/>
          <w:sz w:val="20"/>
          <w:szCs w:val="20"/>
        </w:rPr>
      </w:pPr>
      <w:r>
        <w:rPr>
          <w:rFonts w:ascii="Times New Roman" w:hAnsi="Times New Roman"/>
          <w:b/>
          <w:noProof/>
          <w:sz w:val="20"/>
          <w:szCs w:val="20"/>
        </w:rPr>
        <w:drawing>
          <wp:inline distT="0" distB="0" distL="0" distR="0">
            <wp:extent cx="3886200" cy="2133600"/>
            <wp:effectExtent l="19050" t="0" r="19050" b="0"/>
            <wp:docPr id="6" name="Chart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895A1C" w:rsidRPr="00895A1C" w:rsidRDefault="00895A1C" w:rsidP="00895A1C">
      <w:pPr>
        <w:spacing w:before="160" w:after="320"/>
        <w:jc w:val="center"/>
        <w:rPr>
          <w:rFonts w:ascii="Times New Roman" w:hAnsi="Times New Roman"/>
          <w:b/>
          <w:i/>
          <w:iCs/>
          <w:sz w:val="20"/>
          <w:szCs w:val="20"/>
        </w:rPr>
      </w:pPr>
      <w:r>
        <w:rPr>
          <w:rFonts w:ascii="Times New Roman" w:hAnsi="Times New Roman"/>
          <w:b/>
          <w:i/>
          <w:iCs/>
          <w:sz w:val="20"/>
          <w:szCs w:val="20"/>
        </w:rPr>
        <w:t>Fig.</w:t>
      </w:r>
      <w:r w:rsidR="0087266A">
        <w:rPr>
          <w:rFonts w:ascii="Times New Roman" w:hAnsi="Times New Roman"/>
          <w:b/>
          <w:i/>
          <w:iCs/>
          <w:sz w:val="20"/>
          <w:szCs w:val="20"/>
        </w:rPr>
        <w:t>5.</w:t>
      </w:r>
      <w:r w:rsidRPr="00895A1C">
        <w:rPr>
          <w:rFonts w:ascii="Times New Roman" w:hAnsi="Times New Roman"/>
          <w:b/>
          <w:sz w:val="20"/>
          <w:szCs w:val="20"/>
        </w:rPr>
        <w:t xml:space="preserve"> </w:t>
      </w:r>
      <w:r w:rsidR="00523E7C">
        <w:rPr>
          <w:rFonts w:ascii="Times New Roman" w:hAnsi="Times New Roman"/>
          <w:b/>
          <w:i/>
          <w:iCs/>
          <w:sz w:val="20"/>
          <w:szCs w:val="20"/>
        </w:rPr>
        <w:t>Graph for A</w:t>
      </w:r>
      <w:r w:rsidRPr="00895A1C">
        <w:rPr>
          <w:rFonts w:ascii="Times New Roman" w:hAnsi="Times New Roman"/>
          <w:b/>
          <w:i/>
          <w:iCs/>
          <w:sz w:val="20"/>
          <w:szCs w:val="20"/>
        </w:rPr>
        <w:t>luminium alloy between inner and outer race</w:t>
      </w:r>
    </w:p>
    <w:p w:rsidR="00895A1C" w:rsidRPr="00805D05" w:rsidRDefault="00895A1C" w:rsidP="00805D05">
      <w:pPr>
        <w:pStyle w:val="ListParagraph"/>
        <w:spacing w:after="0" w:line="240" w:lineRule="auto"/>
        <w:ind w:left="360"/>
        <w:jc w:val="both"/>
        <w:rPr>
          <w:rFonts w:ascii="Times New Roman" w:hAnsi="Times New Roman"/>
          <w:b/>
          <w:color w:val="44546A" w:themeColor="text2"/>
        </w:rPr>
      </w:pPr>
    </w:p>
    <w:p w:rsidR="00E82516" w:rsidRDefault="00E82516" w:rsidP="00E82516">
      <w:pPr>
        <w:spacing w:after="0" w:line="240" w:lineRule="auto"/>
        <w:jc w:val="both"/>
        <w:rPr>
          <w:rFonts w:ascii="Times New Roman" w:hAnsi="Times New Roman"/>
          <w:b/>
          <w:color w:val="44546A" w:themeColor="text2"/>
        </w:rPr>
      </w:pPr>
    </w:p>
    <w:p w:rsidR="00805D05" w:rsidRPr="00E82516" w:rsidRDefault="00805D05" w:rsidP="00E82516">
      <w:pPr>
        <w:spacing w:after="0" w:line="240" w:lineRule="auto"/>
        <w:jc w:val="both"/>
        <w:rPr>
          <w:rFonts w:ascii="Times New Roman" w:hAnsi="Times New Roman"/>
          <w:b/>
          <w:color w:val="44546A" w:themeColor="text2"/>
        </w:rPr>
      </w:pPr>
      <w:r>
        <w:rPr>
          <w:rFonts w:ascii="Times New Roman" w:hAnsi="Times New Roman"/>
          <w:b/>
          <w:color w:val="44546A" w:themeColor="text2"/>
        </w:rPr>
        <w:t xml:space="preserve">V. </w:t>
      </w:r>
      <w:r w:rsidR="00A35917" w:rsidRPr="00805D05">
        <w:rPr>
          <w:rFonts w:ascii="Times New Roman" w:hAnsi="Times New Roman"/>
          <w:b/>
          <w:color w:val="44546A" w:themeColor="text2"/>
        </w:rPr>
        <w:t>C</w:t>
      </w:r>
      <w:r w:rsidR="00BF61C6">
        <w:rPr>
          <w:rFonts w:ascii="Times New Roman" w:hAnsi="Times New Roman"/>
          <w:b/>
          <w:color w:val="44546A" w:themeColor="text2"/>
        </w:rPr>
        <w:t>ONCLUSION</w:t>
      </w:r>
    </w:p>
    <w:p w:rsidR="00A35917" w:rsidRPr="00805D05" w:rsidRDefault="00A35917" w:rsidP="00805D05">
      <w:pPr>
        <w:spacing w:before="160" w:after="320"/>
        <w:jc w:val="both"/>
        <w:rPr>
          <w:rFonts w:ascii="Times New Roman" w:hAnsi="Times New Roman"/>
          <w:sz w:val="20"/>
          <w:szCs w:val="20"/>
        </w:rPr>
      </w:pPr>
      <w:r w:rsidRPr="00674B0D">
        <w:rPr>
          <w:rFonts w:ascii="Times New Roman" w:hAnsi="Times New Roman"/>
          <w:sz w:val="20"/>
          <w:szCs w:val="20"/>
        </w:rPr>
        <w:t>Contact pressure for both inner race and outer race is determined. Contact pressure is directly proportional to contact area and inversely proportional to young modulus and Poisson ratio. By proper material combination we can lower maximum pressure.</w:t>
      </w:r>
    </w:p>
    <w:p w:rsidR="00A35917" w:rsidRPr="005C43AE" w:rsidRDefault="005C43AE" w:rsidP="00A35917">
      <w:pPr>
        <w:jc w:val="both"/>
        <w:rPr>
          <w:rFonts w:ascii="Times New Roman" w:hAnsi="Times New Roman"/>
          <w:b/>
          <w:color w:val="44546A" w:themeColor="text2"/>
        </w:rPr>
      </w:pPr>
      <w:r>
        <w:rPr>
          <w:rFonts w:ascii="Times New Roman" w:hAnsi="Times New Roman"/>
          <w:b/>
          <w:color w:val="44546A" w:themeColor="text2"/>
        </w:rPr>
        <w:t xml:space="preserve">VI. </w:t>
      </w:r>
      <w:r w:rsidR="00A35917" w:rsidRPr="005C43AE">
        <w:rPr>
          <w:rFonts w:ascii="Times New Roman" w:hAnsi="Times New Roman"/>
          <w:b/>
          <w:color w:val="44546A" w:themeColor="text2"/>
        </w:rPr>
        <w:t>REFERENCES:</w:t>
      </w:r>
    </w:p>
    <w:p w:rsidR="00142836" w:rsidRDefault="00A35917" w:rsidP="00A35917">
      <w:pPr>
        <w:pStyle w:val="ListParagraph"/>
        <w:numPr>
          <w:ilvl w:val="0"/>
          <w:numId w:val="12"/>
        </w:numPr>
        <w:jc w:val="both"/>
        <w:rPr>
          <w:rFonts w:ascii="Times New Roman" w:hAnsi="Times New Roman"/>
          <w:sz w:val="20"/>
          <w:szCs w:val="20"/>
          <w:lang w:bidi="hi-IN"/>
        </w:rPr>
      </w:pPr>
      <w:r w:rsidRPr="00142836">
        <w:rPr>
          <w:rFonts w:ascii="Times New Roman" w:hAnsi="Times New Roman"/>
          <w:sz w:val="20"/>
          <w:szCs w:val="20"/>
          <w:lang w:bidi="hi-IN"/>
        </w:rPr>
        <w:t>Pandiyarajan.R, Starvin.M.S</w:t>
      </w:r>
      <w:r w:rsidRPr="00142836">
        <w:rPr>
          <w:rFonts w:ascii="Times New Roman" w:hAnsi="Times New Roman"/>
          <w:sz w:val="20"/>
          <w:szCs w:val="20"/>
          <w:vertAlign w:val="superscript"/>
          <w:lang w:bidi="hi-IN"/>
        </w:rPr>
        <w:t>2</w:t>
      </w:r>
      <w:r w:rsidRPr="00142836">
        <w:rPr>
          <w:rFonts w:ascii="Times New Roman" w:hAnsi="Times New Roman"/>
          <w:sz w:val="20"/>
          <w:szCs w:val="20"/>
          <w:lang w:bidi="hi-IN"/>
        </w:rPr>
        <w:t>, Ganesh.K.C</w:t>
      </w:r>
      <w:r w:rsidRPr="00142836">
        <w:rPr>
          <w:rFonts w:ascii="Times New Roman" w:hAnsi="Times New Roman"/>
          <w:sz w:val="20"/>
          <w:szCs w:val="20"/>
          <w:vertAlign w:val="superscript"/>
          <w:lang w:bidi="hi-IN"/>
        </w:rPr>
        <w:t>3</w:t>
      </w:r>
      <w:r w:rsidRPr="00142836">
        <w:rPr>
          <w:rFonts w:ascii="Times New Roman" w:hAnsi="Times New Roman"/>
          <w:sz w:val="20"/>
          <w:szCs w:val="20"/>
          <w:lang w:bidi="hi-IN"/>
        </w:rPr>
        <w:t xml:space="preserve"> “Contact Stress Distribution of Large Diameter Ball Bearing Using Hertzian  Elliptical Contact Theory” 2011 Published by Elsevier Ltd. Open a</w:t>
      </w:r>
      <w:r w:rsidR="00142836">
        <w:rPr>
          <w:rFonts w:ascii="Times New Roman" w:hAnsi="Times New Roman"/>
          <w:sz w:val="20"/>
          <w:szCs w:val="20"/>
          <w:lang w:bidi="hi-IN"/>
        </w:rPr>
        <w:t>ccess under CC BY-NC-ND license</w:t>
      </w:r>
    </w:p>
    <w:p w:rsidR="00142836" w:rsidRDefault="00A35917" w:rsidP="00A35917">
      <w:pPr>
        <w:pStyle w:val="ListParagraph"/>
        <w:numPr>
          <w:ilvl w:val="0"/>
          <w:numId w:val="12"/>
        </w:numPr>
        <w:jc w:val="both"/>
        <w:rPr>
          <w:rFonts w:ascii="Times New Roman" w:hAnsi="Times New Roman"/>
          <w:sz w:val="20"/>
          <w:szCs w:val="20"/>
          <w:lang w:bidi="hi-IN"/>
        </w:rPr>
      </w:pPr>
      <w:r w:rsidRPr="00142836">
        <w:rPr>
          <w:rFonts w:ascii="Times New Roman" w:hAnsi="Times New Roman"/>
          <w:sz w:val="20"/>
          <w:szCs w:val="20"/>
          <w:lang w:bidi="hi-IN"/>
        </w:rPr>
        <w:t xml:space="preserve">Vidyasagar R. Bajaj and B. R. Borkar  Finite Element Analysis of Integral Shaft Bearing. International Journal of Emerging Engineering Research and Technology </w:t>
      </w:r>
      <w:r w:rsidR="00142836">
        <w:rPr>
          <w:rFonts w:ascii="Times New Roman" w:hAnsi="Times New Roman"/>
          <w:sz w:val="20"/>
          <w:szCs w:val="20"/>
          <w:lang w:bidi="hi-IN"/>
        </w:rPr>
        <w:t>Volume 3, Issue 1, January 2015</w:t>
      </w:r>
    </w:p>
    <w:p w:rsidR="00142836" w:rsidRDefault="00A35917" w:rsidP="00A35917">
      <w:pPr>
        <w:pStyle w:val="ListParagraph"/>
        <w:numPr>
          <w:ilvl w:val="0"/>
          <w:numId w:val="12"/>
        </w:numPr>
        <w:jc w:val="both"/>
        <w:rPr>
          <w:rFonts w:ascii="Times New Roman" w:hAnsi="Times New Roman"/>
          <w:sz w:val="20"/>
          <w:szCs w:val="20"/>
          <w:lang w:bidi="hi-IN"/>
        </w:rPr>
      </w:pPr>
      <w:r w:rsidRPr="00142836">
        <w:rPr>
          <w:rFonts w:ascii="Times New Roman" w:hAnsi="Times New Roman"/>
          <w:sz w:val="20"/>
          <w:szCs w:val="20"/>
          <w:lang w:val="sv-SE" w:bidi="hi-IN"/>
        </w:rPr>
        <w:t xml:space="preserve">Arvind Singh *1, Veerendra Kumar 2 </w:t>
      </w:r>
      <w:r w:rsidRPr="00142836">
        <w:rPr>
          <w:rFonts w:ascii="Times New Roman" w:hAnsi="Times New Roman"/>
          <w:sz w:val="20"/>
          <w:szCs w:val="20"/>
          <w:lang w:bidi="hi-IN"/>
        </w:rPr>
        <w:t>Fatigue Analysis of Deep Groove     Ball Bearing Based on ANSYS: A Review. INTERNATIONAL JOURNAL OF ENGINEERING SCIENCES &amp; RESEARCH TECHNOLOGY.</w:t>
      </w:r>
    </w:p>
    <w:p w:rsidR="00142836" w:rsidRDefault="00A35917" w:rsidP="00A35917">
      <w:pPr>
        <w:pStyle w:val="ListParagraph"/>
        <w:numPr>
          <w:ilvl w:val="0"/>
          <w:numId w:val="12"/>
        </w:numPr>
        <w:jc w:val="both"/>
        <w:rPr>
          <w:rFonts w:ascii="Times New Roman" w:hAnsi="Times New Roman"/>
          <w:sz w:val="20"/>
          <w:szCs w:val="20"/>
          <w:lang w:bidi="hi-IN"/>
        </w:rPr>
      </w:pPr>
      <w:r w:rsidRPr="00142836">
        <w:rPr>
          <w:rFonts w:ascii="Times New Roman" w:hAnsi="Times New Roman"/>
          <w:i/>
          <w:iCs/>
          <w:sz w:val="20"/>
          <w:szCs w:val="20"/>
          <w:lang w:bidi="hi-IN"/>
        </w:rPr>
        <w:t>Nathan</w:t>
      </w:r>
      <w:r w:rsidRPr="00142836">
        <w:rPr>
          <w:rFonts w:ascii="Times New Roman" w:hAnsi="Times New Roman"/>
          <w:sz w:val="20"/>
          <w:szCs w:val="20"/>
          <w:lang w:bidi="hi-IN"/>
        </w:rPr>
        <w:t xml:space="preserve"> A. Branch,1 Nagaraj K. Arakere,1 Vaughn Svendsen,2 and Nelson H. Forster2.  Stress Field Evolution in a Ball Bearing Raceway Fatigue Spall.</w:t>
      </w:r>
    </w:p>
    <w:p w:rsidR="00142836" w:rsidRDefault="00A35917" w:rsidP="00A35917">
      <w:pPr>
        <w:pStyle w:val="ListParagraph"/>
        <w:numPr>
          <w:ilvl w:val="0"/>
          <w:numId w:val="12"/>
        </w:numPr>
        <w:jc w:val="both"/>
        <w:rPr>
          <w:rFonts w:ascii="Times New Roman" w:hAnsi="Times New Roman"/>
          <w:sz w:val="20"/>
          <w:szCs w:val="20"/>
          <w:lang w:bidi="hi-IN"/>
        </w:rPr>
      </w:pPr>
      <w:r w:rsidRPr="00142836">
        <w:rPr>
          <w:rFonts w:ascii="Times New Roman" w:hAnsi="Times New Roman"/>
          <w:sz w:val="20"/>
          <w:szCs w:val="20"/>
          <w:lang w:bidi="hi-IN"/>
        </w:rPr>
        <w:t xml:space="preserve">Milan ZELJKOVIĆ Aleksandra ŽIVKOVIĆ Ljubomir BOROJEV BALL BEARINGS STATIC BEHAVIOR AND LIFETIME. </w:t>
      </w:r>
    </w:p>
    <w:p w:rsidR="00142836" w:rsidRDefault="00A35917" w:rsidP="00A35917">
      <w:pPr>
        <w:pStyle w:val="ListParagraph"/>
        <w:numPr>
          <w:ilvl w:val="0"/>
          <w:numId w:val="12"/>
        </w:numPr>
        <w:jc w:val="both"/>
        <w:rPr>
          <w:rFonts w:ascii="Times New Roman" w:hAnsi="Times New Roman"/>
          <w:sz w:val="20"/>
          <w:szCs w:val="20"/>
          <w:lang w:bidi="hi-IN"/>
        </w:rPr>
      </w:pPr>
      <w:r w:rsidRPr="00142836">
        <w:rPr>
          <w:rFonts w:ascii="Times New Roman" w:hAnsi="Times New Roman"/>
          <w:sz w:val="20"/>
          <w:szCs w:val="20"/>
          <w:lang w:bidi="hi-IN"/>
        </w:rPr>
        <w:t>R S Dwyer-Joyce 1st Edition June 1997 Tribological Design Data Part 3: Contact Mechanics.</w:t>
      </w:r>
    </w:p>
    <w:p w:rsidR="00142836" w:rsidRDefault="00A35917" w:rsidP="00A35917">
      <w:pPr>
        <w:pStyle w:val="ListParagraph"/>
        <w:numPr>
          <w:ilvl w:val="0"/>
          <w:numId w:val="12"/>
        </w:numPr>
        <w:jc w:val="both"/>
        <w:rPr>
          <w:rFonts w:ascii="Times New Roman" w:hAnsi="Times New Roman"/>
          <w:sz w:val="20"/>
          <w:szCs w:val="20"/>
          <w:lang w:bidi="hi-IN"/>
        </w:rPr>
      </w:pPr>
      <w:r w:rsidRPr="00142836">
        <w:rPr>
          <w:rFonts w:ascii="Times New Roman" w:hAnsi="Times New Roman"/>
          <w:sz w:val="20"/>
          <w:szCs w:val="20"/>
          <w:lang w:bidi="hi-IN"/>
        </w:rPr>
        <w:t>Nicholas LeCain OPTI 521 December 3, 2011 Tutorial of Hertzian Contact Stress Analysis</w:t>
      </w:r>
    </w:p>
    <w:p w:rsidR="00142836" w:rsidRDefault="00A35917" w:rsidP="00A35917">
      <w:pPr>
        <w:pStyle w:val="ListParagraph"/>
        <w:numPr>
          <w:ilvl w:val="0"/>
          <w:numId w:val="12"/>
        </w:numPr>
        <w:jc w:val="both"/>
        <w:rPr>
          <w:rFonts w:ascii="Times New Roman" w:hAnsi="Times New Roman"/>
          <w:sz w:val="20"/>
          <w:szCs w:val="20"/>
          <w:lang w:bidi="hi-IN"/>
        </w:rPr>
      </w:pPr>
      <w:r w:rsidRPr="00142836">
        <w:rPr>
          <w:rFonts w:ascii="Times New Roman" w:hAnsi="Times New Roman"/>
          <w:sz w:val="20"/>
          <w:szCs w:val="20"/>
          <w:lang w:bidi="hi-IN"/>
        </w:rPr>
        <w:t xml:space="preserve">Thaker Salih Dawood INVESTIGATION THE DYNAMIC STRESSES OF VIBRATION IN OUTER RACE OF LOW SPEED BALL BEARING. </w:t>
      </w:r>
    </w:p>
    <w:p w:rsidR="00142836" w:rsidRDefault="00A35917" w:rsidP="00142836">
      <w:pPr>
        <w:pStyle w:val="ListParagraph"/>
        <w:numPr>
          <w:ilvl w:val="0"/>
          <w:numId w:val="12"/>
        </w:numPr>
        <w:jc w:val="both"/>
        <w:rPr>
          <w:rFonts w:ascii="Times New Roman" w:hAnsi="Times New Roman"/>
          <w:sz w:val="20"/>
          <w:szCs w:val="20"/>
          <w:lang w:bidi="hi-IN"/>
        </w:rPr>
      </w:pPr>
      <w:r w:rsidRPr="00142836">
        <w:rPr>
          <w:rFonts w:ascii="Times New Roman" w:hAnsi="Times New Roman"/>
          <w:sz w:val="20"/>
          <w:szCs w:val="20"/>
          <w:lang w:bidi="hi-IN"/>
        </w:rPr>
        <w:t>Nabhan A.1, Nouby M.2, Samy A. M.1, Mousa, M. O.1  CONTACT STRESSDISTRIBUTION OF DEEP GROOVE BALL BEARING USING ABAQUS</w:t>
      </w:r>
    </w:p>
    <w:p w:rsidR="0044570C" w:rsidRPr="00142836" w:rsidRDefault="00A35917" w:rsidP="00142836">
      <w:pPr>
        <w:pStyle w:val="ListParagraph"/>
        <w:numPr>
          <w:ilvl w:val="0"/>
          <w:numId w:val="12"/>
        </w:numPr>
        <w:jc w:val="both"/>
        <w:rPr>
          <w:rFonts w:ascii="Times New Roman" w:hAnsi="Times New Roman"/>
          <w:sz w:val="20"/>
          <w:szCs w:val="20"/>
          <w:lang w:bidi="hi-IN"/>
        </w:rPr>
      </w:pPr>
      <w:r w:rsidRPr="00142836">
        <w:rPr>
          <w:rFonts w:ascii="Times New Roman" w:hAnsi="Times New Roman"/>
          <w:sz w:val="20"/>
          <w:szCs w:val="20"/>
        </w:rPr>
        <w:t>Sriram pattabhiraman George Lévesque Uncertainty analysis for rolling contact fatigue failure probability of silicon nitride ball bearing International journal of solids and structures 47 (2010).</w:t>
      </w:r>
    </w:p>
    <w:sectPr w:rsidR="0044570C" w:rsidRPr="00142836" w:rsidSect="00EF4BB1">
      <w:headerReference w:type="even" r:id="rId13"/>
      <w:headerReference w:type="default" r:id="rId14"/>
      <w:footerReference w:type="even" r:id="rId15"/>
      <w:footerReference w:type="default" r:id="rId16"/>
      <w:headerReference w:type="first" r:id="rId17"/>
      <w:footerReference w:type="first" r:id="rId18"/>
      <w:type w:val="continuous"/>
      <w:pgSz w:w="11907" w:h="16839" w:code="9"/>
      <w:pgMar w:top="1440" w:right="1440" w:bottom="1440" w:left="1440" w:header="720" w:footer="720" w:gutter="0"/>
      <w:pgNumType w:start="287"/>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5005" w:rsidRDefault="00E15005" w:rsidP="00C556D7">
      <w:pPr>
        <w:spacing w:after="0" w:line="240" w:lineRule="auto"/>
      </w:pPr>
      <w:r>
        <w:separator/>
      </w:r>
    </w:p>
  </w:endnote>
  <w:endnote w:type="continuationSeparator" w:id="0">
    <w:p w:rsidR="00E15005" w:rsidRDefault="00E15005" w:rsidP="00C556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hruti">
    <w:altName w:val="Segoe UI"/>
    <w:panose1 w:val="020B0502040204020203"/>
    <w:charset w:val="01"/>
    <w:family w:val="roman"/>
    <w:notTrueType/>
    <w:pitch w:val="variable"/>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839" w:rsidRDefault="0020583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58D9" w:rsidRDefault="00E058D9" w:rsidP="00E058D9">
    <w:pPr>
      <w:pBdr>
        <w:top w:val="dotDash" w:sz="4" w:space="1" w:color="44546A" w:themeColor="text2"/>
      </w:pBdr>
      <w:spacing w:after="0"/>
      <w:jc w:val="right"/>
      <w:rPr>
        <w:rFonts w:ascii="Times New Roman" w:hAnsi="Times New Roman"/>
        <w:b/>
        <w:i/>
        <w:color w:val="1F497D"/>
        <w:sz w:val="20"/>
        <w:szCs w:val="20"/>
      </w:rPr>
    </w:pPr>
    <w:r w:rsidRPr="00827E76">
      <w:rPr>
        <w:rFonts w:ascii="Times New Roman" w:hAnsi="Times New Roman"/>
        <w:bCs/>
        <w:iCs/>
        <w:color w:val="1F497D"/>
        <w:sz w:val="20"/>
        <w:szCs w:val="20"/>
      </w:rPr>
      <w:t xml:space="preserve">http: // </w:t>
    </w:r>
    <w:hyperlink r:id="rId1" w:history="1">
      <w:r w:rsidRPr="00EB2D54">
        <w:rPr>
          <w:rStyle w:val="Hyperlink"/>
          <w:rFonts w:ascii="Times New Roman" w:hAnsi="Times New Roman"/>
          <w:iCs/>
          <w:sz w:val="20"/>
          <w:szCs w:val="20"/>
        </w:rPr>
        <w:t>www.ijesrt.com</w:t>
      </w:r>
    </w:hyperlink>
    <w:r>
      <w:rPr>
        <w:rFonts w:ascii="Times New Roman" w:hAnsi="Times New Roman"/>
        <w:b/>
        <w:bCs/>
        <w:color w:val="1F497D"/>
        <w:sz w:val="20"/>
        <w:szCs w:val="20"/>
      </w:rPr>
      <w:t xml:space="preserve">© </w:t>
    </w:r>
    <w:r w:rsidRPr="00827E76">
      <w:rPr>
        <w:rFonts w:ascii="Times New Roman" w:hAnsi="Times New Roman"/>
        <w:b/>
        <w:i/>
        <w:color w:val="1F497D"/>
        <w:sz w:val="20"/>
        <w:szCs w:val="20"/>
      </w:rPr>
      <w:t>International Journal of Engineering Sciences &amp; Research Technology</w:t>
    </w:r>
  </w:p>
  <w:p w:rsidR="002F3187" w:rsidRPr="00E058D9" w:rsidRDefault="00E058D9" w:rsidP="00971033">
    <w:pPr>
      <w:pStyle w:val="Footer"/>
      <w:jc w:val="center"/>
      <w:rPr>
        <w:noProof/>
        <w:color w:val="44546A" w:themeColor="text2"/>
      </w:rPr>
    </w:pPr>
    <w:r w:rsidRPr="00E13B4C">
      <w:rPr>
        <w:color w:val="44546A" w:themeColor="text2"/>
      </w:rPr>
      <w:t xml:space="preserve"> [</w:t>
    </w:r>
    <w:sdt>
      <w:sdtPr>
        <w:rPr>
          <w:color w:val="44546A" w:themeColor="text2"/>
        </w:rPr>
        <w:id w:val="669369868"/>
        <w:docPartObj>
          <w:docPartGallery w:val="Page Numbers (Bottom of Page)"/>
          <w:docPartUnique/>
        </w:docPartObj>
      </w:sdtPr>
      <w:sdtEndPr>
        <w:rPr>
          <w:noProof/>
        </w:rPr>
      </w:sdtEndPr>
      <w:sdtContent>
        <w:r w:rsidR="00794764" w:rsidRPr="00E13B4C">
          <w:rPr>
            <w:color w:val="44546A" w:themeColor="text2"/>
          </w:rPr>
          <w:fldChar w:fldCharType="begin"/>
        </w:r>
        <w:r w:rsidRPr="00E13B4C">
          <w:rPr>
            <w:color w:val="44546A" w:themeColor="text2"/>
          </w:rPr>
          <w:instrText xml:space="preserve"> PAGE   \* MERGEFORMAT </w:instrText>
        </w:r>
        <w:r w:rsidR="00794764" w:rsidRPr="00E13B4C">
          <w:rPr>
            <w:color w:val="44546A" w:themeColor="text2"/>
          </w:rPr>
          <w:fldChar w:fldCharType="separate"/>
        </w:r>
        <w:r w:rsidR="00E15005">
          <w:rPr>
            <w:noProof/>
            <w:color w:val="44546A" w:themeColor="text2"/>
          </w:rPr>
          <w:t>287</w:t>
        </w:r>
        <w:r w:rsidR="00794764" w:rsidRPr="00E13B4C">
          <w:rPr>
            <w:noProof/>
            <w:color w:val="44546A" w:themeColor="text2"/>
          </w:rPr>
          <w:fldChar w:fldCharType="end"/>
        </w:r>
        <w:r w:rsidRPr="00E13B4C">
          <w:rPr>
            <w:noProof/>
            <w:color w:val="44546A" w:themeColor="text2"/>
          </w:rPr>
          <w:t>]</w:t>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839" w:rsidRDefault="002058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5005" w:rsidRDefault="00E15005" w:rsidP="00C556D7">
      <w:pPr>
        <w:spacing w:after="0" w:line="240" w:lineRule="auto"/>
      </w:pPr>
      <w:r>
        <w:separator/>
      </w:r>
    </w:p>
  </w:footnote>
  <w:footnote w:type="continuationSeparator" w:id="0">
    <w:p w:rsidR="00E15005" w:rsidRDefault="00E15005" w:rsidP="00C556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839" w:rsidRDefault="0020583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6D7" w:rsidRPr="00167C79" w:rsidRDefault="002F3187" w:rsidP="00C556D7">
    <w:pPr>
      <w:pStyle w:val="Header"/>
      <w:jc w:val="both"/>
      <w:rPr>
        <w:rFonts w:ascii="Times New Roman" w:hAnsi="Times New Roman"/>
        <w:b/>
        <w:color w:val="44546A" w:themeColor="text2"/>
        <w:sz w:val="20"/>
        <w:szCs w:val="20"/>
      </w:rPr>
    </w:pPr>
    <w:r w:rsidRPr="002F3187">
      <w:rPr>
        <w:rFonts w:ascii="Times New Roman" w:hAnsi="Times New Roman"/>
        <w:b/>
        <w:noProof/>
        <w:color w:val="44546A" w:themeColor="text2"/>
      </w:rPr>
      <w:drawing>
        <wp:inline distT="0" distB="0" distL="0" distR="0">
          <wp:extent cx="1809750" cy="606222"/>
          <wp:effectExtent l="0" t="0" r="0" b="3810"/>
          <wp:docPr id="3" name="Picture 3" descr="E:\Somil work\website\IJESRT\ijesrt_html\images\indexed in\RID_T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omil work\website\IJESRT\ijesrt_html\images\indexed in\RID_T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1689" cy="616921"/>
                  </a:xfrm>
                  <a:prstGeom prst="rect">
                    <a:avLst/>
                  </a:prstGeom>
                  <a:noFill/>
                  <a:ln>
                    <a:noFill/>
                  </a:ln>
                </pic:spPr>
              </pic:pic>
            </a:graphicData>
          </a:graphic>
        </wp:inline>
      </w:drawing>
    </w:r>
    <w:r w:rsidR="00C8572B">
      <w:rPr>
        <w:rFonts w:ascii="Times New Roman" w:hAnsi="Times New Roman"/>
        <w:b/>
        <w:color w:val="44546A" w:themeColor="text2"/>
      </w:rPr>
      <w:tab/>
    </w:r>
    <w:r w:rsidR="00C556D7" w:rsidRPr="00167C79">
      <w:rPr>
        <w:rFonts w:ascii="Times New Roman" w:hAnsi="Times New Roman"/>
        <w:b/>
        <w:color w:val="44546A" w:themeColor="text2"/>
      </w:rPr>
      <w:tab/>
      <w:t>ISSN: 2277-9655</w:t>
    </w:r>
  </w:p>
  <w:p w:rsidR="001669B3" w:rsidRPr="00167C79" w:rsidRDefault="00C556D7" w:rsidP="00C556D7">
    <w:pPr>
      <w:pStyle w:val="Header"/>
      <w:rPr>
        <w:rFonts w:ascii="Times New Roman" w:hAnsi="Times New Roman"/>
        <w:b/>
        <w:color w:val="44546A" w:themeColor="text2"/>
      </w:rPr>
    </w:pPr>
    <w:r w:rsidRPr="00167C79">
      <w:rPr>
        <w:rFonts w:ascii="Times New Roman" w:hAnsi="Times New Roman"/>
        <w:b/>
        <w:color w:val="44546A" w:themeColor="text2"/>
      </w:rPr>
      <w:t>[</w:t>
    </w:r>
    <w:r w:rsidR="00A462D1">
      <w:rPr>
        <w:rFonts w:ascii="Times New Roman" w:hAnsi="Times New Roman"/>
        <w:b/>
        <w:color w:val="44546A" w:themeColor="text2"/>
      </w:rPr>
      <w:t>Sharma</w:t>
    </w:r>
    <w:r w:rsidRPr="00167C79">
      <w:rPr>
        <w:rFonts w:ascii="Times New Roman" w:hAnsi="Times New Roman"/>
        <w:b/>
        <w:color w:val="44546A" w:themeColor="text2"/>
      </w:rPr>
      <w:t xml:space="preserve">* </w:t>
    </w:r>
    <w:r w:rsidRPr="00167C79">
      <w:rPr>
        <w:rFonts w:ascii="Times New Roman" w:hAnsi="Times New Roman"/>
        <w:b/>
        <w:i/>
        <w:color w:val="44546A" w:themeColor="text2"/>
      </w:rPr>
      <w:t>et al.,</w:t>
    </w:r>
    <w:r w:rsidRPr="00167C79">
      <w:rPr>
        <w:rFonts w:ascii="Times New Roman" w:hAnsi="Times New Roman"/>
        <w:b/>
        <w:color w:val="44546A" w:themeColor="text2"/>
      </w:rPr>
      <w:t xml:space="preserve"> </w:t>
    </w:r>
    <w:r w:rsidR="00EE052E">
      <w:rPr>
        <w:rFonts w:ascii="Times New Roman" w:hAnsi="Times New Roman"/>
        <w:b/>
        <w:color w:val="44546A" w:themeColor="text2"/>
      </w:rPr>
      <w:t>7</w:t>
    </w:r>
    <w:r w:rsidRPr="00167C79">
      <w:rPr>
        <w:rFonts w:ascii="Times New Roman" w:hAnsi="Times New Roman"/>
        <w:b/>
        <w:color w:val="44546A" w:themeColor="text2"/>
      </w:rPr>
      <w:t>(</w:t>
    </w:r>
    <w:r w:rsidR="00EE052E">
      <w:rPr>
        <w:rFonts w:ascii="Times New Roman" w:hAnsi="Times New Roman"/>
        <w:b/>
        <w:color w:val="44546A" w:themeColor="text2"/>
      </w:rPr>
      <w:t>4</w:t>
    </w:r>
    <w:r w:rsidRPr="00167C79">
      <w:rPr>
        <w:rFonts w:ascii="Times New Roman" w:hAnsi="Times New Roman"/>
        <w:b/>
        <w:color w:val="44546A" w:themeColor="text2"/>
      </w:rPr>
      <w:t xml:space="preserve">): </w:t>
    </w:r>
    <w:r w:rsidR="00DA334C">
      <w:rPr>
        <w:rFonts w:ascii="Times New Roman" w:hAnsi="Times New Roman"/>
        <w:b/>
        <w:color w:val="44546A" w:themeColor="text2"/>
      </w:rPr>
      <w:t>April</w:t>
    </w:r>
    <w:r w:rsidRPr="00167C79">
      <w:rPr>
        <w:rFonts w:ascii="Times New Roman" w:hAnsi="Times New Roman"/>
        <w:b/>
        <w:color w:val="44546A" w:themeColor="text2"/>
      </w:rPr>
      <w:t xml:space="preserve">, </w:t>
    </w:r>
    <w:r w:rsidR="00DA334C">
      <w:rPr>
        <w:rFonts w:ascii="Times New Roman" w:hAnsi="Times New Roman"/>
        <w:b/>
        <w:color w:val="44546A" w:themeColor="text2"/>
      </w:rPr>
      <w:t>2018</w:t>
    </w:r>
    <w:r w:rsidRPr="00167C79">
      <w:rPr>
        <w:rFonts w:ascii="Times New Roman" w:hAnsi="Times New Roman"/>
        <w:b/>
        <w:color w:val="44546A" w:themeColor="text2"/>
      </w:rPr>
      <w:t>]</w:t>
    </w:r>
    <w:r w:rsidR="001C0F2F" w:rsidRPr="00167C79">
      <w:rPr>
        <w:rFonts w:ascii="Times New Roman" w:hAnsi="Times New Roman"/>
        <w:b/>
        <w:color w:val="44546A" w:themeColor="text2"/>
      </w:rPr>
      <w:tab/>
    </w:r>
    <w:r w:rsidR="001C0F2F" w:rsidRPr="00167C79">
      <w:rPr>
        <w:rFonts w:ascii="Times New Roman" w:hAnsi="Times New Roman"/>
        <w:b/>
        <w:color w:val="44546A" w:themeColor="text2"/>
      </w:rPr>
      <w:tab/>
      <w:t xml:space="preserve">Impact Factor: </w:t>
    </w:r>
    <w:r w:rsidR="007D3296" w:rsidRPr="007D3296">
      <w:rPr>
        <w:rFonts w:ascii="Times New Roman" w:hAnsi="Times New Roman"/>
        <w:b/>
        <w:color w:val="44546A" w:themeColor="text2"/>
      </w:rPr>
      <w:t>5.164</w:t>
    </w:r>
  </w:p>
  <w:p w:rsidR="00C556D7" w:rsidRPr="00167C79" w:rsidRDefault="00C556D7" w:rsidP="00C56420">
    <w:pPr>
      <w:pStyle w:val="Header"/>
      <w:pBdr>
        <w:bottom w:val="dotDash" w:sz="4" w:space="1" w:color="44546A" w:themeColor="text2"/>
      </w:pBdr>
      <w:rPr>
        <w:rFonts w:ascii="Times New Roman" w:hAnsi="Times New Roman"/>
        <w:color w:val="44546A" w:themeColor="text2"/>
      </w:rPr>
    </w:pPr>
    <w:r w:rsidRPr="00167C79">
      <w:rPr>
        <w:rFonts w:ascii="Times New Roman" w:hAnsi="Times New Roman"/>
        <w:b/>
        <w:color w:val="44546A" w:themeColor="text2"/>
      </w:rPr>
      <w:t>IC™ Value: 3.00</w:t>
    </w:r>
    <w:r w:rsidR="001C0F2F" w:rsidRPr="00167C79">
      <w:rPr>
        <w:rFonts w:ascii="Times New Roman" w:hAnsi="Times New Roman"/>
        <w:b/>
        <w:color w:val="44546A" w:themeColor="text2"/>
      </w:rPr>
      <w:tab/>
    </w:r>
    <w:r w:rsidR="001C0F2F" w:rsidRPr="00167C79">
      <w:rPr>
        <w:rFonts w:ascii="Times New Roman" w:hAnsi="Times New Roman"/>
        <w:b/>
        <w:color w:val="44546A" w:themeColor="text2"/>
      </w:rPr>
      <w:tab/>
      <w:t>CODEN</w:t>
    </w:r>
    <w:r w:rsidR="00167C79">
      <w:rPr>
        <w:rFonts w:ascii="Times New Roman" w:hAnsi="Times New Roman"/>
        <w:b/>
        <w:color w:val="44546A" w:themeColor="text2"/>
      </w:rPr>
      <w:t>:</w:t>
    </w:r>
    <w:r w:rsidR="001C0F2F" w:rsidRPr="00167C79">
      <w:rPr>
        <w:rFonts w:ascii="Times New Roman" w:hAnsi="Times New Roman"/>
        <w:b/>
        <w:color w:val="44546A" w:themeColor="text2"/>
      </w:rPr>
      <w:t xml:space="preserve"> IJESS7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839" w:rsidRDefault="0020583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467F0"/>
    <w:multiLevelType w:val="hybridMultilevel"/>
    <w:tmpl w:val="70063000"/>
    <w:lvl w:ilvl="0" w:tplc="04090013">
      <w:start w:val="1"/>
      <w:numFmt w:val="upperRoman"/>
      <w:lvlText w:val="%1."/>
      <w:lvlJc w:val="righ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 w15:restartNumberingAfterBreak="0">
    <w:nsid w:val="1E281F21"/>
    <w:multiLevelType w:val="hybridMultilevel"/>
    <w:tmpl w:val="C0A4C60E"/>
    <w:lvl w:ilvl="0" w:tplc="1ECE50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C00688"/>
    <w:multiLevelType w:val="hybridMultilevel"/>
    <w:tmpl w:val="99861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D366FB"/>
    <w:multiLevelType w:val="hybridMultilevel"/>
    <w:tmpl w:val="32F077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2B34279"/>
    <w:multiLevelType w:val="hybridMultilevel"/>
    <w:tmpl w:val="CB6EC9FE"/>
    <w:lvl w:ilvl="0" w:tplc="8F5E753A">
      <w:start w:val="1"/>
      <w:numFmt w:val="bullet"/>
      <w:lvlText w:val="•"/>
      <w:lvlJc w:val="left"/>
      <w:pPr>
        <w:tabs>
          <w:tab w:val="num" w:pos="360"/>
        </w:tabs>
        <w:ind w:left="360" w:hanging="360"/>
      </w:pPr>
      <w:rPr>
        <w:rFonts w:ascii="Arial" w:hAnsi="Arial" w:hint="default"/>
      </w:rPr>
    </w:lvl>
    <w:lvl w:ilvl="1" w:tplc="A66A9B3C" w:tentative="1">
      <w:start w:val="1"/>
      <w:numFmt w:val="bullet"/>
      <w:lvlText w:val="•"/>
      <w:lvlJc w:val="left"/>
      <w:pPr>
        <w:tabs>
          <w:tab w:val="num" w:pos="1080"/>
        </w:tabs>
        <w:ind w:left="1080" w:hanging="360"/>
      </w:pPr>
      <w:rPr>
        <w:rFonts w:ascii="Arial" w:hAnsi="Arial" w:hint="default"/>
      </w:rPr>
    </w:lvl>
    <w:lvl w:ilvl="2" w:tplc="C9CE5A3E" w:tentative="1">
      <w:start w:val="1"/>
      <w:numFmt w:val="bullet"/>
      <w:lvlText w:val="•"/>
      <w:lvlJc w:val="left"/>
      <w:pPr>
        <w:tabs>
          <w:tab w:val="num" w:pos="1800"/>
        </w:tabs>
        <w:ind w:left="1800" w:hanging="360"/>
      </w:pPr>
      <w:rPr>
        <w:rFonts w:ascii="Arial" w:hAnsi="Arial" w:hint="default"/>
      </w:rPr>
    </w:lvl>
    <w:lvl w:ilvl="3" w:tplc="9508B88C" w:tentative="1">
      <w:start w:val="1"/>
      <w:numFmt w:val="bullet"/>
      <w:lvlText w:val="•"/>
      <w:lvlJc w:val="left"/>
      <w:pPr>
        <w:tabs>
          <w:tab w:val="num" w:pos="2520"/>
        </w:tabs>
        <w:ind w:left="2520" w:hanging="360"/>
      </w:pPr>
      <w:rPr>
        <w:rFonts w:ascii="Arial" w:hAnsi="Arial" w:hint="default"/>
      </w:rPr>
    </w:lvl>
    <w:lvl w:ilvl="4" w:tplc="5038EE02" w:tentative="1">
      <w:start w:val="1"/>
      <w:numFmt w:val="bullet"/>
      <w:lvlText w:val="•"/>
      <w:lvlJc w:val="left"/>
      <w:pPr>
        <w:tabs>
          <w:tab w:val="num" w:pos="3240"/>
        </w:tabs>
        <w:ind w:left="3240" w:hanging="360"/>
      </w:pPr>
      <w:rPr>
        <w:rFonts w:ascii="Arial" w:hAnsi="Arial" w:hint="default"/>
      </w:rPr>
    </w:lvl>
    <w:lvl w:ilvl="5" w:tplc="489614E6" w:tentative="1">
      <w:start w:val="1"/>
      <w:numFmt w:val="bullet"/>
      <w:lvlText w:val="•"/>
      <w:lvlJc w:val="left"/>
      <w:pPr>
        <w:tabs>
          <w:tab w:val="num" w:pos="3960"/>
        </w:tabs>
        <w:ind w:left="3960" w:hanging="360"/>
      </w:pPr>
      <w:rPr>
        <w:rFonts w:ascii="Arial" w:hAnsi="Arial" w:hint="default"/>
      </w:rPr>
    </w:lvl>
    <w:lvl w:ilvl="6" w:tplc="43C42A48" w:tentative="1">
      <w:start w:val="1"/>
      <w:numFmt w:val="bullet"/>
      <w:lvlText w:val="•"/>
      <w:lvlJc w:val="left"/>
      <w:pPr>
        <w:tabs>
          <w:tab w:val="num" w:pos="4680"/>
        </w:tabs>
        <w:ind w:left="4680" w:hanging="360"/>
      </w:pPr>
      <w:rPr>
        <w:rFonts w:ascii="Arial" w:hAnsi="Arial" w:hint="default"/>
      </w:rPr>
    </w:lvl>
    <w:lvl w:ilvl="7" w:tplc="72CEC7CE" w:tentative="1">
      <w:start w:val="1"/>
      <w:numFmt w:val="bullet"/>
      <w:lvlText w:val="•"/>
      <w:lvlJc w:val="left"/>
      <w:pPr>
        <w:tabs>
          <w:tab w:val="num" w:pos="5400"/>
        </w:tabs>
        <w:ind w:left="5400" w:hanging="360"/>
      </w:pPr>
      <w:rPr>
        <w:rFonts w:ascii="Arial" w:hAnsi="Arial" w:hint="default"/>
      </w:rPr>
    </w:lvl>
    <w:lvl w:ilvl="8" w:tplc="ADB4559A" w:tentative="1">
      <w:start w:val="1"/>
      <w:numFmt w:val="bullet"/>
      <w:lvlText w:val="•"/>
      <w:lvlJc w:val="left"/>
      <w:pPr>
        <w:tabs>
          <w:tab w:val="num" w:pos="6120"/>
        </w:tabs>
        <w:ind w:left="6120" w:hanging="360"/>
      </w:pPr>
      <w:rPr>
        <w:rFonts w:ascii="Arial" w:hAnsi="Arial" w:hint="default"/>
      </w:rPr>
    </w:lvl>
  </w:abstractNum>
  <w:abstractNum w:abstractNumId="5" w15:restartNumberingAfterBreak="0">
    <w:nsid w:val="3C567563"/>
    <w:multiLevelType w:val="hybridMultilevel"/>
    <w:tmpl w:val="4E66F4F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745127"/>
    <w:multiLevelType w:val="hybridMultilevel"/>
    <w:tmpl w:val="1902A154"/>
    <w:lvl w:ilvl="0" w:tplc="3B2090FC">
      <w:start w:val="6"/>
      <w:numFmt w:val="upperRoman"/>
      <w:lvlText w:val="%1."/>
      <w:lvlJc w:val="right"/>
      <w:pPr>
        <w:ind w:left="3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3E2C5931"/>
    <w:multiLevelType w:val="hybridMultilevel"/>
    <w:tmpl w:val="5612453A"/>
    <w:lvl w:ilvl="0" w:tplc="3488BCB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0F769E2"/>
    <w:multiLevelType w:val="hybridMultilevel"/>
    <w:tmpl w:val="86E808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1A004EA"/>
    <w:multiLevelType w:val="hybridMultilevel"/>
    <w:tmpl w:val="4476DBA6"/>
    <w:lvl w:ilvl="0" w:tplc="0409000F">
      <w:start w:val="1"/>
      <w:numFmt w:val="decimal"/>
      <w:lvlText w:val="%1."/>
      <w:lvlJc w:val="left"/>
      <w:pPr>
        <w:ind w:left="36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78455484"/>
    <w:multiLevelType w:val="hybridMultilevel"/>
    <w:tmpl w:val="8758C552"/>
    <w:lvl w:ilvl="0" w:tplc="40090013">
      <w:start w:val="1"/>
      <w:numFmt w:val="upperRoman"/>
      <w:lvlText w:val="%1."/>
      <w:lvlJc w:val="righ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1" w15:restartNumberingAfterBreak="0">
    <w:nsid w:val="7EE60EDD"/>
    <w:multiLevelType w:val="hybridMultilevel"/>
    <w:tmpl w:val="19367510"/>
    <w:lvl w:ilvl="0" w:tplc="B132682A">
      <w:start w:val="2"/>
      <w:numFmt w:val="lowerRoman"/>
      <w:lvlText w:val="%1."/>
      <w:lvlJc w:val="righ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num w:numId="1">
    <w:abstractNumId w:val="2"/>
  </w:num>
  <w:num w:numId="2">
    <w:abstractNumId w:val="1"/>
  </w:num>
  <w:num w:numId="3">
    <w:abstractNumId w:val="7"/>
  </w:num>
  <w:num w:numId="4">
    <w:abstractNumId w:val="11"/>
  </w:num>
  <w:num w:numId="5">
    <w:abstractNumId w:val="0"/>
  </w:num>
  <w:num w:numId="6">
    <w:abstractNumId w:val="5"/>
  </w:num>
  <w:num w:numId="7">
    <w:abstractNumId w:val="4"/>
  </w:num>
  <w:num w:numId="8">
    <w:abstractNumId w:val="3"/>
  </w:num>
  <w:num w:numId="9">
    <w:abstractNumId w:val="9"/>
  </w:num>
  <w:num w:numId="10">
    <w:abstractNumId w:val="10"/>
  </w:num>
  <w:num w:numId="11">
    <w:abstractNumId w:val="6"/>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82E3B"/>
    <w:rsid w:val="00002102"/>
    <w:rsid w:val="000022B5"/>
    <w:rsid w:val="00004571"/>
    <w:rsid w:val="00056BD2"/>
    <w:rsid w:val="00071B4A"/>
    <w:rsid w:val="00081E20"/>
    <w:rsid w:val="000842E5"/>
    <w:rsid w:val="000B1932"/>
    <w:rsid w:val="000D79A3"/>
    <w:rsid w:val="000F1F5F"/>
    <w:rsid w:val="000F48E2"/>
    <w:rsid w:val="0010240A"/>
    <w:rsid w:val="001218B8"/>
    <w:rsid w:val="00142836"/>
    <w:rsid w:val="001669B3"/>
    <w:rsid w:val="00167C79"/>
    <w:rsid w:val="001944C8"/>
    <w:rsid w:val="001C0F2F"/>
    <w:rsid w:val="001C238A"/>
    <w:rsid w:val="002021C2"/>
    <w:rsid w:val="00205839"/>
    <w:rsid w:val="0020640A"/>
    <w:rsid w:val="002837C1"/>
    <w:rsid w:val="00294A21"/>
    <w:rsid w:val="002A0CB0"/>
    <w:rsid w:val="002B489B"/>
    <w:rsid w:val="002E5066"/>
    <w:rsid w:val="002F3187"/>
    <w:rsid w:val="003030B2"/>
    <w:rsid w:val="003302FE"/>
    <w:rsid w:val="00336B72"/>
    <w:rsid w:val="00340D20"/>
    <w:rsid w:val="003536B7"/>
    <w:rsid w:val="0036534E"/>
    <w:rsid w:val="003A2886"/>
    <w:rsid w:val="003C3221"/>
    <w:rsid w:val="003E58CC"/>
    <w:rsid w:val="003F6F2B"/>
    <w:rsid w:val="00410D30"/>
    <w:rsid w:val="0044570C"/>
    <w:rsid w:val="004623B5"/>
    <w:rsid w:val="004A26D4"/>
    <w:rsid w:val="004D5DC8"/>
    <w:rsid w:val="005007A1"/>
    <w:rsid w:val="0051380A"/>
    <w:rsid w:val="005165E7"/>
    <w:rsid w:val="00523E7C"/>
    <w:rsid w:val="00526DDB"/>
    <w:rsid w:val="0054221D"/>
    <w:rsid w:val="0057088D"/>
    <w:rsid w:val="005C43AE"/>
    <w:rsid w:val="005F06B3"/>
    <w:rsid w:val="005F07DD"/>
    <w:rsid w:val="005F1323"/>
    <w:rsid w:val="00602B84"/>
    <w:rsid w:val="00617D24"/>
    <w:rsid w:val="006328B2"/>
    <w:rsid w:val="00646DE4"/>
    <w:rsid w:val="0066194D"/>
    <w:rsid w:val="00666BAB"/>
    <w:rsid w:val="00674904"/>
    <w:rsid w:val="00682940"/>
    <w:rsid w:val="00694733"/>
    <w:rsid w:val="006962A4"/>
    <w:rsid w:val="006B3557"/>
    <w:rsid w:val="006E5E2B"/>
    <w:rsid w:val="00730BE2"/>
    <w:rsid w:val="007833E0"/>
    <w:rsid w:val="00784630"/>
    <w:rsid w:val="00793FBD"/>
    <w:rsid w:val="00794764"/>
    <w:rsid w:val="007B6705"/>
    <w:rsid w:val="007C2F33"/>
    <w:rsid w:val="007D3296"/>
    <w:rsid w:val="007E49F3"/>
    <w:rsid w:val="00805D05"/>
    <w:rsid w:val="008060BB"/>
    <w:rsid w:val="00836E56"/>
    <w:rsid w:val="0084329D"/>
    <w:rsid w:val="00850763"/>
    <w:rsid w:val="0087266A"/>
    <w:rsid w:val="00895A1C"/>
    <w:rsid w:val="008A56A2"/>
    <w:rsid w:val="008C14E1"/>
    <w:rsid w:val="008E30A2"/>
    <w:rsid w:val="008E3429"/>
    <w:rsid w:val="008E6736"/>
    <w:rsid w:val="0093005F"/>
    <w:rsid w:val="0094286E"/>
    <w:rsid w:val="00951C1C"/>
    <w:rsid w:val="00957971"/>
    <w:rsid w:val="0096096F"/>
    <w:rsid w:val="00965564"/>
    <w:rsid w:val="00971033"/>
    <w:rsid w:val="009E6591"/>
    <w:rsid w:val="009E710F"/>
    <w:rsid w:val="00A35917"/>
    <w:rsid w:val="00A40335"/>
    <w:rsid w:val="00A462D1"/>
    <w:rsid w:val="00A562BC"/>
    <w:rsid w:val="00A71E07"/>
    <w:rsid w:val="00A77830"/>
    <w:rsid w:val="00A846B7"/>
    <w:rsid w:val="00A84BDF"/>
    <w:rsid w:val="00A921E2"/>
    <w:rsid w:val="00A95514"/>
    <w:rsid w:val="00AA1458"/>
    <w:rsid w:val="00AB4B32"/>
    <w:rsid w:val="00B07F98"/>
    <w:rsid w:val="00B23443"/>
    <w:rsid w:val="00B454F5"/>
    <w:rsid w:val="00B502FE"/>
    <w:rsid w:val="00B76621"/>
    <w:rsid w:val="00B80D7E"/>
    <w:rsid w:val="00B82E3B"/>
    <w:rsid w:val="00BA28A4"/>
    <w:rsid w:val="00BE5B25"/>
    <w:rsid w:val="00BF4A36"/>
    <w:rsid w:val="00BF61C6"/>
    <w:rsid w:val="00C34EDF"/>
    <w:rsid w:val="00C556D7"/>
    <w:rsid w:val="00C56420"/>
    <w:rsid w:val="00C5653F"/>
    <w:rsid w:val="00C8572B"/>
    <w:rsid w:val="00CE5A19"/>
    <w:rsid w:val="00CF00FB"/>
    <w:rsid w:val="00D37329"/>
    <w:rsid w:val="00D872B5"/>
    <w:rsid w:val="00DA334C"/>
    <w:rsid w:val="00DA5404"/>
    <w:rsid w:val="00DF4709"/>
    <w:rsid w:val="00E04977"/>
    <w:rsid w:val="00E058D9"/>
    <w:rsid w:val="00E15005"/>
    <w:rsid w:val="00E17D9D"/>
    <w:rsid w:val="00E25C15"/>
    <w:rsid w:val="00E361E0"/>
    <w:rsid w:val="00E4069D"/>
    <w:rsid w:val="00E42084"/>
    <w:rsid w:val="00E56C89"/>
    <w:rsid w:val="00E56FD4"/>
    <w:rsid w:val="00E81599"/>
    <w:rsid w:val="00E82516"/>
    <w:rsid w:val="00EA1326"/>
    <w:rsid w:val="00EA6189"/>
    <w:rsid w:val="00EB4CAE"/>
    <w:rsid w:val="00EB588E"/>
    <w:rsid w:val="00ED064A"/>
    <w:rsid w:val="00ED2768"/>
    <w:rsid w:val="00ED3A8F"/>
    <w:rsid w:val="00EE052E"/>
    <w:rsid w:val="00EF4BB1"/>
    <w:rsid w:val="00F249DA"/>
    <w:rsid w:val="00F26669"/>
    <w:rsid w:val="00F3652D"/>
    <w:rsid w:val="00F42C71"/>
    <w:rsid w:val="00F4409E"/>
    <w:rsid w:val="00FA0A60"/>
    <w:rsid w:val="00FB7A64"/>
    <w:rsid w:val="00FD1D60"/>
    <w:rsid w:val="00FE2621"/>
    <w:rsid w:val="00FF70CA"/>
  </w:rsids>
  <m:mathPr>
    <m:mathFont m:val="Cambria Math"/>
    <m:brkBin m:val="before"/>
    <m:brkBinSub m:val="--"/>
    <m:smallFrac/>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BE77A29-0DF8-4C62-8B45-1BBF994CC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194D"/>
  </w:style>
  <w:style w:type="paragraph" w:styleId="Heading5">
    <w:name w:val="heading 5"/>
    <w:basedOn w:val="Normal"/>
    <w:next w:val="Normal"/>
    <w:link w:val="Heading5Char"/>
    <w:qFormat/>
    <w:rsid w:val="00526DDB"/>
    <w:pPr>
      <w:autoSpaceDE w:val="0"/>
      <w:autoSpaceDN w:val="0"/>
      <w:spacing w:before="240" w:after="60" w:line="240" w:lineRule="auto"/>
      <w:ind w:left="1872" w:hanging="720"/>
      <w:outlineLvl w:val="4"/>
    </w:pPr>
    <w:rPr>
      <w:rFonts w:ascii="Times New Roman" w:eastAsia="PMingLiU" w:hAnsi="Times New Roman" w:cs="Times New Roman"/>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56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56D7"/>
  </w:style>
  <w:style w:type="paragraph" w:styleId="Footer">
    <w:name w:val="footer"/>
    <w:basedOn w:val="Normal"/>
    <w:link w:val="FooterChar"/>
    <w:uiPriority w:val="99"/>
    <w:unhideWhenUsed/>
    <w:rsid w:val="00C556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56D7"/>
  </w:style>
  <w:style w:type="character" w:styleId="Hyperlink">
    <w:name w:val="Hyperlink"/>
    <w:uiPriority w:val="99"/>
    <w:rsid w:val="00E058D9"/>
    <w:rPr>
      <w:rFonts w:cs="Times New Roman"/>
      <w:color w:val="0000FF"/>
      <w:u w:val="single"/>
    </w:rPr>
  </w:style>
  <w:style w:type="paragraph" w:styleId="ListParagraph">
    <w:name w:val="List Paragraph"/>
    <w:basedOn w:val="Normal"/>
    <w:uiPriority w:val="34"/>
    <w:qFormat/>
    <w:rsid w:val="00A71E07"/>
    <w:pPr>
      <w:ind w:left="720"/>
      <w:contextualSpacing/>
    </w:pPr>
  </w:style>
  <w:style w:type="character" w:customStyle="1" w:styleId="Heading5Char">
    <w:name w:val="Heading 5 Char"/>
    <w:basedOn w:val="DefaultParagraphFont"/>
    <w:link w:val="Heading5"/>
    <w:rsid w:val="00526DDB"/>
    <w:rPr>
      <w:rFonts w:ascii="Times New Roman" w:eastAsia="PMingLiU" w:hAnsi="Times New Roman" w:cs="Times New Roman"/>
      <w:sz w:val="18"/>
      <w:szCs w:val="18"/>
    </w:rPr>
  </w:style>
  <w:style w:type="paragraph" w:styleId="BalloonText">
    <w:name w:val="Balloon Text"/>
    <w:basedOn w:val="Normal"/>
    <w:link w:val="BalloonTextChar"/>
    <w:uiPriority w:val="99"/>
    <w:semiHidden/>
    <w:unhideWhenUsed/>
    <w:rsid w:val="00DA33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334C"/>
    <w:rPr>
      <w:rFonts w:ascii="Tahoma" w:hAnsi="Tahoma" w:cs="Tahoma"/>
      <w:sz w:val="16"/>
      <w:szCs w:val="16"/>
    </w:rPr>
  </w:style>
  <w:style w:type="paragraph" w:customStyle="1" w:styleId="Default">
    <w:name w:val="Default"/>
    <w:rsid w:val="00FA0A60"/>
    <w:pPr>
      <w:autoSpaceDE w:val="0"/>
      <w:autoSpaceDN w:val="0"/>
      <w:adjustRightInd w:val="0"/>
      <w:spacing w:after="0" w:line="240" w:lineRule="auto"/>
    </w:pPr>
    <w:rPr>
      <w:rFonts w:ascii="Times New Roman" w:eastAsia="Calibri" w:hAnsi="Times New Roman" w:cs="Times New Roman"/>
      <w:color w:val="000000"/>
      <w:sz w:val="24"/>
      <w:szCs w:val="24"/>
      <w:lang w:val="en-IN"/>
    </w:rPr>
  </w:style>
  <w:style w:type="paragraph" w:styleId="BodyText">
    <w:name w:val="Body Text"/>
    <w:basedOn w:val="Normal"/>
    <w:link w:val="BodyTextChar"/>
    <w:uiPriority w:val="99"/>
    <w:semiHidden/>
    <w:unhideWhenUsed/>
    <w:rsid w:val="008E6736"/>
    <w:pPr>
      <w:spacing w:after="120"/>
    </w:pPr>
    <w:rPr>
      <w:rFonts w:ascii="Calibri" w:eastAsia="Calibri" w:hAnsi="Calibri" w:cs="Times New Roman"/>
      <w:lang w:val="en-IN"/>
    </w:rPr>
  </w:style>
  <w:style w:type="character" w:customStyle="1" w:styleId="BodyTextChar">
    <w:name w:val="Body Text Char"/>
    <w:basedOn w:val="DefaultParagraphFont"/>
    <w:link w:val="BodyText"/>
    <w:uiPriority w:val="99"/>
    <w:semiHidden/>
    <w:rsid w:val="008E6736"/>
    <w:rPr>
      <w:rFonts w:ascii="Calibri" w:eastAsia="Calibri" w:hAnsi="Calibri" w:cs="Times New Roman"/>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hart" Target="charts/chart2.xm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1.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http://www.ijesrt.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lineChart>
        <c:grouping val="stacked"/>
        <c:varyColors val="0"/>
        <c:ser>
          <c:idx val="0"/>
          <c:order val="0"/>
          <c:tx>
            <c:strRef>
              <c:f>Sheet1!$B$1</c:f>
              <c:strCache>
                <c:ptCount val="1"/>
                <c:pt idx="0">
                  <c:v>contact pressure in (Mpa) for inner race</c:v>
                </c:pt>
              </c:strCache>
            </c:strRef>
          </c:tx>
          <c:spPr>
            <a:ln w="28552" cap="rnd">
              <a:solidFill>
                <a:schemeClr val="accent1"/>
              </a:solidFill>
              <a:round/>
            </a:ln>
            <a:effectLst/>
          </c:spPr>
          <c:marker>
            <c:symbol val="circle"/>
            <c:size val="4"/>
            <c:spPr>
              <a:solidFill>
                <a:schemeClr val="accent1"/>
              </a:solidFill>
              <a:ln w="9517">
                <a:solidFill>
                  <a:schemeClr val="accent1"/>
                </a:solidFill>
              </a:ln>
              <a:effectLst/>
            </c:spPr>
          </c:marker>
          <c:cat>
            <c:numRef>
              <c:f>Sheet1!$A$2:$A$4</c:f>
              <c:numCache>
                <c:formatCode>General</c:formatCode>
                <c:ptCount val="3"/>
                <c:pt idx="0">
                  <c:v>800</c:v>
                </c:pt>
                <c:pt idx="1">
                  <c:v>1000</c:v>
                </c:pt>
                <c:pt idx="2">
                  <c:v>1200</c:v>
                </c:pt>
              </c:numCache>
            </c:numRef>
          </c:cat>
          <c:val>
            <c:numRef>
              <c:f>Sheet1!$B$2:$B$4</c:f>
              <c:numCache>
                <c:formatCode>General</c:formatCode>
                <c:ptCount val="3"/>
                <c:pt idx="0">
                  <c:v>1720</c:v>
                </c:pt>
                <c:pt idx="1">
                  <c:v>2139</c:v>
                </c:pt>
                <c:pt idx="2">
                  <c:v>2274</c:v>
                </c:pt>
              </c:numCache>
            </c:numRef>
          </c:val>
          <c:smooth val="0"/>
        </c:ser>
        <c:ser>
          <c:idx val="1"/>
          <c:order val="1"/>
          <c:tx>
            <c:strRef>
              <c:f>Sheet1!$C$1</c:f>
              <c:strCache>
                <c:ptCount val="1"/>
                <c:pt idx="0">
                  <c:v>contact pressure in (Mpa) for outer race</c:v>
                </c:pt>
              </c:strCache>
            </c:strRef>
          </c:tx>
          <c:spPr>
            <a:ln w="28552" cap="rnd">
              <a:solidFill>
                <a:schemeClr val="accent2"/>
              </a:solidFill>
              <a:round/>
            </a:ln>
            <a:effectLst/>
          </c:spPr>
          <c:marker>
            <c:symbol val="circle"/>
            <c:size val="4"/>
            <c:spPr>
              <a:solidFill>
                <a:schemeClr val="accent2"/>
              </a:solidFill>
              <a:ln w="9517">
                <a:solidFill>
                  <a:schemeClr val="accent2"/>
                </a:solidFill>
              </a:ln>
              <a:effectLst/>
            </c:spPr>
          </c:marker>
          <c:cat>
            <c:numRef>
              <c:f>Sheet1!$A$2:$A$4</c:f>
              <c:numCache>
                <c:formatCode>General</c:formatCode>
                <c:ptCount val="3"/>
                <c:pt idx="0">
                  <c:v>800</c:v>
                </c:pt>
                <c:pt idx="1">
                  <c:v>1000</c:v>
                </c:pt>
                <c:pt idx="2">
                  <c:v>1200</c:v>
                </c:pt>
              </c:numCache>
            </c:numRef>
          </c:cat>
          <c:val>
            <c:numRef>
              <c:f>Sheet1!$C$2:$C$4</c:f>
              <c:numCache>
                <c:formatCode>General</c:formatCode>
                <c:ptCount val="3"/>
                <c:pt idx="0">
                  <c:v>1650</c:v>
                </c:pt>
                <c:pt idx="1">
                  <c:v>2071</c:v>
                </c:pt>
                <c:pt idx="2">
                  <c:v>2201</c:v>
                </c:pt>
              </c:numCache>
            </c:numRef>
          </c:val>
          <c:smooth val="0"/>
        </c:ser>
        <c:ser>
          <c:idx val="2"/>
          <c:order val="2"/>
          <c:tx>
            <c:strRef>
              <c:f>Sheet1!$D$1</c:f>
              <c:strCache>
                <c:ptCount val="1"/>
                <c:pt idx="0">
                  <c:v>Column1</c:v>
                </c:pt>
              </c:strCache>
            </c:strRef>
          </c:tx>
          <c:spPr>
            <a:ln w="28552" cap="rnd">
              <a:solidFill>
                <a:schemeClr val="accent2">
                  <a:lumMod val="60000"/>
                  <a:lumOff val="40000"/>
                </a:schemeClr>
              </a:solidFill>
              <a:round/>
            </a:ln>
            <a:effectLst/>
          </c:spPr>
          <c:marker>
            <c:symbol val="circle"/>
            <c:size val="4"/>
            <c:spPr>
              <a:solidFill>
                <a:schemeClr val="accent3"/>
              </a:solidFill>
              <a:ln w="9517">
                <a:solidFill>
                  <a:schemeClr val="accent3"/>
                </a:solidFill>
              </a:ln>
              <a:effectLst/>
            </c:spPr>
          </c:marker>
          <c:cat>
            <c:numRef>
              <c:f>Sheet1!$A$2:$A$4</c:f>
              <c:numCache>
                <c:formatCode>General</c:formatCode>
                <c:ptCount val="3"/>
                <c:pt idx="0">
                  <c:v>800</c:v>
                </c:pt>
                <c:pt idx="1">
                  <c:v>1000</c:v>
                </c:pt>
                <c:pt idx="2">
                  <c:v>1200</c:v>
                </c:pt>
              </c:numCache>
            </c:numRef>
          </c:cat>
          <c:val>
            <c:numRef>
              <c:f>Sheet1!$D$2:$D$4</c:f>
              <c:numCache>
                <c:formatCode>General</c:formatCode>
                <c:ptCount val="3"/>
              </c:numCache>
            </c:numRef>
          </c:val>
          <c:smooth val="0"/>
        </c:ser>
        <c:dLbls>
          <c:showLegendKey val="0"/>
          <c:showVal val="0"/>
          <c:showCatName val="0"/>
          <c:showSerName val="0"/>
          <c:showPercent val="0"/>
          <c:showBubbleSize val="0"/>
        </c:dLbls>
        <c:marker val="1"/>
        <c:smooth val="0"/>
        <c:axId val="-950944992"/>
        <c:axId val="-950935744"/>
      </c:lineChart>
      <c:catAx>
        <c:axId val="-950944992"/>
        <c:scaling>
          <c:orientation val="minMax"/>
        </c:scaling>
        <c:delete val="0"/>
        <c:axPos val="b"/>
        <c:title>
          <c:tx>
            <c:rich>
              <a:bodyPr/>
              <a:lstStyle/>
              <a:p>
                <a:pPr>
                  <a:defRPr sz="1099" b="0" i="0" u="none" strike="noStrike" baseline="0">
                    <a:solidFill>
                      <a:srgbClr val="000000"/>
                    </a:solidFill>
                    <a:latin typeface="Calibri"/>
                    <a:ea typeface="Calibri"/>
                    <a:cs typeface="Calibri"/>
                  </a:defRPr>
                </a:pPr>
                <a:r>
                  <a:rPr lang="en-US" sz="999" b="1" i="0" strike="noStrike">
                    <a:solidFill>
                      <a:srgbClr val="333333"/>
                    </a:solidFill>
                    <a:latin typeface="Calibri"/>
                    <a:cs typeface="Calibri"/>
                  </a:rPr>
                  <a:t>Load in (N</a:t>
                </a:r>
                <a:r>
                  <a:rPr lang="en-US" sz="999" b="0" i="0" strike="noStrike">
                    <a:solidFill>
                      <a:srgbClr val="333333"/>
                    </a:solidFill>
                    <a:latin typeface="Calibri"/>
                    <a:cs typeface="Calibri"/>
                  </a:rPr>
                  <a:t>)</a:t>
                </a:r>
              </a:p>
            </c:rich>
          </c:tx>
          <c:overlay val="0"/>
          <c:spPr>
            <a:noFill/>
            <a:ln>
              <a:noFill/>
            </a:ln>
            <a:effectLst/>
          </c:spPr>
        </c:title>
        <c:numFmt formatCode="General" sourceLinked="1"/>
        <c:majorTickMark val="none"/>
        <c:minorTickMark val="none"/>
        <c:tickLblPos val="nextTo"/>
        <c:spPr>
          <a:noFill/>
          <a:ln w="9517" cap="flat" cmpd="sng" algn="ctr">
            <a:solidFill>
              <a:schemeClr val="tx1">
                <a:lumMod val="15000"/>
                <a:lumOff val="85000"/>
              </a:schemeClr>
            </a:solidFill>
            <a:round/>
          </a:ln>
          <a:effectLst/>
        </c:spPr>
        <c:txPr>
          <a:bodyPr rot="-6000000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en-US"/>
          </a:p>
        </c:txPr>
        <c:crossAx val="-950935744"/>
        <c:crosses val="autoZero"/>
        <c:auto val="1"/>
        <c:lblAlgn val="ctr"/>
        <c:lblOffset val="100"/>
        <c:noMultiLvlLbl val="0"/>
      </c:catAx>
      <c:valAx>
        <c:axId val="-950935744"/>
        <c:scaling>
          <c:orientation val="minMax"/>
        </c:scaling>
        <c:delete val="0"/>
        <c:axPos val="l"/>
        <c:majorGridlines>
          <c:spPr>
            <a:ln w="9517" cap="flat" cmpd="sng" algn="ctr">
              <a:solidFill>
                <a:schemeClr val="tx1">
                  <a:lumMod val="15000"/>
                  <a:lumOff val="85000"/>
                </a:schemeClr>
              </a:solidFill>
              <a:round/>
            </a:ln>
            <a:effectLst/>
          </c:spPr>
        </c:majorGridlines>
        <c:title>
          <c:tx>
            <c:rich>
              <a:bodyPr/>
              <a:lstStyle/>
              <a:p>
                <a:pPr>
                  <a:defRPr sz="999" b="1" i="0" u="none" strike="noStrike" baseline="0">
                    <a:solidFill>
                      <a:srgbClr val="333333"/>
                    </a:solidFill>
                    <a:latin typeface="Calibri"/>
                    <a:ea typeface="Calibri"/>
                    <a:cs typeface="Calibri"/>
                  </a:defRPr>
                </a:pPr>
                <a:r>
                  <a:rPr lang="en-US"/>
                  <a:t>Contact pressure in (Mpa)</a:t>
                </a:r>
              </a:p>
            </c:rich>
          </c:tx>
          <c:layout>
            <c:manualLayout>
              <c:xMode val="edge"/>
              <c:yMode val="edge"/>
              <c:x val="1.2195294810116698E-2"/>
              <c:y val="0.13485007555873688"/>
            </c:manualLayout>
          </c:layout>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en-US"/>
          </a:p>
        </c:txPr>
        <c:crossAx val="-950944992"/>
        <c:crosses val="autoZero"/>
        <c:crossBetween val="between"/>
      </c:valAx>
      <c:spPr>
        <a:noFill/>
        <a:ln w="25379">
          <a:noFill/>
        </a:ln>
      </c:spPr>
    </c:plotArea>
    <c:legend>
      <c:legendPos val="b"/>
      <c:overlay val="0"/>
      <c:spPr>
        <a:noFill/>
        <a:ln>
          <a:noFill/>
        </a:ln>
        <a:effectLst/>
      </c:spPr>
      <c:txPr>
        <a:bodyPr rot="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en-US"/>
        </a:p>
      </c:txPr>
    </c:legend>
    <c:plotVisOnly val="1"/>
    <c:dispBlanksAs val="zero"/>
    <c:showDLblsOverMax val="0"/>
  </c:chart>
  <c:spPr>
    <a:solidFill>
      <a:schemeClr val="bg1"/>
    </a:solidFill>
    <a:ln w="9517"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lineChart>
        <c:grouping val="stacked"/>
        <c:varyColors val="0"/>
        <c:ser>
          <c:idx val="0"/>
          <c:order val="0"/>
          <c:tx>
            <c:strRef>
              <c:f>Sheet1!$B$1</c:f>
              <c:strCache>
                <c:ptCount val="1"/>
                <c:pt idx="0">
                  <c:v>contact pressure in (Mpa) for inner race</c:v>
                </c:pt>
              </c:strCache>
            </c:strRef>
          </c:tx>
          <c:spPr>
            <a:ln w="28538" cap="rnd">
              <a:solidFill>
                <a:schemeClr val="accent1"/>
              </a:solidFill>
              <a:round/>
            </a:ln>
            <a:effectLst/>
          </c:spPr>
          <c:marker>
            <c:symbol val="circle"/>
            <c:size val="4"/>
            <c:spPr>
              <a:solidFill>
                <a:schemeClr val="accent1"/>
              </a:solidFill>
              <a:ln w="9513">
                <a:solidFill>
                  <a:schemeClr val="accent1"/>
                </a:solidFill>
              </a:ln>
              <a:effectLst/>
            </c:spPr>
          </c:marker>
          <c:cat>
            <c:numRef>
              <c:f>Sheet1!$A$2:$A$4</c:f>
              <c:numCache>
                <c:formatCode>General</c:formatCode>
                <c:ptCount val="3"/>
                <c:pt idx="0">
                  <c:v>800</c:v>
                </c:pt>
                <c:pt idx="1">
                  <c:v>1000</c:v>
                </c:pt>
                <c:pt idx="2">
                  <c:v>1200</c:v>
                </c:pt>
              </c:numCache>
            </c:numRef>
          </c:cat>
          <c:val>
            <c:numRef>
              <c:f>Sheet1!$B$2:$B$4</c:f>
              <c:numCache>
                <c:formatCode>General</c:formatCode>
                <c:ptCount val="3"/>
                <c:pt idx="0">
                  <c:v>1190</c:v>
                </c:pt>
                <c:pt idx="1">
                  <c:v>1310</c:v>
                </c:pt>
                <c:pt idx="2">
                  <c:v>1392</c:v>
                </c:pt>
              </c:numCache>
            </c:numRef>
          </c:val>
          <c:smooth val="0"/>
        </c:ser>
        <c:ser>
          <c:idx val="1"/>
          <c:order val="1"/>
          <c:tx>
            <c:strRef>
              <c:f>Sheet1!$C$1</c:f>
              <c:strCache>
                <c:ptCount val="1"/>
                <c:pt idx="0">
                  <c:v>contact pressure in (Mpa) for outer race</c:v>
                </c:pt>
              </c:strCache>
            </c:strRef>
          </c:tx>
          <c:spPr>
            <a:ln w="28538" cap="rnd">
              <a:solidFill>
                <a:schemeClr val="accent2"/>
              </a:solidFill>
              <a:round/>
            </a:ln>
            <a:effectLst/>
          </c:spPr>
          <c:marker>
            <c:symbol val="circle"/>
            <c:size val="4"/>
            <c:spPr>
              <a:solidFill>
                <a:schemeClr val="accent2"/>
              </a:solidFill>
              <a:ln w="9513">
                <a:solidFill>
                  <a:schemeClr val="accent2"/>
                </a:solidFill>
              </a:ln>
              <a:effectLst/>
            </c:spPr>
          </c:marker>
          <c:cat>
            <c:numRef>
              <c:f>Sheet1!$A$2:$A$4</c:f>
              <c:numCache>
                <c:formatCode>General</c:formatCode>
                <c:ptCount val="3"/>
                <c:pt idx="0">
                  <c:v>800</c:v>
                </c:pt>
                <c:pt idx="1">
                  <c:v>1000</c:v>
                </c:pt>
                <c:pt idx="2">
                  <c:v>1200</c:v>
                </c:pt>
              </c:numCache>
            </c:numRef>
          </c:cat>
          <c:val>
            <c:numRef>
              <c:f>Sheet1!$C$2:$C$4</c:f>
              <c:numCache>
                <c:formatCode>General</c:formatCode>
                <c:ptCount val="3"/>
                <c:pt idx="0">
                  <c:v>1150</c:v>
                </c:pt>
                <c:pt idx="1">
                  <c:v>1268</c:v>
                </c:pt>
                <c:pt idx="2">
                  <c:v>1348</c:v>
                </c:pt>
              </c:numCache>
            </c:numRef>
          </c:val>
          <c:smooth val="0"/>
        </c:ser>
        <c:dLbls>
          <c:showLegendKey val="0"/>
          <c:showVal val="0"/>
          <c:showCatName val="0"/>
          <c:showSerName val="0"/>
          <c:showPercent val="0"/>
          <c:showBubbleSize val="0"/>
        </c:dLbls>
        <c:marker val="1"/>
        <c:smooth val="0"/>
        <c:axId val="-950935200"/>
        <c:axId val="-950941184"/>
      </c:lineChart>
      <c:catAx>
        <c:axId val="-950935200"/>
        <c:scaling>
          <c:orientation val="minMax"/>
        </c:scaling>
        <c:delete val="0"/>
        <c:axPos val="b"/>
        <c:numFmt formatCode="General" sourceLinked="1"/>
        <c:majorTickMark val="none"/>
        <c:minorTickMark val="none"/>
        <c:tickLblPos val="nextTo"/>
        <c:spPr>
          <a:noFill/>
          <a:ln w="9513" cap="flat" cmpd="sng" algn="ctr">
            <a:solidFill>
              <a:schemeClr val="tx1">
                <a:lumMod val="15000"/>
                <a:lumOff val="85000"/>
              </a:schemeClr>
            </a:solidFill>
            <a:round/>
          </a:ln>
          <a:effectLst/>
        </c:spPr>
        <c:txPr>
          <a:bodyPr rot="-6000000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en-US"/>
          </a:p>
        </c:txPr>
        <c:crossAx val="-950941184"/>
        <c:crosses val="autoZero"/>
        <c:auto val="1"/>
        <c:lblAlgn val="ctr"/>
        <c:lblOffset val="100"/>
        <c:noMultiLvlLbl val="0"/>
      </c:catAx>
      <c:valAx>
        <c:axId val="-950941184"/>
        <c:scaling>
          <c:orientation val="minMax"/>
        </c:scaling>
        <c:delete val="0"/>
        <c:axPos val="l"/>
        <c:majorGridlines>
          <c:spPr>
            <a:ln w="9513"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en-US"/>
          </a:p>
        </c:txPr>
        <c:crossAx val="-950935200"/>
        <c:crosses val="autoZero"/>
        <c:crossBetween val="between"/>
      </c:valAx>
      <c:spPr>
        <a:noFill/>
        <a:ln w="25367">
          <a:noFill/>
        </a:ln>
      </c:spPr>
    </c:plotArea>
    <c:legend>
      <c:legendPos val="b"/>
      <c:overlay val="0"/>
      <c:spPr>
        <a:noFill/>
        <a:ln>
          <a:noFill/>
        </a:ln>
        <a:effectLst/>
      </c:spPr>
      <c:txPr>
        <a:bodyPr rot="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en-US"/>
        </a:p>
      </c:txPr>
    </c:legend>
    <c:plotVisOnly val="1"/>
    <c:dispBlanksAs val="zero"/>
    <c:showDLblsOverMax val="0"/>
  </c:chart>
  <c:spPr>
    <a:solidFill>
      <a:schemeClr val="bg1"/>
    </a:solidFill>
    <a:ln w="9513"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106</TotalTime>
  <Pages>6</Pages>
  <Words>1159</Words>
  <Characters>6607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ANALYSIS OF CONTACT PRESSURE FOR INNER AND OUTER RACE OF BALL BEARING 6004 </dc:title>
  <dc:subject/>
  <dc:creator>Rampyari</dc:creator>
  <cp:keywords/>
  <dc:description/>
  <cp:lastModifiedBy>Rampyari</cp:lastModifiedBy>
  <cp:revision>165</cp:revision>
  <cp:lastPrinted>2017-06-07T07:34:00Z</cp:lastPrinted>
  <dcterms:created xsi:type="dcterms:W3CDTF">2016-09-16T09:07:00Z</dcterms:created>
  <dcterms:modified xsi:type="dcterms:W3CDTF">2018-04-15T10:08:00Z</dcterms:modified>
</cp:coreProperties>
</file>