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F7A1C" w:rsidRPr="00F61701" w:rsidRDefault="00CF7A1C" w:rsidP="00FF683C">
      <w:pPr>
        <w:spacing w:after="0" w:line="240" w:lineRule="auto"/>
        <w:rPr>
          <w:rFonts w:ascii="Times New Roman" w:hAnsi="Times New Roman" w:cs="Times New Roman"/>
          <w:b/>
          <w:bCs/>
          <w:sz w:val="20"/>
          <w:szCs w:val="20"/>
        </w:rPr>
      </w:pPr>
    </w:p>
    <w:p w:rsidR="00CF7A1C" w:rsidRPr="00F61701" w:rsidRDefault="00CF7A1C" w:rsidP="00FF683C">
      <w:pPr>
        <w:spacing w:after="0" w:line="240" w:lineRule="auto"/>
        <w:jc w:val="both"/>
        <w:rPr>
          <w:rFonts w:ascii="Times New Roman" w:hAnsi="Times New Roman" w:cs="Times New Roman"/>
          <w:color w:val="1F497D"/>
          <w:sz w:val="44"/>
          <w:szCs w:val="44"/>
        </w:rPr>
      </w:pPr>
      <w:r w:rsidRPr="00F61701">
        <w:rPr>
          <w:rFonts w:ascii="Times New Roman" w:hAnsi="Times New Roman" w:cs="Times New Roman"/>
          <w:b/>
          <w:noProof/>
          <w:color w:val="1F497D"/>
          <w:sz w:val="44"/>
          <w:szCs w:val="44"/>
        </w:rPr>
        <w:drawing>
          <wp:inline distT="0" distB="0" distL="0" distR="0">
            <wp:extent cx="333375" cy="333375"/>
            <wp:effectExtent l="0" t="0" r="9525" b="9525"/>
            <wp:docPr id="15"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F61701">
        <w:rPr>
          <w:rFonts w:ascii="Times New Roman" w:hAnsi="Times New Roman" w:cs="Times New Roman"/>
          <w:b/>
          <w:color w:val="1F497D"/>
          <w:sz w:val="44"/>
          <w:szCs w:val="44"/>
        </w:rPr>
        <w:t>IJESRT</w:t>
      </w:r>
    </w:p>
    <w:p w:rsidR="00CF7A1C" w:rsidRPr="00F61701" w:rsidRDefault="00CF7A1C" w:rsidP="00FF683C">
      <w:pPr>
        <w:spacing w:after="0" w:line="240" w:lineRule="auto"/>
        <w:jc w:val="center"/>
        <w:rPr>
          <w:rFonts w:ascii="Times New Roman" w:hAnsi="Times New Roman" w:cs="Times New Roman"/>
          <w:b/>
          <w:caps/>
          <w:color w:val="000000"/>
          <w:sz w:val="24"/>
          <w:szCs w:val="24"/>
        </w:rPr>
      </w:pPr>
      <w:r w:rsidRPr="00F61701">
        <w:rPr>
          <w:rFonts w:ascii="Times New Roman" w:hAnsi="Times New Roman" w:cs="Times New Roman"/>
          <w:b/>
          <w:caps/>
          <w:color w:val="000000"/>
          <w:sz w:val="24"/>
          <w:szCs w:val="24"/>
        </w:rPr>
        <w:t>International Journal of Engineering Sciences &amp; Research Technology</w:t>
      </w:r>
    </w:p>
    <w:p w:rsidR="005540C1" w:rsidRPr="00F61701" w:rsidRDefault="00FF683C" w:rsidP="00FF683C">
      <w:pPr>
        <w:spacing w:after="0" w:line="240" w:lineRule="auto"/>
        <w:jc w:val="center"/>
        <w:rPr>
          <w:rFonts w:ascii="Times New Roman" w:hAnsi="Times New Roman" w:cs="Times New Roman"/>
          <w:b/>
          <w:color w:val="44546A" w:themeColor="text2"/>
          <w:sz w:val="24"/>
          <w:szCs w:val="28"/>
        </w:rPr>
      </w:pPr>
      <w:r w:rsidRPr="00FF683C">
        <w:rPr>
          <w:rFonts w:ascii="Times New Roman" w:hAnsi="Times New Roman" w:cs="Times New Roman"/>
          <w:b/>
          <w:color w:val="44546A" w:themeColor="text2"/>
          <w:sz w:val="24"/>
          <w:szCs w:val="28"/>
        </w:rPr>
        <w:t>APPLYING MICROSOFT PROJECT PROFESIONAL SOFTWARE IN OPTIMIZING SAFETY&amp; RISK MANAGEMENT SYSTEMS IN CONSTRUCTION PROJECTS</w:t>
      </w:r>
    </w:p>
    <w:p w:rsidR="00FF683C" w:rsidRPr="002E539A" w:rsidRDefault="00FF683C" w:rsidP="00FF683C">
      <w:pPr>
        <w:spacing w:after="0" w:line="240" w:lineRule="auto"/>
        <w:jc w:val="center"/>
        <w:rPr>
          <w:rFonts w:ascii="Times New Roman" w:hAnsi="Times New Roman" w:cs="Times New Roman"/>
          <w:b/>
        </w:rPr>
      </w:pPr>
      <w:r w:rsidRPr="002E539A">
        <w:rPr>
          <w:rFonts w:ascii="Times New Roman" w:hAnsi="Times New Roman" w:cs="Times New Roman"/>
          <w:b/>
          <w:vertAlign w:val="superscript"/>
        </w:rPr>
        <w:t>1</w:t>
      </w:r>
      <w:r w:rsidRPr="002E539A">
        <w:rPr>
          <w:rFonts w:ascii="Times New Roman" w:hAnsi="Times New Roman" w:cs="Times New Roman"/>
          <w:b/>
        </w:rPr>
        <w:t>GaetanRwaburindi,</w:t>
      </w:r>
      <w:r>
        <w:rPr>
          <w:rFonts w:ascii="Times New Roman" w:hAnsi="Times New Roman" w:cs="Times New Roman"/>
          <w:b/>
        </w:rPr>
        <w:t xml:space="preserve"> </w:t>
      </w:r>
      <w:r w:rsidRPr="002E539A">
        <w:rPr>
          <w:rFonts w:ascii="Times New Roman" w:hAnsi="Times New Roman" w:cs="Times New Roman"/>
          <w:b/>
          <w:vertAlign w:val="superscript"/>
        </w:rPr>
        <w:t>2</w:t>
      </w:r>
      <w:r w:rsidRPr="002E539A">
        <w:rPr>
          <w:rFonts w:ascii="Times New Roman" w:hAnsi="Times New Roman" w:cs="Times New Roman"/>
          <w:b/>
        </w:rPr>
        <w:t>Saurabh Singh</w:t>
      </w:r>
      <w:r>
        <w:rPr>
          <w:rFonts w:ascii="Times New Roman" w:hAnsi="Times New Roman" w:cs="Times New Roman"/>
          <w:b/>
        </w:rPr>
        <w:t xml:space="preserve"> </w:t>
      </w:r>
      <w:r w:rsidRPr="002E539A">
        <w:rPr>
          <w:rFonts w:ascii="Times New Roman" w:hAnsi="Times New Roman" w:cs="Times New Roman"/>
          <w:b/>
          <w:vertAlign w:val="superscript"/>
        </w:rPr>
        <w:t>3</w:t>
      </w:r>
      <w:r w:rsidRPr="002E539A">
        <w:rPr>
          <w:rFonts w:ascii="Times New Roman" w:hAnsi="Times New Roman" w:cs="Times New Roman"/>
          <w:b/>
        </w:rPr>
        <w:t>Bhargabnanda Dass,</w:t>
      </w:r>
      <w:r>
        <w:rPr>
          <w:rFonts w:ascii="Times New Roman" w:hAnsi="Times New Roman" w:cs="Times New Roman"/>
          <w:b/>
        </w:rPr>
        <w:t xml:space="preserve"> </w:t>
      </w:r>
      <w:r w:rsidRPr="002E539A">
        <w:rPr>
          <w:rFonts w:ascii="Times New Roman" w:hAnsi="Times New Roman" w:cs="Times New Roman"/>
          <w:b/>
          <w:vertAlign w:val="superscript"/>
        </w:rPr>
        <w:t>4</w:t>
      </w:r>
      <w:r w:rsidRPr="002E539A">
        <w:rPr>
          <w:rFonts w:ascii="Times New Roman" w:hAnsi="Times New Roman" w:cs="Times New Roman"/>
          <w:b/>
        </w:rPr>
        <w:t>Saidu Ibrahim</w:t>
      </w:r>
    </w:p>
    <w:p w:rsidR="00FF683C" w:rsidRPr="002E539A" w:rsidRDefault="00FF683C" w:rsidP="00FF683C">
      <w:pPr>
        <w:spacing w:after="0" w:line="240" w:lineRule="auto"/>
        <w:jc w:val="center"/>
        <w:rPr>
          <w:rFonts w:ascii="Times New Roman" w:hAnsi="Times New Roman" w:cs="Times New Roman"/>
        </w:rPr>
      </w:pPr>
      <w:r w:rsidRPr="002E539A">
        <w:rPr>
          <w:rFonts w:ascii="Times New Roman" w:hAnsi="Times New Roman" w:cs="Times New Roman"/>
          <w:vertAlign w:val="superscript"/>
        </w:rPr>
        <w:t>1</w:t>
      </w:r>
      <w:r w:rsidRPr="002E539A">
        <w:rPr>
          <w:rFonts w:ascii="Times New Roman" w:hAnsi="Times New Roman" w:cs="Times New Roman"/>
        </w:rPr>
        <w:t>M.Tech</w:t>
      </w:r>
      <w:r>
        <w:rPr>
          <w:rFonts w:ascii="Times New Roman" w:hAnsi="Times New Roman" w:cs="Times New Roman"/>
        </w:rPr>
        <w:t xml:space="preserve"> </w:t>
      </w:r>
      <w:r w:rsidRPr="002E539A">
        <w:rPr>
          <w:rFonts w:ascii="Times New Roman" w:hAnsi="Times New Roman" w:cs="Times New Roman"/>
        </w:rPr>
        <w:t>(Construction Engineering</w:t>
      </w:r>
      <w:r>
        <w:rPr>
          <w:rFonts w:ascii="Times New Roman" w:hAnsi="Times New Roman" w:cs="Times New Roman"/>
        </w:rPr>
        <w:t xml:space="preserve"> </w:t>
      </w:r>
      <w:r w:rsidRPr="002E539A">
        <w:rPr>
          <w:rFonts w:ascii="Times New Roman" w:hAnsi="Times New Roman" w:cs="Times New Roman"/>
        </w:rPr>
        <w:t>&amp;</w:t>
      </w:r>
      <w:r>
        <w:rPr>
          <w:rFonts w:ascii="Times New Roman" w:hAnsi="Times New Roman" w:cs="Times New Roman"/>
        </w:rPr>
        <w:t xml:space="preserve"> </w:t>
      </w:r>
      <w:r w:rsidRPr="002E539A">
        <w:rPr>
          <w:rFonts w:ascii="Times New Roman" w:hAnsi="Times New Roman" w:cs="Times New Roman"/>
        </w:rPr>
        <w:t>Management),Suresh</w:t>
      </w:r>
      <w:r>
        <w:rPr>
          <w:rFonts w:ascii="Times New Roman" w:hAnsi="Times New Roman" w:cs="Times New Roman"/>
        </w:rPr>
        <w:t xml:space="preserve"> </w:t>
      </w:r>
      <w:r w:rsidRPr="002E539A">
        <w:rPr>
          <w:rFonts w:ascii="Times New Roman" w:hAnsi="Times New Roman" w:cs="Times New Roman"/>
        </w:rPr>
        <w:t xml:space="preserve"> Gyan Vihar University</w:t>
      </w:r>
      <w:r>
        <w:rPr>
          <w:rFonts w:ascii="Times New Roman" w:hAnsi="Times New Roman" w:cs="Times New Roman"/>
        </w:rPr>
        <w:t xml:space="preserve"> </w:t>
      </w:r>
      <w:r w:rsidRPr="002E539A">
        <w:rPr>
          <w:rFonts w:ascii="Times New Roman" w:hAnsi="Times New Roman" w:cs="Times New Roman"/>
        </w:rPr>
        <w:t>Jaipur,</w:t>
      </w:r>
      <w:r>
        <w:rPr>
          <w:rFonts w:ascii="Times New Roman" w:hAnsi="Times New Roman" w:cs="Times New Roman"/>
        </w:rPr>
        <w:t xml:space="preserve"> </w:t>
      </w:r>
      <w:r w:rsidRPr="002E539A">
        <w:rPr>
          <w:rFonts w:ascii="Times New Roman" w:hAnsi="Times New Roman" w:cs="Times New Roman"/>
        </w:rPr>
        <w:t>Rajasthan</w:t>
      </w:r>
    </w:p>
    <w:p w:rsidR="00FF683C" w:rsidRPr="002E539A" w:rsidRDefault="00FF683C" w:rsidP="00FF683C">
      <w:pPr>
        <w:spacing w:after="0" w:line="240" w:lineRule="auto"/>
        <w:jc w:val="center"/>
        <w:rPr>
          <w:rFonts w:ascii="Times New Roman" w:hAnsi="Times New Roman" w:cs="Times New Roman"/>
        </w:rPr>
      </w:pPr>
      <w:r w:rsidRPr="002E539A">
        <w:rPr>
          <w:rFonts w:ascii="Times New Roman" w:hAnsi="Times New Roman" w:cs="Times New Roman"/>
          <w:vertAlign w:val="superscript"/>
        </w:rPr>
        <w:t>2</w:t>
      </w:r>
      <w:r w:rsidRPr="002E539A">
        <w:rPr>
          <w:rFonts w:ascii="Times New Roman" w:hAnsi="Times New Roman" w:cs="Times New Roman"/>
        </w:rPr>
        <w:t>Reaserch Guide Head of Department, Department of Civil Engineering, Suresh Gyan Vihar University, Jaipur, Rajasthan</w:t>
      </w:r>
    </w:p>
    <w:p w:rsidR="00FF683C" w:rsidRPr="002E539A" w:rsidRDefault="00FF683C" w:rsidP="00FF683C">
      <w:pPr>
        <w:spacing w:after="0" w:line="240" w:lineRule="auto"/>
        <w:jc w:val="center"/>
        <w:rPr>
          <w:rFonts w:ascii="Times New Roman" w:hAnsi="Times New Roman" w:cs="Times New Roman"/>
        </w:rPr>
      </w:pPr>
      <w:r w:rsidRPr="002E539A">
        <w:rPr>
          <w:rFonts w:ascii="Times New Roman" w:hAnsi="Times New Roman" w:cs="Times New Roman"/>
          <w:vertAlign w:val="superscript"/>
        </w:rPr>
        <w:t>3</w:t>
      </w:r>
      <w:r w:rsidRPr="002E539A">
        <w:rPr>
          <w:rFonts w:ascii="Times New Roman" w:hAnsi="Times New Roman" w:cs="Times New Roman"/>
        </w:rPr>
        <w:t>Faculty,</w:t>
      </w:r>
      <w:r>
        <w:rPr>
          <w:rFonts w:ascii="Times New Roman" w:hAnsi="Times New Roman" w:cs="Times New Roman"/>
        </w:rPr>
        <w:t xml:space="preserve"> </w:t>
      </w:r>
      <w:r w:rsidRPr="002E539A">
        <w:rPr>
          <w:rFonts w:ascii="Times New Roman" w:hAnsi="Times New Roman" w:cs="Times New Roman"/>
        </w:rPr>
        <w:t>Department of Civil Engineering, Suresh Gyan Vihar University, Jaipur, Rajasthan</w:t>
      </w:r>
    </w:p>
    <w:p w:rsidR="00CF7A1C" w:rsidRPr="004C5272" w:rsidRDefault="00FF683C" w:rsidP="00FF683C">
      <w:pPr>
        <w:spacing w:after="0" w:line="240" w:lineRule="auto"/>
        <w:jc w:val="center"/>
        <w:rPr>
          <w:rFonts w:ascii="Times New Roman" w:hAnsi="Times New Roman" w:cs="Times New Roman"/>
          <w:sz w:val="18"/>
        </w:rPr>
      </w:pPr>
      <w:r w:rsidRPr="002E539A">
        <w:rPr>
          <w:rFonts w:ascii="Times New Roman" w:hAnsi="Times New Roman" w:cs="Times New Roman"/>
          <w:vertAlign w:val="superscript"/>
        </w:rPr>
        <w:t>4</w:t>
      </w:r>
      <w:r w:rsidRPr="002E539A">
        <w:rPr>
          <w:rFonts w:ascii="Times New Roman" w:hAnsi="Times New Roman" w:cs="Times New Roman"/>
        </w:rPr>
        <w:t>M.Tech</w:t>
      </w:r>
      <w:r>
        <w:rPr>
          <w:rFonts w:ascii="Times New Roman" w:hAnsi="Times New Roman" w:cs="Times New Roman"/>
        </w:rPr>
        <w:t xml:space="preserve"> </w:t>
      </w:r>
      <w:r w:rsidRPr="002E539A">
        <w:rPr>
          <w:rFonts w:ascii="Times New Roman" w:hAnsi="Times New Roman" w:cs="Times New Roman"/>
        </w:rPr>
        <w:t>(Construction Engineering</w:t>
      </w:r>
      <w:r>
        <w:rPr>
          <w:rFonts w:ascii="Times New Roman" w:hAnsi="Times New Roman" w:cs="Times New Roman"/>
        </w:rPr>
        <w:t xml:space="preserve"> </w:t>
      </w:r>
      <w:r w:rsidRPr="002E539A">
        <w:rPr>
          <w:rFonts w:ascii="Times New Roman" w:hAnsi="Times New Roman" w:cs="Times New Roman"/>
        </w:rPr>
        <w:t>&amp;</w:t>
      </w:r>
      <w:r>
        <w:rPr>
          <w:rFonts w:ascii="Times New Roman" w:hAnsi="Times New Roman" w:cs="Times New Roman"/>
        </w:rPr>
        <w:t xml:space="preserve"> </w:t>
      </w:r>
      <w:r w:rsidRPr="002E539A">
        <w:rPr>
          <w:rFonts w:ascii="Times New Roman" w:hAnsi="Times New Roman" w:cs="Times New Roman"/>
        </w:rPr>
        <w:t>Management),</w:t>
      </w:r>
      <w:r>
        <w:rPr>
          <w:rFonts w:ascii="Times New Roman" w:hAnsi="Times New Roman" w:cs="Times New Roman"/>
        </w:rPr>
        <w:t xml:space="preserve">  </w:t>
      </w:r>
      <w:r w:rsidRPr="002E539A">
        <w:rPr>
          <w:rFonts w:ascii="Times New Roman" w:hAnsi="Times New Roman" w:cs="Times New Roman"/>
        </w:rPr>
        <w:t>Suresh Gyan Vihar University,Jaipur,Rajasthan</w:t>
      </w:r>
    </w:p>
    <w:p w:rsidR="00DD1B99" w:rsidRPr="00F61701" w:rsidRDefault="00DD1B99" w:rsidP="00FF683C">
      <w:pPr>
        <w:spacing w:after="0" w:line="240" w:lineRule="auto"/>
        <w:jc w:val="center"/>
        <w:rPr>
          <w:rFonts w:ascii="Times New Roman" w:hAnsi="Times New Roman" w:cs="Times New Roman"/>
          <w:color w:val="000000"/>
        </w:rPr>
      </w:pPr>
    </w:p>
    <w:p w:rsidR="00CF7A1C" w:rsidRPr="00F61701" w:rsidRDefault="00CF7A1C" w:rsidP="00FF683C">
      <w:pPr>
        <w:pBdr>
          <w:bottom w:val="single" w:sz="4" w:space="1" w:color="000000" w:themeColor="text1"/>
        </w:pBdr>
        <w:spacing w:after="0" w:line="240" w:lineRule="auto"/>
        <w:rPr>
          <w:rFonts w:ascii="Times New Roman" w:hAnsi="Times New Roman" w:cs="Times New Roman"/>
          <w:color w:val="000000"/>
        </w:rPr>
      </w:pPr>
      <w:r w:rsidRPr="00F61701">
        <w:rPr>
          <w:rFonts w:ascii="Times New Roman" w:hAnsi="Times New Roman" w:cs="Times New Roman"/>
          <w:b/>
          <w:color w:val="000000"/>
        </w:rPr>
        <w:t>DOI</w:t>
      </w:r>
      <w:r w:rsidRPr="00F61701">
        <w:rPr>
          <w:rFonts w:ascii="Times New Roman" w:hAnsi="Times New Roman" w:cs="Times New Roman"/>
          <w:color w:val="000000"/>
        </w:rPr>
        <w:t xml:space="preserve">: </w:t>
      </w:r>
      <w:r w:rsidR="00896880" w:rsidRPr="00896880">
        <w:rPr>
          <w:rFonts w:ascii="Times New Roman" w:hAnsi="Times New Roman" w:cs="Times New Roman"/>
          <w:color w:val="000000"/>
        </w:rPr>
        <w:t>10.5281/zenodo.1207023</w:t>
      </w:r>
      <w:bookmarkStart w:id="0" w:name="_GoBack"/>
      <w:bookmarkEnd w:id="0"/>
    </w:p>
    <w:p w:rsidR="00CF7A1C" w:rsidRPr="00F61701" w:rsidRDefault="00CF7A1C" w:rsidP="00FF683C">
      <w:pPr>
        <w:spacing w:after="0" w:line="240" w:lineRule="auto"/>
        <w:jc w:val="center"/>
        <w:rPr>
          <w:rFonts w:ascii="Times New Roman" w:hAnsi="Times New Roman" w:cs="Times New Roman"/>
          <w:b/>
          <w:color w:val="1F497D"/>
        </w:rPr>
      </w:pPr>
    </w:p>
    <w:p w:rsidR="00CF7A1C" w:rsidRPr="00F61701" w:rsidRDefault="00CF7A1C" w:rsidP="00FF683C">
      <w:pPr>
        <w:spacing w:after="0" w:line="240" w:lineRule="auto"/>
        <w:jc w:val="center"/>
        <w:rPr>
          <w:rFonts w:ascii="Times New Roman" w:hAnsi="Times New Roman" w:cs="Times New Roman"/>
          <w:b/>
          <w:color w:val="1F497D"/>
        </w:rPr>
      </w:pPr>
      <w:r w:rsidRPr="00F61701">
        <w:rPr>
          <w:rFonts w:ascii="Times New Roman" w:hAnsi="Times New Roman" w:cs="Times New Roman"/>
          <w:b/>
          <w:color w:val="1F497D"/>
        </w:rPr>
        <w:t>ABSTRACT</w:t>
      </w:r>
    </w:p>
    <w:p w:rsidR="00FF683C" w:rsidRPr="00FF683C" w:rsidRDefault="00FF683C" w:rsidP="00FF683C">
      <w:pPr>
        <w:spacing w:after="0" w:line="240" w:lineRule="auto"/>
        <w:ind w:left="-5"/>
        <w:jc w:val="both"/>
        <w:rPr>
          <w:rFonts w:ascii="Times New Roman" w:hAnsi="Times New Roman" w:cs="Times New Roman"/>
          <w:sz w:val="20"/>
        </w:rPr>
      </w:pPr>
      <w:r w:rsidRPr="00FF683C">
        <w:rPr>
          <w:rFonts w:ascii="Times New Roman" w:hAnsi="Times New Roman" w:cs="Times New Roman"/>
          <w:sz w:val="20"/>
        </w:rPr>
        <w:t>The research project task is to Apply project management software as important tool in optimization of Safety and Risk management systems in construction projects, which</w:t>
      </w:r>
      <w:r w:rsidRPr="00FF683C">
        <w:rPr>
          <w:rFonts w:ascii="Times New Roman" w:hAnsi="Times New Roman" w:cs="Times New Roman"/>
          <w:sz w:val="20"/>
          <w:shd w:val="clear" w:color="auto" w:fill="FFFFFF"/>
        </w:rPr>
        <w:t xml:space="preserve"> is designed to assist a </w:t>
      </w:r>
      <w:r w:rsidRPr="00FF683C">
        <w:rPr>
          <w:rFonts w:ascii="Times New Roman" w:hAnsi="Times New Roman" w:cs="Times New Roman"/>
          <w:bCs/>
          <w:sz w:val="20"/>
          <w:shd w:val="clear" w:color="auto" w:fill="FFFFFF"/>
        </w:rPr>
        <w:t>project</w:t>
      </w:r>
      <w:r w:rsidRPr="00FF683C">
        <w:rPr>
          <w:rFonts w:ascii="Times New Roman" w:hAnsi="Times New Roman" w:cs="Times New Roman"/>
          <w:sz w:val="20"/>
          <w:shd w:val="clear" w:color="auto" w:fill="FFFFFF"/>
        </w:rPr>
        <w:t> manager in developing a plan, assigning resources to tasks, tracking progress, managing the budget, and analyzing workloads.</w:t>
      </w:r>
    </w:p>
    <w:p w:rsidR="00FF683C" w:rsidRPr="00FF683C" w:rsidRDefault="00FF683C" w:rsidP="00FF683C">
      <w:pPr>
        <w:spacing w:after="0" w:line="240" w:lineRule="auto"/>
        <w:ind w:left="-5"/>
        <w:jc w:val="both"/>
        <w:rPr>
          <w:rFonts w:ascii="Times New Roman" w:hAnsi="Times New Roman" w:cs="Times New Roman"/>
          <w:sz w:val="20"/>
        </w:rPr>
      </w:pPr>
      <w:r w:rsidRPr="00FF683C">
        <w:rPr>
          <w:rFonts w:ascii="Times New Roman" w:hAnsi="Times New Roman" w:cs="Times New Roman"/>
          <w:sz w:val="20"/>
        </w:rPr>
        <w:t>Every one of us is a manager of projects of our own life. From a house wife to an employee to financial analyst, from banker to doctor, from engineer to administrator, from a teacher to a student, we all work on different tasks with deadlines. Regardless of our occupation, norms, or location in an organization, we all work on tasks that are full of risks and involve people who do not usually work together. The project may have a simple goal that does not need many people or a great deal of money or it may be quite complex, calling for diverse skills and plethora of resources. But the bottom line is that every one of us manages projects. Construction in many countries, does in a Traditional way, this sometimes proves Uneconomical &amp; Tedious too. Traditional way also proves to be Time Consuming, more risk and Confusing. The presented work will provide an Opportunity to clearly observe the difference between the Microsoft Project (MSP) and the Traditional Planning Techniques which speeds up Construction projects, risk management plan and also make the Project Cost Effective with Proper Planning with the help of the project management skills.</w:t>
      </w:r>
    </w:p>
    <w:p w:rsidR="00782599" w:rsidRPr="004C5272" w:rsidRDefault="00FF683C" w:rsidP="00FF683C">
      <w:pPr>
        <w:spacing w:after="0" w:line="240" w:lineRule="auto"/>
        <w:jc w:val="both"/>
        <w:rPr>
          <w:rFonts w:ascii="Times New Roman" w:hAnsi="Times New Roman" w:cs="Times New Roman"/>
          <w:sz w:val="20"/>
          <w:szCs w:val="20"/>
        </w:rPr>
      </w:pPr>
      <w:r w:rsidRPr="00FF683C">
        <w:rPr>
          <w:rFonts w:ascii="Times New Roman" w:hAnsi="Times New Roman" w:cs="Times New Roman"/>
          <w:sz w:val="20"/>
        </w:rPr>
        <w:t>Rwanda has recently been named as one of the fastest growing country in Africa, this important research will support in infrastructure development of our country and succession of multiple construction projects and risk control. Therefore, in this connection of project management tool with safety and risk management systems in construction projects, hope many project managers, engineers and stakeholders will benefit in this research</w:t>
      </w:r>
      <w:r w:rsidRPr="008D07C1">
        <w:rPr>
          <w:rFonts w:ascii="Times New Roman" w:hAnsi="Times New Roman" w:cs="Times New Roman"/>
        </w:rPr>
        <w:t>.</w:t>
      </w:r>
    </w:p>
    <w:p w:rsidR="00B37D02" w:rsidRPr="00F61701" w:rsidRDefault="00B37D02" w:rsidP="00FF683C">
      <w:pPr>
        <w:pStyle w:val="Default"/>
        <w:jc w:val="both"/>
        <w:rPr>
          <w:rFonts w:eastAsia="Times New Roman"/>
          <w:sz w:val="20"/>
          <w:szCs w:val="20"/>
        </w:rPr>
      </w:pPr>
    </w:p>
    <w:p w:rsidR="00B37D02" w:rsidRPr="00F61701" w:rsidRDefault="00B37D02" w:rsidP="00FF683C">
      <w:pPr>
        <w:pStyle w:val="Default"/>
        <w:jc w:val="both"/>
        <w:rPr>
          <w:b/>
          <w:bCs/>
          <w:sz w:val="18"/>
          <w:szCs w:val="20"/>
        </w:rPr>
      </w:pPr>
      <w:r w:rsidRPr="00F61701">
        <w:rPr>
          <w:rFonts w:eastAsia="Times New Roman"/>
          <w:b/>
          <w:sz w:val="20"/>
          <w:szCs w:val="20"/>
        </w:rPr>
        <w:t>Keywords:</w:t>
      </w:r>
      <w:r w:rsidR="00F61701" w:rsidRPr="00F61701">
        <w:t xml:space="preserve"> </w:t>
      </w:r>
      <w:r w:rsidR="00FF683C" w:rsidRPr="00FF683C">
        <w:rPr>
          <w:sz w:val="20"/>
          <w:szCs w:val="20"/>
        </w:rPr>
        <w:t>Microsoft Project Software, Optimizing, Safety, Risk Management Systems &amp;Construction Projects</w:t>
      </w:r>
      <w:r w:rsidR="00F547FE" w:rsidRPr="00FF683C">
        <w:rPr>
          <w:rFonts w:eastAsia="Times New Roman"/>
          <w:sz w:val="20"/>
          <w:szCs w:val="20"/>
        </w:rPr>
        <w:t>.</w:t>
      </w:r>
    </w:p>
    <w:p w:rsidR="00CF7A1C" w:rsidRPr="00F61701" w:rsidRDefault="00CF7A1C" w:rsidP="00FF683C">
      <w:pPr>
        <w:pBdr>
          <w:bottom w:val="single" w:sz="4" w:space="1" w:color="000000" w:themeColor="text1"/>
        </w:pBdr>
        <w:spacing w:after="0" w:line="240" w:lineRule="auto"/>
        <w:rPr>
          <w:rFonts w:ascii="Times New Roman" w:hAnsi="Times New Roman" w:cs="Times New Roman"/>
          <w:sz w:val="20"/>
          <w:szCs w:val="20"/>
        </w:rPr>
      </w:pPr>
    </w:p>
    <w:p w:rsidR="00F547FE" w:rsidRPr="00ED18FE" w:rsidRDefault="00CF7A1C" w:rsidP="0085110F">
      <w:pPr>
        <w:pStyle w:val="ListParagraph"/>
        <w:numPr>
          <w:ilvl w:val="0"/>
          <w:numId w:val="24"/>
        </w:numPr>
        <w:spacing w:after="0" w:line="240" w:lineRule="auto"/>
        <w:jc w:val="both"/>
        <w:rPr>
          <w:rFonts w:ascii="Times New Roman" w:hAnsi="Times New Roman" w:cs="Times New Roman"/>
          <w:b/>
          <w:color w:val="44546A" w:themeColor="text2"/>
          <w:szCs w:val="20"/>
        </w:rPr>
      </w:pPr>
      <w:r w:rsidRPr="00ED18FE">
        <w:rPr>
          <w:rFonts w:ascii="Times New Roman" w:hAnsi="Times New Roman" w:cs="Times New Roman"/>
          <w:b/>
          <w:color w:val="44546A" w:themeColor="text2"/>
          <w:szCs w:val="20"/>
        </w:rPr>
        <w:t>INTRODUCTION</w:t>
      </w:r>
    </w:p>
    <w:p w:rsidR="00FF683C"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 xml:space="preserve">The construction industry is perceived as a pillar industry in national economies. Construction projects encounter significant risks and uncertainties in term of safety, cost, time, and quality. These risks threaten the successful completion of these projects, slow the pace of development, and could impact the whole society. </w:t>
      </w:r>
    </w:p>
    <w:p w:rsidR="00ED18FE" w:rsidRPr="00ED18FE" w:rsidRDefault="00ED18FE" w:rsidP="00ED18FE">
      <w:pPr>
        <w:spacing w:after="0" w:line="240" w:lineRule="auto"/>
        <w:jc w:val="both"/>
        <w:rPr>
          <w:rFonts w:ascii="Times New Roman" w:hAnsi="Times New Roman" w:cs="Times New Roman"/>
          <w:sz w:val="20"/>
          <w:szCs w:val="20"/>
        </w:rPr>
      </w:pP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 xml:space="preserve">For example, in preparation to host the 2022 FIFA World Cup in Qatar, more than $40 billion in infrastructure projects are planned. This includes a new airport, a metro system, a high-speed rail network, and 40,000 more hotel rooms. It is estimated that 500,000 construction workers are currently in the country. Additional thousands of workers are likely to arrive as mega infrastructure projects are launched. Such a huge construction boom raises concerns about worker’s safety. Similar to other developing countries, Qatar is experiencing high percentage of construction-related injuries and fatalities. Since 2012, almost 900 worker deaths were reported in Qatari infrastructure construction projects. The International Trade Union Confederation, stated that if the </w:t>
      </w:r>
      <w:r w:rsidRPr="00ED18FE">
        <w:rPr>
          <w:rFonts w:ascii="Times New Roman" w:hAnsi="Times New Roman" w:cs="Times New Roman"/>
          <w:sz w:val="20"/>
          <w:szCs w:val="20"/>
        </w:rPr>
        <w:lastRenderedPageBreak/>
        <w:t>conditions did not get any better, at least 4,000 construction workers fatality are expected by the time the World Cup kicks off. This situation has recently raised many concerns about the construction industry health and safety problems.</w:t>
      </w:r>
    </w:p>
    <w:p w:rsidR="00ED18FE" w:rsidRDefault="00ED18FE" w:rsidP="00ED18FE">
      <w:pPr>
        <w:spacing w:after="0" w:line="240" w:lineRule="auto"/>
        <w:jc w:val="both"/>
        <w:rPr>
          <w:rFonts w:ascii="Times New Roman" w:hAnsi="Times New Roman" w:cs="Times New Roman"/>
          <w:b/>
          <w:sz w:val="20"/>
          <w:szCs w:val="20"/>
        </w:rPr>
      </w:pPr>
    </w:p>
    <w:p w:rsidR="00FF683C" w:rsidRPr="001C7B8F" w:rsidRDefault="001C7B8F" w:rsidP="0085110F">
      <w:pPr>
        <w:pStyle w:val="ListParagraph"/>
        <w:numPr>
          <w:ilvl w:val="0"/>
          <w:numId w:val="24"/>
        </w:numPr>
        <w:spacing w:after="0" w:line="240" w:lineRule="auto"/>
        <w:jc w:val="both"/>
        <w:rPr>
          <w:rFonts w:ascii="Times New Roman" w:hAnsi="Times New Roman" w:cs="Times New Roman"/>
          <w:b/>
          <w:color w:val="44546A" w:themeColor="text2"/>
          <w:szCs w:val="20"/>
        </w:rPr>
      </w:pPr>
      <w:r w:rsidRPr="001C7B8F">
        <w:rPr>
          <w:rFonts w:ascii="Times New Roman" w:hAnsi="Times New Roman" w:cs="Times New Roman"/>
          <w:b/>
          <w:color w:val="44546A" w:themeColor="text2"/>
          <w:szCs w:val="20"/>
        </w:rPr>
        <w:t>STATEMENT OF PROBLEM</w:t>
      </w:r>
    </w:p>
    <w:p w:rsidR="00FF683C"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In the early years’ construction project were done in the traditional way and this involved a lot of risk, high cost, loss of lives, poor quality and time consuming. It also required much labour in terms of human input and efforts. Over the years, these problems especially the risk and safety part have gradually been reduced due to the covering of Technology.</w:t>
      </w:r>
    </w:p>
    <w:p w:rsidR="00ED18FE" w:rsidRPr="00ED18FE" w:rsidRDefault="00ED18FE" w:rsidP="00ED18FE">
      <w:pPr>
        <w:spacing w:after="0" w:line="240" w:lineRule="auto"/>
        <w:jc w:val="both"/>
        <w:rPr>
          <w:rFonts w:ascii="Times New Roman" w:hAnsi="Times New Roman" w:cs="Times New Roman"/>
          <w:sz w:val="20"/>
          <w:szCs w:val="20"/>
        </w:rPr>
      </w:pP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Engineers and other connected fields due to many problems have come out with software which tries to help project managers in the field of construction engineering and management and other business areas. This have not change the traditional way of carrying out construction work but mainly designed to help in project planning, resources allocation, control and monitoring the project progress in the line of risk reduction. This research is thus aimed at identifying the importance of applying project management software skills in optimizing safety and risk management systems in construction projects.</w:t>
      </w:r>
    </w:p>
    <w:p w:rsidR="00FF683C" w:rsidRPr="00ED18FE" w:rsidRDefault="00FF683C" w:rsidP="00ED18FE">
      <w:pPr>
        <w:spacing w:after="0" w:line="240" w:lineRule="auto"/>
        <w:jc w:val="both"/>
        <w:rPr>
          <w:rFonts w:ascii="Times New Roman" w:hAnsi="Times New Roman" w:cs="Times New Roman"/>
          <w:b/>
          <w:sz w:val="20"/>
          <w:szCs w:val="20"/>
        </w:rPr>
      </w:pPr>
    </w:p>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 xml:space="preserve">General objectives of the Research </w:t>
      </w:r>
    </w:p>
    <w:p w:rsidR="00FF683C"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 xml:space="preserve">The general objectives of this research is to apply project management software skills in optimizing safety and risk management systems in construction projects. </w:t>
      </w:r>
    </w:p>
    <w:p w:rsidR="00ED18FE" w:rsidRPr="00ED18FE" w:rsidRDefault="00ED18FE" w:rsidP="00ED18FE">
      <w:pPr>
        <w:spacing w:after="0" w:line="240" w:lineRule="auto"/>
        <w:jc w:val="both"/>
        <w:rPr>
          <w:rFonts w:ascii="Times New Roman" w:hAnsi="Times New Roman" w:cs="Times New Roman"/>
          <w:sz w:val="20"/>
          <w:szCs w:val="20"/>
        </w:rPr>
      </w:pPr>
    </w:p>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Specific Objective of the Research</w:t>
      </w:r>
    </w:p>
    <w:p w:rsidR="00FF683C"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 xml:space="preserve">Specific objective is to determine how the practitioners are managing risks in everyday situations. </w:t>
      </w:r>
    </w:p>
    <w:p w:rsidR="001C7B8F" w:rsidRPr="00ED18FE" w:rsidRDefault="001C7B8F" w:rsidP="00ED18FE">
      <w:pPr>
        <w:spacing w:after="0" w:line="240" w:lineRule="auto"/>
        <w:jc w:val="both"/>
        <w:rPr>
          <w:rFonts w:ascii="Times New Roman" w:hAnsi="Times New Roman" w:cs="Times New Roman"/>
          <w:sz w:val="20"/>
          <w:szCs w:val="20"/>
        </w:rPr>
      </w:pPr>
    </w:p>
    <w:p w:rsidR="00FF683C"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In other words, the main idea is to see if the construction projects are working in safe manner and how risks are managed by applying project management software as important tool in construction management.</w:t>
      </w:r>
    </w:p>
    <w:p w:rsidR="001C7B8F" w:rsidRPr="00ED18FE" w:rsidRDefault="001C7B8F" w:rsidP="00ED18FE">
      <w:pPr>
        <w:spacing w:after="0" w:line="240" w:lineRule="auto"/>
        <w:jc w:val="both"/>
        <w:rPr>
          <w:rFonts w:ascii="Times New Roman" w:hAnsi="Times New Roman" w:cs="Times New Roman"/>
          <w:sz w:val="20"/>
          <w:szCs w:val="20"/>
        </w:rPr>
      </w:pP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In order to achieve the main objectives, the following research questions have been developed to support the analysis:</w:t>
      </w:r>
    </w:p>
    <w:p w:rsidR="00FF683C" w:rsidRPr="00ED18FE" w:rsidRDefault="00FF683C" w:rsidP="0085110F">
      <w:pPr>
        <w:pStyle w:val="ListParagraph"/>
        <w:numPr>
          <w:ilvl w:val="0"/>
          <w:numId w:val="6"/>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Determination of risk using Microsoft project software.</w:t>
      </w:r>
    </w:p>
    <w:p w:rsidR="00FF683C" w:rsidRPr="00ED18FE" w:rsidRDefault="00FF683C" w:rsidP="0085110F">
      <w:pPr>
        <w:pStyle w:val="ListParagraph"/>
        <w:numPr>
          <w:ilvl w:val="0"/>
          <w:numId w:val="6"/>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Optimization of safety and risk in construction projects.</w:t>
      </w:r>
    </w:p>
    <w:p w:rsidR="00FF683C" w:rsidRPr="00ED18FE" w:rsidRDefault="00FF683C" w:rsidP="0085110F">
      <w:pPr>
        <w:pStyle w:val="ListParagraph"/>
        <w:numPr>
          <w:ilvl w:val="0"/>
          <w:numId w:val="6"/>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Evaluation of risk and safety in construction project using Microsoft project software.</w:t>
      </w:r>
    </w:p>
    <w:p w:rsidR="001C7B8F" w:rsidRDefault="001C7B8F" w:rsidP="00ED18FE">
      <w:pPr>
        <w:spacing w:after="0" w:line="240" w:lineRule="auto"/>
        <w:jc w:val="both"/>
        <w:rPr>
          <w:rFonts w:ascii="Times New Roman" w:hAnsi="Times New Roman" w:cs="Times New Roman"/>
          <w:sz w:val="20"/>
          <w:szCs w:val="20"/>
        </w:rPr>
      </w:pP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The purposes are to understand the concept of RM and to apply project management software to facilitate in optimization of safety precautions and risk management process in construction projects.</w:t>
      </w:r>
    </w:p>
    <w:p w:rsidR="001C7B8F" w:rsidRDefault="001C7B8F" w:rsidP="00ED18FE">
      <w:pPr>
        <w:spacing w:after="0" w:line="240" w:lineRule="auto"/>
        <w:jc w:val="both"/>
        <w:rPr>
          <w:rFonts w:ascii="Times New Roman" w:hAnsi="Times New Roman" w:cs="Times New Roman"/>
          <w:b/>
          <w:sz w:val="20"/>
          <w:szCs w:val="20"/>
        </w:rPr>
      </w:pPr>
    </w:p>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Hypotheses of the Research</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This research project is comprised of the null hypothesis and the alternative hypothesis.</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The null hypothesis is denoted as</w:t>
      </w:r>
      <w:r w:rsidRPr="00ED18FE">
        <w:rPr>
          <w:rFonts w:ascii="Times New Roman" w:hAnsi="Times New Roman" w:cs="Times New Roman"/>
          <w:b/>
          <w:sz w:val="20"/>
          <w:szCs w:val="20"/>
        </w:rPr>
        <w:t xml:space="preserve"> H0</w:t>
      </w:r>
      <w:r w:rsidRPr="00ED18FE">
        <w:rPr>
          <w:rFonts w:ascii="Times New Roman" w:hAnsi="Times New Roman" w:cs="Times New Roman"/>
          <w:sz w:val="20"/>
          <w:szCs w:val="20"/>
        </w:rPr>
        <w:t xml:space="preserve"> while </w:t>
      </w:r>
      <w:r w:rsidRPr="00ED18FE">
        <w:rPr>
          <w:rFonts w:ascii="Times New Roman" w:hAnsi="Times New Roman" w:cs="Times New Roman"/>
          <w:b/>
          <w:sz w:val="20"/>
          <w:szCs w:val="20"/>
        </w:rPr>
        <w:t>H1</w:t>
      </w:r>
      <w:r w:rsidRPr="00ED18FE">
        <w:rPr>
          <w:rFonts w:ascii="Times New Roman" w:hAnsi="Times New Roman" w:cs="Times New Roman"/>
          <w:sz w:val="20"/>
          <w:szCs w:val="20"/>
        </w:rPr>
        <w:t xml:space="preserve"> represent the alternative hypothesis.</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b/>
          <w:sz w:val="20"/>
          <w:szCs w:val="20"/>
        </w:rPr>
        <w:t>Ho =</w:t>
      </w:r>
      <w:r w:rsidRPr="00ED18FE">
        <w:rPr>
          <w:rFonts w:ascii="Times New Roman" w:hAnsi="Times New Roman" w:cs="Times New Roman"/>
          <w:sz w:val="20"/>
          <w:szCs w:val="20"/>
        </w:rPr>
        <w:t xml:space="preserve"> The application of project management software skills in optimizing safety and risk management is not necessary in construction projects.</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b/>
          <w:sz w:val="20"/>
          <w:szCs w:val="20"/>
        </w:rPr>
        <w:t>H1=</w:t>
      </w:r>
      <w:r w:rsidRPr="00ED18FE">
        <w:rPr>
          <w:rFonts w:ascii="Times New Roman" w:hAnsi="Times New Roman" w:cs="Times New Roman"/>
          <w:sz w:val="20"/>
          <w:szCs w:val="20"/>
        </w:rPr>
        <w:t xml:space="preserve"> The application of project management software skills in optimizing safety and risk management is necessary in construction projects.</w:t>
      </w:r>
    </w:p>
    <w:p w:rsidR="001C7B8F" w:rsidRDefault="001C7B8F" w:rsidP="00ED18FE">
      <w:pPr>
        <w:spacing w:after="0" w:line="240" w:lineRule="auto"/>
        <w:jc w:val="both"/>
        <w:rPr>
          <w:rFonts w:ascii="Times New Roman" w:hAnsi="Times New Roman" w:cs="Times New Roman"/>
          <w:b/>
          <w:sz w:val="20"/>
          <w:szCs w:val="20"/>
        </w:rPr>
      </w:pPr>
    </w:p>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 xml:space="preserve">Limitations </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The research focuses on the construction industry and is based on theories of, safety and risk management systems described in the literature. The research was contributed by a study of a construction project work at the site with some of the workers involved in it. Because of the limited research time of the thesis, the project was investigated during the planning and design phase only.</w:t>
      </w:r>
    </w:p>
    <w:p w:rsidR="001C7B8F" w:rsidRDefault="001C7B8F" w:rsidP="00ED18FE">
      <w:pPr>
        <w:spacing w:after="0" w:line="240" w:lineRule="auto"/>
        <w:contextualSpacing/>
        <w:jc w:val="both"/>
        <w:rPr>
          <w:rFonts w:ascii="Times New Roman" w:hAnsi="Times New Roman" w:cs="Times New Roman"/>
          <w:b/>
          <w:sz w:val="20"/>
          <w:szCs w:val="20"/>
        </w:rPr>
      </w:pPr>
    </w:p>
    <w:p w:rsidR="00FF683C" w:rsidRPr="001C7B8F" w:rsidRDefault="001C7B8F" w:rsidP="0085110F">
      <w:pPr>
        <w:pStyle w:val="ListParagraph"/>
        <w:numPr>
          <w:ilvl w:val="0"/>
          <w:numId w:val="24"/>
        </w:numPr>
        <w:spacing w:after="0" w:line="240" w:lineRule="auto"/>
        <w:jc w:val="both"/>
        <w:rPr>
          <w:rFonts w:ascii="Times New Roman" w:hAnsi="Times New Roman" w:cs="Times New Roman"/>
          <w:b/>
          <w:color w:val="44546A" w:themeColor="text2"/>
          <w:szCs w:val="20"/>
        </w:rPr>
      </w:pPr>
      <w:r w:rsidRPr="001C7B8F">
        <w:rPr>
          <w:rFonts w:ascii="Times New Roman" w:hAnsi="Times New Roman" w:cs="Times New Roman"/>
          <w:b/>
          <w:color w:val="44546A" w:themeColor="text2"/>
          <w:szCs w:val="20"/>
        </w:rPr>
        <w:t>THE NATURE OF CONSTRUCTION WORK</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This chapter provides the theories used for this research. A construction project involves a lot of activities and participants, and to understand the process and the interacting elements there is a need to understand the whole system. System thinking has been used in this study to show the setup of construction projects on construction sites and the flow of information having an impact on safety applications and risk assessment and communication. From the system thinking perspective, construction projects have been guided by regulations and system which influences, safety applications, risk management and risk assessment and communication. In addition, some social aspects from social theories of risk and risk management will be discussed in this chapter to give more comprehensive context for understanding factors contributing to apply safety and risk management systems in construction projects, also the frame of how project is organized and descriptions of different members involved in construction projects.</w:t>
      </w:r>
    </w:p>
    <w:p w:rsidR="001C7B8F" w:rsidRDefault="001C7B8F" w:rsidP="00ED18FE">
      <w:pPr>
        <w:spacing w:after="0" w:line="240" w:lineRule="auto"/>
        <w:contextualSpacing/>
        <w:jc w:val="both"/>
        <w:rPr>
          <w:rFonts w:ascii="Times New Roman" w:hAnsi="Times New Roman" w:cs="Times New Roman"/>
          <w:b/>
          <w:sz w:val="20"/>
          <w:szCs w:val="20"/>
        </w:rPr>
      </w:pPr>
    </w:p>
    <w:p w:rsidR="00FF683C" w:rsidRPr="001C7B8F" w:rsidRDefault="001C7B8F" w:rsidP="0085110F">
      <w:pPr>
        <w:pStyle w:val="ListParagraph"/>
        <w:numPr>
          <w:ilvl w:val="0"/>
          <w:numId w:val="24"/>
        </w:numPr>
        <w:spacing w:after="0" w:line="240" w:lineRule="auto"/>
        <w:jc w:val="both"/>
        <w:rPr>
          <w:rFonts w:ascii="Times New Roman" w:hAnsi="Times New Roman" w:cs="Times New Roman"/>
          <w:b/>
          <w:color w:val="44546A" w:themeColor="text2"/>
          <w:szCs w:val="20"/>
        </w:rPr>
      </w:pPr>
      <w:r w:rsidRPr="001C7B8F">
        <w:rPr>
          <w:rFonts w:ascii="Times New Roman" w:hAnsi="Times New Roman" w:cs="Times New Roman"/>
          <w:b/>
          <w:color w:val="44546A" w:themeColor="text2"/>
          <w:szCs w:val="20"/>
        </w:rPr>
        <w:t xml:space="preserve">PROJECT LIFE CYCLE </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Each activity or process, regardless of the area of business domain, has a beginning and an end. Likely concepts are used in the engineering projects over time. The terminology project life cycle is used as a management tool to improve any project’s performance. The scope of life cycles changes among the industries and diverse terminology with a various number of stages is used depending on the nature. However, several terminologies are always used within one particular sector even though a number of phases can vary (Smith et al., 2006). Therefore, it is very difficult to systemize and provide one common scope and definition of a project life cycle. Smith et al. (2006) concluded that different forms of PLC frameworks described in the literature are outcomes of variety of projects.  For instance, in Construction projects, the PLC model comprises eight succeeding phases including pre-feasibility, feasibility, design, contract/procurement, implementation, commissioning, handover and operation (Smith et al., 2006). In contrast, Pinto and Prescott (1988) present a four phase PLC developed by Adams and Brandt, and King and Cleland as the most widely applicable framework, where conceptualization, planning, execution and termination are the main phases. A likely model is used by Westland (2006) who identifies initiation, planning, execution and closure as principal project stages. While another model was developed by Ward and Chapman (1995) which sets up concept, planning, execution and termination to constitute PLC. The same authors in another publication make a further division of each of the 4 phases into another number of stages and steps. Such number of activities provides easier and more accurate potential risk identification and makes risk management processes more effective (Chapman and Ward, 2003). Due to the various project types, PLC requires adjustments and an individual approach. A number of different stages within each phase must be adjusted to a particular project depending on its scope and nature. Since each project is unique, a framework used in one project can`t be applicable in another. Therefore, the model, as the one proposed by Chapman and Ward (2003). The construction projects require a special approach due to the complexity of work undertaken and thus such modified PLC should bring benefits to project management and its performance (Bennett, 2003). It is also this approach which will be used in this paper.</w:t>
      </w:r>
    </w:p>
    <w:p w:rsidR="001C7B8F" w:rsidRDefault="001C7B8F" w:rsidP="00ED18FE">
      <w:pPr>
        <w:keepNext/>
        <w:keepLines/>
        <w:spacing w:after="0" w:line="240" w:lineRule="auto"/>
        <w:jc w:val="both"/>
        <w:outlineLvl w:val="2"/>
        <w:rPr>
          <w:rFonts w:ascii="Times New Roman" w:eastAsiaTheme="majorEastAsia" w:hAnsi="Times New Roman" w:cs="Times New Roman"/>
          <w:b/>
          <w:bCs/>
          <w:sz w:val="20"/>
          <w:szCs w:val="20"/>
        </w:rPr>
      </w:pPr>
    </w:p>
    <w:p w:rsidR="00FF683C" w:rsidRPr="001C7B8F" w:rsidRDefault="001C7B8F" w:rsidP="0085110F">
      <w:pPr>
        <w:pStyle w:val="ListParagraph"/>
        <w:keepNext/>
        <w:keepLines/>
        <w:numPr>
          <w:ilvl w:val="0"/>
          <w:numId w:val="24"/>
        </w:numPr>
        <w:spacing w:after="0" w:line="240" w:lineRule="auto"/>
        <w:jc w:val="both"/>
        <w:outlineLvl w:val="2"/>
        <w:rPr>
          <w:rFonts w:ascii="Times New Roman" w:eastAsiaTheme="majorEastAsia" w:hAnsi="Times New Roman" w:cs="Times New Roman"/>
          <w:b/>
          <w:bCs/>
          <w:color w:val="44546A" w:themeColor="text2"/>
          <w:szCs w:val="20"/>
        </w:rPr>
      </w:pPr>
      <w:r w:rsidRPr="001C7B8F">
        <w:rPr>
          <w:rFonts w:ascii="Times New Roman" w:eastAsiaTheme="majorEastAsia" w:hAnsi="Times New Roman" w:cs="Times New Roman"/>
          <w:b/>
          <w:bCs/>
          <w:color w:val="44546A" w:themeColor="text2"/>
          <w:szCs w:val="20"/>
        </w:rPr>
        <w:t xml:space="preserve">PROJECT OPERATION PHASE </w:t>
      </w:r>
    </w:p>
    <w:p w:rsidR="00FF683C" w:rsidRDefault="00FF683C" w:rsidP="00ED18FE">
      <w:pPr>
        <w:spacing w:after="0" w:line="240" w:lineRule="auto"/>
        <w:ind w:left="-5" w:right="6"/>
        <w:jc w:val="both"/>
        <w:rPr>
          <w:rFonts w:ascii="Times New Roman" w:hAnsi="Times New Roman" w:cs="Times New Roman"/>
          <w:sz w:val="20"/>
          <w:szCs w:val="20"/>
        </w:rPr>
      </w:pPr>
      <w:r w:rsidRPr="00ED18FE">
        <w:rPr>
          <w:rFonts w:ascii="Times New Roman" w:hAnsi="Times New Roman" w:cs="Times New Roman"/>
          <w:sz w:val="20"/>
          <w:szCs w:val="20"/>
        </w:rPr>
        <w:t xml:space="preserve">There are three main activities in the operation phase, in addition to the construction itself: monitor and control, resource management, and documentation and management. The exercises of monitor and control covers supervision of among others, time, cost and quality (Bennett, 2003). The project manager is usually the key point who undertakes this management process to keep track of ongoing activities. Follows the previously mentioned, time, cost and quality are key aspects of each project and hence managing them is a great work. Time management is used to log actual time spent for execution of certain activities. It also facilitates to allocate resources more perfectly and control schedule of performing works (Westland, 2006).  </w:t>
      </w:r>
    </w:p>
    <w:p w:rsidR="001C7B8F" w:rsidRPr="00ED18FE" w:rsidRDefault="001C7B8F" w:rsidP="00ED18FE">
      <w:pPr>
        <w:spacing w:after="0" w:line="240" w:lineRule="auto"/>
        <w:ind w:left="-5" w:right="6"/>
        <w:jc w:val="both"/>
        <w:rPr>
          <w:rFonts w:ascii="Times New Roman" w:hAnsi="Times New Roman" w:cs="Times New Roman"/>
          <w:sz w:val="20"/>
          <w:szCs w:val="20"/>
        </w:rPr>
      </w:pPr>
    </w:p>
    <w:p w:rsidR="00FF683C" w:rsidRDefault="00FF683C" w:rsidP="00ED18FE">
      <w:pPr>
        <w:spacing w:after="0" w:line="240" w:lineRule="auto"/>
        <w:ind w:left="-5" w:right="6"/>
        <w:jc w:val="both"/>
        <w:rPr>
          <w:rFonts w:ascii="Times New Roman" w:hAnsi="Times New Roman" w:cs="Times New Roman"/>
          <w:sz w:val="20"/>
          <w:szCs w:val="20"/>
        </w:rPr>
      </w:pPr>
      <w:r w:rsidRPr="00ED18FE">
        <w:rPr>
          <w:rFonts w:ascii="Times New Roman" w:hAnsi="Times New Roman" w:cs="Times New Roman"/>
          <w:sz w:val="20"/>
          <w:szCs w:val="20"/>
        </w:rPr>
        <w:t xml:space="preserve">The actual schedule and work progress is compared to the schedule drawn up in previous steps. If any discrepancies are detected, a person responsible must take an appropriate action in order to bring the project back into conformance (Bennett, 2003). Keeping track of the time aspect makes it possible to manage other important issues, finances and quality. Cost control is used to record all actual expenses within the project and gives control over a budget and out-of-pocket expenditures. In this exercise of effective work and quality monitoring is performed in order to deliver what was promised to the client (Westland, 2006), it also controls whether the work performed is in compliance with technical desires stated in tender documentation (Bennett, 2003). </w:t>
      </w:r>
    </w:p>
    <w:p w:rsidR="001C7B8F" w:rsidRPr="00ED18FE" w:rsidRDefault="001C7B8F" w:rsidP="00ED18FE">
      <w:pPr>
        <w:spacing w:after="0" w:line="240" w:lineRule="auto"/>
        <w:ind w:left="-5" w:right="6"/>
        <w:jc w:val="both"/>
        <w:rPr>
          <w:rFonts w:ascii="Times New Roman" w:hAnsi="Times New Roman" w:cs="Times New Roman"/>
          <w:sz w:val="20"/>
          <w:szCs w:val="20"/>
        </w:rPr>
      </w:pPr>
    </w:p>
    <w:p w:rsidR="00FF683C"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Document management is the last activity in the operation phase, but its great should not be ignored. It treats communication within the project and grandness of entire documents.</w:t>
      </w:r>
    </w:p>
    <w:p w:rsidR="001C7B8F" w:rsidRPr="00ED18FE" w:rsidRDefault="001C7B8F" w:rsidP="00ED18FE">
      <w:pPr>
        <w:spacing w:after="0" w:line="240" w:lineRule="auto"/>
        <w:jc w:val="both"/>
        <w:rPr>
          <w:rFonts w:ascii="Times New Roman" w:hAnsi="Times New Roman" w:cs="Times New Roman"/>
          <w:sz w:val="20"/>
          <w:szCs w:val="20"/>
        </w:rPr>
      </w:pPr>
    </w:p>
    <w:p w:rsidR="00FF683C" w:rsidRPr="001C7B8F" w:rsidRDefault="001C7B8F" w:rsidP="0085110F">
      <w:pPr>
        <w:pStyle w:val="ListParagraph"/>
        <w:keepNext/>
        <w:keepLines/>
        <w:numPr>
          <w:ilvl w:val="0"/>
          <w:numId w:val="24"/>
        </w:numPr>
        <w:spacing w:after="0" w:line="240" w:lineRule="auto"/>
        <w:jc w:val="both"/>
        <w:outlineLvl w:val="2"/>
        <w:rPr>
          <w:rFonts w:ascii="Times New Roman" w:eastAsiaTheme="majorEastAsia" w:hAnsi="Times New Roman" w:cs="Times New Roman"/>
          <w:b/>
          <w:bCs/>
          <w:color w:val="44546A" w:themeColor="text2"/>
          <w:szCs w:val="20"/>
        </w:rPr>
      </w:pPr>
      <w:r w:rsidRPr="001C7B8F">
        <w:rPr>
          <w:rFonts w:ascii="Times New Roman" w:eastAsiaTheme="majorEastAsia" w:hAnsi="Times New Roman" w:cs="Times New Roman"/>
          <w:b/>
          <w:bCs/>
          <w:color w:val="44546A" w:themeColor="text2"/>
          <w:szCs w:val="20"/>
        </w:rPr>
        <w:t xml:space="preserve">PROJECT CLOSE-OUT AND TERMINATION PHASE </w:t>
      </w:r>
    </w:p>
    <w:p w:rsidR="00FF683C" w:rsidRDefault="00FF683C" w:rsidP="00ED18FE">
      <w:pPr>
        <w:spacing w:after="0" w:line="240" w:lineRule="auto"/>
        <w:ind w:left="-5" w:right="6"/>
        <w:jc w:val="both"/>
        <w:rPr>
          <w:rFonts w:ascii="Times New Roman" w:hAnsi="Times New Roman" w:cs="Times New Roman"/>
          <w:sz w:val="20"/>
          <w:szCs w:val="20"/>
        </w:rPr>
      </w:pPr>
      <w:r w:rsidRPr="00ED18FE">
        <w:rPr>
          <w:rFonts w:ascii="Times New Roman" w:hAnsi="Times New Roman" w:cs="Times New Roman"/>
          <w:sz w:val="20"/>
          <w:szCs w:val="20"/>
        </w:rPr>
        <w:t xml:space="preserve">Most of PLC‟s ends up at the execution phase where the final product is handed over after being accepted by the client. Performing a project summary requires additional resources, time and money, which investors tend to prefer to spend on new investments instead (Westland, 2006). However, project close-out and termination is crucial, among others, from a legal perspective. Before installation activities can be considered as ended, there are still works which must take place. The last activity is clean up, inspections, handover to the owner and project closure (Bennett, 2003).  </w:t>
      </w:r>
    </w:p>
    <w:p w:rsidR="001C7B8F" w:rsidRPr="00ED18FE" w:rsidRDefault="001C7B8F" w:rsidP="00ED18FE">
      <w:pPr>
        <w:spacing w:after="0" w:line="240" w:lineRule="auto"/>
        <w:ind w:left="-5" w:right="6"/>
        <w:jc w:val="both"/>
        <w:rPr>
          <w:rFonts w:ascii="Times New Roman" w:hAnsi="Times New Roman" w:cs="Times New Roman"/>
          <w:sz w:val="20"/>
          <w:szCs w:val="20"/>
        </w:rPr>
      </w:pPr>
    </w:p>
    <w:p w:rsidR="00FF683C" w:rsidRDefault="00FF683C" w:rsidP="00ED18FE">
      <w:pPr>
        <w:spacing w:after="0" w:line="240" w:lineRule="auto"/>
        <w:ind w:left="-5" w:right="6"/>
        <w:jc w:val="both"/>
        <w:rPr>
          <w:rFonts w:ascii="Times New Roman" w:hAnsi="Times New Roman" w:cs="Times New Roman"/>
          <w:sz w:val="20"/>
          <w:szCs w:val="20"/>
        </w:rPr>
      </w:pPr>
      <w:r w:rsidRPr="00ED18FE">
        <w:rPr>
          <w:rFonts w:ascii="Times New Roman" w:hAnsi="Times New Roman" w:cs="Times New Roman"/>
          <w:sz w:val="20"/>
          <w:szCs w:val="20"/>
        </w:rPr>
        <w:t xml:space="preserve">The last procedure in the PLC, as mentioned by Westland (2006), is to review the project completion. In this stage the overall project assessment is performed. It provides possibility to draw conclusions for next projects to improve their performance. </w:t>
      </w:r>
    </w:p>
    <w:p w:rsidR="001C7B8F" w:rsidRPr="00ED18FE" w:rsidRDefault="001C7B8F" w:rsidP="00ED18FE">
      <w:pPr>
        <w:spacing w:after="0" w:line="240" w:lineRule="auto"/>
        <w:ind w:left="-5" w:right="6"/>
        <w:jc w:val="both"/>
        <w:rPr>
          <w:rFonts w:ascii="Times New Roman" w:hAnsi="Times New Roman" w:cs="Times New Roman"/>
          <w:sz w:val="20"/>
          <w:szCs w:val="20"/>
        </w:rPr>
      </w:pPr>
    </w:p>
    <w:p w:rsidR="00FF683C" w:rsidRPr="00ED18FE" w:rsidRDefault="00FF683C" w:rsidP="00ED18FE">
      <w:pPr>
        <w:spacing w:after="0" w:line="240" w:lineRule="auto"/>
        <w:ind w:right="6"/>
        <w:contextualSpacing/>
        <w:jc w:val="both"/>
        <w:rPr>
          <w:rFonts w:ascii="Times New Roman" w:hAnsi="Times New Roman" w:cs="Times New Roman"/>
          <w:sz w:val="20"/>
          <w:szCs w:val="20"/>
        </w:rPr>
      </w:pPr>
      <w:r w:rsidRPr="00ED18FE">
        <w:rPr>
          <w:rFonts w:ascii="Times New Roman" w:hAnsi="Times New Roman" w:cs="Times New Roman"/>
          <w:b/>
          <w:sz w:val="20"/>
          <w:szCs w:val="20"/>
        </w:rPr>
        <w:t xml:space="preserve">Definitions of the important Terms in this research </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The field of safety applications and risk management systems faced with difficulties in defining and agreeing on principles. Safety and Risks are dealt with differently across different countries, industries and sectors and fields. Terms, definitions and interpretations are as varied as the number of sources providing them. There are no agreed unified definitions of safety, risk analysis, assessment and management. There are often misconceptions. Different terms, for example “risk analysis” and “risk assessment”, are often used interchangeably (Lingard and Rowlinson, 2005)</w:t>
      </w:r>
    </w:p>
    <w:p w:rsidR="001C7B8F" w:rsidRDefault="001C7B8F" w:rsidP="00ED18FE">
      <w:pPr>
        <w:spacing w:after="0" w:line="240" w:lineRule="auto"/>
        <w:contextualSpacing/>
        <w:jc w:val="both"/>
        <w:rPr>
          <w:rFonts w:ascii="Times New Roman" w:hAnsi="Times New Roman" w:cs="Times New Roman"/>
          <w:b/>
          <w:sz w:val="20"/>
          <w:szCs w:val="20"/>
        </w:rPr>
      </w:pPr>
    </w:p>
    <w:p w:rsidR="00FF683C" w:rsidRPr="00ED18FE" w:rsidRDefault="00FF683C" w:rsidP="00ED18FE">
      <w:pPr>
        <w:spacing w:after="0" w:line="240" w:lineRule="auto"/>
        <w:contextualSpacing/>
        <w:jc w:val="both"/>
        <w:rPr>
          <w:rFonts w:ascii="Times New Roman" w:hAnsi="Times New Roman" w:cs="Times New Roman"/>
          <w:sz w:val="20"/>
          <w:szCs w:val="20"/>
        </w:rPr>
      </w:pPr>
      <w:r w:rsidRPr="00ED18FE">
        <w:rPr>
          <w:rFonts w:ascii="Times New Roman" w:hAnsi="Times New Roman" w:cs="Times New Roman"/>
          <w:b/>
          <w:sz w:val="20"/>
          <w:szCs w:val="20"/>
        </w:rPr>
        <w:t xml:space="preserve">Safety </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Safety is related to external threats, and the perception of being sheltered from danger. According to the business Dictionary, safety is defined as a relative freedom from danger, risk, or threat of harm, injury, or loss of personnel and/or property, whether caused deliberately or by accident. Safety can also be defined as the control of recognized hazards to achieve an acceptable level of risk. In this study, safety means freedom from danger, harm, and injury to the person involved in construction activities.</w:t>
      </w:r>
    </w:p>
    <w:p w:rsidR="001C7B8F" w:rsidRDefault="001C7B8F" w:rsidP="00ED18FE">
      <w:pPr>
        <w:spacing w:after="0" w:line="240" w:lineRule="auto"/>
        <w:contextualSpacing/>
        <w:jc w:val="both"/>
        <w:rPr>
          <w:rFonts w:ascii="Times New Roman" w:hAnsi="Times New Roman" w:cs="Times New Roman"/>
          <w:b/>
          <w:sz w:val="20"/>
          <w:szCs w:val="20"/>
        </w:rPr>
      </w:pPr>
    </w:p>
    <w:p w:rsidR="00FF683C" w:rsidRPr="00ED18FE" w:rsidRDefault="00FF683C" w:rsidP="00ED18FE">
      <w:pPr>
        <w:spacing w:after="0" w:line="240" w:lineRule="auto"/>
        <w:contextualSpacing/>
        <w:jc w:val="both"/>
        <w:rPr>
          <w:rFonts w:ascii="Times New Roman" w:hAnsi="Times New Roman" w:cs="Times New Roman"/>
          <w:sz w:val="20"/>
          <w:szCs w:val="20"/>
        </w:rPr>
      </w:pPr>
      <w:r w:rsidRPr="00ED18FE">
        <w:rPr>
          <w:rFonts w:ascii="Times New Roman" w:hAnsi="Times New Roman" w:cs="Times New Roman"/>
          <w:b/>
          <w:sz w:val="20"/>
          <w:szCs w:val="20"/>
        </w:rPr>
        <w:t>Hazards</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 xml:space="preserve"> A hazard is always connected with a circumstance or activity that, if left uncontrolled, can result in danger. HSE (2004) define hazard as source of potential harm, damage or adverse health effects on something or someone at certain conditions at work place. Basically, a hazard can cause damage or adverse effects. In this study hazard mean something which has the potential to cause harm to people if no action taken in construction projects.</w:t>
      </w:r>
    </w:p>
    <w:p w:rsidR="001C7B8F" w:rsidRDefault="001C7B8F" w:rsidP="00ED18FE">
      <w:pPr>
        <w:spacing w:after="0" w:line="240" w:lineRule="auto"/>
        <w:contextualSpacing/>
        <w:jc w:val="both"/>
        <w:rPr>
          <w:rFonts w:ascii="Times New Roman" w:hAnsi="Times New Roman" w:cs="Times New Roman"/>
          <w:b/>
          <w:sz w:val="20"/>
          <w:szCs w:val="20"/>
        </w:rPr>
      </w:pPr>
    </w:p>
    <w:p w:rsidR="00FF683C" w:rsidRPr="00ED18FE" w:rsidRDefault="00FF683C" w:rsidP="00ED18FE">
      <w:pPr>
        <w:spacing w:after="0" w:line="240" w:lineRule="auto"/>
        <w:contextualSpacing/>
        <w:jc w:val="both"/>
        <w:rPr>
          <w:rFonts w:ascii="Times New Roman" w:hAnsi="Times New Roman" w:cs="Times New Roman"/>
          <w:sz w:val="20"/>
          <w:szCs w:val="20"/>
        </w:rPr>
      </w:pPr>
      <w:r w:rsidRPr="00ED18FE">
        <w:rPr>
          <w:rFonts w:ascii="Times New Roman" w:hAnsi="Times New Roman" w:cs="Times New Roman"/>
          <w:b/>
          <w:sz w:val="20"/>
          <w:szCs w:val="20"/>
        </w:rPr>
        <w:t>Health</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Health is the general attitude of a human being in mind, body and spirit, always meaning to be free from illness, injury or pain. The World Health Organization (WHO) defined health in its broader sense in 1946 as "a state of complete physical, mental, and social well-being and not merely the absence of disease or infirmity” (WHO, 2006). In this study health means being free from illness, injury or pain which can be caused by construction work.</w:t>
      </w:r>
    </w:p>
    <w:p w:rsidR="001C7B8F" w:rsidRDefault="001C7B8F" w:rsidP="00ED18FE">
      <w:pPr>
        <w:spacing w:after="0" w:line="240" w:lineRule="auto"/>
        <w:contextualSpacing/>
        <w:jc w:val="both"/>
        <w:rPr>
          <w:rFonts w:ascii="Times New Roman" w:hAnsi="Times New Roman" w:cs="Times New Roman"/>
          <w:b/>
          <w:sz w:val="20"/>
          <w:szCs w:val="20"/>
        </w:rPr>
      </w:pPr>
    </w:p>
    <w:p w:rsidR="00FF683C" w:rsidRPr="00ED18FE" w:rsidRDefault="00FF683C" w:rsidP="00ED18FE">
      <w:pPr>
        <w:spacing w:after="0" w:line="240" w:lineRule="auto"/>
        <w:contextualSpacing/>
        <w:jc w:val="both"/>
        <w:rPr>
          <w:rFonts w:ascii="Times New Roman" w:hAnsi="Times New Roman" w:cs="Times New Roman"/>
          <w:b/>
          <w:sz w:val="20"/>
          <w:szCs w:val="20"/>
        </w:rPr>
      </w:pPr>
      <w:r w:rsidRPr="00ED18FE">
        <w:rPr>
          <w:rFonts w:ascii="Times New Roman" w:hAnsi="Times New Roman" w:cs="Times New Roman"/>
          <w:b/>
          <w:sz w:val="20"/>
          <w:szCs w:val="20"/>
        </w:rPr>
        <w:t xml:space="preserve">Risk </w:t>
      </w:r>
    </w:p>
    <w:p w:rsidR="00FF683C"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Risk has been traditionally defined as a measure of the probability and severity of adverse effects (Haimes, 2009). Rowel (1982) provides that risk is related to hazard whereby risk becomes the hazard level (hazard severity) combined with the likelihood of the hazard leading to hazard consequence. The general concept of all definitions of risk provides that risk as a danger of not needed and unfortunate events. For the purpose of this study risk is a probability of occurrence (likelihood) of an event and the magnitude of its consequence (Kaplan and Garrick, 1981; Mondarres et al 1999)</w:t>
      </w:r>
    </w:p>
    <w:p w:rsidR="001C7B8F" w:rsidRPr="00ED18FE" w:rsidRDefault="001C7B8F" w:rsidP="00ED18FE">
      <w:pPr>
        <w:spacing w:after="0" w:line="240" w:lineRule="auto"/>
        <w:jc w:val="both"/>
        <w:rPr>
          <w:rFonts w:ascii="Times New Roman" w:hAnsi="Times New Roman" w:cs="Times New Roman"/>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40"/>
      </w:tblGrid>
      <w:tr w:rsidR="00FF683C" w:rsidRPr="00ED18FE" w:rsidTr="001C7B8F">
        <w:trPr>
          <w:trHeight w:val="1169"/>
          <w:jc w:val="center"/>
        </w:trPr>
        <w:tc>
          <w:tcPr>
            <w:tcW w:w="5940" w:type="dxa"/>
          </w:tcPr>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 xml:space="preserve">Risk= (S, P, C): where S= Scenario leading to hazard </w:t>
            </w:r>
          </w:p>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 xml:space="preserve"> P= Probability of occurrence </w:t>
            </w:r>
          </w:p>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C= Consequence (severity</w:t>
            </w:r>
          </w:p>
        </w:tc>
      </w:tr>
    </w:tbl>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ab/>
        <w:t>Accident and Injury =33%</w:t>
      </w:r>
    </w:p>
    <w:p w:rsidR="00DE0769" w:rsidRDefault="00DE0769" w:rsidP="00ED18FE">
      <w:pPr>
        <w:spacing w:after="0" w:line="240" w:lineRule="auto"/>
        <w:jc w:val="both"/>
        <w:rPr>
          <w:rFonts w:ascii="Times New Roman" w:hAnsi="Times New Roman" w:cs="Times New Roman"/>
          <w:sz w:val="20"/>
          <w:szCs w:val="20"/>
        </w:rPr>
      </w:pP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 xml:space="preserve"> The word ‘accident’ and ‘injury’ are used in accordance with the meaning adopted at the first World Conference on Accident and Injury Prevention (WHO, 1989); that is, an accident is an unintentional event which results or could result in an injury, whereas injury is a collective term for health outcomes from traumatic events by (Andersson, 1999).</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The use of the term ‘accident’ in this research is based on an event which cause physical harm or damage to the body resulting from an exchange, usually acute, of mechanical, chemical, thermals, or other environmental energy that exceeds the body's tolerance.</w:t>
      </w:r>
    </w:p>
    <w:p w:rsidR="00DE0769" w:rsidRDefault="00DE0769" w:rsidP="00ED18FE">
      <w:pPr>
        <w:spacing w:after="0" w:line="240" w:lineRule="auto"/>
        <w:contextualSpacing/>
        <w:jc w:val="both"/>
        <w:rPr>
          <w:rFonts w:ascii="Times New Roman" w:hAnsi="Times New Roman" w:cs="Times New Roman"/>
          <w:b/>
          <w:sz w:val="20"/>
          <w:szCs w:val="20"/>
        </w:rPr>
      </w:pPr>
    </w:p>
    <w:p w:rsidR="00FF683C" w:rsidRPr="00ED18FE" w:rsidRDefault="00FF683C" w:rsidP="00ED18FE">
      <w:pPr>
        <w:spacing w:after="0" w:line="240" w:lineRule="auto"/>
        <w:contextualSpacing/>
        <w:jc w:val="both"/>
        <w:rPr>
          <w:rFonts w:ascii="Times New Roman" w:hAnsi="Times New Roman" w:cs="Times New Roman"/>
          <w:b/>
          <w:sz w:val="20"/>
          <w:szCs w:val="20"/>
        </w:rPr>
      </w:pPr>
      <w:r w:rsidRPr="00ED18FE">
        <w:rPr>
          <w:rFonts w:ascii="Times New Roman" w:hAnsi="Times New Roman" w:cs="Times New Roman"/>
          <w:b/>
          <w:sz w:val="20"/>
          <w:szCs w:val="20"/>
        </w:rPr>
        <w:t>Project Risk Management</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 xml:space="preserve">Project Risk Management is useful aspect of project management. Risk management is one of the ten knowledge areas defined in [PMBOK] Project risk can be defined as an unforeseen event or task that can impact the project s' progress, result in uncertainty matter. </w:t>
      </w:r>
    </w:p>
    <w:p w:rsidR="00DE0769" w:rsidRDefault="00DE0769" w:rsidP="00ED18FE">
      <w:pPr>
        <w:spacing w:after="0" w:line="240" w:lineRule="auto"/>
        <w:ind w:right="6"/>
        <w:contextualSpacing/>
        <w:jc w:val="both"/>
        <w:rPr>
          <w:rFonts w:ascii="Times New Roman" w:hAnsi="Times New Roman" w:cs="Times New Roman"/>
          <w:b/>
          <w:sz w:val="20"/>
          <w:szCs w:val="20"/>
        </w:rPr>
      </w:pPr>
    </w:p>
    <w:p w:rsidR="00FF683C" w:rsidRPr="00ED18FE" w:rsidRDefault="00FF683C" w:rsidP="00ED18FE">
      <w:pPr>
        <w:spacing w:after="0" w:line="240" w:lineRule="auto"/>
        <w:ind w:right="6"/>
        <w:contextualSpacing/>
        <w:jc w:val="both"/>
        <w:rPr>
          <w:rFonts w:ascii="Times New Roman" w:hAnsi="Times New Roman" w:cs="Times New Roman"/>
          <w:b/>
          <w:sz w:val="20"/>
          <w:szCs w:val="20"/>
        </w:rPr>
      </w:pPr>
      <w:r w:rsidRPr="00ED18FE">
        <w:rPr>
          <w:rFonts w:ascii="Times New Roman" w:hAnsi="Times New Roman" w:cs="Times New Roman"/>
          <w:b/>
          <w:sz w:val="20"/>
          <w:szCs w:val="20"/>
        </w:rPr>
        <w:t>Safety &amp;Heath</w:t>
      </w:r>
    </w:p>
    <w:p w:rsidR="00FF683C" w:rsidRDefault="00FF683C" w:rsidP="00ED18FE">
      <w:pPr>
        <w:spacing w:after="0" w:line="240" w:lineRule="auto"/>
        <w:jc w:val="both"/>
        <w:rPr>
          <w:rFonts w:ascii="Times New Roman" w:hAnsi="Times New Roman" w:cs="Times New Roman"/>
          <w:sz w:val="20"/>
          <w:szCs w:val="20"/>
        </w:rPr>
      </w:pPr>
      <w:bookmarkStart w:id="1" w:name="_Toc121575"/>
      <w:r w:rsidRPr="00ED18FE">
        <w:rPr>
          <w:rFonts w:ascii="Times New Roman" w:hAnsi="Times New Roman" w:cs="Times New Roman"/>
          <w:sz w:val="20"/>
          <w:szCs w:val="20"/>
        </w:rPr>
        <w:t>The Construction Stage Health and Safety Plan is the primary management document for health and safety on site. It should be well prepared before construction activity starts in resources sheet. However, it is a live and dynamic document that will change and grow during the construction project.</w:t>
      </w:r>
    </w:p>
    <w:p w:rsidR="00DE0769" w:rsidRPr="00ED18FE" w:rsidRDefault="00DE0769" w:rsidP="00ED18FE">
      <w:pPr>
        <w:spacing w:after="0" w:line="240" w:lineRule="auto"/>
        <w:jc w:val="both"/>
        <w:rPr>
          <w:rFonts w:ascii="Times New Roman" w:hAnsi="Times New Roman" w:cs="Times New Roman"/>
          <w:sz w:val="20"/>
          <w:szCs w:val="20"/>
        </w:rPr>
      </w:pP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 xml:space="preserve">Updates will occur to the risk assessments if changes are needed. When using the plan, make sure to re-save it when you make changes. This Construction Stage Health and Safety Plan. </w:t>
      </w:r>
    </w:p>
    <w:p w:rsidR="00DE0769" w:rsidRDefault="00DE0769" w:rsidP="00ED18FE">
      <w:pPr>
        <w:spacing w:after="0" w:line="240" w:lineRule="auto"/>
        <w:ind w:left="-15"/>
        <w:jc w:val="both"/>
        <w:rPr>
          <w:rFonts w:ascii="Times New Roman" w:hAnsi="Times New Roman" w:cs="Times New Roman"/>
          <w:sz w:val="20"/>
          <w:szCs w:val="20"/>
        </w:rPr>
      </w:pP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The objective of this research is to provide practical guidance on technical framework for safety and health in construction with a view to:</w:t>
      </w:r>
    </w:p>
    <w:p w:rsidR="00FF683C" w:rsidRPr="00ED18FE" w:rsidRDefault="00FF683C" w:rsidP="0085110F">
      <w:pPr>
        <w:numPr>
          <w:ilvl w:val="0"/>
          <w:numId w:val="2"/>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Ensuring appropriate design and implementation of construction projects;</w:t>
      </w:r>
    </w:p>
    <w:p w:rsidR="00FF683C" w:rsidRPr="00ED18FE" w:rsidRDefault="00FF683C" w:rsidP="0085110F">
      <w:pPr>
        <w:numPr>
          <w:ilvl w:val="0"/>
          <w:numId w:val="2"/>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Providing means of analyzing from the point of view of safety, health and working conditions, construction processes, activities, technologies and operations, and of taking appropriate measures of planning, control and enforcement as reference to the [international labor office Geneva article].</w:t>
      </w:r>
    </w:p>
    <w:p w:rsidR="00DE0769" w:rsidRDefault="00DE0769" w:rsidP="00ED18FE">
      <w:pPr>
        <w:keepNext/>
        <w:keepLines/>
        <w:spacing w:after="0" w:line="240" w:lineRule="auto"/>
        <w:jc w:val="both"/>
        <w:outlineLvl w:val="1"/>
        <w:rPr>
          <w:rFonts w:ascii="Times New Roman" w:eastAsiaTheme="majorEastAsia" w:hAnsi="Times New Roman" w:cs="Times New Roman"/>
          <w:b/>
          <w:bCs/>
          <w:sz w:val="20"/>
          <w:szCs w:val="20"/>
        </w:rPr>
      </w:pPr>
    </w:p>
    <w:p w:rsidR="00FF683C" w:rsidRPr="00ED18FE" w:rsidRDefault="00FF683C" w:rsidP="00ED18FE">
      <w:pPr>
        <w:keepNext/>
        <w:keepLines/>
        <w:spacing w:after="0" w:line="240" w:lineRule="auto"/>
        <w:jc w:val="both"/>
        <w:outlineLvl w:val="1"/>
        <w:rPr>
          <w:rFonts w:ascii="Times New Roman" w:eastAsiaTheme="majorEastAsia" w:hAnsi="Times New Roman" w:cs="Times New Roman"/>
          <w:bCs/>
          <w:sz w:val="20"/>
          <w:szCs w:val="20"/>
        </w:rPr>
      </w:pPr>
      <w:r w:rsidRPr="00ED18FE">
        <w:rPr>
          <w:rFonts w:ascii="Times New Roman" w:eastAsiaTheme="majorEastAsia" w:hAnsi="Times New Roman" w:cs="Times New Roman"/>
          <w:b/>
          <w:bCs/>
          <w:sz w:val="20"/>
          <w:szCs w:val="20"/>
        </w:rPr>
        <w:t>Application</w:t>
      </w:r>
    </w:p>
    <w:p w:rsidR="00FF683C" w:rsidRPr="00ED18FE" w:rsidRDefault="00FF683C" w:rsidP="0085110F">
      <w:pPr>
        <w:numPr>
          <w:ilvl w:val="0"/>
          <w:numId w:val="3"/>
        </w:numPr>
        <w:spacing w:after="0" w:line="240" w:lineRule="auto"/>
        <w:ind w:left="425" w:hanging="425"/>
        <w:jc w:val="both"/>
        <w:rPr>
          <w:rFonts w:ascii="Times New Roman" w:hAnsi="Times New Roman" w:cs="Times New Roman"/>
          <w:sz w:val="20"/>
          <w:szCs w:val="20"/>
        </w:rPr>
      </w:pPr>
      <w:r w:rsidRPr="00ED18FE">
        <w:rPr>
          <w:rFonts w:ascii="Times New Roman" w:hAnsi="Times New Roman" w:cs="Times New Roman"/>
          <w:sz w:val="20"/>
          <w:szCs w:val="20"/>
        </w:rPr>
        <w:t>Construction activities which covers:</w:t>
      </w:r>
    </w:p>
    <w:p w:rsidR="00FF683C" w:rsidRPr="00ED18FE" w:rsidRDefault="00FF683C" w:rsidP="0085110F">
      <w:pPr>
        <w:numPr>
          <w:ilvl w:val="1"/>
          <w:numId w:val="21"/>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Construction of buildings, together with excavation and construction activities, structural alteration, renovation, retrofit, maintenance and demolition of all types of construction buildings.</w:t>
      </w:r>
    </w:p>
    <w:p w:rsidR="00FF683C" w:rsidRPr="00ED18FE" w:rsidRDefault="00FF683C" w:rsidP="0085110F">
      <w:pPr>
        <w:numPr>
          <w:ilvl w:val="1"/>
          <w:numId w:val="21"/>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Civil works, covers excavation and the construction works, structural alteration, repair, maintenance and demolition, let’s say, airports, docks, harbors, inland waterways, dams, river and avalanche and sea defense works, roads, highways, railways, bridges, tunnels, viaducts and works related to the provision of different services such as communications, drainage, sewerage, water and energy supplies;</w:t>
      </w:r>
    </w:p>
    <w:p w:rsidR="00FF683C" w:rsidRPr="00ED18FE" w:rsidRDefault="00FF683C" w:rsidP="0085110F">
      <w:pPr>
        <w:numPr>
          <w:ilvl w:val="1"/>
          <w:numId w:val="21"/>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The erection and dismantling of prefabricated buildings or structures, as well as the manufacturing of prefabricated materials on the construction workplace;</w:t>
      </w:r>
    </w:p>
    <w:p w:rsidR="00FF683C" w:rsidRPr="00ED18FE" w:rsidRDefault="00FF683C" w:rsidP="0085110F">
      <w:pPr>
        <w:numPr>
          <w:ilvl w:val="0"/>
          <w:numId w:val="3"/>
        </w:numPr>
        <w:spacing w:after="0" w:line="240" w:lineRule="auto"/>
        <w:ind w:left="425" w:hanging="425"/>
        <w:jc w:val="both"/>
        <w:rPr>
          <w:rFonts w:ascii="Times New Roman" w:hAnsi="Times New Roman" w:cs="Times New Roman"/>
          <w:sz w:val="20"/>
          <w:szCs w:val="20"/>
        </w:rPr>
      </w:pPr>
      <w:r w:rsidRPr="00ED18FE">
        <w:rPr>
          <w:rFonts w:ascii="Times New Roman" w:hAnsi="Times New Roman" w:cs="Times New Roman"/>
          <w:sz w:val="20"/>
          <w:szCs w:val="20"/>
        </w:rPr>
        <w:t>The fabrication and erection of oil rigs and offshore installations while under construction on shore. The provisions of this guide should be considered as the basic needs for protecting workers.</w:t>
      </w:r>
    </w:p>
    <w:p w:rsidR="00FF683C" w:rsidRPr="00ED18FE" w:rsidRDefault="00FF683C" w:rsidP="00ED18FE">
      <w:pPr>
        <w:spacing w:after="0" w:line="240" w:lineRule="auto"/>
        <w:contextualSpacing/>
        <w:jc w:val="both"/>
        <w:rPr>
          <w:rFonts w:ascii="Times New Roman" w:hAnsi="Times New Roman" w:cs="Times New Roman"/>
          <w:b/>
          <w:sz w:val="20"/>
          <w:szCs w:val="20"/>
        </w:rPr>
      </w:pPr>
      <w:r w:rsidRPr="00ED18FE">
        <w:rPr>
          <w:rFonts w:ascii="Times New Roman" w:hAnsi="Times New Roman" w:cs="Times New Roman"/>
          <w:b/>
          <w:sz w:val="20"/>
          <w:szCs w:val="20"/>
        </w:rPr>
        <w:t>General duties of competent authorities</w:t>
      </w:r>
    </w:p>
    <w:p w:rsidR="00FF683C" w:rsidRPr="00ED18FE" w:rsidRDefault="00FF683C" w:rsidP="0085110F">
      <w:pPr>
        <w:numPr>
          <w:ilvl w:val="0"/>
          <w:numId w:val="3"/>
        </w:numPr>
        <w:spacing w:after="0" w:line="240" w:lineRule="auto"/>
        <w:ind w:left="425"/>
        <w:contextualSpacing/>
        <w:jc w:val="both"/>
        <w:rPr>
          <w:rFonts w:ascii="Times New Roman" w:hAnsi="Times New Roman" w:cs="Times New Roman"/>
          <w:sz w:val="20"/>
          <w:szCs w:val="20"/>
        </w:rPr>
      </w:pPr>
      <w:r w:rsidRPr="00ED18FE">
        <w:rPr>
          <w:rFonts w:ascii="Times New Roman" w:hAnsi="Times New Roman" w:cs="Times New Roman"/>
          <w:sz w:val="20"/>
          <w:szCs w:val="20"/>
        </w:rPr>
        <w:t xml:space="preserve"> The competent authorities should, on the basis of an assessment of the safety and health dangers involved and in consultation with the most representative organization of employers and workers, adopt and maintain in force national laws or regulations to ensure the safety and health of workers employed in construction projects and to protect persons at, or in the vicinity of, a construction site from all risks which may arise from such work.</w:t>
      </w:r>
    </w:p>
    <w:p w:rsidR="00FF683C" w:rsidRPr="00ED18FE" w:rsidRDefault="00FF683C" w:rsidP="00ED18FE">
      <w:pPr>
        <w:keepNext/>
        <w:keepLines/>
        <w:spacing w:after="0" w:line="240" w:lineRule="auto"/>
        <w:jc w:val="both"/>
        <w:outlineLvl w:val="1"/>
        <w:rPr>
          <w:rFonts w:ascii="Times New Roman" w:eastAsiaTheme="majorEastAsia" w:hAnsi="Times New Roman" w:cs="Times New Roman"/>
          <w:bCs/>
          <w:sz w:val="20"/>
          <w:szCs w:val="20"/>
        </w:rPr>
      </w:pPr>
      <w:r w:rsidRPr="00ED18FE">
        <w:rPr>
          <w:rFonts w:ascii="Times New Roman" w:eastAsiaTheme="majorEastAsia" w:hAnsi="Times New Roman" w:cs="Times New Roman"/>
          <w:b/>
          <w:bCs/>
          <w:sz w:val="20"/>
          <w:szCs w:val="20"/>
        </w:rPr>
        <w:t>General duties of employers</w:t>
      </w:r>
    </w:p>
    <w:p w:rsidR="00FF683C" w:rsidRPr="00ED18FE" w:rsidRDefault="00FF683C" w:rsidP="0085110F">
      <w:pPr>
        <w:numPr>
          <w:ilvl w:val="0"/>
          <w:numId w:val="3"/>
        </w:numPr>
        <w:spacing w:after="0" w:line="240" w:lineRule="auto"/>
        <w:ind w:left="425"/>
        <w:contextualSpacing/>
        <w:jc w:val="both"/>
        <w:rPr>
          <w:rFonts w:ascii="Times New Roman" w:hAnsi="Times New Roman" w:cs="Times New Roman"/>
          <w:sz w:val="20"/>
          <w:szCs w:val="20"/>
        </w:rPr>
      </w:pPr>
      <w:r w:rsidRPr="00ED18FE">
        <w:rPr>
          <w:rFonts w:ascii="Times New Roman" w:hAnsi="Times New Roman" w:cs="Times New Roman"/>
          <w:sz w:val="20"/>
          <w:szCs w:val="20"/>
        </w:rPr>
        <w:t>Employers should provide adequate means and organization and should establish comprehensive programme on the safety and health of workers consistent with government laws and regulations and should comply with the prescribed safety and health measures at the workplace.</w:t>
      </w:r>
    </w:p>
    <w:p w:rsidR="00FF683C" w:rsidRPr="00ED18FE" w:rsidRDefault="00FF683C" w:rsidP="0085110F">
      <w:pPr>
        <w:numPr>
          <w:ilvl w:val="0"/>
          <w:numId w:val="3"/>
        </w:numPr>
        <w:spacing w:after="0" w:line="240" w:lineRule="auto"/>
        <w:ind w:left="425"/>
        <w:contextualSpacing/>
        <w:jc w:val="both"/>
        <w:rPr>
          <w:rFonts w:ascii="Times New Roman" w:hAnsi="Times New Roman" w:cs="Times New Roman"/>
          <w:sz w:val="20"/>
          <w:szCs w:val="20"/>
        </w:rPr>
      </w:pPr>
      <w:r w:rsidRPr="00ED18FE">
        <w:rPr>
          <w:rFonts w:ascii="Times New Roman" w:hAnsi="Times New Roman" w:cs="Times New Roman"/>
          <w:sz w:val="20"/>
          <w:szCs w:val="20"/>
        </w:rPr>
        <w:t>In particular, construction works should be so planned, prepared and undertaken with much consciousness.</w:t>
      </w:r>
    </w:p>
    <w:p w:rsidR="00FF683C" w:rsidRPr="00ED18FE" w:rsidRDefault="00FF683C" w:rsidP="00ED18FE">
      <w:pPr>
        <w:keepNext/>
        <w:keepLines/>
        <w:spacing w:after="0" w:line="240" w:lineRule="auto"/>
        <w:jc w:val="both"/>
        <w:outlineLvl w:val="1"/>
        <w:rPr>
          <w:rFonts w:ascii="Times New Roman" w:eastAsiaTheme="majorEastAsia" w:hAnsi="Times New Roman" w:cs="Times New Roman"/>
          <w:bCs/>
          <w:sz w:val="20"/>
          <w:szCs w:val="20"/>
        </w:rPr>
      </w:pPr>
      <w:r w:rsidRPr="00ED18FE">
        <w:rPr>
          <w:rFonts w:ascii="Times New Roman" w:eastAsiaTheme="majorEastAsia" w:hAnsi="Times New Roman" w:cs="Times New Roman"/>
          <w:b/>
          <w:bCs/>
          <w:sz w:val="20"/>
          <w:szCs w:val="20"/>
        </w:rPr>
        <w:t>General duties of self-employed persons</w:t>
      </w:r>
    </w:p>
    <w:p w:rsidR="00FF683C" w:rsidRPr="00ED18FE" w:rsidRDefault="00FF683C" w:rsidP="0085110F">
      <w:pPr>
        <w:numPr>
          <w:ilvl w:val="0"/>
          <w:numId w:val="3"/>
        </w:numPr>
        <w:spacing w:after="0" w:line="240" w:lineRule="auto"/>
        <w:ind w:left="425"/>
        <w:jc w:val="both"/>
        <w:rPr>
          <w:rFonts w:ascii="Times New Roman" w:eastAsiaTheme="minorEastAsia" w:hAnsi="Times New Roman" w:cs="Times New Roman"/>
          <w:sz w:val="20"/>
          <w:szCs w:val="20"/>
        </w:rPr>
      </w:pPr>
      <w:r w:rsidRPr="00ED18FE">
        <w:rPr>
          <w:rFonts w:ascii="Times New Roman" w:eastAsiaTheme="minorEastAsia" w:hAnsi="Times New Roman" w:cs="Times New Roman"/>
          <w:sz w:val="20"/>
          <w:szCs w:val="20"/>
        </w:rPr>
        <w:t>Self-employed persons should comply with the prescribed safety and health measures at the workplace according to national laws or regulations.</w:t>
      </w:r>
    </w:p>
    <w:p w:rsidR="00FF683C" w:rsidRPr="00ED18FE" w:rsidRDefault="00FF683C" w:rsidP="0085110F">
      <w:pPr>
        <w:numPr>
          <w:ilvl w:val="0"/>
          <w:numId w:val="3"/>
        </w:numPr>
        <w:spacing w:after="0" w:line="240" w:lineRule="auto"/>
        <w:ind w:left="425"/>
        <w:contextualSpacing/>
        <w:jc w:val="both"/>
        <w:rPr>
          <w:rFonts w:ascii="Times New Roman" w:hAnsi="Times New Roman" w:cs="Times New Roman"/>
          <w:sz w:val="20"/>
          <w:szCs w:val="20"/>
        </w:rPr>
      </w:pPr>
      <w:r w:rsidRPr="00ED18FE">
        <w:rPr>
          <w:rFonts w:ascii="Times New Roman" w:hAnsi="Times New Roman" w:cs="Times New Roman"/>
          <w:sz w:val="20"/>
          <w:szCs w:val="20"/>
        </w:rPr>
        <w:t>Co-operation and co-ordination</w:t>
      </w:r>
    </w:p>
    <w:p w:rsidR="00FF683C" w:rsidRPr="00ED18FE" w:rsidRDefault="00FF683C" w:rsidP="0085110F">
      <w:pPr>
        <w:numPr>
          <w:ilvl w:val="0"/>
          <w:numId w:val="3"/>
        </w:numPr>
        <w:spacing w:after="0" w:line="240" w:lineRule="auto"/>
        <w:ind w:left="425"/>
        <w:contextualSpacing/>
        <w:jc w:val="both"/>
        <w:rPr>
          <w:rFonts w:ascii="Times New Roman" w:hAnsi="Times New Roman" w:cs="Times New Roman"/>
          <w:sz w:val="20"/>
          <w:szCs w:val="20"/>
        </w:rPr>
      </w:pPr>
      <w:r w:rsidRPr="00ED18FE">
        <w:rPr>
          <w:rFonts w:ascii="Times New Roman" w:hAnsi="Times New Roman" w:cs="Times New Roman"/>
          <w:sz w:val="20"/>
          <w:szCs w:val="20"/>
        </w:rPr>
        <w:t>Whenever two or more employers undertake activities at one construction site, they should co-operate with one another as well as with the client or client's representative and with other persons participating in the construction work being undertaken in the application of the prescribed safety and health measures.</w:t>
      </w:r>
    </w:p>
    <w:p w:rsidR="00FF683C" w:rsidRPr="00ED18FE" w:rsidRDefault="00FF683C" w:rsidP="00ED18FE">
      <w:pPr>
        <w:keepNext/>
        <w:keepLines/>
        <w:spacing w:after="0" w:line="240" w:lineRule="auto"/>
        <w:jc w:val="both"/>
        <w:outlineLvl w:val="1"/>
        <w:rPr>
          <w:rFonts w:ascii="Times New Roman" w:eastAsiaTheme="majorEastAsia" w:hAnsi="Times New Roman" w:cs="Times New Roman"/>
          <w:bCs/>
          <w:sz w:val="20"/>
          <w:szCs w:val="20"/>
        </w:rPr>
      </w:pPr>
      <w:r w:rsidRPr="00ED18FE">
        <w:rPr>
          <w:rFonts w:ascii="Times New Roman" w:eastAsiaTheme="majorEastAsia" w:hAnsi="Times New Roman" w:cs="Times New Roman"/>
          <w:b/>
          <w:bCs/>
          <w:sz w:val="20"/>
          <w:szCs w:val="20"/>
        </w:rPr>
        <w:t>General rights and duties of workers</w:t>
      </w:r>
    </w:p>
    <w:p w:rsidR="00FF683C" w:rsidRPr="00ED18FE" w:rsidRDefault="00FF683C" w:rsidP="0085110F">
      <w:pPr>
        <w:numPr>
          <w:ilvl w:val="0"/>
          <w:numId w:val="3"/>
        </w:numPr>
        <w:spacing w:after="0" w:line="240" w:lineRule="auto"/>
        <w:ind w:left="425"/>
        <w:contextualSpacing/>
        <w:jc w:val="both"/>
        <w:rPr>
          <w:rFonts w:ascii="Times New Roman" w:hAnsi="Times New Roman" w:cs="Times New Roman"/>
          <w:sz w:val="20"/>
          <w:szCs w:val="20"/>
        </w:rPr>
      </w:pPr>
      <w:r w:rsidRPr="00ED18FE">
        <w:rPr>
          <w:rFonts w:ascii="Times New Roman" w:hAnsi="Times New Roman" w:cs="Times New Roman"/>
          <w:sz w:val="20"/>
          <w:szCs w:val="20"/>
        </w:rPr>
        <w:t>Team should have the right and the responsibility at any site to participate in ensuring safe working conditions to the extent of their control over the equipment and methods of work and to express views on working procedures adopted as they may affect safety and health.</w:t>
      </w:r>
    </w:p>
    <w:p w:rsidR="00FF683C" w:rsidRPr="00ED18FE" w:rsidRDefault="00FF683C" w:rsidP="0085110F">
      <w:pPr>
        <w:numPr>
          <w:ilvl w:val="0"/>
          <w:numId w:val="3"/>
        </w:numPr>
        <w:spacing w:after="0" w:line="240" w:lineRule="auto"/>
        <w:ind w:left="425"/>
        <w:contextualSpacing/>
        <w:jc w:val="both"/>
        <w:rPr>
          <w:rFonts w:ascii="Times New Roman" w:hAnsi="Times New Roman" w:cs="Times New Roman"/>
          <w:sz w:val="20"/>
          <w:szCs w:val="20"/>
        </w:rPr>
      </w:pPr>
      <w:r w:rsidRPr="00ED18FE">
        <w:rPr>
          <w:rFonts w:ascii="Times New Roman" w:hAnsi="Times New Roman" w:cs="Times New Roman"/>
          <w:sz w:val="20"/>
          <w:szCs w:val="20"/>
        </w:rPr>
        <w:t>Workers should have the right to obtain proper information from the employer regarding safety and health risks and safety and health measures related to the work processes. This information should be presented in forms and languages which the workers easily understand.</w:t>
      </w:r>
    </w:p>
    <w:p w:rsidR="00FF683C" w:rsidRPr="00ED18FE" w:rsidRDefault="00FF683C" w:rsidP="0085110F">
      <w:pPr>
        <w:numPr>
          <w:ilvl w:val="0"/>
          <w:numId w:val="3"/>
        </w:numPr>
        <w:spacing w:after="0" w:line="240" w:lineRule="auto"/>
        <w:ind w:left="425"/>
        <w:contextualSpacing/>
        <w:jc w:val="both"/>
        <w:rPr>
          <w:rFonts w:ascii="Times New Roman" w:hAnsi="Times New Roman" w:cs="Times New Roman"/>
          <w:sz w:val="20"/>
          <w:szCs w:val="20"/>
        </w:rPr>
      </w:pPr>
      <w:r w:rsidRPr="00ED18FE">
        <w:rPr>
          <w:rFonts w:ascii="Times New Roman" w:hAnsi="Times New Roman" w:cs="Times New Roman"/>
          <w:sz w:val="20"/>
          <w:szCs w:val="20"/>
        </w:rPr>
        <w:t>Workers must have the right to control themselves from danger when they have good reason to believe that there is an imminent and serious danger to their safety or health. They should have the duty so to inform their supervisor immediately.</w:t>
      </w:r>
    </w:p>
    <w:p w:rsidR="00FF683C" w:rsidRPr="00ED18FE" w:rsidRDefault="00FF683C" w:rsidP="00ED18FE">
      <w:pPr>
        <w:spacing w:after="0" w:line="240" w:lineRule="auto"/>
        <w:contextualSpacing/>
        <w:jc w:val="both"/>
        <w:rPr>
          <w:rFonts w:ascii="Times New Roman" w:hAnsi="Times New Roman" w:cs="Times New Roman"/>
          <w:b/>
          <w:sz w:val="20"/>
          <w:szCs w:val="20"/>
        </w:rPr>
      </w:pPr>
      <w:r w:rsidRPr="00ED18FE">
        <w:rPr>
          <w:rFonts w:ascii="Times New Roman" w:hAnsi="Times New Roman" w:cs="Times New Roman"/>
          <w:b/>
          <w:sz w:val="20"/>
          <w:szCs w:val="20"/>
        </w:rPr>
        <w:t>General duties of designers, engineers, architects</w:t>
      </w:r>
    </w:p>
    <w:p w:rsidR="00FF683C" w:rsidRPr="00ED18FE" w:rsidRDefault="00FF683C" w:rsidP="0085110F">
      <w:pPr>
        <w:numPr>
          <w:ilvl w:val="0"/>
          <w:numId w:val="3"/>
        </w:numPr>
        <w:spacing w:after="0" w:line="240" w:lineRule="auto"/>
        <w:ind w:left="425"/>
        <w:contextualSpacing/>
        <w:jc w:val="both"/>
        <w:rPr>
          <w:rFonts w:ascii="Times New Roman" w:hAnsi="Times New Roman" w:cs="Times New Roman"/>
          <w:sz w:val="20"/>
          <w:szCs w:val="20"/>
        </w:rPr>
      </w:pPr>
      <w:r w:rsidRPr="00ED18FE">
        <w:rPr>
          <w:rFonts w:ascii="Times New Roman" w:hAnsi="Times New Roman" w:cs="Times New Roman"/>
          <w:sz w:val="20"/>
          <w:szCs w:val="20"/>
        </w:rPr>
        <w:t>Those concerned with the design and planning of a construction project should have trainings in safety and health and should integrate the safety and health of the construction workers into the design and planning process in accordance with national laws, regulations and practice.</w:t>
      </w:r>
    </w:p>
    <w:p w:rsidR="00FF683C" w:rsidRPr="00ED18FE" w:rsidRDefault="00FF683C" w:rsidP="0085110F">
      <w:pPr>
        <w:numPr>
          <w:ilvl w:val="0"/>
          <w:numId w:val="3"/>
        </w:numPr>
        <w:spacing w:after="0" w:line="240" w:lineRule="auto"/>
        <w:ind w:left="425"/>
        <w:contextualSpacing/>
        <w:jc w:val="both"/>
        <w:rPr>
          <w:rFonts w:ascii="Times New Roman" w:hAnsi="Times New Roman" w:cs="Times New Roman"/>
          <w:sz w:val="20"/>
          <w:szCs w:val="20"/>
        </w:rPr>
      </w:pPr>
      <w:r w:rsidRPr="00ED18FE">
        <w:rPr>
          <w:rFonts w:ascii="Times New Roman" w:hAnsi="Times New Roman" w:cs="Times New Roman"/>
          <w:sz w:val="20"/>
          <w:szCs w:val="20"/>
        </w:rPr>
        <w:t xml:space="preserve">Architects, engineers and other professional workers, should not include anything in the designs. </w:t>
      </w:r>
    </w:p>
    <w:p w:rsidR="00FF683C" w:rsidRPr="00ED18FE" w:rsidRDefault="00FF683C" w:rsidP="0085110F">
      <w:pPr>
        <w:numPr>
          <w:ilvl w:val="0"/>
          <w:numId w:val="3"/>
        </w:numPr>
        <w:spacing w:after="0" w:line="240" w:lineRule="auto"/>
        <w:ind w:left="425"/>
        <w:contextualSpacing/>
        <w:jc w:val="both"/>
        <w:rPr>
          <w:rFonts w:ascii="Times New Roman" w:hAnsi="Times New Roman" w:cs="Times New Roman"/>
          <w:sz w:val="20"/>
          <w:szCs w:val="20"/>
        </w:rPr>
      </w:pPr>
      <w:r w:rsidRPr="00ED18FE">
        <w:rPr>
          <w:rFonts w:ascii="Times New Roman" w:hAnsi="Times New Roman" w:cs="Times New Roman"/>
          <w:sz w:val="20"/>
          <w:szCs w:val="20"/>
        </w:rPr>
        <w:t>Facilities should be included in the design for such work to be performed with the minimum risk.</w:t>
      </w:r>
    </w:p>
    <w:p w:rsidR="00DE0769" w:rsidRDefault="00DE0769" w:rsidP="00ED18FE">
      <w:pPr>
        <w:keepNext/>
        <w:keepLines/>
        <w:spacing w:after="0" w:line="240" w:lineRule="auto"/>
        <w:jc w:val="both"/>
        <w:outlineLvl w:val="1"/>
        <w:rPr>
          <w:rFonts w:ascii="Times New Roman" w:eastAsiaTheme="majorEastAsia" w:hAnsi="Times New Roman" w:cs="Times New Roman"/>
          <w:b/>
          <w:bCs/>
          <w:sz w:val="20"/>
          <w:szCs w:val="20"/>
        </w:rPr>
      </w:pPr>
    </w:p>
    <w:p w:rsidR="00FF683C" w:rsidRPr="00ED18FE" w:rsidRDefault="00FF683C" w:rsidP="00ED18FE">
      <w:pPr>
        <w:keepNext/>
        <w:keepLines/>
        <w:spacing w:after="0" w:line="240" w:lineRule="auto"/>
        <w:jc w:val="both"/>
        <w:outlineLvl w:val="1"/>
        <w:rPr>
          <w:rFonts w:ascii="Times New Roman" w:eastAsiaTheme="majorEastAsia" w:hAnsi="Times New Roman" w:cs="Times New Roman"/>
          <w:bCs/>
          <w:sz w:val="20"/>
          <w:szCs w:val="20"/>
        </w:rPr>
      </w:pPr>
      <w:r w:rsidRPr="00ED18FE">
        <w:rPr>
          <w:rFonts w:ascii="Times New Roman" w:eastAsiaTheme="majorEastAsia" w:hAnsi="Times New Roman" w:cs="Times New Roman"/>
          <w:b/>
          <w:bCs/>
          <w:sz w:val="20"/>
          <w:szCs w:val="20"/>
        </w:rPr>
        <w:t>General duties of clients</w:t>
      </w:r>
    </w:p>
    <w:p w:rsidR="00FF683C" w:rsidRPr="00ED18FE" w:rsidRDefault="00FF683C" w:rsidP="00ED18FE">
      <w:pPr>
        <w:tabs>
          <w:tab w:val="center" w:pos="667"/>
          <w:tab w:val="center" w:pos="2002"/>
        </w:tabs>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Clients should:</w:t>
      </w:r>
    </w:p>
    <w:p w:rsidR="00FF683C" w:rsidRPr="00ED18FE" w:rsidRDefault="00FF683C" w:rsidP="0085110F">
      <w:pPr>
        <w:numPr>
          <w:ilvl w:val="0"/>
          <w:numId w:val="4"/>
        </w:numPr>
        <w:spacing w:after="0" w:line="240" w:lineRule="auto"/>
        <w:ind w:hanging="425"/>
        <w:jc w:val="both"/>
        <w:rPr>
          <w:rFonts w:ascii="Times New Roman" w:hAnsi="Times New Roman" w:cs="Times New Roman"/>
          <w:sz w:val="20"/>
          <w:szCs w:val="20"/>
        </w:rPr>
      </w:pPr>
      <w:r w:rsidRPr="00ED18FE">
        <w:rPr>
          <w:rFonts w:ascii="Times New Roman" w:hAnsi="Times New Roman" w:cs="Times New Roman"/>
          <w:sz w:val="20"/>
          <w:szCs w:val="20"/>
        </w:rPr>
        <w:t>Co-ordinate or nominate a competent worker to co-ordinate all construction activities relating to safety and health on their construction site;</w:t>
      </w:r>
    </w:p>
    <w:p w:rsidR="00FF683C" w:rsidRPr="00ED18FE" w:rsidRDefault="00FF683C" w:rsidP="0085110F">
      <w:pPr>
        <w:numPr>
          <w:ilvl w:val="0"/>
          <w:numId w:val="4"/>
        </w:numPr>
        <w:spacing w:after="0" w:line="240" w:lineRule="auto"/>
        <w:ind w:hanging="425"/>
        <w:jc w:val="both"/>
        <w:rPr>
          <w:rFonts w:ascii="Times New Roman" w:hAnsi="Times New Roman" w:cs="Times New Roman"/>
          <w:sz w:val="20"/>
          <w:szCs w:val="20"/>
        </w:rPr>
      </w:pPr>
      <w:r w:rsidRPr="00ED18FE">
        <w:rPr>
          <w:rFonts w:ascii="Times New Roman" w:hAnsi="Times New Roman" w:cs="Times New Roman"/>
          <w:sz w:val="20"/>
          <w:szCs w:val="20"/>
        </w:rPr>
        <w:t>Inform all contractors on the project of special risks to health and safety of which the clients are or should be aware;</w:t>
      </w:r>
    </w:p>
    <w:p w:rsidR="00F4314F" w:rsidRDefault="00F4314F" w:rsidP="00ED18FE">
      <w:pPr>
        <w:keepNext/>
        <w:keepLines/>
        <w:spacing w:after="0" w:line="240" w:lineRule="auto"/>
        <w:jc w:val="both"/>
        <w:outlineLvl w:val="0"/>
        <w:rPr>
          <w:rFonts w:ascii="Times New Roman" w:eastAsiaTheme="majorEastAsia" w:hAnsi="Times New Roman" w:cs="Times New Roman"/>
          <w:b/>
          <w:bCs/>
          <w:sz w:val="20"/>
          <w:szCs w:val="20"/>
        </w:rPr>
      </w:pPr>
    </w:p>
    <w:p w:rsidR="00FF683C" w:rsidRPr="00ED18FE" w:rsidRDefault="00FF683C" w:rsidP="00ED18FE">
      <w:pPr>
        <w:keepNext/>
        <w:keepLines/>
        <w:spacing w:after="0" w:line="240" w:lineRule="auto"/>
        <w:jc w:val="both"/>
        <w:outlineLvl w:val="0"/>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Safety of workplaces</w:t>
      </w:r>
    </w:p>
    <w:p w:rsidR="00FF683C" w:rsidRPr="00ED18FE" w:rsidRDefault="00FF683C" w:rsidP="00ED18FE">
      <w:pPr>
        <w:keepNext/>
        <w:keepLines/>
        <w:numPr>
          <w:ilvl w:val="1"/>
          <w:numId w:val="0"/>
        </w:numPr>
        <w:spacing w:after="0" w:line="240" w:lineRule="auto"/>
        <w:ind w:left="693" w:hanging="708"/>
        <w:jc w:val="both"/>
        <w:outlineLvl w:val="1"/>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General provisions</w:t>
      </w:r>
    </w:p>
    <w:p w:rsidR="00FF683C" w:rsidRPr="00ED18FE" w:rsidRDefault="00FF683C" w:rsidP="00ED18FE">
      <w:pPr>
        <w:tabs>
          <w:tab w:val="center" w:pos="697"/>
          <w:tab w:val="center" w:pos="3406"/>
        </w:tabs>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All appropriate precautions should be taken:</w:t>
      </w:r>
    </w:p>
    <w:p w:rsidR="00FF683C" w:rsidRPr="00ED18FE" w:rsidRDefault="00FF683C" w:rsidP="0085110F">
      <w:pPr>
        <w:numPr>
          <w:ilvl w:val="0"/>
          <w:numId w:val="5"/>
        </w:numPr>
        <w:spacing w:after="0" w:line="240" w:lineRule="auto"/>
        <w:ind w:hanging="425"/>
        <w:jc w:val="both"/>
        <w:rPr>
          <w:rFonts w:ascii="Times New Roman" w:hAnsi="Times New Roman" w:cs="Times New Roman"/>
          <w:sz w:val="20"/>
          <w:szCs w:val="20"/>
        </w:rPr>
      </w:pPr>
      <w:r w:rsidRPr="00ED18FE">
        <w:rPr>
          <w:rFonts w:ascii="Times New Roman" w:hAnsi="Times New Roman" w:cs="Times New Roman"/>
          <w:sz w:val="20"/>
          <w:szCs w:val="20"/>
        </w:rPr>
        <w:t>To ensure that all workplaces are safe and without risk of injury to the safety and health of workers;</w:t>
      </w:r>
    </w:p>
    <w:p w:rsidR="00FF683C" w:rsidRPr="00ED18FE" w:rsidRDefault="00FF683C" w:rsidP="0085110F">
      <w:pPr>
        <w:numPr>
          <w:ilvl w:val="0"/>
          <w:numId w:val="5"/>
        </w:numPr>
        <w:spacing w:after="0" w:line="240" w:lineRule="auto"/>
        <w:ind w:hanging="425"/>
        <w:jc w:val="both"/>
        <w:rPr>
          <w:rFonts w:ascii="Times New Roman" w:hAnsi="Times New Roman" w:cs="Times New Roman"/>
          <w:sz w:val="20"/>
          <w:szCs w:val="20"/>
        </w:rPr>
      </w:pPr>
      <w:r w:rsidRPr="00ED18FE">
        <w:rPr>
          <w:rFonts w:ascii="Times New Roman" w:hAnsi="Times New Roman" w:cs="Times New Roman"/>
          <w:sz w:val="20"/>
          <w:szCs w:val="20"/>
        </w:rPr>
        <w:t>To protect persons, present at or in the vicinity of a construction site from all risks which may arise from such site. All openings and other places likely to pose danger to workers should be clearly indicated.</w:t>
      </w:r>
    </w:p>
    <w:p w:rsidR="00F4314F" w:rsidRDefault="00F4314F" w:rsidP="00ED18FE">
      <w:pPr>
        <w:keepNext/>
        <w:keepLines/>
        <w:spacing w:after="0" w:line="240" w:lineRule="auto"/>
        <w:jc w:val="both"/>
        <w:outlineLvl w:val="1"/>
        <w:rPr>
          <w:rFonts w:ascii="Times New Roman" w:eastAsiaTheme="majorEastAsia" w:hAnsi="Times New Roman" w:cs="Times New Roman"/>
          <w:b/>
          <w:bCs/>
          <w:sz w:val="20"/>
          <w:szCs w:val="20"/>
        </w:rPr>
      </w:pPr>
      <w:bookmarkStart w:id="2" w:name="_Toc121588"/>
      <w:bookmarkEnd w:id="1"/>
    </w:p>
    <w:p w:rsidR="00FF683C" w:rsidRPr="00ED18FE" w:rsidRDefault="00FF683C" w:rsidP="00ED18FE">
      <w:pPr>
        <w:keepNext/>
        <w:keepLines/>
        <w:spacing w:after="0" w:line="240" w:lineRule="auto"/>
        <w:jc w:val="both"/>
        <w:outlineLvl w:val="1"/>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Housekeeping</w:t>
      </w:r>
      <w:bookmarkEnd w:id="2"/>
    </w:p>
    <w:p w:rsidR="00FF683C" w:rsidRPr="00ED18FE" w:rsidRDefault="00FF683C" w:rsidP="00ED18FE">
      <w:pPr>
        <w:spacing w:after="0" w:line="240" w:lineRule="auto"/>
        <w:ind w:left="-15" w:right="-14"/>
        <w:jc w:val="both"/>
        <w:rPr>
          <w:rFonts w:ascii="Times New Roman" w:hAnsi="Times New Roman" w:cs="Times New Roman"/>
          <w:sz w:val="20"/>
          <w:szCs w:val="20"/>
        </w:rPr>
      </w:pPr>
      <w:r w:rsidRPr="00ED18FE">
        <w:rPr>
          <w:rFonts w:ascii="Times New Roman" w:hAnsi="Times New Roman" w:cs="Times New Roman"/>
          <w:sz w:val="20"/>
          <w:szCs w:val="20"/>
        </w:rPr>
        <w:t>In any construction storage at the site or in industry, the following procedures should be followed:</w:t>
      </w:r>
    </w:p>
    <w:p w:rsidR="00FF683C" w:rsidRPr="00ED18FE" w:rsidRDefault="00FF683C" w:rsidP="0085110F">
      <w:pPr>
        <w:numPr>
          <w:ilvl w:val="0"/>
          <w:numId w:val="7"/>
        </w:numPr>
        <w:spacing w:after="0" w:line="240" w:lineRule="auto"/>
        <w:ind w:hanging="425"/>
        <w:jc w:val="both"/>
        <w:rPr>
          <w:rFonts w:ascii="Times New Roman" w:hAnsi="Times New Roman" w:cs="Times New Roman"/>
          <w:sz w:val="20"/>
          <w:szCs w:val="20"/>
        </w:rPr>
      </w:pPr>
      <w:r w:rsidRPr="00ED18FE">
        <w:rPr>
          <w:rFonts w:ascii="Times New Roman" w:hAnsi="Times New Roman" w:cs="Times New Roman"/>
          <w:sz w:val="20"/>
          <w:szCs w:val="20"/>
        </w:rPr>
        <w:t>the effective storage of materials and equipment;</w:t>
      </w:r>
    </w:p>
    <w:p w:rsidR="00FF683C" w:rsidRPr="00ED18FE" w:rsidRDefault="00FF683C" w:rsidP="0085110F">
      <w:pPr>
        <w:numPr>
          <w:ilvl w:val="0"/>
          <w:numId w:val="7"/>
        </w:numPr>
        <w:spacing w:after="0" w:line="240" w:lineRule="auto"/>
        <w:ind w:hanging="425"/>
        <w:jc w:val="both"/>
        <w:rPr>
          <w:rFonts w:ascii="Times New Roman" w:hAnsi="Times New Roman" w:cs="Times New Roman"/>
          <w:sz w:val="20"/>
          <w:szCs w:val="20"/>
        </w:rPr>
      </w:pPr>
      <w:r w:rsidRPr="00ED18FE">
        <w:rPr>
          <w:rFonts w:ascii="Times New Roman" w:hAnsi="Times New Roman" w:cs="Times New Roman"/>
          <w:sz w:val="20"/>
          <w:szCs w:val="20"/>
        </w:rPr>
        <w:t>the removal of scrap, waste and debris at proper intervals.</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Workplaces and passageways that are slippery owing to ice, snow, oil or other causes must be well cleaned up or strewn with supporting sand, sawdust, ash or the like.</w:t>
      </w:r>
    </w:p>
    <w:p w:rsidR="00FF683C" w:rsidRPr="00ED18FE" w:rsidRDefault="00FF683C" w:rsidP="00F4314F">
      <w:pPr>
        <w:spacing w:after="0" w:line="240" w:lineRule="auto"/>
        <w:ind w:left="-15"/>
        <w:jc w:val="center"/>
        <w:rPr>
          <w:rFonts w:ascii="Times New Roman" w:hAnsi="Times New Roman" w:cs="Times New Roman"/>
          <w:sz w:val="20"/>
          <w:szCs w:val="20"/>
        </w:rPr>
      </w:pPr>
      <w:r w:rsidRPr="00ED18FE">
        <w:rPr>
          <w:rFonts w:ascii="Times New Roman" w:hAnsi="Times New Roman" w:cs="Times New Roman"/>
          <w:noProof/>
          <w:sz w:val="20"/>
          <w:szCs w:val="20"/>
        </w:rPr>
        <w:drawing>
          <wp:inline distT="0" distB="0" distL="0" distR="0">
            <wp:extent cx="4882515" cy="5132362"/>
            <wp:effectExtent l="0" t="0" r="0" b="0"/>
            <wp:docPr id="5" name="Picture 5" descr="C:\Users\gaetanpc\Desktop\picture\IMG_20180313_12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aetanpc\Desktop\picture\IMG_20180313_12000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86903" cy="5136974"/>
                    </a:xfrm>
                    <a:prstGeom prst="rect">
                      <a:avLst/>
                    </a:prstGeom>
                    <a:noFill/>
                    <a:ln>
                      <a:noFill/>
                    </a:ln>
                  </pic:spPr>
                </pic:pic>
              </a:graphicData>
            </a:graphic>
          </wp:inline>
        </w:drawing>
      </w:r>
    </w:p>
    <w:p w:rsidR="00FF683C" w:rsidRPr="00F4314F" w:rsidRDefault="00FF683C" w:rsidP="00F4314F">
      <w:pPr>
        <w:spacing w:after="0" w:line="240" w:lineRule="auto"/>
        <w:ind w:left="-15"/>
        <w:jc w:val="center"/>
        <w:rPr>
          <w:rFonts w:ascii="Times New Roman" w:hAnsi="Times New Roman" w:cs="Times New Roman"/>
          <w:b/>
          <w:i/>
          <w:sz w:val="18"/>
          <w:szCs w:val="20"/>
        </w:rPr>
      </w:pPr>
      <w:r w:rsidRPr="00F4314F">
        <w:rPr>
          <w:rFonts w:ascii="Times New Roman" w:hAnsi="Times New Roman" w:cs="Times New Roman"/>
          <w:b/>
          <w:i/>
          <w:sz w:val="18"/>
          <w:szCs w:val="20"/>
        </w:rPr>
        <w:t>Picture1: Construction storage at site</w:t>
      </w:r>
    </w:p>
    <w:p w:rsidR="00F4314F" w:rsidRDefault="00F4314F" w:rsidP="00ED18FE">
      <w:pPr>
        <w:keepNext/>
        <w:keepLines/>
        <w:spacing w:after="0" w:line="240" w:lineRule="auto"/>
        <w:jc w:val="both"/>
        <w:outlineLvl w:val="1"/>
        <w:rPr>
          <w:rFonts w:ascii="Times New Roman" w:eastAsiaTheme="majorEastAsia" w:hAnsi="Times New Roman" w:cs="Times New Roman"/>
          <w:b/>
          <w:bCs/>
          <w:sz w:val="20"/>
          <w:szCs w:val="20"/>
        </w:rPr>
      </w:pPr>
    </w:p>
    <w:p w:rsidR="00FF683C" w:rsidRPr="00ED18FE" w:rsidRDefault="00FF683C" w:rsidP="00ED18FE">
      <w:pPr>
        <w:keepNext/>
        <w:keepLines/>
        <w:spacing w:after="0" w:line="240" w:lineRule="auto"/>
        <w:jc w:val="both"/>
        <w:outlineLvl w:val="1"/>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Firefighting and Fire prevention</w:t>
      </w:r>
    </w:p>
    <w:p w:rsidR="00FF683C" w:rsidRPr="00ED18FE" w:rsidRDefault="00FF683C" w:rsidP="00ED18FE">
      <w:pPr>
        <w:tabs>
          <w:tab w:val="center" w:pos="1251"/>
          <w:tab w:val="center" w:pos="4787"/>
        </w:tabs>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Effective measures should be taken by employers to:</w:t>
      </w:r>
    </w:p>
    <w:p w:rsidR="00FF683C" w:rsidRPr="00ED18FE" w:rsidRDefault="00FF683C" w:rsidP="0085110F">
      <w:pPr>
        <w:numPr>
          <w:ilvl w:val="0"/>
          <w:numId w:val="8"/>
        </w:numPr>
        <w:spacing w:after="0" w:line="240" w:lineRule="auto"/>
        <w:ind w:right="1460"/>
        <w:jc w:val="both"/>
        <w:rPr>
          <w:rFonts w:ascii="Times New Roman" w:hAnsi="Times New Roman" w:cs="Times New Roman"/>
          <w:sz w:val="20"/>
          <w:szCs w:val="20"/>
        </w:rPr>
      </w:pPr>
      <w:r w:rsidRPr="00ED18FE">
        <w:rPr>
          <w:rFonts w:ascii="Times New Roman" w:hAnsi="Times New Roman" w:cs="Times New Roman"/>
          <w:sz w:val="20"/>
          <w:szCs w:val="20"/>
        </w:rPr>
        <w:t>avoid the risk of fire;</w:t>
      </w:r>
    </w:p>
    <w:p w:rsidR="00FF683C" w:rsidRPr="00ED18FE" w:rsidRDefault="00FF683C" w:rsidP="0085110F">
      <w:pPr>
        <w:numPr>
          <w:ilvl w:val="0"/>
          <w:numId w:val="8"/>
        </w:numPr>
        <w:spacing w:after="0" w:line="240" w:lineRule="auto"/>
        <w:ind w:right="1460"/>
        <w:jc w:val="both"/>
        <w:rPr>
          <w:rFonts w:ascii="Times New Roman" w:hAnsi="Times New Roman" w:cs="Times New Roman"/>
          <w:sz w:val="20"/>
          <w:szCs w:val="20"/>
        </w:rPr>
      </w:pPr>
      <w:r w:rsidRPr="00ED18FE">
        <w:rPr>
          <w:rFonts w:ascii="Times New Roman" w:hAnsi="Times New Roman" w:cs="Times New Roman"/>
          <w:sz w:val="20"/>
          <w:szCs w:val="20"/>
        </w:rPr>
        <w:t>control quickly and efficiently any outbreak of fire;</w:t>
      </w:r>
    </w:p>
    <w:p w:rsidR="00FF683C" w:rsidRPr="00ED18FE" w:rsidRDefault="00FF683C" w:rsidP="0085110F">
      <w:pPr>
        <w:numPr>
          <w:ilvl w:val="0"/>
          <w:numId w:val="8"/>
        </w:numPr>
        <w:spacing w:after="0" w:line="240" w:lineRule="auto"/>
        <w:ind w:right="1460"/>
        <w:jc w:val="both"/>
        <w:rPr>
          <w:rFonts w:ascii="Times New Roman" w:hAnsi="Times New Roman" w:cs="Times New Roman"/>
          <w:sz w:val="20"/>
          <w:szCs w:val="20"/>
        </w:rPr>
      </w:pPr>
      <w:r w:rsidRPr="00ED18FE">
        <w:rPr>
          <w:rFonts w:ascii="Times New Roman" w:hAnsi="Times New Roman" w:cs="Times New Roman"/>
          <w:sz w:val="20"/>
          <w:szCs w:val="20"/>
        </w:rPr>
        <w:t>bring about a quick and safe evacuation of persons.</w:t>
      </w:r>
    </w:p>
    <w:p w:rsidR="00F4314F" w:rsidRDefault="00F4314F" w:rsidP="00ED18FE">
      <w:pPr>
        <w:spacing w:after="0" w:line="240" w:lineRule="auto"/>
        <w:ind w:left="-15"/>
        <w:jc w:val="both"/>
        <w:rPr>
          <w:rFonts w:ascii="Times New Roman" w:hAnsi="Times New Roman" w:cs="Times New Roman"/>
          <w:sz w:val="20"/>
          <w:szCs w:val="20"/>
        </w:rPr>
      </w:pP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Enough and proper storage should be provided for flammable liquids, solids and gases.</w:t>
      </w:r>
    </w:p>
    <w:p w:rsidR="00F4314F" w:rsidRDefault="00F4314F" w:rsidP="00ED18FE">
      <w:pPr>
        <w:spacing w:after="0" w:line="240" w:lineRule="auto"/>
        <w:ind w:left="-15"/>
        <w:jc w:val="both"/>
        <w:rPr>
          <w:rFonts w:ascii="Times New Roman" w:hAnsi="Times New Roman" w:cs="Times New Roman"/>
          <w:b/>
          <w:sz w:val="20"/>
          <w:szCs w:val="20"/>
        </w:rPr>
      </w:pPr>
    </w:p>
    <w:p w:rsidR="00FF683C" w:rsidRPr="00ED18FE" w:rsidRDefault="00FF683C" w:rsidP="00ED18FE">
      <w:pPr>
        <w:spacing w:after="0" w:line="240" w:lineRule="auto"/>
        <w:ind w:left="-15"/>
        <w:jc w:val="both"/>
        <w:rPr>
          <w:rFonts w:ascii="Times New Roman" w:hAnsi="Times New Roman" w:cs="Times New Roman"/>
          <w:b/>
          <w:sz w:val="20"/>
          <w:szCs w:val="20"/>
        </w:rPr>
      </w:pPr>
      <w:r w:rsidRPr="00ED18FE">
        <w:rPr>
          <w:rFonts w:ascii="Times New Roman" w:hAnsi="Times New Roman" w:cs="Times New Roman"/>
          <w:b/>
          <w:sz w:val="20"/>
          <w:szCs w:val="20"/>
        </w:rPr>
        <w:t>Picture2: Firefighting and Fire prevention</w:t>
      </w:r>
    </w:p>
    <w:p w:rsidR="00F4314F" w:rsidRDefault="00F4314F" w:rsidP="00ED18FE">
      <w:pPr>
        <w:spacing w:after="0" w:line="240" w:lineRule="auto"/>
        <w:ind w:left="-15"/>
        <w:jc w:val="both"/>
        <w:rPr>
          <w:rFonts w:ascii="Times New Roman" w:hAnsi="Times New Roman" w:cs="Times New Roman"/>
          <w:b/>
          <w:sz w:val="20"/>
          <w:szCs w:val="20"/>
        </w:rPr>
      </w:pPr>
    </w:p>
    <w:p w:rsidR="00FF683C" w:rsidRPr="00ED18FE" w:rsidRDefault="00FF683C" w:rsidP="00ED18FE">
      <w:pPr>
        <w:spacing w:after="0" w:line="240" w:lineRule="auto"/>
        <w:ind w:left="-15"/>
        <w:jc w:val="both"/>
        <w:rPr>
          <w:rFonts w:ascii="Times New Roman" w:hAnsi="Times New Roman" w:cs="Times New Roman"/>
          <w:b/>
          <w:sz w:val="20"/>
          <w:szCs w:val="20"/>
        </w:rPr>
      </w:pPr>
      <w:r w:rsidRPr="00ED18FE">
        <w:rPr>
          <w:rFonts w:ascii="Times New Roman" w:hAnsi="Times New Roman" w:cs="Times New Roman"/>
          <w:b/>
          <w:sz w:val="20"/>
          <w:szCs w:val="20"/>
        </w:rPr>
        <w:t>Picture3: Firefighting and Fire prevention</w:t>
      </w:r>
    </w:p>
    <w:p w:rsidR="00F4314F" w:rsidRDefault="00F4314F" w:rsidP="00ED18FE">
      <w:pPr>
        <w:keepNext/>
        <w:keepLines/>
        <w:spacing w:after="0" w:line="240" w:lineRule="auto"/>
        <w:jc w:val="both"/>
        <w:outlineLvl w:val="1"/>
        <w:rPr>
          <w:rFonts w:ascii="Times New Roman" w:eastAsiaTheme="majorEastAsia" w:hAnsi="Times New Roman" w:cs="Times New Roman"/>
          <w:b/>
          <w:bCs/>
          <w:sz w:val="20"/>
          <w:szCs w:val="20"/>
        </w:rPr>
      </w:pPr>
      <w:bookmarkStart w:id="3" w:name="_Toc121592"/>
    </w:p>
    <w:p w:rsidR="00FF683C" w:rsidRPr="00ED18FE" w:rsidRDefault="00FF683C" w:rsidP="00ED18FE">
      <w:pPr>
        <w:keepNext/>
        <w:keepLines/>
        <w:spacing w:after="0" w:line="240" w:lineRule="auto"/>
        <w:jc w:val="both"/>
        <w:outlineLvl w:val="1"/>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Lighting</w:t>
      </w:r>
      <w:bookmarkEnd w:id="3"/>
      <w:r w:rsidRPr="00ED18FE">
        <w:rPr>
          <w:rFonts w:ascii="Times New Roman" w:eastAsiaTheme="majorEastAsia" w:hAnsi="Times New Roman" w:cs="Times New Roman"/>
          <w:b/>
          <w:bCs/>
          <w:sz w:val="20"/>
          <w:szCs w:val="20"/>
        </w:rPr>
        <w:t xml:space="preserve"> at working places</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Where natural lighting power is not adequate, there should be proper lighting either by portable cables to ensure safe and secure place.</w:t>
      </w:r>
    </w:p>
    <w:p w:rsidR="00FF683C" w:rsidRPr="00F4314F" w:rsidRDefault="00FF683C" w:rsidP="00F4314F">
      <w:pPr>
        <w:spacing w:after="0" w:line="240" w:lineRule="auto"/>
        <w:ind w:left="-15"/>
        <w:jc w:val="center"/>
        <w:rPr>
          <w:rFonts w:ascii="Times New Roman" w:hAnsi="Times New Roman" w:cs="Times New Roman"/>
          <w:i/>
          <w:sz w:val="18"/>
          <w:szCs w:val="20"/>
        </w:rPr>
      </w:pPr>
      <w:r w:rsidRPr="00F4314F">
        <w:rPr>
          <w:rFonts w:ascii="Times New Roman" w:hAnsi="Times New Roman" w:cs="Times New Roman"/>
          <w:i/>
          <w:noProof/>
          <w:sz w:val="18"/>
          <w:szCs w:val="20"/>
        </w:rPr>
        <w:drawing>
          <wp:inline distT="0" distB="0" distL="0" distR="0">
            <wp:extent cx="5132111" cy="3095625"/>
            <wp:effectExtent l="19050" t="0" r="0" b="0"/>
            <wp:docPr id="1" name="Picture 6" descr="C:\Users\gaetanpc\Desktop\picture\IMG_20180313_120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aetanpc\Desktop\picture\IMG_20180313_120840.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44160" cy="3102893"/>
                    </a:xfrm>
                    <a:prstGeom prst="rect">
                      <a:avLst/>
                    </a:prstGeom>
                    <a:noFill/>
                    <a:ln>
                      <a:noFill/>
                    </a:ln>
                  </pic:spPr>
                </pic:pic>
              </a:graphicData>
            </a:graphic>
          </wp:inline>
        </w:drawing>
      </w:r>
    </w:p>
    <w:p w:rsidR="00FF683C" w:rsidRPr="00F4314F" w:rsidRDefault="00FF683C" w:rsidP="00F4314F">
      <w:pPr>
        <w:spacing w:after="0" w:line="240" w:lineRule="auto"/>
        <w:ind w:left="-15"/>
        <w:jc w:val="center"/>
        <w:rPr>
          <w:rFonts w:ascii="Times New Roman" w:hAnsi="Times New Roman" w:cs="Times New Roman"/>
          <w:b/>
          <w:i/>
          <w:sz w:val="18"/>
          <w:szCs w:val="20"/>
        </w:rPr>
      </w:pPr>
      <w:r w:rsidRPr="00F4314F">
        <w:rPr>
          <w:rFonts w:ascii="Times New Roman" w:hAnsi="Times New Roman" w:cs="Times New Roman"/>
          <w:b/>
          <w:i/>
          <w:sz w:val="18"/>
          <w:szCs w:val="20"/>
        </w:rPr>
        <w:t>Picture4: Lighting at working places</w:t>
      </w:r>
    </w:p>
    <w:p w:rsidR="00F4314F" w:rsidRDefault="00F4314F" w:rsidP="00ED18FE">
      <w:pPr>
        <w:keepNext/>
        <w:keepLines/>
        <w:spacing w:after="0" w:line="240" w:lineRule="auto"/>
        <w:jc w:val="both"/>
        <w:outlineLvl w:val="0"/>
        <w:rPr>
          <w:rFonts w:ascii="Times New Roman" w:eastAsiaTheme="majorEastAsia" w:hAnsi="Times New Roman" w:cs="Times New Roman"/>
          <w:b/>
          <w:bCs/>
          <w:sz w:val="20"/>
          <w:szCs w:val="20"/>
        </w:rPr>
      </w:pPr>
      <w:bookmarkStart w:id="4" w:name="_Toc121593"/>
    </w:p>
    <w:p w:rsidR="00FF683C" w:rsidRPr="00ED18FE" w:rsidRDefault="00FF683C" w:rsidP="00ED18FE">
      <w:pPr>
        <w:keepNext/>
        <w:keepLines/>
        <w:spacing w:after="0" w:line="240" w:lineRule="auto"/>
        <w:jc w:val="both"/>
        <w:outlineLvl w:val="0"/>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Scaffolds and ladders</w:t>
      </w:r>
      <w:bookmarkEnd w:id="4"/>
    </w:p>
    <w:p w:rsidR="00FF683C" w:rsidRPr="00F4314F" w:rsidRDefault="00FF683C" w:rsidP="00ED18FE">
      <w:pPr>
        <w:keepNext/>
        <w:keepLines/>
        <w:numPr>
          <w:ilvl w:val="1"/>
          <w:numId w:val="0"/>
        </w:numPr>
        <w:spacing w:after="0" w:line="240" w:lineRule="auto"/>
        <w:ind w:left="693" w:hanging="708"/>
        <w:jc w:val="both"/>
        <w:outlineLvl w:val="1"/>
        <w:rPr>
          <w:rFonts w:ascii="Times New Roman" w:eastAsiaTheme="majorEastAsia" w:hAnsi="Times New Roman" w:cs="Times New Roman"/>
          <w:b/>
          <w:bCs/>
          <w:i/>
          <w:sz w:val="20"/>
          <w:szCs w:val="20"/>
        </w:rPr>
      </w:pPr>
      <w:bookmarkStart w:id="5" w:name="_Toc121594"/>
      <w:r w:rsidRPr="00F4314F">
        <w:rPr>
          <w:rFonts w:ascii="Times New Roman" w:eastAsiaTheme="majorEastAsia" w:hAnsi="Times New Roman" w:cs="Times New Roman"/>
          <w:b/>
          <w:bCs/>
          <w:i/>
          <w:sz w:val="20"/>
          <w:szCs w:val="20"/>
        </w:rPr>
        <w:t>General provisions</w:t>
      </w:r>
      <w:bookmarkEnd w:id="5"/>
    </w:p>
    <w:p w:rsidR="00FF683C"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Where there is undergoing construction activities, there should be provided scaffolds and ladders to protect and support workers on the ground and upper stairs.</w:t>
      </w:r>
    </w:p>
    <w:p w:rsidR="00F4314F" w:rsidRPr="00ED18FE" w:rsidRDefault="00F4314F" w:rsidP="00ED18FE">
      <w:pPr>
        <w:spacing w:after="0" w:line="240" w:lineRule="auto"/>
        <w:ind w:left="-15"/>
        <w:jc w:val="both"/>
        <w:rPr>
          <w:rFonts w:ascii="Times New Roman" w:hAnsi="Times New Roman" w:cs="Times New Roman"/>
          <w:sz w:val="20"/>
          <w:szCs w:val="20"/>
        </w:rPr>
      </w:pP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Every scaffold should be well designed, constructed, erected and maintained so as to avoid collapse or accidental displacement when effectively used.</w:t>
      </w:r>
    </w:p>
    <w:p w:rsidR="00F4314F" w:rsidRDefault="00F4314F" w:rsidP="00ED18FE">
      <w:pPr>
        <w:tabs>
          <w:tab w:val="center" w:pos="697"/>
          <w:tab w:val="center" w:pos="3294"/>
        </w:tabs>
        <w:spacing w:after="0" w:line="240" w:lineRule="auto"/>
        <w:jc w:val="both"/>
        <w:rPr>
          <w:rFonts w:ascii="Times New Roman" w:hAnsi="Times New Roman" w:cs="Times New Roman"/>
          <w:sz w:val="20"/>
          <w:szCs w:val="20"/>
        </w:rPr>
      </w:pPr>
    </w:p>
    <w:p w:rsidR="00FF683C" w:rsidRPr="00ED18FE" w:rsidRDefault="00FF683C" w:rsidP="00ED18FE">
      <w:pPr>
        <w:tabs>
          <w:tab w:val="center" w:pos="697"/>
          <w:tab w:val="center" w:pos="3294"/>
        </w:tabs>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Every scaffold and part thereof should be:</w:t>
      </w:r>
    </w:p>
    <w:p w:rsidR="00FF683C" w:rsidRPr="00ED18FE" w:rsidRDefault="00FF683C" w:rsidP="0085110F">
      <w:pPr>
        <w:numPr>
          <w:ilvl w:val="0"/>
          <w:numId w:val="9"/>
        </w:numPr>
        <w:spacing w:after="0" w:line="240" w:lineRule="auto"/>
        <w:ind w:hanging="425"/>
        <w:jc w:val="both"/>
        <w:rPr>
          <w:rFonts w:ascii="Times New Roman" w:hAnsi="Times New Roman" w:cs="Times New Roman"/>
          <w:sz w:val="20"/>
          <w:szCs w:val="20"/>
        </w:rPr>
      </w:pPr>
      <w:r w:rsidRPr="00ED18FE">
        <w:rPr>
          <w:rFonts w:ascii="Times New Roman" w:hAnsi="Times New Roman" w:cs="Times New Roman"/>
          <w:sz w:val="20"/>
          <w:szCs w:val="20"/>
        </w:rPr>
        <w:t>Designed so as to avoid dangers for workers during erection and dismantling at working place;</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The competent authority should establish and enforce laws, regulations or standards covering detailed technical provisions for the design, construction, erection, use, maintenance, dismantling and inspection of the different types of scaffolds and ladders used in construction works.</w:t>
      </w:r>
    </w:p>
    <w:p w:rsidR="00F4314F" w:rsidRDefault="00F4314F" w:rsidP="00ED18FE">
      <w:pPr>
        <w:keepNext/>
        <w:keepLines/>
        <w:spacing w:after="0" w:line="240" w:lineRule="auto"/>
        <w:jc w:val="both"/>
        <w:outlineLvl w:val="1"/>
        <w:rPr>
          <w:rFonts w:ascii="Times New Roman" w:eastAsiaTheme="majorEastAsia" w:hAnsi="Times New Roman" w:cs="Times New Roman"/>
          <w:b/>
          <w:bCs/>
          <w:sz w:val="20"/>
          <w:szCs w:val="20"/>
        </w:rPr>
      </w:pPr>
    </w:p>
    <w:p w:rsidR="00FF683C" w:rsidRPr="00ED18FE" w:rsidRDefault="00FF683C" w:rsidP="00ED18FE">
      <w:pPr>
        <w:keepNext/>
        <w:keepLines/>
        <w:spacing w:after="0" w:line="240" w:lineRule="auto"/>
        <w:jc w:val="both"/>
        <w:outlineLvl w:val="1"/>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Design and construction</w:t>
      </w:r>
    </w:p>
    <w:p w:rsidR="00FF683C"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Scaffolds must be designed for their maximum load and with a safety factor of at least 4, or as prescribed by the competent authority.</w:t>
      </w:r>
    </w:p>
    <w:p w:rsidR="00F4314F" w:rsidRPr="00ED18FE" w:rsidRDefault="00F4314F" w:rsidP="00ED18FE">
      <w:pPr>
        <w:spacing w:after="0" w:line="240" w:lineRule="auto"/>
        <w:ind w:left="-15"/>
        <w:jc w:val="both"/>
        <w:rPr>
          <w:rFonts w:ascii="Times New Roman" w:hAnsi="Times New Roman" w:cs="Times New Roman"/>
          <w:sz w:val="20"/>
          <w:szCs w:val="20"/>
        </w:rPr>
      </w:pPr>
    </w:p>
    <w:p w:rsidR="00FF683C" w:rsidRDefault="00FF683C" w:rsidP="00ED18FE">
      <w:pPr>
        <w:tabs>
          <w:tab w:val="center" w:pos="1251"/>
          <w:tab w:val="center" w:pos="3706"/>
        </w:tabs>
        <w:spacing w:after="0" w:line="240" w:lineRule="auto"/>
        <w:jc w:val="both"/>
        <w:rPr>
          <w:rFonts w:ascii="Times New Roman" w:hAnsi="Times New Roman" w:cs="Times New Roman"/>
          <w:sz w:val="20"/>
          <w:szCs w:val="20"/>
        </w:rPr>
      </w:pPr>
      <w:r w:rsidRPr="00ED18FE">
        <w:rPr>
          <w:rFonts w:ascii="Times New Roman" w:eastAsia="Calibri" w:hAnsi="Times New Roman" w:cs="Times New Roman"/>
          <w:sz w:val="20"/>
          <w:szCs w:val="20"/>
        </w:rPr>
        <w:tab/>
      </w:r>
      <w:r w:rsidRPr="00ED18FE">
        <w:rPr>
          <w:rFonts w:ascii="Times New Roman" w:hAnsi="Times New Roman" w:cs="Times New Roman"/>
          <w:sz w:val="20"/>
          <w:szCs w:val="20"/>
        </w:rPr>
        <w:t>Scaffolds should be properly braced.</w:t>
      </w:r>
    </w:p>
    <w:p w:rsidR="00F4314F" w:rsidRPr="00ED18FE" w:rsidRDefault="00F4314F" w:rsidP="00ED18FE">
      <w:pPr>
        <w:tabs>
          <w:tab w:val="center" w:pos="1251"/>
          <w:tab w:val="center" w:pos="3706"/>
        </w:tabs>
        <w:spacing w:after="0" w:line="240" w:lineRule="auto"/>
        <w:jc w:val="both"/>
        <w:rPr>
          <w:rFonts w:ascii="Times New Roman" w:hAnsi="Times New Roman" w:cs="Times New Roman"/>
          <w:sz w:val="20"/>
          <w:szCs w:val="20"/>
        </w:rPr>
      </w:pPr>
    </w:p>
    <w:p w:rsidR="00FF683C"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 xml:space="preserve">All scaffolds and appliances used as supports for working platforms should be of sound construction site. </w:t>
      </w:r>
    </w:p>
    <w:p w:rsidR="00F4314F" w:rsidRPr="00ED18FE" w:rsidRDefault="00F4314F" w:rsidP="00ED18FE">
      <w:pPr>
        <w:spacing w:after="0" w:line="240" w:lineRule="auto"/>
        <w:ind w:left="-15"/>
        <w:jc w:val="both"/>
        <w:rPr>
          <w:rFonts w:ascii="Times New Roman" w:hAnsi="Times New Roman" w:cs="Times New Roman"/>
          <w:sz w:val="20"/>
          <w:szCs w:val="20"/>
        </w:rPr>
      </w:pPr>
    </w:p>
    <w:p w:rsidR="00FF683C" w:rsidRPr="00ED18FE" w:rsidRDefault="00FF683C" w:rsidP="00ED18FE">
      <w:pPr>
        <w:keepNext/>
        <w:keepLines/>
        <w:spacing w:after="0" w:line="240" w:lineRule="auto"/>
        <w:jc w:val="both"/>
        <w:outlineLvl w:val="1"/>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Application of scaffolds</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The employer should provide proper supervision to ensure that all scaffolds are used effectively and only for the purpose for which they are designed or erected. In transferring heavy loads on or to a scaffold a sudden shock should not be transmitted to the scaffold.</w:t>
      </w:r>
    </w:p>
    <w:p w:rsidR="00FF683C" w:rsidRPr="00ED18FE" w:rsidRDefault="00FF683C" w:rsidP="0085110F">
      <w:pPr>
        <w:numPr>
          <w:ilvl w:val="0"/>
          <w:numId w:val="15"/>
        </w:numPr>
        <w:spacing w:after="0" w:line="240" w:lineRule="auto"/>
        <w:contextualSpacing/>
        <w:jc w:val="both"/>
        <w:rPr>
          <w:rFonts w:ascii="Times New Roman" w:hAnsi="Times New Roman" w:cs="Times New Roman"/>
          <w:sz w:val="20"/>
          <w:szCs w:val="20"/>
        </w:rPr>
      </w:pPr>
      <w:r w:rsidRPr="00ED18FE">
        <w:rPr>
          <w:rFonts w:ascii="Times New Roman" w:hAnsi="Times New Roman" w:cs="Times New Roman"/>
          <w:sz w:val="20"/>
          <w:szCs w:val="20"/>
        </w:rPr>
        <w:t>When necessary to avoid hazards, loads being hoisted on or to scaffolds should be controlled, e.g. by a hand rope (tag line), so that they cannot strike against the scaffold capability.</w:t>
      </w:r>
    </w:p>
    <w:p w:rsidR="00FF683C" w:rsidRPr="00ED18FE" w:rsidRDefault="00FF683C" w:rsidP="0085110F">
      <w:pPr>
        <w:numPr>
          <w:ilvl w:val="0"/>
          <w:numId w:val="15"/>
        </w:numPr>
        <w:spacing w:after="0" w:line="240" w:lineRule="auto"/>
        <w:contextualSpacing/>
        <w:jc w:val="both"/>
        <w:rPr>
          <w:rFonts w:ascii="Times New Roman" w:hAnsi="Times New Roman" w:cs="Times New Roman"/>
          <w:sz w:val="20"/>
          <w:szCs w:val="20"/>
        </w:rPr>
      </w:pPr>
      <w:r w:rsidRPr="00ED18FE">
        <w:rPr>
          <w:rFonts w:ascii="Times New Roman" w:hAnsi="Times New Roman" w:cs="Times New Roman"/>
          <w:sz w:val="20"/>
          <w:szCs w:val="20"/>
        </w:rPr>
        <w:t>The load on the scaffold should be evenly distributed, as far as practicable, and in any case should be so distributed as to prevent disturbance of the stability of the scaffold.</w:t>
      </w:r>
    </w:p>
    <w:p w:rsidR="00FF683C" w:rsidRPr="00ED18FE" w:rsidRDefault="00FF683C" w:rsidP="0085110F">
      <w:pPr>
        <w:numPr>
          <w:ilvl w:val="0"/>
          <w:numId w:val="15"/>
        </w:numPr>
        <w:spacing w:after="0" w:line="240" w:lineRule="auto"/>
        <w:contextualSpacing/>
        <w:jc w:val="both"/>
        <w:rPr>
          <w:rFonts w:ascii="Times New Roman" w:hAnsi="Times New Roman" w:cs="Times New Roman"/>
          <w:sz w:val="20"/>
          <w:szCs w:val="20"/>
        </w:rPr>
      </w:pPr>
      <w:r w:rsidRPr="00ED18FE">
        <w:rPr>
          <w:rFonts w:ascii="Times New Roman" w:hAnsi="Times New Roman" w:cs="Times New Roman"/>
          <w:sz w:val="20"/>
          <w:szCs w:val="20"/>
        </w:rPr>
        <w:t>During the use of a scaffold care should be taken that it is not overloaded or otherwise misused.</w:t>
      </w:r>
    </w:p>
    <w:p w:rsidR="00FF683C" w:rsidRPr="00F4314F" w:rsidRDefault="00FF683C" w:rsidP="0085110F">
      <w:pPr>
        <w:numPr>
          <w:ilvl w:val="0"/>
          <w:numId w:val="15"/>
        </w:numPr>
        <w:spacing w:after="0" w:line="240" w:lineRule="auto"/>
        <w:contextualSpacing/>
        <w:jc w:val="both"/>
        <w:rPr>
          <w:rFonts w:ascii="Times New Roman" w:hAnsi="Times New Roman" w:cs="Times New Roman"/>
          <w:sz w:val="20"/>
          <w:szCs w:val="20"/>
        </w:rPr>
      </w:pPr>
      <w:r w:rsidRPr="00ED18FE">
        <w:rPr>
          <w:rFonts w:ascii="Times New Roman" w:hAnsi="Times New Roman" w:cs="Times New Roman"/>
          <w:sz w:val="20"/>
          <w:szCs w:val="20"/>
        </w:rPr>
        <w:t>Scaffolds should not be used for the storage of material except that required for immediate use at workplace.</w:t>
      </w:r>
    </w:p>
    <w:p w:rsidR="00FF683C" w:rsidRPr="00ED18FE" w:rsidRDefault="00FF683C" w:rsidP="00F4314F">
      <w:pPr>
        <w:spacing w:after="0" w:line="240" w:lineRule="auto"/>
        <w:jc w:val="center"/>
        <w:rPr>
          <w:rFonts w:ascii="Times New Roman" w:hAnsi="Times New Roman" w:cs="Times New Roman"/>
          <w:sz w:val="20"/>
          <w:szCs w:val="20"/>
        </w:rPr>
      </w:pPr>
      <w:r w:rsidRPr="00ED18FE">
        <w:rPr>
          <w:rFonts w:ascii="Times New Roman" w:hAnsi="Times New Roman" w:cs="Times New Roman"/>
          <w:noProof/>
          <w:sz w:val="20"/>
          <w:szCs w:val="20"/>
        </w:rPr>
        <w:drawing>
          <wp:inline distT="0" distB="0" distL="0" distR="0">
            <wp:extent cx="5218981" cy="3933190"/>
            <wp:effectExtent l="0" t="0" r="1270" b="0"/>
            <wp:docPr id="7" name="Picture 7" descr="C:\Users\gaetanpc\Desktop\picture\IMG_20180312_13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aetanpc\Desktop\picture\IMG_20180312_13160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24858" cy="3937619"/>
                    </a:xfrm>
                    <a:prstGeom prst="rect">
                      <a:avLst/>
                    </a:prstGeom>
                    <a:noFill/>
                    <a:ln>
                      <a:noFill/>
                    </a:ln>
                  </pic:spPr>
                </pic:pic>
              </a:graphicData>
            </a:graphic>
          </wp:inline>
        </w:drawing>
      </w:r>
    </w:p>
    <w:p w:rsidR="00FF683C" w:rsidRPr="00F4314F" w:rsidRDefault="00FF683C" w:rsidP="00F4314F">
      <w:pPr>
        <w:spacing w:after="0" w:line="240" w:lineRule="auto"/>
        <w:jc w:val="center"/>
        <w:rPr>
          <w:rFonts w:ascii="Times New Roman" w:hAnsi="Times New Roman" w:cs="Times New Roman"/>
          <w:b/>
          <w:i/>
          <w:sz w:val="18"/>
          <w:szCs w:val="20"/>
        </w:rPr>
      </w:pPr>
      <w:r w:rsidRPr="00F4314F">
        <w:rPr>
          <w:rFonts w:ascii="Times New Roman" w:hAnsi="Times New Roman" w:cs="Times New Roman"/>
          <w:b/>
          <w:i/>
          <w:sz w:val="18"/>
          <w:szCs w:val="20"/>
        </w:rPr>
        <w:t>Picture5: Scaffoldings</w:t>
      </w:r>
    </w:p>
    <w:p w:rsidR="00FF683C" w:rsidRPr="00ED18FE" w:rsidRDefault="00FF683C" w:rsidP="00ED18FE">
      <w:pPr>
        <w:spacing w:after="0" w:line="240" w:lineRule="auto"/>
        <w:ind w:left="345"/>
        <w:jc w:val="both"/>
        <w:rPr>
          <w:rFonts w:ascii="Times New Roman" w:hAnsi="Times New Roman" w:cs="Times New Roman"/>
          <w:sz w:val="20"/>
          <w:szCs w:val="20"/>
        </w:rPr>
      </w:pPr>
    </w:p>
    <w:p w:rsidR="00FF683C" w:rsidRPr="00ED18FE" w:rsidRDefault="00FF683C" w:rsidP="00ED18FE">
      <w:pPr>
        <w:keepNext/>
        <w:keepLines/>
        <w:spacing w:after="0" w:line="240" w:lineRule="auto"/>
        <w:jc w:val="both"/>
        <w:outlineLvl w:val="1"/>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Tower cranes</w:t>
      </w:r>
    </w:p>
    <w:p w:rsidR="00FF683C"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Where tower cranes are necessary have cabs at high level, workers should only be employed as crane operators who are capable and well trained to work at a certain height.</w:t>
      </w:r>
    </w:p>
    <w:p w:rsidR="00F4314F" w:rsidRPr="00ED18FE" w:rsidRDefault="00F4314F" w:rsidP="00ED18FE">
      <w:pPr>
        <w:spacing w:after="0" w:line="240" w:lineRule="auto"/>
        <w:ind w:left="-15"/>
        <w:jc w:val="both"/>
        <w:rPr>
          <w:rFonts w:ascii="Times New Roman" w:hAnsi="Times New Roman" w:cs="Times New Roman"/>
          <w:sz w:val="20"/>
          <w:szCs w:val="20"/>
        </w:rPr>
      </w:pPr>
    </w:p>
    <w:p w:rsidR="00FF683C"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The characteristics of the different machines present should be considered against the operating needs and the surroundings in which the crane will operate before a particular type of crane is chosen.</w:t>
      </w:r>
    </w:p>
    <w:p w:rsidR="00F4314F" w:rsidRPr="00ED18FE" w:rsidRDefault="00F4314F" w:rsidP="00ED18FE">
      <w:pPr>
        <w:spacing w:after="0" w:line="240" w:lineRule="auto"/>
        <w:ind w:left="-15"/>
        <w:jc w:val="both"/>
        <w:rPr>
          <w:rFonts w:ascii="Times New Roman" w:hAnsi="Times New Roman" w:cs="Times New Roman"/>
          <w:sz w:val="20"/>
          <w:szCs w:val="20"/>
        </w:rPr>
      </w:pP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Care should be there during the assessment of wind loads both at operations and out of service. The ground on which the tower crane stands should have proper bearing capacity.</w:t>
      </w:r>
    </w:p>
    <w:p w:rsidR="00FF683C" w:rsidRPr="00F4314F" w:rsidRDefault="00FF683C" w:rsidP="00F4314F">
      <w:pPr>
        <w:spacing w:after="0" w:line="240" w:lineRule="auto"/>
        <w:ind w:left="-15"/>
        <w:jc w:val="center"/>
        <w:rPr>
          <w:rFonts w:ascii="Times New Roman" w:hAnsi="Times New Roman" w:cs="Times New Roman"/>
          <w:i/>
          <w:sz w:val="18"/>
          <w:szCs w:val="20"/>
        </w:rPr>
      </w:pPr>
      <w:r w:rsidRPr="00F4314F">
        <w:rPr>
          <w:rFonts w:ascii="Times New Roman" w:hAnsi="Times New Roman" w:cs="Times New Roman"/>
          <w:i/>
          <w:noProof/>
          <w:sz w:val="18"/>
          <w:szCs w:val="20"/>
        </w:rPr>
        <w:drawing>
          <wp:inline distT="0" distB="0" distL="0" distR="0">
            <wp:extent cx="5279366" cy="3510589"/>
            <wp:effectExtent l="0" t="0" r="0" b="0"/>
            <wp:docPr id="8" name="Picture 8" descr="C:\Users\gaetanpc\Desktop\picture\IMG_20180313_14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etanpc\Desktop\picture\IMG_20180313_14120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86050" cy="3515033"/>
                    </a:xfrm>
                    <a:prstGeom prst="rect">
                      <a:avLst/>
                    </a:prstGeom>
                    <a:noFill/>
                    <a:ln>
                      <a:noFill/>
                    </a:ln>
                  </pic:spPr>
                </pic:pic>
              </a:graphicData>
            </a:graphic>
          </wp:inline>
        </w:drawing>
      </w:r>
    </w:p>
    <w:p w:rsidR="00FF683C" w:rsidRDefault="00FF683C" w:rsidP="00F4314F">
      <w:pPr>
        <w:spacing w:after="0" w:line="240" w:lineRule="auto"/>
        <w:ind w:left="-15"/>
        <w:jc w:val="center"/>
        <w:rPr>
          <w:rFonts w:ascii="Times New Roman" w:hAnsi="Times New Roman" w:cs="Times New Roman"/>
          <w:b/>
          <w:i/>
          <w:sz w:val="18"/>
          <w:szCs w:val="20"/>
        </w:rPr>
      </w:pPr>
      <w:r w:rsidRPr="00F4314F">
        <w:rPr>
          <w:rFonts w:ascii="Times New Roman" w:hAnsi="Times New Roman" w:cs="Times New Roman"/>
          <w:b/>
          <w:i/>
          <w:sz w:val="18"/>
          <w:szCs w:val="20"/>
        </w:rPr>
        <w:t>Picture6: Tower Cranes</w:t>
      </w:r>
    </w:p>
    <w:p w:rsidR="00F4314F" w:rsidRPr="00F4314F" w:rsidRDefault="00F4314F" w:rsidP="00F4314F">
      <w:pPr>
        <w:spacing w:after="0" w:line="240" w:lineRule="auto"/>
        <w:ind w:left="-15"/>
        <w:jc w:val="center"/>
        <w:rPr>
          <w:rFonts w:ascii="Times New Roman" w:hAnsi="Times New Roman" w:cs="Times New Roman"/>
          <w:b/>
          <w:i/>
          <w:sz w:val="18"/>
          <w:szCs w:val="20"/>
        </w:rPr>
      </w:pPr>
    </w:p>
    <w:p w:rsidR="00FF683C" w:rsidRPr="00ED18FE" w:rsidRDefault="00FF683C" w:rsidP="00ED18FE">
      <w:pPr>
        <w:keepNext/>
        <w:keepLines/>
        <w:spacing w:after="0" w:line="240" w:lineRule="auto"/>
        <w:jc w:val="both"/>
        <w:outlineLvl w:val="0"/>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Transport, materials-handling and earth-moving</w:t>
      </w:r>
    </w:p>
    <w:p w:rsidR="00FF683C" w:rsidRPr="00F4314F" w:rsidRDefault="00FF683C" w:rsidP="00ED18FE">
      <w:pPr>
        <w:keepNext/>
        <w:keepLines/>
        <w:numPr>
          <w:ilvl w:val="1"/>
          <w:numId w:val="0"/>
        </w:numPr>
        <w:spacing w:after="0" w:line="240" w:lineRule="auto"/>
        <w:ind w:left="692" w:hanging="707"/>
        <w:jc w:val="both"/>
        <w:outlineLvl w:val="1"/>
        <w:rPr>
          <w:rFonts w:ascii="Times New Roman" w:eastAsiaTheme="majorEastAsia" w:hAnsi="Times New Roman" w:cs="Times New Roman"/>
          <w:b/>
          <w:bCs/>
          <w:i/>
          <w:sz w:val="20"/>
          <w:szCs w:val="20"/>
        </w:rPr>
      </w:pPr>
      <w:bookmarkStart w:id="6" w:name="_Toc121610"/>
      <w:r w:rsidRPr="00F4314F">
        <w:rPr>
          <w:rFonts w:ascii="Times New Roman" w:eastAsiaTheme="majorEastAsia" w:hAnsi="Times New Roman" w:cs="Times New Roman"/>
          <w:b/>
          <w:bCs/>
          <w:i/>
          <w:sz w:val="20"/>
          <w:szCs w:val="20"/>
        </w:rPr>
        <w:t>General provisions</w:t>
      </w:r>
      <w:bookmarkEnd w:id="6"/>
    </w:p>
    <w:p w:rsidR="00FF683C" w:rsidRPr="00ED18FE" w:rsidRDefault="00FF683C" w:rsidP="00ED18FE">
      <w:pPr>
        <w:tabs>
          <w:tab w:val="center" w:pos="697"/>
          <w:tab w:val="center" w:pos="4713"/>
        </w:tabs>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Earth-moving, materials-equipment and all vehicles should;</w:t>
      </w:r>
    </w:p>
    <w:p w:rsidR="00FF683C" w:rsidRPr="00ED18FE" w:rsidRDefault="00FF683C" w:rsidP="0085110F">
      <w:pPr>
        <w:numPr>
          <w:ilvl w:val="0"/>
          <w:numId w:val="10"/>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Be of proper design and construction taking into account as far as possible ergonomic principles particularly with reference to the seat;</w:t>
      </w:r>
    </w:p>
    <w:p w:rsidR="00FF683C" w:rsidRPr="00ED18FE" w:rsidRDefault="00FF683C" w:rsidP="0085110F">
      <w:pPr>
        <w:numPr>
          <w:ilvl w:val="0"/>
          <w:numId w:val="10"/>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Be operated in good working order;</w:t>
      </w:r>
    </w:p>
    <w:p w:rsidR="00FF683C" w:rsidRPr="00ED18FE" w:rsidRDefault="00FF683C" w:rsidP="0085110F">
      <w:pPr>
        <w:numPr>
          <w:ilvl w:val="0"/>
          <w:numId w:val="10"/>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Be appropriately used with due regard to safety and health;</w:t>
      </w:r>
    </w:p>
    <w:p w:rsidR="00FF683C" w:rsidRPr="00ED18FE" w:rsidRDefault="00FF683C" w:rsidP="0085110F">
      <w:pPr>
        <w:numPr>
          <w:ilvl w:val="0"/>
          <w:numId w:val="10"/>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Be operated by person who have well effective training in accordance with national laws and regulations.</w:t>
      </w:r>
    </w:p>
    <w:p w:rsidR="00FF683C" w:rsidRPr="00F4314F" w:rsidRDefault="00FF683C" w:rsidP="00F4314F">
      <w:pPr>
        <w:spacing w:after="0" w:line="240" w:lineRule="auto"/>
        <w:jc w:val="center"/>
        <w:rPr>
          <w:rFonts w:ascii="Times New Roman" w:hAnsi="Times New Roman" w:cs="Times New Roman"/>
          <w:i/>
          <w:sz w:val="18"/>
          <w:szCs w:val="20"/>
        </w:rPr>
      </w:pPr>
      <w:r w:rsidRPr="00F4314F">
        <w:rPr>
          <w:rFonts w:ascii="Times New Roman" w:hAnsi="Times New Roman" w:cs="Times New Roman"/>
          <w:i/>
          <w:noProof/>
          <w:sz w:val="18"/>
          <w:szCs w:val="20"/>
        </w:rPr>
        <w:drawing>
          <wp:inline distT="0" distB="0" distL="0" distR="0">
            <wp:extent cx="5063706" cy="4018494"/>
            <wp:effectExtent l="0" t="0" r="3810" b="1270"/>
            <wp:docPr id="9" name="Picture 9" descr="C:\Users\gaetanpc\Downloads\IMG_20180313_120542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aetanpc\Downloads\IMG_20180313_120542 (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74129" cy="4026765"/>
                    </a:xfrm>
                    <a:prstGeom prst="rect">
                      <a:avLst/>
                    </a:prstGeom>
                    <a:noFill/>
                    <a:ln>
                      <a:noFill/>
                    </a:ln>
                  </pic:spPr>
                </pic:pic>
              </a:graphicData>
            </a:graphic>
          </wp:inline>
        </w:drawing>
      </w:r>
    </w:p>
    <w:p w:rsidR="00FF683C" w:rsidRPr="00F4314F" w:rsidRDefault="00FF683C" w:rsidP="00F4314F">
      <w:pPr>
        <w:spacing w:after="0" w:line="240" w:lineRule="auto"/>
        <w:jc w:val="center"/>
        <w:rPr>
          <w:rFonts w:ascii="Times New Roman" w:hAnsi="Times New Roman" w:cs="Times New Roman"/>
          <w:b/>
          <w:i/>
          <w:sz w:val="18"/>
          <w:szCs w:val="20"/>
        </w:rPr>
      </w:pPr>
      <w:r w:rsidRPr="00F4314F">
        <w:rPr>
          <w:rFonts w:ascii="Times New Roman" w:hAnsi="Times New Roman" w:cs="Times New Roman"/>
          <w:b/>
          <w:i/>
          <w:sz w:val="18"/>
          <w:szCs w:val="20"/>
        </w:rPr>
        <w:t>Picture7: Transport, materials-handling and earth-moving Machines</w:t>
      </w:r>
    </w:p>
    <w:p w:rsidR="00F4314F" w:rsidRDefault="00F4314F" w:rsidP="00ED18FE">
      <w:pPr>
        <w:keepNext/>
        <w:keepLines/>
        <w:spacing w:after="0" w:line="240" w:lineRule="auto"/>
        <w:jc w:val="both"/>
        <w:outlineLvl w:val="1"/>
        <w:rPr>
          <w:rFonts w:ascii="Times New Roman" w:eastAsiaTheme="majorEastAsia" w:hAnsi="Times New Roman" w:cs="Times New Roman"/>
          <w:b/>
          <w:bCs/>
          <w:sz w:val="20"/>
          <w:szCs w:val="20"/>
        </w:rPr>
      </w:pPr>
      <w:bookmarkStart w:id="7" w:name="_Toc121614"/>
    </w:p>
    <w:p w:rsidR="00FF683C" w:rsidRPr="00ED18FE" w:rsidRDefault="00FF683C" w:rsidP="00ED18FE">
      <w:pPr>
        <w:keepNext/>
        <w:keepLines/>
        <w:spacing w:after="0" w:line="240" w:lineRule="auto"/>
        <w:jc w:val="both"/>
        <w:outlineLvl w:val="1"/>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Mobile asphalt layers and finishers</w:t>
      </w:r>
      <w:bookmarkEnd w:id="7"/>
    </w:p>
    <w:p w:rsidR="00FF683C"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Wooden floors in front of the sprayers should be well covered with corrugated sheet metal.</w:t>
      </w:r>
    </w:p>
    <w:p w:rsidR="00F4314F" w:rsidRPr="00ED18FE" w:rsidRDefault="00F4314F" w:rsidP="00ED18FE">
      <w:pPr>
        <w:spacing w:after="0" w:line="240" w:lineRule="auto"/>
        <w:ind w:left="-15"/>
        <w:jc w:val="both"/>
        <w:rPr>
          <w:rFonts w:ascii="Times New Roman" w:hAnsi="Times New Roman" w:cs="Times New Roman"/>
          <w:sz w:val="20"/>
          <w:szCs w:val="20"/>
        </w:rPr>
      </w:pPr>
    </w:p>
    <w:p w:rsidR="00FF683C"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The mixer elevator should be within a wooden or sheet-metal enclosure which should have a window for observation, lubrication and maintenance.</w:t>
      </w:r>
    </w:p>
    <w:p w:rsidR="00F4314F" w:rsidRPr="00ED18FE" w:rsidRDefault="00F4314F" w:rsidP="00ED18FE">
      <w:pPr>
        <w:spacing w:after="0" w:line="240" w:lineRule="auto"/>
        <w:ind w:left="-15"/>
        <w:jc w:val="both"/>
        <w:rPr>
          <w:rFonts w:ascii="Times New Roman" w:hAnsi="Times New Roman" w:cs="Times New Roman"/>
          <w:sz w:val="20"/>
          <w:szCs w:val="20"/>
        </w:rPr>
      </w:pPr>
    </w:p>
    <w:p w:rsidR="00FF683C" w:rsidRDefault="00FF683C" w:rsidP="00ED18FE">
      <w:pPr>
        <w:tabs>
          <w:tab w:val="center" w:pos="697"/>
          <w:tab w:val="center" w:pos="3483"/>
        </w:tabs>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Bitumen scoops should have proper covers.</w:t>
      </w:r>
    </w:p>
    <w:p w:rsidR="00F4314F" w:rsidRPr="00ED18FE" w:rsidRDefault="00F4314F" w:rsidP="00ED18FE">
      <w:pPr>
        <w:tabs>
          <w:tab w:val="center" w:pos="697"/>
          <w:tab w:val="center" w:pos="3483"/>
        </w:tabs>
        <w:spacing w:after="0" w:line="240" w:lineRule="auto"/>
        <w:jc w:val="both"/>
        <w:rPr>
          <w:rFonts w:ascii="Times New Roman" w:hAnsi="Times New Roman" w:cs="Times New Roman"/>
          <w:sz w:val="20"/>
          <w:szCs w:val="20"/>
        </w:rPr>
      </w:pP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The sprayer should be given with a fire-resisting shield with an observation window.</w:t>
      </w:r>
    </w:p>
    <w:p w:rsidR="00FF683C" w:rsidRPr="00F4314F" w:rsidRDefault="00FF683C" w:rsidP="00F4314F">
      <w:pPr>
        <w:spacing w:after="0" w:line="240" w:lineRule="auto"/>
        <w:ind w:left="-15"/>
        <w:jc w:val="center"/>
        <w:rPr>
          <w:rFonts w:ascii="Times New Roman" w:hAnsi="Times New Roman" w:cs="Times New Roman"/>
          <w:i/>
          <w:sz w:val="18"/>
          <w:szCs w:val="20"/>
        </w:rPr>
      </w:pPr>
      <w:r w:rsidRPr="00F4314F">
        <w:rPr>
          <w:rFonts w:ascii="Times New Roman" w:hAnsi="Times New Roman" w:cs="Times New Roman"/>
          <w:i/>
          <w:noProof/>
          <w:sz w:val="18"/>
          <w:szCs w:val="20"/>
        </w:rPr>
        <w:drawing>
          <wp:inline distT="0" distB="0" distL="0" distR="0">
            <wp:extent cx="5941953" cy="4235570"/>
            <wp:effectExtent l="0" t="0" r="1905" b="0"/>
            <wp:docPr id="10" name="Picture 10" descr="C:\Users\gaetanpc\Downloads\IMG_20170629_131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etanpc\Downloads\IMG_20170629_13121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7674" cy="4239648"/>
                    </a:xfrm>
                    <a:prstGeom prst="rect">
                      <a:avLst/>
                    </a:prstGeom>
                    <a:noFill/>
                    <a:ln>
                      <a:noFill/>
                    </a:ln>
                  </pic:spPr>
                </pic:pic>
              </a:graphicData>
            </a:graphic>
          </wp:inline>
        </w:drawing>
      </w:r>
    </w:p>
    <w:p w:rsidR="00FF683C" w:rsidRPr="00F4314F" w:rsidRDefault="00FF683C" w:rsidP="00F4314F">
      <w:pPr>
        <w:spacing w:after="0" w:line="240" w:lineRule="auto"/>
        <w:ind w:left="-15"/>
        <w:jc w:val="center"/>
        <w:rPr>
          <w:rFonts w:ascii="Times New Roman" w:hAnsi="Times New Roman" w:cs="Times New Roman"/>
          <w:b/>
          <w:i/>
          <w:sz w:val="18"/>
          <w:szCs w:val="20"/>
        </w:rPr>
      </w:pPr>
      <w:r w:rsidRPr="00F4314F">
        <w:rPr>
          <w:rFonts w:ascii="Times New Roman" w:hAnsi="Times New Roman" w:cs="Times New Roman"/>
          <w:b/>
          <w:i/>
          <w:sz w:val="18"/>
          <w:szCs w:val="20"/>
        </w:rPr>
        <w:t>Picture8: Mobile asphalt layers and finishers</w:t>
      </w:r>
    </w:p>
    <w:p w:rsidR="00FF683C" w:rsidRPr="00ED18FE" w:rsidRDefault="00FF683C" w:rsidP="00ED18FE">
      <w:pPr>
        <w:spacing w:after="0" w:line="240" w:lineRule="auto"/>
        <w:ind w:left="-15"/>
        <w:jc w:val="both"/>
        <w:rPr>
          <w:rFonts w:ascii="Times New Roman" w:hAnsi="Times New Roman" w:cs="Times New Roman"/>
          <w:sz w:val="20"/>
          <w:szCs w:val="20"/>
        </w:rPr>
      </w:pPr>
    </w:p>
    <w:p w:rsidR="00FF683C" w:rsidRPr="00ED18FE" w:rsidRDefault="00FF683C" w:rsidP="00ED18FE">
      <w:pPr>
        <w:keepNext/>
        <w:keepLines/>
        <w:spacing w:after="0" w:line="240" w:lineRule="auto"/>
        <w:jc w:val="both"/>
        <w:outlineLvl w:val="1"/>
        <w:rPr>
          <w:rFonts w:ascii="Times New Roman" w:eastAsiaTheme="majorEastAsia" w:hAnsi="Times New Roman" w:cs="Times New Roman"/>
          <w:b/>
          <w:bCs/>
          <w:sz w:val="20"/>
          <w:szCs w:val="20"/>
        </w:rPr>
      </w:pPr>
      <w:bookmarkStart w:id="8" w:name="_Toc121615"/>
      <w:r w:rsidRPr="00ED18FE">
        <w:rPr>
          <w:rFonts w:ascii="Times New Roman" w:eastAsiaTheme="majorEastAsia" w:hAnsi="Times New Roman" w:cs="Times New Roman"/>
          <w:b/>
          <w:bCs/>
          <w:sz w:val="20"/>
          <w:szCs w:val="20"/>
        </w:rPr>
        <w:t>Pavers</w:t>
      </w:r>
      <w:bookmarkEnd w:id="8"/>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Pavers should be well equipped with guards that avoid workers from walking under the skip.</w:t>
      </w:r>
    </w:p>
    <w:p w:rsidR="00FF683C" w:rsidRPr="009A5718" w:rsidRDefault="00FF683C" w:rsidP="009A5718">
      <w:pPr>
        <w:spacing w:after="0" w:line="240" w:lineRule="auto"/>
        <w:ind w:left="-15"/>
        <w:jc w:val="center"/>
        <w:rPr>
          <w:rFonts w:ascii="Times New Roman" w:hAnsi="Times New Roman" w:cs="Times New Roman"/>
          <w:i/>
          <w:sz w:val="18"/>
          <w:szCs w:val="20"/>
        </w:rPr>
      </w:pPr>
      <w:r w:rsidRPr="009A5718">
        <w:rPr>
          <w:rFonts w:ascii="Times New Roman" w:hAnsi="Times New Roman" w:cs="Times New Roman"/>
          <w:i/>
          <w:noProof/>
          <w:sz w:val="18"/>
          <w:szCs w:val="20"/>
        </w:rPr>
        <w:drawing>
          <wp:inline distT="0" distB="0" distL="0" distR="0">
            <wp:extent cx="5814203" cy="6711124"/>
            <wp:effectExtent l="0" t="0" r="0" b="0"/>
            <wp:docPr id="11" name="Picture 11" descr="C:\Users\gaetanpc\Downloads\IMG_20170614_154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aetanpc\Downloads\IMG_20170614_15461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15987" cy="6713183"/>
                    </a:xfrm>
                    <a:prstGeom prst="rect">
                      <a:avLst/>
                    </a:prstGeom>
                    <a:noFill/>
                    <a:ln>
                      <a:noFill/>
                    </a:ln>
                  </pic:spPr>
                </pic:pic>
              </a:graphicData>
            </a:graphic>
          </wp:inline>
        </w:drawing>
      </w:r>
    </w:p>
    <w:p w:rsidR="00FF683C" w:rsidRDefault="00FF683C" w:rsidP="009A5718">
      <w:pPr>
        <w:spacing w:after="0" w:line="240" w:lineRule="auto"/>
        <w:ind w:left="-15"/>
        <w:jc w:val="center"/>
        <w:rPr>
          <w:rFonts w:ascii="Times New Roman" w:hAnsi="Times New Roman" w:cs="Times New Roman"/>
          <w:b/>
          <w:i/>
          <w:sz w:val="18"/>
          <w:szCs w:val="20"/>
        </w:rPr>
      </w:pPr>
      <w:r w:rsidRPr="009A5718">
        <w:rPr>
          <w:rFonts w:ascii="Times New Roman" w:hAnsi="Times New Roman" w:cs="Times New Roman"/>
          <w:b/>
          <w:i/>
          <w:sz w:val="18"/>
          <w:szCs w:val="20"/>
        </w:rPr>
        <w:t>Picture</w:t>
      </w:r>
      <w:r w:rsidR="009A5718">
        <w:rPr>
          <w:rFonts w:ascii="Times New Roman" w:hAnsi="Times New Roman" w:cs="Times New Roman"/>
          <w:b/>
          <w:i/>
          <w:sz w:val="18"/>
          <w:szCs w:val="20"/>
        </w:rPr>
        <w:t xml:space="preserve"> </w:t>
      </w:r>
      <w:r w:rsidRPr="009A5718">
        <w:rPr>
          <w:rFonts w:ascii="Times New Roman" w:hAnsi="Times New Roman" w:cs="Times New Roman"/>
          <w:b/>
          <w:i/>
          <w:sz w:val="18"/>
          <w:szCs w:val="20"/>
        </w:rPr>
        <w:t>9: Paver</w:t>
      </w:r>
    </w:p>
    <w:p w:rsidR="009A5718" w:rsidRPr="009A5718" w:rsidRDefault="009A5718" w:rsidP="009A5718">
      <w:pPr>
        <w:spacing w:after="0" w:line="240" w:lineRule="auto"/>
        <w:ind w:left="-15"/>
        <w:jc w:val="center"/>
        <w:rPr>
          <w:rFonts w:ascii="Times New Roman" w:hAnsi="Times New Roman" w:cs="Times New Roman"/>
          <w:b/>
          <w:i/>
          <w:sz w:val="18"/>
          <w:szCs w:val="20"/>
        </w:rPr>
      </w:pPr>
    </w:p>
    <w:p w:rsidR="00FF683C" w:rsidRPr="00ED18FE" w:rsidRDefault="00FF683C" w:rsidP="00ED18FE">
      <w:pPr>
        <w:keepNext/>
        <w:keepLines/>
        <w:spacing w:after="0" w:line="240" w:lineRule="auto"/>
        <w:jc w:val="both"/>
        <w:outlineLvl w:val="1"/>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Concrete work equipment</w:t>
      </w:r>
    </w:p>
    <w:p w:rsidR="00FF683C"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Concrete mixers should be well protected by side railings to avoid workers from passing under the skip while it is raised.</w:t>
      </w:r>
    </w:p>
    <w:p w:rsidR="009A5718" w:rsidRPr="00ED18FE" w:rsidRDefault="009A5718" w:rsidP="00ED18FE">
      <w:pPr>
        <w:spacing w:after="0" w:line="240" w:lineRule="auto"/>
        <w:ind w:left="-15"/>
        <w:jc w:val="both"/>
        <w:rPr>
          <w:rFonts w:ascii="Times New Roman" w:hAnsi="Times New Roman" w:cs="Times New Roman"/>
          <w:sz w:val="20"/>
          <w:szCs w:val="20"/>
        </w:rPr>
      </w:pP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Hoppers into which worker could fall, and revolving blades of trough or batch-type mixers, should be effectively guarded by grating.</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Concrete bucket towers or conveyor belts should:</w:t>
      </w:r>
    </w:p>
    <w:p w:rsidR="00FF683C" w:rsidRPr="00ED18FE" w:rsidRDefault="00FF683C" w:rsidP="00ED18FE">
      <w:pPr>
        <w:spacing w:after="0" w:line="240" w:lineRule="auto"/>
        <w:ind w:left="-15" w:right="4560"/>
        <w:jc w:val="both"/>
        <w:rPr>
          <w:rFonts w:ascii="Times New Roman" w:hAnsi="Times New Roman" w:cs="Times New Roman"/>
          <w:sz w:val="20"/>
          <w:szCs w:val="20"/>
        </w:rPr>
      </w:pPr>
      <w:r w:rsidRPr="00ED18FE">
        <w:rPr>
          <w:rFonts w:ascii="Times New Roman" w:eastAsia="Times New Roman" w:hAnsi="Times New Roman" w:cs="Times New Roman"/>
          <w:i/>
          <w:sz w:val="20"/>
          <w:szCs w:val="20"/>
        </w:rPr>
        <w:t>(a)</w:t>
      </w:r>
      <w:r w:rsidRPr="00ED18FE">
        <w:rPr>
          <w:rFonts w:ascii="Times New Roman" w:hAnsi="Times New Roman" w:cs="Times New Roman"/>
          <w:sz w:val="20"/>
          <w:szCs w:val="20"/>
        </w:rPr>
        <w:t xml:space="preserve">be erected by skilled persons; </w:t>
      </w:r>
    </w:p>
    <w:p w:rsidR="00FF683C" w:rsidRPr="00ED18FE" w:rsidRDefault="00FF683C" w:rsidP="00ED18FE">
      <w:pPr>
        <w:spacing w:after="0" w:line="240" w:lineRule="auto"/>
        <w:ind w:left="-15" w:right="4560"/>
        <w:jc w:val="both"/>
        <w:rPr>
          <w:rFonts w:ascii="Times New Roman" w:hAnsi="Times New Roman" w:cs="Times New Roman"/>
          <w:sz w:val="20"/>
          <w:szCs w:val="20"/>
        </w:rPr>
      </w:pPr>
      <w:r w:rsidRPr="00ED18FE">
        <w:rPr>
          <w:rFonts w:ascii="Times New Roman" w:eastAsia="Times New Roman" w:hAnsi="Times New Roman" w:cs="Times New Roman"/>
          <w:i/>
          <w:sz w:val="20"/>
          <w:szCs w:val="20"/>
        </w:rPr>
        <w:t>(b)</w:t>
      </w:r>
      <w:r w:rsidRPr="00ED18FE">
        <w:rPr>
          <w:rFonts w:ascii="Times New Roman" w:hAnsi="Times New Roman" w:cs="Times New Roman"/>
          <w:sz w:val="20"/>
          <w:szCs w:val="20"/>
        </w:rPr>
        <w:t>be inspected on daily basis.</w:t>
      </w:r>
    </w:p>
    <w:p w:rsidR="00FF683C" w:rsidRPr="009A5718" w:rsidRDefault="00FF683C" w:rsidP="009A5718">
      <w:pPr>
        <w:spacing w:after="0" w:line="240" w:lineRule="auto"/>
        <w:ind w:right="27"/>
        <w:jc w:val="center"/>
        <w:rPr>
          <w:rFonts w:ascii="Times New Roman" w:hAnsi="Times New Roman" w:cs="Times New Roman"/>
          <w:i/>
          <w:sz w:val="18"/>
          <w:szCs w:val="20"/>
        </w:rPr>
      </w:pPr>
      <w:r w:rsidRPr="009A5718">
        <w:rPr>
          <w:rFonts w:ascii="Times New Roman" w:hAnsi="Times New Roman" w:cs="Times New Roman"/>
          <w:i/>
          <w:noProof/>
          <w:sz w:val="18"/>
          <w:szCs w:val="20"/>
        </w:rPr>
        <w:drawing>
          <wp:inline distT="0" distB="0" distL="0" distR="0">
            <wp:extent cx="5417185" cy="5072332"/>
            <wp:effectExtent l="0" t="0" r="0" b="0"/>
            <wp:docPr id="12" name="Picture 12" descr="C:\Users\gaetanpc\Desktop\picture\IMG_20180313_115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aetanpc\Desktop\picture\IMG_20180313_11582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54972" cy="5107713"/>
                    </a:xfrm>
                    <a:prstGeom prst="rect">
                      <a:avLst/>
                    </a:prstGeom>
                    <a:noFill/>
                    <a:ln>
                      <a:noFill/>
                    </a:ln>
                  </pic:spPr>
                </pic:pic>
              </a:graphicData>
            </a:graphic>
          </wp:inline>
        </w:drawing>
      </w:r>
    </w:p>
    <w:p w:rsidR="00FF683C" w:rsidRPr="009A5718" w:rsidRDefault="00FF683C" w:rsidP="009A5718">
      <w:pPr>
        <w:spacing w:after="0" w:line="240" w:lineRule="auto"/>
        <w:ind w:right="27"/>
        <w:jc w:val="center"/>
        <w:rPr>
          <w:rFonts w:ascii="Times New Roman" w:hAnsi="Times New Roman" w:cs="Times New Roman"/>
          <w:b/>
          <w:i/>
          <w:sz w:val="18"/>
          <w:szCs w:val="20"/>
        </w:rPr>
      </w:pPr>
      <w:r w:rsidRPr="009A5718">
        <w:rPr>
          <w:rFonts w:ascii="Times New Roman" w:hAnsi="Times New Roman" w:cs="Times New Roman"/>
          <w:b/>
          <w:i/>
          <w:sz w:val="18"/>
          <w:szCs w:val="20"/>
        </w:rPr>
        <w:t>Picture10: Concrete work equipment</w:t>
      </w:r>
    </w:p>
    <w:p w:rsidR="009A5718" w:rsidRDefault="009A5718" w:rsidP="00ED18FE">
      <w:pPr>
        <w:keepNext/>
        <w:keepLines/>
        <w:spacing w:after="0" w:line="240" w:lineRule="auto"/>
        <w:ind w:right="1501"/>
        <w:jc w:val="both"/>
        <w:outlineLvl w:val="0"/>
        <w:rPr>
          <w:rFonts w:ascii="Times New Roman" w:eastAsiaTheme="majorEastAsia" w:hAnsi="Times New Roman" w:cs="Times New Roman"/>
          <w:b/>
          <w:bCs/>
          <w:sz w:val="20"/>
          <w:szCs w:val="20"/>
        </w:rPr>
      </w:pPr>
      <w:bookmarkStart w:id="9" w:name="_Toc121635"/>
    </w:p>
    <w:p w:rsidR="00FF683C" w:rsidRPr="00ED18FE" w:rsidRDefault="00FF683C" w:rsidP="00ED18FE">
      <w:pPr>
        <w:keepNext/>
        <w:keepLines/>
        <w:spacing w:after="0" w:line="240" w:lineRule="auto"/>
        <w:ind w:right="1501"/>
        <w:jc w:val="both"/>
        <w:outlineLvl w:val="0"/>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Excavations, shafts, earthworks, underground works and tunnels</w:t>
      </w:r>
      <w:bookmarkEnd w:id="9"/>
    </w:p>
    <w:p w:rsidR="00FF683C" w:rsidRPr="009A5718" w:rsidRDefault="00FF683C" w:rsidP="00ED18FE">
      <w:pPr>
        <w:keepNext/>
        <w:keepLines/>
        <w:numPr>
          <w:ilvl w:val="1"/>
          <w:numId w:val="0"/>
        </w:numPr>
        <w:spacing w:after="0" w:line="240" w:lineRule="auto"/>
        <w:ind w:left="693" w:hanging="708"/>
        <w:jc w:val="both"/>
        <w:outlineLvl w:val="1"/>
        <w:rPr>
          <w:rFonts w:ascii="Times New Roman" w:eastAsiaTheme="majorEastAsia" w:hAnsi="Times New Roman" w:cs="Times New Roman"/>
          <w:b/>
          <w:bCs/>
          <w:i/>
          <w:sz w:val="20"/>
          <w:szCs w:val="20"/>
        </w:rPr>
      </w:pPr>
      <w:bookmarkStart w:id="10" w:name="_Toc121636"/>
      <w:r w:rsidRPr="009A5718">
        <w:rPr>
          <w:rFonts w:ascii="Times New Roman" w:eastAsiaTheme="majorEastAsia" w:hAnsi="Times New Roman" w:cs="Times New Roman"/>
          <w:b/>
          <w:bCs/>
          <w:i/>
          <w:sz w:val="20"/>
          <w:szCs w:val="20"/>
        </w:rPr>
        <w:t>General provisions</w:t>
      </w:r>
      <w:bookmarkEnd w:id="10"/>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Proper precautions should be considered in any excavation, shaft, earthworks, underground works or tunnel:</w:t>
      </w:r>
    </w:p>
    <w:p w:rsidR="00FF683C" w:rsidRPr="00ED18FE" w:rsidRDefault="00FF683C" w:rsidP="0085110F">
      <w:pPr>
        <w:numPr>
          <w:ilvl w:val="0"/>
          <w:numId w:val="11"/>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By proper shoring or otherwise.</w:t>
      </w:r>
    </w:p>
    <w:p w:rsidR="00FF683C" w:rsidRPr="00ED18FE" w:rsidRDefault="00FF683C" w:rsidP="0085110F">
      <w:pPr>
        <w:numPr>
          <w:ilvl w:val="0"/>
          <w:numId w:val="11"/>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to prevent against danger to workers from a fall or dislodgement of earth, rock or other equipment.</w:t>
      </w:r>
    </w:p>
    <w:p w:rsidR="00FF683C" w:rsidRPr="00ED18FE" w:rsidRDefault="00FF683C" w:rsidP="0085110F">
      <w:pPr>
        <w:numPr>
          <w:ilvl w:val="0"/>
          <w:numId w:val="11"/>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to enable the persons to reach safety in the event of fire, or an inrush of water or material.</w:t>
      </w:r>
    </w:p>
    <w:p w:rsidR="009A5718" w:rsidRDefault="009A5718" w:rsidP="00ED18FE">
      <w:pPr>
        <w:keepNext/>
        <w:keepLines/>
        <w:spacing w:after="0" w:line="240" w:lineRule="auto"/>
        <w:jc w:val="both"/>
        <w:outlineLvl w:val="1"/>
        <w:rPr>
          <w:rFonts w:ascii="Times New Roman" w:eastAsiaTheme="majorEastAsia" w:hAnsi="Times New Roman" w:cs="Times New Roman"/>
          <w:b/>
          <w:bCs/>
          <w:sz w:val="20"/>
          <w:szCs w:val="20"/>
        </w:rPr>
      </w:pPr>
      <w:bookmarkStart w:id="11" w:name="_Toc121645"/>
    </w:p>
    <w:p w:rsidR="00FF683C" w:rsidRPr="00ED18FE" w:rsidRDefault="00FF683C" w:rsidP="00ED18FE">
      <w:pPr>
        <w:keepNext/>
        <w:keepLines/>
        <w:spacing w:after="0" w:line="240" w:lineRule="auto"/>
        <w:jc w:val="both"/>
        <w:outlineLvl w:val="1"/>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Drilling</w:t>
      </w:r>
      <w:bookmarkEnd w:id="11"/>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When drilling is done in rock, loose rock should be scaled down to prevent workers against falls of ground; where this is not applicable, a protective canopy or overhead screen should be provided to use.</w:t>
      </w:r>
    </w:p>
    <w:p w:rsidR="009A5718" w:rsidRDefault="009A5718" w:rsidP="00ED18FE">
      <w:pPr>
        <w:keepNext/>
        <w:keepLines/>
        <w:spacing w:after="0" w:line="240" w:lineRule="auto"/>
        <w:jc w:val="both"/>
        <w:outlineLvl w:val="1"/>
        <w:rPr>
          <w:rFonts w:ascii="Times New Roman" w:eastAsiaTheme="majorEastAsia" w:hAnsi="Times New Roman" w:cs="Times New Roman"/>
          <w:b/>
          <w:bCs/>
          <w:sz w:val="20"/>
          <w:szCs w:val="20"/>
        </w:rPr>
      </w:pPr>
      <w:bookmarkStart w:id="12" w:name="_Toc121646"/>
    </w:p>
    <w:p w:rsidR="009A5718" w:rsidRDefault="00FF683C" w:rsidP="009A5718">
      <w:pPr>
        <w:keepNext/>
        <w:keepLines/>
        <w:spacing w:after="0" w:line="240" w:lineRule="auto"/>
        <w:jc w:val="both"/>
        <w:outlineLvl w:val="1"/>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Transport, storage and handling of explosives</w:t>
      </w:r>
      <w:bookmarkEnd w:id="12"/>
    </w:p>
    <w:p w:rsidR="009A5718" w:rsidRPr="009A5718" w:rsidRDefault="00FF683C" w:rsidP="009A5718">
      <w:pPr>
        <w:keepNext/>
        <w:keepLines/>
        <w:spacing w:after="0" w:line="240" w:lineRule="auto"/>
        <w:jc w:val="both"/>
        <w:outlineLvl w:val="1"/>
        <w:rPr>
          <w:rFonts w:ascii="Times New Roman" w:eastAsiaTheme="majorEastAsia" w:hAnsi="Times New Roman" w:cs="Times New Roman"/>
          <w:b/>
          <w:bCs/>
          <w:sz w:val="20"/>
          <w:szCs w:val="20"/>
        </w:rPr>
      </w:pPr>
      <w:r w:rsidRPr="00ED18FE">
        <w:rPr>
          <w:rFonts w:ascii="Times New Roman" w:hAnsi="Times New Roman" w:cs="Times New Roman"/>
          <w:sz w:val="20"/>
          <w:szCs w:val="20"/>
        </w:rPr>
        <w:t>The transport, storage and handling of explosives should be done with the requirements of national laws and regulations.</w:t>
      </w:r>
    </w:p>
    <w:p w:rsidR="009A5718" w:rsidRDefault="00FF683C" w:rsidP="009A5718">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Explosives should not be conveyed in a shaft cage or bucket together with other materials.</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Explosives and detonators should not be conveyed together in a shaft unless they are in a suitable powder car.</w:t>
      </w:r>
    </w:p>
    <w:p w:rsidR="009A5718" w:rsidRDefault="009A5718" w:rsidP="00ED18FE">
      <w:pPr>
        <w:keepNext/>
        <w:keepLines/>
        <w:spacing w:after="0" w:line="240" w:lineRule="auto"/>
        <w:jc w:val="both"/>
        <w:outlineLvl w:val="1"/>
        <w:rPr>
          <w:rFonts w:ascii="Times New Roman" w:eastAsiaTheme="majorEastAsia" w:hAnsi="Times New Roman" w:cs="Times New Roman"/>
          <w:b/>
          <w:bCs/>
          <w:sz w:val="20"/>
          <w:szCs w:val="20"/>
        </w:rPr>
      </w:pPr>
      <w:bookmarkStart w:id="13" w:name="_Toc121647"/>
    </w:p>
    <w:p w:rsidR="00FF683C" w:rsidRPr="00ED18FE" w:rsidRDefault="00FF683C" w:rsidP="00ED18FE">
      <w:pPr>
        <w:keepNext/>
        <w:keepLines/>
        <w:spacing w:after="0" w:line="240" w:lineRule="auto"/>
        <w:jc w:val="both"/>
        <w:outlineLvl w:val="1"/>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Blasting</w:t>
      </w:r>
      <w:bookmarkEnd w:id="13"/>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The modes of blasting should be in accordance with national laws or regulations presented.</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No other electrical circuit should be installed on the same side of the tunnel as the blasting circuit.</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Only effective battery lamps should be used during loading shot holes.</w:t>
      </w:r>
    </w:p>
    <w:p w:rsidR="009A5718" w:rsidRDefault="009A5718" w:rsidP="00ED18FE">
      <w:pPr>
        <w:keepNext/>
        <w:keepLines/>
        <w:spacing w:after="0" w:line="240" w:lineRule="auto"/>
        <w:jc w:val="both"/>
        <w:outlineLvl w:val="1"/>
        <w:rPr>
          <w:rFonts w:ascii="Times New Roman" w:eastAsiaTheme="majorEastAsia" w:hAnsi="Times New Roman" w:cs="Times New Roman"/>
          <w:b/>
          <w:bCs/>
          <w:sz w:val="20"/>
          <w:szCs w:val="20"/>
        </w:rPr>
      </w:pPr>
      <w:bookmarkStart w:id="14" w:name="_Toc121660"/>
    </w:p>
    <w:p w:rsidR="00FF683C" w:rsidRPr="00ED18FE" w:rsidRDefault="00FF683C" w:rsidP="00ED18FE">
      <w:pPr>
        <w:keepNext/>
        <w:keepLines/>
        <w:spacing w:after="0" w:line="240" w:lineRule="auto"/>
        <w:jc w:val="both"/>
        <w:outlineLvl w:val="1"/>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Formwork</w:t>
      </w:r>
      <w:bookmarkEnd w:id="14"/>
      <w:r w:rsidRPr="00ED18FE">
        <w:rPr>
          <w:rFonts w:ascii="Times New Roman" w:eastAsiaTheme="majorEastAsia" w:hAnsi="Times New Roman" w:cs="Times New Roman"/>
          <w:b/>
          <w:bCs/>
          <w:sz w:val="20"/>
          <w:szCs w:val="20"/>
        </w:rPr>
        <w:t>s</w:t>
      </w:r>
    </w:p>
    <w:p w:rsidR="00FF683C" w:rsidRPr="00ED18FE" w:rsidRDefault="00FF683C" w:rsidP="00ED18FE">
      <w:pPr>
        <w:tabs>
          <w:tab w:val="center" w:pos="757"/>
          <w:tab w:val="center" w:pos="3356"/>
        </w:tabs>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Formworks should be well designed not to cause any danger.</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All procedures should be followed to cover all stages during construction activities.</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Supervision should be there during construction work, to make sure all procedures are followed.</w:t>
      </w:r>
    </w:p>
    <w:p w:rsidR="00FF683C" w:rsidRPr="00ED18FE" w:rsidRDefault="00FF683C" w:rsidP="00ED18FE">
      <w:pPr>
        <w:tabs>
          <w:tab w:val="center" w:pos="757"/>
          <w:tab w:val="center" w:pos="4379"/>
        </w:tabs>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Coordinator should be the one to order any changes.</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Scaffoldings and all materials should be well checked with designs before put into use.</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Before any construction work, foundation should be checked clearly to ensure that, the excavated soil is the same soil as reported.</w:t>
      </w:r>
    </w:p>
    <w:p w:rsidR="00FF683C"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Shuttering, erected and dismantling should be operated well under supervision with specialist together with competent workers.</w:t>
      </w:r>
    </w:p>
    <w:p w:rsidR="009A5718" w:rsidRPr="00ED18FE" w:rsidRDefault="009A5718" w:rsidP="00ED18FE">
      <w:pPr>
        <w:spacing w:after="0" w:line="240" w:lineRule="auto"/>
        <w:ind w:left="-15"/>
        <w:jc w:val="both"/>
        <w:rPr>
          <w:rFonts w:ascii="Times New Roman" w:hAnsi="Times New Roman" w:cs="Times New Roman"/>
          <w:sz w:val="20"/>
          <w:szCs w:val="20"/>
        </w:rPr>
      </w:pPr>
    </w:p>
    <w:p w:rsidR="00FF683C" w:rsidRPr="009A5718" w:rsidRDefault="00FF683C" w:rsidP="009A5718">
      <w:pPr>
        <w:spacing w:after="0" w:line="240" w:lineRule="auto"/>
        <w:ind w:left="-15"/>
        <w:jc w:val="center"/>
        <w:rPr>
          <w:rFonts w:ascii="Times New Roman" w:hAnsi="Times New Roman" w:cs="Times New Roman"/>
          <w:i/>
          <w:sz w:val="18"/>
          <w:szCs w:val="20"/>
        </w:rPr>
      </w:pPr>
      <w:r w:rsidRPr="009A5718">
        <w:rPr>
          <w:rFonts w:ascii="Times New Roman" w:hAnsi="Times New Roman" w:cs="Times New Roman"/>
          <w:i/>
          <w:noProof/>
          <w:sz w:val="18"/>
          <w:szCs w:val="20"/>
        </w:rPr>
        <w:drawing>
          <wp:inline distT="0" distB="0" distL="0" distR="0">
            <wp:extent cx="5942330" cy="4701396"/>
            <wp:effectExtent l="0" t="0" r="1270" b="4445"/>
            <wp:docPr id="13" name="Picture 13" descr="C:\Users\gaetanpc\Desktop\picture\IMG_20180313_115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aetanpc\Desktop\picture\IMG_20180313_115318.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54718" cy="4711197"/>
                    </a:xfrm>
                    <a:prstGeom prst="rect">
                      <a:avLst/>
                    </a:prstGeom>
                    <a:noFill/>
                    <a:ln>
                      <a:noFill/>
                    </a:ln>
                  </pic:spPr>
                </pic:pic>
              </a:graphicData>
            </a:graphic>
          </wp:inline>
        </w:drawing>
      </w:r>
    </w:p>
    <w:p w:rsidR="00FF683C" w:rsidRPr="009A5718" w:rsidRDefault="00FF683C" w:rsidP="009A5718">
      <w:pPr>
        <w:spacing w:after="0" w:line="240" w:lineRule="auto"/>
        <w:ind w:left="-15"/>
        <w:jc w:val="center"/>
        <w:rPr>
          <w:rFonts w:ascii="Times New Roman" w:hAnsi="Times New Roman" w:cs="Times New Roman"/>
          <w:b/>
          <w:i/>
          <w:sz w:val="18"/>
          <w:szCs w:val="20"/>
        </w:rPr>
      </w:pPr>
      <w:r w:rsidRPr="009A5718">
        <w:rPr>
          <w:rFonts w:ascii="Times New Roman" w:hAnsi="Times New Roman" w:cs="Times New Roman"/>
          <w:b/>
          <w:i/>
          <w:sz w:val="18"/>
          <w:szCs w:val="20"/>
        </w:rPr>
        <w:t>Picture15: Formworks</w:t>
      </w:r>
    </w:p>
    <w:p w:rsidR="009A5718" w:rsidRDefault="009A5718" w:rsidP="00ED18FE">
      <w:pPr>
        <w:spacing w:after="0" w:line="240" w:lineRule="auto"/>
        <w:contextualSpacing/>
        <w:jc w:val="both"/>
        <w:rPr>
          <w:rFonts w:ascii="Times New Roman" w:hAnsi="Times New Roman" w:cs="Times New Roman"/>
          <w:b/>
          <w:sz w:val="20"/>
          <w:szCs w:val="20"/>
        </w:rPr>
      </w:pPr>
    </w:p>
    <w:p w:rsidR="00FF683C" w:rsidRPr="00ED18FE" w:rsidRDefault="00FF683C" w:rsidP="00ED18FE">
      <w:pPr>
        <w:spacing w:after="0" w:line="240" w:lineRule="auto"/>
        <w:contextualSpacing/>
        <w:jc w:val="both"/>
        <w:rPr>
          <w:rFonts w:ascii="Times New Roman" w:hAnsi="Times New Roman" w:cs="Times New Roman"/>
          <w:b/>
          <w:sz w:val="20"/>
          <w:szCs w:val="20"/>
        </w:rPr>
      </w:pPr>
      <w:r w:rsidRPr="00ED18FE">
        <w:rPr>
          <w:rFonts w:ascii="Times New Roman" w:hAnsi="Times New Roman" w:cs="Times New Roman"/>
          <w:b/>
          <w:sz w:val="20"/>
          <w:szCs w:val="20"/>
        </w:rPr>
        <w:t>Demolition of buildings</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During demolition of walls or any story building should be starting with roof and floor to floor, unsupported walls should be prevented from falling by means such as shoring and ties.</w:t>
      </w:r>
    </w:p>
    <w:p w:rsidR="009A5718" w:rsidRDefault="009A5718" w:rsidP="00ED18FE">
      <w:pPr>
        <w:spacing w:after="0" w:line="240" w:lineRule="auto"/>
        <w:ind w:right="1692"/>
        <w:contextualSpacing/>
        <w:jc w:val="both"/>
        <w:rPr>
          <w:rFonts w:ascii="Times New Roman" w:hAnsi="Times New Roman" w:cs="Times New Roman"/>
          <w:b/>
          <w:sz w:val="20"/>
          <w:szCs w:val="20"/>
        </w:rPr>
      </w:pPr>
    </w:p>
    <w:p w:rsidR="00FF683C" w:rsidRPr="00ED18FE" w:rsidRDefault="00FF683C" w:rsidP="00ED18FE">
      <w:pPr>
        <w:spacing w:after="0" w:line="240" w:lineRule="auto"/>
        <w:ind w:right="1692"/>
        <w:contextualSpacing/>
        <w:jc w:val="both"/>
        <w:rPr>
          <w:rFonts w:ascii="Times New Roman" w:hAnsi="Times New Roman" w:cs="Times New Roman"/>
          <w:b/>
          <w:sz w:val="20"/>
          <w:szCs w:val="20"/>
        </w:rPr>
      </w:pPr>
      <w:r w:rsidRPr="00ED18FE">
        <w:rPr>
          <w:rFonts w:ascii="Times New Roman" w:hAnsi="Times New Roman" w:cs="Times New Roman"/>
          <w:b/>
          <w:sz w:val="20"/>
          <w:szCs w:val="20"/>
        </w:rPr>
        <w:t>Use and re</w:t>
      </w:r>
      <w:r w:rsidR="009A5718">
        <w:rPr>
          <w:rFonts w:ascii="Times New Roman" w:hAnsi="Times New Roman" w:cs="Times New Roman"/>
          <w:b/>
          <w:sz w:val="20"/>
          <w:szCs w:val="20"/>
        </w:rPr>
        <w:t>moval of asbestos and materials</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Use and removal of asbestos cement sheets or asbestos insulation present in particular health problems, this particular exercise should be operated in accordance and adequate specialist on dismantling or structure demolition.</w:t>
      </w:r>
    </w:p>
    <w:p w:rsidR="00FF683C" w:rsidRPr="009A5718" w:rsidRDefault="00FF683C" w:rsidP="009A5718">
      <w:pPr>
        <w:spacing w:after="0" w:line="240" w:lineRule="auto"/>
        <w:ind w:left="-15"/>
        <w:jc w:val="center"/>
        <w:rPr>
          <w:rFonts w:ascii="Times New Roman" w:hAnsi="Times New Roman" w:cs="Times New Roman"/>
          <w:i/>
          <w:sz w:val="18"/>
          <w:szCs w:val="20"/>
        </w:rPr>
      </w:pPr>
      <w:r w:rsidRPr="009A5718">
        <w:rPr>
          <w:rFonts w:ascii="Times New Roman" w:hAnsi="Times New Roman" w:cs="Times New Roman"/>
          <w:i/>
          <w:noProof/>
          <w:sz w:val="18"/>
          <w:szCs w:val="20"/>
        </w:rPr>
        <w:drawing>
          <wp:inline distT="0" distB="0" distL="0" distR="0">
            <wp:extent cx="6075485" cy="3991610"/>
            <wp:effectExtent l="0" t="0" r="1905" b="8890"/>
            <wp:docPr id="14" name="Picture 14" descr="Image result for Use and removal of asbestos and materials protection equip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Use and removal of asbestos and materials protection equipmen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80735" cy="3995060"/>
                    </a:xfrm>
                    <a:prstGeom prst="rect">
                      <a:avLst/>
                    </a:prstGeom>
                    <a:noFill/>
                    <a:ln>
                      <a:noFill/>
                    </a:ln>
                  </pic:spPr>
                </pic:pic>
              </a:graphicData>
            </a:graphic>
          </wp:inline>
        </w:drawing>
      </w:r>
    </w:p>
    <w:p w:rsidR="00FF683C" w:rsidRPr="009A5718" w:rsidRDefault="00FF683C" w:rsidP="009A5718">
      <w:pPr>
        <w:spacing w:after="0" w:line="240" w:lineRule="auto"/>
        <w:ind w:left="-15"/>
        <w:jc w:val="center"/>
        <w:rPr>
          <w:rFonts w:ascii="Times New Roman" w:hAnsi="Times New Roman" w:cs="Times New Roman"/>
          <w:i/>
          <w:sz w:val="18"/>
          <w:szCs w:val="20"/>
        </w:rPr>
      </w:pPr>
      <w:r w:rsidRPr="009A5718">
        <w:rPr>
          <w:rFonts w:ascii="Times New Roman" w:hAnsi="Times New Roman" w:cs="Times New Roman"/>
          <w:b/>
          <w:i/>
          <w:sz w:val="18"/>
          <w:szCs w:val="20"/>
        </w:rPr>
        <w:t>Picture16: Use and removal of asbestos protection equipment.</w:t>
      </w:r>
    </w:p>
    <w:p w:rsidR="009A5718" w:rsidRDefault="009A5718" w:rsidP="00ED18FE">
      <w:pPr>
        <w:spacing w:after="0" w:line="240" w:lineRule="auto"/>
        <w:contextualSpacing/>
        <w:jc w:val="both"/>
        <w:rPr>
          <w:rFonts w:ascii="Times New Roman" w:hAnsi="Times New Roman" w:cs="Times New Roman"/>
          <w:b/>
          <w:sz w:val="20"/>
          <w:szCs w:val="20"/>
        </w:rPr>
      </w:pPr>
    </w:p>
    <w:p w:rsidR="00FF683C" w:rsidRPr="00ED18FE" w:rsidRDefault="00FF683C" w:rsidP="00ED18FE">
      <w:pPr>
        <w:spacing w:after="0" w:line="240" w:lineRule="auto"/>
        <w:contextualSpacing/>
        <w:jc w:val="both"/>
        <w:rPr>
          <w:rFonts w:ascii="Times New Roman" w:hAnsi="Times New Roman" w:cs="Times New Roman"/>
          <w:b/>
          <w:sz w:val="20"/>
          <w:szCs w:val="20"/>
        </w:rPr>
      </w:pPr>
      <w:r w:rsidRPr="00ED18FE">
        <w:rPr>
          <w:rFonts w:ascii="Times New Roman" w:hAnsi="Times New Roman" w:cs="Times New Roman"/>
          <w:b/>
          <w:sz w:val="20"/>
          <w:szCs w:val="20"/>
        </w:rPr>
        <w:t>Heat stress, cold and wet conditions at work place</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Where heat stress, cold and wet conditions at workplace becomes a problem to workers, the following measures should be considered;</w:t>
      </w:r>
    </w:p>
    <w:p w:rsidR="00FF683C" w:rsidRPr="00ED18FE" w:rsidRDefault="00FF683C" w:rsidP="0085110F">
      <w:pPr>
        <w:numPr>
          <w:ilvl w:val="0"/>
          <w:numId w:val="19"/>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Adequate design of the workload and workstation, with special regard to man powers in cabins, and command or driving operations.</w:t>
      </w:r>
    </w:p>
    <w:p w:rsidR="00FF683C" w:rsidRPr="00ED18FE" w:rsidRDefault="00FF683C" w:rsidP="0085110F">
      <w:pPr>
        <w:numPr>
          <w:ilvl w:val="0"/>
          <w:numId w:val="19"/>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Information, instructions and training to enable detection of early signs of disorders.</w:t>
      </w:r>
    </w:p>
    <w:p w:rsidR="00FF683C" w:rsidRPr="00ED18FE" w:rsidRDefault="00FF683C" w:rsidP="0085110F">
      <w:pPr>
        <w:numPr>
          <w:ilvl w:val="0"/>
          <w:numId w:val="19"/>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Provision of protective equipment for workers.</w:t>
      </w:r>
    </w:p>
    <w:p w:rsidR="00FF683C" w:rsidRPr="00ED18FE" w:rsidRDefault="00FF683C" w:rsidP="0085110F">
      <w:pPr>
        <w:numPr>
          <w:ilvl w:val="0"/>
          <w:numId w:val="19"/>
        </w:numPr>
        <w:spacing w:after="0" w:line="240" w:lineRule="auto"/>
        <w:contextualSpacing/>
        <w:jc w:val="both"/>
        <w:rPr>
          <w:rFonts w:ascii="Times New Roman" w:hAnsi="Times New Roman" w:cs="Times New Roman"/>
          <w:sz w:val="20"/>
          <w:szCs w:val="20"/>
        </w:rPr>
      </w:pPr>
      <w:r w:rsidRPr="00ED18FE">
        <w:rPr>
          <w:rFonts w:ascii="Times New Roman" w:hAnsi="Times New Roman" w:cs="Times New Roman"/>
          <w:sz w:val="20"/>
          <w:szCs w:val="20"/>
        </w:rPr>
        <w:t>Daily inspection and routine medical surveillance.</w:t>
      </w:r>
    </w:p>
    <w:p w:rsidR="009A5718" w:rsidRDefault="009A5718" w:rsidP="00ED18FE">
      <w:pPr>
        <w:spacing w:after="0" w:line="240" w:lineRule="auto"/>
        <w:ind w:left="-15"/>
        <w:jc w:val="both"/>
        <w:rPr>
          <w:rFonts w:ascii="Times New Roman" w:hAnsi="Times New Roman" w:cs="Times New Roman"/>
          <w:sz w:val="20"/>
          <w:szCs w:val="20"/>
        </w:rPr>
      </w:pP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Those working in hot conditions, preventive measures to prevent heat stress should include rest in cool areas and an adequate supply of drinking water at construction site.</w:t>
      </w:r>
    </w:p>
    <w:p w:rsidR="009A5718" w:rsidRDefault="009A5718" w:rsidP="00ED18FE">
      <w:pPr>
        <w:spacing w:after="0" w:line="240" w:lineRule="auto"/>
        <w:contextualSpacing/>
        <w:jc w:val="both"/>
        <w:rPr>
          <w:rFonts w:ascii="Times New Roman" w:hAnsi="Times New Roman" w:cs="Times New Roman"/>
          <w:b/>
          <w:sz w:val="20"/>
          <w:szCs w:val="20"/>
        </w:rPr>
      </w:pPr>
    </w:p>
    <w:p w:rsidR="00FF683C" w:rsidRPr="00ED18FE" w:rsidRDefault="00FF683C" w:rsidP="00ED18FE">
      <w:pPr>
        <w:spacing w:after="0" w:line="240" w:lineRule="auto"/>
        <w:contextualSpacing/>
        <w:jc w:val="both"/>
        <w:rPr>
          <w:rFonts w:ascii="Times New Roman" w:hAnsi="Times New Roman" w:cs="Times New Roman"/>
          <w:b/>
          <w:sz w:val="20"/>
          <w:szCs w:val="20"/>
        </w:rPr>
      </w:pPr>
      <w:r w:rsidRPr="00ED18FE">
        <w:rPr>
          <w:rFonts w:ascii="Times New Roman" w:hAnsi="Times New Roman" w:cs="Times New Roman"/>
          <w:b/>
          <w:sz w:val="20"/>
          <w:szCs w:val="20"/>
        </w:rPr>
        <w:t>Noise and vibration at workplace</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Proper provision of protection for workers from the harmful effects of noise and vibration from machines and work processes, by measures including:</w:t>
      </w:r>
    </w:p>
    <w:p w:rsidR="00FF683C" w:rsidRPr="00ED18FE" w:rsidRDefault="00FF683C" w:rsidP="0085110F">
      <w:pPr>
        <w:numPr>
          <w:ilvl w:val="0"/>
          <w:numId w:val="20"/>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Provision of active and latest machines at workplace.</w:t>
      </w:r>
    </w:p>
    <w:p w:rsidR="00FF683C" w:rsidRPr="00ED18FE" w:rsidRDefault="00FF683C" w:rsidP="0085110F">
      <w:pPr>
        <w:numPr>
          <w:ilvl w:val="0"/>
          <w:numId w:val="20"/>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Ear protection from noise.</w:t>
      </w:r>
    </w:p>
    <w:p w:rsidR="009A5718" w:rsidRDefault="009A5718" w:rsidP="00ED18FE">
      <w:pPr>
        <w:spacing w:after="0" w:line="240" w:lineRule="auto"/>
        <w:jc w:val="both"/>
        <w:rPr>
          <w:rFonts w:ascii="Times New Roman" w:hAnsi="Times New Roman" w:cs="Times New Roman"/>
          <w:b/>
          <w:sz w:val="20"/>
          <w:szCs w:val="20"/>
        </w:rPr>
      </w:pPr>
    </w:p>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Picture17: Noise and vibration at workplace</w:t>
      </w:r>
    </w:p>
    <w:p w:rsidR="009A5718" w:rsidRDefault="009A5718" w:rsidP="00ED18FE">
      <w:pPr>
        <w:spacing w:after="0" w:line="240" w:lineRule="auto"/>
        <w:contextualSpacing/>
        <w:jc w:val="both"/>
        <w:rPr>
          <w:rFonts w:ascii="Times New Roman" w:hAnsi="Times New Roman" w:cs="Times New Roman"/>
          <w:b/>
          <w:sz w:val="20"/>
          <w:szCs w:val="20"/>
        </w:rPr>
      </w:pPr>
    </w:p>
    <w:p w:rsidR="00FF683C" w:rsidRPr="00ED18FE" w:rsidRDefault="00FF683C" w:rsidP="00ED18FE">
      <w:pPr>
        <w:spacing w:after="0" w:line="240" w:lineRule="auto"/>
        <w:contextualSpacing/>
        <w:jc w:val="both"/>
        <w:rPr>
          <w:rFonts w:ascii="Times New Roman" w:hAnsi="Times New Roman" w:cs="Times New Roman"/>
          <w:b/>
          <w:sz w:val="20"/>
          <w:szCs w:val="20"/>
        </w:rPr>
      </w:pPr>
      <w:r w:rsidRPr="00ED18FE">
        <w:rPr>
          <w:rFonts w:ascii="Times New Roman" w:hAnsi="Times New Roman" w:cs="Times New Roman"/>
          <w:b/>
          <w:sz w:val="20"/>
          <w:szCs w:val="20"/>
        </w:rPr>
        <w:t>Biological and Chemical agents at any construction site</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During construction activities in any areas where there are biological agents the following measures should be taken;</w:t>
      </w:r>
    </w:p>
    <w:p w:rsidR="00FF683C" w:rsidRPr="00ED18FE" w:rsidRDefault="00FF683C" w:rsidP="0085110F">
      <w:pPr>
        <w:numPr>
          <w:ilvl w:val="0"/>
          <w:numId w:val="18"/>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Information, instructions and trainings for the workers accordingly about biological agents and how to prevent it.</w:t>
      </w:r>
    </w:p>
    <w:p w:rsidR="00FF683C" w:rsidRPr="00ED18FE" w:rsidRDefault="00FF683C" w:rsidP="0085110F">
      <w:pPr>
        <w:numPr>
          <w:ilvl w:val="0"/>
          <w:numId w:val="18"/>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Effective measures against vectors, such as rats and insects.</w:t>
      </w:r>
    </w:p>
    <w:p w:rsidR="00FF683C" w:rsidRPr="00ED18FE" w:rsidRDefault="00FF683C" w:rsidP="0085110F">
      <w:pPr>
        <w:numPr>
          <w:ilvl w:val="0"/>
          <w:numId w:val="18"/>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Appropriate actions on chemical prophylaxis and immunization;</w:t>
      </w:r>
    </w:p>
    <w:p w:rsidR="00FF683C" w:rsidRPr="00ED18FE" w:rsidRDefault="00FF683C" w:rsidP="0085110F">
      <w:pPr>
        <w:numPr>
          <w:ilvl w:val="0"/>
          <w:numId w:val="18"/>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Availability of suitable preventive and curative medicine, mainly in rural areas;</w:t>
      </w:r>
    </w:p>
    <w:p w:rsidR="00FF683C" w:rsidRPr="00ED18FE" w:rsidRDefault="00FF683C" w:rsidP="0085110F">
      <w:pPr>
        <w:numPr>
          <w:ilvl w:val="0"/>
          <w:numId w:val="18"/>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Provision of protective clothing and other precautions against biological agents.</w:t>
      </w:r>
    </w:p>
    <w:p w:rsidR="009A5718" w:rsidRDefault="009A5718" w:rsidP="009A5718">
      <w:pPr>
        <w:spacing w:after="0" w:line="240" w:lineRule="auto"/>
        <w:contextualSpacing/>
        <w:jc w:val="both"/>
        <w:rPr>
          <w:rFonts w:ascii="Times New Roman" w:hAnsi="Times New Roman" w:cs="Times New Roman"/>
          <w:b/>
          <w:sz w:val="20"/>
          <w:szCs w:val="20"/>
        </w:rPr>
      </w:pPr>
    </w:p>
    <w:p w:rsidR="00FF683C" w:rsidRPr="00ED18FE" w:rsidRDefault="00FF683C" w:rsidP="009A5718">
      <w:pPr>
        <w:spacing w:after="0" w:line="240" w:lineRule="auto"/>
        <w:contextualSpacing/>
        <w:jc w:val="both"/>
        <w:rPr>
          <w:rFonts w:ascii="Times New Roman" w:hAnsi="Times New Roman" w:cs="Times New Roman"/>
          <w:sz w:val="20"/>
          <w:szCs w:val="20"/>
        </w:rPr>
      </w:pPr>
      <w:r w:rsidRPr="00ED18FE">
        <w:rPr>
          <w:rFonts w:ascii="Times New Roman" w:hAnsi="Times New Roman" w:cs="Times New Roman"/>
          <w:b/>
          <w:sz w:val="20"/>
          <w:szCs w:val="20"/>
        </w:rPr>
        <w:t>Personal or worker’s protective equipment and clothing</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At any undergoing construction activities workers should be provided protective equipment against the risk of accident or injury to health, including exposure to adverse conditions, cannot be ensured by other means, suitable personal protective equipment and protective clothing, having regard to the type of work and risks, should be provided and maintained by the employer, without cost to the workers, as may be prescribed by national laws or regulations.</w:t>
      </w:r>
    </w:p>
    <w:p w:rsidR="009A5718" w:rsidRDefault="009A5718" w:rsidP="00ED18FE">
      <w:pPr>
        <w:spacing w:after="0" w:line="240" w:lineRule="auto"/>
        <w:jc w:val="both"/>
        <w:rPr>
          <w:rFonts w:ascii="Times New Roman" w:hAnsi="Times New Roman" w:cs="Times New Roman"/>
          <w:sz w:val="20"/>
          <w:szCs w:val="20"/>
        </w:rPr>
      </w:pP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Personal protective equipment and protective clothing should comply with standards set by the competent authority, taking into account as far as possible ergonomic principles, such as;</w:t>
      </w:r>
    </w:p>
    <w:p w:rsidR="00FF683C" w:rsidRPr="00ED18FE" w:rsidRDefault="00FF683C" w:rsidP="0085110F">
      <w:pPr>
        <w:numPr>
          <w:ilvl w:val="0"/>
          <w:numId w:val="17"/>
        </w:numPr>
        <w:spacing w:after="0" w:line="240" w:lineRule="auto"/>
        <w:contextualSpacing/>
        <w:jc w:val="both"/>
        <w:rPr>
          <w:rFonts w:ascii="Times New Roman" w:hAnsi="Times New Roman" w:cs="Times New Roman"/>
          <w:sz w:val="20"/>
          <w:szCs w:val="20"/>
        </w:rPr>
      </w:pPr>
      <w:r w:rsidRPr="00ED18FE">
        <w:rPr>
          <w:rFonts w:ascii="Times New Roman" w:hAnsi="Times New Roman" w:cs="Times New Roman"/>
          <w:sz w:val="20"/>
          <w:szCs w:val="20"/>
        </w:rPr>
        <w:t>Protective gloves or gauntlets.</w:t>
      </w:r>
    </w:p>
    <w:p w:rsidR="00FF683C" w:rsidRPr="00ED18FE" w:rsidRDefault="00FF683C" w:rsidP="0085110F">
      <w:pPr>
        <w:numPr>
          <w:ilvl w:val="0"/>
          <w:numId w:val="17"/>
        </w:numPr>
        <w:spacing w:after="0" w:line="240" w:lineRule="auto"/>
        <w:contextualSpacing/>
        <w:jc w:val="both"/>
        <w:rPr>
          <w:rFonts w:ascii="Times New Roman" w:hAnsi="Times New Roman" w:cs="Times New Roman"/>
          <w:sz w:val="20"/>
          <w:szCs w:val="20"/>
        </w:rPr>
      </w:pPr>
      <w:r w:rsidRPr="00ED18FE">
        <w:rPr>
          <w:rFonts w:ascii="Times New Roman" w:hAnsi="Times New Roman" w:cs="Times New Roman"/>
          <w:sz w:val="20"/>
          <w:szCs w:val="20"/>
        </w:rPr>
        <w:t>Footwear of an appropriate type.</w:t>
      </w:r>
    </w:p>
    <w:p w:rsidR="00FF683C" w:rsidRPr="00ED18FE" w:rsidRDefault="00FF683C" w:rsidP="0085110F">
      <w:pPr>
        <w:numPr>
          <w:ilvl w:val="0"/>
          <w:numId w:val="17"/>
        </w:numPr>
        <w:spacing w:after="0" w:line="240" w:lineRule="auto"/>
        <w:contextualSpacing/>
        <w:jc w:val="both"/>
        <w:rPr>
          <w:rFonts w:ascii="Times New Roman" w:hAnsi="Times New Roman" w:cs="Times New Roman"/>
          <w:sz w:val="20"/>
          <w:szCs w:val="20"/>
        </w:rPr>
      </w:pPr>
      <w:r w:rsidRPr="00ED18FE">
        <w:rPr>
          <w:rFonts w:ascii="Times New Roman" w:hAnsi="Times New Roman" w:cs="Times New Roman"/>
          <w:sz w:val="20"/>
          <w:szCs w:val="20"/>
        </w:rPr>
        <w:t>Respiratory protective equipment for the particular environment.</w:t>
      </w:r>
    </w:p>
    <w:p w:rsidR="00FF683C" w:rsidRPr="00ED18FE" w:rsidRDefault="00FF683C" w:rsidP="0085110F">
      <w:pPr>
        <w:numPr>
          <w:ilvl w:val="0"/>
          <w:numId w:val="17"/>
        </w:numPr>
        <w:spacing w:after="0" w:line="240" w:lineRule="auto"/>
        <w:contextualSpacing/>
        <w:jc w:val="both"/>
        <w:rPr>
          <w:rFonts w:ascii="Times New Roman" w:hAnsi="Times New Roman" w:cs="Times New Roman"/>
          <w:sz w:val="20"/>
          <w:szCs w:val="20"/>
        </w:rPr>
      </w:pPr>
      <w:r w:rsidRPr="00ED18FE">
        <w:rPr>
          <w:rFonts w:ascii="Times New Roman" w:hAnsi="Times New Roman" w:cs="Times New Roman"/>
          <w:sz w:val="20"/>
          <w:szCs w:val="20"/>
        </w:rPr>
        <w:t>Clear or colored goggles, a screen and face shield.</w:t>
      </w:r>
    </w:p>
    <w:p w:rsidR="00FF683C" w:rsidRDefault="00FF683C" w:rsidP="0085110F">
      <w:pPr>
        <w:numPr>
          <w:ilvl w:val="0"/>
          <w:numId w:val="17"/>
        </w:numPr>
        <w:spacing w:after="0" w:line="240" w:lineRule="auto"/>
        <w:contextualSpacing/>
        <w:jc w:val="both"/>
        <w:rPr>
          <w:rFonts w:ascii="Times New Roman" w:hAnsi="Times New Roman" w:cs="Times New Roman"/>
          <w:sz w:val="20"/>
          <w:szCs w:val="20"/>
        </w:rPr>
      </w:pPr>
      <w:r w:rsidRPr="00ED18FE">
        <w:rPr>
          <w:rFonts w:ascii="Times New Roman" w:hAnsi="Times New Roman" w:cs="Times New Roman"/>
          <w:sz w:val="20"/>
          <w:szCs w:val="20"/>
        </w:rPr>
        <w:t>Safety helmets or hard hats to protect the head from dangers.</w:t>
      </w:r>
    </w:p>
    <w:p w:rsidR="009A5718" w:rsidRPr="00ED18FE" w:rsidRDefault="009A5718" w:rsidP="009A5718">
      <w:pPr>
        <w:spacing w:after="0" w:line="240" w:lineRule="auto"/>
        <w:ind w:left="720"/>
        <w:contextualSpacing/>
        <w:jc w:val="both"/>
        <w:rPr>
          <w:rFonts w:ascii="Times New Roman" w:hAnsi="Times New Roman" w:cs="Times New Roman"/>
          <w:sz w:val="20"/>
          <w:szCs w:val="20"/>
        </w:rPr>
      </w:pPr>
    </w:p>
    <w:p w:rsidR="00FF683C" w:rsidRPr="009A5718" w:rsidRDefault="00FF683C" w:rsidP="009A5718">
      <w:pPr>
        <w:tabs>
          <w:tab w:val="left" w:pos="90"/>
        </w:tabs>
        <w:spacing w:after="0" w:line="240" w:lineRule="auto"/>
        <w:jc w:val="center"/>
        <w:rPr>
          <w:rFonts w:ascii="Times New Roman" w:hAnsi="Times New Roman" w:cs="Times New Roman"/>
          <w:i/>
          <w:sz w:val="18"/>
          <w:szCs w:val="20"/>
        </w:rPr>
      </w:pPr>
      <w:r w:rsidRPr="009A5718">
        <w:rPr>
          <w:rFonts w:ascii="Times New Roman" w:hAnsi="Times New Roman" w:cs="Times New Roman"/>
          <w:i/>
          <w:noProof/>
          <w:sz w:val="18"/>
          <w:szCs w:val="20"/>
        </w:rPr>
        <w:drawing>
          <wp:inline distT="0" distB="0" distL="0" distR="0">
            <wp:extent cx="5667375" cy="3048000"/>
            <wp:effectExtent l="19050" t="0" r="9525" b="0"/>
            <wp:docPr id="2" name="Picture 15" descr="Image result for Personal or worker’s protective equipment and clothing at construction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Personal or worker’s protective equipment and clothing at construction si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86740" cy="3058415"/>
                    </a:xfrm>
                    <a:prstGeom prst="rect">
                      <a:avLst/>
                    </a:prstGeom>
                    <a:noFill/>
                    <a:ln>
                      <a:noFill/>
                    </a:ln>
                  </pic:spPr>
                </pic:pic>
              </a:graphicData>
            </a:graphic>
          </wp:inline>
        </w:drawing>
      </w:r>
    </w:p>
    <w:p w:rsidR="00FF683C" w:rsidRPr="009A5718" w:rsidRDefault="00FF683C" w:rsidP="009A5718">
      <w:pPr>
        <w:spacing w:after="0" w:line="240" w:lineRule="auto"/>
        <w:ind w:left="90"/>
        <w:jc w:val="center"/>
        <w:rPr>
          <w:rFonts w:ascii="Times New Roman" w:hAnsi="Times New Roman" w:cs="Times New Roman"/>
          <w:b/>
          <w:i/>
          <w:sz w:val="18"/>
          <w:szCs w:val="20"/>
        </w:rPr>
      </w:pPr>
      <w:r w:rsidRPr="009A5718">
        <w:rPr>
          <w:rFonts w:ascii="Times New Roman" w:hAnsi="Times New Roman" w:cs="Times New Roman"/>
          <w:b/>
          <w:i/>
          <w:sz w:val="18"/>
          <w:szCs w:val="20"/>
        </w:rPr>
        <w:t>Picture19: Worker’s Protective equipment</w:t>
      </w:r>
    </w:p>
    <w:p w:rsidR="00FF683C" w:rsidRPr="009A5718" w:rsidRDefault="00FF683C" w:rsidP="009A5718">
      <w:pPr>
        <w:spacing w:after="0" w:line="240" w:lineRule="auto"/>
        <w:jc w:val="center"/>
        <w:rPr>
          <w:rFonts w:ascii="Times New Roman" w:hAnsi="Times New Roman" w:cs="Times New Roman"/>
          <w:i/>
          <w:sz w:val="18"/>
          <w:szCs w:val="20"/>
        </w:rPr>
      </w:pPr>
      <w:r w:rsidRPr="009A5718">
        <w:rPr>
          <w:rFonts w:ascii="Times New Roman" w:hAnsi="Times New Roman" w:cs="Times New Roman"/>
          <w:i/>
          <w:noProof/>
          <w:sz w:val="18"/>
          <w:szCs w:val="20"/>
        </w:rPr>
        <w:drawing>
          <wp:inline distT="0" distB="0" distL="0" distR="0">
            <wp:extent cx="4537075" cy="4191425"/>
            <wp:effectExtent l="0" t="0" r="0" b="0"/>
            <wp:docPr id="16" name="Picture 16" descr="Image result for Personal or worker’s protective equipment and clothing at construction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Personal or worker’s protective equipment and clothing at construction si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56265" cy="4209153"/>
                    </a:xfrm>
                    <a:prstGeom prst="rect">
                      <a:avLst/>
                    </a:prstGeom>
                    <a:noFill/>
                    <a:ln>
                      <a:noFill/>
                    </a:ln>
                  </pic:spPr>
                </pic:pic>
              </a:graphicData>
            </a:graphic>
          </wp:inline>
        </w:drawing>
      </w:r>
    </w:p>
    <w:p w:rsidR="00FF683C" w:rsidRPr="009A5718" w:rsidRDefault="00FF683C" w:rsidP="009A5718">
      <w:pPr>
        <w:spacing w:after="0" w:line="240" w:lineRule="auto"/>
        <w:jc w:val="center"/>
        <w:rPr>
          <w:rFonts w:ascii="Times New Roman" w:hAnsi="Times New Roman" w:cs="Times New Roman"/>
          <w:b/>
          <w:i/>
          <w:sz w:val="18"/>
          <w:szCs w:val="20"/>
        </w:rPr>
      </w:pPr>
      <w:r w:rsidRPr="009A5718">
        <w:rPr>
          <w:rFonts w:ascii="Times New Roman" w:hAnsi="Times New Roman" w:cs="Times New Roman"/>
          <w:b/>
          <w:i/>
          <w:sz w:val="18"/>
          <w:szCs w:val="20"/>
        </w:rPr>
        <w:t>Picture20: Construction wearing safety and health picture.</w:t>
      </w:r>
    </w:p>
    <w:p w:rsidR="009A5718" w:rsidRDefault="009A5718" w:rsidP="00ED18FE">
      <w:pPr>
        <w:spacing w:after="0" w:line="240" w:lineRule="auto"/>
        <w:contextualSpacing/>
        <w:jc w:val="both"/>
        <w:rPr>
          <w:rFonts w:ascii="Times New Roman" w:hAnsi="Times New Roman" w:cs="Times New Roman"/>
          <w:b/>
          <w:sz w:val="20"/>
          <w:szCs w:val="20"/>
        </w:rPr>
      </w:pPr>
    </w:p>
    <w:p w:rsidR="00FF683C" w:rsidRPr="00ED18FE" w:rsidRDefault="00FF683C" w:rsidP="00ED18FE">
      <w:pPr>
        <w:spacing w:after="0" w:line="240" w:lineRule="auto"/>
        <w:contextualSpacing/>
        <w:jc w:val="both"/>
        <w:rPr>
          <w:rFonts w:ascii="Times New Roman" w:hAnsi="Times New Roman" w:cs="Times New Roman"/>
          <w:b/>
          <w:sz w:val="20"/>
          <w:szCs w:val="20"/>
        </w:rPr>
      </w:pPr>
      <w:r w:rsidRPr="00ED18FE">
        <w:rPr>
          <w:rFonts w:ascii="Times New Roman" w:hAnsi="Times New Roman" w:cs="Times New Roman"/>
          <w:b/>
          <w:sz w:val="20"/>
          <w:szCs w:val="20"/>
        </w:rPr>
        <w:t>All facilities such as food and drinks</w:t>
      </w: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Depending on the nature of the construction work at any cases, on the number of workers, the duration of the work and its location, adequate facilities for obtaining or preparing food and drink at or near a construction work site should be provided, if not otherwise available at workplace.</w:t>
      </w:r>
    </w:p>
    <w:p w:rsidR="009A5718" w:rsidRDefault="009A5718" w:rsidP="00ED18FE">
      <w:pPr>
        <w:spacing w:after="0" w:line="240" w:lineRule="auto"/>
        <w:contextualSpacing/>
        <w:jc w:val="both"/>
        <w:rPr>
          <w:rFonts w:ascii="Times New Roman" w:hAnsi="Times New Roman" w:cs="Times New Roman"/>
          <w:b/>
          <w:sz w:val="20"/>
          <w:szCs w:val="20"/>
        </w:rPr>
      </w:pPr>
    </w:p>
    <w:p w:rsidR="00FF683C" w:rsidRPr="00ED18FE" w:rsidRDefault="00FF683C" w:rsidP="00ED18FE">
      <w:pPr>
        <w:spacing w:after="0" w:line="240" w:lineRule="auto"/>
        <w:contextualSpacing/>
        <w:jc w:val="both"/>
        <w:rPr>
          <w:rFonts w:ascii="Times New Roman" w:hAnsi="Times New Roman" w:cs="Times New Roman"/>
          <w:b/>
          <w:sz w:val="20"/>
          <w:szCs w:val="20"/>
        </w:rPr>
      </w:pPr>
      <w:r w:rsidRPr="00ED18FE">
        <w:rPr>
          <w:rFonts w:ascii="Times New Roman" w:hAnsi="Times New Roman" w:cs="Times New Roman"/>
          <w:b/>
          <w:sz w:val="20"/>
          <w:szCs w:val="20"/>
        </w:rPr>
        <w:t>Workers living accommodation</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Proper workers living accommodation should be available at construction sites which are remote from their homes, where appropriate transportation between the site and their homes or other suitable alternative. Men and women workers should be provided with separate sanitary place, washing and sleeping facilities availability.</w:t>
      </w:r>
    </w:p>
    <w:p w:rsidR="00FF683C" w:rsidRPr="00ED18FE" w:rsidRDefault="00FF683C" w:rsidP="00ED18FE">
      <w:pPr>
        <w:spacing w:after="0" w:line="240" w:lineRule="auto"/>
        <w:jc w:val="both"/>
        <w:rPr>
          <w:rFonts w:ascii="Times New Roman" w:hAnsi="Times New Roman" w:cs="Times New Roman"/>
          <w:b/>
          <w:sz w:val="20"/>
          <w:szCs w:val="20"/>
        </w:rPr>
      </w:pPr>
    </w:p>
    <w:p w:rsidR="00FF683C" w:rsidRPr="00ED18FE" w:rsidRDefault="00FF683C" w:rsidP="00ED18FE">
      <w:pPr>
        <w:spacing w:after="0" w:line="240" w:lineRule="auto"/>
        <w:contextualSpacing/>
        <w:jc w:val="both"/>
        <w:rPr>
          <w:rFonts w:ascii="Times New Roman" w:hAnsi="Times New Roman" w:cs="Times New Roman"/>
          <w:sz w:val="20"/>
          <w:szCs w:val="20"/>
        </w:rPr>
      </w:pPr>
      <w:r w:rsidRPr="00ED18FE">
        <w:rPr>
          <w:rFonts w:ascii="Times New Roman" w:hAnsi="Times New Roman" w:cs="Times New Roman"/>
          <w:b/>
          <w:sz w:val="20"/>
          <w:szCs w:val="20"/>
        </w:rPr>
        <w:t>Information, tools and training</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The following are key points that workers should;</w:t>
      </w:r>
    </w:p>
    <w:p w:rsidR="00FF683C" w:rsidRPr="00ED18FE" w:rsidRDefault="00FF683C" w:rsidP="0085110F">
      <w:pPr>
        <w:numPr>
          <w:ilvl w:val="0"/>
          <w:numId w:val="12"/>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Workers should be informed of potential safety and health hazards to which they may be exposed at their construction workplace;</w:t>
      </w:r>
    </w:p>
    <w:p w:rsidR="00FF683C" w:rsidRPr="00ED18FE" w:rsidRDefault="00FF683C" w:rsidP="0085110F">
      <w:pPr>
        <w:numPr>
          <w:ilvl w:val="0"/>
          <w:numId w:val="12"/>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Workers well instructed and trained in the measures available for the avoidance and control, and protection against, those hazards at the workplace.</w:t>
      </w:r>
    </w:p>
    <w:p w:rsidR="009A5718" w:rsidRDefault="009A5718" w:rsidP="00ED18FE">
      <w:pPr>
        <w:spacing w:after="0" w:line="240" w:lineRule="auto"/>
        <w:jc w:val="both"/>
        <w:rPr>
          <w:rFonts w:ascii="Times New Roman" w:hAnsi="Times New Roman" w:cs="Times New Roman"/>
          <w:sz w:val="20"/>
          <w:szCs w:val="20"/>
        </w:rPr>
      </w:pPr>
    </w:p>
    <w:p w:rsidR="00FF683C"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Workers should not be employed in any work at a construction site unless that person has received the necessary information, instruction and training about any hazards at workplace so as to be able to do the work competently and safely. The concerned and competent authority should, in collaboration with employers, promote training programs to enable all the workers to read and understand the information and instructions related to safety and health matters for being safe at worker.</w:t>
      </w:r>
    </w:p>
    <w:p w:rsidR="009A5718" w:rsidRPr="00ED18FE" w:rsidRDefault="009A5718" w:rsidP="00ED18FE">
      <w:pPr>
        <w:spacing w:after="0" w:line="240" w:lineRule="auto"/>
        <w:jc w:val="both"/>
        <w:rPr>
          <w:rFonts w:ascii="Times New Roman" w:hAnsi="Times New Roman" w:cs="Times New Roman"/>
          <w:sz w:val="20"/>
          <w:szCs w:val="20"/>
        </w:rPr>
      </w:pP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Trainings, instructions and information, should be given in a language understood by the worker and written, oral, visual and participative approaches should be used to ensure that the workers have assimilated the material.</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Regulations or National laws should prescribe:</w:t>
      </w:r>
    </w:p>
    <w:p w:rsidR="00FF683C" w:rsidRPr="00ED18FE" w:rsidRDefault="00FF683C" w:rsidP="0085110F">
      <w:pPr>
        <w:numPr>
          <w:ilvl w:val="0"/>
          <w:numId w:val="13"/>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The length and nature of training or retraining required for different categories of workers employed in construction projects.</w:t>
      </w:r>
    </w:p>
    <w:p w:rsidR="00FF683C" w:rsidRPr="00ED18FE" w:rsidRDefault="00FF683C" w:rsidP="0085110F">
      <w:pPr>
        <w:numPr>
          <w:ilvl w:val="0"/>
          <w:numId w:val="13"/>
        </w:num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The employer has the duty to set up appropriate training schemes or arrange to train or retrain various categories of workers about safety at workplace and how to prevent hazards.</w:t>
      </w:r>
    </w:p>
    <w:p w:rsidR="009A5718" w:rsidRDefault="009A5718" w:rsidP="00ED18FE">
      <w:pPr>
        <w:spacing w:after="0" w:line="240" w:lineRule="auto"/>
        <w:ind w:left="-15"/>
        <w:jc w:val="both"/>
        <w:rPr>
          <w:rFonts w:ascii="Times New Roman" w:hAnsi="Times New Roman" w:cs="Times New Roman"/>
          <w:sz w:val="20"/>
          <w:szCs w:val="20"/>
        </w:rPr>
      </w:pPr>
    </w:p>
    <w:p w:rsidR="00FF683C" w:rsidRPr="00ED18FE" w:rsidRDefault="00FF683C" w:rsidP="00ED18FE">
      <w:pPr>
        <w:spacing w:after="0" w:line="240" w:lineRule="auto"/>
        <w:ind w:left="-15"/>
        <w:jc w:val="both"/>
        <w:rPr>
          <w:rFonts w:ascii="Times New Roman" w:hAnsi="Times New Roman" w:cs="Times New Roman"/>
          <w:sz w:val="20"/>
          <w:szCs w:val="20"/>
        </w:rPr>
      </w:pPr>
      <w:r w:rsidRPr="00ED18FE">
        <w:rPr>
          <w:rFonts w:ascii="Times New Roman" w:hAnsi="Times New Roman" w:cs="Times New Roman"/>
          <w:sz w:val="20"/>
          <w:szCs w:val="20"/>
        </w:rPr>
        <w:t xml:space="preserve"> Workers should well informed and receive instruction and training about the general safety and health measures common to the construction project site, which should include:</w:t>
      </w:r>
    </w:p>
    <w:p w:rsidR="00FF683C" w:rsidRPr="00ED18FE" w:rsidRDefault="00FF683C" w:rsidP="0085110F">
      <w:pPr>
        <w:numPr>
          <w:ilvl w:val="0"/>
          <w:numId w:val="16"/>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The general rights and duties of workers at the construction workplace.</w:t>
      </w:r>
    </w:p>
    <w:p w:rsidR="00FF683C" w:rsidRPr="00ED18FE" w:rsidRDefault="00FF683C" w:rsidP="0085110F">
      <w:pPr>
        <w:numPr>
          <w:ilvl w:val="0"/>
          <w:numId w:val="16"/>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Accessibility and egress both during normal working time and in an emergency;</w:t>
      </w:r>
    </w:p>
    <w:p w:rsidR="00FF683C" w:rsidRPr="00ED18FE" w:rsidRDefault="00FF683C" w:rsidP="0085110F">
      <w:pPr>
        <w:numPr>
          <w:ilvl w:val="0"/>
          <w:numId w:val="16"/>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Adequate measures for proper housekeeping.</w:t>
      </w:r>
    </w:p>
    <w:p w:rsidR="00FF683C" w:rsidRPr="00ED18FE" w:rsidRDefault="00FF683C" w:rsidP="0085110F">
      <w:pPr>
        <w:numPr>
          <w:ilvl w:val="0"/>
          <w:numId w:val="16"/>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The location and effective use of welfare amenities and first-aid facilities provided in pursuance of the relevant provisions of this code to workers.</w:t>
      </w:r>
    </w:p>
    <w:p w:rsidR="00FF683C" w:rsidRPr="00ED18FE" w:rsidRDefault="00FF683C" w:rsidP="0085110F">
      <w:pPr>
        <w:numPr>
          <w:ilvl w:val="0"/>
          <w:numId w:val="16"/>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Effective use and care for worker’s equipment such as, clothes, protection tools etc.</w:t>
      </w:r>
    </w:p>
    <w:p w:rsidR="00FF683C" w:rsidRPr="00ED18FE" w:rsidRDefault="00FF683C" w:rsidP="0085110F">
      <w:pPr>
        <w:numPr>
          <w:ilvl w:val="0"/>
          <w:numId w:val="16"/>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Worker’s health protection and general measures for personal hygiene</w:t>
      </w:r>
    </w:p>
    <w:p w:rsidR="009A5718" w:rsidRDefault="009A5718" w:rsidP="00ED18FE">
      <w:pPr>
        <w:spacing w:after="0" w:line="240" w:lineRule="auto"/>
        <w:contextualSpacing/>
        <w:jc w:val="both"/>
        <w:rPr>
          <w:rFonts w:ascii="Times New Roman" w:hAnsi="Times New Roman" w:cs="Times New Roman"/>
          <w:b/>
          <w:sz w:val="20"/>
          <w:szCs w:val="20"/>
        </w:rPr>
      </w:pPr>
    </w:p>
    <w:p w:rsidR="00FF683C" w:rsidRPr="00ED18FE" w:rsidRDefault="00FF683C" w:rsidP="00ED18FE">
      <w:pPr>
        <w:spacing w:after="0" w:line="240" w:lineRule="auto"/>
        <w:contextualSpacing/>
        <w:jc w:val="both"/>
        <w:rPr>
          <w:rFonts w:ascii="Times New Roman" w:hAnsi="Times New Roman" w:cs="Times New Roman"/>
          <w:sz w:val="20"/>
          <w:szCs w:val="20"/>
        </w:rPr>
      </w:pPr>
      <w:r w:rsidRPr="00ED18FE">
        <w:rPr>
          <w:rFonts w:ascii="Times New Roman" w:hAnsi="Times New Roman" w:cs="Times New Roman"/>
          <w:b/>
          <w:sz w:val="20"/>
          <w:szCs w:val="20"/>
        </w:rPr>
        <w:t>Reporting of accidents and diseases</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National laws or regulations should be well known before reporting of occupational accidents and diseases to the competent authority.</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All accidents to persons causing loss of life or serious injury should be reported forthwith to the concerned and competent authority and an investigation of these accidents should be made orderly.</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Other hazards causing incapacity to workers for periods of time as may be well specified in national laws or regulations, and prescribed occupational diseases should be reported to the competent authority within short period of time as soon as possible.</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Most dangerous occurrences;</w:t>
      </w:r>
    </w:p>
    <w:p w:rsidR="00FF683C" w:rsidRPr="00ED18FE" w:rsidRDefault="00FF683C" w:rsidP="0085110F">
      <w:pPr>
        <w:numPr>
          <w:ilvl w:val="0"/>
          <w:numId w:val="14"/>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Serious fire and explosions</w:t>
      </w:r>
    </w:p>
    <w:p w:rsidR="00FF683C" w:rsidRPr="00ED18FE" w:rsidRDefault="00FF683C" w:rsidP="0085110F">
      <w:pPr>
        <w:numPr>
          <w:ilvl w:val="0"/>
          <w:numId w:val="14"/>
        </w:numPr>
        <w:spacing w:after="0" w:line="240" w:lineRule="auto"/>
        <w:ind w:hanging="360"/>
        <w:jc w:val="both"/>
        <w:rPr>
          <w:rFonts w:ascii="Times New Roman" w:hAnsi="Times New Roman" w:cs="Times New Roman"/>
          <w:sz w:val="20"/>
          <w:szCs w:val="20"/>
        </w:rPr>
      </w:pPr>
      <w:r w:rsidRPr="00ED18FE">
        <w:rPr>
          <w:rFonts w:ascii="Times New Roman" w:hAnsi="Times New Roman" w:cs="Times New Roman"/>
          <w:sz w:val="20"/>
          <w:szCs w:val="20"/>
        </w:rPr>
        <w:t>The lifting appliances, the collapse of cranes, derricks or others etc.</w:t>
      </w:r>
    </w:p>
    <w:p w:rsidR="00FF683C" w:rsidRPr="00ED18FE" w:rsidRDefault="00FF683C" w:rsidP="00ED18FE">
      <w:pPr>
        <w:spacing w:after="0" w:line="240" w:lineRule="auto"/>
        <w:jc w:val="both"/>
        <w:rPr>
          <w:rFonts w:ascii="Times New Roman" w:hAnsi="Times New Roman" w:cs="Times New Roman"/>
          <w:color w:val="000000"/>
          <w:sz w:val="20"/>
          <w:szCs w:val="20"/>
          <w:shd w:val="clear" w:color="auto" w:fill="FFFFFF"/>
        </w:rPr>
      </w:pPr>
      <w:r w:rsidRPr="00ED18FE">
        <w:rPr>
          <w:rFonts w:ascii="Times New Roman" w:hAnsi="Times New Roman" w:cs="Times New Roman"/>
          <w:sz w:val="20"/>
          <w:szCs w:val="20"/>
        </w:rPr>
        <w:t>The collapse of structures, buildings or scaffolds or parts thereof, should be well revised and reported forthwith to the competent authority in such form and manner as may be prescribed, whether any personal injury has been caused or not.</w:t>
      </w:r>
    </w:p>
    <w:p w:rsidR="00FF683C" w:rsidRPr="00ED18FE" w:rsidRDefault="00FF683C" w:rsidP="00ED18FE">
      <w:pPr>
        <w:spacing w:after="0" w:line="240" w:lineRule="auto"/>
        <w:jc w:val="both"/>
        <w:rPr>
          <w:rFonts w:ascii="Times New Roman" w:hAnsi="Times New Roman" w:cs="Times New Roman"/>
          <w:sz w:val="20"/>
          <w:szCs w:val="20"/>
        </w:rPr>
      </w:pPr>
    </w:p>
    <w:p w:rsidR="00FF683C" w:rsidRPr="00185081" w:rsidRDefault="00FF683C" w:rsidP="0085110F">
      <w:pPr>
        <w:pStyle w:val="ListParagraph"/>
        <w:numPr>
          <w:ilvl w:val="0"/>
          <w:numId w:val="24"/>
        </w:numPr>
        <w:spacing w:after="0" w:line="240" w:lineRule="auto"/>
        <w:jc w:val="both"/>
        <w:rPr>
          <w:rFonts w:ascii="Times New Roman" w:hAnsi="Times New Roman" w:cs="Times New Roman"/>
          <w:b/>
          <w:color w:val="44546A" w:themeColor="text2"/>
          <w:szCs w:val="20"/>
        </w:rPr>
      </w:pPr>
      <w:r w:rsidRPr="00185081">
        <w:rPr>
          <w:rFonts w:ascii="Times New Roman" w:hAnsi="Times New Roman" w:cs="Times New Roman"/>
          <w:b/>
          <w:color w:val="44546A" w:themeColor="text2"/>
          <w:szCs w:val="20"/>
        </w:rPr>
        <w:t>Methodology</w:t>
      </w:r>
    </w:p>
    <w:p w:rsidR="00FF683C" w:rsidRDefault="00FF683C" w:rsidP="00ED18FE">
      <w:pPr>
        <w:spacing w:after="0" w:line="240" w:lineRule="auto"/>
        <w:ind w:left="-5" w:right="6"/>
        <w:jc w:val="both"/>
        <w:rPr>
          <w:rFonts w:ascii="Times New Roman" w:hAnsi="Times New Roman" w:cs="Times New Roman"/>
          <w:sz w:val="20"/>
          <w:szCs w:val="20"/>
        </w:rPr>
      </w:pPr>
      <w:r w:rsidRPr="00ED18FE">
        <w:rPr>
          <w:rFonts w:ascii="Times New Roman" w:hAnsi="Times New Roman" w:cs="Times New Roman"/>
          <w:sz w:val="20"/>
          <w:szCs w:val="20"/>
        </w:rPr>
        <w:t xml:space="preserve">A research process consists of a number of sequential phases. It begins with finding the research area and developing research questions. Thereafter, the investigation method should be selected along with research design and data collection techniques. Finally, the gathered data is analyzed and interpreted accordingly, then conclusion. </w:t>
      </w:r>
    </w:p>
    <w:p w:rsidR="00185081" w:rsidRPr="00ED18FE" w:rsidRDefault="00185081" w:rsidP="00ED18FE">
      <w:pPr>
        <w:spacing w:after="0" w:line="240" w:lineRule="auto"/>
        <w:ind w:left="-5" w:right="6"/>
        <w:jc w:val="both"/>
        <w:rPr>
          <w:rFonts w:ascii="Times New Roman" w:hAnsi="Times New Roman" w:cs="Times New Roman"/>
          <w:sz w:val="20"/>
          <w:szCs w:val="20"/>
        </w:rPr>
      </w:pPr>
    </w:p>
    <w:p w:rsidR="00FF683C" w:rsidRPr="00ED18FE" w:rsidRDefault="00FF683C" w:rsidP="00ED18FE">
      <w:pPr>
        <w:keepNext/>
        <w:keepLines/>
        <w:spacing w:after="0" w:line="240" w:lineRule="auto"/>
        <w:jc w:val="both"/>
        <w:outlineLvl w:val="1"/>
        <w:rPr>
          <w:rFonts w:ascii="Times New Roman" w:eastAsiaTheme="majorEastAsia" w:hAnsi="Times New Roman" w:cs="Times New Roman"/>
          <w:b/>
          <w:bCs/>
          <w:sz w:val="20"/>
          <w:szCs w:val="20"/>
        </w:rPr>
      </w:pPr>
      <w:r w:rsidRPr="00ED18FE">
        <w:rPr>
          <w:rFonts w:ascii="Times New Roman" w:eastAsiaTheme="majorEastAsia" w:hAnsi="Times New Roman" w:cs="Times New Roman"/>
          <w:b/>
          <w:bCs/>
          <w:sz w:val="20"/>
          <w:szCs w:val="20"/>
        </w:rPr>
        <w:t xml:space="preserve">Data collection </w:t>
      </w:r>
    </w:p>
    <w:p w:rsidR="00FF683C" w:rsidRPr="00ED18FE" w:rsidRDefault="00FF683C" w:rsidP="00ED18FE">
      <w:pPr>
        <w:spacing w:after="0" w:line="240" w:lineRule="auto"/>
        <w:ind w:left="-5" w:right="6"/>
        <w:jc w:val="both"/>
        <w:rPr>
          <w:rFonts w:ascii="Times New Roman" w:hAnsi="Times New Roman" w:cs="Times New Roman"/>
          <w:sz w:val="20"/>
          <w:szCs w:val="20"/>
        </w:rPr>
      </w:pPr>
      <w:r w:rsidRPr="00ED18FE">
        <w:rPr>
          <w:rFonts w:ascii="Times New Roman" w:hAnsi="Times New Roman" w:cs="Times New Roman"/>
          <w:sz w:val="20"/>
          <w:szCs w:val="20"/>
        </w:rPr>
        <w:t xml:space="preserve">Collecting data in this research involve specific tools, different sources based on construction activities and self-completion questionnaires or structured interview were developed to assist during research data collection. For the purpose of this master of technology thesis, a qualitative research method has been chosen to provide a description of how people experience the application of safety and risk management systems in the complex project organization. Qualitative methods are based on the facts which are socially constructed rather than purposely and are based on peoples‟ experience and expertizes. Qualitative research data collection method is an inductive approach where theories are gathered out of collected data and analyzed. Thus this method is most appropriate for this thesis since it uses Senior managers’ experience. </w:t>
      </w:r>
    </w:p>
    <w:p w:rsidR="00754380" w:rsidRDefault="00754380" w:rsidP="00ED18FE">
      <w:pPr>
        <w:spacing w:after="0" w:line="240" w:lineRule="auto"/>
        <w:ind w:right="6"/>
        <w:contextualSpacing/>
        <w:jc w:val="both"/>
        <w:rPr>
          <w:rFonts w:ascii="Times New Roman" w:hAnsi="Times New Roman" w:cs="Times New Roman"/>
          <w:b/>
          <w:sz w:val="20"/>
          <w:szCs w:val="20"/>
        </w:rPr>
      </w:pPr>
    </w:p>
    <w:p w:rsidR="00FF683C" w:rsidRPr="00ED18FE" w:rsidRDefault="00FF683C" w:rsidP="00ED18FE">
      <w:pPr>
        <w:spacing w:after="0" w:line="240" w:lineRule="auto"/>
        <w:ind w:right="6"/>
        <w:contextualSpacing/>
        <w:jc w:val="both"/>
        <w:rPr>
          <w:rFonts w:ascii="Times New Roman" w:hAnsi="Times New Roman" w:cs="Times New Roman"/>
          <w:b/>
          <w:sz w:val="20"/>
          <w:szCs w:val="20"/>
        </w:rPr>
      </w:pPr>
      <w:r w:rsidRPr="00ED18FE">
        <w:rPr>
          <w:rFonts w:ascii="Times New Roman" w:hAnsi="Times New Roman" w:cs="Times New Roman"/>
          <w:b/>
          <w:sz w:val="20"/>
          <w:szCs w:val="20"/>
        </w:rPr>
        <w:t>Methods of data analysis</w:t>
      </w:r>
    </w:p>
    <w:p w:rsidR="00FF683C" w:rsidRPr="00ED18FE" w:rsidRDefault="00FF683C" w:rsidP="00ED18FE">
      <w:pPr>
        <w:spacing w:after="0" w:line="240" w:lineRule="auto"/>
        <w:ind w:left="-5" w:right="6"/>
        <w:jc w:val="both"/>
        <w:rPr>
          <w:rFonts w:ascii="Times New Roman" w:hAnsi="Times New Roman" w:cs="Times New Roman"/>
          <w:sz w:val="20"/>
          <w:szCs w:val="20"/>
        </w:rPr>
      </w:pPr>
      <w:r w:rsidRPr="00ED18FE">
        <w:rPr>
          <w:rFonts w:ascii="Times New Roman" w:hAnsi="Times New Roman" w:cs="Times New Roman"/>
          <w:sz w:val="20"/>
          <w:szCs w:val="20"/>
        </w:rPr>
        <w:t xml:space="preserve">The collected data was through a conducted interviews and questionnaires and analyzed using simple percentage method (%). </w:t>
      </w:r>
    </w:p>
    <w:p w:rsidR="00754380" w:rsidRDefault="00754380" w:rsidP="00ED18FE">
      <w:pPr>
        <w:spacing w:after="0" w:line="240" w:lineRule="auto"/>
        <w:contextualSpacing/>
        <w:jc w:val="both"/>
        <w:rPr>
          <w:rFonts w:ascii="Times New Roman" w:eastAsia="Times New Roman" w:hAnsi="Times New Roman" w:cs="Times New Roman"/>
          <w:b/>
          <w:sz w:val="20"/>
          <w:szCs w:val="20"/>
        </w:rPr>
      </w:pPr>
    </w:p>
    <w:p w:rsidR="00FF683C" w:rsidRPr="00ED18FE" w:rsidRDefault="00FF683C" w:rsidP="00ED18FE">
      <w:pPr>
        <w:spacing w:after="0" w:line="240" w:lineRule="auto"/>
        <w:contextualSpacing/>
        <w:jc w:val="both"/>
        <w:rPr>
          <w:rFonts w:ascii="Times New Roman" w:eastAsia="Times New Roman" w:hAnsi="Times New Roman" w:cs="Times New Roman"/>
          <w:b/>
          <w:sz w:val="20"/>
          <w:szCs w:val="20"/>
        </w:rPr>
      </w:pPr>
      <w:r w:rsidRPr="00ED18FE">
        <w:rPr>
          <w:rFonts w:ascii="Times New Roman" w:eastAsia="Times New Roman" w:hAnsi="Times New Roman" w:cs="Times New Roman"/>
          <w:b/>
          <w:sz w:val="20"/>
          <w:szCs w:val="20"/>
        </w:rPr>
        <w:t>Microsoft project software as tool to help construction project Manager to optimize safety and risk management s</w:t>
      </w:r>
      <w:r w:rsidR="00754380">
        <w:rPr>
          <w:rFonts w:ascii="Times New Roman" w:eastAsia="Times New Roman" w:hAnsi="Times New Roman" w:cs="Times New Roman"/>
          <w:b/>
          <w:sz w:val="20"/>
          <w:szCs w:val="20"/>
        </w:rPr>
        <w:t>ystems in construction projects</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Microsoft project software it is a project management tool and platform designed to help project managers to allocate resources, planning, control and monitoring the project progress and reduce workloads.</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Construction industry is one of complicated business area which requires skills, knowledge and experiences to achieve the planned objective or goal, to meet the planned objective there should be an application of specialties and techniques, it is in this concept of applying Microsoft project software as project management tool in optimizing safety and risk management systems in construction projects.</w:t>
      </w:r>
    </w:p>
    <w:p w:rsidR="00FF683C" w:rsidRPr="00ED18FE" w:rsidRDefault="00FF683C" w:rsidP="00ED18FE">
      <w:pPr>
        <w:spacing w:after="0" w:line="240" w:lineRule="auto"/>
        <w:jc w:val="both"/>
        <w:rPr>
          <w:rFonts w:ascii="Times New Roman" w:hAnsi="Times New Roman" w:cs="Times New Roman"/>
          <w:sz w:val="20"/>
          <w:szCs w:val="20"/>
        </w:rPr>
      </w:pPr>
    </w:p>
    <w:p w:rsidR="00FF683C" w:rsidRPr="00ED18FE" w:rsidRDefault="00FF683C" w:rsidP="00ED18FE">
      <w:pPr>
        <w:spacing w:after="0" w:line="240" w:lineRule="auto"/>
        <w:contextualSpacing/>
        <w:jc w:val="both"/>
        <w:rPr>
          <w:rFonts w:ascii="Times New Roman" w:hAnsi="Times New Roman" w:cs="Times New Roman"/>
          <w:b/>
          <w:sz w:val="20"/>
          <w:szCs w:val="20"/>
        </w:rPr>
      </w:pPr>
      <w:r w:rsidRPr="00ED18FE">
        <w:rPr>
          <w:rFonts w:ascii="Times New Roman" w:hAnsi="Times New Roman" w:cs="Times New Roman"/>
          <w:b/>
          <w:sz w:val="20"/>
          <w:szCs w:val="20"/>
        </w:rPr>
        <w:t>Project Risk Management</w:t>
      </w:r>
    </w:p>
    <w:p w:rsidR="00FF683C"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Project risk management includes the process of conducting risk management planning, and controlling risk on a project. The objectives of project risk management are to increase the likelihood and impact of positive events, and decrease the likelihood of negative events in the project. Below is the risk management cycle.</w:t>
      </w:r>
    </w:p>
    <w:p w:rsidR="00754380" w:rsidRPr="00ED18FE" w:rsidRDefault="00754380" w:rsidP="00ED18FE">
      <w:pPr>
        <w:spacing w:after="0" w:line="240" w:lineRule="auto"/>
        <w:jc w:val="both"/>
        <w:rPr>
          <w:rFonts w:ascii="Times New Roman" w:hAnsi="Times New Roman" w:cs="Times New Roman"/>
          <w:sz w:val="20"/>
          <w:szCs w:val="20"/>
        </w:rPr>
      </w:pP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noProof/>
          <w:sz w:val="20"/>
          <w:szCs w:val="20"/>
        </w:rPr>
        <w:drawing>
          <wp:inline distT="0" distB="0" distL="0" distR="0">
            <wp:extent cx="5374257" cy="3200400"/>
            <wp:effectExtent l="0" t="0" r="0" b="0"/>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FF683C" w:rsidRPr="00754380" w:rsidRDefault="00FF683C" w:rsidP="00754380">
      <w:pPr>
        <w:spacing w:after="0" w:line="240" w:lineRule="auto"/>
        <w:jc w:val="center"/>
        <w:rPr>
          <w:rFonts w:ascii="Times New Roman" w:hAnsi="Times New Roman" w:cs="Times New Roman"/>
          <w:b/>
          <w:i/>
          <w:sz w:val="18"/>
          <w:szCs w:val="20"/>
        </w:rPr>
      </w:pPr>
      <w:r w:rsidRPr="00754380">
        <w:rPr>
          <w:rFonts w:ascii="Times New Roman" w:hAnsi="Times New Roman" w:cs="Times New Roman"/>
          <w:b/>
          <w:i/>
          <w:sz w:val="18"/>
          <w:szCs w:val="20"/>
        </w:rPr>
        <w:t>Figure3: Risk management cycle</w:t>
      </w:r>
    </w:p>
    <w:p w:rsidR="00754380" w:rsidRDefault="00754380" w:rsidP="00ED18FE">
      <w:pPr>
        <w:spacing w:after="0" w:line="240" w:lineRule="auto"/>
        <w:jc w:val="both"/>
        <w:rPr>
          <w:rFonts w:ascii="Times New Roman" w:hAnsi="Times New Roman" w:cs="Times New Roman"/>
          <w:b/>
          <w:sz w:val="20"/>
          <w:szCs w:val="20"/>
        </w:rPr>
      </w:pPr>
    </w:p>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Identifying the risk</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You cannot resolve the problem before u understand it. The better way is first to understand the matter.</w:t>
      </w:r>
    </w:p>
    <w:p w:rsidR="00754380" w:rsidRDefault="00754380" w:rsidP="00ED18FE">
      <w:pPr>
        <w:spacing w:after="0" w:line="240" w:lineRule="auto"/>
        <w:jc w:val="both"/>
        <w:rPr>
          <w:rFonts w:ascii="Times New Roman" w:hAnsi="Times New Roman" w:cs="Times New Roman"/>
          <w:b/>
          <w:sz w:val="20"/>
          <w:szCs w:val="20"/>
        </w:rPr>
      </w:pPr>
    </w:p>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Analyze the identified risks</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After you have got the potential risks in your project, the first is to find the way that can be prevented or controlled before happen.</w:t>
      </w:r>
    </w:p>
    <w:p w:rsidR="00754380" w:rsidRDefault="00754380" w:rsidP="00ED18FE">
      <w:pPr>
        <w:spacing w:after="0" w:line="240" w:lineRule="auto"/>
        <w:jc w:val="both"/>
        <w:rPr>
          <w:rFonts w:ascii="Times New Roman" w:hAnsi="Times New Roman" w:cs="Times New Roman"/>
          <w:b/>
          <w:sz w:val="20"/>
          <w:szCs w:val="20"/>
        </w:rPr>
      </w:pPr>
    </w:p>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Prioritize the risks</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All risks are not affecting at the same level, therefore it is very important to weigh it and come up with an idea of how to resolve the problem, if is to split the activities, add more resources or to carry parallel activates and will be helped by MSP.</w:t>
      </w:r>
    </w:p>
    <w:p w:rsidR="00754380" w:rsidRDefault="00754380" w:rsidP="00ED18FE">
      <w:pPr>
        <w:spacing w:after="0" w:line="240" w:lineRule="auto"/>
        <w:jc w:val="both"/>
        <w:rPr>
          <w:rFonts w:ascii="Times New Roman" w:hAnsi="Times New Roman" w:cs="Times New Roman"/>
          <w:b/>
          <w:sz w:val="20"/>
          <w:szCs w:val="20"/>
        </w:rPr>
      </w:pPr>
    </w:p>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Assign an Owner to the risk</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It is very important to appoint someone to deal with the matter after identified to be resolved.</w:t>
      </w:r>
    </w:p>
    <w:p w:rsidR="00754380" w:rsidRDefault="00754380" w:rsidP="00ED18FE">
      <w:pPr>
        <w:spacing w:after="0" w:line="240" w:lineRule="auto"/>
        <w:jc w:val="both"/>
        <w:rPr>
          <w:rFonts w:ascii="Times New Roman" w:hAnsi="Times New Roman" w:cs="Times New Roman"/>
          <w:b/>
          <w:sz w:val="20"/>
          <w:szCs w:val="20"/>
        </w:rPr>
      </w:pPr>
    </w:p>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Respond to the risk</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This is very important phase in risk management, you should know if the risk is positive or negative so that you plan how are u going to deal with the matter or to mitigate it.</w:t>
      </w:r>
    </w:p>
    <w:p w:rsidR="00754380" w:rsidRDefault="00754380" w:rsidP="00ED18FE">
      <w:pPr>
        <w:spacing w:after="0" w:line="240" w:lineRule="auto"/>
        <w:jc w:val="both"/>
        <w:rPr>
          <w:rFonts w:ascii="Times New Roman" w:hAnsi="Times New Roman" w:cs="Times New Roman"/>
          <w:b/>
          <w:sz w:val="20"/>
          <w:szCs w:val="20"/>
        </w:rPr>
      </w:pPr>
    </w:p>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Monitor the risk</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Very important part in risk management process, you cannot identify or manage risks without tracking the progress of the work, therefore Microsoft project will help you to set a baseline and status date and control the movement of the activities.</w:t>
      </w:r>
    </w:p>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Application of Microsoft project in construction activiti</w:t>
      </w:r>
      <w:r w:rsidR="00754380">
        <w:rPr>
          <w:rFonts w:ascii="Times New Roman" w:hAnsi="Times New Roman" w:cs="Times New Roman"/>
          <w:b/>
          <w:sz w:val="20"/>
          <w:szCs w:val="20"/>
        </w:rPr>
        <w:t>es and its role to reduce risks</w:t>
      </w:r>
    </w:p>
    <w:p w:rsidR="00FF683C"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Microsoft project as a project management tool is applicable in the construction project, starting from project initiation, planning, execution, tracking/monitoring to the project closure.</w:t>
      </w:r>
    </w:p>
    <w:p w:rsidR="00754380" w:rsidRPr="00ED18FE" w:rsidRDefault="00754380" w:rsidP="00ED18FE">
      <w:pPr>
        <w:spacing w:after="0" w:line="240" w:lineRule="auto"/>
        <w:jc w:val="both"/>
        <w:rPr>
          <w:rFonts w:ascii="Times New Roman" w:hAnsi="Times New Roman" w:cs="Times New Roman"/>
          <w:sz w:val="20"/>
          <w:szCs w:val="20"/>
        </w:rPr>
      </w:pPr>
    </w:p>
    <w:p w:rsidR="00FF683C"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During project planning, Microsoft project software helps the planners to mention activities, set the calendar to schedules the activities accordingly.</w:t>
      </w:r>
    </w:p>
    <w:p w:rsidR="00754380" w:rsidRPr="00ED18FE" w:rsidRDefault="00754380" w:rsidP="00ED18FE">
      <w:pPr>
        <w:spacing w:after="0" w:line="240" w:lineRule="auto"/>
        <w:jc w:val="both"/>
        <w:rPr>
          <w:rFonts w:ascii="Times New Roman" w:hAnsi="Times New Roman" w:cs="Times New Roman"/>
          <w:sz w:val="20"/>
          <w:szCs w:val="20"/>
        </w:rPr>
      </w:pPr>
    </w:p>
    <w:p w:rsidR="00FF683C" w:rsidRPr="00754380" w:rsidRDefault="00FF683C" w:rsidP="00754380">
      <w:pPr>
        <w:spacing w:after="0" w:line="240" w:lineRule="auto"/>
        <w:jc w:val="center"/>
        <w:rPr>
          <w:rFonts w:ascii="Times New Roman" w:hAnsi="Times New Roman" w:cs="Times New Roman"/>
          <w:b/>
          <w:i/>
          <w:sz w:val="18"/>
          <w:szCs w:val="20"/>
        </w:rPr>
      </w:pPr>
      <w:r w:rsidRPr="00754380">
        <w:rPr>
          <w:rFonts w:ascii="Times New Roman" w:hAnsi="Times New Roman" w:cs="Times New Roman"/>
          <w:b/>
          <w:i/>
          <w:noProof/>
          <w:sz w:val="18"/>
          <w:szCs w:val="20"/>
        </w:rPr>
        <w:drawing>
          <wp:inline distT="0" distB="0" distL="0" distR="0">
            <wp:extent cx="6021070" cy="4104874"/>
            <wp:effectExtent l="0" t="0" r="0" b="0"/>
            <wp:docPr id="21" name="Picture 21" descr="C:\Users\gaetanpc\Downloads\IMG_20180314_015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aetanpc\Downloads\IMG_20180314_01524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50132" cy="4124687"/>
                    </a:xfrm>
                    <a:prstGeom prst="rect">
                      <a:avLst/>
                    </a:prstGeom>
                    <a:noFill/>
                    <a:ln>
                      <a:noFill/>
                    </a:ln>
                  </pic:spPr>
                </pic:pic>
              </a:graphicData>
            </a:graphic>
          </wp:inline>
        </w:drawing>
      </w:r>
    </w:p>
    <w:p w:rsidR="00FF683C" w:rsidRPr="00754380" w:rsidRDefault="00FF683C" w:rsidP="00754380">
      <w:pPr>
        <w:spacing w:after="0" w:line="240" w:lineRule="auto"/>
        <w:jc w:val="center"/>
        <w:rPr>
          <w:rFonts w:ascii="Times New Roman" w:hAnsi="Times New Roman" w:cs="Times New Roman"/>
          <w:b/>
          <w:i/>
          <w:sz w:val="18"/>
          <w:szCs w:val="20"/>
        </w:rPr>
      </w:pPr>
      <w:r w:rsidRPr="00754380">
        <w:rPr>
          <w:rFonts w:ascii="Times New Roman" w:hAnsi="Times New Roman" w:cs="Times New Roman"/>
          <w:b/>
          <w:i/>
          <w:sz w:val="18"/>
          <w:szCs w:val="20"/>
        </w:rPr>
        <w:t>Figure4: Gantt chart tools</w:t>
      </w:r>
    </w:p>
    <w:p w:rsidR="00FF683C" w:rsidRPr="00ED18FE" w:rsidRDefault="00FF683C" w:rsidP="00ED18FE">
      <w:pPr>
        <w:spacing w:after="0" w:line="240" w:lineRule="auto"/>
        <w:jc w:val="both"/>
        <w:rPr>
          <w:rFonts w:ascii="Times New Roman" w:hAnsi="Times New Roman" w:cs="Times New Roman"/>
          <w:b/>
          <w:sz w:val="20"/>
          <w:szCs w:val="20"/>
        </w:rPr>
      </w:pPr>
    </w:p>
    <w:p w:rsidR="00FF683C" w:rsidRPr="00754380" w:rsidRDefault="00FF683C" w:rsidP="00754380">
      <w:pPr>
        <w:spacing w:after="0" w:line="240" w:lineRule="auto"/>
        <w:jc w:val="center"/>
        <w:rPr>
          <w:rFonts w:ascii="Times New Roman" w:hAnsi="Times New Roman" w:cs="Times New Roman"/>
          <w:b/>
          <w:i/>
          <w:sz w:val="18"/>
          <w:szCs w:val="20"/>
        </w:rPr>
      </w:pPr>
      <w:r w:rsidRPr="00754380">
        <w:rPr>
          <w:rFonts w:ascii="Times New Roman" w:hAnsi="Times New Roman" w:cs="Times New Roman"/>
          <w:b/>
          <w:i/>
          <w:noProof/>
          <w:sz w:val="18"/>
          <w:szCs w:val="20"/>
        </w:rPr>
        <w:drawing>
          <wp:inline distT="0" distB="0" distL="0" distR="0">
            <wp:extent cx="5943600" cy="4457017"/>
            <wp:effectExtent l="0" t="0" r="0" b="1270"/>
            <wp:docPr id="22" name="Picture 22" descr="C:\Users\gaetanpc\Downloads\IMG_20180314_0156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aetanpc\Downloads\IMG_20180314_015656.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4457017"/>
                    </a:xfrm>
                    <a:prstGeom prst="rect">
                      <a:avLst/>
                    </a:prstGeom>
                    <a:noFill/>
                    <a:ln>
                      <a:noFill/>
                    </a:ln>
                  </pic:spPr>
                </pic:pic>
              </a:graphicData>
            </a:graphic>
          </wp:inline>
        </w:drawing>
      </w:r>
    </w:p>
    <w:p w:rsidR="00FF683C" w:rsidRPr="00754380" w:rsidRDefault="00FF683C" w:rsidP="00754380">
      <w:pPr>
        <w:spacing w:after="0" w:line="240" w:lineRule="auto"/>
        <w:jc w:val="center"/>
        <w:rPr>
          <w:rFonts w:ascii="Times New Roman" w:hAnsi="Times New Roman" w:cs="Times New Roman"/>
          <w:b/>
          <w:i/>
          <w:sz w:val="18"/>
          <w:szCs w:val="20"/>
        </w:rPr>
      </w:pPr>
      <w:r w:rsidRPr="00754380">
        <w:rPr>
          <w:rFonts w:ascii="Times New Roman" w:hAnsi="Times New Roman" w:cs="Times New Roman"/>
          <w:b/>
          <w:i/>
          <w:sz w:val="18"/>
          <w:szCs w:val="20"/>
        </w:rPr>
        <w:t>Figure 5: Resource sheet tools</w:t>
      </w:r>
    </w:p>
    <w:p w:rsidR="00754380" w:rsidRDefault="00754380" w:rsidP="00ED18FE">
      <w:pPr>
        <w:spacing w:after="0" w:line="240" w:lineRule="auto"/>
        <w:contextualSpacing/>
        <w:jc w:val="both"/>
        <w:rPr>
          <w:rFonts w:ascii="Times New Roman" w:eastAsia="Times New Roman" w:hAnsi="Times New Roman" w:cs="Times New Roman"/>
          <w:b/>
          <w:sz w:val="20"/>
          <w:szCs w:val="20"/>
        </w:rPr>
      </w:pPr>
    </w:p>
    <w:p w:rsidR="00FF683C" w:rsidRPr="00ED18FE" w:rsidRDefault="00FF683C" w:rsidP="00ED18FE">
      <w:pPr>
        <w:spacing w:after="0" w:line="240" w:lineRule="auto"/>
        <w:contextualSpacing/>
        <w:jc w:val="both"/>
        <w:rPr>
          <w:rFonts w:ascii="Times New Roman" w:eastAsia="Times New Roman" w:hAnsi="Times New Roman" w:cs="Times New Roman"/>
          <w:b/>
          <w:sz w:val="20"/>
          <w:szCs w:val="20"/>
        </w:rPr>
      </w:pPr>
      <w:r w:rsidRPr="00ED18FE">
        <w:rPr>
          <w:rFonts w:ascii="Times New Roman" w:eastAsia="Times New Roman" w:hAnsi="Times New Roman" w:cs="Times New Roman"/>
          <w:b/>
          <w:sz w:val="20"/>
          <w:szCs w:val="20"/>
        </w:rPr>
        <w:t>Project Tracking</w:t>
      </w:r>
    </w:p>
    <w:p w:rsidR="00FF683C" w:rsidRDefault="00FF683C" w:rsidP="00ED18FE">
      <w:pPr>
        <w:spacing w:after="0" w:line="240" w:lineRule="auto"/>
        <w:jc w:val="both"/>
        <w:rPr>
          <w:rFonts w:ascii="Times New Roman" w:eastAsia="Times New Roman" w:hAnsi="Times New Roman" w:cs="Times New Roman"/>
          <w:sz w:val="20"/>
          <w:szCs w:val="20"/>
        </w:rPr>
      </w:pPr>
      <w:r w:rsidRPr="00ED18FE">
        <w:rPr>
          <w:rFonts w:ascii="Times New Roman" w:eastAsia="Times New Roman" w:hAnsi="Times New Roman" w:cs="Times New Roman"/>
          <w:sz w:val="20"/>
          <w:szCs w:val="20"/>
        </w:rPr>
        <w:t>In construction projects, as one of the expensive and full of risks, project manager uses Microsoft project software as tool to track the progress of the project.</w:t>
      </w:r>
    </w:p>
    <w:p w:rsidR="00754380" w:rsidRPr="00ED18FE" w:rsidRDefault="00754380" w:rsidP="00ED18FE">
      <w:pPr>
        <w:spacing w:after="0" w:line="240" w:lineRule="auto"/>
        <w:jc w:val="both"/>
        <w:rPr>
          <w:rFonts w:ascii="Times New Roman" w:eastAsia="Times New Roman" w:hAnsi="Times New Roman" w:cs="Times New Roman"/>
          <w:sz w:val="20"/>
          <w:szCs w:val="20"/>
        </w:rPr>
      </w:pPr>
    </w:p>
    <w:p w:rsidR="00FF683C" w:rsidRDefault="00FF683C" w:rsidP="00ED18FE">
      <w:pPr>
        <w:spacing w:after="0" w:line="240" w:lineRule="auto"/>
        <w:jc w:val="both"/>
        <w:rPr>
          <w:rFonts w:ascii="Times New Roman" w:eastAsia="Times New Roman" w:hAnsi="Times New Roman" w:cs="Times New Roman"/>
          <w:sz w:val="20"/>
          <w:szCs w:val="20"/>
        </w:rPr>
      </w:pPr>
      <w:r w:rsidRPr="00ED18FE">
        <w:rPr>
          <w:rFonts w:ascii="Times New Roman" w:eastAsia="Times New Roman" w:hAnsi="Times New Roman" w:cs="Times New Roman"/>
          <w:sz w:val="20"/>
          <w:szCs w:val="20"/>
        </w:rPr>
        <w:t>Tracking is the process of collecting, entering and analyzing of actual project performance values, such as work on tasks and actual durations. The tracking is the Second major phase of project management. The main thing to focus on project planning is developing and communicating the details of a project plan before actual work starts. When work begins, the next phase of project management is tracking progress. Tracking means recording project details such as work did by whom, when the work was done, and at what cost. These details are usually called as actual.</w:t>
      </w:r>
    </w:p>
    <w:p w:rsidR="00754380" w:rsidRPr="00ED18FE" w:rsidRDefault="00754380" w:rsidP="00ED18FE">
      <w:pPr>
        <w:spacing w:after="0" w:line="240" w:lineRule="auto"/>
        <w:jc w:val="both"/>
        <w:rPr>
          <w:rFonts w:ascii="Times New Roman" w:eastAsia="Times New Roman" w:hAnsi="Times New Roman" w:cs="Times New Roman"/>
          <w:sz w:val="20"/>
          <w:szCs w:val="20"/>
        </w:rPr>
      </w:pPr>
    </w:p>
    <w:p w:rsidR="00FF683C" w:rsidRDefault="00FF683C" w:rsidP="00ED18FE">
      <w:pPr>
        <w:spacing w:after="0" w:line="240" w:lineRule="auto"/>
        <w:jc w:val="both"/>
        <w:rPr>
          <w:rFonts w:ascii="Times New Roman" w:eastAsia="Times New Roman" w:hAnsi="Times New Roman" w:cs="Times New Roman"/>
          <w:sz w:val="20"/>
          <w:szCs w:val="20"/>
        </w:rPr>
      </w:pPr>
      <w:r w:rsidRPr="00ED18FE">
        <w:rPr>
          <w:rFonts w:ascii="Times New Roman" w:eastAsia="Times New Roman" w:hAnsi="Times New Roman" w:cs="Times New Roman"/>
          <w:sz w:val="20"/>
          <w:szCs w:val="20"/>
        </w:rPr>
        <w:t>The first phase of managing your projects is planning. After the planning is completed, the implementation of the project starts. Construction projects are implemented according to the planned, but it is not possible in many situations. In general, the more complex is construction project plan and it takes the longer duration than its planned duration, there is possibility of variance. Variance is the difference between what you thought would happen (as recorded in project plan) and what really happened (as recorded by tracking).</w:t>
      </w:r>
    </w:p>
    <w:p w:rsidR="00754380" w:rsidRPr="00ED18FE" w:rsidRDefault="00754380" w:rsidP="00ED18FE">
      <w:pPr>
        <w:spacing w:after="0" w:line="240" w:lineRule="auto"/>
        <w:jc w:val="both"/>
        <w:rPr>
          <w:rFonts w:ascii="Times New Roman" w:eastAsia="Times New Roman" w:hAnsi="Times New Roman" w:cs="Times New Roman"/>
          <w:sz w:val="20"/>
          <w:szCs w:val="20"/>
        </w:rPr>
      </w:pPr>
    </w:p>
    <w:p w:rsidR="00FF683C" w:rsidRPr="00ED18FE" w:rsidRDefault="00FF683C" w:rsidP="00ED18FE">
      <w:pPr>
        <w:spacing w:after="0" w:line="240" w:lineRule="auto"/>
        <w:jc w:val="both"/>
        <w:rPr>
          <w:rFonts w:ascii="Times New Roman" w:eastAsia="Times New Roman" w:hAnsi="Times New Roman" w:cs="Times New Roman"/>
          <w:sz w:val="20"/>
          <w:szCs w:val="20"/>
        </w:rPr>
      </w:pPr>
      <w:r w:rsidRPr="00ED18FE">
        <w:rPr>
          <w:rFonts w:ascii="Times New Roman" w:eastAsia="Times New Roman" w:hAnsi="Times New Roman" w:cs="Times New Roman"/>
          <w:sz w:val="20"/>
          <w:szCs w:val="20"/>
        </w:rPr>
        <w:t>Properly tracking actual work and comparing it against the original plan ensures you to identify variance and adjust the incomplete activity of the plan not to cause any risk or danger in construction project.</w:t>
      </w:r>
    </w:p>
    <w:p w:rsidR="00FF683C" w:rsidRPr="00754380" w:rsidRDefault="00FF683C" w:rsidP="00754380">
      <w:pPr>
        <w:spacing w:after="0" w:line="240" w:lineRule="auto"/>
        <w:jc w:val="center"/>
        <w:rPr>
          <w:rFonts w:ascii="Times New Roman" w:eastAsia="Times New Roman" w:hAnsi="Times New Roman" w:cs="Times New Roman"/>
          <w:b/>
          <w:i/>
          <w:sz w:val="18"/>
          <w:szCs w:val="20"/>
        </w:rPr>
      </w:pPr>
      <w:r w:rsidRPr="00754380">
        <w:rPr>
          <w:rFonts w:ascii="Times New Roman" w:eastAsia="Times New Roman" w:hAnsi="Times New Roman" w:cs="Times New Roman"/>
          <w:b/>
          <w:i/>
          <w:noProof/>
          <w:sz w:val="18"/>
          <w:szCs w:val="20"/>
        </w:rPr>
        <w:drawing>
          <wp:inline distT="0" distB="0" distL="0" distR="0">
            <wp:extent cx="5941978" cy="3614468"/>
            <wp:effectExtent l="0" t="0" r="1905" b="5080"/>
            <wp:docPr id="23" name="Picture 23" descr="C:\Users\gaetanpc\Downloads\IMG_20180314_0157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aetanpc\Downloads\IMG_20180314_015748.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54042" cy="3621806"/>
                    </a:xfrm>
                    <a:prstGeom prst="rect">
                      <a:avLst/>
                    </a:prstGeom>
                    <a:noFill/>
                    <a:ln>
                      <a:noFill/>
                    </a:ln>
                  </pic:spPr>
                </pic:pic>
              </a:graphicData>
            </a:graphic>
          </wp:inline>
        </w:drawing>
      </w:r>
    </w:p>
    <w:p w:rsidR="00FF683C" w:rsidRPr="00754380" w:rsidRDefault="00FF683C" w:rsidP="00754380">
      <w:pPr>
        <w:spacing w:after="0" w:line="240" w:lineRule="auto"/>
        <w:jc w:val="center"/>
        <w:rPr>
          <w:rFonts w:ascii="Times New Roman" w:eastAsia="Times New Roman" w:hAnsi="Times New Roman" w:cs="Times New Roman"/>
          <w:b/>
          <w:i/>
          <w:sz w:val="18"/>
          <w:szCs w:val="20"/>
        </w:rPr>
      </w:pPr>
      <w:r w:rsidRPr="00754380">
        <w:rPr>
          <w:rFonts w:ascii="Times New Roman" w:eastAsia="Times New Roman" w:hAnsi="Times New Roman" w:cs="Times New Roman"/>
          <w:b/>
          <w:i/>
          <w:sz w:val="18"/>
          <w:szCs w:val="20"/>
        </w:rPr>
        <w:t>Figure6: Track Project Progress with physical % complete.</w:t>
      </w:r>
    </w:p>
    <w:p w:rsidR="00754380" w:rsidRDefault="00754380" w:rsidP="00ED18FE">
      <w:pPr>
        <w:spacing w:after="0" w:line="240" w:lineRule="auto"/>
        <w:jc w:val="both"/>
        <w:rPr>
          <w:rFonts w:ascii="Times New Roman" w:eastAsia="Times New Roman" w:hAnsi="Times New Roman" w:cs="Times New Roman"/>
          <w:sz w:val="20"/>
          <w:szCs w:val="20"/>
        </w:rPr>
      </w:pPr>
    </w:p>
    <w:p w:rsidR="00FF683C" w:rsidRPr="00137DF5" w:rsidRDefault="00137DF5" w:rsidP="0085110F">
      <w:pPr>
        <w:pStyle w:val="ListParagraph"/>
        <w:numPr>
          <w:ilvl w:val="0"/>
          <w:numId w:val="24"/>
        </w:numPr>
        <w:spacing w:after="0" w:line="240" w:lineRule="auto"/>
        <w:jc w:val="both"/>
        <w:rPr>
          <w:rFonts w:ascii="Times New Roman" w:hAnsi="Times New Roman" w:cs="Times New Roman"/>
          <w:b/>
          <w:color w:val="44546A" w:themeColor="text2"/>
          <w:szCs w:val="20"/>
        </w:rPr>
      </w:pPr>
      <w:r w:rsidRPr="00137DF5">
        <w:rPr>
          <w:rFonts w:ascii="Times New Roman" w:hAnsi="Times New Roman" w:cs="Times New Roman"/>
          <w:b/>
          <w:color w:val="44546A" w:themeColor="text2"/>
          <w:szCs w:val="20"/>
        </w:rPr>
        <w:t>FINDINGS AND INTERPRETATION</w:t>
      </w:r>
    </w:p>
    <w:p w:rsidR="00754380" w:rsidRDefault="00754380" w:rsidP="00ED18FE">
      <w:pPr>
        <w:spacing w:after="0" w:line="240" w:lineRule="auto"/>
        <w:jc w:val="both"/>
        <w:rPr>
          <w:rFonts w:ascii="Times New Roman" w:hAnsi="Times New Roman" w:cs="Times New Roman"/>
          <w:b/>
          <w:sz w:val="20"/>
          <w:szCs w:val="20"/>
        </w:rPr>
      </w:pPr>
    </w:p>
    <w:p w:rsidR="00FF683C" w:rsidRPr="00ED18FE" w:rsidRDefault="00FF683C" w:rsidP="00ED18FE">
      <w:pPr>
        <w:spacing w:after="0" w:line="240" w:lineRule="auto"/>
        <w:jc w:val="both"/>
        <w:rPr>
          <w:rFonts w:ascii="Times New Roman" w:hAnsi="Times New Roman" w:cs="Times New Roman"/>
          <w:b/>
          <w:sz w:val="20"/>
          <w:szCs w:val="20"/>
        </w:rPr>
      </w:pPr>
      <w:r w:rsidRPr="00ED18FE">
        <w:rPr>
          <w:rFonts w:ascii="Times New Roman" w:hAnsi="Times New Roman" w:cs="Times New Roman"/>
          <w:b/>
          <w:sz w:val="20"/>
          <w:szCs w:val="20"/>
        </w:rPr>
        <w:t>Response</w:t>
      </w:r>
    </w:p>
    <w:p w:rsidR="00FF683C"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Depending on the nature of the work and responsibilities Senior managers in different construction projects were chosen to involve in this research because the software was designed for project managers, to assist in project planning, resources allocation, control and monitoring, tracking and reporting the project progress and reduce workloads.</w:t>
      </w:r>
    </w:p>
    <w:p w:rsidR="00754380" w:rsidRPr="00ED18FE" w:rsidRDefault="00754380" w:rsidP="00ED18FE">
      <w:pPr>
        <w:spacing w:after="0" w:line="240" w:lineRule="auto"/>
        <w:jc w:val="both"/>
        <w:rPr>
          <w:rFonts w:ascii="Times New Roman" w:hAnsi="Times New Roman" w:cs="Times New Roman"/>
          <w:sz w:val="20"/>
          <w:szCs w:val="20"/>
        </w:rPr>
      </w:pPr>
    </w:p>
    <w:p w:rsidR="00FF683C" w:rsidRPr="00754380" w:rsidRDefault="00754380" w:rsidP="00754380">
      <w:pPr>
        <w:spacing w:after="0" w:line="240" w:lineRule="auto"/>
        <w:ind w:left="-5" w:right="6"/>
        <w:jc w:val="center"/>
        <w:rPr>
          <w:rFonts w:ascii="Times New Roman" w:hAnsi="Times New Roman" w:cs="Times New Roman"/>
          <w:b/>
          <w:i/>
          <w:sz w:val="18"/>
          <w:szCs w:val="20"/>
        </w:rPr>
      </w:pPr>
      <w:r w:rsidRPr="00754380">
        <w:rPr>
          <w:rFonts w:ascii="Times New Roman" w:hAnsi="Times New Roman" w:cs="Times New Roman"/>
          <w:b/>
          <w:i/>
          <w:sz w:val="18"/>
          <w:szCs w:val="20"/>
        </w:rPr>
        <w:t>Table1: Companies ‘Experience</w:t>
      </w:r>
    </w:p>
    <w:tbl>
      <w:tblPr>
        <w:tblW w:w="94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8"/>
        <w:gridCol w:w="5887"/>
        <w:gridCol w:w="1432"/>
        <w:gridCol w:w="1434"/>
      </w:tblGrid>
      <w:tr w:rsidR="00FF683C" w:rsidRPr="00ED18FE" w:rsidTr="00754380">
        <w:trPr>
          <w:trHeight w:val="710"/>
          <w:jc w:val="center"/>
        </w:trPr>
        <w:tc>
          <w:tcPr>
            <w:tcW w:w="611" w:type="dxa"/>
          </w:tcPr>
          <w:p w:rsidR="00FF683C" w:rsidRPr="00ED18FE" w:rsidRDefault="00FF683C" w:rsidP="00ED18FE">
            <w:pPr>
              <w:spacing w:after="0" w:line="240" w:lineRule="auto"/>
              <w:ind w:right="6"/>
              <w:jc w:val="both"/>
              <w:rPr>
                <w:rFonts w:ascii="Times New Roman" w:hAnsi="Times New Roman" w:cs="Times New Roman"/>
                <w:b/>
                <w:sz w:val="20"/>
                <w:szCs w:val="20"/>
              </w:rPr>
            </w:pPr>
            <w:r w:rsidRPr="00ED18FE">
              <w:rPr>
                <w:rFonts w:ascii="Times New Roman" w:hAnsi="Times New Roman" w:cs="Times New Roman"/>
                <w:b/>
                <w:sz w:val="20"/>
                <w:szCs w:val="20"/>
              </w:rPr>
              <w:t>SN</w:t>
            </w:r>
          </w:p>
        </w:tc>
        <w:tc>
          <w:tcPr>
            <w:tcW w:w="5947" w:type="dxa"/>
          </w:tcPr>
          <w:p w:rsidR="00FF683C" w:rsidRPr="00ED18FE" w:rsidRDefault="00FF683C" w:rsidP="00ED18FE">
            <w:pPr>
              <w:spacing w:after="0" w:line="240" w:lineRule="auto"/>
              <w:ind w:right="6"/>
              <w:jc w:val="both"/>
              <w:rPr>
                <w:rFonts w:ascii="Times New Roman" w:hAnsi="Times New Roman" w:cs="Times New Roman"/>
                <w:b/>
                <w:sz w:val="20"/>
                <w:szCs w:val="20"/>
              </w:rPr>
            </w:pPr>
            <w:r w:rsidRPr="00ED18FE">
              <w:rPr>
                <w:rFonts w:ascii="Times New Roman" w:hAnsi="Times New Roman" w:cs="Times New Roman"/>
                <w:b/>
                <w:sz w:val="20"/>
                <w:szCs w:val="20"/>
              </w:rPr>
              <w:t>Years</w:t>
            </w:r>
          </w:p>
        </w:tc>
        <w:tc>
          <w:tcPr>
            <w:tcW w:w="1436" w:type="dxa"/>
          </w:tcPr>
          <w:p w:rsidR="00FF683C" w:rsidRPr="00ED18FE" w:rsidRDefault="00FF683C" w:rsidP="00ED18FE">
            <w:pPr>
              <w:spacing w:after="0" w:line="240" w:lineRule="auto"/>
              <w:ind w:right="6"/>
              <w:jc w:val="both"/>
              <w:rPr>
                <w:rFonts w:ascii="Times New Roman" w:hAnsi="Times New Roman" w:cs="Times New Roman"/>
                <w:b/>
                <w:sz w:val="20"/>
                <w:szCs w:val="20"/>
              </w:rPr>
            </w:pPr>
            <w:r w:rsidRPr="00ED18FE">
              <w:rPr>
                <w:rFonts w:ascii="Times New Roman" w:hAnsi="Times New Roman" w:cs="Times New Roman"/>
                <w:b/>
                <w:sz w:val="20"/>
                <w:szCs w:val="20"/>
              </w:rPr>
              <w:t>Frequency</w:t>
            </w:r>
          </w:p>
        </w:tc>
        <w:tc>
          <w:tcPr>
            <w:tcW w:w="1437" w:type="dxa"/>
          </w:tcPr>
          <w:p w:rsidR="00FF683C" w:rsidRPr="00ED18FE" w:rsidRDefault="00FF683C" w:rsidP="00ED18FE">
            <w:pPr>
              <w:spacing w:after="0" w:line="240" w:lineRule="auto"/>
              <w:ind w:right="6"/>
              <w:jc w:val="both"/>
              <w:rPr>
                <w:rFonts w:ascii="Times New Roman" w:hAnsi="Times New Roman" w:cs="Times New Roman"/>
                <w:b/>
                <w:sz w:val="20"/>
                <w:szCs w:val="20"/>
              </w:rPr>
            </w:pPr>
            <w:r w:rsidRPr="00ED18FE">
              <w:rPr>
                <w:rFonts w:ascii="Times New Roman" w:hAnsi="Times New Roman" w:cs="Times New Roman"/>
                <w:b/>
                <w:sz w:val="20"/>
                <w:szCs w:val="20"/>
              </w:rPr>
              <w:t>Percentage</w:t>
            </w:r>
          </w:p>
        </w:tc>
      </w:tr>
      <w:tr w:rsidR="00FF683C" w:rsidRPr="00ED18FE" w:rsidTr="00754380">
        <w:trPr>
          <w:trHeight w:val="367"/>
          <w:jc w:val="center"/>
        </w:trPr>
        <w:tc>
          <w:tcPr>
            <w:tcW w:w="611"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1</w:t>
            </w:r>
          </w:p>
        </w:tc>
        <w:tc>
          <w:tcPr>
            <w:tcW w:w="594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1-4</w:t>
            </w:r>
          </w:p>
        </w:tc>
        <w:tc>
          <w:tcPr>
            <w:tcW w:w="1436"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0</w:t>
            </w:r>
          </w:p>
        </w:tc>
        <w:tc>
          <w:tcPr>
            <w:tcW w:w="143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0%</w:t>
            </w:r>
          </w:p>
        </w:tc>
      </w:tr>
      <w:tr w:rsidR="00FF683C" w:rsidRPr="00ED18FE" w:rsidTr="00754380">
        <w:trPr>
          <w:trHeight w:val="274"/>
          <w:jc w:val="center"/>
        </w:trPr>
        <w:tc>
          <w:tcPr>
            <w:tcW w:w="611"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2</w:t>
            </w:r>
          </w:p>
        </w:tc>
        <w:tc>
          <w:tcPr>
            <w:tcW w:w="594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5-7</w:t>
            </w:r>
          </w:p>
        </w:tc>
        <w:tc>
          <w:tcPr>
            <w:tcW w:w="1436"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13</w:t>
            </w:r>
          </w:p>
        </w:tc>
        <w:tc>
          <w:tcPr>
            <w:tcW w:w="143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23.2%</w:t>
            </w:r>
          </w:p>
        </w:tc>
      </w:tr>
      <w:tr w:rsidR="00FF683C" w:rsidRPr="00ED18FE" w:rsidTr="00754380">
        <w:trPr>
          <w:trHeight w:val="326"/>
          <w:jc w:val="center"/>
        </w:trPr>
        <w:tc>
          <w:tcPr>
            <w:tcW w:w="611"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3</w:t>
            </w:r>
          </w:p>
        </w:tc>
        <w:tc>
          <w:tcPr>
            <w:tcW w:w="594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8-12</w:t>
            </w:r>
          </w:p>
        </w:tc>
        <w:tc>
          <w:tcPr>
            <w:tcW w:w="1436"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26</w:t>
            </w:r>
          </w:p>
        </w:tc>
        <w:tc>
          <w:tcPr>
            <w:tcW w:w="143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46.4%</w:t>
            </w:r>
          </w:p>
        </w:tc>
      </w:tr>
      <w:tr w:rsidR="00FF683C" w:rsidRPr="00ED18FE" w:rsidTr="00754380">
        <w:trPr>
          <w:trHeight w:val="326"/>
          <w:jc w:val="center"/>
        </w:trPr>
        <w:tc>
          <w:tcPr>
            <w:tcW w:w="611"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4</w:t>
            </w:r>
          </w:p>
        </w:tc>
        <w:tc>
          <w:tcPr>
            <w:tcW w:w="594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More than 12 years</w:t>
            </w:r>
          </w:p>
        </w:tc>
        <w:tc>
          <w:tcPr>
            <w:tcW w:w="1436"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17</w:t>
            </w:r>
          </w:p>
        </w:tc>
        <w:tc>
          <w:tcPr>
            <w:tcW w:w="143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30.4%</w:t>
            </w:r>
          </w:p>
        </w:tc>
      </w:tr>
      <w:tr w:rsidR="00FF683C" w:rsidRPr="00ED18FE" w:rsidTr="00754380">
        <w:trPr>
          <w:trHeight w:val="326"/>
          <w:jc w:val="center"/>
        </w:trPr>
        <w:tc>
          <w:tcPr>
            <w:tcW w:w="611" w:type="dxa"/>
          </w:tcPr>
          <w:p w:rsidR="00FF683C" w:rsidRPr="00ED18FE" w:rsidRDefault="00FF683C" w:rsidP="00ED18FE">
            <w:pPr>
              <w:spacing w:after="0" w:line="240" w:lineRule="auto"/>
              <w:ind w:right="6"/>
              <w:jc w:val="both"/>
              <w:rPr>
                <w:rFonts w:ascii="Times New Roman" w:hAnsi="Times New Roman" w:cs="Times New Roman"/>
                <w:b/>
                <w:sz w:val="20"/>
                <w:szCs w:val="20"/>
              </w:rPr>
            </w:pPr>
            <w:r w:rsidRPr="00ED18FE">
              <w:rPr>
                <w:rFonts w:ascii="Times New Roman" w:hAnsi="Times New Roman" w:cs="Times New Roman"/>
                <w:b/>
                <w:sz w:val="20"/>
                <w:szCs w:val="20"/>
              </w:rPr>
              <w:t>Total</w:t>
            </w:r>
          </w:p>
        </w:tc>
        <w:tc>
          <w:tcPr>
            <w:tcW w:w="5947" w:type="dxa"/>
          </w:tcPr>
          <w:p w:rsidR="00FF683C" w:rsidRPr="00ED18FE" w:rsidRDefault="00FF683C" w:rsidP="00ED18FE">
            <w:pPr>
              <w:spacing w:after="0" w:line="240" w:lineRule="auto"/>
              <w:ind w:right="6"/>
              <w:jc w:val="both"/>
              <w:rPr>
                <w:rFonts w:ascii="Times New Roman" w:hAnsi="Times New Roman" w:cs="Times New Roman"/>
                <w:b/>
                <w:sz w:val="20"/>
                <w:szCs w:val="20"/>
              </w:rPr>
            </w:pPr>
          </w:p>
        </w:tc>
        <w:tc>
          <w:tcPr>
            <w:tcW w:w="1436" w:type="dxa"/>
          </w:tcPr>
          <w:p w:rsidR="00FF683C" w:rsidRPr="00ED18FE" w:rsidRDefault="00FF683C" w:rsidP="00ED18FE">
            <w:pPr>
              <w:spacing w:after="0" w:line="240" w:lineRule="auto"/>
              <w:ind w:right="6"/>
              <w:jc w:val="both"/>
              <w:rPr>
                <w:rFonts w:ascii="Times New Roman" w:hAnsi="Times New Roman" w:cs="Times New Roman"/>
                <w:b/>
                <w:sz w:val="20"/>
                <w:szCs w:val="20"/>
              </w:rPr>
            </w:pPr>
            <w:r w:rsidRPr="00ED18FE">
              <w:rPr>
                <w:rFonts w:ascii="Times New Roman" w:hAnsi="Times New Roman" w:cs="Times New Roman"/>
                <w:b/>
                <w:sz w:val="20"/>
                <w:szCs w:val="20"/>
              </w:rPr>
              <w:t>56</w:t>
            </w:r>
          </w:p>
        </w:tc>
        <w:tc>
          <w:tcPr>
            <w:tcW w:w="1437" w:type="dxa"/>
          </w:tcPr>
          <w:p w:rsidR="00FF683C" w:rsidRPr="00ED18FE" w:rsidRDefault="00FF683C" w:rsidP="00ED18FE">
            <w:pPr>
              <w:spacing w:after="0" w:line="240" w:lineRule="auto"/>
              <w:ind w:right="6"/>
              <w:jc w:val="both"/>
              <w:rPr>
                <w:rFonts w:ascii="Times New Roman" w:hAnsi="Times New Roman" w:cs="Times New Roman"/>
                <w:b/>
                <w:sz w:val="20"/>
                <w:szCs w:val="20"/>
              </w:rPr>
            </w:pPr>
          </w:p>
        </w:tc>
      </w:tr>
    </w:tbl>
    <w:p w:rsidR="00FF683C" w:rsidRPr="00ED18FE" w:rsidRDefault="00FF683C" w:rsidP="00137DF5">
      <w:pPr>
        <w:spacing w:after="0" w:line="240" w:lineRule="auto"/>
        <w:ind w:left="-5" w:right="6"/>
        <w:jc w:val="center"/>
        <w:rPr>
          <w:rFonts w:ascii="Times New Roman" w:hAnsi="Times New Roman" w:cs="Times New Roman"/>
          <w:sz w:val="20"/>
          <w:szCs w:val="20"/>
        </w:rPr>
      </w:pPr>
      <w:r w:rsidRPr="00ED18FE">
        <w:rPr>
          <w:rFonts w:ascii="Times New Roman" w:hAnsi="Times New Roman" w:cs="Times New Roman"/>
          <w:noProof/>
          <w:sz w:val="20"/>
          <w:szCs w:val="20"/>
        </w:rPr>
        <w:drawing>
          <wp:inline distT="0" distB="0" distL="0" distR="0">
            <wp:extent cx="5391150" cy="2731135"/>
            <wp:effectExtent l="0" t="0" r="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FF683C" w:rsidRPr="00137DF5" w:rsidRDefault="00FF683C" w:rsidP="00137DF5">
      <w:pPr>
        <w:spacing w:after="0" w:line="240" w:lineRule="auto"/>
        <w:ind w:left="-5" w:right="6"/>
        <w:jc w:val="center"/>
        <w:rPr>
          <w:rFonts w:ascii="Times New Roman" w:hAnsi="Times New Roman" w:cs="Times New Roman"/>
          <w:b/>
          <w:i/>
          <w:sz w:val="18"/>
          <w:szCs w:val="20"/>
        </w:rPr>
      </w:pPr>
      <w:r w:rsidRPr="00137DF5">
        <w:rPr>
          <w:rFonts w:ascii="Times New Roman" w:hAnsi="Times New Roman" w:cs="Times New Roman"/>
          <w:b/>
          <w:i/>
          <w:sz w:val="18"/>
          <w:szCs w:val="20"/>
        </w:rPr>
        <w:t>Figure1: Years of experience</w:t>
      </w:r>
    </w:p>
    <w:p w:rsidR="00137DF5" w:rsidRDefault="00137DF5" w:rsidP="00ED18FE">
      <w:pPr>
        <w:spacing w:after="0" w:line="240" w:lineRule="auto"/>
        <w:ind w:left="-5" w:right="6"/>
        <w:jc w:val="both"/>
        <w:rPr>
          <w:rFonts w:ascii="Times New Roman" w:hAnsi="Times New Roman" w:cs="Times New Roman"/>
          <w:sz w:val="20"/>
          <w:szCs w:val="20"/>
        </w:rPr>
      </w:pPr>
    </w:p>
    <w:p w:rsidR="00FF683C" w:rsidRPr="00ED18FE" w:rsidRDefault="00FF683C" w:rsidP="00ED18FE">
      <w:pPr>
        <w:spacing w:after="0" w:line="240" w:lineRule="auto"/>
        <w:ind w:left="-5" w:right="6"/>
        <w:jc w:val="both"/>
        <w:rPr>
          <w:rFonts w:ascii="Times New Roman" w:hAnsi="Times New Roman" w:cs="Times New Roman"/>
          <w:sz w:val="20"/>
          <w:szCs w:val="20"/>
        </w:rPr>
      </w:pPr>
      <w:r w:rsidRPr="00ED18FE">
        <w:rPr>
          <w:rFonts w:ascii="Times New Roman" w:hAnsi="Times New Roman" w:cs="Times New Roman"/>
          <w:sz w:val="20"/>
          <w:szCs w:val="20"/>
        </w:rPr>
        <w:t>The above table1 and bar chart1 represents the number of senior managers with their experiences in construction services and responses in percentages.</w:t>
      </w:r>
    </w:p>
    <w:p w:rsidR="00FF683C" w:rsidRDefault="00FF683C" w:rsidP="00ED18FE">
      <w:pPr>
        <w:spacing w:after="0" w:line="240" w:lineRule="auto"/>
        <w:ind w:right="6"/>
        <w:jc w:val="both"/>
        <w:rPr>
          <w:rFonts w:ascii="Times New Roman" w:hAnsi="Times New Roman" w:cs="Times New Roman"/>
          <w:sz w:val="20"/>
          <w:szCs w:val="20"/>
        </w:rPr>
      </w:pPr>
    </w:p>
    <w:p w:rsidR="00137DF5" w:rsidRPr="00137DF5" w:rsidRDefault="00137DF5" w:rsidP="00137DF5">
      <w:pPr>
        <w:spacing w:after="0" w:line="240" w:lineRule="auto"/>
        <w:ind w:right="6"/>
        <w:jc w:val="center"/>
        <w:rPr>
          <w:rFonts w:ascii="Times New Roman" w:hAnsi="Times New Roman" w:cs="Times New Roman"/>
          <w:b/>
          <w:i/>
          <w:sz w:val="18"/>
          <w:szCs w:val="20"/>
        </w:rPr>
      </w:pPr>
      <w:r w:rsidRPr="00137DF5">
        <w:rPr>
          <w:rFonts w:ascii="Times New Roman" w:hAnsi="Times New Roman" w:cs="Times New Roman"/>
          <w:b/>
          <w:i/>
          <w:sz w:val="18"/>
          <w:szCs w:val="20"/>
        </w:rPr>
        <w:t>Table2: Companies ‘Expertise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8"/>
        <w:gridCol w:w="6362"/>
        <w:gridCol w:w="1067"/>
        <w:gridCol w:w="1100"/>
      </w:tblGrid>
      <w:tr w:rsidR="00FF683C" w:rsidRPr="00ED18FE" w:rsidTr="00137DF5">
        <w:trPr>
          <w:trHeight w:val="448"/>
          <w:jc w:val="center"/>
        </w:trPr>
        <w:tc>
          <w:tcPr>
            <w:tcW w:w="435"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SN</w:t>
            </w:r>
          </w:p>
        </w:tc>
        <w:tc>
          <w:tcPr>
            <w:tcW w:w="6670"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Construction work in different areas</w:t>
            </w:r>
          </w:p>
        </w:tc>
        <w:tc>
          <w:tcPr>
            <w:tcW w:w="965"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Frequency</w:t>
            </w:r>
          </w:p>
        </w:tc>
        <w:tc>
          <w:tcPr>
            <w:tcW w:w="1018"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Percentage</w:t>
            </w:r>
          </w:p>
        </w:tc>
      </w:tr>
      <w:tr w:rsidR="00FF683C" w:rsidRPr="00ED18FE" w:rsidTr="00137DF5">
        <w:trPr>
          <w:trHeight w:val="257"/>
          <w:jc w:val="center"/>
        </w:trPr>
        <w:tc>
          <w:tcPr>
            <w:tcW w:w="435"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01</w:t>
            </w:r>
          </w:p>
        </w:tc>
        <w:tc>
          <w:tcPr>
            <w:tcW w:w="6670"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Transportation</w:t>
            </w:r>
          </w:p>
        </w:tc>
        <w:tc>
          <w:tcPr>
            <w:tcW w:w="965"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8</w:t>
            </w:r>
          </w:p>
        </w:tc>
        <w:tc>
          <w:tcPr>
            <w:tcW w:w="1018"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14.3</w:t>
            </w:r>
          </w:p>
        </w:tc>
      </w:tr>
      <w:tr w:rsidR="00FF683C" w:rsidRPr="00ED18FE" w:rsidTr="00137DF5">
        <w:trPr>
          <w:trHeight w:val="489"/>
          <w:jc w:val="center"/>
        </w:trPr>
        <w:tc>
          <w:tcPr>
            <w:tcW w:w="435"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02</w:t>
            </w:r>
          </w:p>
        </w:tc>
        <w:tc>
          <w:tcPr>
            <w:tcW w:w="6670"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Buildings</w:t>
            </w:r>
          </w:p>
        </w:tc>
        <w:tc>
          <w:tcPr>
            <w:tcW w:w="965"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31</w:t>
            </w:r>
          </w:p>
        </w:tc>
        <w:tc>
          <w:tcPr>
            <w:tcW w:w="1018"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55.4</w:t>
            </w:r>
          </w:p>
        </w:tc>
      </w:tr>
      <w:tr w:rsidR="00FF683C" w:rsidRPr="00ED18FE" w:rsidTr="00137DF5">
        <w:trPr>
          <w:trHeight w:val="489"/>
          <w:jc w:val="center"/>
        </w:trPr>
        <w:tc>
          <w:tcPr>
            <w:tcW w:w="435"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03</w:t>
            </w:r>
          </w:p>
        </w:tc>
        <w:tc>
          <w:tcPr>
            <w:tcW w:w="6670"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Industrial building</w:t>
            </w:r>
          </w:p>
        </w:tc>
        <w:tc>
          <w:tcPr>
            <w:tcW w:w="965"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7</w:t>
            </w:r>
          </w:p>
        </w:tc>
        <w:tc>
          <w:tcPr>
            <w:tcW w:w="1018"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12.5</w:t>
            </w:r>
          </w:p>
        </w:tc>
      </w:tr>
      <w:tr w:rsidR="00FF683C" w:rsidRPr="00ED18FE" w:rsidTr="00137DF5">
        <w:trPr>
          <w:trHeight w:val="489"/>
          <w:jc w:val="center"/>
        </w:trPr>
        <w:tc>
          <w:tcPr>
            <w:tcW w:w="435"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04</w:t>
            </w:r>
          </w:p>
        </w:tc>
        <w:tc>
          <w:tcPr>
            <w:tcW w:w="6670"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Hydraulic structure</w:t>
            </w:r>
          </w:p>
        </w:tc>
        <w:tc>
          <w:tcPr>
            <w:tcW w:w="965"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10</w:t>
            </w:r>
          </w:p>
        </w:tc>
        <w:tc>
          <w:tcPr>
            <w:tcW w:w="1018"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17.8</w:t>
            </w:r>
          </w:p>
        </w:tc>
      </w:tr>
      <w:tr w:rsidR="00FF683C" w:rsidRPr="00ED18FE" w:rsidTr="00137DF5">
        <w:trPr>
          <w:trHeight w:val="489"/>
          <w:jc w:val="center"/>
        </w:trPr>
        <w:tc>
          <w:tcPr>
            <w:tcW w:w="435" w:type="dxa"/>
          </w:tcPr>
          <w:p w:rsidR="00FF683C" w:rsidRPr="00ED18FE" w:rsidRDefault="00FF683C" w:rsidP="00ED18FE">
            <w:pPr>
              <w:spacing w:after="0" w:line="240" w:lineRule="auto"/>
              <w:ind w:right="6"/>
              <w:jc w:val="both"/>
              <w:rPr>
                <w:rFonts w:ascii="Times New Roman" w:hAnsi="Times New Roman" w:cs="Times New Roman"/>
                <w:b/>
                <w:sz w:val="20"/>
                <w:szCs w:val="20"/>
              </w:rPr>
            </w:pPr>
            <w:r w:rsidRPr="00ED18FE">
              <w:rPr>
                <w:rFonts w:ascii="Times New Roman" w:hAnsi="Times New Roman" w:cs="Times New Roman"/>
                <w:b/>
                <w:sz w:val="20"/>
                <w:szCs w:val="20"/>
              </w:rPr>
              <w:t>Total</w:t>
            </w:r>
          </w:p>
        </w:tc>
        <w:tc>
          <w:tcPr>
            <w:tcW w:w="6670" w:type="dxa"/>
          </w:tcPr>
          <w:p w:rsidR="00FF683C" w:rsidRPr="00ED18FE" w:rsidRDefault="00FF683C" w:rsidP="00ED18FE">
            <w:pPr>
              <w:spacing w:after="0" w:line="240" w:lineRule="auto"/>
              <w:ind w:right="6"/>
              <w:jc w:val="both"/>
              <w:rPr>
                <w:rFonts w:ascii="Times New Roman" w:hAnsi="Times New Roman" w:cs="Times New Roman"/>
                <w:sz w:val="20"/>
                <w:szCs w:val="20"/>
              </w:rPr>
            </w:pPr>
          </w:p>
        </w:tc>
        <w:tc>
          <w:tcPr>
            <w:tcW w:w="965" w:type="dxa"/>
          </w:tcPr>
          <w:p w:rsidR="00FF683C" w:rsidRPr="00ED18FE" w:rsidRDefault="00FF683C" w:rsidP="00ED18FE">
            <w:pPr>
              <w:spacing w:after="0" w:line="240" w:lineRule="auto"/>
              <w:ind w:right="6"/>
              <w:jc w:val="both"/>
              <w:rPr>
                <w:rFonts w:ascii="Times New Roman" w:hAnsi="Times New Roman" w:cs="Times New Roman"/>
                <w:b/>
                <w:sz w:val="20"/>
                <w:szCs w:val="20"/>
              </w:rPr>
            </w:pPr>
            <w:r w:rsidRPr="00ED18FE">
              <w:rPr>
                <w:rFonts w:ascii="Times New Roman" w:hAnsi="Times New Roman" w:cs="Times New Roman"/>
                <w:b/>
                <w:sz w:val="20"/>
                <w:szCs w:val="20"/>
              </w:rPr>
              <w:t>56</w:t>
            </w:r>
          </w:p>
        </w:tc>
        <w:tc>
          <w:tcPr>
            <w:tcW w:w="1018" w:type="dxa"/>
          </w:tcPr>
          <w:p w:rsidR="00FF683C" w:rsidRPr="00ED18FE" w:rsidRDefault="00FF683C" w:rsidP="00ED18FE">
            <w:pPr>
              <w:spacing w:after="0" w:line="240" w:lineRule="auto"/>
              <w:ind w:right="6"/>
              <w:jc w:val="both"/>
              <w:rPr>
                <w:rFonts w:ascii="Times New Roman" w:hAnsi="Times New Roman" w:cs="Times New Roman"/>
                <w:sz w:val="20"/>
                <w:szCs w:val="20"/>
              </w:rPr>
            </w:pPr>
          </w:p>
        </w:tc>
      </w:tr>
    </w:tbl>
    <w:p w:rsidR="00FF683C" w:rsidRPr="00ED18FE" w:rsidRDefault="00FF683C" w:rsidP="00ED18FE">
      <w:pPr>
        <w:spacing w:after="0" w:line="240" w:lineRule="auto"/>
        <w:ind w:left="-5" w:right="6"/>
        <w:jc w:val="both"/>
        <w:rPr>
          <w:rFonts w:ascii="Times New Roman" w:hAnsi="Times New Roman" w:cs="Times New Roman"/>
          <w:sz w:val="20"/>
          <w:szCs w:val="20"/>
        </w:rPr>
      </w:pPr>
    </w:p>
    <w:p w:rsidR="00FF683C" w:rsidRPr="00ED18FE" w:rsidRDefault="00FF683C" w:rsidP="00137DF5">
      <w:pPr>
        <w:spacing w:after="0" w:line="240" w:lineRule="auto"/>
        <w:ind w:left="-5" w:right="6"/>
        <w:jc w:val="center"/>
        <w:rPr>
          <w:rFonts w:ascii="Times New Roman" w:hAnsi="Times New Roman" w:cs="Times New Roman"/>
          <w:sz w:val="20"/>
          <w:szCs w:val="20"/>
        </w:rPr>
      </w:pPr>
      <w:r w:rsidRPr="00ED18FE">
        <w:rPr>
          <w:rFonts w:ascii="Times New Roman" w:hAnsi="Times New Roman" w:cs="Times New Roman"/>
          <w:noProof/>
          <w:color w:val="FF0000"/>
          <w:sz w:val="20"/>
          <w:szCs w:val="20"/>
        </w:rPr>
        <w:drawing>
          <wp:inline distT="0" distB="0" distL="0" distR="0">
            <wp:extent cx="5448300" cy="2695575"/>
            <wp:effectExtent l="0" t="0" r="0"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FF683C" w:rsidRPr="00137DF5" w:rsidRDefault="00FF683C" w:rsidP="00137DF5">
      <w:pPr>
        <w:spacing w:after="0" w:line="240" w:lineRule="auto"/>
        <w:ind w:left="-5" w:right="6"/>
        <w:jc w:val="center"/>
        <w:rPr>
          <w:rFonts w:ascii="Times New Roman" w:hAnsi="Times New Roman" w:cs="Times New Roman"/>
          <w:b/>
          <w:i/>
          <w:sz w:val="18"/>
          <w:szCs w:val="20"/>
        </w:rPr>
      </w:pPr>
      <w:r w:rsidRPr="00137DF5">
        <w:rPr>
          <w:rFonts w:ascii="Times New Roman" w:hAnsi="Times New Roman" w:cs="Times New Roman"/>
          <w:b/>
          <w:i/>
          <w:sz w:val="18"/>
          <w:szCs w:val="20"/>
        </w:rPr>
        <w:t>Figure2: Companies ‘expertise</w:t>
      </w:r>
    </w:p>
    <w:p w:rsidR="00137DF5" w:rsidRDefault="00137DF5" w:rsidP="00ED18FE">
      <w:pPr>
        <w:spacing w:after="0" w:line="240" w:lineRule="auto"/>
        <w:ind w:left="-5" w:right="6"/>
        <w:jc w:val="both"/>
        <w:rPr>
          <w:rFonts w:ascii="Times New Roman" w:hAnsi="Times New Roman" w:cs="Times New Roman"/>
          <w:sz w:val="20"/>
          <w:szCs w:val="20"/>
        </w:rPr>
      </w:pPr>
    </w:p>
    <w:p w:rsidR="00FF683C" w:rsidRDefault="00FF683C" w:rsidP="00ED18FE">
      <w:pPr>
        <w:spacing w:after="0" w:line="240" w:lineRule="auto"/>
        <w:ind w:left="-5" w:right="6"/>
        <w:jc w:val="both"/>
        <w:rPr>
          <w:rFonts w:ascii="Times New Roman" w:hAnsi="Times New Roman" w:cs="Times New Roman"/>
          <w:sz w:val="20"/>
          <w:szCs w:val="20"/>
        </w:rPr>
      </w:pPr>
      <w:r w:rsidRPr="00ED18FE">
        <w:rPr>
          <w:rFonts w:ascii="Times New Roman" w:hAnsi="Times New Roman" w:cs="Times New Roman"/>
          <w:sz w:val="20"/>
          <w:szCs w:val="20"/>
        </w:rPr>
        <w:t>The above table2 and figure2, represents the companies’ expertise, senior managers from each construction company with their responses analyzed using simple percentage method.</w:t>
      </w:r>
    </w:p>
    <w:p w:rsidR="00137DF5" w:rsidRDefault="00137DF5" w:rsidP="00ED18FE">
      <w:pPr>
        <w:spacing w:after="0" w:line="240" w:lineRule="auto"/>
        <w:ind w:left="-5" w:right="6"/>
        <w:jc w:val="both"/>
        <w:rPr>
          <w:rFonts w:ascii="Times New Roman" w:hAnsi="Times New Roman" w:cs="Times New Roman"/>
          <w:sz w:val="20"/>
          <w:szCs w:val="20"/>
        </w:rPr>
      </w:pPr>
    </w:p>
    <w:p w:rsidR="00137DF5" w:rsidRPr="00137DF5" w:rsidRDefault="00137DF5" w:rsidP="00137DF5">
      <w:pPr>
        <w:spacing w:after="0" w:line="240" w:lineRule="auto"/>
        <w:ind w:left="-5" w:right="6"/>
        <w:jc w:val="center"/>
        <w:rPr>
          <w:rFonts w:ascii="Times New Roman" w:hAnsi="Times New Roman" w:cs="Times New Roman"/>
          <w:b/>
          <w:i/>
          <w:sz w:val="18"/>
          <w:szCs w:val="20"/>
        </w:rPr>
      </w:pPr>
      <w:r w:rsidRPr="00137DF5">
        <w:rPr>
          <w:rFonts w:ascii="Times New Roman" w:hAnsi="Times New Roman" w:cs="Times New Roman"/>
          <w:b/>
          <w:i/>
          <w:sz w:val="18"/>
          <w:szCs w:val="20"/>
        </w:rPr>
        <w:t>Table3: Responses in percentage (%).</w:t>
      </w:r>
    </w:p>
    <w:tbl>
      <w:tblPr>
        <w:tblW w:w="8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8"/>
        <w:gridCol w:w="6833"/>
        <w:gridCol w:w="753"/>
        <w:gridCol w:w="781"/>
      </w:tblGrid>
      <w:tr w:rsidR="00FF683C" w:rsidRPr="00ED18FE" w:rsidTr="00137DF5">
        <w:trPr>
          <w:trHeight w:val="268"/>
          <w:jc w:val="center"/>
        </w:trPr>
        <w:tc>
          <w:tcPr>
            <w:tcW w:w="474" w:type="dxa"/>
            <w:vMerge w:val="restart"/>
          </w:tcPr>
          <w:p w:rsidR="00FF683C" w:rsidRPr="00ED18FE" w:rsidRDefault="00FF683C" w:rsidP="00ED18FE">
            <w:pPr>
              <w:spacing w:after="0" w:line="240" w:lineRule="auto"/>
              <w:ind w:right="6"/>
              <w:jc w:val="both"/>
              <w:rPr>
                <w:rFonts w:ascii="Times New Roman" w:hAnsi="Times New Roman" w:cs="Times New Roman"/>
                <w:b/>
                <w:sz w:val="20"/>
                <w:szCs w:val="20"/>
              </w:rPr>
            </w:pPr>
            <w:r w:rsidRPr="00ED18FE">
              <w:rPr>
                <w:rFonts w:ascii="Times New Roman" w:hAnsi="Times New Roman" w:cs="Times New Roman"/>
                <w:b/>
                <w:sz w:val="20"/>
                <w:szCs w:val="20"/>
              </w:rPr>
              <w:t>SN</w:t>
            </w:r>
          </w:p>
        </w:tc>
        <w:tc>
          <w:tcPr>
            <w:tcW w:w="6837" w:type="dxa"/>
            <w:vMerge w:val="restart"/>
          </w:tcPr>
          <w:p w:rsidR="00FF683C" w:rsidRPr="00ED18FE" w:rsidRDefault="00FF683C" w:rsidP="00ED18FE">
            <w:pPr>
              <w:spacing w:after="0" w:line="240" w:lineRule="auto"/>
              <w:ind w:right="6"/>
              <w:jc w:val="both"/>
              <w:rPr>
                <w:rFonts w:ascii="Times New Roman" w:hAnsi="Times New Roman" w:cs="Times New Roman"/>
                <w:b/>
                <w:sz w:val="20"/>
                <w:szCs w:val="20"/>
              </w:rPr>
            </w:pPr>
            <w:r w:rsidRPr="00ED18FE">
              <w:rPr>
                <w:rFonts w:ascii="Times New Roman" w:hAnsi="Times New Roman" w:cs="Times New Roman"/>
                <w:b/>
                <w:sz w:val="20"/>
                <w:szCs w:val="20"/>
              </w:rPr>
              <w:t>Questions</w:t>
            </w:r>
          </w:p>
        </w:tc>
        <w:tc>
          <w:tcPr>
            <w:tcW w:w="1534" w:type="dxa"/>
            <w:gridSpan w:val="2"/>
          </w:tcPr>
          <w:p w:rsidR="00FF683C" w:rsidRPr="00ED18FE" w:rsidRDefault="00FF683C" w:rsidP="00ED18FE">
            <w:pPr>
              <w:spacing w:after="0" w:line="240" w:lineRule="auto"/>
              <w:ind w:right="6"/>
              <w:jc w:val="both"/>
              <w:rPr>
                <w:rFonts w:ascii="Times New Roman" w:hAnsi="Times New Roman" w:cs="Times New Roman"/>
                <w:b/>
                <w:sz w:val="20"/>
                <w:szCs w:val="20"/>
              </w:rPr>
            </w:pPr>
            <w:r w:rsidRPr="00ED18FE">
              <w:rPr>
                <w:rFonts w:ascii="Times New Roman" w:hAnsi="Times New Roman" w:cs="Times New Roman"/>
                <w:b/>
                <w:sz w:val="20"/>
                <w:szCs w:val="20"/>
              </w:rPr>
              <w:t>Response</w:t>
            </w:r>
          </w:p>
        </w:tc>
      </w:tr>
      <w:tr w:rsidR="00FF683C" w:rsidRPr="00ED18FE" w:rsidTr="00137DF5">
        <w:trPr>
          <w:trHeight w:val="226"/>
          <w:jc w:val="center"/>
        </w:trPr>
        <w:tc>
          <w:tcPr>
            <w:tcW w:w="474" w:type="dxa"/>
            <w:vMerge/>
          </w:tcPr>
          <w:p w:rsidR="00FF683C" w:rsidRPr="00ED18FE" w:rsidRDefault="00FF683C" w:rsidP="00ED18FE">
            <w:pPr>
              <w:spacing w:after="0" w:line="240" w:lineRule="auto"/>
              <w:ind w:right="6"/>
              <w:jc w:val="both"/>
              <w:rPr>
                <w:rFonts w:ascii="Times New Roman" w:hAnsi="Times New Roman" w:cs="Times New Roman"/>
                <w:sz w:val="20"/>
                <w:szCs w:val="20"/>
              </w:rPr>
            </w:pPr>
          </w:p>
        </w:tc>
        <w:tc>
          <w:tcPr>
            <w:tcW w:w="6837" w:type="dxa"/>
            <w:vMerge/>
          </w:tcPr>
          <w:p w:rsidR="00FF683C" w:rsidRPr="00ED18FE" w:rsidRDefault="00FF683C" w:rsidP="00ED18FE">
            <w:pPr>
              <w:spacing w:after="0" w:line="240" w:lineRule="auto"/>
              <w:ind w:right="6"/>
              <w:jc w:val="both"/>
              <w:rPr>
                <w:rFonts w:ascii="Times New Roman" w:hAnsi="Times New Roman" w:cs="Times New Roman"/>
                <w:sz w:val="20"/>
                <w:szCs w:val="20"/>
              </w:rPr>
            </w:pPr>
          </w:p>
        </w:tc>
        <w:tc>
          <w:tcPr>
            <w:tcW w:w="753" w:type="dxa"/>
          </w:tcPr>
          <w:p w:rsidR="00FF683C" w:rsidRPr="00ED18FE" w:rsidRDefault="00FF683C" w:rsidP="00ED18FE">
            <w:pPr>
              <w:spacing w:after="0" w:line="240" w:lineRule="auto"/>
              <w:ind w:right="6"/>
              <w:jc w:val="both"/>
              <w:rPr>
                <w:rFonts w:ascii="Times New Roman" w:hAnsi="Times New Roman" w:cs="Times New Roman"/>
                <w:b/>
                <w:sz w:val="20"/>
                <w:szCs w:val="20"/>
              </w:rPr>
            </w:pPr>
            <w:r w:rsidRPr="00ED18FE">
              <w:rPr>
                <w:rFonts w:ascii="Times New Roman" w:hAnsi="Times New Roman" w:cs="Times New Roman"/>
                <w:b/>
                <w:sz w:val="20"/>
                <w:szCs w:val="20"/>
              </w:rPr>
              <w:t>Yes</w:t>
            </w:r>
          </w:p>
        </w:tc>
        <w:tc>
          <w:tcPr>
            <w:tcW w:w="781" w:type="dxa"/>
          </w:tcPr>
          <w:p w:rsidR="00FF683C" w:rsidRPr="00ED18FE" w:rsidRDefault="00FF683C" w:rsidP="00ED18FE">
            <w:pPr>
              <w:spacing w:after="0" w:line="240" w:lineRule="auto"/>
              <w:ind w:right="6"/>
              <w:jc w:val="both"/>
              <w:rPr>
                <w:rFonts w:ascii="Times New Roman" w:hAnsi="Times New Roman" w:cs="Times New Roman"/>
                <w:b/>
                <w:sz w:val="20"/>
                <w:szCs w:val="20"/>
              </w:rPr>
            </w:pPr>
            <w:r w:rsidRPr="00ED18FE">
              <w:rPr>
                <w:rFonts w:ascii="Times New Roman" w:hAnsi="Times New Roman" w:cs="Times New Roman"/>
                <w:b/>
                <w:sz w:val="20"/>
                <w:szCs w:val="20"/>
              </w:rPr>
              <w:t>No</w:t>
            </w:r>
          </w:p>
        </w:tc>
      </w:tr>
      <w:tr w:rsidR="00FF683C" w:rsidRPr="00ED18FE" w:rsidTr="00137DF5">
        <w:trPr>
          <w:trHeight w:val="357"/>
          <w:jc w:val="center"/>
        </w:trPr>
        <w:tc>
          <w:tcPr>
            <w:tcW w:w="474"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01</w:t>
            </w:r>
          </w:p>
        </w:tc>
        <w:tc>
          <w:tcPr>
            <w:tcW w:w="683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Are you aware of safety and risk during construction work?</w:t>
            </w:r>
          </w:p>
        </w:tc>
        <w:tc>
          <w:tcPr>
            <w:tcW w:w="753"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89.3%</w:t>
            </w:r>
          </w:p>
        </w:tc>
        <w:tc>
          <w:tcPr>
            <w:tcW w:w="781"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10.7%</w:t>
            </w:r>
          </w:p>
        </w:tc>
      </w:tr>
      <w:tr w:rsidR="00FF683C" w:rsidRPr="00ED18FE" w:rsidTr="00137DF5">
        <w:trPr>
          <w:trHeight w:val="302"/>
          <w:jc w:val="center"/>
        </w:trPr>
        <w:tc>
          <w:tcPr>
            <w:tcW w:w="474"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02</w:t>
            </w:r>
          </w:p>
        </w:tc>
        <w:tc>
          <w:tcPr>
            <w:tcW w:w="683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Do you have any team in your company that is responsible for risk/safety during construction activities?</w:t>
            </w:r>
          </w:p>
        </w:tc>
        <w:tc>
          <w:tcPr>
            <w:tcW w:w="753"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17.9%</w:t>
            </w:r>
          </w:p>
        </w:tc>
        <w:tc>
          <w:tcPr>
            <w:tcW w:w="781"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82.1%</w:t>
            </w:r>
          </w:p>
        </w:tc>
      </w:tr>
      <w:tr w:rsidR="00FF683C" w:rsidRPr="00ED18FE" w:rsidTr="00137DF5">
        <w:trPr>
          <w:trHeight w:val="403"/>
          <w:jc w:val="center"/>
        </w:trPr>
        <w:tc>
          <w:tcPr>
            <w:tcW w:w="474"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03</w:t>
            </w:r>
          </w:p>
        </w:tc>
        <w:tc>
          <w:tcPr>
            <w:tcW w:w="683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Do you conduct risk/safety training in your company?</w:t>
            </w:r>
          </w:p>
        </w:tc>
        <w:tc>
          <w:tcPr>
            <w:tcW w:w="753"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14.3%</w:t>
            </w:r>
          </w:p>
        </w:tc>
        <w:tc>
          <w:tcPr>
            <w:tcW w:w="781"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85.7%</w:t>
            </w:r>
          </w:p>
        </w:tc>
      </w:tr>
      <w:tr w:rsidR="00FF683C" w:rsidRPr="00ED18FE" w:rsidTr="00137DF5">
        <w:trPr>
          <w:trHeight w:val="257"/>
          <w:jc w:val="center"/>
        </w:trPr>
        <w:tc>
          <w:tcPr>
            <w:tcW w:w="474"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04</w:t>
            </w:r>
          </w:p>
        </w:tc>
        <w:tc>
          <w:tcPr>
            <w:tcW w:w="683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Are using any software tool concerning risk management in your construction work?</w:t>
            </w:r>
          </w:p>
        </w:tc>
        <w:tc>
          <w:tcPr>
            <w:tcW w:w="753"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28.6%</w:t>
            </w:r>
          </w:p>
        </w:tc>
        <w:tc>
          <w:tcPr>
            <w:tcW w:w="781"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71.4%</w:t>
            </w:r>
          </w:p>
        </w:tc>
      </w:tr>
      <w:tr w:rsidR="00FF683C" w:rsidRPr="00ED18FE" w:rsidTr="00137DF5">
        <w:trPr>
          <w:trHeight w:val="347"/>
          <w:jc w:val="center"/>
        </w:trPr>
        <w:tc>
          <w:tcPr>
            <w:tcW w:w="474"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05</w:t>
            </w:r>
          </w:p>
        </w:tc>
        <w:tc>
          <w:tcPr>
            <w:tcW w:w="683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Are using any Microsoft project tool in your construction company?</w:t>
            </w:r>
          </w:p>
        </w:tc>
        <w:tc>
          <w:tcPr>
            <w:tcW w:w="753"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25%</w:t>
            </w:r>
          </w:p>
        </w:tc>
        <w:tc>
          <w:tcPr>
            <w:tcW w:w="781"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75%</w:t>
            </w:r>
          </w:p>
        </w:tc>
      </w:tr>
      <w:tr w:rsidR="00FF683C" w:rsidRPr="00ED18FE" w:rsidTr="00137DF5">
        <w:trPr>
          <w:trHeight w:val="347"/>
          <w:jc w:val="center"/>
        </w:trPr>
        <w:tc>
          <w:tcPr>
            <w:tcW w:w="474"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06</w:t>
            </w:r>
          </w:p>
        </w:tc>
        <w:tc>
          <w:tcPr>
            <w:tcW w:w="683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Do you consider risk before handling project to sub-contractor?</w:t>
            </w:r>
          </w:p>
        </w:tc>
        <w:tc>
          <w:tcPr>
            <w:tcW w:w="753"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32.1%</w:t>
            </w:r>
          </w:p>
        </w:tc>
        <w:tc>
          <w:tcPr>
            <w:tcW w:w="781"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67.9%</w:t>
            </w:r>
          </w:p>
        </w:tc>
      </w:tr>
      <w:tr w:rsidR="00FF683C" w:rsidRPr="00ED18FE" w:rsidTr="00137DF5">
        <w:trPr>
          <w:trHeight w:val="347"/>
          <w:jc w:val="center"/>
        </w:trPr>
        <w:tc>
          <w:tcPr>
            <w:tcW w:w="474"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07</w:t>
            </w:r>
          </w:p>
        </w:tc>
        <w:tc>
          <w:tcPr>
            <w:tcW w:w="683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Do risk/threat affect your project timing during construction work?</w:t>
            </w:r>
          </w:p>
        </w:tc>
        <w:tc>
          <w:tcPr>
            <w:tcW w:w="753"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82.2%</w:t>
            </w:r>
          </w:p>
        </w:tc>
        <w:tc>
          <w:tcPr>
            <w:tcW w:w="781"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17.8%</w:t>
            </w:r>
          </w:p>
        </w:tc>
      </w:tr>
      <w:tr w:rsidR="00FF683C" w:rsidRPr="00ED18FE" w:rsidTr="00137DF5">
        <w:trPr>
          <w:trHeight w:val="347"/>
          <w:jc w:val="center"/>
        </w:trPr>
        <w:tc>
          <w:tcPr>
            <w:tcW w:w="474"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08</w:t>
            </w:r>
          </w:p>
        </w:tc>
        <w:tc>
          <w:tcPr>
            <w:tcW w:w="683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Do risk have effect on cost during construction work?</w:t>
            </w:r>
          </w:p>
        </w:tc>
        <w:tc>
          <w:tcPr>
            <w:tcW w:w="753"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85.7%</w:t>
            </w:r>
          </w:p>
        </w:tc>
        <w:tc>
          <w:tcPr>
            <w:tcW w:w="781"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14.3%</w:t>
            </w:r>
          </w:p>
        </w:tc>
      </w:tr>
      <w:tr w:rsidR="00FF683C" w:rsidRPr="00ED18FE" w:rsidTr="00137DF5">
        <w:trPr>
          <w:trHeight w:val="347"/>
          <w:jc w:val="center"/>
        </w:trPr>
        <w:tc>
          <w:tcPr>
            <w:tcW w:w="474"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09</w:t>
            </w:r>
          </w:p>
        </w:tc>
        <w:tc>
          <w:tcPr>
            <w:tcW w:w="6837"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Do any risk/threat affect the quality of the construction work?</w:t>
            </w:r>
          </w:p>
        </w:tc>
        <w:tc>
          <w:tcPr>
            <w:tcW w:w="753"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89.2%</w:t>
            </w:r>
          </w:p>
        </w:tc>
        <w:tc>
          <w:tcPr>
            <w:tcW w:w="781" w:type="dxa"/>
          </w:tcPr>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10.8%</w:t>
            </w:r>
          </w:p>
        </w:tc>
      </w:tr>
    </w:tbl>
    <w:p w:rsidR="00FF683C" w:rsidRPr="00ED18FE" w:rsidRDefault="00FF683C" w:rsidP="00137DF5">
      <w:pPr>
        <w:spacing w:after="0" w:line="240" w:lineRule="auto"/>
        <w:ind w:left="-5" w:right="6"/>
        <w:jc w:val="center"/>
        <w:rPr>
          <w:rFonts w:ascii="Times New Roman" w:hAnsi="Times New Roman" w:cs="Times New Roman"/>
          <w:sz w:val="20"/>
          <w:szCs w:val="20"/>
        </w:rPr>
      </w:pPr>
      <w:r w:rsidRPr="00ED18FE">
        <w:rPr>
          <w:rFonts w:ascii="Times New Roman" w:hAnsi="Times New Roman" w:cs="Times New Roman"/>
          <w:noProof/>
          <w:sz w:val="20"/>
          <w:szCs w:val="20"/>
        </w:rPr>
        <w:drawing>
          <wp:inline distT="0" distB="0" distL="0" distR="0">
            <wp:extent cx="4819650" cy="2066925"/>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FF683C" w:rsidRPr="00137DF5" w:rsidRDefault="00FF683C" w:rsidP="00137DF5">
      <w:pPr>
        <w:spacing w:after="0" w:line="240" w:lineRule="auto"/>
        <w:ind w:left="-5" w:right="6"/>
        <w:jc w:val="center"/>
        <w:rPr>
          <w:rFonts w:ascii="Times New Roman" w:hAnsi="Times New Roman" w:cs="Times New Roman"/>
          <w:b/>
          <w:i/>
          <w:sz w:val="18"/>
          <w:szCs w:val="20"/>
        </w:rPr>
      </w:pPr>
      <w:r w:rsidRPr="00137DF5">
        <w:rPr>
          <w:rFonts w:ascii="Times New Roman" w:hAnsi="Times New Roman" w:cs="Times New Roman"/>
          <w:b/>
          <w:i/>
          <w:sz w:val="18"/>
          <w:szCs w:val="20"/>
        </w:rPr>
        <w:t>Figure3: Responses in percentage</w:t>
      </w:r>
    </w:p>
    <w:p w:rsidR="00137DF5" w:rsidRDefault="00137DF5" w:rsidP="00ED18FE">
      <w:pPr>
        <w:spacing w:after="0" w:line="240" w:lineRule="auto"/>
        <w:ind w:left="-5" w:right="6"/>
        <w:jc w:val="both"/>
        <w:rPr>
          <w:rFonts w:ascii="Times New Roman" w:hAnsi="Times New Roman" w:cs="Times New Roman"/>
          <w:sz w:val="20"/>
          <w:szCs w:val="20"/>
        </w:rPr>
      </w:pPr>
    </w:p>
    <w:p w:rsidR="00FF683C" w:rsidRPr="00ED18FE" w:rsidRDefault="00FF683C" w:rsidP="00ED18FE">
      <w:pPr>
        <w:spacing w:after="0" w:line="240" w:lineRule="auto"/>
        <w:ind w:left="-5" w:right="6"/>
        <w:jc w:val="both"/>
        <w:rPr>
          <w:rFonts w:ascii="Times New Roman" w:hAnsi="Times New Roman" w:cs="Times New Roman"/>
          <w:sz w:val="20"/>
          <w:szCs w:val="20"/>
        </w:rPr>
      </w:pPr>
      <w:r w:rsidRPr="00ED18FE">
        <w:rPr>
          <w:rFonts w:ascii="Times New Roman" w:hAnsi="Times New Roman" w:cs="Times New Roman"/>
          <w:sz w:val="20"/>
          <w:szCs w:val="20"/>
        </w:rPr>
        <w:t xml:space="preserve">The table3 and figure3 above, represents questionnaire and responses of different senior managers and responses were analyzed in simple percentage for those answered </w:t>
      </w:r>
      <w:r w:rsidRPr="00ED18FE">
        <w:rPr>
          <w:rFonts w:ascii="Times New Roman" w:hAnsi="Times New Roman" w:cs="Times New Roman"/>
          <w:b/>
          <w:sz w:val="20"/>
          <w:szCs w:val="20"/>
        </w:rPr>
        <w:t>Yes/No.</w:t>
      </w:r>
    </w:p>
    <w:p w:rsidR="00137DF5" w:rsidRDefault="00137DF5" w:rsidP="00ED18FE">
      <w:pPr>
        <w:spacing w:after="0" w:line="240" w:lineRule="auto"/>
        <w:ind w:right="6"/>
        <w:jc w:val="both"/>
        <w:rPr>
          <w:rFonts w:ascii="Times New Roman" w:hAnsi="Times New Roman" w:cs="Times New Roman"/>
          <w:b/>
          <w:sz w:val="20"/>
          <w:szCs w:val="20"/>
        </w:rPr>
      </w:pPr>
    </w:p>
    <w:p w:rsidR="00FF683C" w:rsidRPr="00137DF5" w:rsidRDefault="00137DF5" w:rsidP="0085110F">
      <w:pPr>
        <w:pStyle w:val="ListParagraph"/>
        <w:numPr>
          <w:ilvl w:val="0"/>
          <w:numId w:val="24"/>
        </w:numPr>
        <w:spacing w:after="0" w:line="240" w:lineRule="auto"/>
        <w:ind w:right="6"/>
        <w:jc w:val="both"/>
        <w:rPr>
          <w:rFonts w:ascii="Times New Roman" w:hAnsi="Times New Roman" w:cs="Times New Roman"/>
          <w:b/>
          <w:color w:val="44546A" w:themeColor="text2"/>
          <w:sz w:val="20"/>
          <w:szCs w:val="20"/>
        </w:rPr>
      </w:pPr>
      <w:r w:rsidRPr="00137DF5">
        <w:rPr>
          <w:rFonts w:ascii="Times New Roman" w:hAnsi="Times New Roman" w:cs="Times New Roman"/>
          <w:b/>
          <w:color w:val="44546A" w:themeColor="text2"/>
          <w:szCs w:val="20"/>
        </w:rPr>
        <w:t>CONCLUSION</w:t>
      </w:r>
    </w:p>
    <w:p w:rsidR="00FF683C"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Construction Projects as one of the complexity activity, very expensive, full of risks compare to other projects which brings more disputes, loss of properties, lives and other many conflicts in the entire company or institution. Traditional way of planning doesn’t sub divide the main task which future gets the hurdle of over allocation of resources, improper judgment of resources for particular activities etc. Therefore, Microsoft Project is the modern tool of Project Management that aid to overcome the challenges faced during planning and management that may come up with project failure due to lack of skills and using local means. It ensures the project manager for the optimum and effective organization of activities which helps to give the vision to complete the project in planned duration, cost and meet the scope.</w:t>
      </w:r>
    </w:p>
    <w:p w:rsidR="00137DF5" w:rsidRPr="00ED18FE" w:rsidRDefault="00137DF5" w:rsidP="00ED18FE">
      <w:pPr>
        <w:spacing w:after="0" w:line="240" w:lineRule="auto"/>
        <w:jc w:val="both"/>
        <w:rPr>
          <w:rFonts w:ascii="Times New Roman" w:hAnsi="Times New Roman" w:cs="Times New Roman"/>
          <w:sz w:val="20"/>
          <w:szCs w:val="20"/>
        </w:rPr>
      </w:pPr>
    </w:p>
    <w:p w:rsidR="00FF683C" w:rsidRPr="00ED18FE" w:rsidRDefault="00FF683C" w:rsidP="00ED18FE">
      <w:pPr>
        <w:spacing w:after="0" w:line="240" w:lineRule="auto"/>
        <w:ind w:right="6"/>
        <w:jc w:val="both"/>
        <w:rPr>
          <w:rFonts w:ascii="Times New Roman" w:hAnsi="Times New Roman" w:cs="Times New Roman"/>
          <w:sz w:val="20"/>
          <w:szCs w:val="20"/>
        </w:rPr>
      </w:pPr>
      <w:r w:rsidRPr="00ED18FE">
        <w:rPr>
          <w:rFonts w:ascii="Times New Roman" w:hAnsi="Times New Roman" w:cs="Times New Roman"/>
          <w:sz w:val="20"/>
          <w:szCs w:val="20"/>
        </w:rPr>
        <w:t>Relevant to the findings collected and analyzed, depending on each question were asked individually proved that different people though they have a big role in construction projects but they don’t have enough knowledge about safety and risk management only few of them have theory in them and depending on the percentages given above shows that many construction activities are conducted under risk due to lack of skills in respect with risk management process. Also during the time of data collection something were noted, due to lack of communication also could be the barrier to express their feelings on the questions raised and many interviewers involved in data collection showed their interest and feelings about this research and willingly to pay their attributes. The above bar charts show that few senior project managers/companies developed in their companies strong measures to manage risks though no special skills or special team basically for it. Which proves that application of project management software is another reinforcement in construction industry in optimizing safety and risk management processes.</w:t>
      </w:r>
    </w:p>
    <w:p w:rsidR="00137DF5" w:rsidRDefault="00137DF5" w:rsidP="00ED18FE">
      <w:pPr>
        <w:spacing w:after="0" w:line="240" w:lineRule="auto"/>
        <w:jc w:val="both"/>
        <w:rPr>
          <w:rFonts w:ascii="Times New Roman" w:hAnsi="Times New Roman" w:cs="Times New Roman"/>
          <w:sz w:val="20"/>
          <w:szCs w:val="20"/>
        </w:rPr>
      </w:pPr>
    </w:p>
    <w:p w:rsidR="00FF683C" w:rsidRPr="00137DF5" w:rsidRDefault="00137DF5" w:rsidP="0085110F">
      <w:pPr>
        <w:pStyle w:val="ListParagraph"/>
        <w:numPr>
          <w:ilvl w:val="0"/>
          <w:numId w:val="24"/>
        </w:numPr>
        <w:spacing w:after="0" w:line="240" w:lineRule="auto"/>
        <w:jc w:val="both"/>
        <w:rPr>
          <w:rFonts w:ascii="Times New Roman" w:hAnsi="Times New Roman" w:cs="Times New Roman"/>
          <w:b/>
          <w:color w:val="44546A" w:themeColor="text2"/>
          <w:szCs w:val="20"/>
        </w:rPr>
      </w:pPr>
      <w:r w:rsidRPr="00137DF5">
        <w:rPr>
          <w:rFonts w:ascii="Times New Roman" w:hAnsi="Times New Roman" w:cs="Times New Roman"/>
          <w:b/>
          <w:color w:val="44546A" w:themeColor="text2"/>
          <w:szCs w:val="20"/>
        </w:rPr>
        <w:t xml:space="preserve">RECOMMENDATION </w:t>
      </w:r>
    </w:p>
    <w:p w:rsidR="00FF683C"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A country without infrastructure means there is no development at all, also due to day to day world’ technologies and development especially in the area of construction projects, a lot of skills and specialties are demanded to overcome this serious issue of risk in construction projects.</w:t>
      </w:r>
    </w:p>
    <w:p w:rsidR="004C5272" w:rsidRPr="00ED18FE" w:rsidRDefault="00FF683C" w:rsidP="00ED18FE">
      <w:pPr>
        <w:spacing w:after="0" w:line="240" w:lineRule="auto"/>
        <w:jc w:val="both"/>
        <w:rPr>
          <w:rFonts w:ascii="Times New Roman" w:hAnsi="Times New Roman" w:cs="Times New Roman"/>
          <w:sz w:val="20"/>
          <w:szCs w:val="20"/>
        </w:rPr>
      </w:pPr>
      <w:r w:rsidRPr="00ED18FE">
        <w:rPr>
          <w:rFonts w:ascii="Times New Roman" w:hAnsi="Times New Roman" w:cs="Times New Roman"/>
          <w:sz w:val="20"/>
          <w:szCs w:val="20"/>
        </w:rPr>
        <w:t>Therefore, because of time limit would recommend other researchers in future to apply more software skills in the area of risk management and safety precautions in construction project, such as Primavera software, etc.</w:t>
      </w:r>
    </w:p>
    <w:p w:rsidR="00560A5E" w:rsidRPr="00F61701" w:rsidRDefault="00560A5E" w:rsidP="00FF683C">
      <w:pPr>
        <w:spacing w:after="0" w:line="240" w:lineRule="auto"/>
        <w:jc w:val="both"/>
        <w:rPr>
          <w:rFonts w:ascii="Times New Roman" w:hAnsi="Times New Roman" w:cs="Times New Roman"/>
          <w:b/>
          <w:color w:val="44546A" w:themeColor="text2"/>
          <w:szCs w:val="20"/>
        </w:rPr>
      </w:pPr>
    </w:p>
    <w:p w:rsidR="00DB2B64" w:rsidRPr="00F61701" w:rsidRDefault="00DB2B64" w:rsidP="0085110F">
      <w:pPr>
        <w:pStyle w:val="Heading5"/>
        <w:numPr>
          <w:ilvl w:val="0"/>
          <w:numId w:val="24"/>
        </w:numPr>
        <w:spacing w:before="0" w:after="0"/>
        <w:jc w:val="both"/>
        <w:rPr>
          <w:b/>
          <w:color w:val="44546A" w:themeColor="text2"/>
          <w:sz w:val="22"/>
          <w:szCs w:val="20"/>
        </w:rPr>
      </w:pPr>
      <w:r w:rsidRPr="00F61701">
        <w:rPr>
          <w:b/>
          <w:color w:val="44546A" w:themeColor="text2"/>
          <w:sz w:val="22"/>
          <w:szCs w:val="20"/>
        </w:rPr>
        <w:t>REFERENCES</w:t>
      </w:r>
    </w:p>
    <w:p w:rsidR="00FF683C" w:rsidRPr="00FF683C" w:rsidRDefault="00FF683C" w:rsidP="0085110F">
      <w:pPr>
        <w:pStyle w:val="ListParagraph"/>
        <w:numPr>
          <w:ilvl w:val="0"/>
          <w:numId w:val="1"/>
        </w:numPr>
        <w:spacing w:after="0" w:line="240" w:lineRule="auto"/>
        <w:ind w:left="810"/>
        <w:jc w:val="both"/>
        <w:rPr>
          <w:rFonts w:ascii="Times New Roman" w:hAnsi="Times New Roman" w:cs="Times New Roman"/>
          <w:sz w:val="20"/>
        </w:rPr>
      </w:pPr>
      <w:r w:rsidRPr="00FF683C">
        <w:rPr>
          <w:rFonts w:ascii="Times New Roman" w:hAnsi="Times New Roman" w:cs="Times New Roman"/>
          <w:sz w:val="20"/>
        </w:rPr>
        <w:t xml:space="preserve">Bennett, F.L., 2003. The Management of Construction: A Project Lifecycle Approach.   Oxford: </w:t>
      </w:r>
    </w:p>
    <w:p w:rsidR="00FF683C" w:rsidRPr="00FF683C" w:rsidRDefault="00FF683C" w:rsidP="0085110F">
      <w:pPr>
        <w:pStyle w:val="ListParagraph"/>
        <w:numPr>
          <w:ilvl w:val="0"/>
          <w:numId w:val="1"/>
        </w:numPr>
        <w:spacing w:after="0" w:line="240" w:lineRule="auto"/>
        <w:ind w:left="810"/>
        <w:jc w:val="both"/>
        <w:rPr>
          <w:rFonts w:ascii="Times New Roman" w:hAnsi="Times New Roman" w:cs="Times New Roman"/>
          <w:sz w:val="20"/>
        </w:rPr>
      </w:pPr>
      <w:r w:rsidRPr="00FF683C">
        <w:rPr>
          <w:rFonts w:ascii="Times New Roman" w:hAnsi="Times New Roman" w:cs="Times New Roman"/>
          <w:sz w:val="20"/>
        </w:rPr>
        <w:t>Chapman, C.B. and Ward, S.C., 2003. Project risk management: Process, techniques and    insights. 2nd Edition. Chichester: John Wiley and Sons</w:t>
      </w:r>
    </w:p>
    <w:p w:rsidR="00FF683C" w:rsidRPr="00FF683C" w:rsidRDefault="00FF683C" w:rsidP="0085110F">
      <w:pPr>
        <w:pStyle w:val="ListParagraph"/>
        <w:numPr>
          <w:ilvl w:val="0"/>
          <w:numId w:val="1"/>
        </w:numPr>
        <w:spacing w:after="0" w:line="240" w:lineRule="auto"/>
        <w:ind w:left="810"/>
        <w:jc w:val="both"/>
        <w:rPr>
          <w:rFonts w:ascii="Times New Roman" w:hAnsi="Times New Roman" w:cs="Times New Roman"/>
          <w:sz w:val="20"/>
        </w:rPr>
      </w:pPr>
      <w:r w:rsidRPr="00FF683C">
        <w:rPr>
          <w:rFonts w:ascii="Times New Roman" w:hAnsi="Times New Roman" w:cs="Times New Roman"/>
          <w:sz w:val="20"/>
        </w:rPr>
        <w:t xml:space="preserve">Chege, L. and  Rwelamil, P., 1999. Risk management and procurement systems – an    </w:t>
      </w:r>
      <w:r w:rsidRPr="00FF683C">
        <w:rPr>
          <w:rFonts w:ascii="Times New Roman" w:hAnsi="Times New Roman" w:cs="Times New Roman"/>
          <w:sz w:val="20"/>
        </w:rPr>
        <w:tab/>
        <w:t xml:space="preserve">imperative approach. Available at:   </w:t>
      </w:r>
      <w:r w:rsidRPr="00FF683C">
        <w:rPr>
          <w:rFonts w:ascii="Times New Roman" w:hAnsi="Times New Roman" w:cs="Times New Roman"/>
          <w:sz w:val="20"/>
        </w:rPr>
        <w:tab/>
        <w:t>http://www.buildnet.co.za/akani/2002/jul/paper2.pdf.</w:t>
      </w:r>
    </w:p>
    <w:p w:rsidR="00FF683C" w:rsidRPr="00FF683C" w:rsidRDefault="00FF683C" w:rsidP="0085110F">
      <w:pPr>
        <w:pStyle w:val="ListParagraph"/>
        <w:numPr>
          <w:ilvl w:val="0"/>
          <w:numId w:val="1"/>
        </w:numPr>
        <w:spacing w:after="0" w:line="240" w:lineRule="auto"/>
        <w:ind w:left="810"/>
        <w:jc w:val="both"/>
        <w:rPr>
          <w:rFonts w:ascii="Times New Roman" w:hAnsi="Times New Roman" w:cs="Times New Roman"/>
          <w:sz w:val="20"/>
        </w:rPr>
      </w:pPr>
      <w:r w:rsidRPr="00FF683C">
        <w:rPr>
          <w:rFonts w:ascii="Times New Roman" w:hAnsi="Times New Roman" w:cs="Times New Roman"/>
          <w:sz w:val="20"/>
        </w:rPr>
        <w:t>HSE (2006), Risk -Controlling the risks in the workplace</w:t>
      </w:r>
    </w:p>
    <w:p w:rsidR="00FF683C" w:rsidRPr="00FF683C" w:rsidRDefault="00FF683C" w:rsidP="0085110F">
      <w:pPr>
        <w:pStyle w:val="ListParagraph"/>
        <w:numPr>
          <w:ilvl w:val="0"/>
          <w:numId w:val="1"/>
        </w:numPr>
        <w:spacing w:after="0" w:line="240" w:lineRule="auto"/>
        <w:ind w:left="810"/>
        <w:jc w:val="both"/>
        <w:rPr>
          <w:rFonts w:ascii="Times New Roman" w:hAnsi="Times New Roman" w:cs="Times New Roman"/>
          <w:sz w:val="20"/>
        </w:rPr>
      </w:pPr>
      <w:r w:rsidRPr="00FF683C">
        <w:rPr>
          <w:rFonts w:ascii="Times New Roman" w:hAnsi="Times New Roman" w:cs="Times New Roman"/>
          <w:sz w:val="20"/>
        </w:rPr>
        <w:t>Kaplan and Garrick,1981, The Kaplan and Garrick Definition of Risk and its Application to Managerial Decision Problems.</w:t>
      </w:r>
    </w:p>
    <w:p w:rsidR="00FF683C" w:rsidRPr="00FF683C" w:rsidRDefault="00FF683C" w:rsidP="0085110F">
      <w:pPr>
        <w:pStyle w:val="ListParagraph"/>
        <w:numPr>
          <w:ilvl w:val="0"/>
          <w:numId w:val="1"/>
        </w:numPr>
        <w:spacing w:after="0" w:line="240" w:lineRule="auto"/>
        <w:ind w:left="810"/>
        <w:jc w:val="both"/>
        <w:rPr>
          <w:rFonts w:ascii="Times New Roman" w:hAnsi="Times New Roman" w:cs="Times New Roman"/>
          <w:sz w:val="20"/>
        </w:rPr>
      </w:pPr>
      <w:r w:rsidRPr="00FF683C">
        <w:rPr>
          <w:rFonts w:ascii="Times New Roman" w:hAnsi="Times New Roman" w:cs="Times New Roman"/>
          <w:sz w:val="20"/>
        </w:rPr>
        <w:t>Kikwasi 2010, Risk assessment and management practices (RAMP) within the Tanzania construction industry.</w:t>
      </w:r>
    </w:p>
    <w:p w:rsidR="00FF683C" w:rsidRPr="00FF683C" w:rsidRDefault="00FF683C" w:rsidP="0085110F">
      <w:pPr>
        <w:pStyle w:val="ListParagraph"/>
        <w:numPr>
          <w:ilvl w:val="0"/>
          <w:numId w:val="1"/>
        </w:numPr>
        <w:spacing w:after="0" w:line="240" w:lineRule="auto"/>
        <w:ind w:left="810"/>
        <w:jc w:val="both"/>
        <w:rPr>
          <w:rFonts w:ascii="Times New Roman" w:hAnsi="Times New Roman" w:cs="Times New Roman"/>
          <w:sz w:val="20"/>
        </w:rPr>
      </w:pPr>
      <w:r w:rsidRPr="00FF683C">
        <w:rPr>
          <w:rFonts w:ascii="Times New Roman" w:hAnsi="Times New Roman" w:cs="Times New Roman"/>
          <w:sz w:val="20"/>
        </w:rPr>
        <w:t>Lingard and Rowlinson,</w:t>
      </w:r>
      <w:r w:rsidR="000D4477">
        <w:rPr>
          <w:rFonts w:ascii="Times New Roman" w:hAnsi="Times New Roman" w:cs="Times New Roman"/>
          <w:sz w:val="20"/>
        </w:rPr>
        <w:t xml:space="preserve"> </w:t>
      </w:r>
      <w:r w:rsidRPr="00FF683C">
        <w:rPr>
          <w:rFonts w:ascii="Times New Roman" w:hAnsi="Times New Roman" w:cs="Times New Roman"/>
          <w:sz w:val="20"/>
        </w:rPr>
        <w:t>2005, Development of a safety performance index for construction projects in Egypt.</w:t>
      </w:r>
    </w:p>
    <w:p w:rsidR="00FF683C" w:rsidRPr="00FF683C" w:rsidRDefault="00FF683C" w:rsidP="0085110F">
      <w:pPr>
        <w:pStyle w:val="ListParagraph"/>
        <w:numPr>
          <w:ilvl w:val="0"/>
          <w:numId w:val="1"/>
        </w:numPr>
        <w:spacing w:after="0" w:line="240" w:lineRule="auto"/>
        <w:ind w:left="810"/>
        <w:jc w:val="both"/>
        <w:rPr>
          <w:rFonts w:ascii="Times New Roman" w:hAnsi="Times New Roman" w:cs="Times New Roman"/>
          <w:sz w:val="20"/>
        </w:rPr>
      </w:pPr>
      <w:r w:rsidRPr="00FF683C">
        <w:rPr>
          <w:rFonts w:ascii="Times New Roman" w:hAnsi="Times New Roman" w:cs="Times New Roman"/>
          <w:sz w:val="20"/>
        </w:rPr>
        <w:t xml:space="preserve">Noor, K., 2008. Case Study: A Strategic Research Methodology. American Journal of Applied  </w:t>
      </w:r>
    </w:p>
    <w:p w:rsidR="00FF683C" w:rsidRPr="00FF683C" w:rsidRDefault="00FF683C" w:rsidP="00FF683C">
      <w:pPr>
        <w:pStyle w:val="ListParagraph"/>
        <w:spacing w:after="0" w:line="240" w:lineRule="auto"/>
        <w:ind w:left="810"/>
        <w:jc w:val="both"/>
        <w:rPr>
          <w:rFonts w:ascii="Times New Roman" w:hAnsi="Times New Roman" w:cs="Times New Roman"/>
          <w:sz w:val="20"/>
        </w:rPr>
      </w:pPr>
      <w:r w:rsidRPr="00FF683C">
        <w:rPr>
          <w:rFonts w:ascii="Times New Roman" w:hAnsi="Times New Roman" w:cs="Times New Roman"/>
          <w:sz w:val="20"/>
        </w:rPr>
        <w:t>a.</w:t>
      </w:r>
      <w:r w:rsidRPr="00FF683C">
        <w:rPr>
          <w:rFonts w:ascii="Times New Roman" w:hAnsi="Times New Roman" w:cs="Times New Roman"/>
          <w:sz w:val="20"/>
        </w:rPr>
        <w:tab/>
        <w:t xml:space="preserve">Sciences. Science Publications 1602. Vol. 5, No. 11, pp. 1602-1604 </w:t>
      </w:r>
    </w:p>
    <w:p w:rsidR="00FF683C" w:rsidRPr="00FF683C" w:rsidRDefault="00FF683C" w:rsidP="0085110F">
      <w:pPr>
        <w:pStyle w:val="ListParagraph"/>
        <w:numPr>
          <w:ilvl w:val="0"/>
          <w:numId w:val="1"/>
        </w:numPr>
        <w:spacing w:after="0" w:line="240" w:lineRule="auto"/>
        <w:ind w:left="810"/>
        <w:jc w:val="both"/>
        <w:rPr>
          <w:rFonts w:ascii="Times New Roman" w:hAnsi="Times New Roman" w:cs="Times New Roman"/>
          <w:sz w:val="20"/>
        </w:rPr>
      </w:pPr>
      <w:r w:rsidRPr="00FF683C">
        <w:rPr>
          <w:rFonts w:ascii="Times New Roman" w:hAnsi="Times New Roman" w:cs="Times New Roman"/>
          <w:sz w:val="20"/>
        </w:rPr>
        <w:t>Pinto and Prescott (1988), The Application of Project Management Standards and Success Factors to the Development of a Project Management Assessment Tool</w:t>
      </w:r>
    </w:p>
    <w:p w:rsidR="00FF683C" w:rsidRPr="00FF683C" w:rsidRDefault="00FF683C" w:rsidP="0085110F">
      <w:pPr>
        <w:pStyle w:val="ListParagraph"/>
        <w:numPr>
          <w:ilvl w:val="0"/>
          <w:numId w:val="1"/>
        </w:numPr>
        <w:spacing w:after="0" w:line="240" w:lineRule="auto"/>
        <w:ind w:left="810"/>
        <w:jc w:val="both"/>
        <w:rPr>
          <w:rFonts w:ascii="Times New Roman" w:hAnsi="Times New Roman" w:cs="Times New Roman"/>
          <w:sz w:val="20"/>
        </w:rPr>
      </w:pPr>
      <w:r w:rsidRPr="00FF683C">
        <w:rPr>
          <w:rFonts w:ascii="Times New Roman" w:hAnsi="Times New Roman" w:cs="Times New Roman"/>
          <w:sz w:val="20"/>
        </w:rPr>
        <w:t>Pinto J.K. and Prescott J.E., 1988. Variations in Critical Success Factors Over the Stages in    the Project Life Cycle.Journal of Management . Vol.14, pp. 5-18</w:t>
      </w:r>
    </w:p>
    <w:p w:rsidR="00FF683C" w:rsidRPr="00FF683C" w:rsidRDefault="00FF683C" w:rsidP="0085110F">
      <w:pPr>
        <w:pStyle w:val="ListParagraph"/>
        <w:numPr>
          <w:ilvl w:val="0"/>
          <w:numId w:val="1"/>
        </w:numPr>
        <w:spacing w:after="0" w:line="240" w:lineRule="auto"/>
        <w:ind w:left="810"/>
        <w:jc w:val="both"/>
        <w:rPr>
          <w:rFonts w:ascii="Times New Roman" w:hAnsi="Times New Roman" w:cs="Times New Roman"/>
          <w:sz w:val="20"/>
        </w:rPr>
      </w:pPr>
      <w:r w:rsidRPr="00FF683C">
        <w:rPr>
          <w:rFonts w:ascii="Times New Roman" w:hAnsi="Times New Roman" w:cs="Times New Roman"/>
          <w:sz w:val="20"/>
        </w:rPr>
        <w:t>Qatar infrastructure construction project,2022 FIFA World Cup in Qatar.</w:t>
      </w:r>
    </w:p>
    <w:p w:rsidR="00FF683C" w:rsidRPr="00FF683C" w:rsidRDefault="00FF683C" w:rsidP="0085110F">
      <w:pPr>
        <w:pStyle w:val="ListParagraph"/>
        <w:numPr>
          <w:ilvl w:val="0"/>
          <w:numId w:val="1"/>
        </w:numPr>
        <w:spacing w:after="0" w:line="240" w:lineRule="auto"/>
        <w:ind w:left="810"/>
        <w:jc w:val="both"/>
        <w:rPr>
          <w:rFonts w:ascii="Times New Roman" w:hAnsi="Times New Roman" w:cs="Times New Roman"/>
          <w:sz w:val="20"/>
        </w:rPr>
      </w:pPr>
      <w:r w:rsidRPr="00FF683C">
        <w:rPr>
          <w:rFonts w:ascii="Times New Roman" w:hAnsi="Times New Roman" w:cs="Times New Roman"/>
          <w:sz w:val="20"/>
        </w:rPr>
        <w:t>PMI (Project Management Institute), 2004. A guide to the project management body of    knowledge: PMBOK. 3rd edition. Pennsylvania:Project Management Institute, Inc</w:t>
      </w:r>
    </w:p>
    <w:p w:rsidR="00FF683C" w:rsidRPr="00FF683C" w:rsidRDefault="00FF683C" w:rsidP="0085110F">
      <w:pPr>
        <w:pStyle w:val="ListParagraph"/>
        <w:numPr>
          <w:ilvl w:val="0"/>
          <w:numId w:val="1"/>
        </w:numPr>
        <w:spacing w:after="0" w:line="240" w:lineRule="auto"/>
        <w:ind w:left="810"/>
        <w:jc w:val="both"/>
        <w:rPr>
          <w:rFonts w:ascii="Times New Roman" w:hAnsi="Times New Roman" w:cs="Times New Roman"/>
          <w:sz w:val="20"/>
        </w:rPr>
      </w:pPr>
      <w:r w:rsidRPr="00FF683C">
        <w:rPr>
          <w:rFonts w:ascii="Times New Roman" w:hAnsi="Times New Roman" w:cs="Times New Roman"/>
          <w:sz w:val="20"/>
        </w:rPr>
        <w:t>Westland J., 2006. Project Management Life Cycle: A Complete Step-by-step Methodology    for Initiating Planning Executing and Closing the Project. Kogan: Page Limited</w:t>
      </w:r>
    </w:p>
    <w:p w:rsidR="00FF683C" w:rsidRPr="00FF683C" w:rsidRDefault="00FF683C" w:rsidP="0085110F">
      <w:pPr>
        <w:pStyle w:val="ListParagraph"/>
        <w:numPr>
          <w:ilvl w:val="0"/>
          <w:numId w:val="1"/>
        </w:numPr>
        <w:spacing w:after="0" w:line="240" w:lineRule="auto"/>
        <w:ind w:left="810"/>
        <w:jc w:val="both"/>
        <w:rPr>
          <w:rFonts w:ascii="Times New Roman" w:hAnsi="Times New Roman" w:cs="Times New Roman"/>
          <w:sz w:val="20"/>
        </w:rPr>
      </w:pPr>
      <w:r w:rsidRPr="00FF683C">
        <w:rPr>
          <w:rFonts w:ascii="Times New Roman" w:hAnsi="Times New Roman" w:cs="Times New Roman"/>
          <w:sz w:val="20"/>
        </w:rPr>
        <w:t>Ward, S.C. and Chapman, C.B., 1995. Risk-management perspective on the project life cycle,    International Journal of Project Management, Vol. 13, No. 3, pp. 145-149</w:t>
      </w:r>
    </w:p>
    <w:p w:rsidR="00FF683C" w:rsidRPr="00FF683C" w:rsidRDefault="00FF683C" w:rsidP="0085110F">
      <w:pPr>
        <w:pStyle w:val="ListParagraph"/>
        <w:numPr>
          <w:ilvl w:val="0"/>
          <w:numId w:val="1"/>
        </w:numPr>
        <w:spacing w:after="0" w:line="240" w:lineRule="auto"/>
        <w:ind w:left="810"/>
        <w:jc w:val="both"/>
        <w:rPr>
          <w:rFonts w:ascii="Times New Roman" w:hAnsi="Times New Roman" w:cs="Times New Roman"/>
          <w:sz w:val="20"/>
        </w:rPr>
      </w:pPr>
      <w:r w:rsidRPr="00FF683C">
        <w:rPr>
          <w:rFonts w:ascii="Times New Roman" w:hAnsi="Times New Roman" w:cs="Times New Roman"/>
          <w:sz w:val="20"/>
        </w:rPr>
        <w:t>Rwamamara,2007, health and safety risk management in building construction sites in Tanzania</w:t>
      </w:r>
    </w:p>
    <w:p w:rsidR="00183106" w:rsidRPr="00FF683C" w:rsidRDefault="00FF683C" w:rsidP="0085110F">
      <w:pPr>
        <w:pStyle w:val="ListParagraph"/>
        <w:numPr>
          <w:ilvl w:val="0"/>
          <w:numId w:val="1"/>
        </w:numPr>
        <w:spacing w:after="0" w:line="240" w:lineRule="auto"/>
        <w:ind w:left="810"/>
        <w:jc w:val="both"/>
        <w:rPr>
          <w:rFonts w:ascii="Times New Roman" w:hAnsi="Times New Roman" w:cs="Times New Roman"/>
          <w:kern w:val="36"/>
          <w:sz w:val="20"/>
        </w:rPr>
      </w:pPr>
      <w:r w:rsidRPr="00FF683C">
        <w:rPr>
          <w:rFonts w:ascii="Times New Roman" w:hAnsi="Times New Roman" w:cs="Times New Roman"/>
          <w:sz w:val="20"/>
        </w:rPr>
        <w:t>Smith. N.J., Merna, T. and Jobbling P., 2006. Managing Risk in Construction Projects. 2nd    edition Oxford: Blackwell Publishing</w:t>
      </w:r>
      <w:r>
        <w:rPr>
          <w:rFonts w:ascii="Times New Roman" w:hAnsi="Times New Roman" w:cs="Times New Roman"/>
          <w:sz w:val="20"/>
        </w:rPr>
        <w:t>.</w:t>
      </w:r>
    </w:p>
    <w:p w:rsidR="00FF683C" w:rsidRDefault="00FF683C" w:rsidP="00FF683C">
      <w:pPr>
        <w:spacing w:after="0" w:line="240" w:lineRule="auto"/>
        <w:jc w:val="both"/>
        <w:rPr>
          <w:rFonts w:ascii="Times New Roman" w:hAnsi="Times New Roman" w:cs="Times New Roman"/>
          <w:kern w:val="36"/>
          <w:sz w:val="20"/>
        </w:rPr>
      </w:pPr>
    </w:p>
    <w:p w:rsidR="00FF683C" w:rsidRPr="00B60906" w:rsidRDefault="00FF683C" w:rsidP="00FF683C">
      <w:pPr>
        <w:spacing w:after="0" w:line="240" w:lineRule="auto"/>
        <w:ind w:left="-5"/>
        <w:jc w:val="both"/>
        <w:rPr>
          <w:rFonts w:ascii="Times New Roman" w:eastAsia="Times New Roman" w:hAnsi="Times New Roman" w:cs="Times New Roman"/>
          <w:b/>
        </w:rPr>
      </w:pPr>
      <w:r w:rsidRPr="00B60906">
        <w:rPr>
          <w:rFonts w:ascii="Times New Roman" w:eastAsia="Times New Roman" w:hAnsi="Times New Roman" w:cs="Times New Roman"/>
          <w:b/>
        </w:rPr>
        <w:t>APPENDIX A – INTERVIEW/QUESTIONAIRE</w:t>
      </w:r>
    </w:p>
    <w:p w:rsidR="00FF683C" w:rsidRPr="00B60906" w:rsidRDefault="00FF683C" w:rsidP="00FF683C">
      <w:pPr>
        <w:spacing w:after="0" w:line="240" w:lineRule="auto"/>
        <w:ind w:left="-5"/>
        <w:jc w:val="both"/>
        <w:rPr>
          <w:rFonts w:ascii="Times New Roman" w:eastAsia="Times New Roman" w:hAnsi="Times New Roman" w:cs="Times New Roman"/>
          <w:b/>
        </w:rPr>
      </w:pPr>
    </w:p>
    <w:p w:rsidR="00FF683C" w:rsidRPr="007B017B" w:rsidRDefault="00FF683C" w:rsidP="00FF683C">
      <w:pPr>
        <w:spacing w:after="0" w:line="240" w:lineRule="auto"/>
        <w:rPr>
          <w:rFonts w:ascii="Times New Roman" w:hAnsi="Times New Roman" w:cs="Times New Roman"/>
          <w:b/>
          <w:sz w:val="20"/>
          <w:u w:val="single"/>
        </w:rPr>
      </w:pPr>
      <w:r w:rsidRPr="007B017B">
        <w:rPr>
          <w:rFonts w:ascii="Times New Roman" w:hAnsi="Times New Roman" w:cs="Times New Roman"/>
          <w:b/>
          <w:sz w:val="20"/>
          <w:u w:val="single"/>
        </w:rPr>
        <w:t>Section1</w:t>
      </w:r>
    </w:p>
    <w:p w:rsidR="00FF683C" w:rsidRPr="007B017B" w:rsidRDefault="00FF683C" w:rsidP="0085110F">
      <w:pPr>
        <w:pStyle w:val="ListParagraph"/>
        <w:numPr>
          <w:ilvl w:val="0"/>
          <w:numId w:val="23"/>
        </w:numPr>
        <w:spacing w:after="0" w:line="240" w:lineRule="auto"/>
        <w:rPr>
          <w:rFonts w:ascii="Times New Roman" w:hAnsi="Times New Roman" w:cs="Times New Roman"/>
          <w:sz w:val="20"/>
        </w:rPr>
      </w:pPr>
      <w:r w:rsidRPr="007B017B">
        <w:rPr>
          <w:rFonts w:ascii="Times New Roman" w:hAnsi="Times New Roman" w:cs="Times New Roman"/>
          <w:sz w:val="20"/>
        </w:rPr>
        <w:t>Number of years’ company has been in the construction services</w:t>
      </w:r>
    </w:p>
    <w:p w:rsidR="00FF683C" w:rsidRPr="007B017B" w:rsidRDefault="00FF683C" w:rsidP="00FF683C">
      <w:pPr>
        <w:spacing w:after="0" w:line="240" w:lineRule="auto"/>
        <w:ind w:firstLine="360"/>
        <w:rPr>
          <w:rFonts w:ascii="Times New Roman" w:hAnsi="Times New Roman" w:cs="Times New Roman"/>
          <w:sz w:val="20"/>
        </w:rPr>
      </w:pPr>
      <w:r w:rsidRPr="007B017B">
        <w:rPr>
          <w:rFonts w:ascii="Times New Roman" w:hAnsi="Times New Roman" w:cs="Times New Roman"/>
          <w:sz w:val="20"/>
        </w:rPr>
        <w:t>1-4 years</w:t>
      </w:r>
    </w:p>
    <w:p w:rsidR="00FF683C" w:rsidRPr="007B017B" w:rsidRDefault="00FF683C" w:rsidP="00FF683C">
      <w:pPr>
        <w:spacing w:after="0" w:line="240" w:lineRule="auto"/>
        <w:ind w:firstLine="360"/>
        <w:rPr>
          <w:rFonts w:ascii="Times New Roman" w:hAnsi="Times New Roman" w:cs="Times New Roman"/>
          <w:sz w:val="20"/>
        </w:rPr>
      </w:pPr>
      <w:r w:rsidRPr="007B017B">
        <w:rPr>
          <w:rFonts w:ascii="Times New Roman" w:hAnsi="Times New Roman" w:cs="Times New Roman"/>
          <w:sz w:val="20"/>
        </w:rPr>
        <w:t>5-7 years</w:t>
      </w:r>
    </w:p>
    <w:p w:rsidR="00FF683C" w:rsidRPr="007B017B" w:rsidRDefault="00FF683C" w:rsidP="00FF683C">
      <w:pPr>
        <w:spacing w:after="0" w:line="240" w:lineRule="auto"/>
        <w:ind w:firstLine="360"/>
        <w:rPr>
          <w:rFonts w:ascii="Times New Roman" w:hAnsi="Times New Roman" w:cs="Times New Roman"/>
          <w:sz w:val="20"/>
        </w:rPr>
      </w:pPr>
      <w:r w:rsidRPr="007B017B">
        <w:rPr>
          <w:rFonts w:ascii="Times New Roman" w:hAnsi="Times New Roman" w:cs="Times New Roman"/>
          <w:sz w:val="20"/>
        </w:rPr>
        <w:t>8-12 years</w:t>
      </w:r>
    </w:p>
    <w:p w:rsidR="00FF683C" w:rsidRPr="007B017B" w:rsidRDefault="00FF683C" w:rsidP="00FF683C">
      <w:pPr>
        <w:spacing w:after="0" w:line="240" w:lineRule="auto"/>
        <w:ind w:firstLine="360"/>
        <w:rPr>
          <w:rFonts w:ascii="Times New Roman" w:hAnsi="Times New Roman" w:cs="Times New Roman"/>
          <w:sz w:val="20"/>
        </w:rPr>
      </w:pPr>
      <w:r w:rsidRPr="007B017B">
        <w:rPr>
          <w:rFonts w:ascii="Times New Roman" w:hAnsi="Times New Roman" w:cs="Times New Roman"/>
          <w:sz w:val="20"/>
        </w:rPr>
        <w:t>More than 12 years in service</w:t>
      </w:r>
    </w:p>
    <w:p w:rsidR="00FF683C" w:rsidRPr="007B017B" w:rsidRDefault="00FF683C" w:rsidP="0085110F">
      <w:pPr>
        <w:pStyle w:val="ListParagraph"/>
        <w:numPr>
          <w:ilvl w:val="0"/>
          <w:numId w:val="23"/>
        </w:numPr>
        <w:spacing w:after="0" w:line="240" w:lineRule="auto"/>
        <w:rPr>
          <w:rFonts w:ascii="Times New Roman" w:hAnsi="Times New Roman" w:cs="Times New Roman"/>
          <w:sz w:val="20"/>
        </w:rPr>
      </w:pPr>
      <w:r w:rsidRPr="007B017B">
        <w:rPr>
          <w:rFonts w:ascii="Times New Roman" w:hAnsi="Times New Roman" w:cs="Times New Roman"/>
          <w:sz w:val="20"/>
        </w:rPr>
        <w:t>What is your company expertise in the construction industry?</w:t>
      </w:r>
    </w:p>
    <w:p w:rsidR="00FF683C" w:rsidRPr="007B017B" w:rsidRDefault="00FF683C" w:rsidP="00FF683C">
      <w:pPr>
        <w:pStyle w:val="ListParagraph"/>
        <w:spacing w:after="0" w:line="240" w:lineRule="auto"/>
        <w:ind w:left="360"/>
        <w:rPr>
          <w:rFonts w:ascii="Times New Roman" w:hAnsi="Times New Roman" w:cs="Times New Roman"/>
          <w:sz w:val="20"/>
        </w:rPr>
      </w:pPr>
      <w:r w:rsidRPr="007B017B">
        <w:rPr>
          <w:rFonts w:ascii="Times New Roman" w:hAnsi="Times New Roman" w:cs="Times New Roman"/>
          <w:sz w:val="20"/>
        </w:rPr>
        <w:t>Transportation</w:t>
      </w:r>
    </w:p>
    <w:p w:rsidR="00FF683C" w:rsidRPr="007B017B" w:rsidRDefault="00FF683C" w:rsidP="00FF683C">
      <w:pPr>
        <w:pStyle w:val="ListParagraph"/>
        <w:spacing w:after="0" w:line="240" w:lineRule="auto"/>
        <w:ind w:left="360"/>
        <w:rPr>
          <w:rFonts w:ascii="Times New Roman" w:hAnsi="Times New Roman" w:cs="Times New Roman"/>
          <w:sz w:val="20"/>
        </w:rPr>
      </w:pPr>
      <w:r w:rsidRPr="007B017B">
        <w:rPr>
          <w:rFonts w:ascii="Times New Roman" w:hAnsi="Times New Roman" w:cs="Times New Roman"/>
          <w:sz w:val="20"/>
        </w:rPr>
        <w:t>Building</w:t>
      </w:r>
    </w:p>
    <w:p w:rsidR="00FF683C" w:rsidRPr="007B017B" w:rsidRDefault="00FF683C" w:rsidP="00FF683C">
      <w:pPr>
        <w:pStyle w:val="ListParagraph"/>
        <w:spacing w:after="0" w:line="240" w:lineRule="auto"/>
        <w:ind w:left="360"/>
        <w:rPr>
          <w:rFonts w:ascii="Times New Roman" w:hAnsi="Times New Roman" w:cs="Times New Roman"/>
          <w:sz w:val="20"/>
        </w:rPr>
      </w:pPr>
      <w:r w:rsidRPr="007B017B">
        <w:rPr>
          <w:rFonts w:ascii="Times New Roman" w:hAnsi="Times New Roman" w:cs="Times New Roman"/>
          <w:sz w:val="20"/>
        </w:rPr>
        <w:t>Industrial building</w:t>
      </w:r>
    </w:p>
    <w:p w:rsidR="00FF683C" w:rsidRPr="007B017B" w:rsidRDefault="00FF683C" w:rsidP="00FF683C">
      <w:pPr>
        <w:pStyle w:val="ListParagraph"/>
        <w:spacing w:after="0" w:line="240" w:lineRule="auto"/>
        <w:ind w:left="360"/>
        <w:rPr>
          <w:rFonts w:ascii="Times New Roman" w:hAnsi="Times New Roman" w:cs="Times New Roman"/>
          <w:sz w:val="20"/>
        </w:rPr>
      </w:pPr>
      <w:r w:rsidRPr="007B017B">
        <w:rPr>
          <w:rFonts w:ascii="Times New Roman" w:hAnsi="Times New Roman" w:cs="Times New Roman"/>
          <w:sz w:val="20"/>
        </w:rPr>
        <w:t>Hydraulic structure</w:t>
      </w:r>
    </w:p>
    <w:p w:rsidR="00FF683C" w:rsidRPr="007B017B" w:rsidRDefault="00FF683C" w:rsidP="00FF683C">
      <w:pPr>
        <w:spacing w:after="0" w:line="240" w:lineRule="auto"/>
        <w:rPr>
          <w:rFonts w:ascii="Times New Roman" w:hAnsi="Times New Roman" w:cs="Times New Roman"/>
          <w:b/>
          <w:sz w:val="20"/>
          <w:u w:val="single"/>
        </w:rPr>
      </w:pPr>
      <w:r w:rsidRPr="007B017B">
        <w:rPr>
          <w:rFonts w:ascii="Times New Roman" w:hAnsi="Times New Roman" w:cs="Times New Roman"/>
          <w:b/>
          <w:sz w:val="20"/>
          <w:u w:val="single"/>
        </w:rPr>
        <w:t>Section2</w:t>
      </w:r>
    </w:p>
    <w:p w:rsidR="00FF683C" w:rsidRPr="007B017B" w:rsidRDefault="00FF683C" w:rsidP="0085110F">
      <w:pPr>
        <w:pStyle w:val="ListParagraph"/>
        <w:numPr>
          <w:ilvl w:val="0"/>
          <w:numId w:val="22"/>
        </w:numPr>
        <w:spacing w:after="0" w:line="240" w:lineRule="auto"/>
        <w:rPr>
          <w:rFonts w:ascii="Times New Roman" w:hAnsi="Times New Roman" w:cs="Times New Roman"/>
          <w:sz w:val="20"/>
        </w:rPr>
      </w:pPr>
      <w:r w:rsidRPr="007B017B">
        <w:rPr>
          <w:rFonts w:ascii="Times New Roman" w:hAnsi="Times New Roman" w:cs="Times New Roman"/>
          <w:sz w:val="20"/>
        </w:rPr>
        <w:t>Are you aware of safety and risk during construction work?</w:t>
      </w:r>
    </w:p>
    <w:p w:rsidR="00FF683C" w:rsidRPr="007B017B" w:rsidRDefault="00FF683C" w:rsidP="00FF683C">
      <w:pPr>
        <w:spacing w:after="0" w:line="240" w:lineRule="auto"/>
        <w:ind w:left="360"/>
        <w:rPr>
          <w:rFonts w:ascii="Times New Roman" w:hAnsi="Times New Roman" w:cs="Times New Roman"/>
          <w:b/>
          <w:sz w:val="20"/>
        </w:rPr>
      </w:pPr>
      <w:r w:rsidRPr="007B017B">
        <w:rPr>
          <w:rFonts w:ascii="Times New Roman" w:hAnsi="Times New Roman" w:cs="Times New Roman"/>
          <w:b/>
          <w:sz w:val="20"/>
        </w:rPr>
        <w:t>Yes/No</w:t>
      </w:r>
    </w:p>
    <w:p w:rsidR="00FF683C" w:rsidRPr="007B017B" w:rsidRDefault="00FF683C" w:rsidP="0085110F">
      <w:pPr>
        <w:pStyle w:val="ListParagraph"/>
        <w:numPr>
          <w:ilvl w:val="0"/>
          <w:numId w:val="22"/>
        </w:numPr>
        <w:spacing w:after="0" w:line="240" w:lineRule="auto"/>
        <w:rPr>
          <w:rFonts w:ascii="Times New Roman" w:hAnsi="Times New Roman" w:cs="Times New Roman"/>
          <w:sz w:val="20"/>
        </w:rPr>
      </w:pPr>
      <w:r w:rsidRPr="007B017B">
        <w:rPr>
          <w:rFonts w:ascii="Times New Roman" w:hAnsi="Times New Roman" w:cs="Times New Roman"/>
          <w:sz w:val="20"/>
        </w:rPr>
        <w:t>Do you have any team in your company that is responsible for risk/safety during construction activities?</w:t>
      </w:r>
    </w:p>
    <w:p w:rsidR="00FF683C" w:rsidRPr="007B017B" w:rsidRDefault="00FF683C" w:rsidP="00FF683C">
      <w:pPr>
        <w:spacing w:after="0" w:line="240" w:lineRule="auto"/>
        <w:ind w:left="360"/>
        <w:rPr>
          <w:rFonts w:ascii="Times New Roman" w:hAnsi="Times New Roman" w:cs="Times New Roman"/>
          <w:b/>
          <w:sz w:val="20"/>
        </w:rPr>
      </w:pPr>
      <w:r w:rsidRPr="007B017B">
        <w:rPr>
          <w:rFonts w:ascii="Times New Roman" w:hAnsi="Times New Roman" w:cs="Times New Roman"/>
          <w:b/>
          <w:sz w:val="20"/>
        </w:rPr>
        <w:t>Yes/No</w:t>
      </w:r>
    </w:p>
    <w:p w:rsidR="00FF683C" w:rsidRPr="007B017B" w:rsidRDefault="00FF683C" w:rsidP="0085110F">
      <w:pPr>
        <w:pStyle w:val="ListParagraph"/>
        <w:numPr>
          <w:ilvl w:val="0"/>
          <w:numId w:val="22"/>
        </w:numPr>
        <w:spacing w:after="0" w:line="240" w:lineRule="auto"/>
        <w:rPr>
          <w:rFonts w:ascii="Times New Roman" w:hAnsi="Times New Roman" w:cs="Times New Roman"/>
          <w:sz w:val="20"/>
        </w:rPr>
      </w:pPr>
      <w:r w:rsidRPr="007B017B">
        <w:rPr>
          <w:rFonts w:ascii="Times New Roman" w:hAnsi="Times New Roman" w:cs="Times New Roman"/>
          <w:sz w:val="20"/>
        </w:rPr>
        <w:t>Do you conduct risk/safety training in your company?</w:t>
      </w:r>
    </w:p>
    <w:p w:rsidR="00FF683C" w:rsidRPr="007B017B" w:rsidRDefault="00FF683C" w:rsidP="00FF683C">
      <w:pPr>
        <w:spacing w:after="0" w:line="240" w:lineRule="auto"/>
        <w:ind w:left="360"/>
        <w:rPr>
          <w:rFonts w:ascii="Times New Roman" w:hAnsi="Times New Roman" w:cs="Times New Roman"/>
          <w:b/>
          <w:sz w:val="20"/>
        </w:rPr>
      </w:pPr>
      <w:r w:rsidRPr="007B017B">
        <w:rPr>
          <w:rFonts w:ascii="Times New Roman" w:hAnsi="Times New Roman" w:cs="Times New Roman"/>
          <w:b/>
          <w:sz w:val="20"/>
        </w:rPr>
        <w:t>Yes/No</w:t>
      </w:r>
    </w:p>
    <w:p w:rsidR="00FF683C" w:rsidRPr="007B017B" w:rsidRDefault="00FF683C" w:rsidP="0085110F">
      <w:pPr>
        <w:pStyle w:val="ListParagraph"/>
        <w:numPr>
          <w:ilvl w:val="0"/>
          <w:numId w:val="22"/>
        </w:numPr>
        <w:spacing w:after="0" w:line="240" w:lineRule="auto"/>
        <w:rPr>
          <w:rFonts w:ascii="Times New Roman" w:hAnsi="Times New Roman" w:cs="Times New Roman"/>
          <w:sz w:val="20"/>
        </w:rPr>
      </w:pPr>
      <w:r w:rsidRPr="007B017B">
        <w:rPr>
          <w:rFonts w:ascii="Times New Roman" w:hAnsi="Times New Roman" w:cs="Times New Roman"/>
          <w:sz w:val="20"/>
        </w:rPr>
        <w:t>Are using any software tool concerning risk/safety in your construction work?</w:t>
      </w:r>
    </w:p>
    <w:p w:rsidR="00FF683C" w:rsidRPr="007B017B" w:rsidRDefault="00FF683C" w:rsidP="00FF683C">
      <w:pPr>
        <w:spacing w:after="0" w:line="240" w:lineRule="auto"/>
        <w:ind w:left="360"/>
        <w:rPr>
          <w:rFonts w:ascii="Times New Roman" w:hAnsi="Times New Roman" w:cs="Times New Roman"/>
          <w:b/>
          <w:sz w:val="20"/>
        </w:rPr>
      </w:pPr>
      <w:r w:rsidRPr="007B017B">
        <w:rPr>
          <w:rFonts w:ascii="Times New Roman" w:hAnsi="Times New Roman" w:cs="Times New Roman"/>
          <w:b/>
          <w:sz w:val="20"/>
        </w:rPr>
        <w:t>Yes/No</w:t>
      </w:r>
    </w:p>
    <w:p w:rsidR="00FF683C" w:rsidRPr="007B017B" w:rsidRDefault="00FF683C" w:rsidP="0085110F">
      <w:pPr>
        <w:pStyle w:val="ListParagraph"/>
        <w:numPr>
          <w:ilvl w:val="0"/>
          <w:numId w:val="22"/>
        </w:numPr>
        <w:spacing w:after="0" w:line="240" w:lineRule="auto"/>
        <w:rPr>
          <w:rFonts w:ascii="Times New Roman" w:hAnsi="Times New Roman" w:cs="Times New Roman"/>
          <w:sz w:val="20"/>
        </w:rPr>
      </w:pPr>
      <w:r w:rsidRPr="007B017B">
        <w:rPr>
          <w:rFonts w:ascii="Times New Roman" w:hAnsi="Times New Roman" w:cs="Times New Roman"/>
          <w:sz w:val="20"/>
        </w:rPr>
        <w:t>Are using Microsoft project tool in your construction company?</w:t>
      </w:r>
    </w:p>
    <w:p w:rsidR="00FF683C" w:rsidRPr="007B017B" w:rsidRDefault="00FF683C" w:rsidP="00FF683C">
      <w:pPr>
        <w:spacing w:after="0" w:line="240" w:lineRule="auto"/>
        <w:ind w:left="360"/>
        <w:rPr>
          <w:rFonts w:ascii="Times New Roman" w:hAnsi="Times New Roman" w:cs="Times New Roman"/>
          <w:b/>
          <w:sz w:val="20"/>
        </w:rPr>
      </w:pPr>
      <w:r w:rsidRPr="007B017B">
        <w:rPr>
          <w:rFonts w:ascii="Times New Roman" w:hAnsi="Times New Roman" w:cs="Times New Roman"/>
          <w:b/>
          <w:sz w:val="20"/>
        </w:rPr>
        <w:t>Yes/No</w:t>
      </w:r>
    </w:p>
    <w:p w:rsidR="00FF683C" w:rsidRPr="007B017B" w:rsidRDefault="00FF683C" w:rsidP="0085110F">
      <w:pPr>
        <w:pStyle w:val="ListParagraph"/>
        <w:numPr>
          <w:ilvl w:val="0"/>
          <w:numId w:val="22"/>
        </w:numPr>
        <w:spacing w:after="0" w:line="240" w:lineRule="auto"/>
        <w:rPr>
          <w:rFonts w:ascii="Times New Roman" w:hAnsi="Times New Roman" w:cs="Times New Roman"/>
          <w:sz w:val="20"/>
        </w:rPr>
      </w:pPr>
      <w:r w:rsidRPr="007B017B">
        <w:rPr>
          <w:rFonts w:ascii="Times New Roman" w:hAnsi="Times New Roman" w:cs="Times New Roman"/>
          <w:sz w:val="20"/>
        </w:rPr>
        <w:t>Do you consider risk before handling project to sub-contractor?</w:t>
      </w:r>
    </w:p>
    <w:p w:rsidR="00FF683C" w:rsidRPr="007B017B" w:rsidRDefault="00FF683C" w:rsidP="00FF683C">
      <w:pPr>
        <w:spacing w:after="0" w:line="240" w:lineRule="auto"/>
        <w:ind w:left="360"/>
        <w:rPr>
          <w:rFonts w:ascii="Times New Roman" w:hAnsi="Times New Roman" w:cs="Times New Roman"/>
          <w:b/>
          <w:sz w:val="20"/>
        </w:rPr>
      </w:pPr>
      <w:r w:rsidRPr="007B017B">
        <w:rPr>
          <w:rFonts w:ascii="Times New Roman" w:hAnsi="Times New Roman" w:cs="Times New Roman"/>
          <w:b/>
          <w:sz w:val="20"/>
        </w:rPr>
        <w:t>Yes/No</w:t>
      </w:r>
    </w:p>
    <w:p w:rsidR="00FF683C" w:rsidRPr="007B017B" w:rsidRDefault="00FF683C" w:rsidP="0085110F">
      <w:pPr>
        <w:pStyle w:val="ListParagraph"/>
        <w:numPr>
          <w:ilvl w:val="0"/>
          <w:numId w:val="22"/>
        </w:numPr>
        <w:spacing w:after="0" w:line="240" w:lineRule="auto"/>
        <w:rPr>
          <w:rFonts w:ascii="Times New Roman" w:hAnsi="Times New Roman" w:cs="Times New Roman"/>
          <w:sz w:val="20"/>
        </w:rPr>
      </w:pPr>
      <w:r w:rsidRPr="007B017B">
        <w:rPr>
          <w:rFonts w:ascii="Times New Roman" w:hAnsi="Times New Roman" w:cs="Times New Roman"/>
          <w:sz w:val="20"/>
        </w:rPr>
        <w:t>Does risk/threat affect your project timing during construction work?</w:t>
      </w:r>
    </w:p>
    <w:p w:rsidR="00FF683C" w:rsidRPr="007B017B" w:rsidRDefault="00FF683C" w:rsidP="00FF683C">
      <w:pPr>
        <w:spacing w:after="0" w:line="240" w:lineRule="auto"/>
        <w:ind w:left="360"/>
        <w:rPr>
          <w:rFonts w:ascii="Times New Roman" w:hAnsi="Times New Roman" w:cs="Times New Roman"/>
          <w:b/>
          <w:sz w:val="20"/>
        </w:rPr>
      </w:pPr>
      <w:r w:rsidRPr="007B017B">
        <w:rPr>
          <w:rFonts w:ascii="Times New Roman" w:hAnsi="Times New Roman" w:cs="Times New Roman"/>
          <w:b/>
          <w:sz w:val="20"/>
        </w:rPr>
        <w:t>Yes/No</w:t>
      </w:r>
    </w:p>
    <w:p w:rsidR="00FF683C" w:rsidRPr="007B017B" w:rsidRDefault="00FF683C" w:rsidP="0085110F">
      <w:pPr>
        <w:pStyle w:val="ListParagraph"/>
        <w:numPr>
          <w:ilvl w:val="0"/>
          <w:numId w:val="22"/>
        </w:numPr>
        <w:spacing w:after="0" w:line="240" w:lineRule="auto"/>
        <w:rPr>
          <w:rFonts w:ascii="Times New Roman" w:hAnsi="Times New Roman" w:cs="Times New Roman"/>
          <w:sz w:val="20"/>
        </w:rPr>
      </w:pPr>
      <w:r w:rsidRPr="007B017B">
        <w:rPr>
          <w:rFonts w:ascii="Times New Roman" w:hAnsi="Times New Roman" w:cs="Times New Roman"/>
          <w:sz w:val="20"/>
        </w:rPr>
        <w:t>Does risk have effect on cost during construction work?</w:t>
      </w:r>
    </w:p>
    <w:p w:rsidR="00FF683C" w:rsidRPr="007B017B" w:rsidRDefault="00FF683C" w:rsidP="00FF683C">
      <w:pPr>
        <w:spacing w:after="0" w:line="240" w:lineRule="auto"/>
        <w:ind w:left="360"/>
        <w:rPr>
          <w:rFonts w:ascii="Times New Roman" w:hAnsi="Times New Roman" w:cs="Times New Roman"/>
          <w:b/>
          <w:sz w:val="20"/>
        </w:rPr>
      </w:pPr>
      <w:r w:rsidRPr="007B017B">
        <w:rPr>
          <w:rFonts w:ascii="Times New Roman" w:hAnsi="Times New Roman" w:cs="Times New Roman"/>
          <w:b/>
          <w:sz w:val="20"/>
        </w:rPr>
        <w:t>Yes/No</w:t>
      </w:r>
    </w:p>
    <w:p w:rsidR="00FF683C" w:rsidRPr="007B017B" w:rsidRDefault="00FF683C" w:rsidP="0085110F">
      <w:pPr>
        <w:pStyle w:val="ListParagraph"/>
        <w:numPr>
          <w:ilvl w:val="0"/>
          <w:numId w:val="22"/>
        </w:numPr>
        <w:spacing w:after="0" w:line="240" w:lineRule="auto"/>
        <w:rPr>
          <w:rFonts w:ascii="Times New Roman" w:hAnsi="Times New Roman" w:cs="Times New Roman"/>
          <w:sz w:val="20"/>
          <w:u w:val="single"/>
        </w:rPr>
      </w:pPr>
      <w:r w:rsidRPr="007B017B">
        <w:rPr>
          <w:rFonts w:ascii="Times New Roman" w:hAnsi="Times New Roman" w:cs="Times New Roman"/>
          <w:sz w:val="20"/>
        </w:rPr>
        <w:t>Does any risk/threat affect the quality of the construction work?</w:t>
      </w:r>
    </w:p>
    <w:p w:rsidR="00FF683C" w:rsidRPr="007B017B" w:rsidRDefault="00FF683C" w:rsidP="00FF683C">
      <w:pPr>
        <w:pStyle w:val="ListParagraph"/>
        <w:spacing w:after="0" w:line="240" w:lineRule="auto"/>
        <w:ind w:left="360"/>
        <w:rPr>
          <w:rFonts w:ascii="Times New Roman" w:hAnsi="Times New Roman" w:cs="Times New Roman"/>
          <w:sz w:val="20"/>
          <w:u w:val="single"/>
        </w:rPr>
      </w:pPr>
      <w:r w:rsidRPr="007B017B">
        <w:rPr>
          <w:rFonts w:ascii="Times New Roman" w:hAnsi="Times New Roman" w:cs="Times New Roman"/>
          <w:b/>
          <w:sz w:val="20"/>
        </w:rPr>
        <w:t>Yes/No</w:t>
      </w:r>
    </w:p>
    <w:p w:rsidR="00BF1BD5" w:rsidRPr="00F61701" w:rsidRDefault="00BF1BD5" w:rsidP="00FF683C">
      <w:pPr>
        <w:pStyle w:val="BodyTextIndent"/>
        <w:spacing w:after="0" w:line="240" w:lineRule="auto"/>
        <w:ind w:left="0"/>
        <w:rPr>
          <w:rFonts w:ascii="Times New Roman" w:hAnsi="Times New Roman" w:cs="Times New Roman"/>
          <w:b/>
          <w:bCs/>
          <w:sz w:val="20"/>
          <w:szCs w:val="20"/>
        </w:rPr>
      </w:pPr>
    </w:p>
    <w:p w:rsidR="00DB2B64" w:rsidRPr="00F61701" w:rsidRDefault="00DB2B64" w:rsidP="00FF683C">
      <w:pPr>
        <w:autoSpaceDE w:val="0"/>
        <w:autoSpaceDN w:val="0"/>
        <w:adjustRightInd w:val="0"/>
        <w:spacing w:after="0" w:line="240" w:lineRule="auto"/>
        <w:jc w:val="center"/>
        <w:rPr>
          <w:rFonts w:ascii="Times New Roman" w:hAnsi="Times New Roman" w:cs="Times New Roman"/>
          <w:b/>
          <w:color w:val="44546A" w:themeColor="text2"/>
          <w:sz w:val="20"/>
          <w:szCs w:val="20"/>
        </w:rPr>
      </w:pPr>
      <w:r w:rsidRPr="00F61701">
        <w:rPr>
          <w:rFonts w:ascii="Times New Roman" w:hAnsi="Times New Roman" w:cs="Times New Roman"/>
          <w:b/>
          <w:color w:val="44546A" w:themeColor="text2"/>
          <w:sz w:val="20"/>
          <w:szCs w:val="20"/>
        </w:rPr>
        <w:t>CITE AN ARTICLE</w:t>
      </w:r>
    </w:p>
    <w:p w:rsidR="00DB2B64" w:rsidRPr="00F61701" w:rsidRDefault="00DB2B64" w:rsidP="00FF683C">
      <w:pPr>
        <w:autoSpaceDE w:val="0"/>
        <w:autoSpaceDN w:val="0"/>
        <w:adjustRightInd w:val="0"/>
        <w:spacing w:after="0" w:line="240" w:lineRule="auto"/>
        <w:rPr>
          <w:rFonts w:ascii="Times New Roman" w:hAnsi="Times New Roman" w:cs="Times New Roman"/>
          <w:sz w:val="20"/>
          <w:szCs w:val="20"/>
        </w:rPr>
      </w:pPr>
      <w:r w:rsidRPr="00F61701">
        <w:rPr>
          <w:rFonts w:ascii="Times New Roman" w:hAnsi="Times New Roman" w:cs="Times New Roman"/>
          <w:sz w:val="20"/>
          <w:szCs w:val="20"/>
        </w:rPr>
        <w:t>It will get done by IJESRT Team</w:t>
      </w:r>
    </w:p>
    <w:p w:rsidR="0044570C" w:rsidRPr="00F61701" w:rsidRDefault="0044570C" w:rsidP="00FF683C">
      <w:pPr>
        <w:spacing w:after="0" w:line="240" w:lineRule="auto"/>
        <w:jc w:val="both"/>
        <w:rPr>
          <w:rFonts w:ascii="Times New Roman" w:hAnsi="Times New Roman" w:cs="Times New Roman"/>
          <w:sz w:val="20"/>
          <w:szCs w:val="20"/>
        </w:rPr>
      </w:pPr>
    </w:p>
    <w:p w:rsidR="003320E4" w:rsidRPr="00F61701" w:rsidRDefault="003320E4" w:rsidP="00FF683C">
      <w:pPr>
        <w:spacing w:after="0" w:line="240" w:lineRule="auto"/>
        <w:jc w:val="both"/>
        <w:rPr>
          <w:rFonts w:ascii="Times New Roman" w:hAnsi="Times New Roman" w:cs="Times New Roman"/>
          <w:sz w:val="20"/>
          <w:szCs w:val="20"/>
        </w:rPr>
      </w:pPr>
    </w:p>
    <w:sectPr w:rsidR="003320E4" w:rsidRPr="00F61701" w:rsidSect="001F3FF1">
      <w:headerReference w:type="default" r:id="rId32"/>
      <w:footerReference w:type="default" r:id="rId33"/>
      <w:type w:val="continuous"/>
      <w:pgSz w:w="11907" w:h="16839" w:code="9"/>
      <w:pgMar w:top="1440" w:right="1440" w:bottom="1440" w:left="1440" w:header="720" w:footer="720" w:gutter="0"/>
      <w:pgNumType w:start="673"/>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75DD9" w:rsidRDefault="00975DD9" w:rsidP="00C556D7">
      <w:pPr>
        <w:spacing w:after="0" w:line="240" w:lineRule="auto"/>
      </w:pPr>
      <w:r>
        <w:separator/>
      </w:r>
    </w:p>
  </w:endnote>
  <w:endnote w:type="continuationSeparator" w:id="0">
    <w:p w:rsidR="00975DD9" w:rsidRDefault="00975DD9"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43" w:usb2="00000009" w:usb3="00000000" w:csb0="000001FF" w:csb1="00000000"/>
  </w:font>
  <w:font w:name="Helvetica 65 Medium">
    <w:altName w:val="Helvetica 65 Medium"/>
    <w:panose1 w:val="00000000000000000000"/>
    <w:charset w:val="00"/>
    <w:family w:val="swiss"/>
    <w:notTrueType/>
    <w:pitch w:val="default"/>
    <w:sig w:usb0="00000003" w:usb1="00000000" w:usb2="00000000" w:usb3="00000000" w:csb0="00000001"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47FE" w:rsidRDefault="00F547FE" w:rsidP="00E058D9">
    <w:pPr>
      <w:pBdr>
        <w:top w:val="dotDash" w:sz="4" w:space="1" w:color="44546A"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F547FE" w:rsidRPr="00E058D9" w:rsidRDefault="00F547FE" w:rsidP="00971033">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00521018" w:rsidRPr="00E13B4C">
          <w:rPr>
            <w:color w:val="44546A" w:themeColor="text2"/>
          </w:rPr>
          <w:fldChar w:fldCharType="begin"/>
        </w:r>
        <w:r w:rsidRPr="00E13B4C">
          <w:rPr>
            <w:color w:val="44546A" w:themeColor="text2"/>
          </w:rPr>
          <w:instrText xml:space="preserve"> PAGE   \* MERGEFORMAT </w:instrText>
        </w:r>
        <w:r w:rsidR="00521018" w:rsidRPr="00E13B4C">
          <w:rPr>
            <w:color w:val="44546A" w:themeColor="text2"/>
          </w:rPr>
          <w:fldChar w:fldCharType="separate"/>
        </w:r>
        <w:r w:rsidR="00975DD9">
          <w:rPr>
            <w:noProof/>
            <w:color w:val="44546A" w:themeColor="text2"/>
          </w:rPr>
          <w:t>673</w:t>
        </w:r>
        <w:r w:rsidR="00521018" w:rsidRPr="00E13B4C">
          <w:rPr>
            <w:noProof/>
            <w:color w:val="44546A" w:themeColor="text2"/>
          </w:rPr>
          <w:fldChar w:fldCharType="end"/>
        </w:r>
        <w:r w:rsidRPr="00E13B4C">
          <w:rPr>
            <w:noProof/>
            <w:color w:val="44546A" w:themeColor="text2"/>
          </w:rPr>
          <w:t>]</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75DD9" w:rsidRDefault="00975DD9" w:rsidP="00C556D7">
      <w:pPr>
        <w:spacing w:after="0" w:line="240" w:lineRule="auto"/>
      </w:pPr>
      <w:r>
        <w:separator/>
      </w:r>
    </w:p>
  </w:footnote>
  <w:footnote w:type="continuationSeparator" w:id="0">
    <w:p w:rsidR="00975DD9" w:rsidRDefault="00975DD9"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47FE" w:rsidRPr="00167C79" w:rsidRDefault="00F547FE" w:rsidP="00DB2B64">
    <w:pPr>
      <w:pStyle w:val="Header"/>
      <w:jc w:val="both"/>
      <w:rPr>
        <w:rFonts w:ascii="Times New Roman" w:hAnsi="Times New Roman"/>
        <w:b/>
        <w:color w:val="44546A" w:themeColor="text2"/>
        <w:sz w:val="20"/>
        <w:szCs w:val="20"/>
      </w:rPr>
    </w:pPr>
    <w:r w:rsidRPr="002F3187">
      <w:rPr>
        <w:rFonts w:ascii="Times New Roman" w:hAnsi="Times New Roman"/>
        <w:b/>
        <w:noProof/>
        <w:color w:val="44546A" w:themeColor="text2"/>
      </w:rPr>
      <w:drawing>
        <wp:inline distT="0" distB="0" distL="0" distR="0">
          <wp:extent cx="1809750" cy="606222"/>
          <wp:effectExtent l="0" t="0" r="0" b="3810"/>
          <wp:docPr id="6" name="Picture 3" descr="E:\Somil work\website\IJESRT\ijesrt_html\images\indexed in\RID_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mil work\website\IJESRT\ijesrt_html\images\indexed in\RID_T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1689" cy="616921"/>
                  </a:xfrm>
                  <a:prstGeom prst="rect">
                    <a:avLst/>
                  </a:prstGeom>
                  <a:noFill/>
                  <a:ln>
                    <a:noFill/>
                  </a:ln>
                </pic:spPr>
              </pic:pic>
            </a:graphicData>
          </a:graphic>
        </wp:inline>
      </w:drawing>
    </w:r>
    <w:r>
      <w:rPr>
        <w:rFonts w:ascii="Times New Roman" w:hAnsi="Times New Roman"/>
        <w:b/>
        <w:color w:val="44546A" w:themeColor="text2"/>
      </w:rPr>
      <w:tab/>
    </w:r>
    <w:r w:rsidRPr="00167C79">
      <w:rPr>
        <w:rFonts w:ascii="Times New Roman" w:hAnsi="Times New Roman"/>
        <w:b/>
        <w:color w:val="44546A" w:themeColor="text2"/>
      </w:rPr>
      <w:tab/>
      <w:t>ISSN: 2277-9655</w:t>
    </w:r>
  </w:p>
  <w:p w:rsidR="00F547FE" w:rsidRPr="00167C79" w:rsidRDefault="00F547FE" w:rsidP="00DB2B64">
    <w:pPr>
      <w:pStyle w:val="Header"/>
      <w:rPr>
        <w:rFonts w:ascii="Times New Roman" w:hAnsi="Times New Roman"/>
        <w:b/>
        <w:color w:val="44546A" w:themeColor="text2"/>
      </w:rPr>
    </w:pPr>
    <w:r w:rsidRPr="00167C79">
      <w:rPr>
        <w:rFonts w:ascii="Times New Roman" w:hAnsi="Times New Roman"/>
        <w:b/>
        <w:color w:val="44546A" w:themeColor="text2"/>
      </w:rPr>
      <w:t>[</w:t>
    </w:r>
    <w:r w:rsidR="00FF683C" w:rsidRPr="00FF683C">
      <w:rPr>
        <w:rFonts w:ascii="Times New Roman" w:hAnsi="Times New Roman"/>
        <w:b/>
        <w:color w:val="44546A" w:themeColor="text2"/>
      </w:rPr>
      <w:t>Rwaburindi</w:t>
    </w:r>
    <w:r w:rsidRPr="007F4ED8">
      <w:rPr>
        <w:rFonts w:ascii="Times New Roman" w:hAnsi="Times New Roman"/>
        <w:b/>
        <w:color w:val="44546A" w:themeColor="text2"/>
      </w:rPr>
      <w:t xml:space="preserve"> </w:t>
    </w:r>
    <w:r w:rsidRPr="00167C79">
      <w:rPr>
        <w:rFonts w:ascii="Times New Roman" w:hAnsi="Times New Roman"/>
        <w:b/>
        <w:color w:val="44546A" w:themeColor="text2"/>
      </w:rPr>
      <w:t xml:space="preserve">* </w:t>
    </w:r>
    <w:r w:rsidRPr="00167C79">
      <w:rPr>
        <w:rFonts w:ascii="Times New Roman" w:hAnsi="Times New Roman"/>
        <w:b/>
        <w:i/>
        <w:color w:val="44546A" w:themeColor="text2"/>
      </w:rPr>
      <w:t>et al.,</w:t>
    </w:r>
    <w:r w:rsidRPr="00167C79">
      <w:rPr>
        <w:rFonts w:ascii="Times New Roman" w:hAnsi="Times New Roman"/>
        <w:b/>
        <w:color w:val="44546A" w:themeColor="text2"/>
      </w:rPr>
      <w:t xml:space="preserve"> </w:t>
    </w:r>
    <w:r>
      <w:rPr>
        <w:rFonts w:ascii="Times New Roman" w:hAnsi="Times New Roman"/>
        <w:b/>
        <w:color w:val="44546A" w:themeColor="text2"/>
      </w:rPr>
      <w:t>7</w:t>
    </w:r>
    <w:r w:rsidRPr="00167C79">
      <w:rPr>
        <w:rFonts w:ascii="Times New Roman" w:hAnsi="Times New Roman"/>
        <w:b/>
        <w:color w:val="44546A" w:themeColor="text2"/>
      </w:rPr>
      <w:t>(</w:t>
    </w:r>
    <w:r>
      <w:rPr>
        <w:rFonts w:ascii="Times New Roman" w:hAnsi="Times New Roman"/>
        <w:b/>
        <w:color w:val="44546A" w:themeColor="text2"/>
      </w:rPr>
      <w:t>3</w:t>
    </w:r>
    <w:r w:rsidRPr="00167C79">
      <w:rPr>
        <w:rFonts w:ascii="Times New Roman" w:hAnsi="Times New Roman"/>
        <w:b/>
        <w:color w:val="44546A" w:themeColor="text2"/>
      </w:rPr>
      <w:t xml:space="preserve">): </w:t>
    </w:r>
    <w:r>
      <w:rPr>
        <w:rFonts w:ascii="Times New Roman" w:hAnsi="Times New Roman"/>
        <w:b/>
        <w:color w:val="44546A" w:themeColor="text2"/>
      </w:rPr>
      <w:t>March</w:t>
    </w:r>
    <w:r w:rsidRPr="00167C79">
      <w:rPr>
        <w:rFonts w:ascii="Times New Roman" w:hAnsi="Times New Roman"/>
        <w:b/>
        <w:color w:val="44546A" w:themeColor="text2"/>
      </w:rPr>
      <w:t xml:space="preserve">, </w:t>
    </w:r>
    <w:r>
      <w:rPr>
        <w:rFonts w:ascii="Times New Roman" w:hAnsi="Times New Roman"/>
        <w:b/>
        <w:color w:val="44546A" w:themeColor="text2"/>
      </w:rPr>
      <w:t>2018]</w:t>
    </w:r>
    <w:r>
      <w:rPr>
        <w:rFonts w:ascii="Times New Roman" w:hAnsi="Times New Roman"/>
        <w:b/>
        <w:color w:val="44546A" w:themeColor="text2"/>
      </w:rPr>
      <w:tab/>
    </w:r>
    <w:r>
      <w:rPr>
        <w:rFonts w:ascii="Times New Roman" w:hAnsi="Times New Roman"/>
        <w:b/>
        <w:color w:val="44546A" w:themeColor="text2"/>
      </w:rPr>
      <w:tab/>
      <w:t>Impact Factor: 5.164</w:t>
    </w:r>
  </w:p>
  <w:p w:rsidR="00F547FE" w:rsidRPr="00DB2B64" w:rsidRDefault="00F547FE" w:rsidP="00DB2B64">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IC™ Value: 3.00</w:t>
    </w:r>
    <w:r w:rsidRPr="00167C79">
      <w:rPr>
        <w:rFonts w:ascii="Times New Roman" w:hAnsi="Times New Roman"/>
        <w:b/>
        <w:color w:val="44546A" w:themeColor="text2"/>
      </w:rPr>
      <w:tab/>
    </w:r>
    <w:r w:rsidRPr="00167C79">
      <w:rPr>
        <w:rFonts w:ascii="Times New Roman" w:hAnsi="Times New Roman"/>
        <w:b/>
        <w:color w:val="44546A" w:themeColor="text2"/>
      </w:rPr>
      <w:tab/>
      <w:t>CODEN</w:t>
    </w:r>
    <w:r>
      <w:rPr>
        <w:rFonts w:ascii="Times New Roman" w:hAnsi="Times New Roman"/>
        <w:b/>
        <w:color w:val="44546A" w:themeColor="text2"/>
      </w:rPr>
      <w:t>:</w:t>
    </w:r>
    <w:r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4"/>
    <w:multiLevelType w:val="singleLevel"/>
    <w:tmpl w:val="00000004"/>
    <w:name w:val="WW8Num4"/>
    <w:lvl w:ilvl="0">
      <w:start w:val="1"/>
      <w:numFmt w:val="decimal"/>
      <w:lvlText w:val="[%1]"/>
      <w:lvlJc w:val="left"/>
      <w:pPr>
        <w:tabs>
          <w:tab w:val="num" w:pos="360"/>
        </w:tabs>
        <w:ind w:left="360" w:hanging="360"/>
      </w:pPr>
      <w:rPr>
        <w:rFonts w:cs="Times New Roman"/>
      </w:rPr>
    </w:lvl>
  </w:abstractNum>
  <w:abstractNum w:abstractNumId="1" w15:restartNumberingAfterBreak="0">
    <w:nsid w:val="00A97120"/>
    <w:multiLevelType w:val="hybridMultilevel"/>
    <w:tmpl w:val="4018320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3A4F24"/>
    <w:multiLevelType w:val="hybridMultilevel"/>
    <w:tmpl w:val="BED20D74"/>
    <w:lvl w:ilvl="0" w:tplc="7F601A38">
      <w:start w:val="1"/>
      <w:numFmt w:val="lowerLetter"/>
      <w:lvlText w:val="(%1)"/>
      <w:lvlJc w:val="left"/>
      <w:pPr>
        <w:ind w:left="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154EAC6A">
      <w:start w:val="1"/>
      <w:numFmt w:val="lowerRoman"/>
      <w:lvlText w:val="(%2)"/>
      <w:lvlJc w:val="left"/>
      <w:pPr>
        <w:ind w:left="9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7E8859E">
      <w:start w:val="1"/>
      <w:numFmt w:val="lowerRoman"/>
      <w:lvlText w:val="%3"/>
      <w:lvlJc w:val="left"/>
      <w:pPr>
        <w:ind w:left="15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C0C7FC">
      <w:start w:val="1"/>
      <w:numFmt w:val="decimal"/>
      <w:lvlText w:val="%4"/>
      <w:lvlJc w:val="left"/>
      <w:pPr>
        <w:ind w:left="22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14318C">
      <w:start w:val="1"/>
      <w:numFmt w:val="lowerLetter"/>
      <w:lvlText w:val="%5"/>
      <w:lvlJc w:val="left"/>
      <w:pPr>
        <w:ind w:left="29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C80643E">
      <w:start w:val="1"/>
      <w:numFmt w:val="lowerRoman"/>
      <w:lvlText w:val="%6"/>
      <w:lvlJc w:val="left"/>
      <w:pPr>
        <w:ind w:left="36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FF2E092">
      <w:start w:val="1"/>
      <w:numFmt w:val="decimal"/>
      <w:lvlText w:val="%7"/>
      <w:lvlJc w:val="left"/>
      <w:pPr>
        <w:ind w:left="43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FE2340E">
      <w:start w:val="1"/>
      <w:numFmt w:val="lowerLetter"/>
      <w:lvlText w:val="%8"/>
      <w:lvlJc w:val="left"/>
      <w:pPr>
        <w:ind w:left="51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016BFE6">
      <w:start w:val="1"/>
      <w:numFmt w:val="lowerRoman"/>
      <w:lvlText w:val="%9"/>
      <w:lvlJc w:val="left"/>
      <w:pPr>
        <w:ind w:left="58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136429B1"/>
    <w:multiLevelType w:val="hybridMultilevel"/>
    <w:tmpl w:val="36F0144C"/>
    <w:lvl w:ilvl="0" w:tplc="04090009">
      <w:start w:val="1"/>
      <w:numFmt w:val="bullet"/>
      <w:lvlText w:val=""/>
      <w:lvlJc w:val="left"/>
      <w:pPr>
        <w:ind w:left="425"/>
      </w:pPr>
      <w:rPr>
        <w:rFonts w:ascii="Wingdings" w:hAnsi="Wingdings" w:hint="default"/>
        <w:b w:val="0"/>
        <w:i/>
        <w:iCs/>
        <w:strike w:val="0"/>
        <w:dstrike w:val="0"/>
        <w:color w:val="000000"/>
        <w:sz w:val="24"/>
        <w:szCs w:val="24"/>
        <w:u w:val="none" w:color="000000"/>
        <w:bdr w:val="none" w:sz="0" w:space="0" w:color="auto"/>
        <w:shd w:val="clear" w:color="auto" w:fill="auto"/>
        <w:vertAlign w:val="baseline"/>
      </w:rPr>
    </w:lvl>
    <w:lvl w:ilvl="1" w:tplc="465815C0">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D122A47A">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7D06C17A">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FF587802">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4BB4BB9E">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497EEC4A">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7794FF56">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1C7E5F78">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1DC960AC"/>
    <w:multiLevelType w:val="hybridMultilevel"/>
    <w:tmpl w:val="F56A9248"/>
    <w:lvl w:ilvl="0" w:tplc="7BDAED06">
      <w:start w:val="1"/>
      <w:numFmt w:val="lowerLetter"/>
      <w:lvlText w:val="(%1)"/>
      <w:lvlJc w:val="left"/>
      <w:pPr>
        <w:ind w:left="42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AC92CA10">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435A3446">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DB7CE7E2">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662ADF22">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ABB010B2">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E6EEE668">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D2688008">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39364C62">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22E324F8"/>
    <w:multiLevelType w:val="hybridMultilevel"/>
    <w:tmpl w:val="EB940DD4"/>
    <w:lvl w:ilvl="0" w:tplc="FD36A388">
      <w:start w:val="1"/>
      <w:numFmt w:val="lowerLetter"/>
      <w:lvlText w:val="(%1)"/>
      <w:lvlJc w:val="left"/>
      <w:pPr>
        <w:ind w:left="42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2E9EDF94">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F42AB5AE">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45043EFE">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21807420">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85B4DFE8">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8C60A9EE">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BAE6C04E">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FC5C2246">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28E46B55"/>
    <w:multiLevelType w:val="hybridMultilevel"/>
    <w:tmpl w:val="F3A6C4DA"/>
    <w:lvl w:ilvl="0" w:tplc="6152E32A">
      <w:start w:val="1"/>
      <w:numFmt w:val="lowerLetter"/>
      <w:lvlText w:val="(%1)"/>
      <w:lvlJc w:val="left"/>
      <w:pPr>
        <w:ind w:left="42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4C16540C">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B8E81F6E">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41FE3906">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F2AA0EDE">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9E6077C8">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A404A5A8">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AAB8F5DA">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5582C25C">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3102472F"/>
    <w:multiLevelType w:val="hybridMultilevel"/>
    <w:tmpl w:val="55C26CAA"/>
    <w:lvl w:ilvl="0" w:tplc="0409000D">
      <w:start w:val="1"/>
      <w:numFmt w:val="bullet"/>
      <w:lvlText w:val=""/>
      <w:lvlJc w:val="left"/>
      <w:pPr>
        <w:ind w:left="425"/>
      </w:pPr>
      <w:rPr>
        <w:rFonts w:ascii="Wingdings" w:hAnsi="Wingdings" w:hint="default"/>
        <w:b w:val="0"/>
        <w:i/>
        <w:iCs/>
        <w:strike w:val="0"/>
        <w:dstrike w:val="0"/>
        <w:color w:val="000000"/>
        <w:sz w:val="24"/>
        <w:szCs w:val="24"/>
        <w:u w:val="none" w:color="000000"/>
        <w:bdr w:val="none" w:sz="0" w:space="0" w:color="auto"/>
        <w:shd w:val="clear" w:color="auto" w:fill="auto"/>
        <w:vertAlign w:val="baseline"/>
      </w:rPr>
    </w:lvl>
    <w:lvl w:ilvl="1" w:tplc="763AF60C">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F6AA66A2">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D80A7256">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B7083938">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9CFE6A3C">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FDC649AC">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B0286284">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E9921F80">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33866156"/>
    <w:multiLevelType w:val="hybridMultilevel"/>
    <w:tmpl w:val="BE3ED3E8"/>
    <w:lvl w:ilvl="0" w:tplc="0409000B">
      <w:start w:val="1"/>
      <w:numFmt w:val="bullet"/>
      <w:lvlText w:val=""/>
      <w:lvlJc w:val="left"/>
      <w:pPr>
        <w:ind w:left="705" w:hanging="360"/>
      </w:pPr>
      <w:rPr>
        <w:rFonts w:ascii="Wingdings" w:hAnsi="Wingdings"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9" w15:restartNumberingAfterBreak="0">
    <w:nsid w:val="359D7A31"/>
    <w:multiLevelType w:val="hybridMultilevel"/>
    <w:tmpl w:val="0C3CA61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3A022B37"/>
    <w:multiLevelType w:val="hybridMultilevel"/>
    <w:tmpl w:val="17A46030"/>
    <w:lvl w:ilvl="0" w:tplc="04090009">
      <w:start w:val="1"/>
      <w:numFmt w:val="bullet"/>
      <w:lvlText w:val=""/>
      <w:lvlJc w:val="left"/>
      <w:pPr>
        <w:ind w:left="283"/>
      </w:pPr>
      <w:rPr>
        <w:rFonts w:ascii="Wingdings" w:hAnsi="Wingdings" w:hint="default"/>
        <w:b w:val="0"/>
        <w:i w:val="0"/>
        <w:strike w:val="0"/>
        <w:dstrike w:val="0"/>
        <w:color w:val="000000"/>
        <w:sz w:val="24"/>
        <w:szCs w:val="24"/>
        <w:u w:val="none" w:color="000000"/>
        <w:bdr w:val="none" w:sz="0" w:space="0" w:color="auto"/>
        <w:shd w:val="clear" w:color="auto" w:fill="auto"/>
        <w:vertAlign w:val="baseline"/>
      </w:rPr>
    </w:lvl>
    <w:lvl w:ilvl="1" w:tplc="0C00A592">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41C490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A06754A">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75445A6">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D87E4C">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D9652C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E902B9E">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90C745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3B032BB2"/>
    <w:multiLevelType w:val="hybridMultilevel"/>
    <w:tmpl w:val="B6A8C2CC"/>
    <w:lvl w:ilvl="0" w:tplc="567C3FD2">
      <w:start w:val="1"/>
      <w:numFmt w:val="decimal"/>
      <w:lvlText w:val="[%1]"/>
      <w:lvlJc w:val="left"/>
      <w:pPr>
        <w:ind w:left="1440" w:hanging="360"/>
      </w:pPr>
      <w:rPr>
        <w:rFonts w:hint="default"/>
        <w:b w:val="0"/>
        <w:sz w:val="20"/>
        <w:szCs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3CEE28E3"/>
    <w:multiLevelType w:val="hybridMultilevel"/>
    <w:tmpl w:val="A07A0220"/>
    <w:lvl w:ilvl="0" w:tplc="7F601A38">
      <w:start w:val="1"/>
      <w:numFmt w:val="lowerLetter"/>
      <w:lvlText w:val="(%1)"/>
      <w:lvlJc w:val="left"/>
      <w:pPr>
        <w:ind w:left="42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0409000B">
      <w:start w:val="1"/>
      <w:numFmt w:val="bullet"/>
      <w:lvlText w:val=""/>
      <w:lvlJc w:val="left"/>
      <w:pPr>
        <w:ind w:left="991"/>
      </w:pPr>
      <w:rPr>
        <w:rFonts w:ascii="Wingdings" w:hAnsi="Wingdings" w:hint="default"/>
        <w:b w:val="0"/>
        <w:i w:val="0"/>
        <w:strike w:val="0"/>
        <w:dstrike w:val="0"/>
        <w:color w:val="000000"/>
        <w:sz w:val="24"/>
        <w:szCs w:val="24"/>
        <w:u w:val="none" w:color="000000"/>
        <w:bdr w:val="none" w:sz="0" w:space="0" w:color="auto"/>
        <w:shd w:val="clear" w:color="auto" w:fill="auto"/>
        <w:vertAlign w:val="baseline"/>
      </w:rPr>
    </w:lvl>
    <w:lvl w:ilvl="2" w:tplc="D7E8859E">
      <w:start w:val="1"/>
      <w:numFmt w:val="lowerRoman"/>
      <w:lvlText w:val="%3"/>
      <w:lvlJc w:val="left"/>
      <w:pPr>
        <w:ind w:left="15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C0C7FC">
      <w:start w:val="1"/>
      <w:numFmt w:val="decimal"/>
      <w:lvlText w:val="%4"/>
      <w:lvlJc w:val="left"/>
      <w:pPr>
        <w:ind w:left="22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14318C">
      <w:start w:val="1"/>
      <w:numFmt w:val="lowerLetter"/>
      <w:lvlText w:val="%5"/>
      <w:lvlJc w:val="left"/>
      <w:pPr>
        <w:ind w:left="29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C80643E">
      <w:start w:val="1"/>
      <w:numFmt w:val="lowerRoman"/>
      <w:lvlText w:val="%6"/>
      <w:lvlJc w:val="left"/>
      <w:pPr>
        <w:ind w:left="36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FF2E092">
      <w:start w:val="1"/>
      <w:numFmt w:val="decimal"/>
      <w:lvlText w:val="%7"/>
      <w:lvlJc w:val="left"/>
      <w:pPr>
        <w:ind w:left="43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FE2340E">
      <w:start w:val="1"/>
      <w:numFmt w:val="lowerLetter"/>
      <w:lvlText w:val="%8"/>
      <w:lvlJc w:val="left"/>
      <w:pPr>
        <w:ind w:left="51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016BFE6">
      <w:start w:val="1"/>
      <w:numFmt w:val="lowerRoman"/>
      <w:lvlText w:val="%9"/>
      <w:lvlJc w:val="left"/>
      <w:pPr>
        <w:ind w:left="58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3E063174"/>
    <w:multiLevelType w:val="hybridMultilevel"/>
    <w:tmpl w:val="E1866EE4"/>
    <w:lvl w:ilvl="0" w:tplc="B2422D5E">
      <w:start w:val="1"/>
      <w:numFmt w:val="lowerLetter"/>
      <w:lvlText w:val="(%1)"/>
      <w:lvlJc w:val="left"/>
      <w:pPr>
        <w:ind w:left="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C0CAA54E">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188E7BFC">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11044062">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606EE48E">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C0F282EE">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59BE3BEA">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0B2A9C82">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92880D48">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41CB3915"/>
    <w:multiLevelType w:val="hybridMultilevel"/>
    <w:tmpl w:val="29365140"/>
    <w:lvl w:ilvl="0" w:tplc="5E7E6316">
      <w:start w:val="1"/>
      <w:numFmt w:val="lowerLetter"/>
      <w:lvlText w:val="(%1)"/>
      <w:lvlJc w:val="left"/>
      <w:pPr>
        <w:ind w:left="42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DE76DAE2">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CE6E0BCC">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1194A0BC">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D932CF5C">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AD807496">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F9B098D4">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8B2460A8">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7BC25842">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4450045D"/>
    <w:multiLevelType w:val="hybridMultilevel"/>
    <w:tmpl w:val="650C09B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52DA2DCB"/>
    <w:multiLevelType w:val="hybridMultilevel"/>
    <w:tmpl w:val="06FEB3E6"/>
    <w:lvl w:ilvl="0" w:tplc="0FC42E4E">
      <w:start w:val="1"/>
      <w:numFmt w:val="lowerLetter"/>
      <w:lvlText w:val="(%1)"/>
      <w:lvlJc w:val="left"/>
      <w:pPr>
        <w:ind w:left="42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DBC4A67C">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70B42346">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AC64FCBE">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AB2C40B8">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5630F990">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AD447E18">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FDA41DA2">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3806B652">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557F2FA2"/>
    <w:multiLevelType w:val="hybridMultilevel"/>
    <w:tmpl w:val="91EA57F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9820D40"/>
    <w:multiLevelType w:val="hybridMultilevel"/>
    <w:tmpl w:val="265AADD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F3FB1"/>
    <w:multiLevelType w:val="hybridMultilevel"/>
    <w:tmpl w:val="75B2CC12"/>
    <w:lvl w:ilvl="0" w:tplc="83A86302">
      <w:start w:val="1"/>
      <w:numFmt w:val="lowerLetter"/>
      <w:lvlText w:val="(%1)"/>
      <w:lvlJc w:val="left"/>
      <w:pPr>
        <w:ind w:left="42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A1DAB0DE">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A2DA15EC">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44524E44">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FDC2A9BE">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8604AED6">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C64CD6AE">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8A2C2484">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39584722">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5E1C153B"/>
    <w:multiLevelType w:val="hybridMultilevel"/>
    <w:tmpl w:val="73E6CA58"/>
    <w:lvl w:ilvl="0" w:tplc="22EE5596">
      <w:start w:val="1"/>
      <w:numFmt w:val="lowerLetter"/>
      <w:lvlText w:val="(%1)"/>
      <w:lvlJc w:val="left"/>
      <w:pPr>
        <w:ind w:left="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CF4C2D24">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13727B56">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21D412C6">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AC4C8E3C">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15C8E118">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FF4C8BD6">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3B940166">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153C1BEA">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611C3405"/>
    <w:multiLevelType w:val="hybridMultilevel"/>
    <w:tmpl w:val="BC385DEA"/>
    <w:lvl w:ilvl="0" w:tplc="3984009C">
      <w:start w:val="1"/>
      <w:numFmt w:val="lowerLetter"/>
      <w:lvlText w:val="(%1)"/>
      <w:lvlJc w:val="left"/>
      <w:pPr>
        <w:ind w:left="42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E10871B6">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D20C9076">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635C6076">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265CF7C0">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0F7A3D54">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2C72763A">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1D8A9F04">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E99EDDD0">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62076187"/>
    <w:multiLevelType w:val="hybridMultilevel"/>
    <w:tmpl w:val="ABAEC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6CB4A5C"/>
    <w:multiLevelType w:val="hybridMultilevel"/>
    <w:tmpl w:val="BFE2E03C"/>
    <w:lvl w:ilvl="0" w:tplc="EB027174">
      <w:start w:val="1"/>
      <w:numFmt w:val="lowerLetter"/>
      <w:lvlText w:val="(%1)"/>
      <w:lvlJc w:val="left"/>
      <w:pPr>
        <w:ind w:left="42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D7D837E2">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4AA2BDB6">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65422724">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DDD25D34">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13B0C2D0">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60561732">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4F9EBDC8">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34421920">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696B02DC"/>
    <w:multiLevelType w:val="hybridMultilevel"/>
    <w:tmpl w:val="C7CC964A"/>
    <w:lvl w:ilvl="0" w:tplc="1B5AD012">
      <w:start w:val="1"/>
      <w:numFmt w:val="lowerLetter"/>
      <w:lvlText w:val="(%1)"/>
      <w:lvlJc w:val="left"/>
      <w:pPr>
        <w:ind w:left="42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D1DEE324">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8E6C440E">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3124B604">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4842A084">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6F3476F8">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8DCC3DE6">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2006DD52">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49329892">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num w:numId="1">
    <w:abstractNumId w:val="11"/>
  </w:num>
  <w:num w:numId="2">
    <w:abstractNumId w:val="21"/>
  </w:num>
  <w:num w:numId="3">
    <w:abstractNumId w:val="2"/>
  </w:num>
  <w:num w:numId="4">
    <w:abstractNumId w:val="14"/>
  </w:num>
  <w:num w:numId="5">
    <w:abstractNumId w:val="5"/>
  </w:num>
  <w:num w:numId="6">
    <w:abstractNumId w:val="22"/>
  </w:num>
  <w:num w:numId="7">
    <w:abstractNumId w:val="4"/>
  </w:num>
  <w:num w:numId="8">
    <w:abstractNumId w:val="20"/>
  </w:num>
  <w:num w:numId="9">
    <w:abstractNumId w:val="6"/>
  </w:num>
  <w:num w:numId="10">
    <w:abstractNumId w:val="16"/>
  </w:num>
  <w:num w:numId="11">
    <w:abstractNumId w:val="23"/>
  </w:num>
  <w:num w:numId="12">
    <w:abstractNumId w:val="19"/>
  </w:num>
  <w:num w:numId="13">
    <w:abstractNumId w:val="24"/>
  </w:num>
  <w:num w:numId="14">
    <w:abstractNumId w:val="13"/>
  </w:num>
  <w:num w:numId="15">
    <w:abstractNumId w:val="8"/>
  </w:num>
  <w:num w:numId="16">
    <w:abstractNumId w:val="7"/>
  </w:num>
  <w:num w:numId="17">
    <w:abstractNumId w:val="1"/>
  </w:num>
  <w:num w:numId="18">
    <w:abstractNumId w:val="10"/>
  </w:num>
  <w:num w:numId="19">
    <w:abstractNumId w:val="18"/>
  </w:num>
  <w:num w:numId="20">
    <w:abstractNumId w:val="3"/>
  </w:num>
  <w:num w:numId="21">
    <w:abstractNumId w:val="12"/>
  </w:num>
  <w:num w:numId="22">
    <w:abstractNumId w:val="9"/>
  </w:num>
  <w:num w:numId="23">
    <w:abstractNumId w:val="15"/>
  </w:num>
  <w:num w:numId="24">
    <w:abstractNumId w:val="1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82E3B"/>
    <w:rsid w:val="00002102"/>
    <w:rsid w:val="00003838"/>
    <w:rsid w:val="00003EC2"/>
    <w:rsid w:val="00016D43"/>
    <w:rsid w:val="000341C7"/>
    <w:rsid w:val="000463B8"/>
    <w:rsid w:val="00051EE4"/>
    <w:rsid w:val="00081E20"/>
    <w:rsid w:val="0009141C"/>
    <w:rsid w:val="0009327B"/>
    <w:rsid w:val="000B0D24"/>
    <w:rsid w:val="000B1736"/>
    <w:rsid w:val="000B1932"/>
    <w:rsid w:val="000C07BB"/>
    <w:rsid w:val="000D40C5"/>
    <w:rsid w:val="000D4477"/>
    <w:rsid w:val="000D79A3"/>
    <w:rsid w:val="000E0105"/>
    <w:rsid w:val="000F3D8F"/>
    <w:rsid w:val="000F47B9"/>
    <w:rsid w:val="00100B1C"/>
    <w:rsid w:val="00113B97"/>
    <w:rsid w:val="00130F3F"/>
    <w:rsid w:val="00137DF5"/>
    <w:rsid w:val="00146EC5"/>
    <w:rsid w:val="001555C9"/>
    <w:rsid w:val="001669B3"/>
    <w:rsid w:val="00167C79"/>
    <w:rsid w:val="0017451E"/>
    <w:rsid w:val="00183106"/>
    <w:rsid w:val="00185081"/>
    <w:rsid w:val="001B49A5"/>
    <w:rsid w:val="001B5DD1"/>
    <w:rsid w:val="001B7753"/>
    <w:rsid w:val="001C0F2F"/>
    <w:rsid w:val="001C7B8F"/>
    <w:rsid w:val="001D608D"/>
    <w:rsid w:val="001F3FF1"/>
    <w:rsid w:val="00205839"/>
    <w:rsid w:val="00210ADE"/>
    <w:rsid w:val="00223C1B"/>
    <w:rsid w:val="002306B9"/>
    <w:rsid w:val="002318C2"/>
    <w:rsid w:val="00234DC6"/>
    <w:rsid w:val="00234DFC"/>
    <w:rsid w:val="00246DCD"/>
    <w:rsid w:val="00285F7C"/>
    <w:rsid w:val="00290ABA"/>
    <w:rsid w:val="002B1EBE"/>
    <w:rsid w:val="002B2EB1"/>
    <w:rsid w:val="002C285D"/>
    <w:rsid w:val="002C7625"/>
    <w:rsid w:val="002D41E6"/>
    <w:rsid w:val="002D69C2"/>
    <w:rsid w:val="002F3187"/>
    <w:rsid w:val="002F42AC"/>
    <w:rsid w:val="002F47AF"/>
    <w:rsid w:val="002F5A03"/>
    <w:rsid w:val="00312EC0"/>
    <w:rsid w:val="00321FF8"/>
    <w:rsid w:val="003320E4"/>
    <w:rsid w:val="0034761F"/>
    <w:rsid w:val="003519C7"/>
    <w:rsid w:val="00377D88"/>
    <w:rsid w:val="003854CC"/>
    <w:rsid w:val="00395E30"/>
    <w:rsid w:val="003975FC"/>
    <w:rsid w:val="003A6571"/>
    <w:rsid w:val="003B1054"/>
    <w:rsid w:val="003B336A"/>
    <w:rsid w:val="003C3221"/>
    <w:rsid w:val="003E0F19"/>
    <w:rsid w:val="003E4CA7"/>
    <w:rsid w:val="003F0D8F"/>
    <w:rsid w:val="003F1465"/>
    <w:rsid w:val="003F2033"/>
    <w:rsid w:val="003F6F2B"/>
    <w:rsid w:val="00403FB4"/>
    <w:rsid w:val="00405C8E"/>
    <w:rsid w:val="004221DD"/>
    <w:rsid w:val="0044570C"/>
    <w:rsid w:val="004623B5"/>
    <w:rsid w:val="00470849"/>
    <w:rsid w:val="004708E1"/>
    <w:rsid w:val="00486628"/>
    <w:rsid w:val="004957FA"/>
    <w:rsid w:val="004A0723"/>
    <w:rsid w:val="004A26D4"/>
    <w:rsid w:val="004B699A"/>
    <w:rsid w:val="004C5272"/>
    <w:rsid w:val="004D0AA7"/>
    <w:rsid w:val="004D5DC8"/>
    <w:rsid w:val="004D5F12"/>
    <w:rsid w:val="004D699A"/>
    <w:rsid w:val="004D6B5C"/>
    <w:rsid w:val="004E3232"/>
    <w:rsid w:val="004E3CB2"/>
    <w:rsid w:val="00505734"/>
    <w:rsid w:val="00513BC9"/>
    <w:rsid w:val="005165E7"/>
    <w:rsid w:val="00521018"/>
    <w:rsid w:val="005247B8"/>
    <w:rsid w:val="00526DDB"/>
    <w:rsid w:val="005406D8"/>
    <w:rsid w:val="005540C1"/>
    <w:rsid w:val="00560A5E"/>
    <w:rsid w:val="00575FBD"/>
    <w:rsid w:val="005853C1"/>
    <w:rsid w:val="00594A2C"/>
    <w:rsid w:val="005A6A4C"/>
    <w:rsid w:val="005A6D14"/>
    <w:rsid w:val="005D0167"/>
    <w:rsid w:val="005D349A"/>
    <w:rsid w:val="005E102D"/>
    <w:rsid w:val="005F6B53"/>
    <w:rsid w:val="00605FBC"/>
    <w:rsid w:val="006147DA"/>
    <w:rsid w:val="00626A24"/>
    <w:rsid w:val="00650FC9"/>
    <w:rsid w:val="006516D2"/>
    <w:rsid w:val="00665BC3"/>
    <w:rsid w:val="00675F2E"/>
    <w:rsid w:val="00692E2B"/>
    <w:rsid w:val="006961E1"/>
    <w:rsid w:val="006962A4"/>
    <w:rsid w:val="006A171C"/>
    <w:rsid w:val="006A375A"/>
    <w:rsid w:val="006B275C"/>
    <w:rsid w:val="006E3AA6"/>
    <w:rsid w:val="0070439A"/>
    <w:rsid w:val="007103AD"/>
    <w:rsid w:val="00722169"/>
    <w:rsid w:val="007260CE"/>
    <w:rsid w:val="007272F5"/>
    <w:rsid w:val="00733B76"/>
    <w:rsid w:val="00754380"/>
    <w:rsid w:val="00782599"/>
    <w:rsid w:val="00785C91"/>
    <w:rsid w:val="00786A5B"/>
    <w:rsid w:val="0079250B"/>
    <w:rsid w:val="00794A87"/>
    <w:rsid w:val="00795703"/>
    <w:rsid w:val="007A57E2"/>
    <w:rsid w:val="007B017B"/>
    <w:rsid w:val="007D2A75"/>
    <w:rsid w:val="007D58CE"/>
    <w:rsid w:val="007D6460"/>
    <w:rsid w:val="007D7090"/>
    <w:rsid w:val="007F4ED8"/>
    <w:rsid w:val="008033F7"/>
    <w:rsid w:val="00850CBE"/>
    <w:rsid w:val="0085110F"/>
    <w:rsid w:val="00851A4F"/>
    <w:rsid w:val="00866815"/>
    <w:rsid w:val="00881744"/>
    <w:rsid w:val="008918F5"/>
    <w:rsid w:val="00896880"/>
    <w:rsid w:val="008A77EE"/>
    <w:rsid w:val="008C46EC"/>
    <w:rsid w:val="008D2137"/>
    <w:rsid w:val="008D6EE9"/>
    <w:rsid w:val="008E0A49"/>
    <w:rsid w:val="008E3317"/>
    <w:rsid w:val="008E4040"/>
    <w:rsid w:val="008E5F4E"/>
    <w:rsid w:val="0090623B"/>
    <w:rsid w:val="00913B77"/>
    <w:rsid w:val="009162D2"/>
    <w:rsid w:val="0091691E"/>
    <w:rsid w:val="0093005F"/>
    <w:rsid w:val="009349EA"/>
    <w:rsid w:val="00946793"/>
    <w:rsid w:val="00954DEE"/>
    <w:rsid w:val="00957DAE"/>
    <w:rsid w:val="009679BF"/>
    <w:rsid w:val="00971033"/>
    <w:rsid w:val="00971D16"/>
    <w:rsid w:val="00975DD9"/>
    <w:rsid w:val="00987688"/>
    <w:rsid w:val="00987D8E"/>
    <w:rsid w:val="0099706B"/>
    <w:rsid w:val="009A5718"/>
    <w:rsid w:val="009A7D2B"/>
    <w:rsid w:val="009B2DF7"/>
    <w:rsid w:val="009C1E9D"/>
    <w:rsid w:val="009C250B"/>
    <w:rsid w:val="009C2C81"/>
    <w:rsid w:val="009C6BB1"/>
    <w:rsid w:val="00A279C0"/>
    <w:rsid w:val="00A51128"/>
    <w:rsid w:val="00A54559"/>
    <w:rsid w:val="00A573FE"/>
    <w:rsid w:val="00A71E07"/>
    <w:rsid w:val="00A846B7"/>
    <w:rsid w:val="00A921E2"/>
    <w:rsid w:val="00A93D9F"/>
    <w:rsid w:val="00A95514"/>
    <w:rsid w:val="00AA3406"/>
    <w:rsid w:val="00AB6724"/>
    <w:rsid w:val="00AB6CED"/>
    <w:rsid w:val="00AC0F1E"/>
    <w:rsid w:val="00AF52C5"/>
    <w:rsid w:val="00B07F98"/>
    <w:rsid w:val="00B3754C"/>
    <w:rsid w:val="00B37D02"/>
    <w:rsid w:val="00B617E0"/>
    <w:rsid w:val="00B76621"/>
    <w:rsid w:val="00B82E3B"/>
    <w:rsid w:val="00B94BFD"/>
    <w:rsid w:val="00B9529A"/>
    <w:rsid w:val="00BE48A8"/>
    <w:rsid w:val="00BE4E25"/>
    <w:rsid w:val="00BE5B25"/>
    <w:rsid w:val="00BF15A2"/>
    <w:rsid w:val="00BF1BD5"/>
    <w:rsid w:val="00BF37B5"/>
    <w:rsid w:val="00BF665D"/>
    <w:rsid w:val="00BF6C1A"/>
    <w:rsid w:val="00C00D8F"/>
    <w:rsid w:val="00C202AB"/>
    <w:rsid w:val="00C24011"/>
    <w:rsid w:val="00C556D7"/>
    <w:rsid w:val="00C56420"/>
    <w:rsid w:val="00C5653F"/>
    <w:rsid w:val="00C618B7"/>
    <w:rsid w:val="00C7035C"/>
    <w:rsid w:val="00C807CC"/>
    <w:rsid w:val="00C8572B"/>
    <w:rsid w:val="00C91683"/>
    <w:rsid w:val="00C91978"/>
    <w:rsid w:val="00CC0DF8"/>
    <w:rsid w:val="00CD03D2"/>
    <w:rsid w:val="00CE5A19"/>
    <w:rsid w:val="00CF3052"/>
    <w:rsid w:val="00CF7A1C"/>
    <w:rsid w:val="00D01AD0"/>
    <w:rsid w:val="00D16F64"/>
    <w:rsid w:val="00D25A8A"/>
    <w:rsid w:val="00D26515"/>
    <w:rsid w:val="00D407FC"/>
    <w:rsid w:val="00D45B66"/>
    <w:rsid w:val="00D45D53"/>
    <w:rsid w:val="00D542C8"/>
    <w:rsid w:val="00D549DE"/>
    <w:rsid w:val="00D66D98"/>
    <w:rsid w:val="00D66FE1"/>
    <w:rsid w:val="00D94BA6"/>
    <w:rsid w:val="00DA0F38"/>
    <w:rsid w:val="00DA39D3"/>
    <w:rsid w:val="00DB183E"/>
    <w:rsid w:val="00DB2B2C"/>
    <w:rsid w:val="00DB2B64"/>
    <w:rsid w:val="00DB351C"/>
    <w:rsid w:val="00DB5CB3"/>
    <w:rsid w:val="00DD1B99"/>
    <w:rsid w:val="00DD2BCD"/>
    <w:rsid w:val="00DE0769"/>
    <w:rsid w:val="00DF0743"/>
    <w:rsid w:val="00E058D9"/>
    <w:rsid w:val="00E128DA"/>
    <w:rsid w:val="00E14B7D"/>
    <w:rsid w:val="00E27A29"/>
    <w:rsid w:val="00E32EE7"/>
    <w:rsid w:val="00E33F1A"/>
    <w:rsid w:val="00E3751B"/>
    <w:rsid w:val="00E401E2"/>
    <w:rsid w:val="00E46E88"/>
    <w:rsid w:val="00E54C76"/>
    <w:rsid w:val="00E61FEF"/>
    <w:rsid w:val="00E63146"/>
    <w:rsid w:val="00E76CF6"/>
    <w:rsid w:val="00E81599"/>
    <w:rsid w:val="00E93507"/>
    <w:rsid w:val="00E95BC2"/>
    <w:rsid w:val="00EA0A42"/>
    <w:rsid w:val="00EA6189"/>
    <w:rsid w:val="00EB588E"/>
    <w:rsid w:val="00ED18FE"/>
    <w:rsid w:val="00EF5FCA"/>
    <w:rsid w:val="00EF6AE4"/>
    <w:rsid w:val="00EF7BA9"/>
    <w:rsid w:val="00F0769E"/>
    <w:rsid w:val="00F16109"/>
    <w:rsid w:val="00F362A8"/>
    <w:rsid w:val="00F42C71"/>
    <w:rsid w:val="00F4314F"/>
    <w:rsid w:val="00F547FE"/>
    <w:rsid w:val="00F61701"/>
    <w:rsid w:val="00F670A0"/>
    <w:rsid w:val="00F80CEB"/>
    <w:rsid w:val="00F84549"/>
    <w:rsid w:val="00FA11B4"/>
    <w:rsid w:val="00FA3D64"/>
    <w:rsid w:val="00FA5AEE"/>
    <w:rsid w:val="00FB4F19"/>
    <w:rsid w:val="00FB7C61"/>
    <w:rsid w:val="00FC0557"/>
    <w:rsid w:val="00FC391A"/>
    <w:rsid w:val="00FD6D9F"/>
    <w:rsid w:val="00FD7D25"/>
    <w:rsid w:val="00FE06B7"/>
    <w:rsid w:val="00FE0B6B"/>
    <w:rsid w:val="00FF683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6137453-44A0-4E54-9082-77F1AE7FE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272F5"/>
  </w:style>
  <w:style w:type="paragraph" w:styleId="Heading1">
    <w:name w:val="heading 1"/>
    <w:basedOn w:val="Normal"/>
    <w:next w:val="Normal"/>
    <w:link w:val="Heading1Char"/>
    <w:uiPriority w:val="9"/>
    <w:qFormat/>
    <w:rsid w:val="00CF7A1C"/>
    <w:pPr>
      <w:keepNext/>
      <w:keepLines/>
      <w:spacing w:before="480" w:after="0" w:line="276" w:lineRule="auto"/>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D542C8"/>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link w:val="Heading3Char"/>
    <w:uiPriority w:val="9"/>
    <w:qFormat/>
    <w:rsid w:val="004B699A"/>
    <w:pPr>
      <w:spacing w:before="100" w:beforeAutospacing="1" w:after="100" w:afterAutospacing="1" w:line="240" w:lineRule="auto"/>
      <w:outlineLvl w:val="2"/>
    </w:pPr>
    <w:rPr>
      <w:rFonts w:ascii="Times New Roman" w:eastAsia="Times New Roman" w:hAnsi="Times New Roman" w:cs="Times New Roman"/>
      <w:b/>
      <w:bCs/>
      <w:sz w:val="27"/>
      <w:szCs w:val="27"/>
      <w:lang w:val="en-IN" w:eastAsia="en-IN"/>
    </w:rPr>
  </w:style>
  <w:style w:type="paragraph" w:styleId="Heading4">
    <w:name w:val="heading 4"/>
    <w:basedOn w:val="Normal"/>
    <w:next w:val="Normal"/>
    <w:link w:val="Heading4Char"/>
    <w:uiPriority w:val="9"/>
    <w:unhideWhenUsed/>
    <w:qFormat/>
    <w:rsid w:val="00CF7A1C"/>
    <w:pPr>
      <w:keepNext/>
      <w:keepLines/>
      <w:spacing w:before="40" w:after="0" w:line="276" w:lineRule="auto"/>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paragraph" w:styleId="Heading6">
    <w:name w:val="heading 6"/>
    <w:basedOn w:val="Normal"/>
    <w:next w:val="Normal"/>
    <w:link w:val="Heading6Char"/>
    <w:uiPriority w:val="9"/>
    <w:semiHidden/>
    <w:unhideWhenUsed/>
    <w:qFormat/>
    <w:rsid w:val="00EF5FCA"/>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
    <w:semiHidden/>
    <w:unhideWhenUsed/>
    <w:qFormat/>
    <w:rsid w:val="00CF7A1C"/>
    <w:pPr>
      <w:keepNext/>
      <w:keepLines/>
      <w:spacing w:before="40" w:after="0" w:line="276" w:lineRule="auto"/>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qFormat/>
    <w:rsid w:val="00CF7A1C"/>
    <w:pPr>
      <w:keepNext/>
      <w:spacing w:after="0" w:line="240" w:lineRule="auto"/>
      <w:jc w:val="center"/>
      <w:outlineLvl w:val="7"/>
    </w:pPr>
    <w:rPr>
      <w:rFonts w:ascii="Times New Roman" w:eastAsia="Times New Roman" w:hAnsi="Times New Roman" w:cs="Times New Roman"/>
      <w:b/>
      <w:bCs/>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F7A1C"/>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sid w:val="00D542C8"/>
    <w:rPr>
      <w:rFonts w:asciiTheme="majorHAnsi" w:eastAsiaTheme="majorEastAsia" w:hAnsiTheme="majorHAnsi" w:cstheme="majorBidi"/>
      <w:b/>
      <w:bCs/>
      <w:color w:val="5B9BD5" w:themeColor="accent1"/>
      <w:sz w:val="26"/>
      <w:szCs w:val="26"/>
    </w:rPr>
  </w:style>
  <w:style w:type="character" w:customStyle="1" w:styleId="Heading3Char">
    <w:name w:val="Heading 3 Char"/>
    <w:basedOn w:val="DefaultParagraphFont"/>
    <w:link w:val="Heading3"/>
    <w:uiPriority w:val="9"/>
    <w:rsid w:val="004B699A"/>
    <w:rPr>
      <w:rFonts w:ascii="Times New Roman" w:eastAsia="Times New Roman" w:hAnsi="Times New Roman" w:cs="Times New Roman"/>
      <w:b/>
      <w:bCs/>
      <w:sz w:val="27"/>
      <w:szCs w:val="27"/>
      <w:lang w:val="en-IN" w:eastAsia="en-IN"/>
    </w:rPr>
  </w:style>
  <w:style w:type="character" w:customStyle="1" w:styleId="Heading4Char">
    <w:name w:val="Heading 4 Char"/>
    <w:basedOn w:val="DefaultParagraphFont"/>
    <w:link w:val="Heading4"/>
    <w:uiPriority w:val="9"/>
    <w:rsid w:val="00CF7A1C"/>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526DDB"/>
    <w:rPr>
      <w:rFonts w:ascii="Times New Roman" w:eastAsia="PMingLiU" w:hAnsi="Times New Roman" w:cs="Times New Roman"/>
      <w:sz w:val="18"/>
      <w:szCs w:val="18"/>
    </w:rPr>
  </w:style>
  <w:style w:type="character" w:customStyle="1" w:styleId="Heading6Char">
    <w:name w:val="Heading 6 Char"/>
    <w:basedOn w:val="DefaultParagraphFont"/>
    <w:link w:val="Heading6"/>
    <w:uiPriority w:val="9"/>
    <w:semiHidden/>
    <w:rsid w:val="00EF5FCA"/>
    <w:rPr>
      <w:rFonts w:asciiTheme="majorHAnsi" w:eastAsiaTheme="majorEastAsia" w:hAnsiTheme="majorHAnsi" w:cstheme="majorBidi"/>
      <w:i/>
      <w:iCs/>
      <w:color w:val="1F4D78" w:themeColor="accent1" w:themeShade="7F"/>
    </w:rPr>
  </w:style>
  <w:style w:type="character" w:customStyle="1" w:styleId="Heading7Char">
    <w:name w:val="Heading 7 Char"/>
    <w:basedOn w:val="DefaultParagraphFont"/>
    <w:link w:val="Heading7"/>
    <w:uiPriority w:val="9"/>
    <w:semiHidden/>
    <w:rsid w:val="00CF7A1C"/>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rsid w:val="00CF7A1C"/>
    <w:rPr>
      <w:rFonts w:ascii="Times New Roman" w:eastAsia="Times New Roman" w:hAnsi="Times New Roman" w:cs="Times New Roman"/>
      <w:b/>
      <w:bCs/>
      <w:sz w:val="28"/>
      <w:szCs w:val="24"/>
    </w:rPr>
  </w:style>
  <w:style w:type="paragraph" w:styleId="Header">
    <w:name w:val="header"/>
    <w:basedOn w:val="Normal"/>
    <w:link w:val="HeaderChar"/>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aliases w:val="References _List"/>
    <w:basedOn w:val="Normal"/>
    <w:link w:val="ListParagraphChar"/>
    <w:uiPriority w:val="34"/>
    <w:qFormat/>
    <w:rsid w:val="00A71E07"/>
    <w:pPr>
      <w:ind w:left="720"/>
      <w:contextualSpacing/>
    </w:pPr>
  </w:style>
  <w:style w:type="character" w:customStyle="1" w:styleId="ListParagraphChar">
    <w:name w:val="List Paragraph Char"/>
    <w:aliases w:val="References _List Char"/>
    <w:basedOn w:val="DefaultParagraphFont"/>
    <w:link w:val="ListParagraph"/>
    <w:uiPriority w:val="34"/>
    <w:locked/>
    <w:rsid w:val="00405C8E"/>
  </w:style>
  <w:style w:type="paragraph" w:styleId="BalloonText">
    <w:name w:val="Balloon Text"/>
    <w:basedOn w:val="Normal"/>
    <w:link w:val="BalloonTextChar"/>
    <w:uiPriority w:val="99"/>
    <w:semiHidden/>
    <w:unhideWhenUsed/>
    <w:rsid w:val="000341C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341C7"/>
    <w:rPr>
      <w:rFonts w:ascii="Tahoma" w:hAnsi="Tahoma" w:cs="Tahoma"/>
      <w:sz w:val="16"/>
      <w:szCs w:val="16"/>
    </w:rPr>
  </w:style>
  <w:style w:type="paragraph" w:customStyle="1" w:styleId="Default">
    <w:name w:val="Default"/>
    <w:rsid w:val="00A51128"/>
    <w:pPr>
      <w:autoSpaceDE w:val="0"/>
      <w:autoSpaceDN w:val="0"/>
      <w:adjustRightInd w:val="0"/>
      <w:spacing w:after="0" w:line="240" w:lineRule="auto"/>
    </w:pPr>
    <w:rPr>
      <w:rFonts w:ascii="Times New Roman" w:eastAsiaTheme="minorEastAsia" w:hAnsi="Times New Roman" w:cs="Times New Roman"/>
      <w:color w:val="000000"/>
      <w:sz w:val="24"/>
      <w:szCs w:val="24"/>
    </w:rPr>
  </w:style>
  <w:style w:type="paragraph" w:styleId="NormalWeb">
    <w:name w:val="Normal (Web)"/>
    <w:aliases w:val=" Char Char Char,Char Char Char Char,Char Char Char1 Char Char,Char Char,Char,Normal (Web)1"/>
    <w:basedOn w:val="Normal"/>
    <w:link w:val="NormalWebChar"/>
    <w:uiPriority w:val="99"/>
    <w:unhideWhenUsed/>
    <w:rsid w:val="00A5112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WebChar">
    <w:name w:val="Normal (Web) Char"/>
    <w:aliases w:val=" Char Char Char Char,Char Char Char Char Char,Char Char Char1 Char Char Char,Char Char Char,Char Char1,Normal (Web)1 Char"/>
    <w:link w:val="NormalWeb"/>
    <w:uiPriority w:val="99"/>
    <w:rsid w:val="0070439A"/>
    <w:rPr>
      <w:rFonts w:ascii="Times New Roman" w:eastAsia="Times New Roman" w:hAnsi="Times New Roman" w:cs="Times New Roman"/>
      <w:sz w:val="24"/>
      <w:szCs w:val="24"/>
    </w:rPr>
  </w:style>
  <w:style w:type="character" w:customStyle="1" w:styleId="name">
    <w:name w:val="name"/>
    <w:basedOn w:val="DefaultParagraphFont"/>
    <w:rsid w:val="00A51128"/>
  </w:style>
  <w:style w:type="character" w:customStyle="1" w:styleId="jobtitle">
    <w:name w:val="jobtitle"/>
    <w:basedOn w:val="DefaultParagraphFont"/>
    <w:rsid w:val="00A51128"/>
  </w:style>
  <w:style w:type="character" w:customStyle="1" w:styleId="apple-converted-space">
    <w:name w:val="apple-converted-space"/>
    <w:basedOn w:val="DefaultParagraphFont"/>
    <w:rsid w:val="0070439A"/>
  </w:style>
  <w:style w:type="table" w:styleId="MediumGrid1-Accent1">
    <w:name w:val="Medium Grid 1 Accent 1"/>
    <w:basedOn w:val="TableNormal"/>
    <w:uiPriority w:val="67"/>
    <w:rsid w:val="0070439A"/>
    <w:pPr>
      <w:spacing w:after="0" w:line="240" w:lineRule="auto"/>
    </w:p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insideV w:val="single" w:sz="8" w:space="0" w:color="84B3DF" w:themeColor="accent1" w:themeTint="BF"/>
      </w:tblBorders>
    </w:tblPr>
    <w:tcPr>
      <w:shd w:val="clear" w:color="auto" w:fill="D6E6F4" w:themeFill="accent1" w:themeFillTint="3F"/>
    </w:tcPr>
    <w:tblStylePr w:type="firstRow">
      <w:rPr>
        <w:b/>
        <w:bCs/>
      </w:rPr>
    </w:tblStylePr>
    <w:tblStylePr w:type="lastRow">
      <w:rPr>
        <w:b/>
        <w:bCs/>
      </w:rPr>
      <w:tblPr/>
      <w:tcPr>
        <w:tcBorders>
          <w:top w:val="single" w:sz="18" w:space="0" w:color="84B3DF" w:themeColor="accent1" w:themeTint="BF"/>
        </w:tcBorders>
      </w:tcPr>
    </w:tblStylePr>
    <w:tblStylePr w:type="firstCol">
      <w:rPr>
        <w:b/>
        <w:bCs/>
      </w:rPr>
    </w:tblStylePr>
    <w:tblStylePr w:type="lastCol">
      <w:rPr>
        <w:b/>
        <w:bCs/>
      </w:r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character" w:customStyle="1" w:styleId="shorttext">
    <w:name w:val="short_text"/>
    <w:basedOn w:val="DefaultParagraphFont"/>
    <w:rsid w:val="0070439A"/>
  </w:style>
  <w:style w:type="paragraph" w:styleId="NoSpacing">
    <w:name w:val="No Spacing"/>
    <w:uiPriority w:val="1"/>
    <w:qFormat/>
    <w:rsid w:val="00183106"/>
    <w:pPr>
      <w:spacing w:after="0" w:line="240" w:lineRule="auto"/>
    </w:pPr>
    <w:rPr>
      <w:rFonts w:ascii="Calibri" w:eastAsia="Calibri" w:hAnsi="Calibri" w:cs="Times New Roman"/>
    </w:rPr>
  </w:style>
  <w:style w:type="character" w:customStyle="1" w:styleId="seosummary">
    <w:name w:val="seosummary"/>
    <w:basedOn w:val="DefaultParagraphFont"/>
    <w:rsid w:val="004B699A"/>
  </w:style>
  <w:style w:type="paragraph" w:customStyle="1" w:styleId="IEEEAuthorName">
    <w:name w:val="IEEE Author Name"/>
    <w:basedOn w:val="Normal"/>
    <w:next w:val="Normal"/>
    <w:rsid w:val="004B699A"/>
    <w:pPr>
      <w:adjustRightInd w:val="0"/>
      <w:snapToGrid w:val="0"/>
      <w:spacing w:before="120" w:after="120" w:line="240" w:lineRule="auto"/>
      <w:jc w:val="center"/>
    </w:pPr>
    <w:rPr>
      <w:rFonts w:ascii="Times New Roman" w:eastAsia="Times New Roman" w:hAnsi="Times New Roman" w:cs="Times New Roman"/>
      <w:szCs w:val="24"/>
      <w:lang w:val="en-GB" w:eastAsia="en-GB"/>
    </w:rPr>
  </w:style>
  <w:style w:type="paragraph" w:customStyle="1" w:styleId="IEEETitle">
    <w:name w:val="IEEE Title"/>
    <w:basedOn w:val="Normal"/>
    <w:next w:val="IEEEAuthorName"/>
    <w:rsid w:val="004B699A"/>
    <w:pPr>
      <w:adjustRightInd w:val="0"/>
      <w:snapToGrid w:val="0"/>
      <w:spacing w:after="0" w:line="240" w:lineRule="auto"/>
      <w:jc w:val="center"/>
    </w:pPr>
    <w:rPr>
      <w:rFonts w:ascii="Times New Roman" w:eastAsia="SimSun" w:hAnsi="Times New Roman" w:cs="Times New Roman"/>
      <w:sz w:val="48"/>
      <w:szCs w:val="24"/>
      <w:lang w:val="en-AU" w:eastAsia="zh-CN"/>
    </w:rPr>
  </w:style>
  <w:style w:type="paragraph" w:styleId="BodyText">
    <w:name w:val="Body Text"/>
    <w:basedOn w:val="Normal"/>
    <w:link w:val="BodyTextChar"/>
    <w:uiPriority w:val="99"/>
    <w:qFormat/>
    <w:rsid w:val="00650FC9"/>
    <w:pPr>
      <w:widowControl w:val="0"/>
      <w:autoSpaceDE w:val="0"/>
      <w:autoSpaceDN w:val="0"/>
      <w:spacing w:after="0" w:line="240" w:lineRule="auto"/>
    </w:pPr>
    <w:rPr>
      <w:rFonts w:ascii="PMingLiU" w:eastAsia="PMingLiU" w:hAnsi="PMingLiU" w:cs="PMingLiU"/>
      <w:sz w:val="24"/>
      <w:szCs w:val="24"/>
    </w:rPr>
  </w:style>
  <w:style w:type="character" w:customStyle="1" w:styleId="BodyTextChar">
    <w:name w:val="Body Text Char"/>
    <w:basedOn w:val="DefaultParagraphFont"/>
    <w:link w:val="BodyText"/>
    <w:uiPriority w:val="99"/>
    <w:rsid w:val="00650FC9"/>
    <w:rPr>
      <w:rFonts w:ascii="PMingLiU" w:eastAsia="PMingLiU" w:hAnsi="PMingLiU" w:cs="PMingLiU"/>
      <w:sz w:val="24"/>
      <w:szCs w:val="24"/>
    </w:rPr>
  </w:style>
  <w:style w:type="table" w:styleId="TableGrid">
    <w:name w:val="Table Grid"/>
    <w:basedOn w:val="TableNormal"/>
    <w:uiPriority w:val="59"/>
    <w:qFormat/>
    <w:rsid w:val="00605FBC"/>
    <w:pPr>
      <w:spacing w:after="0" w:line="240" w:lineRule="auto"/>
    </w:pPr>
    <w:rPr>
      <w:rFonts w:eastAsiaTheme="minorEastAsia"/>
      <w:lang w:val="en-IN" w:eastAsia="en-I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odyTextIndent">
    <w:name w:val="Body Text Indent"/>
    <w:basedOn w:val="Normal"/>
    <w:link w:val="BodyTextIndentChar"/>
    <w:uiPriority w:val="99"/>
    <w:unhideWhenUsed/>
    <w:rsid w:val="00EF5FCA"/>
    <w:pPr>
      <w:spacing w:after="120"/>
      <w:ind w:left="360"/>
    </w:pPr>
  </w:style>
  <w:style w:type="character" w:customStyle="1" w:styleId="BodyTextIndentChar">
    <w:name w:val="Body Text Indent Char"/>
    <w:basedOn w:val="DefaultParagraphFont"/>
    <w:link w:val="BodyTextIndent"/>
    <w:uiPriority w:val="99"/>
    <w:rsid w:val="00EF5FCA"/>
  </w:style>
  <w:style w:type="paragraph" w:styleId="Title">
    <w:name w:val="Title"/>
    <w:basedOn w:val="Normal"/>
    <w:link w:val="TitleChar"/>
    <w:qFormat/>
    <w:rsid w:val="00EF5FCA"/>
    <w:pPr>
      <w:spacing w:after="0" w:line="240" w:lineRule="auto"/>
      <w:jc w:val="center"/>
    </w:pPr>
    <w:rPr>
      <w:rFonts w:ascii="Times New Roman" w:eastAsia="Times New Roman" w:hAnsi="Times New Roman" w:cs="Traditional Arabic"/>
      <w:b/>
      <w:bCs/>
      <w:sz w:val="32"/>
      <w:szCs w:val="24"/>
      <w:lang w:val="en-GB" w:eastAsia="ja-JP"/>
    </w:rPr>
  </w:style>
  <w:style w:type="character" w:customStyle="1" w:styleId="TitleChar">
    <w:name w:val="Title Char"/>
    <w:basedOn w:val="DefaultParagraphFont"/>
    <w:link w:val="Title"/>
    <w:rsid w:val="00EF5FCA"/>
    <w:rPr>
      <w:rFonts w:ascii="Times New Roman" w:eastAsia="Times New Roman" w:hAnsi="Times New Roman" w:cs="Traditional Arabic"/>
      <w:b/>
      <w:bCs/>
      <w:sz w:val="32"/>
      <w:szCs w:val="24"/>
      <w:lang w:val="en-GB" w:eastAsia="ja-JP"/>
    </w:rPr>
  </w:style>
  <w:style w:type="paragraph" w:customStyle="1" w:styleId="utilities">
    <w:name w:val="utilities"/>
    <w:basedOn w:val="Normal"/>
    <w:rsid w:val="00100B1C"/>
    <w:pPr>
      <w:spacing w:before="84" w:after="84" w:line="240" w:lineRule="auto"/>
      <w:ind w:left="67"/>
      <w:jc w:val="center"/>
    </w:pPr>
    <w:rPr>
      <w:rFonts w:ascii="Arial" w:eastAsia="Times New Roman" w:hAnsi="Arial" w:cs="Arial"/>
      <w:sz w:val="20"/>
      <w:szCs w:val="20"/>
    </w:rPr>
  </w:style>
  <w:style w:type="paragraph" w:styleId="BodyText3">
    <w:name w:val="Body Text 3"/>
    <w:basedOn w:val="Normal"/>
    <w:link w:val="BodyText3Char"/>
    <w:uiPriority w:val="99"/>
    <w:unhideWhenUsed/>
    <w:rsid w:val="00100B1C"/>
    <w:pPr>
      <w:spacing w:after="120"/>
    </w:pPr>
    <w:rPr>
      <w:sz w:val="16"/>
      <w:szCs w:val="16"/>
    </w:rPr>
  </w:style>
  <w:style w:type="character" w:customStyle="1" w:styleId="BodyText3Char">
    <w:name w:val="Body Text 3 Char"/>
    <w:basedOn w:val="DefaultParagraphFont"/>
    <w:link w:val="BodyText3"/>
    <w:uiPriority w:val="99"/>
    <w:rsid w:val="00100B1C"/>
    <w:rPr>
      <w:sz w:val="16"/>
      <w:szCs w:val="16"/>
    </w:rPr>
  </w:style>
  <w:style w:type="paragraph" w:styleId="BodyText2">
    <w:name w:val="Body Text 2"/>
    <w:basedOn w:val="Normal"/>
    <w:link w:val="BodyText2Char"/>
    <w:semiHidden/>
    <w:unhideWhenUsed/>
    <w:rsid w:val="00CF7A1C"/>
    <w:pPr>
      <w:spacing w:after="120" w:line="480" w:lineRule="auto"/>
    </w:pPr>
  </w:style>
  <w:style w:type="character" w:customStyle="1" w:styleId="BodyText2Char">
    <w:name w:val="Body Text 2 Char"/>
    <w:basedOn w:val="DefaultParagraphFont"/>
    <w:link w:val="BodyText2"/>
    <w:semiHidden/>
    <w:rsid w:val="00CF7A1C"/>
  </w:style>
  <w:style w:type="paragraph" w:styleId="BodyTextIndent2">
    <w:name w:val="Body Text Indent 2"/>
    <w:basedOn w:val="Normal"/>
    <w:link w:val="BodyTextIndent2Char"/>
    <w:uiPriority w:val="99"/>
    <w:semiHidden/>
    <w:unhideWhenUsed/>
    <w:rsid w:val="00CF7A1C"/>
    <w:pPr>
      <w:spacing w:after="120" w:line="480" w:lineRule="auto"/>
      <w:ind w:left="360"/>
    </w:pPr>
  </w:style>
  <w:style w:type="character" w:customStyle="1" w:styleId="BodyTextIndent2Char">
    <w:name w:val="Body Text Indent 2 Char"/>
    <w:basedOn w:val="DefaultParagraphFont"/>
    <w:link w:val="BodyTextIndent2"/>
    <w:uiPriority w:val="99"/>
    <w:semiHidden/>
    <w:rsid w:val="00CF7A1C"/>
  </w:style>
  <w:style w:type="paragraph" w:styleId="BodyTextIndent3">
    <w:name w:val="Body Text Indent 3"/>
    <w:basedOn w:val="Normal"/>
    <w:link w:val="BodyTextIndent3Char"/>
    <w:uiPriority w:val="99"/>
    <w:semiHidden/>
    <w:unhideWhenUsed/>
    <w:rsid w:val="00CF7A1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CF7A1C"/>
    <w:rPr>
      <w:sz w:val="16"/>
      <w:szCs w:val="16"/>
    </w:rPr>
  </w:style>
  <w:style w:type="character" w:customStyle="1" w:styleId="tgc">
    <w:name w:val="_tgc"/>
    <w:basedOn w:val="DefaultParagraphFont"/>
    <w:rsid w:val="00CF7A1C"/>
  </w:style>
  <w:style w:type="character" w:customStyle="1" w:styleId="def">
    <w:name w:val="def"/>
    <w:basedOn w:val="DefaultParagraphFont"/>
    <w:rsid w:val="00CF7A1C"/>
  </w:style>
  <w:style w:type="character" w:styleId="Strong">
    <w:name w:val="Strong"/>
    <w:basedOn w:val="DefaultParagraphFont"/>
    <w:uiPriority w:val="22"/>
    <w:qFormat/>
    <w:rsid w:val="00CF7A1C"/>
    <w:rPr>
      <w:b/>
      <w:bCs/>
    </w:rPr>
  </w:style>
  <w:style w:type="paragraph" w:styleId="CommentText">
    <w:name w:val="annotation text"/>
    <w:basedOn w:val="Normal"/>
    <w:link w:val="CommentTextChar"/>
    <w:uiPriority w:val="99"/>
    <w:semiHidden/>
    <w:unhideWhenUsed/>
    <w:rsid w:val="00CF7A1C"/>
    <w:pPr>
      <w:spacing w:after="200" w:line="240" w:lineRule="auto"/>
    </w:pPr>
    <w:rPr>
      <w:rFonts w:eastAsiaTheme="minorEastAsia"/>
      <w:sz w:val="20"/>
      <w:szCs w:val="20"/>
    </w:rPr>
  </w:style>
  <w:style w:type="character" w:customStyle="1" w:styleId="CommentTextChar">
    <w:name w:val="Comment Text Char"/>
    <w:basedOn w:val="DefaultParagraphFont"/>
    <w:link w:val="CommentText"/>
    <w:uiPriority w:val="99"/>
    <w:semiHidden/>
    <w:rsid w:val="00CF7A1C"/>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CF7A1C"/>
    <w:rPr>
      <w:b/>
      <w:bCs/>
    </w:rPr>
  </w:style>
  <w:style w:type="character" w:customStyle="1" w:styleId="CommentSubjectChar">
    <w:name w:val="Comment Subject Char"/>
    <w:basedOn w:val="CommentTextChar"/>
    <w:link w:val="CommentSubject"/>
    <w:uiPriority w:val="99"/>
    <w:semiHidden/>
    <w:rsid w:val="00CF7A1C"/>
    <w:rPr>
      <w:rFonts w:eastAsiaTheme="minorEastAsia"/>
      <w:b/>
      <w:bCs/>
      <w:sz w:val="20"/>
      <w:szCs w:val="20"/>
    </w:rPr>
  </w:style>
  <w:style w:type="paragraph" w:customStyle="1" w:styleId="Pa1">
    <w:name w:val="Pa1"/>
    <w:basedOn w:val="Default"/>
    <w:next w:val="Default"/>
    <w:uiPriority w:val="99"/>
    <w:rsid w:val="00CF7A1C"/>
    <w:pPr>
      <w:spacing w:line="241" w:lineRule="atLeast"/>
    </w:pPr>
    <w:rPr>
      <w:rFonts w:ascii="Helvetica 65 Medium" w:eastAsiaTheme="minorHAnsi" w:hAnsi="Helvetica 65 Medium" w:cstheme="minorBidi"/>
      <w:color w:val="auto"/>
      <w:lang w:val="en-IN"/>
    </w:rPr>
  </w:style>
  <w:style w:type="character" w:customStyle="1" w:styleId="A1">
    <w:name w:val="A1"/>
    <w:uiPriority w:val="99"/>
    <w:rsid w:val="00CF7A1C"/>
    <w:rPr>
      <w:rFonts w:cs="Helvetica 65 Medium"/>
      <w:color w:val="000000"/>
      <w:sz w:val="18"/>
      <w:szCs w:val="18"/>
    </w:rPr>
  </w:style>
  <w:style w:type="paragraph" w:customStyle="1" w:styleId="Pa3">
    <w:name w:val="Pa3"/>
    <w:basedOn w:val="Default"/>
    <w:next w:val="Default"/>
    <w:uiPriority w:val="99"/>
    <w:rsid w:val="00CF7A1C"/>
    <w:pPr>
      <w:spacing w:line="241" w:lineRule="atLeast"/>
    </w:pPr>
    <w:rPr>
      <w:rFonts w:ascii="Helvetica 45 Light" w:eastAsiaTheme="minorHAnsi" w:hAnsi="Helvetica 45 Light" w:cstheme="minorBidi"/>
      <w:color w:val="auto"/>
      <w:lang w:val="en-IN"/>
    </w:rPr>
  </w:style>
  <w:style w:type="character" w:customStyle="1" w:styleId="A5">
    <w:name w:val="A5"/>
    <w:uiPriority w:val="99"/>
    <w:rsid w:val="00CF7A1C"/>
    <w:rPr>
      <w:rFonts w:cs="Helvetica 45 Light"/>
      <w:color w:val="000000"/>
      <w:sz w:val="18"/>
      <w:szCs w:val="18"/>
    </w:rPr>
  </w:style>
  <w:style w:type="paragraph" w:customStyle="1" w:styleId="Bullet1">
    <w:name w:val="Bullet 1"/>
    <w:basedOn w:val="Normal"/>
    <w:rsid w:val="00CF7A1C"/>
    <w:pPr>
      <w:tabs>
        <w:tab w:val="left" w:pos="315"/>
        <w:tab w:val="left" w:pos="800"/>
        <w:tab w:val="right" w:leader="dot" w:pos="4320"/>
      </w:tabs>
      <w:spacing w:before="29" w:after="0" w:line="240" w:lineRule="atLeast"/>
      <w:ind w:left="315" w:hanging="225"/>
    </w:pPr>
    <w:rPr>
      <w:rFonts w:ascii="Times New Roman" w:eastAsia="Times New Roman" w:hAnsi="Times New Roman" w:cs="Times New Roman"/>
      <w:color w:val="000000"/>
      <w:spacing w:val="15"/>
      <w:sz w:val="20"/>
      <w:szCs w:val="20"/>
      <w:lang w:eastAsia="zh-CN"/>
    </w:rPr>
  </w:style>
  <w:style w:type="paragraph" w:styleId="HTMLPreformatted">
    <w:name w:val="HTML Preformatted"/>
    <w:basedOn w:val="Normal"/>
    <w:link w:val="HTMLPreformattedChar"/>
    <w:uiPriority w:val="99"/>
    <w:semiHidden/>
    <w:unhideWhenUsed/>
    <w:rsid w:val="00CF7A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CF7A1C"/>
    <w:rPr>
      <w:rFonts w:ascii="Courier New" w:eastAsia="Times New Roman" w:hAnsi="Courier New" w:cs="Courier New"/>
      <w:sz w:val="20"/>
      <w:szCs w:val="20"/>
    </w:rPr>
  </w:style>
  <w:style w:type="character" w:customStyle="1" w:styleId="authorsname">
    <w:name w:val="authors__name"/>
    <w:basedOn w:val="DefaultParagraphFont"/>
    <w:rsid w:val="00CF7A1C"/>
  </w:style>
  <w:style w:type="character" w:customStyle="1" w:styleId="authorscontact">
    <w:name w:val="authors__contact"/>
    <w:basedOn w:val="DefaultParagraphFont"/>
    <w:rsid w:val="00CF7A1C"/>
  </w:style>
  <w:style w:type="paragraph" w:styleId="Caption">
    <w:name w:val="caption"/>
    <w:basedOn w:val="Normal"/>
    <w:next w:val="Normal"/>
    <w:qFormat/>
    <w:rsid w:val="00CF7A1C"/>
    <w:pPr>
      <w:spacing w:after="0" w:line="360" w:lineRule="auto"/>
      <w:ind w:firstLine="360"/>
      <w:jc w:val="center"/>
    </w:pPr>
    <w:rPr>
      <w:rFonts w:ascii="Times New Roman" w:eastAsia="Times New Roman" w:hAnsi="Times New Roman" w:cs="Times New Roman"/>
      <w:b/>
      <w:bCs/>
      <w:sz w:val="24"/>
      <w:szCs w:val="24"/>
    </w:rPr>
  </w:style>
  <w:style w:type="paragraph" w:customStyle="1" w:styleId="xl27">
    <w:name w:val="xl27"/>
    <w:basedOn w:val="Normal"/>
    <w:rsid w:val="00CF7A1C"/>
    <w:pPr>
      <w:pBdr>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character" w:customStyle="1" w:styleId="maintext1">
    <w:name w:val="maintext1"/>
    <w:basedOn w:val="DefaultParagraphFont"/>
    <w:rsid w:val="00DD1B99"/>
    <w:rPr>
      <w:rFonts w:ascii="Arial" w:hAnsi="Arial" w:cs="Arial" w:hint="default"/>
    </w:rPr>
  </w:style>
  <w:style w:type="paragraph" w:customStyle="1" w:styleId="AuthorName">
    <w:name w:val="Author Name"/>
    <w:basedOn w:val="Normal"/>
    <w:link w:val="AuthorNameChar"/>
    <w:qFormat/>
    <w:rsid w:val="00405C8E"/>
    <w:pPr>
      <w:spacing w:after="0" w:line="240" w:lineRule="auto"/>
      <w:jc w:val="both"/>
    </w:pPr>
    <w:rPr>
      <w:rFonts w:ascii="Times New Roman" w:eastAsia="Calibri" w:hAnsi="Times New Roman" w:cs="Times New Roman"/>
      <w:b/>
      <w:color w:val="44546A" w:themeColor="text2"/>
    </w:rPr>
  </w:style>
  <w:style w:type="character" w:customStyle="1" w:styleId="AuthorNameChar">
    <w:name w:val="Author Name Char"/>
    <w:basedOn w:val="DefaultParagraphFont"/>
    <w:link w:val="AuthorName"/>
    <w:rsid w:val="00405C8E"/>
    <w:rPr>
      <w:rFonts w:ascii="Times New Roman" w:eastAsia="Calibri" w:hAnsi="Times New Roman" w:cs="Times New Roman"/>
      <w:b/>
      <w:color w:val="44546A" w:themeColor="text2"/>
    </w:rPr>
  </w:style>
  <w:style w:type="table" w:customStyle="1" w:styleId="TableGrid2">
    <w:name w:val="Table Grid2"/>
    <w:basedOn w:val="TableNormal"/>
    <w:next w:val="TableGrid"/>
    <w:uiPriority w:val="39"/>
    <w:rsid w:val="00405C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Indent">
    <w:name w:val="BodyIndent"/>
    <w:basedOn w:val="Normal"/>
    <w:link w:val="BodyIndentChar"/>
    <w:qFormat/>
    <w:rsid w:val="000B1736"/>
    <w:pPr>
      <w:tabs>
        <w:tab w:val="left" w:pos="567"/>
      </w:tabs>
      <w:spacing w:after="200" w:line="276" w:lineRule="auto"/>
      <w:ind w:firstLine="284"/>
      <w:jc w:val="both"/>
    </w:pPr>
    <w:rPr>
      <w:rFonts w:ascii="Times" w:eastAsia="SimSun" w:hAnsi="Times" w:cs="Times New Roman"/>
      <w:color w:val="000000"/>
      <w:lang w:val="en-GB"/>
    </w:rPr>
  </w:style>
  <w:style w:type="character" w:customStyle="1" w:styleId="BodyIndentChar">
    <w:name w:val="BodyIndent Char"/>
    <w:link w:val="BodyIndent"/>
    <w:qFormat/>
    <w:rsid w:val="000B1736"/>
    <w:rPr>
      <w:rFonts w:ascii="Times" w:eastAsia="SimSun" w:hAnsi="Times" w:cs="Times New Roman"/>
      <w:color w:val="000000"/>
      <w:lang w:val="en-GB"/>
    </w:rPr>
  </w:style>
  <w:style w:type="paragraph" w:customStyle="1" w:styleId="subsubsection">
    <w:name w:val="subsubsection"/>
    <w:qFormat/>
    <w:rsid w:val="000B1736"/>
    <w:pPr>
      <w:tabs>
        <w:tab w:val="left" w:pos="567"/>
      </w:tabs>
      <w:spacing w:before="240" w:after="200" w:line="276" w:lineRule="auto"/>
      <w:jc w:val="both"/>
    </w:pPr>
    <w:rPr>
      <w:rFonts w:ascii="Times" w:eastAsia="SimSun" w:hAnsi="Times" w:cs="Times New Roman"/>
      <w:i/>
      <w:iCs/>
      <w:color w:val="000000"/>
    </w:rPr>
  </w:style>
  <w:style w:type="paragraph" w:customStyle="1" w:styleId="BodyChar">
    <w:name w:val="Body Char"/>
    <w:link w:val="BodyCharChar"/>
    <w:qFormat/>
    <w:rsid w:val="000B1736"/>
    <w:pPr>
      <w:tabs>
        <w:tab w:val="left" w:pos="567"/>
      </w:tabs>
      <w:spacing w:after="200" w:line="276" w:lineRule="auto"/>
      <w:jc w:val="both"/>
    </w:pPr>
    <w:rPr>
      <w:rFonts w:ascii="Times" w:eastAsia="SimSun" w:hAnsi="Times" w:cs="Times New Roman"/>
      <w:color w:val="000000"/>
      <w:lang w:val="en-GB"/>
    </w:rPr>
  </w:style>
  <w:style w:type="character" w:customStyle="1" w:styleId="BodyCharChar">
    <w:name w:val="Body Char Char"/>
    <w:link w:val="BodyChar"/>
    <w:qFormat/>
    <w:rsid w:val="000B1736"/>
    <w:rPr>
      <w:rFonts w:ascii="Times" w:eastAsia="SimSun" w:hAnsi="Times" w:cs="Times New Roman"/>
      <w:color w:val="000000"/>
      <w:lang w:val="en-GB"/>
    </w:rPr>
  </w:style>
  <w:style w:type="paragraph" w:customStyle="1" w:styleId="section">
    <w:name w:val="section"/>
    <w:link w:val="sectionChar"/>
    <w:qFormat/>
    <w:rsid w:val="000B1736"/>
    <w:pPr>
      <w:tabs>
        <w:tab w:val="left" w:pos="567"/>
      </w:tabs>
      <w:spacing w:before="240" w:after="200" w:line="276" w:lineRule="auto"/>
    </w:pPr>
    <w:rPr>
      <w:rFonts w:ascii="Times" w:eastAsia="SimSun" w:hAnsi="Times" w:cs="Times New Roman"/>
      <w:b/>
      <w:color w:val="000000"/>
    </w:rPr>
  </w:style>
  <w:style w:type="character" w:customStyle="1" w:styleId="sectionChar">
    <w:name w:val="section Char"/>
    <w:link w:val="section"/>
    <w:qFormat/>
    <w:rsid w:val="000B1736"/>
    <w:rPr>
      <w:rFonts w:ascii="Times" w:eastAsia="SimSun" w:hAnsi="Times" w:cs="Times New Roman"/>
      <w:b/>
      <w:color w:val="000000"/>
    </w:rPr>
  </w:style>
  <w:style w:type="paragraph" w:customStyle="1" w:styleId="subsection">
    <w:name w:val="subsection"/>
    <w:qFormat/>
    <w:rsid w:val="000B1736"/>
    <w:pPr>
      <w:tabs>
        <w:tab w:val="left" w:pos="567"/>
      </w:tabs>
      <w:spacing w:before="240" w:after="200" w:line="276" w:lineRule="auto"/>
    </w:pPr>
    <w:rPr>
      <w:rFonts w:ascii="Times" w:eastAsia="SimSun" w:hAnsi="Times" w:cs="Times New Roman"/>
      <w:i/>
      <w:iCs/>
      <w:color w:val="000000"/>
    </w:rPr>
  </w:style>
  <w:style w:type="paragraph" w:customStyle="1" w:styleId="body">
    <w:name w:val="body"/>
    <w:basedOn w:val="Normal"/>
    <w:rsid w:val="00795703"/>
    <w:pPr>
      <w:spacing w:before="100" w:beforeAutospacing="1" w:after="100" w:afterAutospacing="1" w:line="240" w:lineRule="auto"/>
    </w:pPr>
    <w:rPr>
      <w:rFonts w:ascii="Times New Roman" w:eastAsia="Times New Roman" w:hAnsi="Times New Roman" w:cs="Times New Roman"/>
      <w:sz w:val="24"/>
      <w:szCs w:val="24"/>
      <w:lang w:val="en-IN" w:eastAsia="en-IN"/>
    </w:rPr>
  </w:style>
  <w:style w:type="character" w:customStyle="1" w:styleId="WW-Absatz-Standardschriftart1">
    <w:name w:val="WW-Absatz-Standardschriftart1"/>
    <w:rsid w:val="00795703"/>
  </w:style>
  <w:style w:type="paragraph" w:customStyle="1" w:styleId="PARAGRAPHnoindent">
    <w:name w:val="PARAGRAPH (no indent)"/>
    <w:basedOn w:val="Normal"/>
    <w:next w:val="Normal"/>
    <w:rsid w:val="00560A5E"/>
    <w:pPr>
      <w:widowControl w:val="0"/>
      <w:spacing w:after="0" w:line="230" w:lineRule="exact"/>
      <w:jc w:val="both"/>
    </w:pPr>
    <w:rPr>
      <w:rFonts w:ascii="Palatino" w:eastAsia="Times New Roman" w:hAnsi="Palatino" w:cs="Times New Roman"/>
      <w:kern w:val="16"/>
      <w:sz w:val="19"/>
      <w:szCs w:val="20"/>
    </w:rPr>
  </w:style>
  <w:style w:type="paragraph" w:customStyle="1" w:styleId="maintext">
    <w:name w:val="main text"/>
    <w:basedOn w:val="Normal"/>
    <w:rsid w:val="00FC0557"/>
    <w:pPr>
      <w:spacing w:after="0" w:line="260" w:lineRule="exact"/>
      <w:ind w:firstLine="284"/>
      <w:jc w:val="both"/>
    </w:pPr>
    <w:rPr>
      <w:rFonts w:ascii="Times New Roman" w:eastAsia="Times" w:hAnsi="Times New Roman" w:cs="Times New Roman"/>
      <w:sz w:val="20"/>
      <w:szCs w:val="20"/>
      <w:lang w:eastAsia="ja-JP"/>
    </w:rPr>
  </w:style>
  <w:style w:type="paragraph" w:customStyle="1" w:styleId="ListParagraph1">
    <w:name w:val="List Paragraph1"/>
    <w:basedOn w:val="Normal"/>
    <w:uiPriority w:val="34"/>
    <w:qFormat/>
    <w:rsid w:val="007D2A7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diagramData" Target="diagrams/data1.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microsoft.com/office/2007/relationships/diagramDrawing" Target="diagrams/drawing1.xm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diagramColors" Target="diagrams/colors1.xml"/><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diagramQuickStyle" Target="diagrams/quickStyle1.xml"/><Relationship Id="rId28"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diagramLayout" Target="diagrams/layout1.xml"/><Relationship Id="rId27" Type="http://schemas.openxmlformats.org/officeDocument/2006/relationships/image" Target="media/image15.jpeg"/><Relationship Id="rId30" Type="http://schemas.openxmlformats.org/officeDocument/2006/relationships/chart" Target="charts/chart2.xml"/><Relationship Id="rId35" Type="http://schemas.openxmlformats.org/officeDocument/2006/relationships/theme" Target="theme/theme1.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b="1"/>
              <a:t>Years</a:t>
            </a:r>
            <a:r>
              <a:rPr lang="en-US" b="1" baseline="0"/>
              <a:t> of Experiense</a:t>
            </a:r>
            <a:endParaRPr lang="en-US" b="1"/>
          </a:p>
        </c:rich>
      </c:tx>
      <c:overlay val="0"/>
      <c:spPr>
        <a:noFill/>
        <a:ln>
          <a:noFill/>
        </a:ln>
        <a:effectLst/>
      </c:spPr>
    </c:title>
    <c:autoTitleDeleted val="0"/>
    <c:plotArea>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cat>
            <c:strRef>
              <c:f>Sheet1!$A$2:$A$5</c:f>
              <c:strCache>
                <c:ptCount val="4"/>
                <c:pt idx="0">
                  <c:v>1-4 years</c:v>
                </c:pt>
                <c:pt idx="1">
                  <c:v>5-7 years</c:v>
                </c:pt>
                <c:pt idx="2">
                  <c:v>8-12 years</c:v>
                </c:pt>
                <c:pt idx="3">
                  <c:v>more than 12 years</c:v>
                </c:pt>
              </c:strCache>
            </c:strRef>
          </c:cat>
          <c:val>
            <c:numRef>
              <c:f>Sheet1!$B$2:$B$5</c:f>
              <c:numCache>
                <c:formatCode>General</c:formatCode>
                <c:ptCount val="4"/>
                <c:pt idx="0">
                  <c:v>0</c:v>
                </c:pt>
                <c:pt idx="1">
                  <c:v>22.2</c:v>
                </c:pt>
                <c:pt idx="2">
                  <c:v>46.4</c:v>
                </c:pt>
                <c:pt idx="3">
                  <c:v>30.4</c:v>
                </c:pt>
              </c:numCache>
            </c:numRef>
          </c:val>
          <c:extLst xmlns:c16r2="http://schemas.microsoft.com/office/drawing/2015/06/chart">
            <c:ext xmlns:c16="http://schemas.microsoft.com/office/drawing/2014/chart" uri="{C3380CC4-5D6E-409C-BE32-E72D297353CC}">
              <c16:uniqueId val="{00000000-C6C3-4F34-8B71-6D22E9C885D5}"/>
            </c:ext>
          </c:extLst>
        </c:ser>
        <c:dLbls>
          <c:showLegendKey val="0"/>
          <c:showVal val="0"/>
          <c:showCatName val="0"/>
          <c:showSerName val="0"/>
          <c:showPercent val="0"/>
          <c:showBubbleSize val="0"/>
        </c:dLbls>
        <c:gapWidth val="219"/>
        <c:overlap val="-27"/>
        <c:axId val="120174320"/>
        <c:axId val="120174864"/>
      </c:barChart>
      <c:catAx>
        <c:axId val="120174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20174864"/>
        <c:crosses val="autoZero"/>
        <c:auto val="1"/>
        <c:lblAlgn val="ctr"/>
        <c:lblOffset val="100"/>
        <c:noMultiLvlLbl val="0"/>
      </c:catAx>
      <c:valAx>
        <c:axId val="1201748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201743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Percentage</a:t>
            </a:r>
            <a:r>
              <a:rPr lang="en-US" baseline="0"/>
              <a:t> of Construction Companies</a:t>
            </a:r>
            <a:endParaRPr lang="en-US"/>
          </a:p>
        </c:rich>
      </c:tx>
      <c:overlay val="0"/>
      <c:spPr>
        <a:noFill/>
        <a:ln>
          <a:noFill/>
        </a:ln>
        <a:effectLst/>
      </c:spPr>
    </c:title>
    <c:autoTitleDeleted val="0"/>
    <c:plotArea>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cat>
            <c:strRef>
              <c:f>Sheet1!$A$2:$A$5</c:f>
              <c:strCache>
                <c:ptCount val="4"/>
                <c:pt idx="0">
                  <c:v>Transportation</c:v>
                </c:pt>
                <c:pt idx="1">
                  <c:v>Building</c:v>
                </c:pt>
                <c:pt idx="2">
                  <c:v>Industrial Building</c:v>
                </c:pt>
                <c:pt idx="3">
                  <c:v>Hydraulic structure</c:v>
                </c:pt>
              </c:strCache>
            </c:strRef>
          </c:cat>
          <c:val>
            <c:numRef>
              <c:f>Sheet1!$B$2:$B$5</c:f>
              <c:numCache>
                <c:formatCode>General</c:formatCode>
                <c:ptCount val="4"/>
                <c:pt idx="0">
                  <c:v>14.3</c:v>
                </c:pt>
                <c:pt idx="1">
                  <c:v>55.4</c:v>
                </c:pt>
                <c:pt idx="2">
                  <c:v>12.5</c:v>
                </c:pt>
                <c:pt idx="3">
                  <c:v>17.8</c:v>
                </c:pt>
              </c:numCache>
            </c:numRef>
          </c:val>
          <c:extLst xmlns:c16r2="http://schemas.microsoft.com/office/drawing/2015/06/chart">
            <c:ext xmlns:c16="http://schemas.microsoft.com/office/drawing/2014/chart" uri="{C3380CC4-5D6E-409C-BE32-E72D297353CC}">
              <c16:uniqueId val="{00000000-AF66-43F8-BD92-4B766B81157C}"/>
            </c:ext>
          </c:extLst>
        </c:ser>
        <c:dLbls>
          <c:showLegendKey val="0"/>
          <c:showVal val="0"/>
          <c:showCatName val="0"/>
          <c:showSerName val="0"/>
          <c:showPercent val="0"/>
          <c:showBubbleSize val="0"/>
        </c:dLbls>
        <c:gapWidth val="219"/>
        <c:overlap val="-27"/>
        <c:axId val="120177584"/>
        <c:axId val="169821648"/>
      </c:barChart>
      <c:catAx>
        <c:axId val="120177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crossAx val="169821648"/>
        <c:crosses val="autoZero"/>
        <c:auto val="1"/>
        <c:lblAlgn val="ctr"/>
        <c:lblOffset val="100"/>
        <c:noMultiLvlLbl val="0"/>
      </c:catAx>
      <c:valAx>
        <c:axId val="1698216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01775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b="1"/>
              <a:t>PERCENTAGE</a:t>
            </a:r>
            <a:r>
              <a:rPr lang="en-US" b="1" baseline="0"/>
              <a:t> OF THE RESPONSE</a:t>
            </a:r>
            <a:endParaRPr lang="en-US" b="1"/>
          </a:p>
        </c:rich>
      </c:tx>
      <c:overlay val="0"/>
      <c:spPr>
        <a:noFill/>
        <a:ln>
          <a:noFill/>
        </a:ln>
        <a:effectLst/>
      </c:spPr>
    </c:title>
    <c:autoTitleDeleted val="0"/>
    <c:plotArea>
      <c:layout/>
      <c:barChart>
        <c:barDir val="col"/>
        <c:grouping val="clustered"/>
        <c:varyColors val="0"/>
        <c:ser>
          <c:idx val="0"/>
          <c:order val="0"/>
          <c:tx>
            <c:strRef>
              <c:f>Sheet1!$B$1</c:f>
              <c:strCache>
                <c:ptCount val="1"/>
                <c:pt idx="0">
                  <c:v>YES</c:v>
                </c:pt>
              </c:strCache>
            </c:strRef>
          </c:tx>
          <c:spPr>
            <a:solidFill>
              <a:schemeClr val="accent1"/>
            </a:solidFill>
            <a:ln>
              <a:noFill/>
            </a:ln>
            <a:effectLst/>
          </c:spPr>
          <c:invertIfNegative val="0"/>
          <c:cat>
            <c:strRef>
              <c:f>Sheet1!$A$2:$A$10</c:f>
              <c:strCache>
                <c:ptCount val="9"/>
                <c:pt idx="0">
                  <c:v>RESPONSE 1</c:v>
                </c:pt>
                <c:pt idx="1">
                  <c:v>RESPONSE 2</c:v>
                </c:pt>
                <c:pt idx="2">
                  <c:v>RESPONSE 3</c:v>
                </c:pt>
                <c:pt idx="3">
                  <c:v>RESPONSE 4</c:v>
                </c:pt>
                <c:pt idx="4">
                  <c:v>RESPONSE 5</c:v>
                </c:pt>
                <c:pt idx="5">
                  <c:v>RESPONSE 6</c:v>
                </c:pt>
                <c:pt idx="6">
                  <c:v>RESPONSE 7</c:v>
                </c:pt>
                <c:pt idx="7">
                  <c:v>RESPONSE 8</c:v>
                </c:pt>
                <c:pt idx="8">
                  <c:v>RESPONSE 9</c:v>
                </c:pt>
              </c:strCache>
            </c:strRef>
          </c:cat>
          <c:val>
            <c:numRef>
              <c:f>Sheet1!$B$2:$B$10</c:f>
              <c:numCache>
                <c:formatCode>General</c:formatCode>
                <c:ptCount val="9"/>
                <c:pt idx="0">
                  <c:v>89.3</c:v>
                </c:pt>
                <c:pt idx="1">
                  <c:v>17.899999999999999</c:v>
                </c:pt>
                <c:pt idx="2">
                  <c:v>14.3</c:v>
                </c:pt>
                <c:pt idx="3">
                  <c:v>28.6</c:v>
                </c:pt>
                <c:pt idx="4">
                  <c:v>25</c:v>
                </c:pt>
                <c:pt idx="5">
                  <c:v>32.1</c:v>
                </c:pt>
                <c:pt idx="6">
                  <c:v>82.2</c:v>
                </c:pt>
                <c:pt idx="7">
                  <c:v>85.7</c:v>
                </c:pt>
                <c:pt idx="8">
                  <c:v>89.2</c:v>
                </c:pt>
              </c:numCache>
            </c:numRef>
          </c:val>
          <c:extLst xmlns:c16r2="http://schemas.microsoft.com/office/drawing/2015/06/chart">
            <c:ext xmlns:c16="http://schemas.microsoft.com/office/drawing/2014/chart" uri="{C3380CC4-5D6E-409C-BE32-E72D297353CC}">
              <c16:uniqueId val="{00000000-6F2A-456B-8516-6A21AE481996}"/>
            </c:ext>
          </c:extLst>
        </c:ser>
        <c:ser>
          <c:idx val="1"/>
          <c:order val="1"/>
          <c:tx>
            <c:strRef>
              <c:f>Sheet1!$C$1</c:f>
              <c:strCache>
                <c:ptCount val="1"/>
                <c:pt idx="0">
                  <c:v>N0</c:v>
                </c:pt>
              </c:strCache>
            </c:strRef>
          </c:tx>
          <c:spPr>
            <a:solidFill>
              <a:schemeClr val="accent2"/>
            </a:solidFill>
            <a:ln>
              <a:noFill/>
            </a:ln>
            <a:effectLst/>
          </c:spPr>
          <c:invertIfNegative val="0"/>
          <c:cat>
            <c:strRef>
              <c:f>Sheet1!$A$2:$A$10</c:f>
              <c:strCache>
                <c:ptCount val="9"/>
                <c:pt idx="0">
                  <c:v>RESPONSE 1</c:v>
                </c:pt>
                <c:pt idx="1">
                  <c:v>RESPONSE 2</c:v>
                </c:pt>
                <c:pt idx="2">
                  <c:v>RESPONSE 3</c:v>
                </c:pt>
                <c:pt idx="3">
                  <c:v>RESPONSE 4</c:v>
                </c:pt>
                <c:pt idx="4">
                  <c:v>RESPONSE 5</c:v>
                </c:pt>
                <c:pt idx="5">
                  <c:v>RESPONSE 6</c:v>
                </c:pt>
                <c:pt idx="6">
                  <c:v>RESPONSE 7</c:v>
                </c:pt>
                <c:pt idx="7">
                  <c:v>RESPONSE 8</c:v>
                </c:pt>
                <c:pt idx="8">
                  <c:v>RESPONSE 9</c:v>
                </c:pt>
              </c:strCache>
            </c:strRef>
          </c:cat>
          <c:val>
            <c:numRef>
              <c:f>Sheet1!$C$2:$C$10</c:f>
              <c:numCache>
                <c:formatCode>General</c:formatCode>
                <c:ptCount val="9"/>
                <c:pt idx="0">
                  <c:v>10.7</c:v>
                </c:pt>
                <c:pt idx="1">
                  <c:v>82.1</c:v>
                </c:pt>
                <c:pt idx="2">
                  <c:v>85.7</c:v>
                </c:pt>
                <c:pt idx="3">
                  <c:v>71.400000000000006</c:v>
                </c:pt>
                <c:pt idx="4">
                  <c:v>75</c:v>
                </c:pt>
                <c:pt idx="5">
                  <c:v>67.900000000000006</c:v>
                </c:pt>
                <c:pt idx="6">
                  <c:v>17.8</c:v>
                </c:pt>
                <c:pt idx="7">
                  <c:v>14.3</c:v>
                </c:pt>
                <c:pt idx="8">
                  <c:v>10.8</c:v>
                </c:pt>
              </c:numCache>
            </c:numRef>
          </c:val>
          <c:extLst xmlns:c16r2="http://schemas.microsoft.com/office/drawing/2015/06/chart">
            <c:ext xmlns:c16="http://schemas.microsoft.com/office/drawing/2014/chart" uri="{C3380CC4-5D6E-409C-BE32-E72D297353CC}">
              <c16:uniqueId val="{00000001-6F2A-456B-8516-6A21AE481996}"/>
            </c:ext>
          </c:extLst>
        </c:ser>
        <c:dLbls>
          <c:showLegendKey val="0"/>
          <c:showVal val="0"/>
          <c:showCatName val="0"/>
          <c:showSerName val="0"/>
          <c:showPercent val="0"/>
          <c:showBubbleSize val="0"/>
        </c:dLbls>
        <c:gapWidth val="219"/>
        <c:overlap val="-27"/>
        <c:axId val="169816208"/>
        <c:axId val="169816752"/>
      </c:barChart>
      <c:catAx>
        <c:axId val="169816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69816752"/>
        <c:crosses val="autoZero"/>
        <c:auto val="1"/>
        <c:lblAlgn val="ctr"/>
        <c:lblOffset val="100"/>
        <c:noMultiLvlLbl val="0"/>
      </c:catAx>
      <c:valAx>
        <c:axId val="1698167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698162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D0D4C37-3A52-4343-A6F1-2EC4FAD1A3C6}" type="doc">
      <dgm:prSet loTypeId="urn:microsoft.com/office/officeart/2011/layout/HexagonRadial" loCatId="officeonline" qsTypeId="urn:microsoft.com/office/officeart/2005/8/quickstyle/simple1" qsCatId="simple" csTypeId="urn:microsoft.com/office/officeart/2005/8/colors/accent1_2" csCatId="accent1" phldr="1"/>
      <dgm:spPr/>
      <dgm:t>
        <a:bodyPr/>
        <a:lstStyle/>
        <a:p>
          <a:endParaRPr lang="en-US"/>
        </a:p>
      </dgm:t>
    </dgm:pt>
    <dgm:pt modelId="{A49A5969-2011-43BE-ACB5-38057C84AA88}">
      <dgm:prSet phldrT="[Text]"/>
      <dgm:spPr>
        <a:xfrm>
          <a:off x="2030832" y="1032449"/>
          <a:ext cx="1312287" cy="1135181"/>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en-US">
              <a:solidFill>
                <a:sysClr val="window" lastClr="FFFFFF"/>
              </a:solidFill>
              <a:latin typeface="Calibri" panose="020F0502020204030204"/>
              <a:ea typeface="+mn-ea"/>
              <a:cs typeface="+mn-cs"/>
            </a:rPr>
            <a:t>Risk management processes</a:t>
          </a:r>
        </a:p>
      </dgm:t>
    </dgm:pt>
    <dgm:pt modelId="{EA8A7345-1E1D-4203-91DD-510AC3EE2172}" type="parTrans" cxnId="{FD55C88E-326C-4F13-BBFB-83F80CE3741B}">
      <dgm:prSet/>
      <dgm:spPr/>
      <dgm:t>
        <a:bodyPr/>
        <a:lstStyle/>
        <a:p>
          <a:pPr algn="ctr"/>
          <a:endParaRPr lang="en-US"/>
        </a:p>
      </dgm:t>
    </dgm:pt>
    <dgm:pt modelId="{8CDAF8D0-BAC2-487B-AE59-814E059547F1}" type="sibTrans" cxnId="{FD55C88E-326C-4F13-BBFB-83F80CE3741B}">
      <dgm:prSet/>
      <dgm:spPr/>
      <dgm:t>
        <a:bodyPr/>
        <a:lstStyle/>
        <a:p>
          <a:pPr algn="ctr"/>
          <a:endParaRPr lang="en-US"/>
        </a:p>
      </dgm:t>
    </dgm:pt>
    <dgm:pt modelId="{0A8440A5-EA44-4937-9D67-57F2B8CF025C}">
      <dgm:prSet phldrT="[Text]"/>
      <dgm:spPr>
        <a:xfrm>
          <a:off x="2151712" y="0"/>
          <a:ext cx="1075410" cy="930356"/>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en-US">
              <a:solidFill>
                <a:sysClr val="window" lastClr="FFFFFF"/>
              </a:solidFill>
              <a:latin typeface="Calibri" panose="020F0502020204030204"/>
              <a:ea typeface="+mn-ea"/>
              <a:cs typeface="+mn-cs"/>
            </a:rPr>
            <a:t>Analyze</a:t>
          </a:r>
        </a:p>
      </dgm:t>
    </dgm:pt>
    <dgm:pt modelId="{3105FAAA-C8A7-45B3-8A62-B62D19412FE8}" type="parTrans" cxnId="{FF35E72D-5603-4BAD-B644-CDC17C09CB88}">
      <dgm:prSet/>
      <dgm:spPr/>
      <dgm:t>
        <a:bodyPr/>
        <a:lstStyle/>
        <a:p>
          <a:pPr algn="ctr"/>
          <a:endParaRPr lang="en-US"/>
        </a:p>
      </dgm:t>
    </dgm:pt>
    <dgm:pt modelId="{4BA60E1F-DF3F-4F8B-99DF-76BE4B581853}" type="sibTrans" cxnId="{FF35E72D-5603-4BAD-B644-CDC17C09CB88}">
      <dgm:prSet/>
      <dgm:spPr/>
      <dgm:t>
        <a:bodyPr/>
        <a:lstStyle/>
        <a:p>
          <a:pPr algn="ctr"/>
          <a:endParaRPr lang="en-US"/>
        </a:p>
      </dgm:t>
    </dgm:pt>
    <dgm:pt modelId="{8007F8A6-F645-4CD5-9D80-34DB51D6B56D}">
      <dgm:prSet phldrT="[Text]"/>
      <dgm:spPr>
        <a:xfrm>
          <a:off x="3137988" y="572231"/>
          <a:ext cx="1075410" cy="930356"/>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en-US">
              <a:solidFill>
                <a:sysClr val="window" lastClr="FFFFFF"/>
              </a:solidFill>
              <a:latin typeface="Calibri" panose="020F0502020204030204"/>
              <a:ea typeface="+mn-ea"/>
              <a:cs typeface="+mn-cs"/>
            </a:rPr>
            <a:t>Prioritize</a:t>
          </a:r>
        </a:p>
      </dgm:t>
    </dgm:pt>
    <dgm:pt modelId="{45FBBFD3-904A-4539-9BE6-5C681E856BD4}" type="parTrans" cxnId="{73074644-0A23-47A5-96B6-1DD2A7518812}">
      <dgm:prSet/>
      <dgm:spPr/>
      <dgm:t>
        <a:bodyPr/>
        <a:lstStyle/>
        <a:p>
          <a:pPr algn="ctr"/>
          <a:endParaRPr lang="en-US"/>
        </a:p>
      </dgm:t>
    </dgm:pt>
    <dgm:pt modelId="{42072A6B-365C-455F-9EB7-746B4A6C29D9}" type="sibTrans" cxnId="{73074644-0A23-47A5-96B6-1DD2A7518812}">
      <dgm:prSet/>
      <dgm:spPr/>
      <dgm:t>
        <a:bodyPr/>
        <a:lstStyle/>
        <a:p>
          <a:pPr algn="ctr"/>
          <a:endParaRPr lang="en-US"/>
        </a:p>
      </dgm:t>
    </dgm:pt>
    <dgm:pt modelId="{FDC6C39E-A343-462C-A7B3-64732622809F}">
      <dgm:prSet phldrT="[Text]"/>
      <dgm:spPr>
        <a:xfrm>
          <a:off x="3137988" y="1697172"/>
          <a:ext cx="1075410" cy="930356"/>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en-US">
              <a:solidFill>
                <a:sysClr val="window" lastClr="FFFFFF"/>
              </a:solidFill>
              <a:latin typeface="Calibri" panose="020F0502020204030204"/>
              <a:ea typeface="+mn-ea"/>
              <a:cs typeface="+mn-cs"/>
            </a:rPr>
            <a:t>Ownership</a:t>
          </a:r>
        </a:p>
      </dgm:t>
    </dgm:pt>
    <dgm:pt modelId="{129EC118-AB77-4A63-8282-D1E3C763CB54}" type="parTrans" cxnId="{6A59028D-4EC2-4B27-B397-E80AD0635191}">
      <dgm:prSet/>
      <dgm:spPr/>
      <dgm:t>
        <a:bodyPr/>
        <a:lstStyle/>
        <a:p>
          <a:pPr algn="ctr"/>
          <a:endParaRPr lang="en-US"/>
        </a:p>
      </dgm:t>
    </dgm:pt>
    <dgm:pt modelId="{69C05C2B-F54C-428E-A722-52DBF2C53D37}" type="sibTrans" cxnId="{6A59028D-4EC2-4B27-B397-E80AD0635191}">
      <dgm:prSet/>
      <dgm:spPr/>
      <dgm:t>
        <a:bodyPr/>
        <a:lstStyle/>
        <a:p>
          <a:pPr algn="ctr"/>
          <a:endParaRPr lang="en-US"/>
        </a:p>
      </dgm:t>
    </dgm:pt>
    <dgm:pt modelId="{9761079E-9E6F-4FA3-AAF9-7939227C9352}">
      <dgm:prSet phldrT="[Text]"/>
      <dgm:spPr>
        <a:xfrm>
          <a:off x="2151712" y="2270043"/>
          <a:ext cx="1075410" cy="930356"/>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en-US">
              <a:solidFill>
                <a:sysClr val="window" lastClr="FFFFFF"/>
              </a:solidFill>
              <a:latin typeface="Calibri" panose="020F0502020204030204"/>
              <a:ea typeface="+mn-ea"/>
              <a:cs typeface="+mn-cs"/>
            </a:rPr>
            <a:t>Respond</a:t>
          </a:r>
        </a:p>
      </dgm:t>
    </dgm:pt>
    <dgm:pt modelId="{4BC662FA-027B-4F48-8CD5-C9F821AC843C}" type="parTrans" cxnId="{E8F6C852-C370-4DD7-91B4-AD87F66A286B}">
      <dgm:prSet/>
      <dgm:spPr/>
      <dgm:t>
        <a:bodyPr/>
        <a:lstStyle/>
        <a:p>
          <a:pPr algn="ctr"/>
          <a:endParaRPr lang="en-US"/>
        </a:p>
      </dgm:t>
    </dgm:pt>
    <dgm:pt modelId="{EB20846B-493A-4575-8C16-F403079BFF2B}" type="sibTrans" cxnId="{E8F6C852-C370-4DD7-91B4-AD87F66A286B}">
      <dgm:prSet/>
      <dgm:spPr/>
      <dgm:t>
        <a:bodyPr/>
        <a:lstStyle/>
        <a:p>
          <a:pPr algn="ctr"/>
          <a:endParaRPr lang="en-US"/>
        </a:p>
      </dgm:t>
    </dgm:pt>
    <dgm:pt modelId="{ED4D0513-85F9-49CF-9E9E-8211A76F02FC}">
      <dgm:prSet phldrT="[Text]"/>
      <dgm:spPr>
        <a:xfrm>
          <a:off x="1160857" y="1697812"/>
          <a:ext cx="1075410" cy="930356"/>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en-US">
              <a:solidFill>
                <a:sysClr val="window" lastClr="FFFFFF"/>
              </a:solidFill>
              <a:latin typeface="Calibri" panose="020F0502020204030204"/>
              <a:ea typeface="+mn-ea"/>
              <a:cs typeface="+mn-cs"/>
            </a:rPr>
            <a:t>Monitor</a:t>
          </a:r>
        </a:p>
      </dgm:t>
    </dgm:pt>
    <dgm:pt modelId="{B03AAB0D-5B65-4811-8AC2-C7E94EB2F1A3}" type="parTrans" cxnId="{A5F6825A-FF2B-4353-98E2-A1587C2814FF}">
      <dgm:prSet/>
      <dgm:spPr/>
      <dgm:t>
        <a:bodyPr/>
        <a:lstStyle/>
        <a:p>
          <a:pPr algn="ctr"/>
          <a:endParaRPr lang="en-US"/>
        </a:p>
      </dgm:t>
    </dgm:pt>
    <dgm:pt modelId="{B75AD4F7-C65B-4006-AB46-5278CE7B07E4}" type="sibTrans" cxnId="{A5F6825A-FF2B-4353-98E2-A1587C2814FF}">
      <dgm:prSet/>
      <dgm:spPr/>
      <dgm:t>
        <a:bodyPr/>
        <a:lstStyle/>
        <a:p>
          <a:pPr algn="ctr"/>
          <a:endParaRPr lang="en-US"/>
        </a:p>
      </dgm:t>
    </dgm:pt>
    <dgm:pt modelId="{849C8307-AD48-41AD-9255-F198F7682574}">
      <dgm:prSet phldrT="[Text]"/>
      <dgm:spPr>
        <a:xfrm>
          <a:off x="1160857" y="570951"/>
          <a:ext cx="1075410" cy="930356"/>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en-US">
              <a:solidFill>
                <a:sysClr val="window" lastClr="FFFFFF"/>
              </a:solidFill>
              <a:latin typeface="Calibri" panose="020F0502020204030204"/>
              <a:ea typeface="+mn-ea"/>
              <a:cs typeface="+mn-cs"/>
            </a:rPr>
            <a:t>Identify</a:t>
          </a:r>
        </a:p>
      </dgm:t>
    </dgm:pt>
    <dgm:pt modelId="{DAD756FD-D578-44D1-9412-70D7FEAB1290}" type="parTrans" cxnId="{183F396D-5F4C-4503-94F1-C75C32AF30C1}">
      <dgm:prSet/>
      <dgm:spPr/>
      <dgm:t>
        <a:bodyPr/>
        <a:lstStyle/>
        <a:p>
          <a:pPr algn="ctr"/>
          <a:endParaRPr lang="en-US"/>
        </a:p>
      </dgm:t>
    </dgm:pt>
    <dgm:pt modelId="{EFB68CA5-5BA9-4957-95FE-79CEBA5058EA}" type="sibTrans" cxnId="{183F396D-5F4C-4503-94F1-C75C32AF30C1}">
      <dgm:prSet/>
      <dgm:spPr/>
      <dgm:t>
        <a:bodyPr/>
        <a:lstStyle/>
        <a:p>
          <a:pPr algn="ctr"/>
          <a:endParaRPr lang="en-US"/>
        </a:p>
      </dgm:t>
    </dgm:pt>
    <dgm:pt modelId="{9D87A778-DE98-46F6-B578-610112E1A37E}" type="pres">
      <dgm:prSet presAssocID="{CD0D4C37-3A52-4343-A6F1-2EC4FAD1A3C6}" presName="Name0" presStyleCnt="0">
        <dgm:presLayoutVars>
          <dgm:chMax val="1"/>
          <dgm:chPref val="1"/>
          <dgm:dir/>
          <dgm:animOne val="branch"/>
          <dgm:animLvl val="lvl"/>
        </dgm:presLayoutVars>
      </dgm:prSet>
      <dgm:spPr/>
      <dgm:t>
        <a:bodyPr/>
        <a:lstStyle/>
        <a:p>
          <a:endParaRPr lang="en-US"/>
        </a:p>
      </dgm:t>
    </dgm:pt>
    <dgm:pt modelId="{63494BEC-5315-4D21-916D-E289B3A67463}" type="pres">
      <dgm:prSet presAssocID="{A49A5969-2011-43BE-ACB5-38057C84AA88}" presName="Parent" presStyleLbl="node0" presStyleIdx="0" presStyleCnt="1">
        <dgm:presLayoutVars>
          <dgm:chMax val="6"/>
          <dgm:chPref val="6"/>
        </dgm:presLayoutVars>
      </dgm:prSet>
      <dgm:spPr>
        <a:prstGeom prst="hexagon">
          <a:avLst>
            <a:gd name="adj" fmla="val 28570"/>
            <a:gd name="vf" fmla="val 115470"/>
          </a:avLst>
        </a:prstGeom>
      </dgm:spPr>
      <dgm:t>
        <a:bodyPr/>
        <a:lstStyle/>
        <a:p>
          <a:endParaRPr lang="en-US"/>
        </a:p>
      </dgm:t>
    </dgm:pt>
    <dgm:pt modelId="{D77DFCE4-B931-4F07-B551-19981ECC9A86}" type="pres">
      <dgm:prSet presAssocID="{0A8440A5-EA44-4937-9D67-57F2B8CF025C}" presName="Accent1" presStyleCnt="0"/>
      <dgm:spPr/>
    </dgm:pt>
    <dgm:pt modelId="{FC329160-EE02-4D95-9EF7-A06D3AB18893}" type="pres">
      <dgm:prSet presAssocID="{0A8440A5-EA44-4937-9D67-57F2B8CF025C}" presName="Accent" presStyleLbl="bgShp" presStyleIdx="0" presStyleCnt="6"/>
      <dgm:spPr/>
    </dgm:pt>
    <dgm:pt modelId="{CD5E5B1B-F992-4EEA-8ACD-6614C79B2F15}" type="pres">
      <dgm:prSet presAssocID="{0A8440A5-EA44-4937-9D67-57F2B8CF025C}" presName="Child1" presStyleLbl="node1" presStyleIdx="0" presStyleCnt="6">
        <dgm:presLayoutVars>
          <dgm:chMax val="0"/>
          <dgm:chPref val="0"/>
          <dgm:bulletEnabled val="1"/>
        </dgm:presLayoutVars>
      </dgm:prSet>
      <dgm:spPr>
        <a:prstGeom prst="hexagon">
          <a:avLst>
            <a:gd name="adj" fmla="val 28570"/>
            <a:gd name="vf" fmla="val 115470"/>
          </a:avLst>
        </a:prstGeom>
      </dgm:spPr>
      <dgm:t>
        <a:bodyPr/>
        <a:lstStyle/>
        <a:p>
          <a:endParaRPr lang="en-US"/>
        </a:p>
      </dgm:t>
    </dgm:pt>
    <dgm:pt modelId="{2DDEC26D-7CBA-4358-A49E-15F44F091C7A}" type="pres">
      <dgm:prSet presAssocID="{8007F8A6-F645-4CD5-9D80-34DB51D6B56D}" presName="Accent2" presStyleCnt="0"/>
      <dgm:spPr/>
    </dgm:pt>
    <dgm:pt modelId="{2FEE841A-DBFE-4D84-A778-2EF0C379E279}" type="pres">
      <dgm:prSet presAssocID="{8007F8A6-F645-4CD5-9D80-34DB51D6B56D}" presName="Accent" presStyleLbl="bgShp" presStyleIdx="1" presStyleCnt="6"/>
      <dgm:spPr>
        <a:xfrm>
          <a:off x="2852576" y="489341"/>
          <a:ext cx="495122" cy="426613"/>
        </a:xfrm>
        <a:prstGeom prst="hexagon">
          <a:avLst>
            <a:gd name="adj" fmla="val 28900"/>
            <a:gd name="vf" fmla="val 115470"/>
          </a:avLst>
        </a:prstGeom>
        <a:solidFill>
          <a:srgbClr val="5B9BD5">
            <a:tint val="40000"/>
            <a:hueOff val="0"/>
            <a:satOff val="0"/>
            <a:lumOff val="0"/>
            <a:alphaOff val="0"/>
          </a:srgbClr>
        </a:solidFill>
        <a:ln>
          <a:noFill/>
        </a:ln>
        <a:effectLst/>
      </dgm:spPr>
      <dgm:t>
        <a:bodyPr/>
        <a:lstStyle/>
        <a:p>
          <a:endParaRPr lang="en-US"/>
        </a:p>
      </dgm:t>
    </dgm:pt>
    <dgm:pt modelId="{DF244366-D179-43B6-9E34-6263137DC3A7}" type="pres">
      <dgm:prSet presAssocID="{8007F8A6-F645-4CD5-9D80-34DB51D6B56D}" presName="Child2" presStyleLbl="node1" presStyleIdx="1" presStyleCnt="6">
        <dgm:presLayoutVars>
          <dgm:chMax val="0"/>
          <dgm:chPref val="0"/>
          <dgm:bulletEnabled val="1"/>
        </dgm:presLayoutVars>
      </dgm:prSet>
      <dgm:spPr>
        <a:prstGeom prst="hexagon">
          <a:avLst>
            <a:gd name="adj" fmla="val 28570"/>
            <a:gd name="vf" fmla="val 115470"/>
          </a:avLst>
        </a:prstGeom>
      </dgm:spPr>
      <dgm:t>
        <a:bodyPr/>
        <a:lstStyle/>
        <a:p>
          <a:endParaRPr lang="en-US"/>
        </a:p>
      </dgm:t>
    </dgm:pt>
    <dgm:pt modelId="{D29F127B-2BCC-444C-AE38-33E33F6576C6}" type="pres">
      <dgm:prSet presAssocID="{FDC6C39E-A343-462C-A7B3-64732622809F}" presName="Accent3" presStyleCnt="0"/>
      <dgm:spPr/>
    </dgm:pt>
    <dgm:pt modelId="{2111459F-46BA-4131-8C21-80D761F8FACD}" type="pres">
      <dgm:prSet presAssocID="{FDC6C39E-A343-462C-A7B3-64732622809F}" presName="Accent" presStyleLbl="bgShp" presStyleIdx="2" presStyleCnt="6"/>
      <dgm:spPr>
        <a:xfrm>
          <a:off x="3430422" y="1286880"/>
          <a:ext cx="495122" cy="426613"/>
        </a:xfrm>
        <a:prstGeom prst="hexagon">
          <a:avLst>
            <a:gd name="adj" fmla="val 28900"/>
            <a:gd name="vf" fmla="val 115470"/>
          </a:avLst>
        </a:prstGeom>
        <a:solidFill>
          <a:srgbClr val="5B9BD5">
            <a:tint val="40000"/>
            <a:hueOff val="0"/>
            <a:satOff val="0"/>
            <a:lumOff val="0"/>
            <a:alphaOff val="0"/>
          </a:srgbClr>
        </a:solidFill>
        <a:ln>
          <a:noFill/>
        </a:ln>
        <a:effectLst/>
      </dgm:spPr>
      <dgm:t>
        <a:bodyPr/>
        <a:lstStyle/>
        <a:p>
          <a:endParaRPr lang="en-US"/>
        </a:p>
      </dgm:t>
    </dgm:pt>
    <dgm:pt modelId="{D9807F2E-EFAB-480B-8F86-6555146AB629}" type="pres">
      <dgm:prSet presAssocID="{FDC6C39E-A343-462C-A7B3-64732622809F}" presName="Child3" presStyleLbl="node1" presStyleIdx="2" presStyleCnt="6">
        <dgm:presLayoutVars>
          <dgm:chMax val="0"/>
          <dgm:chPref val="0"/>
          <dgm:bulletEnabled val="1"/>
        </dgm:presLayoutVars>
      </dgm:prSet>
      <dgm:spPr>
        <a:prstGeom prst="hexagon">
          <a:avLst>
            <a:gd name="adj" fmla="val 28570"/>
            <a:gd name="vf" fmla="val 115470"/>
          </a:avLst>
        </a:prstGeom>
      </dgm:spPr>
      <dgm:t>
        <a:bodyPr/>
        <a:lstStyle/>
        <a:p>
          <a:endParaRPr lang="en-US"/>
        </a:p>
      </dgm:t>
    </dgm:pt>
    <dgm:pt modelId="{9F863767-02C5-4BB0-A187-97789819EC35}" type="pres">
      <dgm:prSet presAssocID="{9761079E-9E6F-4FA3-AAF9-7939227C9352}" presName="Accent4" presStyleCnt="0"/>
      <dgm:spPr/>
    </dgm:pt>
    <dgm:pt modelId="{A4189E01-EA2C-40C7-A6A0-CC6D6F64619D}" type="pres">
      <dgm:prSet presAssocID="{9761079E-9E6F-4FA3-AAF9-7939227C9352}" presName="Accent" presStyleLbl="bgShp" presStyleIdx="3" presStyleCnt="6"/>
      <dgm:spPr>
        <a:xfrm>
          <a:off x="3029013" y="2187153"/>
          <a:ext cx="495122" cy="426613"/>
        </a:xfrm>
        <a:prstGeom prst="hexagon">
          <a:avLst>
            <a:gd name="adj" fmla="val 28900"/>
            <a:gd name="vf" fmla="val 115470"/>
          </a:avLst>
        </a:prstGeom>
        <a:solidFill>
          <a:srgbClr val="5B9BD5">
            <a:tint val="40000"/>
            <a:hueOff val="0"/>
            <a:satOff val="0"/>
            <a:lumOff val="0"/>
            <a:alphaOff val="0"/>
          </a:srgbClr>
        </a:solidFill>
        <a:ln>
          <a:noFill/>
        </a:ln>
        <a:effectLst/>
      </dgm:spPr>
      <dgm:t>
        <a:bodyPr/>
        <a:lstStyle/>
        <a:p>
          <a:endParaRPr lang="en-US"/>
        </a:p>
      </dgm:t>
    </dgm:pt>
    <dgm:pt modelId="{F0BB148D-D6AD-473A-9AC0-76922DECC475}" type="pres">
      <dgm:prSet presAssocID="{9761079E-9E6F-4FA3-AAF9-7939227C9352}" presName="Child4" presStyleLbl="node1" presStyleIdx="3" presStyleCnt="6">
        <dgm:presLayoutVars>
          <dgm:chMax val="0"/>
          <dgm:chPref val="0"/>
          <dgm:bulletEnabled val="1"/>
        </dgm:presLayoutVars>
      </dgm:prSet>
      <dgm:spPr>
        <a:prstGeom prst="hexagon">
          <a:avLst>
            <a:gd name="adj" fmla="val 28570"/>
            <a:gd name="vf" fmla="val 115470"/>
          </a:avLst>
        </a:prstGeom>
      </dgm:spPr>
      <dgm:t>
        <a:bodyPr/>
        <a:lstStyle/>
        <a:p>
          <a:endParaRPr lang="en-US"/>
        </a:p>
      </dgm:t>
    </dgm:pt>
    <dgm:pt modelId="{7602AF46-70BF-4AC2-9660-CF4F47E39B6D}" type="pres">
      <dgm:prSet presAssocID="{ED4D0513-85F9-49CF-9E9E-8211A76F02FC}" presName="Accent5" presStyleCnt="0"/>
      <dgm:spPr/>
    </dgm:pt>
    <dgm:pt modelId="{32C78161-CED3-45EC-8CE1-B5FF44071B68}" type="pres">
      <dgm:prSet presAssocID="{ED4D0513-85F9-49CF-9E9E-8211A76F02FC}" presName="Accent" presStyleLbl="bgShp" presStyleIdx="4" presStyleCnt="6"/>
      <dgm:spPr>
        <a:xfrm>
          <a:off x="2033274" y="2280605"/>
          <a:ext cx="495122" cy="426613"/>
        </a:xfrm>
        <a:prstGeom prst="hexagon">
          <a:avLst>
            <a:gd name="adj" fmla="val 28900"/>
            <a:gd name="vf" fmla="val 115470"/>
          </a:avLst>
        </a:prstGeom>
        <a:solidFill>
          <a:srgbClr val="5B9BD5">
            <a:tint val="40000"/>
            <a:hueOff val="0"/>
            <a:satOff val="0"/>
            <a:lumOff val="0"/>
            <a:alphaOff val="0"/>
          </a:srgbClr>
        </a:solidFill>
        <a:ln>
          <a:noFill/>
        </a:ln>
        <a:effectLst/>
      </dgm:spPr>
      <dgm:t>
        <a:bodyPr/>
        <a:lstStyle/>
        <a:p>
          <a:endParaRPr lang="en-US"/>
        </a:p>
      </dgm:t>
    </dgm:pt>
    <dgm:pt modelId="{38C3E6AE-0088-482A-80A7-E6F9BE516310}" type="pres">
      <dgm:prSet presAssocID="{ED4D0513-85F9-49CF-9E9E-8211A76F02FC}" presName="Child5" presStyleLbl="node1" presStyleIdx="4" presStyleCnt="6">
        <dgm:presLayoutVars>
          <dgm:chMax val="0"/>
          <dgm:chPref val="0"/>
          <dgm:bulletEnabled val="1"/>
        </dgm:presLayoutVars>
      </dgm:prSet>
      <dgm:spPr>
        <a:prstGeom prst="hexagon">
          <a:avLst>
            <a:gd name="adj" fmla="val 28570"/>
            <a:gd name="vf" fmla="val 115470"/>
          </a:avLst>
        </a:prstGeom>
      </dgm:spPr>
      <dgm:t>
        <a:bodyPr/>
        <a:lstStyle/>
        <a:p>
          <a:endParaRPr lang="en-US"/>
        </a:p>
      </dgm:t>
    </dgm:pt>
    <dgm:pt modelId="{71256E04-9DC0-434F-BC5E-3C6BE096AFA8}" type="pres">
      <dgm:prSet presAssocID="{849C8307-AD48-41AD-9255-F198F7682574}" presName="Accent6" presStyleCnt="0"/>
      <dgm:spPr/>
    </dgm:pt>
    <dgm:pt modelId="{2C3C4D8C-9305-4565-B41C-39B377CD8408}" type="pres">
      <dgm:prSet presAssocID="{849C8307-AD48-41AD-9255-F198F7682574}" presName="Accent" presStyleLbl="bgShp" presStyleIdx="5" presStyleCnt="6"/>
      <dgm:spPr>
        <a:xfrm>
          <a:off x="1445965" y="1483385"/>
          <a:ext cx="495122" cy="426613"/>
        </a:xfrm>
        <a:prstGeom prst="hexagon">
          <a:avLst>
            <a:gd name="adj" fmla="val 28900"/>
            <a:gd name="vf" fmla="val 115470"/>
          </a:avLst>
        </a:prstGeom>
        <a:solidFill>
          <a:srgbClr val="5B9BD5">
            <a:tint val="40000"/>
            <a:hueOff val="0"/>
            <a:satOff val="0"/>
            <a:lumOff val="0"/>
            <a:alphaOff val="0"/>
          </a:srgbClr>
        </a:solidFill>
        <a:ln>
          <a:noFill/>
        </a:ln>
        <a:effectLst/>
      </dgm:spPr>
      <dgm:t>
        <a:bodyPr/>
        <a:lstStyle/>
        <a:p>
          <a:endParaRPr lang="en-US"/>
        </a:p>
      </dgm:t>
    </dgm:pt>
    <dgm:pt modelId="{65F66213-05DB-445B-B201-62B171B5AAF3}" type="pres">
      <dgm:prSet presAssocID="{849C8307-AD48-41AD-9255-F198F7682574}" presName="Child6" presStyleLbl="node1" presStyleIdx="5" presStyleCnt="6">
        <dgm:presLayoutVars>
          <dgm:chMax val="0"/>
          <dgm:chPref val="0"/>
          <dgm:bulletEnabled val="1"/>
        </dgm:presLayoutVars>
      </dgm:prSet>
      <dgm:spPr>
        <a:prstGeom prst="hexagon">
          <a:avLst>
            <a:gd name="adj" fmla="val 28570"/>
            <a:gd name="vf" fmla="val 115470"/>
          </a:avLst>
        </a:prstGeom>
      </dgm:spPr>
      <dgm:t>
        <a:bodyPr/>
        <a:lstStyle/>
        <a:p>
          <a:endParaRPr lang="en-US"/>
        </a:p>
      </dgm:t>
    </dgm:pt>
  </dgm:ptLst>
  <dgm:cxnLst>
    <dgm:cxn modelId="{079F1846-5064-4D16-ACC5-5274D6153A2A}" type="presOf" srcId="{0A8440A5-EA44-4937-9D67-57F2B8CF025C}" destId="{CD5E5B1B-F992-4EEA-8ACD-6614C79B2F15}" srcOrd="0" destOrd="0" presId="urn:microsoft.com/office/officeart/2011/layout/HexagonRadial"/>
    <dgm:cxn modelId="{BB864953-7A7E-4518-9B7D-CC2079A9BEA1}" type="presOf" srcId="{FDC6C39E-A343-462C-A7B3-64732622809F}" destId="{D9807F2E-EFAB-480B-8F86-6555146AB629}" srcOrd="0" destOrd="0" presId="urn:microsoft.com/office/officeart/2011/layout/HexagonRadial"/>
    <dgm:cxn modelId="{A5F6825A-FF2B-4353-98E2-A1587C2814FF}" srcId="{A49A5969-2011-43BE-ACB5-38057C84AA88}" destId="{ED4D0513-85F9-49CF-9E9E-8211A76F02FC}" srcOrd="4" destOrd="0" parTransId="{B03AAB0D-5B65-4811-8AC2-C7E94EB2F1A3}" sibTransId="{B75AD4F7-C65B-4006-AB46-5278CE7B07E4}"/>
    <dgm:cxn modelId="{183F396D-5F4C-4503-94F1-C75C32AF30C1}" srcId="{A49A5969-2011-43BE-ACB5-38057C84AA88}" destId="{849C8307-AD48-41AD-9255-F198F7682574}" srcOrd="5" destOrd="0" parTransId="{DAD756FD-D578-44D1-9412-70D7FEAB1290}" sibTransId="{EFB68CA5-5BA9-4957-95FE-79CEBA5058EA}"/>
    <dgm:cxn modelId="{E8F6C852-C370-4DD7-91B4-AD87F66A286B}" srcId="{A49A5969-2011-43BE-ACB5-38057C84AA88}" destId="{9761079E-9E6F-4FA3-AAF9-7939227C9352}" srcOrd="3" destOrd="0" parTransId="{4BC662FA-027B-4F48-8CD5-C9F821AC843C}" sibTransId="{EB20846B-493A-4575-8C16-F403079BFF2B}"/>
    <dgm:cxn modelId="{A5184631-A1E6-45F4-A14B-91CFCCF09E44}" type="presOf" srcId="{A49A5969-2011-43BE-ACB5-38057C84AA88}" destId="{63494BEC-5315-4D21-916D-E289B3A67463}" srcOrd="0" destOrd="0" presId="urn:microsoft.com/office/officeart/2011/layout/HexagonRadial"/>
    <dgm:cxn modelId="{8940B18C-043C-4EE1-AC83-246EC2D7A4ED}" type="presOf" srcId="{849C8307-AD48-41AD-9255-F198F7682574}" destId="{65F66213-05DB-445B-B201-62B171B5AAF3}" srcOrd="0" destOrd="0" presId="urn:microsoft.com/office/officeart/2011/layout/HexagonRadial"/>
    <dgm:cxn modelId="{314391DE-1CC8-4483-BCA0-0BB4B2BFCD56}" type="presOf" srcId="{ED4D0513-85F9-49CF-9E9E-8211A76F02FC}" destId="{38C3E6AE-0088-482A-80A7-E6F9BE516310}" srcOrd="0" destOrd="0" presId="urn:microsoft.com/office/officeart/2011/layout/HexagonRadial"/>
    <dgm:cxn modelId="{73074644-0A23-47A5-96B6-1DD2A7518812}" srcId="{A49A5969-2011-43BE-ACB5-38057C84AA88}" destId="{8007F8A6-F645-4CD5-9D80-34DB51D6B56D}" srcOrd="1" destOrd="0" parTransId="{45FBBFD3-904A-4539-9BE6-5C681E856BD4}" sibTransId="{42072A6B-365C-455F-9EB7-746B4A6C29D9}"/>
    <dgm:cxn modelId="{6A59028D-4EC2-4B27-B397-E80AD0635191}" srcId="{A49A5969-2011-43BE-ACB5-38057C84AA88}" destId="{FDC6C39E-A343-462C-A7B3-64732622809F}" srcOrd="2" destOrd="0" parTransId="{129EC118-AB77-4A63-8282-D1E3C763CB54}" sibTransId="{69C05C2B-F54C-428E-A722-52DBF2C53D37}"/>
    <dgm:cxn modelId="{A8D23EBC-0CED-4A03-8B45-44315A3C9D3F}" type="presOf" srcId="{CD0D4C37-3A52-4343-A6F1-2EC4FAD1A3C6}" destId="{9D87A778-DE98-46F6-B578-610112E1A37E}" srcOrd="0" destOrd="0" presId="urn:microsoft.com/office/officeart/2011/layout/HexagonRadial"/>
    <dgm:cxn modelId="{FF35E72D-5603-4BAD-B644-CDC17C09CB88}" srcId="{A49A5969-2011-43BE-ACB5-38057C84AA88}" destId="{0A8440A5-EA44-4937-9D67-57F2B8CF025C}" srcOrd="0" destOrd="0" parTransId="{3105FAAA-C8A7-45B3-8A62-B62D19412FE8}" sibTransId="{4BA60E1F-DF3F-4F8B-99DF-76BE4B581853}"/>
    <dgm:cxn modelId="{FD55C88E-326C-4F13-BBFB-83F80CE3741B}" srcId="{CD0D4C37-3A52-4343-A6F1-2EC4FAD1A3C6}" destId="{A49A5969-2011-43BE-ACB5-38057C84AA88}" srcOrd="0" destOrd="0" parTransId="{EA8A7345-1E1D-4203-91DD-510AC3EE2172}" sibTransId="{8CDAF8D0-BAC2-487B-AE59-814E059547F1}"/>
    <dgm:cxn modelId="{71DDAB0B-6B93-47FE-A82B-FE553CDB9599}" type="presOf" srcId="{8007F8A6-F645-4CD5-9D80-34DB51D6B56D}" destId="{DF244366-D179-43B6-9E34-6263137DC3A7}" srcOrd="0" destOrd="0" presId="urn:microsoft.com/office/officeart/2011/layout/HexagonRadial"/>
    <dgm:cxn modelId="{BA8B1B7D-E651-4B31-9823-4E1A12612EF9}" type="presOf" srcId="{9761079E-9E6F-4FA3-AAF9-7939227C9352}" destId="{F0BB148D-D6AD-473A-9AC0-76922DECC475}" srcOrd="0" destOrd="0" presId="urn:microsoft.com/office/officeart/2011/layout/HexagonRadial"/>
    <dgm:cxn modelId="{C897D68F-743A-46CE-A537-6B2F25277B49}" type="presParOf" srcId="{9D87A778-DE98-46F6-B578-610112E1A37E}" destId="{63494BEC-5315-4D21-916D-E289B3A67463}" srcOrd="0" destOrd="0" presId="urn:microsoft.com/office/officeart/2011/layout/HexagonRadial"/>
    <dgm:cxn modelId="{3B195E28-C0A3-4D65-B278-BAF4A47FDA09}" type="presParOf" srcId="{9D87A778-DE98-46F6-B578-610112E1A37E}" destId="{D77DFCE4-B931-4F07-B551-19981ECC9A86}" srcOrd="1" destOrd="0" presId="urn:microsoft.com/office/officeart/2011/layout/HexagonRadial"/>
    <dgm:cxn modelId="{A41392CA-902C-4D34-B332-C651D191332C}" type="presParOf" srcId="{D77DFCE4-B931-4F07-B551-19981ECC9A86}" destId="{FC329160-EE02-4D95-9EF7-A06D3AB18893}" srcOrd="0" destOrd="0" presId="urn:microsoft.com/office/officeart/2011/layout/HexagonRadial"/>
    <dgm:cxn modelId="{2E768F99-9C84-489B-BAB6-CEF5F9C335D6}" type="presParOf" srcId="{9D87A778-DE98-46F6-B578-610112E1A37E}" destId="{CD5E5B1B-F992-4EEA-8ACD-6614C79B2F15}" srcOrd="2" destOrd="0" presId="urn:microsoft.com/office/officeart/2011/layout/HexagonRadial"/>
    <dgm:cxn modelId="{6DEDB7BB-2151-482A-BD86-79EBE689E49E}" type="presParOf" srcId="{9D87A778-DE98-46F6-B578-610112E1A37E}" destId="{2DDEC26D-7CBA-4358-A49E-15F44F091C7A}" srcOrd="3" destOrd="0" presId="urn:microsoft.com/office/officeart/2011/layout/HexagonRadial"/>
    <dgm:cxn modelId="{32C41EF3-6B9E-4649-BCEB-E6F3EA2AA006}" type="presParOf" srcId="{2DDEC26D-7CBA-4358-A49E-15F44F091C7A}" destId="{2FEE841A-DBFE-4D84-A778-2EF0C379E279}" srcOrd="0" destOrd="0" presId="urn:microsoft.com/office/officeart/2011/layout/HexagonRadial"/>
    <dgm:cxn modelId="{09181733-611A-4380-A13B-D83FDCE74157}" type="presParOf" srcId="{9D87A778-DE98-46F6-B578-610112E1A37E}" destId="{DF244366-D179-43B6-9E34-6263137DC3A7}" srcOrd="4" destOrd="0" presId="urn:microsoft.com/office/officeart/2011/layout/HexagonRadial"/>
    <dgm:cxn modelId="{78A6E1C3-D5AC-4CB0-A995-79D8F51C7D20}" type="presParOf" srcId="{9D87A778-DE98-46F6-B578-610112E1A37E}" destId="{D29F127B-2BCC-444C-AE38-33E33F6576C6}" srcOrd="5" destOrd="0" presId="urn:microsoft.com/office/officeart/2011/layout/HexagonRadial"/>
    <dgm:cxn modelId="{51CD3CBC-61DB-4CBD-8299-DC1C5F61FDCD}" type="presParOf" srcId="{D29F127B-2BCC-444C-AE38-33E33F6576C6}" destId="{2111459F-46BA-4131-8C21-80D761F8FACD}" srcOrd="0" destOrd="0" presId="urn:microsoft.com/office/officeart/2011/layout/HexagonRadial"/>
    <dgm:cxn modelId="{AE2FBB7B-02CF-4F88-B29B-5C7B3D86ACDC}" type="presParOf" srcId="{9D87A778-DE98-46F6-B578-610112E1A37E}" destId="{D9807F2E-EFAB-480B-8F86-6555146AB629}" srcOrd="6" destOrd="0" presId="urn:microsoft.com/office/officeart/2011/layout/HexagonRadial"/>
    <dgm:cxn modelId="{6513551B-D980-49FD-94C0-EF0C342961D9}" type="presParOf" srcId="{9D87A778-DE98-46F6-B578-610112E1A37E}" destId="{9F863767-02C5-4BB0-A187-97789819EC35}" srcOrd="7" destOrd="0" presId="urn:microsoft.com/office/officeart/2011/layout/HexagonRadial"/>
    <dgm:cxn modelId="{FC23ABEB-CBA5-400D-B580-E95BDAA6218D}" type="presParOf" srcId="{9F863767-02C5-4BB0-A187-97789819EC35}" destId="{A4189E01-EA2C-40C7-A6A0-CC6D6F64619D}" srcOrd="0" destOrd="0" presId="urn:microsoft.com/office/officeart/2011/layout/HexagonRadial"/>
    <dgm:cxn modelId="{C6F0AFEB-CF66-49DA-9076-884559242F20}" type="presParOf" srcId="{9D87A778-DE98-46F6-B578-610112E1A37E}" destId="{F0BB148D-D6AD-473A-9AC0-76922DECC475}" srcOrd="8" destOrd="0" presId="urn:microsoft.com/office/officeart/2011/layout/HexagonRadial"/>
    <dgm:cxn modelId="{131048FF-24EF-40B0-B8FA-3CA929F4D748}" type="presParOf" srcId="{9D87A778-DE98-46F6-B578-610112E1A37E}" destId="{7602AF46-70BF-4AC2-9660-CF4F47E39B6D}" srcOrd="9" destOrd="0" presId="urn:microsoft.com/office/officeart/2011/layout/HexagonRadial"/>
    <dgm:cxn modelId="{CB763E5A-7D2B-4C61-897A-5AD2929B524D}" type="presParOf" srcId="{7602AF46-70BF-4AC2-9660-CF4F47E39B6D}" destId="{32C78161-CED3-45EC-8CE1-B5FF44071B68}" srcOrd="0" destOrd="0" presId="urn:microsoft.com/office/officeart/2011/layout/HexagonRadial"/>
    <dgm:cxn modelId="{76B1E27A-7826-4738-BD88-0FD2B54ED81D}" type="presParOf" srcId="{9D87A778-DE98-46F6-B578-610112E1A37E}" destId="{38C3E6AE-0088-482A-80A7-E6F9BE516310}" srcOrd="10" destOrd="0" presId="urn:microsoft.com/office/officeart/2011/layout/HexagonRadial"/>
    <dgm:cxn modelId="{96C8E1ED-CDDF-4FF1-B0DC-B9C514BD095C}" type="presParOf" srcId="{9D87A778-DE98-46F6-B578-610112E1A37E}" destId="{71256E04-9DC0-434F-BC5E-3C6BE096AFA8}" srcOrd="11" destOrd="0" presId="urn:microsoft.com/office/officeart/2011/layout/HexagonRadial"/>
    <dgm:cxn modelId="{2FD5A0E7-82A5-4CA8-BD78-20574CE22104}" type="presParOf" srcId="{71256E04-9DC0-434F-BC5E-3C6BE096AFA8}" destId="{2C3C4D8C-9305-4565-B41C-39B377CD8408}" srcOrd="0" destOrd="0" presId="urn:microsoft.com/office/officeart/2011/layout/HexagonRadial"/>
    <dgm:cxn modelId="{A630B55B-83D0-475D-A2D1-DF1127CC1573}" type="presParOf" srcId="{9D87A778-DE98-46F6-B578-610112E1A37E}" destId="{65F66213-05DB-445B-B201-62B171B5AAF3}" srcOrd="12" destOrd="0" presId="urn:microsoft.com/office/officeart/2011/layout/HexagonRadial"/>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3494BEC-5315-4D21-916D-E289B3A67463}">
      <dsp:nvSpPr>
        <dsp:cNvPr id="0" name=""/>
        <dsp:cNvSpPr/>
      </dsp:nvSpPr>
      <dsp:spPr>
        <a:xfrm>
          <a:off x="2030832" y="1032449"/>
          <a:ext cx="1312287" cy="1135181"/>
        </a:xfrm>
        <a:prstGeom prst="hexagon">
          <a:avLst>
            <a:gd name="adj" fmla="val 28570"/>
            <a:gd name="vf" fmla="val 11547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n-US" sz="1200" kern="1200">
              <a:solidFill>
                <a:sysClr val="window" lastClr="FFFFFF"/>
              </a:solidFill>
              <a:latin typeface="Calibri" panose="020F0502020204030204"/>
              <a:ea typeface="+mn-ea"/>
              <a:cs typeface="+mn-cs"/>
            </a:rPr>
            <a:t>Risk management processes</a:t>
          </a:r>
        </a:p>
      </dsp:txBody>
      <dsp:txXfrm>
        <a:off x="2248296" y="1220564"/>
        <a:ext cx="877359" cy="758951"/>
      </dsp:txXfrm>
    </dsp:sp>
    <dsp:sp modelId="{2FEE841A-DBFE-4D84-A778-2EF0C379E279}">
      <dsp:nvSpPr>
        <dsp:cNvPr id="0" name=""/>
        <dsp:cNvSpPr/>
      </dsp:nvSpPr>
      <dsp:spPr>
        <a:xfrm>
          <a:off x="2852576" y="489341"/>
          <a:ext cx="495122" cy="426613"/>
        </a:xfrm>
        <a:prstGeom prst="hexagon">
          <a:avLst>
            <a:gd name="adj" fmla="val 28900"/>
            <a:gd name="vf" fmla="val 115470"/>
          </a:avLst>
        </a:prstGeom>
        <a:solidFill>
          <a:srgbClr val="5B9BD5">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CD5E5B1B-F992-4EEA-8ACD-6614C79B2F15}">
      <dsp:nvSpPr>
        <dsp:cNvPr id="0" name=""/>
        <dsp:cNvSpPr/>
      </dsp:nvSpPr>
      <dsp:spPr>
        <a:xfrm>
          <a:off x="2151712" y="0"/>
          <a:ext cx="1075410" cy="930356"/>
        </a:xfrm>
        <a:prstGeom prst="hexagon">
          <a:avLst>
            <a:gd name="adj" fmla="val 28570"/>
            <a:gd name="vf" fmla="val 11547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n-US" sz="1200" kern="1200">
              <a:solidFill>
                <a:sysClr val="window" lastClr="FFFFFF"/>
              </a:solidFill>
              <a:latin typeface="Calibri" panose="020F0502020204030204"/>
              <a:ea typeface="+mn-ea"/>
              <a:cs typeface="+mn-cs"/>
            </a:rPr>
            <a:t>Analyze</a:t>
          </a:r>
        </a:p>
      </dsp:txBody>
      <dsp:txXfrm>
        <a:off x="2329930" y="154180"/>
        <a:ext cx="718974" cy="621996"/>
      </dsp:txXfrm>
    </dsp:sp>
    <dsp:sp modelId="{2111459F-46BA-4131-8C21-80D761F8FACD}">
      <dsp:nvSpPr>
        <dsp:cNvPr id="0" name=""/>
        <dsp:cNvSpPr/>
      </dsp:nvSpPr>
      <dsp:spPr>
        <a:xfrm>
          <a:off x="3430422" y="1286880"/>
          <a:ext cx="495122" cy="426613"/>
        </a:xfrm>
        <a:prstGeom prst="hexagon">
          <a:avLst>
            <a:gd name="adj" fmla="val 28900"/>
            <a:gd name="vf" fmla="val 115470"/>
          </a:avLst>
        </a:prstGeom>
        <a:solidFill>
          <a:srgbClr val="5B9BD5">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DF244366-D179-43B6-9E34-6263137DC3A7}">
      <dsp:nvSpPr>
        <dsp:cNvPr id="0" name=""/>
        <dsp:cNvSpPr/>
      </dsp:nvSpPr>
      <dsp:spPr>
        <a:xfrm>
          <a:off x="3137988" y="572231"/>
          <a:ext cx="1075410" cy="930356"/>
        </a:xfrm>
        <a:prstGeom prst="hexagon">
          <a:avLst>
            <a:gd name="adj" fmla="val 28570"/>
            <a:gd name="vf" fmla="val 11547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n-US" sz="1200" kern="1200">
              <a:solidFill>
                <a:sysClr val="window" lastClr="FFFFFF"/>
              </a:solidFill>
              <a:latin typeface="Calibri" panose="020F0502020204030204"/>
              <a:ea typeface="+mn-ea"/>
              <a:cs typeface="+mn-cs"/>
            </a:rPr>
            <a:t>Prioritize</a:t>
          </a:r>
        </a:p>
      </dsp:txBody>
      <dsp:txXfrm>
        <a:off x="3316206" y="726411"/>
        <a:ext cx="718974" cy="621996"/>
      </dsp:txXfrm>
    </dsp:sp>
    <dsp:sp modelId="{A4189E01-EA2C-40C7-A6A0-CC6D6F64619D}">
      <dsp:nvSpPr>
        <dsp:cNvPr id="0" name=""/>
        <dsp:cNvSpPr/>
      </dsp:nvSpPr>
      <dsp:spPr>
        <a:xfrm>
          <a:off x="3029013" y="2187153"/>
          <a:ext cx="495122" cy="426613"/>
        </a:xfrm>
        <a:prstGeom prst="hexagon">
          <a:avLst>
            <a:gd name="adj" fmla="val 28900"/>
            <a:gd name="vf" fmla="val 115470"/>
          </a:avLst>
        </a:prstGeom>
        <a:solidFill>
          <a:srgbClr val="5B9BD5">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D9807F2E-EFAB-480B-8F86-6555146AB629}">
      <dsp:nvSpPr>
        <dsp:cNvPr id="0" name=""/>
        <dsp:cNvSpPr/>
      </dsp:nvSpPr>
      <dsp:spPr>
        <a:xfrm>
          <a:off x="3137988" y="1697172"/>
          <a:ext cx="1075410" cy="930356"/>
        </a:xfrm>
        <a:prstGeom prst="hexagon">
          <a:avLst>
            <a:gd name="adj" fmla="val 28570"/>
            <a:gd name="vf" fmla="val 11547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n-US" sz="1200" kern="1200">
              <a:solidFill>
                <a:sysClr val="window" lastClr="FFFFFF"/>
              </a:solidFill>
              <a:latin typeface="Calibri" panose="020F0502020204030204"/>
              <a:ea typeface="+mn-ea"/>
              <a:cs typeface="+mn-cs"/>
            </a:rPr>
            <a:t>Ownership</a:t>
          </a:r>
        </a:p>
      </dsp:txBody>
      <dsp:txXfrm>
        <a:off x="3316206" y="1851352"/>
        <a:ext cx="718974" cy="621996"/>
      </dsp:txXfrm>
    </dsp:sp>
    <dsp:sp modelId="{32C78161-CED3-45EC-8CE1-B5FF44071B68}">
      <dsp:nvSpPr>
        <dsp:cNvPr id="0" name=""/>
        <dsp:cNvSpPr/>
      </dsp:nvSpPr>
      <dsp:spPr>
        <a:xfrm>
          <a:off x="2033274" y="2280605"/>
          <a:ext cx="495122" cy="426613"/>
        </a:xfrm>
        <a:prstGeom prst="hexagon">
          <a:avLst>
            <a:gd name="adj" fmla="val 28900"/>
            <a:gd name="vf" fmla="val 115470"/>
          </a:avLst>
        </a:prstGeom>
        <a:solidFill>
          <a:srgbClr val="5B9BD5">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F0BB148D-D6AD-473A-9AC0-76922DECC475}">
      <dsp:nvSpPr>
        <dsp:cNvPr id="0" name=""/>
        <dsp:cNvSpPr/>
      </dsp:nvSpPr>
      <dsp:spPr>
        <a:xfrm>
          <a:off x="2151712" y="2270043"/>
          <a:ext cx="1075410" cy="930356"/>
        </a:xfrm>
        <a:prstGeom prst="hexagon">
          <a:avLst>
            <a:gd name="adj" fmla="val 28570"/>
            <a:gd name="vf" fmla="val 11547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n-US" sz="1200" kern="1200">
              <a:solidFill>
                <a:sysClr val="window" lastClr="FFFFFF"/>
              </a:solidFill>
              <a:latin typeface="Calibri" panose="020F0502020204030204"/>
              <a:ea typeface="+mn-ea"/>
              <a:cs typeface="+mn-cs"/>
            </a:rPr>
            <a:t>Respond</a:t>
          </a:r>
        </a:p>
      </dsp:txBody>
      <dsp:txXfrm>
        <a:off x="2329930" y="2424223"/>
        <a:ext cx="718974" cy="621996"/>
      </dsp:txXfrm>
    </dsp:sp>
    <dsp:sp modelId="{2C3C4D8C-9305-4565-B41C-39B377CD8408}">
      <dsp:nvSpPr>
        <dsp:cNvPr id="0" name=""/>
        <dsp:cNvSpPr/>
      </dsp:nvSpPr>
      <dsp:spPr>
        <a:xfrm>
          <a:off x="1445965" y="1483385"/>
          <a:ext cx="495122" cy="426613"/>
        </a:xfrm>
        <a:prstGeom prst="hexagon">
          <a:avLst>
            <a:gd name="adj" fmla="val 28900"/>
            <a:gd name="vf" fmla="val 115470"/>
          </a:avLst>
        </a:prstGeom>
        <a:solidFill>
          <a:srgbClr val="5B9BD5">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38C3E6AE-0088-482A-80A7-E6F9BE516310}">
      <dsp:nvSpPr>
        <dsp:cNvPr id="0" name=""/>
        <dsp:cNvSpPr/>
      </dsp:nvSpPr>
      <dsp:spPr>
        <a:xfrm>
          <a:off x="1160857" y="1697812"/>
          <a:ext cx="1075410" cy="930356"/>
        </a:xfrm>
        <a:prstGeom prst="hexagon">
          <a:avLst>
            <a:gd name="adj" fmla="val 28570"/>
            <a:gd name="vf" fmla="val 11547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n-US" sz="1200" kern="1200">
              <a:solidFill>
                <a:sysClr val="window" lastClr="FFFFFF"/>
              </a:solidFill>
              <a:latin typeface="Calibri" panose="020F0502020204030204"/>
              <a:ea typeface="+mn-ea"/>
              <a:cs typeface="+mn-cs"/>
            </a:rPr>
            <a:t>Monitor</a:t>
          </a:r>
        </a:p>
      </dsp:txBody>
      <dsp:txXfrm>
        <a:off x="1339075" y="1851992"/>
        <a:ext cx="718974" cy="621996"/>
      </dsp:txXfrm>
    </dsp:sp>
    <dsp:sp modelId="{65F66213-05DB-445B-B201-62B171B5AAF3}">
      <dsp:nvSpPr>
        <dsp:cNvPr id="0" name=""/>
        <dsp:cNvSpPr/>
      </dsp:nvSpPr>
      <dsp:spPr>
        <a:xfrm>
          <a:off x="1160857" y="570951"/>
          <a:ext cx="1075410" cy="930356"/>
        </a:xfrm>
        <a:prstGeom prst="hexagon">
          <a:avLst>
            <a:gd name="adj" fmla="val 28570"/>
            <a:gd name="vf" fmla="val 11547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n-US" sz="1200" kern="1200">
              <a:solidFill>
                <a:sysClr val="window" lastClr="FFFFFF"/>
              </a:solidFill>
              <a:latin typeface="Calibri" panose="020F0502020204030204"/>
              <a:ea typeface="+mn-ea"/>
              <a:cs typeface="+mn-cs"/>
            </a:rPr>
            <a:t>Identify</a:t>
          </a:r>
        </a:p>
      </dsp:txBody>
      <dsp:txXfrm>
        <a:off x="1339075" y="725131"/>
        <a:ext cx="718974" cy="621996"/>
      </dsp:txXfrm>
    </dsp:sp>
  </dsp:spTree>
</dsp:drawing>
</file>

<file path=word/diagrams/layout1.xml><?xml version="1.0" encoding="utf-8"?>
<dgm:layoutDef xmlns:dgm="http://schemas.openxmlformats.org/drawingml/2006/diagram" xmlns:a="http://schemas.openxmlformats.org/drawingml/2006/main" uniqueId="urn:microsoft.com/office/officeart/2011/layout/HexagonRadial">
  <dgm:title val="Hexagon Radial"/>
  <dgm:desc val="Use to show a sequential process that relates to a central idea or theme. Limited to six Level 2 shapes. Works best with small amounts of text. Unused text does not appear, but remains available if you switch layouts."/>
  <dgm:catLst>
    <dgm:cat type="cycle" pri="8500"/>
    <dgm:cat type="officeonline" pri="9000"/>
  </dgm:catLst>
  <dgm:samp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sampData>
  <dgm:styleData>
    <dgm:dataModel>
      <dgm:ptLst>
        <dgm:pt modelId="0" type="doc"/>
        <dgm:pt modelId="10">
          <dgm:prSet phldr="1"/>
        </dgm:pt>
        <dgm:pt modelId="11">
          <dgm:prSet phldr="1"/>
        </dgm:pt>
        <dgm:pt modelId="12">
          <dgm:prSet phldr="1"/>
        </dgm:pt>
        <dgm:pt modelId="13">
          <dgm:prSet phldr="1"/>
        </dgm:pt>
      </dgm:ptLst>
      <dgm:cxnLst>
        <dgm:cxn modelId="40" srcId="0" destId="10" srcOrd="0" destOrd="0"/>
        <dgm:cxn modelId="50" srcId="10" destId="11" srcOrd="0" destOrd="0"/>
        <dgm:cxn modelId="60" srcId="10" destId="12" srcOrd="0" destOrd="0"/>
        <dgm:cxn modelId="70" srcId="10" destId="13" srcOrd="0"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clrData>
  <dgm:layoutNode name="Name0">
    <dgm:varLst>
      <dgm:chMax val="1"/>
      <dgm:chPref val="1"/>
      <dgm:dir/>
      <dgm:animOne val="branch"/>
      <dgm:animLvl val="lvl"/>
    </dgm:varLst>
    <dgm:shape xmlns:r="http://schemas.openxmlformats.org/officeDocument/2006/relationships" r:blip="">
      <dgm:adjLst/>
    </dgm:shape>
    <dgm:choose name="Name1">
      <dgm:if name="Name2" func="var" arg="dir" op="equ" val="norm">
        <dgm:choose name="Name3">
          <dgm:if name="Name4"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5"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l" for="ch" forName="Accent1" refType="w" fact="0.1685"/>
              <dgm:constr type="t" for="ch" forName="Accent1" refType="h" fact="0.2946"/>
              <dgm:constr type="w" for="ch" forName="Accent1" refType="w" fact="0.462"/>
              <dgm:constr type="h" for="ch" forName="Accent1" refType="h" fact="0.5472"/>
              <dgm:constr type="l" for="ch" forName="Parent" refType="w" fact="0"/>
              <dgm:constr type="t" for="ch" forName="Parent" refType="h" fact="0.2885"/>
              <dgm:constr type="w" for="ch" forName="Parent" refType="w" fact="0.6013"/>
              <dgm:constr type="h" for="ch" forName="Parent" refType="h" fact="0.7115"/>
              <dgm:constr type="l" for="ch" forName="Child1" refType="w" fact="0.5073"/>
              <dgm:constr type="t" for="ch" forName="Child1" refType="h" fact="0"/>
              <dgm:constr type="w" for="ch" forName="Child1" refType="w" fact="0.4927"/>
              <dgm:constr type="h" for="ch" forName="Child1" refType="h" fact="0.5831"/>
            </dgm:constrLst>
          </dgm:if>
          <dgm:if name="Name6"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l" for="ch" forName="Accent2" refType="w" fact="0.6413"/>
              <dgm:constr type="t" for="ch" forName="Accent2" refType="h" fact="0.3477"/>
              <dgm:constr type="w" for="ch" forName="Accent2" refType="w" fact="0.2269"/>
              <dgm:constr type="h" for="ch" forName="Accent2" refType="h" fact="0.2076"/>
              <dgm:constr type="l" for="ch" forName="Accent1" refType="w" fact="0"/>
              <dgm:constr type="t" for="ch" forName="Accent1" refType="h" fact="0"/>
              <dgm:constr type="w" for="ch" forName="Accent1" refType="w" fact="0"/>
              <dgm:constr type="h" for="ch" forName="Accent1" refType="h" fact="0"/>
              <dgm:constr type="l" for="ch" forName="Parent" refType="w" fact="0"/>
              <dgm:constr type="t" for="ch" forName="Parent" refType="h" fact="0.2239"/>
              <dgm:constr type="w" for="ch" forName="Parent" refType="w" fact="0.6013"/>
              <dgm:constr type="h" for="ch" forName="Parent" refType="h" fact="0.5523"/>
              <dgm:constr type="l" for="ch" forName="Child1" refType="w" fact="0.5073"/>
              <dgm:constr type="t" for="ch" forName="Child1" refType="h" fact="0"/>
              <dgm:constr type="w" for="ch" forName="Child1" refType="w" fact="0.4927"/>
              <dgm:constr type="h" for="ch" forName="Child1" refType="h" fact="0.4527"/>
              <dgm:constr type="l" for="ch" forName="Child2" refType="w" fact="0.5073"/>
              <dgm:constr type="t" for="ch" forName="Child2" refType="h" fact="0.5473"/>
              <dgm:constr type="w" for="ch" forName="Child2" refType="w" fact="0.4927"/>
              <dgm:constr type="h" for="ch" forName="Child2" refType="h" fact="0.4527"/>
            </dgm:constrLst>
          </dgm:if>
          <dgm:if name="Name7"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l" for="ch" forName="Accent3" refType="w" fact="0.4573"/>
              <dgm:constr type="t" for="ch" forName="Accent3" refType="h" fact="0.6145"/>
              <dgm:constr type="w" for="ch" forName="Accent3" refType="w" fact="0.2269"/>
              <dgm:constr type="h" for="ch" forName="Accent3" refType="h" fact="0.1623"/>
              <dgm:constr type="l" for="ch" forName="Accent2" refType="w" fact="0.6413"/>
              <dgm:constr type="t" for="ch" forName="Accent2" refType="h" fact="0.2719"/>
              <dgm:constr type="w" for="ch" forName="Accent2" refType="w" fact="0.2269"/>
              <dgm:constr type="h" for="ch" forName="Accent2" refType="h" fact="0.1623"/>
              <dgm:constr type="l" for="ch" forName="Accent1" refType="w" fact="0"/>
              <dgm:constr type="t" for="ch" forName="Accent1" refType="h" fact="0"/>
              <dgm:constr type="w" for="ch" forName="Accent1" refType="w" fact="0"/>
              <dgm:constr type="h" for="ch" forName="Accent1" refType="h" fact="0"/>
              <dgm:constr type="l" for="ch" forName="Child3" refType="w" fact="0.0554"/>
              <dgm:constr type="t" for="ch" forName="Child3" refType="h" fact="0.646"/>
              <dgm:constr type="w" for="ch" forName="Child3" refType="w" fact="0.4927"/>
              <dgm:constr type="h" for="ch" forName="Child3" refType="h" fact="0.354"/>
              <dgm:constr type="l" for="ch" forName="Parent" refType="w" fact="0"/>
              <dgm:constr type="t" for="ch" forName="Parent" refType="h" fact="0.1751"/>
              <dgm:constr type="w" for="ch" forName="Parent" refType="w" fact="0.6013"/>
              <dgm:constr type="h" for="ch" forName="Parent" refType="h" fact="0.4319"/>
              <dgm:constr type="l" for="ch" forName="Child1" refType="w" fact="0.5073"/>
              <dgm:constr type="t" for="ch" forName="Child1" refType="h" fact="0"/>
              <dgm:constr type="w" for="ch" forName="Child1" refType="w" fact="0.4927"/>
              <dgm:constr type="h" for="ch" forName="Child1" refType="h" fact="0.354"/>
              <dgm:constr type="l" for="ch" forName="Child2" refType="w" fact="0.5073"/>
              <dgm:constr type="t" for="ch" forName="Child2" refType="h" fact="0.428"/>
              <dgm:constr type="w" for="ch" forName="Child2" refType="w" fact="0.4927"/>
              <dgm:constr type="h" for="ch" forName="Child2" refType="h" fact="0.354"/>
            </dgm:constrLst>
          </dgm:if>
          <dgm:if name="Name8"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4" refType="w" fact="0.4573"/>
              <dgm:constr type="t" for="ch" forName="Accent4" refType="h" fact="0.6834"/>
              <dgm:constr type="w" for="ch" forName="Accent4" refType="w" fact="0.2269"/>
              <dgm:constr type="h" for="ch" forName="Accent4" refType="h" fact="0.1333"/>
              <dgm:constr type="l" for="ch" forName="Accent3" refType="w" fact="0.6413"/>
              <dgm:constr type="t" for="ch" forName="Accent3" refType="h" fact="0.4021"/>
              <dgm:constr type="w" for="ch" forName="Accent3" refType="w" fact="0.2269"/>
              <dgm:constr type="h" for="ch" forName="Accent3" refType="h" fact="0.1333"/>
              <dgm:constr type="l" for="ch" forName="Accent2" refType="w" fact="0.3765"/>
              <dgm:constr type="t" for="ch" forName="Accent2" refType="h" fact="0.1529"/>
              <dgm:constr type="w" for="ch" forName="Accent2" refType="w" fact="0.2269"/>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0554"/>
              <dgm:constr type="t" for="ch" forName="Child4" refType="h" fact="0.7093"/>
              <dgm:constr type="w" for="ch" forName="Child4" refType="w" fact="0.4927"/>
              <dgm:constr type="h" for="ch" forName="Child4" refType="h" fact="0.2907"/>
              <dgm:constr type="l" for="ch" forName="Parent" refType="w" fact="0"/>
              <dgm:constr type="t" for="ch" forName="Parent" refType="h" fact="0.3226"/>
              <dgm:constr type="w" for="ch" forName="Parent" refType="w" fact="0.6013"/>
              <dgm:constr type="h" for="ch" forName="Parent" refType="h" fact="0.3547"/>
              <dgm:constr type="l" for="ch" forName="Child2" refType="w" fact="0.5073"/>
              <dgm:constr type="t" for="ch" forName="Child2" refType="h" fact="0.1788"/>
              <dgm:constr type="w" for="ch" forName="Child2" refType="w" fact="0.4927"/>
              <dgm:constr type="h" for="ch" forName="Child2" refType="h" fact="0.2907"/>
              <dgm:constr type="l" for="ch" forName="Child3" refType="w" fact="0.5073"/>
              <dgm:constr type="t" for="ch" forName="Child3" refType="h" fact="0.5303"/>
              <dgm:constr type="w" for="ch" forName="Child3" refType="w" fact="0.4927"/>
              <dgm:constr type="h" for="ch" forName="Child3" refType="h" fact="0.2907"/>
              <dgm:constr type="l" for="ch" forName="Child1" refType="w" fact="0.0554"/>
              <dgm:constr type="t" for="ch" forName="Child1" refType="h" fact="0"/>
              <dgm:constr type="w" for="ch" forName="Child1" refType="w" fact="0.4927"/>
              <dgm:constr type="h" for="ch" forName="Child1" refType="h" fact="0.2907"/>
            </dgm:constrLst>
          </dgm:if>
          <dgm:if name="Name9"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1" refType="w" fact="0.3246"/>
              <dgm:constr type="t" for="ch" forName="Child1" refType="h" fact="0"/>
              <dgm:constr type="w" for="ch" forName="Child1" refType="w" fact="0.3523"/>
              <dgm:constr type="h" for="ch" forName="Child1" refType="h" fact="0.2907"/>
            </dgm:constrLst>
          </dgm:if>
          <dgm:else name="Name10">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l" for="ch" forName="Accent6" refType="w" fact="0.0934"/>
              <dgm:constr type="t" for="ch" forName="Accent6" refType="h" fact="0.4635"/>
              <dgm:constr type="w" for="ch" forName="Accent6" refType="w" fact="0.1622"/>
              <dgm:constr type="h" for="ch" forName="Accent6" refType="h" fact="0.1333"/>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6" refType="w" fact="0"/>
              <dgm:constr type="t" for="ch" forName="Child6" refType="h" fact="0.1784"/>
              <dgm:constr type="w" for="ch" forName="Child6" refType="w" fact="0.3523"/>
              <dgm:constr type="h" for="ch" forName="Child6" refType="h" fact="0.2907"/>
              <dgm:constr type="l" for="ch" forName="Child1" refType="w" fact="0.3246"/>
              <dgm:constr type="t" for="ch" forName="Child1" refType="h" fact="0"/>
              <dgm:constr type="w" for="ch" forName="Child1" refType="w" fact="0.3523"/>
              <dgm:constr type="h" for="ch" forName="Child1" refType="h" fact="0.2907"/>
            </dgm:constrLst>
          </dgm:else>
        </dgm:choose>
      </dgm:if>
      <dgm:else name="Name11">
        <dgm:choose name="Name12">
          <dgm:if name="Name13"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14"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r" for="ch" forName="Accent1" refType="w" fact="0.8315"/>
              <dgm:constr type="t" for="ch" forName="Accent1" refType="h" fact="0.2946"/>
              <dgm:constr type="w" for="ch" forName="Accent1" refType="w" fact="0.462"/>
              <dgm:constr type="h" for="ch" forName="Accent1" refType="h" fact="0.5472"/>
              <dgm:constr type="r" for="ch" forName="Parent" refType="w"/>
              <dgm:constr type="t" for="ch" forName="Parent" refType="h" fact="0.2885"/>
              <dgm:constr type="w" for="ch" forName="Parent" refType="w" fact="0.6013"/>
              <dgm:constr type="h" for="ch" forName="Parent" refType="h" fact="0.7115"/>
              <dgm:constr type="r" for="ch" forName="Child1" refType="w" fact="0.4927"/>
              <dgm:constr type="t" for="ch" forName="Child1" refType="h" fact="0"/>
              <dgm:constr type="w" for="ch" forName="Child1" refType="w" fact="0.4927"/>
              <dgm:constr type="h" for="ch" forName="Child1" refType="h" fact="0.5831"/>
            </dgm:constrLst>
          </dgm:if>
          <dgm:if name="Name15"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r" for="ch" forName="Accent2" refType="w" fact="0.3587"/>
              <dgm:constr type="t" for="ch" forName="Accent2" refType="h" fact="0.3477"/>
              <dgm:constr type="w" for="ch" forName="Accent2" refType="w" fact="0.2269"/>
              <dgm:constr type="h" for="ch" forName="Accent2" refType="h" fact="0.2076"/>
              <dgm:constr type="r" for="ch" forName="Accent1" refType="w" fact="0"/>
              <dgm:constr type="t" for="ch" forName="Accent1" refType="h" fact="0"/>
              <dgm:constr type="w" for="ch" forName="Accent1" refType="w" fact="0"/>
              <dgm:constr type="h" for="ch" forName="Accent1" refType="h" fact="0"/>
              <dgm:constr type="r" for="ch" forName="Parent" refType="w"/>
              <dgm:constr type="t" for="ch" forName="Parent" refType="h" fact="0.2239"/>
              <dgm:constr type="w" for="ch" forName="Parent" refType="w" fact="0.6013"/>
              <dgm:constr type="h" for="ch" forName="Parent" refType="h" fact="0.5523"/>
              <dgm:constr type="r" for="ch" forName="Child1" refType="w" fact="0.4927"/>
              <dgm:constr type="t" for="ch" forName="Child1" refType="h" fact="0"/>
              <dgm:constr type="w" for="ch" forName="Child1" refType="w" fact="0.4927"/>
              <dgm:constr type="h" for="ch" forName="Child1" refType="h" fact="0.4527"/>
              <dgm:constr type="r" for="ch" forName="Child2" refType="w" fact="0.5073"/>
              <dgm:constr type="t" for="ch" forName="Child2" refType="h" fact="0.5473"/>
              <dgm:constr type="w" for="ch" forName="Child2" refType="w" fact="0.4927"/>
              <dgm:constr type="h" for="ch" forName="Child2" refType="h" fact="0.4527"/>
            </dgm:constrLst>
          </dgm:if>
          <dgm:if name="Name16"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r" for="ch" forName="Accent3" refType="w" fact="0.5427"/>
              <dgm:constr type="t" for="ch" forName="Accent3" refType="h" fact="0.6145"/>
              <dgm:constr type="w" for="ch" forName="Accent3" refType="w" fact="0.2269"/>
              <dgm:constr type="h" for="ch" forName="Accent3" refType="h" fact="0.1623"/>
              <dgm:constr type="r" for="ch" forName="Accent2" refType="w" fact="0.3587"/>
              <dgm:constr type="t" for="ch" forName="Accent2" refType="h" fact="0.2719"/>
              <dgm:constr type="w" for="ch" forName="Accent2" refType="w" fact="0.2269"/>
              <dgm:constr type="h" for="ch" forName="Accent2" refType="h" fact="0.1623"/>
              <dgm:constr type="r" for="ch" forName="Accent1" refType="w" fact="0"/>
              <dgm:constr type="t" for="ch" forName="Accent1" refType="h" fact="0"/>
              <dgm:constr type="w" for="ch" forName="Accent1" refType="w" fact="0"/>
              <dgm:constr type="h" for="ch" forName="Accent1" refType="h" fact="0"/>
              <dgm:constr type="r" for="ch" forName="Child3" refType="w" fact="0.9446"/>
              <dgm:constr type="t" for="ch" forName="Child3" refType="h" fact="0.646"/>
              <dgm:constr type="w" for="ch" forName="Child3" refType="w" fact="0.4927"/>
              <dgm:constr type="h" for="ch" forName="Child3" refType="h" fact="0.354"/>
              <dgm:constr type="r" for="ch" forName="Parent" refType="w"/>
              <dgm:constr type="t" for="ch" forName="Parent" refType="h" fact="0.1751"/>
              <dgm:constr type="w" for="ch" forName="Parent" refType="w" fact="0.6013"/>
              <dgm:constr type="h" for="ch" forName="Parent" refType="h" fact="0.4319"/>
              <dgm:constr type="r" for="ch" forName="Child1" refType="w" fact="0.4927"/>
              <dgm:constr type="t" for="ch" forName="Child1" refType="h" fact="0"/>
              <dgm:constr type="w" for="ch" forName="Child1" refType="w" fact="0.4927"/>
              <dgm:constr type="h" for="ch" forName="Child1" refType="h" fact="0.354"/>
              <dgm:constr type="r" for="ch" forName="Child2" refType="w" fact="0.4927"/>
              <dgm:constr type="t" for="ch" forName="Child2" refType="h" fact="0.428"/>
              <dgm:constr type="w" for="ch" forName="Child2" refType="w" fact="0.4927"/>
              <dgm:constr type="h" for="ch" forName="Child2" refType="h" fact="0.354"/>
            </dgm:constrLst>
          </dgm:if>
          <dgm:if name="Name17"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Accent4" refType="w" fact="0.5427"/>
              <dgm:constr type="t" for="ch" forName="Accent4" refType="h" fact="0.6834"/>
              <dgm:constr type="w" for="ch" forName="Accent4" refType="w" fact="0.2269"/>
              <dgm:constr type="h" for="ch" forName="Accent4" refType="h" fact="0.1333"/>
              <dgm:constr type="r" for="ch" forName="Accent3" refType="w" fact="0.3587"/>
              <dgm:constr type="t" for="ch" forName="Accent3" refType="h" fact="0.4021"/>
              <dgm:constr type="w" for="ch" forName="Accent3" refType="w" fact="0.2269"/>
              <dgm:constr type="h" for="ch" forName="Accent3" refType="h" fact="0.1333"/>
              <dgm:constr type="r" for="ch" forName="Accent2" refType="w" fact="0.6235"/>
              <dgm:constr type="t" for="ch" forName="Accent2" refType="h" fact="0.1529"/>
              <dgm:constr type="w" for="ch" forName="Accent2" refType="w" fact="0.2269"/>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9446"/>
              <dgm:constr type="t" for="ch" forName="Child4" refType="h" fact="0.7093"/>
              <dgm:constr type="w" for="ch" forName="Child4" refType="w" fact="0.4927"/>
              <dgm:constr type="h" for="ch" forName="Child4" refType="h" fact="0.2907"/>
              <dgm:constr type="r" for="ch" forName="Parent" refType="w"/>
              <dgm:constr type="t" for="ch" forName="Parent" refType="h" fact="0.3226"/>
              <dgm:constr type="w" for="ch" forName="Parent" refType="w" fact="0.6013"/>
              <dgm:constr type="h" for="ch" forName="Parent" refType="h" fact="0.3547"/>
              <dgm:constr type="r" for="ch" forName="Child2" refType="w" fact="0.4927"/>
              <dgm:constr type="t" for="ch" forName="Child2" refType="h" fact="0.1788"/>
              <dgm:constr type="w" for="ch" forName="Child2" refType="w" fact="0.4927"/>
              <dgm:constr type="h" for="ch" forName="Child2" refType="h" fact="0.2907"/>
              <dgm:constr type="r" for="ch" forName="Child3" refType="w" fact="0.4927"/>
              <dgm:constr type="t" for="ch" forName="Child3" refType="h" fact="0.5303"/>
              <dgm:constr type="w" for="ch" forName="Child3" refType="w" fact="0.4927"/>
              <dgm:constr type="h" for="ch" forName="Child3" refType="h" fact="0.2907"/>
              <dgm:constr type="r" for="ch" forName="Child1" refType="w" fact="0.9446"/>
              <dgm:constr type="t" for="ch" forName="Child1" refType="h" fact="0"/>
              <dgm:constr type="w" for="ch" forName="Child1" refType="w" fact="0.4927"/>
              <dgm:constr type="h" for="ch" forName="Child1" refType="h" fact="0.2907"/>
            </dgm:constrLst>
          </dgm:if>
          <dgm:if name="Name18"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1" refType="w" fact="0.6754"/>
              <dgm:constr type="t" for="ch" forName="Child1" refType="h" fact="0"/>
              <dgm:constr type="w" for="ch" forName="Child1" refType="w" fact="0.3523"/>
              <dgm:constr type="h" for="ch" forName="Child1" refType="h" fact="0.2907"/>
            </dgm:constrLst>
          </dgm:if>
          <dgm:else name="Name19">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r" for="ch" forName="Accent6" refType="w" fact="0.9066"/>
              <dgm:constr type="t" for="ch" forName="Accent6" refType="h" fact="0.4635"/>
              <dgm:constr type="w" for="ch" forName="Accent6" refType="w" fact="0.1622"/>
              <dgm:constr type="h" for="ch" forName="Accent6" refType="h" fact="0.1333"/>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6" refType="w"/>
              <dgm:constr type="t" for="ch" forName="Child6" refType="h" fact="0.1784"/>
              <dgm:constr type="w" for="ch" forName="Child6" refType="w" fact="0.3523"/>
              <dgm:constr type="h" for="ch" forName="Child6" refType="h" fact="0.2907"/>
              <dgm:constr type="r" for="ch" forName="Child1" refType="w" fact="0.6754"/>
              <dgm:constr type="t" for="ch" forName="Child1" refType="h" fact="0"/>
              <dgm:constr type="w" for="ch" forName="Child1" refType="w" fact="0.3523"/>
              <dgm:constr type="h" for="ch" forName="Child1" refType="h" fact="0.2907"/>
            </dgm:constrLst>
          </dgm:else>
        </dgm:choose>
      </dgm:else>
    </dgm:choose>
    <dgm:forEach name="wrapper" axis="self" ptType="parTrans">
      <dgm:forEach name="accentRepeat" axis="self">
        <dgm:layoutNode name="Accent" styleLbl="bgShp">
          <dgm:alg type="sp"/>
          <dgm:shape xmlns:r="http://schemas.openxmlformats.org/officeDocument/2006/relationships" type="hexagon" r:blip="" zOrderOff="-2">
            <dgm:adjLst>
              <dgm:adj idx="1" val="0.289"/>
              <dgm:adj idx="2" val="1.1547"/>
            </dgm:adjLst>
          </dgm:shape>
          <dgm:presOf/>
        </dgm:layoutNode>
      </dgm:forEach>
    </dgm:forEach>
    <dgm:forEach name="Name20" axis="ch" ptType="node" cnt="1">
      <dgm:layoutNode name="Parent" styleLbl="node0">
        <dgm:varLst>
          <dgm:chMax val="6"/>
          <dgm:chPref val="6"/>
        </dgm:varLst>
        <dgm:alg type="tx"/>
        <dgm:shape xmlns:r="http://schemas.openxmlformats.org/officeDocument/2006/relationships" type="hexagon" r:blip="">
          <dgm:adjLst>
            <dgm:adj idx="1" val="0.2857"/>
            <dgm:adj idx="2" val="1.1547"/>
          </dgm:adjLst>
        </dgm:shape>
        <dgm:presOf axis="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1" axis="ch ch" ptType="node node" st="1 1" cnt="1 1">
      <dgm:layoutNode name="Accent1">
        <dgm:alg type="sp"/>
        <dgm:shape xmlns:r="http://schemas.openxmlformats.org/officeDocument/2006/relationships" r:blip="" zOrderOff="-2">
          <dgm:adjLst/>
        </dgm:shape>
        <dgm:presOf/>
        <dgm:constrLst/>
        <dgm:forEach name="Name22" ref="accentRepeat"/>
      </dgm:layoutNode>
      <dgm:layoutNode name="Child1"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3" axis="ch ch" ptType="node node" st="1 2" cnt="1 1">
      <dgm:layoutNode name="Accent2">
        <dgm:alg type="sp"/>
        <dgm:shape xmlns:r="http://schemas.openxmlformats.org/officeDocument/2006/relationships" r:blip="" zOrderOff="-2">
          <dgm:adjLst/>
        </dgm:shape>
        <dgm:presOf/>
        <dgm:constrLst/>
        <dgm:forEach name="Name24" ref="accentRepeat"/>
      </dgm:layoutNode>
      <dgm:layoutNode name="Child2"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5" axis="ch ch" ptType="node node" st="1 3" cnt="1 1">
      <dgm:layoutNode name="Accent3">
        <dgm:alg type="sp"/>
        <dgm:shape xmlns:r="http://schemas.openxmlformats.org/officeDocument/2006/relationships" r:blip="" zOrderOff="-2">
          <dgm:adjLst/>
        </dgm:shape>
        <dgm:presOf/>
        <dgm:constrLst/>
        <dgm:forEach name="Name26" ref="accentRepeat"/>
      </dgm:layoutNode>
      <dgm:layoutNode name="Child3"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7" axis="ch ch" ptType="node node" st="1 4" cnt="1 1">
      <dgm:layoutNode name="Accent4">
        <dgm:alg type="sp"/>
        <dgm:shape xmlns:r="http://schemas.openxmlformats.org/officeDocument/2006/relationships" r:blip="">
          <dgm:adjLst/>
        </dgm:shape>
        <dgm:presOf/>
        <dgm:constrLst/>
        <dgm:forEach name="Name28" ref="accentRepeat"/>
      </dgm:layoutNode>
      <dgm:layoutNode name="Child4"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9" axis="ch ch" ptType="node node" st="1 5" cnt="1 1">
      <dgm:layoutNode name="Accent5">
        <dgm:alg type="sp"/>
        <dgm:shape xmlns:r="http://schemas.openxmlformats.org/officeDocument/2006/relationships" r:blip="">
          <dgm:adjLst/>
        </dgm:shape>
        <dgm:presOf/>
        <dgm:constrLst/>
        <dgm:forEach name="Name30" ref="accentRepeat"/>
      </dgm:layoutNode>
      <dgm:layoutNode name="Child5"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31" axis="ch ch" ptType="node node" st="1 6" cnt="1 1">
      <dgm:layoutNode name="Accent6">
        <dgm:alg type="sp"/>
        <dgm:shape xmlns:r="http://schemas.openxmlformats.org/officeDocument/2006/relationships" r:blip="">
          <dgm:adjLst/>
        </dgm:shape>
        <dgm:presOf/>
        <dgm:constrLst/>
        <dgm:forEach name="Name32" ref="accentRepeat"/>
      </dgm:layoutNode>
      <dgm:layoutNode name="Child6"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066AEC-D99C-4AAF-8C9D-62B87F3106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27</Pages>
  <Words>7444</Words>
  <Characters>42431</Characters>
  <Application>Microsoft Office Word</Application>
  <DocSecurity>0</DocSecurity>
  <Lines>353</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49776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APPLYING MICROSOFT PROJECT PROFESIONAL SOFTWARE IN OPTIMIZING SAFETY&amp; RISK MANAGEMENT SYSTEMS IN CONSTRUCTION PROJECTS</dc:title>
  <dc:creator>Rampyari</dc:creator>
  <cp:lastModifiedBy>Rampyari</cp:lastModifiedBy>
  <cp:revision>16</cp:revision>
  <cp:lastPrinted>2017-06-07T07:34:00Z</cp:lastPrinted>
  <dcterms:created xsi:type="dcterms:W3CDTF">2018-03-24T09:52:00Z</dcterms:created>
  <dcterms:modified xsi:type="dcterms:W3CDTF">2018-03-25T08:22:00Z</dcterms:modified>
</cp:coreProperties>
</file>