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01D" w:rsidRPr="0085001D" w:rsidRDefault="00321C3E" w:rsidP="005C4BE8">
      <w:pPr>
        <w:spacing w:after="0" w:line="240" w:lineRule="auto"/>
        <w:jc w:val="both"/>
        <w:rPr>
          <w:rFonts w:ascii="Times New Roman" w:hAnsi="Times New Roman" w:cs="Times New Roman"/>
          <w:b/>
          <w:sz w:val="24"/>
          <w:szCs w:val="24"/>
        </w:rPr>
      </w:pPr>
      <w:r w:rsidRPr="00321C3E">
        <w:rPr>
          <w:rFonts w:ascii="Times New Roman" w:hAnsi="Times New Roman" w:cs="Times New Roman"/>
          <w:b/>
          <w:sz w:val="24"/>
          <w:szCs w:val="24"/>
        </w:rPr>
        <w:t>ISOTHERM, KINETIC AND THERMODYNAMIC STUDIES ON THE ADSORPTION BEHAVIOR OF DISPERSE BLUE 165 DYE ONTO CHITOSAN AND PHOSPHOGYPSUM</w:t>
      </w:r>
    </w:p>
    <w:p w:rsidR="0085001D" w:rsidRPr="007C45E7" w:rsidRDefault="00321C3E" w:rsidP="00FF50CC">
      <w:pPr>
        <w:spacing w:after="0" w:line="240" w:lineRule="auto"/>
        <w:jc w:val="both"/>
        <w:rPr>
          <w:rFonts w:ascii="Times New Roman" w:hAnsi="Times New Roman" w:cs="Times New Roman"/>
          <w:b/>
        </w:rPr>
      </w:pPr>
      <w:r>
        <w:rPr>
          <w:rFonts w:ascii="Times New Roman" w:hAnsi="Times New Roman" w:cs="Times New Roman"/>
          <w:b/>
        </w:rPr>
        <w:t xml:space="preserve">J. </w:t>
      </w:r>
      <w:proofErr w:type="spellStart"/>
      <w:r>
        <w:rPr>
          <w:rFonts w:ascii="Times New Roman" w:hAnsi="Times New Roman" w:cs="Times New Roman"/>
          <w:b/>
        </w:rPr>
        <w:t>Mouldar</w:t>
      </w:r>
      <w:proofErr w:type="spellEnd"/>
      <w:r>
        <w:rPr>
          <w:rFonts w:ascii="Times New Roman" w:hAnsi="Times New Roman" w:cs="Times New Roman"/>
          <w:b/>
        </w:rPr>
        <w:t xml:space="preserve">, M. Joudi1, </w:t>
      </w:r>
      <w:proofErr w:type="spellStart"/>
      <w:r>
        <w:rPr>
          <w:rFonts w:ascii="Times New Roman" w:hAnsi="Times New Roman" w:cs="Times New Roman"/>
          <w:b/>
        </w:rPr>
        <w:t>H.Hafdi</w:t>
      </w:r>
      <w:proofErr w:type="spellEnd"/>
      <w:r>
        <w:rPr>
          <w:rFonts w:ascii="Times New Roman" w:hAnsi="Times New Roman" w:cs="Times New Roman"/>
          <w:b/>
        </w:rPr>
        <w:t xml:space="preserve">, H. </w:t>
      </w:r>
      <w:proofErr w:type="spellStart"/>
      <w:r>
        <w:rPr>
          <w:rFonts w:ascii="Times New Roman" w:hAnsi="Times New Roman" w:cs="Times New Roman"/>
          <w:b/>
        </w:rPr>
        <w:t>Nasrellah</w:t>
      </w:r>
      <w:proofErr w:type="spellEnd"/>
      <w:r>
        <w:rPr>
          <w:rFonts w:ascii="Times New Roman" w:hAnsi="Times New Roman" w:cs="Times New Roman"/>
          <w:b/>
        </w:rPr>
        <w:t xml:space="preserve">, L. El </w:t>
      </w:r>
      <w:proofErr w:type="spellStart"/>
      <w:r>
        <w:rPr>
          <w:rFonts w:ascii="Times New Roman" w:hAnsi="Times New Roman" w:cs="Times New Roman"/>
          <w:b/>
        </w:rPr>
        <w:t>Gaini</w:t>
      </w:r>
      <w:proofErr w:type="spellEnd"/>
      <w:r>
        <w:rPr>
          <w:rFonts w:ascii="Times New Roman" w:hAnsi="Times New Roman" w:cs="Times New Roman"/>
          <w:b/>
        </w:rPr>
        <w:t>, M. Bakasse</w:t>
      </w:r>
      <w:r w:rsidRPr="00321C3E">
        <w:rPr>
          <w:rFonts w:ascii="Times New Roman" w:hAnsi="Times New Roman" w:cs="Times New Roman"/>
          <w:b/>
        </w:rPr>
        <w:t>*</w:t>
      </w:r>
    </w:p>
    <w:p w:rsidR="00321C3E" w:rsidRPr="00321C3E" w:rsidRDefault="00E747E4" w:rsidP="00321C3E">
      <w:pPr>
        <w:pBdr>
          <w:bottom w:val="single" w:sz="4" w:space="1" w:color="auto"/>
        </w:pBdr>
        <w:spacing w:after="0" w:line="240" w:lineRule="auto"/>
        <w:jc w:val="both"/>
        <w:rPr>
          <w:rFonts w:ascii="Times New Roman" w:hAnsi="Times New Roman" w:cs="Times New Roman"/>
        </w:rPr>
      </w:pPr>
      <w:r>
        <w:rPr>
          <w:rFonts w:ascii="Times New Roman" w:hAnsi="Times New Roman" w:cs="Times New Roman"/>
          <w:sz w:val="20"/>
          <w:szCs w:val="20"/>
        </w:rPr>
        <w:t>*</w:t>
      </w:r>
      <w:r w:rsidR="003815EE" w:rsidRPr="003815EE">
        <w:t xml:space="preserve"> </w:t>
      </w:r>
      <w:r w:rsidR="00321C3E" w:rsidRPr="00321C3E">
        <w:rPr>
          <w:rFonts w:ascii="Times New Roman" w:hAnsi="Times New Roman" w:cs="Times New Roman"/>
        </w:rPr>
        <w:t xml:space="preserve">Laboratory of Organic Chemistry, Bioorganic and Environment, Faculty of Science, University   </w:t>
      </w:r>
      <w:proofErr w:type="spellStart"/>
      <w:r w:rsidR="00321C3E" w:rsidRPr="00321C3E">
        <w:rPr>
          <w:rFonts w:ascii="Times New Roman" w:hAnsi="Times New Roman" w:cs="Times New Roman"/>
        </w:rPr>
        <w:t>ChouaibDoukkali</w:t>
      </w:r>
      <w:proofErr w:type="spellEnd"/>
      <w:r w:rsidR="00321C3E" w:rsidRPr="00321C3E">
        <w:rPr>
          <w:rFonts w:ascii="Times New Roman" w:hAnsi="Times New Roman" w:cs="Times New Roman"/>
        </w:rPr>
        <w:t xml:space="preserve"> El </w:t>
      </w:r>
      <w:proofErr w:type="spellStart"/>
      <w:r w:rsidR="00321C3E" w:rsidRPr="00321C3E">
        <w:rPr>
          <w:rFonts w:ascii="Times New Roman" w:hAnsi="Times New Roman" w:cs="Times New Roman"/>
        </w:rPr>
        <w:t>Jadida</w:t>
      </w:r>
      <w:proofErr w:type="spellEnd"/>
      <w:r w:rsidR="00321C3E" w:rsidRPr="00321C3E">
        <w:rPr>
          <w:rFonts w:ascii="Times New Roman" w:hAnsi="Times New Roman" w:cs="Times New Roman"/>
        </w:rPr>
        <w:t>, Morocco</w:t>
      </w:r>
    </w:p>
    <w:p w:rsidR="00CF704E" w:rsidRPr="00E40B3C" w:rsidRDefault="00321C3E" w:rsidP="00321C3E">
      <w:pPr>
        <w:pBdr>
          <w:bottom w:val="single" w:sz="4" w:space="1" w:color="auto"/>
        </w:pBdr>
        <w:spacing w:after="0" w:line="240" w:lineRule="auto"/>
        <w:jc w:val="both"/>
        <w:rPr>
          <w:rFonts w:ascii="Times New Roman" w:hAnsi="Times New Roman" w:cs="Times New Roman"/>
        </w:rPr>
      </w:pPr>
      <w:r w:rsidRPr="00321C3E">
        <w:rPr>
          <w:rFonts w:ascii="Times New Roman" w:hAnsi="Times New Roman" w:cs="Times New Roman"/>
        </w:rPr>
        <w:t xml:space="preserve">Laboratory of Applied Organic Chemistry, Faculty of Science </w:t>
      </w:r>
      <w:proofErr w:type="spellStart"/>
      <w:r w:rsidRPr="00321C3E">
        <w:rPr>
          <w:rFonts w:ascii="Times New Roman" w:hAnsi="Times New Roman" w:cs="Times New Roman"/>
        </w:rPr>
        <w:t>Semlalia</w:t>
      </w:r>
      <w:proofErr w:type="spellEnd"/>
      <w:r w:rsidRPr="00321C3E">
        <w:rPr>
          <w:rFonts w:ascii="Times New Roman" w:hAnsi="Times New Roman" w:cs="Times New Roman"/>
        </w:rPr>
        <w:t xml:space="preserve">, </w:t>
      </w:r>
      <w:proofErr w:type="spellStart"/>
      <w:r w:rsidRPr="00321C3E">
        <w:rPr>
          <w:rFonts w:ascii="Times New Roman" w:hAnsi="Times New Roman" w:cs="Times New Roman"/>
        </w:rPr>
        <w:t>Université</w:t>
      </w:r>
      <w:proofErr w:type="spellEnd"/>
      <w:r w:rsidRPr="00321C3E">
        <w:rPr>
          <w:rFonts w:ascii="Times New Roman" w:hAnsi="Times New Roman" w:cs="Times New Roman"/>
        </w:rPr>
        <w:t xml:space="preserve"> Cadi </w:t>
      </w:r>
      <w:proofErr w:type="spellStart"/>
      <w:r w:rsidRPr="00321C3E">
        <w:rPr>
          <w:rFonts w:ascii="Times New Roman" w:hAnsi="Times New Roman" w:cs="Times New Roman"/>
        </w:rPr>
        <w:t>Ayyad</w:t>
      </w:r>
      <w:proofErr w:type="spellEnd"/>
      <w:r w:rsidRPr="00321C3E">
        <w:rPr>
          <w:rFonts w:ascii="Times New Roman" w:hAnsi="Times New Roman" w:cs="Times New Roman"/>
        </w:rPr>
        <w:t xml:space="preserve"> Marrakech, Morocco</w:t>
      </w:r>
    </w:p>
    <w:p w:rsidR="00A06840" w:rsidRDefault="00A06840" w:rsidP="0050281C">
      <w:pPr>
        <w:pBdr>
          <w:bottom w:val="single" w:sz="4" w:space="1" w:color="auto"/>
        </w:pBdr>
        <w:spacing w:after="0" w:line="240" w:lineRule="auto"/>
        <w:jc w:val="both"/>
        <w:rPr>
          <w:rFonts w:ascii="Times New Roman" w:hAnsi="Times New Roman" w:cs="Times New Roman"/>
        </w:rPr>
      </w:pPr>
    </w:p>
    <w:p w:rsidR="00787512" w:rsidRPr="00787512" w:rsidRDefault="00787512" w:rsidP="0050281C">
      <w:pPr>
        <w:pBdr>
          <w:bottom w:val="single" w:sz="4" w:space="1" w:color="auto"/>
        </w:pBdr>
        <w:spacing w:after="0" w:line="240" w:lineRule="auto"/>
        <w:jc w:val="both"/>
        <w:rPr>
          <w:rFonts w:ascii="Times New Roman" w:hAnsi="Times New Roman" w:cs="Times New Roman"/>
          <w:b/>
        </w:rPr>
      </w:pPr>
      <w:r w:rsidRPr="00787512">
        <w:rPr>
          <w:rFonts w:ascii="Times New Roman" w:hAnsi="Times New Roman" w:cs="Times New Roman"/>
          <w:b/>
        </w:rPr>
        <w:t xml:space="preserve">DOI: </w:t>
      </w:r>
    </w:p>
    <w:p w:rsidR="001F0892" w:rsidRDefault="00C84F69" w:rsidP="003C6593">
      <w:pPr>
        <w:spacing w:after="0" w:line="240" w:lineRule="auto"/>
        <w:jc w:val="both"/>
        <w:rPr>
          <w:rFonts w:ascii="Times New Roman" w:hAnsi="Times New Roman" w:cs="Times New Roman"/>
          <w:color w:val="000000" w:themeColor="text1"/>
          <w:sz w:val="20"/>
          <w:szCs w:val="20"/>
        </w:rPr>
      </w:pPr>
      <w:r w:rsidRPr="00EE2465">
        <w:rPr>
          <w:rFonts w:ascii="Times New Roman" w:hAnsi="Times New Roman" w:cs="Times New Roman"/>
          <w:b/>
          <w:color w:val="000000" w:themeColor="text1"/>
          <w:sz w:val="20"/>
          <w:szCs w:val="20"/>
        </w:rPr>
        <w:t>KEYWORDS</w:t>
      </w:r>
      <w:r w:rsidR="001F0892" w:rsidRPr="001F0892">
        <w:rPr>
          <w:rFonts w:ascii="Times New Roman" w:hAnsi="Times New Roman" w:cs="Times New Roman"/>
          <w:b/>
          <w:color w:val="000000" w:themeColor="text1"/>
          <w:sz w:val="24"/>
          <w:szCs w:val="24"/>
        </w:rPr>
        <w:t>:</w:t>
      </w:r>
      <w:r w:rsidR="002667DA">
        <w:rPr>
          <w:rFonts w:ascii="Times New Roman" w:hAnsi="Times New Roman" w:cs="Times New Roman"/>
          <w:sz w:val="20"/>
          <w:szCs w:val="20"/>
        </w:rPr>
        <w:t xml:space="preserve"> </w:t>
      </w:r>
      <w:r w:rsidR="00321C3E" w:rsidRPr="00321C3E">
        <w:rPr>
          <w:rFonts w:ascii="Times New Roman" w:hAnsi="Times New Roman" w:cs="Times New Roman"/>
          <w:sz w:val="20"/>
          <w:szCs w:val="20"/>
        </w:rPr>
        <w:t xml:space="preserve">Disperse blue 165, adsorption, kinetics, chitosan, </w:t>
      </w:r>
      <w:proofErr w:type="spellStart"/>
      <w:r w:rsidR="00321C3E" w:rsidRPr="00321C3E">
        <w:rPr>
          <w:rFonts w:ascii="Times New Roman" w:hAnsi="Times New Roman" w:cs="Times New Roman"/>
          <w:sz w:val="20"/>
          <w:szCs w:val="20"/>
        </w:rPr>
        <w:t>phosphogypsum</w:t>
      </w:r>
      <w:proofErr w:type="spellEnd"/>
      <w:r w:rsidR="00321C3E" w:rsidRPr="00321C3E">
        <w:rPr>
          <w:rFonts w:ascii="Times New Roman" w:hAnsi="Times New Roman" w:cs="Times New Roman"/>
          <w:sz w:val="20"/>
          <w:szCs w:val="20"/>
        </w:rPr>
        <w:t xml:space="preserve">, </w:t>
      </w:r>
      <w:proofErr w:type="spellStart"/>
      <w:r w:rsidR="00321C3E" w:rsidRPr="00321C3E">
        <w:rPr>
          <w:rFonts w:ascii="Times New Roman" w:hAnsi="Times New Roman" w:cs="Times New Roman"/>
          <w:sz w:val="20"/>
          <w:szCs w:val="20"/>
        </w:rPr>
        <w:t>isotherm</w:t>
      </w:r>
      <w:proofErr w:type="gramStart"/>
      <w:r w:rsidR="00321C3E" w:rsidRPr="00321C3E">
        <w:rPr>
          <w:rFonts w:ascii="Times New Roman" w:hAnsi="Times New Roman" w:cs="Times New Roman"/>
          <w:sz w:val="20"/>
          <w:szCs w:val="20"/>
        </w:rPr>
        <w:t>,Thermodynamic</w:t>
      </w:r>
      <w:proofErr w:type="spellEnd"/>
      <w:proofErr w:type="gramEnd"/>
      <w:r w:rsidR="00BB60E6" w:rsidRPr="00BB60E6">
        <w:rPr>
          <w:rFonts w:ascii="Times New Roman" w:hAnsi="Times New Roman" w:cs="Times New Roman"/>
          <w:sz w:val="20"/>
          <w:szCs w:val="20"/>
        </w:rPr>
        <w:t>.</w:t>
      </w:r>
    </w:p>
    <w:p w:rsidR="003C6593" w:rsidRDefault="003C6593" w:rsidP="003C6593">
      <w:pPr>
        <w:spacing w:after="0" w:line="240" w:lineRule="auto"/>
        <w:jc w:val="both"/>
        <w:rPr>
          <w:rFonts w:ascii="Times New Roman" w:hAnsi="Times New Roman" w:cs="Times New Roman"/>
          <w:color w:val="000000" w:themeColor="text1"/>
          <w:sz w:val="20"/>
          <w:szCs w:val="20"/>
        </w:rPr>
      </w:pPr>
    </w:p>
    <w:p w:rsidR="001F0892" w:rsidRPr="001F0892" w:rsidRDefault="00C84F69" w:rsidP="001F0892">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335817" w:rsidRPr="00004D81" w:rsidRDefault="00321C3E" w:rsidP="00321C3E">
      <w:pPr>
        <w:autoSpaceDE w:val="0"/>
        <w:autoSpaceDN w:val="0"/>
        <w:adjustRightInd w:val="0"/>
        <w:spacing w:after="0" w:line="240" w:lineRule="auto"/>
        <w:jc w:val="both"/>
        <w:rPr>
          <w:rFonts w:ascii="Times New Roman" w:hAnsi="Times New Roman" w:cs="Times New Roman"/>
          <w:sz w:val="20"/>
          <w:szCs w:val="20"/>
        </w:rPr>
      </w:pPr>
      <w:r w:rsidRPr="00D463A6">
        <w:rPr>
          <w:rFonts w:ascii="Times New Roman" w:hAnsi="Times New Roman" w:cs="Times New Roman"/>
          <w:sz w:val="20"/>
          <w:szCs w:val="20"/>
        </w:rPr>
        <w:t xml:space="preserve">Wastewater is environmentally damaged by textile industry due to dyes which are an important class of pollutants. </w:t>
      </w:r>
      <w:r w:rsidRPr="009F7A06">
        <w:rPr>
          <w:rFonts w:ascii="Times New Roman" w:hAnsi="Times New Roman" w:cs="Times New Roman"/>
          <w:sz w:val="20"/>
          <w:szCs w:val="20"/>
        </w:rPr>
        <w:t xml:space="preserve">This research explores the possibility of using the biopolymer chitosan and </w:t>
      </w:r>
      <w:proofErr w:type="spellStart"/>
      <w:r w:rsidRPr="009F7A06">
        <w:rPr>
          <w:rFonts w:ascii="Times New Roman" w:hAnsi="Times New Roman" w:cs="Times New Roman"/>
          <w:sz w:val="20"/>
          <w:szCs w:val="20"/>
        </w:rPr>
        <w:t>phosphogypsum</w:t>
      </w:r>
      <w:proofErr w:type="spellEnd"/>
      <w:r w:rsidRPr="009F7A06">
        <w:rPr>
          <w:rFonts w:ascii="Times New Roman" w:hAnsi="Times New Roman" w:cs="Times New Roman"/>
          <w:sz w:val="20"/>
          <w:szCs w:val="20"/>
        </w:rPr>
        <w:t xml:space="preserve"> a by-product of treating phosphate ore as adsorbents</w:t>
      </w:r>
      <w:r>
        <w:rPr>
          <w:rFonts w:ascii="Times New Roman" w:hAnsi="Times New Roman" w:cs="Times New Roman"/>
          <w:sz w:val="20"/>
          <w:szCs w:val="20"/>
        </w:rPr>
        <w:t xml:space="preserve"> </w:t>
      </w:r>
      <w:r w:rsidRPr="00D463A6">
        <w:rPr>
          <w:rFonts w:ascii="Times New Roman" w:hAnsi="Times New Roman" w:cs="Times New Roman"/>
          <w:sz w:val="20"/>
          <w:szCs w:val="20"/>
        </w:rPr>
        <w:t xml:space="preserve">for the removal of disperse blue 165 from aqueous solution. Chitosan and </w:t>
      </w:r>
      <w:proofErr w:type="spellStart"/>
      <w:r w:rsidRPr="00D463A6">
        <w:rPr>
          <w:rFonts w:ascii="Times New Roman" w:hAnsi="Times New Roman" w:cs="Times New Roman"/>
          <w:sz w:val="20"/>
          <w:szCs w:val="20"/>
        </w:rPr>
        <w:t>Phosphogypsum</w:t>
      </w:r>
      <w:proofErr w:type="spellEnd"/>
      <w:r w:rsidRPr="00D463A6">
        <w:rPr>
          <w:rFonts w:ascii="Times New Roman" w:hAnsi="Times New Roman" w:cs="Times New Roman"/>
          <w:sz w:val="20"/>
          <w:szCs w:val="20"/>
        </w:rPr>
        <w:t xml:space="preserve"> were characterized by Fourier transform infrared spectroscopy and X-ray diffraction. Optimum adsorption conditions were selected by varying the adsorbent dose, solution pH, initial dye concentration, and contact time. The results show that the removal of disperse blue 165 increases with increasing initial dye concentration and the equilib</w:t>
      </w:r>
      <w:r>
        <w:rPr>
          <w:rFonts w:ascii="Times New Roman" w:hAnsi="Times New Roman" w:cs="Times New Roman"/>
          <w:sz w:val="20"/>
          <w:szCs w:val="20"/>
        </w:rPr>
        <w:t xml:space="preserve">rium contact time were 60 min and </w:t>
      </w:r>
      <w:r w:rsidRPr="00D463A6">
        <w:rPr>
          <w:rFonts w:ascii="Times New Roman" w:hAnsi="Times New Roman" w:cs="Times New Roman"/>
          <w:sz w:val="20"/>
          <w:szCs w:val="20"/>
        </w:rPr>
        <w:t xml:space="preserve">30 min for chitosan and </w:t>
      </w:r>
      <w:proofErr w:type="spellStart"/>
      <w:r w:rsidRPr="00D463A6">
        <w:rPr>
          <w:rFonts w:ascii="Times New Roman" w:hAnsi="Times New Roman" w:cs="Times New Roman"/>
          <w:sz w:val="20"/>
          <w:szCs w:val="20"/>
        </w:rPr>
        <w:t>phosphogypsum</w:t>
      </w:r>
      <w:proofErr w:type="spellEnd"/>
      <w:r w:rsidRPr="00D463A6">
        <w:rPr>
          <w:rFonts w:ascii="Times New Roman" w:hAnsi="Times New Roman" w:cs="Times New Roman"/>
          <w:sz w:val="20"/>
          <w:szCs w:val="20"/>
        </w:rPr>
        <w:t xml:space="preserve"> respectively. The adsorption isotherms were examined and the Langmuir model gives the best fit. Adsor</w:t>
      </w:r>
      <w:r>
        <w:rPr>
          <w:rFonts w:ascii="Times New Roman" w:hAnsi="Times New Roman" w:cs="Times New Roman"/>
          <w:sz w:val="20"/>
          <w:szCs w:val="20"/>
        </w:rPr>
        <w:t>ption capacities were 103.09 mg.</w:t>
      </w:r>
      <w:r w:rsidRPr="00D463A6">
        <w:rPr>
          <w:rFonts w:ascii="Times New Roman" w:hAnsi="Times New Roman" w:cs="Times New Roman"/>
          <w:sz w:val="20"/>
          <w:szCs w:val="20"/>
        </w:rPr>
        <w:t>g</w:t>
      </w:r>
      <w:r w:rsidRPr="000A1A7B">
        <w:rPr>
          <w:rFonts w:ascii="Times New Roman" w:hAnsi="Times New Roman" w:cs="Times New Roman"/>
          <w:sz w:val="20"/>
          <w:szCs w:val="20"/>
          <w:vertAlign w:val="superscript"/>
        </w:rPr>
        <w:t>-1</w:t>
      </w:r>
      <w:r>
        <w:rPr>
          <w:rFonts w:ascii="Times New Roman" w:hAnsi="Times New Roman" w:cs="Times New Roman"/>
          <w:sz w:val="20"/>
          <w:szCs w:val="20"/>
        </w:rPr>
        <w:t xml:space="preserve"> for chitosan and 6.79 mg.</w:t>
      </w:r>
      <w:r w:rsidRPr="00D463A6">
        <w:rPr>
          <w:rFonts w:ascii="Times New Roman" w:hAnsi="Times New Roman" w:cs="Times New Roman"/>
          <w:sz w:val="20"/>
          <w:szCs w:val="20"/>
        </w:rPr>
        <w:t>g</w:t>
      </w:r>
      <w:r w:rsidRPr="000A1A7B">
        <w:rPr>
          <w:rFonts w:ascii="Times New Roman" w:hAnsi="Times New Roman" w:cs="Times New Roman"/>
          <w:sz w:val="20"/>
          <w:szCs w:val="20"/>
          <w:vertAlign w:val="superscript"/>
        </w:rPr>
        <w:t>-1</w:t>
      </w:r>
      <w:r w:rsidRPr="00D463A6">
        <w:rPr>
          <w:rFonts w:ascii="Times New Roman" w:hAnsi="Times New Roman" w:cs="Times New Roman"/>
          <w:sz w:val="20"/>
          <w:szCs w:val="20"/>
        </w:rPr>
        <w:t xml:space="preserve"> for </w:t>
      </w:r>
      <w:proofErr w:type="spellStart"/>
      <w:r w:rsidRPr="00D463A6">
        <w:rPr>
          <w:rFonts w:ascii="Times New Roman" w:hAnsi="Times New Roman" w:cs="Times New Roman"/>
          <w:sz w:val="20"/>
          <w:szCs w:val="20"/>
        </w:rPr>
        <w:t>phosphogypsum</w:t>
      </w:r>
      <w:proofErr w:type="spellEnd"/>
      <w:r w:rsidRPr="00D463A6">
        <w:rPr>
          <w:rFonts w:ascii="Times New Roman" w:hAnsi="Times New Roman" w:cs="Times New Roman"/>
          <w:sz w:val="20"/>
          <w:szCs w:val="20"/>
        </w:rPr>
        <w:t>. Dynamic adsorption studies show that the adsorption reaction was well represented by the pseudo-first-order kinetic process for both adsorbents. The adsorption behavior was also tested</w:t>
      </w:r>
      <w:r>
        <w:rPr>
          <w:rFonts w:ascii="Times New Roman" w:hAnsi="Times New Roman" w:cs="Times New Roman"/>
          <w:sz w:val="20"/>
          <w:szCs w:val="20"/>
        </w:rPr>
        <w:t xml:space="preserve"> using thermodynamic parameters</w:t>
      </w:r>
      <w:r w:rsidR="00BB60E6" w:rsidRPr="00BB60E6">
        <w:rPr>
          <w:rFonts w:ascii="Times New Roman" w:hAnsi="Times New Roman" w:cs="Times New Roman"/>
          <w:sz w:val="20"/>
          <w:szCs w:val="20"/>
        </w:rPr>
        <w:t>.</w:t>
      </w:r>
    </w:p>
    <w:p w:rsidR="00064FC0" w:rsidRDefault="00064FC0" w:rsidP="00E04865">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8E3EF9" w:rsidRPr="00567A60" w:rsidRDefault="00C84F69" w:rsidP="00567A60">
      <w:pPr>
        <w:spacing w:after="0" w:line="240" w:lineRule="auto"/>
        <w:rPr>
          <w:rFonts w:ascii="Times New Roman" w:hAnsi="Times New Roman" w:cs="Times New Roman"/>
          <w:b/>
          <w:sz w:val="24"/>
          <w:szCs w:val="24"/>
        </w:rPr>
      </w:pPr>
      <w:r w:rsidRPr="00F836E1">
        <w:rPr>
          <w:rFonts w:ascii="Times New Roman" w:hAnsi="Times New Roman" w:cs="Times New Roman"/>
          <w:b/>
          <w:sz w:val="24"/>
          <w:szCs w:val="24"/>
        </w:rPr>
        <w:t xml:space="preserve">INTRODUCTION </w:t>
      </w:r>
      <w:bookmarkStart w:id="0" w:name="_Toc370748894"/>
    </w:p>
    <w:bookmarkEnd w:id="0"/>
    <w:p w:rsidR="00321C3E" w:rsidRPr="00321C3E" w:rsidRDefault="00321C3E" w:rsidP="00321C3E">
      <w:pPr>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Industrial effluents have become an issue of increasing worldwide concern due to environmental pollution that they cause. In fact, effluents discharged from textile industries contains toxic chemical mixtures due to textile dyes which are one of the worst pollutants of water bodies .Therefore, dye effluents must be treated before discharge to minimize the threat to the environment </w:t>
      </w:r>
      <w:r w:rsidRPr="00321C3E">
        <w:rPr>
          <w:rFonts w:ascii="Times New Roman" w:hAnsi="Times New Roman" w:cs="Times New Roman"/>
          <w:color w:val="1F3864" w:themeColor="accent5" w:themeShade="80"/>
          <w:sz w:val="20"/>
          <w:szCs w:val="20"/>
        </w:rPr>
        <w:t>[1-2].</w:t>
      </w:r>
    </w:p>
    <w:p w:rsidR="00321C3E" w:rsidRDefault="00321C3E" w:rsidP="00321C3E">
      <w:pPr>
        <w:spacing w:after="0" w:line="240" w:lineRule="auto"/>
        <w:jc w:val="both"/>
        <w:rPr>
          <w:rFonts w:ascii="Times New Roman" w:hAnsi="Times New Roman" w:cs="Times New Roman"/>
          <w:sz w:val="20"/>
          <w:szCs w:val="20"/>
        </w:rPr>
      </w:pPr>
    </w:p>
    <w:p w:rsidR="00321C3E" w:rsidRDefault="00321C3E" w:rsidP="00321C3E">
      <w:pPr>
        <w:spacing w:after="0" w:line="240" w:lineRule="auto"/>
        <w:jc w:val="both"/>
        <w:rPr>
          <w:rFonts w:ascii="Times New Roman" w:hAnsi="Times New Roman" w:cs="Times New Roman"/>
          <w:color w:val="1F3864" w:themeColor="accent5" w:themeShade="80"/>
          <w:sz w:val="20"/>
          <w:szCs w:val="20"/>
        </w:rPr>
      </w:pPr>
      <w:r w:rsidRPr="00321C3E">
        <w:rPr>
          <w:rFonts w:ascii="Times New Roman" w:hAnsi="Times New Roman" w:cs="Times New Roman"/>
          <w:sz w:val="20"/>
          <w:szCs w:val="20"/>
        </w:rPr>
        <w:t xml:space="preserve">Several physical, chemical and biological techniques have been used to treat dye laden wastewaters </w:t>
      </w:r>
      <w:r w:rsidRPr="00321C3E">
        <w:rPr>
          <w:rFonts w:ascii="Times New Roman" w:hAnsi="Times New Roman" w:cs="Times New Roman"/>
          <w:color w:val="1F3864" w:themeColor="accent5" w:themeShade="80"/>
          <w:sz w:val="20"/>
          <w:szCs w:val="20"/>
        </w:rPr>
        <w:t xml:space="preserve">[3-4]. </w:t>
      </w:r>
      <w:r w:rsidRPr="00321C3E">
        <w:rPr>
          <w:rFonts w:ascii="Times New Roman" w:hAnsi="Times New Roman" w:cs="Times New Roman"/>
          <w:sz w:val="20"/>
          <w:szCs w:val="20"/>
        </w:rPr>
        <w:t xml:space="preserve">Among the methods available, the adsorption process occupies a prominent place due to its high efficiency and can produce high-quality water </w:t>
      </w:r>
      <w:r w:rsidRPr="00321C3E">
        <w:rPr>
          <w:rFonts w:ascii="Times New Roman" w:hAnsi="Times New Roman" w:cs="Times New Roman"/>
          <w:color w:val="1F3864" w:themeColor="accent5" w:themeShade="80"/>
          <w:sz w:val="20"/>
          <w:szCs w:val="20"/>
        </w:rPr>
        <w:t>[5-6].</w:t>
      </w:r>
    </w:p>
    <w:p w:rsidR="00321C3E" w:rsidRDefault="00321C3E" w:rsidP="00321C3E">
      <w:pPr>
        <w:spacing w:after="0" w:line="240" w:lineRule="auto"/>
        <w:jc w:val="both"/>
        <w:rPr>
          <w:rFonts w:ascii="Times New Roman" w:hAnsi="Times New Roman" w:cs="Times New Roman"/>
          <w:color w:val="1F3864" w:themeColor="accent5" w:themeShade="80"/>
          <w:sz w:val="20"/>
          <w:szCs w:val="20"/>
        </w:rPr>
      </w:pPr>
    </w:p>
    <w:p w:rsidR="00321C3E" w:rsidRPr="00321C3E" w:rsidRDefault="00321C3E" w:rsidP="00321C3E">
      <w:pPr>
        <w:spacing w:after="0" w:line="240" w:lineRule="auto"/>
        <w:jc w:val="both"/>
        <w:rPr>
          <w:rFonts w:ascii="Times New Roman" w:hAnsi="Times New Roman" w:cs="Times New Roman"/>
          <w:color w:val="1F3864" w:themeColor="accent5" w:themeShade="80"/>
          <w:sz w:val="20"/>
          <w:szCs w:val="20"/>
        </w:rPr>
      </w:pPr>
      <w:r w:rsidRPr="00321C3E">
        <w:rPr>
          <w:rFonts w:ascii="Times New Roman" w:hAnsi="Times New Roman" w:cs="Times New Roman"/>
          <w:sz w:val="20"/>
          <w:szCs w:val="20"/>
        </w:rPr>
        <w:t>Many adsorbents have been used for the removal of dyes from wastewater.</w:t>
      </w:r>
      <w:r>
        <w:rPr>
          <w:rFonts w:ascii="Times New Roman" w:hAnsi="Times New Roman" w:cs="Times New Roman"/>
          <w:sz w:val="20"/>
          <w:szCs w:val="20"/>
        </w:rPr>
        <w:t xml:space="preserve"> </w:t>
      </w:r>
      <w:r w:rsidRPr="00321C3E">
        <w:rPr>
          <w:rFonts w:ascii="Times New Roman" w:hAnsi="Times New Roman" w:cs="Times New Roman"/>
          <w:sz w:val="20"/>
          <w:szCs w:val="20"/>
        </w:rPr>
        <w:t>Recently, the attention has been focused on new, economi</w:t>
      </w:r>
      <w:r>
        <w:rPr>
          <w:rFonts w:ascii="Times New Roman" w:hAnsi="Times New Roman" w:cs="Times New Roman"/>
          <w:sz w:val="20"/>
          <w:szCs w:val="20"/>
        </w:rPr>
        <w:t xml:space="preserve">c, easily accessible and highly </w:t>
      </w:r>
      <w:r w:rsidRPr="00321C3E">
        <w:rPr>
          <w:rFonts w:ascii="Times New Roman" w:hAnsi="Times New Roman" w:cs="Times New Roman"/>
          <w:sz w:val="20"/>
          <w:szCs w:val="20"/>
        </w:rPr>
        <w:t xml:space="preserve">efficient adsorbents. In this study, two adsorbents were used: </w:t>
      </w:r>
      <w:proofErr w:type="spellStart"/>
      <w:r w:rsidRPr="00321C3E">
        <w:rPr>
          <w:rFonts w:ascii="Times New Roman" w:hAnsi="Times New Roman" w:cs="Times New Roman"/>
          <w:sz w:val="20"/>
          <w:szCs w:val="20"/>
        </w:rPr>
        <w:t>Phosphogypsum</w:t>
      </w:r>
      <w:proofErr w:type="spellEnd"/>
      <w:r w:rsidRPr="00321C3E">
        <w:rPr>
          <w:rFonts w:ascii="Times New Roman" w:hAnsi="Times New Roman" w:cs="Times New Roman"/>
          <w:sz w:val="20"/>
          <w:szCs w:val="20"/>
        </w:rPr>
        <w:t xml:space="preserve"> which is a by-product of treating phosphate ore with sulfuric acid to produce fertilizers and Chitosan is a modified natural biopolymer derived from </w:t>
      </w:r>
      <w:proofErr w:type="spellStart"/>
      <w:r w:rsidRPr="00321C3E">
        <w:rPr>
          <w:rFonts w:ascii="Times New Roman" w:hAnsi="Times New Roman" w:cs="Times New Roman"/>
          <w:sz w:val="20"/>
          <w:szCs w:val="20"/>
        </w:rPr>
        <w:t>deacetylation</w:t>
      </w:r>
      <w:proofErr w:type="spellEnd"/>
      <w:r w:rsidRPr="00321C3E">
        <w:rPr>
          <w:rFonts w:ascii="Times New Roman" w:hAnsi="Times New Roman" w:cs="Times New Roman"/>
          <w:sz w:val="20"/>
          <w:szCs w:val="20"/>
        </w:rPr>
        <w:t xml:space="preserve"> of chitin, and mainly obtained from crustacean shells of pawn, crab, shrimp or lobster. It acts as an efficient adsorbent for all classes of dyes because of the amino functional groups </w:t>
      </w:r>
      <w:r w:rsidRPr="00321C3E">
        <w:rPr>
          <w:rFonts w:ascii="Times New Roman" w:hAnsi="Times New Roman" w:cs="Times New Roman"/>
          <w:color w:val="1F3864" w:themeColor="accent5" w:themeShade="80"/>
          <w:sz w:val="20"/>
          <w:szCs w:val="20"/>
        </w:rPr>
        <w:t xml:space="preserve">[7, 8, </w:t>
      </w:r>
      <w:proofErr w:type="gramStart"/>
      <w:r w:rsidRPr="00321C3E">
        <w:rPr>
          <w:rFonts w:ascii="Times New Roman" w:hAnsi="Times New Roman" w:cs="Times New Roman"/>
          <w:color w:val="1F3864" w:themeColor="accent5" w:themeShade="80"/>
          <w:sz w:val="20"/>
          <w:szCs w:val="20"/>
        </w:rPr>
        <w:t>9</w:t>
      </w:r>
      <w:proofErr w:type="gramEnd"/>
      <w:r w:rsidRPr="00321C3E">
        <w:rPr>
          <w:rFonts w:ascii="Times New Roman" w:hAnsi="Times New Roman" w:cs="Times New Roman"/>
          <w:color w:val="1F3864" w:themeColor="accent5" w:themeShade="80"/>
          <w:sz w:val="20"/>
          <w:szCs w:val="20"/>
        </w:rPr>
        <w:t>].</w:t>
      </w:r>
    </w:p>
    <w:p w:rsid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purpose of this study was to evaluate the suitability of using </w:t>
      </w:r>
      <w:proofErr w:type="spellStart"/>
      <w:r w:rsidRPr="00321C3E">
        <w:rPr>
          <w:rFonts w:ascii="Times New Roman" w:hAnsi="Times New Roman" w:cs="Times New Roman"/>
          <w:sz w:val="20"/>
          <w:szCs w:val="20"/>
        </w:rPr>
        <w:t>Phosphogypsum</w:t>
      </w:r>
      <w:proofErr w:type="spellEnd"/>
      <w:r w:rsidRPr="00321C3E">
        <w:rPr>
          <w:rFonts w:ascii="Times New Roman" w:hAnsi="Times New Roman" w:cs="Times New Roman"/>
          <w:sz w:val="20"/>
          <w:szCs w:val="20"/>
        </w:rPr>
        <w:t xml:space="preserve"> and chitosan for the adsorption of disperse blue 165. The influence of several parameters (contact time, sorbent amount, dye concentration, pH and temperature) on the adsorption capacity was evaluated and discussed. The adsorption dynamics were scrutinized using pseudo-first order and pseudo-second order models. The Langmuir and </w:t>
      </w:r>
      <w:proofErr w:type="spellStart"/>
      <w:r w:rsidRPr="00321C3E">
        <w:rPr>
          <w:rFonts w:ascii="Times New Roman" w:hAnsi="Times New Roman" w:cs="Times New Roman"/>
          <w:sz w:val="20"/>
          <w:szCs w:val="20"/>
        </w:rPr>
        <w:t>Freundlich</w:t>
      </w:r>
      <w:proofErr w:type="spellEnd"/>
      <w:r w:rsidRPr="00321C3E">
        <w:rPr>
          <w:rFonts w:ascii="Times New Roman" w:hAnsi="Times New Roman" w:cs="Times New Roman"/>
          <w:sz w:val="20"/>
          <w:szCs w:val="20"/>
        </w:rPr>
        <w:t xml:space="preserve"> isotherm models were tested to analyze the adsorption process</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Default="00321C3E" w:rsidP="00321C3E">
      <w:pPr>
        <w:autoSpaceDE w:val="0"/>
        <w:autoSpaceDN w:val="0"/>
        <w:adjustRightInd w:val="0"/>
        <w:spacing w:after="0" w:line="240" w:lineRule="auto"/>
        <w:jc w:val="both"/>
        <w:rPr>
          <w:rFonts w:ascii="Times New Roman" w:hAnsi="Times New Roman" w:cs="Times New Roman"/>
          <w:b/>
          <w:sz w:val="24"/>
          <w:szCs w:val="24"/>
        </w:rPr>
      </w:pPr>
    </w:p>
    <w:p w:rsidR="00321C3E" w:rsidRDefault="00321C3E" w:rsidP="00321C3E">
      <w:pPr>
        <w:autoSpaceDE w:val="0"/>
        <w:autoSpaceDN w:val="0"/>
        <w:adjustRightInd w:val="0"/>
        <w:spacing w:after="0" w:line="240" w:lineRule="auto"/>
        <w:jc w:val="both"/>
        <w:rPr>
          <w:rFonts w:ascii="Times New Roman" w:hAnsi="Times New Roman" w:cs="Times New Roman"/>
          <w:b/>
          <w:sz w:val="24"/>
          <w:szCs w:val="24"/>
        </w:rPr>
      </w:pPr>
    </w:p>
    <w:p w:rsidR="00321C3E" w:rsidRDefault="00321C3E" w:rsidP="00321C3E">
      <w:pPr>
        <w:autoSpaceDE w:val="0"/>
        <w:autoSpaceDN w:val="0"/>
        <w:adjustRightInd w:val="0"/>
        <w:spacing w:after="0" w:line="240" w:lineRule="auto"/>
        <w:jc w:val="both"/>
        <w:rPr>
          <w:rFonts w:ascii="Times New Roman" w:hAnsi="Times New Roman" w:cs="Times New Roman"/>
          <w:b/>
          <w:sz w:val="24"/>
          <w:szCs w:val="24"/>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4"/>
          <w:szCs w:val="24"/>
        </w:rPr>
      </w:pPr>
      <w:r w:rsidRPr="00321C3E">
        <w:rPr>
          <w:rFonts w:ascii="Times New Roman" w:hAnsi="Times New Roman" w:cs="Times New Roman"/>
          <w:b/>
          <w:sz w:val="24"/>
          <w:szCs w:val="24"/>
        </w:rPr>
        <w:lastRenderedPageBreak/>
        <w:t>MATERIALS AND METHODS</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Dye stuff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Disperse dye used in this study was Disperse blue 165 (DB165) which is from a textile factory in Morocco and was of commercial quality. It was chosen because of its known toxicity due to the presence of amines in the dye </w:t>
      </w:r>
      <w:r w:rsidRPr="00321C3E">
        <w:rPr>
          <w:rFonts w:ascii="Times New Roman" w:hAnsi="Times New Roman" w:cs="Times New Roman"/>
          <w:color w:val="1F3864" w:themeColor="accent5" w:themeShade="80"/>
          <w:sz w:val="20"/>
          <w:szCs w:val="20"/>
        </w:rPr>
        <w:t>[10]</w:t>
      </w:r>
      <w:r w:rsidRPr="00321C3E">
        <w:rPr>
          <w:rFonts w:ascii="Times New Roman" w:hAnsi="Times New Roman" w:cs="Times New Roman"/>
          <w:sz w:val="20"/>
          <w:szCs w:val="20"/>
        </w:rPr>
        <w:t xml:space="preserve">. The structure of DB 165 dye and its properties are given in Figure1 and Table 1 respectively.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498A1313" wp14:editId="510A9D56">
                <wp:simplePos x="0" y="0"/>
                <wp:positionH relativeFrom="column">
                  <wp:posOffset>1312738</wp:posOffset>
                </wp:positionH>
                <wp:positionV relativeFrom="paragraph">
                  <wp:posOffset>120650</wp:posOffset>
                </wp:positionV>
                <wp:extent cx="2894400" cy="1159200"/>
                <wp:effectExtent l="0" t="0" r="0" b="3175"/>
                <wp:wrapNone/>
                <wp:docPr id="15" name="Zone de texte 15"/>
                <wp:cNvGraphicFramePr/>
                <a:graphic xmlns:a="http://schemas.openxmlformats.org/drawingml/2006/main">
                  <a:graphicData uri="http://schemas.microsoft.com/office/word/2010/wordprocessingShape">
                    <wps:wsp>
                      <wps:cNvSpPr txBox="1"/>
                      <wps:spPr>
                        <a:xfrm>
                          <a:off x="0" y="0"/>
                          <a:ext cx="2894400" cy="115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pPr>
                              <w:jc w:val="center"/>
                            </w:pPr>
                            <w:r>
                              <w:rPr>
                                <w:noProof/>
                              </w:rPr>
                              <w:drawing>
                                <wp:inline distT="0" distB="0" distL="0" distR="0" wp14:anchorId="3F22AED8" wp14:editId="309A7D85">
                                  <wp:extent cx="2457450" cy="10098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71316" cy="101552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8A1313" id="_x0000_t202" coordsize="21600,21600" o:spt="202" path="m,l,21600r21600,l21600,xe">
                <v:stroke joinstyle="miter"/>
                <v:path gradientshapeok="t" o:connecttype="rect"/>
              </v:shapetype>
              <v:shape id="Zone de texte 15" o:spid="_x0000_s1026" type="#_x0000_t202" style="position:absolute;left:0;text-align:left;margin-left:103.35pt;margin-top:9.5pt;width:227.9pt;height:9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" filled="f" stroked="f" strokeweight=".5pt">
                <v:textbox>
                  <w:txbxContent>
                    <w:p w:rsidR="00321C3E" w:rsidRDefault="00321C3E" w:rsidP="00321C3E">
                      <w:pPr>
                        <w:jc w:val="center"/>
                      </w:pPr>
                      <w:r>
                        <w:rPr>
                          <w:noProof/>
                        </w:rPr>
                        <w:drawing>
                          <wp:inline distT="0" distB="0" distL="0" distR="0" wp14:anchorId="3F22AED8" wp14:editId="309A7D85">
                            <wp:extent cx="2457450" cy="10098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71316" cy="1015528"/>
                                    </a:xfrm>
                                    <a:prstGeom prst="rect">
                                      <a:avLst/>
                                    </a:prstGeom>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tabs>
          <w:tab w:val="left" w:pos="2595"/>
        </w:tabs>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                                </w:t>
      </w:r>
    </w:p>
    <w:p w:rsidR="00321C3E" w:rsidRPr="00321C3E" w:rsidRDefault="00321C3E" w:rsidP="00321C3E">
      <w:pPr>
        <w:tabs>
          <w:tab w:val="left" w:pos="2595"/>
        </w:tabs>
        <w:autoSpaceDE w:val="0"/>
        <w:autoSpaceDN w:val="0"/>
        <w:adjustRightInd w:val="0"/>
        <w:spacing w:after="0" w:line="240" w:lineRule="auto"/>
        <w:jc w:val="center"/>
        <w:rPr>
          <w:rFonts w:ascii="Times New Roman" w:hAnsi="Times New Roman" w:cs="Times New Roman"/>
          <w:b/>
          <w:sz w:val="20"/>
          <w:szCs w:val="20"/>
        </w:rPr>
      </w:pPr>
      <w:r w:rsidRPr="00321C3E">
        <w:rPr>
          <w:rFonts w:ascii="Times New Roman" w:hAnsi="Times New Roman" w:cs="Times New Roman"/>
          <w:b/>
          <w:sz w:val="20"/>
          <w:szCs w:val="20"/>
        </w:rPr>
        <w:t>Figure 1. Molecular structure of DB 165</w:t>
      </w:r>
    </w:p>
    <w:p w:rsidR="00321C3E" w:rsidRPr="00321C3E" w:rsidRDefault="00321C3E" w:rsidP="00321C3E">
      <w:pPr>
        <w:tabs>
          <w:tab w:val="left" w:pos="3118"/>
        </w:tabs>
        <w:autoSpaceDE w:val="0"/>
        <w:autoSpaceDN w:val="0"/>
        <w:adjustRightInd w:val="0"/>
        <w:spacing w:after="0" w:line="240" w:lineRule="auto"/>
        <w:jc w:val="center"/>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center"/>
        <w:rPr>
          <w:rFonts w:ascii="Times New Roman" w:hAnsi="Times New Roman" w:cs="Times New Roman"/>
          <w:b/>
          <w:sz w:val="20"/>
          <w:szCs w:val="20"/>
        </w:rPr>
      </w:pPr>
      <w:r w:rsidRPr="00321C3E">
        <w:rPr>
          <w:rFonts w:ascii="Times New Roman" w:hAnsi="Times New Roman" w:cs="Times New Roman"/>
          <w:b/>
          <w:sz w:val="20"/>
          <w:szCs w:val="20"/>
        </w:rPr>
        <w:t>Table 1: Properties of DB 165</w:t>
      </w:r>
    </w:p>
    <w:p w:rsidR="00321C3E" w:rsidRPr="00321C3E" w:rsidRDefault="00321C3E" w:rsidP="00321C3E">
      <w:pPr>
        <w:tabs>
          <w:tab w:val="left" w:pos="2595"/>
        </w:tabs>
        <w:autoSpaceDE w:val="0"/>
        <w:autoSpaceDN w:val="0"/>
        <w:adjustRightInd w:val="0"/>
        <w:spacing w:after="0" w:line="240" w:lineRule="auto"/>
        <w:jc w:val="both"/>
        <w:rPr>
          <w:rFonts w:ascii="Times New Roman" w:hAnsi="Times New Roman" w:cs="Times New Roman"/>
          <w:sz w:val="20"/>
          <w:szCs w:val="20"/>
        </w:rPr>
      </w:pPr>
    </w:p>
    <w:tbl>
      <w:tblPr>
        <w:tblStyle w:val="LightShading"/>
        <w:tblpPr w:leftFromText="141" w:rightFromText="141" w:vertAnchor="text" w:horzAnchor="margin" w:tblpXSpec="center" w:tblpY="-170"/>
        <w:tblW w:w="0" w:type="auto"/>
        <w:tblLook w:val="04A0" w:firstRow="1" w:lastRow="0" w:firstColumn="1" w:lastColumn="0" w:noHBand="0" w:noVBand="1"/>
      </w:tblPr>
      <w:tblGrid>
        <w:gridCol w:w="3647"/>
        <w:gridCol w:w="3124"/>
      </w:tblGrid>
      <w:tr w:rsidR="00321C3E" w:rsidRPr="00321C3E" w:rsidTr="00321C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7" w:type="dxa"/>
            <w:shd w:val="clear" w:color="auto" w:fill="auto"/>
          </w:tcPr>
          <w:p w:rsidR="00321C3E" w:rsidRPr="00321C3E" w:rsidRDefault="00321C3E" w:rsidP="00321C3E">
            <w:pPr>
              <w:autoSpaceDE w:val="0"/>
              <w:autoSpaceDN w:val="0"/>
              <w:adjustRightInd w:val="0"/>
              <w:jc w:val="both"/>
              <w:rPr>
                <w:rFonts w:ascii="Times New Roman" w:hAnsi="Times New Roman" w:cs="Times New Roman"/>
                <w:color w:val="auto"/>
                <w:sz w:val="20"/>
                <w:szCs w:val="20"/>
              </w:rPr>
            </w:pPr>
            <w:r w:rsidRPr="00321C3E">
              <w:rPr>
                <w:rFonts w:ascii="Times New Roman" w:hAnsi="Times New Roman" w:cs="Times New Roman"/>
                <w:color w:val="auto"/>
                <w:sz w:val="20"/>
                <w:szCs w:val="20"/>
              </w:rPr>
              <w:t>Commercial Name</w:t>
            </w:r>
          </w:p>
        </w:tc>
        <w:tc>
          <w:tcPr>
            <w:tcW w:w="3124" w:type="dxa"/>
            <w:shd w:val="clear" w:color="auto" w:fill="auto"/>
          </w:tcPr>
          <w:p w:rsidR="00321C3E" w:rsidRPr="00321C3E" w:rsidRDefault="00321C3E" w:rsidP="00321C3E">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proofErr w:type="spellStart"/>
            <w:r w:rsidRPr="00321C3E">
              <w:rPr>
                <w:rFonts w:ascii="Times New Roman" w:hAnsi="Times New Roman" w:cs="Times New Roman"/>
                <w:b w:val="0"/>
                <w:color w:val="auto"/>
                <w:sz w:val="20"/>
                <w:szCs w:val="20"/>
              </w:rPr>
              <w:t>Resolin</w:t>
            </w:r>
            <w:proofErr w:type="spellEnd"/>
            <w:r w:rsidRPr="00321C3E">
              <w:rPr>
                <w:rFonts w:ascii="Times New Roman" w:hAnsi="Times New Roman" w:cs="Times New Roman"/>
                <w:b w:val="0"/>
                <w:color w:val="auto"/>
                <w:sz w:val="20"/>
                <w:szCs w:val="20"/>
              </w:rPr>
              <w:t xml:space="preserve"> Blue BBLS (1.8%)</w:t>
            </w:r>
          </w:p>
        </w:tc>
      </w:tr>
      <w:tr w:rsidR="00321C3E" w:rsidRPr="00321C3E" w:rsidTr="00321C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7" w:type="dxa"/>
            <w:shd w:val="clear" w:color="auto" w:fill="auto"/>
          </w:tcPr>
          <w:p w:rsidR="00321C3E" w:rsidRPr="00321C3E" w:rsidRDefault="00321C3E" w:rsidP="00321C3E">
            <w:pPr>
              <w:autoSpaceDE w:val="0"/>
              <w:autoSpaceDN w:val="0"/>
              <w:adjustRightInd w:val="0"/>
              <w:jc w:val="both"/>
              <w:rPr>
                <w:rFonts w:ascii="Times New Roman" w:hAnsi="Times New Roman" w:cs="Times New Roman"/>
                <w:color w:val="auto"/>
                <w:sz w:val="20"/>
                <w:szCs w:val="20"/>
              </w:rPr>
            </w:pPr>
            <w:r w:rsidRPr="00321C3E">
              <w:rPr>
                <w:rFonts w:ascii="Times New Roman" w:hAnsi="Times New Roman" w:cs="Times New Roman"/>
                <w:color w:val="auto"/>
                <w:sz w:val="20"/>
                <w:szCs w:val="20"/>
              </w:rPr>
              <w:t>Molecular Formula</w:t>
            </w:r>
          </w:p>
        </w:tc>
        <w:tc>
          <w:tcPr>
            <w:tcW w:w="3124" w:type="dxa"/>
            <w:shd w:val="clear" w:color="auto" w:fill="auto"/>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321C3E">
              <w:rPr>
                <w:rFonts w:ascii="Times New Roman" w:hAnsi="Times New Roman" w:cs="Times New Roman"/>
                <w:color w:val="auto"/>
                <w:sz w:val="20"/>
                <w:szCs w:val="20"/>
              </w:rPr>
              <w:t>C</w:t>
            </w:r>
            <w:r w:rsidRPr="00321C3E">
              <w:rPr>
                <w:rFonts w:ascii="Times New Roman" w:hAnsi="Times New Roman" w:cs="Times New Roman"/>
                <w:color w:val="auto"/>
                <w:sz w:val="20"/>
                <w:szCs w:val="20"/>
                <w:vertAlign w:val="subscript"/>
              </w:rPr>
              <w:t>20</w:t>
            </w:r>
            <w:r w:rsidRPr="00321C3E">
              <w:rPr>
                <w:rFonts w:ascii="Times New Roman" w:hAnsi="Times New Roman" w:cs="Times New Roman"/>
                <w:color w:val="auto"/>
                <w:sz w:val="20"/>
                <w:szCs w:val="20"/>
              </w:rPr>
              <w:t>H</w:t>
            </w:r>
            <w:r w:rsidRPr="00321C3E">
              <w:rPr>
                <w:rFonts w:ascii="Times New Roman" w:hAnsi="Times New Roman" w:cs="Times New Roman"/>
                <w:color w:val="auto"/>
                <w:sz w:val="20"/>
                <w:szCs w:val="20"/>
                <w:vertAlign w:val="subscript"/>
              </w:rPr>
              <w:t>19</w:t>
            </w:r>
            <w:r w:rsidRPr="00321C3E">
              <w:rPr>
                <w:rFonts w:ascii="Times New Roman" w:hAnsi="Times New Roman" w:cs="Times New Roman"/>
                <w:color w:val="auto"/>
                <w:sz w:val="20"/>
                <w:szCs w:val="20"/>
              </w:rPr>
              <w:t>N</w:t>
            </w:r>
            <w:r w:rsidRPr="00321C3E">
              <w:rPr>
                <w:rFonts w:ascii="Times New Roman" w:hAnsi="Times New Roman" w:cs="Times New Roman"/>
                <w:color w:val="auto"/>
                <w:sz w:val="20"/>
                <w:szCs w:val="20"/>
                <w:vertAlign w:val="subscript"/>
              </w:rPr>
              <w:t>7</w:t>
            </w:r>
            <w:r w:rsidRPr="00321C3E">
              <w:rPr>
                <w:rFonts w:ascii="Times New Roman" w:hAnsi="Times New Roman" w:cs="Times New Roman"/>
                <w:color w:val="auto"/>
                <w:sz w:val="20"/>
                <w:szCs w:val="20"/>
              </w:rPr>
              <w:t>O</w:t>
            </w:r>
            <w:r w:rsidRPr="00321C3E">
              <w:rPr>
                <w:rFonts w:ascii="Times New Roman" w:hAnsi="Times New Roman" w:cs="Times New Roman"/>
                <w:color w:val="auto"/>
                <w:sz w:val="20"/>
                <w:szCs w:val="20"/>
                <w:vertAlign w:val="subscript"/>
              </w:rPr>
              <w:t>3</w:t>
            </w:r>
          </w:p>
        </w:tc>
      </w:tr>
      <w:tr w:rsidR="00321C3E" w:rsidRPr="00321C3E" w:rsidTr="00321C3E">
        <w:tc>
          <w:tcPr>
            <w:cnfStyle w:val="001000000000" w:firstRow="0" w:lastRow="0" w:firstColumn="1" w:lastColumn="0" w:oddVBand="0" w:evenVBand="0" w:oddHBand="0" w:evenHBand="0" w:firstRowFirstColumn="0" w:firstRowLastColumn="0" w:lastRowFirstColumn="0" w:lastRowLastColumn="0"/>
            <w:tcW w:w="3647" w:type="dxa"/>
            <w:shd w:val="clear" w:color="auto" w:fill="auto"/>
          </w:tcPr>
          <w:p w:rsidR="00321C3E" w:rsidRPr="00321C3E" w:rsidRDefault="00321C3E" w:rsidP="00321C3E">
            <w:pPr>
              <w:autoSpaceDE w:val="0"/>
              <w:autoSpaceDN w:val="0"/>
              <w:adjustRightInd w:val="0"/>
              <w:jc w:val="both"/>
              <w:rPr>
                <w:rFonts w:ascii="Times New Roman" w:hAnsi="Times New Roman" w:cs="Times New Roman"/>
                <w:color w:val="auto"/>
                <w:sz w:val="20"/>
                <w:szCs w:val="20"/>
              </w:rPr>
            </w:pPr>
            <w:r w:rsidRPr="00321C3E">
              <w:rPr>
                <w:rFonts w:ascii="Times New Roman" w:hAnsi="Times New Roman" w:cs="Times New Roman"/>
                <w:color w:val="auto"/>
                <w:sz w:val="20"/>
                <w:szCs w:val="20"/>
              </w:rPr>
              <w:t>Molecular Weight</w:t>
            </w:r>
          </w:p>
        </w:tc>
        <w:tc>
          <w:tcPr>
            <w:tcW w:w="3124" w:type="dxa"/>
            <w:shd w:val="clear" w:color="auto" w:fill="auto"/>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321C3E">
              <w:rPr>
                <w:rFonts w:ascii="Times New Roman" w:hAnsi="Times New Roman" w:cs="Times New Roman"/>
                <w:color w:val="auto"/>
                <w:sz w:val="20"/>
                <w:szCs w:val="20"/>
              </w:rPr>
              <w:t>405.41</w:t>
            </w:r>
          </w:p>
        </w:tc>
      </w:tr>
      <w:tr w:rsidR="00321C3E" w:rsidRPr="00321C3E" w:rsidTr="00321C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7" w:type="dxa"/>
            <w:shd w:val="clear" w:color="auto" w:fill="auto"/>
          </w:tcPr>
          <w:p w:rsidR="00321C3E" w:rsidRPr="00321C3E" w:rsidRDefault="00321C3E" w:rsidP="00321C3E">
            <w:pPr>
              <w:autoSpaceDE w:val="0"/>
              <w:autoSpaceDN w:val="0"/>
              <w:adjustRightInd w:val="0"/>
              <w:jc w:val="both"/>
              <w:rPr>
                <w:rFonts w:ascii="Times New Roman" w:hAnsi="Times New Roman" w:cs="Times New Roman"/>
                <w:color w:val="auto"/>
                <w:sz w:val="20"/>
                <w:szCs w:val="20"/>
              </w:rPr>
            </w:pPr>
            <w:r w:rsidRPr="00321C3E">
              <w:rPr>
                <w:rFonts w:ascii="Times New Roman" w:hAnsi="Times New Roman" w:cs="Times New Roman"/>
                <w:color w:val="auto"/>
                <w:sz w:val="20"/>
                <w:szCs w:val="20"/>
              </w:rPr>
              <w:t>Type</w:t>
            </w:r>
          </w:p>
        </w:tc>
        <w:tc>
          <w:tcPr>
            <w:tcW w:w="3124" w:type="dxa"/>
            <w:shd w:val="clear" w:color="auto" w:fill="auto"/>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proofErr w:type="spellStart"/>
            <w:r w:rsidRPr="00321C3E">
              <w:rPr>
                <w:rFonts w:ascii="Times New Roman" w:hAnsi="Times New Roman" w:cs="Times New Roman"/>
                <w:color w:val="auto"/>
                <w:sz w:val="20"/>
                <w:szCs w:val="20"/>
              </w:rPr>
              <w:t>Azo</w:t>
            </w:r>
            <w:proofErr w:type="spellEnd"/>
            <w:r w:rsidRPr="00321C3E">
              <w:rPr>
                <w:rFonts w:ascii="Times New Roman" w:hAnsi="Times New Roman" w:cs="Times New Roman"/>
                <w:color w:val="auto"/>
                <w:sz w:val="20"/>
                <w:szCs w:val="20"/>
              </w:rPr>
              <w:t xml:space="preserve"> dye</w:t>
            </w:r>
          </w:p>
        </w:tc>
      </w:tr>
      <w:tr w:rsidR="00321C3E" w:rsidRPr="00321C3E" w:rsidTr="00321C3E">
        <w:tc>
          <w:tcPr>
            <w:cnfStyle w:val="001000000000" w:firstRow="0" w:lastRow="0" w:firstColumn="1" w:lastColumn="0" w:oddVBand="0" w:evenVBand="0" w:oddHBand="0" w:evenHBand="0" w:firstRowFirstColumn="0" w:firstRowLastColumn="0" w:lastRowFirstColumn="0" w:lastRowLastColumn="0"/>
            <w:tcW w:w="3647" w:type="dxa"/>
            <w:shd w:val="clear" w:color="auto" w:fill="auto"/>
          </w:tcPr>
          <w:p w:rsidR="00321C3E" w:rsidRPr="00321C3E" w:rsidRDefault="00321C3E" w:rsidP="00321C3E">
            <w:pPr>
              <w:autoSpaceDE w:val="0"/>
              <w:autoSpaceDN w:val="0"/>
              <w:adjustRightInd w:val="0"/>
              <w:jc w:val="both"/>
              <w:rPr>
                <w:rFonts w:ascii="Times New Roman" w:hAnsi="Times New Roman" w:cs="Times New Roman"/>
                <w:color w:val="auto"/>
                <w:sz w:val="20"/>
                <w:szCs w:val="20"/>
              </w:rPr>
            </w:pPr>
            <w:r w:rsidRPr="00321C3E">
              <w:rPr>
                <w:rFonts w:ascii="Times New Roman" w:hAnsi="Times New Roman" w:cs="Times New Roman"/>
                <w:color w:val="auto"/>
                <w:sz w:val="20"/>
                <w:szCs w:val="20"/>
              </w:rPr>
              <w:t>λ max (nm)</w:t>
            </w:r>
          </w:p>
        </w:tc>
        <w:tc>
          <w:tcPr>
            <w:tcW w:w="3124" w:type="dxa"/>
            <w:shd w:val="clear" w:color="auto" w:fill="auto"/>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321C3E">
              <w:rPr>
                <w:rFonts w:ascii="Times New Roman" w:hAnsi="Times New Roman" w:cs="Times New Roman"/>
                <w:color w:val="auto"/>
                <w:sz w:val="20"/>
                <w:szCs w:val="20"/>
              </w:rPr>
              <w:t>540</w:t>
            </w:r>
          </w:p>
        </w:tc>
      </w:tr>
    </w:tbl>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Adsorbents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adsorbents used in this study are PG and CHT. The PG is from the region of El </w:t>
      </w:r>
      <w:proofErr w:type="spellStart"/>
      <w:r w:rsidRPr="00321C3E">
        <w:rPr>
          <w:rFonts w:ascii="Times New Roman" w:hAnsi="Times New Roman" w:cs="Times New Roman"/>
          <w:sz w:val="20"/>
          <w:szCs w:val="20"/>
        </w:rPr>
        <w:t>Jadida</w:t>
      </w:r>
      <w:proofErr w:type="spellEnd"/>
      <w:r w:rsidRPr="00321C3E">
        <w:rPr>
          <w:rFonts w:ascii="Times New Roman" w:hAnsi="Times New Roman" w:cs="Times New Roman"/>
          <w:sz w:val="20"/>
          <w:szCs w:val="20"/>
        </w:rPr>
        <w:t xml:space="preserve"> in Morocco. It has a grey color, damp (5%), fine-grained powder, </w:t>
      </w:r>
      <w:proofErr w:type="spellStart"/>
      <w:r w:rsidRPr="00321C3E">
        <w:rPr>
          <w:rFonts w:ascii="Times New Roman" w:hAnsi="Times New Roman" w:cs="Times New Roman"/>
          <w:sz w:val="20"/>
          <w:szCs w:val="20"/>
        </w:rPr>
        <w:t>silty</w:t>
      </w:r>
      <w:proofErr w:type="spellEnd"/>
      <w:r w:rsidRPr="00321C3E">
        <w:rPr>
          <w:rFonts w:ascii="Times New Roman" w:hAnsi="Times New Roman" w:cs="Times New Roman"/>
          <w:sz w:val="20"/>
          <w:szCs w:val="20"/>
        </w:rPr>
        <w:t>-sand materials. It is mainly composed of CaSO</w:t>
      </w:r>
      <w:r w:rsidRPr="00321C3E">
        <w:rPr>
          <w:rFonts w:ascii="Times New Roman" w:hAnsi="Times New Roman" w:cs="Times New Roman"/>
          <w:sz w:val="20"/>
          <w:szCs w:val="20"/>
          <w:vertAlign w:val="subscript"/>
        </w:rPr>
        <w:t>4</w:t>
      </w:r>
      <w:r w:rsidRPr="00321C3E">
        <w:rPr>
          <w:rFonts w:ascii="Times New Roman" w:hAnsi="Times New Roman" w:cs="Times New Roman"/>
          <w:sz w:val="20"/>
          <w:szCs w:val="20"/>
        </w:rPr>
        <w:t>, 2H</w:t>
      </w:r>
      <w:r w:rsidRPr="00321C3E">
        <w:rPr>
          <w:rFonts w:ascii="Times New Roman" w:hAnsi="Times New Roman" w:cs="Times New Roman"/>
          <w:sz w:val="20"/>
          <w:szCs w:val="20"/>
          <w:vertAlign w:val="subscript"/>
        </w:rPr>
        <w:t>2</w:t>
      </w:r>
      <w:r w:rsidRPr="00321C3E">
        <w:rPr>
          <w:rFonts w:ascii="Times New Roman" w:hAnsi="Times New Roman" w:cs="Times New Roman"/>
          <w:sz w:val="20"/>
          <w:szCs w:val="20"/>
        </w:rPr>
        <w:t>O with small amounts of phosphate, sand, and clay. CHT was purchased from sigma-</w:t>
      </w:r>
      <w:proofErr w:type="spellStart"/>
      <w:r w:rsidRPr="00321C3E">
        <w:rPr>
          <w:rFonts w:ascii="Times New Roman" w:hAnsi="Times New Roman" w:cs="Times New Roman"/>
          <w:sz w:val="20"/>
          <w:szCs w:val="20"/>
        </w:rPr>
        <w:t>aldrich</w:t>
      </w:r>
      <w:proofErr w:type="spellEnd"/>
      <w:r w:rsidRPr="00321C3E">
        <w:rPr>
          <w:rFonts w:ascii="Times New Roman" w:hAnsi="Times New Roman" w:cs="Times New Roman"/>
          <w:sz w:val="20"/>
          <w:szCs w:val="20"/>
        </w:rPr>
        <w:t xml:space="preserve"> MO, USA with more than 75% degree of </w:t>
      </w:r>
      <w:proofErr w:type="spellStart"/>
      <w:r w:rsidRPr="00321C3E">
        <w:rPr>
          <w:rFonts w:ascii="Times New Roman" w:hAnsi="Times New Roman" w:cs="Times New Roman"/>
          <w:sz w:val="20"/>
          <w:szCs w:val="20"/>
        </w:rPr>
        <w:t>deacetylation</w:t>
      </w:r>
      <w:proofErr w:type="spellEnd"/>
      <w:r w:rsidRPr="00321C3E">
        <w:rPr>
          <w:rFonts w:ascii="Times New Roman" w:hAnsi="Times New Roman" w:cs="Times New Roman"/>
          <w:sz w:val="20"/>
          <w:szCs w:val="20"/>
        </w:rPr>
        <w:t>.</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br/>
        <w:t>Adsorption experiments</w:t>
      </w:r>
      <w:r w:rsidRPr="00321C3E">
        <w:rPr>
          <w:rFonts w:ascii="Times New Roman" w:hAnsi="Times New Roman" w:cs="Times New Roman"/>
          <w:b/>
          <w:sz w:val="20"/>
          <w:szCs w:val="20"/>
        </w:rPr>
        <w:tab/>
      </w:r>
      <w:r w:rsidRPr="00321C3E">
        <w:rPr>
          <w:rFonts w:ascii="Times New Roman" w:hAnsi="Times New Roman" w:cs="Times New Roman"/>
          <w:b/>
          <w:sz w:val="20"/>
          <w:szCs w:val="20"/>
        </w:rPr>
        <w:br/>
      </w:r>
      <w:proofErr w:type="gramStart"/>
      <w:r w:rsidRPr="00321C3E">
        <w:rPr>
          <w:rFonts w:ascii="Times New Roman" w:hAnsi="Times New Roman" w:cs="Times New Roman"/>
          <w:sz w:val="20"/>
          <w:szCs w:val="20"/>
        </w:rPr>
        <w:t>An</w:t>
      </w:r>
      <w:proofErr w:type="gramEnd"/>
      <w:r w:rsidRPr="00321C3E">
        <w:rPr>
          <w:rFonts w:ascii="Times New Roman" w:hAnsi="Times New Roman" w:cs="Times New Roman"/>
          <w:sz w:val="20"/>
          <w:szCs w:val="20"/>
        </w:rPr>
        <w:t xml:space="preserve"> adequate amount of dye was dissolved in distilled water to prepare various solutions with different initial dye concentrations (20, 50, 70 and 100mg.l</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The pH of the solutions was adjusted to a given value ranging from 4 to10 by addition of 0.1M </w:t>
      </w:r>
      <w:proofErr w:type="spellStart"/>
      <w:r w:rsidRPr="00321C3E">
        <w:rPr>
          <w:rFonts w:ascii="Times New Roman" w:hAnsi="Times New Roman" w:cs="Times New Roman"/>
          <w:sz w:val="20"/>
          <w:szCs w:val="20"/>
        </w:rPr>
        <w:t>HCl</w:t>
      </w:r>
      <w:proofErr w:type="spellEnd"/>
      <w:r w:rsidRPr="00321C3E">
        <w:rPr>
          <w:rFonts w:ascii="Times New Roman" w:hAnsi="Times New Roman" w:cs="Times New Roman"/>
          <w:sz w:val="20"/>
          <w:szCs w:val="20"/>
        </w:rPr>
        <w:t xml:space="preserve"> or 0.1M </w:t>
      </w:r>
      <w:proofErr w:type="spellStart"/>
      <w:r w:rsidRPr="00321C3E">
        <w:rPr>
          <w:rFonts w:ascii="Times New Roman" w:hAnsi="Times New Roman" w:cs="Times New Roman"/>
          <w:sz w:val="20"/>
          <w:szCs w:val="20"/>
        </w:rPr>
        <w:t>NaOH</w:t>
      </w:r>
      <w:proofErr w:type="spellEnd"/>
      <w:r w:rsidRPr="00321C3E">
        <w:rPr>
          <w:rFonts w:ascii="Times New Roman" w:hAnsi="Times New Roman" w:cs="Times New Roman"/>
          <w:sz w:val="20"/>
          <w:szCs w:val="20"/>
        </w:rPr>
        <w:t xml:space="preserve"> and was measured using a pH meter. The adsorption experiments were carried out at different temperatures (293, 303, 313, 323 and 333 K). After the desired contact time, samples were withdrawn from the mixture using a micropipette and centrifuged for 7 min at 4600 rpm. Once centrifuged, the supernatant is analyzed to determine the concentration which  is calculated according to the Beer Lambert’s law .The absorbance was read in the range of visible wavelengths (340nm-825 nm) using a spectrophotometer </w:t>
      </w:r>
      <w:proofErr w:type="spellStart"/>
      <w:r w:rsidRPr="00321C3E">
        <w:rPr>
          <w:rFonts w:ascii="Times New Roman" w:hAnsi="Times New Roman" w:cs="Times New Roman"/>
          <w:sz w:val="20"/>
          <w:szCs w:val="20"/>
        </w:rPr>
        <w:t>Jasco</w:t>
      </w:r>
      <w:proofErr w:type="spellEnd"/>
      <w:r w:rsidRPr="00321C3E">
        <w:rPr>
          <w:rFonts w:ascii="Times New Roman" w:hAnsi="Times New Roman" w:cs="Times New Roman"/>
          <w:sz w:val="20"/>
          <w:szCs w:val="20"/>
        </w:rPr>
        <w:t xml:space="preserve"> (V-630).</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adsorption capacity values at equilibrium </w:t>
      </w:r>
      <w:proofErr w:type="spellStart"/>
      <w:r w:rsidRPr="00321C3E">
        <w:rPr>
          <w:rFonts w:ascii="Times New Roman" w:hAnsi="Times New Roman" w:cs="Times New Roman"/>
          <w:sz w:val="20"/>
          <w:szCs w:val="20"/>
        </w:rPr>
        <w:t>q</w:t>
      </w:r>
      <w:r w:rsidRPr="00321C3E">
        <w:rPr>
          <w:rFonts w:ascii="Times New Roman" w:hAnsi="Times New Roman" w:cs="Times New Roman"/>
          <w:sz w:val="20"/>
          <w:szCs w:val="20"/>
          <w:vertAlign w:val="subscript"/>
        </w:rPr>
        <w:t>e</w:t>
      </w:r>
      <w:proofErr w:type="spellEnd"/>
      <w:r w:rsidRPr="00321C3E">
        <w:rPr>
          <w:rFonts w:ascii="Times New Roman" w:hAnsi="Times New Roman" w:cs="Times New Roman"/>
          <w:sz w:val="20"/>
          <w:szCs w:val="20"/>
        </w:rPr>
        <w:t xml:space="preserve">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and time </w:t>
      </w:r>
      <w:proofErr w:type="spellStart"/>
      <w:r w:rsidRPr="00321C3E">
        <w:rPr>
          <w:rFonts w:ascii="Times New Roman" w:hAnsi="Times New Roman" w:cs="Times New Roman"/>
          <w:sz w:val="20"/>
          <w:szCs w:val="20"/>
        </w:rPr>
        <w:t>q</w:t>
      </w:r>
      <w:r w:rsidRPr="00321C3E">
        <w:rPr>
          <w:rFonts w:ascii="Times New Roman" w:hAnsi="Times New Roman" w:cs="Times New Roman"/>
          <w:sz w:val="20"/>
          <w:szCs w:val="20"/>
          <w:vertAlign w:val="subscript"/>
        </w:rPr>
        <w:t>t</w:t>
      </w:r>
      <w:proofErr w:type="spellEnd"/>
      <w:r w:rsidRPr="00321C3E">
        <w:rPr>
          <w:rFonts w:ascii="Times New Roman" w:hAnsi="Times New Roman" w:cs="Times New Roman"/>
          <w:sz w:val="20"/>
          <w:szCs w:val="20"/>
        </w:rPr>
        <w:t xml:space="preserve">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and adsorption percentage (%R)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roofErr w:type="gramStart"/>
      <w:r w:rsidRPr="00321C3E">
        <w:rPr>
          <w:rFonts w:ascii="Times New Roman" w:hAnsi="Times New Roman" w:cs="Times New Roman"/>
          <w:sz w:val="20"/>
          <w:szCs w:val="20"/>
        </w:rPr>
        <w:t>were</w:t>
      </w:r>
      <w:proofErr w:type="gramEnd"/>
      <w:r w:rsidRPr="00321C3E">
        <w:rPr>
          <w:rFonts w:ascii="Times New Roman" w:hAnsi="Times New Roman" w:cs="Times New Roman"/>
          <w:sz w:val="20"/>
          <w:szCs w:val="20"/>
        </w:rPr>
        <w:t xml:space="preserve"> calculated using the following equations:</w:t>
      </w: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r w:rsidRPr="00321C3E">
        <w:rPr>
          <w:rFonts w:ascii="Times New Roman" w:hAnsi="Times New Roman" w:cs="Times New Roman"/>
          <w:sz w:val="20"/>
          <w:szCs w:val="20"/>
        </w:rPr>
        <w:t xml:space="preserve">                 </w:t>
      </w:r>
      <w:r w:rsidRPr="00321C3E">
        <w:rPr>
          <w:rFonts w:ascii="Times New Roman" w:hAnsi="Times New Roman" w:cs="Times New Roman"/>
          <w:sz w:val="20"/>
          <w:szCs w:val="20"/>
        </w:rPr>
        <w:br/>
        <w:t xml:space="preserve">                       </w:t>
      </w:r>
      <m:oMath>
        <m:r>
          <w:rPr>
            <w:rFonts w:ascii="Cambria Math" w:hAnsi="Cambria Math" w:cs="Times New Roman"/>
            <w:sz w:val="20"/>
            <w:szCs w:val="20"/>
          </w:rPr>
          <m:t>%R=</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e</m:t>
                </m:r>
              </m:sub>
            </m:sSub>
          </m:num>
          <m:den>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0</m:t>
                </m:r>
              </m:sub>
            </m:sSub>
          </m:den>
        </m:f>
        <m:r>
          <w:rPr>
            <w:rFonts w:ascii="Cambria Math" w:hAnsi="Cambria Math" w:cs="Times New Roman"/>
            <w:sz w:val="20"/>
            <w:szCs w:val="20"/>
          </w:rPr>
          <m:t>×100</m:t>
        </m:r>
      </m:oMath>
      <w:r w:rsidRPr="00321C3E">
        <w:rPr>
          <w:rFonts w:ascii="Times New Roman" w:eastAsiaTheme="minorEastAsia" w:hAnsi="Times New Roman" w:cs="Times New Roman"/>
          <w:sz w:val="20"/>
          <w:szCs w:val="20"/>
        </w:rPr>
        <w:t xml:space="preserve">    (1)</w:t>
      </w:r>
      <w:r w:rsidRPr="00321C3E">
        <w:rPr>
          <w:rFonts w:ascii="Times New Roman" w:eastAsiaTheme="minorEastAsia" w:hAnsi="Times New Roman" w:cs="Times New Roman"/>
          <w:sz w:val="20"/>
          <w:szCs w:val="20"/>
        </w:rPr>
        <w:br/>
        <w:t xml:space="preserve">  </w:t>
      </w: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r w:rsidRPr="00321C3E">
        <w:rPr>
          <w:rFonts w:ascii="Times New Roman" w:eastAsiaTheme="minorEastAsia"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e</m:t>
            </m:r>
          </m:sub>
        </m:sSub>
        <m:r>
          <w:rPr>
            <w:rFonts w:ascii="Cambria Math" w:eastAsiaTheme="minorEastAsia" w:hAnsi="Cambria Math" w:cs="Times New Roman"/>
            <w:sz w:val="20"/>
            <w:szCs w:val="20"/>
          </w:rPr>
          <m:t>=</m:t>
        </m:r>
        <m:box>
          <m:boxPr>
            <m:ctrlPr>
              <w:rPr>
                <w:rFonts w:ascii="Cambria Math" w:eastAsiaTheme="minorEastAsia" w:hAnsi="Cambria Math" w:cs="Times New Roman"/>
                <w:i/>
                <w:sz w:val="20"/>
                <w:szCs w:val="20"/>
              </w:rPr>
            </m:ctrlPr>
          </m:boxPr>
          <m:e>
            <m:argPr>
              <m:argSz m:val="-1"/>
            </m:argP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e</m:t>
                    </m:r>
                  </m:sub>
                </m:sSub>
              </m:num>
              <m:den>
                <m:r>
                  <w:rPr>
                    <w:rFonts w:ascii="Cambria Math" w:eastAsiaTheme="minorEastAsia" w:hAnsi="Cambria Math" w:cs="Times New Roman"/>
                    <w:sz w:val="20"/>
                    <w:szCs w:val="20"/>
                  </w:rPr>
                  <m:t>W</m:t>
                </m:r>
              </m:den>
            </m:f>
          </m:e>
        </m:box>
        <m:r>
          <w:rPr>
            <w:rFonts w:ascii="Cambria Math" w:eastAsiaTheme="minorEastAsia" w:hAnsi="Cambria Math" w:cs="Times New Roman"/>
            <w:sz w:val="20"/>
            <w:szCs w:val="20"/>
          </w:rPr>
          <m:t>×V</m:t>
        </m:r>
      </m:oMath>
      <w:r w:rsidRPr="00321C3E">
        <w:rPr>
          <w:rFonts w:ascii="Times New Roman" w:eastAsiaTheme="minorEastAsia" w:hAnsi="Times New Roman" w:cs="Times New Roman"/>
          <w:sz w:val="20"/>
          <w:szCs w:val="20"/>
        </w:rPr>
        <w:t xml:space="preserve">          (2)</w:t>
      </w: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r w:rsidRPr="00321C3E">
        <w:rPr>
          <w:rFonts w:ascii="Times New Roman" w:eastAsiaTheme="minorEastAsia"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 xml:space="preserve"> q</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m:t>
        </m:r>
        <m:box>
          <m:boxPr>
            <m:ctrlPr>
              <w:rPr>
                <w:rFonts w:ascii="Cambria Math" w:eastAsiaTheme="minorEastAsia" w:hAnsi="Cambria Math" w:cs="Times New Roman"/>
                <w:i/>
                <w:sz w:val="20"/>
                <w:szCs w:val="20"/>
              </w:rPr>
            </m:ctrlPr>
          </m:boxPr>
          <m:e>
            <m:argPr>
              <m:argSz m:val="-1"/>
            </m:argP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t</m:t>
                    </m:r>
                  </m:sub>
                </m:sSub>
              </m:num>
              <m:den>
                <m:r>
                  <w:rPr>
                    <w:rFonts w:ascii="Cambria Math" w:eastAsiaTheme="minorEastAsia" w:hAnsi="Cambria Math" w:cs="Times New Roman"/>
                    <w:sz w:val="20"/>
                    <w:szCs w:val="20"/>
                  </w:rPr>
                  <m:t>W</m:t>
                </m:r>
              </m:den>
            </m:f>
          </m:e>
        </m:box>
        <m:r>
          <w:rPr>
            <w:rFonts w:ascii="Cambria Math" w:eastAsiaTheme="minorEastAsia" w:hAnsi="Cambria Math" w:cs="Times New Roman"/>
            <w:sz w:val="20"/>
            <w:szCs w:val="20"/>
          </w:rPr>
          <m:t>×V</m:t>
        </m:r>
      </m:oMath>
      <w:r w:rsidRPr="00321C3E">
        <w:rPr>
          <w:rFonts w:ascii="Times New Roman" w:eastAsiaTheme="minorEastAsia" w:hAnsi="Times New Roman" w:cs="Times New Roman"/>
          <w:sz w:val="20"/>
          <w:szCs w:val="20"/>
        </w:rPr>
        <w:t xml:space="preserve">           (3)</w:t>
      </w: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r w:rsidRPr="00321C3E">
        <w:rPr>
          <w:rFonts w:ascii="Times New Roman" w:eastAsiaTheme="minorEastAsia" w:hAnsi="Times New Roman" w:cs="Times New Roman"/>
          <w:sz w:val="20"/>
          <w:szCs w:val="20"/>
        </w:rPr>
        <w:t>Where C</w:t>
      </w:r>
      <w:r w:rsidRPr="00321C3E">
        <w:rPr>
          <w:rFonts w:ascii="Times New Roman" w:eastAsiaTheme="minorEastAsia" w:hAnsi="Times New Roman" w:cs="Times New Roman"/>
          <w:sz w:val="20"/>
          <w:szCs w:val="20"/>
          <w:vertAlign w:val="subscript"/>
        </w:rPr>
        <w:t>0</w:t>
      </w:r>
      <w:proofErr w:type="gramStart"/>
      <w:r w:rsidRPr="00321C3E">
        <w:rPr>
          <w:rFonts w:ascii="Times New Roman" w:eastAsiaTheme="minorEastAsia" w:hAnsi="Times New Roman" w:cs="Times New Roman"/>
          <w:sz w:val="20"/>
          <w:szCs w:val="20"/>
        </w:rPr>
        <w:t>,C</w:t>
      </w:r>
      <w:r w:rsidRPr="00321C3E">
        <w:rPr>
          <w:rFonts w:ascii="Times New Roman" w:eastAsiaTheme="minorEastAsia" w:hAnsi="Times New Roman" w:cs="Times New Roman"/>
          <w:sz w:val="20"/>
          <w:szCs w:val="20"/>
          <w:vertAlign w:val="subscript"/>
        </w:rPr>
        <w:t>e</w:t>
      </w:r>
      <w:proofErr w:type="gramEnd"/>
      <w:r w:rsidRPr="00321C3E">
        <w:rPr>
          <w:rFonts w:ascii="Times New Roman" w:eastAsiaTheme="minorEastAsia" w:hAnsi="Times New Roman" w:cs="Times New Roman"/>
          <w:sz w:val="20"/>
          <w:szCs w:val="20"/>
          <w:vertAlign w:val="subscript"/>
        </w:rPr>
        <w:t xml:space="preserve"> </w:t>
      </w:r>
      <w:r w:rsidRPr="00321C3E">
        <w:rPr>
          <w:rFonts w:ascii="Times New Roman" w:eastAsiaTheme="minorEastAsia" w:hAnsi="Times New Roman" w:cs="Times New Roman"/>
          <w:sz w:val="20"/>
          <w:szCs w:val="20"/>
        </w:rPr>
        <w:t>,C</w:t>
      </w:r>
      <w:r w:rsidRPr="00321C3E">
        <w:rPr>
          <w:rFonts w:ascii="Times New Roman" w:eastAsiaTheme="minorEastAsia" w:hAnsi="Times New Roman" w:cs="Times New Roman"/>
          <w:sz w:val="20"/>
          <w:szCs w:val="20"/>
          <w:vertAlign w:val="subscript"/>
        </w:rPr>
        <w:t>t</w:t>
      </w:r>
      <w:r w:rsidRPr="00321C3E">
        <w:rPr>
          <w:rFonts w:ascii="Times New Roman" w:eastAsiaTheme="minorEastAsia" w:hAnsi="Times New Roman" w:cs="Times New Roman"/>
          <w:sz w:val="20"/>
          <w:szCs w:val="20"/>
        </w:rPr>
        <w:t xml:space="preserve"> are the initial dye concentration , the concentration at equilibrium and the dye concentration at time (t) respectively . </w:t>
      </w:r>
      <w:proofErr w:type="gramStart"/>
      <w:r w:rsidRPr="00321C3E">
        <w:rPr>
          <w:rFonts w:ascii="Times New Roman" w:eastAsiaTheme="minorEastAsia" w:hAnsi="Times New Roman" w:cs="Times New Roman"/>
          <w:sz w:val="20"/>
          <w:szCs w:val="20"/>
        </w:rPr>
        <w:t>W(</w:t>
      </w:r>
      <w:proofErr w:type="gramEnd"/>
      <w:r w:rsidRPr="00321C3E">
        <w:rPr>
          <w:rFonts w:ascii="Times New Roman" w:eastAsiaTheme="minorEastAsia" w:hAnsi="Times New Roman" w:cs="Times New Roman"/>
          <w:sz w:val="20"/>
          <w:szCs w:val="20"/>
        </w:rPr>
        <w:t xml:space="preserve">g) the amount of adsorbent and V(l) the volume </w:t>
      </w:r>
      <w:r w:rsidRPr="00321C3E">
        <w:rPr>
          <w:rFonts w:ascii="Times New Roman" w:hAnsi="Times New Roman" w:cs="Times New Roman"/>
          <w:sz w:val="20"/>
          <w:szCs w:val="20"/>
        </w:rPr>
        <w:t>of dye solution</w:t>
      </w:r>
      <w:r w:rsidRPr="00321C3E">
        <w:rPr>
          <w:rFonts w:ascii="Times New Roman" w:eastAsiaTheme="minorEastAsia" w:hAnsi="Times New Roman" w:cs="Times New Roman"/>
          <w:sz w:val="20"/>
          <w:szCs w:val="20"/>
        </w:rPr>
        <w:t>.</w:t>
      </w:r>
    </w:p>
    <w:p w:rsidR="00321C3E" w:rsidRPr="00321C3E" w:rsidRDefault="00321C3E" w:rsidP="00321C3E">
      <w:pPr>
        <w:autoSpaceDE w:val="0"/>
        <w:autoSpaceDN w:val="0"/>
        <w:adjustRightInd w:val="0"/>
        <w:spacing w:after="0" w:line="240" w:lineRule="auto"/>
        <w:jc w:val="both"/>
        <w:rPr>
          <w:rFonts w:ascii="Cambria Math" w:hAnsi="Cambria Math" w:cs="Times New Roman"/>
          <w:sz w:val="20"/>
          <w:szCs w:val="20"/>
          <w:oMath/>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4"/>
          <w:szCs w:val="24"/>
        </w:rPr>
      </w:pPr>
      <w:r w:rsidRPr="00321C3E">
        <w:rPr>
          <w:rFonts w:ascii="Times New Roman" w:hAnsi="Times New Roman" w:cs="Times New Roman"/>
          <w:b/>
          <w:sz w:val="24"/>
          <w:szCs w:val="24"/>
        </w:rPr>
        <w:lastRenderedPageBreak/>
        <w:t>RESULTS AND DISCUSSION</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Characterization of the adsorbents </w:t>
      </w:r>
    </w:p>
    <w:p w:rsidR="00321C3E" w:rsidRPr="00321C3E" w:rsidRDefault="00321C3E" w:rsidP="00321C3E">
      <w:pPr>
        <w:autoSpaceDE w:val="0"/>
        <w:autoSpaceDN w:val="0"/>
        <w:adjustRightInd w:val="0"/>
        <w:spacing w:after="0" w:line="240" w:lineRule="auto"/>
        <w:jc w:val="both"/>
        <w:rPr>
          <w:rFonts w:ascii="Times New Roman" w:hAnsi="Times New Roman" w:cs="Times New Roman"/>
          <w:b/>
          <w:i/>
          <w:sz w:val="20"/>
          <w:szCs w:val="20"/>
        </w:rPr>
      </w:pPr>
      <w:r w:rsidRPr="00321C3E">
        <w:rPr>
          <w:rFonts w:ascii="Times New Roman" w:hAnsi="Times New Roman" w:cs="Times New Roman"/>
          <w:b/>
          <w:i/>
          <w:sz w:val="20"/>
          <w:szCs w:val="20"/>
        </w:rPr>
        <w:t>Analysis by X-ray Diffraction</w:t>
      </w: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8496B0" w:themeColor="text2" w:themeTint="99"/>
          <w:sz w:val="20"/>
          <w:szCs w:val="20"/>
        </w:rPr>
      </w:pPr>
      <w:r w:rsidRPr="00321C3E">
        <w:rPr>
          <w:rFonts w:ascii="Times New Roman" w:hAnsi="Times New Roman" w:cs="Times New Roman"/>
          <w:sz w:val="20"/>
          <w:szCs w:val="20"/>
        </w:rPr>
        <w:t xml:space="preserve">The XRD patterns </w:t>
      </w:r>
      <w:proofErr w:type="gramStart"/>
      <w:r w:rsidRPr="00321C3E">
        <w:rPr>
          <w:rFonts w:ascii="Times New Roman" w:hAnsi="Times New Roman" w:cs="Times New Roman"/>
          <w:sz w:val="20"/>
          <w:szCs w:val="20"/>
        </w:rPr>
        <w:t>of  PG</w:t>
      </w:r>
      <w:proofErr w:type="gramEnd"/>
      <w:r w:rsidRPr="00321C3E">
        <w:rPr>
          <w:rFonts w:ascii="Times New Roman" w:hAnsi="Times New Roman" w:cs="Times New Roman"/>
          <w:sz w:val="20"/>
          <w:szCs w:val="20"/>
        </w:rPr>
        <w:t xml:space="preserve"> and CHT are shown in Figure2 they were obtained using an X-ray </w:t>
      </w:r>
      <w:proofErr w:type="spellStart"/>
      <w:r w:rsidRPr="00321C3E">
        <w:rPr>
          <w:rFonts w:ascii="Times New Roman" w:hAnsi="Times New Roman" w:cs="Times New Roman"/>
          <w:sz w:val="20"/>
          <w:szCs w:val="20"/>
        </w:rPr>
        <w:t>Diffractometer</w:t>
      </w:r>
      <w:proofErr w:type="spellEnd"/>
      <w:r w:rsidRPr="00321C3E">
        <w:rPr>
          <w:rFonts w:ascii="Times New Roman" w:hAnsi="Times New Roman" w:cs="Times New Roman"/>
          <w:sz w:val="20"/>
          <w:szCs w:val="20"/>
        </w:rPr>
        <w:t xml:space="preserve"> ( </w:t>
      </w:r>
      <w:proofErr w:type="spellStart"/>
      <w:r w:rsidRPr="00321C3E">
        <w:rPr>
          <w:rFonts w:ascii="Times New Roman" w:hAnsi="Times New Roman" w:cs="Times New Roman"/>
          <w:sz w:val="20"/>
          <w:szCs w:val="20"/>
        </w:rPr>
        <w:t>X’Pert</w:t>
      </w:r>
      <w:proofErr w:type="spellEnd"/>
      <w:r w:rsidRPr="00321C3E">
        <w:rPr>
          <w:rFonts w:ascii="Times New Roman" w:hAnsi="Times New Roman" w:cs="Times New Roman"/>
          <w:sz w:val="20"/>
          <w:szCs w:val="20"/>
        </w:rPr>
        <w:t xml:space="preserve"> Pro </w:t>
      </w:r>
      <w:proofErr w:type="spellStart"/>
      <w:r w:rsidRPr="00321C3E">
        <w:rPr>
          <w:rFonts w:ascii="Times New Roman" w:hAnsi="Times New Roman" w:cs="Times New Roman"/>
          <w:sz w:val="20"/>
          <w:szCs w:val="20"/>
        </w:rPr>
        <w:t>PANalytical</w:t>
      </w:r>
      <w:proofErr w:type="spellEnd"/>
      <w:r w:rsidRPr="00321C3E">
        <w:rPr>
          <w:rFonts w:ascii="Times New Roman" w:hAnsi="Times New Roman" w:cs="Times New Roman"/>
          <w:sz w:val="20"/>
          <w:szCs w:val="20"/>
        </w:rPr>
        <w:t xml:space="preserve"> ). The samples were scanned from 6° to 60° (2θ). In the figure 2b the PG was composed mainly of calcium </w:t>
      </w:r>
      <w:proofErr w:type="spellStart"/>
      <w:r w:rsidRPr="00321C3E">
        <w:rPr>
          <w:rFonts w:ascii="Times New Roman" w:hAnsi="Times New Roman" w:cs="Times New Roman"/>
          <w:sz w:val="20"/>
          <w:szCs w:val="20"/>
        </w:rPr>
        <w:t>sulphate</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dihydrate</w:t>
      </w:r>
      <w:proofErr w:type="spellEnd"/>
      <w:r w:rsidRPr="00321C3E">
        <w:rPr>
          <w:rFonts w:ascii="Times New Roman" w:hAnsi="Times New Roman" w:cs="Times New Roman"/>
          <w:sz w:val="20"/>
          <w:szCs w:val="20"/>
        </w:rPr>
        <w:t xml:space="preserve"> CaSO</w:t>
      </w:r>
      <w:r w:rsidRPr="00321C3E">
        <w:rPr>
          <w:rFonts w:ascii="Times New Roman" w:hAnsi="Times New Roman" w:cs="Times New Roman"/>
          <w:sz w:val="20"/>
          <w:szCs w:val="20"/>
          <w:vertAlign w:val="subscript"/>
        </w:rPr>
        <w:t>4</w:t>
      </w:r>
      <w:r w:rsidRPr="00321C3E">
        <w:rPr>
          <w:rFonts w:ascii="Times New Roman" w:hAnsi="Times New Roman" w:cs="Times New Roman"/>
          <w:sz w:val="20"/>
          <w:szCs w:val="20"/>
        </w:rPr>
        <w:t>.2H</w:t>
      </w:r>
      <w:r w:rsidRPr="00321C3E">
        <w:rPr>
          <w:rFonts w:ascii="Times New Roman" w:hAnsi="Times New Roman" w:cs="Times New Roman"/>
          <w:sz w:val="20"/>
          <w:szCs w:val="20"/>
          <w:vertAlign w:val="subscript"/>
        </w:rPr>
        <w:t>2</w:t>
      </w:r>
      <w:r w:rsidRPr="00321C3E">
        <w:rPr>
          <w:rFonts w:ascii="Times New Roman" w:hAnsi="Times New Roman" w:cs="Times New Roman"/>
          <w:sz w:val="20"/>
          <w:szCs w:val="20"/>
        </w:rPr>
        <w:t xml:space="preserve">O </w:t>
      </w:r>
      <w:r w:rsidRPr="00321C3E">
        <w:rPr>
          <w:rFonts w:ascii="Times New Roman" w:hAnsi="Times New Roman" w:cs="Times New Roman"/>
          <w:color w:val="8496B0" w:themeColor="text2" w:themeTint="99"/>
          <w:sz w:val="20"/>
          <w:szCs w:val="20"/>
        </w:rPr>
        <w:t>[11,12,13] .</w:t>
      </w:r>
      <w:r w:rsidRPr="00321C3E">
        <w:rPr>
          <w:rFonts w:ascii="Times New Roman" w:hAnsi="Times New Roman" w:cs="Times New Roman"/>
          <w:sz w:val="20"/>
          <w:szCs w:val="20"/>
        </w:rPr>
        <w:t xml:space="preserve">The spectrum of CHT ( Figure 2a) showed two peaks, one at 2θ= 10° and another at 2θ= 21°which were assigned to (020) and (110) </w:t>
      </w:r>
      <w:r w:rsidRPr="00321C3E">
        <w:rPr>
          <w:rFonts w:ascii="Times New Roman" w:hAnsi="Times New Roman" w:cs="Times New Roman"/>
          <w:color w:val="2F5496" w:themeColor="accent5" w:themeShade="BF"/>
          <w:sz w:val="20"/>
          <w:szCs w:val="20"/>
        </w:rPr>
        <w:t>[14]</w:t>
      </w:r>
    </w:p>
    <w:p w:rsidR="00321C3E" w:rsidRPr="00321C3E" w:rsidRDefault="00321C3E" w:rsidP="00321C3E">
      <w:pPr>
        <w:tabs>
          <w:tab w:val="left" w:pos="8040"/>
        </w:tabs>
        <w:autoSpaceDE w:val="0"/>
        <w:autoSpaceDN w:val="0"/>
        <w:adjustRightInd w:val="0"/>
        <w:spacing w:after="0" w:line="240" w:lineRule="auto"/>
        <w:jc w:val="both"/>
        <w:rPr>
          <w:rFonts w:ascii="Times New Roman" w:hAnsi="Times New Roman" w:cs="Times New Roman"/>
          <w:color w:val="00B050"/>
          <w:sz w:val="20"/>
          <w:szCs w:val="20"/>
        </w:rPr>
      </w:pPr>
      <w:r w:rsidRPr="00321C3E">
        <w:rPr>
          <w:rFonts w:ascii="Times New Roman" w:hAnsi="Times New Roman" w:cs="Times New Roman"/>
          <w:noProof/>
          <w:color w:val="00B050"/>
          <w:sz w:val="20"/>
          <w:szCs w:val="20"/>
        </w:rPr>
        <mc:AlternateContent>
          <mc:Choice Requires="wps">
            <w:drawing>
              <wp:anchor distT="0" distB="0" distL="114300" distR="114300" simplePos="0" relativeHeight="251668480" behindDoc="0" locked="0" layoutInCell="1" allowOverlap="1" wp14:anchorId="1F42D97D" wp14:editId="629E63CE">
                <wp:simplePos x="0" y="0"/>
                <wp:positionH relativeFrom="column">
                  <wp:posOffset>142875</wp:posOffset>
                </wp:positionH>
                <wp:positionV relativeFrom="paragraph">
                  <wp:posOffset>137795</wp:posOffset>
                </wp:positionV>
                <wp:extent cx="2771775" cy="1562100"/>
                <wp:effectExtent l="0" t="0" r="28575" b="19050"/>
                <wp:wrapNone/>
                <wp:docPr id="8" name="Zone de texte 8"/>
                <wp:cNvGraphicFramePr/>
                <a:graphic xmlns:a="http://schemas.openxmlformats.org/drawingml/2006/main">
                  <a:graphicData uri="http://schemas.microsoft.com/office/word/2010/wordprocessingShape">
                    <wps:wsp>
                      <wps:cNvSpPr txBox="1"/>
                      <wps:spPr>
                        <a:xfrm>
                          <a:off x="0" y="0"/>
                          <a:ext cx="2771775" cy="1562100"/>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Pr>
                                <w:noProof/>
                              </w:rPr>
                              <w:drawing>
                                <wp:inline distT="0" distB="0" distL="0" distR="0" wp14:anchorId="2BFFB44E" wp14:editId="0BB4EE1B">
                                  <wp:extent cx="2625725" cy="1440756"/>
                                  <wp:effectExtent l="0" t="0" r="3175" b="7620"/>
                                  <wp:docPr id="1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25725" cy="144075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F42D97D" id="Zone de texte 8" o:spid="_x0000_s1027" type="#_x0000_t202" style="position:absolute;left:0;text-align:left;margin-left:11.25pt;margin-top:10.85pt;width:218.25pt;height:123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" fillcolor="white [3201]" strokecolor="#a5a5a5 [2092]" strokeweight=".5pt">
                <v:textbox>
                  <w:txbxContent>
                    <w:p w:rsidR="00321C3E" w:rsidRDefault="00321C3E" w:rsidP="00321C3E">
                      <w:r>
                        <w:rPr>
                          <w:noProof/>
                        </w:rPr>
                        <w:drawing>
                          <wp:inline distT="0" distB="0" distL="0" distR="0" wp14:anchorId="2BFFB44E" wp14:editId="0BB4EE1B">
                            <wp:extent cx="2625725" cy="1440756"/>
                            <wp:effectExtent l="0" t="0" r="3175" b="7620"/>
                            <wp:docPr id="1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25725" cy="1440756"/>
                                    </a:xfrm>
                                    <a:prstGeom prst="rect">
                                      <a:avLst/>
                                    </a:prstGeom>
                                  </pic:spPr>
                                </pic:pic>
                              </a:graphicData>
                            </a:graphic>
                          </wp:inline>
                        </w:drawing>
                      </w:r>
                    </w:p>
                  </w:txbxContent>
                </v:textbox>
              </v:shape>
            </w:pict>
          </mc:Fallback>
        </mc:AlternateContent>
      </w:r>
      <w:r w:rsidRPr="00321C3E">
        <w:rPr>
          <w:rFonts w:ascii="Times New Roman" w:hAnsi="Times New Roman" w:cs="Times New Roman"/>
          <w:noProof/>
          <w:color w:val="00B050"/>
          <w:sz w:val="20"/>
          <w:szCs w:val="20"/>
        </w:rPr>
        <mc:AlternateContent>
          <mc:Choice Requires="wps">
            <w:drawing>
              <wp:anchor distT="0" distB="0" distL="114300" distR="114300" simplePos="0" relativeHeight="251669504" behindDoc="0" locked="0" layoutInCell="1" allowOverlap="1" wp14:anchorId="7167B60B" wp14:editId="32BFA687">
                <wp:simplePos x="0" y="0"/>
                <wp:positionH relativeFrom="column">
                  <wp:posOffset>3071495</wp:posOffset>
                </wp:positionH>
                <wp:positionV relativeFrom="paragraph">
                  <wp:posOffset>137795</wp:posOffset>
                </wp:positionV>
                <wp:extent cx="2771775" cy="1562100"/>
                <wp:effectExtent l="0" t="0" r="28575" b="19050"/>
                <wp:wrapNone/>
                <wp:docPr id="11" name="Zone de texte 11"/>
                <wp:cNvGraphicFramePr/>
                <a:graphic xmlns:a="http://schemas.openxmlformats.org/drawingml/2006/main">
                  <a:graphicData uri="http://schemas.microsoft.com/office/word/2010/wordprocessingShape">
                    <wps:wsp>
                      <wps:cNvSpPr txBox="1"/>
                      <wps:spPr>
                        <a:xfrm>
                          <a:off x="0" y="0"/>
                          <a:ext cx="2771775" cy="1562100"/>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Pr>
                                <w:noProof/>
                              </w:rPr>
                              <w:drawing>
                                <wp:inline distT="0" distB="0" distL="0" distR="0" wp14:anchorId="5293BA47" wp14:editId="085E0512">
                                  <wp:extent cx="2563200" cy="1310400"/>
                                  <wp:effectExtent l="0" t="0" r="8890" b="4445"/>
                                  <wp:docPr id="18"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67782" cy="131274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67B60B" id="Zone de texte 11" o:spid="_x0000_s1028" type="#_x0000_t202" style="position:absolute;left:0;text-align:left;margin-left:241.85pt;margin-top:10.85pt;width:218.25pt;height:123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" fillcolor="white [3201]" strokecolor="#a5a5a5 [2092]" strokeweight=".5pt">
                <v:textbox>
                  <w:txbxContent>
                    <w:p w:rsidR="00321C3E" w:rsidRDefault="00321C3E" w:rsidP="00321C3E">
                      <w:r>
                        <w:rPr>
                          <w:noProof/>
                        </w:rPr>
                        <w:drawing>
                          <wp:inline distT="0" distB="0" distL="0" distR="0" wp14:anchorId="5293BA47" wp14:editId="085E0512">
                            <wp:extent cx="2563200" cy="1310400"/>
                            <wp:effectExtent l="0" t="0" r="8890" b="4445"/>
                            <wp:docPr id="18"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67782" cy="1312742"/>
                                    </a:xfrm>
                                    <a:prstGeom prst="rect">
                                      <a:avLst/>
                                    </a:prstGeom>
                                  </pic:spPr>
                                </pic:pic>
                              </a:graphicData>
                            </a:graphic>
                          </wp:inline>
                        </w:drawing>
                      </w:r>
                    </w:p>
                  </w:txbxContent>
                </v:textbox>
              </v:shape>
            </w:pict>
          </mc:Fallback>
        </mc:AlternateContent>
      </w:r>
    </w:p>
    <w:p w:rsidR="00321C3E" w:rsidRPr="00321C3E" w:rsidRDefault="00321C3E" w:rsidP="00321C3E">
      <w:pPr>
        <w:tabs>
          <w:tab w:val="left" w:pos="8040"/>
        </w:tabs>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r w:rsidRPr="00321C3E">
        <w:rPr>
          <w:rFonts w:ascii="Times New Roman" w:hAnsi="Times New Roman" w:cs="Times New Roman"/>
          <w:noProof/>
          <w:color w:val="00B050"/>
          <w:sz w:val="20"/>
          <w:szCs w:val="20"/>
        </w:rPr>
        <mc:AlternateContent>
          <mc:Choice Requires="wps">
            <w:drawing>
              <wp:anchor distT="0" distB="0" distL="114300" distR="114300" simplePos="0" relativeHeight="251675648" behindDoc="0" locked="0" layoutInCell="1" allowOverlap="1" wp14:anchorId="7D645D7C" wp14:editId="0E635317">
                <wp:simplePos x="0" y="0"/>
                <wp:positionH relativeFrom="column">
                  <wp:posOffset>5310505</wp:posOffset>
                </wp:positionH>
                <wp:positionV relativeFrom="paragraph">
                  <wp:posOffset>-4445</wp:posOffset>
                </wp:positionV>
                <wp:extent cx="419100" cy="28575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4191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Pr="000F4150" w:rsidRDefault="00321C3E" w:rsidP="00321C3E">
                            <w:pPr>
                              <w:rPr>
                                <w:rFonts w:ascii="Times New Roman" w:hAnsi="Times New Roman" w:cs="Times New Roman"/>
                                <w:sz w:val="24"/>
                                <w:szCs w:val="24"/>
                              </w:rPr>
                            </w:pPr>
                            <w:r>
                              <w:rPr>
                                <w:rFonts w:ascii="Times New Roman" w:hAnsi="Times New Roman" w:cs="Times New Roman"/>
                                <w:sz w:val="24"/>
                                <w:szCs w:val="24"/>
                              </w:rPr>
                              <w:t>(b</w:t>
                            </w:r>
                            <w:r w:rsidRPr="000F4150">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645D7C" id="Zone de texte 6" o:spid="_x0000_s1029" type="#_x0000_t202" style="position:absolute;left:0;text-align:left;margin-left:418.15pt;margin-top:-.35pt;width:33pt;height:2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" filled="f" stroked="f" strokeweight=".5pt">
                <v:textbox>
                  <w:txbxContent>
                    <w:p w:rsidR="00321C3E" w:rsidRPr="000F4150" w:rsidRDefault="00321C3E" w:rsidP="00321C3E">
                      <w:pPr>
                        <w:rPr>
                          <w:rFonts w:ascii="Times New Roman" w:hAnsi="Times New Roman" w:cs="Times New Roman"/>
                          <w:sz w:val="24"/>
                          <w:szCs w:val="24"/>
                        </w:rPr>
                      </w:pPr>
                      <w:r>
                        <w:rPr>
                          <w:rFonts w:ascii="Times New Roman" w:hAnsi="Times New Roman" w:cs="Times New Roman"/>
                          <w:sz w:val="24"/>
                          <w:szCs w:val="24"/>
                        </w:rPr>
                        <w:t>(b</w:t>
                      </w:r>
                      <w:r w:rsidRPr="000F4150">
                        <w:rPr>
                          <w:rFonts w:ascii="Times New Roman" w:hAnsi="Times New Roman" w:cs="Times New Roman"/>
                          <w:sz w:val="24"/>
                          <w:szCs w:val="24"/>
                        </w:rPr>
                        <w:t>)</w:t>
                      </w:r>
                    </w:p>
                  </w:txbxContent>
                </v:textbox>
              </v:shape>
            </w:pict>
          </mc:Fallback>
        </mc:AlternateContent>
      </w:r>
      <w:r w:rsidRPr="00321C3E">
        <w:rPr>
          <w:rFonts w:ascii="Times New Roman" w:hAnsi="Times New Roman" w:cs="Times New Roman"/>
          <w:noProof/>
          <w:color w:val="00B050"/>
          <w:sz w:val="20"/>
          <w:szCs w:val="20"/>
        </w:rPr>
        <mc:AlternateContent>
          <mc:Choice Requires="wps">
            <w:drawing>
              <wp:anchor distT="0" distB="0" distL="114300" distR="114300" simplePos="0" relativeHeight="251674624" behindDoc="0" locked="0" layoutInCell="1" allowOverlap="1" wp14:anchorId="13774258" wp14:editId="6138EB28">
                <wp:simplePos x="0" y="0"/>
                <wp:positionH relativeFrom="column">
                  <wp:posOffset>2376805</wp:posOffset>
                </wp:positionH>
                <wp:positionV relativeFrom="paragraph">
                  <wp:posOffset>5080</wp:posOffset>
                </wp:positionV>
                <wp:extent cx="419100" cy="285750"/>
                <wp:effectExtent l="0" t="0" r="0" b="0"/>
                <wp:wrapNone/>
                <wp:docPr id="1" name="Zone de texte 2"/>
                <wp:cNvGraphicFramePr/>
                <a:graphic xmlns:a="http://schemas.openxmlformats.org/drawingml/2006/main">
                  <a:graphicData uri="http://schemas.microsoft.com/office/word/2010/wordprocessingShape">
                    <wps:wsp>
                      <wps:cNvSpPr txBox="1"/>
                      <wps:spPr>
                        <a:xfrm>
                          <a:off x="0" y="0"/>
                          <a:ext cx="4191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774258" id="Zone de texte 2" o:spid="_x0000_s1030" type="#_x0000_t202" style="position:absolute;left:0;text-align:left;margin-left:187.15pt;margin-top:.4pt;width:33pt;height:2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" filled="f" stroked="f" strokeweight=".5pt">
                <v:textbo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tabs>
          <w:tab w:val="left" w:pos="5363"/>
        </w:tabs>
        <w:autoSpaceDE w:val="0"/>
        <w:autoSpaceDN w:val="0"/>
        <w:adjustRightInd w:val="0"/>
        <w:spacing w:after="0" w:line="240" w:lineRule="auto"/>
        <w:jc w:val="both"/>
        <w:rPr>
          <w:rFonts w:ascii="Times New Roman" w:hAnsi="Times New Roman" w:cs="Times New Roman"/>
          <w:color w:val="00B050"/>
          <w:sz w:val="20"/>
          <w:szCs w:val="20"/>
        </w:rPr>
      </w:pPr>
      <w:r w:rsidRPr="00321C3E">
        <w:rPr>
          <w:rFonts w:ascii="Times New Roman" w:hAnsi="Times New Roman" w:cs="Times New Roman"/>
          <w:color w:val="00B050"/>
          <w:sz w:val="20"/>
          <w:szCs w:val="20"/>
        </w:rPr>
        <w:tab/>
      </w: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00B050"/>
          <w:sz w:val="20"/>
          <w:szCs w:val="20"/>
        </w:rPr>
      </w:pPr>
    </w:p>
    <w:p w:rsidR="00321C3E" w:rsidRPr="00321C3E" w:rsidRDefault="00321C3E" w:rsidP="00321C3E">
      <w:pPr>
        <w:autoSpaceDE w:val="0"/>
        <w:autoSpaceDN w:val="0"/>
        <w:adjustRightInd w:val="0"/>
        <w:spacing w:after="0" w:line="240" w:lineRule="auto"/>
        <w:jc w:val="center"/>
        <w:rPr>
          <w:rFonts w:ascii="Times New Roman" w:hAnsi="Times New Roman" w:cs="Times New Roman"/>
          <w:b/>
          <w:bCs/>
          <w:i/>
          <w:iCs/>
          <w:sz w:val="20"/>
          <w:szCs w:val="20"/>
        </w:rPr>
      </w:pPr>
      <w:r w:rsidRPr="00321C3E">
        <w:rPr>
          <w:rFonts w:ascii="Times New Roman" w:hAnsi="Times New Roman" w:cs="Times New Roman"/>
          <w:b/>
          <w:bCs/>
          <w:i/>
          <w:iCs/>
          <w:sz w:val="20"/>
          <w:szCs w:val="20"/>
        </w:rPr>
        <w:t>Figure2.  XRD patterns of (a) CHT and (b) PG</w:t>
      </w:r>
    </w:p>
    <w:p w:rsidR="00321C3E" w:rsidRPr="00321C3E" w:rsidRDefault="00321C3E" w:rsidP="00321C3E">
      <w:pPr>
        <w:autoSpaceDE w:val="0"/>
        <w:autoSpaceDN w:val="0"/>
        <w:adjustRightInd w:val="0"/>
        <w:spacing w:after="0" w:line="240" w:lineRule="auto"/>
        <w:jc w:val="both"/>
        <w:rPr>
          <w:rFonts w:ascii="Times New Roman" w:hAnsi="Times New Roman" w:cs="Times New Roman"/>
          <w:b/>
          <w:bCs/>
          <w:i/>
          <w:iCs/>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Analysis by FT-IR spectroscopy</w:t>
      </w: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FF0000"/>
          <w:sz w:val="20"/>
          <w:szCs w:val="20"/>
        </w:rPr>
      </w:pPr>
      <w:r w:rsidRPr="00321C3E">
        <w:rPr>
          <w:rFonts w:ascii="Times New Roman" w:hAnsi="Times New Roman" w:cs="Times New Roman"/>
          <w:sz w:val="20"/>
          <w:szCs w:val="20"/>
        </w:rPr>
        <w:t xml:space="preserve">The infrared absorption spectra of PG and CHT were analyzed using a FT-IR spectrophotometer (Alpha </w:t>
      </w:r>
      <w:proofErr w:type="spellStart"/>
      <w:r w:rsidRPr="00321C3E">
        <w:rPr>
          <w:rFonts w:ascii="Times New Roman" w:hAnsi="Times New Roman" w:cs="Times New Roman"/>
          <w:sz w:val="20"/>
          <w:szCs w:val="20"/>
        </w:rPr>
        <w:t>Burker</w:t>
      </w:r>
      <w:proofErr w:type="spellEnd"/>
      <w:r w:rsidRPr="00321C3E">
        <w:rPr>
          <w:rFonts w:ascii="Times New Roman" w:hAnsi="Times New Roman" w:cs="Times New Roman"/>
          <w:sz w:val="20"/>
          <w:szCs w:val="20"/>
        </w:rPr>
        <w:t>) at a range of 400–4000cm</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The spectrum of CHT (Figure 3a) shows peaks appearing between the ranges of 3200 cm</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to 3500 cm</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that are due to –OH and -NH stretching bands. The bands at 1150cm</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and 1034 cm</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corresponds to C-O-C </w:t>
      </w:r>
      <w:r w:rsidRPr="00321C3E">
        <w:rPr>
          <w:rFonts w:ascii="Times New Roman" w:hAnsi="Times New Roman" w:cs="Times New Roman"/>
          <w:color w:val="2F5496" w:themeColor="accent5" w:themeShade="BF"/>
          <w:sz w:val="20"/>
          <w:szCs w:val="20"/>
        </w:rPr>
        <w:t xml:space="preserve">[15]. </w:t>
      </w:r>
    </w:p>
    <w:p w:rsid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The IR absorption spectrum (Figure 3b) shows bands characteristics of PG. Sulfate groups bending were observed at 650 cm</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and 2300 cm</w:t>
      </w:r>
      <w:r w:rsidRPr="00321C3E">
        <w:rPr>
          <w:rFonts w:ascii="Times New Roman" w:hAnsi="Times New Roman" w:cs="Times New Roman"/>
          <w:sz w:val="20"/>
          <w:szCs w:val="20"/>
          <w:vertAlign w:val="superscript"/>
        </w:rPr>
        <w:t>−</w:t>
      </w:r>
      <w:proofErr w:type="gramStart"/>
      <w:r w:rsidRPr="00321C3E">
        <w:rPr>
          <w:rFonts w:ascii="Times New Roman" w:hAnsi="Times New Roman" w:cs="Times New Roman"/>
          <w:sz w:val="20"/>
          <w:szCs w:val="20"/>
          <w:vertAlign w:val="superscript"/>
        </w:rPr>
        <w:t xml:space="preserve">1 </w:t>
      </w:r>
      <w:r w:rsidRPr="00321C3E">
        <w:rPr>
          <w:rFonts w:ascii="Times New Roman" w:hAnsi="Times New Roman" w:cs="Times New Roman"/>
          <w:sz w:val="20"/>
          <w:szCs w:val="20"/>
        </w:rPr>
        <w:t>.</w:t>
      </w:r>
      <w:proofErr w:type="gramEnd"/>
      <w:r w:rsidRPr="00321C3E">
        <w:rPr>
          <w:rFonts w:ascii="Times New Roman" w:hAnsi="Times New Roman" w:cs="Times New Roman"/>
          <w:sz w:val="20"/>
          <w:szCs w:val="20"/>
        </w:rPr>
        <w:t xml:space="preserve"> The bands appearing at 3500 cm</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and 1600 cm</w:t>
      </w:r>
      <w:r w:rsidRPr="00321C3E">
        <w:rPr>
          <w:rFonts w:ascii="Times New Roman" w:hAnsi="Times New Roman" w:cs="Times New Roman"/>
          <w:sz w:val="20"/>
          <w:szCs w:val="20"/>
          <w:vertAlign w:val="superscript"/>
        </w:rPr>
        <w:t xml:space="preserve">−1 </w:t>
      </w:r>
      <w:r w:rsidRPr="00321C3E">
        <w:rPr>
          <w:rFonts w:ascii="Times New Roman" w:hAnsi="Times New Roman" w:cs="Times New Roman"/>
          <w:sz w:val="20"/>
          <w:szCs w:val="20"/>
        </w:rPr>
        <w:t>are designed H</w:t>
      </w:r>
      <w:r w:rsidRPr="00321C3E">
        <w:rPr>
          <w:rFonts w:ascii="Times New Roman" w:hAnsi="Times New Roman" w:cs="Times New Roman"/>
          <w:sz w:val="20"/>
          <w:szCs w:val="20"/>
          <w:vertAlign w:val="subscript"/>
        </w:rPr>
        <w:t>2</w:t>
      </w:r>
      <w:r w:rsidRPr="00321C3E">
        <w:rPr>
          <w:rFonts w:ascii="Times New Roman" w:hAnsi="Times New Roman" w:cs="Times New Roman"/>
          <w:sz w:val="20"/>
          <w:szCs w:val="20"/>
        </w:rPr>
        <w:t xml:space="preserve">O </w:t>
      </w:r>
      <w:r w:rsidRPr="00321C3E">
        <w:rPr>
          <w:rFonts w:ascii="Times New Roman" w:hAnsi="Times New Roman" w:cs="Times New Roman"/>
          <w:color w:val="2F5496" w:themeColor="accent5" w:themeShade="BF"/>
          <w:sz w:val="20"/>
          <w:szCs w:val="20"/>
        </w:rPr>
        <w:t>[16].</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noProof/>
          <w:sz w:val="20"/>
          <w:szCs w:val="20"/>
        </w:rPr>
        <mc:AlternateContent>
          <mc:Choice Requires="wps">
            <w:drawing>
              <wp:anchor distT="0" distB="0" distL="114300" distR="114300" simplePos="0" relativeHeight="251670528" behindDoc="0" locked="0" layoutInCell="1" allowOverlap="1" wp14:anchorId="5FA2386B" wp14:editId="6D5B475F">
                <wp:simplePos x="0" y="0"/>
                <wp:positionH relativeFrom="column">
                  <wp:posOffset>-144780</wp:posOffset>
                </wp:positionH>
                <wp:positionV relativeFrom="paragraph">
                  <wp:posOffset>61595</wp:posOffset>
                </wp:positionV>
                <wp:extent cx="3138805" cy="2318385"/>
                <wp:effectExtent l="0" t="0" r="23495" b="24765"/>
                <wp:wrapNone/>
                <wp:docPr id="13" name="Zone de texte 13"/>
                <wp:cNvGraphicFramePr/>
                <a:graphic xmlns:a="http://schemas.openxmlformats.org/drawingml/2006/main">
                  <a:graphicData uri="http://schemas.microsoft.com/office/word/2010/wordprocessingShape">
                    <wps:wsp>
                      <wps:cNvSpPr txBox="1"/>
                      <wps:spPr>
                        <a:xfrm>
                          <a:off x="0" y="0"/>
                          <a:ext cx="3138805" cy="2318385"/>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Pr>
                                <w:noProof/>
                              </w:rPr>
                              <w:drawing>
                                <wp:inline distT="0" distB="0" distL="0" distR="0" wp14:anchorId="7F2485BD" wp14:editId="372B8F2F">
                                  <wp:extent cx="2949575" cy="2096484"/>
                                  <wp:effectExtent l="0" t="0" r="3175" b="0"/>
                                  <wp:docPr id="2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49575" cy="209648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2386B" id="Zone de texte 13" o:spid="_x0000_s1031" type="#_x0000_t202" style="position:absolute;left:0;text-align:left;margin-left:-11.4pt;margin-top:4.85pt;width:247.15pt;height:182.5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" fillcolor="white [3201]" strokecolor="#a5a5a5 [2092]" strokeweight=".5pt">
                <v:textbox>
                  <w:txbxContent>
                    <w:p w:rsidR="00321C3E" w:rsidRDefault="00321C3E" w:rsidP="00321C3E">
                      <w:r>
                        <w:rPr>
                          <w:noProof/>
                        </w:rPr>
                        <w:drawing>
                          <wp:inline distT="0" distB="0" distL="0" distR="0" wp14:anchorId="7F2485BD" wp14:editId="372B8F2F">
                            <wp:extent cx="2949575" cy="2096484"/>
                            <wp:effectExtent l="0" t="0" r="3175" b="0"/>
                            <wp:docPr id="2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49575" cy="2096484"/>
                                    </a:xfrm>
                                    <a:prstGeom prst="rect">
                                      <a:avLst/>
                                    </a:prstGeom>
                                  </pic:spPr>
                                </pic:pic>
                              </a:graphicData>
                            </a:graphic>
                          </wp:inline>
                        </w:drawing>
                      </w:r>
                    </w:p>
                  </w:txbxContent>
                </v:textbox>
              </v:shape>
            </w:pict>
          </mc:Fallback>
        </mc:AlternateContent>
      </w:r>
      <w:r w:rsidRPr="00321C3E">
        <w:rPr>
          <w:rFonts w:ascii="Times New Roman" w:hAnsi="Times New Roman" w:cs="Times New Roman"/>
          <w:noProof/>
          <w:sz w:val="20"/>
          <w:szCs w:val="20"/>
        </w:rPr>
        <mc:AlternateContent>
          <mc:Choice Requires="wps">
            <w:drawing>
              <wp:anchor distT="0" distB="0" distL="114300" distR="114300" simplePos="0" relativeHeight="251671552" behindDoc="0" locked="0" layoutInCell="1" allowOverlap="1" wp14:anchorId="61CDF3EE" wp14:editId="3513EB5F">
                <wp:simplePos x="0" y="0"/>
                <wp:positionH relativeFrom="column">
                  <wp:posOffset>3045460</wp:posOffset>
                </wp:positionH>
                <wp:positionV relativeFrom="paragraph">
                  <wp:posOffset>61595</wp:posOffset>
                </wp:positionV>
                <wp:extent cx="3117215" cy="2318385"/>
                <wp:effectExtent l="0" t="0" r="26035" b="24765"/>
                <wp:wrapNone/>
                <wp:docPr id="22" name="Zone de texte 22"/>
                <wp:cNvGraphicFramePr/>
                <a:graphic xmlns:a="http://schemas.openxmlformats.org/drawingml/2006/main">
                  <a:graphicData uri="http://schemas.microsoft.com/office/word/2010/wordprocessingShape">
                    <wps:wsp>
                      <wps:cNvSpPr txBox="1"/>
                      <wps:spPr>
                        <a:xfrm>
                          <a:off x="0" y="0"/>
                          <a:ext cx="3117215" cy="2318385"/>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Pr>
                                <w:noProof/>
                              </w:rPr>
                              <w:drawing>
                                <wp:inline distT="0" distB="0" distL="0" distR="0" wp14:anchorId="4D3308D8" wp14:editId="39E71F7C">
                                  <wp:extent cx="2923200" cy="2016000"/>
                                  <wp:effectExtent l="0" t="0" r="0" b="3810"/>
                                  <wp:docPr id="26"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927985" cy="20193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CDF3EE" id="Zone de texte 22" o:spid="_x0000_s1032" type="#_x0000_t202" style="position:absolute;left:0;text-align:left;margin-left:239.8pt;margin-top:4.85pt;width:245.45pt;height:182.5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" fillcolor="white [3201]" strokecolor="#a5a5a5 [2092]" strokeweight=".5pt">
                <v:textbox>
                  <w:txbxContent>
                    <w:p w:rsidR="00321C3E" w:rsidRDefault="00321C3E" w:rsidP="00321C3E">
                      <w:r>
                        <w:rPr>
                          <w:noProof/>
                        </w:rPr>
                        <w:drawing>
                          <wp:inline distT="0" distB="0" distL="0" distR="0" wp14:anchorId="4D3308D8" wp14:editId="39E71F7C">
                            <wp:extent cx="2923200" cy="2016000"/>
                            <wp:effectExtent l="0" t="0" r="0" b="3810"/>
                            <wp:docPr id="26"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927985" cy="2019300"/>
                                    </a:xfrm>
                                    <a:prstGeom prst="rect">
                                      <a:avLst/>
                                    </a:prstGeom>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center"/>
        <w:rPr>
          <w:rFonts w:ascii="Times New Roman" w:hAnsi="Times New Roman" w:cs="Times New Roman"/>
          <w:b/>
          <w:bCs/>
          <w:i/>
          <w:iCs/>
          <w:sz w:val="20"/>
          <w:szCs w:val="20"/>
        </w:rPr>
      </w:pPr>
      <w:r w:rsidRPr="00321C3E">
        <w:rPr>
          <w:rFonts w:ascii="Times New Roman" w:hAnsi="Times New Roman" w:cs="Times New Roman"/>
          <w:b/>
          <w:bCs/>
          <w:i/>
          <w:iCs/>
          <w:sz w:val="20"/>
          <w:szCs w:val="20"/>
        </w:rPr>
        <w:t>Figure3. FT-IR spectra of (a) CHT and (b) PG</w:t>
      </w:r>
    </w:p>
    <w:p w:rsid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Factors affecting adsorption of dye</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There are many factors influencing dye adsorption such as solution pH, temperature, and initial dye concentration. Optimization of such parameters will contribute in the development of dye removal treatment process. In the next section, some of the factors affecting adsorption of dyes are discussed.</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lastRenderedPageBreak/>
        <w:t xml:space="preserve">Effect of initial dye concentration and contact time </w:t>
      </w:r>
    </w:p>
    <w:p w:rsid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Figure4 </w:t>
      </w:r>
      <w:proofErr w:type="gramStart"/>
      <w:r w:rsidRPr="00321C3E">
        <w:rPr>
          <w:rFonts w:ascii="Times New Roman" w:hAnsi="Times New Roman" w:cs="Times New Roman"/>
          <w:sz w:val="20"/>
          <w:szCs w:val="20"/>
        </w:rPr>
        <w:t>Shows</w:t>
      </w:r>
      <w:proofErr w:type="gramEnd"/>
      <w:r w:rsidRPr="00321C3E">
        <w:rPr>
          <w:rFonts w:ascii="Times New Roman" w:hAnsi="Times New Roman" w:cs="Times New Roman"/>
          <w:sz w:val="20"/>
          <w:szCs w:val="20"/>
        </w:rPr>
        <w:t xml:space="preserve"> the effect of the DB165 solution concentration on adsorption onto the PG and CHT adsorbents. In these experiments, the amounts of PG and CHT were constant at 1g and 50mg respectively in 100 mL of dye solution, while the dye concentration was varied from 20 to 100 mg.l</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with different time intervals.</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2F5496" w:themeColor="accent5" w:themeShade="BF"/>
          <w:sz w:val="20"/>
          <w:szCs w:val="20"/>
        </w:rPr>
      </w:pPr>
      <w:r w:rsidRPr="00321C3E">
        <w:rPr>
          <w:rFonts w:ascii="Times New Roman" w:hAnsi="Times New Roman" w:cs="Times New Roman"/>
          <w:sz w:val="20"/>
          <w:szCs w:val="20"/>
        </w:rPr>
        <w:t xml:space="preserve">The effect of initial dye concentration depends on the relation between DB 165 concentration and the available sites on the adsorbents surface </w:t>
      </w:r>
      <w:r w:rsidRPr="00321C3E">
        <w:rPr>
          <w:rFonts w:ascii="Times New Roman" w:hAnsi="Times New Roman" w:cs="Times New Roman"/>
          <w:color w:val="2F5496" w:themeColor="accent5" w:themeShade="BF"/>
          <w:sz w:val="20"/>
          <w:szCs w:val="20"/>
        </w:rPr>
        <w:t>[17]</w:t>
      </w:r>
      <w:r w:rsidRPr="00321C3E">
        <w:rPr>
          <w:rFonts w:ascii="Times New Roman" w:hAnsi="Times New Roman" w:cs="Times New Roman"/>
          <w:sz w:val="20"/>
          <w:szCs w:val="20"/>
        </w:rPr>
        <w:t xml:space="preserve">. Figure4 show that the percentage of dye removal decreases with an increase in the initial dye concentration, which may be due to the saturation of adsorption sites on the adsorbent surface </w:t>
      </w:r>
      <w:r w:rsidRPr="00321C3E">
        <w:rPr>
          <w:rFonts w:ascii="Times New Roman" w:hAnsi="Times New Roman" w:cs="Times New Roman"/>
          <w:color w:val="2F5496" w:themeColor="accent5" w:themeShade="BF"/>
          <w:sz w:val="20"/>
          <w:szCs w:val="20"/>
        </w:rPr>
        <w:t xml:space="preserve">[18]. </w:t>
      </w:r>
      <w:r w:rsidRPr="00321C3E">
        <w:rPr>
          <w:rFonts w:ascii="Times New Roman" w:hAnsi="Times New Roman" w:cs="Times New Roman"/>
          <w:sz w:val="20"/>
          <w:szCs w:val="20"/>
        </w:rPr>
        <w:t xml:space="preserve">Moreover, the capacity of the adsorbents increases with increasing initial concentration of the dye and this may be due to the high driving force for mass transfer at a high initial dye concentration </w:t>
      </w:r>
      <w:r w:rsidRPr="00321C3E">
        <w:rPr>
          <w:rFonts w:ascii="Times New Roman" w:hAnsi="Times New Roman" w:cs="Times New Roman"/>
          <w:color w:val="2F5496" w:themeColor="accent5" w:themeShade="BF"/>
          <w:sz w:val="20"/>
          <w:szCs w:val="20"/>
        </w:rPr>
        <w:t>[19].</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noProof/>
          <w:sz w:val="20"/>
          <w:szCs w:val="20"/>
        </w:rPr>
        <mc:AlternateContent>
          <mc:Choice Requires="wps">
            <w:drawing>
              <wp:anchor distT="0" distB="0" distL="114300" distR="114300" simplePos="0" relativeHeight="251673600" behindDoc="0" locked="0" layoutInCell="1" allowOverlap="1" wp14:anchorId="5839634B" wp14:editId="2CA30E89">
                <wp:simplePos x="0" y="0"/>
                <wp:positionH relativeFrom="column">
                  <wp:posOffset>5645785</wp:posOffset>
                </wp:positionH>
                <wp:positionV relativeFrom="paragraph">
                  <wp:posOffset>80010</wp:posOffset>
                </wp:positionV>
                <wp:extent cx="370205" cy="345440"/>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370205"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9634B" id="Zone de texte 24" o:spid="_x0000_s1033" type="#_x0000_t202" style="position:absolute;left:0;text-align:left;margin-left:444.55pt;margin-top:6.3pt;width:29.15pt;height:2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" filled="f" stroked="f" strokeweight=".5pt">
                <v:textbox>
                  <w:txbxContent>
                    <w:p w:rsidR="00321C3E" w:rsidRDefault="00321C3E" w:rsidP="00321C3E">
                      <w:r>
                        <w:t>(b)</w:t>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72576" behindDoc="0" locked="0" layoutInCell="1" allowOverlap="1" wp14:anchorId="067172E4" wp14:editId="4951557E">
                <wp:simplePos x="0" y="0"/>
                <wp:positionH relativeFrom="column">
                  <wp:posOffset>2531035</wp:posOffset>
                </wp:positionH>
                <wp:positionV relativeFrom="paragraph">
                  <wp:posOffset>79570</wp:posOffset>
                </wp:positionV>
                <wp:extent cx="370275" cy="34560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370275" cy="345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172E4" id="Zone de texte 10" o:spid="_x0000_s1034" type="#_x0000_t202" style="position:absolute;left:0;text-align:left;margin-left:199.3pt;margin-top:6.25pt;width:29.15pt;height:2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" filled="f" stroked="f" strokeweight=".5pt">
                <v:textbox>
                  <w:txbxContent>
                    <w:p w:rsidR="00321C3E" w:rsidRDefault="00321C3E" w:rsidP="00321C3E">
                      <w:r>
                        <w:t>(a)</w:t>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61312" behindDoc="0" locked="0" layoutInCell="1" allowOverlap="1" wp14:anchorId="5049933F" wp14:editId="31A2B4E0">
                <wp:simplePos x="0" y="0"/>
                <wp:positionH relativeFrom="column">
                  <wp:posOffset>-114300</wp:posOffset>
                </wp:positionH>
                <wp:positionV relativeFrom="paragraph">
                  <wp:posOffset>29210</wp:posOffset>
                </wp:positionV>
                <wp:extent cx="3037840" cy="1893570"/>
                <wp:effectExtent l="0" t="0" r="10160" b="11430"/>
                <wp:wrapNone/>
                <wp:docPr id="4" name="Zone de texte 4"/>
                <wp:cNvGraphicFramePr/>
                <a:graphic xmlns:a="http://schemas.openxmlformats.org/drawingml/2006/main">
                  <a:graphicData uri="http://schemas.microsoft.com/office/word/2010/wordprocessingShape">
                    <wps:wsp>
                      <wps:cNvSpPr txBox="1"/>
                      <wps:spPr>
                        <a:xfrm>
                          <a:off x="0" y="0"/>
                          <a:ext cx="3037840" cy="1893570"/>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sidRPr="008F37BD">
                              <w:rPr>
                                <w:noProof/>
                              </w:rPr>
                              <w:drawing>
                                <wp:inline distT="0" distB="0" distL="0" distR="0" wp14:anchorId="0EF37579" wp14:editId="2CEE6425">
                                  <wp:extent cx="2844974" cy="173355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8610" cy="1735766"/>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9933F" id="Zone de texte 4" o:spid="_x0000_s1035" type="#_x0000_t202" style="position:absolute;left:0;text-align:left;margin-left:-9pt;margin-top:2.3pt;width:239.2pt;height:14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" fillcolor="white [3201]" strokecolor="#a5a5a5 [2092]" strokeweight=".5pt">
                <v:textbox>
                  <w:txbxContent>
                    <w:p w:rsidR="00321C3E" w:rsidRDefault="00321C3E" w:rsidP="00321C3E">
                      <w:r w:rsidRPr="008F37BD">
                        <w:rPr>
                          <w:noProof/>
                        </w:rPr>
                        <w:drawing>
                          <wp:inline distT="0" distB="0" distL="0" distR="0" wp14:anchorId="0EF37579" wp14:editId="2CEE6425">
                            <wp:extent cx="2844974" cy="173355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8610" cy="1735766"/>
                                    </a:xfrm>
                                    <a:prstGeom prst="rect">
                                      <a:avLst/>
                                    </a:prstGeom>
                                    <a:noFill/>
                                    <a:ln>
                                      <a:noFill/>
                                    </a:ln>
                                    <a:extLst/>
                                  </pic:spPr>
                                </pic:pic>
                              </a:graphicData>
                            </a:graphic>
                          </wp:inline>
                        </w:drawing>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60288" behindDoc="0" locked="0" layoutInCell="1" allowOverlap="1" wp14:anchorId="4A01B8CF" wp14:editId="3F1BC952">
                <wp:simplePos x="0" y="0"/>
                <wp:positionH relativeFrom="column">
                  <wp:posOffset>3050120</wp:posOffset>
                </wp:positionH>
                <wp:positionV relativeFrom="paragraph">
                  <wp:posOffset>29210</wp:posOffset>
                </wp:positionV>
                <wp:extent cx="3016250" cy="1893570"/>
                <wp:effectExtent l="0" t="0" r="12700" b="11430"/>
                <wp:wrapNone/>
                <wp:docPr id="7" name="Zone de texte 1"/>
                <wp:cNvGraphicFramePr/>
                <a:graphic xmlns:a="http://schemas.openxmlformats.org/drawingml/2006/main">
                  <a:graphicData uri="http://schemas.microsoft.com/office/word/2010/wordprocessingShape">
                    <wps:wsp>
                      <wps:cNvSpPr txBox="1"/>
                      <wps:spPr>
                        <a:xfrm>
                          <a:off x="0" y="0"/>
                          <a:ext cx="3016250" cy="1893570"/>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sidRPr="008F37BD">
                              <w:rPr>
                                <w:noProof/>
                              </w:rPr>
                              <w:drawing>
                                <wp:inline distT="0" distB="0" distL="0" distR="0" wp14:anchorId="3765F8E0" wp14:editId="5E097CD8">
                                  <wp:extent cx="2781300" cy="1733550"/>
                                  <wp:effectExtent l="0" t="0" r="0" b="0"/>
                                  <wp:docPr id="20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81300" cy="1733550"/>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1B8CF" id="Zone de texte 1" o:spid="_x0000_s1036" type="#_x0000_t202" style="position:absolute;left:0;text-align:left;margin-left:240.15pt;margin-top:2.3pt;width:237.5pt;height:14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" fillcolor="white [3201]" strokecolor="#a5a5a5 [2092]" strokeweight=".5pt">
                <v:textbox>
                  <w:txbxContent>
                    <w:p w:rsidR="00321C3E" w:rsidRDefault="00321C3E" w:rsidP="00321C3E">
                      <w:r w:rsidRPr="008F37BD">
                        <w:rPr>
                          <w:noProof/>
                        </w:rPr>
                        <w:drawing>
                          <wp:inline distT="0" distB="0" distL="0" distR="0" wp14:anchorId="3765F8E0" wp14:editId="5E097CD8">
                            <wp:extent cx="2781300" cy="1733550"/>
                            <wp:effectExtent l="0" t="0" r="0" b="0"/>
                            <wp:docPr id="20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81300" cy="1733550"/>
                                    </a:xfrm>
                                    <a:prstGeom prst="rect">
                                      <a:avLst/>
                                    </a:prstGeom>
                                    <a:noFill/>
                                    <a:ln>
                                      <a:noFill/>
                                    </a:ln>
                                    <a:extLst/>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tabs>
          <w:tab w:val="left" w:pos="7170"/>
        </w:tabs>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                                                                                                            </w:t>
      </w:r>
    </w:p>
    <w:p w:rsidR="00321C3E" w:rsidRPr="00321C3E" w:rsidRDefault="00321C3E" w:rsidP="00321C3E">
      <w:pPr>
        <w:tabs>
          <w:tab w:val="left" w:pos="7170"/>
        </w:tabs>
        <w:autoSpaceDE w:val="0"/>
        <w:autoSpaceDN w:val="0"/>
        <w:adjustRightInd w:val="0"/>
        <w:spacing w:after="0" w:line="240" w:lineRule="auto"/>
        <w:jc w:val="center"/>
        <w:rPr>
          <w:rFonts w:ascii="Times New Roman" w:hAnsi="Times New Roman" w:cs="Times New Roman"/>
          <w:b/>
          <w:sz w:val="20"/>
          <w:szCs w:val="20"/>
        </w:rPr>
      </w:pPr>
      <w:r w:rsidRPr="00321C3E">
        <w:rPr>
          <w:rFonts w:ascii="Times New Roman" w:hAnsi="Times New Roman" w:cs="Times New Roman"/>
          <w:b/>
          <w:bCs/>
          <w:i/>
          <w:iCs/>
          <w:sz w:val="20"/>
          <w:szCs w:val="20"/>
        </w:rPr>
        <w:t>Figure 4.Effect of contact time and initial dye concentration on the adsorption of DB 165 onto (a) PG and (b</w:t>
      </w:r>
      <w:proofErr w:type="gramStart"/>
      <w:r w:rsidRPr="00321C3E">
        <w:rPr>
          <w:rFonts w:ascii="Times New Roman" w:hAnsi="Times New Roman" w:cs="Times New Roman"/>
          <w:b/>
          <w:bCs/>
          <w:i/>
          <w:iCs/>
          <w:sz w:val="20"/>
          <w:szCs w:val="20"/>
        </w:rPr>
        <w:t>)CHT</w:t>
      </w:r>
      <w:proofErr w:type="gramEnd"/>
    </w:p>
    <w:p w:rsid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Effect of adsorbents dose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In order to evaluate the adsorbent dose effect on the removal </w:t>
      </w:r>
      <w:proofErr w:type="gramStart"/>
      <w:r w:rsidRPr="00321C3E">
        <w:rPr>
          <w:rFonts w:ascii="Times New Roman" w:hAnsi="Times New Roman" w:cs="Times New Roman"/>
          <w:sz w:val="20"/>
          <w:szCs w:val="20"/>
        </w:rPr>
        <w:t>of  DB</w:t>
      </w:r>
      <w:proofErr w:type="gramEnd"/>
      <w:r w:rsidRPr="00321C3E">
        <w:rPr>
          <w:rFonts w:ascii="Times New Roman" w:hAnsi="Times New Roman" w:cs="Times New Roman"/>
          <w:sz w:val="20"/>
          <w:szCs w:val="20"/>
        </w:rPr>
        <w:t xml:space="preserve"> 165 dye , the adsorption experiments were carried out by varying the adsorbent amounts from 500 mg to 2g/ 100 ml for PG and 20 mg/100ml to 70 mg/100 ml for CHT.</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results show that the adsorption percentage </w:t>
      </w:r>
      <w:proofErr w:type="gramStart"/>
      <w:r w:rsidRPr="00321C3E">
        <w:rPr>
          <w:rFonts w:ascii="Times New Roman" w:hAnsi="Times New Roman" w:cs="Times New Roman"/>
          <w:sz w:val="20"/>
          <w:szCs w:val="20"/>
        </w:rPr>
        <w:t>of  DB165</w:t>
      </w:r>
      <w:proofErr w:type="gramEnd"/>
      <w:r w:rsidRPr="00321C3E">
        <w:rPr>
          <w:rFonts w:ascii="Times New Roman" w:hAnsi="Times New Roman" w:cs="Times New Roman"/>
          <w:sz w:val="20"/>
          <w:szCs w:val="20"/>
        </w:rPr>
        <w:t xml:space="preserve"> increases with increasing PG amount up to 10g.l</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(Figure 5a) and an amount up to 0.5g.l</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for chitosan. It can be explained by the availability of more adsorption site.</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noProof/>
          <w:sz w:val="20"/>
          <w:szCs w:val="20"/>
        </w:rPr>
        <mc:AlternateContent>
          <mc:Choice Requires="wps">
            <w:drawing>
              <wp:anchor distT="0" distB="0" distL="114300" distR="114300" simplePos="0" relativeHeight="251681792" behindDoc="0" locked="0" layoutInCell="1" allowOverlap="1" wp14:anchorId="28072CC0" wp14:editId="364C930C">
                <wp:simplePos x="0" y="0"/>
                <wp:positionH relativeFrom="column">
                  <wp:posOffset>5751830</wp:posOffset>
                </wp:positionH>
                <wp:positionV relativeFrom="paragraph">
                  <wp:posOffset>125095</wp:posOffset>
                </wp:positionV>
                <wp:extent cx="370205" cy="34544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370205"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72CC0" id="Zone de texte 28" o:spid="_x0000_s1037" type="#_x0000_t202" style="position:absolute;left:0;text-align:left;margin-left:452.9pt;margin-top:9.85pt;width:29.15pt;height:2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" filled="f" stroked="f" strokeweight=".5pt">
                <v:textbox>
                  <w:txbxContent>
                    <w:p w:rsidR="00321C3E" w:rsidRDefault="00321C3E" w:rsidP="00321C3E">
                      <w:r>
                        <w:t>(b)</w:t>
                      </w:r>
                    </w:p>
                  </w:txbxContent>
                </v:textbox>
              </v:shape>
            </w:pict>
          </mc:Fallback>
        </mc:AlternateContent>
      </w:r>
      <w:r w:rsidRPr="00321C3E">
        <w:rPr>
          <w:rFonts w:ascii="Times New Roman" w:hAnsi="Times New Roman" w:cs="Times New Roman"/>
          <w:noProof/>
          <w:color w:val="00B050"/>
          <w:sz w:val="20"/>
          <w:szCs w:val="20"/>
        </w:rPr>
        <mc:AlternateContent>
          <mc:Choice Requires="wps">
            <w:drawing>
              <wp:anchor distT="0" distB="0" distL="114300" distR="114300" simplePos="0" relativeHeight="251678720" behindDoc="0" locked="0" layoutInCell="1" allowOverlap="1" wp14:anchorId="32B21046" wp14:editId="742709E5">
                <wp:simplePos x="0" y="0"/>
                <wp:positionH relativeFrom="column">
                  <wp:posOffset>2614930</wp:posOffset>
                </wp:positionH>
                <wp:positionV relativeFrom="paragraph">
                  <wp:posOffset>106045</wp:posOffset>
                </wp:positionV>
                <wp:extent cx="419100" cy="285750"/>
                <wp:effectExtent l="0" t="0" r="0" b="0"/>
                <wp:wrapNone/>
                <wp:docPr id="9" name="Zone de texte 7"/>
                <wp:cNvGraphicFramePr/>
                <a:graphic xmlns:a="http://schemas.openxmlformats.org/drawingml/2006/main">
                  <a:graphicData uri="http://schemas.microsoft.com/office/word/2010/wordprocessingShape">
                    <wps:wsp>
                      <wps:cNvSpPr txBox="1"/>
                      <wps:spPr>
                        <a:xfrm>
                          <a:off x="0" y="0"/>
                          <a:ext cx="4191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B21046" id="Zone de texte 7" o:spid="_x0000_s1038" type="#_x0000_t202" style="position:absolute;left:0;text-align:left;margin-left:205.9pt;margin-top:8.35pt;width:33pt;height:2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" filled="f" stroked="f" strokeweight=".5pt">
                <v:textbo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63360" behindDoc="0" locked="0" layoutInCell="1" allowOverlap="1" wp14:anchorId="18B38670" wp14:editId="3A392E0F">
                <wp:simplePos x="0" y="0"/>
                <wp:positionH relativeFrom="column">
                  <wp:posOffset>3024505</wp:posOffset>
                </wp:positionH>
                <wp:positionV relativeFrom="paragraph">
                  <wp:posOffset>106045</wp:posOffset>
                </wp:positionV>
                <wp:extent cx="3095625" cy="1657350"/>
                <wp:effectExtent l="0" t="0" r="28575" b="19050"/>
                <wp:wrapNone/>
                <wp:docPr id="20" name="Zone de texte 20"/>
                <wp:cNvGraphicFramePr/>
                <a:graphic xmlns:a="http://schemas.openxmlformats.org/drawingml/2006/main">
                  <a:graphicData uri="http://schemas.microsoft.com/office/word/2010/wordprocessingShape">
                    <wps:wsp>
                      <wps:cNvSpPr txBox="1"/>
                      <wps:spPr>
                        <a:xfrm>
                          <a:off x="0" y="0"/>
                          <a:ext cx="3095625" cy="1657350"/>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sidRPr="00BB7FD9">
                              <w:rPr>
                                <w:noProof/>
                              </w:rPr>
                              <w:drawing>
                                <wp:inline distT="0" distB="0" distL="0" distR="0" wp14:anchorId="7E817F73" wp14:editId="49036533">
                                  <wp:extent cx="2905125" cy="1600200"/>
                                  <wp:effectExtent l="0" t="0" r="0" b="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6395" cy="1600900"/>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B38670" id="Zone de texte 20" o:spid="_x0000_s1039" type="#_x0000_t202" style="position:absolute;left:0;text-align:left;margin-left:238.15pt;margin-top:8.35pt;width:243.75pt;height:13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" fillcolor="white [3201]" strokecolor="#a5a5a5 [2092]" strokeweight=".5pt">
                <v:textbox>
                  <w:txbxContent>
                    <w:p w:rsidR="00321C3E" w:rsidRDefault="00321C3E" w:rsidP="00321C3E">
                      <w:r w:rsidRPr="00BB7FD9">
                        <w:rPr>
                          <w:noProof/>
                        </w:rPr>
                        <w:drawing>
                          <wp:inline distT="0" distB="0" distL="0" distR="0" wp14:anchorId="7E817F73" wp14:editId="49036533">
                            <wp:extent cx="2905125" cy="1600200"/>
                            <wp:effectExtent l="0" t="0" r="0" b="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6395" cy="1600900"/>
                                    </a:xfrm>
                                    <a:prstGeom prst="rect">
                                      <a:avLst/>
                                    </a:prstGeom>
                                    <a:noFill/>
                                    <a:ln>
                                      <a:noFill/>
                                    </a:ln>
                                    <a:extLst/>
                                  </pic:spPr>
                                </pic:pic>
                              </a:graphicData>
                            </a:graphic>
                          </wp:inline>
                        </w:drawing>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62336" behindDoc="0" locked="0" layoutInCell="1" allowOverlap="1" wp14:anchorId="3EA8D835" wp14:editId="6E7B2C2A">
                <wp:simplePos x="0" y="0"/>
                <wp:positionH relativeFrom="column">
                  <wp:posOffset>14605</wp:posOffset>
                </wp:positionH>
                <wp:positionV relativeFrom="paragraph">
                  <wp:posOffset>106046</wp:posOffset>
                </wp:positionV>
                <wp:extent cx="2962275" cy="1657350"/>
                <wp:effectExtent l="0" t="0" r="28575" b="19050"/>
                <wp:wrapNone/>
                <wp:docPr id="16" name="Zone de texte 16"/>
                <wp:cNvGraphicFramePr/>
                <a:graphic xmlns:a="http://schemas.openxmlformats.org/drawingml/2006/main">
                  <a:graphicData uri="http://schemas.microsoft.com/office/word/2010/wordprocessingShape">
                    <wps:wsp>
                      <wps:cNvSpPr txBox="1"/>
                      <wps:spPr>
                        <a:xfrm>
                          <a:off x="0" y="0"/>
                          <a:ext cx="2962275" cy="1657350"/>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sidRPr="00BB7FD9">
                              <w:rPr>
                                <w:noProof/>
                              </w:rPr>
                              <w:drawing>
                                <wp:inline distT="0" distB="0" distL="0" distR="0" wp14:anchorId="609E031D" wp14:editId="28EA4AA6">
                                  <wp:extent cx="2771775" cy="1600200"/>
                                  <wp:effectExtent l="0" t="0" r="9525" b="0"/>
                                  <wp:docPr id="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73045" cy="1600933"/>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8D835" id="Zone de texte 16" o:spid="_x0000_s1040" type="#_x0000_t202" style="position:absolute;left:0;text-align:left;margin-left:1.15pt;margin-top:8.35pt;width:233.25pt;height:1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" fillcolor="white [3201]" strokecolor="#a5a5a5 [2092]" strokeweight=".5pt">
                <v:textbox>
                  <w:txbxContent>
                    <w:p w:rsidR="00321C3E" w:rsidRDefault="00321C3E" w:rsidP="00321C3E">
                      <w:r w:rsidRPr="00BB7FD9">
                        <w:rPr>
                          <w:noProof/>
                        </w:rPr>
                        <w:drawing>
                          <wp:inline distT="0" distB="0" distL="0" distR="0" wp14:anchorId="609E031D" wp14:editId="28EA4AA6">
                            <wp:extent cx="2771775" cy="1600200"/>
                            <wp:effectExtent l="0" t="0" r="9525" b="0"/>
                            <wp:docPr id="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73045" cy="1600933"/>
                                    </a:xfrm>
                                    <a:prstGeom prst="rect">
                                      <a:avLst/>
                                    </a:prstGeom>
                                    <a:noFill/>
                                    <a:ln>
                                      <a:noFill/>
                                    </a:ln>
                                    <a:extLst/>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center"/>
        <w:rPr>
          <w:rFonts w:ascii="Times New Roman" w:hAnsi="Times New Roman" w:cs="Times New Roman"/>
          <w:b/>
          <w:bCs/>
          <w:i/>
          <w:iCs/>
          <w:sz w:val="20"/>
          <w:szCs w:val="20"/>
        </w:rPr>
      </w:pPr>
      <w:r w:rsidRPr="00321C3E">
        <w:rPr>
          <w:rFonts w:ascii="Times New Roman" w:hAnsi="Times New Roman" w:cs="Times New Roman"/>
          <w:b/>
          <w:bCs/>
          <w:i/>
          <w:iCs/>
          <w:sz w:val="20"/>
          <w:szCs w:val="20"/>
        </w:rPr>
        <w:t>Figure 5. Effect of adsorbent dose on the adsorption of DB 165 by (a) PG and (b</w:t>
      </w:r>
      <w:proofErr w:type="gramStart"/>
      <w:r w:rsidRPr="00321C3E">
        <w:rPr>
          <w:rFonts w:ascii="Times New Roman" w:hAnsi="Times New Roman" w:cs="Times New Roman"/>
          <w:b/>
          <w:bCs/>
          <w:i/>
          <w:iCs/>
          <w:sz w:val="20"/>
          <w:szCs w:val="20"/>
        </w:rPr>
        <w:t>)CHT</w:t>
      </w:r>
      <w:proofErr w:type="gramEnd"/>
      <w:r w:rsidRPr="00321C3E">
        <w:rPr>
          <w:rFonts w:ascii="Times New Roman" w:hAnsi="Times New Roman" w:cs="Times New Roman"/>
          <w:b/>
          <w:bCs/>
          <w:i/>
          <w:iCs/>
          <w:sz w:val="20"/>
          <w:szCs w:val="20"/>
        </w:rPr>
        <w:t xml:space="preserve"> (experimental condition initial dye concentration: 50mg.L</w:t>
      </w:r>
      <w:r w:rsidRPr="00321C3E">
        <w:rPr>
          <w:rFonts w:ascii="Times New Roman" w:hAnsi="Times New Roman" w:cs="Times New Roman"/>
          <w:b/>
          <w:bCs/>
          <w:i/>
          <w:iCs/>
          <w:sz w:val="20"/>
          <w:szCs w:val="20"/>
          <w:vertAlign w:val="superscript"/>
        </w:rPr>
        <w:t>-1</w:t>
      </w:r>
      <w:r w:rsidRPr="00321C3E">
        <w:rPr>
          <w:rFonts w:ascii="Times New Roman" w:hAnsi="Times New Roman" w:cs="Times New Roman"/>
          <w:b/>
          <w:bCs/>
          <w:i/>
          <w:iCs/>
          <w:sz w:val="20"/>
          <w:szCs w:val="20"/>
        </w:rPr>
        <w:t>, temperature: 293 K, contact time: 30 min for PG and 60 min for CHT</w:t>
      </w:r>
    </w:p>
    <w:p w:rsid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5C4BE8" w:rsidRDefault="005C4BE8"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Effect of pH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Figure 6 shows the variations in the DB 165 removal from wastewater at different solution </w:t>
      </w:r>
      <w:proofErr w:type="spellStart"/>
      <w:r w:rsidRPr="00321C3E">
        <w:rPr>
          <w:rFonts w:ascii="Times New Roman" w:hAnsi="Times New Roman" w:cs="Times New Roman"/>
          <w:sz w:val="20"/>
          <w:szCs w:val="20"/>
        </w:rPr>
        <w:t>pH.</w:t>
      </w:r>
      <w:proofErr w:type="spellEnd"/>
      <w:r w:rsidRPr="00321C3E">
        <w:rPr>
          <w:rFonts w:ascii="Times New Roman" w:hAnsi="Times New Roman" w:cs="Times New Roman"/>
          <w:sz w:val="20"/>
          <w:szCs w:val="20"/>
        </w:rPr>
        <w:t xml:space="preserve"> It is observed that the removal </w:t>
      </w:r>
      <w:proofErr w:type="gramStart"/>
      <w:r w:rsidRPr="00321C3E">
        <w:rPr>
          <w:rFonts w:ascii="Times New Roman" w:hAnsi="Times New Roman" w:cs="Times New Roman"/>
          <w:sz w:val="20"/>
          <w:szCs w:val="20"/>
        </w:rPr>
        <w:t>of  DB165</w:t>
      </w:r>
      <w:proofErr w:type="gramEnd"/>
      <w:r w:rsidRPr="00321C3E">
        <w:rPr>
          <w:rFonts w:ascii="Times New Roman" w:hAnsi="Times New Roman" w:cs="Times New Roman"/>
          <w:sz w:val="20"/>
          <w:szCs w:val="20"/>
        </w:rPr>
        <w:t xml:space="preserve"> dye decreased up to 95% for PG and 85% for CHT   when the pH was increased from 4 to 10.this  can be due to the instability of </w:t>
      </w:r>
      <w:proofErr w:type="spellStart"/>
      <w:r w:rsidRPr="00321C3E">
        <w:rPr>
          <w:rFonts w:ascii="Times New Roman" w:hAnsi="Times New Roman" w:cs="Times New Roman"/>
          <w:sz w:val="20"/>
          <w:szCs w:val="20"/>
        </w:rPr>
        <w:t>azo</w:t>
      </w:r>
      <w:proofErr w:type="spellEnd"/>
      <w:r w:rsidRPr="00321C3E">
        <w:rPr>
          <w:rFonts w:ascii="Times New Roman" w:hAnsi="Times New Roman" w:cs="Times New Roman"/>
          <w:sz w:val="20"/>
          <w:szCs w:val="20"/>
        </w:rPr>
        <w:t xml:space="preserve"> group present in the studied dye at high pH </w:t>
      </w:r>
      <w:r w:rsidRPr="00321C3E">
        <w:rPr>
          <w:rFonts w:ascii="Times New Roman" w:hAnsi="Times New Roman" w:cs="Times New Roman"/>
          <w:color w:val="2F5496" w:themeColor="accent5" w:themeShade="BF"/>
          <w:sz w:val="20"/>
          <w:szCs w:val="20"/>
        </w:rPr>
        <w:t xml:space="preserve">[20]. </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r w:rsidRPr="00321C3E">
        <w:rPr>
          <w:rFonts w:ascii="Times New Roman" w:hAnsi="Times New Roman" w:cs="Times New Roman"/>
          <w:b/>
          <w:noProof/>
          <w:sz w:val="20"/>
          <w:szCs w:val="20"/>
        </w:rPr>
        <mc:AlternateContent>
          <mc:Choice Requires="wps">
            <w:drawing>
              <wp:anchor distT="0" distB="0" distL="114300" distR="114300" simplePos="0" relativeHeight="251677696" behindDoc="0" locked="0" layoutInCell="1" allowOverlap="1" wp14:anchorId="065A28F8" wp14:editId="4BE2602D">
                <wp:simplePos x="0" y="0"/>
                <wp:positionH relativeFrom="column">
                  <wp:posOffset>1252855</wp:posOffset>
                </wp:positionH>
                <wp:positionV relativeFrom="paragraph">
                  <wp:posOffset>60960</wp:posOffset>
                </wp:positionV>
                <wp:extent cx="3171825" cy="1866900"/>
                <wp:effectExtent l="0" t="0" r="28575" b="19050"/>
                <wp:wrapNone/>
                <wp:docPr id="12" name="Zone de texte 3"/>
                <wp:cNvGraphicFramePr/>
                <a:graphic xmlns:a="http://schemas.openxmlformats.org/drawingml/2006/main">
                  <a:graphicData uri="http://schemas.microsoft.com/office/word/2010/wordprocessingShape">
                    <wps:wsp>
                      <wps:cNvSpPr txBox="1"/>
                      <wps:spPr>
                        <a:xfrm>
                          <a:off x="0" y="0"/>
                          <a:ext cx="3171825" cy="18669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Pr="006469EA" w:rsidRDefault="00321C3E" w:rsidP="00321C3E">
                            <w:pPr>
                              <w:rPr>
                                <w:color w:val="A6A6A6" w:themeColor="background1" w:themeShade="A6"/>
                              </w:rPr>
                            </w:pPr>
                            <w:r w:rsidRPr="006469EA">
                              <w:rPr>
                                <w:noProof/>
                                <w:color w:val="A6A6A6" w:themeColor="background1" w:themeShade="A6"/>
                              </w:rPr>
                              <w:drawing>
                                <wp:inline distT="0" distB="0" distL="0" distR="0" wp14:anchorId="5E44FDEC" wp14:editId="17CE2359">
                                  <wp:extent cx="3009900" cy="1800225"/>
                                  <wp:effectExtent l="0" t="0" r="0" b="952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9900" cy="180022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5A28F8" id="Zone de texte 3" o:spid="_x0000_s1041" type="#_x0000_t202" style="position:absolute;left:0;text-align:left;margin-left:98.65pt;margin-top:4.8pt;width:249.75pt;height:147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" fillcolor="white [3201]" strokecolor="#7f7f7f [1612]" strokeweight=".5pt">
                <v:textbox>
                  <w:txbxContent>
                    <w:p w:rsidR="00321C3E" w:rsidRPr="006469EA" w:rsidRDefault="00321C3E" w:rsidP="00321C3E">
                      <w:pPr>
                        <w:rPr>
                          <w:color w:val="A6A6A6" w:themeColor="background1" w:themeShade="A6"/>
                        </w:rPr>
                      </w:pPr>
                      <w:r w:rsidRPr="006469EA">
                        <w:rPr>
                          <w:noProof/>
                          <w:color w:val="A6A6A6" w:themeColor="background1" w:themeShade="A6"/>
                        </w:rPr>
                        <w:drawing>
                          <wp:inline distT="0" distB="0" distL="0" distR="0" wp14:anchorId="5E44FDEC" wp14:editId="17CE2359">
                            <wp:extent cx="3009900" cy="1800225"/>
                            <wp:effectExtent l="0" t="0" r="0" b="952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9900" cy="180022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i/>
          <w:sz w:val="20"/>
          <w:szCs w:val="20"/>
        </w:rPr>
      </w:pPr>
      <w:r w:rsidRPr="00321C3E">
        <w:rPr>
          <w:rFonts w:ascii="Times New Roman" w:hAnsi="Times New Roman" w:cs="Times New Roman"/>
          <w:b/>
          <w:i/>
          <w:sz w:val="20"/>
          <w:szCs w:val="20"/>
        </w:rPr>
        <w:t xml:space="preserve">     </w:t>
      </w:r>
    </w:p>
    <w:p w:rsidR="00321C3E" w:rsidRPr="00321C3E" w:rsidRDefault="00321C3E" w:rsidP="00321C3E">
      <w:pPr>
        <w:autoSpaceDE w:val="0"/>
        <w:autoSpaceDN w:val="0"/>
        <w:adjustRightInd w:val="0"/>
        <w:spacing w:after="0" w:line="240" w:lineRule="auto"/>
        <w:jc w:val="center"/>
        <w:rPr>
          <w:rFonts w:ascii="Times New Roman" w:hAnsi="Times New Roman" w:cs="Times New Roman"/>
          <w:b/>
          <w:bCs/>
          <w:i/>
          <w:iCs/>
          <w:sz w:val="20"/>
          <w:szCs w:val="20"/>
        </w:rPr>
      </w:pPr>
      <w:r w:rsidRPr="00321C3E">
        <w:rPr>
          <w:rFonts w:ascii="Times New Roman" w:hAnsi="Times New Roman" w:cs="Times New Roman"/>
          <w:b/>
          <w:i/>
          <w:sz w:val="20"/>
          <w:szCs w:val="20"/>
        </w:rPr>
        <w:t>Figure 6. Effect of pH on DB 165 removal by PG and CHT</w:t>
      </w:r>
      <w:r w:rsidRPr="00321C3E">
        <w:rPr>
          <w:rFonts w:ascii="Times New Roman" w:hAnsi="Times New Roman" w:cs="Times New Roman"/>
          <w:b/>
          <w:bCs/>
          <w:i/>
          <w:iCs/>
          <w:sz w:val="20"/>
          <w:szCs w:val="20"/>
        </w:rPr>
        <w:t xml:space="preserve"> initial dye concentration: 50mg.l</w:t>
      </w:r>
      <w:r w:rsidRPr="00321C3E">
        <w:rPr>
          <w:rFonts w:ascii="Times New Roman" w:hAnsi="Times New Roman" w:cs="Times New Roman"/>
          <w:b/>
          <w:bCs/>
          <w:i/>
          <w:iCs/>
          <w:sz w:val="20"/>
          <w:szCs w:val="20"/>
          <w:vertAlign w:val="superscript"/>
        </w:rPr>
        <w:t>-1</w:t>
      </w:r>
      <w:r w:rsidRPr="00321C3E">
        <w:rPr>
          <w:rFonts w:ascii="Times New Roman" w:hAnsi="Times New Roman" w:cs="Times New Roman"/>
          <w:b/>
          <w:bCs/>
          <w:i/>
          <w:iCs/>
          <w:sz w:val="20"/>
          <w:szCs w:val="20"/>
        </w:rPr>
        <w:t>, temperature: 293 K, contact time: 30 min for PG and 60 min for CHT</w:t>
      </w:r>
    </w:p>
    <w:p w:rsidR="00321C3E" w:rsidRPr="00321C3E" w:rsidRDefault="00321C3E" w:rsidP="00321C3E">
      <w:pPr>
        <w:autoSpaceDE w:val="0"/>
        <w:autoSpaceDN w:val="0"/>
        <w:adjustRightInd w:val="0"/>
        <w:spacing w:after="0" w:line="240" w:lineRule="auto"/>
        <w:ind w:firstLine="708"/>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Effect of temperature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effect of temperature on the removal of DB 165 by CHT and PG is shown in Figure7.Experiments were carried out at different temperatures (293 – 333K) with constant amount of PG (1g/100ml) and CHT (50mg/100ml) and constant concentration (50mg/l) of dye. It is apparent from the results that the increase in temperature has a negative effect on the adsorption of CHT, which leads to the conclusion that the sorption process of CHT is of exothermic nature. The removal of DB 165 by PG increases with increasing temperature. That may due to the endothermic nature of the interaction between the </w:t>
      </w:r>
      <w:proofErr w:type="spellStart"/>
      <w:r w:rsidRPr="00321C3E">
        <w:rPr>
          <w:rFonts w:ascii="Times New Roman" w:hAnsi="Times New Roman" w:cs="Times New Roman"/>
          <w:sz w:val="20"/>
          <w:szCs w:val="20"/>
        </w:rPr>
        <w:t>adsorbate</w:t>
      </w:r>
      <w:proofErr w:type="spellEnd"/>
      <w:r w:rsidRPr="00321C3E">
        <w:rPr>
          <w:rFonts w:ascii="Times New Roman" w:hAnsi="Times New Roman" w:cs="Times New Roman"/>
          <w:sz w:val="20"/>
          <w:szCs w:val="20"/>
        </w:rPr>
        <w:t xml:space="preserve"> and the adsorbent.</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noProof/>
          <w:sz w:val="20"/>
          <w:szCs w:val="20"/>
        </w:rPr>
        <mc:AlternateContent>
          <mc:Choice Requires="wps">
            <w:drawing>
              <wp:anchor distT="0" distB="0" distL="114300" distR="114300" simplePos="0" relativeHeight="251676672" behindDoc="0" locked="0" layoutInCell="1" allowOverlap="1" wp14:anchorId="46906D06" wp14:editId="2DB34E61">
                <wp:simplePos x="0" y="0"/>
                <wp:positionH relativeFrom="column">
                  <wp:posOffset>1014730</wp:posOffset>
                </wp:positionH>
                <wp:positionV relativeFrom="paragraph">
                  <wp:posOffset>83012</wp:posOffset>
                </wp:positionV>
                <wp:extent cx="3803015" cy="1809750"/>
                <wp:effectExtent l="0" t="0" r="26035" b="19050"/>
                <wp:wrapNone/>
                <wp:docPr id="25" name="Zone de texte 25"/>
                <wp:cNvGraphicFramePr/>
                <a:graphic xmlns:a="http://schemas.openxmlformats.org/drawingml/2006/main">
                  <a:graphicData uri="http://schemas.microsoft.com/office/word/2010/wordprocessingShape">
                    <wps:wsp>
                      <wps:cNvSpPr txBox="1"/>
                      <wps:spPr>
                        <a:xfrm>
                          <a:off x="0" y="0"/>
                          <a:ext cx="3803015" cy="1809750"/>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Pr>
                                <w:noProof/>
                              </w:rPr>
                              <w:drawing>
                                <wp:inline distT="0" distB="0" distL="0" distR="0" wp14:anchorId="0DD74DFA" wp14:editId="17D72C5D">
                                  <wp:extent cx="3362325" cy="1762125"/>
                                  <wp:effectExtent l="0" t="0" r="9525" b="9525"/>
                                  <wp:docPr id="32"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362325" cy="17621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06D06" id="Zone de texte 25" o:spid="_x0000_s1042" type="#_x0000_t202" style="position:absolute;left:0;text-align:left;margin-left:79.9pt;margin-top:6.55pt;width:299.45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" fillcolor="white [3201]" strokecolor="#a5a5a5 [2092]" strokeweight=".5pt">
                <v:textbox>
                  <w:txbxContent>
                    <w:p w:rsidR="00321C3E" w:rsidRDefault="00321C3E" w:rsidP="00321C3E">
                      <w:r>
                        <w:rPr>
                          <w:noProof/>
                        </w:rPr>
                        <w:drawing>
                          <wp:inline distT="0" distB="0" distL="0" distR="0" wp14:anchorId="0DD74DFA" wp14:editId="17D72C5D">
                            <wp:extent cx="3362325" cy="1762125"/>
                            <wp:effectExtent l="0" t="0" r="9525" b="9525"/>
                            <wp:docPr id="32"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362325" cy="1762125"/>
                                    </a:xfrm>
                                    <a:prstGeom prst="rect">
                                      <a:avLst/>
                                    </a:prstGeom>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center"/>
        <w:rPr>
          <w:rFonts w:ascii="Times New Roman" w:hAnsi="Times New Roman" w:cs="Times New Roman"/>
          <w:b/>
          <w:bCs/>
          <w:i/>
          <w:iCs/>
          <w:sz w:val="20"/>
          <w:szCs w:val="20"/>
        </w:rPr>
      </w:pPr>
      <w:r w:rsidRPr="00321C3E">
        <w:rPr>
          <w:rFonts w:ascii="Times New Roman" w:hAnsi="Times New Roman" w:cs="Times New Roman"/>
          <w:b/>
          <w:i/>
          <w:sz w:val="20"/>
          <w:szCs w:val="20"/>
        </w:rPr>
        <w:t>Figure 7. Effect of temperature on DB 165 removal by PG and CHT</w:t>
      </w:r>
      <w:r w:rsidRPr="00321C3E">
        <w:rPr>
          <w:rFonts w:ascii="Times New Roman" w:hAnsi="Times New Roman" w:cs="Times New Roman"/>
          <w:b/>
          <w:bCs/>
          <w:i/>
          <w:iCs/>
          <w:sz w:val="20"/>
          <w:szCs w:val="20"/>
        </w:rPr>
        <w:t xml:space="preserve"> initial dye concentration: 50mg.l</w:t>
      </w:r>
      <w:r w:rsidRPr="00321C3E">
        <w:rPr>
          <w:rFonts w:ascii="Times New Roman" w:hAnsi="Times New Roman" w:cs="Times New Roman"/>
          <w:b/>
          <w:bCs/>
          <w:i/>
          <w:iCs/>
          <w:sz w:val="20"/>
          <w:szCs w:val="20"/>
          <w:vertAlign w:val="superscript"/>
        </w:rPr>
        <w:t>-</w:t>
      </w:r>
      <w:r w:rsidRPr="00321C3E">
        <w:rPr>
          <w:rFonts w:ascii="Times New Roman" w:hAnsi="Times New Roman" w:cs="Times New Roman"/>
          <w:b/>
          <w:bCs/>
          <w:i/>
          <w:iCs/>
          <w:sz w:val="20"/>
          <w:szCs w:val="20"/>
        </w:rPr>
        <w:t>1, pH=6, contact time: 30 min for PG and 60 min for CHT</w:t>
      </w:r>
    </w:p>
    <w:p w:rsid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EE6C2A" w:rsidRPr="00321C3E" w:rsidRDefault="00EE6C2A"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Kinetic studies</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A kinetic study was performed to understand the adsorption mechanism and to scale-up the efficiency of the adsorption process. Two kinetic models were proposed in the analysis of the sorption data of DB 165 onto PG and CHT: pseudo-first order model (Figure.8I) and pseudo second-order model (Figure.8II).</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2F5496" w:themeColor="accent5" w:themeShade="BF"/>
          <w:sz w:val="20"/>
          <w:szCs w:val="20"/>
        </w:rPr>
      </w:pPr>
      <w:r w:rsidRPr="00321C3E">
        <w:rPr>
          <w:rFonts w:ascii="Times New Roman" w:hAnsi="Times New Roman" w:cs="Times New Roman"/>
          <w:sz w:val="20"/>
          <w:szCs w:val="20"/>
        </w:rPr>
        <w:lastRenderedPageBreak/>
        <w:t xml:space="preserve">The linear form of pseudo first order equation is given by </w:t>
      </w:r>
      <w:r w:rsidRPr="00321C3E">
        <w:rPr>
          <w:rFonts w:ascii="Times New Roman" w:hAnsi="Times New Roman" w:cs="Times New Roman"/>
          <w:color w:val="2F5496" w:themeColor="accent5" w:themeShade="BF"/>
          <w:sz w:val="20"/>
          <w:szCs w:val="20"/>
        </w:rPr>
        <w:t>[21]</w:t>
      </w:r>
      <w:r w:rsidRPr="00321C3E">
        <w:rPr>
          <w:rFonts w:ascii="Times New Roman" w:hAnsi="Times New Roman" w:cs="Times New Roman"/>
          <w:color w:val="000000" w:themeColor="text1"/>
          <w:sz w:val="20"/>
          <w:szCs w:val="20"/>
        </w:rPr>
        <w:t>:</w:t>
      </w:r>
      <w:r w:rsidRPr="00321C3E">
        <w:rPr>
          <w:rFonts w:ascii="Times New Roman" w:hAnsi="Times New Roman" w:cs="Times New Roman"/>
          <w:color w:val="2F5496" w:themeColor="accent5" w:themeShade="BF"/>
          <w:sz w:val="20"/>
          <w:szCs w:val="20"/>
        </w:rPr>
        <w:t xml:space="preserve"> </w:t>
      </w:r>
    </w:p>
    <w:p w:rsidR="00321C3E" w:rsidRPr="00321C3E" w:rsidRDefault="00321C3E" w:rsidP="00321C3E">
      <w:pPr>
        <w:autoSpaceDE w:val="0"/>
        <w:autoSpaceDN w:val="0"/>
        <w:adjustRightInd w:val="0"/>
        <w:spacing w:after="0" w:line="240" w:lineRule="auto"/>
        <w:jc w:val="both"/>
        <w:rPr>
          <w:rFonts w:ascii="Times New Roman" w:hAnsi="Times New Roman" w:cs="Times New Roman"/>
          <w:color w:val="2F5496" w:themeColor="accent5" w:themeShade="BF"/>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eastAsiaTheme="minorEastAsia" w:hAnsi="Times New Roman" w:cs="Times New Roman"/>
          <w:sz w:val="20"/>
          <w:szCs w:val="20"/>
        </w:rPr>
        <w:t xml:space="preserve">                                       </w:t>
      </w:r>
      <m:oMath>
        <m:func>
          <m:funcPr>
            <m:ctrlPr>
              <w:rPr>
                <w:rFonts w:ascii="Cambria Math" w:hAnsi="Cambria Math" w:cs="Times New Roman"/>
                <w:sz w:val="20"/>
                <w:szCs w:val="20"/>
              </w:rPr>
            </m:ctrlPr>
          </m:funcPr>
          <m:fName>
            <m:r>
              <m:rPr>
                <m:sty m:val="p"/>
              </m:rPr>
              <w:rPr>
                <w:rFonts w:ascii="Cambria Math" w:hAnsi="Cambria Math" w:cs="Times New Roman"/>
                <w:sz w:val="20"/>
                <w:szCs w:val="20"/>
              </w:rPr>
              <m:t>log</m:t>
            </m:r>
          </m:fName>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e</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t</m:t>
                    </m:r>
                  </m:sub>
                </m:sSub>
              </m:e>
            </m:d>
          </m:e>
        </m:func>
        <m:r>
          <m:rPr>
            <m:sty m:val="p"/>
          </m:rPr>
          <w:rPr>
            <w:rFonts w:ascii="Cambria Math" w:hAnsi="Cambria Math" w:cs="Times New Roman"/>
            <w:sz w:val="20"/>
            <w:szCs w:val="20"/>
          </w:rPr>
          <m:t>=log</m:t>
        </m:r>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e</m:t>
            </m:r>
          </m:sub>
        </m:sSub>
        <m:r>
          <m:rPr>
            <m:sty m:val="p"/>
          </m:rPr>
          <w:rPr>
            <w:rFonts w:ascii="Cambria Math" w:hAnsi="Cambria Math" w:cs="Times New Roman"/>
            <w:sz w:val="20"/>
            <w:szCs w:val="20"/>
          </w:rPr>
          <m:t>-</m:t>
        </m:r>
        <m:d>
          <m:dPr>
            <m:ctrlPr>
              <w:rPr>
                <w:rFonts w:ascii="Cambria Math" w:hAnsi="Cambria Math" w:cs="Times New Roman"/>
                <w:sz w:val="20"/>
                <w:szCs w:val="20"/>
              </w:rPr>
            </m:ctrlPr>
          </m:dPr>
          <m:e>
            <m:f>
              <m:fPr>
                <m:ctrlPr>
                  <w:rPr>
                    <w:rFonts w:ascii="Cambria Math" w:hAnsi="Cambria Math" w:cs="Times New Roman"/>
                    <w:sz w:val="20"/>
                    <w:szCs w:val="20"/>
                  </w:rPr>
                </m:ctrlPr>
              </m:fPr>
              <m:num>
                <m:sSub>
                  <m:sSubPr>
                    <m:ctrlPr>
                      <w:rPr>
                        <w:rFonts w:ascii="Cambria Math" w:hAnsi="Cambria Math" w:cs="Times New Roman"/>
                        <w:sz w:val="20"/>
                        <w:szCs w:val="20"/>
                      </w:rPr>
                    </m:ctrlPr>
                  </m:sSubPr>
                  <m:e>
                    <m:r>
                      <m:rPr>
                        <m:sty m:val="p"/>
                      </m:rPr>
                      <w:rPr>
                        <w:rFonts w:ascii="Cambria Math" w:hAnsi="Cambria Math" w:cs="Times New Roman"/>
                        <w:sz w:val="20"/>
                        <w:szCs w:val="20"/>
                      </w:rPr>
                      <m:t>K</m:t>
                    </m:r>
                  </m:e>
                  <m:sub>
                    <m:r>
                      <m:rPr>
                        <m:sty m:val="p"/>
                      </m:rPr>
                      <w:rPr>
                        <w:rFonts w:ascii="Cambria Math" w:hAnsi="Cambria Math" w:cs="Times New Roman"/>
                        <w:sz w:val="20"/>
                        <w:szCs w:val="20"/>
                      </w:rPr>
                      <m:t>1</m:t>
                    </m:r>
                  </m:sub>
                </m:sSub>
              </m:num>
              <m:den>
                <m:r>
                  <m:rPr>
                    <m:sty m:val="p"/>
                  </m:rPr>
                  <w:rPr>
                    <w:rFonts w:ascii="Cambria Math" w:hAnsi="Cambria Math" w:cs="Times New Roman"/>
                    <w:sz w:val="20"/>
                    <w:szCs w:val="20"/>
                  </w:rPr>
                  <m:t>2.303</m:t>
                </m:r>
              </m:den>
            </m:f>
          </m:e>
        </m:d>
        <m:r>
          <m:rPr>
            <m:sty m:val="p"/>
          </m:rPr>
          <w:rPr>
            <w:rFonts w:ascii="Cambria Math" w:hAnsi="Cambria Math" w:cs="Times New Roman"/>
            <w:sz w:val="20"/>
            <w:szCs w:val="20"/>
          </w:rPr>
          <m:t>t</m:t>
        </m:r>
      </m:oMath>
      <w:r w:rsidRPr="00321C3E">
        <w:rPr>
          <w:rFonts w:ascii="Times New Roman" w:eastAsiaTheme="minorEastAsia" w:hAnsi="Times New Roman" w:cs="Times New Roman"/>
          <w:sz w:val="20"/>
          <w:szCs w:val="20"/>
        </w:rPr>
        <w:t xml:space="preserve">    (4)</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linear form of pseudo second order model is given by </w:t>
      </w:r>
      <w:r w:rsidRPr="00321C3E">
        <w:rPr>
          <w:rFonts w:ascii="Times New Roman" w:hAnsi="Times New Roman" w:cs="Times New Roman"/>
          <w:color w:val="2F5496" w:themeColor="accent5" w:themeShade="BF"/>
          <w:sz w:val="20"/>
          <w:szCs w:val="20"/>
        </w:rPr>
        <w:t>[22]</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tabs>
          <w:tab w:val="left" w:pos="3549"/>
        </w:tabs>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ab/>
      </w:r>
      <m:oMath>
        <m:f>
          <m:fPr>
            <m:ctrlPr>
              <w:rPr>
                <w:rFonts w:ascii="Cambria Math" w:hAnsi="Cambria Math" w:cs="Times New Roman"/>
                <w:sz w:val="20"/>
                <w:szCs w:val="20"/>
              </w:rPr>
            </m:ctrlPr>
          </m:fPr>
          <m:num>
            <m:r>
              <m:rPr>
                <m:sty m:val="p"/>
              </m:rPr>
              <w:rPr>
                <w:rFonts w:ascii="Cambria Math" w:hAnsi="Cambria Math" w:cs="Times New Roman"/>
                <w:sz w:val="20"/>
                <w:szCs w:val="20"/>
              </w:rPr>
              <m:t>t</m:t>
            </m:r>
          </m:num>
          <m:den>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t</m:t>
                </m:r>
              </m:sub>
            </m:sSub>
          </m:den>
        </m:f>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1</m:t>
            </m:r>
          </m:num>
          <m:den>
            <m:sSub>
              <m:sSubPr>
                <m:ctrlPr>
                  <w:rPr>
                    <w:rFonts w:ascii="Cambria Math" w:hAnsi="Cambria Math" w:cs="Times New Roman"/>
                    <w:sz w:val="20"/>
                    <w:szCs w:val="20"/>
                  </w:rPr>
                </m:ctrlPr>
              </m:sSubPr>
              <m:e>
                <m:r>
                  <m:rPr>
                    <m:sty m:val="p"/>
                  </m:rPr>
                  <w:rPr>
                    <w:rFonts w:ascii="Cambria Math" w:hAnsi="Cambria Math" w:cs="Times New Roman"/>
                    <w:sz w:val="20"/>
                    <w:szCs w:val="20"/>
                  </w:rPr>
                  <m:t>K</m:t>
                </m:r>
              </m:e>
              <m:sub>
                <m:r>
                  <m:rPr>
                    <m:sty m:val="p"/>
                  </m:rPr>
                  <w:rPr>
                    <w:rFonts w:ascii="Cambria Math" w:hAnsi="Cambria Math" w:cs="Times New Roman"/>
                    <w:sz w:val="20"/>
                    <w:szCs w:val="20"/>
                  </w:rPr>
                  <m:t>2</m:t>
                </m:r>
              </m:sub>
            </m:sSub>
            <m:sSubSup>
              <m:sSubSupPr>
                <m:ctrlPr>
                  <w:rPr>
                    <w:rFonts w:ascii="Cambria Math" w:hAnsi="Cambria Math" w:cs="Times New Roman"/>
                    <w:sz w:val="20"/>
                    <w:szCs w:val="20"/>
                  </w:rPr>
                </m:ctrlPr>
              </m:sSubSupPr>
              <m:e>
                <m:r>
                  <m:rPr>
                    <m:sty m:val="p"/>
                  </m:rPr>
                  <w:rPr>
                    <w:rFonts w:ascii="Cambria Math" w:hAnsi="Cambria Math" w:cs="Times New Roman"/>
                    <w:sz w:val="20"/>
                    <w:szCs w:val="20"/>
                  </w:rPr>
                  <m:t>q</m:t>
                </m:r>
              </m:e>
              <m:sub>
                <m:r>
                  <m:rPr>
                    <m:sty m:val="p"/>
                  </m:rPr>
                  <w:rPr>
                    <w:rFonts w:ascii="Cambria Math" w:hAnsi="Cambria Math" w:cs="Times New Roman"/>
                    <w:sz w:val="20"/>
                    <w:szCs w:val="20"/>
                  </w:rPr>
                  <m:t>e</m:t>
                </m:r>
              </m:sub>
              <m:sup>
                <m:r>
                  <m:rPr>
                    <m:sty m:val="p"/>
                  </m:rPr>
                  <w:rPr>
                    <w:rFonts w:ascii="Cambria Math" w:hAnsi="Cambria Math" w:cs="Times New Roman"/>
                    <w:sz w:val="20"/>
                    <w:szCs w:val="20"/>
                  </w:rPr>
                  <m:t>2</m:t>
                </m:r>
              </m:sup>
            </m:sSubSup>
          </m:den>
        </m:f>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t</m:t>
            </m:r>
          </m:num>
          <m:den>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e</m:t>
                </m:r>
              </m:sub>
            </m:sSub>
          </m:den>
        </m:f>
      </m:oMath>
      <w:r w:rsidRPr="00321C3E">
        <w:rPr>
          <w:rFonts w:ascii="Times New Roman" w:eastAsiaTheme="minorEastAsia" w:hAnsi="Times New Roman" w:cs="Times New Roman"/>
          <w:sz w:val="20"/>
          <w:szCs w:val="20"/>
        </w:rPr>
        <w:t xml:space="preserve">               (5)</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The kinetic parameters are summarized in Table 2 .Based on the correlation coefficients (R</w:t>
      </w:r>
      <w:r w:rsidRPr="00321C3E">
        <w:rPr>
          <w:rFonts w:ascii="Times New Roman" w:hAnsi="Times New Roman" w:cs="Times New Roman"/>
          <w:sz w:val="20"/>
          <w:szCs w:val="20"/>
          <w:vertAlign w:val="superscript"/>
        </w:rPr>
        <w:t>2</w:t>
      </w:r>
      <w:r w:rsidRPr="00321C3E">
        <w:rPr>
          <w:rFonts w:ascii="Times New Roman" w:hAnsi="Times New Roman" w:cs="Times New Roman"/>
          <w:sz w:val="20"/>
          <w:szCs w:val="20"/>
        </w:rPr>
        <w:t xml:space="preserve">) the adsorption kinetic data is best described by the pseudo-first-order equation for both PG and </w:t>
      </w:r>
      <w:proofErr w:type="gramStart"/>
      <w:r w:rsidRPr="00321C3E">
        <w:rPr>
          <w:rFonts w:ascii="Times New Roman" w:hAnsi="Times New Roman" w:cs="Times New Roman"/>
          <w:sz w:val="20"/>
          <w:szCs w:val="20"/>
        </w:rPr>
        <w:t>CHT  (</w:t>
      </w:r>
      <w:proofErr w:type="gramEnd"/>
      <w:r w:rsidRPr="00321C3E">
        <w:rPr>
          <w:rFonts w:ascii="Times New Roman" w:hAnsi="Times New Roman" w:cs="Times New Roman"/>
          <w:sz w:val="20"/>
          <w:szCs w:val="20"/>
        </w:rPr>
        <w:t>Eq. 4)</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noProof/>
          <w:sz w:val="20"/>
          <w:szCs w:val="20"/>
        </w:rPr>
        <mc:AlternateContent>
          <mc:Choice Requires="wps">
            <w:drawing>
              <wp:anchor distT="0" distB="0" distL="114300" distR="114300" simplePos="0" relativeHeight="251682816" behindDoc="0" locked="0" layoutInCell="1" allowOverlap="1" wp14:anchorId="52D2B8DA" wp14:editId="790A6653">
                <wp:simplePos x="0" y="0"/>
                <wp:positionH relativeFrom="column">
                  <wp:posOffset>5547360</wp:posOffset>
                </wp:positionH>
                <wp:positionV relativeFrom="paragraph">
                  <wp:posOffset>139700</wp:posOffset>
                </wp:positionV>
                <wp:extent cx="370205" cy="345440"/>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370205"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2B8DA" id="Zone de texte 29" o:spid="_x0000_s1043" type="#_x0000_t202" style="position:absolute;left:0;text-align:left;margin-left:436.8pt;margin-top:11pt;width:29.15pt;height:2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" filled="f" stroked="f" strokeweight=".5pt">
                <v:textbox>
                  <w:txbxContent>
                    <w:p w:rsidR="00321C3E" w:rsidRDefault="00321C3E" w:rsidP="00321C3E">
                      <w:r>
                        <w:t>(b)</w:t>
                      </w:r>
                    </w:p>
                  </w:txbxContent>
                </v:textbox>
              </v:shape>
            </w:pict>
          </mc:Fallback>
        </mc:AlternateContent>
      </w:r>
      <w:r w:rsidRPr="00321C3E">
        <w:rPr>
          <w:rFonts w:ascii="Times New Roman" w:hAnsi="Times New Roman" w:cs="Times New Roman"/>
          <w:noProof/>
          <w:color w:val="00B050"/>
          <w:sz w:val="20"/>
          <w:szCs w:val="20"/>
        </w:rPr>
        <mc:AlternateContent>
          <mc:Choice Requires="wps">
            <w:drawing>
              <wp:anchor distT="0" distB="0" distL="114300" distR="114300" simplePos="0" relativeHeight="251679744" behindDoc="0" locked="0" layoutInCell="1" allowOverlap="1" wp14:anchorId="1F0463E8" wp14:editId="06798889">
                <wp:simplePos x="0" y="0"/>
                <wp:positionH relativeFrom="column">
                  <wp:posOffset>2605405</wp:posOffset>
                </wp:positionH>
                <wp:positionV relativeFrom="paragraph">
                  <wp:posOffset>130175</wp:posOffset>
                </wp:positionV>
                <wp:extent cx="419100" cy="285750"/>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4191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0463E8" id="Zone de texte 19" o:spid="_x0000_s1044" type="#_x0000_t202" style="position:absolute;left:0;text-align:left;margin-left:205.15pt;margin-top:10.25pt;width:33pt;height:2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" filled="f" stroked="f" strokeweight=".5pt">
                <v:textbo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65408" behindDoc="0" locked="0" layoutInCell="1" allowOverlap="1" wp14:anchorId="7F77ADA8" wp14:editId="2D4E0795">
                <wp:simplePos x="0" y="0"/>
                <wp:positionH relativeFrom="column">
                  <wp:posOffset>3224530</wp:posOffset>
                </wp:positionH>
                <wp:positionV relativeFrom="paragraph">
                  <wp:posOffset>67310</wp:posOffset>
                </wp:positionV>
                <wp:extent cx="2710180" cy="1571625"/>
                <wp:effectExtent l="0" t="0" r="13970" b="28575"/>
                <wp:wrapNone/>
                <wp:docPr id="43" name="Zone de texte 43"/>
                <wp:cNvGraphicFramePr/>
                <a:graphic xmlns:a="http://schemas.openxmlformats.org/drawingml/2006/main">
                  <a:graphicData uri="http://schemas.microsoft.com/office/word/2010/wordprocessingShape">
                    <wps:wsp>
                      <wps:cNvSpPr txBox="1"/>
                      <wps:spPr>
                        <a:xfrm>
                          <a:off x="0" y="0"/>
                          <a:ext cx="2710180" cy="1571625"/>
                        </a:xfrm>
                        <a:prstGeom prst="rect">
                          <a:avLst/>
                        </a:prstGeom>
                        <a:solidFill>
                          <a:schemeClr val="lt1"/>
                        </a:solidFill>
                        <a:ln w="6350">
                          <a:solidFill>
                            <a:schemeClr val="bg1">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sidRPr="005F7DC3">
                              <w:rPr>
                                <w:noProof/>
                              </w:rPr>
                              <w:drawing>
                                <wp:inline distT="0" distB="0" distL="0" distR="0" wp14:anchorId="7EE62247" wp14:editId="5DBDFE85">
                                  <wp:extent cx="2514516" cy="1409700"/>
                                  <wp:effectExtent l="0" t="0" r="635"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949" cy="1413307"/>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7ADA8" id="Zone de texte 43" o:spid="_x0000_s1045" type="#_x0000_t202" style="position:absolute;left:0;text-align:left;margin-left:253.9pt;margin-top:5.3pt;width:213.4pt;height:12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" fillcolor="white [3201]" strokecolor="#bfbfbf [2412]" strokeweight=".5pt">
                <v:textbox>
                  <w:txbxContent>
                    <w:p w:rsidR="00321C3E" w:rsidRDefault="00321C3E" w:rsidP="00321C3E">
                      <w:r w:rsidRPr="005F7DC3">
                        <w:rPr>
                          <w:noProof/>
                        </w:rPr>
                        <w:drawing>
                          <wp:inline distT="0" distB="0" distL="0" distR="0" wp14:anchorId="7EE62247" wp14:editId="5DBDFE85">
                            <wp:extent cx="2514516" cy="1409700"/>
                            <wp:effectExtent l="0" t="0" r="635"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949" cy="1413307"/>
                                    </a:xfrm>
                                    <a:prstGeom prst="rect">
                                      <a:avLst/>
                                    </a:prstGeom>
                                    <a:noFill/>
                                    <a:ln>
                                      <a:noFill/>
                                    </a:ln>
                                    <a:extLst/>
                                  </pic:spPr>
                                </pic:pic>
                              </a:graphicData>
                            </a:graphic>
                          </wp:inline>
                        </w:drawing>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64384" behindDoc="0" locked="0" layoutInCell="1" allowOverlap="1" wp14:anchorId="2585BB38" wp14:editId="166C0FE4">
                <wp:simplePos x="0" y="0"/>
                <wp:positionH relativeFrom="column">
                  <wp:posOffset>404495</wp:posOffset>
                </wp:positionH>
                <wp:positionV relativeFrom="paragraph">
                  <wp:posOffset>70485</wp:posOffset>
                </wp:positionV>
                <wp:extent cx="2710180" cy="1567180"/>
                <wp:effectExtent l="0" t="0" r="13970" b="13970"/>
                <wp:wrapNone/>
                <wp:docPr id="42" name="Zone de texte 42"/>
                <wp:cNvGraphicFramePr/>
                <a:graphic xmlns:a="http://schemas.openxmlformats.org/drawingml/2006/main">
                  <a:graphicData uri="http://schemas.microsoft.com/office/word/2010/wordprocessingShape">
                    <wps:wsp>
                      <wps:cNvSpPr txBox="1"/>
                      <wps:spPr>
                        <a:xfrm>
                          <a:off x="0" y="0"/>
                          <a:ext cx="2710180" cy="1567180"/>
                        </a:xfrm>
                        <a:prstGeom prst="rect">
                          <a:avLst/>
                        </a:prstGeom>
                        <a:solidFill>
                          <a:schemeClr val="lt1"/>
                        </a:solidFill>
                        <a:ln w="6350">
                          <a:solidFill>
                            <a:schemeClr val="bg1">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sidRPr="00A564AC">
                              <w:rPr>
                                <w:noProof/>
                              </w:rPr>
                              <w:drawing>
                                <wp:inline distT="0" distB="0" distL="0" distR="0" wp14:anchorId="5A226EC8" wp14:editId="7600C8DE">
                                  <wp:extent cx="2520950" cy="147181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0950" cy="1471815"/>
                                          </a:xfrm>
                                          <a:prstGeom prst="rect">
                                            <a:avLst/>
                                          </a:prstGeom>
                                          <a:noFill/>
                                          <a:ln>
                                            <a:noFill/>
                                          </a:ln>
                                          <a:effectLs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85BB38" id="Zone de texte 42" o:spid="_x0000_s1046" type="#_x0000_t202" style="position:absolute;left:0;text-align:left;margin-left:31.85pt;margin-top:5.55pt;width:213.4pt;height:123.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" fillcolor="white [3201]" strokecolor="#bfbfbf [2412]" strokeweight=".5pt">
                <v:textbox>
                  <w:txbxContent>
                    <w:p w:rsidR="00321C3E" w:rsidRDefault="00321C3E" w:rsidP="00321C3E">
                      <w:r w:rsidRPr="00A564AC">
                        <w:rPr>
                          <w:noProof/>
                        </w:rPr>
                        <w:drawing>
                          <wp:inline distT="0" distB="0" distL="0" distR="0" wp14:anchorId="5A226EC8" wp14:editId="7600C8DE">
                            <wp:extent cx="2520950" cy="147181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0950" cy="1471815"/>
                                    </a:xfrm>
                                    <a:prstGeom prst="rect">
                                      <a:avLst/>
                                    </a:prstGeom>
                                    <a:noFill/>
                                    <a:ln>
                                      <a:noFill/>
                                    </a:ln>
                                    <a:effectLst/>
                                    <a:extLst/>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tabs>
          <w:tab w:val="left" w:pos="7095"/>
        </w:tabs>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ab/>
      </w:r>
    </w:p>
    <w:p w:rsidR="00321C3E" w:rsidRPr="00321C3E" w:rsidRDefault="00321C3E" w:rsidP="00321C3E">
      <w:pPr>
        <w:autoSpaceDE w:val="0"/>
        <w:autoSpaceDN w:val="0"/>
        <w:adjustRightInd w:val="0"/>
        <w:spacing w:after="0" w:line="240" w:lineRule="auto"/>
        <w:jc w:val="both"/>
        <w:rPr>
          <w:rFonts w:ascii="Times New Roman" w:hAnsi="Times New Roman" w:cs="Times New Roman"/>
          <w:b/>
          <w:bCs/>
          <w:i/>
          <w:iCs/>
          <w:sz w:val="20"/>
          <w:szCs w:val="20"/>
        </w:rPr>
      </w:pPr>
    </w:p>
    <w:p w:rsidR="00321C3E" w:rsidRPr="00321C3E" w:rsidRDefault="00321C3E" w:rsidP="00EE6C2A">
      <w:pPr>
        <w:autoSpaceDE w:val="0"/>
        <w:autoSpaceDN w:val="0"/>
        <w:adjustRightInd w:val="0"/>
        <w:spacing w:after="0" w:line="240" w:lineRule="auto"/>
        <w:jc w:val="center"/>
        <w:rPr>
          <w:rFonts w:ascii="Times New Roman" w:hAnsi="Times New Roman" w:cs="Times New Roman"/>
          <w:b/>
          <w:bCs/>
          <w:i/>
          <w:iCs/>
          <w:sz w:val="20"/>
          <w:szCs w:val="20"/>
        </w:rPr>
      </w:pPr>
      <w:r w:rsidRPr="00321C3E">
        <w:rPr>
          <w:rFonts w:ascii="Times New Roman" w:hAnsi="Times New Roman" w:cs="Times New Roman"/>
          <w:b/>
          <w:bCs/>
          <w:i/>
          <w:iCs/>
          <w:sz w:val="20"/>
          <w:szCs w:val="20"/>
        </w:rPr>
        <w:t>Figure 8.I: Pseudo-first-order plots for adsorption of DB 165 onto (a) PG and (b</w:t>
      </w:r>
      <w:proofErr w:type="gramStart"/>
      <w:r w:rsidRPr="00321C3E">
        <w:rPr>
          <w:rFonts w:ascii="Times New Roman" w:hAnsi="Times New Roman" w:cs="Times New Roman"/>
          <w:b/>
          <w:bCs/>
          <w:i/>
          <w:iCs/>
          <w:sz w:val="20"/>
          <w:szCs w:val="20"/>
        </w:rPr>
        <w:t>)CHT</w:t>
      </w:r>
      <w:proofErr w:type="gramEnd"/>
      <w:r w:rsidRPr="00321C3E">
        <w:rPr>
          <w:rFonts w:ascii="Times New Roman" w:hAnsi="Times New Roman" w:cs="Times New Roman"/>
          <w:b/>
          <w:bCs/>
          <w:i/>
          <w:iCs/>
          <w:sz w:val="20"/>
          <w:szCs w:val="20"/>
        </w:rPr>
        <w:t>.</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noProof/>
          <w:sz w:val="20"/>
          <w:szCs w:val="20"/>
        </w:rPr>
        <mc:AlternateContent>
          <mc:Choice Requires="wps">
            <w:drawing>
              <wp:anchor distT="0" distB="0" distL="114300" distR="114300" simplePos="0" relativeHeight="251667456" behindDoc="0" locked="0" layoutInCell="1" allowOverlap="1" wp14:anchorId="2869FB2E" wp14:editId="04D5D13B">
                <wp:simplePos x="0" y="0"/>
                <wp:positionH relativeFrom="column">
                  <wp:posOffset>3224530</wp:posOffset>
                </wp:positionH>
                <wp:positionV relativeFrom="paragraph">
                  <wp:posOffset>159385</wp:posOffset>
                </wp:positionV>
                <wp:extent cx="2771775" cy="1647825"/>
                <wp:effectExtent l="0" t="0" r="28575" b="28575"/>
                <wp:wrapNone/>
                <wp:docPr id="47" name="Zone de texte 47"/>
                <wp:cNvGraphicFramePr/>
                <a:graphic xmlns:a="http://schemas.openxmlformats.org/drawingml/2006/main">
                  <a:graphicData uri="http://schemas.microsoft.com/office/word/2010/wordprocessingShape">
                    <wps:wsp>
                      <wps:cNvSpPr txBox="1"/>
                      <wps:spPr>
                        <a:xfrm>
                          <a:off x="0" y="0"/>
                          <a:ext cx="2771775" cy="1647825"/>
                        </a:xfrm>
                        <a:prstGeom prst="rect">
                          <a:avLst/>
                        </a:prstGeom>
                        <a:solidFill>
                          <a:schemeClr val="lt1"/>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pPr>
                              <w:jc w:val="both"/>
                            </w:pPr>
                            <w:r w:rsidRPr="005F7DC3">
                              <w:rPr>
                                <w:noProof/>
                              </w:rPr>
                              <w:drawing>
                                <wp:inline distT="0" distB="0" distL="0" distR="0" wp14:anchorId="74D66F9D" wp14:editId="6184D0DF">
                                  <wp:extent cx="2582545" cy="1493520"/>
                                  <wp:effectExtent l="0" t="0" r="8255"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82545" cy="1493520"/>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69FB2E" id="Zone de texte 47" o:spid="_x0000_s1047" type="#_x0000_t202" style="position:absolute;left:0;text-align:left;margin-left:253.9pt;margin-top:12.55pt;width:218.25pt;height:129.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" fillcolor="white [3201]" strokecolor="#a5a5a5 [2092]" strokeweight=".5pt">
                <v:textbox>
                  <w:txbxContent>
                    <w:p w:rsidR="00321C3E" w:rsidRDefault="00321C3E" w:rsidP="00321C3E">
                      <w:pPr>
                        <w:jc w:val="both"/>
                      </w:pPr>
                      <w:r w:rsidRPr="005F7DC3">
                        <w:rPr>
                          <w:noProof/>
                        </w:rPr>
                        <w:drawing>
                          <wp:inline distT="0" distB="0" distL="0" distR="0" wp14:anchorId="74D66F9D" wp14:editId="6184D0DF">
                            <wp:extent cx="2582545" cy="1493520"/>
                            <wp:effectExtent l="0" t="0" r="8255"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82545" cy="1493520"/>
                                    </a:xfrm>
                                    <a:prstGeom prst="rect">
                                      <a:avLst/>
                                    </a:prstGeom>
                                    <a:noFill/>
                                    <a:ln>
                                      <a:noFill/>
                                    </a:ln>
                                    <a:extLst/>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noProof/>
          <w:sz w:val="20"/>
          <w:szCs w:val="20"/>
        </w:rPr>
        <mc:AlternateContent>
          <mc:Choice Requires="wps">
            <w:drawing>
              <wp:anchor distT="0" distB="0" distL="114300" distR="114300" simplePos="0" relativeHeight="251683840" behindDoc="0" locked="0" layoutInCell="1" allowOverlap="1" wp14:anchorId="31C5563D" wp14:editId="7A8A29CA">
                <wp:simplePos x="0" y="0"/>
                <wp:positionH relativeFrom="column">
                  <wp:posOffset>5532755</wp:posOffset>
                </wp:positionH>
                <wp:positionV relativeFrom="paragraph">
                  <wp:posOffset>55880</wp:posOffset>
                </wp:positionV>
                <wp:extent cx="370205" cy="345440"/>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370205"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5563D" id="Zone de texte 30" o:spid="_x0000_s1048" type="#_x0000_t202" style="position:absolute;left:0;text-align:left;margin-left:435.65pt;margin-top:4.4pt;width:29.1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" filled="f" stroked="f" strokeweight=".5pt">
                <v:textbox>
                  <w:txbxContent>
                    <w:p w:rsidR="00321C3E" w:rsidRDefault="00321C3E" w:rsidP="00321C3E">
                      <w:r>
                        <w:t>(b)</w:t>
                      </w:r>
                    </w:p>
                  </w:txbxContent>
                </v:textbox>
              </v:shape>
            </w:pict>
          </mc:Fallback>
        </mc:AlternateContent>
      </w:r>
      <w:r w:rsidRPr="00321C3E">
        <w:rPr>
          <w:rFonts w:ascii="Times New Roman" w:hAnsi="Times New Roman" w:cs="Times New Roman"/>
          <w:noProof/>
          <w:color w:val="00B050"/>
          <w:sz w:val="20"/>
          <w:szCs w:val="20"/>
        </w:rPr>
        <mc:AlternateContent>
          <mc:Choice Requires="wps">
            <w:drawing>
              <wp:anchor distT="0" distB="0" distL="114300" distR="114300" simplePos="0" relativeHeight="251680768" behindDoc="0" locked="0" layoutInCell="1" allowOverlap="1" wp14:anchorId="2172289A" wp14:editId="338C61B4">
                <wp:simplePos x="0" y="0"/>
                <wp:positionH relativeFrom="column">
                  <wp:posOffset>2653030</wp:posOffset>
                </wp:positionH>
                <wp:positionV relativeFrom="paragraph">
                  <wp:posOffset>46355</wp:posOffset>
                </wp:positionV>
                <wp:extent cx="419100" cy="285750"/>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4191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72289A" id="Zone de texte 21" o:spid="_x0000_s1049" type="#_x0000_t202" style="position:absolute;left:0;text-align:left;margin-left:208.9pt;margin-top:3.65pt;width:33pt;height:2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" filled="f" stroked="f" strokeweight=".5pt">
                <v:textbox>
                  <w:txbxContent>
                    <w:p w:rsidR="00321C3E" w:rsidRPr="000F4150" w:rsidRDefault="00321C3E" w:rsidP="00321C3E">
                      <w:pPr>
                        <w:rPr>
                          <w:rFonts w:ascii="Times New Roman" w:hAnsi="Times New Roman" w:cs="Times New Roman"/>
                          <w:sz w:val="24"/>
                          <w:szCs w:val="24"/>
                        </w:rPr>
                      </w:pPr>
                      <w:r w:rsidRPr="000F4150">
                        <w:rPr>
                          <w:rFonts w:ascii="Times New Roman" w:hAnsi="Times New Roman" w:cs="Times New Roman"/>
                          <w:sz w:val="24"/>
                          <w:szCs w:val="24"/>
                        </w:rPr>
                        <w:t>(a)</w:t>
                      </w:r>
                    </w:p>
                  </w:txbxContent>
                </v:textbox>
              </v:shape>
            </w:pict>
          </mc:Fallback>
        </mc:AlternateContent>
      </w:r>
      <w:r w:rsidRPr="00321C3E">
        <w:rPr>
          <w:rFonts w:ascii="Times New Roman" w:hAnsi="Times New Roman" w:cs="Times New Roman"/>
          <w:b/>
          <w:noProof/>
          <w:sz w:val="20"/>
          <w:szCs w:val="20"/>
        </w:rPr>
        <mc:AlternateContent>
          <mc:Choice Requires="wps">
            <w:drawing>
              <wp:anchor distT="0" distB="0" distL="114300" distR="114300" simplePos="0" relativeHeight="251666432" behindDoc="0" locked="0" layoutInCell="1" allowOverlap="1" wp14:anchorId="2B8D145A" wp14:editId="5E5291FE">
                <wp:simplePos x="0" y="0"/>
                <wp:positionH relativeFrom="column">
                  <wp:posOffset>347980</wp:posOffset>
                </wp:positionH>
                <wp:positionV relativeFrom="paragraph">
                  <wp:posOffset>-2540</wp:posOffset>
                </wp:positionV>
                <wp:extent cx="2771775" cy="1638300"/>
                <wp:effectExtent l="0" t="0" r="28575" b="19050"/>
                <wp:wrapNone/>
                <wp:docPr id="46" name="Zone de texte 46"/>
                <wp:cNvGraphicFramePr/>
                <a:graphic xmlns:a="http://schemas.openxmlformats.org/drawingml/2006/main">
                  <a:graphicData uri="http://schemas.microsoft.com/office/word/2010/wordprocessingShape">
                    <wps:wsp>
                      <wps:cNvSpPr txBox="1"/>
                      <wps:spPr>
                        <a:xfrm>
                          <a:off x="0" y="0"/>
                          <a:ext cx="2771775" cy="1638300"/>
                        </a:xfrm>
                        <a:prstGeom prst="rect">
                          <a:avLst/>
                        </a:prstGeom>
                        <a:solidFill>
                          <a:schemeClr val="lt1"/>
                        </a:solidFill>
                        <a:ln w="6350">
                          <a:solidFill>
                            <a:schemeClr val="bg1">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21C3E" w:rsidRDefault="00321C3E" w:rsidP="00321C3E">
                            <w:r w:rsidRPr="00A564AC">
                              <w:rPr>
                                <w:noProof/>
                              </w:rPr>
                              <w:drawing>
                                <wp:inline distT="0" distB="0" distL="0" distR="0" wp14:anchorId="066EEDC6" wp14:editId="68A4685E">
                                  <wp:extent cx="2582545" cy="1479278"/>
                                  <wp:effectExtent l="0" t="0" r="8255" b="6985"/>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82545" cy="1479278"/>
                                          </a:xfrm>
                                          <a:prstGeom prst="rect">
                                            <a:avLst/>
                                          </a:prstGeom>
                                          <a:noFill/>
                                          <a:ln>
                                            <a:noFill/>
                                          </a:ln>
                                          <a:effectLs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D145A" id="Zone de texte 46" o:spid="_x0000_s1050" type="#_x0000_t202" style="position:absolute;left:0;text-align:left;margin-left:27.4pt;margin-top:-.2pt;width:218.25pt;height:1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" fillcolor="white [3201]" strokecolor="#bfbfbf [2412]" strokeweight=".5pt">
                <v:textbox>
                  <w:txbxContent>
                    <w:p w:rsidR="00321C3E" w:rsidRDefault="00321C3E" w:rsidP="00321C3E">
                      <w:r w:rsidRPr="00A564AC">
                        <w:rPr>
                          <w:noProof/>
                        </w:rPr>
                        <w:drawing>
                          <wp:inline distT="0" distB="0" distL="0" distR="0" wp14:anchorId="066EEDC6" wp14:editId="68A4685E">
                            <wp:extent cx="2582545" cy="1479278"/>
                            <wp:effectExtent l="0" t="0" r="8255" b="6985"/>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82545" cy="1479278"/>
                                    </a:xfrm>
                                    <a:prstGeom prst="rect">
                                      <a:avLst/>
                                    </a:prstGeom>
                                    <a:noFill/>
                                    <a:ln>
                                      <a:noFill/>
                                    </a:ln>
                                    <a:effectLst/>
                                    <a:extLst/>
                                  </pic:spPr>
                                </pic:pic>
                              </a:graphicData>
                            </a:graphic>
                          </wp:inline>
                        </w:drawing>
                      </w:r>
                    </w:p>
                  </w:txbxContent>
                </v:textbox>
              </v:shape>
            </w:pict>
          </mc:Fallback>
        </mc:AlternateConten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tabs>
          <w:tab w:val="left" w:pos="2715"/>
          <w:tab w:val="left" w:pos="7185"/>
        </w:tabs>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EE6C2A">
      <w:pPr>
        <w:autoSpaceDE w:val="0"/>
        <w:autoSpaceDN w:val="0"/>
        <w:adjustRightInd w:val="0"/>
        <w:spacing w:after="0" w:line="240" w:lineRule="auto"/>
        <w:jc w:val="center"/>
        <w:rPr>
          <w:rFonts w:ascii="Times New Roman" w:hAnsi="Times New Roman" w:cs="Times New Roman"/>
          <w:b/>
          <w:bCs/>
          <w:i/>
          <w:iCs/>
          <w:sz w:val="20"/>
          <w:szCs w:val="20"/>
        </w:rPr>
      </w:pPr>
      <w:r w:rsidRPr="00321C3E">
        <w:rPr>
          <w:rFonts w:ascii="Times New Roman" w:hAnsi="Times New Roman" w:cs="Times New Roman"/>
          <w:b/>
          <w:bCs/>
          <w:i/>
          <w:iCs/>
          <w:sz w:val="20"/>
          <w:szCs w:val="20"/>
        </w:rPr>
        <w:t>Figure 8.II: Pseudo-second-order plots for adsorption of DB 165 onto (a) PG and (b) CHT.</w:t>
      </w:r>
    </w:p>
    <w:p w:rsidR="00321C3E" w:rsidRPr="00321C3E" w:rsidRDefault="00321C3E" w:rsidP="00EE6C2A">
      <w:pPr>
        <w:autoSpaceDE w:val="0"/>
        <w:autoSpaceDN w:val="0"/>
        <w:adjustRightInd w:val="0"/>
        <w:spacing w:after="0" w:line="240" w:lineRule="auto"/>
        <w:jc w:val="center"/>
        <w:rPr>
          <w:rFonts w:ascii="Times New Roman" w:hAnsi="Times New Roman" w:cs="Times New Roman"/>
          <w:b/>
          <w:sz w:val="20"/>
          <w:szCs w:val="20"/>
        </w:rPr>
      </w:pPr>
    </w:p>
    <w:p w:rsidR="00321C3E" w:rsidRPr="00321C3E" w:rsidRDefault="00321C3E" w:rsidP="00EE6C2A">
      <w:pPr>
        <w:autoSpaceDE w:val="0"/>
        <w:autoSpaceDN w:val="0"/>
        <w:adjustRightInd w:val="0"/>
        <w:spacing w:after="0" w:line="240" w:lineRule="auto"/>
        <w:jc w:val="center"/>
        <w:rPr>
          <w:rFonts w:ascii="Times New Roman" w:hAnsi="Times New Roman" w:cs="Times New Roman"/>
          <w:b/>
          <w:i/>
          <w:sz w:val="20"/>
          <w:szCs w:val="20"/>
        </w:rPr>
      </w:pPr>
      <w:r w:rsidRPr="00321C3E">
        <w:rPr>
          <w:rFonts w:ascii="Times New Roman" w:hAnsi="Times New Roman" w:cs="Times New Roman"/>
          <w:b/>
          <w:i/>
          <w:sz w:val="20"/>
          <w:szCs w:val="20"/>
        </w:rPr>
        <w:t>Table 2: Kinetic parameters for the adsorption of DB 165 onto PG and CHT.</w:t>
      </w:r>
    </w:p>
    <w:p w:rsidR="00321C3E" w:rsidRPr="00321C3E" w:rsidRDefault="00321C3E" w:rsidP="00321C3E">
      <w:pPr>
        <w:autoSpaceDE w:val="0"/>
        <w:autoSpaceDN w:val="0"/>
        <w:adjustRightInd w:val="0"/>
        <w:spacing w:after="0" w:line="240" w:lineRule="auto"/>
        <w:jc w:val="both"/>
        <w:rPr>
          <w:rFonts w:ascii="Times New Roman" w:hAnsi="Times New Roman" w:cs="Times New Roman"/>
          <w:b/>
          <w:i/>
          <w:sz w:val="20"/>
          <w:szCs w:val="20"/>
        </w:rPr>
      </w:pPr>
    </w:p>
    <w:tbl>
      <w:tblPr>
        <w:tblStyle w:val="MediumList1"/>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307"/>
        <w:gridCol w:w="1343"/>
        <w:gridCol w:w="896"/>
        <w:gridCol w:w="983"/>
        <w:gridCol w:w="1049"/>
        <w:gridCol w:w="1050"/>
        <w:gridCol w:w="1049"/>
        <w:gridCol w:w="1049"/>
        <w:gridCol w:w="1050"/>
      </w:tblGrid>
      <w:tr w:rsidR="00321C3E" w:rsidRPr="00321C3E" w:rsidTr="00EE6C2A">
        <w:trPr>
          <w:cnfStyle w:val="100000000000" w:firstRow="1" w:lastRow="0" w:firstColumn="0" w:lastColumn="0" w:oddVBand="0" w:evenVBand="0" w:oddHBand="0"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546" w:type="dxa"/>
            <w:gridSpan w:val="3"/>
            <w:tcBorders>
              <w:top w:val="none" w:sz="0" w:space="0" w:color="auto"/>
              <w:bottom w:val="none" w:sz="0" w:space="0" w:color="auto"/>
            </w:tcBorders>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lang w:val="en-US"/>
              </w:rPr>
            </w:pPr>
          </w:p>
        </w:tc>
        <w:tc>
          <w:tcPr>
            <w:tcW w:w="3082" w:type="dxa"/>
            <w:gridSpan w:val="3"/>
            <w:tcBorders>
              <w:top w:val="none" w:sz="0" w:space="0" w:color="auto"/>
              <w:bottom w:val="none" w:sz="0" w:space="0" w:color="auto"/>
            </w:tcBorders>
            <w:shd w:val="clear" w:color="auto" w:fill="FFFFFF" w:themeFill="background1"/>
          </w:tcPr>
          <w:p w:rsidR="00321C3E" w:rsidRPr="00321C3E" w:rsidRDefault="00321C3E" w:rsidP="00321C3E">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321C3E">
              <w:rPr>
                <w:rFonts w:ascii="Times New Roman" w:hAnsi="Times New Roman" w:cs="Times New Roman"/>
                <w:b/>
                <w:sz w:val="20"/>
                <w:szCs w:val="20"/>
              </w:rPr>
              <w:t xml:space="preserve">Pseudo-First </w:t>
            </w:r>
            <w:proofErr w:type="spellStart"/>
            <w:r w:rsidRPr="00321C3E">
              <w:rPr>
                <w:rFonts w:ascii="Times New Roman" w:hAnsi="Times New Roman" w:cs="Times New Roman"/>
                <w:b/>
                <w:sz w:val="20"/>
                <w:szCs w:val="20"/>
              </w:rPr>
              <w:t>Order</w:t>
            </w:r>
            <w:proofErr w:type="spellEnd"/>
          </w:p>
          <w:p w:rsidR="00321C3E" w:rsidRPr="00321C3E" w:rsidRDefault="00321C3E" w:rsidP="00321C3E">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p>
        </w:tc>
        <w:tc>
          <w:tcPr>
            <w:tcW w:w="3148" w:type="dxa"/>
            <w:gridSpan w:val="3"/>
            <w:tcBorders>
              <w:top w:val="none" w:sz="0" w:space="0" w:color="auto"/>
              <w:bottom w:val="none" w:sz="0" w:space="0" w:color="auto"/>
            </w:tcBorders>
            <w:shd w:val="clear" w:color="auto" w:fill="FFFFFF" w:themeFill="background1"/>
          </w:tcPr>
          <w:p w:rsidR="00321C3E" w:rsidRPr="00321C3E" w:rsidRDefault="00321C3E" w:rsidP="00321C3E">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321C3E">
              <w:rPr>
                <w:rFonts w:ascii="Times New Roman" w:hAnsi="Times New Roman" w:cs="Times New Roman"/>
                <w:b/>
                <w:sz w:val="20"/>
                <w:szCs w:val="20"/>
              </w:rPr>
              <w:t xml:space="preserve">Pseudo-Second </w:t>
            </w:r>
            <w:proofErr w:type="spellStart"/>
            <w:r w:rsidRPr="00321C3E">
              <w:rPr>
                <w:rFonts w:ascii="Times New Roman" w:hAnsi="Times New Roman" w:cs="Times New Roman"/>
                <w:b/>
                <w:sz w:val="20"/>
                <w:szCs w:val="20"/>
              </w:rPr>
              <w:t>Order</w:t>
            </w:r>
            <w:proofErr w:type="spellEnd"/>
          </w:p>
        </w:tc>
      </w:tr>
      <w:tr w:rsidR="00321C3E" w:rsidRPr="00321C3E" w:rsidTr="00EE6C2A">
        <w:trPr>
          <w:cnfStyle w:val="000000100000" w:firstRow="0" w:lastRow="0" w:firstColumn="0" w:lastColumn="0" w:oddVBand="0" w:evenVBand="0" w:oddHBand="1" w:evenHBand="0"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1307" w:type="dxa"/>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sz w:val="20"/>
                <w:szCs w:val="20"/>
              </w:rPr>
            </w:pPr>
            <w:r w:rsidRPr="00321C3E">
              <w:rPr>
                <w:rFonts w:ascii="Times New Roman" w:hAnsi="Times New Roman" w:cs="Times New Roman"/>
                <w:sz w:val="20"/>
                <w:szCs w:val="20"/>
              </w:rPr>
              <w:t>Adsorbent</w:t>
            </w:r>
          </w:p>
        </w:tc>
        <w:tc>
          <w:tcPr>
            <w:tcW w:w="134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321C3E">
              <w:rPr>
                <w:rFonts w:ascii="Times New Roman" w:hAnsi="Times New Roman" w:cs="Times New Roman"/>
                <w:b/>
                <w:sz w:val="20"/>
                <w:szCs w:val="20"/>
              </w:rPr>
              <w:t>C (mg.L</w:t>
            </w:r>
            <w:r w:rsidRPr="00321C3E">
              <w:rPr>
                <w:rFonts w:ascii="Times New Roman" w:hAnsi="Times New Roman" w:cs="Times New Roman"/>
                <w:b/>
                <w:sz w:val="20"/>
                <w:szCs w:val="20"/>
                <w:vertAlign w:val="superscript"/>
              </w:rPr>
              <w:t>-1</w:t>
            </w:r>
            <w:r w:rsidRPr="00321C3E">
              <w:rPr>
                <w:rFonts w:ascii="Times New Roman" w:hAnsi="Times New Roman" w:cs="Times New Roman"/>
                <w:b/>
                <w:sz w:val="20"/>
                <w:szCs w:val="20"/>
              </w:rPr>
              <w:t>)</w:t>
            </w:r>
          </w:p>
        </w:tc>
        <w:tc>
          <w:tcPr>
            <w:tcW w:w="896"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vertAlign w:val="subscript"/>
              </w:rPr>
            </w:pPr>
            <w:proofErr w:type="spellStart"/>
            <w:r w:rsidRPr="00321C3E">
              <w:rPr>
                <w:rFonts w:ascii="Times New Roman" w:hAnsi="Times New Roman" w:cs="Times New Roman"/>
                <w:b/>
                <w:sz w:val="20"/>
                <w:szCs w:val="20"/>
              </w:rPr>
              <w:t>Q</w:t>
            </w:r>
            <w:r w:rsidRPr="00321C3E">
              <w:rPr>
                <w:rFonts w:ascii="Times New Roman" w:hAnsi="Times New Roman" w:cs="Times New Roman"/>
                <w:b/>
                <w:sz w:val="20"/>
                <w:szCs w:val="20"/>
                <w:vertAlign w:val="subscript"/>
              </w:rPr>
              <w:t>exp</w:t>
            </w:r>
            <w:proofErr w:type="spellEnd"/>
          </w:p>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vertAlign w:val="subscript"/>
              </w:rPr>
            </w:pPr>
          </w:p>
        </w:tc>
        <w:tc>
          <w:tcPr>
            <w:tcW w:w="98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vertAlign w:val="subscript"/>
              </w:rPr>
            </w:pPr>
            <w:proofErr w:type="spellStart"/>
            <w:r w:rsidRPr="00321C3E">
              <w:rPr>
                <w:rFonts w:ascii="Times New Roman" w:hAnsi="Times New Roman" w:cs="Times New Roman"/>
                <w:b/>
                <w:sz w:val="20"/>
                <w:szCs w:val="20"/>
              </w:rPr>
              <w:t>Q</w:t>
            </w:r>
            <w:r w:rsidRPr="00321C3E">
              <w:rPr>
                <w:rFonts w:ascii="Times New Roman" w:hAnsi="Times New Roman" w:cs="Times New Roman"/>
                <w:b/>
                <w:sz w:val="20"/>
                <w:szCs w:val="20"/>
                <w:vertAlign w:val="subscript"/>
              </w:rPr>
              <w:t>calcul</w:t>
            </w:r>
            <w:proofErr w:type="spellEnd"/>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321C3E">
              <w:rPr>
                <w:rFonts w:ascii="Times New Roman" w:hAnsi="Times New Roman" w:cs="Times New Roman"/>
                <w:b/>
                <w:sz w:val="20"/>
                <w:szCs w:val="20"/>
              </w:rPr>
              <w:t>K</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vertAlign w:val="superscript"/>
              </w:rPr>
            </w:pPr>
            <w:r w:rsidRPr="00321C3E">
              <w:rPr>
                <w:rFonts w:ascii="Times New Roman" w:hAnsi="Times New Roman" w:cs="Times New Roman"/>
                <w:b/>
                <w:sz w:val="20"/>
                <w:szCs w:val="20"/>
              </w:rPr>
              <w:t>R</w:t>
            </w:r>
            <w:r w:rsidRPr="00321C3E">
              <w:rPr>
                <w:rFonts w:ascii="Times New Roman" w:hAnsi="Times New Roman" w:cs="Times New Roman"/>
                <w:b/>
                <w:sz w:val="20"/>
                <w:szCs w:val="20"/>
                <w:vertAlign w:val="superscript"/>
              </w:rPr>
              <w:t>2</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vertAlign w:val="subscript"/>
              </w:rPr>
            </w:pPr>
            <w:proofErr w:type="spellStart"/>
            <w:r w:rsidRPr="00321C3E">
              <w:rPr>
                <w:rFonts w:ascii="Times New Roman" w:hAnsi="Times New Roman" w:cs="Times New Roman"/>
                <w:b/>
                <w:sz w:val="20"/>
                <w:szCs w:val="20"/>
              </w:rPr>
              <w:t>Q</w:t>
            </w:r>
            <w:r w:rsidRPr="00321C3E">
              <w:rPr>
                <w:rFonts w:ascii="Times New Roman" w:hAnsi="Times New Roman" w:cs="Times New Roman"/>
                <w:b/>
                <w:sz w:val="20"/>
                <w:szCs w:val="20"/>
                <w:vertAlign w:val="subscript"/>
              </w:rPr>
              <w:t>calcul</w:t>
            </w:r>
            <w:proofErr w:type="spellEnd"/>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321C3E">
              <w:rPr>
                <w:rFonts w:ascii="Times New Roman" w:hAnsi="Times New Roman" w:cs="Times New Roman"/>
                <w:b/>
                <w:sz w:val="20"/>
                <w:szCs w:val="20"/>
              </w:rPr>
              <w:t>K</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vertAlign w:val="superscript"/>
              </w:rPr>
            </w:pPr>
            <w:r w:rsidRPr="00321C3E">
              <w:rPr>
                <w:rFonts w:ascii="Times New Roman" w:hAnsi="Times New Roman" w:cs="Times New Roman"/>
                <w:b/>
                <w:sz w:val="20"/>
                <w:szCs w:val="20"/>
              </w:rPr>
              <w:t>R</w:t>
            </w:r>
            <w:r w:rsidRPr="00321C3E">
              <w:rPr>
                <w:rFonts w:ascii="Times New Roman" w:hAnsi="Times New Roman" w:cs="Times New Roman"/>
                <w:b/>
                <w:sz w:val="20"/>
                <w:szCs w:val="20"/>
                <w:vertAlign w:val="superscript"/>
              </w:rPr>
              <w:t>2</w:t>
            </w:r>
          </w:p>
        </w:tc>
      </w:tr>
      <w:tr w:rsidR="00321C3E" w:rsidRPr="00321C3E" w:rsidTr="00EE6C2A">
        <w:trPr>
          <w:trHeight w:val="280"/>
          <w:jc w:val="center"/>
        </w:trPr>
        <w:tc>
          <w:tcPr>
            <w:cnfStyle w:val="001000000000" w:firstRow="0" w:lastRow="0" w:firstColumn="1" w:lastColumn="0" w:oddVBand="0" w:evenVBand="0" w:oddHBand="0" w:evenHBand="0" w:firstRowFirstColumn="0" w:firstRowLastColumn="0" w:lastRowFirstColumn="0" w:lastRowLastColumn="0"/>
            <w:tcW w:w="1307" w:type="dxa"/>
            <w:vMerge w:val="restart"/>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rPr>
            </w:pPr>
          </w:p>
          <w:p w:rsidR="00321C3E" w:rsidRPr="00321C3E" w:rsidRDefault="00321C3E" w:rsidP="00321C3E">
            <w:pPr>
              <w:jc w:val="both"/>
              <w:rPr>
                <w:rFonts w:ascii="Times New Roman" w:hAnsi="Times New Roman" w:cs="Times New Roman"/>
                <w:sz w:val="20"/>
                <w:szCs w:val="20"/>
              </w:rPr>
            </w:pPr>
            <w:r w:rsidRPr="00321C3E">
              <w:rPr>
                <w:rFonts w:ascii="Times New Roman" w:hAnsi="Times New Roman" w:cs="Times New Roman"/>
                <w:b w:val="0"/>
                <w:sz w:val="20"/>
                <w:szCs w:val="20"/>
              </w:rPr>
              <w:t xml:space="preserve">       </w:t>
            </w:r>
            <w:r w:rsidRPr="00321C3E">
              <w:rPr>
                <w:rFonts w:ascii="Times New Roman" w:hAnsi="Times New Roman" w:cs="Times New Roman"/>
                <w:sz w:val="20"/>
                <w:szCs w:val="20"/>
              </w:rPr>
              <w:t>PG</w:t>
            </w:r>
          </w:p>
        </w:tc>
        <w:tc>
          <w:tcPr>
            <w:tcW w:w="134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20</w:t>
            </w:r>
          </w:p>
        </w:tc>
        <w:tc>
          <w:tcPr>
            <w:tcW w:w="896"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1.98</w:t>
            </w:r>
          </w:p>
        </w:tc>
        <w:tc>
          <w:tcPr>
            <w:tcW w:w="98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2.28</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0.2425</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0.9942</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2.09</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0.2616</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0.9837</w:t>
            </w:r>
          </w:p>
        </w:tc>
      </w:tr>
      <w:tr w:rsidR="00321C3E" w:rsidRPr="00321C3E" w:rsidTr="00EE6C2A">
        <w:trPr>
          <w:cnfStyle w:val="000000100000" w:firstRow="0" w:lastRow="0" w:firstColumn="0" w:lastColumn="0" w:oddVBand="0" w:evenVBand="0" w:oddHBand="1"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1307" w:type="dxa"/>
            <w:vMerge/>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rPr>
            </w:pPr>
          </w:p>
        </w:tc>
        <w:tc>
          <w:tcPr>
            <w:tcW w:w="134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50</w:t>
            </w:r>
          </w:p>
        </w:tc>
        <w:tc>
          <w:tcPr>
            <w:tcW w:w="896"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4.86</w:t>
            </w:r>
          </w:p>
        </w:tc>
        <w:tc>
          <w:tcPr>
            <w:tcW w:w="98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4.79</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0.2494</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0.9997</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5.63</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0.0653</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0.9178</w:t>
            </w:r>
          </w:p>
        </w:tc>
      </w:tr>
      <w:tr w:rsidR="00321C3E" w:rsidRPr="00321C3E" w:rsidTr="00EE6C2A">
        <w:trPr>
          <w:trHeight w:val="148"/>
          <w:jc w:val="center"/>
        </w:trPr>
        <w:tc>
          <w:tcPr>
            <w:cnfStyle w:val="001000000000" w:firstRow="0" w:lastRow="0" w:firstColumn="1" w:lastColumn="0" w:oddVBand="0" w:evenVBand="0" w:oddHBand="0" w:evenHBand="0" w:firstRowFirstColumn="0" w:firstRowLastColumn="0" w:lastRowFirstColumn="0" w:lastRowLastColumn="0"/>
            <w:tcW w:w="1307" w:type="dxa"/>
            <w:vMerge/>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rPr>
            </w:pPr>
          </w:p>
        </w:tc>
        <w:tc>
          <w:tcPr>
            <w:tcW w:w="134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70</w:t>
            </w:r>
          </w:p>
        </w:tc>
        <w:tc>
          <w:tcPr>
            <w:tcW w:w="896"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5.34</w:t>
            </w:r>
          </w:p>
        </w:tc>
        <w:tc>
          <w:tcPr>
            <w:tcW w:w="98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5.14</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0.0691</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0.9948</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5.90</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0.0338</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0.8518</w:t>
            </w:r>
          </w:p>
        </w:tc>
      </w:tr>
      <w:tr w:rsidR="00321C3E" w:rsidRPr="00321C3E" w:rsidTr="00EE6C2A">
        <w:trPr>
          <w:cnfStyle w:val="000000100000" w:firstRow="0" w:lastRow="0" w:firstColumn="0" w:lastColumn="0" w:oddVBand="0" w:evenVBand="0" w:oddHBand="1"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1307" w:type="dxa"/>
            <w:vMerge/>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rPr>
            </w:pPr>
          </w:p>
        </w:tc>
        <w:tc>
          <w:tcPr>
            <w:tcW w:w="134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100</w:t>
            </w:r>
          </w:p>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896"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6.71</w:t>
            </w:r>
          </w:p>
        </w:tc>
        <w:tc>
          <w:tcPr>
            <w:tcW w:w="98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6.07</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0.0583</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0.9626</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7.12</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0.0230</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0.8598</w:t>
            </w:r>
          </w:p>
        </w:tc>
      </w:tr>
      <w:tr w:rsidR="00321C3E" w:rsidRPr="00321C3E" w:rsidTr="00EE6C2A">
        <w:trPr>
          <w:trHeight w:val="291"/>
          <w:jc w:val="center"/>
        </w:trPr>
        <w:tc>
          <w:tcPr>
            <w:cnfStyle w:val="001000000000" w:firstRow="0" w:lastRow="0" w:firstColumn="1" w:lastColumn="0" w:oddVBand="0" w:evenVBand="0" w:oddHBand="0" w:evenHBand="0" w:firstRowFirstColumn="0" w:firstRowLastColumn="0" w:lastRowFirstColumn="0" w:lastRowLastColumn="0"/>
            <w:tcW w:w="1307" w:type="dxa"/>
            <w:vMerge w:val="restart"/>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sz w:val="20"/>
                <w:szCs w:val="20"/>
              </w:rPr>
            </w:pPr>
            <w:r w:rsidRPr="00321C3E">
              <w:rPr>
                <w:rFonts w:ascii="Times New Roman" w:hAnsi="Times New Roman" w:cs="Times New Roman"/>
                <w:b w:val="0"/>
                <w:sz w:val="20"/>
                <w:szCs w:val="20"/>
              </w:rPr>
              <w:lastRenderedPageBreak/>
              <w:br/>
            </w:r>
            <w:r w:rsidRPr="00321C3E">
              <w:rPr>
                <w:rFonts w:ascii="Times New Roman" w:hAnsi="Times New Roman" w:cs="Times New Roman"/>
                <w:sz w:val="20"/>
                <w:szCs w:val="20"/>
              </w:rPr>
              <w:t>CHT</w:t>
            </w:r>
          </w:p>
        </w:tc>
        <w:tc>
          <w:tcPr>
            <w:tcW w:w="134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20</w:t>
            </w:r>
          </w:p>
        </w:tc>
        <w:tc>
          <w:tcPr>
            <w:tcW w:w="896"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40.13</w:t>
            </w:r>
          </w:p>
        </w:tc>
        <w:tc>
          <w:tcPr>
            <w:tcW w:w="98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43.82</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0.0713</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0.9921</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50</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0.0013</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0.923</w:t>
            </w:r>
          </w:p>
        </w:tc>
      </w:tr>
      <w:tr w:rsidR="00321C3E" w:rsidRPr="00321C3E" w:rsidTr="00EE6C2A">
        <w:trPr>
          <w:cnfStyle w:val="000000100000" w:firstRow="0" w:lastRow="0" w:firstColumn="0" w:lastColumn="0" w:oddVBand="0" w:evenVBand="0" w:oddHBand="1"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1307" w:type="dxa"/>
            <w:vMerge/>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rPr>
            </w:pPr>
          </w:p>
        </w:tc>
        <w:tc>
          <w:tcPr>
            <w:tcW w:w="134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50</w:t>
            </w:r>
          </w:p>
        </w:tc>
        <w:tc>
          <w:tcPr>
            <w:tcW w:w="896"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98.26</w:t>
            </w:r>
          </w:p>
        </w:tc>
        <w:tc>
          <w:tcPr>
            <w:tcW w:w="98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94.66</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0.0126</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0.9801</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94.33</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0.0002</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0.434</w:t>
            </w:r>
          </w:p>
        </w:tc>
      </w:tr>
      <w:tr w:rsidR="00321C3E" w:rsidRPr="00321C3E" w:rsidTr="00EE6C2A">
        <w:trPr>
          <w:trHeight w:val="148"/>
          <w:jc w:val="center"/>
        </w:trPr>
        <w:tc>
          <w:tcPr>
            <w:cnfStyle w:val="001000000000" w:firstRow="0" w:lastRow="0" w:firstColumn="1" w:lastColumn="0" w:oddVBand="0" w:evenVBand="0" w:oddHBand="0" w:evenHBand="0" w:firstRowFirstColumn="0" w:firstRowLastColumn="0" w:lastRowFirstColumn="0" w:lastRowLastColumn="0"/>
            <w:tcW w:w="1307" w:type="dxa"/>
            <w:vMerge/>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rPr>
            </w:pPr>
          </w:p>
        </w:tc>
        <w:tc>
          <w:tcPr>
            <w:tcW w:w="134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70</w:t>
            </w:r>
          </w:p>
        </w:tc>
        <w:tc>
          <w:tcPr>
            <w:tcW w:w="896"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99.73</w:t>
            </w:r>
          </w:p>
        </w:tc>
        <w:tc>
          <w:tcPr>
            <w:tcW w:w="983"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95.94</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0.0198</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0.9642</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104.16</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0.0003</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0.5809</w:t>
            </w:r>
          </w:p>
        </w:tc>
      </w:tr>
      <w:tr w:rsidR="00321C3E" w:rsidRPr="00321C3E" w:rsidTr="00EE6C2A">
        <w:trPr>
          <w:cnfStyle w:val="000000100000" w:firstRow="0" w:lastRow="0" w:firstColumn="0" w:lastColumn="0" w:oddVBand="0" w:evenVBand="0" w:oddHBand="1"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1307" w:type="dxa"/>
            <w:vMerge/>
            <w:shd w:val="clear" w:color="auto" w:fill="FFFFFF" w:themeFill="background1"/>
          </w:tcPr>
          <w:p w:rsidR="00321C3E" w:rsidRPr="00321C3E" w:rsidRDefault="00321C3E" w:rsidP="00321C3E">
            <w:pPr>
              <w:autoSpaceDE w:val="0"/>
              <w:autoSpaceDN w:val="0"/>
              <w:adjustRightInd w:val="0"/>
              <w:jc w:val="both"/>
              <w:rPr>
                <w:rFonts w:ascii="Times New Roman" w:hAnsi="Times New Roman" w:cs="Times New Roman"/>
                <w:b w:val="0"/>
                <w:sz w:val="20"/>
                <w:szCs w:val="20"/>
              </w:rPr>
            </w:pPr>
          </w:p>
        </w:tc>
        <w:tc>
          <w:tcPr>
            <w:tcW w:w="134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100</w:t>
            </w:r>
          </w:p>
        </w:tc>
        <w:tc>
          <w:tcPr>
            <w:tcW w:w="896"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102.66</w:t>
            </w:r>
          </w:p>
        </w:tc>
        <w:tc>
          <w:tcPr>
            <w:tcW w:w="983"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97.02</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0.0327</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0.9839</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111.11</w:t>
            </w:r>
          </w:p>
        </w:tc>
        <w:tc>
          <w:tcPr>
            <w:tcW w:w="1049"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0.0005</w:t>
            </w:r>
          </w:p>
        </w:tc>
        <w:tc>
          <w:tcPr>
            <w:tcW w:w="1050" w:type="dxa"/>
            <w:shd w:val="clear" w:color="auto" w:fill="FFFFFF" w:themeFill="background1"/>
          </w:tcPr>
          <w:p w:rsidR="00321C3E" w:rsidRPr="00321C3E" w:rsidRDefault="00321C3E" w:rsidP="00321C3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21C3E">
              <w:rPr>
                <w:rFonts w:ascii="Times New Roman" w:hAnsi="Times New Roman" w:cs="Times New Roman"/>
                <w:sz w:val="20"/>
                <w:szCs w:val="20"/>
              </w:rPr>
              <w:t>0.863</w:t>
            </w:r>
          </w:p>
        </w:tc>
      </w:tr>
    </w:tbl>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EE6C2A" w:rsidP="00321C3E">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Adsorption isotherm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Adsorption isotherm describes the interaction between the adsorbent and the </w:t>
      </w:r>
      <w:proofErr w:type="spellStart"/>
      <w:r w:rsidRPr="00321C3E">
        <w:rPr>
          <w:rFonts w:ascii="Times New Roman" w:hAnsi="Times New Roman" w:cs="Times New Roman"/>
          <w:sz w:val="20"/>
          <w:szCs w:val="20"/>
        </w:rPr>
        <w:t>adsorbate</w:t>
      </w:r>
      <w:proofErr w:type="spellEnd"/>
      <w:r w:rsidRPr="00321C3E">
        <w:rPr>
          <w:rFonts w:ascii="Times New Roman" w:hAnsi="Times New Roman" w:cs="Times New Roman"/>
          <w:sz w:val="20"/>
          <w:szCs w:val="20"/>
        </w:rPr>
        <w:t xml:space="preserve"> molecules. So as to scrutinize the adsorption isotherm, two equilibrium isotherm models were investigated in the present study: Langmuir and </w:t>
      </w:r>
      <w:proofErr w:type="spellStart"/>
      <w:r w:rsidRPr="00321C3E">
        <w:rPr>
          <w:rFonts w:ascii="Times New Roman" w:hAnsi="Times New Roman" w:cs="Times New Roman"/>
          <w:sz w:val="20"/>
          <w:szCs w:val="20"/>
        </w:rPr>
        <w:t>Freundlich</w:t>
      </w:r>
      <w:proofErr w:type="spellEnd"/>
      <w:r w:rsidRPr="00321C3E">
        <w:rPr>
          <w:rFonts w:ascii="Times New Roman" w:hAnsi="Times New Roman" w:cs="Times New Roman"/>
          <w:sz w:val="20"/>
          <w:szCs w:val="20"/>
        </w:rPr>
        <w:t>.</w:t>
      </w:r>
    </w:p>
    <w:p w:rsidR="00EE6C2A" w:rsidRDefault="00EE6C2A"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EE6C2A" w:rsidP="00321C3E">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Langmuir isotherm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Langmuir isotherm describes the formation of a monolayer of dye molecules on solid surface and assumes that the adsorption realized on a homogenous surface and there was no interaction between the adsorbed molecules and the adsorbent. </w:t>
      </w:r>
      <w:r w:rsidRPr="00321C3E">
        <w:rPr>
          <w:rFonts w:ascii="Times New Roman" w:hAnsi="Times New Roman" w:cs="Times New Roman"/>
          <w:color w:val="2F5496" w:themeColor="accent5" w:themeShade="BF"/>
          <w:sz w:val="20"/>
          <w:szCs w:val="20"/>
        </w:rPr>
        <w:t>[23]</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linear form of the Langmuir isotherm is expressed as: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eastAsiaTheme="minorEastAsia" w:hAnsi="Times New Roman" w:cs="Times New Roman"/>
          <w:sz w:val="20"/>
          <w:szCs w:val="20"/>
        </w:rPr>
        <w:t xml:space="preserve">                                                  </w:t>
      </w:r>
      <m:oMath>
        <m:f>
          <m:fPr>
            <m:ctrlPr>
              <w:rPr>
                <w:rFonts w:ascii="Cambria Math" w:hAnsi="Cambria Math" w:cs="Times New Roman"/>
                <w:sz w:val="20"/>
                <w:szCs w:val="20"/>
              </w:rPr>
            </m:ctrlPr>
          </m:fPr>
          <m:num>
            <m:sSub>
              <m:sSubPr>
                <m:ctrlPr>
                  <w:rPr>
                    <w:rFonts w:ascii="Cambria Math" w:hAnsi="Cambria Math" w:cs="Times New Roman"/>
                    <w:sz w:val="20"/>
                    <w:szCs w:val="20"/>
                  </w:rPr>
                </m:ctrlPr>
              </m:sSubPr>
              <m:e>
                <m:r>
                  <m:rPr>
                    <m:sty m:val="p"/>
                  </m:rPr>
                  <w:rPr>
                    <w:rFonts w:ascii="Cambria Math" w:hAnsi="Cambria Math" w:cs="Times New Roman"/>
                    <w:sz w:val="20"/>
                    <w:szCs w:val="20"/>
                  </w:rPr>
                  <m:t>C</m:t>
                </m:r>
              </m:e>
              <m:sub>
                <m:r>
                  <m:rPr>
                    <m:sty m:val="p"/>
                  </m:rPr>
                  <w:rPr>
                    <w:rFonts w:ascii="Cambria Math" w:hAnsi="Cambria Math" w:cs="Times New Roman"/>
                    <w:sz w:val="20"/>
                    <w:szCs w:val="20"/>
                  </w:rPr>
                  <m:t>e</m:t>
                </m:r>
              </m:sub>
            </m:sSub>
          </m:num>
          <m:den>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e</m:t>
                </m:r>
              </m:sub>
            </m:sSub>
          </m:den>
        </m:f>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1</m:t>
            </m:r>
          </m:num>
          <m:den>
            <m:sSub>
              <m:sSubPr>
                <m:ctrlPr>
                  <w:rPr>
                    <w:rFonts w:ascii="Cambria Math" w:hAnsi="Cambria Math" w:cs="Times New Roman"/>
                    <w:sz w:val="20"/>
                    <w:szCs w:val="20"/>
                  </w:rPr>
                </m:ctrlPr>
              </m:sSubPr>
              <m:e>
                <m:r>
                  <m:rPr>
                    <m:sty m:val="p"/>
                  </m:rPr>
                  <w:rPr>
                    <w:rFonts w:ascii="Cambria Math" w:hAnsi="Cambria Math" w:cs="Times New Roman"/>
                    <w:sz w:val="20"/>
                    <w:szCs w:val="20"/>
                  </w:rPr>
                  <m:t>K</m:t>
                </m:r>
              </m:e>
              <m:sub>
                <m:r>
                  <m:rPr>
                    <m:sty m:val="p"/>
                  </m:rPr>
                  <w:rPr>
                    <w:rFonts w:ascii="Cambria Math" w:hAnsi="Cambria Math" w:cs="Times New Roman"/>
                    <w:sz w:val="20"/>
                    <w:szCs w:val="20"/>
                  </w:rPr>
                  <m:t>L</m:t>
                </m:r>
              </m:sub>
            </m:sSub>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m</m:t>
                </m:r>
              </m:sub>
            </m:sSub>
          </m:den>
        </m:f>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1</m:t>
            </m:r>
          </m:num>
          <m:den>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m</m:t>
                </m:r>
              </m:sub>
            </m:sSub>
          </m:den>
        </m:f>
        <m:sSub>
          <m:sSubPr>
            <m:ctrlPr>
              <w:rPr>
                <w:rFonts w:ascii="Cambria Math" w:hAnsi="Cambria Math" w:cs="Times New Roman"/>
                <w:sz w:val="20"/>
                <w:szCs w:val="20"/>
              </w:rPr>
            </m:ctrlPr>
          </m:sSubPr>
          <m:e>
            <m:r>
              <m:rPr>
                <m:sty m:val="p"/>
              </m:rPr>
              <w:rPr>
                <w:rFonts w:ascii="Cambria Math" w:hAnsi="Cambria Math" w:cs="Times New Roman"/>
                <w:sz w:val="20"/>
                <w:szCs w:val="20"/>
              </w:rPr>
              <m:t>C</m:t>
            </m:r>
          </m:e>
          <m:sub>
            <m:r>
              <m:rPr>
                <m:sty m:val="p"/>
              </m:rPr>
              <w:rPr>
                <w:rFonts w:ascii="Cambria Math" w:hAnsi="Cambria Math" w:cs="Times New Roman"/>
                <w:sz w:val="20"/>
                <w:szCs w:val="20"/>
              </w:rPr>
              <m:t>e</m:t>
            </m:r>
          </m:sub>
        </m:sSub>
        <m:r>
          <w:rPr>
            <w:rFonts w:ascii="Cambria Math" w:hAnsi="Cambria Math" w:cs="Times New Roman"/>
            <w:sz w:val="20"/>
            <w:szCs w:val="20"/>
          </w:rPr>
          <m:t xml:space="preserve">    </m:t>
        </m:r>
      </m:oMath>
      <w:r w:rsidRPr="00321C3E">
        <w:rPr>
          <w:rFonts w:ascii="Times New Roman" w:eastAsiaTheme="minorEastAsia" w:hAnsi="Times New Roman" w:cs="Times New Roman"/>
          <w:sz w:val="20"/>
          <w:szCs w:val="20"/>
        </w:rPr>
        <w:t>(6)</w:t>
      </w:r>
      <m:oMath>
        <m:r>
          <m:rPr>
            <m:sty m:val="p"/>
          </m:rPr>
          <w:rPr>
            <w:rFonts w:ascii="Cambria Math" w:hAnsi="Cambria Math" w:cs="Times New Roman"/>
            <w:sz w:val="20"/>
            <w:szCs w:val="20"/>
          </w:rPr>
          <w:br w:type="textWrapping" w:clear="all"/>
        </m:r>
      </m:oMath>
    </w:p>
    <w:p w:rsidR="00321C3E" w:rsidRPr="00321C3E" w:rsidRDefault="00321C3E" w:rsidP="00321C3E">
      <w:pPr>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Where </w:t>
      </w:r>
      <w:proofErr w:type="spellStart"/>
      <w:r w:rsidRPr="00321C3E">
        <w:rPr>
          <w:rFonts w:ascii="Times New Roman" w:hAnsi="Times New Roman" w:cs="Times New Roman"/>
          <w:sz w:val="20"/>
          <w:szCs w:val="20"/>
        </w:rPr>
        <w:t>C</w:t>
      </w:r>
      <w:r w:rsidRPr="00321C3E">
        <w:rPr>
          <w:rFonts w:ascii="Times New Roman" w:hAnsi="Times New Roman" w:cs="Times New Roman"/>
          <w:sz w:val="20"/>
          <w:szCs w:val="20"/>
          <w:vertAlign w:val="subscript"/>
        </w:rPr>
        <w:t>e</w:t>
      </w:r>
      <w:proofErr w:type="spellEnd"/>
      <w:r w:rsidRPr="00321C3E">
        <w:rPr>
          <w:rFonts w:ascii="Times New Roman" w:hAnsi="Times New Roman" w:cs="Times New Roman"/>
          <w:sz w:val="20"/>
          <w:szCs w:val="20"/>
        </w:rPr>
        <w:t xml:space="preserve"> (mg.l</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is the concentration </w:t>
      </w:r>
      <w:proofErr w:type="gramStart"/>
      <w:r w:rsidRPr="00321C3E">
        <w:rPr>
          <w:rFonts w:ascii="Times New Roman" w:hAnsi="Times New Roman" w:cs="Times New Roman"/>
          <w:sz w:val="20"/>
          <w:szCs w:val="20"/>
        </w:rPr>
        <w:t>of  DB165</w:t>
      </w:r>
      <w:proofErr w:type="gramEnd"/>
      <w:r w:rsidRPr="00321C3E">
        <w:rPr>
          <w:rFonts w:ascii="Times New Roman" w:hAnsi="Times New Roman" w:cs="Times New Roman"/>
          <w:sz w:val="20"/>
          <w:szCs w:val="20"/>
        </w:rPr>
        <w:t xml:space="preserve"> in solution at equilibrium, </w:t>
      </w:r>
      <w:proofErr w:type="spellStart"/>
      <w:r w:rsidRPr="00321C3E">
        <w:rPr>
          <w:rFonts w:ascii="Times New Roman" w:hAnsi="Times New Roman" w:cs="Times New Roman"/>
          <w:sz w:val="20"/>
          <w:szCs w:val="20"/>
        </w:rPr>
        <w:t>q</w:t>
      </w:r>
      <w:r w:rsidRPr="00321C3E">
        <w:rPr>
          <w:rFonts w:ascii="Times New Roman" w:hAnsi="Times New Roman" w:cs="Times New Roman"/>
          <w:sz w:val="20"/>
          <w:szCs w:val="20"/>
          <w:vertAlign w:val="subscript"/>
        </w:rPr>
        <w:t>m</w:t>
      </w:r>
      <w:proofErr w:type="spellEnd"/>
      <w:r w:rsidRPr="00321C3E">
        <w:rPr>
          <w:rFonts w:ascii="Times New Roman" w:hAnsi="Times New Roman" w:cs="Times New Roman"/>
          <w:sz w:val="20"/>
          <w:szCs w:val="20"/>
        </w:rPr>
        <w:t xml:space="preserve">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represents the maximum adsorption capacity and </w:t>
      </w:r>
      <w:proofErr w:type="spellStart"/>
      <w:r w:rsidRPr="00321C3E">
        <w:rPr>
          <w:rFonts w:ascii="Times New Roman" w:hAnsi="Times New Roman" w:cs="Times New Roman"/>
          <w:sz w:val="20"/>
          <w:szCs w:val="20"/>
        </w:rPr>
        <w:t>q</w:t>
      </w:r>
      <w:r w:rsidRPr="00321C3E">
        <w:rPr>
          <w:rFonts w:ascii="Times New Roman" w:hAnsi="Times New Roman" w:cs="Times New Roman"/>
          <w:sz w:val="20"/>
          <w:szCs w:val="20"/>
          <w:vertAlign w:val="subscript"/>
        </w:rPr>
        <w:t>e</w:t>
      </w:r>
      <w:proofErr w:type="spellEnd"/>
      <w:r w:rsidRPr="00321C3E">
        <w:rPr>
          <w:rFonts w:ascii="Times New Roman" w:hAnsi="Times New Roman" w:cs="Times New Roman"/>
          <w:sz w:val="20"/>
          <w:szCs w:val="20"/>
        </w:rPr>
        <w:t xml:space="preserve">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the equilibrium adsorption capacity and K</w:t>
      </w:r>
      <w:r w:rsidRPr="00321C3E">
        <w:rPr>
          <w:rFonts w:ascii="Times New Roman" w:hAnsi="Times New Roman" w:cs="Times New Roman"/>
          <w:sz w:val="20"/>
          <w:szCs w:val="20"/>
          <w:vertAlign w:val="subscript"/>
        </w:rPr>
        <w:t xml:space="preserve">L </w:t>
      </w:r>
      <w:r w:rsidRPr="00321C3E">
        <w:rPr>
          <w:rFonts w:ascii="Times New Roman" w:hAnsi="Times New Roman" w:cs="Times New Roman"/>
          <w:sz w:val="20"/>
          <w:szCs w:val="20"/>
        </w:rPr>
        <w:t>is a constant of Langmuir reflecting the energy of adsorption.</w:t>
      </w:r>
    </w:p>
    <w:p w:rsidR="00EE6C2A" w:rsidRDefault="00EE6C2A" w:rsidP="00321C3E">
      <w:pPr>
        <w:spacing w:after="0" w:line="240" w:lineRule="auto"/>
        <w:jc w:val="both"/>
        <w:rPr>
          <w:rFonts w:ascii="Times New Roman" w:hAnsi="Times New Roman" w:cs="Times New Roman"/>
          <w:b/>
          <w:sz w:val="20"/>
          <w:szCs w:val="20"/>
        </w:rPr>
      </w:pPr>
    </w:p>
    <w:p w:rsidR="00321C3E" w:rsidRPr="00321C3E" w:rsidRDefault="00321C3E" w:rsidP="00321C3E">
      <w:pPr>
        <w:spacing w:after="0" w:line="240" w:lineRule="auto"/>
        <w:jc w:val="both"/>
        <w:rPr>
          <w:rFonts w:ascii="Times New Roman" w:hAnsi="Times New Roman" w:cs="Times New Roman"/>
          <w:color w:val="8496B0" w:themeColor="text2" w:themeTint="99"/>
          <w:sz w:val="20"/>
          <w:szCs w:val="20"/>
        </w:rPr>
      </w:pPr>
      <w:r w:rsidRPr="00321C3E">
        <w:rPr>
          <w:rFonts w:ascii="Times New Roman" w:hAnsi="Times New Roman" w:cs="Times New Roman"/>
          <w:sz w:val="20"/>
          <w:szCs w:val="20"/>
        </w:rPr>
        <w:t>From Table 3 we can see that the maximum adsorption capacity of PG and CHT was found to be 6.79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and 103.9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respectively, and from correlation coefficients we perceive that the equilibrium data fit well with the Langmuir isotherm which may be due to homogeneous distribution of sites on the PG and CHT surface </w:t>
      </w:r>
      <w:r w:rsidRPr="00321C3E">
        <w:rPr>
          <w:rFonts w:ascii="Times New Roman" w:hAnsi="Times New Roman" w:cs="Times New Roman"/>
          <w:color w:val="2F5496" w:themeColor="accent5" w:themeShade="BF"/>
          <w:sz w:val="20"/>
          <w:szCs w:val="20"/>
        </w:rPr>
        <w:t>[24].</w:t>
      </w:r>
    </w:p>
    <w:p w:rsidR="00EE6C2A" w:rsidRDefault="00EE6C2A" w:rsidP="00321C3E">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sz w:val="20"/>
          <w:szCs w:val="20"/>
        </w:rPr>
        <w:t>The characteristics of the Langmuir isotherm can be represented by dimensionless constant separation factor or equilibrium parameter R</w:t>
      </w:r>
      <w:r w:rsidRPr="00321C3E">
        <w:rPr>
          <w:rFonts w:ascii="Times New Roman" w:hAnsi="Times New Roman" w:cs="Times New Roman"/>
          <w:sz w:val="20"/>
          <w:szCs w:val="20"/>
          <w:vertAlign w:val="subscript"/>
        </w:rPr>
        <w:t>L</w:t>
      </w:r>
      <w:r w:rsidRPr="00321C3E">
        <w:rPr>
          <w:rFonts w:ascii="Times New Roman" w:hAnsi="Times New Roman" w:cs="Times New Roman"/>
          <w:sz w:val="20"/>
          <w:szCs w:val="20"/>
        </w:rPr>
        <w:t>.</w:t>
      </w:r>
      <w:r w:rsidRPr="00321C3E">
        <w:rPr>
          <w:rFonts w:ascii="Times New Roman" w:hAnsi="Times New Roman" w:cs="Times New Roman"/>
          <w:sz w:val="20"/>
          <w:szCs w:val="20"/>
        </w:rPr>
        <w:br/>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b/>
          <w:sz w:val="20"/>
          <w:szCs w:val="20"/>
        </w:rPr>
        <w:t xml:space="preserve">      </w:t>
      </w:r>
      <w:r w:rsidRPr="00321C3E">
        <w:rPr>
          <w:rFonts w:ascii="Times New Roman" w:hAnsi="Times New Roman" w:cs="Times New Roman"/>
          <w:noProof/>
          <w:sz w:val="20"/>
          <w:szCs w:val="20"/>
          <w:lang w:eastAsia="fr-FR"/>
        </w:rPr>
        <w:t xml:space="preserve">                                                       </w:t>
      </w: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L</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(1+</m:t>
            </m:r>
            <m:sSub>
              <m:sSubPr>
                <m:ctrlPr>
                  <w:rPr>
                    <w:rFonts w:ascii="Cambria Math" w:hAnsi="Cambria Math" w:cs="Times New Roman"/>
                    <w:sz w:val="20"/>
                    <w:szCs w:val="20"/>
                  </w:rPr>
                </m:ctrlPr>
              </m:sSubPr>
              <m:e>
                <m:r>
                  <m:rPr>
                    <m:sty m:val="p"/>
                  </m:rPr>
                  <w:rPr>
                    <w:rFonts w:ascii="Cambria Math" w:hAnsi="Cambria Math" w:cs="Times New Roman"/>
                    <w:sz w:val="20"/>
                    <w:szCs w:val="20"/>
                  </w:rPr>
                  <m:t>K</m:t>
                </m:r>
              </m:e>
              <m:sub>
                <m:r>
                  <m:rPr>
                    <m:sty m:val="p"/>
                  </m:rPr>
                  <w:rPr>
                    <w:rFonts w:ascii="Cambria Math" w:hAnsi="Cambria Math" w:cs="Times New Roman"/>
                    <w:sz w:val="20"/>
                    <w:szCs w:val="20"/>
                  </w:rPr>
                  <m:t>L</m:t>
                </m:r>
              </m:sub>
            </m:sSub>
            <m:sSub>
              <m:sSubPr>
                <m:ctrlPr>
                  <w:rPr>
                    <w:rFonts w:ascii="Cambria Math" w:hAnsi="Cambria Math" w:cs="Times New Roman"/>
                    <w:sz w:val="20"/>
                    <w:szCs w:val="20"/>
                  </w:rPr>
                </m:ctrlPr>
              </m:sSubPr>
              <m:e>
                <m:r>
                  <m:rPr>
                    <m:sty m:val="p"/>
                  </m:rPr>
                  <w:rPr>
                    <w:rFonts w:ascii="Cambria Math" w:hAnsi="Cambria Math" w:cs="Times New Roman"/>
                    <w:sz w:val="20"/>
                    <w:szCs w:val="20"/>
                  </w:rPr>
                  <m:t>C</m:t>
                </m:r>
              </m:e>
              <m:sub>
                <m:r>
                  <m:rPr>
                    <m:sty m:val="p"/>
                  </m:rPr>
                  <w:rPr>
                    <w:rFonts w:ascii="Cambria Math" w:hAnsi="Cambria Math" w:cs="Times New Roman"/>
                    <w:sz w:val="20"/>
                    <w:szCs w:val="20"/>
                  </w:rPr>
                  <m:t>0</m:t>
                </m:r>
              </m:sub>
            </m:sSub>
            <m:r>
              <m:rPr>
                <m:sty m:val="p"/>
              </m:rPr>
              <w:rPr>
                <w:rFonts w:ascii="Cambria Math" w:hAnsi="Cambria Math" w:cs="Times New Roman"/>
                <w:sz w:val="20"/>
                <w:szCs w:val="20"/>
              </w:rPr>
              <m:t>)</m:t>
            </m:r>
          </m:den>
        </m:f>
      </m:oMath>
      <w:r w:rsidRPr="00321C3E">
        <w:rPr>
          <w:rFonts w:ascii="Times New Roman" w:eastAsiaTheme="minorEastAsia" w:hAnsi="Times New Roman" w:cs="Times New Roman"/>
          <w:noProof/>
          <w:sz w:val="20"/>
          <w:szCs w:val="20"/>
        </w:rPr>
        <w:t xml:space="preserve">    </w:t>
      </w:r>
      <w:r w:rsidRPr="00321C3E">
        <w:rPr>
          <w:rFonts w:ascii="Times New Roman" w:eastAsiaTheme="minorEastAsia" w:hAnsi="Times New Roman" w:cs="Times New Roman"/>
          <w:sz w:val="20"/>
          <w:szCs w:val="20"/>
        </w:rPr>
        <w:t>(7)</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sz w:val="20"/>
          <w:szCs w:val="20"/>
        </w:rPr>
        <w:t>The values of R</w:t>
      </w:r>
      <w:r w:rsidRPr="00321C3E">
        <w:rPr>
          <w:rFonts w:ascii="Times New Roman" w:hAnsi="Times New Roman" w:cs="Times New Roman"/>
          <w:sz w:val="20"/>
          <w:szCs w:val="20"/>
          <w:vertAlign w:val="subscript"/>
        </w:rPr>
        <w:t>L</w:t>
      </w:r>
      <w:r w:rsidRPr="00321C3E">
        <w:rPr>
          <w:rFonts w:ascii="Times New Roman" w:hAnsi="Times New Roman" w:cs="Times New Roman"/>
          <w:sz w:val="20"/>
          <w:szCs w:val="20"/>
        </w:rPr>
        <w:t xml:space="preserve"> are 0.080 and 0.057 for PG and CHT respectively which are between 0 and 1 indicating that the adsorption of DB165 onto PG and CHT are favorable </w:t>
      </w:r>
      <w:r w:rsidRPr="00321C3E">
        <w:rPr>
          <w:rFonts w:ascii="Times New Roman" w:hAnsi="Times New Roman" w:cs="Times New Roman"/>
          <w:color w:val="2F5496" w:themeColor="accent5" w:themeShade="BF"/>
          <w:sz w:val="20"/>
          <w:szCs w:val="20"/>
        </w:rPr>
        <w:t>[25].</w:t>
      </w:r>
    </w:p>
    <w:p w:rsidR="00EE6C2A" w:rsidRDefault="00EE6C2A" w:rsidP="00321C3E">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  </w:t>
      </w:r>
    </w:p>
    <w:p w:rsidR="00321C3E" w:rsidRPr="00321C3E" w:rsidRDefault="00EE6C2A" w:rsidP="00321C3E">
      <w:pPr>
        <w:autoSpaceDE w:val="0"/>
        <w:autoSpaceDN w:val="0"/>
        <w:adjustRightInd w:val="0"/>
        <w:spacing w:after="0" w:line="240" w:lineRule="auto"/>
        <w:jc w:val="both"/>
        <w:rPr>
          <w:rFonts w:ascii="Times New Roman" w:hAnsi="Times New Roman" w:cs="Times New Roman"/>
          <w:b/>
          <w:sz w:val="20"/>
          <w:szCs w:val="20"/>
        </w:rPr>
      </w:pPr>
      <w:proofErr w:type="spellStart"/>
      <w:r>
        <w:rPr>
          <w:rFonts w:ascii="Times New Roman" w:hAnsi="Times New Roman" w:cs="Times New Roman"/>
          <w:b/>
          <w:sz w:val="20"/>
          <w:szCs w:val="20"/>
        </w:rPr>
        <w:t>Freundlich</w:t>
      </w:r>
      <w:proofErr w:type="spellEnd"/>
      <w:r>
        <w:rPr>
          <w:rFonts w:ascii="Times New Roman" w:hAnsi="Times New Roman" w:cs="Times New Roman"/>
          <w:b/>
          <w:sz w:val="20"/>
          <w:szCs w:val="20"/>
        </w:rPr>
        <w:t xml:space="preserve"> isotherm</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w:t>
      </w:r>
      <w:proofErr w:type="spellStart"/>
      <w:r w:rsidRPr="00321C3E">
        <w:rPr>
          <w:rFonts w:ascii="Times New Roman" w:hAnsi="Times New Roman" w:cs="Times New Roman"/>
          <w:sz w:val="20"/>
          <w:szCs w:val="20"/>
        </w:rPr>
        <w:t>Freundlich</w:t>
      </w:r>
      <w:proofErr w:type="spellEnd"/>
      <w:r w:rsidRPr="00321C3E">
        <w:rPr>
          <w:rFonts w:ascii="Times New Roman" w:hAnsi="Times New Roman" w:cs="Times New Roman"/>
          <w:sz w:val="20"/>
          <w:szCs w:val="20"/>
        </w:rPr>
        <w:t xml:space="preserve"> isotherm model describes the interaction between </w:t>
      </w:r>
      <w:proofErr w:type="spellStart"/>
      <w:r w:rsidRPr="00321C3E">
        <w:rPr>
          <w:rFonts w:ascii="Times New Roman" w:hAnsi="Times New Roman" w:cs="Times New Roman"/>
          <w:sz w:val="20"/>
          <w:szCs w:val="20"/>
        </w:rPr>
        <w:t>adsorbate</w:t>
      </w:r>
      <w:proofErr w:type="spellEnd"/>
      <w:r w:rsidRPr="00321C3E">
        <w:rPr>
          <w:rFonts w:ascii="Times New Roman" w:hAnsi="Times New Roman" w:cs="Times New Roman"/>
          <w:sz w:val="20"/>
          <w:szCs w:val="20"/>
        </w:rPr>
        <w:t xml:space="preserve"> molecules and adsorbents with multilayer adsorption on heterogeneous surfaces </w:t>
      </w:r>
      <w:r w:rsidRPr="00321C3E">
        <w:rPr>
          <w:rFonts w:ascii="Times New Roman" w:hAnsi="Times New Roman" w:cs="Times New Roman"/>
          <w:color w:val="2F5496" w:themeColor="accent5" w:themeShade="BF"/>
          <w:sz w:val="20"/>
          <w:szCs w:val="20"/>
        </w:rPr>
        <w:t xml:space="preserve">[26].                                                                                         </w:t>
      </w:r>
      <w:r w:rsidRPr="00321C3E">
        <w:rPr>
          <w:rFonts w:ascii="Times New Roman" w:hAnsi="Times New Roman" w:cs="Times New Roman"/>
          <w:sz w:val="20"/>
          <w:szCs w:val="20"/>
        </w:rPr>
        <w:t xml:space="preserve">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w:t>
      </w:r>
      <w:proofErr w:type="spellStart"/>
      <w:r w:rsidRPr="00321C3E">
        <w:rPr>
          <w:rFonts w:ascii="Times New Roman" w:hAnsi="Times New Roman" w:cs="Times New Roman"/>
          <w:sz w:val="20"/>
          <w:szCs w:val="20"/>
        </w:rPr>
        <w:t>Freundlich</w:t>
      </w:r>
      <w:proofErr w:type="spellEnd"/>
      <w:r w:rsidRPr="00321C3E">
        <w:rPr>
          <w:rFonts w:ascii="Times New Roman" w:hAnsi="Times New Roman" w:cs="Times New Roman"/>
          <w:sz w:val="20"/>
          <w:szCs w:val="20"/>
        </w:rPr>
        <w:t xml:space="preserve"> equation is given by: </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tabs>
          <w:tab w:val="left" w:pos="3980"/>
        </w:tabs>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 xml:space="preserve">                                      </w:t>
      </w:r>
      <m:oMath>
        <m:r>
          <m:rPr>
            <m:sty m:val="p"/>
          </m:rPr>
          <w:rPr>
            <w:rFonts w:ascii="Cambria Math" w:hAnsi="Cambria Math" w:cs="Times New Roman"/>
            <w:sz w:val="20"/>
            <w:szCs w:val="20"/>
          </w:rPr>
          <m:t>log</m:t>
        </m:r>
        <m:sSub>
          <m:sSubPr>
            <m:ctrlPr>
              <w:rPr>
                <w:rFonts w:ascii="Cambria Math" w:hAnsi="Cambria Math" w:cs="Times New Roman"/>
                <w:sz w:val="20"/>
                <w:szCs w:val="20"/>
              </w:rPr>
            </m:ctrlPr>
          </m:sSubPr>
          <m:e>
            <m:r>
              <m:rPr>
                <m:sty m:val="p"/>
              </m:rPr>
              <w:rPr>
                <w:rFonts w:ascii="Cambria Math" w:hAnsi="Cambria Math" w:cs="Times New Roman"/>
                <w:sz w:val="20"/>
                <w:szCs w:val="20"/>
              </w:rPr>
              <m:t>q</m:t>
            </m:r>
          </m:e>
          <m:sub>
            <m:r>
              <m:rPr>
                <m:sty m:val="p"/>
              </m:rPr>
              <w:rPr>
                <w:rFonts w:ascii="Cambria Math" w:hAnsi="Cambria Math" w:cs="Times New Roman"/>
                <w:sz w:val="20"/>
                <w:szCs w:val="20"/>
              </w:rPr>
              <m:t>e</m:t>
            </m:r>
          </m:sub>
        </m:sSub>
        <m:r>
          <m:rPr>
            <m:sty m:val="p"/>
          </m:rPr>
          <w:rPr>
            <w:rFonts w:ascii="Cambria Math" w:hAnsi="Cambria Math" w:cs="Times New Roman"/>
            <w:sz w:val="20"/>
            <w:szCs w:val="20"/>
          </w:rPr>
          <m:t>=</m:t>
        </m:r>
        <m:d>
          <m:dPr>
            <m:ctrlPr>
              <w:rPr>
                <w:rFonts w:ascii="Cambria Math" w:hAnsi="Cambria Math" w:cs="Times New Roman"/>
                <w:sz w:val="20"/>
                <w:szCs w:val="20"/>
              </w:rPr>
            </m:ctrlPr>
          </m:dPr>
          <m:e>
            <m:r>
              <m:rPr>
                <m:sty m:val="p"/>
              </m:rPr>
              <w:rPr>
                <w:rFonts w:ascii="Cambria Math" w:hAnsi="Cambria Math" w:cs="Times New Roman"/>
                <w:sz w:val="20"/>
                <w:szCs w:val="20"/>
              </w:rPr>
              <m:t xml:space="preserve"> </m:t>
            </m:r>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n</m:t>
                </m:r>
              </m:den>
            </m:f>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log</m:t>
        </m:r>
        <m:sSub>
          <m:sSubPr>
            <m:ctrlPr>
              <w:rPr>
                <w:rFonts w:ascii="Cambria Math" w:hAnsi="Cambria Math" w:cs="Times New Roman"/>
                <w:sz w:val="20"/>
                <w:szCs w:val="20"/>
              </w:rPr>
            </m:ctrlPr>
          </m:sSubPr>
          <m:e>
            <m:r>
              <m:rPr>
                <m:sty m:val="p"/>
              </m:rPr>
              <w:rPr>
                <w:rFonts w:ascii="Cambria Math" w:hAnsi="Cambria Math" w:cs="Times New Roman"/>
                <w:sz w:val="20"/>
                <w:szCs w:val="20"/>
              </w:rPr>
              <m:t>C</m:t>
            </m:r>
          </m:e>
          <m:sub>
            <m:r>
              <m:rPr>
                <m:sty m:val="p"/>
              </m:rPr>
              <w:rPr>
                <w:rFonts w:ascii="Cambria Math" w:hAnsi="Cambria Math" w:cs="Times New Roman"/>
                <w:sz w:val="20"/>
                <w:szCs w:val="20"/>
              </w:rPr>
              <m:t>e</m:t>
            </m:r>
          </m:sub>
        </m:sSub>
        <m:r>
          <m:rPr>
            <m:sty m:val="p"/>
          </m:rPr>
          <w:rPr>
            <w:rFonts w:ascii="Cambria Math" w:hAnsi="Cambria Math" w:cs="Times New Roman"/>
            <w:sz w:val="20"/>
            <w:szCs w:val="20"/>
          </w:rPr>
          <m:t>+log</m:t>
        </m:r>
        <m:sSub>
          <m:sSubPr>
            <m:ctrlPr>
              <w:rPr>
                <w:rFonts w:ascii="Cambria Math" w:hAnsi="Cambria Math" w:cs="Times New Roman"/>
                <w:sz w:val="20"/>
                <w:szCs w:val="20"/>
              </w:rPr>
            </m:ctrlPr>
          </m:sSubPr>
          <m:e>
            <m:r>
              <m:rPr>
                <m:sty m:val="p"/>
              </m:rPr>
              <w:rPr>
                <w:rFonts w:ascii="Cambria Math" w:hAnsi="Cambria Math" w:cs="Times New Roman"/>
                <w:sz w:val="20"/>
                <w:szCs w:val="20"/>
              </w:rPr>
              <m:t>K</m:t>
            </m:r>
          </m:e>
          <m:sub>
            <m:r>
              <m:rPr>
                <m:sty m:val="p"/>
              </m:rPr>
              <w:rPr>
                <w:rFonts w:ascii="Cambria Math" w:hAnsi="Cambria Math" w:cs="Times New Roman"/>
                <w:sz w:val="20"/>
                <w:szCs w:val="20"/>
              </w:rPr>
              <m:t>F</m:t>
            </m:r>
          </m:sub>
        </m:sSub>
      </m:oMath>
      <w:r w:rsidRPr="00321C3E">
        <w:rPr>
          <w:rFonts w:ascii="Times New Roman" w:eastAsiaTheme="minorEastAsia" w:hAnsi="Times New Roman" w:cs="Times New Roman"/>
          <w:sz w:val="20"/>
          <w:szCs w:val="20"/>
        </w:rPr>
        <w:t xml:space="preserve">   (8)</w:t>
      </w:r>
    </w:p>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Where </w:t>
      </w:r>
      <w:proofErr w:type="spellStart"/>
      <w:r w:rsidRPr="00321C3E">
        <w:rPr>
          <w:rFonts w:ascii="Times New Roman" w:hAnsi="Times New Roman" w:cs="Times New Roman"/>
          <w:sz w:val="20"/>
          <w:szCs w:val="20"/>
        </w:rPr>
        <w:t>Ce</w:t>
      </w:r>
      <w:proofErr w:type="spellEnd"/>
      <w:r w:rsidRPr="00321C3E">
        <w:rPr>
          <w:rFonts w:ascii="Times New Roman" w:hAnsi="Times New Roman" w:cs="Times New Roman"/>
          <w:sz w:val="20"/>
          <w:szCs w:val="20"/>
        </w:rPr>
        <w:t xml:space="preserve"> is the dye concentration in solution at equilibrium (mg·l</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q</w:t>
      </w:r>
      <w:r w:rsidRPr="00321C3E">
        <w:rPr>
          <w:rFonts w:ascii="Times New Roman" w:hAnsi="Times New Roman" w:cs="Times New Roman"/>
          <w:sz w:val="20"/>
          <w:szCs w:val="20"/>
          <w:vertAlign w:val="subscript"/>
        </w:rPr>
        <w:t>e</w:t>
      </w:r>
      <w:proofErr w:type="spellEnd"/>
      <w:r w:rsidRPr="00321C3E">
        <w:rPr>
          <w:rFonts w:ascii="Times New Roman" w:hAnsi="Times New Roman" w:cs="Times New Roman"/>
          <w:sz w:val="20"/>
          <w:szCs w:val="20"/>
        </w:rPr>
        <w:t xml:space="preserve"> is the amount of adsorbed dye at equilibrium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K</w:t>
      </w:r>
      <w:r w:rsidRPr="00321C3E">
        <w:rPr>
          <w:rFonts w:ascii="Times New Roman" w:hAnsi="Times New Roman" w:cs="Times New Roman"/>
          <w:sz w:val="20"/>
          <w:szCs w:val="20"/>
          <w:vertAlign w:val="subscript"/>
        </w:rPr>
        <w:t>F</w:t>
      </w:r>
      <w:r w:rsidRPr="00321C3E">
        <w:rPr>
          <w:rFonts w:ascii="Times New Roman" w:hAnsi="Times New Roman" w:cs="Times New Roman"/>
          <w:sz w:val="20"/>
          <w:szCs w:val="20"/>
        </w:rPr>
        <w:t xml:space="preserve"> ((mg.g</w:t>
      </w:r>
      <w:r w:rsidRPr="00321C3E">
        <w:rPr>
          <w:rFonts w:ascii="Times New Roman" w:hAnsi="Times New Roman" w:cs="Times New Roman"/>
          <w:sz w:val="20"/>
          <w:szCs w:val="20"/>
          <w:vertAlign w:val="superscript"/>
        </w:rPr>
        <w:t>-1</w:t>
      </w:r>
      <w:proofErr w:type="gramStart"/>
      <w:r w:rsidRPr="00321C3E">
        <w:rPr>
          <w:rFonts w:ascii="Times New Roman" w:hAnsi="Times New Roman" w:cs="Times New Roman"/>
          <w:sz w:val="20"/>
          <w:szCs w:val="20"/>
        </w:rPr>
        <w:t>)(</w:t>
      </w:r>
      <w:proofErr w:type="gramEnd"/>
      <w:r w:rsidRPr="00321C3E">
        <w:rPr>
          <w:rFonts w:ascii="Times New Roman" w:hAnsi="Times New Roman" w:cs="Times New Roman"/>
          <w:sz w:val="20"/>
          <w:szCs w:val="20"/>
        </w:rPr>
        <w:t>L.mg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)1/n) and n are constants incorporating factors affecting the adsorption process by adsorption capacity and adsorption intensity, respectively.</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760F24" w:rsidRDefault="00760F24" w:rsidP="00EE6C2A">
      <w:pPr>
        <w:autoSpaceDE w:val="0"/>
        <w:autoSpaceDN w:val="0"/>
        <w:adjustRightInd w:val="0"/>
        <w:spacing w:after="0" w:line="240" w:lineRule="auto"/>
        <w:jc w:val="center"/>
        <w:rPr>
          <w:rFonts w:ascii="Times New Roman" w:hAnsi="Times New Roman" w:cs="Times New Roman"/>
          <w:b/>
          <w:i/>
          <w:sz w:val="20"/>
          <w:szCs w:val="20"/>
        </w:rPr>
      </w:pPr>
    </w:p>
    <w:p w:rsidR="00760F24" w:rsidRDefault="00760F24" w:rsidP="00EE6C2A">
      <w:pPr>
        <w:autoSpaceDE w:val="0"/>
        <w:autoSpaceDN w:val="0"/>
        <w:adjustRightInd w:val="0"/>
        <w:spacing w:after="0" w:line="240" w:lineRule="auto"/>
        <w:jc w:val="center"/>
        <w:rPr>
          <w:rFonts w:ascii="Times New Roman" w:hAnsi="Times New Roman" w:cs="Times New Roman"/>
          <w:b/>
          <w:i/>
          <w:sz w:val="20"/>
          <w:szCs w:val="20"/>
        </w:rPr>
      </w:pPr>
    </w:p>
    <w:p w:rsidR="00760F24" w:rsidRDefault="00760F24" w:rsidP="00EE6C2A">
      <w:pPr>
        <w:autoSpaceDE w:val="0"/>
        <w:autoSpaceDN w:val="0"/>
        <w:adjustRightInd w:val="0"/>
        <w:spacing w:after="0" w:line="240" w:lineRule="auto"/>
        <w:jc w:val="center"/>
        <w:rPr>
          <w:rFonts w:ascii="Times New Roman" w:hAnsi="Times New Roman" w:cs="Times New Roman"/>
          <w:b/>
          <w:i/>
          <w:sz w:val="20"/>
          <w:szCs w:val="20"/>
        </w:rPr>
      </w:pPr>
    </w:p>
    <w:p w:rsidR="00760F24" w:rsidRDefault="00760F24" w:rsidP="00EE6C2A">
      <w:pPr>
        <w:autoSpaceDE w:val="0"/>
        <w:autoSpaceDN w:val="0"/>
        <w:adjustRightInd w:val="0"/>
        <w:spacing w:after="0" w:line="240" w:lineRule="auto"/>
        <w:jc w:val="center"/>
        <w:rPr>
          <w:rFonts w:ascii="Times New Roman" w:hAnsi="Times New Roman" w:cs="Times New Roman"/>
          <w:b/>
          <w:i/>
          <w:sz w:val="20"/>
          <w:szCs w:val="20"/>
        </w:rPr>
      </w:pPr>
    </w:p>
    <w:p w:rsidR="00321C3E" w:rsidRPr="00EE6C2A" w:rsidRDefault="00321C3E" w:rsidP="00EE6C2A">
      <w:pPr>
        <w:autoSpaceDE w:val="0"/>
        <w:autoSpaceDN w:val="0"/>
        <w:adjustRightInd w:val="0"/>
        <w:spacing w:after="0" w:line="240" w:lineRule="auto"/>
        <w:jc w:val="center"/>
        <w:rPr>
          <w:rFonts w:ascii="Times New Roman" w:hAnsi="Times New Roman" w:cs="Times New Roman"/>
          <w:b/>
          <w:i/>
          <w:sz w:val="20"/>
          <w:szCs w:val="20"/>
        </w:rPr>
      </w:pPr>
      <w:r w:rsidRPr="00321C3E">
        <w:rPr>
          <w:rFonts w:ascii="Times New Roman" w:hAnsi="Times New Roman" w:cs="Times New Roman"/>
          <w:b/>
          <w:i/>
          <w:sz w:val="20"/>
          <w:szCs w:val="20"/>
        </w:rPr>
        <w:lastRenderedPageBreak/>
        <w:t>Table 3: Isotherm parameters for the adsorp</w:t>
      </w:r>
      <w:r w:rsidR="00EE6C2A">
        <w:rPr>
          <w:rFonts w:ascii="Times New Roman" w:hAnsi="Times New Roman" w:cs="Times New Roman"/>
          <w:b/>
          <w:i/>
          <w:sz w:val="20"/>
          <w:szCs w:val="20"/>
        </w:rPr>
        <w:t>tion of DB 165 onto PG and CHT.</w:t>
      </w:r>
    </w:p>
    <w:tbl>
      <w:tblPr>
        <w:tblStyle w:val="TableGrid"/>
        <w:tblW w:w="9436" w:type="dxa"/>
        <w:jc w:val="center"/>
        <w:tblLook w:val="04A0" w:firstRow="1" w:lastRow="0" w:firstColumn="1" w:lastColumn="0" w:noHBand="0" w:noVBand="1"/>
      </w:tblPr>
      <w:tblGrid>
        <w:gridCol w:w="2359"/>
        <w:gridCol w:w="2144"/>
        <w:gridCol w:w="2574"/>
        <w:gridCol w:w="2359"/>
      </w:tblGrid>
      <w:tr w:rsidR="00321C3E" w:rsidRPr="00321C3E" w:rsidTr="00EE6C2A">
        <w:trPr>
          <w:trHeight w:val="906"/>
          <w:jc w:val="center"/>
        </w:trPr>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Isotherm model</w:t>
            </w:r>
          </w:p>
        </w:tc>
        <w:tc>
          <w:tcPr>
            <w:tcW w:w="2144"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Parameters</w:t>
            </w:r>
          </w:p>
        </w:tc>
        <w:tc>
          <w:tcPr>
            <w:tcW w:w="2574"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PG</w:t>
            </w:r>
          </w:p>
        </w:tc>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CHT</w:t>
            </w:r>
          </w:p>
        </w:tc>
      </w:tr>
      <w:tr w:rsidR="00321C3E" w:rsidRPr="00321C3E" w:rsidTr="00EE6C2A">
        <w:trPr>
          <w:trHeight w:val="300"/>
          <w:jc w:val="center"/>
        </w:trPr>
        <w:tc>
          <w:tcPr>
            <w:tcW w:w="2359" w:type="dxa"/>
            <w:vMerge w:val="restart"/>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Langmuir</w:t>
            </w:r>
          </w:p>
        </w:tc>
        <w:tc>
          <w:tcPr>
            <w:tcW w:w="214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proofErr w:type="spellStart"/>
            <w:r w:rsidRPr="00321C3E">
              <w:rPr>
                <w:rFonts w:ascii="Times New Roman" w:hAnsi="Times New Roman" w:cs="Times New Roman"/>
                <w:sz w:val="20"/>
                <w:szCs w:val="20"/>
                <w:lang w:val="en-US"/>
              </w:rPr>
              <w:t>Q</w:t>
            </w:r>
            <w:r w:rsidRPr="00321C3E">
              <w:rPr>
                <w:rFonts w:ascii="Times New Roman" w:hAnsi="Times New Roman" w:cs="Times New Roman"/>
                <w:sz w:val="20"/>
                <w:szCs w:val="20"/>
                <w:vertAlign w:val="subscript"/>
                <w:lang w:val="en-US"/>
              </w:rPr>
              <w:t>m</w:t>
            </w:r>
            <w:proofErr w:type="spellEnd"/>
            <w:r w:rsidRPr="00321C3E">
              <w:rPr>
                <w:rFonts w:ascii="Times New Roman" w:hAnsi="Times New Roman" w:cs="Times New Roman"/>
                <w:sz w:val="20"/>
                <w:szCs w:val="20"/>
                <w:lang w:val="en-US"/>
              </w:rPr>
              <w:t xml:space="preserve"> (mg.g</w:t>
            </w:r>
            <w:r w:rsidRPr="00321C3E">
              <w:rPr>
                <w:rFonts w:ascii="Times New Roman" w:hAnsi="Times New Roman" w:cs="Times New Roman"/>
                <w:sz w:val="20"/>
                <w:szCs w:val="20"/>
                <w:vertAlign w:val="superscript"/>
                <w:lang w:val="en-US"/>
              </w:rPr>
              <w:t>-1</w:t>
            </w:r>
            <w:r w:rsidRPr="00321C3E">
              <w:rPr>
                <w:rFonts w:ascii="Times New Roman" w:hAnsi="Times New Roman" w:cs="Times New Roman"/>
                <w:sz w:val="20"/>
                <w:szCs w:val="20"/>
                <w:lang w:val="en-US"/>
              </w:rPr>
              <w:t>)</w:t>
            </w:r>
          </w:p>
        </w:tc>
        <w:tc>
          <w:tcPr>
            <w:tcW w:w="257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6.79</w:t>
            </w:r>
          </w:p>
        </w:tc>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103.9</w:t>
            </w:r>
          </w:p>
        </w:tc>
      </w:tr>
      <w:tr w:rsidR="00321C3E" w:rsidRPr="00321C3E" w:rsidTr="00EE6C2A">
        <w:trPr>
          <w:trHeight w:val="300"/>
          <w:jc w:val="center"/>
        </w:trPr>
        <w:tc>
          <w:tcPr>
            <w:tcW w:w="2359" w:type="dxa"/>
            <w:vMerge/>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p>
        </w:tc>
        <w:tc>
          <w:tcPr>
            <w:tcW w:w="214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K</w:t>
            </w:r>
            <w:r w:rsidRPr="00321C3E">
              <w:rPr>
                <w:rFonts w:ascii="Times New Roman" w:hAnsi="Times New Roman" w:cs="Times New Roman"/>
                <w:sz w:val="20"/>
                <w:szCs w:val="20"/>
                <w:vertAlign w:val="subscript"/>
                <w:lang w:val="en-US"/>
              </w:rPr>
              <w:t>L</w:t>
            </w:r>
            <w:r w:rsidRPr="00321C3E">
              <w:rPr>
                <w:rFonts w:ascii="Times New Roman" w:hAnsi="Times New Roman" w:cs="Times New Roman"/>
                <w:sz w:val="20"/>
                <w:szCs w:val="20"/>
                <w:lang w:val="en-US"/>
              </w:rPr>
              <w:t xml:space="preserve"> (L.mg</w:t>
            </w:r>
            <w:r w:rsidRPr="00321C3E">
              <w:rPr>
                <w:rFonts w:ascii="Times New Roman" w:hAnsi="Times New Roman" w:cs="Times New Roman"/>
                <w:sz w:val="20"/>
                <w:szCs w:val="20"/>
                <w:vertAlign w:val="superscript"/>
                <w:lang w:val="en-US"/>
              </w:rPr>
              <w:t>-1</w:t>
            </w:r>
            <w:r w:rsidRPr="00321C3E">
              <w:rPr>
                <w:rFonts w:ascii="Times New Roman" w:hAnsi="Times New Roman" w:cs="Times New Roman"/>
                <w:sz w:val="20"/>
                <w:szCs w:val="20"/>
                <w:lang w:val="en-US"/>
              </w:rPr>
              <w:t>)</w:t>
            </w:r>
          </w:p>
        </w:tc>
        <w:tc>
          <w:tcPr>
            <w:tcW w:w="257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0.569</w:t>
            </w:r>
          </w:p>
        </w:tc>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0.822</w:t>
            </w:r>
          </w:p>
        </w:tc>
      </w:tr>
      <w:tr w:rsidR="00321C3E" w:rsidRPr="00321C3E" w:rsidTr="00EE6C2A">
        <w:trPr>
          <w:trHeight w:val="300"/>
          <w:jc w:val="center"/>
        </w:trPr>
        <w:tc>
          <w:tcPr>
            <w:tcW w:w="2359" w:type="dxa"/>
            <w:vMerge/>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p>
        </w:tc>
        <w:tc>
          <w:tcPr>
            <w:tcW w:w="214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vertAlign w:val="superscript"/>
                <w:lang w:val="en-US"/>
              </w:rPr>
            </w:pPr>
            <w:r w:rsidRPr="00321C3E">
              <w:rPr>
                <w:rFonts w:ascii="Times New Roman" w:hAnsi="Times New Roman" w:cs="Times New Roman"/>
                <w:sz w:val="20"/>
                <w:szCs w:val="20"/>
                <w:lang w:val="en-US"/>
              </w:rPr>
              <w:t>R</w:t>
            </w:r>
            <w:r w:rsidRPr="00321C3E">
              <w:rPr>
                <w:rFonts w:ascii="Times New Roman" w:hAnsi="Times New Roman" w:cs="Times New Roman"/>
                <w:sz w:val="20"/>
                <w:szCs w:val="20"/>
                <w:vertAlign w:val="superscript"/>
                <w:lang w:val="en-US"/>
              </w:rPr>
              <w:t>2</w:t>
            </w:r>
          </w:p>
        </w:tc>
        <w:tc>
          <w:tcPr>
            <w:tcW w:w="257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0.9849</w:t>
            </w:r>
          </w:p>
        </w:tc>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0.9983</w:t>
            </w:r>
          </w:p>
        </w:tc>
      </w:tr>
      <w:tr w:rsidR="00321C3E" w:rsidRPr="00321C3E" w:rsidTr="00EE6C2A">
        <w:trPr>
          <w:trHeight w:val="300"/>
          <w:jc w:val="center"/>
        </w:trPr>
        <w:tc>
          <w:tcPr>
            <w:tcW w:w="2359" w:type="dxa"/>
            <w:vMerge w:val="restart"/>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proofErr w:type="spellStart"/>
            <w:r w:rsidRPr="00321C3E">
              <w:rPr>
                <w:rFonts w:ascii="Times New Roman" w:hAnsi="Times New Roman" w:cs="Times New Roman"/>
                <w:b/>
                <w:sz w:val="20"/>
                <w:szCs w:val="20"/>
                <w:lang w:val="en-US"/>
              </w:rPr>
              <w:t>Freundlich</w:t>
            </w:r>
            <w:proofErr w:type="spellEnd"/>
          </w:p>
        </w:tc>
        <w:tc>
          <w:tcPr>
            <w:tcW w:w="214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proofErr w:type="spellStart"/>
            <w:r w:rsidRPr="00321C3E">
              <w:rPr>
                <w:rFonts w:ascii="Times New Roman" w:hAnsi="Times New Roman" w:cs="Times New Roman"/>
                <w:sz w:val="20"/>
                <w:szCs w:val="20"/>
                <w:lang w:val="en-US"/>
              </w:rPr>
              <w:t>k</w:t>
            </w:r>
            <w:r w:rsidRPr="00321C3E">
              <w:rPr>
                <w:rFonts w:ascii="Times New Roman" w:hAnsi="Times New Roman" w:cs="Times New Roman"/>
                <w:sz w:val="20"/>
                <w:szCs w:val="20"/>
                <w:vertAlign w:val="subscript"/>
                <w:lang w:val="en-US"/>
              </w:rPr>
              <w:t>F</w:t>
            </w:r>
            <w:proofErr w:type="spellEnd"/>
            <w:r w:rsidRPr="00321C3E">
              <w:rPr>
                <w:rFonts w:ascii="Times New Roman" w:hAnsi="Times New Roman" w:cs="Times New Roman"/>
                <w:sz w:val="20"/>
                <w:szCs w:val="20"/>
                <w:lang w:val="en-US"/>
              </w:rPr>
              <w:t>(mg.g</w:t>
            </w:r>
            <w:r w:rsidRPr="00321C3E">
              <w:rPr>
                <w:rFonts w:ascii="Times New Roman" w:hAnsi="Times New Roman" w:cs="Times New Roman"/>
                <w:sz w:val="20"/>
                <w:szCs w:val="20"/>
                <w:vertAlign w:val="superscript"/>
                <w:lang w:val="en-US"/>
              </w:rPr>
              <w:t>-1</w:t>
            </w:r>
            <w:r w:rsidRPr="00321C3E">
              <w:rPr>
                <w:rFonts w:ascii="Times New Roman" w:hAnsi="Times New Roman" w:cs="Times New Roman"/>
                <w:sz w:val="20"/>
                <w:szCs w:val="20"/>
                <w:lang w:val="en-US"/>
              </w:rPr>
              <w:t>(L.g</w:t>
            </w:r>
            <w:r w:rsidRPr="00321C3E">
              <w:rPr>
                <w:rFonts w:ascii="Times New Roman" w:hAnsi="Times New Roman" w:cs="Times New Roman"/>
                <w:sz w:val="20"/>
                <w:szCs w:val="20"/>
                <w:vertAlign w:val="superscript"/>
                <w:lang w:val="en-US"/>
              </w:rPr>
              <w:t>-1</w:t>
            </w:r>
            <w:r w:rsidRPr="00321C3E">
              <w:rPr>
                <w:rFonts w:ascii="Times New Roman" w:hAnsi="Times New Roman" w:cs="Times New Roman"/>
                <w:sz w:val="20"/>
                <w:szCs w:val="20"/>
                <w:lang w:val="en-US"/>
              </w:rPr>
              <w:t>)</w:t>
            </w:r>
            <w:r w:rsidRPr="00321C3E">
              <w:rPr>
                <w:rFonts w:ascii="Times New Roman" w:hAnsi="Times New Roman" w:cs="Times New Roman"/>
                <w:sz w:val="20"/>
                <w:szCs w:val="20"/>
                <w:vertAlign w:val="superscript"/>
                <w:lang w:val="en-US"/>
              </w:rPr>
              <w:t>1/n</w:t>
            </w:r>
            <w:r w:rsidRPr="00321C3E">
              <w:rPr>
                <w:rFonts w:ascii="Times New Roman" w:hAnsi="Times New Roman" w:cs="Times New Roman"/>
                <w:sz w:val="20"/>
                <w:szCs w:val="20"/>
                <w:lang w:val="en-US"/>
              </w:rPr>
              <w:t>)</w:t>
            </w:r>
          </w:p>
        </w:tc>
        <w:tc>
          <w:tcPr>
            <w:tcW w:w="2574" w:type="dxa"/>
            <w:vAlign w:val="center"/>
          </w:tcPr>
          <w:p w:rsidR="00321C3E" w:rsidRPr="00321C3E" w:rsidRDefault="00321C3E" w:rsidP="00321C3E">
            <w:pPr>
              <w:autoSpaceDE w:val="0"/>
              <w:autoSpaceDN w:val="0"/>
              <w:adjustRightInd w:val="0"/>
              <w:ind w:firstLine="708"/>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 xml:space="preserve">    2.93</w:t>
            </w:r>
          </w:p>
        </w:tc>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14.75</w:t>
            </w:r>
          </w:p>
        </w:tc>
      </w:tr>
      <w:tr w:rsidR="00321C3E" w:rsidRPr="00321C3E" w:rsidTr="00EE6C2A">
        <w:trPr>
          <w:trHeight w:val="300"/>
          <w:jc w:val="center"/>
        </w:trPr>
        <w:tc>
          <w:tcPr>
            <w:tcW w:w="2359" w:type="dxa"/>
            <w:vMerge/>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p>
        </w:tc>
        <w:tc>
          <w:tcPr>
            <w:tcW w:w="214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N</w:t>
            </w:r>
          </w:p>
        </w:tc>
        <w:tc>
          <w:tcPr>
            <w:tcW w:w="257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4.097</w:t>
            </w:r>
          </w:p>
        </w:tc>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5.924</w:t>
            </w:r>
          </w:p>
        </w:tc>
      </w:tr>
      <w:tr w:rsidR="00321C3E" w:rsidRPr="00321C3E" w:rsidTr="00EE6C2A">
        <w:trPr>
          <w:trHeight w:val="70"/>
          <w:jc w:val="center"/>
        </w:trPr>
        <w:tc>
          <w:tcPr>
            <w:tcW w:w="2359" w:type="dxa"/>
            <w:vMerge/>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p>
        </w:tc>
        <w:tc>
          <w:tcPr>
            <w:tcW w:w="214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vertAlign w:val="superscript"/>
                <w:lang w:val="en-US"/>
              </w:rPr>
            </w:pPr>
            <w:r w:rsidRPr="00321C3E">
              <w:rPr>
                <w:rFonts w:ascii="Times New Roman" w:hAnsi="Times New Roman" w:cs="Times New Roman"/>
                <w:sz w:val="20"/>
                <w:szCs w:val="20"/>
                <w:lang w:val="en-US"/>
              </w:rPr>
              <w:t>R</w:t>
            </w:r>
            <w:r w:rsidRPr="00321C3E">
              <w:rPr>
                <w:rFonts w:ascii="Times New Roman" w:hAnsi="Times New Roman" w:cs="Times New Roman"/>
                <w:sz w:val="20"/>
                <w:szCs w:val="20"/>
                <w:vertAlign w:val="superscript"/>
                <w:lang w:val="en-US"/>
              </w:rPr>
              <w:t>2</w:t>
            </w:r>
          </w:p>
        </w:tc>
        <w:tc>
          <w:tcPr>
            <w:tcW w:w="257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0.7596</w:t>
            </w:r>
          </w:p>
        </w:tc>
        <w:tc>
          <w:tcPr>
            <w:tcW w:w="2359"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0.3912</w:t>
            </w:r>
          </w:p>
        </w:tc>
      </w:tr>
    </w:tbl>
    <w:p w:rsidR="00EE6C2A" w:rsidRDefault="00EE6C2A" w:rsidP="00EE6C2A">
      <w:pPr>
        <w:autoSpaceDE w:val="0"/>
        <w:autoSpaceDN w:val="0"/>
        <w:adjustRightInd w:val="0"/>
        <w:spacing w:after="0" w:line="240" w:lineRule="auto"/>
        <w:jc w:val="both"/>
        <w:rPr>
          <w:rFonts w:ascii="Times New Roman" w:hAnsi="Times New Roman" w:cs="Times New Roman"/>
          <w:sz w:val="20"/>
          <w:szCs w:val="20"/>
        </w:rPr>
      </w:pPr>
    </w:p>
    <w:p w:rsidR="00321C3E" w:rsidRPr="00321C3E" w:rsidRDefault="00321C3E" w:rsidP="00EE6C2A">
      <w:pPr>
        <w:autoSpaceDE w:val="0"/>
        <w:autoSpaceDN w:val="0"/>
        <w:adjustRightInd w:val="0"/>
        <w:spacing w:after="0" w:line="240" w:lineRule="auto"/>
        <w:jc w:val="both"/>
        <w:rPr>
          <w:rFonts w:ascii="Times New Roman" w:hAnsi="Times New Roman" w:cs="Times New Roman"/>
          <w:b/>
          <w:sz w:val="20"/>
          <w:szCs w:val="20"/>
        </w:rPr>
      </w:pPr>
      <w:r w:rsidRPr="00321C3E">
        <w:rPr>
          <w:rFonts w:ascii="Times New Roman" w:hAnsi="Times New Roman" w:cs="Times New Roman"/>
          <w:b/>
          <w:sz w:val="20"/>
          <w:szCs w:val="20"/>
        </w:rPr>
        <w:t>Thermodynamic studies</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Thermodynamic parameters, namely the Gibbs free energy (∆G), the enthalpy (∆H) and the</w:t>
      </w:r>
      <w:r w:rsidRPr="00321C3E">
        <w:rPr>
          <w:rFonts w:ascii="Times New Roman" w:hAnsi="Times New Roman" w:cs="Times New Roman"/>
          <w:sz w:val="20"/>
          <w:szCs w:val="20"/>
        </w:rPr>
        <w:br/>
        <w:t xml:space="preserve">adsorption entropy (∆S) onto CHT and PG were determined from the Langmuir isotherms at different temperatures using </w:t>
      </w:r>
      <w:proofErr w:type="spellStart"/>
      <w:r w:rsidRPr="00321C3E">
        <w:rPr>
          <w:rFonts w:ascii="Times New Roman" w:hAnsi="Times New Roman" w:cs="Times New Roman"/>
          <w:sz w:val="20"/>
          <w:szCs w:val="20"/>
        </w:rPr>
        <w:t>Van’t</w:t>
      </w:r>
      <w:proofErr w:type="spellEnd"/>
      <w:r w:rsidRPr="00321C3E">
        <w:rPr>
          <w:rFonts w:ascii="Times New Roman" w:hAnsi="Times New Roman" w:cs="Times New Roman"/>
          <w:sz w:val="20"/>
          <w:szCs w:val="20"/>
        </w:rPr>
        <w:t xml:space="preserve"> Hoff equation:</w:t>
      </w: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r w:rsidRPr="00321C3E">
        <w:rPr>
          <w:rFonts w:ascii="Times New Roman" w:hAnsi="Times New Roman" w:cs="Times New Roman"/>
          <w:sz w:val="20"/>
          <w:szCs w:val="20"/>
        </w:rPr>
        <w:br/>
      </w:r>
      <w:r w:rsidRPr="00321C3E">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m:t>
        </m:r>
        <m:r>
          <w:rPr>
            <w:rFonts w:ascii="Cambria Math" w:hAnsi="Cambria Math" w:cs="Times New Roman"/>
            <w:sz w:val="20"/>
            <w:szCs w:val="20"/>
          </w:rPr>
          <m:t>G°=-RTln</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r>
          <w:rPr>
            <w:rFonts w:ascii="Cambria Math" w:eastAsiaTheme="minorEastAsia" w:hAnsi="Cambria Math" w:cs="Times New Roman"/>
            <w:sz w:val="20"/>
            <w:szCs w:val="20"/>
          </w:rPr>
          <m:t xml:space="preserve">          </m:t>
        </m:r>
      </m:oMath>
      <w:r w:rsidRPr="00321C3E">
        <w:rPr>
          <w:rFonts w:ascii="Times New Roman" w:eastAsiaTheme="minorEastAsia" w:hAnsi="Times New Roman" w:cs="Times New Roman"/>
          <w:sz w:val="20"/>
          <w:szCs w:val="20"/>
        </w:rPr>
        <w:t>(9)</w:t>
      </w:r>
      <m:oMath>
        <m:r>
          <m:rPr>
            <m:sty m:val="p"/>
          </m:rPr>
          <w:rPr>
            <w:rFonts w:ascii="Cambria Math" w:eastAsiaTheme="minorEastAsia" w:hAnsi="Cambria Math" w:cs="Times New Roman"/>
            <w:sz w:val="20"/>
            <w:szCs w:val="20"/>
          </w:rPr>
          <w:br/>
        </m:r>
      </m:oMath>
      <m:oMathPara>
        <m:oMath>
          <m:r>
            <m:rPr>
              <m:sty m:val="p"/>
            </m:rPr>
            <w:rPr>
              <w:rFonts w:ascii="Cambria Math" w:eastAsiaTheme="minorEastAsia" w:hAnsi="Cambria Math" w:cs="Times New Roman"/>
              <w:sz w:val="20"/>
              <w:szCs w:val="20"/>
            </w:rPr>
            <w:br/>
          </m:r>
        </m:oMath>
      </m:oMathPara>
      <w:r w:rsidRPr="00321C3E">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ln</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-∆H</m:t>
            </m:r>
          </m:num>
          <m:den>
            <m:r>
              <w:rPr>
                <w:rFonts w:ascii="Cambria Math" w:eastAsiaTheme="minorEastAsia" w:hAnsi="Cambria Math" w:cs="Times New Roman"/>
                <w:sz w:val="20"/>
                <w:szCs w:val="20"/>
              </w:rPr>
              <m:t>RT</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∆S</m:t>
            </m:r>
          </m:num>
          <m:den>
            <m:r>
              <w:rPr>
                <w:rFonts w:ascii="Cambria Math" w:eastAsiaTheme="minorEastAsia" w:hAnsi="Cambria Math" w:cs="Times New Roman"/>
                <w:sz w:val="20"/>
                <w:szCs w:val="20"/>
              </w:rPr>
              <m:t>R</m:t>
            </m:r>
          </m:den>
        </m:f>
      </m:oMath>
      <w:r w:rsidRPr="00321C3E">
        <w:rPr>
          <w:rFonts w:ascii="Times New Roman" w:eastAsiaTheme="minorEastAsia" w:hAnsi="Times New Roman" w:cs="Times New Roman"/>
          <w:sz w:val="20"/>
          <w:szCs w:val="20"/>
        </w:rPr>
        <w:t xml:space="preserve">         (10)</w:t>
      </w:r>
    </w:p>
    <w:p w:rsidR="00321C3E" w:rsidRPr="00321C3E" w:rsidRDefault="00321C3E" w:rsidP="00321C3E">
      <w:pPr>
        <w:autoSpaceDE w:val="0"/>
        <w:autoSpaceDN w:val="0"/>
        <w:adjustRightInd w:val="0"/>
        <w:spacing w:after="0" w:line="240" w:lineRule="auto"/>
        <w:jc w:val="both"/>
        <w:rPr>
          <w:rFonts w:ascii="Times New Roman" w:eastAsiaTheme="minorEastAsia" w:hAnsi="Times New Roman" w:cs="Times New Roman"/>
          <w:sz w:val="20"/>
          <w:szCs w:val="20"/>
        </w:rPr>
      </w:pPr>
      <w:r w:rsidRPr="00321C3E">
        <w:rPr>
          <w:rFonts w:ascii="Times New Roman" w:eastAsiaTheme="minorEastAsia" w:hAnsi="Times New Roman" w:cs="Times New Roman"/>
          <w:sz w:val="20"/>
          <w:szCs w:val="20"/>
        </w:rPr>
        <w:br/>
        <w:t xml:space="preserve">                                                      </w:t>
      </w:r>
      <m:oMath>
        <m:r>
          <w:rPr>
            <w:rFonts w:ascii="Cambria Math" w:hAnsi="Cambria Math" w:cs="Times New Roman"/>
            <w:sz w:val="20"/>
            <w:szCs w:val="20"/>
          </w:rPr>
          <m:t xml:space="preserve">        ∆G°= ∆H°-T∆S°</m:t>
        </m:r>
      </m:oMath>
      <w:r w:rsidRPr="00321C3E">
        <w:rPr>
          <w:rFonts w:ascii="Times New Roman" w:eastAsiaTheme="minorEastAsia" w:hAnsi="Times New Roman" w:cs="Times New Roman"/>
          <w:sz w:val="20"/>
          <w:szCs w:val="20"/>
        </w:rPr>
        <w:t xml:space="preserve">    (11)</w:t>
      </w:r>
    </w:p>
    <w:p w:rsidR="00321C3E" w:rsidRPr="00EE6C2A"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br w:type="textWrapping" w:clear="all"/>
        <w:t>Where R is the universal gas constant (8.314 J/</w:t>
      </w:r>
      <w:proofErr w:type="spellStart"/>
      <w:r w:rsidRPr="00321C3E">
        <w:rPr>
          <w:rFonts w:ascii="Times New Roman" w:hAnsi="Times New Roman" w:cs="Times New Roman"/>
          <w:sz w:val="20"/>
          <w:szCs w:val="20"/>
        </w:rPr>
        <w:t>kmol.k</w:t>
      </w:r>
      <w:proofErr w:type="spellEnd"/>
      <w:r w:rsidRPr="00321C3E">
        <w:rPr>
          <w:rFonts w:ascii="Times New Roman" w:hAnsi="Times New Roman" w:cs="Times New Roman"/>
          <w:sz w:val="20"/>
          <w:szCs w:val="20"/>
        </w:rPr>
        <w:t>), T is temperature in kelvin (K), and K</w:t>
      </w:r>
      <w:r w:rsidRPr="00321C3E">
        <w:rPr>
          <w:rFonts w:ascii="Times New Roman" w:hAnsi="Times New Roman" w:cs="Times New Roman"/>
          <w:sz w:val="20"/>
          <w:szCs w:val="20"/>
          <w:vertAlign w:val="subscript"/>
        </w:rPr>
        <w:t>D</w:t>
      </w:r>
      <w:r w:rsidRPr="00321C3E">
        <w:rPr>
          <w:rFonts w:ascii="Times New Roman" w:hAnsi="Times New Roman" w:cs="Times New Roman"/>
          <w:sz w:val="20"/>
          <w:szCs w:val="20"/>
        </w:rPr>
        <w:t xml:space="preserve"> (L/</w:t>
      </w:r>
      <w:proofErr w:type="spellStart"/>
      <w:r w:rsidRPr="00321C3E">
        <w:rPr>
          <w:rFonts w:ascii="Times New Roman" w:hAnsi="Times New Roman" w:cs="Times New Roman"/>
          <w:sz w:val="20"/>
          <w:szCs w:val="20"/>
        </w:rPr>
        <w:t>mol</w:t>
      </w:r>
      <w:proofErr w:type="spellEnd"/>
      <w:r w:rsidRPr="00321C3E">
        <w:rPr>
          <w:rFonts w:ascii="Times New Roman" w:hAnsi="Times New Roman" w:cs="Times New Roman"/>
          <w:sz w:val="20"/>
          <w:szCs w:val="20"/>
        </w:rPr>
        <w:t>) is the adsorption equilibrium constant. For PG the negative values of the enthalpy and the free energy indicate the exothermic and spontaneous nature of the process, respectively, which coincides with the previous findings in this paper and for CHT the positive value of ΔH</w:t>
      </w:r>
      <w:r w:rsidRPr="00321C3E">
        <w:rPr>
          <w:rFonts w:ascii="Times New Roman" w:hAnsi="Times New Roman" w:cs="Times New Roman"/>
          <w:sz w:val="20"/>
          <w:szCs w:val="20"/>
          <w:vertAlign w:val="superscript"/>
        </w:rPr>
        <w:t>0</w:t>
      </w:r>
      <w:r w:rsidRPr="00321C3E">
        <w:rPr>
          <w:rFonts w:ascii="Times New Roman" w:hAnsi="Times New Roman" w:cs="Times New Roman"/>
          <w:sz w:val="20"/>
          <w:szCs w:val="20"/>
        </w:rPr>
        <w:t xml:space="preserve"> show the endothermic nature of the adsorption and it may also designated the adsorption process is </w:t>
      </w:r>
      <w:proofErr w:type="spellStart"/>
      <w:r w:rsidRPr="00321C3E">
        <w:rPr>
          <w:rFonts w:ascii="Times New Roman" w:hAnsi="Times New Roman" w:cs="Times New Roman"/>
          <w:sz w:val="20"/>
          <w:szCs w:val="20"/>
        </w:rPr>
        <w:t>physisorption</w:t>
      </w:r>
      <w:proofErr w:type="spellEnd"/>
      <w:r w:rsidRPr="00321C3E">
        <w:rPr>
          <w:rFonts w:ascii="Times New Roman" w:hAnsi="Times New Roman" w:cs="Times New Roman"/>
          <w:sz w:val="20"/>
          <w:szCs w:val="20"/>
        </w:rPr>
        <w:t xml:space="preserve">. The positive value of ∆S indicates an increased in the degree of freedom and randomness at the solid liquid interface throughout the adsorption process </w:t>
      </w:r>
      <w:r w:rsidRPr="00321C3E">
        <w:rPr>
          <w:rFonts w:ascii="Times New Roman" w:hAnsi="Times New Roman" w:cs="Times New Roman"/>
          <w:color w:val="2F5496" w:themeColor="accent5" w:themeShade="BF"/>
          <w:sz w:val="20"/>
          <w:szCs w:val="20"/>
        </w:rPr>
        <w:t xml:space="preserve">[27]. </w:t>
      </w:r>
    </w:p>
    <w:p w:rsidR="00321C3E" w:rsidRPr="00321C3E" w:rsidRDefault="00321C3E" w:rsidP="00321C3E">
      <w:pPr>
        <w:autoSpaceDE w:val="0"/>
        <w:autoSpaceDN w:val="0"/>
        <w:adjustRightInd w:val="0"/>
        <w:spacing w:after="0" w:line="240" w:lineRule="auto"/>
        <w:jc w:val="both"/>
        <w:rPr>
          <w:rFonts w:ascii="Times New Roman" w:hAnsi="Times New Roman" w:cs="Times New Roman"/>
          <w:sz w:val="20"/>
          <w:szCs w:val="20"/>
        </w:rPr>
      </w:pPr>
    </w:p>
    <w:p w:rsidR="00321C3E" w:rsidRPr="00EE6C2A" w:rsidRDefault="00321C3E" w:rsidP="00EE6C2A">
      <w:pPr>
        <w:autoSpaceDE w:val="0"/>
        <w:autoSpaceDN w:val="0"/>
        <w:adjustRightInd w:val="0"/>
        <w:spacing w:after="0" w:line="240" w:lineRule="auto"/>
        <w:jc w:val="center"/>
        <w:rPr>
          <w:rFonts w:ascii="Times New Roman" w:hAnsi="Times New Roman" w:cs="Times New Roman"/>
          <w:b/>
          <w:i/>
          <w:sz w:val="20"/>
          <w:szCs w:val="20"/>
        </w:rPr>
      </w:pPr>
      <w:r w:rsidRPr="00321C3E">
        <w:rPr>
          <w:rFonts w:ascii="Times New Roman" w:hAnsi="Times New Roman" w:cs="Times New Roman"/>
          <w:b/>
          <w:i/>
          <w:sz w:val="20"/>
          <w:szCs w:val="20"/>
        </w:rPr>
        <w:t>Table 4: Thermodynamic parameters for the adsorption of DB 165 onto PG and C</w:t>
      </w:r>
      <w:r w:rsidR="00EE6C2A">
        <w:rPr>
          <w:rFonts w:ascii="Times New Roman" w:hAnsi="Times New Roman" w:cs="Times New Roman"/>
          <w:b/>
          <w:i/>
          <w:sz w:val="20"/>
          <w:szCs w:val="20"/>
        </w:rPr>
        <w:t>HT</w:t>
      </w:r>
    </w:p>
    <w:tbl>
      <w:tblPr>
        <w:tblStyle w:val="TableGrid"/>
        <w:tblW w:w="9830" w:type="dxa"/>
        <w:jc w:val="center"/>
        <w:tblLook w:val="04A0" w:firstRow="1" w:lastRow="0" w:firstColumn="1" w:lastColumn="0" w:noHBand="0" w:noVBand="1"/>
      </w:tblPr>
      <w:tblGrid>
        <w:gridCol w:w="1591"/>
        <w:gridCol w:w="1017"/>
        <w:gridCol w:w="973"/>
        <w:gridCol w:w="973"/>
        <w:gridCol w:w="974"/>
        <w:gridCol w:w="973"/>
        <w:gridCol w:w="1668"/>
        <w:gridCol w:w="1661"/>
      </w:tblGrid>
      <w:tr w:rsidR="00321C3E" w:rsidRPr="00321C3E" w:rsidTr="00EE6C2A">
        <w:trPr>
          <w:trHeight w:val="426"/>
          <w:jc w:val="center"/>
        </w:trPr>
        <w:tc>
          <w:tcPr>
            <w:tcW w:w="1591" w:type="dxa"/>
            <w:vMerge w:val="restart"/>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Adsorbent</w:t>
            </w:r>
          </w:p>
        </w:tc>
        <w:tc>
          <w:tcPr>
            <w:tcW w:w="4908" w:type="dxa"/>
            <w:gridSpan w:val="5"/>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ΔG° KJ mol</w:t>
            </w:r>
            <w:r w:rsidRPr="00321C3E">
              <w:rPr>
                <w:rFonts w:ascii="Times New Roman" w:hAnsi="Times New Roman" w:cs="Times New Roman"/>
                <w:b/>
                <w:sz w:val="20"/>
                <w:szCs w:val="20"/>
                <w:vertAlign w:val="superscript"/>
                <w:lang w:val="en-US"/>
              </w:rPr>
              <w:t>-1</w:t>
            </w:r>
          </w:p>
        </w:tc>
        <w:tc>
          <w:tcPr>
            <w:tcW w:w="1668" w:type="dxa"/>
            <w:vMerge w:val="restart"/>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∆H° KJ/</w:t>
            </w:r>
            <w:proofErr w:type="spellStart"/>
            <w:r w:rsidRPr="00321C3E">
              <w:rPr>
                <w:rFonts w:ascii="Times New Roman" w:hAnsi="Times New Roman" w:cs="Times New Roman"/>
                <w:b/>
                <w:sz w:val="20"/>
                <w:szCs w:val="20"/>
                <w:lang w:val="en-US"/>
              </w:rPr>
              <w:t>mol</w:t>
            </w:r>
            <w:proofErr w:type="spellEnd"/>
          </w:p>
        </w:tc>
        <w:tc>
          <w:tcPr>
            <w:tcW w:w="1661" w:type="dxa"/>
            <w:vMerge w:val="restart"/>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∆S°J mol</w:t>
            </w:r>
            <w:r w:rsidRPr="00321C3E">
              <w:rPr>
                <w:rFonts w:ascii="Times New Roman" w:hAnsi="Times New Roman" w:cs="Times New Roman"/>
                <w:b/>
                <w:sz w:val="20"/>
                <w:szCs w:val="20"/>
                <w:vertAlign w:val="superscript"/>
                <w:lang w:val="en-US"/>
              </w:rPr>
              <w:t>-1</w:t>
            </w:r>
            <w:r w:rsidRPr="00321C3E">
              <w:rPr>
                <w:rFonts w:ascii="Times New Roman" w:hAnsi="Times New Roman" w:cs="Times New Roman"/>
                <w:b/>
                <w:sz w:val="20"/>
                <w:szCs w:val="20"/>
                <w:lang w:val="en-US"/>
              </w:rPr>
              <w:t xml:space="preserve"> K</w:t>
            </w:r>
            <w:r w:rsidRPr="00321C3E">
              <w:rPr>
                <w:rFonts w:ascii="Times New Roman" w:hAnsi="Times New Roman" w:cs="Times New Roman"/>
                <w:b/>
                <w:sz w:val="20"/>
                <w:szCs w:val="20"/>
                <w:vertAlign w:val="superscript"/>
                <w:lang w:val="en-US"/>
              </w:rPr>
              <w:t>-1</w:t>
            </w:r>
          </w:p>
        </w:tc>
      </w:tr>
      <w:tr w:rsidR="00321C3E" w:rsidRPr="00321C3E" w:rsidTr="00EE6C2A">
        <w:trPr>
          <w:trHeight w:val="426"/>
          <w:jc w:val="center"/>
        </w:trPr>
        <w:tc>
          <w:tcPr>
            <w:tcW w:w="1591" w:type="dxa"/>
            <w:vMerge/>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p>
        </w:tc>
        <w:tc>
          <w:tcPr>
            <w:tcW w:w="1017"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293</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303</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313</w:t>
            </w:r>
          </w:p>
        </w:tc>
        <w:tc>
          <w:tcPr>
            <w:tcW w:w="974"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323</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333</w:t>
            </w:r>
          </w:p>
        </w:tc>
        <w:tc>
          <w:tcPr>
            <w:tcW w:w="1668" w:type="dxa"/>
            <w:vMerge/>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p>
        </w:tc>
        <w:tc>
          <w:tcPr>
            <w:tcW w:w="1661" w:type="dxa"/>
            <w:vMerge/>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p>
        </w:tc>
      </w:tr>
      <w:tr w:rsidR="00321C3E" w:rsidRPr="00321C3E" w:rsidTr="00EE6C2A">
        <w:trPr>
          <w:trHeight w:val="853"/>
          <w:jc w:val="center"/>
        </w:trPr>
        <w:tc>
          <w:tcPr>
            <w:tcW w:w="1591"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PG</w:t>
            </w:r>
          </w:p>
        </w:tc>
        <w:tc>
          <w:tcPr>
            <w:tcW w:w="1017"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-25.28</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-26.32</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-28.36</w:t>
            </w:r>
          </w:p>
        </w:tc>
        <w:tc>
          <w:tcPr>
            <w:tcW w:w="97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-29.75</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-31.70</w:t>
            </w:r>
          </w:p>
        </w:tc>
        <w:tc>
          <w:tcPr>
            <w:tcW w:w="1668"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-3.32</w:t>
            </w:r>
          </w:p>
        </w:tc>
        <w:tc>
          <w:tcPr>
            <w:tcW w:w="1661"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0.058</w:t>
            </w:r>
          </w:p>
        </w:tc>
      </w:tr>
      <w:tr w:rsidR="00321C3E" w:rsidRPr="00321C3E" w:rsidTr="00EE6C2A">
        <w:trPr>
          <w:trHeight w:val="900"/>
          <w:jc w:val="center"/>
        </w:trPr>
        <w:tc>
          <w:tcPr>
            <w:tcW w:w="1591" w:type="dxa"/>
            <w:vAlign w:val="center"/>
          </w:tcPr>
          <w:p w:rsidR="00321C3E" w:rsidRPr="00321C3E" w:rsidRDefault="00321C3E" w:rsidP="00321C3E">
            <w:pPr>
              <w:autoSpaceDE w:val="0"/>
              <w:autoSpaceDN w:val="0"/>
              <w:adjustRightInd w:val="0"/>
              <w:jc w:val="both"/>
              <w:rPr>
                <w:rFonts w:ascii="Times New Roman" w:hAnsi="Times New Roman" w:cs="Times New Roman"/>
                <w:b/>
                <w:sz w:val="20"/>
                <w:szCs w:val="20"/>
                <w:lang w:val="en-US"/>
              </w:rPr>
            </w:pPr>
            <w:r w:rsidRPr="00321C3E">
              <w:rPr>
                <w:rFonts w:ascii="Times New Roman" w:hAnsi="Times New Roman" w:cs="Times New Roman"/>
                <w:b/>
                <w:sz w:val="20"/>
                <w:szCs w:val="20"/>
                <w:lang w:val="en-US"/>
              </w:rPr>
              <w:t>CHT</w:t>
            </w:r>
          </w:p>
        </w:tc>
        <w:tc>
          <w:tcPr>
            <w:tcW w:w="1017"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-15.97</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-14.77</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-13.91</w:t>
            </w:r>
          </w:p>
        </w:tc>
        <w:tc>
          <w:tcPr>
            <w:tcW w:w="974"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-10.02</w:t>
            </w:r>
          </w:p>
        </w:tc>
        <w:tc>
          <w:tcPr>
            <w:tcW w:w="973"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-8.72</w:t>
            </w:r>
          </w:p>
        </w:tc>
        <w:tc>
          <w:tcPr>
            <w:tcW w:w="1668"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8.31</w:t>
            </w:r>
          </w:p>
        </w:tc>
        <w:tc>
          <w:tcPr>
            <w:tcW w:w="1661" w:type="dxa"/>
            <w:vAlign w:val="center"/>
          </w:tcPr>
          <w:p w:rsidR="00321C3E" w:rsidRPr="00321C3E" w:rsidRDefault="00321C3E" w:rsidP="00321C3E">
            <w:pPr>
              <w:autoSpaceDE w:val="0"/>
              <w:autoSpaceDN w:val="0"/>
              <w:adjustRightInd w:val="0"/>
              <w:jc w:val="both"/>
              <w:rPr>
                <w:rFonts w:ascii="Times New Roman" w:hAnsi="Times New Roman" w:cs="Times New Roman"/>
                <w:sz w:val="20"/>
                <w:szCs w:val="20"/>
                <w:lang w:val="en-US"/>
              </w:rPr>
            </w:pPr>
            <w:r w:rsidRPr="00321C3E">
              <w:rPr>
                <w:rFonts w:ascii="Times New Roman" w:hAnsi="Times New Roman" w:cs="Times New Roman"/>
                <w:sz w:val="20"/>
                <w:szCs w:val="20"/>
                <w:lang w:val="en-US"/>
              </w:rPr>
              <w:t>0.022</w:t>
            </w:r>
          </w:p>
        </w:tc>
      </w:tr>
    </w:tbl>
    <w:p w:rsidR="00321C3E" w:rsidRPr="00321C3E" w:rsidRDefault="00321C3E" w:rsidP="00321C3E">
      <w:pPr>
        <w:autoSpaceDE w:val="0"/>
        <w:autoSpaceDN w:val="0"/>
        <w:adjustRightInd w:val="0"/>
        <w:spacing w:after="0" w:line="240" w:lineRule="auto"/>
        <w:jc w:val="both"/>
        <w:rPr>
          <w:rFonts w:ascii="Times New Roman" w:hAnsi="Times New Roman" w:cs="Times New Roman"/>
          <w:b/>
          <w:sz w:val="20"/>
          <w:szCs w:val="20"/>
        </w:rPr>
      </w:pPr>
    </w:p>
    <w:p w:rsidR="00321C3E" w:rsidRPr="00EE6C2A" w:rsidRDefault="00EE6C2A" w:rsidP="00321C3E">
      <w:pPr>
        <w:autoSpaceDE w:val="0"/>
        <w:autoSpaceDN w:val="0"/>
        <w:adjustRightInd w:val="0"/>
        <w:spacing w:after="0" w:line="240" w:lineRule="auto"/>
        <w:jc w:val="both"/>
        <w:rPr>
          <w:rFonts w:ascii="Times New Roman" w:hAnsi="Times New Roman" w:cs="Times New Roman"/>
          <w:b/>
          <w:sz w:val="24"/>
          <w:szCs w:val="24"/>
        </w:rPr>
      </w:pPr>
      <w:r w:rsidRPr="00EE6C2A">
        <w:rPr>
          <w:rFonts w:ascii="Times New Roman" w:hAnsi="Times New Roman" w:cs="Times New Roman"/>
          <w:b/>
          <w:sz w:val="24"/>
          <w:szCs w:val="24"/>
        </w:rPr>
        <w:t xml:space="preserve">CONCLUSION </w:t>
      </w:r>
    </w:p>
    <w:p w:rsidR="00321C3E" w:rsidRPr="00EE6C2A" w:rsidRDefault="00321C3E" w:rsidP="00321C3E">
      <w:p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The present work has investigated the dynamic adsorption process of DB 165 on PG and CHT. The experimental data indicate that both adsorbents were shown to be promising adsorbents for the removal of dyes from aqueous solutions. The initial dye concentration, </w:t>
      </w:r>
      <w:proofErr w:type="gramStart"/>
      <w:r w:rsidRPr="00321C3E">
        <w:rPr>
          <w:rFonts w:ascii="Times New Roman" w:hAnsi="Times New Roman" w:cs="Times New Roman"/>
          <w:sz w:val="20"/>
          <w:szCs w:val="20"/>
        </w:rPr>
        <w:t>pH ,</w:t>
      </w:r>
      <w:proofErr w:type="gramEnd"/>
      <w:r w:rsidRPr="00321C3E">
        <w:rPr>
          <w:rFonts w:ascii="Times New Roman" w:hAnsi="Times New Roman" w:cs="Times New Roman"/>
          <w:sz w:val="20"/>
          <w:szCs w:val="20"/>
        </w:rPr>
        <w:t xml:space="preserve"> contact time and temperature are parameters influencing adsorption process. The highest adsorption capacities obtained are 6.79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and 103.09 mg.g</w:t>
      </w:r>
      <w:r w:rsidRPr="00321C3E">
        <w:rPr>
          <w:rFonts w:ascii="Times New Roman" w:hAnsi="Times New Roman" w:cs="Times New Roman"/>
          <w:sz w:val="20"/>
          <w:szCs w:val="20"/>
          <w:vertAlign w:val="superscript"/>
        </w:rPr>
        <w:t>-1</w:t>
      </w:r>
      <w:r w:rsidRPr="00321C3E">
        <w:rPr>
          <w:rFonts w:ascii="Times New Roman" w:hAnsi="Times New Roman" w:cs="Times New Roman"/>
          <w:sz w:val="20"/>
          <w:szCs w:val="20"/>
        </w:rPr>
        <w:t xml:space="preserve"> for PG and CHT respectively. For the equilibrium analysis, the Langmuir and </w:t>
      </w:r>
      <w:proofErr w:type="spellStart"/>
      <w:r w:rsidRPr="00321C3E">
        <w:rPr>
          <w:rFonts w:ascii="Times New Roman" w:hAnsi="Times New Roman" w:cs="Times New Roman"/>
          <w:sz w:val="20"/>
          <w:szCs w:val="20"/>
        </w:rPr>
        <w:t>Freundlich</w:t>
      </w:r>
      <w:proofErr w:type="spellEnd"/>
      <w:r w:rsidRPr="00321C3E">
        <w:rPr>
          <w:rFonts w:ascii="Times New Roman" w:hAnsi="Times New Roman" w:cs="Times New Roman"/>
          <w:sz w:val="20"/>
          <w:szCs w:val="20"/>
        </w:rPr>
        <w:t xml:space="preserve"> isotherms models were applied. It was </w:t>
      </w:r>
      <w:r w:rsidRPr="00321C3E">
        <w:rPr>
          <w:rFonts w:ascii="Times New Roman" w:hAnsi="Times New Roman" w:cs="Times New Roman"/>
          <w:sz w:val="20"/>
          <w:szCs w:val="20"/>
        </w:rPr>
        <w:lastRenderedPageBreak/>
        <w:t xml:space="preserve">shown that the obtained data fitted the Langmuir isotherm model and the adsorption follows pseudo-first </w:t>
      </w:r>
      <w:r w:rsidR="00EE6C2A">
        <w:rPr>
          <w:rFonts w:ascii="Times New Roman" w:hAnsi="Times New Roman" w:cs="Times New Roman"/>
          <w:sz w:val="20"/>
          <w:szCs w:val="20"/>
        </w:rPr>
        <w:t xml:space="preserve">order kinetics for PG and CHT. </w:t>
      </w:r>
    </w:p>
    <w:p w:rsidR="00EE6C2A" w:rsidRDefault="00EE6C2A" w:rsidP="00321C3E">
      <w:pPr>
        <w:autoSpaceDE w:val="0"/>
        <w:autoSpaceDN w:val="0"/>
        <w:adjustRightInd w:val="0"/>
        <w:spacing w:after="0" w:line="240" w:lineRule="auto"/>
        <w:jc w:val="both"/>
        <w:rPr>
          <w:rFonts w:ascii="Times New Roman" w:hAnsi="Times New Roman" w:cs="Times New Roman"/>
          <w:b/>
          <w:sz w:val="24"/>
          <w:szCs w:val="24"/>
        </w:rPr>
      </w:pPr>
      <w:bookmarkStart w:id="1" w:name="_GoBack"/>
      <w:bookmarkEnd w:id="1"/>
    </w:p>
    <w:p w:rsidR="00321C3E" w:rsidRPr="00EE6C2A" w:rsidRDefault="00EE6C2A" w:rsidP="00321C3E">
      <w:pPr>
        <w:autoSpaceDE w:val="0"/>
        <w:autoSpaceDN w:val="0"/>
        <w:adjustRightInd w:val="0"/>
        <w:spacing w:after="0" w:line="240" w:lineRule="auto"/>
        <w:jc w:val="both"/>
        <w:rPr>
          <w:rFonts w:ascii="Times New Roman" w:hAnsi="Times New Roman" w:cs="Times New Roman"/>
          <w:b/>
          <w:sz w:val="24"/>
          <w:szCs w:val="24"/>
        </w:rPr>
      </w:pPr>
      <w:r w:rsidRPr="00EE6C2A">
        <w:rPr>
          <w:rFonts w:ascii="Times New Roman" w:hAnsi="Times New Roman" w:cs="Times New Roman"/>
          <w:b/>
          <w:sz w:val="24"/>
          <w:szCs w:val="24"/>
        </w:rPr>
        <w:t>REFERENCES</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V.K Gupta., D </w:t>
      </w:r>
      <w:proofErr w:type="spellStart"/>
      <w:proofErr w:type="gramStart"/>
      <w:r w:rsidRPr="00321C3E">
        <w:rPr>
          <w:rFonts w:ascii="Times New Roman" w:hAnsi="Times New Roman" w:cs="Times New Roman"/>
          <w:sz w:val="20"/>
          <w:szCs w:val="20"/>
        </w:rPr>
        <w:t>Pathania</w:t>
      </w:r>
      <w:proofErr w:type="spellEnd"/>
      <w:r w:rsidRPr="00321C3E">
        <w:rPr>
          <w:rFonts w:ascii="Times New Roman" w:hAnsi="Times New Roman" w:cs="Times New Roman"/>
          <w:sz w:val="20"/>
          <w:szCs w:val="20"/>
        </w:rPr>
        <w:t>.,</w:t>
      </w:r>
      <w:proofErr w:type="gramEnd"/>
      <w:r w:rsidRPr="00321C3E">
        <w:rPr>
          <w:rFonts w:ascii="Times New Roman" w:hAnsi="Times New Roman" w:cs="Times New Roman"/>
          <w:sz w:val="20"/>
          <w:szCs w:val="20"/>
        </w:rPr>
        <w:t xml:space="preserve"> S Agarwal., Singh P., 2012. Adsorption al </w:t>
      </w:r>
      <w:proofErr w:type="spellStart"/>
      <w:r w:rsidRPr="00321C3E">
        <w:rPr>
          <w:rFonts w:ascii="Times New Roman" w:hAnsi="Times New Roman" w:cs="Times New Roman"/>
          <w:sz w:val="20"/>
          <w:szCs w:val="20"/>
        </w:rPr>
        <w:t>photocatalytic</w:t>
      </w:r>
      <w:proofErr w:type="spellEnd"/>
      <w:r w:rsidRPr="00321C3E">
        <w:rPr>
          <w:rFonts w:ascii="Times New Roman" w:hAnsi="Times New Roman" w:cs="Times New Roman"/>
          <w:sz w:val="20"/>
          <w:szCs w:val="20"/>
        </w:rPr>
        <w:t xml:space="preserve"> degradation of methylene blue onto pectin–</w:t>
      </w:r>
      <w:proofErr w:type="spellStart"/>
      <w:r w:rsidRPr="00321C3E">
        <w:rPr>
          <w:rFonts w:ascii="Times New Roman" w:hAnsi="Times New Roman" w:cs="Times New Roman"/>
          <w:sz w:val="20"/>
          <w:szCs w:val="20"/>
        </w:rPr>
        <w:t>CuS</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nanocomposite</w:t>
      </w:r>
      <w:proofErr w:type="spellEnd"/>
      <w:r w:rsidRPr="00321C3E">
        <w:rPr>
          <w:rFonts w:ascii="Times New Roman" w:hAnsi="Times New Roman" w:cs="Times New Roman"/>
          <w:sz w:val="20"/>
          <w:szCs w:val="20"/>
        </w:rPr>
        <w:t xml:space="preserve"> under solar light. J Hazard. Mater.243, 179-86.</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K </w:t>
      </w:r>
      <w:proofErr w:type="spellStart"/>
      <w:r w:rsidRPr="00321C3E">
        <w:rPr>
          <w:rFonts w:ascii="Times New Roman" w:hAnsi="Times New Roman" w:cs="Times New Roman"/>
          <w:sz w:val="20"/>
          <w:szCs w:val="20"/>
        </w:rPr>
        <w:t>Chamini</w:t>
      </w:r>
      <w:proofErr w:type="spellEnd"/>
      <w:r w:rsidRPr="00321C3E">
        <w:rPr>
          <w:rFonts w:ascii="Times New Roman" w:hAnsi="Times New Roman" w:cs="Times New Roman"/>
          <w:sz w:val="20"/>
          <w:szCs w:val="20"/>
        </w:rPr>
        <w:t xml:space="preserve">. </w:t>
      </w:r>
      <w:proofErr w:type="spellStart"/>
      <w:proofErr w:type="gramStart"/>
      <w:r w:rsidRPr="00321C3E">
        <w:rPr>
          <w:rFonts w:ascii="Times New Roman" w:hAnsi="Times New Roman" w:cs="Times New Roman"/>
          <w:sz w:val="20"/>
          <w:szCs w:val="20"/>
        </w:rPr>
        <w:t>Hemachandra</w:t>
      </w:r>
      <w:proofErr w:type="spellEnd"/>
      <w:r w:rsidRPr="00321C3E">
        <w:rPr>
          <w:rFonts w:ascii="Times New Roman" w:hAnsi="Times New Roman" w:cs="Times New Roman"/>
          <w:sz w:val="20"/>
          <w:szCs w:val="20"/>
        </w:rPr>
        <w:t xml:space="preserve"> ,</w:t>
      </w:r>
      <w:proofErr w:type="gram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A.Pathiratne</w:t>
      </w:r>
      <w:proofErr w:type="spellEnd"/>
      <w:r w:rsidRPr="00321C3E">
        <w:rPr>
          <w:rFonts w:ascii="Times New Roman" w:hAnsi="Times New Roman" w:cs="Times New Roman"/>
          <w:sz w:val="20"/>
          <w:szCs w:val="20"/>
        </w:rPr>
        <w:t xml:space="preserve"> Combination of </w:t>
      </w:r>
      <w:proofErr w:type="spellStart"/>
      <w:r w:rsidRPr="00321C3E">
        <w:rPr>
          <w:rFonts w:ascii="Times New Roman" w:hAnsi="Times New Roman" w:cs="Times New Roman"/>
          <w:sz w:val="20"/>
          <w:szCs w:val="20"/>
        </w:rPr>
        <w:t>physico</w:t>
      </w:r>
      <w:proofErr w:type="spellEnd"/>
      <w:r w:rsidRPr="00321C3E">
        <w:rPr>
          <w:rFonts w:ascii="Times New Roman" w:hAnsi="Times New Roman" w:cs="Times New Roman"/>
          <w:sz w:val="20"/>
          <w:szCs w:val="20"/>
        </w:rPr>
        <w:t xml:space="preserve">-chemical analysis, Allium </w:t>
      </w:r>
      <w:proofErr w:type="spellStart"/>
      <w:r w:rsidRPr="00321C3E">
        <w:rPr>
          <w:rFonts w:ascii="Times New Roman" w:hAnsi="Times New Roman" w:cs="Times New Roman"/>
          <w:sz w:val="20"/>
          <w:szCs w:val="20"/>
        </w:rPr>
        <w:t>cepa</w:t>
      </w:r>
      <w:proofErr w:type="spellEnd"/>
      <w:r w:rsidRPr="00321C3E">
        <w:rPr>
          <w:rFonts w:ascii="Times New Roman" w:hAnsi="Times New Roman" w:cs="Times New Roman"/>
          <w:sz w:val="20"/>
          <w:szCs w:val="20"/>
        </w:rPr>
        <w:t xml:space="preserve"> test system </w:t>
      </w:r>
      <w:proofErr w:type="spellStart"/>
      <w:r w:rsidRPr="00321C3E">
        <w:rPr>
          <w:rFonts w:ascii="Times New Roman" w:hAnsi="Times New Roman" w:cs="Times New Roman"/>
          <w:sz w:val="20"/>
          <w:szCs w:val="20"/>
        </w:rPr>
        <w:t>andOreochromis</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niloticus</w:t>
      </w:r>
      <w:proofErr w:type="spellEnd"/>
      <w:r w:rsidRPr="00321C3E">
        <w:rPr>
          <w:rFonts w:ascii="Times New Roman" w:hAnsi="Times New Roman" w:cs="Times New Roman"/>
          <w:sz w:val="20"/>
          <w:szCs w:val="20"/>
        </w:rPr>
        <w:t xml:space="preserve"> erythrocyte based comet assay/nuclear abnormalities tests for </w:t>
      </w:r>
      <w:proofErr w:type="spellStart"/>
      <w:r w:rsidRPr="00321C3E">
        <w:rPr>
          <w:rFonts w:ascii="Times New Roman" w:hAnsi="Times New Roman" w:cs="Times New Roman"/>
          <w:sz w:val="20"/>
          <w:szCs w:val="20"/>
        </w:rPr>
        <w:t>cytogenotoxicity</w:t>
      </w:r>
      <w:proofErr w:type="spellEnd"/>
      <w:r w:rsidRPr="00321C3E">
        <w:rPr>
          <w:rFonts w:ascii="Times New Roman" w:hAnsi="Times New Roman" w:cs="Times New Roman"/>
          <w:sz w:val="20"/>
          <w:szCs w:val="20"/>
        </w:rPr>
        <w:t xml:space="preserve"> assessments of treated effluents discharged from textile industries. Ecotoxicology and Environmental Safety 131       (2016) 54–64</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A.K. </w:t>
      </w:r>
      <w:proofErr w:type="spellStart"/>
      <w:r w:rsidRPr="00321C3E">
        <w:rPr>
          <w:rFonts w:ascii="Times New Roman" w:hAnsi="Times New Roman" w:cs="Times New Roman"/>
          <w:sz w:val="20"/>
          <w:szCs w:val="20"/>
        </w:rPr>
        <w:t>Verma</w:t>
      </w:r>
      <w:proofErr w:type="spellEnd"/>
      <w:r w:rsidRPr="00321C3E">
        <w:rPr>
          <w:rFonts w:ascii="Times New Roman" w:hAnsi="Times New Roman" w:cs="Times New Roman"/>
          <w:sz w:val="20"/>
          <w:szCs w:val="20"/>
        </w:rPr>
        <w:t xml:space="preserve">, R.R. Dash, P. </w:t>
      </w:r>
      <w:proofErr w:type="spellStart"/>
      <w:r w:rsidRPr="00321C3E">
        <w:rPr>
          <w:rFonts w:ascii="Times New Roman" w:hAnsi="Times New Roman" w:cs="Times New Roman"/>
          <w:sz w:val="20"/>
          <w:szCs w:val="20"/>
        </w:rPr>
        <w:t>Bhunia</w:t>
      </w:r>
      <w:proofErr w:type="spellEnd"/>
      <w:r w:rsidRPr="00321C3E">
        <w:rPr>
          <w:rFonts w:ascii="Times New Roman" w:hAnsi="Times New Roman" w:cs="Times New Roman"/>
          <w:sz w:val="20"/>
          <w:szCs w:val="20"/>
        </w:rPr>
        <w:t xml:space="preserve">, A review on chemical coagulation/flocculation technologies for removal of </w:t>
      </w:r>
      <w:proofErr w:type="spellStart"/>
      <w:r w:rsidRPr="00321C3E">
        <w:rPr>
          <w:rFonts w:ascii="Times New Roman" w:hAnsi="Times New Roman" w:cs="Times New Roman"/>
          <w:sz w:val="20"/>
          <w:szCs w:val="20"/>
        </w:rPr>
        <w:t>colour</w:t>
      </w:r>
      <w:proofErr w:type="spellEnd"/>
      <w:r w:rsidRPr="00321C3E">
        <w:rPr>
          <w:rFonts w:ascii="Times New Roman" w:hAnsi="Times New Roman" w:cs="Times New Roman"/>
          <w:sz w:val="20"/>
          <w:szCs w:val="20"/>
        </w:rPr>
        <w:t xml:space="preserve"> from textile wastewaters, J. Environ. Manage. 93 (2012) 154–168, </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A. </w:t>
      </w:r>
      <w:proofErr w:type="spellStart"/>
      <w:r w:rsidRPr="00321C3E">
        <w:rPr>
          <w:rFonts w:ascii="Times New Roman" w:hAnsi="Times New Roman" w:cs="Times New Roman"/>
          <w:sz w:val="20"/>
          <w:szCs w:val="20"/>
        </w:rPr>
        <w:t>Spagni</w:t>
      </w:r>
      <w:proofErr w:type="spellEnd"/>
      <w:r w:rsidRPr="00321C3E">
        <w:rPr>
          <w:rFonts w:ascii="Times New Roman" w:hAnsi="Times New Roman" w:cs="Times New Roman"/>
          <w:sz w:val="20"/>
          <w:szCs w:val="20"/>
        </w:rPr>
        <w:t xml:space="preserve">, S. </w:t>
      </w:r>
      <w:proofErr w:type="spellStart"/>
      <w:r w:rsidRPr="00321C3E">
        <w:rPr>
          <w:rFonts w:ascii="Times New Roman" w:hAnsi="Times New Roman" w:cs="Times New Roman"/>
          <w:sz w:val="20"/>
          <w:szCs w:val="20"/>
        </w:rPr>
        <w:t>Grilli</w:t>
      </w:r>
      <w:proofErr w:type="spellEnd"/>
      <w:r w:rsidRPr="00321C3E">
        <w:rPr>
          <w:rFonts w:ascii="Times New Roman" w:hAnsi="Times New Roman" w:cs="Times New Roman"/>
          <w:sz w:val="20"/>
          <w:szCs w:val="20"/>
        </w:rPr>
        <w:t xml:space="preserve">, S. </w:t>
      </w:r>
      <w:proofErr w:type="spellStart"/>
      <w:r w:rsidRPr="00321C3E">
        <w:rPr>
          <w:rFonts w:ascii="Times New Roman" w:hAnsi="Times New Roman" w:cs="Times New Roman"/>
          <w:sz w:val="20"/>
          <w:szCs w:val="20"/>
        </w:rPr>
        <w:t>Casu</w:t>
      </w:r>
      <w:proofErr w:type="spellEnd"/>
      <w:r w:rsidRPr="00321C3E">
        <w:rPr>
          <w:rFonts w:ascii="Times New Roman" w:hAnsi="Times New Roman" w:cs="Times New Roman"/>
          <w:sz w:val="20"/>
          <w:szCs w:val="20"/>
        </w:rPr>
        <w:t xml:space="preserve">, D. </w:t>
      </w:r>
      <w:proofErr w:type="spellStart"/>
      <w:r w:rsidRPr="00321C3E">
        <w:rPr>
          <w:rFonts w:ascii="Times New Roman" w:hAnsi="Times New Roman" w:cs="Times New Roman"/>
          <w:sz w:val="20"/>
          <w:szCs w:val="20"/>
        </w:rPr>
        <w:t>Mattioli</w:t>
      </w:r>
      <w:proofErr w:type="spellEnd"/>
      <w:r w:rsidRPr="00321C3E">
        <w:rPr>
          <w:rFonts w:ascii="Times New Roman" w:hAnsi="Times New Roman" w:cs="Times New Roman"/>
          <w:sz w:val="20"/>
          <w:szCs w:val="20"/>
        </w:rPr>
        <w:t xml:space="preserve">, Treatment of a simulated textile wastewater containing the </w:t>
      </w:r>
      <w:proofErr w:type="spellStart"/>
      <w:r w:rsidRPr="00321C3E">
        <w:rPr>
          <w:rFonts w:ascii="Times New Roman" w:hAnsi="Times New Roman" w:cs="Times New Roman"/>
          <w:sz w:val="20"/>
          <w:szCs w:val="20"/>
        </w:rPr>
        <w:t>azo</w:t>
      </w:r>
      <w:proofErr w:type="spellEnd"/>
      <w:r w:rsidRPr="00321C3E">
        <w:rPr>
          <w:rFonts w:ascii="Times New Roman" w:hAnsi="Times New Roman" w:cs="Times New Roman"/>
          <w:sz w:val="20"/>
          <w:szCs w:val="20"/>
        </w:rPr>
        <w:t xml:space="preserve">-dye reactive orange 16 in an anaerobic-biofilm anoxic-aerobic membrane bioreactor, Int. </w:t>
      </w:r>
      <w:proofErr w:type="spellStart"/>
      <w:r w:rsidRPr="00321C3E">
        <w:rPr>
          <w:rFonts w:ascii="Times New Roman" w:hAnsi="Times New Roman" w:cs="Times New Roman"/>
          <w:sz w:val="20"/>
          <w:szCs w:val="20"/>
        </w:rPr>
        <w:t>Biodeterior</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Biodegrad</w:t>
      </w:r>
      <w:proofErr w:type="spellEnd"/>
      <w:r w:rsidRPr="00321C3E">
        <w:rPr>
          <w:rFonts w:ascii="Times New Roman" w:hAnsi="Times New Roman" w:cs="Times New Roman"/>
          <w:sz w:val="20"/>
          <w:szCs w:val="20"/>
        </w:rPr>
        <w:t>. 64 (2010) 676–681.</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A. Srinivasan, T. </w:t>
      </w:r>
      <w:proofErr w:type="spellStart"/>
      <w:r w:rsidRPr="00321C3E">
        <w:rPr>
          <w:rFonts w:ascii="Times New Roman" w:hAnsi="Times New Roman" w:cs="Times New Roman"/>
          <w:sz w:val="20"/>
          <w:szCs w:val="20"/>
        </w:rPr>
        <w:t>Viraraghavan</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Decolorization</w:t>
      </w:r>
      <w:proofErr w:type="spellEnd"/>
      <w:r w:rsidRPr="00321C3E">
        <w:rPr>
          <w:rFonts w:ascii="Times New Roman" w:hAnsi="Times New Roman" w:cs="Times New Roman"/>
          <w:sz w:val="20"/>
          <w:szCs w:val="20"/>
        </w:rPr>
        <w:t xml:space="preserve"> of dye wastewaters by </w:t>
      </w:r>
      <w:proofErr w:type="spellStart"/>
      <w:r w:rsidRPr="00321C3E">
        <w:rPr>
          <w:rFonts w:ascii="Times New Roman" w:hAnsi="Times New Roman" w:cs="Times New Roman"/>
          <w:sz w:val="20"/>
          <w:szCs w:val="20"/>
        </w:rPr>
        <w:t>biosorbents</w:t>
      </w:r>
      <w:proofErr w:type="spellEnd"/>
      <w:r w:rsidRPr="00321C3E">
        <w:rPr>
          <w:rFonts w:ascii="Times New Roman" w:hAnsi="Times New Roman" w:cs="Times New Roman"/>
          <w:sz w:val="20"/>
          <w:szCs w:val="20"/>
        </w:rPr>
        <w:t xml:space="preserve">: a review, J. Environ. </w:t>
      </w:r>
      <w:proofErr w:type="spellStart"/>
      <w:r w:rsidRPr="00321C3E">
        <w:rPr>
          <w:rFonts w:ascii="Times New Roman" w:hAnsi="Times New Roman" w:cs="Times New Roman"/>
          <w:sz w:val="20"/>
          <w:szCs w:val="20"/>
        </w:rPr>
        <w:t>Manag</w:t>
      </w:r>
      <w:proofErr w:type="spellEnd"/>
      <w:r w:rsidRPr="00321C3E">
        <w:rPr>
          <w:rFonts w:ascii="Times New Roman" w:hAnsi="Times New Roman" w:cs="Times New Roman"/>
          <w:sz w:val="20"/>
          <w:szCs w:val="20"/>
        </w:rPr>
        <w:t>. 91 (2010) 1915–1929.</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N. </w:t>
      </w:r>
      <w:proofErr w:type="spellStart"/>
      <w:r w:rsidRPr="00321C3E">
        <w:rPr>
          <w:rFonts w:ascii="Times New Roman" w:hAnsi="Times New Roman" w:cs="Times New Roman"/>
          <w:sz w:val="20"/>
          <w:szCs w:val="20"/>
        </w:rPr>
        <w:t>Kanan</w:t>
      </w:r>
      <w:proofErr w:type="spellEnd"/>
      <w:r w:rsidRPr="00321C3E">
        <w:rPr>
          <w:rFonts w:ascii="Times New Roman" w:hAnsi="Times New Roman" w:cs="Times New Roman"/>
          <w:sz w:val="20"/>
          <w:szCs w:val="20"/>
        </w:rPr>
        <w:t xml:space="preserve">, M.M. </w:t>
      </w:r>
      <w:proofErr w:type="spellStart"/>
      <w:r w:rsidRPr="00321C3E">
        <w:rPr>
          <w:rFonts w:ascii="Times New Roman" w:hAnsi="Times New Roman" w:cs="Times New Roman"/>
          <w:sz w:val="20"/>
          <w:szCs w:val="20"/>
        </w:rPr>
        <w:t>Sundaram</w:t>
      </w:r>
      <w:proofErr w:type="spellEnd"/>
      <w:r w:rsidRPr="00321C3E">
        <w:rPr>
          <w:rFonts w:ascii="Times New Roman" w:hAnsi="Times New Roman" w:cs="Times New Roman"/>
          <w:sz w:val="20"/>
          <w:szCs w:val="20"/>
        </w:rPr>
        <w:t>, Kinetics and mechanism of removal of methylene blue by adsorption on various carbon—a comparative study, Dyes Pigments 51(2001) 25–40.</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proofErr w:type="spellStart"/>
      <w:r w:rsidRPr="00321C3E">
        <w:rPr>
          <w:rFonts w:ascii="Times New Roman" w:hAnsi="Times New Roman" w:cs="Times New Roman"/>
          <w:sz w:val="20"/>
          <w:szCs w:val="20"/>
        </w:rPr>
        <w:t>G.Crini</w:t>
      </w:r>
      <w:proofErr w:type="spellEnd"/>
      <w:r w:rsidRPr="00321C3E">
        <w:rPr>
          <w:rFonts w:ascii="Times New Roman" w:hAnsi="Times New Roman" w:cs="Times New Roman"/>
          <w:sz w:val="20"/>
          <w:szCs w:val="20"/>
        </w:rPr>
        <w:t xml:space="preserve">, P.M </w:t>
      </w:r>
      <w:proofErr w:type="spellStart"/>
      <w:r w:rsidRPr="00321C3E">
        <w:rPr>
          <w:rFonts w:ascii="Times New Roman" w:hAnsi="Times New Roman" w:cs="Times New Roman"/>
          <w:sz w:val="20"/>
          <w:szCs w:val="20"/>
        </w:rPr>
        <w:t>Badot</w:t>
      </w:r>
      <w:proofErr w:type="spellEnd"/>
      <w:r w:rsidRPr="00321C3E">
        <w:rPr>
          <w:rFonts w:ascii="Times New Roman" w:hAnsi="Times New Roman" w:cs="Times New Roman"/>
          <w:sz w:val="20"/>
          <w:szCs w:val="20"/>
        </w:rPr>
        <w:t xml:space="preserve"> Application of chitosan, a natural amino polysaccharide, for dye removal from aqueous solutions by adsorption processes using batch studies: A review of recent literature Progress in Polymer Science,33 April 2008, Pages 399–447</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8. </w:t>
      </w:r>
      <w:proofErr w:type="spellStart"/>
      <w:r w:rsidRPr="00321C3E">
        <w:rPr>
          <w:rFonts w:ascii="Times New Roman" w:hAnsi="Times New Roman" w:cs="Times New Roman"/>
          <w:sz w:val="20"/>
          <w:szCs w:val="20"/>
        </w:rPr>
        <w:t>S.Richard</w:t>
      </w:r>
      <w:proofErr w:type="spellEnd"/>
      <w:r w:rsidRPr="00321C3E">
        <w:rPr>
          <w:rFonts w:ascii="Times New Roman" w:hAnsi="Times New Roman" w:cs="Times New Roman"/>
          <w:sz w:val="20"/>
          <w:szCs w:val="20"/>
        </w:rPr>
        <w:t xml:space="preserve">. Blackburn   Natural Polysaccharides and Their Interactions with Dye Molecules:  Applications in Effluent </w:t>
      </w:r>
      <w:proofErr w:type="gramStart"/>
      <w:r w:rsidRPr="00321C3E">
        <w:rPr>
          <w:rFonts w:ascii="Times New Roman" w:hAnsi="Times New Roman" w:cs="Times New Roman"/>
          <w:sz w:val="20"/>
          <w:szCs w:val="20"/>
        </w:rPr>
        <w:t>Treatment  Green</w:t>
      </w:r>
      <w:proofErr w:type="gramEnd"/>
      <w:r w:rsidRPr="00321C3E">
        <w:rPr>
          <w:rFonts w:ascii="Times New Roman" w:hAnsi="Times New Roman" w:cs="Times New Roman"/>
          <w:sz w:val="20"/>
          <w:szCs w:val="20"/>
        </w:rPr>
        <w:t xml:space="preserve"> Chemistry Group, Centre for Technical Textiles, University of Leeds, Leeds, U.K. Environ. Sci. Technol., 2004, 38 (18), </w:t>
      </w:r>
      <w:proofErr w:type="spellStart"/>
      <w:r w:rsidRPr="00321C3E">
        <w:rPr>
          <w:rFonts w:ascii="Times New Roman" w:hAnsi="Times New Roman" w:cs="Times New Roman"/>
          <w:sz w:val="20"/>
          <w:szCs w:val="20"/>
        </w:rPr>
        <w:t>pp</w:t>
      </w:r>
      <w:proofErr w:type="spellEnd"/>
      <w:r w:rsidRPr="00321C3E">
        <w:rPr>
          <w:rFonts w:ascii="Times New Roman" w:hAnsi="Times New Roman" w:cs="Times New Roman"/>
          <w:sz w:val="20"/>
          <w:szCs w:val="20"/>
        </w:rPr>
        <w:t xml:space="preserve"> 4905–4909</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proofErr w:type="spellStart"/>
      <w:r w:rsidRPr="00321C3E">
        <w:rPr>
          <w:rFonts w:ascii="Times New Roman" w:hAnsi="Times New Roman" w:cs="Times New Roman"/>
          <w:sz w:val="20"/>
          <w:szCs w:val="20"/>
        </w:rPr>
        <w:t>C.K.S.Pillai</w:t>
      </w:r>
      <w:proofErr w:type="gramStart"/>
      <w:r w:rsidRPr="00321C3E">
        <w:rPr>
          <w:rFonts w:ascii="Times New Roman" w:hAnsi="Times New Roman" w:cs="Times New Roman"/>
          <w:sz w:val="20"/>
          <w:szCs w:val="20"/>
        </w:rPr>
        <w:t>,P.Willi,P.Chandra.Sharma</w:t>
      </w:r>
      <w:proofErr w:type="spellEnd"/>
      <w:proofErr w:type="gramEnd"/>
      <w:r w:rsidRPr="00321C3E">
        <w:rPr>
          <w:rFonts w:ascii="Times New Roman" w:hAnsi="Times New Roman" w:cs="Times New Roman"/>
          <w:sz w:val="20"/>
          <w:szCs w:val="20"/>
        </w:rPr>
        <w:t xml:space="preserve">, C.P., 2009. Chitin and chitosan polymers: Chemistry, solubility and fiber formation, Progress </w:t>
      </w:r>
      <w:proofErr w:type="spellStart"/>
      <w:r w:rsidRPr="00321C3E">
        <w:rPr>
          <w:rFonts w:ascii="Times New Roman" w:hAnsi="Times New Roman" w:cs="Times New Roman"/>
          <w:sz w:val="20"/>
          <w:szCs w:val="20"/>
        </w:rPr>
        <w:t>Polym</w:t>
      </w:r>
      <w:proofErr w:type="spellEnd"/>
      <w:r w:rsidRPr="00321C3E">
        <w:rPr>
          <w:rFonts w:ascii="Times New Roman" w:hAnsi="Times New Roman" w:cs="Times New Roman"/>
          <w:sz w:val="20"/>
          <w:szCs w:val="20"/>
        </w:rPr>
        <w:t xml:space="preserve">. Sci. 34(7), 641-678. </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Robinson T, et al. Remediation of dyes in textile effluent: a critical review on current treatment technologies with a proposed alternative. </w:t>
      </w:r>
      <w:proofErr w:type="spellStart"/>
      <w:r w:rsidRPr="00321C3E">
        <w:rPr>
          <w:rFonts w:ascii="Times New Roman" w:hAnsi="Times New Roman" w:cs="Times New Roman"/>
          <w:sz w:val="20"/>
          <w:szCs w:val="20"/>
        </w:rPr>
        <w:t>Bioresour</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Technol</w:t>
      </w:r>
      <w:proofErr w:type="spellEnd"/>
      <w:r w:rsidRPr="00321C3E">
        <w:rPr>
          <w:rFonts w:ascii="Times New Roman" w:hAnsi="Times New Roman" w:cs="Times New Roman"/>
          <w:sz w:val="20"/>
          <w:szCs w:val="20"/>
        </w:rPr>
        <w:t xml:space="preserve"> 2001</w:t>
      </w:r>
      <w:proofErr w:type="gramStart"/>
      <w:r w:rsidRPr="00321C3E">
        <w:rPr>
          <w:rFonts w:ascii="Times New Roman" w:hAnsi="Times New Roman" w:cs="Times New Roman"/>
          <w:sz w:val="20"/>
          <w:szCs w:val="20"/>
        </w:rPr>
        <w:t>;77</w:t>
      </w:r>
      <w:proofErr w:type="gramEnd"/>
      <w:r w:rsidRPr="00321C3E">
        <w:rPr>
          <w:rFonts w:ascii="Times New Roman" w:hAnsi="Times New Roman" w:cs="Times New Roman"/>
          <w:sz w:val="20"/>
          <w:szCs w:val="20"/>
        </w:rPr>
        <w:t>(3):247–55.</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I. </w:t>
      </w:r>
      <w:proofErr w:type="spellStart"/>
      <w:r w:rsidRPr="00321C3E">
        <w:rPr>
          <w:rFonts w:ascii="Times New Roman" w:hAnsi="Times New Roman" w:cs="Times New Roman"/>
          <w:sz w:val="20"/>
          <w:szCs w:val="20"/>
        </w:rPr>
        <w:t>Hammas</w:t>
      </w:r>
      <w:proofErr w:type="spellEnd"/>
      <w:r w:rsidRPr="00321C3E">
        <w:rPr>
          <w:rFonts w:ascii="Times New Roman" w:hAnsi="Times New Roman" w:cs="Times New Roman"/>
          <w:sz w:val="20"/>
          <w:szCs w:val="20"/>
        </w:rPr>
        <w:t xml:space="preserve">, K. </w:t>
      </w:r>
      <w:proofErr w:type="spellStart"/>
      <w:r w:rsidRPr="00321C3E">
        <w:rPr>
          <w:rFonts w:ascii="Times New Roman" w:hAnsi="Times New Roman" w:cs="Times New Roman"/>
          <w:sz w:val="20"/>
          <w:szCs w:val="20"/>
        </w:rPr>
        <w:t>Horchani-Naifer</w:t>
      </w:r>
      <w:proofErr w:type="spellEnd"/>
      <w:r w:rsidRPr="00321C3E">
        <w:rPr>
          <w:rFonts w:ascii="Times New Roman" w:hAnsi="Times New Roman" w:cs="Times New Roman"/>
          <w:sz w:val="20"/>
          <w:szCs w:val="20"/>
        </w:rPr>
        <w:t xml:space="preserve">, M. </w:t>
      </w:r>
      <w:proofErr w:type="spellStart"/>
      <w:r w:rsidRPr="00321C3E">
        <w:rPr>
          <w:rFonts w:ascii="Times New Roman" w:hAnsi="Times New Roman" w:cs="Times New Roman"/>
          <w:sz w:val="20"/>
          <w:szCs w:val="20"/>
        </w:rPr>
        <w:t>Férid</w:t>
      </w:r>
      <w:proofErr w:type="spellEnd"/>
      <w:r w:rsidRPr="00321C3E">
        <w:rPr>
          <w:rFonts w:ascii="Times New Roman" w:hAnsi="Times New Roman" w:cs="Times New Roman"/>
          <w:sz w:val="20"/>
          <w:szCs w:val="20"/>
        </w:rPr>
        <w:t xml:space="preserve">, Solubility study and valorization of </w:t>
      </w:r>
      <w:proofErr w:type="spellStart"/>
      <w:r w:rsidRPr="00321C3E">
        <w:rPr>
          <w:rFonts w:ascii="Times New Roman" w:hAnsi="Times New Roman" w:cs="Times New Roman"/>
          <w:sz w:val="20"/>
          <w:szCs w:val="20"/>
        </w:rPr>
        <w:t>phosphogypsum</w:t>
      </w:r>
      <w:proofErr w:type="spellEnd"/>
      <w:r w:rsidRPr="00321C3E">
        <w:rPr>
          <w:rFonts w:ascii="Times New Roman" w:hAnsi="Times New Roman" w:cs="Times New Roman"/>
          <w:sz w:val="20"/>
          <w:szCs w:val="20"/>
        </w:rPr>
        <w:t xml:space="preserve"> salt solution, International Journal of Mineral Processing 123 (2013) 87–93.</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proofErr w:type="spellStart"/>
      <w:r w:rsidRPr="00321C3E">
        <w:rPr>
          <w:rFonts w:ascii="Times New Roman" w:hAnsi="Times New Roman" w:cs="Times New Roman"/>
          <w:sz w:val="20"/>
          <w:szCs w:val="20"/>
        </w:rPr>
        <w:t>Berish</w:t>
      </w:r>
      <w:proofErr w:type="spellEnd"/>
      <w:r w:rsidRPr="00321C3E">
        <w:rPr>
          <w:rFonts w:ascii="Times New Roman" w:hAnsi="Times New Roman" w:cs="Times New Roman"/>
          <w:sz w:val="20"/>
          <w:szCs w:val="20"/>
        </w:rPr>
        <w:t xml:space="preserve">, C.W., 1990. Potential environmental hazards of </w:t>
      </w:r>
      <w:proofErr w:type="spellStart"/>
      <w:r w:rsidRPr="00321C3E">
        <w:rPr>
          <w:rFonts w:ascii="Times New Roman" w:hAnsi="Times New Roman" w:cs="Times New Roman"/>
          <w:sz w:val="20"/>
          <w:szCs w:val="20"/>
        </w:rPr>
        <w:t>phosphogypsum</w:t>
      </w:r>
      <w:proofErr w:type="spellEnd"/>
      <w:r w:rsidRPr="00321C3E">
        <w:rPr>
          <w:rFonts w:ascii="Times New Roman" w:hAnsi="Times New Roman" w:cs="Times New Roman"/>
          <w:sz w:val="20"/>
          <w:szCs w:val="20"/>
        </w:rPr>
        <w:t xml:space="preserve"> storage in central Florida. In: Proceedings of the third international symposium on </w:t>
      </w:r>
      <w:proofErr w:type="spellStart"/>
      <w:r w:rsidRPr="00321C3E">
        <w:rPr>
          <w:rFonts w:ascii="Times New Roman" w:hAnsi="Times New Roman" w:cs="Times New Roman"/>
          <w:sz w:val="20"/>
          <w:szCs w:val="20"/>
        </w:rPr>
        <w:t>phosphogypsum</w:t>
      </w:r>
      <w:proofErr w:type="spellEnd"/>
      <w:r w:rsidRPr="00321C3E">
        <w:rPr>
          <w:rFonts w:ascii="Times New Roman" w:hAnsi="Times New Roman" w:cs="Times New Roman"/>
          <w:sz w:val="20"/>
          <w:szCs w:val="20"/>
        </w:rPr>
        <w:t>, Orlando, FL, FIPR Pub. No. 01060083; 2, 1–29.</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proofErr w:type="spellStart"/>
      <w:r w:rsidRPr="00321C3E">
        <w:rPr>
          <w:rFonts w:ascii="Times New Roman" w:hAnsi="Times New Roman" w:cs="Times New Roman"/>
          <w:sz w:val="20"/>
          <w:szCs w:val="20"/>
        </w:rPr>
        <w:t>L.Kacimi</w:t>
      </w:r>
      <w:proofErr w:type="spellEnd"/>
      <w:proofErr w:type="gramStart"/>
      <w:r w:rsidRPr="00321C3E">
        <w:rPr>
          <w:rFonts w:ascii="Times New Roman" w:hAnsi="Times New Roman" w:cs="Times New Roman"/>
          <w:sz w:val="20"/>
          <w:szCs w:val="20"/>
        </w:rPr>
        <w:t>, ,</w:t>
      </w:r>
      <w:proofErr w:type="gram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A.Simon-Masseron</w:t>
      </w:r>
      <w:proofErr w:type="spellEnd"/>
      <w:r w:rsidRPr="00321C3E">
        <w:rPr>
          <w:rFonts w:ascii="Times New Roman" w:hAnsi="Times New Roman" w:cs="Times New Roman"/>
          <w:sz w:val="20"/>
          <w:szCs w:val="20"/>
        </w:rPr>
        <w:t xml:space="preserve">, , </w:t>
      </w:r>
      <w:proofErr w:type="spellStart"/>
      <w:r w:rsidRPr="00321C3E">
        <w:rPr>
          <w:rFonts w:ascii="Times New Roman" w:hAnsi="Times New Roman" w:cs="Times New Roman"/>
          <w:sz w:val="20"/>
          <w:szCs w:val="20"/>
        </w:rPr>
        <w:t>A.Ghomari</w:t>
      </w:r>
      <w:proofErr w:type="spellEnd"/>
      <w:r w:rsidRPr="00321C3E">
        <w:rPr>
          <w:rFonts w:ascii="Times New Roman" w:hAnsi="Times New Roman" w:cs="Times New Roman"/>
          <w:sz w:val="20"/>
          <w:szCs w:val="20"/>
        </w:rPr>
        <w:t xml:space="preserve">, , </w:t>
      </w:r>
      <w:proofErr w:type="spellStart"/>
      <w:r w:rsidRPr="00321C3E">
        <w:rPr>
          <w:rFonts w:ascii="Times New Roman" w:hAnsi="Times New Roman" w:cs="Times New Roman"/>
          <w:sz w:val="20"/>
          <w:szCs w:val="20"/>
        </w:rPr>
        <w:t>Z.Derriche</w:t>
      </w:r>
      <w:proofErr w:type="spellEnd"/>
      <w:r w:rsidRPr="00321C3E">
        <w:rPr>
          <w:rFonts w:ascii="Times New Roman" w:hAnsi="Times New Roman" w:cs="Times New Roman"/>
          <w:sz w:val="20"/>
          <w:szCs w:val="20"/>
        </w:rPr>
        <w:t xml:space="preserve">, , 2006. Reduction of </w:t>
      </w:r>
      <w:proofErr w:type="spellStart"/>
      <w:r w:rsidRPr="00321C3E">
        <w:rPr>
          <w:rFonts w:ascii="Times New Roman" w:hAnsi="Times New Roman" w:cs="Times New Roman"/>
          <w:sz w:val="20"/>
          <w:szCs w:val="20"/>
        </w:rPr>
        <w:t>clinkerization</w:t>
      </w:r>
      <w:proofErr w:type="spellEnd"/>
      <w:r w:rsidRPr="00321C3E">
        <w:rPr>
          <w:rFonts w:ascii="Times New Roman" w:hAnsi="Times New Roman" w:cs="Times New Roman"/>
          <w:sz w:val="20"/>
          <w:szCs w:val="20"/>
        </w:rPr>
        <w:t xml:space="preserve"> temperature by using </w:t>
      </w:r>
      <w:proofErr w:type="spellStart"/>
      <w:r w:rsidRPr="00321C3E">
        <w:rPr>
          <w:rFonts w:ascii="Times New Roman" w:hAnsi="Times New Roman" w:cs="Times New Roman"/>
          <w:sz w:val="20"/>
          <w:szCs w:val="20"/>
        </w:rPr>
        <w:t>phosphogypsum</w:t>
      </w:r>
      <w:proofErr w:type="spellEnd"/>
      <w:r w:rsidRPr="00321C3E">
        <w:rPr>
          <w:rFonts w:ascii="Times New Roman" w:hAnsi="Times New Roman" w:cs="Times New Roman"/>
          <w:sz w:val="20"/>
          <w:szCs w:val="20"/>
        </w:rPr>
        <w:t xml:space="preserve">. Journal of Hazardous Materials 137 (1), 129–137. </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M.S. </w:t>
      </w:r>
      <w:proofErr w:type="spellStart"/>
      <w:r w:rsidRPr="00321C3E">
        <w:rPr>
          <w:rFonts w:ascii="Times New Roman" w:hAnsi="Times New Roman" w:cs="Times New Roman"/>
          <w:sz w:val="20"/>
          <w:szCs w:val="20"/>
        </w:rPr>
        <w:t>Pendekal</w:t>
      </w:r>
      <w:proofErr w:type="spellEnd"/>
      <w:r w:rsidRPr="00321C3E">
        <w:rPr>
          <w:rFonts w:ascii="Times New Roman" w:hAnsi="Times New Roman" w:cs="Times New Roman"/>
          <w:sz w:val="20"/>
          <w:szCs w:val="20"/>
        </w:rPr>
        <w:t xml:space="preserve">, P.K. </w:t>
      </w:r>
      <w:proofErr w:type="spellStart"/>
      <w:r w:rsidRPr="00321C3E">
        <w:rPr>
          <w:rFonts w:ascii="Times New Roman" w:hAnsi="Times New Roman" w:cs="Times New Roman"/>
          <w:sz w:val="20"/>
          <w:szCs w:val="20"/>
        </w:rPr>
        <w:t>Tegginamat</w:t>
      </w:r>
      <w:proofErr w:type="spellEnd"/>
      <w:r w:rsidRPr="00321C3E">
        <w:rPr>
          <w:rFonts w:ascii="Times New Roman" w:hAnsi="Times New Roman" w:cs="Times New Roman"/>
          <w:sz w:val="20"/>
          <w:szCs w:val="20"/>
        </w:rPr>
        <w:t xml:space="preserve">, Hybrid drug delivery system for </w:t>
      </w:r>
      <w:proofErr w:type="spellStart"/>
      <w:r w:rsidRPr="00321C3E">
        <w:rPr>
          <w:rFonts w:ascii="Times New Roman" w:hAnsi="Times New Roman" w:cs="Times New Roman"/>
          <w:sz w:val="20"/>
          <w:szCs w:val="20"/>
        </w:rPr>
        <w:t>oropharyngeal</w:t>
      </w:r>
      <w:proofErr w:type="spellEnd"/>
      <w:r w:rsidRPr="00321C3E">
        <w:rPr>
          <w:rFonts w:ascii="Times New Roman" w:hAnsi="Times New Roman" w:cs="Times New Roman"/>
          <w:sz w:val="20"/>
          <w:szCs w:val="20"/>
        </w:rPr>
        <w:t xml:space="preserve">, cervical and colorectal cancer – in vitro and </w:t>
      </w:r>
      <w:proofErr w:type="spellStart"/>
      <w:r w:rsidRPr="00321C3E">
        <w:rPr>
          <w:rFonts w:ascii="Times New Roman" w:hAnsi="Times New Roman" w:cs="Times New Roman"/>
          <w:sz w:val="20"/>
          <w:szCs w:val="20"/>
        </w:rPr>
        <w:t>invivo</w:t>
      </w:r>
      <w:proofErr w:type="spellEnd"/>
      <w:r w:rsidRPr="00321C3E">
        <w:rPr>
          <w:rFonts w:ascii="Times New Roman" w:hAnsi="Times New Roman" w:cs="Times New Roman"/>
          <w:sz w:val="20"/>
          <w:szCs w:val="20"/>
        </w:rPr>
        <w:t xml:space="preserve"> evaluation, Saudi.Pharm.J.21(2013)177–186.</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15</w:t>
      </w:r>
      <w:proofErr w:type="gramStart"/>
      <w:r w:rsidRPr="00321C3E">
        <w:rPr>
          <w:rFonts w:ascii="Times New Roman" w:hAnsi="Times New Roman" w:cs="Times New Roman"/>
          <w:sz w:val="20"/>
          <w:szCs w:val="20"/>
        </w:rPr>
        <w:t>.S.K.Katti</w:t>
      </w:r>
      <w:proofErr w:type="gram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D.R.Katti</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R.Dash</w:t>
      </w:r>
      <w:proofErr w:type="spellEnd"/>
      <w:r w:rsidRPr="00321C3E">
        <w:rPr>
          <w:rFonts w:ascii="Times New Roman" w:hAnsi="Times New Roman" w:cs="Times New Roman"/>
          <w:sz w:val="20"/>
          <w:szCs w:val="20"/>
        </w:rPr>
        <w:t>, Synthesis and characterization of a novel chitosan/</w:t>
      </w:r>
      <w:proofErr w:type="spellStart"/>
      <w:r w:rsidRPr="00321C3E">
        <w:rPr>
          <w:rFonts w:ascii="Times New Roman" w:hAnsi="Times New Roman" w:cs="Times New Roman"/>
          <w:sz w:val="20"/>
          <w:szCs w:val="20"/>
        </w:rPr>
        <w:t>montmorillonite</w:t>
      </w:r>
      <w:proofErr w:type="spellEnd"/>
      <w:r w:rsidRPr="00321C3E">
        <w:rPr>
          <w:rFonts w:ascii="Times New Roman" w:hAnsi="Times New Roman" w:cs="Times New Roman"/>
          <w:sz w:val="20"/>
          <w:szCs w:val="20"/>
        </w:rPr>
        <w:t xml:space="preserve">/hydroxyapatite </w:t>
      </w:r>
      <w:proofErr w:type="spellStart"/>
      <w:r w:rsidRPr="00321C3E">
        <w:rPr>
          <w:rFonts w:ascii="Times New Roman" w:hAnsi="Times New Roman" w:cs="Times New Roman"/>
          <w:sz w:val="20"/>
          <w:szCs w:val="20"/>
        </w:rPr>
        <w:t>nanocomposite</w:t>
      </w:r>
      <w:proofErr w:type="spellEnd"/>
      <w:r w:rsidRPr="00321C3E">
        <w:rPr>
          <w:rFonts w:ascii="Times New Roman" w:hAnsi="Times New Roman" w:cs="Times New Roman"/>
          <w:sz w:val="20"/>
          <w:szCs w:val="20"/>
        </w:rPr>
        <w:t xml:space="preserve"> for bone tissue engineering Biomed. Mater. 3 (2008) 034122 (12pp)</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16. N. </w:t>
      </w:r>
      <w:proofErr w:type="spellStart"/>
      <w:r w:rsidRPr="00321C3E">
        <w:rPr>
          <w:rFonts w:ascii="Times New Roman" w:hAnsi="Times New Roman" w:cs="Times New Roman"/>
          <w:sz w:val="20"/>
          <w:szCs w:val="20"/>
        </w:rPr>
        <w:t>Balkaya</w:t>
      </w:r>
      <w:proofErr w:type="spellEnd"/>
      <w:r w:rsidRPr="00321C3E">
        <w:rPr>
          <w:rFonts w:ascii="Times New Roman" w:hAnsi="Times New Roman" w:cs="Times New Roman"/>
          <w:sz w:val="20"/>
          <w:szCs w:val="20"/>
        </w:rPr>
        <w:t xml:space="preserve">, H. </w:t>
      </w:r>
      <w:proofErr w:type="spellStart"/>
      <w:r w:rsidRPr="00321C3E">
        <w:rPr>
          <w:rFonts w:ascii="Times New Roman" w:hAnsi="Times New Roman" w:cs="Times New Roman"/>
          <w:sz w:val="20"/>
          <w:szCs w:val="20"/>
        </w:rPr>
        <w:t>Cesur</w:t>
      </w:r>
      <w:proofErr w:type="spellEnd"/>
      <w:r w:rsidRPr="00321C3E">
        <w:rPr>
          <w:rFonts w:ascii="Times New Roman" w:hAnsi="Times New Roman" w:cs="Times New Roman"/>
          <w:sz w:val="20"/>
          <w:szCs w:val="20"/>
        </w:rPr>
        <w:t xml:space="preserve">, Adsorption of cadmium from aqueous solution by </w:t>
      </w:r>
      <w:proofErr w:type="spellStart"/>
      <w:r w:rsidRPr="00321C3E">
        <w:rPr>
          <w:rFonts w:ascii="Times New Roman" w:hAnsi="Times New Roman" w:cs="Times New Roman"/>
          <w:sz w:val="20"/>
          <w:szCs w:val="20"/>
        </w:rPr>
        <w:t>phosphogypsum</w:t>
      </w:r>
      <w:proofErr w:type="spellEnd"/>
      <w:r w:rsidRPr="00321C3E">
        <w:rPr>
          <w:rFonts w:ascii="Times New Roman" w:hAnsi="Times New Roman" w:cs="Times New Roman"/>
          <w:sz w:val="20"/>
          <w:szCs w:val="20"/>
        </w:rPr>
        <w:t>, Chemical Engineering Journal 140 (2008) 247–254</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17. </w:t>
      </w:r>
      <w:proofErr w:type="spellStart"/>
      <w:r w:rsidRPr="00321C3E">
        <w:rPr>
          <w:rFonts w:ascii="Times New Roman" w:hAnsi="Times New Roman" w:cs="Times New Roman"/>
          <w:sz w:val="20"/>
          <w:szCs w:val="20"/>
        </w:rPr>
        <w:t>S.A.Umoren</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U.J.Etim</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A.U.Israel</w:t>
      </w:r>
      <w:proofErr w:type="spellEnd"/>
      <w:r w:rsidRPr="00321C3E">
        <w:rPr>
          <w:rFonts w:ascii="Times New Roman" w:hAnsi="Times New Roman" w:cs="Times New Roman"/>
          <w:sz w:val="20"/>
          <w:szCs w:val="20"/>
        </w:rPr>
        <w:t>, Adsorption of methylene blue from industrial effluent using poly (vinyl alcohol), J. Mater. Environ. Sci., 4 (1) (2013) 75-86.</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18. </w:t>
      </w:r>
      <w:proofErr w:type="spellStart"/>
      <w:r w:rsidRPr="00321C3E">
        <w:rPr>
          <w:rFonts w:ascii="Times New Roman" w:hAnsi="Times New Roman" w:cs="Times New Roman"/>
          <w:sz w:val="20"/>
          <w:szCs w:val="20"/>
        </w:rPr>
        <w:t>Y.Bulut</w:t>
      </w:r>
      <w:proofErr w:type="spellEnd"/>
      <w:r w:rsidRPr="00321C3E">
        <w:rPr>
          <w:rFonts w:ascii="Times New Roman" w:hAnsi="Times New Roman" w:cs="Times New Roman"/>
          <w:sz w:val="20"/>
          <w:szCs w:val="20"/>
        </w:rPr>
        <w:t>, H. Aydın A kinetics and thermodynamics study of methylene blue adsorption on wheat shells. Desalination 2006</w:t>
      </w:r>
      <w:proofErr w:type="gramStart"/>
      <w:r w:rsidRPr="00321C3E">
        <w:rPr>
          <w:rFonts w:ascii="Times New Roman" w:hAnsi="Times New Roman" w:cs="Times New Roman"/>
          <w:sz w:val="20"/>
          <w:szCs w:val="20"/>
        </w:rPr>
        <w:t>;194</w:t>
      </w:r>
      <w:proofErr w:type="gramEnd"/>
      <w:r w:rsidRPr="00321C3E">
        <w:rPr>
          <w:rFonts w:ascii="Times New Roman" w:hAnsi="Times New Roman" w:cs="Times New Roman"/>
          <w:sz w:val="20"/>
          <w:szCs w:val="20"/>
        </w:rPr>
        <w:t>(1):259–67.</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19. N. </w:t>
      </w:r>
      <w:proofErr w:type="spellStart"/>
      <w:r w:rsidRPr="00321C3E">
        <w:rPr>
          <w:rFonts w:ascii="Times New Roman" w:hAnsi="Times New Roman" w:cs="Times New Roman"/>
          <w:sz w:val="20"/>
          <w:szCs w:val="20"/>
        </w:rPr>
        <w:t>Barka</w:t>
      </w:r>
      <w:proofErr w:type="spellEnd"/>
      <w:r w:rsidRPr="00321C3E">
        <w:rPr>
          <w:rFonts w:ascii="Times New Roman" w:hAnsi="Times New Roman" w:cs="Times New Roman"/>
          <w:sz w:val="20"/>
          <w:szCs w:val="20"/>
        </w:rPr>
        <w:t xml:space="preserve">, S. </w:t>
      </w:r>
      <w:proofErr w:type="spellStart"/>
      <w:r w:rsidRPr="00321C3E">
        <w:rPr>
          <w:rFonts w:ascii="Times New Roman" w:hAnsi="Times New Roman" w:cs="Times New Roman"/>
          <w:sz w:val="20"/>
          <w:szCs w:val="20"/>
        </w:rPr>
        <w:t>Qouzal</w:t>
      </w:r>
      <w:proofErr w:type="spellEnd"/>
      <w:r w:rsidRPr="00321C3E">
        <w:rPr>
          <w:rFonts w:ascii="Times New Roman" w:hAnsi="Times New Roman" w:cs="Times New Roman"/>
          <w:sz w:val="20"/>
          <w:szCs w:val="20"/>
        </w:rPr>
        <w:t xml:space="preserve">, A. </w:t>
      </w:r>
      <w:proofErr w:type="spellStart"/>
      <w:r w:rsidRPr="00321C3E">
        <w:rPr>
          <w:rFonts w:ascii="Times New Roman" w:hAnsi="Times New Roman" w:cs="Times New Roman"/>
          <w:sz w:val="20"/>
          <w:szCs w:val="20"/>
        </w:rPr>
        <w:t>Assabbane</w:t>
      </w:r>
      <w:proofErr w:type="spellEnd"/>
      <w:r w:rsidRPr="00321C3E">
        <w:rPr>
          <w:rFonts w:ascii="Times New Roman" w:hAnsi="Times New Roman" w:cs="Times New Roman"/>
          <w:sz w:val="20"/>
          <w:szCs w:val="20"/>
        </w:rPr>
        <w:t xml:space="preserve">, A. </w:t>
      </w:r>
      <w:proofErr w:type="spellStart"/>
      <w:r w:rsidRPr="00321C3E">
        <w:rPr>
          <w:rFonts w:ascii="Times New Roman" w:hAnsi="Times New Roman" w:cs="Times New Roman"/>
          <w:sz w:val="20"/>
          <w:szCs w:val="20"/>
        </w:rPr>
        <w:t>Nounhan</w:t>
      </w:r>
      <w:proofErr w:type="spellEnd"/>
      <w:r w:rsidRPr="00321C3E">
        <w:rPr>
          <w:rFonts w:ascii="Times New Roman" w:hAnsi="Times New Roman" w:cs="Times New Roman"/>
          <w:sz w:val="20"/>
          <w:szCs w:val="20"/>
        </w:rPr>
        <w:t xml:space="preserve">, Y.A. </w:t>
      </w:r>
      <w:proofErr w:type="spellStart"/>
      <w:r w:rsidRPr="00321C3E">
        <w:rPr>
          <w:rFonts w:ascii="Times New Roman" w:hAnsi="Times New Roman" w:cs="Times New Roman"/>
          <w:sz w:val="20"/>
          <w:szCs w:val="20"/>
        </w:rPr>
        <w:t>Ichou</w:t>
      </w:r>
      <w:proofErr w:type="spellEnd"/>
      <w:r w:rsidRPr="00321C3E">
        <w:rPr>
          <w:rFonts w:ascii="Times New Roman" w:hAnsi="Times New Roman" w:cs="Times New Roman"/>
          <w:sz w:val="20"/>
          <w:szCs w:val="20"/>
        </w:rPr>
        <w:t xml:space="preserve"> Removal of reactive yellow 84 from aqueous solutions by adsorption onto hydroxyapatite J. Saudi Chem. Soc., 15 (2011), pp. 263-267</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20. </w:t>
      </w:r>
      <w:proofErr w:type="spellStart"/>
      <w:r w:rsidRPr="00321C3E">
        <w:rPr>
          <w:rFonts w:ascii="Times New Roman" w:hAnsi="Times New Roman" w:cs="Times New Roman"/>
          <w:sz w:val="20"/>
          <w:szCs w:val="20"/>
        </w:rPr>
        <w:t>G.Hallas</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J.H.Choi</w:t>
      </w:r>
      <w:proofErr w:type="spellEnd"/>
      <w:r w:rsidRPr="00321C3E">
        <w:rPr>
          <w:rFonts w:ascii="Times New Roman" w:hAnsi="Times New Roman" w:cs="Times New Roman"/>
          <w:sz w:val="20"/>
          <w:szCs w:val="20"/>
        </w:rPr>
        <w:t xml:space="preserve">, Synthesis and properties of novel </w:t>
      </w:r>
      <w:proofErr w:type="spellStart"/>
      <w:r w:rsidRPr="00321C3E">
        <w:rPr>
          <w:rFonts w:ascii="Times New Roman" w:hAnsi="Times New Roman" w:cs="Times New Roman"/>
          <w:sz w:val="20"/>
          <w:szCs w:val="20"/>
        </w:rPr>
        <w:t>aziridinyl</w:t>
      </w:r>
      <w:proofErr w:type="spell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azo</w:t>
      </w:r>
      <w:proofErr w:type="spellEnd"/>
      <w:r w:rsidRPr="00321C3E">
        <w:rPr>
          <w:rFonts w:ascii="Times New Roman" w:hAnsi="Times New Roman" w:cs="Times New Roman"/>
          <w:sz w:val="20"/>
          <w:szCs w:val="20"/>
        </w:rPr>
        <w:t xml:space="preserve"> dyes from 2- </w:t>
      </w:r>
      <w:proofErr w:type="spellStart"/>
      <w:r w:rsidRPr="00321C3E">
        <w:rPr>
          <w:rFonts w:ascii="Times New Roman" w:hAnsi="Times New Roman" w:cs="Times New Roman"/>
          <w:sz w:val="20"/>
          <w:szCs w:val="20"/>
        </w:rPr>
        <w:t>aminothiophenesdPart</w:t>
      </w:r>
      <w:proofErr w:type="spellEnd"/>
      <w:r w:rsidRPr="00321C3E">
        <w:rPr>
          <w:rFonts w:ascii="Times New Roman" w:hAnsi="Times New Roman" w:cs="Times New Roman"/>
          <w:sz w:val="20"/>
          <w:szCs w:val="20"/>
        </w:rPr>
        <w:t xml:space="preserve"> 2: Application of some disperses dyes to polyester </w:t>
      </w:r>
      <w:proofErr w:type="spellStart"/>
      <w:r w:rsidRPr="00321C3E">
        <w:rPr>
          <w:rFonts w:ascii="Times New Roman" w:hAnsi="Times New Roman" w:cs="Times New Roman"/>
          <w:sz w:val="20"/>
          <w:szCs w:val="20"/>
        </w:rPr>
        <w:t>fibres</w:t>
      </w:r>
      <w:proofErr w:type="spellEnd"/>
      <w:r w:rsidRPr="00321C3E">
        <w:rPr>
          <w:rFonts w:ascii="Times New Roman" w:hAnsi="Times New Roman" w:cs="Times New Roman"/>
          <w:sz w:val="20"/>
          <w:szCs w:val="20"/>
        </w:rPr>
        <w:t>. Dyes Pigments 1999; 9:67e73</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lastRenderedPageBreak/>
        <w:t xml:space="preserve">21.  </w:t>
      </w:r>
      <w:proofErr w:type="spellStart"/>
      <w:r w:rsidRPr="00321C3E">
        <w:rPr>
          <w:rFonts w:ascii="Times New Roman" w:hAnsi="Times New Roman" w:cs="Times New Roman"/>
          <w:sz w:val="20"/>
          <w:szCs w:val="20"/>
        </w:rPr>
        <w:t>S.Lagergren</w:t>
      </w:r>
      <w:proofErr w:type="spellEnd"/>
      <w:proofErr w:type="gramStart"/>
      <w:r w:rsidRPr="00321C3E">
        <w:rPr>
          <w:rFonts w:ascii="Times New Roman" w:hAnsi="Times New Roman" w:cs="Times New Roman"/>
          <w:sz w:val="20"/>
          <w:szCs w:val="20"/>
        </w:rPr>
        <w:t>, ,</w:t>
      </w:r>
      <w:proofErr w:type="gramEnd"/>
      <w:r w:rsidRPr="00321C3E">
        <w:rPr>
          <w:rFonts w:ascii="Times New Roman" w:hAnsi="Times New Roman" w:cs="Times New Roman"/>
          <w:sz w:val="20"/>
          <w:szCs w:val="20"/>
        </w:rPr>
        <w:t xml:space="preserve"> 1898. About the theory of so-called adsorption of soluble substances</w:t>
      </w:r>
      <w:proofErr w:type="gramStart"/>
      <w:r w:rsidRPr="00321C3E">
        <w:rPr>
          <w:rFonts w:ascii="Times New Roman" w:hAnsi="Times New Roman" w:cs="Times New Roman"/>
          <w:sz w:val="20"/>
          <w:szCs w:val="20"/>
        </w:rPr>
        <w:t>,Handlinger</w:t>
      </w:r>
      <w:proofErr w:type="gramEnd"/>
      <w:r w:rsidRPr="00321C3E">
        <w:rPr>
          <w:rFonts w:ascii="Times New Roman" w:hAnsi="Times New Roman" w:cs="Times New Roman"/>
          <w:sz w:val="20"/>
          <w:szCs w:val="20"/>
        </w:rPr>
        <w:t>.,24, 1-39.)</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22.  Ho, Y.S., McKay, G., 1998. The kinetics of sorption of basic dyes from aqueous solution by sphagnum moss peat, Can. J. Chem. Eng.</w:t>
      </w:r>
      <w:proofErr w:type="gramStart"/>
      <w:r w:rsidRPr="00321C3E">
        <w:rPr>
          <w:rFonts w:ascii="Times New Roman" w:hAnsi="Times New Roman" w:cs="Times New Roman"/>
          <w:sz w:val="20"/>
          <w:szCs w:val="20"/>
        </w:rPr>
        <w:t>,76</w:t>
      </w:r>
      <w:proofErr w:type="gramEnd"/>
      <w:r w:rsidRPr="00321C3E">
        <w:rPr>
          <w:rFonts w:ascii="Times New Roman" w:hAnsi="Times New Roman" w:cs="Times New Roman"/>
          <w:sz w:val="20"/>
          <w:szCs w:val="20"/>
        </w:rPr>
        <w:t>(4), 822-7.</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23. X. Dong, L.Q. Ma, Y. Li Characteristics and mechanisms of hexavalent chromium removal by </w:t>
      </w:r>
      <w:proofErr w:type="spellStart"/>
      <w:r w:rsidRPr="00321C3E">
        <w:rPr>
          <w:rFonts w:ascii="Times New Roman" w:hAnsi="Times New Roman" w:cs="Times New Roman"/>
          <w:sz w:val="20"/>
          <w:szCs w:val="20"/>
        </w:rPr>
        <w:t>biochar</w:t>
      </w:r>
      <w:proofErr w:type="spellEnd"/>
      <w:r w:rsidRPr="00321C3E">
        <w:rPr>
          <w:rFonts w:ascii="Times New Roman" w:hAnsi="Times New Roman" w:cs="Times New Roman"/>
          <w:sz w:val="20"/>
          <w:szCs w:val="20"/>
        </w:rPr>
        <w:t xml:space="preserve"> from sugar beet tailing J. Hazard. Mater., 190 (2011), pp. 909-915</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24.  M. </w:t>
      </w:r>
      <w:proofErr w:type="spellStart"/>
      <w:r w:rsidRPr="00321C3E">
        <w:rPr>
          <w:rFonts w:ascii="Times New Roman" w:hAnsi="Times New Roman" w:cs="Times New Roman"/>
          <w:sz w:val="20"/>
          <w:szCs w:val="20"/>
        </w:rPr>
        <w:t>Ozacar</w:t>
      </w:r>
      <w:proofErr w:type="spellEnd"/>
      <w:r w:rsidRPr="00321C3E">
        <w:rPr>
          <w:rFonts w:ascii="Times New Roman" w:hAnsi="Times New Roman" w:cs="Times New Roman"/>
          <w:sz w:val="20"/>
          <w:szCs w:val="20"/>
        </w:rPr>
        <w:t xml:space="preserve">, I.A. </w:t>
      </w:r>
      <w:proofErr w:type="spellStart"/>
      <w:r w:rsidRPr="00321C3E">
        <w:rPr>
          <w:rFonts w:ascii="Times New Roman" w:hAnsi="Times New Roman" w:cs="Times New Roman"/>
          <w:sz w:val="20"/>
          <w:szCs w:val="20"/>
        </w:rPr>
        <w:t>Sengil</w:t>
      </w:r>
      <w:proofErr w:type="gramStart"/>
      <w:r w:rsidRPr="00321C3E">
        <w:rPr>
          <w:rFonts w:ascii="Times New Roman" w:hAnsi="Times New Roman" w:cs="Times New Roman"/>
          <w:sz w:val="20"/>
          <w:szCs w:val="20"/>
        </w:rPr>
        <w:t>,Adsorption</w:t>
      </w:r>
      <w:proofErr w:type="spellEnd"/>
      <w:proofErr w:type="gramEnd"/>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ofmetalcomplex</w:t>
      </w:r>
      <w:proofErr w:type="spellEnd"/>
      <w:r w:rsidRPr="00321C3E">
        <w:rPr>
          <w:rFonts w:ascii="Times New Roman" w:hAnsi="Times New Roman" w:cs="Times New Roman"/>
          <w:sz w:val="20"/>
          <w:szCs w:val="20"/>
        </w:rPr>
        <w:t xml:space="preserve"> dyes </w:t>
      </w:r>
      <w:proofErr w:type="spellStart"/>
      <w:r w:rsidRPr="00321C3E">
        <w:rPr>
          <w:rFonts w:ascii="Times New Roman" w:hAnsi="Times New Roman" w:cs="Times New Roman"/>
          <w:sz w:val="20"/>
          <w:szCs w:val="20"/>
        </w:rPr>
        <w:t>fromaqueous</w:t>
      </w:r>
      <w:proofErr w:type="spellEnd"/>
      <w:r w:rsidRPr="00321C3E">
        <w:rPr>
          <w:rFonts w:ascii="Times New Roman" w:hAnsi="Times New Roman" w:cs="Times New Roman"/>
          <w:sz w:val="20"/>
          <w:szCs w:val="20"/>
        </w:rPr>
        <w:t xml:space="preserve"> solutions by pine sawdust, </w:t>
      </w:r>
      <w:proofErr w:type="spellStart"/>
      <w:r w:rsidRPr="00321C3E">
        <w:rPr>
          <w:rFonts w:ascii="Times New Roman" w:hAnsi="Times New Roman" w:cs="Times New Roman"/>
          <w:sz w:val="20"/>
          <w:szCs w:val="20"/>
        </w:rPr>
        <w:t>Bioresour</w:t>
      </w:r>
      <w:proofErr w:type="spellEnd"/>
      <w:r w:rsidRPr="00321C3E">
        <w:rPr>
          <w:rFonts w:ascii="Times New Roman" w:hAnsi="Times New Roman" w:cs="Times New Roman"/>
          <w:sz w:val="20"/>
          <w:szCs w:val="20"/>
        </w:rPr>
        <w:t>. Technol. 96 (2005) 791–795.</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25. A.A. Ahmad, B.H. Hameed, N. Aziz, Adsorption of direct dye on palm ash: kinetic and equilibrium modeling, J. Hazard. Mater. 141 (2007) 70–76.</w:t>
      </w:r>
    </w:p>
    <w:p w:rsidR="00321C3E" w:rsidRPr="00321C3E" w:rsidRDefault="00321C3E" w:rsidP="00321C3E">
      <w:pPr>
        <w:pStyle w:val="ListParagraph"/>
        <w:numPr>
          <w:ilvl w:val="0"/>
          <w:numId w:val="31"/>
        </w:numPr>
        <w:autoSpaceDE w:val="0"/>
        <w:autoSpaceDN w:val="0"/>
        <w:adjustRightInd w:val="0"/>
        <w:spacing w:after="0" w:line="240" w:lineRule="auto"/>
        <w:jc w:val="both"/>
        <w:rPr>
          <w:rFonts w:ascii="Times New Roman" w:hAnsi="Times New Roman" w:cs="Times New Roman"/>
          <w:sz w:val="20"/>
          <w:szCs w:val="20"/>
        </w:rPr>
      </w:pPr>
      <w:r w:rsidRPr="00321C3E">
        <w:rPr>
          <w:rFonts w:ascii="Times New Roman" w:hAnsi="Times New Roman" w:cs="Times New Roman"/>
          <w:sz w:val="20"/>
          <w:szCs w:val="20"/>
        </w:rPr>
        <w:t xml:space="preserve">26. </w:t>
      </w:r>
      <w:proofErr w:type="spellStart"/>
      <w:proofErr w:type="gramStart"/>
      <w:r w:rsidRPr="00321C3E">
        <w:rPr>
          <w:rFonts w:ascii="Times New Roman" w:hAnsi="Times New Roman" w:cs="Times New Roman"/>
          <w:sz w:val="20"/>
          <w:szCs w:val="20"/>
        </w:rPr>
        <w:t>S.Wang</w:t>
      </w:r>
      <w:proofErr w:type="spellEnd"/>
      <w:r w:rsidRPr="00321C3E">
        <w:rPr>
          <w:rFonts w:ascii="Times New Roman" w:hAnsi="Times New Roman" w:cs="Times New Roman"/>
          <w:sz w:val="20"/>
          <w:szCs w:val="20"/>
        </w:rPr>
        <w:t xml:space="preserve"> ,</w:t>
      </w:r>
      <w:proofErr w:type="gramEnd"/>
      <w:r w:rsidRPr="00321C3E">
        <w:rPr>
          <w:rFonts w:ascii="Times New Roman" w:hAnsi="Times New Roman" w:cs="Times New Roman"/>
          <w:sz w:val="20"/>
          <w:szCs w:val="20"/>
        </w:rPr>
        <w:t xml:space="preserve"> ZH .Zhu Characterization and environmental application of an Australian natural zeolite for basic dye removal from aqueous dye solution, Journal of Hazardous Materials. (2006). 136, 946-952</w:t>
      </w:r>
    </w:p>
    <w:p w:rsidR="00EE6C2A" w:rsidRPr="00EE6C2A" w:rsidRDefault="00321C3E" w:rsidP="00EE6C2A">
      <w:pPr>
        <w:pStyle w:val="ListParagraph"/>
        <w:numPr>
          <w:ilvl w:val="0"/>
          <w:numId w:val="31"/>
        </w:numPr>
        <w:spacing w:after="0" w:line="240" w:lineRule="auto"/>
        <w:jc w:val="both"/>
        <w:rPr>
          <w:rFonts w:ascii="Times New Roman" w:hAnsi="Times New Roman" w:cs="Times New Roman"/>
          <w:sz w:val="20"/>
          <w:szCs w:val="20"/>
        </w:rPr>
      </w:pPr>
      <w:proofErr w:type="spellStart"/>
      <w:r w:rsidRPr="00321C3E">
        <w:rPr>
          <w:rFonts w:ascii="Times New Roman" w:hAnsi="Times New Roman" w:cs="Times New Roman"/>
          <w:sz w:val="20"/>
          <w:szCs w:val="20"/>
        </w:rPr>
        <w:t>J.Ma</w:t>
      </w:r>
      <w:proofErr w:type="spellEnd"/>
      <w:proofErr w:type="gramStart"/>
      <w:r w:rsidRPr="00321C3E">
        <w:rPr>
          <w:rFonts w:ascii="Times New Roman" w:hAnsi="Times New Roman" w:cs="Times New Roman"/>
          <w:sz w:val="20"/>
          <w:szCs w:val="20"/>
        </w:rPr>
        <w:t xml:space="preserve">,  </w:t>
      </w:r>
      <w:proofErr w:type="spellStart"/>
      <w:r w:rsidRPr="00321C3E">
        <w:rPr>
          <w:rFonts w:ascii="Times New Roman" w:hAnsi="Times New Roman" w:cs="Times New Roman"/>
          <w:sz w:val="20"/>
          <w:szCs w:val="20"/>
        </w:rPr>
        <w:t>Jia</w:t>
      </w:r>
      <w:proofErr w:type="spellEnd"/>
      <w:proofErr w:type="gramEnd"/>
      <w:r w:rsidRPr="00321C3E">
        <w:rPr>
          <w:rFonts w:ascii="Times New Roman" w:hAnsi="Times New Roman" w:cs="Times New Roman"/>
          <w:sz w:val="20"/>
          <w:szCs w:val="20"/>
        </w:rPr>
        <w:t>, Y., Jing, Y., Yao, Y., Sun, J.,. Kinetics and thermodynamics of methylene blue adsorption by cobalt-</w:t>
      </w:r>
      <w:proofErr w:type="spellStart"/>
      <w:r w:rsidRPr="00321C3E">
        <w:rPr>
          <w:rFonts w:ascii="Times New Roman" w:hAnsi="Times New Roman" w:cs="Times New Roman"/>
          <w:sz w:val="20"/>
          <w:szCs w:val="20"/>
        </w:rPr>
        <w:t>hectorite</w:t>
      </w:r>
      <w:proofErr w:type="spellEnd"/>
      <w:r w:rsidRPr="00321C3E">
        <w:rPr>
          <w:rFonts w:ascii="Times New Roman" w:hAnsi="Times New Roman" w:cs="Times New Roman"/>
          <w:sz w:val="20"/>
          <w:szCs w:val="20"/>
        </w:rPr>
        <w:t xml:space="preserve"> composite. Dyes Pigments (2012)93, 1441-1446.</w:t>
      </w:r>
    </w:p>
    <w:p w:rsidR="0073699A" w:rsidRDefault="0073699A" w:rsidP="0073699A">
      <w:pPr>
        <w:jc w:val="both"/>
        <w:rPr>
          <w:rFonts w:ascii="Times New Roman" w:hAnsi="Times New Roman" w:cs="Times New Roman"/>
          <w:sz w:val="20"/>
          <w:szCs w:val="20"/>
        </w:rPr>
      </w:pPr>
    </w:p>
    <w:p w:rsidR="0073699A" w:rsidRPr="0073699A" w:rsidRDefault="0073699A" w:rsidP="0073699A">
      <w:pPr>
        <w:jc w:val="both"/>
        <w:rPr>
          <w:rFonts w:ascii="Times New Roman" w:hAnsi="Times New Roman" w:cs="Times New Roman"/>
          <w:sz w:val="20"/>
          <w:szCs w:val="20"/>
        </w:rPr>
      </w:pPr>
    </w:p>
    <w:sectPr w:rsidR="0073699A" w:rsidRPr="0073699A" w:rsidSect="00BD3E57">
      <w:headerReference w:type="even" r:id="rId23"/>
      <w:headerReference w:type="default" r:id="rId24"/>
      <w:footerReference w:type="default" r:id="rId25"/>
      <w:headerReference w:type="first" r:id="rId26"/>
      <w:pgSz w:w="11907" w:h="16839" w:code="9"/>
      <w:pgMar w:top="1440" w:right="1440" w:bottom="1440" w:left="1440" w:header="720" w:footer="720" w:gutter="0"/>
      <w:pgNumType w:start="6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342" w:rsidRDefault="00BA7342" w:rsidP="00EB5A0F">
      <w:pPr>
        <w:spacing w:after="0" w:line="240" w:lineRule="auto"/>
      </w:pPr>
      <w:r>
        <w:separator/>
      </w:r>
    </w:p>
  </w:endnote>
  <w:endnote w:type="continuationSeparator" w:id="0">
    <w:p w:rsidR="00BA7342" w:rsidRDefault="00BA7342"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Zar">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Ebrima">
    <w:panose1 w:val="02000000000000000000"/>
    <w:charset w:val="00"/>
    <w:family w:val="auto"/>
    <w:pitch w:val="variable"/>
    <w:sig w:usb0="A000005F" w:usb1="02000041" w:usb2="00000000" w:usb3="00000000" w:csb0="00000093"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Arial"/>
    <w:charset w:val="00"/>
    <w:family w:val="swiss"/>
    <w:pitch w:val="default"/>
  </w:font>
  <w:font w:name="Verdana">
    <w:panose1 w:val="020B0604030504040204"/>
    <w:charset w:val="00"/>
    <w:family w:val="swiss"/>
    <w:pitch w:val="variable"/>
    <w:sig w:usb0="A10006FF" w:usb1="4000205B" w:usb2="00000010" w:usb3="00000000" w:csb0="0000019F" w:csb1="00000000"/>
  </w:font>
  <w:font w:name="FZMBSQ+Palatino-Roman">
    <w:altName w:val="Book Antiqua"/>
    <w:panose1 w:val="00000000000000000000"/>
    <w:charset w:val="00"/>
    <w:family w:val="roman"/>
    <w:notTrueType/>
    <w:pitch w:val="default"/>
    <w:sig w:usb0="00000003" w:usb1="00000000" w:usb2="00000000" w:usb3="00000000" w:csb0="00000001" w:csb1="00000000"/>
  </w:font>
  <w:font w:name="OTYDOY+HelveticaNeue-LightExt">
    <w:altName w:val="Helvetica Neue"/>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CDOL G+ Time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NewRomanPSMT">
    <w:panose1 w:val="00000000000000000000"/>
    <w:charset w:val="00"/>
    <w:family w:val="roman"/>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Lotus">
    <w:charset w:val="B2"/>
    <w:family w:val="auto"/>
    <w:pitch w:val="variable"/>
    <w:sig w:usb0="00002001" w:usb1="00000000" w:usb2="00000000" w:usb3="00000000" w:csb0="00000040" w:csb1="00000000"/>
  </w:font>
  <w:font w:name="Cambria Math">
    <w:panose1 w:val="02040503050406030204"/>
    <w:charset w:val="00"/>
    <w:family w:val="roman"/>
    <w:pitch w:val="variable"/>
    <w:sig w:usb0="A00002EF" w:usb1="420020EB" w:usb2="00000000" w:usb3="00000000" w:csb0="0000019F" w:csb1="00000000"/>
  </w:font>
  <w:font w:name="Consolas">
    <w:panose1 w:val="020B0609020204030204"/>
    <w:charset w:val="00"/>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援대┝">
    <w:altName w:val="Calibri"/>
    <w:charset w:val="00"/>
    <w:family w:val="auto"/>
    <w:pitch w:val="variable"/>
    <w:sig w:usb0="00000001" w:usb1="4000207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NexaLight">
    <w:altName w:val="Times New Roman"/>
    <w:panose1 w:val="00000000000000000000"/>
    <w:charset w:val="00"/>
    <w:family w:val="roman"/>
    <w:notTrueType/>
    <w:pitch w:val="default"/>
  </w:font>
  <w:font w:name="Interstate Light">
    <w:altName w:val="Interstate Light"/>
    <w:panose1 w:val="00000000000000000000"/>
    <w:charset w:val="00"/>
    <w:family w:val="swiss"/>
    <w:notTrueType/>
    <w:pitch w:val="default"/>
    <w:sig w:usb0="00000003" w:usb1="00000000" w:usb2="00000000" w:usb3="00000000" w:csb0="00000001" w:csb1="00000000"/>
  </w:font>
  <w:font w:name="Minion Pro">
    <w:altName w:val="Times New Roman"/>
    <w:charset w:val="00"/>
    <w:family w:val="roman"/>
    <w:pitch w:val="default"/>
    <w:sig w:usb0="00000001" w:usb1="00000001" w:usb2="00000000" w:usb3="00000000" w:csb0="2000019F" w:csb1="00000000"/>
  </w:font>
  <w:font w:name="Malgun Gothic">
    <w:altName w:val="맑은 고딕"/>
    <w:panose1 w:val="020B0503020000020004"/>
    <w:charset w:val="81"/>
    <w:family w:val="swiss"/>
    <w:pitch w:val="variable"/>
    <w:sig w:usb0="900002AF" w:usb1="09D77CFB" w:usb2="00000012" w:usb3="00000000" w:csb0="00080001" w:csb1="00000000"/>
  </w:font>
  <w:font w:name="Baskerville">
    <w:altName w:val="Meiryo"/>
    <w:charset w:val="00"/>
    <w:family w:val="auto"/>
    <w:pitch w:val="default"/>
    <w:sig w:usb0="00000000" w:usb1="00000000"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Motken noqta ii">
    <w:charset w:val="B2"/>
    <w:family w:val="auto"/>
    <w:pitch w:val="variable"/>
    <w:sig w:usb0="00006001" w:usb1="00000000" w:usb2="00000000" w:usb3="00000000" w:csb0="00000040" w:csb1="00000000"/>
  </w:font>
  <w:font w:name="Helvetica Condensed">
    <w:altName w:val="Arial"/>
    <w:panose1 w:val="00000000000000000000"/>
    <w:charset w:val="00"/>
    <w:family w:val="swiss"/>
    <w:notTrueType/>
    <w:pitch w:val="variable"/>
    <w:sig w:usb0="00000003" w:usb1="00000000" w:usb2="00000000" w:usb3="00000000" w:csb0="00000001" w:csb1="00000000"/>
  </w:font>
  <w:font w:name="DejaVu Sans">
    <w:altName w:val="Times New Roman"/>
    <w:panose1 w:val="00000000000000000000"/>
    <w:charset w:val="00"/>
    <w:family w:val="roman"/>
    <w:notTrueType/>
    <w:pitch w:val="default"/>
  </w:font>
  <w:font w:name="Mukti 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C3E" w:rsidRPr="00963524" w:rsidRDefault="00321C3E" w:rsidP="009A18E7">
    <w:pPr>
      <w:pStyle w:val="Footer"/>
      <w:pBdr>
        <w:top w:val="single" w:sz="4" w:space="1" w:color="auto"/>
      </w:pBdr>
      <w:jc w:val="center"/>
      <w:rPr>
        <w:rFonts w:ascii="Times New Roman" w:hAnsi="Times New Roman" w:cs="Times New Roman"/>
      </w:rPr>
    </w:pPr>
    <w:proofErr w:type="gramStart"/>
    <w:r w:rsidRPr="00963524">
      <w:rPr>
        <w:rFonts w:ascii="Times New Roman" w:hAnsi="Times New Roman" w:cs="Times New Roman"/>
      </w:rPr>
      <w:t>http</w:t>
    </w:r>
    <w:proofErr w:type="gramEnd"/>
    <w:r w:rsidRPr="00963524">
      <w:rPr>
        <w:rFonts w:ascii="Times New Roman" w:hAnsi="Times New Roman" w:cs="Times New Roman"/>
      </w:rPr>
      <w:t>: //  www.</w:t>
    </w:r>
    <w:r>
      <w:rPr>
        <w:rFonts w:ascii="Times New Roman" w:hAnsi="Times New Roman" w:cs="Times New Roman"/>
      </w:rPr>
      <w:t>gjesrm.com</w:t>
    </w:r>
    <w:r>
      <w:rPr>
        <w:rFonts w:ascii="Times New Roman" w:hAnsi="Times New Roman" w:cs="Times New Roman"/>
      </w:rPr>
      <w:tab/>
      <w:t xml:space="preserve">        ©</w:t>
    </w:r>
    <w:r w:rsidRPr="00963524">
      <w:rPr>
        <w:rFonts w:ascii="Times New Roman" w:hAnsi="Times New Roman" w:cs="Times New Roman"/>
      </w:rPr>
      <w:t xml:space="preserve"> </w:t>
    </w:r>
    <w:r w:rsidRPr="00E5021C">
      <w:rPr>
        <w:rFonts w:ascii="Times New Roman" w:hAnsi="Times New Roman" w:cs="Times New Roman"/>
      </w:rPr>
      <w:t>Global Journal of Engineering Science and Research Management</w:t>
    </w:r>
  </w:p>
  <w:p w:rsidR="00321C3E" w:rsidRDefault="00321C3E" w:rsidP="0046417C">
    <w:pPr>
      <w:pStyle w:val="Footer"/>
      <w:jc w:val="center"/>
    </w:pPr>
    <w:r>
      <w:t xml:space="preserve"> [</w:t>
    </w:r>
    <w:sdt>
      <w:sdtPr>
        <w:id w:val="201391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0D7C">
          <w:rPr>
            <w:noProof/>
          </w:rPr>
          <w:t>78</w:t>
        </w:r>
        <w:r>
          <w:rPr>
            <w:noProof/>
          </w:rPr>
          <w:fldChar w:fldCharType="end"/>
        </w:r>
        <w:r>
          <w:rPr>
            <w:noProof/>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342" w:rsidRDefault="00BA7342" w:rsidP="00EB5A0F">
      <w:pPr>
        <w:spacing w:after="0" w:line="240" w:lineRule="auto"/>
      </w:pPr>
      <w:r>
        <w:separator/>
      </w:r>
    </w:p>
  </w:footnote>
  <w:footnote w:type="continuationSeparator" w:id="0">
    <w:p w:rsidR="00BA7342" w:rsidRDefault="00BA7342"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C3E" w:rsidRDefault="00321C3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p w:rsidR="00321C3E" w:rsidRDefault="00321C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C3E" w:rsidRDefault="00321C3E" w:rsidP="00C43EE5">
    <w:pPr>
      <w:pStyle w:val="Header"/>
      <w:rPr>
        <w:sz w:val="24"/>
        <w:szCs w:val="24"/>
      </w:rPr>
    </w:pPr>
    <w:r w:rsidRPr="002F3187">
      <w:rPr>
        <w:rFonts w:ascii="Times New Roman" w:hAnsi="Times New Roman"/>
        <w:b/>
        <w:noProof/>
        <w:color w:val="44546A" w:themeColor="text2"/>
      </w:rPr>
      <w:drawing>
        <wp:inline distT="0" distB="0" distL="0" distR="0" wp14:anchorId="212F5622" wp14:editId="30081D9C">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Pr="00D40819">
      <w:rPr>
        <w:sz w:val="24"/>
        <w:szCs w:val="24"/>
      </w:rPr>
      <w:t xml:space="preserve"> </w:t>
    </w:r>
  </w:p>
  <w:p w:rsidR="00321C3E" w:rsidRPr="00C43EE5" w:rsidRDefault="00321C3E" w:rsidP="00C43EE5">
    <w:pPr>
      <w:pStyle w:val="Header"/>
      <w:rPr>
        <w:sz w:val="24"/>
        <w:szCs w:val="24"/>
      </w:rPr>
    </w:pPr>
    <w:r w:rsidRPr="00D40819">
      <w:rPr>
        <w:sz w:val="24"/>
        <w:szCs w:val="24"/>
      </w:rPr>
      <w:t>[</w:t>
    </w:r>
    <w:r w:rsidR="005C4BE8">
      <w:rPr>
        <w:sz w:val="24"/>
        <w:szCs w:val="24"/>
      </w:rPr>
      <w:t>Bakasse</w:t>
    </w:r>
    <w:r>
      <w:rPr>
        <w:sz w:val="24"/>
        <w:szCs w:val="24"/>
      </w:rPr>
      <w:t>* 4(12): December, 2017</w:t>
    </w:r>
    <w:r w:rsidRPr="00D40819">
      <w:rPr>
        <w:sz w:val="24"/>
        <w:szCs w:val="24"/>
      </w:rPr>
      <w:t>]</w:t>
    </w:r>
    <w:r>
      <w:rPr>
        <w:sz w:val="24"/>
        <w:szCs w:val="24"/>
      </w:rPr>
      <w:t xml:space="preserve">                                                      </w:t>
    </w:r>
    <w:r w:rsidR="005C4BE8">
      <w:rPr>
        <w:sz w:val="24"/>
        <w:szCs w:val="24"/>
      </w:rPr>
      <w:t xml:space="preserve">                      </w:t>
    </w:r>
    <w:r w:rsidRPr="00C43EE5">
      <w:rPr>
        <w:sz w:val="24"/>
        <w:szCs w:val="24"/>
      </w:rPr>
      <w:t>ISSN 2349-4506</w:t>
    </w:r>
  </w:p>
  <w:p w:rsidR="00321C3E" w:rsidRDefault="00321C3E" w:rsidP="00C43EE5">
    <w:pPr>
      <w:pStyle w:val="Header"/>
      <w:rPr>
        <w:sz w:val="24"/>
        <w:szCs w:val="24"/>
      </w:rPr>
    </w:pPr>
    <w:r>
      <w:rPr>
        <w:sz w:val="24"/>
        <w:szCs w:val="24"/>
      </w:rPr>
      <w:tab/>
    </w:r>
    <w:r>
      <w:rPr>
        <w:sz w:val="24"/>
        <w:szCs w:val="24"/>
      </w:rPr>
      <w:tab/>
      <w:t>Impact Factor: 2.785</w:t>
    </w:r>
  </w:p>
  <w:p w:rsidR="00321C3E" w:rsidRPr="0046417C" w:rsidRDefault="00321C3E" w:rsidP="0046417C">
    <w:pPr>
      <w:pStyle w:val="Header"/>
      <w:jc w:val="center"/>
      <w:rPr>
        <w:sz w:val="32"/>
        <w:szCs w:val="32"/>
      </w:rPr>
    </w:pPr>
    <w:r w:rsidRPr="00A35BF0">
      <w:rPr>
        <w:noProof/>
        <w:sz w:val="44"/>
        <w:szCs w:val="44"/>
      </w:rPr>
      <w:drawing>
        <wp:inline distT="0" distB="0" distL="0" distR="0" wp14:anchorId="6791BDA5" wp14:editId="5D2546AB">
          <wp:extent cx="590550" cy="375285"/>
          <wp:effectExtent l="0" t="0" r="0" b="5715"/>
          <wp:docPr id="2" name="Picture 2" descr="E:\Somil work\website\gjesrm_asho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gjesrm_ashok\image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8" cy="387396"/>
                  </a:xfrm>
                  <a:prstGeom prst="rect">
                    <a:avLst/>
                  </a:prstGeom>
                  <a:noFill/>
                  <a:ln>
                    <a:noFill/>
                  </a:ln>
                </pic:spPr>
              </pic:pic>
            </a:graphicData>
          </a:graphic>
        </wp:inline>
      </w:drawing>
    </w:r>
    <w:r w:rsidRPr="00A35BF0">
      <w:rPr>
        <w:sz w:val="44"/>
        <w:szCs w:val="44"/>
      </w:rPr>
      <w:t>G</w:t>
    </w:r>
    <w:r w:rsidRPr="00174EAB">
      <w:rPr>
        <w:sz w:val="28"/>
        <w:szCs w:val="28"/>
      </w:rPr>
      <w:t>lobal</w:t>
    </w:r>
    <w:r w:rsidRPr="00A35BF0">
      <w:rPr>
        <w:sz w:val="44"/>
        <w:szCs w:val="44"/>
      </w:rPr>
      <w:t xml:space="preserve"> J</w:t>
    </w:r>
    <w:r w:rsidRPr="00174EAB">
      <w:rPr>
        <w:sz w:val="28"/>
        <w:szCs w:val="28"/>
      </w:rPr>
      <w:t xml:space="preserve">ournal of </w:t>
    </w:r>
    <w:r w:rsidRPr="00A35BF0">
      <w:rPr>
        <w:sz w:val="44"/>
        <w:szCs w:val="44"/>
      </w:rPr>
      <w:t>E</w:t>
    </w:r>
    <w:r w:rsidRPr="00174EAB">
      <w:rPr>
        <w:sz w:val="28"/>
        <w:szCs w:val="28"/>
      </w:rPr>
      <w:t>ngineering</w:t>
    </w:r>
    <w:r w:rsidRPr="00A35BF0">
      <w:rPr>
        <w:sz w:val="44"/>
        <w:szCs w:val="44"/>
      </w:rPr>
      <w:t xml:space="preserve"> </w:t>
    </w:r>
    <w:r w:rsidRPr="009733C6">
      <w:rPr>
        <w:sz w:val="44"/>
        <w:szCs w:val="44"/>
      </w:rPr>
      <w:t>S</w:t>
    </w:r>
    <w:r w:rsidRPr="00174EAB">
      <w:rPr>
        <w:sz w:val="28"/>
        <w:szCs w:val="28"/>
      </w:rPr>
      <w:t>cience and</w:t>
    </w:r>
    <w:r w:rsidRPr="00A35BF0">
      <w:rPr>
        <w:sz w:val="44"/>
        <w:szCs w:val="44"/>
      </w:rPr>
      <w:t xml:space="preserve"> R</w:t>
    </w:r>
    <w:r w:rsidRPr="00174EAB">
      <w:rPr>
        <w:sz w:val="28"/>
        <w:szCs w:val="28"/>
      </w:rPr>
      <w:t>esearch</w:t>
    </w:r>
    <w:r>
      <w:rPr>
        <w:sz w:val="28"/>
        <w:szCs w:val="28"/>
      </w:rPr>
      <w:t xml:space="preserve"> </w:t>
    </w:r>
    <w:r w:rsidRPr="00A35BF0">
      <w:rPr>
        <w:sz w:val="44"/>
        <w:szCs w:val="44"/>
      </w:rPr>
      <w:t>M</w:t>
    </w:r>
    <w:r w:rsidRPr="00174EAB">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C3E" w:rsidRDefault="00321C3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8D2DFF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2B071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AF4FAC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1AA148E"/>
    <w:lvl w:ilvl="0">
      <w:start w:val="1"/>
      <w:numFmt w:val="decimal"/>
      <w:pStyle w:val="ListNumber2"/>
      <w:lvlText w:val="%1."/>
      <w:lvlJc w:val="left"/>
      <w:pPr>
        <w:tabs>
          <w:tab w:val="num" w:pos="720"/>
        </w:tabs>
        <w:ind w:left="720" w:hanging="360"/>
      </w:pPr>
    </w:lvl>
  </w:abstractNum>
  <w:abstractNum w:abstractNumId="4">
    <w:nsid w:val="FFFFFF80"/>
    <w:multiLevelType w:val="singleLevel"/>
    <w:tmpl w:val="06A8C8F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328E1F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F38215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C245A3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F8A3F54"/>
    <w:lvl w:ilvl="0">
      <w:start w:val="1"/>
      <w:numFmt w:val="decimal"/>
      <w:pStyle w:val="ListNumber"/>
      <w:lvlText w:val="%1."/>
      <w:lvlJc w:val="left"/>
      <w:pPr>
        <w:tabs>
          <w:tab w:val="num" w:pos="360"/>
        </w:tabs>
        <w:ind w:left="360" w:hanging="360"/>
      </w:pPr>
    </w:lvl>
  </w:abstractNum>
  <w:abstractNum w:abstractNumId="9">
    <w:nsid w:val="00000004"/>
    <w:multiLevelType w:val="singleLevel"/>
    <w:tmpl w:val="00000004"/>
    <w:name w:val="WW8Num4"/>
    <w:lvl w:ilvl="0">
      <w:start w:val="1"/>
      <w:numFmt w:val="decimal"/>
      <w:lvlText w:val="%1."/>
      <w:lvlJc w:val="left"/>
      <w:pPr>
        <w:tabs>
          <w:tab w:val="num" w:pos="0"/>
        </w:tabs>
        <w:ind w:left="720" w:hanging="360"/>
      </w:pPr>
      <w:rPr>
        <w:rFonts w:ascii="Calibri" w:eastAsia="Times New Roman" w:hAnsi="Calibri" w:cs="Calibri"/>
        <w:sz w:val="20"/>
        <w:szCs w:val="20"/>
        <w:lang w:val="en-IN" w:eastAsia="en-IN"/>
      </w:rPr>
    </w:lvl>
  </w:abstractNum>
  <w:abstractNum w:abstractNumId="10">
    <w:nsid w:val="003F16CB"/>
    <w:multiLevelType w:val="hybridMultilevel"/>
    <w:tmpl w:val="A7F855DE"/>
    <w:lvl w:ilvl="0" w:tplc="B66A7A80">
      <w:start w:val="1"/>
      <w:numFmt w:val="decimal"/>
      <w:pStyle w:val="34-SciencePG-References-content"/>
      <w:lvlText w:val="%1."/>
      <w:lvlJc w:val="left"/>
      <w:pPr>
        <w:tabs>
          <w:tab w:val="num" w:pos="704"/>
        </w:tabs>
        <w:ind w:left="704" w:hanging="420"/>
      </w:pPr>
      <w:rPr>
        <w:rFonts w:ascii="Times New Roman" w:eastAsia="Times New Roman" w:hAnsi="Times New Roman" w:cs="Times New Roman"/>
        <w:b w:val="0"/>
        <w:i w:val="0"/>
        <w:color w:val="auto"/>
        <w:sz w:val="18"/>
        <w:szCs w:val="18"/>
      </w:r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1">
    <w:nsid w:val="023E2E4D"/>
    <w:multiLevelType w:val="multilevel"/>
    <w:tmpl w:val="71BE006A"/>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00C53BE"/>
    <w:multiLevelType w:val="hybridMultilevel"/>
    <w:tmpl w:val="D152D9A8"/>
    <w:lvl w:ilvl="0" w:tplc="9C98228E">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1CB4712"/>
    <w:multiLevelType w:val="hybridMultilevel"/>
    <w:tmpl w:val="276E096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8DB40F7"/>
    <w:multiLevelType w:val="hybridMultilevel"/>
    <w:tmpl w:val="CC34A4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C31654"/>
    <w:multiLevelType w:val="hybridMultilevel"/>
    <w:tmpl w:val="4BAECF0A"/>
    <w:lvl w:ilvl="0" w:tplc="95D6DF1C">
      <w:start w:val="1"/>
      <w:numFmt w:val="bullet"/>
      <w:pStyle w:val="StyleBodyTextJustifiedLinespacingMultiple095li"/>
      <w:lvlText w:val=""/>
      <w:lvlJc w:val="left"/>
      <w:pPr>
        <w:tabs>
          <w:tab w:val="num" w:pos="646"/>
        </w:tabs>
        <w:ind w:left="646"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5A3A1D"/>
    <w:multiLevelType w:val="hybridMultilevel"/>
    <w:tmpl w:val="33141262"/>
    <w:lvl w:ilvl="0" w:tplc="9782D9BA">
      <w:start w:val="1"/>
      <w:numFmt w:val="decimal"/>
      <w:pStyle w:val="IATED-Reference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392D35D8"/>
    <w:multiLevelType w:val="hybridMultilevel"/>
    <w:tmpl w:val="DC4CC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F10624"/>
    <w:multiLevelType w:val="multilevel"/>
    <w:tmpl w:val="40600006"/>
    <w:lvl w:ilvl="0">
      <w:start w:val="1"/>
      <w:numFmt w:val="upperLetter"/>
      <w:pStyle w:val="Appendix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bCs/>
        <w:i w:val="0"/>
        <w:sz w:val="26"/>
      </w:rPr>
    </w:lvl>
    <w:lvl w:ilvl="4">
      <w:start w:val="1"/>
      <w:numFmt w:val="decimal"/>
      <w:lvlText w:val="%1.%2.%3.%4.%5"/>
      <w:lvlJc w:val="left"/>
      <w:pPr>
        <w:ind w:left="1134" w:hanging="1134"/>
      </w:pPr>
      <w:rPr>
        <w:rFonts w:ascii="Times New Roman" w:hAnsi="Times New Roman" w:hint="default"/>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20">
    <w:nsid w:val="3A3B3070"/>
    <w:multiLevelType w:val="hybridMultilevel"/>
    <w:tmpl w:val="B36489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564623"/>
    <w:multiLevelType w:val="hybridMultilevel"/>
    <w:tmpl w:val="DE526A02"/>
    <w:lvl w:ilvl="0" w:tplc="0409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2CA544A"/>
    <w:multiLevelType w:val="singleLevel"/>
    <w:tmpl w:val="3088314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auto"/>
        <w:sz w:val="16"/>
        <w:szCs w:val="16"/>
      </w:rPr>
    </w:lvl>
  </w:abstractNum>
  <w:abstractNum w:abstractNumId="23">
    <w:nsid w:val="556A1CA6"/>
    <w:multiLevelType w:val="hybridMultilevel"/>
    <w:tmpl w:val="9CC22F30"/>
    <w:lvl w:ilvl="0" w:tplc="381AB284">
      <w:start w:val="1"/>
      <w:numFmt w:val="decimal"/>
      <w:pStyle w:val="StyleJustifiedBefore12pt"/>
      <w:lvlText w:val="[%1]"/>
      <w:lvlJc w:val="left"/>
      <w:pPr>
        <w:tabs>
          <w:tab w:val="num" w:pos="360"/>
        </w:tabs>
        <w:ind w:left="360" w:hanging="360"/>
      </w:pPr>
      <w:rPr>
        <w:rFonts w:ascii="Times New Roman" w:hAnsi="Times New Roman" w:cs="Times New Roman" w:hint="default"/>
        <w:b w:val="0"/>
        <w:bCs w:val="0"/>
        <w:i w:val="0"/>
        <w:iCs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B5B0DD1"/>
    <w:multiLevelType w:val="multilevel"/>
    <w:tmpl w:val="21D0ACD6"/>
    <w:lvl w:ilvl="0">
      <w:start w:val="1"/>
      <w:numFmt w:val="decimal"/>
      <w:pStyle w:val="Chapters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val="0"/>
        <w:bCs w:val="0"/>
        <w:i w:val="0"/>
        <w:sz w:val="22"/>
        <w:szCs w:val="22"/>
      </w:rPr>
    </w:lvl>
    <w:lvl w:ilvl="4">
      <w:start w:val="1"/>
      <w:numFmt w:val="decimal"/>
      <w:lvlText w:val="%1.%2.%3.%4.%5"/>
      <w:lvlJc w:val="left"/>
      <w:pPr>
        <w:ind w:left="1134" w:hanging="1134"/>
      </w:pPr>
      <w:rPr>
        <w:i w:val="0"/>
        <w:iCs w:val="0"/>
        <w:smallCaps w:val="0"/>
        <w:strike w:val="0"/>
        <w:dstrike w:val="0"/>
        <w:outline w:val="0"/>
        <w:shadow w:val="0"/>
        <w:emboss w:val="0"/>
        <w:imprint w:val="0"/>
        <w:noProof w:val="0"/>
        <w:vanish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CC424EC"/>
    <w:multiLevelType w:val="hybridMultilevel"/>
    <w:tmpl w:val="22E88972"/>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60AC0101"/>
    <w:multiLevelType w:val="hybridMultilevel"/>
    <w:tmpl w:val="49EC38EA"/>
    <w:lvl w:ilvl="0" w:tplc="DA047C5E">
      <w:start w:val="1"/>
      <w:numFmt w:val="bullet"/>
      <w:pStyle w:val="43-SciencePG-Text-with-Bulleted"/>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676C6161"/>
    <w:multiLevelType w:val="hybridMultilevel"/>
    <w:tmpl w:val="FFA8555A"/>
    <w:lvl w:ilvl="0" w:tplc="E9E0FDC4">
      <w:start w:val="1"/>
      <w:numFmt w:val="decimal"/>
      <w:pStyle w:val="ThesisNumbers"/>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4E7625"/>
    <w:multiLevelType w:val="hybridMultilevel"/>
    <w:tmpl w:val="F8DCA896"/>
    <w:lvl w:ilvl="0" w:tplc="D9A2A694">
      <w:start w:val="1"/>
      <w:numFmt w:val="decimal"/>
      <w:pStyle w:val="2011-1"/>
      <w:lvlText w:val="[%1]"/>
      <w:lvlJc w:val="left"/>
      <w:pPr>
        <w:ind w:left="420" w:hanging="420"/>
      </w:pPr>
      <w:rPr>
        <w:b w:val="0"/>
      </w:rPr>
    </w:lvl>
    <w:lvl w:ilvl="1" w:tplc="04090003">
      <w:start w:val="1"/>
      <w:numFmt w:val="lowerLetter"/>
      <w:lvlText w:val="%2)"/>
      <w:lvlJc w:val="left"/>
      <w:pPr>
        <w:ind w:left="840" w:hanging="420"/>
      </w:pPr>
    </w:lvl>
    <w:lvl w:ilvl="2" w:tplc="04090005">
      <w:start w:val="1"/>
      <w:numFmt w:val="lowerRoman"/>
      <w:lvlText w:val="%3."/>
      <w:lvlJc w:val="right"/>
      <w:pPr>
        <w:ind w:left="1260" w:hanging="420"/>
      </w:pPr>
    </w:lvl>
    <w:lvl w:ilvl="3" w:tplc="04090001">
      <w:start w:val="1"/>
      <w:numFmt w:val="decimal"/>
      <w:lvlText w:val="%4."/>
      <w:lvlJc w:val="left"/>
      <w:pPr>
        <w:ind w:left="1680" w:hanging="420"/>
      </w:pPr>
    </w:lvl>
    <w:lvl w:ilvl="4" w:tplc="04090003">
      <w:start w:val="1"/>
      <w:numFmt w:val="lowerLetter"/>
      <w:lvlText w:val="%5)"/>
      <w:lvlJc w:val="left"/>
      <w:pPr>
        <w:ind w:left="2100" w:hanging="420"/>
      </w:pPr>
    </w:lvl>
    <w:lvl w:ilvl="5" w:tplc="04090005">
      <w:start w:val="1"/>
      <w:numFmt w:val="lowerRoman"/>
      <w:lvlText w:val="%6."/>
      <w:lvlJc w:val="right"/>
      <w:pPr>
        <w:ind w:left="2520" w:hanging="420"/>
      </w:pPr>
    </w:lvl>
    <w:lvl w:ilvl="6" w:tplc="04090001">
      <w:start w:val="1"/>
      <w:numFmt w:val="decimal"/>
      <w:lvlText w:val="%7."/>
      <w:lvlJc w:val="left"/>
      <w:pPr>
        <w:ind w:left="2940" w:hanging="420"/>
      </w:pPr>
    </w:lvl>
    <w:lvl w:ilvl="7" w:tplc="04090003">
      <w:start w:val="1"/>
      <w:numFmt w:val="lowerLetter"/>
      <w:lvlText w:val="%8)"/>
      <w:lvlJc w:val="left"/>
      <w:pPr>
        <w:ind w:left="3360" w:hanging="420"/>
      </w:pPr>
    </w:lvl>
    <w:lvl w:ilvl="8" w:tplc="04090005">
      <w:start w:val="1"/>
      <w:numFmt w:val="lowerRoman"/>
      <w:lvlText w:val="%9."/>
      <w:lvlJc w:val="right"/>
      <w:pPr>
        <w:ind w:left="3780" w:hanging="420"/>
      </w:pPr>
    </w:lvl>
  </w:abstractNum>
  <w:abstractNum w:abstractNumId="29">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6C670783"/>
    <w:multiLevelType w:val="hybridMultilevel"/>
    <w:tmpl w:val="C652CA12"/>
    <w:lvl w:ilvl="0" w:tplc="0409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2">
    <w:nsid w:val="6F1D6A21"/>
    <w:multiLevelType w:val="singleLevel"/>
    <w:tmpl w:val="A100F9DC"/>
    <w:lvl w:ilvl="0">
      <w:start w:val="1"/>
      <w:numFmt w:val="decimal"/>
      <w:pStyle w:val="References0"/>
      <w:lvlText w:val="[%1]"/>
      <w:lvlJc w:val="left"/>
      <w:pPr>
        <w:tabs>
          <w:tab w:val="num" w:pos="360"/>
        </w:tabs>
        <w:ind w:left="360" w:hanging="360"/>
      </w:pPr>
      <w:rPr>
        <w:rFonts w:ascii="Times New Roman" w:hAnsi="Times New Roman" w:hint="default"/>
        <w:sz w:val="18"/>
      </w:rPr>
    </w:lvl>
  </w:abstractNum>
  <w:abstractNum w:abstractNumId="33">
    <w:nsid w:val="787A2843"/>
    <w:multiLevelType w:val="hybridMultilevel"/>
    <w:tmpl w:val="F4C035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17"/>
  </w:num>
  <w:num w:numId="4">
    <w:abstractNumId w:val="31"/>
  </w:num>
  <w:num w:numId="5">
    <w:abstractNumId w:val="22"/>
  </w:num>
  <w:num w:numId="6">
    <w:abstractNumId w:val="15"/>
  </w:num>
  <w:num w:numId="7">
    <w:abstractNumId w:val="23"/>
  </w:num>
  <w:num w:numId="8">
    <w:abstractNumId w:val="29"/>
  </w:num>
  <w:num w:numId="9">
    <w:abstractNumId w:val="12"/>
  </w:num>
  <w:num w:numId="10">
    <w:abstractNumId w:val="24"/>
  </w:num>
  <w:num w:numId="11">
    <w:abstractNumId w:val="27"/>
    <w:lvlOverride w:ilvl="0">
      <w:startOverride w:val="1"/>
    </w:lvlOverride>
  </w:num>
  <w:num w:numId="12">
    <w:abstractNumId w:val="1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6"/>
  </w:num>
  <w:num w:numId="23">
    <w:abstractNumId w:val="10"/>
  </w:num>
  <w:num w:numId="24">
    <w:abstractNumId w:val="16"/>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5"/>
  </w:num>
  <w:num w:numId="28">
    <w:abstractNumId w:val="20"/>
  </w:num>
  <w:num w:numId="29">
    <w:abstractNumId w:val="13"/>
  </w:num>
  <w:num w:numId="30">
    <w:abstractNumId w:val="14"/>
  </w:num>
  <w:num w:numId="31">
    <w:abstractNumId w:val="18"/>
  </w:num>
  <w:num w:numId="32">
    <w:abstractNumId w:val="30"/>
  </w:num>
  <w:num w:numId="33">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029"/>
    <w:rsid w:val="00000460"/>
    <w:rsid w:val="0000208F"/>
    <w:rsid w:val="000021F2"/>
    <w:rsid w:val="00004D81"/>
    <w:rsid w:val="00006630"/>
    <w:rsid w:val="00007847"/>
    <w:rsid w:val="00010101"/>
    <w:rsid w:val="0001029F"/>
    <w:rsid w:val="00021084"/>
    <w:rsid w:val="0002195D"/>
    <w:rsid w:val="000219C1"/>
    <w:rsid w:val="00021A35"/>
    <w:rsid w:val="00021D78"/>
    <w:rsid w:val="00022DF6"/>
    <w:rsid w:val="000238EE"/>
    <w:rsid w:val="00023A18"/>
    <w:rsid w:val="00023B29"/>
    <w:rsid w:val="000243FE"/>
    <w:rsid w:val="00026DCB"/>
    <w:rsid w:val="00030C08"/>
    <w:rsid w:val="00030FA8"/>
    <w:rsid w:val="000313D8"/>
    <w:rsid w:val="0003195C"/>
    <w:rsid w:val="00033D0D"/>
    <w:rsid w:val="00033FD8"/>
    <w:rsid w:val="00034C00"/>
    <w:rsid w:val="00036A20"/>
    <w:rsid w:val="00037F65"/>
    <w:rsid w:val="0004070F"/>
    <w:rsid w:val="00040AAE"/>
    <w:rsid w:val="00041BFD"/>
    <w:rsid w:val="00044587"/>
    <w:rsid w:val="00045B6A"/>
    <w:rsid w:val="00046622"/>
    <w:rsid w:val="00046E7F"/>
    <w:rsid w:val="00047278"/>
    <w:rsid w:val="00052CE9"/>
    <w:rsid w:val="000537F4"/>
    <w:rsid w:val="000550A4"/>
    <w:rsid w:val="00056750"/>
    <w:rsid w:val="00057282"/>
    <w:rsid w:val="00057E98"/>
    <w:rsid w:val="00063820"/>
    <w:rsid w:val="00063FF3"/>
    <w:rsid w:val="00064FC0"/>
    <w:rsid w:val="00065423"/>
    <w:rsid w:val="00067005"/>
    <w:rsid w:val="00067A21"/>
    <w:rsid w:val="00067DC1"/>
    <w:rsid w:val="00070210"/>
    <w:rsid w:val="00070C70"/>
    <w:rsid w:val="00072D8F"/>
    <w:rsid w:val="00072F19"/>
    <w:rsid w:val="000736C4"/>
    <w:rsid w:val="00074970"/>
    <w:rsid w:val="00074C34"/>
    <w:rsid w:val="0007594D"/>
    <w:rsid w:val="00075D0A"/>
    <w:rsid w:val="000777A8"/>
    <w:rsid w:val="0008256B"/>
    <w:rsid w:val="00084003"/>
    <w:rsid w:val="00085BE6"/>
    <w:rsid w:val="00085E9B"/>
    <w:rsid w:val="000861A9"/>
    <w:rsid w:val="0008719F"/>
    <w:rsid w:val="00087FBB"/>
    <w:rsid w:val="000912FC"/>
    <w:rsid w:val="000914F1"/>
    <w:rsid w:val="00092711"/>
    <w:rsid w:val="00094548"/>
    <w:rsid w:val="00096123"/>
    <w:rsid w:val="0009793C"/>
    <w:rsid w:val="000A4FFF"/>
    <w:rsid w:val="000A53FE"/>
    <w:rsid w:val="000B0EDA"/>
    <w:rsid w:val="000B1662"/>
    <w:rsid w:val="000B17A1"/>
    <w:rsid w:val="000B29B3"/>
    <w:rsid w:val="000B2C51"/>
    <w:rsid w:val="000B3430"/>
    <w:rsid w:val="000B34A2"/>
    <w:rsid w:val="000B5356"/>
    <w:rsid w:val="000B6022"/>
    <w:rsid w:val="000B6C2A"/>
    <w:rsid w:val="000B79DF"/>
    <w:rsid w:val="000B7B10"/>
    <w:rsid w:val="000B7E81"/>
    <w:rsid w:val="000C00EB"/>
    <w:rsid w:val="000C0AD1"/>
    <w:rsid w:val="000C1A5B"/>
    <w:rsid w:val="000C1B54"/>
    <w:rsid w:val="000C2B69"/>
    <w:rsid w:val="000C43EF"/>
    <w:rsid w:val="000C4758"/>
    <w:rsid w:val="000C541A"/>
    <w:rsid w:val="000C63FA"/>
    <w:rsid w:val="000C7303"/>
    <w:rsid w:val="000D0784"/>
    <w:rsid w:val="000D183F"/>
    <w:rsid w:val="000D1D0F"/>
    <w:rsid w:val="000D1E3C"/>
    <w:rsid w:val="000D26A7"/>
    <w:rsid w:val="000D3435"/>
    <w:rsid w:val="000D3822"/>
    <w:rsid w:val="000D48DB"/>
    <w:rsid w:val="000D5D84"/>
    <w:rsid w:val="000D6084"/>
    <w:rsid w:val="000D67EC"/>
    <w:rsid w:val="000D6956"/>
    <w:rsid w:val="000D6E17"/>
    <w:rsid w:val="000D78F8"/>
    <w:rsid w:val="000E0277"/>
    <w:rsid w:val="000E0F34"/>
    <w:rsid w:val="000E3507"/>
    <w:rsid w:val="000E35C8"/>
    <w:rsid w:val="000E3D16"/>
    <w:rsid w:val="000E45EA"/>
    <w:rsid w:val="000E4675"/>
    <w:rsid w:val="000E4E7B"/>
    <w:rsid w:val="000E5847"/>
    <w:rsid w:val="000E77C2"/>
    <w:rsid w:val="000F094C"/>
    <w:rsid w:val="000F0D07"/>
    <w:rsid w:val="000F1A4D"/>
    <w:rsid w:val="000F348D"/>
    <w:rsid w:val="000F3DF1"/>
    <w:rsid w:val="000F5597"/>
    <w:rsid w:val="000F72B3"/>
    <w:rsid w:val="000F7530"/>
    <w:rsid w:val="00100E36"/>
    <w:rsid w:val="001023DA"/>
    <w:rsid w:val="0010259D"/>
    <w:rsid w:val="00103F00"/>
    <w:rsid w:val="0010482F"/>
    <w:rsid w:val="00104FA0"/>
    <w:rsid w:val="001057AE"/>
    <w:rsid w:val="001108E8"/>
    <w:rsid w:val="001111D0"/>
    <w:rsid w:val="00111B30"/>
    <w:rsid w:val="00111EE3"/>
    <w:rsid w:val="00112E3A"/>
    <w:rsid w:val="0011329C"/>
    <w:rsid w:val="00115BEA"/>
    <w:rsid w:val="00115D47"/>
    <w:rsid w:val="001162A4"/>
    <w:rsid w:val="00116624"/>
    <w:rsid w:val="001166B2"/>
    <w:rsid w:val="00117C54"/>
    <w:rsid w:val="00120A29"/>
    <w:rsid w:val="00120DB9"/>
    <w:rsid w:val="00120FA2"/>
    <w:rsid w:val="0012177A"/>
    <w:rsid w:val="00122356"/>
    <w:rsid w:val="001232FD"/>
    <w:rsid w:val="00124F6C"/>
    <w:rsid w:val="00130B6E"/>
    <w:rsid w:val="001311D5"/>
    <w:rsid w:val="00133B06"/>
    <w:rsid w:val="00134A64"/>
    <w:rsid w:val="001401AC"/>
    <w:rsid w:val="00144330"/>
    <w:rsid w:val="00144BB7"/>
    <w:rsid w:val="00146B24"/>
    <w:rsid w:val="0014725B"/>
    <w:rsid w:val="001477CE"/>
    <w:rsid w:val="00150A3B"/>
    <w:rsid w:val="00151657"/>
    <w:rsid w:val="00151C8C"/>
    <w:rsid w:val="001522C8"/>
    <w:rsid w:val="001524E5"/>
    <w:rsid w:val="00153B9E"/>
    <w:rsid w:val="00153EAD"/>
    <w:rsid w:val="00154E72"/>
    <w:rsid w:val="00154ECB"/>
    <w:rsid w:val="0015597D"/>
    <w:rsid w:val="001626E4"/>
    <w:rsid w:val="001629F8"/>
    <w:rsid w:val="00163515"/>
    <w:rsid w:val="001645E1"/>
    <w:rsid w:val="00164F90"/>
    <w:rsid w:val="00166379"/>
    <w:rsid w:val="0016645D"/>
    <w:rsid w:val="00166657"/>
    <w:rsid w:val="0016678B"/>
    <w:rsid w:val="001675CC"/>
    <w:rsid w:val="00167775"/>
    <w:rsid w:val="00170316"/>
    <w:rsid w:val="00170D16"/>
    <w:rsid w:val="00172247"/>
    <w:rsid w:val="001728DA"/>
    <w:rsid w:val="00173205"/>
    <w:rsid w:val="0017335D"/>
    <w:rsid w:val="00173795"/>
    <w:rsid w:val="00173F62"/>
    <w:rsid w:val="00174C86"/>
    <w:rsid w:val="00174EAB"/>
    <w:rsid w:val="00183D0B"/>
    <w:rsid w:val="00186F4C"/>
    <w:rsid w:val="00187230"/>
    <w:rsid w:val="001902FE"/>
    <w:rsid w:val="001906CD"/>
    <w:rsid w:val="00191F45"/>
    <w:rsid w:val="0019307B"/>
    <w:rsid w:val="001932DE"/>
    <w:rsid w:val="00194182"/>
    <w:rsid w:val="00194D0E"/>
    <w:rsid w:val="00197437"/>
    <w:rsid w:val="00197C56"/>
    <w:rsid w:val="00197C68"/>
    <w:rsid w:val="001A0108"/>
    <w:rsid w:val="001A1537"/>
    <w:rsid w:val="001A1789"/>
    <w:rsid w:val="001A3311"/>
    <w:rsid w:val="001A44AA"/>
    <w:rsid w:val="001A484A"/>
    <w:rsid w:val="001A52D4"/>
    <w:rsid w:val="001A7457"/>
    <w:rsid w:val="001B5AD7"/>
    <w:rsid w:val="001B5E7F"/>
    <w:rsid w:val="001B6D25"/>
    <w:rsid w:val="001C0552"/>
    <w:rsid w:val="001C0976"/>
    <w:rsid w:val="001C2E6B"/>
    <w:rsid w:val="001C3E38"/>
    <w:rsid w:val="001D09DE"/>
    <w:rsid w:val="001D26C5"/>
    <w:rsid w:val="001D27A6"/>
    <w:rsid w:val="001D3813"/>
    <w:rsid w:val="001D4654"/>
    <w:rsid w:val="001D4C96"/>
    <w:rsid w:val="001D5F72"/>
    <w:rsid w:val="001D60F1"/>
    <w:rsid w:val="001E095D"/>
    <w:rsid w:val="001E1183"/>
    <w:rsid w:val="001E1C61"/>
    <w:rsid w:val="001E2F26"/>
    <w:rsid w:val="001E4A24"/>
    <w:rsid w:val="001E4B09"/>
    <w:rsid w:val="001E5386"/>
    <w:rsid w:val="001E73C6"/>
    <w:rsid w:val="001E7663"/>
    <w:rsid w:val="001F0892"/>
    <w:rsid w:val="001F0D89"/>
    <w:rsid w:val="001F0EED"/>
    <w:rsid w:val="001F124F"/>
    <w:rsid w:val="001F2C1E"/>
    <w:rsid w:val="001F2CCD"/>
    <w:rsid w:val="001F2D54"/>
    <w:rsid w:val="001F2D73"/>
    <w:rsid w:val="001F3033"/>
    <w:rsid w:val="001F3445"/>
    <w:rsid w:val="001F348D"/>
    <w:rsid w:val="001F401E"/>
    <w:rsid w:val="001F5EA4"/>
    <w:rsid w:val="001F643C"/>
    <w:rsid w:val="001F65C9"/>
    <w:rsid w:val="001F6FCD"/>
    <w:rsid w:val="001F772C"/>
    <w:rsid w:val="00200FCF"/>
    <w:rsid w:val="00201D18"/>
    <w:rsid w:val="00202BCD"/>
    <w:rsid w:val="002064C1"/>
    <w:rsid w:val="00207573"/>
    <w:rsid w:val="00211606"/>
    <w:rsid w:val="002124F5"/>
    <w:rsid w:val="00212A37"/>
    <w:rsid w:val="00212DBA"/>
    <w:rsid w:val="00213C6F"/>
    <w:rsid w:val="002143F1"/>
    <w:rsid w:val="00215B5B"/>
    <w:rsid w:val="00217061"/>
    <w:rsid w:val="00221714"/>
    <w:rsid w:val="00221A91"/>
    <w:rsid w:val="002234E4"/>
    <w:rsid w:val="00223B52"/>
    <w:rsid w:val="00226780"/>
    <w:rsid w:val="00226B6F"/>
    <w:rsid w:val="00227313"/>
    <w:rsid w:val="00227EB4"/>
    <w:rsid w:val="0023411A"/>
    <w:rsid w:val="0023423D"/>
    <w:rsid w:val="00234E1D"/>
    <w:rsid w:val="00237445"/>
    <w:rsid w:val="00242F01"/>
    <w:rsid w:val="0024367E"/>
    <w:rsid w:val="0024536B"/>
    <w:rsid w:val="00250482"/>
    <w:rsid w:val="00250963"/>
    <w:rsid w:val="0025223F"/>
    <w:rsid w:val="002527A7"/>
    <w:rsid w:val="00252B0C"/>
    <w:rsid w:val="00257A1C"/>
    <w:rsid w:val="00257FB2"/>
    <w:rsid w:val="00260C8D"/>
    <w:rsid w:val="00262786"/>
    <w:rsid w:val="00264B96"/>
    <w:rsid w:val="00265142"/>
    <w:rsid w:val="002660D0"/>
    <w:rsid w:val="002667DA"/>
    <w:rsid w:val="002671DD"/>
    <w:rsid w:val="002678C2"/>
    <w:rsid w:val="0027176E"/>
    <w:rsid w:val="00272F6F"/>
    <w:rsid w:val="00276C70"/>
    <w:rsid w:val="00277753"/>
    <w:rsid w:val="00282183"/>
    <w:rsid w:val="00284EBC"/>
    <w:rsid w:val="00284FD3"/>
    <w:rsid w:val="002854C5"/>
    <w:rsid w:val="0028652D"/>
    <w:rsid w:val="002879A0"/>
    <w:rsid w:val="002902F5"/>
    <w:rsid w:val="00291779"/>
    <w:rsid w:val="00294D2F"/>
    <w:rsid w:val="00297065"/>
    <w:rsid w:val="002A05F5"/>
    <w:rsid w:val="002A32AF"/>
    <w:rsid w:val="002A3AAE"/>
    <w:rsid w:val="002A5390"/>
    <w:rsid w:val="002A5802"/>
    <w:rsid w:val="002A5B03"/>
    <w:rsid w:val="002A5F46"/>
    <w:rsid w:val="002A6318"/>
    <w:rsid w:val="002A6463"/>
    <w:rsid w:val="002A6DE7"/>
    <w:rsid w:val="002B1069"/>
    <w:rsid w:val="002B2122"/>
    <w:rsid w:val="002B2265"/>
    <w:rsid w:val="002B2C2B"/>
    <w:rsid w:val="002B335B"/>
    <w:rsid w:val="002B4012"/>
    <w:rsid w:val="002B4291"/>
    <w:rsid w:val="002B4913"/>
    <w:rsid w:val="002B4A31"/>
    <w:rsid w:val="002B4F6F"/>
    <w:rsid w:val="002B5C6F"/>
    <w:rsid w:val="002B67BE"/>
    <w:rsid w:val="002B6B90"/>
    <w:rsid w:val="002B7169"/>
    <w:rsid w:val="002B729B"/>
    <w:rsid w:val="002B7FB3"/>
    <w:rsid w:val="002C1E6B"/>
    <w:rsid w:val="002C2364"/>
    <w:rsid w:val="002C494B"/>
    <w:rsid w:val="002C4FF6"/>
    <w:rsid w:val="002C5256"/>
    <w:rsid w:val="002C59E1"/>
    <w:rsid w:val="002C5DC4"/>
    <w:rsid w:val="002D3261"/>
    <w:rsid w:val="002D35F1"/>
    <w:rsid w:val="002D42A5"/>
    <w:rsid w:val="002D4E00"/>
    <w:rsid w:val="002D4F8D"/>
    <w:rsid w:val="002D5DEC"/>
    <w:rsid w:val="002D6728"/>
    <w:rsid w:val="002D7D76"/>
    <w:rsid w:val="002E0B15"/>
    <w:rsid w:val="002E1D50"/>
    <w:rsid w:val="002E357A"/>
    <w:rsid w:val="002F3936"/>
    <w:rsid w:val="002F42E7"/>
    <w:rsid w:val="002F6617"/>
    <w:rsid w:val="002F73DD"/>
    <w:rsid w:val="002F754F"/>
    <w:rsid w:val="0030029E"/>
    <w:rsid w:val="00301A39"/>
    <w:rsid w:val="00301D48"/>
    <w:rsid w:val="00301D69"/>
    <w:rsid w:val="00302725"/>
    <w:rsid w:val="003031D7"/>
    <w:rsid w:val="00304164"/>
    <w:rsid w:val="003041B7"/>
    <w:rsid w:val="00305614"/>
    <w:rsid w:val="00306529"/>
    <w:rsid w:val="003079C8"/>
    <w:rsid w:val="003116F1"/>
    <w:rsid w:val="0031190D"/>
    <w:rsid w:val="003123DB"/>
    <w:rsid w:val="0031259F"/>
    <w:rsid w:val="003128B3"/>
    <w:rsid w:val="00313800"/>
    <w:rsid w:val="00313951"/>
    <w:rsid w:val="00314DB4"/>
    <w:rsid w:val="00316DFC"/>
    <w:rsid w:val="00321367"/>
    <w:rsid w:val="00321C3E"/>
    <w:rsid w:val="00321D28"/>
    <w:rsid w:val="00322382"/>
    <w:rsid w:val="003248D1"/>
    <w:rsid w:val="00324E82"/>
    <w:rsid w:val="00327287"/>
    <w:rsid w:val="00331109"/>
    <w:rsid w:val="003311A5"/>
    <w:rsid w:val="00332B4C"/>
    <w:rsid w:val="00335817"/>
    <w:rsid w:val="003372CA"/>
    <w:rsid w:val="00340491"/>
    <w:rsid w:val="00340BAA"/>
    <w:rsid w:val="003414DE"/>
    <w:rsid w:val="00341E61"/>
    <w:rsid w:val="003436DF"/>
    <w:rsid w:val="00344B3B"/>
    <w:rsid w:val="00346E30"/>
    <w:rsid w:val="003505D2"/>
    <w:rsid w:val="00350C57"/>
    <w:rsid w:val="00350C62"/>
    <w:rsid w:val="00351FD9"/>
    <w:rsid w:val="00352554"/>
    <w:rsid w:val="0035262F"/>
    <w:rsid w:val="00352C58"/>
    <w:rsid w:val="00356FF4"/>
    <w:rsid w:val="00357DF5"/>
    <w:rsid w:val="00360D42"/>
    <w:rsid w:val="0036106A"/>
    <w:rsid w:val="00361657"/>
    <w:rsid w:val="00361C54"/>
    <w:rsid w:val="003637DE"/>
    <w:rsid w:val="00364765"/>
    <w:rsid w:val="00365771"/>
    <w:rsid w:val="00370074"/>
    <w:rsid w:val="003701F9"/>
    <w:rsid w:val="003715F1"/>
    <w:rsid w:val="00372CD8"/>
    <w:rsid w:val="00373699"/>
    <w:rsid w:val="0037682E"/>
    <w:rsid w:val="00377623"/>
    <w:rsid w:val="00377DBC"/>
    <w:rsid w:val="0038077D"/>
    <w:rsid w:val="003815EE"/>
    <w:rsid w:val="003825D1"/>
    <w:rsid w:val="0038281C"/>
    <w:rsid w:val="00386333"/>
    <w:rsid w:val="00387215"/>
    <w:rsid w:val="0039001B"/>
    <w:rsid w:val="00390D93"/>
    <w:rsid w:val="00390F5B"/>
    <w:rsid w:val="0039263A"/>
    <w:rsid w:val="00392AF6"/>
    <w:rsid w:val="003932ED"/>
    <w:rsid w:val="0039372F"/>
    <w:rsid w:val="00394AFE"/>
    <w:rsid w:val="0039540F"/>
    <w:rsid w:val="00395A03"/>
    <w:rsid w:val="003961B0"/>
    <w:rsid w:val="00396B96"/>
    <w:rsid w:val="003A1EB6"/>
    <w:rsid w:val="003A2053"/>
    <w:rsid w:val="003A2C34"/>
    <w:rsid w:val="003A2D34"/>
    <w:rsid w:val="003A371E"/>
    <w:rsid w:val="003A38DF"/>
    <w:rsid w:val="003A416C"/>
    <w:rsid w:val="003A6290"/>
    <w:rsid w:val="003A7206"/>
    <w:rsid w:val="003B0E56"/>
    <w:rsid w:val="003B32A6"/>
    <w:rsid w:val="003B5FC9"/>
    <w:rsid w:val="003B651D"/>
    <w:rsid w:val="003C1103"/>
    <w:rsid w:val="003C1DC0"/>
    <w:rsid w:val="003C220A"/>
    <w:rsid w:val="003C23E8"/>
    <w:rsid w:val="003C2C9E"/>
    <w:rsid w:val="003C2DAF"/>
    <w:rsid w:val="003C3FD3"/>
    <w:rsid w:val="003C4C3C"/>
    <w:rsid w:val="003C53B3"/>
    <w:rsid w:val="003C63AF"/>
    <w:rsid w:val="003C6482"/>
    <w:rsid w:val="003C6593"/>
    <w:rsid w:val="003C6FB3"/>
    <w:rsid w:val="003D0044"/>
    <w:rsid w:val="003D004F"/>
    <w:rsid w:val="003D328C"/>
    <w:rsid w:val="003D3950"/>
    <w:rsid w:val="003D4A70"/>
    <w:rsid w:val="003D57D0"/>
    <w:rsid w:val="003D5EE4"/>
    <w:rsid w:val="003D5F64"/>
    <w:rsid w:val="003D669E"/>
    <w:rsid w:val="003D6C82"/>
    <w:rsid w:val="003E047B"/>
    <w:rsid w:val="003E0E48"/>
    <w:rsid w:val="003E1118"/>
    <w:rsid w:val="003E3748"/>
    <w:rsid w:val="003E3C14"/>
    <w:rsid w:val="003E3F59"/>
    <w:rsid w:val="003E4E4F"/>
    <w:rsid w:val="003F0483"/>
    <w:rsid w:val="003F0B8C"/>
    <w:rsid w:val="003F3C23"/>
    <w:rsid w:val="003F5AE1"/>
    <w:rsid w:val="003F63DE"/>
    <w:rsid w:val="003F6542"/>
    <w:rsid w:val="003F781D"/>
    <w:rsid w:val="003F78A5"/>
    <w:rsid w:val="003F7B0F"/>
    <w:rsid w:val="00400F74"/>
    <w:rsid w:val="0040114F"/>
    <w:rsid w:val="004014FC"/>
    <w:rsid w:val="00401D9E"/>
    <w:rsid w:val="00410BD1"/>
    <w:rsid w:val="00411213"/>
    <w:rsid w:val="00412553"/>
    <w:rsid w:val="00412609"/>
    <w:rsid w:val="00414016"/>
    <w:rsid w:val="004140CF"/>
    <w:rsid w:val="00415780"/>
    <w:rsid w:val="004208EB"/>
    <w:rsid w:val="004210A6"/>
    <w:rsid w:val="0042150C"/>
    <w:rsid w:val="00421A57"/>
    <w:rsid w:val="00422699"/>
    <w:rsid w:val="00422EFA"/>
    <w:rsid w:val="0042333A"/>
    <w:rsid w:val="0042399F"/>
    <w:rsid w:val="004244AD"/>
    <w:rsid w:val="004250AF"/>
    <w:rsid w:val="00425AB0"/>
    <w:rsid w:val="00425BA4"/>
    <w:rsid w:val="0042629A"/>
    <w:rsid w:val="00426AC0"/>
    <w:rsid w:val="0043133D"/>
    <w:rsid w:val="00431A39"/>
    <w:rsid w:val="00432941"/>
    <w:rsid w:val="0043475B"/>
    <w:rsid w:val="00435EF7"/>
    <w:rsid w:val="004371EE"/>
    <w:rsid w:val="00437427"/>
    <w:rsid w:val="004375F2"/>
    <w:rsid w:val="004379D8"/>
    <w:rsid w:val="00437C93"/>
    <w:rsid w:val="00440077"/>
    <w:rsid w:val="00441519"/>
    <w:rsid w:val="004423C0"/>
    <w:rsid w:val="00442568"/>
    <w:rsid w:val="00442792"/>
    <w:rsid w:val="0044334F"/>
    <w:rsid w:val="00443A3C"/>
    <w:rsid w:val="004468EC"/>
    <w:rsid w:val="0044720E"/>
    <w:rsid w:val="00450067"/>
    <w:rsid w:val="00450B7B"/>
    <w:rsid w:val="00452A58"/>
    <w:rsid w:val="004539B7"/>
    <w:rsid w:val="004544A4"/>
    <w:rsid w:val="00456B18"/>
    <w:rsid w:val="00456FE4"/>
    <w:rsid w:val="00460B2D"/>
    <w:rsid w:val="00461888"/>
    <w:rsid w:val="0046417C"/>
    <w:rsid w:val="00464D45"/>
    <w:rsid w:val="00465EB4"/>
    <w:rsid w:val="00470383"/>
    <w:rsid w:val="00471475"/>
    <w:rsid w:val="0047157E"/>
    <w:rsid w:val="00472976"/>
    <w:rsid w:val="00473B9E"/>
    <w:rsid w:val="004745FC"/>
    <w:rsid w:val="00477D48"/>
    <w:rsid w:val="00477E53"/>
    <w:rsid w:val="00482F5D"/>
    <w:rsid w:val="00483964"/>
    <w:rsid w:val="004859F7"/>
    <w:rsid w:val="00485C8F"/>
    <w:rsid w:val="00486C32"/>
    <w:rsid w:val="00487E24"/>
    <w:rsid w:val="004909BC"/>
    <w:rsid w:val="0049273D"/>
    <w:rsid w:val="00492C54"/>
    <w:rsid w:val="00492FE2"/>
    <w:rsid w:val="00493BE0"/>
    <w:rsid w:val="00493FC7"/>
    <w:rsid w:val="00497208"/>
    <w:rsid w:val="004A105C"/>
    <w:rsid w:val="004A168D"/>
    <w:rsid w:val="004A3985"/>
    <w:rsid w:val="004A5A1A"/>
    <w:rsid w:val="004B0437"/>
    <w:rsid w:val="004B112B"/>
    <w:rsid w:val="004B1882"/>
    <w:rsid w:val="004B28B5"/>
    <w:rsid w:val="004B2CF2"/>
    <w:rsid w:val="004B4292"/>
    <w:rsid w:val="004B4B6E"/>
    <w:rsid w:val="004B6D11"/>
    <w:rsid w:val="004B7939"/>
    <w:rsid w:val="004C0098"/>
    <w:rsid w:val="004C0D54"/>
    <w:rsid w:val="004C244D"/>
    <w:rsid w:val="004C3187"/>
    <w:rsid w:val="004C400A"/>
    <w:rsid w:val="004C5EE7"/>
    <w:rsid w:val="004C654C"/>
    <w:rsid w:val="004C7F3F"/>
    <w:rsid w:val="004D08D7"/>
    <w:rsid w:val="004D3433"/>
    <w:rsid w:val="004D63A8"/>
    <w:rsid w:val="004D6D4B"/>
    <w:rsid w:val="004E1240"/>
    <w:rsid w:val="004E20B9"/>
    <w:rsid w:val="004E4434"/>
    <w:rsid w:val="004E4B5D"/>
    <w:rsid w:val="004F057D"/>
    <w:rsid w:val="004F18C5"/>
    <w:rsid w:val="004F27D3"/>
    <w:rsid w:val="004F5BCF"/>
    <w:rsid w:val="004F654F"/>
    <w:rsid w:val="004F66D5"/>
    <w:rsid w:val="004F6A5D"/>
    <w:rsid w:val="004F6B15"/>
    <w:rsid w:val="004F6B27"/>
    <w:rsid w:val="004F7361"/>
    <w:rsid w:val="004F7923"/>
    <w:rsid w:val="0050087D"/>
    <w:rsid w:val="00501C9E"/>
    <w:rsid w:val="005026A1"/>
    <w:rsid w:val="005027C4"/>
    <w:rsid w:val="0050281C"/>
    <w:rsid w:val="00506F09"/>
    <w:rsid w:val="00507827"/>
    <w:rsid w:val="00514B6C"/>
    <w:rsid w:val="00514BC8"/>
    <w:rsid w:val="00520FD8"/>
    <w:rsid w:val="00522415"/>
    <w:rsid w:val="00522CAF"/>
    <w:rsid w:val="0052383E"/>
    <w:rsid w:val="00523B33"/>
    <w:rsid w:val="0052449F"/>
    <w:rsid w:val="00526F9F"/>
    <w:rsid w:val="005279FD"/>
    <w:rsid w:val="00527D9E"/>
    <w:rsid w:val="00531398"/>
    <w:rsid w:val="005328A1"/>
    <w:rsid w:val="005336EB"/>
    <w:rsid w:val="005359D5"/>
    <w:rsid w:val="00536521"/>
    <w:rsid w:val="005403DD"/>
    <w:rsid w:val="00540941"/>
    <w:rsid w:val="005409B9"/>
    <w:rsid w:val="00543029"/>
    <w:rsid w:val="00543389"/>
    <w:rsid w:val="00543501"/>
    <w:rsid w:val="00545105"/>
    <w:rsid w:val="0054569A"/>
    <w:rsid w:val="005475D5"/>
    <w:rsid w:val="00547F02"/>
    <w:rsid w:val="00547FE9"/>
    <w:rsid w:val="00550912"/>
    <w:rsid w:val="00550A6B"/>
    <w:rsid w:val="00553035"/>
    <w:rsid w:val="0055426E"/>
    <w:rsid w:val="005548DA"/>
    <w:rsid w:val="00554DF4"/>
    <w:rsid w:val="005554CE"/>
    <w:rsid w:val="00556A60"/>
    <w:rsid w:val="00557021"/>
    <w:rsid w:val="00557A0E"/>
    <w:rsid w:val="00557E7F"/>
    <w:rsid w:val="00557FBB"/>
    <w:rsid w:val="00561590"/>
    <w:rsid w:val="00561B81"/>
    <w:rsid w:val="00564AFA"/>
    <w:rsid w:val="00564D0C"/>
    <w:rsid w:val="00565CFD"/>
    <w:rsid w:val="00566139"/>
    <w:rsid w:val="00566AF5"/>
    <w:rsid w:val="00566EA9"/>
    <w:rsid w:val="00567A60"/>
    <w:rsid w:val="00567BAC"/>
    <w:rsid w:val="0057125F"/>
    <w:rsid w:val="005727D6"/>
    <w:rsid w:val="0057289C"/>
    <w:rsid w:val="00572F41"/>
    <w:rsid w:val="005737D1"/>
    <w:rsid w:val="00573F2A"/>
    <w:rsid w:val="00574604"/>
    <w:rsid w:val="00575199"/>
    <w:rsid w:val="00575E42"/>
    <w:rsid w:val="00575F6C"/>
    <w:rsid w:val="0057658A"/>
    <w:rsid w:val="005766A7"/>
    <w:rsid w:val="00576F9B"/>
    <w:rsid w:val="00577F3F"/>
    <w:rsid w:val="005800BA"/>
    <w:rsid w:val="00581282"/>
    <w:rsid w:val="00585638"/>
    <w:rsid w:val="005869F8"/>
    <w:rsid w:val="005904A6"/>
    <w:rsid w:val="00590918"/>
    <w:rsid w:val="005913E0"/>
    <w:rsid w:val="00591B6E"/>
    <w:rsid w:val="00591F31"/>
    <w:rsid w:val="005920C9"/>
    <w:rsid w:val="00592362"/>
    <w:rsid w:val="00592D51"/>
    <w:rsid w:val="00594062"/>
    <w:rsid w:val="005A0424"/>
    <w:rsid w:val="005A24EA"/>
    <w:rsid w:val="005A26B6"/>
    <w:rsid w:val="005A4D54"/>
    <w:rsid w:val="005B0414"/>
    <w:rsid w:val="005B0F35"/>
    <w:rsid w:val="005B105E"/>
    <w:rsid w:val="005B298E"/>
    <w:rsid w:val="005B4447"/>
    <w:rsid w:val="005B542D"/>
    <w:rsid w:val="005B611F"/>
    <w:rsid w:val="005C1695"/>
    <w:rsid w:val="005C2EE2"/>
    <w:rsid w:val="005C3FB4"/>
    <w:rsid w:val="005C4722"/>
    <w:rsid w:val="005C48EE"/>
    <w:rsid w:val="005C4BE8"/>
    <w:rsid w:val="005C4CD5"/>
    <w:rsid w:val="005C5358"/>
    <w:rsid w:val="005D0470"/>
    <w:rsid w:val="005D14ED"/>
    <w:rsid w:val="005D2DA1"/>
    <w:rsid w:val="005D3EA1"/>
    <w:rsid w:val="005D5E2C"/>
    <w:rsid w:val="005D6A98"/>
    <w:rsid w:val="005E13A1"/>
    <w:rsid w:val="005E1553"/>
    <w:rsid w:val="005E1C54"/>
    <w:rsid w:val="005E20B4"/>
    <w:rsid w:val="005E2CD0"/>
    <w:rsid w:val="005E3120"/>
    <w:rsid w:val="005E4059"/>
    <w:rsid w:val="005E61F8"/>
    <w:rsid w:val="005E6AA7"/>
    <w:rsid w:val="005E726C"/>
    <w:rsid w:val="005F04FC"/>
    <w:rsid w:val="005F1FD5"/>
    <w:rsid w:val="005F31B3"/>
    <w:rsid w:val="005F3F6C"/>
    <w:rsid w:val="005F4A51"/>
    <w:rsid w:val="005F4DB4"/>
    <w:rsid w:val="005F512D"/>
    <w:rsid w:val="005F528D"/>
    <w:rsid w:val="005F59E2"/>
    <w:rsid w:val="005F6E11"/>
    <w:rsid w:val="00602B8C"/>
    <w:rsid w:val="0060427A"/>
    <w:rsid w:val="00604501"/>
    <w:rsid w:val="00605032"/>
    <w:rsid w:val="006050EB"/>
    <w:rsid w:val="0060536D"/>
    <w:rsid w:val="00606CF4"/>
    <w:rsid w:val="00606F1C"/>
    <w:rsid w:val="00610933"/>
    <w:rsid w:val="0061123A"/>
    <w:rsid w:val="00612EC7"/>
    <w:rsid w:val="0061396B"/>
    <w:rsid w:val="00613F1A"/>
    <w:rsid w:val="006143EF"/>
    <w:rsid w:val="0061442A"/>
    <w:rsid w:val="00614657"/>
    <w:rsid w:val="00615023"/>
    <w:rsid w:val="00617CA3"/>
    <w:rsid w:val="00617E3D"/>
    <w:rsid w:val="0062046F"/>
    <w:rsid w:val="00621F65"/>
    <w:rsid w:val="006227A7"/>
    <w:rsid w:val="00623140"/>
    <w:rsid w:val="006235A3"/>
    <w:rsid w:val="00623A31"/>
    <w:rsid w:val="006240FB"/>
    <w:rsid w:val="0062447E"/>
    <w:rsid w:val="00624BB5"/>
    <w:rsid w:val="006276D2"/>
    <w:rsid w:val="00627B7A"/>
    <w:rsid w:val="006306D5"/>
    <w:rsid w:val="006311AB"/>
    <w:rsid w:val="00631390"/>
    <w:rsid w:val="00631513"/>
    <w:rsid w:val="0063164C"/>
    <w:rsid w:val="00631AAF"/>
    <w:rsid w:val="00631ADA"/>
    <w:rsid w:val="006323A4"/>
    <w:rsid w:val="00632945"/>
    <w:rsid w:val="00633650"/>
    <w:rsid w:val="006344B2"/>
    <w:rsid w:val="006345DF"/>
    <w:rsid w:val="006354F9"/>
    <w:rsid w:val="0063560E"/>
    <w:rsid w:val="006356EB"/>
    <w:rsid w:val="00641B2E"/>
    <w:rsid w:val="0064326A"/>
    <w:rsid w:val="006447F8"/>
    <w:rsid w:val="00645F4F"/>
    <w:rsid w:val="00646628"/>
    <w:rsid w:val="00646F34"/>
    <w:rsid w:val="0064735D"/>
    <w:rsid w:val="0064788E"/>
    <w:rsid w:val="00650953"/>
    <w:rsid w:val="00650EDB"/>
    <w:rsid w:val="00651F67"/>
    <w:rsid w:val="006534D3"/>
    <w:rsid w:val="00653AD1"/>
    <w:rsid w:val="00654039"/>
    <w:rsid w:val="00654218"/>
    <w:rsid w:val="00655158"/>
    <w:rsid w:val="006570D0"/>
    <w:rsid w:val="0065720E"/>
    <w:rsid w:val="00660758"/>
    <w:rsid w:val="00660F51"/>
    <w:rsid w:val="006614D4"/>
    <w:rsid w:val="00662B00"/>
    <w:rsid w:val="006675FB"/>
    <w:rsid w:val="00667CF0"/>
    <w:rsid w:val="00670266"/>
    <w:rsid w:val="0067035A"/>
    <w:rsid w:val="00671687"/>
    <w:rsid w:val="006721F8"/>
    <w:rsid w:val="00674502"/>
    <w:rsid w:val="00674C17"/>
    <w:rsid w:val="00674E89"/>
    <w:rsid w:val="00677243"/>
    <w:rsid w:val="00677D4E"/>
    <w:rsid w:val="006802F9"/>
    <w:rsid w:val="00680999"/>
    <w:rsid w:val="00680B2C"/>
    <w:rsid w:val="00680E76"/>
    <w:rsid w:val="006813E9"/>
    <w:rsid w:val="0068180B"/>
    <w:rsid w:val="00681B56"/>
    <w:rsid w:val="00681DE4"/>
    <w:rsid w:val="00684115"/>
    <w:rsid w:val="00684E18"/>
    <w:rsid w:val="00684F20"/>
    <w:rsid w:val="00687263"/>
    <w:rsid w:val="00687A07"/>
    <w:rsid w:val="00690523"/>
    <w:rsid w:val="00691258"/>
    <w:rsid w:val="00691823"/>
    <w:rsid w:val="006952AD"/>
    <w:rsid w:val="0069632F"/>
    <w:rsid w:val="00697AF0"/>
    <w:rsid w:val="006A0C1A"/>
    <w:rsid w:val="006A14F5"/>
    <w:rsid w:val="006A15E1"/>
    <w:rsid w:val="006A2507"/>
    <w:rsid w:val="006A2CB5"/>
    <w:rsid w:val="006A3532"/>
    <w:rsid w:val="006A46F4"/>
    <w:rsid w:val="006A4CF3"/>
    <w:rsid w:val="006A5558"/>
    <w:rsid w:val="006A6C23"/>
    <w:rsid w:val="006A735B"/>
    <w:rsid w:val="006A77E3"/>
    <w:rsid w:val="006B14A9"/>
    <w:rsid w:val="006B224F"/>
    <w:rsid w:val="006B2AE2"/>
    <w:rsid w:val="006B3BD1"/>
    <w:rsid w:val="006B5476"/>
    <w:rsid w:val="006B6844"/>
    <w:rsid w:val="006B6C77"/>
    <w:rsid w:val="006C0F38"/>
    <w:rsid w:val="006C2B27"/>
    <w:rsid w:val="006C2FF2"/>
    <w:rsid w:val="006C3845"/>
    <w:rsid w:val="006C3F49"/>
    <w:rsid w:val="006C587A"/>
    <w:rsid w:val="006D01C2"/>
    <w:rsid w:val="006D0EF8"/>
    <w:rsid w:val="006D0F3B"/>
    <w:rsid w:val="006D5468"/>
    <w:rsid w:val="006D6652"/>
    <w:rsid w:val="006D6876"/>
    <w:rsid w:val="006D6902"/>
    <w:rsid w:val="006D7018"/>
    <w:rsid w:val="006D754E"/>
    <w:rsid w:val="006E1348"/>
    <w:rsid w:val="006E13CD"/>
    <w:rsid w:val="006E284B"/>
    <w:rsid w:val="006E2B88"/>
    <w:rsid w:val="006E34C0"/>
    <w:rsid w:val="006E4025"/>
    <w:rsid w:val="006E7850"/>
    <w:rsid w:val="006F237B"/>
    <w:rsid w:val="006F345E"/>
    <w:rsid w:val="006F4996"/>
    <w:rsid w:val="006F5D23"/>
    <w:rsid w:val="006F5E2B"/>
    <w:rsid w:val="006F712B"/>
    <w:rsid w:val="006F7ABF"/>
    <w:rsid w:val="00701EA8"/>
    <w:rsid w:val="00703B81"/>
    <w:rsid w:val="00703F1E"/>
    <w:rsid w:val="007040CD"/>
    <w:rsid w:val="007050A3"/>
    <w:rsid w:val="007064FF"/>
    <w:rsid w:val="00706B13"/>
    <w:rsid w:val="0071068C"/>
    <w:rsid w:val="007108B0"/>
    <w:rsid w:val="00713DF9"/>
    <w:rsid w:val="00714C4B"/>
    <w:rsid w:val="00716E98"/>
    <w:rsid w:val="007207CA"/>
    <w:rsid w:val="00720D7C"/>
    <w:rsid w:val="0072322A"/>
    <w:rsid w:val="00723A0B"/>
    <w:rsid w:val="0073276E"/>
    <w:rsid w:val="007347AE"/>
    <w:rsid w:val="00734C56"/>
    <w:rsid w:val="00735E47"/>
    <w:rsid w:val="0073692C"/>
    <w:rsid w:val="0073699A"/>
    <w:rsid w:val="00736E58"/>
    <w:rsid w:val="007372C9"/>
    <w:rsid w:val="00737AE5"/>
    <w:rsid w:val="0074081E"/>
    <w:rsid w:val="00740A47"/>
    <w:rsid w:val="00741020"/>
    <w:rsid w:val="0074230C"/>
    <w:rsid w:val="00743A36"/>
    <w:rsid w:val="00744E48"/>
    <w:rsid w:val="007475B8"/>
    <w:rsid w:val="00747EF2"/>
    <w:rsid w:val="00750443"/>
    <w:rsid w:val="00750982"/>
    <w:rsid w:val="00751E81"/>
    <w:rsid w:val="00753F50"/>
    <w:rsid w:val="007548A1"/>
    <w:rsid w:val="00755B1D"/>
    <w:rsid w:val="00760F0B"/>
    <w:rsid w:val="00760F24"/>
    <w:rsid w:val="00762605"/>
    <w:rsid w:val="00763558"/>
    <w:rsid w:val="00763FB5"/>
    <w:rsid w:val="00764567"/>
    <w:rsid w:val="00764F0F"/>
    <w:rsid w:val="00765FE8"/>
    <w:rsid w:val="00772333"/>
    <w:rsid w:val="0077519B"/>
    <w:rsid w:val="00775629"/>
    <w:rsid w:val="00776D41"/>
    <w:rsid w:val="00780200"/>
    <w:rsid w:val="00780C18"/>
    <w:rsid w:val="00781C6F"/>
    <w:rsid w:val="00781C89"/>
    <w:rsid w:val="00782ABE"/>
    <w:rsid w:val="00785014"/>
    <w:rsid w:val="007864DC"/>
    <w:rsid w:val="0078689C"/>
    <w:rsid w:val="00786A0E"/>
    <w:rsid w:val="00787512"/>
    <w:rsid w:val="007879DA"/>
    <w:rsid w:val="00790A58"/>
    <w:rsid w:val="00790BFD"/>
    <w:rsid w:val="007918F9"/>
    <w:rsid w:val="007921D3"/>
    <w:rsid w:val="00792B3A"/>
    <w:rsid w:val="00793644"/>
    <w:rsid w:val="00794075"/>
    <w:rsid w:val="00794BA0"/>
    <w:rsid w:val="0079571B"/>
    <w:rsid w:val="00796071"/>
    <w:rsid w:val="00797684"/>
    <w:rsid w:val="007A11A7"/>
    <w:rsid w:val="007A14ED"/>
    <w:rsid w:val="007A1805"/>
    <w:rsid w:val="007A1A15"/>
    <w:rsid w:val="007A2062"/>
    <w:rsid w:val="007A284C"/>
    <w:rsid w:val="007A73A6"/>
    <w:rsid w:val="007B06AD"/>
    <w:rsid w:val="007B126F"/>
    <w:rsid w:val="007B1397"/>
    <w:rsid w:val="007B24FA"/>
    <w:rsid w:val="007B3AFF"/>
    <w:rsid w:val="007B4298"/>
    <w:rsid w:val="007B4980"/>
    <w:rsid w:val="007B50BB"/>
    <w:rsid w:val="007B5EF5"/>
    <w:rsid w:val="007B64E9"/>
    <w:rsid w:val="007B6C1A"/>
    <w:rsid w:val="007B7B5C"/>
    <w:rsid w:val="007C2521"/>
    <w:rsid w:val="007C3481"/>
    <w:rsid w:val="007C3F69"/>
    <w:rsid w:val="007C45E7"/>
    <w:rsid w:val="007C513A"/>
    <w:rsid w:val="007C5897"/>
    <w:rsid w:val="007C7191"/>
    <w:rsid w:val="007D0ACF"/>
    <w:rsid w:val="007D24C3"/>
    <w:rsid w:val="007D5A63"/>
    <w:rsid w:val="007E138A"/>
    <w:rsid w:val="007E2AA1"/>
    <w:rsid w:val="007E4677"/>
    <w:rsid w:val="007E53EF"/>
    <w:rsid w:val="007E5669"/>
    <w:rsid w:val="007E6415"/>
    <w:rsid w:val="007E646E"/>
    <w:rsid w:val="007E65D2"/>
    <w:rsid w:val="007E6C17"/>
    <w:rsid w:val="007E7AF2"/>
    <w:rsid w:val="007F01EC"/>
    <w:rsid w:val="007F0E33"/>
    <w:rsid w:val="007F3341"/>
    <w:rsid w:val="007F4468"/>
    <w:rsid w:val="007F4498"/>
    <w:rsid w:val="007F6B5A"/>
    <w:rsid w:val="007F763E"/>
    <w:rsid w:val="008000C8"/>
    <w:rsid w:val="00801DFC"/>
    <w:rsid w:val="008023CA"/>
    <w:rsid w:val="00802B0B"/>
    <w:rsid w:val="00803B9B"/>
    <w:rsid w:val="00806D3C"/>
    <w:rsid w:val="00807313"/>
    <w:rsid w:val="00812E00"/>
    <w:rsid w:val="0081300D"/>
    <w:rsid w:val="008133EC"/>
    <w:rsid w:val="008165EE"/>
    <w:rsid w:val="0081680B"/>
    <w:rsid w:val="0081716C"/>
    <w:rsid w:val="00817F05"/>
    <w:rsid w:val="00820B45"/>
    <w:rsid w:val="00822910"/>
    <w:rsid w:val="00822AE2"/>
    <w:rsid w:val="0082394E"/>
    <w:rsid w:val="008258E9"/>
    <w:rsid w:val="00826F48"/>
    <w:rsid w:val="00827CB9"/>
    <w:rsid w:val="00827DA0"/>
    <w:rsid w:val="00830789"/>
    <w:rsid w:val="008312A1"/>
    <w:rsid w:val="0083264F"/>
    <w:rsid w:val="00832D01"/>
    <w:rsid w:val="00832F10"/>
    <w:rsid w:val="008333F8"/>
    <w:rsid w:val="00833F59"/>
    <w:rsid w:val="00834F45"/>
    <w:rsid w:val="00835026"/>
    <w:rsid w:val="00835563"/>
    <w:rsid w:val="00835B12"/>
    <w:rsid w:val="008360EA"/>
    <w:rsid w:val="00836859"/>
    <w:rsid w:val="00836B04"/>
    <w:rsid w:val="00837A82"/>
    <w:rsid w:val="00840C1B"/>
    <w:rsid w:val="00843AAA"/>
    <w:rsid w:val="0084562C"/>
    <w:rsid w:val="0084636A"/>
    <w:rsid w:val="0084762F"/>
    <w:rsid w:val="0085001D"/>
    <w:rsid w:val="0085011B"/>
    <w:rsid w:val="008524ED"/>
    <w:rsid w:val="008529A2"/>
    <w:rsid w:val="00852CAA"/>
    <w:rsid w:val="008555D9"/>
    <w:rsid w:val="00855BA9"/>
    <w:rsid w:val="00855E3C"/>
    <w:rsid w:val="00856C1F"/>
    <w:rsid w:val="00857001"/>
    <w:rsid w:val="00857BD2"/>
    <w:rsid w:val="00857F4A"/>
    <w:rsid w:val="008604C6"/>
    <w:rsid w:val="008606E5"/>
    <w:rsid w:val="008613F8"/>
    <w:rsid w:val="00861679"/>
    <w:rsid w:val="008622A9"/>
    <w:rsid w:val="00864C3A"/>
    <w:rsid w:val="00864E0B"/>
    <w:rsid w:val="00865F4E"/>
    <w:rsid w:val="00867382"/>
    <w:rsid w:val="008678B5"/>
    <w:rsid w:val="00872BC7"/>
    <w:rsid w:val="0087692F"/>
    <w:rsid w:val="00876A8B"/>
    <w:rsid w:val="00877B5C"/>
    <w:rsid w:val="0088389E"/>
    <w:rsid w:val="0088441D"/>
    <w:rsid w:val="00886ADC"/>
    <w:rsid w:val="008875BF"/>
    <w:rsid w:val="00887972"/>
    <w:rsid w:val="0089066F"/>
    <w:rsid w:val="00890DBA"/>
    <w:rsid w:val="00892CB0"/>
    <w:rsid w:val="008933E0"/>
    <w:rsid w:val="00893F5D"/>
    <w:rsid w:val="008960E9"/>
    <w:rsid w:val="008970B3"/>
    <w:rsid w:val="008A0747"/>
    <w:rsid w:val="008A2696"/>
    <w:rsid w:val="008A2832"/>
    <w:rsid w:val="008A3C9A"/>
    <w:rsid w:val="008A46E4"/>
    <w:rsid w:val="008A67BC"/>
    <w:rsid w:val="008B0A3D"/>
    <w:rsid w:val="008B2C23"/>
    <w:rsid w:val="008B3584"/>
    <w:rsid w:val="008B3C69"/>
    <w:rsid w:val="008B4A02"/>
    <w:rsid w:val="008B51EE"/>
    <w:rsid w:val="008B5270"/>
    <w:rsid w:val="008B5A91"/>
    <w:rsid w:val="008B5C67"/>
    <w:rsid w:val="008B69CF"/>
    <w:rsid w:val="008B7308"/>
    <w:rsid w:val="008B76F5"/>
    <w:rsid w:val="008C0314"/>
    <w:rsid w:val="008C05D2"/>
    <w:rsid w:val="008C0CDE"/>
    <w:rsid w:val="008C1833"/>
    <w:rsid w:val="008C280B"/>
    <w:rsid w:val="008C356B"/>
    <w:rsid w:val="008C3CF3"/>
    <w:rsid w:val="008C414D"/>
    <w:rsid w:val="008C5B9C"/>
    <w:rsid w:val="008C6394"/>
    <w:rsid w:val="008C6DDB"/>
    <w:rsid w:val="008C6FE3"/>
    <w:rsid w:val="008D3410"/>
    <w:rsid w:val="008D34C8"/>
    <w:rsid w:val="008D666E"/>
    <w:rsid w:val="008E20BB"/>
    <w:rsid w:val="008E3A45"/>
    <w:rsid w:val="008E3BFF"/>
    <w:rsid w:val="008E3EF9"/>
    <w:rsid w:val="008E3F72"/>
    <w:rsid w:val="008E59F3"/>
    <w:rsid w:val="008E6B5D"/>
    <w:rsid w:val="008F1481"/>
    <w:rsid w:val="008F3A79"/>
    <w:rsid w:val="008F3B66"/>
    <w:rsid w:val="008F4215"/>
    <w:rsid w:val="008F578E"/>
    <w:rsid w:val="008F5D29"/>
    <w:rsid w:val="008F7319"/>
    <w:rsid w:val="009011BC"/>
    <w:rsid w:val="00901FA3"/>
    <w:rsid w:val="00903956"/>
    <w:rsid w:val="00906170"/>
    <w:rsid w:val="00906B75"/>
    <w:rsid w:val="00906DB3"/>
    <w:rsid w:val="00910E94"/>
    <w:rsid w:val="0091137A"/>
    <w:rsid w:val="00911477"/>
    <w:rsid w:val="00911D46"/>
    <w:rsid w:val="00911E0C"/>
    <w:rsid w:val="00912807"/>
    <w:rsid w:val="009140B6"/>
    <w:rsid w:val="00914949"/>
    <w:rsid w:val="009163CC"/>
    <w:rsid w:val="009163FC"/>
    <w:rsid w:val="0091679C"/>
    <w:rsid w:val="00920823"/>
    <w:rsid w:val="00920A52"/>
    <w:rsid w:val="0092112A"/>
    <w:rsid w:val="00921604"/>
    <w:rsid w:val="009223D7"/>
    <w:rsid w:val="00922EF2"/>
    <w:rsid w:val="00924112"/>
    <w:rsid w:val="00926739"/>
    <w:rsid w:val="00927063"/>
    <w:rsid w:val="0092735F"/>
    <w:rsid w:val="00930452"/>
    <w:rsid w:val="0093277E"/>
    <w:rsid w:val="0093294F"/>
    <w:rsid w:val="00932C4B"/>
    <w:rsid w:val="009339F8"/>
    <w:rsid w:val="009340CF"/>
    <w:rsid w:val="00934342"/>
    <w:rsid w:val="009346CF"/>
    <w:rsid w:val="009362CD"/>
    <w:rsid w:val="00936493"/>
    <w:rsid w:val="009378A4"/>
    <w:rsid w:val="00940D37"/>
    <w:rsid w:val="00942071"/>
    <w:rsid w:val="00944430"/>
    <w:rsid w:val="009456E2"/>
    <w:rsid w:val="00945AD1"/>
    <w:rsid w:val="00946F6A"/>
    <w:rsid w:val="00947342"/>
    <w:rsid w:val="0094735C"/>
    <w:rsid w:val="00951793"/>
    <w:rsid w:val="00952010"/>
    <w:rsid w:val="00954733"/>
    <w:rsid w:val="00955A8B"/>
    <w:rsid w:val="00960424"/>
    <w:rsid w:val="00960C64"/>
    <w:rsid w:val="00962CC7"/>
    <w:rsid w:val="00963224"/>
    <w:rsid w:val="00963293"/>
    <w:rsid w:val="009632ED"/>
    <w:rsid w:val="00963524"/>
    <w:rsid w:val="00964D9B"/>
    <w:rsid w:val="0096561E"/>
    <w:rsid w:val="00965DD2"/>
    <w:rsid w:val="009662B6"/>
    <w:rsid w:val="009673D2"/>
    <w:rsid w:val="00967B4E"/>
    <w:rsid w:val="00970C3C"/>
    <w:rsid w:val="00970E67"/>
    <w:rsid w:val="0097134F"/>
    <w:rsid w:val="00972C03"/>
    <w:rsid w:val="0097305F"/>
    <w:rsid w:val="009731DE"/>
    <w:rsid w:val="009733C6"/>
    <w:rsid w:val="0097367C"/>
    <w:rsid w:val="00974F25"/>
    <w:rsid w:val="009753BD"/>
    <w:rsid w:val="00980CD8"/>
    <w:rsid w:val="00983D97"/>
    <w:rsid w:val="00984817"/>
    <w:rsid w:val="009851E9"/>
    <w:rsid w:val="00985837"/>
    <w:rsid w:val="00985B04"/>
    <w:rsid w:val="0098763B"/>
    <w:rsid w:val="00992713"/>
    <w:rsid w:val="00992F81"/>
    <w:rsid w:val="0099796B"/>
    <w:rsid w:val="00997CCD"/>
    <w:rsid w:val="009A0090"/>
    <w:rsid w:val="009A0C2F"/>
    <w:rsid w:val="009A1169"/>
    <w:rsid w:val="009A18E7"/>
    <w:rsid w:val="009A1BDA"/>
    <w:rsid w:val="009A24B5"/>
    <w:rsid w:val="009A2D54"/>
    <w:rsid w:val="009A2D90"/>
    <w:rsid w:val="009A304A"/>
    <w:rsid w:val="009A55E2"/>
    <w:rsid w:val="009A6524"/>
    <w:rsid w:val="009A66AB"/>
    <w:rsid w:val="009A6BE0"/>
    <w:rsid w:val="009B01C4"/>
    <w:rsid w:val="009B102D"/>
    <w:rsid w:val="009B1631"/>
    <w:rsid w:val="009B3BAA"/>
    <w:rsid w:val="009B3FC3"/>
    <w:rsid w:val="009B4AA8"/>
    <w:rsid w:val="009B539E"/>
    <w:rsid w:val="009B75D2"/>
    <w:rsid w:val="009B7EB6"/>
    <w:rsid w:val="009C04F2"/>
    <w:rsid w:val="009C2DCC"/>
    <w:rsid w:val="009C4038"/>
    <w:rsid w:val="009C440A"/>
    <w:rsid w:val="009C58D8"/>
    <w:rsid w:val="009C5B8C"/>
    <w:rsid w:val="009C65B2"/>
    <w:rsid w:val="009C731E"/>
    <w:rsid w:val="009C7CEF"/>
    <w:rsid w:val="009D0AB5"/>
    <w:rsid w:val="009D237D"/>
    <w:rsid w:val="009D23B7"/>
    <w:rsid w:val="009D288C"/>
    <w:rsid w:val="009D2FC7"/>
    <w:rsid w:val="009D301C"/>
    <w:rsid w:val="009D4A4B"/>
    <w:rsid w:val="009E1ED6"/>
    <w:rsid w:val="009E3E74"/>
    <w:rsid w:val="009E4E3D"/>
    <w:rsid w:val="009E6429"/>
    <w:rsid w:val="009E6EFB"/>
    <w:rsid w:val="009E77B1"/>
    <w:rsid w:val="009F03B9"/>
    <w:rsid w:val="009F1E0C"/>
    <w:rsid w:val="009F25E1"/>
    <w:rsid w:val="009F3274"/>
    <w:rsid w:val="009F3962"/>
    <w:rsid w:val="009F3D0F"/>
    <w:rsid w:val="009F50B0"/>
    <w:rsid w:val="009F6441"/>
    <w:rsid w:val="009F7BEB"/>
    <w:rsid w:val="009F7E1B"/>
    <w:rsid w:val="00A00BCF"/>
    <w:rsid w:val="00A026F4"/>
    <w:rsid w:val="00A02E8B"/>
    <w:rsid w:val="00A0443F"/>
    <w:rsid w:val="00A062CB"/>
    <w:rsid w:val="00A06750"/>
    <w:rsid w:val="00A06840"/>
    <w:rsid w:val="00A06E61"/>
    <w:rsid w:val="00A104B5"/>
    <w:rsid w:val="00A1180F"/>
    <w:rsid w:val="00A11C24"/>
    <w:rsid w:val="00A11E00"/>
    <w:rsid w:val="00A1207E"/>
    <w:rsid w:val="00A123C8"/>
    <w:rsid w:val="00A144F4"/>
    <w:rsid w:val="00A16008"/>
    <w:rsid w:val="00A16C2D"/>
    <w:rsid w:val="00A16D13"/>
    <w:rsid w:val="00A17717"/>
    <w:rsid w:val="00A17F51"/>
    <w:rsid w:val="00A20699"/>
    <w:rsid w:val="00A2339F"/>
    <w:rsid w:val="00A2412B"/>
    <w:rsid w:val="00A25708"/>
    <w:rsid w:val="00A2701C"/>
    <w:rsid w:val="00A30117"/>
    <w:rsid w:val="00A304B5"/>
    <w:rsid w:val="00A30A2B"/>
    <w:rsid w:val="00A3128D"/>
    <w:rsid w:val="00A32EDC"/>
    <w:rsid w:val="00A32F33"/>
    <w:rsid w:val="00A33B93"/>
    <w:rsid w:val="00A33CA6"/>
    <w:rsid w:val="00A34356"/>
    <w:rsid w:val="00A3457A"/>
    <w:rsid w:val="00A3461F"/>
    <w:rsid w:val="00A35BF0"/>
    <w:rsid w:val="00A36068"/>
    <w:rsid w:val="00A36C8D"/>
    <w:rsid w:val="00A37436"/>
    <w:rsid w:val="00A43164"/>
    <w:rsid w:val="00A432EC"/>
    <w:rsid w:val="00A434DA"/>
    <w:rsid w:val="00A4375D"/>
    <w:rsid w:val="00A439EB"/>
    <w:rsid w:val="00A43A49"/>
    <w:rsid w:val="00A44B44"/>
    <w:rsid w:val="00A45473"/>
    <w:rsid w:val="00A460D7"/>
    <w:rsid w:val="00A46E5E"/>
    <w:rsid w:val="00A4713F"/>
    <w:rsid w:val="00A47C7A"/>
    <w:rsid w:val="00A50055"/>
    <w:rsid w:val="00A500C7"/>
    <w:rsid w:val="00A50DE0"/>
    <w:rsid w:val="00A5112B"/>
    <w:rsid w:val="00A537DD"/>
    <w:rsid w:val="00A543AA"/>
    <w:rsid w:val="00A54599"/>
    <w:rsid w:val="00A54D67"/>
    <w:rsid w:val="00A55022"/>
    <w:rsid w:val="00A56D84"/>
    <w:rsid w:val="00A60203"/>
    <w:rsid w:val="00A6158C"/>
    <w:rsid w:val="00A616BD"/>
    <w:rsid w:val="00A618E6"/>
    <w:rsid w:val="00A6236E"/>
    <w:rsid w:val="00A634AA"/>
    <w:rsid w:val="00A65748"/>
    <w:rsid w:val="00A66437"/>
    <w:rsid w:val="00A66799"/>
    <w:rsid w:val="00A66C4D"/>
    <w:rsid w:val="00A67A55"/>
    <w:rsid w:val="00A705C6"/>
    <w:rsid w:val="00A71425"/>
    <w:rsid w:val="00A74559"/>
    <w:rsid w:val="00A74C64"/>
    <w:rsid w:val="00A75434"/>
    <w:rsid w:val="00A759E0"/>
    <w:rsid w:val="00A76095"/>
    <w:rsid w:val="00A77B76"/>
    <w:rsid w:val="00A80BE9"/>
    <w:rsid w:val="00A80D93"/>
    <w:rsid w:val="00A81A7B"/>
    <w:rsid w:val="00A82AEC"/>
    <w:rsid w:val="00A82B80"/>
    <w:rsid w:val="00A8455F"/>
    <w:rsid w:val="00A84964"/>
    <w:rsid w:val="00A84CFF"/>
    <w:rsid w:val="00A90070"/>
    <w:rsid w:val="00A91680"/>
    <w:rsid w:val="00A922C9"/>
    <w:rsid w:val="00A92A4F"/>
    <w:rsid w:val="00A935DC"/>
    <w:rsid w:val="00A975DC"/>
    <w:rsid w:val="00A97669"/>
    <w:rsid w:val="00AA02E7"/>
    <w:rsid w:val="00AA0BDF"/>
    <w:rsid w:val="00AA11C9"/>
    <w:rsid w:val="00AA1991"/>
    <w:rsid w:val="00AA1C76"/>
    <w:rsid w:val="00AA25C3"/>
    <w:rsid w:val="00AA301C"/>
    <w:rsid w:val="00AA43A3"/>
    <w:rsid w:val="00AA6924"/>
    <w:rsid w:val="00AB06E2"/>
    <w:rsid w:val="00AB09FE"/>
    <w:rsid w:val="00AB1B0C"/>
    <w:rsid w:val="00AB2FF3"/>
    <w:rsid w:val="00AB37AB"/>
    <w:rsid w:val="00AB4F24"/>
    <w:rsid w:val="00AB66C3"/>
    <w:rsid w:val="00AB6F32"/>
    <w:rsid w:val="00AC015C"/>
    <w:rsid w:val="00AC0461"/>
    <w:rsid w:val="00AC3792"/>
    <w:rsid w:val="00AC3C2B"/>
    <w:rsid w:val="00AC4218"/>
    <w:rsid w:val="00AC441E"/>
    <w:rsid w:val="00AC4906"/>
    <w:rsid w:val="00AC5D51"/>
    <w:rsid w:val="00AC5F18"/>
    <w:rsid w:val="00AC6038"/>
    <w:rsid w:val="00AD0A5C"/>
    <w:rsid w:val="00AD26B2"/>
    <w:rsid w:val="00AD2D71"/>
    <w:rsid w:val="00AD4A4E"/>
    <w:rsid w:val="00AD595E"/>
    <w:rsid w:val="00AD6752"/>
    <w:rsid w:val="00AE1019"/>
    <w:rsid w:val="00AE19C7"/>
    <w:rsid w:val="00AE25DA"/>
    <w:rsid w:val="00AE7734"/>
    <w:rsid w:val="00AF13DD"/>
    <w:rsid w:val="00AF15AB"/>
    <w:rsid w:val="00AF2C27"/>
    <w:rsid w:val="00AF42BF"/>
    <w:rsid w:val="00AF49CC"/>
    <w:rsid w:val="00AF76CF"/>
    <w:rsid w:val="00B009FC"/>
    <w:rsid w:val="00B01BBC"/>
    <w:rsid w:val="00B02753"/>
    <w:rsid w:val="00B05387"/>
    <w:rsid w:val="00B05426"/>
    <w:rsid w:val="00B06D66"/>
    <w:rsid w:val="00B10048"/>
    <w:rsid w:val="00B105A9"/>
    <w:rsid w:val="00B12000"/>
    <w:rsid w:val="00B120DA"/>
    <w:rsid w:val="00B12C8C"/>
    <w:rsid w:val="00B1400A"/>
    <w:rsid w:val="00B14196"/>
    <w:rsid w:val="00B14231"/>
    <w:rsid w:val="00B14F57"/>
    <w:rsid w:val="00B14F8E"/>
    <w:rsid w:val="00B14FE0"/>
    <w:rsid w:val="00B174E3"/>
    <w:rsid w:val="00B17F2B"/>
    <w:rsid w:val="00B221DE"/>
    <w:rsid w:val="00B264C0"/>
    <w:rsid w:val="00B2766F"/>
    <w:rsid w:val="00B30A98"/>
    <w:rsid w:val="00B31178"/>
    <w:rsid w:val="00B328EA"/>
    <w:rsid w:val="00B338E1"/>
    <w:rsid w:val="00B33FCF"/>
    <w:rsid w:val="00B35123"/>
    <w:rsid w:val="00B354BF"/>
    <w:rsid w:val="00B36E74"/>
    <w:rsid w:val="00B37F27"/>
    <w:rsid w:val="00B40923"/>
    <w:rsid w:val="00B412E7"/>
    <w:rsid w:val="00B41914"/>
    <w:rsid w:val="00B43EC6"/>
    <w:rsid w:val="00B4440D"/>
    <w:rsid w:val="00B448C0"/>
    <w:rsid w:val="00B4547D"/>
    <w:rsid w:val="00B46CFF"/>
    <w:rsid w:val="00B47A4C"/>
    <w:rsid w:val="00B50259"/>
    <w:rsid w:val="00B53117"/>
    <w:rsid w:val="00B53374"/>
    <w:rsid w:val="00B5343A"/>
    <w:rsid w:val="00B5366B"/>
    <w:rsid w:val="00B53E6D"/>
    <w:rsid w:val="00B54B56"/>
    <w:rsid w:val="00B5649C"/>
    <w:rsid w:val="00B56A5B"/>
    <w:rsid w:val="00B603AF"/>
    <w:rsid w:val="00B60463"/>
    <w:rsid w:val="00B60559"/>
    <w:rsid w:val="00B60FCC"/>
    <w:rsid w:val="00B61646"/>
    <w:rsid w:val="00B62B1D"/>
    <w:rsid w:val="00B62EDE"/>
    <w:rsid w:val="00B63E25"/>
    <w:rsid w:val="00B63ECD"/>
    <w:rsid w:val="00B645E3"/>
    <w:rsid w:val="00B645EB"/>
    <w:rsid w:val="00B652AC"/>
    <w:rsid w:val="00B655DA"/>
    <w:rsid w:val="00B66AF9"/>
    <w:rsid w:val="00B67786"/>
    <w:rsid w:val="00B67D15"/>
    <w:rsid w:val="00B707A8"/>
    <w:rsid w:val="00B70B6B"/>
    <w:rsid w:val="00B713A8"/>
    <w:rsid w:val="00B718DD"/>
    <w:rsid w:val="00B720BE"/>
    <w:rsid w:val="00B7456D"/>
    <w:rsid w:val="00B74DD7"/>
    <w:rsid w:val="00B755A4"/>
    <w:rsid w:val="00B756BB"/>
    <w:rsid w:val="00B76361"/>
    <w:rsid w:val="00B8089B"/>
    <w:rsid w:val="00B81171"/>
    <w:rsid w:val="00B81836"/>
    <w:rsid w:val="00B81C02"/>
    <w:rsid w:val="00B81F0C"/>
    <w:rsid w:val="00B82336"/>
    <w:rsid w:val="00B8339D"/>
    <w:rsid w:val="00B8365A"/>
    <w:rsid w:val="00B838E1"/>
    <w:rsid w:val="00B85924"/>
    <w:rsid w:val="00B86CEB"/>
    <w:rsid w:val="00B87608"/>
    <w:rsid w:val="00B90761"/>
    <w:rsid w:val="00B912CE"/>
    <w:rsid w:val="00B91BB4"/>
    <w:rsid w:val="00B92571"/>
    <w:rsid w:val="00B932A8"/>
    <w:rsid w:val="00B9380C"/>
    <w:rsid w:val="00B93EB8"/>
    <w:rsid w:val="00B94376"/>
    <w:rsid w:val="00B94E68"/>
    <w:rsid w:val="00BA0BFF"/>
    <w:rsid w:val="00BA0E0D"/>
    <w:rsid w:val="00BA1B41"/>
    <w:rsid w:val="00BA3EEF"/>
    <w:rsid w:val="00BA68D5"/>
    <w:rsid w:val="00BA6FC8"/>
    <w:rsid w:val="00BA726F"/>
    <w:rsid w:val="00BA7342"/>
    <w:rsid w:val="00BA75E6"/>
    <w:rsid w:val="00BA7CB0"/>
    <w:rsid w:val="00BB0FD4"/>
    <w:rsid w:val="00BB2A99"/>
    <w:rsid w:val="00BB31C8"/>
    <w:rsid w:val="00BB3C85"/>
    <w:rsid w:val="00BB407B"/>
    <w:rsid w:val="00BB497C"/>
    <w:rsid w:val="00BB4C88"/>
    <w:rsid w:val="00BB4D91"/>
    <w:rsid w:val="00BB5DBE"/>
    <w:rsid w:val="00BB60E6"/>
    <w:rsid w:val="00BB6B55"/>
    <w:rsid w:val="00BC07BC"/>
    <w:rsid w:val="00BC0DE7"/>
    <w:rsid w:val="00BC0F62"/>
    <w:rsid w:val="00BC10E8"/>
    <w:rsid w:val="00BC19DA"/>
    <w:rsid w:val="00BC3657"/>
    <w:rsid w:val="00BC6DE6"/>
    <w:rsid w:val="00BD39AA"/>
    <w:rsid w:val="00BD3E57"/>
    <w:rsid w:val="00BD66C4"/>
    <w:rsid w:val="00BD6819"/>
    <w:rsid w:val="00BE1289"/>
    <w:rsid w:val="00BE13FE"/>
    <w:rsid w:val="00BE2D87"/>
    <w:rsid w:val="00BE3101"/>
    <w:rsid w:val="00BE33EA"/>
    <w:rsid w:val="00BE6470"/>
    <w:rsid w:val="00BE7E71"/>
    <w:rsid w:val="00BF25DE"/>
    <w:rsid w:val="00BF468B"/>
    <w:rsid w:val="00BF4A33"/>
    <w:rsid w:val="00BF5506"/>
    <w:rsid w:val="00BF626C"/>
    <w:rsid w:val="00BF760F"/>
    <w:rsid w:val="00C01AE1"/>
    <w:rsid w:val="00C0276E"/>
    <w:rsid w:val="00C04C4E"/>
    <w:rsid w:val="00C0598A"/>
    <w:rsid w:val="00C05A59"/>
    <w:rsid w:val="00C07B77"/>
    <w:rsid w:val="00C11E9C"/>
    <w:rsid w:val="00C14D28"/>
    <w:rsid w:val="00C17FBB"/>
    <w:rsid w:val="00C20C30"/>
    <w:rsid w:val="00C2150A"/>
    <w:rsid w:val="00C219FE"/>
    <w:rsid w:val="00C21B72"/>
    <w:rsid w:val="00C21B9A"/>
    <w:rsid w:val="00C227DC"/>
    <w:rsid w:val="00C2468B"/>
    <w:rsid w:val="00C24941"/>
    <w:rsid w:val="00C27C62"/>
    <w:rsid w:val="00C306AA"/>
    <w:rsid w:val="00C33346"/>
    <w:rsid w:val="00C33C85"/>
    <w:rsid w:val="00C34CEF"/>
    <w:rsid w:val="00C3548D"/>
    <w:rsid w:val="00C3588B"/>
    <w:rsid w:val="00C36389"/>
    <w:rsid w:val="00C40277"/>
    <w:rsid w:val="00C408DE"/>
    <w:rsid w:val="00C43090"/>
    <w:rsid w:val="00C43EE5"/>
    <w:rsid w:val="00C47B78"/>
    <w:rsid w:val="00C505D2"/>
    <w:rsid w:val="00C5134A"/>
    <w:rsid w:val="00C52903"/>
    <w:rsid w:val="00C529C2"/>
    <w:rsid w:val="00C55FE3"/>
    <w:rsid w:val="00C5727E"/>
    <w:rsid w:val="00C601AB"/>
    <w:rsid w:val="00C60AE2"/>
    <w:rsid w:val="00C61273"/>
    <w:rsid w:val="00C614AD"/>
    <w:rsid w:val="00C61A2B"/>
    <w:rsid w:val="00C6243D"/>
    <w:rsid w:val="00C63080"/>
    <w:rsid w:val="00C6495E"/>
    <w:rsid w:val="00C64F1A"/>
    <w:rsid w:val="00C6697A"/>
    <w:rsid w:val="00C70CEA"/>
    <w:rsid w:val="00C7226B"/>
    <w:rsid w:val="00C729B3"/>
    <w:rsid w:val="00C7343C"/>
    <w:rsid w:val="00C73EB1"/>
    <w:rsid w:val="00C74306"/>
    <w:rsid w:val="00C74BFC"/>
    <w:rsid w:val="00C7536B"/>
    <w:rsid w:val="00C77EF9"/>
    <w:rsid w:val="00C82924"/>
    <w:rsid w:val="00C82FF7"/>
    <w:rsid w:val="00C83361"/>
    <w:rsid w:val="00C83DF9"/>
    <w:rsid w:val="00C84F69"/>
    <w:rsid w:val="00C876AE"/>
    <w:rsid w:val="00C91B2E"/>
    <w:rsid w:val="00C93105"/>
    <w:rsid w:val="00C93CC0"/>
    <w:rsid w:val="00C958CD"/>
    <w:rsid w:val="00C95A17"/>
    <w:rsid w:val="00C95C38"/>
    <w:rsid w:val="00C96580"/>
    <w:rsid w:val="00C96B90"/>
    <w:rsid w:val="00CA263A"/>
    <w:rsid w:val="00CA2E04"/>
    <w:rsid w:val="00CA3104"/>
    <w:rsid w:val="00CA4106"/>
    <w:rsid w:val="00CA4C6E"/>
    <w:rsid w:val="00CA4F08"/>
    <w:rsid w:val="00CA5C1E"/>
    <w:rsid w:val="00CA6172"/>
    <w:rsid w:val="00CA620D"/>
    <w:rsid w:val="00CA77A6"/>
    <w:rsid w:val="00CB000E"/>
    <w:rsid w:val="00CB03A9"/>
    <w:rsid w:val="00CB03E3"/>
    <w:rsid w:val="00CB35E7"/>
    <w:rsid w:val="00CB39E2"/>
    <w:rsid w:val="00CB3E62"/>
    <w:rsid w:val="00CB41F3"/>
    <w:rsid w:val="00CB4359"/>
    <w:rsid w:val="00CB4B8E"/>
    <w:rsid w:val="00CB4CAF"/>
    <w:rsid w:val="00CB6520"/>
    <w:rsid w:val="00CB6F13"/>
    <w:rsid w:val="00CB7283"/>
    <w:rsid w:val="00CC335A"/>
    <w:rsid w:val="00CC484A"/>
    <w:rsid w:val="00CC564A"/>
    <w:rsid w:val="00CC6542"/>
    <w:rsid w:val="00CC7D88"/>
    <w:rsid w:val="00CD1447"/>
    <w:rsid w:val="00CD2400"/>
    <w:rsid w:val="00CD3E1C"/>
    <w:rsid w:val="00CD5E3E"/>
    <w:rsid w:val="00CD73B0"/>
    <w:rsid w:val="00CE15F4"/>
    <w:rsid w:val="00CE1628"/>
    <w:rsid w:val="00CE1A30"/>
    <w:rsid w:val="00CE1BB5"/>
    <w:rsid w:val="00CE2EBE"/>
    <w:rsid w:val="00CE3366"/>
    <w:rsid w:val="00CE5443"/>
    <w:rsid w:val="00CF0284"/>
    <w:rsid w:val="00CF12DC"/>
    <w:rsid w:val="00CF2E41"/>
    <w:rsid w:val="00CF3B2B"/>
    <w:rsid w:val="00CF5664"/>
    <w:rsid w:val="00CF58F8"/>
    <w:rsid w:val="00CF704E"/>
    <w:rsid w:val="00CF7293"/>
    <w:rsid w:val="00CF745E"/>
    <w:rsid w:val="00CF7FE5"/>
    <w:rsid w:val="00D00FF1"/>
    <w:rsid w:val="00D026A2"/>
    <w:rsid w:val="00D05B84"/>
    <w:rsid w:val="00D05E07"/>
    <w:rsid w:val="00D07D20"/>
    <w:rsid w:val="00D106C5"/>
    <w:rsid w:val="00D10724"/>
    <w:rsid w:val="00D10CC0"/>
    <w:rsid w:val="00D117EB"/>
    <w:rsid w:val="00D12155"/>
    <w:rsid w:val="00D13366"/>
    <w:rsid w:val="00D14DB8"/>
    <w:rsid w:val="00D1717D"/>
    <w:rsid w:val="00D20D2F"/>
    <w:rsid w:val="00D20E13"/>
    <w:rsid w:val="00D22ED6"/>
    <w:rsid w:val="00D236C4"/>
    <w:rsid w:val="00D2473B"/>
    <w:rsid w:val="00D24911"/>
    <w:rsid w:val="00D25F9E"/>
    <w:rsid w:val="00D2606A"/>
    <w:rsid w:val="00D26DEC"/>
    <w:rsid w:val="00D3331E"/>
    <w:rsid w:val="00D33C80"/>
    <w:rsid w:val="00D36F9B"/>
    <w:rsid w:val="00D3773D"/>
    <w:rsid w:val="00D37D5A"/>
    <w:rsid w:val="00D40819"/>
    <w:rsid w:val="00D413F0"/>
    <w:rsid w:val="00D420DD"/>
    <w:rsid w:val="00D42B12"/>
    <w:rsid w:val="00D42E48"/>
    <w:rsid w:val="00D440A3"/>
    <w:rsid w:val="00D44558"/>
    <w:rsid w:val="00D472D0"/>
    <w:rsid w:val="00D47E37"/>
    <w:rsid w:val="00D52079"/>
    <w:rsid w:val="00D53394"/>
    <w:rsid w:val="00D54E5A"/>
    <w:rsid w:val="00D55015"/>
    <w:rsid w:val="00D57462"/>
    <w:rsid w:val="00D57469"/>
    <w:rsid w:val="00D574A8"/>
    <w:rsid w:val="00D60A98"/>
    <w:rsid w:val="00D62518"/>
    <w:rsid w:val="00D6286E"/>
    <w:rsid w:val="00D62908"/>
    <w:rsid w:val="00D731A4"/>
    <w:rsid w:val="00D74C0C"/>
    <w:rsid w:val="00D764CA"/>
    <w:rsid w:val="00D81BD8"/>
    <w:rsid w:val="00D81F7B"/>
    <w:rsid w:val="00D8276F"/>
    <w:rsid w:val="00D8486B"/>
    <w:rsid w:val="00D84EEF"/>
    <w:rsid w:val="00D85663"/>
    <w:rsid w:val="00D90B7B"/>
    <w:rsid w:val="00D90DCD"/>
    <w:rsid w:val="00D9557E"/>
    <w:rsid w:val="00D970CF"/>
    <w:rsid w:val="00DA0111"/>
    <w:rsid w:val="00DA1B27"/>
    <w:rsid w:val="00DA1C74"/>
    <w:rsid w:val="00DA54F0"/>
    <w:rsid w:val="00DA73BB"/>
    <w:rsid w:val="00DB0451"/>
    <w:rsid w:val="00DB0A16"/>
    <w:rsid w:val="00DB5629"/>
    <w:rsid w:val="00DB71A6"/>
    <w:rsid w:val="00DB7838"/>
    <w:rsid w:val="00DC0E0E"/>
    <w:rsid w:val="00DC1607"/>
    <w:rsid w:val="00DC2359"/>
    <w:rsid w:val="00DC32C6"/>
    <w:rsid w:val="00DC54C9"/>
    <w:rsid w:val="00DC56DD"/>
    <w:rsid w:val="00DC6045"/>
    <w:rsid w:val="00DC71F2"/>
    <w:rsid w:val="00DD092F"/>
    <w:rsid w:val="00DD1FA0"/>
    <w:rsid w:val="00DD29F7"/>
    <w:rsid w:val="00DD3D20"/>
    <w:rsid w:val="00DD7226"/>
    <w:rsid w:val="00DE0498"/>
    <w:rsid w:val="00DE166C"/>
    <w:rsid w:val="00DE1FB5"/>
    <w:rsid w:val="00DE2C1D"/>
    <w:rsid w:val="00DE2F86"/>
    <w:rsid w:val="00DE3746"/>
    <w:rsid w:val="00DE587D"/>
    <w:rsid w:val="00DE6B54"/>
    <w:rsid w:val="00DF0330"/>
    <w:rsid w:val="00DF0D30"/>
    <w:rsid w:val="00DF145B"/>
    <w:rsid w:val="00DF1AC8"/>
    <w:rsid w:val="00DF1E17"/>
    <w:rsid w:val="00DF328F"/>
    <w:rsid w:val="00DF4394"/>
    <w:rsid w:val="00DF66D2"/>
    <w:rsid w:val="00E00735"/>
    <w:rsid w:val="00E02A3A"/>
    <w:rsid w:val="00E0308C"/>
    <w:rsid w:val="00E0351A"/>
    <w:rsid w:val="00E03FF0"/>
    <w:rsid w:val="00E04865"/>
    <w:rsid w:val="00E0756D"/>
    <w:rsid w:val="00E10C04"/>
    <w:rsid w:val="00E112E1"/>
    <w:rsid w:val="00E11360"/>
    <w:rsid w:val="00E11EFD"/>
    <w:rsid w:val="00E12087"/>
    <w:rsid w:val="00E12711"/>
    <w:rsid w:val="00E13251"/>
    <w:rsid w:val="00E160E8"/>
    <w:rsid w:val="00E16C7E"/>
    <w:rsid w:val="00E17402"/>
    <w:rsid w:val="00E201DD"/>
    <w:rsid w:val="00E2020A"/>
    <w:rsid w:val="00E2086D"/>
    <w:rsid w:val="00E209A7"/>
    <w:rsid w:val="00E20B64"/>
    <w:rsid w:val="00E20DB0"/>
    <w:rsid w:val="00E21097"/>
    <w:rsid w:val="00E2170A"/>
    <w:rsid w:val="00E22FBD"/>
    <w:rsid w:val="00E251E2"/>
    <w:rsid w:val="00E2557B"/>
    <w:rsid w:val="00E30F0B"/>
    <w:rsid w:val="00E31211"/>
    <w:rsid w:val="00E32DD4"/>
    <w:rsid w:val="00E35B0B"/>
    <w:rsid w:val="00E360A9"/>
    <w:rsid w:val="00E36D06"/>
    <w:rsid w:val="00E40B3C"/>
    <w:rsid w:val="00E40D37"/>
    <w:rsid w:val="00E4168C"/>
    <w:rsid w:val="00E41E9A"/>
    <w:rsid w:val="00E42599"/>
    <w:rsid w:val="00E43A83"/>
    <w:rsid w:val="00E44440"/>
    <w:rsid w:val="00E44F20"/>
    <w:rsid w:val="00E457DE"/>
    <w:rsid w:val="00E4633A"/>
    <w:rsid w:val="00E46B96"/>
    <w:rsid w:val="00E5021C"/>
    <w:rsid w:val="00E50511"/>
    <w:rsid w:val="00E52CF1"/>
    <w:rsid w:val="00E5428D"/>
    <w:rsid w:val="00E55C83"/>
    <w:rsid w:val="00E570F8"/>
    <w:rsid w:val="00E6093E"/>
    <w:rsid w:val="00E614CF"/>
    <w:rsid w:val="00E61761"/>
    <w:rsid w:val="00E63CA7"/>
    <w:rsid w:val="00E649EC"/>
    <w:rsid w:val="00E64AFC"/>
    <w:rsid w:val="00E678C5"/>
    <w:rsid w:val="00E70777"/>
    <w:rsid w:val="00E734EC"/>
    <w:rsid w:val="00E747E4"/>
    <w:rsid w:val="00E74DA4"/>
    <w:rsid w:val="00E7556F"/>
    <w:rsid w:val="00E77DE8"/>
    <w:rsid w:val="00E77E23"/>
    <w:rsid w:val="00E82B8A"/>
    <w:rsid w:val="00E83405"/>
    <w:rsid w:val="00E83F27"/>
    <w:rsid w:val="00E8446B"/>
    <w:rsid w:val="00E855B5"/>
    <w:rsid w:val="00E8658B"/>
    <w:rsid w:val="00E8666E"/>
    <w:rsid w:val="00E87699"/>
    <w:rsid w:val="00E910EE"/>
    <w:rsid w:val="00E9171B"/>
    <w:rsid w:val="00E92189"/>
    <w:rsid w:val="00E9361D"/>
    <w:rsid w:val="00E93C01"/>
    <w:rsid w:val="00E959BD"/>
    <w:rsid w:val="00E95FA5"/>
    <w:rsid w:val="00E96F2D"/>
    <w:rsid w:val="00EA038D"/>
    <w:rsid w:val="00EA05E3"/>
    <w:rsid w:val="00EA50FC"/>
    <w:rsid w:val="00EA6F9D"/>
    <w:rsid w:val="00EA723D"/>
    <w:rsid w:val="00EA7AD8"/>
    <w:rsid w:val="00EB06A2"/>
    <w:rsid w:val="00EB4D78"/>
    <w:rsid w:val="00EB5399"/>
    <w:rsid w:val="00EB565B"/>
    <w:rsid w:val="00EB5A0F"/>
    <w:rsid w:val="00EB65D7"/>
    <w:rsid w:val="00EB6C74"/>
    <w:rsid w:val="00EB764D"/>
    <w:rsid w:val="00EB7D0F"/>
    <w:rsid w:val="00EC096C"/>
    <w:rsid w:val="00EC109A"/>
    <w:rsid w:val="00EC11D9"/>
    <w:rsid w:val="00EC2C95"/>
    <w:rsid w:val="00EC2EC2"/>
    <w:rsid w:val="00EC3385"/>
    <w:rsid w:val="00EC46FB"/>
    <w:rsid w:val="00EC562B"/>
    <w:rsid w:val="00EC5D7D"/>
    <w:rsid w:val="00EC62BE"/>
    <w:rsid w:val="00EC6451"/>
    <w:rsid w:val="00EC74F4"/>
    <w:rsid w:val="00ED09DA"/>
    <w:rsid w:val="00ED0D5B"/>
    <w:rsid w:val="00ED347D"/>
    <w:rsid w:val="00ED456F"/>
    <w:rsid w:val="00ED4B58"/>
    <w:rsid w:val="00ED5176"/>
    <w:rsid w:val="00ED587B"/>
    <w:rsid w:val="00ED5D10"/>
    <w:rsid w:val="00ED63E8"/>
    <w:rsid w:val="00EE17D6"/>
    <w:rsid w:val="00EE2465"/>
    <w:rsid w:val="00EE275C"/>
    <w:rsid w:val="00EE29CA"/>
    <w:rsid w:val="00EE31D4"/>
    <w:rsid w:val="00EE35A6"/>
    <w:rsid w:val="00EE4EBE"/>
    <w:rsid w:val="00EE520D"/>
    <w:rsid w:val="00EE5DBE"/>
    <w:rsid w:val="00EE64E2"/>
    <w:rsid w:val="00EE66A1"/>
    <w:rsid w:val="00EE6C2A"/>
    <w:rsid w:val="00EF1ED2"/>
    <w:rsid w:val="00EF4070"/>
    <w:rsid w:val="00EF4601"/>
    <w:rsid w:val="00EF5571"/>
    <w:rsid w:val="00EF6A8E"/>
    <w:rsid w:val="00EF7FF6"/>
    <w:rsid w:val="00F0174D"/>
    <w:rsid w:val="00F02A55"/>
    <w:rsid w:val="00F02F88"/>
    <w:rsid w:val="00F04AA7"/>
    <w:rsid w:val="00F05D80"/>
    <w:rsid w:val="00F0697B"/>
    <w:rsid w:val="00F07B0B"/>
    <w:rsid w:val="00F122B0"/>
    <w:rsid w:val="00F13EA1"/>
    <w:rsid w:val="00F154B0"/>
    <w:rsid w:val="00F1610F"/>
    <w:rsid w:val="00F16224"/>
    <w:rsid w:val="00F1633E"/>
    <w:rsid w:val="00F166D9"/>
    <w:rsid w:val="00F2317A"/>
    <w:rsid w:val="00F23FD3"/>
    <w:rsid w:val="00F24433"/>
    <w:rsid w:val="00F244FB"/>
    <w:rsid w:val="00F2525B"/>
    <w:rsid w:val="00F25E68"/>
    <w:rsid w:val="00F25F47"/>
    <w:rsid w:val="00F2608A"/>
    <w:rsid w:val="00F27CA2"/>
    <w:rsid w:val="00F27D71"/>
    <w:rsid w:val="00F32D60"/>
    <w:rsid w:val="00F333BE"/>
    <w:rsid w:val="00F354FD"/>
    <w:rsid w:val="00F36606"/>
    <w:rsid w:val="00F36746"/>
    <w:rsid w:val="00F3677F"/>
    <w:rsid w:val="00F37018"/>
    <w:rsid w:val="00F40E6F"/>
    <w:rsid w:val="00F418B6"/>
    <w:rsid w:val="00F43B17"/>
    <w:rsid w:val="00F43EE3"/>
    <w:rsid w:val="00F45054"/>
    <w:rsid w:val="00F45EC5"/>
    <w:rsid w:val="00F46F58"/>
    <w:rsid w:val="00F47C9E"/>
    <w:rsid w:val="00F5041D"/>
    <w:rsid w:val="00F50B3B"/>
    <w:rsid w:val="00F52D31"/>
    <w:rsid w:val="00F54C9B"/>
    <w:rsid w:val="00F574BE"/>
    <w:rsid w:val="00F57DDD"/>
    <w:rsid w:val="00F60097"/>
    <w:rsid w:val="00F601D4"/>
    <w:rsid w:val="00F6112E"/>
    <w:rsid w:val="00F61A13"/>
    <w:rsid w:val="00F63138"/>
    <w:rsid w:val="00F63969"/>
    <w:rsid w:val="00F65FDE"/>
    <w:rsid w:val="00F70DF0"/>
    <w:rsid w:val="00F712B3"/>
    <w:rsid w:val="00F71E16"/>
    <w:rsid w:val="00F71EEE"/>
    <w:rsid w:val="00F72183"/>
    <w:rsid w:val="00F72CF1"/>
    <w:rsid w:val="00F730B8"/>
    <w:rsid w:val="00F73309"/>
    <w:rsid w:val="00F74590"/>
    <w:rsid w:val="00F77396"/>
    <w:rsid w:val="00F80EF1"/>
    <w:rsid w:val="00F80F1C"/>
    <w:rsid w:val="00F83087"/>
    <w:rsid w:val="00F83090"/>
    <w:rsid w:val="00F836E1"/>
    <w:rsid w:val="00F841BB"/>
    <w:rsid w:val="00F841E2"/>
    <w:rsid w:val="00F84A0D"/>
    <w:rsid w:val="00F84D61"/>
    <w:rsid w:val="00F85155"/>
    <w:rsid w:val="00F85775"/>
    <w:rsid w:val="00F8658F"/>
    <w:rsid w:val="00F92FFF"/>
    <w:rsid w:val="00F93F2D"/>
    <w:rsid w:val="00F972C8"/>
    <w:rsid w:val="00FA253B"/>
    <w:rsid w:val="00FA2B7B"/>
    <w:rsid w:val="00FA3A63"/>
    <w:rsid w:val="00FA4EE2"/>
    <w:rsid w:val="00FA5940"/>
    <w:rsid w:val="00FA6A6D"/>
    <w:rsid w:val="00FA6FD0"/>
    <w:rsid w:val="00FA7975"/>
    <w:rsid w:val="00FB0619"/>
    <w:rsid w:val="00FB2779"/>
    <w:rsid w:val="00FB2942"/>
    <w:rsid w:val="00FB2D26"/>
    <w:rsid w:val="00FB3558"/>
    <w:rsid w:val="00FB3B0F"/>
    <w:rsid w:val="00FB3F6D"/>
    <w:rsid w:val="00FB4455"/>
    <w:rsid w:val="00FB4858"/>
    <w:rsid w:val="00FB4BB8"/>
    <w:rsid w:val="00FB5866"/>
    <w:rsid w:val="00FB63DB"/>
    <w:rsid w:val="00FB71C2"/>
    <w:rsid w:val="00FC113A"/>
    <w:rsid w:val="00FC160B"/>
    <w:rsid w:val="00FC1A84"/>
    <w:rsid w:val="00FC1C4B"/>
    <w:rsid w:val="00FC2FCE"/>
    <w:rsid w:val="00FC3716"/>
    <w:rsid w:val="00FC3DEB"/>
    <w:rsid w:val="00FC4440"/>
    <w:rsid w:val="00FC48A8"/>
    <w:rsid w:val="00FC6074"/>
    <w:rsid w:val="00FC6880"/>
    <w:rsid w:val="00FD178D"/>
    <w:rsid w:val="00FD3829"/>
    <w:rsid w:val="00FD6B17"/>
    <w:rsid w:val="00FD6C11"/>
    <w:rsid w:val="00FD798B"/>
    <w:rsid w:val="00FE19CE"/>
    <w:rsid w:val="00FE2BAE"/>
    <w:rsid w:val="00FE3C2F"/>
    <w:rsid w:val="00FE3CA2"/>
    <w:rsid w:val="00FE3E0F"/>
    <w:rsid w:val="00FE3E5D"/>
    <w:rsid w:val="00FE4FD7"/>
    <w:rsid w:val="00FE5943"/>
    <w:rsid w:val="00FE6592"/>
    <w:rsid w:val="00FE72F5"/>
    <w:rsid w:val="00FE78A5"/>
    <w:rsid w:val="00FF050B"/>
    <w:rsid w:val="00FF0AB1"/>
    <w:rsid w:val="00FF0D90"/>
    <w:rsid w:val="00FF1536"/>
    <w:rsid w:val="00FF1E49"/>
    <w:rsid w:val="00FF1F18"/>
    <w:rsid w:val="00FF26CC"/>
    <w:rsid w:val="00FF2AE6"/>
    <w:rsid w:val="00FF2D37"/>
    <w:rsid w:val="00FF4D40"/>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B428B60E-F5CD-480A-B1FD-81628D53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IATED-Section"/>
    <w:basedOn w:val="Normal"/>
    <w:next w:val="Normal"/>
    <w:link w:val="Heading1Char"/>
    <w:uiPriority w:val="9"/>
    <w:qFormat/>
    <w:rsid w:val="00883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IATED-Subsection"/>
    <w:basedOn w:val="Normal"/>
    <w:next w:val="Normal"/>
    <w:link w:val="Heading2Char"/>
    <w:uiPriority w:val="99"/>
    <w:qFormat/>
    <w:rsid w:val="00C20C30"/>
    <w:pPr>
      <w:keepNext/>
      <w:spacing w:before="240" w:after="60" w:line="240" w:lineRule="auto"/>
      <w:outlineLvl w:val="1"/>
    </w:pPr>
    <w:rPr>
      <w:rFonts w:ascii="Arial" w:eastAsia="Times New Roman" w:hAnsi="Arial" w:cs="Arial"/>
      <w:b/>
      <w:bCs/>
      <w:i/>
      <w:iCs/>
      <w:sz w:val="28"/>
      <w:szCs w:val="28"/>
      <w:lang w:val="tr-TR" w:eastAsia="tr-TR"/>
    </w:rPr>
  </w:style>
  <w:style w:type="paragraph" w:styleId="Heading3">
    <w:name w:val="heading 3"/>
    <w:aliases w:val="IATED-Subsubsection"/>
    <w:basedOn w:val="Normal"/>
    <w:next w:val="Normal"/>
    <w:link w:val="Heading3Char"/>
    <w:uiPriority w:val="99"/>
    <w:unhideWhenUsed/>
    <w:qFormat/>
    <w:rsid w:val="00C20C30"/>
    <w:pPr>
      <w:keepNext/>
      <w:spacing w:before="240" w:after="60" w:line="240" w:lineRule="auto"/>
      <w:outlineLvl w:val="2"/>
    </w:pPr>
    <w:rPr>
      <w:rFonts w:ascii="Cambria" w:eastAsia="Times New Roman" w:hAnsi="Cambria" w:cs="Vrinda"/>
      <w:b/>
      <w:bCs/>
      <w:sz w:val="26"/>
      <w:szCs w:val="26"/>
      <w:lang w:val="tr-TR" w:eastAsia="tr-TR"/>
    </w:rPr>
  </w:style>
  <w:style w:type="paragraph" w:styleId="Heading4">
    <w:name w:val="heading 4"/>
    <w:basedOn w:val="Normal"/>
    <w:next w:val="Normal"/>
    <w:link w:val="Heading4Char"/>
    <w:uiPriority w:val="99"/>
    <w:qFormat/>
    <w:rsid w:val="003D3950"/>
    <w:pPr>
      <w:keepNext/>
      <w:spacing w:before="240" w:after="60" w:line="240" w:lineRule="auto"/>
      <w:ind w:left="2862" w:hanging="720"/>
      <w:outlineLvl w:val="3"/>
    </w:pPr>
    <w:rPr>
      <w:rFonts w:ascii="Times New Roman" w:eastAsia="Times New Roman" w:hAnsi="Times New Roman" w:cs="Times New Roman"/>
      <w:i/>
      <w:iCs/>
      <w:sz w:val="18"/>
      <w:szCs w:val="18"/>
    </w:rPr>
  </w:style>
  <w:style w:type="paragraph" w:styleId="Heading5">
    <w:name w:val="heading 5"/>
    <w:basedOn w:val="Normal"/>
    <w:next w:val="Normal"/>
    <w:link w:val="Heading5Char"/>
    <w:qFormat/>
    <w:rsid w:val="00010101"/>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qFormat/>
    <w:rsid w:val="003D3950"/>
    <w:pPr>
      <w:spacing w:before="240" w:after="60" w:line="240" w:lineRule="auto"/>
      <w:ind w:left="4302" w:hanging="720"/>
      <w:outlineLvl w:val="5"/>
    </w:pPr>
    <w:rPr>
      <w:rFonts w:ascii="Times New Roman" w:eastAsia="Times New Roman" w:hAnsi="Times New Roman" w:cs="Times New Roman"/>
      <w:i/>
      <w:iCs/>
      <w:sz w:val="16"/>
      <w:szCs w:val="16"/>
    </w:rPr>
  </w:style>
  <w:style w:type="paragraph" w:styleId="Heading7">
    <w:name w:val="heading 7"/>
    <w:basedOn w:val="Normal"/>
    <w:next w:val="Normal"/>
    <w:link w:val="Heading7Char"/>
    <w:uiPriority w:val="9"/>
    <w:qFormat/>
    <w:rsid w:val="003D3950"/>
    <w:pPr>
      <w:spacing w:before="240" w:after="60" w:line="240" w:lineRule="auto"/>
      <w:ind w:left="5022" w:hanging="720"/>
      <w:outlineLvl w:val="6"/>
    </w:pPr>
    <w:rPr>
      <w:rFonts w:ascii="Times New Roman" w:eastAsia="Times New Roman" w:hAnsi="Times New Roman" w:cs="Times New Roman"/>
      <w:sz w:val="16"/>
      <w:szCs w:val="16"/>
    </w:rPr>
  </w:style>
  <w:style w:type="paragraph" w:styleId="Heading8">
    <w:name w:val="heading 8"/>
    <w:basedOn w:val="Normal"/>
    <w:next w:val="Normal"/>
    <w:link w:val="Heading8Char"/>
    <w:uiPriority w:val="9"/>
    <w:qFormat/>
    <w:rsid w:val="00614657"/>
    <w:pPr>
      <w:keepNext/>
      <w:spacing w:after="0" w:line="360" w:lineRule="auto"/>
      <w:ind w:left="720" w:firstLine="720"/>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3D3950"/>
    <w:pPr>
      <w:spacing w:before="240" w:after="60" w:line="240" w:lineRule="auto"/>
      <w:ind w:left="6462" w:hanging="720"/>
      <w:outlineLvl w:val="8"/>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ATED-Section Char"/>
    <w:basedOn w:val="DefaultParagraphFont"/>
    <w:link w:val="Heading1"/>
    <w:uiPriority w:val="9"/>
    <w:rsid w:val="0088389E"/>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IATED-Subsection Char"/>
    <w:basedOn w:val="DefaultParagraphFont"/>
    <w:link w:val="Heading2"/>
    <w:uiPriority w:val="9"/>
    <w:rsid w:val="00C20C30"/>
    <w:rPr>
      <w:rFonts w:ascii="Arial" w:eastAsia="Times New Roman" w:hAnsi="Arial" w:cs="Arial"/>
      <w:b/>
      <w:bCs/>
      <w:i/>
      <w:iCs/>
      <w:sz w:val="28"/>
      <w:szCs w:val="28"/>
      <w:lang w:val="tr-TR" w:eastAsia="tr-TR"/>
    </w:rPr>
  </w:style>
  <w:style w:type="character" w:customStyle="1" w:styleId="Heading3Char">
    <w:name w:val="Heading 3 Char"/>
    <w:aliases w:val="IATED-Subsubsection Char"/>
    <w:basedOn w:val="DefaultParagraphFont"/>
    <w:link w:val="Heading3"/>
    <w:uiPriority w:val="9"/>
    <w:rsid w:val="00C20C30"/>
    <w:rPr>
      <w:rFonts w:ascii="Cambria" w:eastAsia="Times New Roman" w:hAnsi="Cambria" w:cs="Vrinda"/>
      <w:b/>
      <w:bCs/>
      <w:sz w:val="26"/>
      <w:szCs w:val="26"/>
      <w:lang w:val="tr-TR" w:eastAsia="tr-TR"/>
    </w:rPr>
  </w:style>
  <w:style w:type="character" w:customStyle="1" w:styleId="Heading5Char">
    <w:name w:val="Heading 5 Char"/>
    <w:basedOn w:val="DefaultParagraphFont"/>
    <w:link w:val="Heading5"/>
    <w:rsid w:val="00010101"/>
    <w:rPr>
      <w:rFonts w:ascii="Times New Roman" w:eastAsia="PMingLiU" w:hAnsi="Times New Roman" w:cs="Times New Roman"/>
      <w:sz w:val="18"/>
      <w:szCs w:val="18"/>
    </w:rPr>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link w:val="ListParagraphChar"/>
    <w:uiPriority w:val="34"/>
    <w:qFormat/>
    <w:rsid w:val="00EE2465"/>
    <w:pPr>
      <w:ind w:left="720"/>
      <w:contextualSpacing/>
    </w:pPr>
  </w:style>
  <w:style w:type="paragraph" w:customStyle="1" w:styleId="Default">
    <w:name w:val="Default"/>
    <w:rsid w:val="00064FC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link w:val="NormalWebChar"/>
    <w:uiPriority w:val="99"/>
    <w:unhideWhenUsed/>
    <w:rsid w:val="00E30F0B"/>
    <w:pPr>
      <w:spacing w:before="180" w:after="180" w:line="333" w:lineRule="auto"/>
    </w:pPr>
    <w:rPr>
      <w:rFonts w:ascii="Georgia" w:eastAsia="Times New Roman" w:hAnsi="Georgia" w:cs="Times New Roman"/>
      <w:color w:val="333333"/>
      <w:sz w:val="24"/>
      <w:szCs w:val="24"/>
    </w:rPr>
  </w:style>
  <w:style w:type="character" w:customStyle="1" w:styleId="apple-converted-space">
    <w:name w:val="apple-converted-space"/>
    <w:basedOn w:val="DefaultParagraphFont"/>
    <w:rsid w:val="00E30F0B"/>
  </w:style>
  <w:style w:type="paragraph" w:customStyle="1" w:styleId="IEEEAbtract">
    <w:name w:val="IEEE Abtract"/>
    <w:basedOn w:val="Normal"/>
    <w:next w:val="Normal"/>
    <w:link w:val="IEEEAbtractChar"/>
    <w:rsid w:val="00EE29CA"/>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EE29CA"/>
    <w:rPr>
      <w:rFonts w:ascii="Times New Roman" w:eastAsia="SimSun" w:hAnsi="Times New Roman" w:cs="Times New Roman"/>
      <w:b/>
      <w:sz w:val="18"/>
      <w:szCs w:val="24"/>
      <w:lang w:val="en-GB" w:eastAsia="en-GB"/>
    </w:rPr>
  </w:style>
  <w:style w:type="character" w:customStyle="1" w:styleId="correction">
    <w:name w:val="correction"/>
    <w:basedOn w:val="DefaultParagraphFont"/>
    <w:rsid w:val="00691823"/>
  </w:style>
  <w:style w:type="table" w:styleId="TableGrid">
    <w:name w:val="Table Grid"/>
    <w:aliases w:val="Table Grid (Custom)"/>
    <w:basedOn w:val="TableNormal"/>
    <w:uiPriority w:val="59"/>
    <w:qFormat/>
    <w:rsid w:val="00691823"/>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uiPriority w:val="20"/>
    <w:qFormat/>
    <w:rsid w:val="0088389E"/>
    <w:rPr>
      <w:i/>
      <w:iCs/>
    </w:rPr>
  </w:style>
  <w:style w:type="character" w:styleId="Strong">
    <w:name w:val="Strong"/>
    <w:uiPriority w:val="22"/>
    <w:qFormat/>
    <w:rsid w:val="0088389E"/>
    <w:rPr>
      <w:b/>
      <w:bCs/>
    </w:rPr>
  </w:style>
  <w:style w:type="paragraph" w:customStyle="1" w:styleId="TitleoftheJournal">
    <w:name w:val="Title of the Journal"/>
    <w:basedOn w:val="Normal"/>
    <w:link w:val="TitleoftheJournal0"/>
    <w:qFormat/>
    <w:rsid w:val="0088389E"/>
    <w:pPr>
      <w:adjustRightInd w:val="0"/>
      <w:snapToGrid w:val="0"/>
      <w:spacing w:after="290" w:line="460" w:lineRule="exact"/>
    </w:pPr>
    <w:rPr>
      <w:rFonts w:ascii="Arial" w:eastAsia="Arial Unicode MS" w:hAnsi="Arial" w:cs="Times New Roman"/>
      <w:bCs/>
      <w:noProof/>
      <w:kern w:val="32"/>
      <w:sz w:val="36"/>
      <w:szCs w:val="28"/>
      <w:lang w:val="en-GB" w:eastAsia="de-DE"/>
    </w:rPr>
  </w:style>
  <w:style w:type="character" w:customStyle="1" w:styleId="TitleoftheJournal0">
    <w:name w:val="Title of the Journal Знак"/>
    <w:link w:val="TitleoftheJournal"/>
    <w:rsid w:val="0088389E"/>
    <w:rPr>
      <w:rFonts w:ascii="Arial" w:eastAsia="Arial Unicode MS" w:hAnsi="Arial" w:cs="Times New Roman"/>
      <w:bCs/>
      <w:noProof/>
      <w:kern w:val="32"/>
      <w:sz w:val="36"/>
      <w:szCs w:val="28"/>
      <w:lang w:val="en-GB" w:eastAsia="de-DE"/>
    </w:rPr>
  </w:style>
  <w:style w:type="paragraph" w:styleId="Subtitle">
    <w:name w:val="Subtitle"/>
    <w:basedOn w:val="Normal"/>
    <w:next w:val="Normal"/>
    <w:link w:val="SubtitleChar"/>
    <w:uiPriority w:val="11"/>
    <w:qFormat/>
    <w:rsid w:val="0088389E"/>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8389E"/>
    <w:rPr>
      <w:rFonts w:asciiTheme="majorHAnsi" w:eastAsiaTheme="majorEastAsia" w:hAnsiTheme="majorHAnsi" w:cstheme="majorBidi"/>
      <w:i/>
      <w:iCs/>
      <w:color w:val="5B9BD5" w:themeColor="accent1"/>
      <w:spacing w:val="15"/>
      <w:sz w:val="24"/>
      <w:szCs w:val="24"/>
    </w:rPr>
  </w:style>
  <w:style w:type="paragraph" w:styleId="Title">
    <w:name w:val="Title"/>
    <w:aliases w:val="IATED-Title"/>
    <w:basedOn w:val="Normal"/>
    <w:next w:val="Normal"/>
    <w:link w:val="TitleChar"/>
    <w:uiPriority w:val="10"/>
    <w:qFormat/>
    <w:rsid w:val="0088389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aliases w:val="IATED-Title Char"/>
    <w:basedOn w:val="DefaultParagraphFont"/>
    <w:link w:val="Title"/>
    <w:uiPriority w:val="10"/>
    <w:rsid w:val="0088389E"/>
    <w:rPr>
      <w:rFonts w:asciiTheme="majorHAnsi" w:eastAsiaTheme="majorEastAsia" w:hAnsiTheme="majorHAnsi" w:cstheme="majorBidi"/>
      <w:color w:val="323E4F" w:themeColor="text2" w:themeShade="BF"/>
      <w:spacing w:val="5"/>
      <w:kern w:val="28"/>
      <w:sz w:val="52"/>
      <w:szCs w:val="52"/>
    </w:rPr>
  </w:style>
  <w:style w:type="character" w:customStyle="1" w:styleId="BalloonTextChar">
    <w:name w:val="Balloon Text Char"/>
    <w:basedOn w:val="DefaultParagraphFont"/>
    <w:link w:val="BalloonText"/>
    <w:uiPriority w:val="99"/>
    <w:rsid w:val="0088389E"/>
    <w:rPr>
      <w:rFonts w:ascii="Tahoma" w:hAnsi="Tahoma" w:cs="Tahoma"/>
      <w:sz w:val="16"/>
      <w:szCs w:val="16"/>
    </w:rPr>
  </w:style>
  <w:style w:type="paragraph" w:styleId="BalloonText">
    <w:name w:val="Balloon Text"/>
    <w:basedOn w:val="Normal"/>
    <w:link w:val="BalloonTextChar"/>
    <w:uiPriority w:val="99"/>
    <w:unhideWhenUsed/>
    <w:rsid w:val="0088389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88389E"/>
    <w:rPr>
      <w:rFonts w:ascii="Segoe UI" w:hAnsi="Segoe UI" w:cs="Segoe UI"/>
      <w:sz w:val="18"/>
      <w:szCs w:val="18"/>
    </w:rPr>
  </w:style>
  <w:style w:type="character" w:styleId="SubtleEmphasis">
    <w:name w:val="Subtle Emphasis"/>
    <w:basedOn w:val="DefaultParagraphFont"/>
    <w:uiPriority w:val="19"/>
    <w:qFormat/>
    <w:rsid w:val="0088389E"/>
    <w:rPr>
      <w:i/>
      <w:iCs/>
      <w:color w:val="808080" w:themeColor="text1" w:themeTint="7F"/>
    </w:rPr>
  </w:style>
  <w:style w:type="character" w:customStyle="1" w:styleId="a0">
    <w:name w:val="a"/>
    <w:basedOn w:val="DefaultParagraphFont"/>
    <w:rsid w:val="0088389E"/>
  </w:style>
  <w:style w:type="paragraph" w:styleId="NoSpacing">
    <w:name w:val="No Spacing"/>
    <w:link w:val="NoSpacingChar"/>
    <w:uiPriority w:val="1"/>
    <w:qFormat/>
    <w:rsid w:val="0088389E"/>
    <w:pPr>
      <w:spacing w:after="0" w:line="240" w:lineRule="auto"/>
    </w:pPr>
    <w:rPr>
      <w:rFonts w:ascii="Calibri" w:eastAsia="Calibri" w:hAnsi="Calibri" w:cs="Times New Roman"/>
    </w:rPr>
  </w:style>
  <w:style w:type="character" w:styleId="HTMLCite">
    <w:name w:val="HTML Cite"/>
    <w:basedOn w:val="DefaultParagraphFont"/>
    <w:uiPriority w:val="99"/>
    <w:semiHidden/>
    <w:unhideWhenUsed/>
    <w:rsid w:val="0088389E"/>
    <w:rPr>
      <w:i/>
      <w:iCs/>
    </w:rPr>
  </w:style>
  <w:style w:type="character" w:customStyle="1" w:styleId="yiv1672094397">
    <w:name w:val="yiv1672094397"/>
    <w:basedOn w:val="DefaultParagraphFont"/>
    <w:rsid w:val="0088389E"/>
  </w:style>
  <w:style w:type="paragraph" w:styleId="BodyText">
    <w:name w:val="Body Text"/>
    <w:basedOn w:val="Normal"/>
    <w:link w:val="BodyTextChar"/>
    <w:unhideWhenUsed/>
    <w:rsid w:val="00952010"/>
    <w:pPr>
      <w:spacing w:after="120"/>
    </w:pPr>
  </w:style>
  <w:style w:type="character" w:customStyle="1" w:styleId="BodyTextChar">
    <w:name w:val="Body Text Char"/>
    <w:basedOn w:val="DefaultParagraphFont"/>
    <w:link w:val="BodyText"/>
    <w:rsid w:val="00952010"/>
  </w:style>
  <w:style w:type="paragraph" w:customStyle="1" w:styleId="Affiliations">
    <w:name w:val="Affiliations"/>
    <w:basedOn w:val="Normal"/>
    <w:rsid w:val="00C20C30"/>
    <w:pPr>
      <w:spacing w:after="80" w:line="240" w:lineRule="auto"/>
      <w:jc w:val="center"/>
    </w:pPr>
    <w:rPr>
      <w:rFonts w:ascii="Helvetica" w:eastAsia="Times New Roman" w:hAnsi="Helvetica" w:cs="Times New Roman"/>
      <w:sz w:val="20"/>
      <w:szCs w:val="20"/>
    </w:rPr>
  </w:style>
  <w:style w:type="paragraph" w:customStyle="1" w:styleId="Author">
    <w:name w:val="Author"/>
    <w:basedOn w:val="Normal"/>
    <w:rsid w:val="00C20C30"/>
    <w:pPr>
      <w:spacing w:after="80" w:line="240" w:lineRule="auto"/>
      <w:jc w:val="center"/>
    </w:pPr>
    <w:rPr>
      <w:rFonts w:ascii="Helvetica" w:eastAsia="Times New Roman" w:hAnsi="Helvetica" w:cs="Times New Roman"/>
      <w:sz w:val="24"/>
      <w:szCs w:val="20"/>
    </w:rPr>
  </w:style>
  <w:style w:type="paragraph" w:customStyle="1" w:styleId="E-Mail">
    <w:name w:val="E-Mail"/>
    <w:basedOn w:val="Author"/>
    <w:rsid w:val="00C20C30"/>
    <w:pPr>
      <w:spacing w:after="60"/>
    </w:pPr>
  </w:style>
  <w:style w:type="paragraph" w:customStyle="1" w:styleId="Authors">
    <w:name w:val="Authors"/>
    <w:basedOn w:val="Normal"/>
    <w:next w:val="Normal"/>
    <w:rsid w:val="00C20C30"/>
    <w:pPr>
      <w:spacing w:after="0" w:line="240" w:lineRule="auto"/>
      <w:jc w:val="center"/>
    </w:pPr>
    <w:rPr>
      <w:rFonts w:ascii="Times New Roman" w:eastAsia="MS Mincho" w:hAnsi="Times New Roman" w:cs="Times New Roman"/>
      <w:i/>
      <w:iCs/>
    </w:rPr>
  </w:style>
  <w:style w:type="paragraph" w:customStyle="1" w:styleId="References0">
    <w:name w:val="References"/>
    <w:basedOn w:val="Normal"/>
    <w:link w:val="ReferencesChar"/>
    <w:qFormat/>
    <w:rsid w:val="00C20C30"/>
    <w:pPr>
      <w:numPr>
        <w:numId w:val="1"/>
      </w:numPr>
      <w:spacing w:after="80" w:line="240" w:lineRule="auto"/>
    </w:pPr>
    <w:rPr>
      <w:rFonts w:ascii="Times New Roman" w:eastAsia="Times New Roman" w:hAnsi="Times New Roman" w:cs="Times New Roman"/>
      <w:sz w:val="18"/>
      <w:szCs w:val="20"/>
    </w:rPr>
  </w:style>
  <w:style w:type="paragraph" w:styleId="BodyTextIndent">
    <w:name w:val="Body Text Indent"/>
    <w:basedOn w:val="Normal"/>
    <w:link w:val="BodyTextIndentChar"/>
    <w:rsid w:val="00C20C30"/>
    <w:pPr>
      <w:spacing w:after="0" w:line="240" w:lineRule="auto"/>
      <w:ind w:left="1080"/>
    </w:pPr>
    <w:rPr>
      <w:rFonts w:ascii="Times New Roman" w:eastAsia="Times New Roman" w:hAnsi="Times New Roman" w:cs="Times New Roman"/>
      <w:sz w:val="24"/>
      <w:szCs w:val="24"/>
      <w:lang w:val="tr-TR"/>
    </w:rPr>
  </w:style>
  <w:style w:type="character" w:customStyle="1" w:styleId="BodyTextIndentChar">
    <w:name w:val="Body Text Indent Char"/>
    <w:basedOn w:val="DefaultParagraphFont"/>
    <w:link w:val="BodyTextIndent"/>
    <w:rsid w:val="00C20C30"/>
    <w:rPr>
      <w:rFonts w:ascii="Times New Roman" w:eastAsia="Times New Roman" w:hAnsi="Times New Roman" w:cs="Times New Roman"/>
      <w:sz w:val="24"/>
      <w:szCs w:val="24"/>
      <w:lang w:val="tr-TR"/>
    </w:rPr>
  </w:style>
  <w:style w:type="character" w:styleId="PageNumber">
    <w:name w:val="page number"/>
    <w:basedOn w:val="DefaultParagraphFont"/>
    <w:rsid w:val="00C20C30"/>
  </w:style>
  <w:style w:type="character" w:styleId="FollowedHyperlink">
    <w:name w:val="FollowedHyperlink"/>
    <w:uiPriority w:val="99"/>
    <w:rsid w:val="00C20C30"/>
    <w:rPr>
      <w:color w:val="800080"/>
      <w:u w:val="single"/>
    </w:rPr>
  </w:style>
  <w:style w:type="character" w:customStyle="1" w:styleId="translation1">
    <w:name w:val="translation1"/>
    <w:rsid w:val="00C20C30"/>
    <w:rPr>
      <w:rFonts w:ascii="Trebuchet MS" w:hAnsi="Trebuchet MS" w:hint="default"/>
      <w:sz w:val="20"/>
      <w:szCs w:val="20"/>
    </w:rPr>
  </w:style>
  <w:style w:type="character" w:customStyle="1" w:styleId="CommentTextChar">
    <w:name w:val="Comment Text Char"/>
    <w:basedOn w:val="DefaultParagraphFont"/>
    <w:link w:val="CommentText"/>
    <w:uiPriority w:val="99"/>
    <w:rsid w:val="00C20C30"/>
    <w:rPr>
      <w:rFonts w:ascii="Times New Roman" w:eastAsia="Times New Roman" w:hAnsi="Times New Roman" w:cs="Times New Roman"/>
      <w:sz w:val="20"/>
      <w:szCs w:val="20"/>
      <w:lang w:val="tr-TR" w:eastAsia="tr-TR"/>
    </w:rPr>
  </w:style>
  <w:style w:type="paragraph" w:styleId="CommentText">
    <w:name w:val="annotation text"/>
    <w:basedOn w:val="Normal"/>
    <w:link w:val="Comment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CommentSubjectChar">
    <w:name w:val="Comment Subject Char"/>
    <w:basedOn w:val="CommentTextChar"/>
    <w:link w:val="CommentSubject"/>
    <w:uiPriority w:val="99"/>
    <w:rsid w:val="00C20C30"/>
    <w:rPr>
      <w:rFonts w:ascii="Times New Roman" w:eastAsia="Times New Roman" w:hAnsi="Times New Roman" w:cs="Times New Roman"/>
      <w:b/>
      <w:bCs/>
      <w:sz w:val="20"/>
      <w:szCs w:val="20"/>
      <w:lang w:val="tr-TR" w:eastAsia="tr-TR"/>
    </w:rPr>
  </w:style>
  <w:style w:type="paragraph" w:styleId="CommentSubject">
    <w:name w:val="annotation subject"/>
    <w:basedOn w:val="CommentText"/>
    <w:next w:val="CommentText"/>
    <w:link w:val="CommentSubjectChar"/>
    <w:uiPriority w:val="99"/>
    <w:rsid w:val="00C20C30"/>
    <w:rPr>
      <w:b/>
      <w:bCs/>
    </w:rPr>
  </w:style>
  <w:style w:type="character" w:customStyle="1" w:styleId="FootnoteTextChar">
    <w:name w:val="Footnote Text Char"/>
    <w:basedOn w:val="DefaultParagraphFont"/>
    <w:link w:val="FootnoteText"/>
    <w:uiPriority w:val="99"/>
    <w:rsid w:val="00C20C30"/>
    <w:rPr>
      <w:rFonts w:ascii="Times New Roman" w:eastAsia="Times New Roman" w:hAnsi="Times New Roman" w:cs="Times New Roman"/>
      <w:sz w:val="20"/>
      <w:szCs w:val="20"/>
      <w:lang w:val="tr-TR" w:eastAsia="tr-TR"/>
    </w:rPr>
  </w:style>
  <w:style w:type="paragraph" w:styleId="FootnoteText">
    <w:name w:val="footnote text"/>
    <w:basedOn w:val="Normal"/>
    <w:link w:val="Foot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Gvdemetni6">
    <w:name w:val="Gövde metni (6)_"/>
    <w:link w:val="Gvdemetni60"/>
    <w:rsid w:val="00C20C30"/>
    <w:rPr>
      <w:sz w:val="19"/>
      <w:szCs w:val="19"/>
      <w:shd w:val="clear" w:color="auto" w:fill="FFFFFF"/>
    </w:rPr>
  </w:style>
  <w:style w:type="paragraph" w:customStyle="1" w:styleId="Gvdemetni60">
    <w:name w:val="Gövde metni (6)"/>
    <w:basedOn w:val="Normal"/>
    <w:link w:val="Gvdemetni6"/>
    <w:rsid w:val="00C20C30"/>
    <w:pPr>
      <w:shd w:val="clear" w:color="auto" w:fill="FFFFFF"/>
      <w:spacing w:after="0" w:line="0" w:lineRule="atLeast"/>
    </w:pPr>
    <w:rPr>
      <w:sz w:val="19"/>
      <w:szCs w:val="19"/>
    </w:rPr>
  </w:style>
  <w:style w:type="character" w:customStyle="1" w:styleId="apple-style-span">
    <w:name w:val="apple-style-span"/>
    <w:uiPriority w:val="99"/>
    <w:rsid w:val="00C20C30"/>
  </w:style>
  <w:style w:type="character" w:customStyle="1" w:styleId="hit">
    <w:name w:val="hit"/>
    <w:rsid w:val="00C20C30"/>
  </w:style>
  <w:style w:type="paragraph" w:styleId="EndnoteText">
    <w:name w:val="endnote text"/>
    <w:basedOn w:val="Normal"/>
    <w:link w:val="End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EndnoteTextChar">
    <w:name w:val="Endnote Text Char"/>
    <w:basedOn w:val="DefaultParagraphFont"/>
    <w:link w:val="EndnoteText"/>
    <w:uiPriority w:val="99"/>
    <w:rsid w:val="00C20C30"/>
    <w:rPr>
      <w:rFonts w:ascii="Times New Roman" w:eastAsia="Times New Roman" w:hAnsi="Times New Roman" w:cs="Times New Roman"/>
      <w:sz w:val="20"/>
      <w:szCs w:val="20"/>
      <w:lang w:val="tr-TR" w:eastAsia="tr-TR"/>
    </w:rPr>
  </w:style>
  <w:style w:type="character" w:styleId="EndnoteReference">
    <w:name w:val="endnote reference"/>
    <w:uiPriority w:val="99"/>
    <w:rsid w:val="00C20C30"/>
    <w:rPr>
      <w:vertAlign w:val="superscript"/>
    </w:rPr>
  </w:style>
  <w:style w:type="paragraph" w:customStyle="1" w:styleId="p1a">
    <w:name w:val="p1a"/>
    <w:basedOn w:val="Normal"/>
    <w:next w:val="Normal"/>
    <w:link w:val="p1aChar"/>
    <w:rsid w:val="00C20C30"/>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tr-TR"/>
    </w:rPr>
  </w:style>
  <w:style w:type="character" w:customStyle="1" w:styleId="p1aChar">
    <w:name w:val="p1a Char"/>
    <w:link w:val="p1a"/>
    <w:rsid w:val="00C20C30"/>
    <w:rPr>
      <w:rFonts w:ascii="Times" w:eastAsia="Times New Roman" w:hAnsi="Times" w:cs="Times New Roman"/>
      <w:sz w:val="20"/>
      <w:szCs w:val="20"/>
      <w:lang w:eastAsia="tr-TR"/>
    </w:rPr>
  </w:style>
  <w:style w:type="paragraph" w:customStyle="1" w:styleId="tabletitle">
    <w:name w:val="table title"/>
    <w:basedOn w:val="Normal"/>
    <w:next w:val="Normal"/>
    <w:rsid w:val="00C20C30"/>
    <w:pPr>
      <w:keepNext/>
      <w:keepLines/>
      <w:overflowPunct w:val="0"/>
      <w:autoSpaceDE w:val="0"/>
      <w:autoSpaceDN w:val="0"/>
      <w:adjustRightInd w:val="0"/>
      <w:spacing w:before="240" w:after="120" w:line="220" w:lineRule="exact"/>
      <w:jc w:val="both"/>
      <w:textAlignment w:val="baseline"/>
    </w:pPr>
    <w:rPr>
      <w:rFonts w:ascii="Times" w:eastAsia="Times New Roman" w:hAnsi="Times" w:cs="Times New Roman"/>
      <w:sz w:val="18"/>
      <w:szCs w:val="20"/>
      <w:lang w:val="de-DE" w:eastAsia="tr-TR"/>
    </w:rPr>
  </w:style>
  <w:style w:type="paragraph" w:customStyle="1" w:styleId="figurelegend">
    <w:name w:val="figure legend"/>
    <w:basedOn w:val="Normal"/>
    <w:next w:val="Normal"/>
    <w:rsid w:val="00C20C30"/>
    <w:pPr>
      <w:keepNext/>
      <w:keepLines/>
      <w:overflowPunct w:val="0"/>
      <w:autoSpaceDE w:val="0"/>
      <w:autoSpaceDN w:val="0"/>
      <w:adjustRightInd w:val="0"/>
      <w:spacing w:before="60" w:after="60" w:line="360" w:lineRule="auto"/>
      <w:jc w:val="both"/>
      <w:textAlignment w:val="baseline"/>
    </w:pPr>
    <w:rPr>
      <w:rFonts w:ascii="Times" w:eastAsia="Times New Roman" w:hAnsi="Times" w:cs="Times New Roman"/>
      <w:sz w:val="18"/>
      <w:szCs w:val="20"/>
      <w:lang w:eastAsia="tr-TR"/>
    </w:rPr>
  </w:style>
  <w:style w:type="paragraph" w:customStyle="1" w:styleId="Sectiontitle">
    <w:name w:val="Section title"/>
    <w:basedOn w:val="Normal"/>
    <w:link w:val="Sectiontitle0"/>
    <w:qFormat/>
    <w:rsid w:val="00C20C30"/>
    <w:pPr>
      <w:spacing w:before="24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ectiontitle0">
    <w:name w:val="Section title Знак"/>
    <w:link w:val="Sectiontitle"/>
    <w:rsid w:val="00C20C30"/>
    <w:rPr>
      <w:rFonts w:ascii="Times New Roman" w:eastAsia="Arial Unicode MS" w:hAnsi="Times New Roman" w:cs="Times New Roman"/>
      <w:bCs/>
      <w:kern w:val="32"/>
      <w:sz w:val="20"/>
      <w:szCs w:val="20"/>
      <w:lang w:val="en-GB" w:eastAsia="ja-JP"/>
    </w:rPr>
  </w:style>
  <w:style w:type="character" w:customStyle="1" w:styleId="11InlineHeading">
    <w:name w:val="11_Inline_Heading"/>
    <w:rsid w:val="00C20C30"/>
    <w:rPr>
      <w:rFonts w:ascii="Arial" w:hAnsi="Arial"/>
      <w:b/>
      <w:lang w:val="en-GB"/>
    </w:rPr>
  </w:style>
  <w:style w:type="paragraph" w:customStyle="1" w:styleId="Sub-sectiontitle">
    <w:name w:val="Sub-section title"/>
    <w:basedOn w:val="Normal"/>
    <w:link w:val="Sub-sectiontitle0"/>
    <w:qFormat/>
    <w:rsid w:val="00C20C30"/>
    <w:pPr>
      <w:spacing w:before="12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ub-sectiontitle0">
    <w:name w:val="Sub-section title Знак"/>
    <w:link w:val="Sub-sectiontitle"/>
    <w:rsid w:val="00C20C30"/>
    <w:rPr>
      <w:rFonts w:ascii="Times New Roman" w:eastAsia="Arial Unicode MS" w:hAnsi="Times New Roman" w:cs="Times New Roman"/>
      <w:bCs/>
      <w:kern w:val="32"/>
      <w:sz w:val="20"/>
      <w:szCs w:val="20"/>
      <w:lang w:val="en-GB" w:eastAsia="ja-JP"/>
    </w:rPr>
  </w:style>
  <w:style w:type="paragraph" w:customStyle="1" w:styleId="18References">
    <w:name w:val="18_References"/>
    <w:rsid w:val="00C20C30"/>
    <w:pPr>
      <w:tabs>
        <w:tab w:val="left" w:pos="391"/>
      </w:tabs>
      <w:spacing w:after="0" w:line="213" w:lineRule="exact"/>
      <w:ind w:left="391" w:hanging="391"/>
      <w:jc w:val="both"/>
    </w:pPr>
    <w:rPr>
      <w:rFonts w:ascii="Times New Roman" w:eastAsia="Arial Unicode MS" w:hAnsi="Times New Roman" w:cs="Times New Roman"/>
      <w:sz w:val="18"/>
      <w:szCs w:val="20"/>
      <w:lang w:val="en-GB" w:eastAsia="ja-JP"/>
    </w:rPr>
  </w:style>
  <w:style w:type="paragraph" w:customStyle="1" w:styleId="Text">
    <w:name w:val="Text"/>
    <w:basedOn w:val="Normal"/>
    <w:link w:val="TextChar"/>
    <w:rsid w:val="0050281C"/>
    <w:pPr>
      <w:widowControl w:val="0"/>
      <w:spacing w:after="0" w:line="252" w:lineRule="auto"/>
      <w:ind w:firstLine="202"/>
      <w:jc w:val="both"/>
    </w:pPr>
    <w:rPr>
      <w:rFonts w:ascii="Times New Roman" w:eastAsia="Times New Roman" w:hAnsi="Times New Roman" w:cs="Times New Roman"/>
      <w:sz w:val="20"/>
      <w:szCs w:val="20"/>
    </w:rPr>
  </w:style>
  <w:style w:type="paragraph" w:customStyle="1" w:styleId="ReferenceHead">
    <w:name w:val="Reference Head"/>
    <w:basedOn w:val="Heading1"/>
    <w:link w:val="ReferenceHeadChar"/>
    <w:rsid w:val="0050281C"/>
    <w:pPr>
      <w:keepLines w:val="0"/>
      <w:spacing w:after="80" w:line="240" w:lineRule="auto"/>
      <w:jc w:val="center"/>
    </w:pPr>
    <w:rPr>
      <w:rFonts w:ascii="Times New Roman" w:eastAsia="Times New Roman" w:hAnsi="Times New Roman" w:cs="Times New Roman"/>
      <w:smallCaps/>
      <w:kern w:val="28"/>
      <w:sz w:val="20"/>
      <w:szCs w:val="20"/>
    </w:rPr>
  </w:style>
  <w:style w:type="character" w:customStyle="1" w:styleId="ReferenceHeadChar">
    <w:name w:val="Reference Head Char"/>
    <w:basedOn w:val="Heading1Char"/>
    <w:link w:val="ReferenceHead"/>
    <w:rsid w:val="0050281C"/>
    <w:rPr>
      <w:rFonts w:ascii="Times New Roman" w:eastAsia="Times New Roman" w:hAnsi="Times New Roman" w:cs="Times New Roman"/>
      <w:smallCaps/>
      <w:color w:val="2E74B5" w:themeColor="accent1" w:themeShade="BF"/>
      <w:kern w:val="28"/>
      <w:sz w:val="20"/>
      <w:szCs w:val="20"/>
    </w:rPr>
  </w:style>
  <w:style w:type="paragraph" w:customStyle="1" w:styleId="Pa0">
    <w:name w:val="Pa0"/>
    <w:basedOn w:val="Default"/>
    <w:next w:val="Default"/>
    <w:uiPriority w:val="99"/>
    <w:rsid w:val="00D74C0C"/>
    <w:pPr>
      <w:spacing w:line="241" w:lineRule="atLeast"/>
    </w:pPr>
    <w:rPr>
      <w:rFonts w:ascii="Calibri" w:hAnsi="Calibri"/>
      <w:color w:val="auto"/>
      <w:lang w:val="en-US"/>
    </w:rPr>
  </w:style>
  <w:style w:type="paragraph" w:customStyle="1" w:styleId="Pa9">
    <w:name w:val="Pa9"/>
    <w:basedOn w:val="Default"/>
    <w:next w:val="Default"/>
    <w:uiPriority w:val="99"/>
    <w:rsid w:val="00D74C0C"/>
    <w:pPr>
      <w:spacing w:line="241" w:lineRule="atLeast"/>
    </w:pPr>
    <w:rPr>
      <w:rFonts w:ascii="Calibri" w:hAnsi="Calibri"/>
      <w:color w:val="auto"/>
      <w:lang w:val="en-US"/>
    </w:rPr>
  </w:style>
  <w:style w:type="character" w:customStyle="1" w:styleId="A10">
    <w:name w:val="A10"/>
    <w:uiPriority w:val="99"/>
    <w:rsid w:val="00D74C0C"/>
    <w:rPr>
      <w:rFonts w:ascii="Ebrima" w:hAnsi="Ebrima" w:cs="Ebrima"/>
      <w:color w:val="000000"/>
      <w:sz w:val="26"/>
      <w:szCs w:val="26"/>
    </w:rPr>
  </w:style>
  <w:style w:type="paragraph" w:customStyle="1" w:styleId="Pa8">
    <w:name w:val="Pa8"/>
    <w:basedOn w:val="Default"/>
    <w:next w:val="Default"/>
    <w:uiPriority w:val="99"/>
    <w:rsid w:val="00D74C0C"/>
    <w:pPr>
      <w:spacing w:line="321" w:lineRule="atLeast"/>
    </w:pPr>
    <w:rPr>
      <w:rFonts w:ascii="Calibri" w:hAnsi="Calibri"/>
      <w:color w:val="auto"/>
      <w:lang w:val="en-US"/>
    </w:rPr>
  </w:style>
  <w:style w:type="character" w:styleId="PlaceholderText">
    <w:name w:val="Placeholder Text"/>
    <w:basedOn w:val="DefaultParagraphFont"/>
    <w:uiPriority w:val="99"/>
    <w:semiHidden/>
    <w:rsid w:val="00A67A55"/>
    <w:rPr>
      <w:color w:val="808080"/>
    </w:rPr>
  </w:style>
  <w:style w:type="character" w:styleId="CommentReference">
    <w:name w:val="annotation reference"/>
    <w:uiPriority w:val="99"/>
    <w:rsid w:val="00A67A55"/>
    <w:rPr>
      <w:sz w:val="16"/>
      <w:szCs w:val="16"/>
    </w:rPr>
  </w:style>
  <w:style w:type="character" w:styleId="FootnoteReference">
    <w:name w:val="footnote reference"/>
    <w:rsid w:val="00A67A55"/>
    <w:rPr>
      <w:vertAlign w:val="superscript"/>
    </w:rPr>
  </w:style>
  <w:style w:type="table" w:customStyle="1" w:styleId="klasik1">
    <w:name w:val="klasik1"/>
    <w:basedOn w:val="TableClassic1"/>
    <w:uiPriority w:val="99"/>
    <w:rsid w:val="00A67A55"/>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67A55"/>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2B716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BodyText3">
    <w:name w:val="Body Text 3"/>
    <w:basedOn w:val="Normal"/>
    <w:link w:val="BodyText3Char"/>
    <w:uiPriority w:val="99"/>
    <w:unhideWhenUsed/>
    <w:rsid w:val="00614657"/>
    <w:pPr>
      <w:spacing w:after="120"/>
    </w:pPr>
    <w:rPr>
      <w:sz w:val="16"/>
      <w:szCs w:val="16"/>
    </w:rPr>
  </w:style>
  <w:style w:type="character" w:customStyle="1" w:styleId="BodyText3Char">
    <w:name w:val="Body Text 3 Char"/>
    <w:basedOn w:val="DefaultParagraphFont"/>
    <w:link w:val="BodyText3"/>
    <w:uiPriority w:val="99"/>
    <w:rsid w:val="00614657"/>
    <w:rPr>
      <w:sz w:val="16"/>
      <w:szCs w:val="16"/>
    </w:rPr>
  </w:style>
  <w:style w:type="character" w:customStyle="1" w:styleId="Heading8Char">
    <w:name w:val="Heading 8 Char"/>
    <w:basedOn w:val="DefaultParagraphFont"/>
    <w:link w:val="Heading8"/>
    <w:uiPriority w:val="9"/>
    <w:rsid w:val="00614657"/>
    <w:rPr>
      <w:rFonts w:ascii="Times New Roman" w:eastAsia="Times New Roman" w:hAnsi="Times New Roman" w:cs="Times New Roman"/>
      <w:color w:val="000000"/>
      <w:sz w:val="28"/>
      <w:szCs w:val="24"/>
    </w:rPr>
  </w:style>
  <w:style w:type="paragraph" w:customStyle="1" w:styleId="MTDisplayEquation">
    <w:name w:val="MTDisplayEquation"/>
    <w:basedOn w:val="Normal"/>
    <w:next w:val="Normal"/>
    <w:link w:val="MTDisplayEquationChar"/>
    <w:rsid w:val="00614657"/>
    <w:pPr>
      <w:tabs>
        <w:tab w:val="center" w:pos="4680"/>
        <w:tab w:val="right" w:pos="9360"/>
      </w:tabs>
      <w:adjustRightInd w:val="0"/>
      <w:spacing w:line="240" w:lineRule="auto"/>
      <w:jc w:val="both"/>
    </w:pPr>
    <w:rPr>
      <w:rFonts w:ascii="Times New Roman" w:hAnsi="Times New Roman" w:cs="Times New Roman"/>
      <w:sz w:val="20"/>
      <w:szCs w:val="20"/>
    </w:rPr>
  </w:style>
  <w:style w:type="character" w:customStyle="1" w:styleId="MTDisplayEquationChar">
    <w:name w:val="MTDisplayEquation Char"/>
    <w:basedOn w:val="DefaultParagraphFont"/>
    <w:link w:val="MTDisplayEquation"/>
    <w:rsid w:val="00614657"/>
    <w:rPr>
      <w:rFonts w:ascii="Times New Roman" w:hAnsi="Times New Roman" w:cs="Times New Roman"/>
      <w:sz w:val="20"/>
      <w:szCs w:val="20"/>
    </w:rPr>
  </w:style>
  <w:style w:type="character" w:customStyle="1" w:styleId="bodycopyblacklargespaced">
    <w:name w:val="bodycopyblacklargespaced"/>
    <w:basedOn w:val="DefaultParagraphFont"/>
    <w:rsid w:val="00614657"/>
  </w:style>
  <w:style w:type="character" w:customStyle="1" w:styleId="style101">
    <w:name w:val="style101"/>
    <w:basedOn w:val="DefaultParagraphFont"/>
    <w:rsid w:val="00614657"/>
    <w:rPr>
      <w:rFonts w:ascii="Times New Roman" w:hAnsi="Times New Roman" w:cs="Times New Roman" w:hint="default"/>
      <w:sz w:val="24"/>
      <w:szCs w:val="24"/>
    </w:rPr>
  </w:style>
  <w:style w:type="character" w:customStyle="1" w:styleId="spelle">
    <w:name w:val="spelle"/>
    <w:basedOn w:val="DefaultParagraphFont"/>
    <w:rsid w:val="00614657"/>
  </w:style>
  <w:style w:type="paragraph" w:styleId="BodyText2">
    <w:name w:val="Body Text 2"/>
    <w:basedOn w:val="Normal"/>
    <w:link w:val="BodyText2Char"/>
    <w:uiPriority w:val="99"/>
    <w:unhideWhenUsed/>
    <w:rsid w:val="0061465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61465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D3950"/>
    <w:rPr>
      <w:rFonts w:ascii="Times New Roman" w:eastAsia="Times New Roman" w:hAnsi="Times New Roman" w:cs="Times New Roman"/>
      <w:i/>
      <w:iCs/>
      <w:sz w:val="18"/>
      <w:szCs w:val="18"/>
    </w:rPr>
  </w:style>
  <w:style w:type="character" w:customStyle="1" w:styleId="Heading6Char">
    <w:name w:val="Heading 6 Char"/>
    <w:basedOn w:val="DefaultParagraphFont"/>
    <w:link w:val="Heading6"/>
    <w:uiPriority w:val="9"/>
    <w:rsid w:val="003D3950"/>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uiPriority w:val="9"/>
    <w:rsid w:val="003D3950"/>
    <w:rPr>
      <w:rFonts w:ascii="Times New Roman" w:eastAsia="Times New Roman" w:hAnsi="Times New Roman" w:cs="Times New Roman"/>
      <w:sz w:val="16"/>
      <w:szCs w:val="16"/>
    </w:rPr>
  </w:style>
  <w:style w:type="character" w:customStyle="1" w:styleId="Heading9Char">
    <w:name w:val="Heading 9 Char"/>
    <w:basedOn w:val="DefaultParagraphFont"/>
    <w:link w:val="Heading9"/>
    <w:uiPriority w:val="9"/>
    <w:rsid w:val="003D3950"/>
    <w:rPr>
      <w:rFonts w:ascii="Times New Roman" w:eastAsia="Times New Roman" w:hAnsi="Times New Roman" w:cs="Times New Roman"/>
      <w:sz w:val="16"/>
      <w:szCs w:val="16"/>
    </w:rPr>
  </w:style>
  <w:style w:type="paragraph" w:customStyle="1" w:styleId="newfigure">
    <w:name w:val="new figure"/>
    <w:basedOn w:val="Normal"/>
    <w:link w:val="newfigureChar"/>
    <w:qFormat/>
    <w:rsid w:val="009D301C"/>
    <w:pPr>
      <w:spacing w:line="300" w:lineRule="auto"/>
      <w:jc w:val="center"/>
    </w:pPr>
    <w:rPr>
      <w:rFonts w:ascii="Times New Roman" w:eastAsiaTheme="minorEastAsia" w:hAnsi="Times New Roman"/>
      <w:sz w:val="24"/>
      <w:szCs w:val="17"/>
      <w:lang w:eastAsia="ja-JP" w:bidi="ar-IQ"/>
    </w:rPr>
  </w:style>
  <w:style w:type="character" w:customStyle="1" w:styleId="newfigureChar">
    <w:name w:val="new figure Char"/>
    <w:basedOn w:val="DefaultParagraphFont"/>
    <w:link w:val="newfigure"/>
    <w:rsid w:val="009D301C"/>
    <w:rPr>
      <w:rFonts w:ascii="Times New Roman" w:eastAsiaTheme="minorEastAsia" w:hAnsi="Times New Roman"/>
      <w:sz w:val="24"/>
      <w:szCs w:val="17"/>
      <w:lang w:eastAsia="ja-JP" w:bidi="ar-IQ"/>
    </w:rPr>
  </w:style>
  <w:style w:type="paragraph" w:customStyle="1" w:styleId="Affiliation">
    <w:name w:val="Affiliation"/>
    <w:basedOn w:val="Normal"/>
    <w:rsid w:val="00594062"/>
    <w:pPr>
      <w:spacing w:after="240" w:line="280" w:lineRule="exact"/>
      <w:jc w:val="center"/>
    </w:pPr>
    <w:rPr>
      <w:rFonts w:ascii="Times New Roman" w:eastAsia="Times New Roman" w:hAnsi="Times New Roman" w:cs="Times New Roman"/>
      <w:sz w:val="20"/>
      <w:szCs w:val="20"/>
      <w:lang w:val="en-IE"/>
    </w:rPr>
  </w:style>
  <w:style w:type="character" w:customStyle="1" w:styleId="goog-gtc-translatable">
    <w:name w:val="goog-gtc-translatable"/>
    <w:rsid w:val="00594062"/>
    <w:rPr>
      <w:rFonts w:cs="Times New Roman"/>
    </w:rPr>
  </w:style>
  <w:style w:type="paragraph" w:customStyle="1" w:styleId="wh-normal">
    <w:name w:val="wh-normal"/>
    <w:basedOn w:val="Normal"/>
    <w:rsid w:val="00594062"/>
    <w:pPr>
      <w:spacing w:after="0" w:line="240" w:lineRule="auto"/>
    </w:pPr>
    <w:rPr>
      <w:rFonts w:ascii="Verdana" w:eastAsia="Times New Roman" w:hAnsi="Verdana" w:cs="Times New Roman"/>
      <w:color w:val="000000"/>
      <w:sz w:val="20"/>
      <w:szCs w:val="20"/>
      <w:lang w:val="pt-PT" w:eastAsia="pt-PT"/>
    </w:rPr>
  </w:style>
  <w:style w:type="character" w:customStyle="1" w:styleId="googqs-tidbit">
    <w:name w:val="goog_qs-tidbit"/>
    <w:rsid w:val="00594062"/>
  </w:style>
  <w:style w:type="paragraph" w:customStyle="1" w:styleId="inline">
    <w:name w:val="inline"/>
    <w:basedOn w:val="Normal"/>
    <w:rsid w:val="00594062"/>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character" w:styleId="HTMLCode">
    <w:name w:val="HTML Code"/>
    <w:uiPriority w:val="99"/>
    <w:semiHidden/>
    <w:unhideWhenUsed/>
    <w:rsid w:val="00594062"/>
    <w:rPr>
      <w:rFonts w:ascii="Courier New" w:eastAsia="Times New Roman" w:hAnsi="Courier New" w:cs="Courier New"/>
      <w:sz w:val="20"/>
      <w:szCs w:val="20"/>
    </w:rPr>
  </w:style>
  <w:style w:type="character" w:customStyle="1" w:styleId="hps">
    <w:name w:val="hps"/>
    <w:basedOn w:val="DefaultParagraphFont"/>
    <w:rsid w:val="00594062"/>
  </w:style>
  <w:style w:type="paragraph" w:styleId="Caption">
    <w:name w:val="caption"/>
    <w:basedOn w:val="Normal"/>
    <w:next w:val="Normal"/>
    <w:uiPriority w:val="35"/>
    <w:unhideWhenUsed/>
    <w:qFormat/>
    <w:rsid w:val="0004070F"/>
    <w:pPr>
      <w:spacing w:after="200" w:line="240" w:lineRule="auto"/>
    </w:pPr>
    <w:rPr>
      <w:i/>
      <w:iCs/>
      <w:color w:val="44546A" w:themeColor="text2"/>
      <w:sz w:val="18"/>
      <w:szCs w:val="18"/>
      <w:lang w:val="pt-PT"/>
    </w:rPr>
  </w:style>
  <w:style w:type="paragraph" w:customStyle="1" w:styleId="Pa12">
    <w:name w:val="Pa12"/>
    <w:basedOn w:val="Normal"/>
    <w:next w:val="Normal"/>
    <w:uiPriority w:val="99"/>
    <w:rsid w:val="005F04FC"/>
    <w:pPr>
      <w:autoSpaceDE w:val="0"/>
      <w:autoSpaceDN w:val="0"/>
      <w:adjustRightInd w:val="0"/>
      <w:spacing w:after="0" w:line="200" w:lineRule="atLeast"/>
    </w:pPr>
    <w:rPr>
      <w:rFonts w:ascii="FZMBSQ+Palatino-Roman" w:hAnsi="FZMBSQ+Palatino-Roman"/>
      <w:sz w:val="24"/>
      <w:szCs w:val="24"/>
    </w:rPr>
  </w:style>
  <w:style w:type="character" w:customStyle="1" w:styleId="A00">
    <w:name w:val="A0"/>
    <w:uiPriority w:val="99"/>
    <w:rsid w:val="005F04FC"/>
    <w:rPr>
      <w:rFonts w:cs="OTYDOY+HelveticaNeue-LightExt"/>
      <w:color w:val="000000"/>
      <w:sz w:val="28"/>
      <w:szCs w:val="28"/>
    </w:rPr>
  </w:style>
  <w:style w:type="paragraph" w:customStyle="1" w:styleId="Pa13">
    <w:name w:val="Pa13"/>
    <w:basedOn w:val="Default"/>
    <w:next w:val="Default"/>
    <w:uiPriority w:val="99"/>
    <w:rsid w:val="005F04FC"/>
    <w:pPr>
      <w:spacing w:line="200" w:lineRule="atLeast"/>
    </w:pPr>
    <w:rPr>
      <w:rFonts w:ascii="FZMBSQ+Palatino-Roman" w:hAnsi="FZMBSQ+Palatino-Roman" w:cstheme="minorBidi"/>
      <w:color w:val="auto"/>
      <w:lang w:val="en-US"/>
    </w:rPr>
  </w:style>
  <w:style w:type="paragraph" w:customStyle="1" w:styleId="Pa16">
    <w:name w:val="Pa16"/>
    <w:basedOn w:val="Default"/>
    <w:next w:val="Default"/>
    <w:uiPriority w:val="99"/>
    <w:rsid w:val="005F04FC"/>
    <w:pPr>
      <w:spacing w:line="200" w:lineRule="atLeast"/>
    </w:pPr>
    <w:rPr>
      <w:rFonts w:ascii="FZMBSQ+Palatino-Roman" w:hAnsi="FZMBSQ+Palatino-Roman" w:cstheme="minorBidi"/>
      <w:color w:val="auto"/>
      <w:lang w:val="en-US"/>
    </w:rPr>
  </w:style>
  <w:style w:type="character" w:customStyle="1" w:styleId="st">
    <w:name w:val="st"/>
    <w:basedOn w:val="DefaultParagraphFont"/>
    <w:rsid w:val="005F04FC"/>
  </w:style>
  <w:style w:type="paragraph" w:customStyle="1" w:styleId="IEEEHeading1">
    <w:name w:val="IEEE Heading 1"/>
    <w:basedOn w:val="Normal"/>
    <w:next w:val="Normal"/>
    <w:rsid w:val="0036106A"/>
    <w:pPr>
      <w:numPr>
        <w:numId w:val="2"/>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36106A"/>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customStyle="1" w:styleId="ng-scope">
    <w:name w:val="ng-scope"/>
    <w:basedOn w:val="DefaultParagraphFont"/>
    <w:rsid w:val="00C07B77"/>
  </w:style>
  <w:style w:type="character" w:customStyle="1" w:styleId="ng-binding">
    <w:name w:val="ng-binding"/>
    <w:basedOn w:val="DefaultParagraphFont"/>
    <w:rsid w:val="00C07B77"/>
  </w:style>
  <w:style w:type="character" w:customStyle="1" w:styleId="highlight">
    <w:name w:val="highlight"/>
    <w:basedOn w:val="DefaultParagraphFont"/>
    <w:rsid w:val="00C07B77"/>
  </w:style>
  <w:style w:type="paragraph" w:styleId="NormalIndent">
    <w:name w:val="Normal Indent"/>
    <w:basedOn w:val="Normal"/>
    <w:uiPriority w:val="99"/>
    <w:semiHidden/>
    <w:rsid w:val="00AA02E7"/>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table" w:customStyle="1" w:styleId="TableGrid1">
    <w:name w:val="Table Grid1"/>
    <w:basedOn w:val="TableNormal"/>
    <w:uiPriority w:val="59"/>
    <w:rsid w:val="00D764CA"/>
    <w:pPr>
      <w:spacing w:after="0" w:line="240" w:lineRule="auto"/>
      <w:jc w:val="center"/>
    </w:pPr>
    <w:rPr>
      <w:rFonts w:ascii="Calibri" w:eastAsia="Calibri" w:hAnsi="Calibri" w:cs="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tblStylePr w:type="firstRow">
      <w:pPr>
        <w:jc w:val="center"/>
      </w:pPr>
      <w:rPr>
        <w:b/>
      </w:rPr>
    </w:tblStylePr>
  </w:style>
  <w:style w:type="character" w:styleId="SubtleReference">
    <w:name w:val="Subtle Reference"/>
    <w:uiPriority w:val="31"/>
    <w:qFormat/>
    <w:rsid w:val="00D764CA"/>
    <w:rPr>
      <w:b w:val="0"/>
      <w:sz w:val="18"/>
    </w:rPr>
  </w:style>
  <w:style w:type="paragraph" w:styleId="BodyTextIndent2">
    <w:name w:val="Body Text Indent 2"/>
    <w:basedOn w:val="Normal"/>
    <w:link w:val="BodyTextIndent2Char"/>
    <w:unhideWhenUsed/>
    <w:rsid w:val="004B28B5"/>
    <w:pPr>
      <w:spacing w:after="120" w:line="480" w:lineRule="auto"/>
      <w:ind w:left="360"/>
    </w:pPr>
  </w:style>
  <w:style w:type="character" w:customStyle="1" w:styleId="BodyTextIndent2Char">
    <w:name w:val="Body Text Indent 2 Char"/>
    <w:basedOn w:val="DefaultParagraphFont"/>
    <w:link w:val="BodyTextIndent2"/>
    <w:rsid w:val="004B28B5"/>
  </w:style>
  <w:style w:type="paragraph" w:customStyle="1" w:styleId="NormalJustified">
    <w:name w:val="Normal+Justified"/>
    <w:basedOn w:val="NormalWeb"/>
    <w:rsid w:val="006240FB"/>
    <w:pPr>
      <w:spacing w:before="100" w:beforeAutospacing="1" w:after="240" w:line="480" w:lineRule="auto"/>
      <w:jc w:val="both"/>
    </w:pPr>
    <w:rPr>
      <w:rFonts w:ascii="Times New Roman" w:hAnsi="Times New Roman"/>
      <w:color w:val="auto"/>
    </w:rPr>
  </w:style>
  <w:style w:type="paragraph" w:customStyle="1" w:styleId="AFFILIATIONS45">
    <w:name w:val="スタイル AFFILIATIONS + 右 :  4.5 字"/>
    <w:basedOn w:val="Normal"/>
    <w:rsid w:val="00AB4F24"/>
    <w:pPr>
      <w:widowControl w:val="0"/>
      <w:adjustRightInd w:val="0"/>
      <w:spacing w:after="0" w:line="240" w:lineRule="exact"/>
      <w:ind w:rightChars="450" w:right="450"/>
      <w:jc w:val="both"/>
    </w:pPr>
    <w:rPr>
      <w:rFonts w:ascii="Century" w:eastAsia="Times New Roman" w:hAnsi="Century" w:cs="MS Mincho"/>
      <w:i/>
      <w:iCs/>
      <w:kern w:val="2"/>
      <w:sz w:val="20"/>
      <w:szCs w:val="20"/>
      <w:lang w:eastAsia="ja-JP"/>
    </w:rPr>
  </w:style>
  <w:style w:type="paragraph" w:customStyle="1" w:styleId="MainText15151">
    <w:name w:val="スタイル スタイル スタイル スタイル MainText + 最初の行 :  1.5 字 + 最初の行 :  1.5 字 + 最初の...1"/>
    <w:basedOn w:val="Normal"/>
    <w:rsid w:val="00AB4F24"/>
    <w:pPr>
      <w:widowControl w:val="0"/>
      <w:spacing w:after="0" w:line="260" w:lineRule="exact"/>
      <w:ind w:firstLineChars="150" w:firstLine="150"/>
      <w:jc w:val="both"/>
    </w:pPr>
    <w:rPr>
      <w:rFonts w:ascii="Times New Roman" w:eastAsia="Times New Roman" w:hAnsi="Times New Roman" w:cs="MS Mincho"/>
      <w:kern w:val="2"/>
      <w:sz w:val="24"/>
      <w:szCs w:val="20"/>
      <w:lang w:eastAsia="ja-JP"/>
    </w:rPr>
  </w:style>
  <w:style w:type="character" w:customStyle="1" w:styleId="shorttext">
    <w:name w:val="short_text"/>
    <w:basedOn w:val="DefaultParagraphFont"/>
    <w:rsid w:val="00B838E1"/>
  </w:style>
  <w:style w:type="character" w:customStyle="1" w:styleId="NoSpacingChar">
    <w:name w:val="No Spacing Char"/>
    <w:basedOn w:val="DefaultParagraphFont"/>
    <w:link w:val="NoSpacing"/>
    <w:uiPriority w:val="1"/>
    <w:locked/>
    <w:rsid w:val="002B2122"/>
    <w:rPr>
      <w:rFonts w:ascii="Calibri" w:eastAsia="Calibri" w:hAnsi="Calibri" w:cs="Times New Roman"/>
    </w:rPr>
  </w:style>
  <w:style w:type="paragraph" w:customStyle="1" w:styleId="para">
    <w:name w:val="para"/>
    <w:basedOn w:val="Normal"/>
    <w:rsid w:val="00CD3E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keyword">
    <w:name w:val="keyword"/>
    <w:basedOn w:val="DefaultParagraphFont"/>
    <w:rsid w:val="00CD3E1C"/>
  </w:style>
  <w:style w:type="character" w:customStyle="1" w:styleId="hlfld-title">
    <w:name w:val="hlfld-title"/>
    <w:rsid w:val="00CD3E1C"/>
  </w:style>
  <w:style w:type="paragraph" w:styleId="HTMLPreformatted">
    <w:name w:val="HTML Preformatted"/>
    <w:basedOn w:val="Normal"/>
    <w:link w:val="HTMLPreformattedChar"/>
    <w:uiPriority w:val="99"/>
    <w:unhideWhenUsed/>
    <w:rsid w:val="00CD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D3E1C"/>
    <w:rPr>
      <w:rFonts w:ascii="Courier New" w:eastAsia="Times New Roman" w:hAnsi="Courier New" w:cs="Courier New"/>
      <w:sz w:val="20"/>
      <w:szCs w:val="20"/>
      <w:lang w:val="fr-FR" w:eastAsia="fr-FR"/>
    </w:rPr>
  </w:style>
  <w:style w:type="character" w:customStyle="1" w:styleId="A1">
    <w:name w:val="A1"/>
    <w:uiPriority w:val="99"/>
    <w:rsid w:val="0084562C"/>
    <w:rPr>
      <w:color w:val="211D1E"/>
      <w:sz w:val="14"/>
      <w:szCs w:val="14"/>
    </w:rPr>
  </w:style>
  <w:style w:type="table" w:customStyle="1" w:styleId="GridTable6Colorful-Accent212">
    <w:name w:val="Grid Table 6 Colorful - Accent 212"/>
    <w:basedOn w:val="TableNormal"/>
    <w:uiPriority w:val="51"/>
    <w:rsid w:val="0084562C"/>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213">
    <w:name w:val="Grid Table 6 Colorful - Accent 213"/>
    <w:basedOn w:val="TableNormal"/>
    <w:next w:val="TableNormal"/>
    <w:uiPriority w:val="51"/>
    <w:rsid w:val="0084562C"/>
    <w:pPr>
      <w:spacing w:after="0" w:line="240" w:lineRule="auto"/>
    </w:pPr>
    <w:rPr>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PlainTable1">
    <w:name w:val="Plain Table 1"/>
    <w:basedOn w:val="TableNormal"/>
    <w:uiPriority w:val="41"/>
    <w:rsid w:val="009A1BD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9A1BDA"/>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9A1BDA"/>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9A1BDA"/>
    <w:pPr>
      <w:spacing w:after="0" w:line="240" w:lineRule="auto"/>
    </w:p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SC2237575">
    <w:name w:val="SC.2.237575"/>
    <w:uiPriority w:val="99"/>
    <w:rsid w:val="00C95A17"/>
    <w:rPr>
      <w:rFonts w:cs="ACDOL G+ Times"/>
      <w:color w:val="000000"/>
      <w:sz w:val="22"/>
      <w:szCs w:val="22"/>
    </w:rPr>
  </w:style>
  <w:style w:type="character" w:customStyle="1" w:styleId="SC2237593">
    <w:name w:val="SC.2.237593"/>
    <w:uiPriority w:val="99"/>
    <w:rsid w:val="00096123"/>
    <w:rPr>
      <w:rFonts w:cs="ACDOL G+ Times"/>
      <w:color w:val="000000"/>
      <w:sz w:val="20"/>
      <w:szCs w:val="20"/>
    </w:rPr>
  </w:style>
  <w:style w:type="paragraph" w:styleId="PlainText">
    <w:name w:val="Plain Text"/>
    <w:basedOn w:val="Normal"/>
    <w:link w:val="PlainTextChar"/>
    <w:uiPriority w:val="99"/>
    <w:rsid w:val="00F52D31"/>
    <w:pPr>
      <w:widowControl w:val="0"/>
      <w:wordWrap w:val="0"/>
      <w:autoSpaceDE w:val="0"/>
      <w:autoSpaceDN w:val="0"/>
      <w:spacing w:after="0" w:line="240" w:lineRule="auto"/>
      <w:jc w:val="both"/>
    </w:pPr>
    <w:rPr>
      <w:rFonts w:ascii="Batang" w:eastAsia="Batang" w:hAnsi="Courier New" w:cs="Times New Roman"/>
      <w:kern w:val="2"/>
      <w:sz w:val="20"/>
      <w:szCs w:val="20"/>
      <w:lang w:eastAsia="ko-KR"/>
    </w:rPr>
  </w:style>
  <w:style w:type="character" w:customStyle="1" w:styleId="PlainTextChar">
    <w:name w:val="Plain Text Char"/>
    <w:basedOn w:val="DefaultParagraphFont"/>
    <w:link w:val="PlainText"/>
    <w:uiPriority w:val="99"/>
    <w:rsid w:val="00F52D31"/>
    <w:rPr>
      <w:rFonts w:ascii="Batang" w:eastAsia="Batang" w:hAnsi="Courier New" w:cs="Times New Roman"/>
      <w:kern w:val="2"/>
      <w:sz w:val="20"/>
      <w:szCs w:val="20"/>
      <w:lang w:eastAsia="ko-KR"/>
    </w:rPr>
  </w:style>
  <w:style w:type="paragraph" w:customStyle="1" w:styleId="TextBody">
    <w:name w:val="Text_Body"/>
    <w:basedOn w:val="Normal"/>
    <w:link w:val="TextBodyChar"/>
    <w:autoRedefine/>
    <w:qFormat/>
    <w:rsid w:val="00352C58"/>
    <w:pPr>
      <w:spacing w:after="0" w:line="240" w:lineRule="auto"/>
      <w:ind w:firstLine="426"/>
      <w:jc w:val="both"/>
    </w:pPr>
    <w:rPr>
      <w:rFonts w:asciiTheme="minorBidi" w:hAnsiTheme="minorBidi"/>
      <w:lang w:val="en-GB"/>
    </w:rPr>
  </w:style>
  <w:style w:type="character" w:customStyle="1" w:styleId="TextBodyChar">
    <w:name w:val="Text_Body Char"/>
    <w:basedOn w:val="DefaultParagraphFont"/>
    <w:link w:val="TextBody"/>
    <w:rsid w:val="00352C58"/>
    <w:rPr>
      <w:rFonts w:asciiTheme="minorBidi" w:hAnsiTheme="minorBidi"/>
      <w:lang w:val="en-GB"/>
    </w:rPr>
  </w:style>
  <w:style w:type="paragraph" w:customStyle="1" w:styleId="FigureCaption0">
    <w:name w:val="Figure Caption"/>
    <w:basedOn w:val="Normal"/>
    <w:link w:val="FigureCaptionChar"/>
    <w:qFormat/>
    <w:rsid w:val="00352C58"/>
    <w:pPr>
      <w:spacing w:after="240" w:line="240" w:lineRule="auto"/>
      <w:ind w:firstLine="426"/>
      <w:jc w:val="center"/>
    </w:pPr>
    <w:rPr>
      <w:rFonts w:asciiTheme="minorBidi" w:hAnsiTheme="minorBidi"/>
      <w:sz w:val="20"/>
      <w:szCs w:val="20"/>
      <w:lang w:val="en-GB"/>
    </w:rPr>
  </w:style>
  <w:style w:type="character" w:customStyle="1" w:styleId="FigureCaptionChar">
    <w:name w:val="Figure Caption Char"/>
    <w:basedOn w:val="DefaultParagraphFont"/>
    <w:link w:val="FigureCaption0"/>
    <w:rsid w:val="00352C58"/>
    <w:rPr>
      <w:rFonts w:asciiTheme="minorBidi" w:hAnsiTheme="minorBidi"/>
      <w:sz w:val="20"/>
      <w:szCs w:val="20"/>
      <w:lang w:val="en-GB"/>
    </w:rPr>
  </w:style>
  <w:style w:type="paragraph" w:customStyle="1" w:styleId="Els-table-text">
    <w:name w:val="Els-table-text"/>
    <w:rsid w:val="00352C58"/>
    <w:pPr>
      <w:spacing w:after="80" w:line="200" w:lineRule="exact"/>
    </w:pPr>
    <w:rPr>
      <w:rFonts w:ascii="Times New Roman" w:eastAsia="SimSun" w:hAnsi="Times New Roman" w:cs="Times New Roman"/>
      <w:sz w:val="16"/>
      <w:szCs w:val="20"/>
    </w:rPr>
  </w:style>
  <w:style w:type="table" w:customStyle="1" w:styleId="PlainTable31">
    <w:name w:val="Plain Table 31"/>
    <w:basedOn w:val="TableNormal"/>
    <w:uiPriority w:val="43"/>
    <w:rsid w:val="00352C58"/>
    <w:pPr>
      <w:spacing w:after="0" w:line="240" w:lineRule="auto"/>
    </w:pPr>
    <w:rPr>
      <w:lang w:val="id-ID"/>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eferencesChar">
    <w:name w:val="References Char"/>
    <w:basedOn w:val="TextBodyChar"/>
    <w:link w:val="References0"/>
    <w:rsid w:val="00352C58"/>
    <w:rPr>
      <w:rFonts w:ascii="Times New Roman" w:eastAsia="Times New Roman" w:hAnsi="Times New Roman" w:cs="Times New Roman"/>
      <w:sz w:val="18"/>
      <w:szCs w:val="20"/>
      <w:lang w:val="en-GB"/>
    </w:rPr>
  </w:style>
  <w:style w:type="character" w:customStyle="1" w:styleId="atn">
    <w:name w:val="atn"/>
    <w:basedOn w:val="DefaultParagraphFont"/>
    <w:uiPriority w:val="99"/>
    <w:rsid w:val="007B24FA"/>
    <w:rPr>
      <w:rFonts w:cs="Times New Roman"/>
    </w:rPr>
  </w:style>
  <w:style w:type="paragraph" w:customStyle="1" w:styleId="Paragraphedeliste1">
    <w:name w:val="Paragraphe de liste1"/>
    <w:basedOn w:val="Normal"/>
    <w:uiPriority w:val="99"/>
    <w:rsid w:val="007B24FA"/>
    <w:pPr>
      <w:spacing w:after="200" w:line="276" w:lineRule="auto"/>
      <w:ind w:left="720"/>
      <w:contextualSpacing/>
    </w:pPr>
    <w:rPr>
      <w:rFonts w:ascii="Calibri" w:eastAsia="Times New Roman" w:hAnsi="Calibri" w:cs="Arial"/>
      <w:lang w:val="en-GB"/>
    </w:rPr>
  </w:style>
  <w:style w:type="table" w:customStyle="1" w:styleId="Ombrageclair1">
    <w:name w:val="Ombrage clair1"/>
    <w:uiPriority w:val="99"/>
    <w:rsid w:val="007B24FA"/>
    <w:pPr>
      <w:spacing w:after="0" w:line="240" w:lineRule="auto"/>
    </w:pPr>
    <w:rPr>
      <w:rFonts w:ascii="Calibri" w:eastAsia="Calibri" w:hAnsi="Calibri" w:cs="Arial"/>
      <w:color w:val="000000"/>
      <w:sz w:val="20"/>
      <w:szCs w:val="20"/>
      <w:lang w:val="fr-FR" w:eastAsia="fr-F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CarCar2">
    <w:name w:val="Car Car2"/>
    <w:basedOn w:val="DefaultParagraphFont"/>
    <w:uiPriority w:val="99"/>
    <w:rsid w:val="007B24FA"/>
    <w:rPr>
      <w:rFonts w:cs="Times New Roman"/>
    </w:rPr>
  </w:style>
  <w:style w:type="character" w:customStyle="1" w:styleId="CarCar1">
    <w:name w:val="Car Car1"/>
    <w:basedOn w:val="DefaultParagraphFont"/>
    <w:uiPriority w:val="99"/>
    <w:rsid w:val="007B24FA"/>
    <w:rPr>
      <w:rFonts w:cs="Times New Roman"/>
    </w:rPr>
  </w:style>
  <w:style w:type="character" w:customStyle="1" w:styleId="TitleChar1">
    <w:name w:val="Title Char1"/>
    <w:uiPriority w:val="10"/>
    <w:locked/>
    <w:rsid w:val="007B24FA"/>
    <w:rPr>
      <w:rFonts w:ascii="Cambria" w:hAnsi="Cambria"/>
      <w:color w:val="17365D"/>
      <w:spacing w:val="5"/>
      <w:kern w:val="28"/>
      <w:sz w:val="52"/>
    </w:rPr>
  </w:style>
  <w:style w:type="character" w:customStyle="1" w:styleId="Heading1Char1">
    <w:name w:val="Heading 1 Char1"/>
    <w:uiPriority w:val="9"/>
    <w:locked/>
    <w:rsid w:val="007B24FA"/>
    <w:rPr>
      <w:rFonts w:ascii="Cambria" w:hAnsi="Cambria"/>
      <w:b/>
      <w:color w:val="365F91"/>
      <w:sz w:val="28"/>
    </w:rPr>
  </w:style>
  <w:style w:type="character" w:customStyle="1" w:styleId="A2">
    <w:name w:val="A2"/>
    <w:uiPriority w:val="99"/>
    <w:rsid w:val="007B24FA"/>
    <w:rPr>
      <w:color w:val="000000"/>
      <w:sz w:val="18"/>
    </w:rPr>
  </w:style>
  <w:style w:type="character" w:customStyle="1" w:styleId="citationvolume">
    <w:name w:val="citation_volume"/>
    <w:basedOn w:val="DefaultParagraphFont"/>
    <w:rsid w:val="007B24FA"/>
    <w:rPr>
      <w:rFonts w:cs="Times New Roman"/>
    </w:rPr>
  </w:style>
  <w:style w:type="character" w:customStyle="1" w:styleId="fontstyle01">
    <w:name w:val="fontstyle01"/>
    <w:rsid w:val="007B64E9"/>
    <w:rPr>
      <w:rFonts w:ascii="TimesNewRomanPSMT" w:hAnsi="TimesNewRomanPSMT" w:hint="default"/>
      <w:b w:val="0"/>
      <w:bCs w:val="0"/>
      <w:i w:val="0"/>
      <w:iCs w:val="0"/>
      <w:color w:val="000000"/>
      <w:sz w:val="22"/>
      <w:szCs w:val="22"/>
    </w:rPr>
  </w:style>
  <w:style w:type="table" w:styleId="TableGridLight">
    <w:name w:val="Grid Table Light"/>
    <w:basedOn w:val="TableNormal"/>
    <w:uiPriority w:val="40"/>
    <w:rsid w:val="0017379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systrantokenword">
    <w:name w:val="systran_token_word"/>
    <w:basedOn w:val="DefaultParagraphFont"/>
    <w:rsid w:val="00EE64E2"/>
  </w:style>
  <w:style w:type="paragraph" w:customStyle="1" w:styleId="Firstparagraph">
    <w:name w:val="First paragraph"/>
    <w:basedOn w:val="Normal"/>
    <w:next w:val="Normal"/>
    <w:rsid w:val="00D81F7B"/>
    <w:pPr>
      <w:overflowPunct w:val="0"/>
      <w:autoSpaceDE w:val="0"/>
      <w:autoSpaceDN w:val="0"/>
      <w:adjustRightInd w:val="0"/>
      <w:spacing w:after="0" w:line="260" w:lineRule="exact"/>
      <w:jc w:val="both"/>
      <w:textAlignment w:val="baseline"/>
    </w:pPr>
    <w:rPr>
      <w:rFonts w:ascii="Times New Roman" w:eastAsia="SimSun" w:hAnsi="Times New Roman" w:cs="Times New Roman"/>
      <w:sz w:val="24"/>
      <w:szCs w:val="20"/>
    </w:rPr>
  </w:style>
  <w:style w:type="paragraph" w:customStyle="1" w:styleId="Tablecaption">
    <w:name w:val="Table caption"/>
    <w:basedOn w:val="Normal"/>
    <w:next w:val="Normal"/>
    <w:rsid w:val="008C1833"/>
    <w:pPr>
      <w:overflowPunct w:val="0"/>
      <w:autoSpaceDE w:val="0"/>
      <w:autoSpaceDN w:val="0"/>
      <w:adjustRightInd w:val="0"/>
      <w:spacing w:after="0" w:line="220" w:lineRule="exact"/>
      <w:jc w:val="both"/>
      <w:textAlignment w:val="baseline"/>
    </w:pPr>
    <w:rPr>
      <w:rFonts w:ascii="Times New Roman" w:eastAsia="SimSun" w:hAnsi="Times New Roman" w:cs="Times New Roman"/>
      <w:sz w:val="20"/>
      <w:szCs w:val="20"/>
    </w:rPr>
  </w:style>
  <w:style w:type="paragraph" w:customStyle="1" w:styleId="Tabletext">
    <w:name w:val="Table text"/>
    <w:basedOn w:val="Normal"/>
    <w:rsid w:val="008C1833"/>
    <w:pPr>
      <w:overflowPunct w:val="0"/>
      <w:autoSpaceDE w:val="0"/>
      <w:autoSpaceDN w:val="0"/>
      <w:adjustRightInd w:val="0"/>
      <w:spacing w:after="0" w:line="220" w:lineRule="exact"/>
      <w:textAlignment w:val="baseline"/>
    </w:pPr>
    <w:rPr>
      <w:rFonts w:ascii="Times New Roman" w:eastAsia="SimSun" w:hAnsi="Times New Roman" w:cs="Times New Roman"/>
      <w:sz w:val="20"/>
      <w:szCs w:val="20"/>
    </w:rPr>
  </w:style>
  <w:style w:type="paragraph" w:customStyle="1" w:styleId="bulletlist">
    <w:name w:val="bullet list"/>
    <w:basedOn w:val="BodyText"/>
    <w:rsid w:val="007E4677"/>
    <w:pPr>
      <w:numPr>
        <w:numId w:val="3"/>
      </w:numPr>
      <w:spacing w:line="228" w:lineRule="auto"/>
      <w:jc w:val="both"/>
    </w:pPr>
    <w:rPr>
      <w:rFonts w:ascii="Times New Roman" w:eastAsia="SimSun" w:hAnsi="Times New Roman" w:cs="Times New Roman"/>
      <w:spacing w:val="-1"/>
      <w:sz w:val="20"/>
      <w:szCs w:val="20"/>
    </w:rPr>
  </w:style>
  <w:style w:type="paragraph" w:customStyle="1" w:styleId="tablehead">
    <w:name w:val="table head"/>
    <w:uiPriority w:val="99"/>
    <w:rsid w:val="007E4677"/>
    <w:pPr>
      <w:numPr>
        <w:numId w:val="4"/>
      </w:numPr>
      <w:spacing w:before="240" w:after="120" w:line="216" w:lineRule="auto"/>
      <w:jc w:val="center"/>
    </w:pPr>
    <w:rPr>
      <w:rFonts w:ascii="Times New Roman" w:eastAsia="SimSun" w:hAnsi="Times New Roman" w:cs="Times New Roman"/>
      <w:smallCaps/>
      <w:noProof/>
      <w:sz w:val="16"/>
      <w:szCs w:val="16"/>
    </w:rPr>
  </w:style>
  <w:style w:type="paragraph" w:customStyle="1" w:styleId="references">
    <w:name w:val="references"/>
    <w:uiPriority w:val="99"/>
    <w:rsid w:val="007E4677"/>
    <w:pPr>
      <w:numPr>
        <w:numId w:val="5"/>
      </w:numPr>
      <w:spacing w:after="50" w:line="180" w:lineRule="exact"/>
      <w:jc w:val="both"/>
    </w:pPr>
    <w:rPr>
      <w:rFonts w:ascii="Times New Roman" w:eastAsia="MS Mincho" w:hAnsi="Times New Roman" w:cs="Times New Roman"/>
      <w:noProof/>
      <w:sz w:val="16"/>
      <w:szCs w:val="16"/>
    </w:rPr>
  </w:style>
  <w:style w:type="paragraph" w:customStyle="1" w:styleId="PARAGRAPH">
    <w:name w:val="PARAGRAPH"/>
    <w:basedOn w:val="Normal"/>
    <w:rsid w:val="00B46CFF"/>
    <w:pPr>
      <w:widowControl w:val="0"/>
      <w:spacing w:after="0" w:line="230" w:lineRule="exact"/>
      <w:ind w:firstLine="240"/>
      <w:jc w:val="both"/>
    </w:pPr>
    <w:rPr>
      <w:rFonts w:ascii="Palatino" w:eastAsia="Times New Roman" w:hAnsi="Palatino" w:cs="Times New Roman"/>
      <w:kern w:val="16"/>
      <w:sz w:val="19"/>
      <w:szCs w:val="20"/>
    </w:rPr>
  </w:style>
  <w:style w:type="paragraph" w:customStyle="1" w:styleId="sectiontitle1">
    <w:name w:val="sectiontit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
    <w:name w:val="tab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mbol">
    <w:name w:val="symbol"/>
    <w:basedOn w:val="DefaultParagraphFont"/>
    <w:rsid w:val="0084762F"/>
  </w:style>
  <w:style w:type="paragraph" w:customStyle="1" w:styleId="norm2">
    <w:name w:val="norm2"/>
    <w:basedOn w:val="Normal"/>
    <w:rsid w:val="0084762F"/>
    <w:pPr>
      <w:spacing w:before="120" w:after="120" w:line="240" w:lineRule="auto"/>
      <w:jc w:val="lowKashida"/>
    </w:pPr>
    <w:rPr>
      <w:rFonts w:ascii="Times New Roman" w:eastAsia="Times New Roman" w:hAnsi="Times New Roman" w:cs="Times New Roman"/>
      <w:sz w:val="24"/>
      <w:szCs w:val="20"/>
    </w:rPr>
  </w:style>
  <w:style w:type="character" w:customStyle="1" w:styleId="reference-text">
    <w:name w:val="reference-text"/>
    <w:basedOn w:val="DefaultParagraphFont"/>
    <w:rsid w:val="00E0308C"/>
  </w:style>
  <w:style w:type="table" w:customStyle="1" w:styleId="GridTable1Light-Accent31">
    <w:name w:val="Grid Table 1 Light - Accent 31"/>
    <w:basedOn w:val="TableNormal"/>
    <w:uiPriority w:val="46"/>
    <w:rsid w:val="00655158"/>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Els-body-text">
    <w:name w:val="Els-body-text"/>
    <w:rsid w:val="003825D1"/>
    <w:pPr>
      <w:spacing w:after="0" w:line="240" w:lineRule="exact"/>
      <w:ind w:firstLine="238"/>
      <w:jc w:val="both"/>
    </w:pPr>
    <w:rPr>
      <w:rFonts w:ascii="Times New Roman" w:eastAsia="SimSun" w:hAnsi="Times New Roman" w:cs="Times New Roman"/>
      <w:sz w:val="20"/>
      <w:szCs w:val="20"/>
    </w:rPr>
  </w:style>
  <w:style w:type="paragraph" w:customStyle="1" w:styleId="Els-caption">
    <w:name w:val="Els-caption"/>
    <w:rsid w:val="003825D1"/>
    <w:pPr>
      <w:keepLines/>
      <w:spacing w:before="200" w:after="240" w:line="200" w:lineRule="exact"/>
    </w:pPr>
    <w:rPr>
      <w:rFonts w:ascii="Times New Roman" w:eastAsia="SimSun" w:hAnsi="Times New Roman" w:cs="Times New Roman"/>
      <w:sz w:val="16"/>
      <w:szCs w:val="20"/>
    </w:rPr>
  </w:style>
  <w:style w:type="paragraph" w:customStyle="1" w:styleId="pp">
    <w:name w:val="pp"/>
    <w:basedOn w:val="Text"/>
    <w:link w:val="ppChar"/>
    <w:qFormat/>
    <w:rsid w:val="00AE1019"/>
    <w:pPr>
      <w:suppressAutoHyphens/>
      <w:autoSpaceDE w:val="0"/>
      <w:ind w:firstLine="144"/>
    </w:pPr>
  </w:style>
  <w:style w:type="character" w:customStyle="1" w:styleId="TextChar">
    <w:name w:val="Text Char"/>
    <w:basedOn w:val="DefaultParagraphFont"/>
    <w:link w:val="Text"/>
    <w:rsid w:val="00AE1019"/>
    <w:rPr>
      <w:rFonts w:ascii="Times New Roman" w:eastAsia="Times New Roman" w:hAnsi="Times New Roman" w:cs="Times New Roman"/>
      <w:sz w:val="20"/>
      <w:szCs w:val="20"/>
    </w:rPr>
  </w:style>
  <w:style w:type="character" w:customStyle="1" w:styleId="ppChar">
    <w:name w:val="pp Char"/>
    <w:basedOn w:val="TextChar"/>
    <w:link w:val="pp"/>
    <w:rsid w:val="00AE1019"/>
    <w:rPr>
      <w:rFonts w:ascii="Times New Roman" w:eastAsia="Times New Roman" w:hAnsi="Times New Roman" w:cs="Times New Roman"/>
      <w:sz w:val="20"/>
      <w:szCs w:val="20"/>
    </w:rPr>
  </w:style>
  <w:style w:type="paragraph" w:customStyle="1" w:styleId="Heading61">
    <w:name w:val="Heading 61"/>
    <w:basedOn w:val="Normal"/>
    <w:next w:val="Normal"/>
    <w:link w:val="Heading6Char1"/>
    <w:uiPriority w:val="99"/>
    <w:unhideWhenUsed/>
    <w:qFormat/>
    <w:rsid w:val="00F1610F"/>
    <w:pPr>
      <w:keepNext/>
      <w:keepLines/>
      <w:numPr>
        <w:ilvl w:val="5"/>
        <w:numId w:val="10"/>
      </w:numPr>
      <w:spacing w:before="40" w:after="0" w:line="276" w:lineRule="auto"/>
      <w:ind w:left="0" w:firstLine="0"/>
      <w:outlineLvl w:val="5"/>
    </w:pPr>
    <w:rPr>
      <w:rFonts w:ascii="Cambria" w:eastAsia="Times New Roman" w:hAnsi="Cambria" w:cs="Times New Roman"/>
      <w:color w:val="243F60"/>
    </w:rPr>
  </w:style>
  <w:style w:type="numbering" w:customStyle="1" w:styleId="NoList1">
    <w:name w:val="No List1"/>
    <w:next w:val="NoList"/>
    <w:uiPriority w:val="99"/>
    <w:semiHidden/>
    <w:unhideWhenUsed/>
    <w:rsid w:val="00F1610F"/>
  </w:style>
  <w:style w:type="table" w:customStyle="1" w:styleId="TableGrid2">
    <w:name w:val="Table Grid2"/>
    <w:basedOn w:val="TableNormal"/>
    <w:next w:val="TableGrid"/>
    <w:uiPriority w:val="59"/>
    <w:rsid w:val="00F16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F1610F"/>
  </w:style>
  <w:style w:type="paragraph" w:customStyle="1" w:styleId="IEEEParagraph">
    <w:name w:val="IEEE Paragraph"/>
    <w:basedOn w:val="Normal"/>
    <w:link w:val="IEEEParagraphChar"/>
    <w:rsid w:val="00F1610F"/>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basedOn w:val="DefaultParagraphFont"/>
    <w:link w:val="IEEEParagraph"/>
    <w:rsid w:val="00F1610F"/>
    <w:rPr>
      <w:rFonts w:ascii="Times New Roman" w:eastAsia="SimSun" w:hAnsi="Times New Roman" w:cs="Times New Roman"/>
      <w:sz w:val="20"/>
      <w:szCs w:val="24"/>
      <w:lang w:val="en-AU" w:eastAsia="zh-CN"/>
    </w:rPr>
  </w:style>
  <w:style w:type="paragraph" w:customStyle="1" w:styleId="IEEEAuthorName">
    <w:name w:val="IEEE Author Name"/>
    <w:basedOn w:val="Normal"/>
    <w:next w:val="Normal"/>
    <w:rsid w:val="00F1610F"/>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table" w:customStyle="1" w:styleId="TableGrid4">
    <w:name w:val="Table Grid4"/>
    <w:basedOn w:val="TableNormal"/>
    <w:next w:val="TableGrid"/>
    <w:uiPriority w:val="39"/>
    <w:rsid w:val="00F1610F"/>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F1610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F1610F"/>
  </w:style>
  <w:style w:type="table" w:customStyle="1" w:styleId="TableGrid6">
    <w:name w:val="Table Grid6"/>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1610F"/>
    <w:pPr>
      <w:spacing w:after="0" w:line="240" w:lineRule="auto"/>
    </w:pPr>
    <w:rPr>
      <w:rFonts w:ascii="Calibri" w:eastAsia="Calibri" w:hAnsi="Calibri" w:cs="Times New Roman"/>
      <w:sz w:val="20"/>
      <w:szCs w:val="20"/>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F1610F"/>
    <w:pPr>
      <w:bidi/>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odyTextJustifiedLinespacingMultiple095li">
    <w:name w:val="Style Body Text + Justified Line spacing:  Multiple 0.95 li"/>
    <w:basedOn w:val="Normal"/>
    <w:link w:val="StyleBodyTextJustifiedLinespacingMultiple095liChar"/>
    <w:rsid w:val="00F1610F"/>
    <w:pPr>
      <w:numPr>
        <w:numId w:val="6"/>
      </w:numPr>
      <w:spacing w:after="0" w:line="240" w:lineRule="auto"/>
    </w:pPr>
    <w:rPr>
      <w:rFonts w:ascii="Times New Roman" w:eastAsia="SimSun" w:hAnsi="Times New Roman" w:cs="Times New Roman"/>
      <w:sz w:val="24"/>
      <w:szCs w:val="24"/>
    </w:rPr>
  </w:style>
  <w:style w:type="character" w:customStyle="1" w:styleId="StyleBodyTextJustifiedLinespacingMultiple095liChar">
    <w:name w:val="Style Body Text + Justified Line spacing:  Multiple 0.95 li Char"/>
    <w:link w:val="StyleBodyTextJustifiedLinespacingMultiple095li"/>
    <w:rsid w:val="00F1610F"/>
    <w:rPr>
      <w:rFonts w:ascii="Times New Roman" w:eastAsia="SimSun" w:hAnsi="Times New Roman" w:cs="Times New Roman"/>
      <w:sz w:val="24"/>
      <w:szCs w:val="24"/>
    </w:rPr>
  </w:style>
  <w:style w:type="paragraph" w:customStyle="1" w:styleId="StyleJustifiedBefore12pt">
    <w:name w:val="Style Justified Before:  12 pt"/>
    <w:basedOn w:val="Normal"/>
    <w:rsid w:val="00F1610F"/>
    <w:pPr>
      <w:numPr>
        <w:numId w:val="7"/>
      </w:numPr>
      <w:spacing w:after="0" w:line="360" w:lineRule="auto"/>
      <w:jc w:val="both"/>
    </w:pPr>
    <w:rPr>
      <w:rFonts w:ascii="Times New Roman" w:eastAsia="SimSun" w:hAnsi="Times New Roman" w:cs="Times New Roman"/>
      <w:sz w:val="20"/>
      <w:szCs w:val="20"/>
    </w:rPr>
  </w:style>
  <w:style w:type="paragraph" w:customStyle="1" w:styleId="ColorfulList-Accent11">
    <w:name w:val="Colorful List - Accent 11"/>
    <w:basedOn w:val="Normal"/>
    <w:qFormat/>
    <w:rsid w:val="00F1610F"/>
    <w:pPr>
      <w:spacing w:after="0" w:line="240" w:lineRule="auto"/>
      <w:ind w:firstLineChars="200" w:firstLine="420"/>
      <w:jc w:val="center"/>
    </w:pPr>
    <w:rPr>
      <w:rFonts w:ascii="Times New Roman" w:eastAsia="SimSun" w:hAnsi="Times New Roman" w:cs="Times New Roman"/>
      <w:sz w:val="20"/>
      <w:szCs w:val="20"/>
    </w:rPr>
  </w:style>
  <w:style w:type="paragraph" w:customStyle="1" w:styleId="tablecolsubhead">
    <w:name w:val="table col subhead"/>
    <w:basedOn w:val="Normal"/>
    <w:uiPriority w:val="99"/>
    <w:rsid w:val="00F1610F"/>
    <w:pPr>
      <w:spacing w:after="0" w:line="240" w:lineRule="auto"/>
      <w:jc w:val="center"/>
    </w:pPr>
    <w:rPr>
      <w:rFonts w:ascii="Times New Roman" w:eastAsia="SimSun" w:hAnsi="Times New Roman" w:cs="Times New Roman"/>
      <w:b/>
      <w:bCs/>
      <w:i/>
      <w:iCs/>
      <w:sz w:val="15"/>
      <w:szCs w:val="15"/>
    </w:rPr>
  </w:style>
  <w:style w:type="paragraph" w:customStyle="1" w:styleId="tablecolhead">
    <w:name w:val="table col head"/>
    <w:basedOn w:val="Normal"/>
    <w:uiPriority w:val="99"/>
    <w:rsid w:val="00F1610F"/>
    <w:pPr>
      <w:spacing w:after="0" w:line="240" w:lineRule="auto"/>
      <w:jc w:val="center"/>
    </w:pPr>
    <w:rPr>
      <w:rFonts w:ascii="Times New Roman" w:eastAsia="SimSun" w:hAnsi="Times New Roman" w:cs="Times New Roman"/>
      <w:b/>
      <w:bCs/>
      <w:sz w:val="16"/>
      <w:szCs w:val="16"/>
    </w:rPr>
  </w:style>
  <w:style w:type="paragraph" w:customStyle="1" w:styleId="1Char">
    <w:name w:val="1 Char"/>
    <w:basedOn w:val="Normal"/>
    <w:autoRedefine/>
    <w:rsid w:val="00F1610F"/>
    <w:pPr>
      <w:widowControl w:val="0"/>
      <w:tabs>
        <w:tab w:val="num" w:pos="360"/>
      </w:tabs>
      <w:spacing w:after="0" w:line="240" w:lineRule="auto"/>
      <w:jc w:val="both"/>
    </w:pPr>
    <w:rPr>
      <w:rFonts w:ascii="Times New Roman" w:eastAsia="SimSun" w:hAnsi="Times New Roman" w:cs="Times New Roman"/>
      <w:kern w:val="2"/>
      <w:sz w:val="24"/>
      <w:szCs w:val="24"/>
      <w:lang w:eastAsia="zh-CN"/>
    </w:rPr>
  </w:style>
  <w:style w:type="paragraph" w:customStyle="1" w:styleId="sponsors">
    <w:name w:val="sponsors"/>
    <w:rsid w:val="00F1610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figurecaption">
    <w:name w:val="figure caption"/>
    <w:rsid w:val="00F1610F"/>
    <w:pPr>
      <w:numPr>
        <w:numId w:val="8"/>
      </w:numPr>
      <w:spacing w:before="80" w:after="200" w:line="240" w:lineRule="auto"/>
      <w:jc w:val="center"/>
    </w:pPr>
    <w:rPr>
      <w:rFonts w:ascii="Times New Roman" w:eastAsia="SimSun" w:hAnsi="Times New Roman" w:cs="Times New Roman"/>
      <w:noProof/>
      <w:sz w:val="16"/>
      <w:szCs w:val="16"/>
    </w:rPr>
  </w:style>
  <w:style w:type="paragraph" w:customStyle="1" w:styleId="CM2">
    <w:name w:val="CM2"/>
    <w:basedOn w:val="Default"/>
    <w:next w:val="Default"/>
    <w:rsid w:val="00F1610F"/>
    <w:pPr>
      <w:widowControl w:val="0"/>
    </w:pPr>
    <w:rPr>
      <w:rFonts w:ascii="Arial" w:eastAsia="SimSun" w:hAnsi="Arial"/>
      <w:color w:val="auto"/>
      <w:lang w:val="en-US" w:bidi="ar-LB"/>
    </w:rPr>
  </w:style>
  <w:style w:type="paragraph" w:customStyle="1" w:styleId="CM24">
    <w:name w:val="CM24"/>
    <w:basedOn w:val="Default"/>
    <w:next w:val="Default"/>
    <w:rsid w:val="00F1610F"/>
    <w:pPr>
      <w:widowControl w:val="0"/>
    </w:pPr>
    <w:rPr>
      <w:rFonts w:ascii="Arial" w:eastAsia="SimSun" w:hAnsi="Arial"/>
      <w:color w:val="auto"/>
      <w:lang w:val="en-US" w:bidi="ar-LB"/>
    </w:rPr>
  </w:style>
  <w:style w:type="paragraph" w:customStyle="1" w:styleId="CM20">
    <w:name w:val="CM20"/>
    <w:basedOn w:val="Default"/>
    <w:next w:val="Default"/>
    <w:rsid w:val="00F1610F"/>
    <w:pPr>
      <w:widowControl w:val="0"/>
    </w:pPr>
    <w:rPr>
      <w:rFonts w:ascii="Arial" w:eastAsia="SimSun" w:hAnsi="Arial"/>
      <w:color w:val="auto"/>
      <w:lang w:val="en-US" w:bidi="ar-LB"/>
    </w:rPr>
  </w:style>
  <w:style w:type="paragraph" w:customStyle="1" w:styleId="CM4">
    <w:name w:val="CM4"/>
    <w:basedOn w:val="Default"/>
    <w:next w:val="Default"/>
    <w:rsid w:val="00F1610F"/>
    <w:pPr>
      <w:widowControl w:val="0"/>
      <w:spacing w:line="520" w:lineRule="atLeast"/>
    </w:pPr>
    <w:rPr>
      <w:rFonts w:ascii="Arial" w:eastAsia="SimSun" w:hAnsi="Arial"/>
      <w:color w:val="auto"/>
      <w:lang w:val="en-US" w:bidi="ar-LB"/>
    </w:rPr>
  </w:style>
  <w:style w:type="paragraph" w:customStyle="1" w:styleId="CM6">
    <w:name w:val="CM6"/>
    <w:basedOn w:val="Default"/>
    <w:next w:val="Default"/>
    <w:rsid w:val="00F1610F"/>
    <w:pPr>
      <w:widowControl w:val="0"/>
      <w:spacing w:line="520" w:lineRule="atLeast"/>
    </w:pPr>
    <w:rPr>
      <w:rFonts w:ascii="Arial" w:eastAsia="SimSun" w:hAnsi="Arial"/>
      <w:color w:val="auto"/>
      <w:lang w:val="en-US" w:bidi="ar-LB"/>
    </w:rPr>
  </w:style>
  <w:style w:type="paragraph" w:customStyle="1" w:styleId="CM19">
    <w:name w:val="CM19"/>
    <w:basedOn w:val="Default"/>
    <w:next w:val="Default"/>
    <w:rsid w:val="00F1610F"/>
    <w:pPr>
      <w:widowControl w:val="0"/>
    </w:pPr>
    <w:rPr>
      <w:rFonts w:ascii="Arial" w:eastAsia="SimSun" w:hAnsi="Arial"/>
      <w:color w:val="auto"/>
      <w:lang w:val="en-US" w:bidi="ar-LB"/>
    </w:rPr>
  </w:style>
  <w:style w:type="paragraph" w:customStyle="1" w:styleId="CM7">
    <w:name w:val="CM7"/>
    <w:basedOn w:val="Default"/>
    <w:next w:val="Default"/>
    <w:rsid w:val="00F1610F"/>
    <w:pPr>
      <w:widowControl w:val="0"/>
      <w:spacing w:line="520" w:lineRule="atLeast"/>
    </w:pPr>
    <w:rPr>
      <w:rFonts w:ascii="Arial" w:eastAsia="SimSun" w:hAnsi="Arial"/>
      <w:color w:val="auto"/>
      <w:lang w:val="en-US" w:bidi="ar-LB"/>
    </w:rPr>
  </w:style>
  <w:style w:type="paragraph" w:customStyle="1" w:styleId="CM22">
    <w:name w:val="CM22"/>
    <w:basedOn w:val="Default"/>
    <w:next w:val="Default"/>
    <w:rsid w:val="00F1610F"/>
    <w:pPr>
      <w:widowControl w:val="0"/>
    </w:pPr>
    <w:rPr>
      <w:rFonts w:ascii="Arial" w:eastAsia="SimSun" w:hAnsi="Arial"/>
      <w:color w:val="auto"/>
      <w:lang w:val="en-US" w:bidi="ar-LB"/>
    </w:rPr>
  </w:style>
  <w:style w:type="table" w:styleId="TableSimple1">
    <w:name w:val="Table Simple 1"/>
    <w:basedOn w:val="TableNormal"/>
    <w:rsid w:val="00F1610F"/>
    <w:pPr>
      <w:spacing w:after="0" w:line="240" w:lineRule="auto"/>
    </w:pPr>
    <w:rPr>
      <w:rFonts w:ascii="Times New Roman" w:eastAsia="SimSu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M3">
    <w:name w:val="CM3"/>
    <w:basedOn w:val="Default"/>
    <w:next w:val="Default"/>
    <w:rsid w:val="00F1610F"/>
    <w:pPr>
      <w:widowControl w:val="0"/>
    </w:pPr>
    <w:rPr>
      <w:rFonts w:ascii="Arial" w:eastAsia="SimSun" w:hAnsi="Arial"/>
      <w:color w:val="auto"/>
      <w:lang w:val="en-US" w:bidi="ar-LB"/>
    </w:rPr>
  </w:style>
  <w:style w:type="paragraph" w:customStyle="1" w:styleId="CM21">
    <w:name w:val="CM21"/>
    <w:basedOn w:val="Default"/>
    <w:next w:val="Default"/>
    <w:rsid w:val="00F1610F"/>
    <w:pPr>
      <w:widowControl w:val="0"/>
    </w:pPr>
    <w:rPr>
      <w:rFonts w:ascii="Arial" w:eastAsia="SimSun" w:hAnsi="Arial"/>
      <w:color w:val="auto"/>
      <w:lang w:val="en-US" w:bidi="ar-LB"/>
    </w:rPr>
  </w:style>
  <w:style w:type="paragraph" w:customStyle="1" w:styleId="CM11">
    <w:name w:val="CM11"/>
    <w:basedOn w:val="Default"/>
    <w:next w:val="Default"/>
    <w:rsid w:val="00F1610F"/>
    <w:pPr>
      <w:widowControl w:val="0"/>
      <w:spacing w:line="478" w:lineRule="atLeast"/>
    </w:pPr>
    <w:rPr>
      <w:rFonts w:ascii="Arial" w:eastAsia="SimSun" w:hAnsi="Arial"/>
      <w:color w:val="auto"/>
      <w:lang w:val="en-US" w:bidi="ar-LB"/>
    </w:rPr>
  </w:style>
  <w:style w:type="paragraph" w:customStyle="1" w:styleId="CM12">
    <w:name w:val="CM12"/>
    <w:basedOn w:val="Default"/>
    <w:next w:val="Default"/>
    <w:rsid w:val="00F1610F"/>
    <w:pPr>
      <w:widowControl w:val="0"/>
      <w:spacing w:line="513" w:lineRule="atLeast"/>
    </w:pPr>
    <w:rPr>
      <w:rFonts w:ascii="Arial" w:eastAsia="SimSun" w:hAnsi="Arial"/>
      <w:color w:val="auto"/>
      <w:lang w:val="en-US" w:bidi="ar-LB"/>
    </w:rPr>
  </w:style>
  <w:style w:type="paragraph" w:customStyle="1" w:styleId="papertitle">
    <w:name w:val="paper title"/>
    <w:rsid w:val="00F1610F"/>
    <w:pPr>
      <w:spacing w:after="120" w:line="240" w:lineRule="auto"/>
      <w:jc w:val="center"/>
    </w:pPr>
    <w:rPr>
      <w:rFonts w:ascii="Times New Roman" w:eastAsia="MS Mincho" w:hAnsi="Times New Roman" w:cs="Times New Roman"/>
      <w:noProof/>
      <w:sz w:val="48"/>
      <w:szCs w:val="48"/>
    </w:rPr>
  </w:style>
  <w:style w:type="paragraph" w:customStyle="1" w:styleId="AbstractText">
    <w:name w:val="Abstract Text"/>
    <w:basedOn w:val="BodyTextIndent2"/>
    <w:rsid w:val="00F1610F"/>
  </w:style>
  <w:style w:type="paragraph" w:customStyle="1" w:styleId="tablecopy">
    <w:name w:val="table copy"/>
    <w:uiPriority w:val="99"/>
    <w:rsid w:val="00F1610F"/>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rsid w:val="00F1610F"/>
    <w:pPr>
      <w:spacing w:before="60" w:after="30" w:line="240" w:lineRule="auto"/>
      <w:jc w:val="right"/>
    </w:pPr>
    <w:rPr>
      <w:rFonts w:ascii="Times New Roman" w:eastAsia="SimSun" w:hAnsi="Times New Roman" w:cs="Times New Roman"/>
      <w:sz w:val="12"/>
      <w:szCs w:val="12"/>
    </w:rPr>
  </w:style>
  <w:style w:type="paragraph" w:customStyle="1" w:styleId="CharCharCharCharCharCharChar">
    <w:name w:val="Char Char Char Char Char Char Char"/>
    <w:basedOn w:val="Normal"/>
    <w:rsid w:val="00F1610F"/>
    <w:pPr>
      <w:widowControl w:val="0"/>
      <w:spacing w:after="0" w:line="240" w:lineRule="auto"/>
      <w:jc w:val="both"/>
    </w:pPr>
    <w:rPr>
      <w:rFonts w:ascii="Tahoma" w:eastAsia="SimSun" w:hAnsi="Tahoma" w:cs="Times New Roman"/>
      <w:kern w:val="2"/>
      <w:sz w:val="24"/>
      <w:szCs w:val="20"/>
      <w:lang w:eastAsia="zh-CN"/>
    </w:rPr>
  </w:style>
  <w:style w:type="paragraph" w:customStyle="1" w:styleId="Els-Affiliation">
    <w:name w:val="Els-Affiliation"/>
    <w:next w:val="Normal"/>
    <w:rsid w:val="00F1610F"/>
    <w:pPr>
      <w:suppressAutoHyphens/>
      <w:spacing w:after="0" w:line="200" w:lineRule="exact"/>
      <w:jc w:val="center"/>
    </w:pPr>
    <w:rPr>
      <w:rFonts w:ascii="Times New Roman" w:eastAsia="SimSun" w:hAnsi="Times New Roman" w:cs="Times New Roman"/>
      <w:i/>
      <w:noProof/>
      <w:sz w:val="16"/>
      <w:szCs w:val="20"/>
    </w:rPr>
  </w:style>
  <w:style w:type="paragraph" w:customStyle="1" w:styleId="Els-Author">
    <w:name w:val="Els-Author"/>
    <w:next w:val="Normal"/>
    <w:rsid w:val="00F1610F"/>
    <w:pPr>
      <w:keepNext/>
      <w:suppressAutoHyphens/>
      <w:spacing w:line="300" w:lineRule="exact"/>
      <w:jc w:val="center"/>
    </w:pPr>
    <w:rPr>
      <w:rFonts w:ascii="Times New Roman" w:eastAsia="SimSun" w:hAnsi="Times New Roman" w:cs="Times New Roman"/>
      <w:noProof/>
      <w:sz w:val="26"/>
      <w:szCs w:val="20"/>
    </w:rPr>
  </w:style>
  <w:style w:type="paragraph" w:customStyle="1" w:styleId="Els-footnote">
    <w:name w:val="Els-footnote"/>
    <w:rsid w:val="00F1610F"/>
    <w:pPr>
      <w:keepLines/>
      <w:widowControl w:val="0"/>
      <w:spacing w:after="0" w:line="200" w:lineRule="exact"/>
      <w:ind w:firstLine="245"/>
      <w:jc w:val="both"/>
    </w:pPr>
    <w:rPr>
      <w:rFonts w:ascii="Times New Roman" w:eastAsia="SimSun" w:hAnsi="Times New Roman" w:cs="Times New Roman"/>
      <w:sz w:val="16"/>
      <w:szCs w:val="20"/>
    </w:rPr>
  </w:style>
  <w:style w:type="table" w:customStyle="1" w:styleId="TableGrid0">
    <w:name w:val="TableGrid"/>
    <w:rsid w:val="00F1610F"/>
    <w:pPr>
      <w:spacing w:after="0" w:line="240" w:lineRule="auto"/>
    </w:pPr>
    <w:rPr>
      <w:rFonts w:eastAsia="Times New Roman"/>
    </w:rPr>
    <w:tblPr>
      <w:tblCellMar>
        <w:top w:w="0" w:type="dxa"/>
        <w:left w:w="0" w:type="dxa"/>
        <w:bottom w:w="0" w:type="dxa"/>
        <w:right w:w="0" w:type="dxa"/>
      </w:tblCellMar>
    </w:tblPr>
  </w:style>
  <w:style w:type="paragraph" w:customStyle="1" w:styleId="a">
    <w:name w:val="شماره گذاري مراجع"/>
    <w:basedOn w:val="Normal"/>
    <w:rsid w:val="00F1610F"/>
    <w:pPr>
      <w:numPr>
        <w:numId w:val="9"/>
      </w:numPr>
      <w:tabs>
        <w:tab w:val="clear" w:pos="720"/>
        <w:tab w:val="left" w:pos="357"/>
      </w:tabs>
      <w:spacing w:after="120" w:line="240" w:lineRule="auto"/>
      <w:ind w:left="357" w:hanging="357"/>
      <w:jc w:val="lowKashida"/>
    </w:pPr>
    <w:rPr>
      <w:rFonts w:ascii="Times New Roman" w:eastAsia="Times New Roman" w:hAnsi="Times New Roman" w:cs="Lotus"/>
      <w:sz w:val="20"/>
      <w:szCs w:val="24"/>
      <w:lang w:bidi="fa-IR"/>
    </w:rPr>
  </w:style>
  <w:style w:type="character" w:customStyle="1" w:styleId="yykChar">
    <w:name w:val="yyk Char"/>
    <w:link w:val="yyk"/>
    <w:locked/>
    <w:rsid w:val="00F1610F"/>
    <w:rPr>
      <w:rFonts w:eastAsia="Times New Roman"/>
      <w:sz w:val="24"/>
      <w:szCs w:val="24"/>
    </w:rPr>
  </w:style>
  <w:style w:type="paragraph" w:customStyle="1" w:styleId="yyk">
    <w:name w:val="yyk"/>
    <w:basedOn w:val="Normal"/>
    <w:link w:val="yykChar"/>
    <w:qFormat/>
    <w:rsid w:val="00F1610F"/>
    <w:pPr>
      <w:autoSpaceDE w:val="0"/>
      <w:autoSpaceDN w:val="0"/>
      <w:adjustRightInd w:val="0"/>
      <w:spacing w:after="0" w:line="240" w:lineRule="auto"/>
      <w:jc w:val="both"/>
    </w:pPr>
    <w:rPr>
      <w:rFonts w:eastAsia="Times New Roman"/>
      <w:sz w:val="24"/>
      <w:szCs w:val="24"/>
    </w:rPr>
  </w:style>
  <w:style w:type="numbering" w:customStyle="1" w:styleId="NoList3">
    <w:name w:val="No List3"/>
    <w:next w:val="NoList"/>
    <w:uiPriority w:val="99"/>
    <w:semiHidden/>
    <w:unhideWhenUsed/>
    <w:rsid w:val="00F1610F"/>
  </w:style>
  <w:style w:type="character" w:customStyle="1" w:styleId="cit">
    <w:name w:val="cit"/>
    <w:basedOn w:val="DefaultParagraphFont"/>
    <w:rsid w:val="00F1610F"/>
  </w:style>
  <w:style w:type="table" w:customStyle="1" w:styleId="TableGrid9">
    <w:name w:val="Table Grid9"/>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F1610F"/>
  </w:style>
  <w:style w:type="table" w:customStyle="1" w:styleId="TableGrid12">
    <w:name w:val="Table Grid12"/>
    <w:basedOn w:val="TableNormal"/>
    <w:next w:val="TableGrid"/>
    <w:uiPriority w:val="59"/>
    <w:rsid w:val="00F1610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51">
    <w:name w:val="Heading 51"/>
    <w:basedOn w:val="Normal"/>
    <w:next w:val="Normal"/>
    <w:autoRedefine/>
    <w:uiPriority w:val="9"/>
    <w:unhideWhenUsed/>
    <w:qFormat/>
    <w:rsid w:val="00F1610F"/>
    <w:pPr>
      <w:keepNext/>
      <w:keepLines/>
      <w:spacing w:before="240" w:after="240" w:line="300" w:lineRule="auto"/>
      <w:ind w:left="3600" w:hanging="360"/>
      <w:jc w:val="both"/>
      <w:outlineLvl w:val="4"/>
    </w:pPr>
    <w:rPr>
      <w:rFonts w:ascii="Times New Roman" w:eastAsia="Times New Roman" w:hAnsi="Times New Roman" w:cs="Times New Roman"/>
      <w:iCs/>
      <w:sz w:val="26"/>
      <w:szCs w:val="26"/>
    </w:rPr>
  </w:style>
  <w:style w:type="paragraph" w:customStyle="1" w:styleId="Heading71">
    <w:name w:val="Heading 71"/>
    <w:basedOn w:val="Heading6"/>
    <w:next w:val="Normal"/>
    <w:uiPriority w:val="9"/>
    <w:unhideWhenUsed/>
    <w:qFormat/>
    <w:rsid w:val="00F1610F"/>
    <w:pPr>
      <w:keepNext/>
      <w:keepLines/>
      <w:numPr>
        <w:ilvl w:val="6"/>
        <w:numId w:val="10"/>
      </w:numPr>
      <w:tabs>
        <w:tab w:val="num" w:pos="360"/>
        <w:tab w:val="num" w:pos="1296"/>
      </w:tabs>
      <w:spacing w:after="240" w:line="300" w:lineRule="auto"/>
      <w:ind w:left="1559" w:hanging="1559"/>
      <w:jc w:val="both"/>
      <w:outlineLvl w:val="6"/>
    </w:pPr>
    <w:rPr>
      <w:rFonts w:eastAsiaTheme="majorEastAsia" w:cstheme="majorBidi"/>
      <w:sz w:val="26"/>
      <w:szCs w:val="26"/>
    </w:rPr>
  </w:style>
  <w:style w:type="paragraph" w:customStyle="1" w:styleId="Heading81">
    <w:name w:val="Heading 81"/>
    <w:basedOn w:val="Normal"/>
    <w:next w:val="Normal"/>
    <w:uiPriority w:val="9"/>
    <w:semiHidden/>
    <w:unhideWhenUsed/>
    <w:qFormat/>
    <w:rsid w:val="00F1610F"/>
    <w:pPr>
      <w:keepNext/>
      <w:keepLines/>
      <w:numPr>
        <w:ilvl w:val="7"/>
        <w:numId w:val="12"/>
      </w:numPr>
      <w:tabs>
        <w:tab w:val="num" w:pos="360"/>
      </w:tabs>
      <w:spacing w:before="40" w:after="0" w:line="300" w:lineRule="auto"/>
      <w:ind w:left="360" w:hanging="360"/>
      <w:jc w:val="both"/>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uiPriority w:val="9"/>
    <w:semiHidden/>
    <w:unhideWhenUsed/>
    <w:qFormat/>
    <w:rsid w:val="00F1610F"/>
    <w:pPr>
      <w:keepNext/>
      <w:keepLines/>
      <w:numPr>
        <w:ilvl w:val="8"/>
        <w:numId w:val="12"/>
      </w:numPr>
      <w:tabs>
        <w:tab w:val="num" w:pos="360"/>
      </w:tabs>
      <w:spacing w:before="40" w:after="0" w:line="300" w:lineRule="auto"/>
      <w:ind w:left="360" w:hanging="360"/>
      <w:jc w:val="both"/>
      <w:outlineLvl w:val="8"/>
    </w:pPr>
    <w:rPr>
      <w:rFonts w:ascii="Calibri Light" w:eastAsia="Times New Roman" w:hAnsi="Calibri Light" w:cs="Times New Roman"/>
      <w:i/>
      <w:iCs/>
      <w:color w:val="272727"/>
      <w:sz w:val="21"/>
      <w:szCs w:val="21"/>
    </w:rPr>
  </w:style>
  <w:style w:type="numbering" w:customStyle="1" w:styleId="NoList5">
    <w:name w:val="No List5"/>
    <w:next w:val="NoList"/>
    <w:uiPriority w:val="99"/>
    <w:semiHidden/>
    <w:unhideWhenUsed/>
    <w:rsid w:val="00F1610F"/>
  </w:style>
  <w:style w:type="table" w:customStyle="1" w:styleId="TableGrid13">
    <w:name w:val="Table Grid13"/>
    <w:basedOn w:val="TableNormal"/>
    <w:next w:val="TableGrid"/>
    <w:uiPriority w:val="59"/>
    <w:rsid w:val="00F1610F"/>
    <w:pPr>
      <w:spacing w:before="240"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hesisChaptersHeadings">
    <w:name w:val="Thesis Chapters Headings"/>
    <w:basedOn w:val="Normal"/>
    <w:autoRedefine/>
    <w:qFormat/>
    <w:rsid w:val="00F1610F"/>
    <w:pPr>
      <w:spacing w:before="240" w:after="1800" w:line="300" w:lineRule="auto"/>
      <w:ind w:firstLine="709"/>
      <w:jc w:val="right"/>
      <w:outlineLvl w:val="0"/>
    </w:pPr>
    <w:rPr>
      <w:rFonts w:ascii="Times New Roman" w:hAnsi="Times New Roman" w:cs="Times New Roman"/>
      <w:b/>
      <w:bCs/>
      <w:i/>
      <w:iCs/>
      <w:smallCaps/>
      <w:sz w:val="52"/>
      <w:szCs w:val="52"/>
    </w:rPr>
  </w:style>
  <w:style w:type="paragraph" w:customStyle="1" w:styleId="SignatureTables">
    <w:name w:val="Signature Tables"/>
    <w:basedOn w:val="Normal"/>
    <w:qFormat/>
    <w:rsid w:val="00F1610F"/>
    <w:pPr>
      <w:spacing w:after="0" w:line="300" w:lineRule="auto"/>
      <w:contextualSpacing/>
      <w:jc w:val="right"/>
    </w:pPr>
    <w:rPr>
      <w:rFonts w:ascii="Times New Roman" w:hAnsi="Times New Roman"/>
      <w:sz w:val="26"/>
      <w:szCs w:val="26"/>
    </w:rPr>
  </w:style>
  <w:style w:type="paragraph" w:customStyle="1" w:styleId="CoverPageHeading1">
    <w:name w:val="Cover Page Heading1"/>
    <w:basedOn w:val="Normal"/>
    <w:qFormat/>
    <w:rsid w:val="00F1610F"/>
    <w:pPr>
      <w:spacing w:after="0" w:line="300" w:lineRule="auto"/>
    </w:pPr>
    <w:rPr>
      <w:rFonts w:ascii="Times New Roman" w:hAnsi="Times New Roman"/>
      <w:smallCaps/>
      <w:sz w:val="26"/>
      <w:szCs w:val="26"/>
    </w:rPr>
  </w:style>
  <w:style w:type="paragraph" w:customStyle="1" w:styleId="CoverPageHeading2">
    <w:name w:val="Cover Page Heading2"/>
    <w:basedOn w:val="Normal"/>
    <w:qFormat/>
    <w:rsid w:val="00F1610F"/>
    <w:pPr>
      <w:spacing w:before="1200" w:after="1200" w:line="300" w:lineRule="auto"/>
      <w:contextualSpacing/>
      <w:jc w:val="center"/>
    </w:pPr>
    <w:rPr>
      <w:rFonts w:ascii="Times New Roman" w:hAnsi="Times New Roman"/>
      <w:smallCaps/>
      <w:sz w:val="36"/>
      <w:szCs w:val="36"/>
    </w:rPr>
  </w:style>
  <w:style w:type="paragraph" w:customStyle="1" w:styleId="CoverPageHeading3">
    <w:name w:val="Cover Page Heading3"/>
    <w:basedOn w:val="Normal"/>
    <w:qFormat/>
    <w:rsid w:val="00F1610F"/>
    <w:pPr>
      <w:spacing w:after="0" w:line="300" w:lineRule="auto"/>
      <w:jc w:val="center"/>
    </w:pPr>
    <w:rPr>
      <w:rFonts w:ascii="Times New Roman" w:hAnsi="Times New Roman"/>
      <w:smallCaps/>
      <w:sz w:val="32"/>
      <w:szCs w:val="32"/>
    </w:rPr>
  </w:style>
  <w:style w:type="paragraph" w:customStyle="1" w:styleId="CoverPageAuthor">
    <w:name w:val="Cover Page Author"/>
    <w:basedOn w:val="Normal"/>
    <w:qFormat/>
    <w:rsid w:val="00F1610F"/>
    <w:pPr>
      <w:spacing w:before="360" w:after="0" w:line="300" w:lineRule="auto"/>
      <w:jc w:val="center"/>
    </w:pPr>
    <w:rPr>
      <w:rFonts w:ascii="Times New Roman" w:hAnsi="Times New Roman"/>
      <w:b/>
      <w:bCs/>
      <w:smallCaps/>
      <w:sz w:val="40"/>
      <w:szCs w:val="40"/>
    </w:rPr>
  </w:style>
  <w:style w:type="paragraph" w:customStyle="1" w:styleId="TOC11">
    <w:name w:val="TOC 1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ChaptersNumbering">
    <w:name w:val="Chapters Numbering"/>
    <w:basedOn w:val="Normal"/>
    <w:qFormat/>
    <w:rsid w:val="00F1610F"/>
    <w:pPr>
      <w:spacing w:after="240" w:line="240" w:lineRule="auto"/>
      <w:jc w:val="right"/>
      <w:outlineLvl w:val="0"/>
    </w:pPr>
    <w:rPr>
      <w:rFonts w:ascii="Times New Roman" w:hAnsi="Times New Roman"/>
      <w:b/>
      <w:bCs/>
      <w:i/>
      <w:iCs/>
      <w:smallCaps/>
      <w:sz w:val="36"/>
      <w:szCs w:val="36"/>
      <w:lang w:bidi="ar-IQ"/>
    </w:rPr>
  </w:style>
  <w:style w:type="paragraph" w:customStyle="1" w:styleId="ChaptersTitle">
    <w:name w:val="Chapters Title"/>
    <w:basedOn w:val="ChaptersNumbering"/>
    <w:qFormat/>
    <w:rsid w:val="00F1610F"/>
    <w:pPr>
      <w:numPr>
        <w:numId w:val="10"/>
      </w:numPr>
      <w:spacing w:after="1200"/>
      <w:contextualSpacing/>
    </w:pPr>
    <w:rPr>
      <w:i w:val="0"/>
      <w:iCs w:val="0"/>
      <w:sz w:val="52"/>
      <w:szCs w:val="52"/>
    </w:rPr>
  </w:style>
  <w:style w:type="paragraph" w:customStyle="1" w:styleId="ChapterHeading1">
    <w:name w:val="Chapter Heading 1"/>
    <w:basedOn w:val="ListParagraph"/>
    <w:next w:val="Normal"/>
    <w:autoRedefine/>
    <w:rsid w:val="00F1610F"/>
    <w:pPr>
      <w:spacing w:before="600" w:after="240" w:line="300" w:lineRule="auto"/>
      <w:ind w:left="0"/>
      <w:contextualSpacing w:val="0"/>
      <w:outlineLvl w:val="1"/>
    </w:pPr>
    <w:rPr>
      <w:rFonts w:ascii="Times New Roman" w:hAnsi="Times New Roman"/>
      <w:b/>
      <w:bCs/>
      <w:smallCaps/>
      <w:sz w:val="32"/>
      <w:szCs w:val="32"/>
    </w:rPr>
  </w:style>
  <w:style w:type="paragraph" w:customStyle="1" w:styleId="MainHeading">
    <w:name w:val="Main Heading"/>
    <w:basedOn w:val="Normal"/>
    <w:qFormat/>
    <w:rsid w:val="00F1610F"/>
    <w:pPr>
      <w:spacing w:after="0" w:line="500" w:lineRule="exact"/>
      <w:jc w:val="center"/>
    </w:pPr>
    <w:rPr>
      <w:rFonts w:ascii="Times New Roman" w:hAnsi="Times New Roman" w:cs="Times New Roman"/>
      <w:b/>
      <w:bCs/>
      <w:smallCaps/>
      <w:sz w:val="42"/>
      <w:szCs w:val="42"/>
    </w:rPr>
  </w:style>
  <w:style w:type="paragraph" w:customStyle="1" w:styleId="ThesisTitle">
    <w:name w:val="Thesis Title"/>
    <w:qFormat/>
    <w:rsid w:val="00F1610F"/>
    <w:pPr>
      <w:spacing w:before="360" w:after="360" w:line="500" w:lineRule="exact"/>
      <w:jc w:val="center"/>
      <w:outlineLvl w:val="0"/>
    </w:pPr>
    <w:rPr>
      <w:rFonts w:ascii="Times New Roman" w:hAnsi="Times New Roman" w:cs="Times New Roman"/>
      <w:b/>
      <w:bCs/>
      <w:caps/>
      <w:sz w:val="42"/>
      <w:szCs w:val="42"/>
    </w:rPr>
  </w:style>
  <w:style w:type="paragraph" w:customStyle="1" w:styleId="ThesisParagraphText">
    <w:name w:val="Thesis.Paragraph.Text"/>
    <w:basedOn w:val="Normal"/>
    <w:link w:val="ThesisParagraphTextChar"/>
    <w:qFormat/>
    <w:rsid w:val="00F1610F"/>
    <w:pPr>
      <w:spacing w:before="240" w:after="240" w:line="288" w:lineRule="auto"/>
      <w:ind w:firstLine="567"/>
      <w:jc w:val="both"/>
    </w:pPr>
    <w:rPr>
      <w:rFonts w:ascii="Times New Roman" w:hAnsi="Times New Roman" w:cs="Times New Roman"/>
      <w:sz w:val="26"/>
      <w:szCs w:val="26"/>
    </w:rPr>
  </w:style>
  <w:style w:type="paragraph" w:customStyle="1" w:styleId="ThesisChaptersTitle">
    <w:name w:val="Thesis.Chapters.Title"/>
    <w:basedOn w:val="Heading1"/>
    <w:qFormat/>
    <w:rsid w:val="00F1610F"/>
    <w:pPr>
      <w:keepNext w:val="0"/>
      <w:keepLines w:val="0"/>
      <w:spacing w:before="0" w:after="1800" w:line="276" w:lineRule="auto"/>
      <w:ind w:left="432" w:hanging="432"/>
      <w:contextualSpacing/>
      <w:jc w:val="right"/>
    </w:pPr>
    <w:rPr>
      <w:rFonts w:ascii="Times New Roman" w:eastAsia="Calibri" w:hAnsi="Times New Roman" w:cs="Times New Roman"/>
      <w:b/>
      <w:i/>
      <w:color w:val="auto"/>
      <w:sz w:val="52"/>
      <w:szCs w:val="52"/>
      <w:lang w:bidi="ar-IQ"/>
    </w:rPr>
  </w:style>
  <w:style w:type="paragraph" w:customStyle="1" w:styleId="ThesisTitles">
    <w:name w:val="Thesis Titles"/>
    <w:basedOn w:val="Title"/>
    <w:qFormat/>
    <w:rsid w:val="00F1610F"/>
    <w:pPr>
      <w:framePr w:w="9360" w:hSpace="187" w:vSpace="187" w:wrap="notBeside" w:vAnchor="text" w:hAnchor="page" w:xAlign="center" w:y="1" w:anchorLock="1"/>
      <w:pBdr>
        <w:bottom w:val="none" w:sz="0" w:space="0" w:color="auto"/>
      </w:pBdr>
      <w:autoSpaceDE w:val="0"/>
      <w:autoSpaceDN w:val="0"/>
      <w:spacing w:before="360" w:after="0"/>
      <w:contextualSpacing w:val="0"/>
      <w:jc w:val="center"/>
    </w:pPr>
    <w:rPr>
      <w:rFonts w:ascii="Times New Roman" w:eastAsia="SimSun" w:hAnsi="Times New Roman" w:cs="Times New Roman"/>
      <w:b/>
      <w:color w:val="auto"/>
      <w:spacing w:val="0"/>
      <w:sz w:val="32"/>
      <w:szCs w:val="48"/>
    </w:rPr>
  </w:style>
  <w:style w:type="paragraph" w:customStyle="1" w:styleId="ThesisChaptersNumber">
    <w:name w:val="Thesis.Chapters.Number"/>
    <w:basedOn w:val="ThesisChaptersTitle"/>
    <w:qFormat/>
    <w:rsid w:val="00F1610F"/>
    <w:pPr>
      <w:spacing w:after="240"/>
    </w:pPr>
    <w:rPr>
      <w:iCs/>
      <w:sz w:val="36"/>
      <w:szCs w:val="40"/>
    </w:rPr>
  </w:style>
  <w:style w:type="paragraph" w:customStyle="1" w:styleId="ThesisParagraphTitle01">
    <w:name w:val="Thesis.Paragraph.Title 01"/>
    <w:basedOn w:val="Heading2"/>
    <w:qFormat/>
    <w:rsid w:val="00F1610F"/>
    <w:pPr>
      <w:keepNext w:val="0"/>
      <w:numPr>
        <w:ilvl w:val="1"/>
      </w:numPr>
      <w:spacing w:before="720" w:after="360" w:line="276" w:lineRule="auto"/>
      <w:ind w:left="567" w:hanging="567"/>
      <w:contextualSpacing/>
      <w:jc w:val="both"/>
    </w:pPr>
    <w:rPr>
      <w:rFonts w:ascii="Times New Roman" w:hAnsi="Times New Roman" w:cs="Times New Roman"/>
      <w:sz w:val="32"/>
      <w:szCs w:val="32"/>
      <w:lang w:val="en-US" w:eastAsia="en-US"/>
    </w:rPr>
  </w:style>
  <w:style w:type="paragraph" w:customStyle="1" w:styleId="ThesisParagraphTitle02">
    <w:name w:val="Thesis.Paragraph.Title 02"/>
    <w:basedOn w:val="Heading3"/>
    <w:qFormat/>
    <w:rsid w:val="00F1610F"/>
    <w:pPr>
      <w:keepLines/>
      <w:numPr>
        <w:ilvl w:val="2"/>
      </w:numPr>
      <w:spacing w:before="480" w:after="120" w:line="276" w:lineRule="auto"/>
      <w:ind w:left="720" w:hanging="720"/>
      <w:contextualSpacing/>
      <w:jc w:val="both"/>
    </w:pPr>
    <w:rPr>
      <w:rFonts w:ascii="Times New Roman" w:hAnsi="Times New Roman" w:cs="Times New Roman"/>
      <w:sz w:val="28"/>
      <w:szCs w:val="30"/>
      <w:lang w:val="en-US" w:eastAsia="en-US"/>
    </w:rPr>
  </w:style>
  <w:style w:type="paragraph" w:customStyle="1" w:styleId="ThesisParagraphTitle03">
    <w:name w:val="Thesis.Paragraph.Title 03"/>
    <w:basedOn w:val="Heading4"/>
    <w:qFormat/>
    <w:rsid w:val="00F1610F"/>
    <w:pPr>
      <w:keepLines/>
      <w:numPr>
        <w:ilvl w:val="3"/>
      </w:numPr>
      <w:spacing w:before="480" w:after="120" w:line="276" w:lineRule="auto"/>
      <w:ind w:left="864" w:hanging="864"/>
      <w:contextualSpacing/>
      <w:jc w:val="both"/>
    </w:pPr>
    <w:rPr>
      <w:bCs/>
      <w:i w:val="0"/>
      <w:iCs w:val="0"/>
      <w:sz w:val="26"/>
      <w:szCs w:val="26"/>
    </w:rPr>
  </w:style>
  <w:style w:type="paragraph" w:customStyle="1" w:styleId="TOC21">
    <w:name w:val="TOC 21"/>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1">
    <w:name w:val="TOC 31"/>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1">
    <w:name w:val="Table of Figures1"/>
    <w:basedOn w:val="ThesisListofFigures"/>
    <w:next w:val="Normal"/>
    <w:uiPriority w:val="99"/>
    <w:unhideWhenUsed/>
    <w:rsid w:val="00F1610F"/>
    <w:pPr>
      <w:spacing w:before="120" w:after="120"/>
      <w:ind w:left="1134" w:hanging="1134"/>
    </w:pPr>
  </w:style>
  <w:style w:type="paragraph" w:customStyle="1" w:styleId="Table0">
    <w:name w:val="Table"/>
    <w:basedOn w:val="Caption"/>
    <w:qFormat/>
    <w:rsid w:val="00F1610F"/>
    <w:pPr>
      <w:spacing w:before="360" w:after="120"/>
      <w:contextualSpacing/>
    </w:pPr>
    <w:rPr>
      <w:rFonts w:ascii="Times New Roman" w:eastAsia="Calibri" w:hAnsi="Times New Roman" w:cs="Arial"/>
      <w:b/>
      <w:bCs/>
      <w:i w:val="0"/>
      <w:iCs w:val="0"/>
      <w:color w:val="auto"/>
      <w:sz w:val="24"/>
      <w:lang w:val="en-US"/>
    </w:rPr>
  </w:style>
  <w:style w:type="paragraph" w:customStyle="1" w:styleId="Header1">
    <w:name w:val="Header 1"/>
    <w:basedOn w:val="Header"/>
    <w:qFormat/>
    <w:rsid w:val="00F1610F"/>
    <w:pPr>
      <w:tabs>
        <w:tab w:val="clear" w:pos="4680"/>
        <w:tab w:val="clear" w:pos="9360"/>
        <w:tab w:val="center" w:pos="4320"/>
        <w:tab w:val="right" w:pos="8640"/>
      </w:tabs>
      <w:jc w:val="right"/>
    </w:pPr>
    <w:rPr>
      <w:rFonts w:ascii="Times New Roman" w:hAnsi="Times New Roman"/>
      <w:iCs/>
      <w:smallCaps/>
      <w:sz w:val="24"/>
    </w:rPr>
  </w:style>
  <w:style w:type="paragraph" w:customStyle="1" w:styleId="Header2">
    <w:name w:val="Header 2"/>
    <w:basedOn w:val="Header"/>
    <w:qFormat/>
    <w:rsid w:val="00F1610F"/>
    <w:pPr>
      <w:tabs>
        <w:tab w:val="clear" w:pos="4680"/>
        <w:tab w:val="clear" w:pos="9360"/>
        <w:tab w:val="center" w:pos="4320"/>
        <w:tab w:val="right" w:pos="8640"/>
      </w:tabs>
    </w:pPr>
    <w:rPr>
      <w:rFonts w:ascii="Times New Roman" w:hAnsi="Times New Roman" w:cs="Times New Roman"/>
      <w:i/>
      <w:iCs/>
    </w:rPr>
  </w:style>
  <w:style w:type="paragraph" w:customStyle="1" w:styleId="TOC41">
    <w:name w:val="TOC 41"/>
    <w:basedOn w:val="Normal"/>
    <w:next w:val="Normal"/>
    <w:autoRedefine/>
    <w:uiPriority w:val="39"/>
    <w:unhideWhenUsed/>
    <w:rsid w:val="00F1610F"/>
    <w:pPr>
      <w:spacing w:after="0" w:line="276" w:lineRule="auto"/>
      <w:ind w:left="660"/>
    </w:pPr>
    <w:rPr>
      <w:rFonts w:cs="Times New Roman"/>
      <w:sz w:val="20"/>
      <w:szCs w:val="24"/>
    </w:rPr>
  </w:style>
  <w:style w:type="paragraph" w:customStyle="1" w:styleId="TOC51">
    <w:name w:val="TOC 51"/>
    <w:basedOn w:val="Normal"/>
    <w:next w:val="Normal"/>
    <w:autoRedefine/>
    <w:uiPriority w:val="39"/>
    <w:unhideWhenUsed/>
    <w:rsid w:val="00F1610F"/>
    <w:pPr>
      <w:spacing w:after="0" w:line="276" w:lineRule="auto"/>
      <w:ind w:left="880"/>
    </w:pPr>
    <w:rPr>
      <w:rFonts w:cs="Times New Roman"/>
      <w:sz w:val="20"/>
      <w:szCs w:val="24"/>
    </w:rPr>
  </w:style>
  <w:style w:type="paragraph" w:customStyle="1" w:styleId="TOC61">
    <w:name w:val="TOC 61"/>
    <w:basedOn w:val="Normal"/>
    <w:next w:val="Normal"/>
    <w:autoRedefine/>
    <w:uiPriority w:val="39"/>
    <w:unhideWhenUsed/>
    <w:rsid w:val="00F1610F"/>
    <w:pPr>
      <w:spacing w:after="0" w:line="276" w:lineRule="auto"/>
      <w:ind w:left="1100"/>
    </w:pPr>
    <w:rPr>
      <w:rFonts w:cs="Times New Roman"/>
      <w:sz w:val="20"/>
      <w:szCs w:val="24"/>
    </w:rPr>
  </w:style>
  <w:style w:type="paragraph" w:customStyle="1" w:styleId="TOC71">
    <w:name w:val="TOC 71"/>
    <w:basedOn w:val="Normal"/>
    <w:next w:val="Normal"/>
    <w:autoRedefine/>
    <w:uiPriority w:val="39"/>
    <w:unhideWhenUsed/>
    <w:rsid w:val="00F1610F"/>
    <w:pPr>
      <w:spacing w:after="0" w:line="276" w:lineRule="auto"/>
      <w:ind w:left="1320"/>
    </w:pPr>
    <w:rPr>
      <w:rFonts w:cs="Times New Roman"/>
      <w:sz w:val="20"/>
      <w:szCs w:val="24"/>
    </w:rPr>
  </w:style>
  <w:style w:type="paragraph" w:customStyle="1" w:styleId="TOC81">
    <w:name w:val="TOC 81"/>
    <w:basedOn w:val="Normal"/>
    <w:next w:val="Normal"/>
    <w:autoRedefine/>
    <w:uiPriority w:val="39"/>
    <w:unhideWhenUsed/>
    <w:rsid w:val="00F1610F"/>
    <w:pPr>
      <w:spacing w:after="0" w:line="276" w:lineRule="auto"/>
      <w:ind w:left="1540"/>
    </w:pPr>
    <w:rPr>
      <w:rFonts w:cs="Times New Roman"/>
      <w:sz w:val="20"/>
      <w:szCs w:val="24"/>
    </w:rPr>
  </w:style>
  <w:style w:type="paragraph" w:customStyle="1" w:styleId="TOC91">
    <w:name w:val="TOC 91"/>
    <w:basedOn w:val="Normal"/>
    <w:next w:val="Normal"/>
    <w:autoRedefine/>
    <w:uiPriority w:val="39"/>
    <w:unhideWhenUsed/>
    <w:rsid w:val="00F1610F"/>
    <w:pPr>
      <w:spacing w:after="0" w:line="276" w:lineRule="auto"/>
      <w:ind w:left="1760"/>
    </w:pPr>
    <w:rPr>
      <w:rFonts w:cs="Times New Roman"/>
      <w:sz w:val="20"/>
      <w:szCs w:val="24"/>
    </w:rPr>
  </w:style>
  <w:style w:type="paragraph" w:customStyle="1" w:styleId="EquationNumber">
    <w:name w:val="Equation Number"/>
    <w:basedOn w:val="ThesisParagraphText"/>
    <w:qFormat/>
    <w:rsid w:val="00F1610F"/>
    <w:pPr>
      <w:spacing w:before="0" w:after="0" w:line="240" w:lineRule="auto"/>
      <w:ind w:firstLine="0"/>
      <w:jc w:val="right"/>
    </w:pPr>
    <w:rPr>
      <w:bCs/>
    </w:rPr>
  </w:style>
  <w:style w:type="paragraph" w:customStyle="1" w:styleId="EquationText">
    <w:name w:val="Equation Text"/>
    <w:basedOn w:val="ThesisParagraphText"/>
    <w:qFormat/>
    <w:rsid w:val="00F1610F"/>
    <w:pPr>
      <w:spacing w:line="240" w:lineRule="auto"/>
    </w:pPr>
    <w:rPr>
      <w:rFonts w:ascii="Cambria Math" w:hAnsi="Cambria Math"/>
      <w:i/>
    </w:rPr>
  </w:style>
  <w:style w:type="paragraph" w:customStyle="1" w:styleId="EndNoteBibliographyTitle">
    <w:name w:val="EndNote Bibliography Title"/>
    <w:basedOn w:val="Normal"/>
    <w:link w:val="EndNoteBibliographyTitleChar"/>
    <w:rsid w:val="00F1610F"/>
    <w:pPr>
      <w:spacing w:after="0" w:line="276" w:lineRule="auto"/>
      <w:jc w:val="center"/>
    </w:pPr>
    <w:rPr>
      <w:rFonts w:ascii="Calibri" w:hAnsi="Calibri" w:cs="Times New Roman"/>
      <w:noProof/>
      <w:sz w:val="26"/>
      <w:szCs w:val="26"/>
    </w:rPr>
  </w:style>
  <w:style w:type="character" w:customStyle="1" w:styleId="ThesisParagraphTextChar">
    <w:name w:val="Thesis.Paragraph.Text Char"/>
    <w:basedOn w:val="DefaultParagraphFont"/>
    <w:link w:val="ThesisParagraphText"/>
    <w:rsid w:val="00F1610F"/>
    <w:rPr>
      <w:rFonts w:ascii="Times New Roman" w:hAnsi="Times New Roman" w:cs="Times New Roman"/>
      <w:sz w:val="26"/>
      <w:szCs w:val="26"/>
    </w:rPr>
  </w:style>
  <w:style w:type="character" w:customStyle="1" w:styleId="EndNoteBibliographyTitleChar">
    <w:name w:val="EndNote Bibliography Title Char"/>
    <w:basedOn w:val="ThesisParagraphTextChar"/>
    <w:link w:val="EndNoteBibliographyTitle"/>
    <w:rsid w:val="00F1610F"/>
    <w:rPr>
      <w:rFonts w:ascii="Calibri" w:hAnsi="Calibri" w:cs="Times New Roman"/>
      <w:noProof/>
      <w:sz w:val="26"/>
      <w:szCs w:val="26"/>
    </w:rPr>
  </w:style>
  <w:style w:type="paragraph" w:customStyle="1" w:styleId="EndNoteBibliography">
    <w:name w:val="EndNote Bibliography"/>
    <w:basedOn w:val="Normal"/>
    <w:link w:val="EndNoteBibliographyChar"/>
    <w:rsid w:val="00F1610F"/>
    <w:pPr>
      <w:spacing w:after="200" w:line="240" w:lineRule="auto"/>
      <w:jc w:val="both"/>
    </w:pPr>
    <w:rPr>
      <w:rFonts w:ascii="Calibri" w:hAnsi="Calibri" w:cs="Times New Roman"/>
      <w:noProof/>
      <w:sz w:val="26"/>
      <w:szCs w:val="26"/>
    </w:rPr>
  </w:style>
  <w:style w:type="character" w:customStyle="1" w:styleId="EndNoteBibliographyChar">
    <w:name w:val="EndNote Bibliography Char"/>
    <w:basedOn w:val="ThesisParagraphTextChar"/>
    <w:link w:val="EndNoteBibliography"/>
    <w:rsid w:val="00F1610F"/>
    <w:rPr>
      <w:rFonts w:ascii="Calibri" w:hAnsi="Calibri" w:cs="Times New Roman"/>
      <w:noProof/>
      <w:sz w:val="26"/>
      <w:szCs w:val="26"/>
    </w:rPr>
  </w:style>
  <w:style w:type="paragraph" w:customStyle="1" w:styleId="EndNoteCategoryHeading">
    <w:name w:val="EndNote Category Heading"/>
    <w:basedOn w:val="Normal"/>
    <w:link w:val="EndNoteCategoryHeadingChar"/>
    <w:rsid w:val="00F1610F"/>
    <w:pPr>
      <w:spacing w:before="120" w:after="120" w:line="276" w:lineRule="auto"/>
    </w:pPr>
    <w:rPr>
      <w:rFonts w:ascii="Times New Roman" w:hAnsi="Times New Roman" w:cs="Times New Roman"/>
      <w:b/>
      <w:noProof/>
      <w:sz w:val="26"/>
      <w:szCs w:val="26"/>
    </w:rPr>
  </w:style>
  <w:style w:type="character" w:customStyle="1" w:styleId="EndNoteCategoryHeadingChar">
    <w:name w:val="EndNote Category Heading Char"/>
    <w:basedOn w:val="ThesisParagraphTextChar"/>
    <w:link w:val="EndNoteCategoryHeading"/>
    <w:rsid w:val="00F1610F"/>
    <w:rPr>
      <w:rFonts w:ascii="Times New Roman" w:hAnsi="Times New Roman" w:cs="Times New Roman"/>
      <w:b/>
      <w:noProof/>
      <w:sz w:val="26"/>
      <w:szCs w:val="26"/>
    </w:rPr>
  </w:style>
  <w:style w:type="character" w:styleId="LineNumber">
    <w:name w:val="line number"/>
    <w:basedOn w:val="DefaultParagraphFont"/>
    <w:uiPriority w:val="99"/>
    <w:semiHidden/>
    <w:unhideWhenUsed/>
    <w:rsid w:val="00F1610F"/>
  </w:style>
  <w:style w:type="paragraph" w:customStyle="1" w:styleId="Style1">
    <w:name w:val="Style 1"/>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acterStyle2">
    <w:name w:val="Character Style 2"/>
    <w:uiPriority w:val="99"/>
    <w:rsid w:val="00F1610F"/>
    <w:rPr>
      <w:sz w:val="20"/>
      <w:szCs w:val="20"/>
    </w:rPr>
  </w:style>
  <w:style w:type="paragraph" w:customStyle="1" w:styleId="Style2">
    <w:name w:val="Style 2"/>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ThesisFigures">
    <w:name w:val="Thesis.Figures"/>
    <w:basedOn w:val="ThesisParagraphText"/>
    <w:qFormat/>
    <w:rsid w:val="00F1610F"/>
    <w:pPr>
      <w:spacing w:before="0" w:after="0"/>
      <w:ind w:left="1276" w:hanging="1276"/>
    </w:pPr>
    <w:rPr>
      <w:b/>
      <w:sz w:val="24"/>
      <w:szCs w:val="24"/>
    </w:rPr>
  </w:style>
  <w:style w:type="paragraph" w:customStyle="1" w:styleId="ThesisNumbers">
    <w:name w:val="Thesis. Numbers"/>
    <w:basedOn w:val="ThesisParagraphText"/>
    <w:qFormat/>
    <w:rsid w:val="00F1610F"/>
    <w:pPr>
      <w:numPr>
        <w:numId w:val="11"/>
      </w:numPr>
      <w:tabs>
        <w:tab w:val="num" w:pos="360"/>
        <w:tab w:val="num" w:pos="646"/>
        <w:tab w:val="num" w:pos="720"/>
        <w:tab w:val="num" w:pos="1440"/>
      </w:tabs>
      <w:spacing w:before="120" w:after="120"/>
      <w:ind w:left="0" w:firstLine="567"/>
    </w:pPr>
  </w:style>
  <w:style w:type="paragraph" w:customStyle="1" w:styleId="ThesisListofFigures">
    <w:name w:val="Thesis.List of Figures"/>
    <w:basedOn w:val="Normal"/>
    <w:qFormat/>
    <w:rsid w:val="00F1610F"/>
    <w:pPr>
      <w:spacing w:before="60" w:after="60" w:line="240" w:lineRule="auto"/>
      <w:jc w:val="both"/>
    </w:pPr>
    <w:rPr>
      <w:rFonts w:ascii="Times New Roman" w:hAnsi="Times New Roman" w:cs="Times New Roman"/>
      <w:sz w:val="24"/>
      <w:szCs w:val="24"/>
    </w:rPr>
  </w:style>
  <w:style w:type="paragraph" w:customStyle="1" w:styleId="Style3">
    <w:name w:val="Style 3"/>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F1610F"/>
    <w:rPr>
      <w:b/>
      <w:bCs/>
      <w:i/>
      <w:iCs/>
      <w:spacing w:val="5"/>
    </w:rPr>
  </w:style>
  <w:style w:type="paragraph" w:customStyle="1" w:styleId="HeaderChapterName">
    <w:name w:val="Header Chapter Name"/>
    <w:basedOn w:val="Normal"/>
    <w:qFormat/>
    <w:rsid w:val="00F1610F"/>
    <w:pPr>
      <w:spacing w:before="120" w:after="120" w:line="240" w:lineRule="auto"/>
      <w:jc w:val="both"/>
    </w:pPr>
    <w:rPr>
      <w:rFonts w:ascii="Times New Roman" w:hAnsi="Times New Roman"/>
      <w:i/>
      <w:iCs/>
    </w:rPr>
  </w:style>
  <w:style w:type="paragraph" w:customStyle="1" w:styleId="HeaderChapterTitle">
    <w:name w:val="Header Chapter Title"/>
    <w:basedOn w:val="Normal"/>
    <w:qFormat/>
    <w:rsid w:val="00F1610F"/>
    <w:pPr>
      <w:spacing w:before="120" w:after="120" w:line="240" w:lineRule="auto"/>
      <w:jc w:val="right"/>
    </w:pPr>
    <w:rPr>
      <w:rFonts w:ascii="Times New Roman" w:hAnsi="Times New Roman"/>
      <w:smallCaps/>
    </w:rPr>
  </w:style>
  <w:style w:type="paragraph" w:customStyle="1" w:styleId="BotPageNum">
    <w:name w:val="Bot Page Num"/>
    <w:basedOn w:val="Footer"/>
    <w:autoRedefine/>
    <w:qFormat/>
    <w:rsid w:val="00F1610F"/>
  </w:style>
  <w:style w:type="table" w:customStyle="1" w:styleId="GridTable1Light1">
    <w:name w:val="Grid Table 1 Light1"/>
    <w:basedOn w:val="TableNormal"/>
    <w:next w:val="GridTable1Light"/>
    <w:uiPriority w:val="46"/>
    <w:rsid w:val="00F1610F"/>
    <w:pPr>
      <w:spacing w:before="240" w:after="0" w:line="240" w:lineRule="auto"/>
      <w:jc w:val="both"/>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F1610F"/>
    <w:pPr>
      <w:spacing w:before="240" w:after="0" w:line="240" w:lineRule="auto"/>
      <w:jc w:val="both"/>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s">
    <w:name w:val="Tables"/>
    <w:basedOn w:val="TableNormal"/>
    <w:uiPriority w:val="99"/>
    <w:rsid w:val="00F1610F"/>
    <w:pPr>
      <w:spacing w:after="0" w:line="240" w:lineRule="auto"/>
    </w:pPr>
    <w:rPr>
      <w:rFonts w:ascii="Times New Roman" w:hAnsi="Times New Roman"/>
      <w:sz w:val="24"/>
    </w:rPr>
    <w:tblPr>
      <w:tblInd w:w="0" w:type="dxa"/>
      <w:tblBorders>
        <w:top w:val="single" w:sz="12" w:space="0" w:color="auto"/>
        <w:bottom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1610F"/>
    <w:pPr>
      <w:widowControl w:val="0"/>
      <w:spacing w:after="0" w:line="240" w:lineRule="auto"/>
    </w:pPr>
  </w:style>
  <w:style w:type="paragraph" w:customStyle="1" w:styleId="AppendixTitle">
    <w:name w:val="Appendix Title"/>
    <w:basedOn w:val="ChaptersTitle"/>
    <w:qFormat/>
    <w:rsid w:val="00F1610F"/>
    <w:pPr>
      <w:numPr>
        <w:numId w:val="12"/>
      </w:numPr>
      <w:tabs>
        <w:tab w:val="num" w:pos="720"/>
      </w:tabs>
      <w:ind w:left="720" w:hanging="360"/>
    </w:pPr>
  </w:style>
  <w:style w:type="paragraph" w:customStyle="1" w:styleId="AppendixHeading2">
    <w:name w:val="Appendix Heading 2"/>
    <w:basedOn w:val="Heading2"/>
    <w:qFormat/>
    <w:rsid w:val="00F1610F"/>
    <w:pPr>
      <w:keepNext w:val="0"/>
      <w:numPr>
        <w:ilvl w:val="1"/>
      </w:numPr>
      <w:spacing w:before="480" w:after="240" w:line="300" w:lineRule="auto"/>
      <w:ind w:left="1440" w:hanging="360"/>
      <w:contextualSpacing/>
      <w:jc w:val="both"/>
    </w:pPr>
    <w:rPr>
      <w:rFonts w:ascii="Times New Roman" w:hAnsi="Times New Roman" w:cs="Times New Roman"/>
      <w:smallCaps/>
      <w:sz w:val="32"/>
      <w:szCs w:val="32"/>
      <w:lang w:val="en-US" w:eastAsia="en-US"/>
    </w:rPr>
  </w:style>
  <w:style w:type="paragraph" w:customStyle="1" w:styleId="AppendixHeading3">
    <w:name w:val="Appendix Heading 3"/>
    <w:basedOn w:val="Heading3"/>
    <w:qFormat/>
    <w:rsid w:val="00F1610F"/>
    <w:pPr>
      <w:keepLines/>
      <w:numPr>
        <w:ilvl w:val="2"/>
      </w:numPr>
      <w:spacing w:before="360" w:after="240" w:line="300" w:lineRule="auto"/>
      <w:ind w:left="2160" w:hanging="180"/>
      <w:contextualSpacing/>
      <w:jc w:val="both"/>
    </w:pPr>
    <w:rPr>
      <w:rFonts w:ascii="Times New Roman" w:hAnsi="Times New Roman" w:cs="Times New Roman"/>
      <w:bCs w:val="0"/>
      <w:smallCaps/>
      <w:szCs w:val="20"/>
      <w:lang w:val="en-US" w:eastAsia="en-US"/>
    </w:rPr>
  </w:style>
  <w:style w:type="character" w:customStyle="1" w:styleId="FollowedHyperlink1">
    <w:name w:val="FollowedHyperlink1"/>
    <w:basedOn w:val="DefaultParagraphFont"/>
    <w:uiPriority w:val="99"/>
    <w:semiHidden/>
    <w:unhideWhenUsed/>
    <w:rsid w:val="00F1610F"/>
    <w:rPr>
      <w:color w:val="954F72"/>
      <w:u w:val="single"/>
    </w:rPr>
  </w:style>
  <w:style w:type="character" w:customStyle="1" w:styleId="Heading6Char1">
    <w:name w:val="Heading 6 Char1"/>
    <w:basedOn w:val="DefaultParagraphFont"/>
    <w:link w:val="Heading61"/>
    <w:uiPriority w:val="99"/>
    <w:rsid w:val="00F1610F"/>
    <w:rPr>
      <w:rFonts w:ascii="Cambria" w:eastAsia="Times New Roman" w:hAnsi="Cambria" w:cs="Times New Roman"/>
      <w:color w:val="243F60"/>
    </w:rPr>
  </w:style>
  <w:style w:type="character" w:customStyle="1" w:styleId="Heading5Char1">
    <w:name w:val="Heading 5 Char1"/>
    <w:basedOn w:val="DefaultParagraphFont"/>
    <w:uiPriority w:val="9"/>
    <w:semiHidden/>
    <w:rsid w:val="00F1610F"/>
    <w:rPr>
      <w:rFonts w:ascii="Cambria" w:eastAsia="Times New Roman" w:hAnsi="Cambria" w:cs="Times New Roman"/>
      <w:color w:val="365F91"/>
    </w:rPr>
  </w:style>
  <w:style w:type="character" w:customStyle="1" w:styleId="Heading7Char1">
    <w:name w:val="Heading 7 Char1"/>
    <w:basedOn w:val="DefaultParagraphFont"/>
    <w:uiPriority w:val="9"/>
    <w:semiHidden/>
    <w:rsid w:val="00F1610F"/>
    <w:rPr>
      <w:rFonts w:ascii="Cambria" w:eastAsia="Times New Roman" w:hAnsi="Cambria" w:cs="Times New Roman"/>
      <w:i/>
      <w:iCs/>
      <w:color w:val="243F60"/>
    </w:rPr>
  </w:style>
  <w:style w:type="character" w:customStyle="1" w:styleId="Heading8Char1">
    <w:name w:val="Heading 8 Char1"/>
    <w:basedOn w:val="DefaultParagraphFont"/>
    <w:uiPriority w:val="9"/>
    <w:semiHidden/>
    <w:rsid w:val="00F1610F"/>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1610F"/>
    <w:rPr>
      <w:rFonts w:ascii="Cambria" w:eastAsia="Times New Roman" w:hAnsi="Cambria" w:cs="Times New Roman"/>
      <w:i/>
      <w:iCs/>
      <w:color w:val="272727"/>
      <w:sz w:val="21"/>
      <w:szCs w:val="21"/>
    </w:rPr>
  </w:style>
  <w:style w:type="table" w:customStyle="1" w:styleId="GridTable1Light2">
    <w:name w:val="Grid Table 1 Light2"/>
    <w:basedOn w:val="TableNormal"/>
    <w:next w:val="GridTable1Light"/>
    <w:uiPriority w:val="46"/>
    <w:rsid w:val="00F1610F"/>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F1610F"/>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llowedHyperlink2">
    <w:name w:val="FollowedHyperlink2"/>
    <w:basedOn w:val="DefaultParagraphFont"/>
    <w:uiPriority w:val="99"/>
    <w:semiHidden/>
    <w:unhideWhenUsed/>
    <w:rsid w:val="00F1610F"/>
    <w:rPr>
      <w:color w:val="800080"/>
      <w:u w:val="single"/>
    </w:rPr>
  </w:style>
  <w:style w:type="paragraph" w:styleId="TOC1">
    <w:name w:val="toc 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TOC22">
    <w:name w:val="TOC 22"/>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2">
    <w:name w:val="TOC 32"/>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2">
    <w:name w:val="Table of Figures2"/>
    <w:basedOn w:val="ThesisListofFigures"/>
    <w:next w:val="Normal"/>
    <w:uiPriority w:val="99"/>
    <w:unhideWhenUsed/>
    <w:rsid w:val="00F1610F"/>
    <w:pPr>
      <w:spacing w:before="120" w:after="120"/>
      <w:ind w:left="1134" w:hanging="1134"/>
    </w:pPr>
  </w:style>
  <w:style w:type="paragraph" w:styleId="TOC4">
    <w:name w:val="toc 4"/>
    <w:basedOn w:val="Normal"/>
    <w:next w:val="Normal"/>
    <w:autoRedefine/>
    <w:uiPriority w:val="39"/>
    <w:unhideWhenUsed/>
    <w:rsid w:val="00F1610F"/>
    <w:pPr>
      <w:spacing w:after="0" w:line="276" w:lineRule="auto"/>
      <w:ind w:left="660"/>
    </w:pPr>
    <w:rPr>
      <w:rFonts w:cs="Times New Roman"/>
      <w:sz w:val="20"/>
      <w:szCs w:val="24"/>
    </w:rPr>
  </w:style>
  <w:style w:type="paragraph" w:styleId="TOC5">
    <w:name w:val="toc 5"/>
    <w:basedOn w:val="Normal"/>
    <w:next w:val="Normal"/>
    <w:autoRedefine/>
    <w:uiPriority w:val="39"/>
    <w:unhideWhenUsed/>
    <w:rsid w:val="00F1610F"/>
    <w:pPr>
      <w:spacing w:after="0" w:line="276" w:lineRule="auto"/>
      <w:ind w:left="880"/>
    </w:pPr>
    <w:rPr>
      <w:rFonts w:cs="Times New Roman"/>
      <w:sz w:val="20"/>
      <w:szCs w:val="24"/>
    </w:rPr>
  </w:style>
  <w:style w:type="paragraph" w:styleId="TOC6">
    <w:name w:val="toc 6"/>
    <w:basedOn w:val="Normal"/>
    <w:next w:val="Normal"/>
    <w:autoRedefine/>
    <w:uiPriority w:val="39"/>
    <w:unhideWhenUsed/>
    <w:rsid w:val="00F1610F"/>
    <w:pPr>
      <w:spacing w:after="0" w:line="276" w:lineRule="auto"/>
      <w:ind w:left="1100"/>
    </w:pPr>
    <w:rPr>
      <w:rFonts w:cs="Times New Roman"/>
      <w:sz w:val="20"/>
      <w:szCs w:val="24"/>
    </w:rPr>
  </w:style>
  <w:style w:type="paragraph" w:styleId="TOC7">
    <w:name w:val="toc 7"/>
    <w:basedOn w:val="Normal"/>
    <w:next w:val="Normal"/>
    <w:autoRedefine/>
    <w:uiPriority w:val="39"/>
    <w:unhideWhenUsed/>
    <w:rsid w:val="00F1610F"/>
    <w:pPr>
      <w:spacing w:after="0" w:line="276" w:lineRule="auto"/>
      <w:ind w:left="1320"/>
    </w:pPr>
    <w:rPr>
      <w:rFonts w:cs="Times New Roman"/>
      <w:sz w:val="20"/>
      <w:szCs w:val="24"/>
    </w:rPr>
  </w:style>
  <w:style w:type="paragraph" w:styleId="TOC8">
    <w:name w:val="toc 8"/>
    <w:basedOn w:val="Normal"/>
    <w:next w:val="Normal"/>
    <w:autoRedefine/>
    <w:uiPriority w:val="39"/>
    <w:unhideWhenUsed/>
    <w:rsid w:val="00F1610F"/>
    <w:pPr>
      <w:spacing w:after="0" w:line="276" w:lineRule="auto"/>
      <w:ind w:left="1540"/>
    </w:pPr>
    <w:rPr>
      <w:rFonts w:cs="Times New Roman"/>
      <w:sz w:val="20"/>
      <w:szCs w:val="24"/>
    </w:rPr>
  </w:style>
  <w:style w:type="paragraph" w:styleId="TOC9">
    <w:name w:val="toc 9"/>
    <w:basedOn w:val="Normal"/>
    <w:next w:val="Normal"/>
    <w:autoRedefine/>
    <w:uiPriority w:val="39"/>
    <w:unhideWhenUsed/>
    <w:rsid w:val="00F1610F"/>
    <w:pPr>
      <w:spacing w:after="0" w:line="276" w:lineRule="auto"/>
      <w:ind w:left="1760"/>
    </w:pPr>
    <w:rPr>
      <w:rFonts w:cs="Times New Roman"/>
      <w:sz w:val="20"/>
      <w:szCs w:val="24"/>
    </w:rPr>
  </w:style>
  <w:style w:type="paragraph" w:styleId="Bibliography">
    <w:name w:val="Bibliography"/>
    <w:basedOn w:val="Normal"/>
    <w:next w:val="Normal"/>
    <w:uiPriority w:val="37"/>
    <w:unhideWhenUsed/>
    <w:rsid w:val="00F1610F"/>
    <w:pPr>
      <w:spacing w:after="200" w:line="276" w:lineRule="auto"/>
    </w:pPr>
  </w:style>
  <w:style w:type="paragraph" w:customStyle="1" w:styleId="BlockText1">
    <w:name w:val="Block Text1"/>
    <w:basedOn w:val="Normal"/>
    <w:next w:val="BlockText"/>
    <w:uiPriority w:val="99"/>
    <w:semiHidden/>
    <w:unhideWhenUsed/>
    <w:rsid w:val="00F1610F"/>
    <w:pPr>
      <w:pBdr>
        <w:top w:val="single" w:sz="2" w:space="10" w:color="4F81BD" w:shadow="1" w:frame="1"/>
        <w:left w:val="single" w:sz="2" w:space="10" w:color="4F81BD" w:shadow="1" w:frame="1"/>
        <w:bottom w:val="single" w:sz="2" w:space="10" w:color="4F81BD" w:shadow="1" w:frame="1"/>
        <w:right w:val="single" w:sz="2" w:space="10" w:color="4F81BD" w:shadow="1" w:frame="1"/>
      </w:pBdr>
      <w:spacing w:after="200" w:line="276" w:lineRule="auto"/>
      <w:ind w:left="1152" w:right="1152"/>
    </w:pPr>
    <w:rPr>
      <w:rFonts w:eastAsia="Times New Roman"/>
      <w:i/>
      <w:iCs/>
      <w:color w:val="4F81BD"/>
    </w:rPr>
  </w:style>
  <w:style w:type="paragraph" w:customStyle="1" w:styleId="BodyTextFirstIndent1">
    <w:name w:val="Body Text First Indent1"/>
    <w:basedOn w:val="BodyText"/>
    <w:next w:val="BodyTextFirstIndent"/>
    <w:link w:val="BodyTextFirstIndentChar"/>
    <w:uiPriority w:val="99"/>
    <w:semiHidden/>
    <w:unhideWhenUsed/>
    <w:rsid w:val="00F1610F"/>
    <w:pPr>
      <w:spacing w:after="200" w:line="276" w:lineRule="auto"/>
      <w:ind w:firstLine="360"/>
    </w:pPr>
    <w:rPr>
      <w:rFonts w:ascii="Times New Roman" w:eastAsia="SimSun" w:hAnsi="Times New Roman" w:cs="Times New Roman"/>
      <w:spacing w:val="-1"/>
      <w:sz w:val="20"/>
      <w:szCs w:val="20"/>
    </w:rPr>
  </w:style>
  <w:style w:type="character" w:customStyle="1" w:styleId="BodyTextFirstIndentChar">
    <w:name w:val="Body Text First Indent Char"/>
    <w:basedOn w:val="BodyTextChar"/>
    <w:link w:val="BodyTextFirstIndent1"/>
    <w:uiPriority w:val="99"/>
    <w:semiHidden/>
    <w:rsid w:val="00F1610F"/>
    <w:rPr>
      <w:rFonts w:ascii="Times New Roman" w:eastAsia="SimSun" w:hAnsi="Times New Roman" w:cs="Times New Roman"/>
      <w:spacing w:val="-1"/>
      <w:sz w:val="20"/>
      <w:szCs w:val="20"/>
    </w:rPr>
  </w:style>
  <w:style w:type="paragraph" w:customStyle="1" w:styleId="BodyTextFirstIndent21">
    <w:name w:val="Body Text First Indent 21"/>
    <w:basedOn w:val="BodyTextIndent"/>
    <w:next w:val="BodyTextFirstIndent2"/>
    <w:link w:val="BodyTextFirstIndent2Char"/>
    <w:uiPriority w:val="99"/>
    <w:semiHidden/>
    <w:unhideWhenUsed/>
    <w:rsid w:val="00F1610F"/>
    <w:pPr>
      <w:spacing w:after="200" w:line="276" w:lineRule="auto"/>
      <w:ind w:left="360" w:firstLine="360"/>
    </w:pPr>
    <w:rPr>
      <w:rFonts w:eastAsia="SimSun"/>
      <w:sz w:val="20"/>
      <w:szCs w:val="20"/>
    </w:rPr>
  </w:style>
  <w:style w:type="character" w:customStyle="1" w:styleId="BodyTextFirstIndent2Char">
    <w:name w:val="Body Text First Indent 2 Char"/>
    <w:basedOn w:val="BodyTextIndentChar"/>
    <w:link w:val="BodyTextFirstIndent21"/>
    <w:uiPriority w:val="99"/>
    <w:semiHidden/>
    <w:rsid w:val="00F1610F"/>
    <w:rPr>
      <w:rFonts w:ascii="Times New Roman" w:eastAsia="SimSun" w:hAnsi="Times New Roman" w:cs="Times New Roman"/>
      <w:sz w:val="20"/>
      <w:szCs w:val="20"/>
      <w:lang w:val="tr-TR"/>
    </w:rPr>
  </w:style>
  <w:style w:type="paragraph" w:styleId="BodyTextIndent3">
    <w:name w:val="Body Text Indent 3"/>
    <w:basedOn w:val="Normal"/>
    <w:link w:val="BodyTextIndent3Char"/>
    <w:uiPriority w:val="99"/>
    <w:semiHidden/>
    <w:unhideWhenUsed/>
    <w:rsid w:val="00F1610F"/>
    <w:pPr>
      <w:spacing w:after="120" w:line="276" w:lineRule="auto"/>
      <w:ind w:left="360"/>
    </w:pPr>
    <w:rPr>
      <w:sz w:val="16"/>
      <w:szCs w:val="16"/>
    </w:rPr>
  </w:style>
  <w:style w:type="character" w:customStyle="1" w:styleId="BodyTextIndent3Char">
    <w:name w:val="Body Text Indent 3 Char"/>
    <w:basedOn w:val="DefaultParagraphFont"/>
    <w:link w:val="BodyTextIndent3"/>
    <w:uiPriority w:val="99"/>
    <w:semiHidden/>
    <w:rsid w:val="00F1610F"/>
    <w:rPr>
      <w:sz w:val="16"/>
      <w:szCs w:val="16"/>
    </w:rPr>
  </w:style>
  <w:style w:type="paragraph" w:styleId="Closing">
    <w:name w:val="Closing"/>
    <w:basedOn w:val="Normal"/>
    <w:link w:val="ClosingChar"/>
    <w:uiPriority w:val="99"/>
    <w:semiHidden/>
    <w:unhideWhenUsed/>
    <w:rsid w:val="00F1610F"/>
    <w:pPr>
      <w:spacing w:after="0" w:line="240" w:lineRule="auto"/>
      <w:ind w:left="4320"/>
    </w:pPr>
  </w:style>
  <w:style w:type="character" w:customStyle="1" w:styleId="ClosingChar">
    <w:name w:val="Closing Char"/>
    <w:basedOn w:val="DefaultParagraphFont"/>
    <w:link w:val="Closing"/>
    <w:uiPriority w:val="99"/>
    <w:semiHidden/>
    <w:rsid w:val="00F1610F"/>
  </w:style>
  <w:style w:type="paragraph" w:styleId="Date">
    <w:name w:val="Date"/>
    <w:basedOn w:val="Normal"/>
    <w:next w:val="Normal"/>
    <w:link w:val="DateChar"/>
    <w:uiPriority w:val="99"/>
    <w:semiHidden/>
    <w:unhideWhenUsed/>
    <w:rsid w:val="00F1610F"/>
    <w:pPr>
      <w:spacing w:after="200" w:line="276" w:lineRule="auto"/>
    </w:pPr>
  </w:style>
  <w:style w:type="character" w:customStyle="1" w:styleId="DateChar">
    <w:name w:val="Date Char"/>
    <w:basedOn w:val="DefaultParagraphFont"/>
    <w:link w:val="Date"/>
    <w:uiPriority w:val="99"/>
    <w:semiHidden/>
    <w:rsid w:val="00F1610F"/>
  </w:style>
  <w:style w:type="paragraph" w:styleId="DocumentMap">
    <w:name w:val="Document Map"/>
    <w:basedOn w:val="Normal"/>
    <w:link w:val="DocumentMapChar"/>
    <w:uiPriority w:val="99"/>
    <w:semiHidden/>
    <w:unhideWhenUsed/>
    <w:rsid w:val="00F1610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1610F"/>
    <w:rPr>
      <w:rFonts w:ascii="Segoe UI" w:hAnsi="Segoe UI" w:cs="Segoe UI"/>
      <w:sz w:val="16"/>
      <w:szCs w:val="16"/>
    </w:rPr>
  </w:style>
  <w:style w:type="paragraph" w:styleId="E-mailSignature">
    <w:name w:val="E-mail Signature"/>
    <w:basedOn w:val="Normal"/>
    <w:link w:val="E-mailSignatureChar"/>
    <w:uiPriority w:val="99"/>
    <w:semiHidden/>
    <w:unhideWhenUsed/>
    <w:rsid w:val="00F1610F"/>
    <w:pPr>
      <w:spacing w:after="0" w:line="240" w:lineRule="auto"/>
    </w:pPr>
  </w:style>
  <w:style w:type="character" w:customStyle="1" w:styleId="E-mailSignatureChar">
    <w:name w:val="E-mail Signature Char"/>
    <w:basedOn w:val="DefaultParagraphFont"/>
    <w:link w:val="E-mailSignature"/>
    <w:uiPriority w:val="99"/>
    <w:semiHidden/>
    <w:rsid w:val="00F1610F"/>
  </w:style>
  <w:style w:type="paragraph" w:customStyle="1" w:styleId="EnvelopeAddress1">
    <w:name w:val="Envelope Address1"/>
    <w:basedOn w:val="Normal"/>
    <w:next w:val="EnvelopeAddress"/>
    <w:uiPriority w:val="99"/>
    <w:semiHidden/>
    <w:unhideWhenUsed/>
    <w:rsid w:val="00F1610F"/>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EnvelopeReturn1">
    <w:name w:val="Envelope Return1"/>
    <w:basedOn w:val="Normal"/>
    <w:next w:val="EnvelopeReturn"/>
    <w:uiPriority w:val="99"/>
    <w:semiHidden/>
    <w:unhideWhenUsed/>
    <w:rsid w:val="00F1610F"/>
    <w:pPr>
      <w:spacing w:after="0" w:line="240" w:lineRule="auto"/>
    </w:pPr>
    <w:rPr>
      <w:rFonts w:ascii="Cambria" w:eastAsia="Times New Roman" w:hAnsi="Cambria" w:cs="Times New Roman"/>
      <w:sz w:val="20"/>
      <w:szCs w:val="20"/>
    </w:rPr>
  </w:style>
  <w:style w:type="paragraph" w:styleId="HTMLAddress">
    <w:name w:val="HTML Address"/>
    <w:basedOn w:val="Normal"/>
    <w:link w:val="HTMLAddressChar"/>
    <w:uiPriority w:val="99"/>
    <w:semiHidden/>
    <w:unhideWhenUsed/>
    <w:rsid w:val="00F1610F"/>
    <w:pPr>
      <w:spacing w:after="0" w:line="240" w:lineRule="auto"/>
    </w:pPr>
    <w:rPr>
      <w:i/>
      <w:iCs/>
    </w:rPr>
  </w:style>
  <w:style w:type="character" w:customStyle="1" w:styleId="HTMLAddressChar">
    <w:name w:val="HTML Address Char"/>
    <w:basedOn w:val="DefaultParagraphFont"/>
    <w:link w:val="HTMLAddress"/>
    <w:uiPriority w:val="99"/>
    <w:semiHidden/>
    <w:rsid w:val="00F1610F"/>
    <w:rPr>
      <w:i/>
      <w:iCs/>
    </w:rPr>
  </w:style>
  <w:style w:type="paragraph" w:styleId="Index1">
    <w:name w:val="index 1"/>
    <w:basedOn w:val="Normal"/>
    <w:next w:val="Normal"/>
    <w:autoRedefine/>
    <w:uiPriority w:val="99"/>
    <w:semiHidden/>
    <w:unhideWhenUsed/>
    <w:rsid w:val="00F1610F"/>
    <w:pPr>
      <w:spacing w:after="0" w:line="240" w:lineRule="auto"/>
      <w:ind w:left="220" w:hanging="220"/>
    </w:pPr>
  </w:style>
  <w:style w:type="paragraph" w:styleId="Index2">
    <w:name w:val="index 2"/>
    <w:basedOn w:val="Normal"/>
    <w:next w:val="Normal"/>
    <w:autoRedefine/>
    <w:uiPriority w:val="99"/>
    <w:semiHidden/>
    <w:unhideWhenUsed/>
    <w:rsid w:val="00F1610F"/>
    <w:pPr>
      <w:spacing w:after="0" w:line="240" w:lineRule="auto"/>
      <w:ind w:left="440" w:hanging="220"/>
    </w:pPr>
  </w:style>
  <w:style w:type="paragraph" w:styleId="Index3">
    <w:name w:val="index 3"/>
    <w:basedOn w:val="Normal"/>
    <w:next w:val="Normal"/>
    <w:autoRedefine/>
    <w:uiPriority w:val="99"/>
    <w:semiHidden/>
    <w:unhideWhenUsed/>
    <w:rsid w:val="00F1610F"/>
    <w:pPr>
      <w:spacing w:after="0" w:line="240" w:lineRule="auto"/>
      <w:ind w:left="660" w:hanging="220"/>
    </w:pPr>
  </w:style>
  <w:style w:type="paragraph" w:styleId="Index4">
    <w:name w:val="index 4"/>
    <w:basedOn w:val="Normal"/>
    <w:next w:val="Normal"/>
    <w:autoRedefine/>
    <w:uiPriority w:val="99"/>
    <w:semiHidden/>
    <w:unhideWhenUsed/>
    <w:rsid w:val="00F1610F"/>
    <w:pPr>
      <w:spacing w:after="0" w:line="240" w:lineRule="auto"/>
      <w:ind w:left="880" w:hanging="220"/>
    </w:pPr>
  </w:style>
  <w:style w:type="paragraph" w:styleId="Index5">
    <w:name w:val="index 5"/>
    <w:basedOn w:val="Normal"/>
    <w:next w:val="Normal"/>
    <w:autoRedefine/>
    <w:uiPriority w:val="99"/>
    <w:semiHidden/>
    <w:unhideWhenUsed/>
    <w:rsid w:val="00F1610F"/>
    <w:pPr>
      <w:spacing w:after="0" w:line="240" w:lineRule="auto"/>
      <w:ind w:left="1100" w:hanging="220"/>
    </w:pPr>
  </w:style>
  <w:style w:type="paragraph" w:styleId="Index6">
    <w:name w:val="index 6"/>
    <w:basedOn w:val="Normal"/>
    <w:next w:val="Normal"/>
    <w:autoRedefine/>
    <w:uiPriority w:val="99"/>
    <w:semiHidden/>
    <w:unhideWhenUsed/>
    <w:rsid w:val="00F1610F"/>
    <w:pPr>
      <w:spacing w:after="0" w:line="240" w:lineRule="auto"/>
      <w:ind w:left="1320" w:hanging="220"/>
    </w:pPr>
  </w:style>
  <w:style w:type="paragraph" w:styleId="Index7">
    <w:name w:val="index 7"/>
    <w:basedOn w:val="Normal"/>
    <w:next w:val="Normal"/>
    <w:autoRedefine/>
    <w:uiPriority w:val="99"/>
    <w:semiHidden/>
    <w:unhideWhenUsed/>
    <w:rsid w:val="00F1610F"/>
    <w:pPr>
      <w:spacing w:after="0" w:line="240" w:lineRule="auto"/>
      <w:ind w:left="1540" w:hanging="220"/>
    </w:pPr>
  </w:style>
  <w:style w:type="paragraph" w:styleId="Index8">
    <w:name w:val="index 8"/>
    <w:basedOn w:val="Normal"/>
    <w:next w:val="Normal"/>
    <w:autoRedefine/>
    <w:uiPriority w:val="99"/>
    <w:semiHidden/>
    <w:unhideWhenUsed/>
    <w:rsid w:val="00F1610F"/>
    <w:pPr>
      <w:spacing w:after="0" w:line="240" w:lineRule="auto"/>
      <w:ind w:left="1760" w:hanging="220"/>
    </w:pPr>
  </w:style>
  <w:style w:type="paragraph" w:styleId="Index9">
    <w:name w:val="index 9"/>
    <w:basedOn w:val="Normal"/>
    <w:next w:val="Normal"/>
    <w:autoRedefine/>
    <w:uiPriority w:val="99"/>
    <w:semiHidden/>
    <w:unhideWhenUsed/>
    <w:rsid w:val="00F1610F"/>
    <w:pPr>
      <w:spacing w:after="0" w:line="240" w:lineRule="auto"/>
      <w:ind w:left="1980" w:hanging="220"/>
    </w:pPr>
  </w:style>
  <w:style w:type="paragraph" w:customStyle="1" w:styleId="IndexHeading1">
    <w:name w:val="Index Heading1"/>
    <w:basedOn w:val="Normal"/>
    <w:next w:val="Index1"/>
    <w:uiPriority w:val="99"/>
    <w:semiHidden/>
    <w:unhideWhenUsed/>
    <w:rsid w:val="00F1610F"/>
    <w:pPr>
      <w:spacing w:after="200" w:line="276" w:lineRule="auto"/>
    </w:pPr>
    <w:rPr>
      <w:rFonts w:ascii="Cambria" w:eastAsia="Times New Roman" w:hAnsi="Cambria" w:cs="Times New Roman"/>
      <w:b/>
      <w:bCs/>
    </w:rPr>
  </w:style>
  <w:style w:type="paragraph" w:customStyle="1" w:styleId="IntenseQuote1">
    <w:name w:val="Intense Quote1"/>
    <w:basedOn w:val="Normal"/>
    <w:next w:val="Normal"/>
    <w:uiPriority w:val="30"/>
    <w:qFormat/>
    <w:rsid w:val="00F1610F"/>
    <w:pPr>
      <w:pBdr>
        <w:top w:val="single" w:sz="4" w:space="10" w:color="4F81BD"/>
        <w:bottom w:val="single" w:sz="4" w:space="10" w:color="4F81BD"/>
      </w:pBdr>
      <w:spacing w:before="360" w:after="360" w:line="276" w:lineRule="auto"/>
      <w:ind w:left="864" w:right="864"/>
      <w:jc w:val="center"/>
    </w:pPr>
    <w:rPr>
      <w:i/>
      <w:iCs/>
      <w:color w:val="4F81BD"/>
    </w:rPr>
  </w:style>
  <w:style w:type="character" w:customStyle="1" w:styleId="IntenseQuoteChar">
    <w:name w:val="Intense Quote Char"/>
    <w:basedOn w:val="DefaultParagraphFont"/>
    <w:link w:val="IntenseQuote"/>
    <w:uiPriority w:val="30"/>
    <w:rsid w:val="00F1610F"/>
    <w:rPr>
      <w:i/>
      <w:iCs/>
      <w:color w:val="4F81BD"/>
    </w:rPr>
  </w:style>
  <w:style w:type="paragraph" w:styleId="List">
    <w:name w:val="List"/>
    <w:basedOn w:val="Normal"/>
    <w:uiPriority w:val="99"/>
    <w:semiHidden/>
    <w:unhideWhenUsed/>
    <w:rsid w:val="00F1610F"/>
    <w:pPr>
      <w:spacing w:after="200" w:line="276" w:lineRule="auto"/>
      <w:ind w:left="360" w:hanging="360"/>
      <w:contextualSpacing/>
    </w:pPr>
  </w:style>
  <w:style w:type="paragraph" w:styleId="List2">
    <w:name w:val="List 2"/>
    <w:basedOn w:val="Normal"/>
    <w:uiPriority w:val="99"/>
    <w:semiHidden/>
    <w:unhideWhenUsed/>
    <w:rsid w:val="00F1610F"/>
    <w:pPr>
      <w:spacing w:after="200" w:line="276" w:lineRule="auto"/>
      <w:ind w:left="720" w:hanging="360"/>
      <w:contextualSpacing/>
    </w:pPr>
  </w:style>
  <w:style w:type="paragraph" w:styleId="List3">
    <w:name w:val="List 3"/>
    <w:basedOn w:val="Normal"/>
    <w:uiPriority w:val="99"/>
    <w:semiHidden/>
    <w:unhideWhenUsed/>
    <w:rsid w:val="00F1610F"/>
    <w:pPr>
      <w:spacing w:after="200" w:line="276" w:lineRule="auto"/>
      <w:ind w:left="1080" w:hanging="360"/>
      <w:contextualSpacing/>
    </w:pPr>
  </w:style>
  <w:style w:type="paragraph" w:styleId="List4">
    <w:name w:val="List 4"/>
    <w:basedOn w:val="Normal"/>
    <w:uiPriority w:val="99"/>
    <w:semiHidden/>
    <w:unhideWhenUsed/>
    <w:rsid w:val="00F1610F"/>
    <w:pPr>
      <w:spacing w:after="200" w:line="276" w:lineRule="auto"/>
      <w:ind w:left="1440" w:hanging="360"/>
      <w:contextualSpacing/>
    </w:pPr>
  </w:style>
  <w:style w:type="paragraph" w:styleId="List5">
    <w:name w:val="List 5"/>
    <w:basedOn w:val="Normal"/>
    <w:uiPriority w:val="99"/>
    <w:semiHidden/>
    <w:unhideWhenUsed/>
    <w:rsid w:val="00F1610F"/>
    <w:pPr>
      <w:spacing w:after="200" w:line="276" w:lineRule="auto"/>
      <w:ind w:left="1800" w:hanging="360"/>
      <w:contextualSpacing/>
    </w:pPr>
  </w:style>
  <w:style w:type="paragraph" w:styleId="ListBullet">
    <w:name w:val="List Bullet"/>
    <w:basedOn w:val="Normal"/>
    <w:uiPriority w:val="99"/>
    <w:semiHidden/>
    <w:unhideWhenUsed/>
    <w:rsid w:val="00F1610F"/>
    <w:pPr>
      <w:spacing w:after="200" w:line="276" w:lineRule="auto"/>
      <w:ind w:left="720" w:hanging="360"/>
      <w:contextualSpacing/>
    </w:pPr>
  </w:style>
  <w:style w:type="paragraph" w:styleId="ListBullet2">
    <w:name w:val="List Bullet 2"/>
    <w:basedOn w:val="Normal"/>
    <w:uiPriority w:val="99"/>
    <w:semiHidden/>
    <w:unhideWhenUsed/>
    <w:rsid w:val="00F1610F"/>
    <w:pPr>
      <w:numPr>
        <w:numId w:val="13"/>
      </w:numPr>
      <w:tabs>
        <w:tab w:val="clear" w:pos="720"/>
      </w:tabs>
      <w:spacing w:after="200" w:line="276" w:lineRule="auto"/>
      <w:contextualSpacing/>
    </w:pPr>
  </w:style>
  <w:style w:type="paragraph" w:styleId="ListBullet3">
    <w:name w:val="List Bullet 3"/>
    <w:basedOn w:val="Normal"/>
    <w:uiPriority w:val="99"/>
    <w:semiHidden/>
    <w:unhideWhenUsed/>
    <w:rsid w:val="00F1610F"/>
    <w:pPr>
      <w:numPr>
        <w:numId w:val="14"/>
      </w:numPr>
      <w:tabs>
        <w:tab w:val="clear" w:pos="1080"/>
      </w:tabs>
      <w:spacing w:after="200" w:line="276" w:lineRule="auto"/>
      <w:ind w:left="720"/>
      <w:contextualSpacing/>
    </w:pPr>
  </w:style>
  <w:style w:type="paragraph" w:styleId="ListBullet4">
    <w:name w:val="List Bullet 4"/>
    <w:basedOn w:val="Normal"/>
    <w:uiPriority w:val="99"/>
    <w:semiHidden/>
    <w:unhideWhenUsed/>
    <w:rsid w:val="00F1610F"/>
    <w:pPr>
      <w:numPr>
        <w:numId w:val="15"/>
      </w:numPr>
      <w:tabs>
        <w:tab w:val="clear" w:pos="1440"/>
        <w:tab w:val="num" w:pos="360"/>
      </w:tabs>
      <w:spacing w:after="200" w:line="276" w:lineRule="auto"/>
      <w:ind w:left="0" w:firstLine="0"/>
      <w:contextualSpacing/>
    </w:pPr>
  </w:style>
  <w:style w:type="paragraph" w:styleId="ListBullet5">
    <w:name w:val="List Bullet 5"/>
    <w:basedOn w:val="Normal"/>
    <w:uiPriority w:val="99"/>
    <w:semiHidden/>
    <w:unhideWhenUsed/>
    <w:rsid w:val="00F1610F"/>
    <w:pPr>
      <w:numPr>
        <w:numId w:val="16"/>
      </w:numPr>
      <w:tabs>
        <w:tab w:val="clear" w:pos="1800"/>
        <w:tab w:val="num" w:pos="360"/>
      </w:tabs>
      <w:spacing w:after="200" w:line="276" w:lineRule="auto"/>
      <w:ind w:left="0" w:firstLine="0"/>
      <w:contextualSpacing/>
    </w:pPr>
  </w:style>
  <w:style w:type="paragraph" w:styleId="ListContinue">
    <w:name w:val="List Continue"/>
    <w:basedOn w:val="Normal"/>
    <w:uiPriority w:val="99"/>
    <w:semiHidden/>
    <w:unhideWhenUsed/>
    <w:rsid w:val="00F1610F"/>
    <w:pPr>
      <w:spacing w:after="120" w:line="276" w:lineRule="auto"/>
      <w:ind w:left="360"/>
      <w:contextualSpacing/>
    </w:pPr>
  </w:style>
  <w:style w:type="paragraph" w:styleId="ListContinue2">
    <w:name w:val="List Continue 2"/>
    <w:basedOn w:val="Normal"/>
    <w:uiPriority w:val="99"/>
    <w:semiHidden/>
    <w:unhideWhenUsed/>
    <w:rsid w:val="00F1610F"/>
    <w:pPr>
      <w:spacing w:after="120" w:line="276" w:lineRule="auto"/>
      <w:ind w:left="720"/>
      <w:contextualSpacing/>
    </w:pPr>
  </w:style>
  <w:style w:type="paragraph" w:styleId="ListContinue3">
    <w:name w:val="List Continue 3"/>
    <w:basedOn w:val="Normal"/>
    <w:uiPriority w:val="99"/>
    <w:semiHidden/>
    <w:unhideWhenUsed/>
    <w:rsid w:val="00F1610F"/>
    <w:pPr>
      <w:spacing w:after="120" w:line="276" w:lineRule="auto"/>
      <w:ind w:left="1080"/>
      <w:contextualSpacing/>
    </w:pPr>
  </w:style>
  <w:style w:type="paragraph" w:styleId="ListContinue4">
    <w:name w:val="List Continue 4"/>
    <w:basedOn w:val="Normal"/>
    <w:uiPriority w:val="99"/>
    <w:semiHidden/>
    <w:unhideWhenUsed/>
    <w:rsid w:val="00F1610F"/>
    <w:pPr>
      <w:spacing w:after="120" w:line="276" w:lineRule="auto"/>
      <w:ind w:left="1440"/>
      <w:contextualSpacing/>
    </w:pPr>
  </w:style>
  <w:style w:type="paragraph" w:styleId="ListContinue5">
    <w:name w:val="List Continue 5"/>
    <w:basedOn w:val="Normal"/>
    <w:uiPriority w:val="99"/>
    <w:semiHidden/>
    <w:unhideWhenUsed/>
    <w:rsid w:val="00F1610F"/>
    <w:pPr>
      <w:spacing w:after="120" w:line="276" w:lineRule="auto"/>
      <w:ind w:left="1800"/>
      <w:contextualSpacing/>
    </w:pPr>
  </w:style>
  <w:style w:type="paragraph" w:styleId="ListNumber">
    <w:name w:val="List Number"/>
    <w:basedOn w:val="Normal"/>
    <w:uiPriority w:val="99"/>
    <w:semiHidden/>
    <w:unhideWhenUsed/>
    <w:rsid w:val="00F1610F"/>
    <w:pPr>
      <w:numPr>
        <w:numId w:val="17"/>
      </w:numPr>
      <w:spacing w:after="200" w:line="276" w:lineRule="auto"/>
      <w:ind w:left="0" w:firstLine="0"/>
      <w:contextualSpacing/>
    </w:pPr>
  </w:style>
  <w:style w:type="paragraph" w:styleId="ListNumber2">
    <w:name w:val="List Number 2"/>
    <w:basedOn w:val="Normal"/>
    <w:uiPriority w:val="99"/>
    <w:semiHidden/>
    <w:unhideWhenUsed/>
    <w:rsid w:val="00F1610F"/>
    <w:pPr>
      <w:numPr>
        <w:numId w:val="18"/>
      </w:numPr>
      <w:tabs>
        <w:tab w:val="clear" w:pos="720"/>
        <w:tab w:val="num" w:pos="360"/>
      </w:tabs>
      <w:spacing w:after="200" w:line="276" w:lineRule="auto"/>
      <w:ind w:left="0" w:firstLine="0"/>
      <w:contextualSpacing/>
    </w:pPr>
  </w:style>
  <w:style w:type="paragraph" w:styleId="ListNumber3">
    <w:name w:val="List Number 3"/>
    <w:basedOn w:val="Normal"/>
    <w:uiPriority w:val="99"/>
    <w:semiHidden/>
    <w:unhideWhenUsed/>
    <w:rsid w:val="00F1610F"/>
    <w:pPr>
      <w:numPr>
        <w:numId w:val="19"/>
      </w:numPr>
      <w:tabs>
        <w:tab w:val="clear" w:pos="1080"/>
        <w:tab w:val="num" w:pos="360"/>
      </w:tabs>
      <w:spacing w:after="200" w:line="276" w:lineRule="auto"/>
      <w:ind w:left="0" w:firstLine="0"/>
      <w:contextualSpacing/>
    </w:pPr>
  </w:style>
  <w:style w:type="paragraph" w:styleId="ListNumber4">
    <w:name w:val="List Number 4"/>
    <w:basedOn w:val="Normal"/>
    <w:uiPriority w:val="99"/>
    <w:semiHidden/>
    <w:unhideWhenUsed/>
    <w:rsid w:val="00F1610F"/>
    <w:pPr>
      <w:numPr>
        <w:numId w:val="20"/>
      </w:numPr>
      <w:tabs>
        <w:tab w:val="clear" w:pos="1440"/>
        <w:tab w:val="num" w:pos="360"/>
      </w:tabs>
      <w:spacing w:after="200" w:line="276" w:lineRule="auto"/>
      <w:ind w:left="0" w:firstLine="0"/>
      <w:contextualSpacing/>
    </w:pPr>
  </w:style>
  <w:style w:type="paragraph" w:styleId="ListNumber5">
    <w:name w:val="List Number 5"/>
    <w:basedOn w:val="Normal"/>
    <w:uiPriority w:val="99"/>
    <w:semiHidden/>
    <w:unhideWhenUsed/>
    <w:rsid w:val="00F1610F"/>
    <w:pPr>
      <w:numPr>
        <w:numId w:val="21"/>
      </w:numPr>
      <w:tabs>
        <w:tab w:val="clear" w:pos="1800"/>
        <w:tab w:val="num" w:pos="360"/>
      </w:tabs>
      <w:spacing w:after="200" w:line="276" w:lineRule="auto"/>
      <w:ind w:left="0" w:firstLine="0"/>
      <w:contextualSpacing/>
    </w:pPr>
  </w:style>
  <w:style w:type="paragraph" w:styleId="MacroText">
    <w:name w:val="macro"/>
    <w:link w:val="MacroTextChar"/>
    <w:uiPriority w:val="99"/>
    <w:semiHidden/>
    <w:unhideWhenUsed/>
    <w:rsid w:val="00F1610F"/>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cs="Consolas"/>
      <w:sz w:val="20"/>
      <w:szCs w:val="20"/>
    </w:rPr>
  </w:style>
  <w:style w:type="character" w:customStyle="1" w:styleId="MacroTextChar">
    <w:name w:val="Macro Text Char"/>
    <w:basedOn w:val="DefaultParagraphFont"/>
    <w:link w:val="MacroText"/>
    <w:uiPriority w:val="99"/>
    <w:semiHidden/>
    <w:rsid w:val="00F1610F"/>
    <w:rPr>
      <w:rFonts w:ascii="Consolas"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rPr>
  </w:style>
  <w:style w:type="character" w:customStyle="1" w:styleId="MessageHeaderChar">
    <w:name w:val="Message Header Char"/>
    <w:basedOn w:val="DefaultParagraphFont"/>
    <w:link w:val="MessageHeader1"/>
    <w:uiPriority w:val="99"/>
    <w:semiHidden/>
    <w:rsid w:val="00F1610F"/>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semiHidden/>
    <w:unhideWhenUsed/>
    <w:rsid w:val="00F1610F"/>
    <w:pPr>
      <w:spacing w:after="0" w:line="240" w:lineRule="auto"/>
    </w:pPr>
  </w:style>
  <w:style w:type="character" w:customStyle="1" w:styleId="NoteHeadingChar">
    <w:name w:val="Note Heading Char"/>
    <w:basedOn w:val="DefaultParagraphFont"/>
    <w:link w:val="NoteHeading"/>
    <w:uiPriority w:val="99"/>
    <w:semiHidden/>
    <w:rsid w:val="00F1610F"/>
  </w:style>
  <w:style w:type="paragraph" w:customStyle="1" w:styleId="Quote1">
    <w:name w:val="Quote1"/>
    <w:basedOn w:val="Normal"/>
    <w:next w:val="Normal"/>
    <w:uiPriority w:val="29"/>
    <w:qFormat/>
    <w:rsid w:val="00F1610F"/>
    <w:pPr>
      <w:spacing w:before="200" w:line="276" w:lineRule="auto"/>
      <w:ind w:left="864" w:right="864"/>
      <w:jc w:val="center"/>
    </w:pPr>
    <w:rPr>
      <w:i/>
      <w:iCs/>
      <w:color w:val="404040"/>
    </w:rPr>
  </w:style>
  <w:style w:type="character" w:customStyle="1" w:styleId="QuoteChar">
    <w:name w:val="Quote Char"/>
    <w:basedOn w:val="DefaultParagraphFont"/>
    <w:link w:val="Quote"/>
    <w:uiPriority w:val="29"/>
    <w:rsid w:val="00F1610F"/>
    <w:rPr>
      <w:i/>
      <w:iCs/>
      <w:color w:val="404040"/>
    </w:rPr>
  </w:style>
  <w:style w:type="paragraph" w:styleId="Salutation">
    <w:name w:val="Salutation"/>
    <w:basedOn w:val="Normal"/>
    <w:next w:val="Normal"/>
    <w:link w:val="SalutationChar"/>
    <w:uiPriority w:val="99"/>
    <w:semiHidden/>
    <w:unhideWhenUsed/>
    <w:rsid w:val="00F1610F"/>
    <w:pPr>
      <w:spacing w:after="200" w:line="276" w:lineRule="auto"/>
    </w:pPr>
  </w:style>
  <w:style w:type="character" w:customStyle="1" w:styleId="SalutationChar">
    <w:name w:val="Salutation Char"/>
    <w:basedOn w:val="DefaultParagraphFont"/>
    <w:link w:val="Salutation"/>
    <w:uiPriority w:val="99"/>
    <w:semiHidden/>
    <w:rsid w:val="00F1610F"/>
  </w:style>
  <w:style w:type="paragraph" w:styleId="Signature">
    <w:name w:val="Signature"/>
    <w:basedOn w:val="Normal"/>
    <w:link w:val="SignatureChar"/>
    <w:uiPriority w:val="99"/>
    <w:semiHidden/>
    <w:unhideWhenUsed/>
    <w:rsid w:val="00F1610F"/>
    <w:pPr>
      <w:spacing w:after="0" w:line="240" w:lineRule="auto"/>
      <w:ind w:left="4320"/>
    </w:pPr>
  </w:style>
  <w:style w:type="character" w:customStyle="1" w:styleId="SignatureChar">
    <w:name w:val="Signature Char"/>
    <w:basedOn w:val="DefaultParagraphFont"/>
    <w:link w:val="Signature"/>
    <w:uiPriority w:val="99"/>
    <w:semiHidden/>
    <w:rsid w:val="00F1610F"/>
  </w:style>
  <w:style w:type="paragraph" w:customStyle="1" w:styleId="Subtitle1">
    <w:name w:val="Subtitle1"/>
    <w:basedOn w:val="Normal"/>
    <w:next w:val="Normal"/>
    <w:uiPriority w:val="11"/>
    <w:qFormat/>
    <w:rsid w:val="00F1610F"/>
    <w:pPr>
      <w:numPr>
        <w:ilvl w:val="1"/>
      </w:numPr>
      <w:spacing w:line="276" w:lineRule="auto"/>
    </w:pPr>
    <w:rPr>
      <w:rFonts w:eastAsia="Times New Roman"/>
      <w:color w:val="5A5A5A"/>
      <w:spacing w:val="15"/>
    </w:rPr>
  </w:style>
  <w:style w:type="paragraph" w:styleId="TableofAuthorities">
    <w:name w:val="table of authorities"/>
    <w:basedOn w:val="Normal"/>
    <w:next w:val="Normal"/>
    <w:uiPriority w:val="99"/>
    <w:semiHidden/>
    <w:unhideWhenUsed/>
    <w:rsid w:val="00F1610F"/>
    <w:pPr>
      <w:spacing w:after="0" w:line="276" w:lineRule="auto"/>
      <w:ind w:left="220" w:hanging="220"/>
    </w:pPr>
  </w:style>
  <w:style w:type="paragraph" w:customStyle="1" w:styleId="TOAHeading1">
    <w:name w:val="TOA Heading1"/>
    <w:basedOn w:val="Normal"/>
    <w:next w:val="Normal"/>
    <w:uiPriority w:val="99"/>
    <w:semiHidden/>
    <w:unhideWhenUsed/>
    <w:rsid w:val="00F1610F"/>
    <w:pPr>
      <w:spacing w:before="120" w:after="200" w:line="276" w:lineRule="auto"/>
    </w:pPr>
    <w:rPr>
      <w:rFonts w:ascii="Cambria" w:eastAsia="Times New Roman" w:hAnsi="Cambria" w:cs="Times New Roman"/>
      <w:b/>
      <w:bCs/>
      <w:sz w:val="24"/>
      <w:szCs w:val="24"/>
    </w:rPr>
  </w:style>
  <w:style w:type="paragraph" w:customStyle="1" w:styleId="TOCHeading1">
    <w:name w:val="TOC Heading1"/>
    <w:basedOn w:val="Heading1"/>
    <w:next w:val="Normal"/>
    <w:uiPriority w:val="39"/>
    <w:semiHidden/>
    <w:unhideWhenUsed/>
    <w:qFormat/>
    <w:rsid w:val="00F1610F"/>
    <w:pPr>
      <w:keepNext w:val="0"/>
      <w:keepLines w:val="0"/>
      <w:spacing w:before="0" w:line="276" w:lineRule="auto"/>
      <w:jc w:val="both"/>
      <w:outlineLvl w:val="9"/>
    </w:pPr>
    <w:rPr>
      <w:rFonts w:ascii="Times New Roman" w:eastAsiaTheme="minorHAnsi" w:hAnsi="Times New Roman" w:cs="Times New Roman"/>
      <w:b/>
      <w:caps/>
      <w:color w:val="000000" w:themeColor="text1"/>
      <w:sz w:val="24"/>
      <w:szCs w:val="24"/>
    </w:rPr>
  </w:style>
  <w:style w:type="character" w:customStyle="1" w:styleId="Heading6Char2">
    <w:name w:val="Heading 6 Char2"/>
    <w:basedOn w:val="DefaultParagraphFont"/>
    <w:uiPriority w:val="9"/>
    <w:semiHidden/>
    <w:rsid w:val="00F1610F"/>
    <w:rPr>
      <w:rFonts w:asciiTheme="majorHAnsi" w:eastAsiaTheme="majorEastAsia" w:hAnsiTheme="majorHAnsi" w:cstheme="majorBidi"/>
      <w:color w:val="1F4D78" w:themeColor="accent1" w:themeShade="7F"/>
    </w:rPr>
  </w:style>
  <w:style w:type="table" w:styleId="GridTable1Light">
    <w:name w:val="Grid Table 1 Light"/>
    <w:basedOn w:val="TableNormal"/>
    <w:uiPriority w:val="46"/>
    <w:rsid w:val="00F1610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lockText">
    <w:name w:val="Block Text"/>
    <w:basedOn w:val="Normal"/>
    <w:uiPriority w:val="99"/>
    <w:semiHidden/>
    <w:unhideWhenUsed/>
    <w:rsid w:val="00F1610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FirstIndent">
    <w:name w:val="Body Text First Indent"/>
    <w:basedOn w:val="BodyText"/>
    <w:link w:val="BodyTextFirstIndentChar1"/>
    <w:uiPriority w:val="99"/>
    <w:semiHidden/>
    <w:unhideWhenUsed/>
    <w:rsid w:val="00F1610F"/>
    <w:pPr>
      <w:spacing w:after="160"/>
      <w:ind w:firstLine="360"/>
    </w:pPr>
  </w:style>
  <w:style w:type="character" w:customStyle="1" w:styleId="BodyTextFirstIndentChar1">
    <w:name w:val="Body Text First Indent Char1"/>
    <w:basedOn w:val="BodyTextChar"/>
    <w:link w:val="BodyTextFirstIndent"/>
    <w:uiPriority w:val="99"/>
    <w:semiHidden/>
    <w:rsid w:val="00F1610F"/>
  </w:style>
  <w:style w:type="paragraph" w:styleId="BodyTextFirstIndent2">
    <w:name w:val="Body Text First Indent 2"/>
    <w:basedOn w:val="BodyTextIndent"/>
    <w:link w:val="BodyTextFirstIndent2Char1"/>
    <w:uiPriority w:val="99"/>
    <w:semiHidden/>
    <w:unhideWhenUsed/>
    <w:rsid w:val="00F1610F"/>
    <w:pPr>
      <w:spacing w:after="160" w:line="259" w:lineRule="auto"/>
      <w:ind w:left="360" w:firstLine="360"/>
    </w:pPr>
    <w:rPr>
      <w:rFonts w:asciiTheme="minorHAnsi" w:eastAsiaTheme="minorHAnsi" w:hAnsiTheme="minorHAnsi" w:cstheme="minorBidi"/>
      <w:sz w:val="22"/>
      <w:szCs w:val="22"/>
      <w:lang w:val="en-US"/>
    </w:rPr>
  </w:style>
  <w:style w:type="character" w:customStyle="1" w:styleId="BodyTextFirstIndent2Char1">
    <w:name w:val="Body Text First Indent 2 Char1"/>
    <w:basedOn w:val="BodyTextIndentChar"/>
    <w:link w:val="BodyTextFirstIndent2"/>
    <w:uiPriority w:val="99"/>
    <w:semiHidden/>
    <w:rsid w:val="00F1610F"/>
    <w:rPr>
      <w:rFonts w:ascii="Times New Roman" w:eastAsia="Times New Roman" w:hAnsi="Times New Roman" w:cs="Times New Roman"/>
      <w:sz w:val="24"/>
      <w:szCs w:val="24"/>
      <w:lang w:val="tr-TR"/>
    </w:rPr>
  </w:style>
  <w:style w:type="paragraph" w:styleId="EnvelopeAddress">
    <w:name w:val="envelope address"/>
    <w:basedOn w:val="Normal"/>
    <w:uiPriority w:val="99"/>
    <w:semiHidden/>
    <w:unhideWhenUsed/>
    <w:rsid w:val="00F1610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1610F"/>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F1610F"/>
    <w:pPr>
      <w:pBdr>
        <w:top w:val="single" w:sz="4" w:space="10" w:color="5B9BD5" w:themeColor="accent1"/>
        <w:bottom w:val="single" w:sz="4" w:space="10" w:color="5B9BD5" w:themeColor="accent1"/>
      </w:pBdr>
      <w:spacing w:before="360" w:after="360"/>
      <w:ind w:left="864" w:right="864"/>
      <w:jc w:val="center"/>
    </w:pPr>
    <w:rPr>
      <w:i/>
      <w:iCs/>
      <w:color w:val="4F81BD"/>
    </w:rPr>
  </w:style>
  <w:style w:type="character" w:customStyle="1" w:styleId="IntenseQuoteChar1">
    <w:name w:val="Intense Quote Char1"/>
    <w:basedOn w:val="DefaultParagraphFont"/>
    <w:uiPriority w:val="30"/>
    <w:rsid w:val="00F1610F"/>
    <w:rPr>
      <w:i/>
      <w:iCs/>
      <w:color w:val="5B9BD5" w:themeColor="accent1"/>
    </w:rPr>
  </w:style>
  <w:style w:type="paragraph" w:styleId="MessageHeader">
    <w:name w:val="Message Header"/>
    <w:basedOn w:val="Normal"/>
    <w:link w:val="MessageHeaderChar1"/>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F1610F"/>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F1610F"/>
    <w:pPr>
      <w:spacing w:before="200"/>
      <w:ind w:left="864" w:right="864"/>
      <w:jc w:val="center"/>
    </w:pPr>
    <w:rPr>
      <w:i/>
      <w:iCs/>
      <w:color w:val="404040"/>
    </w:rPr>
  </w:style>
  <w:style w:type="character" w:customStyle="1" w:styleId="QuoteChar1">
    <w:name w:val="Quote Char1"/>
    <w:basedOn w:val="DefaultParagraphFont"/>
    <w:uiPriority w:val="29"/>
    <w:rsid w:val="00F1610F"/>
    <w:rPr>
      <w:i/>
      <w:iCs/>
      <w:color w:val="404040" w:themeColor="text1" w:themeTint="BF"/>
    </w:rPr>
  </w:style>
  <w:style w:type="character" w:customStyle="1" w:styleId="SubtitleChar1">
    <w:name w:val="Subtitle Char1"/>
    <w:basedOn w:val="DefaultParagraphFont"/>
    <w:uiPriority w:val="11"/>
    <w:rsid w:val="00F1610F"/>
    <w:rPr>
      <w:rFonts w:eastAsiaTheme="minorEastAsia"/>
      <w:color w:val="5A5A5A" w:themeColor="text1" w:themeTint="A5"/>
      <w:spacing w:val="15"/>
    </w:rPr>
  </w:style>
  <w:style w:type="character" w:customStyle="1" w:styleId="CharAttribute3">
    <w:name w:val="CharAttribute3"/>
    <w:rsid w:val="00955A8B"/>
    <w:rPr>
      <w:rFonts w:ascii="Times New Roman" w:eastAsia="Times New Roman" w:hAnsi="Times New Roman"/>
      <w:sz w:val="24"/>
    </w:rPr>
  </w:style>
  <w:style w:type="character" w:customStyle="1" w:styleId="CharAttribute10">
    <w:name w:val="CharAttribute10"/>
    <w:rsid w:val="00955A8B"/>
    <w:rPr>
      <w:rFonts w:ascii="Times New Roman" w:eastAsia="Times New Roman" w:hAnsi="Times New Roman"/>
    </w:rPr>
  </w:style>
  <w:style w:type="character" w:customStyle="1" w:styleId="CharAttribute12">
    <w:name w:val="CharAttribute12"/>
    <w:rsid w:val="00955A8B"/>
    <w:rPr>
      <w:rFonts w:ascii="Times New Roman" w:eastAsia="Times New Roman" w:hAnsi="Times New Roman"/>
      <w:b/>
    </w:rPr>
  </w:style>
  <w:style w:type="character" w:customStyle="1" w:styleId="CharAttribute23">
    <w:name w:val="CharAttribute23"/>
    <w:rsid w:val="00955A8B"/>
    <w:rPr>
      <w:rFonts w:ascii="Times New Roman" w:eastAsia="Gulim" w:hAnsi="Gulim"/>
      <w:sz w:val="24"/>
    </w:rPr>
  </w:style>
  <w:style w:type="paragraph" w:customStyle="1" w:styleId="20-SciencePG-Text">
    <w:name w:val="20-SciencePG-Text"/>
    <w:basedOn w:val="Normal"/>
    <w:qFormat/>
    <w:rsid w:val="00955A8B"/>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customStyle="1" w:styleId="ParaAttribute9">
    <w:name w:val="ParaAttribute9"/>
    <w:rsid w:val="00955A8B"/>
    <w:pPr>
      <w:widowControl w:val="0"/>
      <w:wordWrap w:val="0"/>
      <w:spacing w:after="20" w:line="240" w:lineRule="auto"/>
      <w:ind w:left="720" w:right="288" w:firstLine="720"/>
      <w:jc w:val="both"/>
    </w:pPr>
    <w:rPr>
      <w:rFonts w:ascii="Times New Roman" w:eastAsia="Batang" w:hAnsi="Times New Roman" w:cs="Times New Roman"/>
      <w:sz w:val="20"/>
      <w:szCs w:val="20"/>
    </w:rPr>
  </w:style>
  <w:style w:type="paragraph" w:customStyle="1" w:styleId="ParaAttribute17">
    <w:name w:val="ParaAttribute17"/>
    <w:rsid w:val="00955A8B"/>
    <w:pPr>
      <w:widowControl w:val="0"/>
      <w:wordWrap w:val="0"/>
      <w:spacing w:before="7" w:after="15" w:line="240" w:lineRule="auto"/>
      <w:ind w:left="280" w:right="280" w:firstLine="720"/>
      <w:jc w:val="both"/>
    </w:pPr>
    <w:rPr>
      <w:rFonts w:ascii="Times New Roman" w:eastAsia="Batang" w:hAnsi="Times New Roman" w:cs="Times New Roman"/>
      <w:sz w:val="20"/>
      <w:szCs w:val="20"/>
    </w:rPr>
  </w:style>
  <w:style w:type="paragraph" w:customStyle="1" w:styleId="ParaAttribute77">
    <w:name w:val="ParaAttribute77"/>
    <w:rsid w:val="00955A8B"/>
    <w:pPr>
      <w:widowControl w:val="0"/>
      <w:wordWrap w:val="0"/>
      <w:spacing w:before="7" w:after="7" w:line="240" w:lineRule="auto"/>
      <w:ind w:right="280" w:firstLine="280"/>
      <w:jc w:val="both"/>
    </w:pPr>
    <w:rPr>
      <w:rFonts w:ascii="Times New Roman" w:eastAsia="Batang" w:hAnsi="Times New Roman" w:cs="Times New Roman"/>
      <w:sz w:val="20"/>
      <w:szCs w:val="20"/>
    </w:rPr>
  </w:style>
  <w:style w:type="character" w:customStyle="1" w:styleId="CharAttribute29">
    <w:name w:val="CharAttribute29"/>
    <w:rsid w:val="00955A8B"/>
    <w:rPr>
      <w:rFonts w:ascii="援대┝" w:eastAsia="援대┝" w:hAnsi="援대┝"/>
      <w:sz w:val="24"/>
    </w:rPr>
  </w:style>
  <w:style w:type="paragraph" w:customStyle="1" w:styleId="34-SciencePG-References-content">
    <w:name w:val="34-SciencePG-References-content"/>
    <w:basedOn w:val="Normal"/>
    <w:qFormat/>
    <w:rsid w:val="00955A8B"/>
    <w:pPr>
      <w:widowControl w:val="0"/>
      <w:numPr>
        <w:numId w:val="23"/>
      </w:numPr>
      <w:adjustRightInd w:val="0"/>
      <w:snapToGrid w:val="0"/>
      <w:spacing w:line="200" w:lineRule="exact"/>
      <w:jc w:val="both"/>
    </w:pPr>
    <w:rPr>
      <w:rFonts w:ascii="Times New Roman" w:eastAsia="Times New Roman" w:hAnsi="Times New Roman" w:cs="Times New Roman"/>
      <w:kern w:val="2"/>
      <w:sz w:val="18"/>
      <w:szCs w:val="18"/>
      <w:lang w:eastAsia="zh-CN"/>
    </w:rPr>
  </w:style>
  <w:style w:type="paragraph" w:customStyle="1" w:styleId="43-SciencePG-Text-with-Bulleted">
    <w:name w:val="43-SciencePG-Text-with-Bulleted"/>
    <w:basedOn w:val="34-SciencePG-References-content"/>
    <w:qFormat/>
    <w:rsid w:val="00955A8B"/>
    <w:pPr>
      <w:numPr>
        <w:numId w:val="22"/>
      </w:numPr>
      <w:spacing w:after="0" w:line="240" w:lineRule="exact"/>
    </w:pPr>
    <w:rPr>
      <w:sz w:val="20"/>
    </w:rPr>
  </w:style>
  <w:style w:type="paragraph" w:customStyle="1" w:styleId="TxBrp5">
    <w:name w:val="TxBr_p5"/>
    <w:basedOn w:val="Normal"/>
    <w:rsid w:val="009D288C"/>
    <w:pPr>
      <w:widowControl w:val="0"/>
      <w:spacing w:after="0" w:line="300" w:lineRule="atLeast"/>
      <w:ind w:left="647" w:hanging="793"/>
    </w:pPr>
    <w:rPr>
      <w:rFonts w:ascii="Times New Roman" w:eastAsia="Times New Roman" w:hAnsi="Times New Roman" w:cs="Traditional Arabic"/>
      <w:snapToGrid w:val="0"/>
      <w:sz w:val="24"/>
      <w:szCs w:val="28"/>
    </w:rPr>
  </w:style>
  <w:style w:type="paragraph" w:customStyle="1" w:styleId="TxBrp4">
    <w:name w:val="TxBr_p4"/>
    <w:basedOn w:val="Normal"/>
    <w:rsid w:val="009D288C"/>
    <w:pPr>
      <w:widowControl w:val="0"/>
      <w:spacing w:after="0" w:line="419" w:lineRule="atLeast"/>
      <w:ind w:left="647" w:hanging="793"/>
    </w:pPr>
    <w:rPr>
      <w:rFonts w:ascii="Times New Roman" w:eastAsia="Times New Roman" w:hAnsi="Times New Roman" w:cs="Traditional Arabic"/>
      <w:snapToGrid w:val="0"/>
      <w:sz w:val="24"/>
      <w:szCs w:val="28"/>
    </w:rPr>
  </w:style>
  <w:style w:type="paragraph" w:customStyle="1" w:styleId="TxBrp8">
    <w:name w:val="TxBr_p8"/>
    <w:basedOn w:val="Normal"/>
    <w:rsid w:val="009D288C"/>
    <w:pPr>
      <w:widowControl w:val="0"/>
      <w:tabs>
        <w:tab w:val="left" w:pos="771"/>
      </w:tabs>
      <w:spacing w:after="0" w:line="402" w:lineRule="atLeast"/>
      <w:ind w:left="669" w:hanging="771"/>
    </w:pPr>
    <w:rPr>
      <w:rFonts w:ascii="Times New Roman" w:eastAsia="Times New Roman" w:hAnsi="Times New Roman" w:cs="Traditional Arabic"/>
      <w:snapToGrid w:val="0"/>
      <w:sz w:val="24"/>
      <w:szCs w:val="28"/>
    </w:rPr>
  </w:style>
  <w:style w:type="paragraph" w:customStyle="1" w:styleId="Pa10">
    <w:name w:val="Pa10"/>
    <w:basedOn w:val="Default"/>
    <w:next w:val="Default"/>
    <w:uiPriority w:val="99"/>
    <w:rsid w:val="008F3B66"/>
    <w:pPr>
      <w:spacing w:line="220" w:lineRule="atLeast"/>
    </w:pPr>
    <w:rPr>
      <w:rFonts w:ascii="Arial" w:eastAsia="Calibri" w:hAnsi="Arial" w:cs="Arial"/>
      <w:color w:val="auto"/>
      <w:lang w:val="en-US"/>
    </w:rPr>
  </w:style>
  <w:style w:type="character" w:customStyle="1" w:styleId="A9">
    <w:name w:val="A9"/>
    <w:uiPriority w:val="99"/>
    <w:rsid w:val="008F3B66"/>
    <w:rPr>
      <w:color w:val="000000"/>
      <w:sz w:val="14"/>
      <w:szCs w:val="14"/>
    </w:rPr>
  </w:style>
  <w:style w:type="character" w:customStyle="1" w:styleId="A5">
    <w:name w:val="A5"/>
    <w:uiPriority w:val="99"/>
    <w:rsid w:val="008F3B66"/>
    <w:rPr>
      <w:color w:val="000000"/>
      <w:sz w:val="14"/>
      <w:szCs w:val="14"/>
    </w:rPr>
  </w:style>
  <w:style w:type="character" w:customStyle="1" w:styleId="A4">
    <w:name w:val="A4"/>
    <w:uiPriority w:val="99"/>
    <w:rsid w:val="008F3B66"/>
    <w:rPr>
      <w:rFonts w:cs="Cambria"/>
      <w:color w:val="000000"/>
      <w:sz w:val="11"/>
      <w:szCs w:val="11"/>
    </w:rPr>
  </w:style>
  <w:style w:type="paragraph" w:customStyle="1" w:styleId="qtextpara">
    <w:name w:val="qtext_para"/>
    <w:basedOn w:val="Normal"/>
    <w:rsid w:val="009A0C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1">
    <w:name w:val="fontstyle21"/>
    <w:basedOn w:val="DefaultParagraphFont"/>
    <w:rsid w:val="009A0C2F"/>
    <w:rPr>
      <w:rFonts w:ascii="NexaLight" w:hAnsi="NexaLight" w:hint="default"/>
      <w:b w:val="0"/>
      <w:bCs w:val="0"/>
      <w:i w:val="0"/>
      <w:iCs w:val="0"/>
      <w:color w:val="010101"/>
      <w:sz w:val="22"/>
      <w:szCs w:val="22"/>
    </w:rPr>
  </w:style>
  <w:style w:type="table" w:styleId="LightShading">
    <w:name w:val="Light Shading"/>
    <w:basedOn w:val="TableNormal"/>
    <w:uiPriority w:val="60"/>
    <w:rsid w:val="0096561E"/>
    <w:pPr>
      <w:spacing w:after="0" w:line="240" w:lineRule="auto"/>
    </w:pPr>
    <w:rPr>
      <w:rFonts w:eastAsiaTheme="minorEastAsia"/>
      <w:color w:val="000000" w:themeColor="text1" w:themeShade="BF"/>
      <w:kern w:val="2"/>
      <w:sz w:val="21"/>
      <w:lang w:eastAsia="ja-JP"/>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w-headline">
    <w:name w:val="mw-headline"/>
    <w:basedOn w:val="DefaultParagraphFont"/>
    <w:rsid w:val="00D10724"/>
  </w:style>
  <w:style w:type="paragraph" w:customStyle="1" w:styleId="literat">
    <w:name w:val="literat"/>
    <w:basedOn w:val="Normal"/>
    <w:rsid w:val="00E910EE"/>
    <w:pPr>
      <w:widowControl w:val="0"/>
      <w:spacing w:after="0" w:line="240" w:lineRule="auto"/>
      <w:ind w:firstLine="170"/>
      <w:jc w:val="both"/>
    </w:pPr>
    <w:rPr>
      <w:rFonts w:ascii="Times New Roman" w:eastAsia="Times New Roman" w:hAnsi="Times New Roman" w:cs="Times New Roman"/>
      <w:sz w:val="20"/>
      <w:szCs w:val="20"/>
      <w:lang w:val="ru-RU" w:eastAsia="ru-RU"/>
    </w:rPr>
  </w:style>
  <w:style w:type="paragraph" w:customStyle="1" w:styleId="Rubr1b">
    <w:name w:val="Rubr1b"/>
    <w:basedOn w:val="Normal"/>
    <w:link w:val="Rubr1b0"/>
    <w:rsid w:val="00E910EE"/>
    <w:pPr>
      <w:spacing w:before="120" w:after="200" w:line="276" w:lineRule="auto"/>
    </w:pPr>
    <w:rPr>
      <w:rFonts w:ascii="Times New Roman" w:eastAsia="Times New Roman" w:hAnsi="Times New Roman" w:cs="Times New Roman"/>
      <w:b/>
      <w:caps/>
      <w:sz w:val="24"/>
      <w:szCs w:val="20"/>
      <w:lang w:val="x-none" w:eastAsia="x-none"/>
    </w:rPr>
  </w:style>
  <w:style w:type="character" w:customStyle="1" w:styleId="Rubr1b0">
    <w:name w:val="Rubr1b Знак"/>
    <w:link w:val="Rubr1b"/>
    <w:rsid w:val="00E910EE"/>
    <w:rPr>
      <w:rFonts w:ascii="Times New Roman" w:eastAsia="Times New Roman" w:hAnsi="Times New Roman" w:cs="Times New Roman"/>
      <w:b/>
      <w:caps/>
      <w:sz w:val="24"/>
      <w:szCs w:val="20"/>
      <w:lang w:val="x-none" w:eastAsia="x-none"/>
    </w:rPr>
  </w:style>
  <w:style w:type="paragraph" w:customStyle="1" w:styleId="DecimalAligned">
    <w:name w:val="Decimal Aligned"/>
    <w:basedOn w:val="Normal"/>
    <w:uiPriority w:val="40"/>
    <w:qFormat/>
    <w:rsid w:val="00713DF9"/>
    <w:pPr>
      <w:tabs>
        <w:tab w:val="decimal" w:pos="360"/>
      </w:tabs>
      <w:spacing w:after="200" w:line="276" w:lineRule="auto"/>
    </w:pPr>
    <w:rPr>
      <w:rFonts w:eastAsiaTheme="minorEastAsia"/>
    </w:rPr>
  </w:style>
  <w:style w:type="table" w:customStyle="1" w:styleId="MediumList11">
    <w:name w:val="Medium List 11"/>
    <w:basedOn w:val="TableNormal"/>
    <w:uiPriority w:val="65"/>
    <w:rsid w:val="00713DF9"/>
    <w:pPr>
      <w:spacing w:after="0" w:line="240" w:lineRule="auto"/>
    </w:pPr>
    <w:rPr>
      <w:rFonts w:eastAsiaTheme="minorEastAsi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A8">
    <w:name w:val="A8"/>
    <w:uiPriority w:val="99"/>
    <w:rsid w:val="005D14ED"/>
    <w:rPr>
      <w:rFonts w:cs="Interstate Light"/>
      <w:color w:val="000000"/>
      <w:sz w:val="16"/>
      <w:szCs w:val="16"/>
      <w:u w:val="single"/>
    </w:rPr>
  </w:style>
  <w:style w:type="character" w:customStyle="1" w:styleId="alt-edited">
    <w:name w:val="alt-edited"/>
    <w:basedOn w:val="DefaultParagraphFont"/>
    <w:rsid w:val="00F71E16"/>
  </w:style>
  <w:style w:type="paragraph" w:customStyle="1" w:styleId="-2">
    <w:name w:val="본문-2"/>
    <w:basedOn w:val="Normal"/>
    <w:qFormat/>
    <w:rsid w:val="00602B8C"/>
    <w:pPr>
      <w:widowControl w:val="0"/>
      <w:overflowPunct w:val="0"/>
      <w:autoSpaceDE w:val="0"/>
      <w:autoSpaceDN w:val="0"/>
      <w:adjustRightInd w:val="0"/>
      <w:spacing w:after="0" w:line="246" w:lineRule="exact"/>
      <w:ind w:right="20" w:firstLine="170"/>
      <w:jc w:val="both"/>
    </w:pPr>
    <w:rPr>
      <w:rFonts w:ascii="Minion Pro" w:eastAsia="Malgun Gothic" w:hAnsi="Minion Pro" w:cs="Times New Roman"/>
      <w:kern w:val="2"/>
      <w:sz w:val="19"/>
      <w:szCs w:val="19"/>
      <w:lang w:eastAsia="ko-KR"/>
    </w:rPr>
  </w:style>
  <w:style w:type="paragraph" w:customStyle="1" w:styleId="-1">
    <w:name w:val="본문-1"/>
    <w:basedOn w:val="Normal"/>
    <w:qFormat/>
    <w:rsid w:val="00602B8C"/>
    <w:pPr>
      <w:widowControl w:val="0"/>
      <w:overflowPunct w:val="0"/>
      <w:autoSpaceDE w:val="0"/>
      <w:autoSpaceDN w:val="0"/>
      <w:adjustRightInd w:val="0"/>
      <w:spacing w:after="0" w:line="263" w:lineRule="auto"/>
      <w:ind w:right="20"/>
      <w:jc w:val="both"/>
    </w:pPr>
    <w:rPr>
      <w:rFonts w:ascii="Minion Pro" w:eastAsia="Malgun Gothic" w:hAnsi="Minion Pro" w:cs="Times New Roman"/>
      <w:kern w:val="2"/>
      <w:sz w:val="19"/>
      <w:szCs w:val="19"/>
      <w:lang w:eastAsia="ko-KR"/>
    </w:rPr>
  </w:style>
  <w:style w:type="paragraph" w:customStyle="1" w:styleId="2">
    <w:name w:val="正文 2"/>
    <w:rsid w:val="00602B8C"/>
    <w:pPr>
      <w:spacing w:after="80" w:line="288" w:lineRule="auto"/>
    </w:pPr>
    <w:rPr>
      <w:rFonts w:ascii="Arial Unicode MS" w:eastAsia="Baskerville" w:hAnsi="Arial Unicode MS" w:cs="Arial Unicode MS" w:hint="eastAsia"/>
      <w:color w:val="434343"/>
      <w:kern w:val="2"/>
      <w:sz w:val="24"/>
      <w:szCs w:val="24"/>
      <w:lang w:val="zh-CN" w:eastAsia="zh-CN"/>
    </w:rPr>
  </w:style>
  <w:style w:type="paragraph" w:customStyle="1" w:styleId="A0TimesNewRoman">
    <w:name w:val="王凤娟样式 A0 + Times New Roman"/>
    <w:basedOn w:val="Normal"/>
    <w:rsid w:val="00602B8C"/>
    <w:pPr>
      <w:widowControl w:val="0"/>
      <w:adjustRightInd w:val="0"/>
      <w:spacing w:after="0" w:line="240" w:lineRule="auto"/>
      <w:ind w:firstLineChars="200" w:firstLine="518"/>
      <w:jc w:val="both"/>
    </w:pPr>
    <w:rPr>
      <w:rFonts w:ascii="Times New Roman" w:eastAsia="SimSun" w:hAnsi="Times New Roman" w:cs="SimSun"/>
      <w:kern w:val="2"/>
      <w:sz w:val="24"/>
      <w:szCs w:val="20"/>
      <w:lang w:eastAsia="zh-CN"/>
    </w:rPr>
  </w:style>
  <w:style w:type="character" w:styleId="IntenseReference">
    <w:name w:val="Intense Reference"/>
    <w:uiPriority w:val="32"/>
    <w:qFormat/>
    <w:rsid w:val="007C45E7"/>
    <w:rPr>
      <w:b/>
      <w:bCs/>
      <w:smallCaps/>
      <w:color w:val="5B9BD5"/>
      <w:spacing w:val="5"/>
    </w:rPr>
  </w:style>
  <w:style w:type="paragraph" w:customStyle="1" w:styleId="IEEEAuthorAffiliation">
    <w:name w:val="IEEE Author Affiliation"/>
    <w:basedOn w:val="Normal"/>
    <w:next w:val="Normal"/>
    <w:rsid w:val="0078689C"/>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ejgeNormal">
    <w:name w:val="ejge_Normal"/>
    <w:basedOn w:val="Normal"/>
    <w:qFormat/>
    <w:rsid w:val="000B6022"/>
    <w:pPr>
      <w:spacing w:before="120" w:after="120" w:line="240" w:lineRule="auto"/>
      <w:ind w:firstLine="360"/>
      <w:jc w:val="both"/>
    </w:pPr>
    <w:rPr>
      <w:rFonts w:ascii="Times New Roman" w:eastAsia="Times New Roman" w:hAnsi="Times New Roman" w:cs="Times New Roman"/>
      <w:szCs w:val="20"/>
    </w:rPr>
  </w:style>
  <w:style w:type="paragraph" w:customStyle="1" w:styleId="ejgeReference">
    <w:name w:val="ejge_Reference"/>
    <w:basedOn w:val="Normal"/>
    <w:rsid w:val="000B6022"/>
    <w:pPr>
      <w:spacing w:after="0" w:line="240" w:lineRule="auto"/>
    </w:pPr>
    <w:rPr>
      <w:rFonts w:ascii="Times New Roman" w:eastAsia="Times New Roman" w:hAnsi="Times New Roman" w:cs="Times New Roman"/>
      <w:bCs/>
      <w:szCs w:val="28"/>
    </w:rPr>
  </w:style>
  <w:style w:type="character" w:customStyle="1" w:styleId="PlainTextChar1">
    <w:name w:val="Plain Text Char1"/>
    <w:basedOn w:val="DefaultParagraphFont"/>
    <w:uiPriority w:val="99"/>
    <w:semiHidden/>
    <w:rsid w:val="00335817"/>
    <w:rPr>
      <w:rFonts w:ascii="Consolas" w:hAnsi="Consolas" w:cs="Consolas"/>
      <w:sz w:val="21"/>
      <w:szCs w:val="21"/>
    </w:rPr>
  </w:style>
  <w:style w:type="character" w:customStyle="1" w:styleId="WW8Num2z0">
    <w:name w:val="WW8Num2z0"/>
    <w:rsid w:val="0011329C"/>
    <w:rPr>
      <w:rFonts w:ascii="Times New Roman" w:eastAsia="Arial Unicode MS" w:hAnsi="Times New Roman" w:cs="Times New Roman"/>
      <w:b w:val="0"/>
      <w:bCs w:val="0"/>
      <w:i w:val="0"/>
      <w:iCs w:val="0"/>
      <w:caps/>
      <w:strike w:val="0"/>
      <w:dstrike w:val="0"/>
      <w:outline w:val="0"/>
      <w:shadow w:val="0"/>
      <w:vanish w:val="0"/>
      <w:color w:val="000000"/>
      <w:spacing w:val="0"/>
      <w:kern w:val="1"/>
      <w:position w:val="0"/>
      <w:sz w:val="20"/>
      <w:szCs w:val="20"/>
      <w:u w:val="none"/>
      <w:vertAlign w:val="baseline"/>
      <w:em w:val="none"/>
    </w:rPr>
  </w:style>
  <w:style w:type="character" w:customStyle="1" w:styleId="ffline">
    <w:name w:val="ff_line"/>
    <w:basedOn w:val="DefaultParagraphFont"/>
    <w:rsid w:val="000B7E81"/>
  </w:style>
  <w:style w:type="character" w:customStyle="1" w:styleId="element-citation">
    <w:name w:val="element-citation"/>
    <w:basedOn w:val="DefaultParagraphFont"/>
    <w:rsid w:val="000B7E81"/>
  </w:style>
  <w:style w:type="character" w:customStyle="1" w:styleId="ref-journal">
    <w:name w:val="ref-journal"/>
    <w:basedOn w:val="DefaultParagraphFont"/>
    <w:rsid w:val="000B7E81"/>
  </w:style>
  <w:style w:type="character" w:customStyle="1" w:styleId="ref-vol">
    <w:name w:val="ref-vol"/>
    <w:basedOn w:val="DefaultParagraphFont"/>
    <w:rsid w:val="000B7E81"/>
  </w:style>
  <w:style w:type="paragraph" w:customStyle="1" w:styleId="Body">
    <w:name w:val=".Body"/>
    <w:basedOn w:val="Normal"/>
    <w:rsid w:val="007C7191"/>
    <w:pPr>
      <w:spacing w:after="0" w:line="240" w:lineRule="auto"/>
      <w:ind w:firstLine="340"/>
      <w:jc w:val="both"/>
    </w:pPr>
    <w:rPr>
      <w:rFonts w:ascii="Times New Roman" w:eastAsia="Times" w:hAnsi="Times New Roman" w:cs="Times New Roman"/>
      <w:szCs w:val="20"/>
      <w:lang w:eastAsia="es-ES"/>
    </w:rPr>
  </w:style>
  <w:style w:type="paragraph" w:customStyle="1" w:styleId="Abstract">
    <w:name w:val="Abstract"/>
    <w:basedOn w:val="Normal"/>
    <w:next w:val="Normal"/>
    <w:rsid w:val="00F85155"/>
    <w:pPr>
      <w:autoSpaceDE w:val="0"/>
      <w:autoSpaceDN w:val="0"/>
      <w:spacing w:before="20" w:after="0" w:line="240" w:lineRule="auto"/>
      <w:ind w:firstLine="202"/>
      <w:jc w:val="both"/>
    </w:pPr>
    <w:rPr>
      <w:rFonts w:ascii="Times New Roman" w:eastAsia="Times New Roman" w:hAnsi="Times New Roman" w:cs="Times New Roman"/>
      <w:b/>
      <w:bCs/>
      <w:sz w:val="18"/>
      <w:szCs w:val="18"/>
    </w:rPr>
  </w:style>
  <w:style w:type="paragraph" w:customStyle="1" w:styleId="TableTitle0">
    <w:name w:val="Table Title"/>
    <w:basedOn w:val="Normal"/>
    <w:rsid w:val="00F85155"/>
    <w:pPr>
      <w:autoSpaceDE w:val="0"/>
      <w:autoSpaceDN w:val="0"/>
      <w:spacing w:after="0" w:line="240" w:lineRule="auto"/>
      <w:jc w:val="center"/>
    </w:pPr>
    <w:rPr>
      <w:rFonts w:ascii="Times New Roman" w:eastAsia="Times New Roman" w:hAnsi="Times New Roman" w:cs="Times New Roman"/>
      <w:smallCaps/>
      <w:sz w:val="16"/>
      <w:szCs w:val="16"/>
    </w:rPr>
  </w:style>
  <w:style w:type="paragraph" w:customStyle="1" w:styleId="Para12Indent">
    <w:name w:val="Para_12_Indent"/>
    <w:basedOn w:val="PlainText"/>
    <w:rsid w:val="00A06840"/>
    <w:pPr>
      <w:wordWrap/>
      <w:autoSpaceDE/>
      <w:autoSpaceDN/>
      <w:spacing w:after="120" w:line="360" w:lineRule="exact"/>
      <w:ind w:firstLine="284"/>
    </w:pPr>
    <w:rPr>
      <w:rFonts w:ascii="Times New Roman" w:eastAsia="Times New Roman" w:hAnsi="Times New Roman"/>
      <w:kern w:val="0"/>
      <w:sz w:val="24"/>
      <w:lang w:eastAsia="en-US"/>
    </w:rPr>
  </w:style>
  <w:style w:type="paragraph" w:customStyle="1" w:styleId="reference">
    <w:name w:val="reference"/>
    <w:basedOn w:val="Normal"/>
    <w:rsid w:val="00A06840"/>
    <w:pPr>
      <w:overflowPunct w:val="0"/>
      <w:autoSpaceDE w:val="0"/>
      <w:autoSpaceDN w:val="0"/>
      <w:adjustRightInd w:val="0"/>
      <w:spacing w:after="0" w:line="240" w:lineRule="auto"/>
      <w:ind w:left="227" w:hanging="227"/>
      <w:jc w:val="both"/>
      <w:textAlignment w:val="baseline"/>
    </w:pPr>
    <w:rPr>
      <w:rFonts w:ascii="Times" w:eastAsia="Batang" w:hAnsi="Times" w:cs="Times New Roman"/>
      <w:sz w:val="18"/>
      <w:szCs w:val="20"/>
      <w:lang w:eastAsia="ru-RU"/>
    </w:rPr>
  </w:style>
  <w:style w:type="paragraph" w:customStyle="1" w:styleId="Heading11">
    <w:name w:val="Heading 11"/>
    <w:basedOn w:val="Normal"/>
    <w:next w:val="Normal"/>
    <w:uiPriority w:val="99"/>
    <w:qFormat/>
    <w:rsid w:val="00886ADC"/>
    <w:pPr>
      <w:keepNext/>
      <w:spacing w:before="240" w:after="60" w:line="240" w:lineRule="auto"/>
      <w:ind w:left="218" w:hanging="360"/>
      <w:outlineLvl w:val="0"/>
    </w:pPr>
    <w:rPr>
      <w:rFonts w:ascii="Cambria" w:eastAsia="Times New Roman" w:hAnsi="Cambria" w:cs="Times New Roman"/>
      <w:b/>
      <w:bCs/>
      <w:kern w:val="32"/>
      <w:sz w:val="32"/>
      <w:szCs w:val="32"/>
    </w:rPr>
  </w:style>
  <w:style w:type="paragraph" w:customStyle="1" w:styleId="Heading21">
    <w:name w:val="Heading 21"/>
    <w:basedOn w:val="Normal"/>
    <w:next w:val="Normal"/>
    <w:uiPriority w:val="99"/>
    <w:unhideWhenUsed/>
    <w:qFormat/>
    <w:rsid w:val="00886ADC"/>
    <w:pPr>
      <w:keepNext/>
      <w:spacing w:before="240" w:after="60" w:line="240" w:lineRule="auto"/>
      <w:ind w:left="938" w:hanging="360"/>
      <w:outlineLvl w:val="1"/>
    </w:pPr>
    <w:rPr>
      <w:rFonts w:ascii="Cambria" w:eastAsia="Times New Roman" w:hAnsi="Cambria" w:cs="Times New Roman"/>
      <w:b/>
      <w:bCs/>
      <w:i/>
      <w:iCs/>
      <w:sz w:val="28"/>
      <w:szCs w:val="28"/>
    </w:rPr>
  </w:style>
  <w:style w:type="paragraph" w:customStyle="1" w:styleId="Heading31">
    <w:name w:val="Heading 31"/>
    <w:basedOn w:val="Normal"/>
    <w:next w:val="Normal"/>
    <w:uiPriority w:val="99"/>
    <w:unhideWhenUsed/>
    <w:qFormat/>
    <w:rsid w:val="00886ADC"/>
    <w:pPr>
      <w:keepNext/>
      <w:spacing w:before="240" w:after="60" w:line="240" w:lineRule="auto"/>
      <w:ind w:left="1658" w:hanging="180"/>
      <w:outlineLvl w:val="2"/>
    </w:pPr>
    <w:rPr>
      <w:rFonts w:ascii="Cambria" w:eastAsia="Times New Roman" w:hAnsi="Cambria" w:cs="Times New Roman"/>
      <w:b/>
      <w:bCs/>
      <w:sz w:val="26"/>
      <w:szCs w:val="26"/>
    </w:rPr>
  </w:style>
  <w:style w:type="paragraph" w:customStyle="1" w:styleId="Heading41">
    <w:name w:val="Heading 41"/>
    <w:basedOn w:val="Normal"/>
    <w:next w:val="Normal"/>
    <w:uiPriority w:val="99"/>
    <w:unhideWhenUsed/>
    <w:qFormat/>
    <w:rsid w:val="00886ADC"/>
    <w:pPr>
      <w:keepNext/>
      <w:spacing w:before="240" w:after="60" w:line="240" w:lineRule="auto"/>
      <w:ind w:left="2378" w:hanging="360"/>
      <w:outlineLvl w:val="3"/>
    </w:pPr>
    <w:rPr>
      <w:rFonts w:eastAsia="Times New Roman"/>
      <w:b/>
      <w:bCs/>
      <w:sz w:val="28"/>
      <w:szCs w:val="28"/>
    </w:rPr>
  </w:style>
  <w:style w:type="character" w:customStyle="1" w:styleId="Heading2Char1">
    <w:name w:val="Heading 2 Char1"/>
    <w:basedOn w:val="DefaultParagraphFont"/>
    <w:uiPriority w:val="9"/>
    <w:semiHidden/>
    <w:rsid w:val="00886ADC"/>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886ADC"/>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886ADC"/>
    <w:rPr>
      <w:rFonts w:asciiTheme="majorHAnsi" w:eastAsiaTheme="majorEastAsia" w:hAnsiTheme="majorHAnsi" w:cstheme="majorBidi"/>
      <w:b/>
      <w:bCs/>
      <w:i/>
      <w:iCs/>
      <w:color w:val="5B9BD5" w:themeColor="accent1"/>
    </w:rPr>
  </w:style>
  <w:style w:type="paragraph" w:customStyle="1" w:styleId="IATED-PaperTitle">
    <w:name w:val="IATED-Paper Title"/>
    <w:next w:val="IATED-Authors"/>
    <w:qFormat/>
    <w:rsid w:val="00FF50CC"/>
    <w:pPr>
      <w:spacing w:before="240" w:after="240" w:line="240" w:lineRule="auto"/>
      <w:jc w:val="center"/>
    </w:pPr>
    <w:rPr>
      <w:rFonts w:ascii="Arial" w:eastAsia="Times New Roman" w:hAnsi="Arial" w:cs="Arial"/>
      <w:b/>
      <w:bCs/>
      <w:caps/>
      <w:sz w:val="28"/>
      <w:szCs w:val="24"/>
      <w:lang w:eastAsia="es-ES"/>
    </w:rPr>
  </w:style>
  <w:style w:type="paragraph" w:customStyle="1" w:styleId="IATED-Authors">
    <w:name w:val="IATED-Authors"/>
    <w:next w:val="IATED-Affiliation"/>
    <w:qFormat/>
    <w:rsid w:val="00FF50CC"/>
    <w:pPr>
      <w:spacing w:after="120" w:line="240" w:lineRule="auto"/>
      <w:jc w:val="center"/>
    </w:pPr>
    <w:rPr>
      <w:rFonts w:ascii="Arial" w:eastAsia="Times New Roman" w:hAnsi="Arial" w:cs="Arial"/>
      <w:b/>
      <w:bCs/>
      <w:sz w:val="24"/>
      <w:szCs w:val="24"/>
      <w:lang w:eastAsia="es-ES"/>
    </w:rPr>
  </w:style>
  <w:style w:type="paragraph" w:customStyle="1" w:styleId="IATED-Affiliation">
    <w:name w:val="IATED-Affiliation"/>
    <w:qFormat/>
    <w:rsid w:val="00FF50CC"/>
    <w:pPr>
      <w:spacing w:after="0" w:line="240" w:lineRule="auto"/>
      <w:jc w:val="center"/>
    </w:pPr>
    <w:rPr>
      <w:rFonts w:ascii="Arial" w:eastAsia="Times New Roman" w:hAnsi="Arial" w:cs="Arial"/>
      <w:i/>
      <w:szCs w:val="24"/>
      <w:lang w:eastAsia="es-ES"/>
    </w:rPr>
  </w:style>
  <w:style w:type="paragraph" w:customStyle="1" w:styleId="IATED-References">
    <w:name w:val="IATED-References"/>
    <w:basedOn w:val="Title"/>
    <w:autoRedefine/>
    <w:qFormat/>
    <w:rsid w:val="00FF50CC"/>
    <w:pPr>
      <w:numPr>
        <w:numId w:val="24"/>
      </w:numPr>
      <w:pBdr>
        <w:bottom w:val="none" w:sz="0" w:space="0" w:color="auto"/>
      </w:pBdr>
      <w:tabs>
        <w:tab w:val="clear" w:pos="360"/>
        <w:tab w:val="left" w:pos="567"/>
      </w:tabs>
      <w:spacing w:before="120" w:after="120"/>
      <w:ind w:left="567" w:hanging="567"/>
      <w:contextualSpacing w:val="0"/>
    </w:pPr>
    <w:rPr>
      <w:rFonts w:ascii="Times New Roman" w:eastAsia="Times New Roman" w:hAnsi="Times New Roman" w:cs="Arial"/>
      <w:color w:val="231F20"/>
      <w:spacing w:val="0"/>
      <w:kern w:val="0"/>
      <w:sz w:val="20"/>
      <w:szCs w:val="20"/>
      <w:lang w:eastAsia="es-ES"/>
    </w:rPr>
  </w:style>
  <w:style w:type="table" w:styleId="LightShading-Accent2">
    <w:name w:val="Light Shading Accent 2"/>
    <w:basedOn w:val="TableNormal"/>
    <w:uiPriority w:val="60"/>
    <w:rsid w:val="00FF50CC"/>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4">
    <w:name w:val="Light Shading Accent 4"/>
    <w:basedOn w:val="TableNormal"/>
    <w:uiPriority w:val="60"/>
    <w:rsid w:val="00FF50CC"/>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MediumShading1-Accent5">
    <w:name w:val="Medium Shading 1 Accent 5"/>
    <w:basedOn w:val="TableNormal"/>
    <w:uiPriority w:val="63"/>
    <w:rsid w:val="00FF50CC"/>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xl65">
    <w:name w:val="xl65"/>
    <w:basedOn w:val="Normal"/>
    <w:rsid w:val="00FF50CC"/>
    <w:pPr>
      <w:spacing w:before="100" w:beforeAutospacing="1" w:after="100" w:afterAutospacing="1" w:line="240" w:lineRule="auto"/>
    </w:pPr>
    <w:rPr>
      <w:rFonts w:ascii="Cambria" w:eastAsia="Times New Roman" w:hAnsi="Cambria" w:cs="Times New Roman"/>
      <w:b/>
      <w:bCs/>
      <w:sz w:val="24"/>
      <w:szCs w:val="24"/>
    </w:rPr>
  </w:style>
  <w:style w:type="paragraph" w:customStyle="1" w:styleId="xl66">
    <w:name w:val="xl66"/>
    <w:basedOn w:val="Normal"/>
    <w:rsid w:val="00FF50CC"/>
    <w:pPr>
      <w:spacing w:before="100" w:beforeAutospacing="1" w:after="100" w:afterAutospacing="1" w:line="240" w:lineRule="auto"/>
    </w:pPr>
    <w:rPr>
      <w:rFonts w:ascii="Cambria" w:eastAsia="Times New Roman" w:hAnsi="Cambria" w:cs="Times New Roman"/>
      <w:sz w:val="24"/>
      <w:szCs w:val="24"/>
    </w:rPr>
  </w:style>
  <w:style w:type="paragraph" w:customStyle="1" w:styleId="xl67">
    <w:name w:val="xl67"/>
    <w:basedOn w:val="Normal"/>
    <w:rsid w:val="00FF50CC"/>
    <w:pPr>
      <w:spacing w:before="100" w:beforeAutospacing="1" w:after="100" w:afterAutospacing="1" w:line="240" w:lineRule="auto"/>
    </w:pPr>
    <w:rPr>
      <w:rFonts w:ascii="Cambria" w:eastAsia="Times New Roman" w:hAnsi="Cambria" w:cs="Times New Roman"/>
      <w:b/>
      <w:bCs/>
      <w:sz w:val="28"/>
      <w:szCs w:val="28"/>
    </w:rPr>
  </w:style>
  <w:style w:type="paragraph" w:customStyle="1" w:styleId="xl68">
    <w:name w:val="xl68"/>
    <w:basedOn w:val="Normal"/>
    <w:rsid w:val="00FF50CC"/>
    <w:pPr>
      <w:spacing w:before="100" w:beforeAutospacing="1" w:after="100" w:afterAutospacing="1" w:line="240" w:lineRule="auto"/>
    </w:pPr>
    <w:rPr>
      <w:rFonts w:ascii="Cambria" w:eastAsia="Times New Roman" w:hAnsi="Cambria" w:cs="Times New Roman"/>
      <w:b/>
      <w:bCs/>
      <w:sz w:val="24"/>
      <w:szCs w:val="24"/>
    </w:rPr>
  </w:style>
  <w:style w:type="paragraph" w:customStyle="1" w:styleId="xl69">
    <w:name w:val="xl69"/>
    <w:basedOn w:val="Normal"/>
    <w:rsid w:val="00FF50CC"/>
    <w:pPr>
      <w:spacing w:before="100" w:beforeAutospacing="1" w:after="100" w:afterAutospacing="1" w:line="240" w:lineRule="auto"/>
    </w:pPr>
    <w:rPr>
      <w:rFonts w:ascii="Cambria" w:eastAsia="Times New Roman" w:hAnsi="Cambria" w:cs="Times New Roman"/>
      <w:sz w:val="52"/>
      <w:szCs w:val="52"/>
    </w:rPr>
  </w:style>
  <w:style w:type="table" w:styleId="LightShading-Accent5">
    <w:name w:val="Light Shading Accent 5"/>
    <w:basedOn w:val="TableNormal"/>
    <w:uiPriority w:val="60"/>
    <w:rsid w:val="00FF50CC"/>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customStyle="1" w:styleId="affiliation0">
    <w:name w:val="affiliation"/>
    <w:basedOn w:val="Normal"/>
    <w:next w:val="Normal"/>
    <w:rsid w:val="0031259F"/>
    <w:pPr>
      <w:overflowPunct w:val="0"/>
      <w:autoSpaceDE w:val="0"/>
      <w:autoSpaceDN w:val="0"/>
      <w:adjustRightInd w:val="0"/>
      <w:spacing w:before="120" w:after="0" w:line="240" w:lineRule="auto"/>
      <w:jc w:val="lowKashida"/>
      <w:textAlignment w:val="baseline"/>
    </w:pPr>
    <w:rPr>
      <w:rFonts w:ascii="Times New Roman" w:eastAsia="Times New Roman" w:hAnsi="Times New Roman" w:cs="Times New Roman"/>
      <w:i/>
      <w:sz w:val="20"/>
      <w:szCs w:val="20"/>
      <w:lang w:eastAsia="de-DE"/>
    </w:rPr>
  </w:style>
  <w:style w:type="character" w:customStyle="1" w:styleId="citation">
    <w:name w:val="citation"/>
    <w:basedOn w:val="DefaultParagraphFont"/>
    <w:rsid w:val="0031259F"/>
  </w:style>
  <w:style w:type="character" w:customStyle="1" w:styleId="publication-meta-journal">
    <w:name w:val="publication-meta-journal"/>
    <w:basedOn w:val="DefaultParagraphFont"/>
    <w:rsid w:val="0031259F"/>
  </w:style>
  <w:style w:type="paragraph" w:customStyle="1" w:styleId="a3">
    <w:name w:val="سعيد متن"/>
    <w:basedOn w:val="Normal"/>
    <w:rsid w:val="00D07D20"/>
    <w:pPr>
      <w:bidi/>
      <w:spacing w:after="0" w:line="240" w:lineRule="auto"/>
      <w:ind w:firstLine="720"/>
      <w:jc w:val="both"/>
    </w:pPr>
    <w:rPr>
      <w:rFonts w:ascii="Times New Roman" w:eastAsia="Times New Roman" w:hAnsi="Times New Roman" w:cs="Simplified Arabic"/>
      <w:sz w:val="32"/>
      <w:szCs w:val="32"/>
      <w:lang w:eastAsia="ar-SA"/>
    </w:rPr>
  </w:style>
  <w:style w:type="paragraph" w:customStyle="1" w:styleId="a6">
    <w:name w:val="رأس"/>
    <w:basedOn w:val="Normal"/>
    <w:rsid w:val="00D07D20"/>
    <w:pPr>
      <w:bidi/>
      <w:spacing w:after="0" w:line="240" w:lineRule="auto"/>
    </w:pPr>
    <w:rPr>
      <w:rFonts w:ascii="Times New Roman" w:eastAsia="Times New Roman" w:hAnsi="Times New Roman" w:cs="Motken noqta ii"/>
      <w:color w:val="FFFFFF"/>
      <w:sz w:val="24"/>
      <w:szCs w:val="28"/>
      <w:lang w:eastAsia="ar-SA" w:bidi="ar-EG"/>
    </w:rPr>
  </w:style>
  <w:style w:type="paragraph" w:customStyle="1" w:styleId="BodyA">
    <w:name w:val="Body A"/>
    <w:rsid w:val="00111EE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customStyle="1" w:styleId="TextBody0">
    <w:name w:val="TextBody"/>
    <w:basedOn w:val="Normal"/>
    <w:rsid w:val="00111EE3"/>
    <w:pPr>
      <w:spacing w:after="0" w:line="240" w:lineRule="auto"/>
      <w:ind w:firstLine="397"/>
      <w:jc w:val="both"/>
    </w:pPr>
    <w:rPr>
      <w:rFonts w:ascii="Times New Roman" w:eastAsia="MS Mincho" w:hAnsi="Times New Roman" w:cs="Times New Roman"/>
      <w:sz w:val="20"/>
      <w:szCs w:val="20"/>
    </w:rPr>
  </w:style>
  <w:style w:type="paragraph" w:customStyle="1" w:styleId="ReferenceHeading">
    <w:name w:val="Reference Heading"/>
    <w:basedOn w:val="Normal"/>
    <w:next w:val="Normal"/>
    <w:rsid w:val="00111EE3"/>
    <w:pPr>
      <w:keepNext/>
      <w:spacing w:after="0" w:line="240" w:lineRule="auto"/>
      <w:ind w:left="235" w:hangingChars="117" w:hanging="235"/>
      <w:jc w:val="both"/>
    </w:pPr>
    <w:rPr>
      <w:rFonts w:ascii="Times New Roman" w:eastAsia="MS Mincho" w:hAnsi="Times New Roman" w:cs="Times New Roman"/>
      <w:b/>
      <w:bCs/>
      <w:kern w:val="28"/>
      <w:sz w:val="20"/>
      <w:szCs w:val="20"/>
      <w:lang w:eastAsia="ja-JP"/>
    </w:rPr>
  </w:style>
  <w:style w:type="table" w:styleId="ListTable4">
    <w:name w:val="List Table 4"/>
    <w:basedOn w:val="TableNormal"/>
    <w:uiPriority w:val="49"/>
    <w:rsid w:val="009753BD"/>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uggestions-results">
    <w:name w:val="suggestions-results"/>
    <w:basedOn w:val="Normal"/>
    <w:rsid w:val="003D5EE4"/>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val="en-IN" w:eastAsia="en-IN"/>
    </w:rPr>
  </w:style>
  <w:style w:type="character" w:customStyle="1" w:styleId="text-group">
    <w:name w:val="text-group"/>
    <w:basedOn w:val="DefaultParagraphFont"/>
    <w:rsid w:val="00C74306"/>
    <w:rPr>
      <w:rFonts w:ascii="Arial" w:hAnsi="Arial" w:cs="Arial" w:hint="default"/>
    </w:rPr>
  </w:style>
  <w:style w:type="character" w:customStyle="1" w:styleId="CharacterStyle1">
    <w:name w:val="Character Style 1"/>
    <w:uiPriority w:val="99"/>
    <w:rsid w:val="00DF328F"/>
    <w:rPr>
      <w:rFonts w:ascii="Tahoma" w:hAnsi="Tahoma" w:cs="Tahoma" w:hint="default"/>
      <w:b/>
      <w:bCs w:val="0"/>
      <w:sz w:val="22"/>
    </w:rPr>
  </w:style>
  <w:style w:type="paragraph" w:customStyle="1" w:styleId="Figurecaption1">
    <w:name w:val="Figure caption"/>
    <w:basedOn w:val="Normal"/>
    <w:next w:val="Normal"/>
    <w:qFormat/>
    <w:rsid w:val="00FF4D40"/>
    <w:pPr>
      <w:spacing w:before="240" w:after="0" w:line="360" w:lineRule="auto"/>
    </w:pPr>
    <w:rPr>
      <w:rFonts w:ascii="Times New Roman" w:eastAsia="Times New Roman" w:hAnsi="Times New Roman" w:cs="Times New Roman"/>
      <w:sz w:val="24"/>
      <w:szCs w:val="24"/>
      <w:lang w:val="en-GB" w:eastAsia="en-GB"/>
    </w:rPr>
  </w:style>
  <w:style w:type="paragraph" w:customStyle="1" w:styleId="Paragraph0">
    <w:name w:val="Paragraph"/>
    <w:basedOn w:val="Normal"/>
    <w:next w:val="Newparagraph"/>
    <w:qFormat/>
    <w:rsid w:val="00FF4D40"/>
    <w:pPr>
      <w:widowControl w:val="0"/>
      <w:spacing w:before="240" w:after="0" w:line="480" w:lineRule="auto"/>
    </w:pPr>
    <w:rPr>
      <w:rFonts w:ascii="Times New Roman" w:eastAsia="Times New Roman" w:hAnsi="Times New Roman" w:cs="Times New Roman"/>
      <w:sz w:val="24"/>
      <w:szCs w:val="24"/>
      <w:lang w:val="en-GB" w:eastAsia="en-GB"/>
    </w:rPr>
  </w:style>
  <w:style w:type="paragraph" w:customStyle="1" w:styleId="Newparagraph">
    <w:name w:val="New paragraph"/>
    <w:basedOn w:val="Normal"/>
    <w:qFormat/>
    <w:rsid w:val="00FF4D40"/>
    <w:pPr>
      <w:spacing w:after="0" w:line="480" w:lineRule="auto"/>
      <w:ind w:firstLine="720"/>
    </w:pPr>
    <w:rPr>
      <w:rFonts w:ascii="Times New Roman" w:eastAsia="Times New Roman" w:hAnsi="Times New Roman" w:cs="Times New Roman"/>
      <w:sz w:val="24"/>
      <w:szCs w:val="24"/>
      <w:lang w:val="en-GB" w:eastAsia="en-GB"/>
    </w:rPr>
  </w:style>
  <w:style w:type="table" w:customStyle="1" w:styleId="Tablanormal21">
    <w:name w:val="Tabla normal 21"/>
    <w:basedOn w:val="TableNormal"/>
    <w:uiPriority w:val="42"/>
    <w:rsid w:val="00FF4D40"/>
    <w:pPr>
      <w:spacing w:after="0" w:line="240" w:lineRule="auto"/>
    </w:pPr>
    <w:rPr>
      <w:lang w:val="es-MX"/>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
    <w:name w:val="Tabla de cuadrícula 41"/>
    <w:basedOn w:val="TableNormal"/>
    <w:uiPriority w:val="49"/>
    <w:rsid w:val="00FF4D40"/>
    <w:pPr>
      <w:spacing w:after="0" w:line="240" w:lineRule="auto"/>
    </w:pPr>
    <w:rPr>
      <w:rFonts w:ascii="Calibri" w:eastAsia="Calibri" w:hAnsi="Calibri" w:cs="Times New Roman"/>
      <w:lang w:val="es-MX"/>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PARAGRAPHnoindent">
    <w:name w:val="PARAGRAPH (no indent)"/>
    <w:basedOn w:val="PARAGRAPH"/>
    <w:next w:val="PARAGRAPH"/>
    <w:rsid w:val="00F36606"/>
    <w:pPr>
      <w:ind w:firstLine="0"/>
    </w:pPr>
  </w:style>
  <w:style w:type="character" w:customStyle="1" w:styleId="Url">
    <w:name w:val="Url"/>
    <w:rsid w:val="00E5428D"/>
    <w:rPr>
      <w:rFonts w:ascii="Helvetica Condensed" w:hAnsi="Helvetica Condensed"/>
      <w:color w:val="008000"/>
      <w:sz w:val="18"/>
    </w:rPr>
  </w:style>
  <w:style w:type="character" w:customStyle="1" w:styleId="Figurereferenceto">
    <w:name w:val="Figure (reference to)"/>
    <w:rsid w:val="00E5428D"/>
    <w:rPr>
      <w:color w:val="FF0000"/>
    </w:rPr>
  </w:style>
  <w:style w:type="paragraph" w:customStyle="1" w:styleId="Tabel">
    <w:name w:val="Tabel"/>
    <w:basedOn w:val="Normal"/>
    <w:rsid w:val="00294D2F"/>
    <w:pPr>
      <w:spacing w:after="0" w:line="240" w:lineRule="auto"/>
      <w:jc w:val="both"/>
    </w:pPr>
    <w:rPr>
      <w:rFonts w:ascii="Times New Roman" w:eastAsia="Times New Roman" w:hAnsi="Times New Roman" w:cs="Times New Roman"/>
      <w:sz w:val="20"/>
      <w:szCs w:val="20"/>
      <w:lang w:val="en-GB" w:eastAsia="nl-NL"/>
    </w:rPr>
  </w:style>
  <w:style w:type="paragraph" w:customStyle="1" w:styleId="Onderschrift">
    <w:name w:val="Onderschrift"/>
    <w:basedOn w:val="Normal"/>
    <w:rsid w:val="00294D2F"/>
    <w:pPr>
      <w:spacing w:before="120" w:after="320" w:line="240" w:lineRule="auto"/>
      <w:jc w:val="both"/>
    </w:pPr>
    <w:rPr>
      <w:rFonts w:ascii="Times New Roman" w:eastAsia="Times New Roman" w:hAnsi="Times New Roman" w:cs="Times New Roman"/>
      <w:i/>
      <w:sz w:val="24"/>
      <w:szCs w:val="20"/>
      <w:lang w:val="en-GB" w:eastAsia="nl-NL"/>
    </w:rPr>
  </w:style>
  <w:style w:type="character" w:customStyle="1" w:styleId="NormalWebChar">
    <w:name w:val="Normal (Web) Char"/>
    <w:link w:val="NormalWeb"/>
    <w:rsid w:val="00294D2F"/>
    <w:rPr>
      <w:rFonts w:ascii="Georgia" w:eastAsia="Times New Roman" w:hAnsi="Georgia" w:cs="Times New Roman"/>
      <w:color w:val="333333"/>
      <w:sz w:val="24"/>
      <w:szCs w:val="24"/>
    </w:rPr>
  </w:style>
  <w:style w:type="character" w:customStyle="1" w:styleId="phrase-checked">
    <w:name w:val="phrase-checked"/>
    <w:basedOn w:val="DefaultParagraphFont"/>
    <w:rsid w:val="00C95C38"/>
  </w:style>
  <w:style w:type="paragraph" w:customStyle="1" w:styleId="abstract0">
    <w:name w:val="abstract"/>
    <w:basedOn w:val="Normal"/>
    <w:next w:val="Normal"/>
    <w:rsid w:val="005F59E2"/>
    <w:pPr>
      <w:spacing w:before="120" w:after="200" w:line="276" w:lineRule="auto"/>
    </w:pPr>
    <w:rPr>
      <w:rFonts w:ascii="Calibri" w:eastAsia="Calibri" w:hAnsi="Calibri" w:cs="Times New Roman"/>
      <w:sz w:val="20"/>
    </w:rPr>
  </w:style>
  <w:style w:type="character" w:customStyle="1" w:styleId="authorsname">
    <w:name w:val="authors__name"/>
    <w:basedOn w:val="DefaultParagraphFont"/>
    <w:rsid w:val="005F59E2"/>
  </w:style>
  <w:style w:type="character" w:customStyle="1" w:styleId="longtext">
    <w:name w:val="long_text"/>
    <w:basedOn w:val="DefaultParagraphFont"/>
    <w:rsid w:val="005B298E"/>
  </w:style>
  <w:style w:type="paragraph" w:customStyle="1" w:styleId="Textbody1">
    <w:name w:val="Text body"/>
    <w:basedOn w:val="Normal"/>
    <w:rsid w:val="00492C54"/>
    <w:pPr>
      <w:tabs>
        <w:tab w:val="left" w:pos="720"/>
      </w:tabs>
      <w:suppressAutoHyphens/>
      <w:spacing w:after="120" w:line="276" w:lineRule="auto"/>
    </w:pPr>
    <w:rPr>
      <w:rFonts w:ascii="Calibri" w:eastAsia="DejaVu Sans" w:hAnsi="Calibri"/>
    </w:rPr>
  </w:style>
  <w:style w:type="character" w:customStyle="1" w:styleId="inner">
    <w:name w:val="inner"/>
    <w:basedOn w:val="DefaultParagraphFont"/>
    <w:rsid w:val="00E70777"/>
  </w:style>
  <w:style w:type="character" w:customStyle="1" w:styleId="qlinkcontainer">
    <w:name w:val="qlink_container"/>
    <w:basedOn w:val="DefaultParagraphFont"/>
    <w:rsid w:val="00E70777"/>
  </w:style>
  <w:style w:type="paragraph" w:customStyle="1" w:styleId="ResumoRevista">
    <w:name w:val="ResumoRevista"/>
    <w:basedOn w:val="Normal"/>
    <w:rsid w:val="00B338E1"/>
    <w:pPr>
      <w:suppressAutoHyphens/>
      <w:spacing w:after="120" w:line="100" w:lineRule="atLeast"/>
      <w:ind w:firstLine="709"/>
      <w:jc w:val="both"/>
    </w:pPr>
    <w:rPr>
      <w:rFonts w:ascii="Calibri" w:eastAsia="Times New Roman" w:hAnsi="Calibri" w:cs="Calibri"/>
      <w:sz w:val="24"/>
      <w:szCs w:val="24"/>
      <w:lang w:val="pt-BR" w:eastAsia="ar-SA"/>
    </w:rPr>
  </w:style>
  <w:style w:type="character" w:customStyle="1" w:styleId="longtext1">
    <w:name w:val="long_text1"/>
    <w:rsid w:val="00DB0A16"/>
    <w:rPr>
      <w:sz w:val="20"/>
      <w:szCs w:val="20"/>
    </w:rPr>
  </w:style>
  <w:style w:type="table" w:styleId="PlainTable2">
    <w:name w:val="Plain Table 2"/>
    <w:basedOn w:val="TableNormal"/>
    <w:uiPriority w:val="42"/>
    <w:rsid w:val="003E4E4F"/>
    <w:pPr>
      <w:spacing w:after="0" w:line="240" w:lineRule="auto"/>
    </w:pPr>
    <w:rPr>
      <w:rFonts w:eastAsia="Times New Roman" w:hAnsi="Times New Roman" w:cs="Times New Roman"/>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aragraphbody">
    <w:name w:val="Paragraph body"/>
    <w:basedOn w:val="Normal"/>
    <w:autoRedefine/>
    <w:qFormat/>
    <w:rsid w:val="00B06D66"/>
    <w:pPr>
      <w:spacing w:before="240" w:after="240" w:line="240" w:lineRule="auto"/>
      <w:jc w:val="both"/>
    </w:pPr>
    <w:rPr>
      <w:rFonts w:ascii="Times New Roman" w:eastAsia="Times New Roman" w:hAnsi="Times New Roman" w:cs="Times New Roman"/>
      <w:spacing w:val="-4"/>
      <w:lang w:val="en-GB" w:eastAsia="en-GB"/>
    </w:rPr>
  </w:style>
  <w:style w:type="character" w:customStyle="1" w:styleId="a7">
    <w:name w:val="إشارة لم يتم حلها"/>
    <w:uiPriority w:val="99"/>
    <w:semiHidden/>
    <w:unhideWhenUsed/>
    <w:rsid w:val="00257A1C"/>
    <w:rPr>
      <w:color w:val="808080"/>
      <w:shd w:val="clear" w:color="auto" w:fill="E6E6E6"/>
    </w:rPr>
  </w:style>
  <w:style w:type="character" w:customStyle="1" w:styleId="ListParagraphChar">
    <w:name w:val="List Paragraph Char"/>
    <w:basedOn w:val="DefaultParagraphFont"/>
    <w:link w:val="ListParagraph"/>
    <w:uiPriority w:val="34"/>
    <w:rsid w:val="00085BE6"/>
  </w:style>
  <w:style w:type="table" w:styleId="MediumShading2-Accent4">
    <w:name w:val="Medium Shading 2 Accent 4"/>
    <w:basedOn w:val="TableNormal"/>
    <w:uiPriority w:val="64"/>
    <w:rsid w:val="00FE594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Grilledutableau1">
    <w:name w:val="Grille du tableau1"/>
    <w:basedOn w:val="TableNormal"/>
    <w:next w:val="TableGrid"/>
    <w:uiPriority w:val="39"/>
    <w:unhideWhenUsed/>
    <w:rsid w:val="001524E5"/>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11-1">
    <w:name w:val="2011参考文献-1"/>
    <w:basedOn w:val="Normal"/>
    <w:rsid w:val="00350C62"/>
    <w:pPr>
      <w:numPr>
        <w:numId w:val="25"/>
      </w:numPr>
      <w:adjustRightInd w:val="0"/>
      <w:snapToGrid w:val="0"/>
      <w:spacing w:after="0" w:line="288" w:lineRule="auto"/>
      <w:jc w:val="both"/>
    </w:pPr>
    <w:rPr>
      <w:rFonts w:ascii="Times New Roman" w:eastAsia="Times New Roman" w:hAnsi="Times New Roman" w:cs="Times New Roman"/>
      <w:sz w:val="18"/>
      <w:szCs w:val="18"/>
    </w:rPr>
  </w:style>
  <w:style w:type="paragraph" w:customStyle="1" w:styleId="BodyTextIndent1">
    <w:name w:val="Body Text Indent1"/>
    <w:basedOn w:val="Normal"/>
    <w:link w:val="BodyTextIndent0"/>
    <w:rsid w:val="00386333"/>
    <w:pPr>
      <w:spacing w:after="0" w:line="240" w:lineRule="auto"/>
      <w:ind w:firstLine="720"/>
      <w:jc w:val="both"/>
    </w:pPr>
    <w:rPr>
      <w:rFonts w:ascii="Times New Roman" w:eastAsia="Times New Roman" w:hAnsi="Times New Roman" w:cs="Times New Roman"/>
      <w:sz w:val="28"/>
      <w:szCs w:val="28"/>
      <w:lang w:val="ru-RU" w:eastAsia="ru-RU"/>
    </w:rPr>
  </w:style>
  <w:style w:type="paragraph" w:customStyle="1" w:styleId="ConsPlusNormal">
    <w:name w:val="ConsPlusNormal"/>
    <w:rsid w:val="00386333"/>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customStyle="1" w:styleId="BodyTextIndent0">
    <w:name w:val="Body Text Indent Знак"/>
    <w:link w:val="BodyTextIndent1"/>
    <w:rsid w:val="00386333"/>
    <w:rPr>
      <w:rFonts w:ascii="Times New Roman" w:eastAsia="Times New Roman" w:hAnsi="Times New Roman" w:cs="Times New Roman"/>
      <w:sz w:val="28"/>
      <w:szCs w:val="28"/>
      <w:lang w:val="ru-RU" w:eastAsia="ru-RU"/>
    </w:rPr>
  </w:style>
  <w:style w:type="paragraph" w:customStyle="1" w:styleId="Caption1">
    <w:name w:val="Caption1"/>
    <w:basedOn w:val="Normal"/>
    <w:next w:val="Normal"/>
    <w:uiPriority w:val="35"/>
    <w:semiHidden/>
    <w:unhideWhenUsed/>
    <w:qFormat/>
    <w:rsid w:val="00906170"/>
    <w:pPr>
      <w:spacing w:after="120" w:line="240" w:lineRule="auto"/>
    </w:pPr>
    <w:rPr>
      <w:rFonts w:eastAsia="Times New Roman"/>
      <w:b/>
      <w:bCs/>
      <w:color w:val="404040"/>
      <w:sz w:val="20"/>
      <w:szCs w:val="20"/>
    </w:rPr>
  </w:style>
  <w:style w:type="paragraph" w:customStyle="1" w:styleId="Title1">
    <w:name w:val="Title1"/>
    <w:basedOn w:val="Normal"/>
    <w:next w:val="Normal"/>
    <w:uiPriority w:val="10"/>
    <w:qFormat/>
    <w:rsid w:val="00906170"/>
    <w:pPr>
      <w:spacing w:after="0" w:line="240" w:lineRule="auto"/>
      <w:contextualSpacing/>
      <w:jc w:val="right"/>
    </w:pPr>
    <w:rPr>
      <w:rFonts w:ascii="Cambria" w:eastAsia="Times New Roman" w:hAnsi="Cambria" w:cs="Times New Roman"/>
      <w:color w:val="2E74B5"/>
      <w:spacing w:val="-7"/>
      <w:sz w:val="80"/>
      <w:szCs w:val="80"/>
    </w:rPr>
  </w:style>
  <w:style w:type="character" w:customStyle="1" w:styleId="SubtleEmphasis1">
    <w:name w:val="Subtle Emphasis1"/>
    <w:basedOn w:val="DefaultParagraphFont"/>
    <w:uiPriority w:val="19"/>
    <w:qFormat/>
    <w:rsid w:val="00906170"/>
    <w:rPr>
      <w:i/>
      <w:iCs/>
      <w:color w:val="595959"/>
    </w:rPr>
  </w:style>
  <w:style w:type="character" w:styleId="IntenseEmphasis">
    <w:name w:val="Intense Emphasis"/>
    <w:basedOn w:val="DefaultParagraphFont"/>
    <w:uiPriority w:val="21"/>
    <w:qFormat/>
    <w:rsid w:val="00906170"/>
    <w:rPr>
      <w:b/>
      <w:bCs/>
      <w:i/>
      <w:iCs/>
    </w:rPr>
  </w:style>
  <w:style w:type="character" w:customStyle="1" w:styleId="SubtleReference1">
    <w:name w:val="Subtle Reference1"/>
    <w:basedOn w:val="DefaultParagraphFont"/>
    <w:uiPriority w:val="31"/>
    <w:qFormat/>
    <w:rsid w:val="00906170"/>
    <w:rPr>
      <w:smallCaps/>
      <w:color w:val="404040"/>
    </w:rPr>
  </w:style>
  <w:style w:type="paragraph" w:styleId="TOCHeading">
    <w:name w:val="TOC Heading"/>
    <w:basedOn w:val="Heading1"/>
    <w:next w:val="Normal"/>
    <w:uiPriority w:val="39"/>
    <w:unhideWhenUsed/>
    <w:qFormat/>
    <w:rsid w:val="00906170"/>
    <w:pPr>
      <w:pBdr>
        <w:bottom w:val="single" w:sz="4" w:space="1" w:color="5B9BD5"/>
      </w:pBdr>
      <w:spacing w:before="400" w:after="40" w:line="240" w:lineRule="auto"/>
      <w:outlineLvl w:val="9"/>
    </w:pPr>
    <w:rPr>
      <w:sz w:val="36"/>
      <w:szCs w:val="36"/>
    </w:rPr>
  </w:style>
  <w:style w:type="character" w:customStyle="1" w:styleId="Hyperlink1">
    <w:name w:val="Hyperlink1"/>
    <w:basedOn w:val="DefaultParagraphFont"/>
    <w:uiPriority w:val="99"/>
    <w:unhideWhenUsed/>
    <w:rsid w:val="00906170"/>
    <w:rPr>
      <w:color w:val="0563C1"/>
      <w:u w:val="single"/>
    </w:rPr>
  </w:style>
  <w:style w:type="table" w:customStyle="1" w:styleId="1">
    <w:name w:val="شبكة جدول1"/>
    <w:basedOn w:val="TableNormal"/>
    <w:next w:val="TableGrid"/>
    <w:rsid w:val="00906170"/>
    <w:pPr>
      <w:spacing w:after="0" w:line="240" w:lineRule="auto"/>
    </w:pPr>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
    <w:name w:val="بلا قائمة1"/>
    <w:next w:val="NoList"/>
    <w:uiPriority w:val="99"/>
    <w:semiHidden/>
    <w:unhideWhenUsed/>
    <w:rsid w:val="00906170"/>
  </w:style>
  <w:style w:type="table" w:customStyle="1" w:styleId="20">
    <w:name w:val="شبكة جدول2"/>
    <w:basedOn w:val="TableNormal"/>
    <w:next w:val="TableGrid"/>
    <w:uiPriority w:val="39"/>
    <w:rsid w:val="009061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1">
    <w:name w:val="Grid Table 4 - Accent 51"/>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
    <w:name w:val="Grid Table 4 Accent 51"/>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Accent 52"/>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3">
    <w:name w:val="Grid Table 4 Accent 53"/>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4">
    <w:name w:val="Grid Table 4 Accent 54"/>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5">
    <w:name w:val="Grid Table 4 Accent 55"/>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6">
    <w:name w:val="Grid Table 4 Accent 56"/>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7">
    <w:name w:val="Grid Table 4 Accent 57"/>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8">
    <w:name w:val="Grid Table 4 Accent 58"/>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9">
    <w:name w:val="Grid Table 4 Accent 59"/>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0">
    <w:name w:val="Grid Table 4 Accent 510"/>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1">
    <w:name w:val="Grid Table 4 Accent 511"/>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MemberType">
    <w:name w:val="MemberType"/>
    <w:rsid w:val="000E77C2"/>
    <w:rPr>
      <w:rFonts w:ascii="Times New Roman" w:hAnsi="Times New Roman"/>
      <w:i/>
      <w:sz w:val="22"/>
    </w:rPr>
  </w:style>
  <w:style w:type="character" w:customStyle="1" w:styleId="mw-editsection">
    <w:name w:val="mw-editsection"/>
    <w:basedOn w:val="DefaultParagraphFont"/>
    <w:rsid w:val="003C6593"/>
  </w:style>
  <w:style w:type="character" w:customStyle="1" w:styleId="mw-editsection-bracket">
    <w:name w:val="mw-editsection-bracket"/>
    <w:basedOn w:val="DefaultParagraphFont"/>
    <w:rsid w:val="003C6593"/>
  </w:style>
  <w:style w:type="paragraph" w:customStyle="1" w:styleId="first">
    <w:name w:val="first"/>
    <w:basedOn w:val="Normal"/>
    <w:rsid w:val="003C65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3C65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1">
    <w:name w:val="Header Char1"/>
    <w:basedOn w:val="DefaultParagraphFont"/>
    <w:uiPriority w:val="99"/>
    <w:semiHidden/>
    <w:rsid w:val="003C6593"/>
  </w:style>
  <w:style w:type="character" w:customStyle="1" w:styleId="FooterChar1">
    <w:name w:val="Footer Char1"/>
    <w:basedOn w:val="DefaultParagraphFont"/>
    <w:uiPriority w:val="99"/>
    <w:semiHidden/>
    <w:rsid w:val="003C6593"/>
  </w:style>
  <w:style w:type="table" w:customStyle="1" w:styleId="LightList1">
    <w:name w:val="Light List1"/>
    <w:basedOn w:val="TableNormal"/>
    <w:uiPriority w:val="61"/>
    <w:rsid w:val="003C659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mt-back-translation3">
    <w:name w:val="mt-back-translation3"/>
    <w:basedOn w:val="DefaultParagraphFont"/>
    <w:rsid w:val="006D5468"/>
  </w:style>
  <w:style w:type="table" w:customStyle="1" w:styleId="-11">
    <w:name w:val="شبكة فاتحة - تمييز 11"/>
    <w:basedOn w:val="TableNormal"/>
    <w:uiPriority w:val="62"/>
    <w:rsid w:val="006D5468"/>
    <w:pPr>
      <w:spacing w:after="0" w:line="240" w:lineRule="auto"/>
    </w:pPr>
    <w:rPr>
      <w:rFonts w:eastAsiaTheme="minorEastAsia"/>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customStyle="1" w:styleId="Cuadros">
    <w:name w:val="Cuadros"/>
    <w:basedOn w:val="Normal"/>
    <w:link w:val="CuadrosCar"/>
    <w:qFormat/>
    <w:rsid w:val="002B4A31"/>
    <w:pPr>
      <w:spacing w:after="0" w:line="240" w:lineRule="auto"/>
      <w:jc w:val="both"/>
    </w:pPr>
    <w:rPr>
      <w:rFonts w:ascii="Arial" w:eastAsia="Times New Roman" w:hAnsi="Arial" w:cs="Times New Roman"/>
      <w:sz w:val="20"/>
      <w:szCs w:val="24"/>
      <w:lang w:val="es-MX" w:eastAsia="es-ES"/>
    </w:rPr>
  </w:style>
  <w:style w:type="character" w:customStyle="1" w:styleId="CuadrosCar">
    <w:name w:val="Cuadros Car"/>
    <w:basedOn w:val="DefaultParagraphFont"/>
    <w:link w:val="Cuadros"/>
    <w:rsid w:val="002B4A31"/>
    <w:rPr>
      <w:rFonts w:ascii="Arial" w:eastAsia="Times New Roman" w:hAnsi="Arial" w:cs="Times New Roman"/>
      <w:sz w:val="20"/>
      <w:szCs w:val="24"/>
      <w:lang w:val="es-MX" w:eastAsia="es-ES"/>
    </w:rPr>
  </w:style>
  <w:style w:type="paragraph" w:customStyle="1" w:styleId="TextBody2">
    <w:name w:val="Text Body"/>
    <w:basedOn w:val="Normal"/>
    <w:rsid w:val="00550912"/>
    <w:pPr>
      <w:spacing w:after="140" w:line="288" w:lineRule="auto"/>
    </w:pPr>
    <w:rPr>
      <w:lang w:val="en-IN"/>
    </w:rPr>
  </w:style>
  <w:style w:type="paragraph" w:customStyle="1" w:styleId="Illustration">
    <w:name w:val="Illustration"/>
    <w:basedOn w:val="Caption"/>
    <w:qFormat/>
    <w:rsid w:val="00550912"/>
    <w:pPr>
      <w:suppressLineNumbers/>
      <w:spacing w:before="120" w:after="120" w:line="276" w:lineRule="auto"/>
      <w:jc w:val="both"/>
    </w:pPr>
    <w:rPr>
      <w:rFonts w:ascii="Times New Roman" w:hAnsi="Times New Roman" w:cs="Mukti Narrow"/>
      <w:color w:val="00000A"/>
      <w:sz w:val="24"/>
      <w:szCs w:val="24"/>
      <w:lang w:val="en-IN"/>
    </w:rPr>
  </w:style>
  <w:style w:type="character" w:customStyle="1" w:styleId="hlfld-contribauthor">
    <w:name w:val="hlfld-contribauthor"/>
    <w:basedOn w:val="DefaultParagraphFont"/>
    <w:rsid w:val="00321C3E"/>
  </w:style>
  <w:style w:type="character" w:customStyle="1" w:styleId="citationyear">
    <w:name w:val="citation_year"/>
    <w:basedOn w:val="DefaultParagraphFont"/>
    <w:rsid w:val="00321C3E"/>
  </w:style>
  <w:style w:type="table" w:styleId="MediumShading1">
    <w:name w:val="Medium Shading 1"/>
    <w:basedOn w:val="TableNormal"/>
    <w:uiPriority w:val="63"/>
    <w:rsid w:val="00321C3E"/>
    <w:pPr>
      <w:spacing w:after="0" w:line="240" w:lineRule="auto"/>
    </w:pPr>
    <w:rPr>
      <w:lang w:val="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321C3E"/>
    <w:pPr>
      <w:spacing w:after="0" w:line="240" w:lineRule="auto"/>
    </w:pPr>
    <w:rPr>
      <w:rFonts w:eastAsiaTheme="minorEastAsia"/>
      <w:color w:val="2E74B5" w:themeColor="accent1" w:themeShade="BF"/>
      <w:lang w:val="fr-FR" w:eastAsia="fr-FR"/>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MediumList1">
    <w:name w:val="Medium List 1"/>
    <w:basedOn w:val="TableNormal"/>
    <w:uiPriority w:val="65"/>
    <w:rsid w:val="00321C3E"/>
    <w:pPr>
      <w:spacing w:after="0" w:line="240" w:lineRule="auto"/>
    </w:pPr>
    <w:rPr>
      <w:color w:val="000000" w:themeColor="text1"/>
      <w:lang w:val="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70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Kah07</b:Tag>
    <b:SourceType>JournalArticle</b:SourceType>
    <b:Guid>{38066270-A63D-424F-BBA3-42C63E01300D}</b:Guid>
    <b:Title>Climate Change 2007. Contribution of Working Group III to the Fourth Assessment Report of the Intergovernmental Panel on Climate Change</b:Title>
    <b:Year>2007</b:Year>
    <b:Publisher>Cambridge, UK and New York, USA : Cambridge University Press</b:Publisher>
    <b:Author>
      <b:Author>
        <b:NameList>
          <b:Person>
            <b:Last>Kahn-Ribeiro</b:Last>
            <b:First>S.</b:First>
          </b:Person>
          <b:Person>
            <b:Last>Kobayashi</b:Last>
            <b:First>S.</b:First>
          </b:Person>
          <b:Person>
            <b:Last>Beuthe</b:Last>
            <b:First>M.</b:First>
          </b:Person>
        </b:NameList>
      </b:Author>
    </b:Author>
    <b:RefOrder>1</b:RefOrder>
  </b:Source>
  <b:Source>
    <b:Tag>LBe05</b:Tag>
    <b:SourceType>JournalArticle</b:SourceType>
    <b:Guid>{92A2FA4C-B741-443C-B3FB-30CD2BE86474}</b:Guid>
    <b:Author>
      <b:Author>
        <b:NameList>
          <b:Person>
            <b:Last>Bertolini</b:Last>
            <b:First>L.</b:First>
          </b:Person>
        </b:NameList>
      </b:Author>
    </b:Author>
    <b:Year>2005</b:Year>
    <b:Title>"Sustainable urban mobility, an evolutionary approach"</b:Title>
    <b:JournalName>European Spatial Research Policy 1, 109-126</b:JournalName>
    <b:RefOrder>2</b:RefOrder>
  </b:Source>
  <b:Source>
    <b:Tag>Meh11</b:Tag>
    <b:SourceType>Report</b:SourceType>
    <b:Guid>{C49C95B7-77A8-4B0D-BE53-740C3421C425}</b:Guid>
    <b:Title>Climate change and urban transportation systems Climate Change and Cities: First Assessment Report of the Urban Climate Change Research Network</b:Title>
    <b:Year>2011</b:Year>
    <b:Publisher>Cambridge University Press, Cambridge, UK, 145–177</b:Publisher>
    <b:Author>
      <b:Author>
        <b:NameList>
          <b:Person>
            <b:Last>Mehrotra</b:Last>
            <b:First>S.</b:First>
          </b:Person>
          <b:Person>
            <b:Last>Lefevre</b:Last>
            <b:First>B.</b:First>
          </b:Person>
          <b:Person>
            <b:Last>Zimmerman</b:Last>
            <b:First>R.</b:First>
          </b:Person>
          <b:Person>
            <b:Last>Gerçek</b:Last>
            <b:First>H.</b:First>
          </b:Person>
          <b:Person>
            <b:Last>Jacob</b:Last>
            <b:First>K.</b:First>
          </b:Person>
          <b:Person>
            <b:Last>Srinivasan</b:Last>
            <b:First>S.</b:First>
          </b:Person>
        </b:NameList>
      </b:Author>
    </b:Author>
    <b:RefOrder>3</b:RefOrder>
  </b:Source>
  <b:Source>
    <b:Tag>Cen11</b:Tag>
    <b:SourceType>Report</b:SourceType>
    <b:Guid>{04EECC62-6852-488F-AD00-9F6A82CCE100}</b:Guid>
    <b:Author>
      <b:Author>
        <b:Corporate>CBS</b:Corporate>
      </b:Author>
    </b:Author>
    <b:Year>2011</b:Year>
    <b:Publisher>Government of Nepal, National Planning Commission Secretariat (NPCS), Central Bureau of Statistics</b:Publisher>
    <b:RefOrder>4</b:RefOrder>
  </b:Source>
  <b:Source>
    <b:Tag>Dep14</b:Tag>
    <b:SourceType>Book</b:SourceType>
    <b:Guid>{473F4578-35A0-47D0-9E87-CCCEBD6E3128}</b:Guid>
    <b:Author>
      <b:Author>
        <b:Corporate>DoTM</b:Corporate>
      </b:Author>
    </b:Author>
    <b:Title>"Details of Registration of Transport upto Fiscal Year 1989/90 to 2013/14"</b:Title>
    <b:Year>2014</b:Year>
    <b:Publisher>Department of Transport Management, Goverment of Nepal</b:Publisher>
    <b:RefOrder>5</b:RefOrder>
  </b:Source>
  <b:Source>
    <b:Tag>NOC16</b:Tag>
    <b:SourceType>Report</b:SourceType>
    <b:Guid>{2B94EB27-E537-48A2-AB13-E5575B19939D}</b:Guid>
    <b:Author>
      <b:Author>
        <b:Corporate>NOC</b:Corporate>
      </b:Author>
    </b:Author>
    <b:Title>Sales of Petroleum Products</b:Title>
    <b:Publisher>Nepal Oil Corporation</b:Publisher>
    <b:YearAccessed>2016</b:YearAccessed>
    <b:MonthAccessed>March</b:MonthAccessed>
    <b:URL>http://www.nepaloil.com.np/Import-and-Sales/22/</b:URL>
    <b:Year>2016</b:Year>
    <b:RefOrder>6</b:RefOrder>
  </b:Source>
  <b:Source>
    <b:Tag>NRB12</b:Tag>
    <b:SourceType>Report</b:SourceType>
    <b:Guid>{7414230B-F655-41C6-94CC-CC91397798E2}</b:Guid>
    <b:Author>
      <b:Author>
        <b:Corporate>NRB</b:Corporate>
      </b:Author>
    </b:Author>
    <b:Title>Share of Kathmandu Valley in the National Economy</b:Title>
    <b:Year>2012</b:Year>
    <b:Publisher>Nepal Rastra Bank, Research Department, Economic  Development Vision</b:Publisher>
    <b:RefOrder>7</b:RefOrder>
  </b:Source>
  <b:Source>
    <b:Tag>DHM</b:Tag>
    <b:SourceType>Report</b:SourceType>
    <b:Guid>{6257FF5B-CB51-4BBB-A7DE-2C7D8AB3420C}</b:Guid>
    <b:Author>
      <b:Author>
        <b:Corporate>DHM</b:Corporate>
      </b:Author>
    </b:Author>
    <b:Publisher>Government of Nepal, Ministry of Science, Technology &amp; Environment, Department Of Hydrology and Meteorology</b:Publisher>
    <b:Year>2010</b:Year>
    <b:RefOrder>8</b:RefOrder>
  </b:Source>
  <b:Source>
    <b:Tag>Rog12</b:Tag>
    <b:SourceType>JournalArticle</b:SourceType>
    <b:Guid>{F59D8023-3237-40BC-B5DF-76CD2324DF9A}</b:Guid>
    <b:Author>
      <b:Author>
        <b:NameList>
          <b:Person>
            <b:Last>Roghanian</b:Last>
            <b:First>P</b:First>
          </b:Person>
          <b:Person>
            <b:Last>Rasli</b:Last>
            <b:First>A</b:First>
          </b:Person>
          <b:Person>
            <b:Last>Gheysari</b:Last>
            <b:First>H</b:First>
          </b:Person>
        </b:NameList>
      </b:Author>
    </b:Author>
    <b:Title>Productivity Through Effectiveness and Efficiency in the Banking Industry</b:Title>
    <b:JournalName>Procedia - Soc. Behav. Sci</b:JournalName>
    <b:Year>2012</b:Year>
    <b:Pages>550–556</b:Pages>
    <b:Volume>40</b:Volume>
    <b:RefOrder>9</b:RefOrder>
  </b:Source>
  <b:Source>
    <b:Tag>Bou03</b:Tag>
    <b:SourceType>JournalArticle</b:SourceType>
    <b:Guid>{182E8F3C-A70B-410C-94EB-9F2733C01A97}</b:Guid>
    <b:Author>
      <b:Author>
        <b:NameList>
          <b:Person>
            <b:Last>Boussemart</b:Last>
            <b:First>J.-P</b:First>
          </b:Person>
          <b:Person>
            <b:Last>Briec</b:Last>
            <b:First>W</b:First>
          </b:Person>
          <b:Person>
            <b:Last>Kerstens</b:Last>
            <b:First>K</b:First>
          </b:Person>
          <b:Person>
            <b:Last>Poutineau</b:Last>
            <b:First>J.-C</b:First>
          </b:Person>
        </b:NameList>
      </b:Author>
    </b:Author>
    <b:Title>Luenberger and Malmquist Productivity Indices: Theoretical Comparisons and Empirical Illustrations</b:Title>
    <b:JournalName>Bull. Econ. Res.</b:JournalName>
    <b:Year>2003</b:Year>
    <b:Pages>1–16</b:Pages>
    <b:RefOrder>10</b:RefOrder>
  </b:Source>
  <b:Source>
    <b:Tag>Khe14</b:Tag>
    <b:SourceType>JournalArticle</b:SourceType>
    <b:Guid>{3C25BBC9-70A2-46AA-BF65-0901C951608A}</b:Guid>
    <b:Author>
      <b:Author>
        <b:NameList>
          <b:Person>
            <b:Last>Khetrapal</b:Last>
            <b:First>P</b:First>
          </b:Person>
          <b:Person>
            <b:Last>Thakur</b:Last>
            <b:First>T</b:First>
          </b:Person>
        </b:NameList>
      </b:Author>
    </b:Author>
    <b:Title>A Review of Benchmarking Approaches for Productivity and Efficiency Measurement in Electricity Distribution Sector</b:Title>
    <b:JournalName>Int. J. Electron. Electr. Eng.</b:JournalName>
    <b:Year>2014</b:Year>
    <b:Pages>214–221</b:Pages>
    <b:Volume>2</b:Volume>
    <b:RefOrder>11</b:RefOrder>
  </b:Source>
  <b:Source>
    <b:Tag>Car07</b:Tag>
    <b:SourceType>JournalArticle</b:SourceType>
    <b:Guid>{04FF2236-9E61-4A52-92FC-A6AE29F3F677}</b:Guid>
    <b:Author>
      <b:Author>
        <b:NameList>
          <b:Person>
            <b:Last>Barros</b:Last>
            <b:First>Carlos,</b:First>
            <b:Middle>Pestana</b:Middle>
          </b:Person>
          <b:Person>
            <b:Last>Gomes De Menezes</b:Last>
            <b:First>António</b:First>
          </b:Person>
          <b:Person>
            <b:Last>Vieira</b:Last>
            <b:First>José,</b:First>
            <b:Middle>Cabral</b:Middle>
          </b:Person>
          <b:Person>
            <b:Last>Peypoch</b:Last>
            <b:First>Nicolas</b:First>
          </b:Person>
          <b:Person>
            <b:Last>Solonandrasana</b:Last>
            <b:First>Bernardin</b:First>
          </b:Person>
        </b:NameList>
      </b:Author>
    </b:Author>
    <b:Title>An analysis of hospital efficiency and productivity growth using the Luenberger indicator</b:Title>
    <b:Year>2008</b:Year>
    <b:Publisher>IZA</b:Publisher>
    <b:City>Germany  </b:City>
    <b:JournalName>Health Care Manag. Sci.</b:JournalName>
    <b:Pages>373–381</b:Pages>
    <b:Volume>11</b:Volume>
    <b:RefOrder>12</b:RefOrder>
  </b:Source>
  <b:Source>
    <b:Tag>Ant08</b:Tag>
    <b:SourceType>JournalArticle</b:SourceType>
    <b:Guid>{1C8FD518-AA16-4559-8F6F-EDC0497A1348}</b:Guid>
    <b:Title>Assessing Hospital Efficiency: Non-Parametric Evidence for Portugal</b:Title>
    <b:BookTitle>[43] António Afonso and Sónia Fernandes," Assessing Hospital Efficiency: Non-Parametric Evidence for Portugal", School Of Economics and Management Technical University of Lisbon, Department Of Economics 07/2008/DE/UECE.</b:BookTitle>
    <b:Year>2008</b:Year>
    <b:City>Lisbon</b:City>
    <b:Publisher>School Of Economics and Management Technical University of Lisbon</b:Publisher>
    <b:Author>
      <b:Author>
        <b:NameList>
          <b:Person>
            <b:Last>Afonso</b:Last>
            <b:First>António</b:First>
          </b:Person>
          <b:Person>
            <b:Last>Fernandes</b:Last>
            <b:First>Sónia</b:First>
          </b:Person>
        </b:NameList>
      </b:Author>
    </b:Author>
    <b:JournalName> SSRN Electron. J.</b:JournalName>
    <b:RefOrder>13</b:RefOrder>
  </b:Source>
  <b:Source>
    <b:Tag>Kir08</b:Tag>
    <b:SourceType>JournalArticle</b:SourceType>
    <b:Guid>{24F25725-3EBD-48B3-BF55-2BC3CCC80A81}</b:Guid>
    <b:Author>
      <b:Author>
        <b:NameList>
          <b:Person>
            <b:Last>Kirigia</b:Last>
            <b:First>J,</b:First>
            <b:Middle>M</b:Middle>
          </b:Person>
          <b:Person>
            <b:Last>Emrouznejad</b:Last>
            <b:First>A</b:First>
          </b:Person>
          <b:Person>
            <b:Last>Cassoma</b:Last>
            <b:First>B</b:First>
          </b:Person>
          <b:Person>
            <b:Last>Asbu</b:Last>
            <b:First>E,</b:First>
            <b:Middle>Z</b:Middle>
          </b:Person>
          <b:Person>
            <b:Last>Barry</b:Last>
            <b:First>S</b:First>
          </b:Person>
        </b:NameList>
      </b:Author>
    </b:Author>
    <b:Title>A performance assessment method for hospitals: The case of municipal hospitals in Angola</b:Title>
    <b:JournalName>J. Med. Syst.</b:JournalName>
    <b:Year>2008</b:Year>
    <b:Pages>509-519</b:Pages>
    <b:Volume>32</b:Volume>
    <b:Issue>6</b:Issue>
    <b:RefOrder>14</b:RefOrder>
  </b:Source>
  <b:Source>
    <b:Tag>Cho10</b:Tag>
    <b:SourceType>JournalArticle</b:SourceType>
    <b:Guid>{BC68A003-7C18-4D49-8202-AA1E33FDEEEA}</b:Guid>
    <b:Author>
      <b:Author>
        <b:NameList>
          <b:Person>
            <b:Last>Chowdhury</b:Last>
            <b:First>H.</b:First>
          </b:Person>
          <b:Person>
            <b:Last>Zelenyuk</b:Last>
            <b:First>V.</b:First>
          </b:Person>
          <b:Person>
            <b:Last>Wodchis</b:Last>
            <b:First>W.</b:First>
          </b:Person>
          <b:Person>
            <b:Last>Laporte</b:Last>
            <b:First>A.</b:First>
          </b:Person>
        </b:NameList>
      </b:Author>
    </b:Author>
    <b:Title>Efficiency and Technological Change in Health Care Services in Ontario</b:Title>
    <b:JournalName>Centre for Efficiency and Productivity Analysis</b:JournalName>
    <b:Year>2010</b:Year>
    <b:Pages>1932- 4398</b:Pages>
    <b:RefOrder>15</b:RefOrder>
  </b:Source>
  <b:Source>
    <b:Tag>Tlo10</b:Tag>
    <b:SourceType>JournalArticle</b:SourceType>
    <b:Guid>{0D7E3C3C-3C1C-47B4-9649-8A9073185B21}</b:Guid>
    <b:Title>Assessment of productivity of hospitals in Botswana: a DEA application</b:Title>
    <b:Year>2010</b:Year>
    <b:Publisher>2.	Naomi Tlotlego, Justice Nonvignon, Luis G Sambo, Eyob Z Asbu, Joses M Kirigia," Assessment of productivity of hospitals in Botswana: A DEA application." International Archives of Medicine 2010 3:27. </b:Publisher>
    <b:JournalName>Int. Arch. Med.</b:JournalName>
    <b:Pages>27</b:Pages>
    <b:Author>
      <b:Author>
        <b:NameList>
          <b:Person>
            <b:Last>Tlotlego</b:Last>
            <b:First>Naomi</b:First>
          </b:Person>
          <b:Person>
            <b:Last>Nonvignon</b:Last>
            <b:First>Justice</b:First>
          </b:Person>
          <b:Person>
            <b:Last>Sambo</b:Last>
            <b:First>Luis,</b:First>
            <b:Middle>G</b:Middle>
          </b:Person>
          <b:Person>
            <b:Last>Asbu</b:Last>
            <b:First>Eyob,</b:First>
            <b:Middle>Z</b:Middle>
          </b:Person>
          <b:Person>
            <b:Last>Kirigia</b:Last>
            <b:First>Joses,</b:First>
            <b:Middle>M</b:Middle>
          </b:Person>
        </b:NameList>
      </b:Author>
    </b:Author>
    <b:Volume>3</b:Volume>
    <b:Issue>1</b:Issue>
    <b:RefOrder>16</b:RefOrder>
  </b:Source>
  <b:Source>
    <b:Tag>Tor14</b:Tag>
    <b:SourceType>JournalArticle</b:SourceType>
    <b:Guid>{1F42099C-3602-4267-8BAF-8B5A1F18B3E1}</b:Guid>
    <b:Author>
      <b:Author>
        <b:NameList>
          <b:Person>
            <b:Last>Torabipour</b:Last>
            <b:First>Amin</b:First>
          </b:Person>
          <b:Person>
            <b:Last>Najarzadeh</b:Last>
            <b:First>Maryam</b:First>
          </b:Person>
          <b:Person>
            <b:Last>Arab</b:Last>
            <b:First>Mohammad</b:First>
          </b:Person>
          <b:Person>
            <b:Last>Farzianpour</b:Last>
            <b:First>Freshteh</b:First>
          </b:Person>
          <b:Person>
            <b:Last>Ghasemzadeh</b:Last>
            <b:First>Roya</b:First>
          </b:Person>
        </b:NameList>
      </b:Author>
    </b:Author>
    <b:Title>Hospitals Productivity Measurement Using Data Envelopment Analysis Technique</b:Title>
    <b:JournalName>Iran. J. Publ Health</b:JournalName>
    <b:Year>2014</b:Year>
    <b:Pages>1576-1581</b:Pages>
    <b:Volume>43</b:Volume>
    <b:Issue>11</b:Issue>
    <b:RefOrder>17</b:RefOrder>
  </b:Source>
  <b:Source>
    <b:Tag>Zha15</b:Tag>
    <b:SourceType>JournalArticle</b:SourceType>
    <b:Guid>{D04319B2-44EF-4A84-9F75-9007C094C1B6}</b:Guid>
    <b:Author>
      <b:Author>
        <b:NameList>
          <b:Person>
            <b:Last>Cheng</b:Last>
            <b:First>Z</b:First>
          </b:Person>
          <b:Person>
            <b:Last>Tao</b:Last>
            <b:First>H</b:First>
          </b:Person>
          <b:Person>
            <b:Last>Cai</b:Last>
            <b:First>M</b:First>
          </b:Person>
        </b:NameList>
      </b:Author>
    </b:Author>
    <b:Title>Technical efficiency and productivity of Chinese county hospitals: an exploratory study in Henan province, China</b:Title>
    <b:JournalName>BMJ Open</b:JournalName>
    <b:Year>2015</b:Year>
    <b:Pages>e007267</b:Pages>
    <b:Volume>5</b:Volume>
    <b:Issue>9</b:Issue>
    <b:RefOrder>18</b:RefOrder>
  </b:Source>
  <b:Source>
    <b:Tag>Cav821</b:Tag>
    <b:SourceType>JournalArticle</b:SourceType>
    <b:Guid>{CB247625-E536-4796-8701-125C4A8DC2C0}</b:Guid>
    <b:Author>
      <b:Author>
        <b:NameList>
          <b:Person>
            <b:Last>Caves</b:Last>
            <b:First>D,</b:First>
            <b:Middle>W</b:Middle>
          </b:Person>
          <b:Person>
            <b:Last>Christensen</b:Last>
            <b:First>L,</b:First>
            <b:Middle>R</b:Middle>
          </b:Person>
          <b:Person>
            <b:Last>Diewert</b:Last>
            <b:First>W,</b:First>
            <b:Middle>E</b:Middle>
          </b:Person>
        </b:NameList>
      </b:Author>
    </b:Author>
    <b:Title>The Economic Theory of Index Numbers and the Measurment of Input, Output and Productivity</b:Title>
    <b:JournalName>Econometrica</b:JournalName>
    <b:Year>1982</b:Year>
    <b:Pages>1393-1414</b:Pages>
    <b:Volume>50</b:Volume>
    <b:Issue>60</b:Issue>
    <b:RefOrder>19</b:RefOrder>
  </b:Source>
  <b:Source>
    <b:Tag>Fär94</b:Tag>
    <b:SourceType>BookSection</b:SourceType>
    <b:Guid>{8F6FBD7B-3A24-4926-8F8A-83A55B2715D9}</b:Guid>
    <b:Author>
      <b:Author>
        <b:NameList>
          <b:Person>
            <b:Last>Färe</b:Last>
            <b:First>R.</b:First>
          </b:Person>
          <b:Person>
            <b:Last>Grosskopf</b:Last>
            <b:First>S.</b:First>
          </b:Person>
          <b:Person>
            <b:Last>Lindgren</b:Last>
            <b:First>B.</b:First>
          </b:Person>
          <b:Person>
            <b:Last>Roos</b:Last>
            <b:First>P.</b:First>
          </b:Person>
        </b:NameList>
      </b:Author>
      <b:BookAuthor>
        <b:NameList>
          <b:Person>
            <b:Last>Charnes</b:Last>
            <b:First>A.</b:First>
          </b:Person>
          <b:Person>
            <b:Last>Cooper</b:Last>
            <b:First>W.,</b:First>
            <b:Middle>Lewin, A. and Seiford L. (eds.</b:Middle>
          </b:Person>
        </b:NameList>
      </b:BookAuthor>
    </b:Author>
    <b:Title>Productivity Developments in Swedish Hospitals: A Malmquist Output Index Approach</b:Title>
    <b:BookTitle>Data Envelopment Analysis: Theory, Methodology  and Applications</b:BookTitle>
    <b:Year>1994</b:Year>
    <b:Pages>253-272</b:Pages>
    <b:City>Boston</b:City>
    <b:Publisher>Kluwer</b:Publisher>
    <b:RefOrder>20</b:RefOrder>
  </b:Source>
  <b:Source>
    <b:Tag>Cha96</b:Tag>
    <b:SourceType>JournalArticle</b:SourceType>
    <b:Guid>{9C023A3A-2ABF-4D45-8E42-3CCB7125D2DB}</b:Guid>
    <b:Author>
      <b:Author>
        <b:NameList>
          <b:Person>
            <b:Last>Chambers</b:Last>
            <b:First>R,</b:First>
            <b:Middle>G</b:Middle>
          </b:Person>
        </b:NameList>
      </b:Author>
    </b:Author>
    <b:Title>A New Look at Exact Input , Output , Productivity , and Technical Change Measurement</b:Title>
    <b:Year>1996</b:Year>
    <b:Publisher>Department of Agricultural and Resource Economics</b:Publisher>
    <b:City>Maryland</b:City>
    <b:Pages>1-50</b:Pages>
    <b:RefOrder>21</b:RefOrder>
  </b:Source>
  <b:Source>
    <b:Tag>Bri97</b:Tag>
    <b:SourceType>JournalArticle</b:SourceType>
    <b:Guid>{BADB62D0-8668-4EB8-9576-31289E9549FA}</b:Guid>
    <b:Author>
      <b:Author>
        <b:NameList>
          <b:Person>
            <b:Last>Briec</b:Last>
            <b:First>W</b:First>
          </b:Person>
        </b:NameList>
      </b:Author>
    </b:Author>
    <b:Title>A Graph Type extension of Farrell Technical Efficiency Measure</b:Title>
    <b:JournalName>Journal of Productivity Analysis</b:JournalName>
    <b:Year>1997</b:Year>
    <b:Pages>95-110</b:Pages>
    <b:RefOrder>22</b:RefOrder>
  </b:Source>
  <b:Source>
    <b:Tag>Pat06</b:Tag>
    <b:SourceType>Report</b:SourceType>
    <b:Guid>{5F650C39-CC77-40F8-8A61-E840634DA560}</b:Guid>
    <b:Title>Assessment of Productive Efficiency of Airports</b:Title>
    <b:Year>2006</b:Year>
    <b:City>College Park, Maryland</b:City>
    <b:Publisher>Ph.D. dissertation, Department of Civil &amp; Environmental Engineering, Maryland University</b:Publisher>
    <b:Author>
      <b:Author>
        <b:NameList>
          <b:Person>
            <b:Last>Pathomsiri</b:Last>
            <b:First>Somchai</b:First>
          </b:Person>
        </b:NameList>
      </b:Author>
    </b:Author>
    <b:RefOrder>23</b:RefOrder>
  </b:Source>
  <b:Source>
    <b:Tag>Men04</b:Tag>
    <b:SourceType>Report</b:SourceType>
    <b:Guid>{33335DF1-18B7-4CEF-8E54-592FF427DD93}</b:Guid>
    <b:Author>
      <b:Author>
        <b:Corporate>Menteri Kesehatan Republik Indonesia</b:Corporate>
      </b:Author>
    </b:Author>
    <b:Title>Nomor 1204/Menkes/SK/X/2004 : Persyaratan Kesehatan Lingkungan Rumah Sakit (in Bahasa)</b:Title>
    <b:Year>2004</b:Year>
    <b:Publisher>Menteri Kesehatan Republik Indonesia</b:Publisher>
    <b:City>Jakarta</b:City>
    <b:RefOrder>24</b:RefOrder>
  </b:Source>
  <b:Source>
    <b:Tag>Abd17</b:Tag>
    <b:SourceType>InternetSite</b:SourceType>
    <b:Guid>{AFD808F0-5862-4C44-8C74-B2CF5C9B121C}</b:Guid>
    <b:Title>SHS Ajak Warga Surabaya Biasakan Hidup Sehat</b:Title>
    <b:Year>2017</b:Year>
    <b:Author>
      <b:Author>
        <b:NameList>
          <b:Person>
            <b:Last>Hakim</b:Last>
            <b:First>Abdul</b:First>
          </b:Person>
        </b:NameList>
      </b:Author>
    </b:Author>
    <b:YearAccessed>2017</b:YearAccessed>
    <b:MonthAccessed>June</b:MonthAccessed>
    <b:DayAccessed>25</b:DayAccessed>
    <b:URL>http://www.antaranews.com/berita/554271/rumah-sakit-se-surabaya-tawarkan-diskon-layanan-kesehatan</b:URL>
    <b:InternetSiteTitle>antarajatim.com</b:InternetSiteTitle>
    <b:ProductionCompany>antarajatim</b:ProductionCompany>
    <b:Month>April</b:Month>
    <b:Day>26</b:Day>
    <b:RefOrder>25</b:RefOrder>
  </b:Source>
  <b:Source>
    <b:Tag>ASR</b:Tag>
    <b:SourceType>DocumentFromInternetSite</b:SourceType>
    <b:Guid>{3DC36C35-DB91-40C1-A229-EFA16BE5F95F}</b:Guid>
    <b:Author>
      <b:Author>
        <b:NameList>
          <b:Person>
            <b:Last>Rambe</b:Last>
            <b:First>A.</b:First>
            <b:Middle>S.</b:Middle>
          </b:Person>
        </b:NameList>
      </b:Author>
    </b:Author>
    <b:Title>Stroke: Sekilas tentang definisi, penyebab, efek, dan faktor resiko (in Bahasa)</b:Title>
    <b:Year>2006</b:Year>
    <b:JournalName>S</b:JournalName>
    <b:YearAccessed>2017</b:YearAccessed>
    <b:MonthAccessed>July</b:MonthAccessed>
    <b:DayAccessed>4</b:DayAccessed>
    <b:URL>http://repository.usu.ac.id/handle/12</b:URL>
    <b:RefOrder>26</b:RefOrder>
  </b:Source>
  <b:Source>
    <b:Tag>Geh14</b:Tag>
    <b:SourceType>Book</b:SourceType>
    <b:Guid>{3484022C-612B-4C00-B87C-87C46C267244}</b:Guid>
    <b:Title>How to Study Public Life</b:Title>
    <b:Year>2014</b:Year>
    <b:City>Johanneshov</b:City>
    <b:Publisher>MTM</b:Publisher>
    <b:Author>
      <b:Author>
        <b:NameList>
          <b:Person>
            <b:Last>Gehl</b:Last>
            <b:First>J.</b:First>
          </b:Person>
          <b:Person>
            <b:Last>Svarre</b:Last>
            <b:First>B.</b:First>
          </b:Person>
        </b:NameList>
      </b:Author>
    </b:Author>
    <b:RefOrder>27</b:RefOrder>
  </b:Source>
  <b:Source>
    <b:Tag>Fra01</b:Tag>
    <b:SourceType>JournalArticle</b:SourceType>
    <b:Guid>{B5F7278A-304F-42DF-A807-DC2052CC5B40}</b:Guid>
    <b:Title>The Built Environment and Human Activity Patterns: Exploring the Impacts of Urban Form on Public Health</b:Title>
    <b:Year>2001</b:Year>
    <b:Author>
      <b:Author>
        <b:NameList>
          <b:Person>
            <b:Last>Frank</b:Last>
            <b:First>L.</b:First>
            <b:Middle>D.</b:Middle>
          </b:Person>
          <b:Person>
            <b:Last>Engelke</b:Last>
            <b:First>P. O.</b:First>
          </b:Person>
        </b:NameList>
      </b:Author>
    </b:Author>
    <b:JournalName>Journal of Planning Literature</b:JournalName>
    <b:Pages>202-18</b:Pages>
    <b:Volume>16</b:Volume>
    <b:Issue>02</b:Issue>
    <b:RefOrder>28</b:RefOrder>
  </b:Source>
  <b:Source>
    <b:Tag>Aus09</b:Tag>
    <b:SourceType>Report</b:SourceType>
    <b:Guid>{E25B3F9E-DFCE-4CED-A7D2-28C903C43AE9}</b:Guid>
    <b:Title>Healthy Spaces and Places</b:Title>
    <b:Year>2009</b:Year>
    <b:Publisher>Planning Institute of Australia</b:Publisher>
    <b:City>Kingston</b:City>
    <b:Author>
      <b:Author>
        <b:Corporate>Planning Institute of Australia</b:Corporate>
      </b:Author>
    </b:Author>
    <b:RefOrder>29</b:RefOrder>
  </b:Source>
  <b:Source>
    <b:Tag>Puc10</b:Tag>
    <b:SourceType>JournalArticle</b:SourceType>
    <b:Guid>{F9050D8F-1D23-4588-9BFB-AD878243D08B}</b:Guid>
    <b:Title>Walking and cycling to health: a comparative analysis of city, state, and international data.</b:Title>
    <b:Year>2010</b:Year>
    <b:JournalName>American journal of public health</b:JournalName>
    <b:Pages>1986-1992</b:Pages>
    <b:Volume>100</b:Volume>
    <b:Author>
      <b:Author>
        <b:NameList>
          <b:Person>
            <b:Last>Pucher</b:Last>
            <b:First>J.</b:First>
          </b:Person>
          <b:Person>
            <b:Last>Buehler</b:Last>
            <b:First>R</b:First>
          </b:Person>
          <b:Person>
            <b:Last>Basset</b:Last>
            <b:First>D</b:First>
          </b:Person>
          <b:Person>
            <b:Last>Dannenberg</b:Last>
            <b:First>A</b:First>
          </b:Person>
        </b:NameList>
      </b:Author>
    </b:Author>
    <b:RefOrder>30</b:RefOrder>
  </b:Source>
  <b:Source>
    <b:Tag>Mal02</b:Tag>
    <b:SourceType>Book</b:SourceType>
    <b:Guid>{8C303E48-190F-4CE6-A3F3-419360FC936B}</b:Guid>
    <b:Title>Healthy Parks Healthy People: The Health Benefits of Contact with Nature in a Park Context</b:Title>
    <b:Year>2002</b:Year>
    <b:Author>
      <b:Author>
        <b:NameList>
          <b:Person>
            <b:Last>Maller</b:Last>
            <b:First>C.</b:First>
          </b:Person>
          <b:Person>
            <b:Last>Townsend</b:Last>
            <b:First>M.</b:First>
          </b:Person>
          <b:Person>
            <b:Last>Brown</b:Last>
            <b:First>P.</b:First>
          </b:Person>
          <b:Person>
            <b:Last>St Leger</b:Last>
            <b:First>L.</b:First>
          </b:Person>
        </b:NameList>
      </b:Author>
    </b:Author>
    <b:City>Melbourne</b:City>
    <b:Publisher>Deakin University and Parks Victoria</b:Publisher>
    <b:RefOrder>31</b:RefOrder>
  </b:Source>
  <b:Source>
    <b:Tag>Tra17</b:Tag>
    <b:SourceType>Report</b:SourceType>
    <b:Guid>{E899DB52-E7A1-48EB-A5A9-27CE8631A902}</b:Guid>
    <b:Title>Healthy Streets for London</b:Title>
    <b:Year>2017</b:Year>
    <b:Author>
      <b:Author>
        <b:Corporate>Transport for London</b:Corporate>
      </b:Author>
    </b:Author>
    <b:Publisher>Greater London Authority</b:Publisher>
    <b:City>London</b:City>
    <b:RefOrder>32</b:RefOrder>
  </b:Source>
  <b:Source>
    <b:Tag>Fan00</b:Tag>
    <b:SourceType>Report</b:SourceType>
    <b:Guid>{9D985D3F-A430-4A99-AB05-6EFB1DAA4409}</b:Guid>
    <b:Title>The Hospital and the City</b:Title>
    <b:Year>2000</b:Year>
    <b:Author>
      <b:Author>
        <b:NameList>
          <b:Person>
            <b:Last>Fang</b:Last>
            <b:First>E.</b:First>
            <b:Middle>C. Y.</b:Middle>
          </b:Person>
          <b:Person>
            <b:Last>Prysi</b:Last>
            <b:First>S.</b:First>
            <b:Middle>S.</b:Middle>
          </b:Person>
        </b:NameList>
      </b:Author>
    </b:Author>
    <b:Publisher>International Academy for Design and Health WCDH</b:Publisher>
    <b:City>Stockholm</b:City>
    <b:RefOrder>33</b:RefOrder>
  </b:Source>
  <b:Source>
    <b:Tag>Com09</b:Tag>
    <b:SourceType>Report</b:SourceType>
    <b:Guid>{BBED0B66-FE62-4592-9C8C-BD827A76233B}</b:Guid>
    <b:Author>
      <b:Author>
        <b:Corporate>CABE</b:Corporate>
      </b:Author>
    </b:Author>
    <b:Title>Future health: Sustainable places for health and well-being</b:Title>
    <b:Year>2009</b:Year>
    <b:Publisher>Commission for Architecture and the Built Environment (CABE)</b:Publisher>
    <b:City>London</b:City>
    <b:RefOrder>34</b:RefOrder>
  </b:Source>
  <b:Source>
    <b:Tag>Pra16</b:Tag>
    <b:SourceType>InternetSite</b:SourceType>
    <b:Guid>{2329E7BF-9BEF-4C56-870E-4F656F92345C}</b:Guid>
    <b:Author>
      <b:Author>
        <b:NameList>
          <b:Person>
            <b:Last>Pras</b:Last>
          </b:Person>
        </b:NameList>
      </b:Author>
    </b:Author>
    <b:Title>realita.co</b:Title>
    <b:Year>2016</b:Year>
    <b:YearAccessed>2017</b:YearAccessed>
    <b:MonthAccessed>June</b:MonthAccessed>
    <b:DayAccessed>15</b:DayAccessed>
    <b:URL>http://www.realita.co/akses-keluar-masuk-sulit-rsud-dr-soetomo-bakal-direnovasi</b:URL>
    <b:RefOrder>35</b:RefOrder>
  </b:Source>
  <b:Source>
    <b:Tag>JGe87</b:Tag>
    <b:SourceType>Book</b:SourceType>
    <b:Guid>{8702318A-A327-4C8C-BD3C-6CD0A98A1C45}</b:Guid>
    <b:Title>Life Between Buildings: Using Public Space</b:Title>
    <b:City>London</b:City>
    <b:Year>1987</b:Year>
    <b:Publisher>Island Press</b:Publisher>
    <b:Author>
      <b:Author>
        <b:NameList>
          <b:Person>
            <b:Last>Gehl</b:Last>
            <b:First>J.</b:First>
          </b:Person>
        </b:NameList>
      </b:Author>
    </b:Author>
    <b:RefOrder>36</b:RefOrder>
  </b:Source>
  <b:Source>
    <b:Tag>Car10</b:Tag>
    <b:SourceType>Book</b:SourceType>
    <b:Guid>{43995720-AD17-4E4A-AF0A-6AE45BBB066F}</b:Guid>
    <b:Title>Public Places Urban Spaces: The dimension of urban design</b:Title>
    <b:Year>2010</b:Year>
    <b:City>New York</b:City>
    <b:Publisher>Routledge</b:Publisher>
    <b:Edition>2</b:Edition>
    <b:Author>
      <b:Author>
        <b:NameList>
          <b:Person>
            <b:Last>Carmona</b:Last>
            <b:First>M.</b:First>
          </b:Person>
          <b:Person>
            <b:Last>Tiesdell</b:Last>
            <b:First>S.</b:First>
          </b:Person>
          <b:Person>
            <b:Last>Heath</b:Last>
            <b:First>T.</b:First>
          </b:Person>
          <b:Person>
            <b:Last>Oc</b:Last>
            <b:First>T.</b:First>
          </b:Person>
        </b:NameList>
      </b:Author>
    </b:Author>
    <b:RefOrder>37</b:RefOrder>
  </b:Source>
  <b:Source>
    <b:Tag>DVC77</b:Tag>
    <b:SourceType>Book</b:SourceType>
    <b:Guid>{A132A044-AB78-4A84-B310-34FF7D70F5A6}</b:Guid>
    <b:Author>
      <b:Author>
        <b:NameList>
          <b:Person>
            <b:Last>Canter</b:Last>
            <b:First>D.</b:First>
            <b:Middle>V.</b:Middle>
          </b:Person>
        </b:NameList>
      </b:Author>
    </b:Author>
    <b:Title>The Psychology of Place</b:Title>
    <b:Year>1977</b:Year>
    <b:City>London</b:City>
    <b:Publisher>Architecturaal Press</b:Publisher>
    <b:RefOrder>38</b:RefOrder>
  </b:Source>
  <b:Source>
    <b:Tag>Mon98</b:Tag>
    <b:SourceType>JournalArticle</b:SourceType>
    <b:Guid>{86C2FFDD-D957-4B28-938C-D272EB08A9F2}</b:Guid>
    <b:Author>
      <b:Author>
        <b:NameList>
          <b:Person>
            <b:Last>Montgomery</b:Last>
            <b:First>J.</b:First>
          </b:Person>
        </b:NameList>
      </b:Author>
    </b:Author>
    <b:Title>Making a City: Urbanity, Vitality and Urban Design</b:Title>
    <b:Year>1998</b:Year>
    <b:Publisher>Journal of Urban Design</b:Publisher>
    <b:Volume>3</b:Volume>
    <b:Issue>1</b:Issue>
    <b:RefOrder>39</b:RefOrder>
  </b:Source>
  <b:Source>
    <b:Tag>Bua17</b:Tag>
    <b:SourceType>InternetSite</b:SourceType>
    <b:Guid>{AD560929-A50B-45C0-AC72-0F9781E1076A}</b:Guid>
    <b:Author>
      <b:Author>
        <b:Corporate>Buana Varia Komputama</b:Corporate>
      </b:Author>
    </b:Author>
    <b:Title>Sejarah Singkat RSUD Dr. Soetomo Surabaya</b:Title>
    <b:InternetSiteTitle>http://www.bvk.co.id</b:InternetSiteTitle>
    <b:ProductionCompany>Buana Varia Komputama</b:ProductionCompany>
    <b:Year>2017</b:Year>
    <b:Month>January</b:Month>
    <b:Day>15</b:Day>
    <b:YearAccessed>2017</b:YearAccessed>
    <b:MonthAccessed>June</b:MonthAccessed>
    <b:DayAccessed>26</b:DayAccessed>
    <b:URL>http://www.bvk.co.id/artikel/berita/186-sejarah-rsud-dr-soetomo</b:URL>
    <b:StandardNumber>186</b:StandardNumber>
    <b:RefOrder>40</b:RefOrder>
  </b:Source>
  <b:Source>
    <b:Tag>Sur14</b:Tag>
    <b:SourceType>Report</b:SourceType>
    <b:Guid>{2376D0A5-596C-4C78-95DD-AC71ADD45921}</b:Guid>
    <b:Author>
      <b:Author>
        <b:Corporate>Surabaya Goverment</b:Corporate>
      </b:Author>
    </b:Author>
    <b:Title>Perda Kota Surabaya : Rencana Tata Ruang Wilayah Kota Surabaya Tahun 2014-2034 (in Bahasa)</b:Title>
    <b:Year>2014</b:Year>
    <b:Publisher>Surabaya Goverment</b:Publisher>
    <b:City>Surabaya</b:City>
    <b:RefOrder>41</b:RefOrder>
  </b:Source>
  <b:Source>
    <b:Tag>SSh</b:Tag>
    <b:SourceType>Report</b:SourceType>
    <b:Guid>{15E0BEDF-F634-46B7-AE67-A8E3A94D2974}</b:Guid>
    <b:Author>
      <b:Author>
        <b:NameList>
          <b:Person>
            <b:Last>Shamsudin</b:Last>
            <b:First>S.</b:First>
          </b:Person>
        </b:NameList>
      </b:Author>
    </b:Author>
    <b:Title>Townscape Revisited: Unravelling the character of the historic townscape in Malaysia</b:Title>
    <b:Year>2011</b:Year>
    <b:City>Johor, Malaysia</b:City>
    <b:Publisher>Universiti Teknologi Malaysia Press</b:Publisher>
    <b:RefOrder>42</b:RefOrder>
  </b:Source>
  <b:Source>
    <b:Tag>JGe02</b:Tag>
    <b:SourceType>Book</b:SourceType>
    <b:Guid>{83FC8A12-414E-41C4-9E92-870E7B8F5290}</b:Guid>
    <b:Title>Public Spaces and Public Life City of Adelaide.</b:Title>
    <b:Year>2002</b:Year>
    <b:Publisher>Adelaide City Council</b:Publisher>
    <b:City>Adelaide</b:City>
    <b:Author>
      <b:Author>
        <b:NameList>
          <b:Person>
            <b:Last>Gehl</b:Last>
            <b:First>J.</b:First>
          </b:Person>
        </b:NameList>
      </b:Author>
    </b:Author>
    <b:RefOrder>43</b:RefOrder>
  </b:Source>
  <b:Source>
    <b:Tag>DAp81</b:Tag>
    <b:SourceType>Book</b:SourceType>
    <b:Guid>{72518539-4B2C-4E66-962F-63B9178A5B78}</b:Guid>
    <b:Author>
      <b:Author>
        <b:NameList>
          <b:Person>
            <b:Last>Appleyard</b:Last>
            <b:First>D.</b:First>
          </b:Person>
        </b:NameList>
      </b:Author>
    </b:Author>
    <b:Title>Livable Streets</b:Title>
    <b:Year>1981</b:Year>
    <b:City>Berkeley and Los Angeles</b:City>
    <b:Publisher>CA: University of California Press</b:Publisher>
    <b:RefOrder>44</b:RefOrder>
  </b:Source>
  <b:Source>
    <b:Tag>Meh07</b:Tag>
    <b:SourceType>JournalArticle</b:SourceType>
    <b:Guid>{B3990240-E856-4723-8DEC-14640DF4B26F}</b:Guid>
    <b:Title>Lively Streets: Determining Environmental Characteristics to Support Social Behaviour</b:Title>
    <b:Year>2007</b:Year>
    <b:Author>
      <b:Author>
        <b:NameList>
          <b:Person>
            <b:Last>Mehta</b:Last>
            <b:First>V.</b:First>
          </b:Person>
        </b:NameList>
      </b:Author>
    </b:Author>
    <b:City>Journal of Planning Education and Research</b:City>
    <b:Publisher>165-187</b:Publisher>
    <b:Volume>27</b:Volume>
    <b:RefOrder>45</b:RefOrder>
  </b:Source>
  <b:Source>
    <b:Tag>End16</b:Tag>
    <b:SourceType>JournalArticle</b:SourceType>
    <b:Guid>{06033415-C33A-4DFB-999D-C3D2E9BFAAAA}</b:Guid>
    <b:Author>
      <b:Author>
        <b:NameList>
          <b:Person>
            <b:Last>Endang</b:Last>
            <b:First>Sunarti</b:First>
            <b:Middle>Titi</b:Middle>
          </b:Person>
          <b:Person>
            <b:Last>Annisa</b:Last>
            <b:First>Tribhuwaneswari</b:First>
            <b:Middle>B.</b:Middle>
          </b:Person>
        </b:NameList>
      </b:Author>
    </b:Author>
    <b:Title>Adaptation of The Public Space to The Challenge of Limited Indoor Space by The Immigrant: A Case of Informal Settlement Around The Railway Terrace, Surabaya, Indonesia</b:Title>
    <b:Year>2016</b:Year>
    <b:City>Surabaya</b:City>
    <b:Publisher>Global Journal of Engineering Science and Research Management</b:Publisher>
    <b:StandardNumber>ISSN 2349-4506</b:StandardNumber>
    <b:Volume>3(10)</b:Volume>
    <b:Issue>October 2016</b:Issue>
    <b:RefOrder>46</b:RefOrder>
  </b:Source>
</b:Sources>
</file>

<file path=customXml/itemProps1.xml><?xml version="1.0" encoding="utf-8"?>
<ds:datastoreItem xmlns:ds="http://schemas.openxmlformats.org/officeDocument/2006/customXml" ds:itemID="{DF928847-BACD-445A-8090-531047EC8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3269</Words>
  <Characters>18636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SHIVAM</dc:creator>
  <cp:keywords/>
  <dc:description/>
  <cp:lastModifiedBy>Intel</cp:lastModifiedBy>
  <cp:revision>2</cp:revision>
  <cp:lastPrinted>2014-05-29T14:31:00Z</cp:lastPrinted>
  <dcterms:created xsi:type="dcterms:W3CDTF">2017-12-30T05:17:00Z</dcterms:created>
  <dcterms:modified xsi:type="dcterms:W3CDTF">2017-12-30T05:17:00Z</dcterms:modified>
</cp:coreProperties>
</file>