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824"/>
        <w:gridCol w:w="1642"/>
        <w:gridCol w:w="2170"/>
        <w:gridCol w:w="1357"/>
        <w:gridCol w:w="1357"/>
        <w:gridCol w:w="1200"/>
        <w:gridCol w:w="973"/>
        <w:gridCol w:w="1315"/>
        <w:gridCol w:w="1863"/>
        <w:gridCol w:w="937"/>
        <w:gridCol w:w="1201"/>
      </w:tblGrid>
      <w:tr>
        <w:trPr>
          <w:cantSplit/>
          <w:trHeight w:val="617" w:hRule="auto"/>
          <w:tblHeader/>
        </w:trPr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CMC-V-BCS-2002, India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CMIN Bangladesh93, Bangladesh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CMIN Peru89, Peru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CMIN Peru95, Peru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CONTENT, Peru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EE, Pakistan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GMS-Nepal, Nepal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Guatemala BSC, Guatemala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IRC, India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Keneba, Gambia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(N=373)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(N=280)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(N=210)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(N=224)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(N=215)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(N=380)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(N=698)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(N=315)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(N=410)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(N=2954)</w:t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Sex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Female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187 (50.1%)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122 (43.6%)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100 (47.6%)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96 (42.9%)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109 (50.7%)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185 (48.7%)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328 (47.0%)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162 (51.4%)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185 (45.1%)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1426 (48.3%)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Male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186 (49.9%)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158 (56.4%)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110 (52.4%)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128 (57.1%)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106 (49.3%)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195 (51.3%)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370 (53.0%)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153 (48.6%)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225 (54.9%)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1528 (51.7%)</w:t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Birthweight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2910 (434)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2560 (967)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3550 (492)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3690 (367)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3070 (323)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2640 (506)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2660 (423)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2890 (448)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2970 (421)</w:t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Maternal age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24.1 (4.11)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30.0 (3.99)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24.0 (5.09)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25.2 (6.21)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23.7 (3.68)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27.4 (7.16)</w:t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Maternal weight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Maternal education</w:t>
              <w:br/>
              <w:t xml:space="preserve">(years)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5.43 (4.10)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0.873 (2.51)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2.48 (4.01)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4.07 (2.95)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5.06 (4.61)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Number of rooms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4+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 (3.75%)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78 (36.3%)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323 (46.3%)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 (4.17%)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202 (54.2%)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44 (20.5%)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49 (7.02%)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185 (45.3%)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106 (28.4%)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54 (25.1%)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145 (20.8%)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170 (41.7%)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51 (13.7%)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39 (18.1%)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181 (25.9%)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36 (8.82%)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Number of children &lt;5yrs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89 (21.7%)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2+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321 (78.3%)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Improved sanitation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201 (93.5%)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 (6.51%)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Food security level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Food Secure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479 (71.1%)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Mildly Food Insecure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106 (15.7%)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Food Insecure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89 (13.2%)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</w:tbl>
    <w:p>
      <w:pPr>
        <w:pStyle w:val="FirstParagraph"/>
      </w:pPr>
      <w:r>
        <w:t xml:space="preserve">#Part 2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817"/>
        <w:gridCol w:w="1466"/>
        <w:gridCol w:w="1111"/>
        <w:gridCol w:w="1068"/>
        <w:gridCol w:w="1125"/>
        <w:gridCol w:w="1061"/>
        <w:gridCol w:w="1487"/>
        <w:gridCol w:w="1317"/>
        <w:gridCol w:w="1558"/>
        <w:gridCol w:w="1246"/>
        <w:gridCol w:w="1721"/>
        <w:gridCol w:w="863"/>
      </w:tblGrid>
      <w:tr>
        <w:trPr>
          <w:cantSplit/>
          <w:trHeight w:val="617" w:hRule="auto"/>
          <w:tblHeader/>
        </w:trPr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MAL-ED, Bangladesh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MAL-ED, Brazil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MAL-ED, India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MAL-ED, Nepal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MAL-ED, Peru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MAL-ED, South Africa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MAL-ED, Tanzania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PROVIDE, Bangladesh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ResPak, Pakistan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TanzaniaChild2, Tanzania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TDC, India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(N=265)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(N=233)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(N=251)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(N=240)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(N=303)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(N=314)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(N=262)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(N=700)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(N=284)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(N=2400)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(N=160)</w:t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Sex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Female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136 (51.3%)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113 (48.5%)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138 (55.0%)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110 (45.8%)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143 (47.2%)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159 (50.6%)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133 (50.8%)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332 (47.4%)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136 (47.9%)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1184 (49.3%)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75 (46.9%)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Male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129 (48.7%)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120 (51.5%)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113 (45.0%)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130 (54.2%)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160 (52.8%)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155 (49.4%)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129 (49.2%)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368 (52.6%)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148 (52.1%)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1216 (50.7%)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85 (53.1%)</w:t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Birthweight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2800 (412)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3340 (483)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2890 (442)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2980 (390)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3130 (430)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3130 (464)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3180 (452)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2780 (371)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2930 (525)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3230 (474)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2910 (450)</w:t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Maternal age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24.8 (4.99)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24.8 (5.53)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23.9 (4.10)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26.4 (3.76)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24.2 (6.06)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26.4 (6.86)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28.4 (6.67)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24.7 (4.65)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26.4 (5.04)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Maternal weight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49.6 (8.54)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61.9 (11.8)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50.4 (9.37)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56.3 (8.27)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55.5 (8.95)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67.5 (14.9)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55.7 (9.11)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49.3 (9.41)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62.2 (11.7)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Maternal education</w:t>
              <w:br/>
              <w:t xml:space="preserve">(years)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5.63 (2.58)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9.18 (2.81)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7.88 (3.17)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8.77 (3.44)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7.81 (2.79)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10.3 (1.94)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6.17 (1.79)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4.33 (3.62)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7.90 (2.27)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3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Number of rooms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4+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 (4.96%)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127 (60.5%)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 (10.6%)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131 (55.5%)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139 (51.1%)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196 (76.3%)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108 (43.2%)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 (3.29%)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 (3.13%)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152 (62.8%)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(1.90%)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84 (35.7%)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52 (22.0%)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(6.99%)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14 (5.45%)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 (5.20%)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507 (72.4%)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91 (56.9%)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50 (20.7%)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 (9.52%)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78 (33.2%)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31 (13.1%)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52 (19.1%)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 (8.56%)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63 (25.2%)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108 (15.4%)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49 (30.6%)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28 (11.6%)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59 (28.1%)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48 (20.4%)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22 (9.32%)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62 (22.8%)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25 (9.73%)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66 (26.4%)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62 (8.86%)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(9.38%)</w:t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Number of children &lt;5yrs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512 (73.1%)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1640 (68.6%)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2+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188 (26.9%)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749 (31.4%)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2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Improved sanitation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204 (84.3%)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206 (98.1%)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108 (46.4%)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235 (99.6%)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65 (24.7%)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(1.60%)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58 (96.7%)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38 (15.7%)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(1.90%)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125 (53.6%)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 (0.424%)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198 (75.3%)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246 (98.4%)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 (3.33%)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Food security level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Food Secure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161 (83.0%)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3 (2.33%)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190 (89.6%)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94 (73.4%)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27 (23.9%)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132 (56.7%)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Mildly Food Insecure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4 (2.06%)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 (8.53%)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 (2.36%)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15 (11.7%)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 (25.7%)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(8.15%)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1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  Food Insecure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29 (14.9%)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115 (89.1%)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17 (8.02%)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19 (14.8%)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57 (50.4%)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>82 (35.2%)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Arial" w:hAnsi="Arial" w:eastAsia="Arial" w:cs="Arial"/>
                <w:sz w:val="22"/>
                <w:szCs w:val="22"/>
                <w:color w:val="000000"/>
              </w:rPr>
              <w:t xml:space="preserve"/>
            </w:r>
          </w:p>
        </w:tc>
      </w:tr>
    </w:tbl>
    <w:sectPr w:rsidR="004B47B4" w:rsidRPr="00905A1A" w:rsidSect="00052235">
      <w:pgSz w:h="12240" w:orient="landscape" w:w="15840"/>
      <w:pgMar w:bottom="720" w:footer="720" w:gutter="0" w:header="720" w:left="720" w:right="720" w:top="720"/>
      <w:cols w:space="720"/>
      <w:docGrid w:linePitch="36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embedSystemFonts/>
  <w:stylePaneFormatFilter w:val="0004"/>
  <w:footnotePr>
    <w:footnote w:id="-1"/>
    <w:footnote w:id="0"/>
  </w:footnotePr>
  <w:doNotTrackMoves/>
  <w:drawingGridHorizontalSpacing w:val="360"/>
  <w:drawingGridVerticalSpacing w:val="360"/>
  <w:displayHorizontalDrawingGridEvery w:val="0"/>
  <w:displayVerticalDrawingGridEvery w:val="0"/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proofState w:grammar="clean"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en-US"/>
      </w:rPr>
    </w:rPrDefault>
    <w:pPrDefault>
      <w:pPr>
        <w:spacing w:after="160" w:line="259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sid w:val="00905A1A"/>
    <w:pPr>
      <w:widowControl w:val="0"/>
      <w:spacing w:after="0" w:before="60" w:line="240" w:lineRule="auto"/>
    </w:pPr>
    <w:rPr>
      <w:rFonts w:ascii="Arial" w:hAnsi="Arial"/>
      <w:sz w:val="16"/>
      <w:szCs w:val="24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TableGrid" w:type="table">
    <w:name w:val="Table Grid"/>
    <w:basedOn w:val="TableNormal"/>
    <w:uiPriority w:val="39"/>
    <w:rsid w:val="004B47B4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926</Words>
  <Characters>5282</Characters>
  <Application>Microsoft Office Word</Application>
  <DocSecurity>0</DocSecurity>
  <Lines>44</Lines>
  <Paragraphs>12</Paragraphs>
  <ScaleCrop>false</ScaleCrop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2021-08-09T22:33:52Z</dcterms:created>
  <dcterms:modified xsi:type="dcterms:W3CDTF">2021-08-09T22:33:52Z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