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5001D" w:rsidRPr="0085001D" w:rsidRDefault="009B1631" w:rsidP="009B1631">
      <w:p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REMOVAL </w:t>
      </w:r>
      <w:r w:rsidRPr="009B1631">
        <w:rPr>
          <w:rFonts w:ascii="Times New Roman" w:hAnsi="Times New Roman" w:cs="Times New Roman"/>
          <w:b/>
          <w:sz w:val="24"/>
          <w:szCs w:val="24"/>
        </w:rPr>
        <w:t>OF MICROALGAE FROM WATER MEDIUM BY ELECTROCOAGULATION PROCESS</w:t>
      </w:r>
    </w:p>
    <w:p w:rsidR="0085001D" w:rsidRPr="007C45E7" w:rsidRDefault="009B1631" w:rsidP="00FF50CC">
      <w:pPr>
        <w:spacing w:after="0" w:line="240" w:lineRule="auto"/>
        <w:jc w:val="both"/>
        <w:rPr>
          <w:rFonts w:ascii="Times New Roman" w:hAnsi="Times New Roman" w:cs="Times New Roman"/>
          <w:b/>
        </w:rPr>
      </w:pPr>
      <w:r w:rsidRPr="009B1631">
        <w:rPr>
          <w:rFonts w:ascii="Times New Roman" w:hAnsi="Times New Roman" w:cs="Times New Roman"/>
          <w:b/>
        </w:rPr>
        <w:t>Dane Tadeu Cestarolli*, Ana Carolina Piazzi, Larissa Rossi de Oliveira, Bruno Meireles Xavier, Elidia Maria Guerra</w:t>
      </w:r>
    </w:p>
    <w:p w:rsidR="00E40B3C" w:rsidRPr="00E40B3C" w:rsidRDefault="00E747E4" w:rsidP="009B1631">
      <w:pPr>
        <w:pBdr>
          <w:bottom w:val="single" w:sz="4" w:space="1" w:color="auto"/>
        </w:pBdr>
        <w:spacing w:after="0" w:line="240" w:lineRule="auto"/>
        <w:jc w:val="both"/>
        <w:rPr>
          <w:rFonts w:ascii="Times New Roman" w:hAnsi="Times New Roman" w:cs="Times New Roman"/>
        </w:rPr>
      </w:pPr>
      <w:r>
        <w:rPr>
          <w:rFonts w:ascii="Times New Roman" w:hAnsi="Times New Roman" w:cs="Times New Roman"/>
          <w:sz w:val="20"/>
          <w:szCs w:val="20"/>
        </w:rPr>
        <w:t>*</w:t>
      </w:r>
      <w:r w:rsidR="003815EE" w:rsidRPr="003815EE">
        <w:t xml:space="preserve"> </w:t>
      </w:r>
      <w:r w:rsidR="009B1631" w:rsidRPr="009B1631">
        <w:rPr>
          <w:rFonts w:ascii="Times New Roman" w:hAnsi="Times New Roman" w:cs="Times New Roman"/>
        </w:rPr>
        <w:t>Universidade Federal de São João Del Rei, CAP – Departamento de Química, Biotecnologia e Engenharia de Bioprocessos – Rod MG 443, Km 7 – Ouro Branco, MG, Brazil – 36420-000</w:t>
      </w:r>
    </w:p>
    <w:p w:rsidR="00A06840" w:rsidRDefault="00A06840" w:rsidP="0050281C">
      <w:pPr>
        <w:pBdr>
          <w:bottom w:val="single" w:sz="4" w:space="1" w:color="auto"/>
        </w:pBdr>
        <w:spacing w:after="0" w:line="240" w:lineRule="auto"/>
        <w:jc w:val="both"/>
        <w:rPr>
          <w:rFonts w:ascii="Times New Roman" w:hAnsi="Times New Roman" w:cs="Times New Roman"/>
        </w:rPr>
      </w:pPr>
    </w:p>
    <w:p w:rsidR="00787512" w:rsidRPr="00787512" w:rsidRDefault="00787512" w:rsidP="0050281C">
      <w:pPr>
        <w:pBdr>
          <w:bottom w:val="single" w:sz="4" w:space="1" w:color="auto"/>
        </w:pBdr>
        <w:spacing w:after="0" w:line="240" w:lineRule="auto"/>
        <w:jc w:val="both"/>
        <w:rPr>
          <w:rFonts w:ascii="Times New Roman" w:hAnsi="Times New Roman" w:cs="Times New Roman"/>
          <w:b/>
        </w:rPr>
      </w:pPr>
      <w:r w:rsidRPr="00787512">
        <w:rPr>
          <w:rFonts w:ascii="Times New Roman" w:hAnsi="Times New Roman" w:cs="Times New Roman"/>
          <w:b/>
        </w:rPr>
        <w:t xml:space="preserve">DOI: </w:t>
      </w:r>
      <w:r w:rsidR="00FA3C8F" w:rsidRPr="00FA3C8F">
        <w:rPr>
          <w:rFonts w:ascii="Times New Roman" w:hAnsi="Times New Roman" w:cs="Times New Roman"/>
          <w:b/>
        </w:rPr>
        <w:t>10.5281/zenodo.1098674</w:t>
      </w:r>
    </w:p>
    <w:p w:rsidR="001F0892" w:rsidRDefault="00C84F69" w:rsidP="003C6593">
      <w:pPr>
        <w:spacing w:after="0" w:line="240" w:lineRule="auto"/>
        <w:jc w:val="both"/>
        <w:rPr>
          <w:rFonts w:ascii="Times New Roman" w:hAnsi="Times New Roman" w:cs="Times New Roman"/>
          <w:color w:val="000000" w:themeColor="text1"/>
          <w:sz w:val="20"/>
          <w:szCs w:val="20"/>
        </w:rPr>
      </w:pPr>
      <w:r w:rsidRPr="00EE2465">
        <w:rPr>
          <w:rFonts w:ascii="Times New Roman" w:hAnsi="Times New Roman" w:cs="Times New Roman"/>
          <w:b/>
          <w:color w:val="000000" w:themeColor="text1"/>
          <w:sz w:val="20"/>
          <w:szCs w:val="20"/>
        </w:rPr>
        <w:t>KEYWORDS</w:t>
      </w:r>
      <w:r w:rsidR="001F0892" w:rsidRPr="001F0892">
        <w:rPr>
          <w:rFonts w:ascii="Times New Roman" w:hAnsi="Times New Roman" w:cs="Times New Roman"/>
          <w:b/>
          <w:color w:val="000000" w:themeColor="text1"/>
          <w:sz w:val="24"/>
          <w:szCs w:val="24"/>
        </w:rPr>
        <w:t>:</w:t>
      </w:r>
      <w:r w:rsidR="002667DA">
        <w:rPr>
          <w:rFonts w:ascii="Times New Roman" w:hAnsi="Times New Roman" w:cs="Times New Roman"/>
          <w:sz w:val="20"/>
          <w:szCs w:val="20"/>
        </w:rPr>
        <w:t xml:space="preserve"> </w:t>
      </w:r>
      <w:bookmarkStart w:id="0" w:name="_GoBack"/>
      <w:r w:rsidR="009B1631" w:rsidRPr="009B1631">
        <w:rPr>
          <w:rFonts w:ascii="Times New Roman" w:hAnsi="Times New Roman" w:cs="Times New Roman"/>
          <w:sz w:val="20"/>
          <w:szCs w:val="20"/>
        </w:rPr>
        <w:t>electrocoagulation, microalgae, water treatment</w:t>
      </w:r>
      <w:r w:rsidR="009B1631">
        <w:rPr>
          <w:rFonts w:ascii="Times New Roman" w:hAnsi="Times New Roman" w:cs="Times New Roman"/>
          <w:sz w:val="20"/>
          <w:szCs w:val="20"/>
        </w:rPr>
        <w:t>.</w:t>
      </w:r>
    </w:p>
    <w:bookmarkEnd w:id="0"/>
    <w:p w:rsidR="003C6593" w:rsidRDefault="003C6593" w:rsidP="003C6593">
      <w:pPr>
        <w:spacing w:after="0" w:line="240" w:lineRule="auto"/>
        <w:jc w:val="both"/>
        <w:rPr>
          <w:rFonts w:ascii="Times New Roman" w:hAnsi="Times New Roman" w:cs="Times New Roman"/>
          <w:color w:val="000000" w:themeColor="text1"/>
          <w:sz w:val="20"/>
          <w:szCs w:val="20"/>
        </w:rPr>
      </w:pPr>
    </w:p>
    <w:p w:rsidR="001F0892" w:rsidRPr="001F0892" w:rsidRDefault="00C84F69" w:rsidP="001F0892">
      <w:pPr>
        <w:spacing w:after="0" w:line="240" w:lineRule="auto"/>
        <w:rPr>
          <w:rFonts w:ascii="Times New Roman" w:hAnsi="Times New Roman" w:cs="Times New Roman"/>
          <w:color w:val="000000" w:themeColor="text1"/>
          <w:sz w:val="24"/>
          <w:szCs w:val="24"/>
        </w:rPr>
      </w:pPr>
      <w:r w:rsidRPr="001F0892">
        <w:rPr>
          <w:rFonts w:ascii="Times New Roman" w:hAnsi="Times New Roman" w:cs="Times New Roman"/>
          <w:b/>
          <w:color w:val="000000" w:themeColor="text1"/>
          <w:sz w:val="24"/>
          <w:szCs w:val="24"/>
        </w:rPr>
        <w:t>ABSTRACT</w:t>
      </w:r>
    </w:p>
    <w:p w:rsidR="00335817" w:rsidRPr="00004D81" w:rsidRDefault="009B1631" w:rsidP="000E77C2">
      <w:pPr>
        <w:autoSpaceDE w:val="0"/>
        <w:autoSpaceDN w:val="0"/>
        <w:adjustRightInd w:val="0"/>
        <w:spacing w:after="0" w:line="240" w:lineRule="auto"/>
        <w:jc w:val="both"/>
        <w:rPr>
          <w:rFonts w:ascii="Times New Roman" w:hAnsi="Times New Roman" w:cs="Times New Roman"/>
          <w:sz w:val="20"/>
          <w:szCs w:val="20"/>
        </w:rPr>
      </w:pPr>
      <w:r w:rsidRPr="009B1631">
        <w:rPr>
          <w:rFonts w:ascii="Times New Roman" w:hAnsi="Times New Roman" w:cs="Times New Roman"/>
          <w:sz w:val="20"/>
          <w:szCs w:val="20"/>
        </w:rPr>
        <w:t>In the present work, the electrocoagulation process using aluminum electrodes was used for removal of microalgae from aqueous solution. The experiments were performed using the following parameters: effect of applied potential; concentration of NaCl; Utilization of salts other than NaCl, in particular (NH4)2SO4 and CaCl2; effect of agitation and flow rate. The main results were: increasing the potential results in increasing of the efficiency microalgae removal. The best concentration of NaCl is 1.0 g/L, and NaCl is a better support electrolyte than the other studied salts. The electrocoagulation of microalgae in this study does not depend on the agitation of the solution or on the continuous flow rate. In the best parameters investigated, high removal efficiency of microalgae was observed, being about 97%.</w:t>
      </w:r>
    </w:p>
    <w:p w:rsidR="00064FC0" w:rsidRDefault="00064FC0" w:rsidP="00E04865">
      <w:pPr>
        <w:pBdr>
          <w:bottom w:val="single" w:sz="8" w:space="1" w:color="7F7F7F" w:themeColor="text1" w:themeTint="80"/>
        </w:pBdr>
        <w:spacing w:after="0" w:line="240" w:lineRule="auto"/>
        <w:jc w:val="both"/>
        <w:rPr>
          <w:rFonts w:ascii="Times New Roman" w:hAnsi="Times New Roman" w:cs="Times New Roman"/>
          <w:color w:val="000000" w:themeColor="text1"/>
          <w:sz w:val="20"/>
          <w:szCs w:val="20"/>
        </w:rPr>
      </w:pPr>
    </w:p>
    <w:p w:rsidR="008E3EF9" w:rsidRPr="00567A60" w:rsidRDefault="00C84F69" w:rsidP="00567A60">
      <w:pPr>
        <w:spacing w:after="0" w:line="240" w:lineRule="auto"/>
        <w:rPr>
          <w:rFonts w:ascii="Times New Roman" w:hAnsi="Times New Roman" w:cs="Times New Roman"/>
          <w:b/>
          <w:sz w:val="24"/>
          <w:szCs w:val="24"/>
        </w:rPr>
      </w:pPr>
      <w:r w:rsidRPr="00F836E1">
        <w:rPr>
          <w:rFonts w:ascii="Times New Roman" w:hAnsi="Times New Roman" w:cs="Times New Roman"/>
          <w:b/>
          <w:sz w:val="24"/>
          <w:szCs w:val="24"/>
        </w:rPr>
        <w:t xml:space="preserve">INTRODUCTION </w:t>
      </w:r>
      <w:bookmarkStart w:id="1" w:name="_Toc370748894"/>
    </w:p>
    <w:bookmarkEnd w:id="1"/>
    <w:p w:rsidR="009B1631" w:rsidRPr="009B1631" w:rsidRDefault="009B1631" w:rsidP="009B1631">
      <w:pPr>
        <w:spacing w:after="0" w:line="240" w:lineRule="auto"/>
        <w:jc w:val="both"/>
        <w:rPr>
          <w:rFonts w:ascii="Times New Roman" w:hAnsi="Times New Roman" w:cs="Times New Roman"/>
          <w:sz w:val="20"/>
          <w:szCs w:val="20"/>
        </w:rPr>
      </w:pPr>
      <w:r w:rsidRPr="009B1631">
        <w:rPr>
          <w:rFonts w:ascii="Times New Roman" w:hAnsi="Times New Roman" w:cs="Times New Roman"/>
          <w:sz w:val="20"/>
          <w:szCs w:val="20"/>
        </w:rPr>
        <w:t>One of the problems caused by human activities that directly affects water is the process of eutrophication, caused by excess nutrients - mainly nitrogen and phosphorus - in springs, which cause excessive growth of aquatic plants to undesirable levels, causing an imbalance of aquatic ecosystem and progressive degradation of water quality. It can be natural or it can be accelerated by the inadequate disposal of effluents, which are largely derived from agricultural effluents (fertilizers and agrochemicals) as well as municipal and industrial wastewater.</w:t>
      </w:r>
    </w:p>
    <w:p w:rsidR="009B1631" w:rsidRDefault="009B1631" w:rsidP="009B1631">
      <w:pPr>
        <w:spacing w:after="0" w:line="240" w:lineRule="auto"/>
        <w:jc w:val="both"/>
        <w:rPr>
          <w:rFonts w:ascii="Times New Roman" w:hAnsi="Times New Roman" w:cs="Times New Roman"/>
          <w:sz w:val="20"/>
          <w:szCs w:val="20"/>
        </w:rPr>
      </w:pPr>
    </w:p>
    <w:p w:rsidR="009B1631" w:rsidRPr="009B1631" w:rsidRDefault="009B1631" w:rsidP="009B1631">
      <w:pPr>
        <w:spacing w:after="0" w:line="240" w:lineRule="auto"/>
        <w:jc w:val="both"/>
        <w:rPr>
          <w:rFonts w:ascii="Times New Roman" w:hAnsi="Times New Roman" w:cs="Times New Roman"/>
          <w:sz w:val="20"/>
          <w:szCs w:val="20"/>
        </w:rPr>
      </w:pPr>
      <w:r w:rsidRPr="009B1631">
        <w:rPr>
          <w:rFonts w:ascii="Times New Roman" w:hAnsi="Times New Roman" w:cs="Times New Roman"/>
          <w:sz w:val="20"/>
          <w:szCs w:val="20"/>
        </w:rPr>
        <w:t xml:space="preserve">In this way, the eutrophication of lakes, water reservoirs and fish ponds generate negative ecological impacts. In addition to the loss of biodiversity, there is excessive proliferation of microalgae, loss of dissolved oxygen, unpleasant odor of water, alteration in the structure and functioning of the whole aquatic ecosystem and its stability tends to reduce. Another aspect altered by this process is the increase of microalgae and cyanobacteria, which increases the turbidity of water. Thus, there is a need to remove microalgae and cyanobacteria to treat and clarify water [1-5]. </w:t>
      </w:r>
    </w:p>
    <w:p w:rsidR="009B1631" w:rsidRDefault="009B1631" w:rsidP="009B1631">
      <w:pPr>
        <w:autoSpaceDE w:val="0"/>
        <w:autoSpaceDN w:val="0"/>
        <w:adjustRightInd w:val="0"/>
        <w:spacing w:after="0" w:line="240" w:lineRule="auto"/>
        <w:jc w:val="both"/>
        <w:rPr>
          <w:rFonts w:ascii="Times New Roman" w:eastAsia="Times New Roman" w:hAnsi="Times New Roman" w:cs="Times New Roman"/>
          <w:sz w:val="20"/>
          <w:szCs w:val="20"/>
          <w:lang w:eastAsia="pt-BR"/>
        </w:rPr>
      </w:pPr>
    </w:p>
    <w:p w:rsidR="009B1631" w:rsidRPr="009B1631" w:rsidRDefault="009B1631" w:rsidP="009B1631">
      <w:pPr>
        <w:autoSpaceDE w:val="0"/>
        <w:autoSpaceDN w:val="0"/>
        <w:adjustRightInd w:val="0"/>
        <w:spacing w:after="0" w:line="240" w:lineRule="auto"/>
        <w:jc w:val="both"/>
        <w:rPr>
          <w:rFonts w:ascii="Times New Roman" w:eastAsia="Times New Roman" w:hAnsi="Times New Roman" w:cs="Times New Roman"/>
          <w:sz w:val="20"/>
          <w:szCs w:val="20"/>
          <w:lang w:eastAsia="pt-BR"/>
        </w:rPr>
      </w:pPr>
      <w:r w:rsidRPr="009B1631">
        <w:rPr>
          <w:rFonts w:ascii="Times New Roman" w:eastAsia="Times New Roman" w:hAnsi="Times New Roman" w:cs="Times New Roman"/>
          <w:sz w:val="20"/>
          <w:szCs w:val="20"/>
          <w:lang w:eastAsia="pt-BR"/>
        </w:rPr>
        <w:t xml:space="preserve">The biomass removal techniques most commonly used in reservoirs and tanks are: gravity sedimentation [6], centrifugation [7], chemical flocculation [8] and filtration [9], some of which require intensive use of energy and chemical additives [9, 10-12]. </w:t>
      </w:r>
      <w:r w:rsidRPr="009B1631">
        <w:rPr>
          <w:rFonts w:ascii="Times New Roman" w:hAnsi="Times New Roman" w:cs="Times New Roman"/>
          <w:sz w:val="20"/>
          <w:szCs w:val="20"/>
        </w:rPr>
        <w:t>Gravity settling is not suitable to harvest microalgae with small size [13].  In fact, chemical flocculation is very simple, however, the addition of chemical products to flocculate the microalgae introduces undesired substances, which makes it impossible to use it as a co-product, as in the use of animal feed - and even treated water [9, 14-15].</w:t>
      </w:r>
    </w:p>
    <w:p w:rsidR="009B1631" w:rsidRDefault="009B1631" w:rsidP="009B1631">
      <w:pPr>
        <w:spacing w:after="0" w:line="240" w:lineRule="auto"/>
        <w:jc w:val="both"/>
        <w:rPr>
          <w:rFonts w:ascii="Times New Roman" w:eastAsia="Times New Roman" w:hAnsi="Times New Roman" w:cs="Times New Roman"/>
          <w:sz w:val="20"/>
          <w:szCs w:val="20"/>
          <w:lang w:eastAsia="pt-BR"/>
        </w:rPr>
      </w:pPr>
    </w:p>
    <w:p w:rsidR="009B1631" w:rsidRPr="009B1631" w:rsidRDefault="009B1631" w:rsidP="009B1631">
      <w:pPr>
        <w:spacing w:after="0" w:line="240" w:lineRule="auto"/>
        <w:jc w:val="both"/>
        <w:rPr>
          <w:rFonts w:ascii="Times New Roman" w:eastAsia="Times New Roman" w:hAnsi="Times New Roman" w:cs="Times New Roman"/>
          <w:sz w:val="20"/>
          <w:szCs w:val="20"/>
          <w:lang w:eastAsia="pt-BR"/>
        </w:rPr>
      </w:pPr>
      <w:r w:rsidRPr="009B1631">
        <w:rPr>
          <w:rFonts w:ascii="Times New Roman" w:eastAsia="Times New Roman" w:hAnsi="Times New Roman" w:cs="Times New Roman"/>
          <w:sz w:val="20"/>
          <w:szCs w:val="20"/>
          <w:lang w:eastAsia="pt-BR"/>
        </w:rPr>
        <w:t>On the other hand, the filtration method has shown that, in laboratory scale is effective, but in large scale presents several problems that make it unfeasible. [9]. In a filtration process the size of the cells is taken into account, since the choice of filter pores is of extreme importance due to the pressure that will be required to force the passage of the liquid through the membrane [15-17]. The maintenance of both pumping and membrane replacement, energy consumption, ranging from 1 - 3 kWh m</w:t>
      </w:r>
      <w:r w:rsidRPr="009B1631">
        <w:rPr>
          <w:rFonts w:ascii="Times New Roman" w:eastAsia="Times New Roman" w:hAnsi="Times New Roman" w:cs="Times New Roman"/>
          <w:sz w:val="20"/>
          <w:szCs w:val="20"/>
          <w:vertAlign w:val="superscript"/>
          <w:lang w:eastAsia="pt-BR"/>
        </w:rPr>
        <w:t>-3</w:t>
      </w:r>
      <w:r w:rsidRPr="009B1631">
        <w:rPr>
          <w:rFonts w:ascii="Times New Roman" w:eastAsia="Times New Roman" w:hAnsi="Times New Roman" w:cs="Times New Roman"/>
          <w:sz w:val="20"/>
          <w:szCs w:val="20"/>
          <w:lang w:eastAsia="pt-BR"/>
        </w:rPr>
        <w:t>, formation of filter cakes and membrane clogging are the main negative aspects of this technique, unfeasible [9, 15].</w:t>
      </w:r>
    </w:p>
    <w:p w:rsidR="009B1631" w:rsidRDefault="009B1631" w:rsidP="009B1631">
      <w:pPr>
        <w:spacing w:after="0" w:line="240" w:lineRule="auto"/>
        <w:jc w:val="both"/>
        <w:rPr>
          <w:rFonts w:ascii="Times New Roman" w:eastAsia="Times New Roman" w:hAnsi="Times New Roman" w:cs="Times New Roman"/>
          <w:sz w:val="20"/>
          <w:szCs w:val="20"/>
          <w:lang w:eastAsia="pt-BR"/>
        </w:rPr>
      </w:pPr>
    </w:p>
    <w:p w:rsidR="009B1631" w:rsidRPr="009B1631" w:rsidRDefault="009B1631" w:rsidP="009B1631">
      <w:pPr>
        <w:spacing w:after="0" w:line="240" w:lineRule="auto"/>
        <w:jc w:val="both"/>
        <w:rPr>
          <w:rFonts w:ascii="Times New Roman" w:eastAsia="Times New Roman" w:hAnsi="Times New Roman" w:cs="Times New Roman"/>
          <w:sz w:val="20"/>
          <w:szCs w:val="20"/>
          <w:lang w:eastAsia="pt-BR"/>
        </w:rPr>
      </w:pPr>
      <w:r w:rsidRPr="009B1631">
        <w:rPr>
          <w:rFonts w:ascii="Times New Roman" w:eastAsia="Times New Roman" w:hAnsi="Times New Roman" w:cs="Times New Roman"/>
          <w:sz w:val="20"/>
          <w:szCs w:val="20"/>
          <w:lang w:eastAsia="pt-BR"/>
        </w:rPr>
        <w:t xml:space="preserve">To overcome the difficulties encountered in traditional methods of biomass recovery and removal, it appears as a potential alternative the electrocoagulation process, which is a separation method involving both a physical and chemical mechanism. </w:t>
      </w:r>
      <w:r w:rsidRPr="009B1631">
        <w:rPr>
          <w:rFonts w:ascii="Times New Roman" w:hAnsi="Times New Roman" w:cs="Times New Roman"/>
          <w:sz w:val="20"/>
          <w:szCs w:val="20"/>
        </w:rPr>
        <w:t xml:space="preserve">Electrocoagulation (EC) is a water treatment process that uses electrical energy to dissolve metals, such as aluminum and iron, creating metallic hydroxides within the particles resulting in the </w:t>
      </w:r>
      <w:r w:rsidRPr="009B1631">
        <w:rPr>
          <w:rFonts w:ascii="Times New Roman" w:hAnsi="Times New Roman" w:cs="Times New Roman"/>
          <w:sz w:val="20"/>
          <w:szCs w:val="20"/>
        </w:rPr>
        <w:lastRenderedPageBreak/>
        <w:t>coagulation/flocculation of contaminants [18, 19]. The main reactions involved are well known and the various formed hydroxides can act as ligands to bind the pollutant molecule [20].</w:t>
      </w:r>
    </w:p>
    <w:p w:rsidR="009B1631" w:rsidRDefault="009B1631" w:rsidP="009B1631">
      <w:pPr>
        <w:spacing w:after="0" w:line="240" w:lineRule="auto"/>
        <w:jc w:val="both"/>
        <w:rPr>
          <w:rFonts w:ascii="Times New Roman" w:hAnsi="Times New Roman" w:cs="Times New Roman"/>
          <w:sz w:val="20"/>
          <w:szCs w:val="20"/>
        </w:rPr>
      </w:pPr>
    </w:p>
    <w:p w:rsidR="009B1631" w:rsidRPr="009B1631" w:rsidRDefault="009B1631" w:rsidP="009B1631">
      <w:pPr>
        <w:spacing w:after="0" w:line="240" w:lineRule="auto"/>
        <w:jc w:val="both"/>
        <w:rPr>
          <w:rFonts w:ascii="Times New Roman" w:hAnsi="Times New Roman" w:cs="Times New Roman"/>
          <w:sz w:val="20"/>
          <w:szCs w:val="20"/>
        </w:rPr>
      </w:pPr>
      <w:r w:rsidRPr="009B1631">
        <w:rPr>
          <w:rFonts w:ascii="Times New Roman" w:hAnsi="Times New Roman" w:cs="Times New Roman"/>
          <w:sz w:val="20"/>
          <w:szCs w:val="20"/>
        </w:rPr>
        <w:t>In this study, experiments were performed to examine the effects of the several parameters of EC process (such as initial concentration, applied potential, pH, time of electrocoagulation and the amount of NaCl) in the removal of microalgae from aqueous medium. The best conditions were then combined to optimize the process of electrocoagulation.</w:t>
      </w:r>
    </w:p>
    <w:p w:rsidR="009B1631" w:rsidRDefault="009B1631" w:rsidP="009B1631">
      <w:pPr>
        <w:spacing w:after="0" w:line="240" w:lineRule="auto"/>
        <w:jc w:val="both"/>
        <w:rPr>
          <w:rFonts w:ascii="Times New Roman" w:hAnsi="Times New Roman" w:cs="Times New Roman"/>
          <w:b/>
          <w:color w:val="000000" w:themeColor="text1"/>
          <w:sz w:val="20"/>
          <w:szCs w:val="20"/>
        </w:rPr>
      </w:pPr>
    </w:p>
    <w:p w:rsidR="009B1631" w:rsidRPr="009B1631" w:rsidRDefault="009B1631" w:rsidP="009B1631">
      <w:pPr>
        <w:spacing w:after="0" w:line="240" w:lineRule="auto"/>
        <w:jc w:val="both"/>
        <w:rPr>
          <w:rFonts w:ascii="Times New Roman" w:hAnsi="Times New Roman" w:cs="Times New Roman"/>
          <w:b/>
          <w:color w:val="000000" w:themeColor="text1"/>
          <w:sz w:val="24"/>
          <w:szCs w:val="24"/>
        </w:rPr>
      </w:pPr>
      <w:r w:rsidRPr="009B1631">
        <w:rPr>
          <w:rFonts w:ascii="Times New Roman" w:hAnsi="Times New Roman" w:cs="Times New Roman"/>
          <w:b/>
          <w:color w:val="000000" w:themeColor="text1"/>
          <w:sz w:val="24"/>
          <w:szCs w:val="24"/>
        </w:rPr>
        <w:t>MATERIALS AND METHODS</w:t>
      </w:r>
    </w:p>
    <w:p w:rsidR="009B1631" w:rsidRPr="009B1631" w:rsidRDefault="009B1631" w:rsidP="009B1631">
      <w:pPr>
        <w:tabs>
          <w:tab w:val="left" w:pos="567"/>
        </w:tabs>
        <w:spacing w:after="0" w:line="240" w:lineRule="auto"/>
        <w:jc w:val="both"/>
        <w:rPr>
          <w:rFonts w:ascii="Times New Roman" w:hAnsi="Times New Roman" w:cs="Times New Roman"/>
          <w:i/>
          <w:sz w:val="20"/>
          <w:szCs w:val="20"/>
          <w:shd w:val="clear" w:color="auto" w:fill="FFFFFF"/>
        </w:rPr>
      </w:pPr>
      <w:r w:rsidRPr="009B1631">
        <w:rPr>
          <w:rFonts w:ascii="Times New Roman" w:hAnsi="Times New Roman" w:cs="Times New Roman"/>
          <w:sz w:val="20"/>
          <w:szCs w:val="20"/>
        </w:rPr>
        <w:t xml:space="preserve">Freshwater mixture of </w:t>
      </w:r>
      <w:r w:rsidRPr="009B1631">
        <w:rPr>
          <w:rFonts w:ascii="Times New Roman" w:hAnsi="Times New Roman" w:cs="Times New Roman"/>
          <w:i/>
          <w:sz w:val="20"/>
          <w:szCs w:val="20"/>
          <w:shd w:val="clear" w:color="auto" w:fill="FFFFFF"/>
        </w:rPr>
        <w:t>Scenedesmus quadricauda</w:t>
      </w:r>
      <w:r w:rsidRPr="009B1631">
        <w:rPr>
          <w:rFonts w:ascii="Times New Roman" w:hAnsi="Times New Roman" w:cs="Times New Roman"/>
          <w:sz w:val="20"/>
          <w:szCs w:val="20"/>
          <w:shd w:val="clear" w:color="auto" w:fill="FFFFFF"/>
        </w:rPr>
        <w:t xml:space="preserve">, </w:t>
      </w:r>
      <w:r w:rsidRPr="009B1631">
        <w:rPr>
          <w:rFonts w:ascii="Times New Roman" w:hAnsi="Times New Roman" w:cs="Times New Roman"/>
          <w:i/>
          <w:sz w:val="20"/>
          <w:szCs w:val="20"/>
        </w:rPr>
        <w:t>Chlamydomonas reinhardi</w:t>
      </w:r>
      <w:r w:rsidRPr="009B1631">
        <w:rPr>
          <w:rFonts w:ascii="Times New Roman" w:hAnsi="Times New Roman" w:cs="Times New Roman"/>
          <w:sz w:val="20"/>
          <w:szCs w:val="20"/>
        </w:rPr>
        <w:t xml:space="preserve"> and </w:t>
      </w:r>
      <w:r w:rsidRPr="009B1631">
        <w:rPr>
          <w:rFonts w:ascii="Times New Roman" w:hAnsi="Times New Roman" w:cs="Times New Roman"/>
          <w:i/>
          <w:sz w:val="20"/>
          <w:szCs w:val="20"/>
          <w:shd w:val="clear" w:color="auto" w:fill="FFFFFF"/>
        </w:rPr>
        <w:t>Scenedesmus SP</w:t>
      </w:r>
      <w:r w:rsidRPr="009B1631">
        <w:rPr>
          <w:rFonts w:ascii="Times New Roman" w:hAnsi="Times New Roman" w:cs="Times New Roman"/>
          <w:sz w:val="20"/>
          <w:szCs w:val="20"/>
          <w:shd w:val="clear" w:color="auto" w:fill="FFFFFF"/>
        </w:rPr>
        <w:t xml:space="preserve"> were used in this study</w:t>
      </w:r>
      <w:r w:rsidRPr="009B1631">
        <w:rPr>
          <w:rFonts w:ascii="Times New Roman" w:hAnsi="Times New Roman" w:cs="Times New Roman"/>
          <w:i/>
          <w:sz w:val="20"/>
          <w:szCs w:val="20"/>
          <w:shd w:val="clear" w:color="auto" w:fill="FFFFFF"/>
        </w:rPr>
        <w:t xml:space="preserve">. </w:t>
      </w:r>
      <w:r w:rsidRPr="009B1631">
        <w:rPr>
          <w:rFonts w:ascii="Times New Roman" w:hAnsi="Times New Roman" w:cs="Times New Roman"/>
          <w:sz w:val="20"/>
          <w:szCs w:val="20"/>
          <w:shd w:val="clear" w:color="auto" w:fill="FFFFFF"/>
        </w:rPr>
        <w:t>This species were obtained from samples of a lake in the city of Ouro Branco, state of Minas Gerais, Brazil. After collection, the samples (10,0 L) were submitted to nutrients culture according to Inthorn et. al. [21]</w:t>
      </w:r>
      <w:r w:rsidRPr="009B1631">
        <w:rPr>
          <w:rFonts w:ascii="Times New Roman" w:hAnsi="Times New Roman" w:cs="Times New Roman"/>
          <w:sz w:val="20"/>
          <w:szCs w:val="20"/>
        </w:rPr>
        <w:t xml:space="preserve"> and maintened at 25 </w:t>
      </w:r>
      <w:r w:rsidRPr="009B1631">
        <w:rPr>
          <w:rFonts w:ascii="Times New Roman" w:hAnsi="Times New Roman" w:cs="Times New Roman"/>
          <w:sz w:val="20"/>
          <w:szCs w:val="20"/>
          <w:vertAlign w:val="superscript"/>
        </w:rPr>
        <w:t>O</w:t>
      </w:r>
      <w:r w:rsidRPr="009B1631">
        <w:rPr>
          <w:rFonts w:ascii="Times New Roman" w:hAnsi="Times New Roman" w:cs="Times New Roman"/>
          <w:sz w:val="20"/>
          <w:szCs w:val="20"/>
        </w:rPr>
        <w:t>C</w:t>
      </w:r>
      <w:r w:rsidRPr="009B1631">
        <w:rPr>
          <w:rFonts w:ascii="Times New Roman" w:hAnsi="Times New Roman" w:cs="Times New Roman"/>
          <w:sz w:val="20"/>
          <w:szCs w:val="20"/>
          <w:shd w:val="clear" w:color="auto" w:fill="FFFFFF"/>
        </w:rPr>
        <w:t xml:space="preserve"> under cool white fluorescent light. The culture was continuously aerated whit air at a flow rate of 5 L min</w:t>
      </w:r>
      <w:r w:rsidRPr="009B1631">
        <w:rPr>
          <w:rFonts w:ascii="Times New Roman" w:hAnsi="Times New Roman" w:cs="Times New Roman"/>
          <w:sz w:val="20"/>
          <w:szCs w:val="20"/>
          <w:shd w:val="clear" w:color="auto" w:fill="FFFFFF"/>
          <w:vertAlign w:val="superscript"/>
        </w:rPr>
        <w:t>-1</w:t>
      </w:r>
      <w:r w:rsidRPr="009B1631">
        <w:rPr>
          <w:rFonts w:ascii="Times New Roman" w:hAnsi="Times New Roman" w:cs="Times New Roman"/>
          <w:sz w:val="20"/>
          <w:szCs w:val="20"/>
          <w:shd w:val="clear" w:color="auto" w:fill="FFFFFF"/>
        </w:rPr>
        <w:t xml:space="preserve"> and the microalgae growth was measured by counting the cell numbers.</w:t>
      </w:r>
    </w:p>
    <w:p w:rsidR="009B1631" w:rsidRDefault="009B1631" w:rsidP="009B1631">
      <w:pPr>
        <w:tabs>
          <w:tab w:val="left" w:pos="567"/>
        </w:tabs>
        <w:spacing w:after="0" w:line="240" w:lineRule="auto"/>
        <w:jc w:val="both"/>
        <w:rPr>
          <w:rFonts w:ascii="Times New Roman" w:hAnsi="Times New Roman" w:cs="Times New Roman"/>
          <w:sz w:val="20"/>
          <w:szCs w:val="20"/>
        </w:rPr>
      </w:pPr>
    </w:p>
    <w:p w:rsidR="009B1631" w:rsidRPr="009B1631" w:rsidRDefault="009B1631" w:rsidP="009B1631">
      <w:pPr>
        <w:tabs>
          <w:tab w:val="left" w:pos="567"/>
        </w:tabs>
        <w:spacing w:after="0" w:line="240" w:lineRule="auto"/>
        <w:jc w:val="both"/>
        <w:rPr>
          <w:rFonts w:ascii="Times New Roman" w:hAnsi="Times New Roman" w:cs="Times New Roman"/>
          <w:sz w:val="20"/>
          <w:szCs w:val="20"/>
        </w:rPr>
      </w:pPr>
      <w:r w:rsidRPr="009B1631">
        <w:rPr>
          <w:rFonts w:ascii="Times New Roman" w:hAnsi="Times New Roman" w:cs="Times New Roman"/>
          <w:sz w:val="20"/>
          <w:szCs w:val="20"/>
        </w:rPr>
        <w:t>The electrocoagulation system consisted of an rectangular glass bath cell with 1.0 L capacity. Four aluminum electrodes (two anodes and two cathodes) with dimension of 30 cm</w:t>
      </w:r>
      <w:r w:rsidRPr="009B1631">
        <w:rPr>
          <w:rFonts w:ascii="Times New Roman" w:hAnsi="Times New Roman" w:cs="Times New Roman"/>
          <w:sz w:val="20"/>
          <w:szCs w:val="20"/>
          <w:vertAlign w:val="superscript"/>
        </w:rPr>
        <w:t>2</w:t>
      </w:r>
      <w:r w:rsidRPr="009B1631">
        <w:rPr>
          <w:rFonts w:ascii="Times New Roman" w:hAnsi="Times New Roman" w:cs="Times New Roman"/>
          <w:sz w:val="20"/>
          <w:szCs w:val="20"/>
        </w:rPr>
        <w:t xml:space="preserve"> each one (3.0 cm wide and 10.0 cm long) were used for the experiments. These electrodes were interconnected by bi-polar mode. A digital DC power supply (ICEL model) was used for potential control, providing 0-15 V (0-5 A) with potentiostatic operational option. The experiments were carried out in batch and continuous stirring, for the studies of the influence of the applied potential, as well as the concentration of conductive ionic salt (NaCl). Two other types of salts were investigated as electrolytic solution, </w:t>
      </w:r>
      <w:r w:rsidRPr="009B1631">
        <w:rPr>
          <w:rFonts w:ascii="Times New Roman" w:hAnsi="Times New Roman" w:cs="Times New Roman"/>
          <w:color w:val="000000" w:themeColor="text1"/>
          <w:sz w:val="20"/>
          <w:szCs w:val="20"/>
        </w:rPr>
        <w:t>(NH</w:t>
      </w:r>
      <w:r w:rsidRPr="009B1631">
        <w:rPr>
          <w:rFonts w:ascii="Times New Roman" w:hAnsi="Times New Roman" w:cs="Times New Roman"/>
          <w:color w:val="000000" w:themeColor="text1"/>
          <w:sz w:val="20"/>
          <w:szCs w:val="20"/>
          <w:vertAlign w:val="subscript"/>
        </w:rPr>
        <w:t>4</w:t>
      </w:r>
      <w:r w:rsidRPr="009B1631">
        <w:rPr>
          <w:rFonts w:ascii="Times New Roman" w:hAnsi="Times New Roman" w:cs="Times New Roman"/>
          <w:color w:val="000000" w:themeColor="text1"/>
          <w:sz w:val="20"/>
          <w:szCs w:val="20"/>
        </w:rPr>
        <w:t>)</w:t>
      </w:r>
      <w:r w:rsidRPr="009B1631">
        <w:rPr>
          <w:rFonts w:ascii="Times New Roman" w:hAnsi="Times New Roman" w:cs="Times New Roman"/>
          <w:color w:val="000000" w:themeColor="text1"/>
          <w:sz w:val="20"/>
          <w:szCs w:val="20"/>
          <w:vertAlign w:val="subscript"/>
        </w:rPr>
        <w:t>2</w:t>
      </w:r>
      <w:r w:rsidRPr="009B1631">
        <w:rPr>
          <w:rFonts w:ascii="Times New Roman" w:hAnsi="Times New Roman" w:cs="Times New Roman"/>
          <w:color w:val="000000" w:themeColor="text1"/>
          <w:sz w:val="20"/>
          <w:szCs w:val="20"/>
        </w:rPr>
        <w:t>SO</w:t>
      </w:r>
      <w:r w:rsidRPr="009B1631">
        <w:rPr>
          <w:rFonts w:ascii="Times New Roman" w:hAnsi="Times New Roman" w:cs="Times New Roman"/>
          <w:color w:val="000000" w:themeColor="text1"/>
          <w:sz w:val="20"/>
          <w:szCs w:val="20"/>
          <w:vertAlign w:val="subscript"/>
        </w:rPr>
        <w:t>4</w:t>
      </w:r>
      <w:r w:rsidRPr="009B1631">
        <w:rPr>
          <w:rFonts w:ascii="Times New Roman" w:hAnsi="Times New Roman" w:cs="Times New Roman"/>
          <w:color w:val="000000" w:themeColor="text1"/>
          <w:sz w:val="20"/>
          <w:szCs w:val="20"/>
        </w:rPr>
        <w:t xml:space="preserve"> and CaCl</w:t>
      </w:r>
      <w:r w:rsidRPr="009B1631">
        <w:rPr>
          <w:rFonts w:ascii="Times New Roman" w:hAnsi="Times New Roman" w:cs="Times New Roman"/>
          <w:color w:val="000000" w:themeColor="text1"/>
          <w:sz w:val="20"/>
          <w:szCs w:val="20"/>
          <w:vertAlign w:val="subscript"/>
        </w:rPr>
        <w:t>2</w:t>
      </w:r>
      <w:r w:rsidRPr="009B1631">
        <w:rPr>
          <w:rFonts w:ascii="Times New Roman" w:hAnsi="Times New Roman" w:cs="Times New Roman"/>
          <w:sz w:val="20"/>
          <w:szCs w:val="20"/>
        </w:rPr>
        <w:t>. The electrocoagulation process was also studied without agitation and in a continuous process (flow rate= 1,25 mL/min).</w:t>
      </w:r>
    </w:p>
    <w:p w:rsidR="009B1631" w:rsidRDefault="009B1631" w:rsidP="009B1631">
      <w:pPr>
        <w:pStyle w:val="Default"/>
        <w:jc w:val="both"/>
        <w:rPr>
          <w:sz w:val="20"/>
          <w:szCs w:val="20"/>
          <w:lang w:val="en-US"/>
        </w:rPr>
      </w:pPr>
    </w:p>
    <w:p w:rsidR="009B1631" w:rsidRPr="009B1631" w:rsidRDefault="009B1631" w:rsidP="009B1631">
      <w:pPr>
        <w:pStyle w:val="Default"/>
        <w:jc w:val="both"/>
        <w:rPr>
          <w:sz w:val="20"/>
          <w:szCs w:val="20"/>
          <w:lang w:val="en-US"/>
        </w:rPr>
      </w:pPr>
      <w:r w:rsidRPr="009B1631">
        <w:rPr>
          <w:sz w:val="20"/>
          <w:szCs w:val="20"/>
          <w:lang w:val="en-US"/>
        </w:rPr>
        <w:t xml:space="preserve">The electrocoagulation of microalgae samples (1.0 L) were experimentally investigated, in order to determine the suitable operating conditions for treatment. As the staining of the eutrophic effluent is closely linked to the growth of microalgae, since there is a correlation between the amount of cells and absorbance, a UV/VIS spectrophotometer Shimadzu model UV-3600 was used to evaluate the color removal of the aqueous medium at a wavelength with the best absorbance of the microalgae culture (maximum absorbance </w:t>
      </w:r>
      <w:r w:rsidRPr="009B1631">
        <w:rPr>
          <w:sz w:val="20"/>
          <w:szCs w:val="20"/>
          <w:lang w:val="en-US"/>
        </w:rPr>
        <w:br/>
      </w:r>
      <w:r w:rsidRPr="009B1631">
        <w:rPr>
          <w:sz w:val="20"/>
          <w:szCs w:val="20"/>
          <w:lang w:val="en-US"/>
        </w:rPr>
        <w:sym w:font="Symbol" w:char="F06C"/>
      </w:r>
      <w:r w:rsidRPr="009B1631">
        <w:rPr>
          <w:sz w:val="20"/>
          <w:szCs w:val="20"/>
          <w:lang w:val="en-US"/>
        </w:rPr>
        <w:t xml:space="preserve">= 600 nm). In order to evaluate the removal color efficiency RC (%) the following formula was used: </w:t>
      </w:r>
    </w:p>
    <w:p w:rsidR="009B1631" w:rsidRPr="009B1631" w:rsidRDefault="009B1631" w:rsidP="009B1631">
      <w:pPr>
        <w:pStyle w:val="Default"/>
        <w:ind w:firstLine="567"/>
        <w:jc w:val="both"/>
        <w:rPr>
          <w:sz w:val="20"/>
          <w:szCs w:val="20"/>
          <w:lang w:val="en-US"/>
        </w:rPr>
      </w:pPr>
    </w:p>
    <w:p w:rsidR="009B1631" w:rsidRPr="009B1631" w:rsidRDefault="009B1631" w:rsidP="009B1631">
      <w:pPr>
        <w:pStyle w:val="Default"/>
        <w:jc w:val="both"/>
        <w:rPr>
          <w:sz w:val="20"/>
          <w:szCs w:val="20"/>
          <w:lang w:val="en-US"/>
        </w:rPr>
      </w:pPr>
      <w:r w:rsidRPr="009B1631">
        <w:rPr>
          <w:sz w:val="20"/>
          <w:szCs w:val="20"/>
          <w:lang w:val="en-US"/>
        </w:rPr>
        <w:t xml:space="preserve">RC (%) = {Abs0 – Abs / Abs} x 100 </w:t>
      </w:r>
    </w:p>
    <w:p w:rsidR="009B1631" w:rsidRDefault="009B1631" w:rsidP="009B1631">
      <w:pPr>
        <w:widowControl w:val="0"/>
        <w:overflowPunct w:val="0"/>
        <w:autoSpaceDE w:val="0"/>
        <w:autoSpaceDN w:val="0"/>
        <w:adjustRightInd w:val="0"/>
        <w:spacing w:after="0" w:line="240" w:lineRule="auto"/>
        <w:jc w:val="both"/>
        <w:rPr>
          <w:rFonts w:ascii="Times New Roman" w:hAnsi="Times New Roman" w:cs="Times New Roman"/>
          <w:color w:val="000000"/>
          <w:sz w:val="20"/>
          <w:szCs w:val="20"/>
        </w:rPr>
      </w:pPr>
    </w:p>
    <w:p w:rsidR="009B1631" w:rsidRPr="009B1631" w:rsidRDefault="009B1631" w:rsidP="009B1631">
      <w:pPr>
        <w:widowControl w:val="0"/>
        <w:overflowPunct w:val="0"/>
        <w:autoSpaceDE w:val="0"/>
        <w:autoSpaceDN w:val="0"/>
        <w:adjustRightInd w:val="0"/>
        <w:spacing w:after="0" w:line="240" w:lineRule="auto"/>
        <w:jc w:val="both"/>
        <w:rPr>
          <w:rFonts w:ascii="Times New Roman" w:hAnsi="Times New Roman" w:cs="Times New Roman"/>
          <w:sz w:val="20"/>
          <w:szCs w:val="20"/>
        </w:rPr>
      </w:pPr>
      <w:r w:rsidRPr="009B1631">
        <w:rPr>
          <w:rFonts w:ascii="Times New Roman" w:hAnsi="Times New Roman" w:cs="Times New Roman"/>
          <w:sz w:val="20"/>
          <w:szCs w:val="20"/>
        </w:rPr>
        <w:t xml:space="preserve">were Abs0 is the initial absorbance of the sample without treatment and Abs is the absorbance after the electrochemical treatment. </w:t>
      </w:r>
    </w:p>
    <w:p w:rsidR="009B1631" w:rsidRPr="009B1631" w:rsidRDefault="009B1631" w:rsidP="009B1631">
      <w:pPr>
        <w:widowControl w:val="0"/>
        <w:overflowPunct w:val="0"/>
        <w:autoSpaceDE w:val="0"/>
        <w:autoSpaceDN w:val="0"/>
        <w:adjustRightInd w:val="0"/>
        <w:spacing w:after="0" w:line="240" w:lineRule="auto"/>
        <w:jc w:val="both"/>
        <w:rPr>
          <w:rFonts w:ascii="Times New Roman" w:hAnsi="Times New Roman" w:cs="Times New Roman"/>
          <w:sz w:val="20"/>
          <w:szCs w:val="20"/>
        </w:rPr>
      </w:pPr>
    </w:p>
    <w:p w:rsidR="009B1631" w:rsidRPr="009B1631" w:rsidRDefault="009B1631" w:rsidP="009B1631">
      <w:pPr>
        <w:widowControl w:val="0"/>
        <w:overflowPunct w:val="0"/>
        <w:autoSpaceDE w:val="0"/>
        <w:autoSpaceDN w:val="0"/>
        <w:adjustRightInd w:val="0"/>
        <w:spacing w:after="0" w:line="240" w:lineRule="auto"/>
        <w:jc w:val="both"/>
        <w:rPr>
          <w:rFonts w:ascii="Times New Roman" w:hAnsi="Times New Roman" w:cs="Times New Roman"/>
          <w:b/>
          <w:color w:val="000000" w:themeColor="text1"/>
          <w:sz w:val="24"/>
          <w:szCs w:val="24"/>
        </w:rPr>
      </w:pPr>
      <w:r w:rsidRPr="009B1631">
        <w:rPr>
          <w:rFonts w:ascii="Times New Roman" w:hAnsi="Times New Roman" w:cs="Times New Roman"/>
          <w:b/>
          <w:color w:val="000000" w:themeColor="text1"/>
          <w:sz w:val="24"/>
          <w:szCs w:val="24"/>
        </w:rPr>
        <w:t>RESULTS AND DISCUSSION</w:t>
      </w:r>
    </w:p>
    <w:p w:rsidR="009B1631" w:rsidRPr="009B1631" w:rsidRDefault="009B1631" w:rsidP="009B1631">
      <w:pPr>
        <w:widowControl w:val="0"/>
        <w:overflowPunct w:val="0"/>
        <w:autoSpaceDE w:val="0"/>
        <w:autoSpaceDN w:val="0"/>
        <w:adjustRightInd w:val="0"/>
        <w:spacing w:after="0" w:line="240" w:lineRule="auto"/>
        <w:jc w:val="both"/>
        <w:rPr>
          <w:rFonts w:ascii="Times New Roman" w:hAnsi="Times New Roman" w:cs="Times New Roman"/>
          <w:b/>
          <w:color w:val="000000" w:themeColor="text1"/>
          <w:sz w:val="20"/>
          <w:szCs w:val="20"/>
        </w:rPr>
      </w:pPr>
      <w:r w:rsidRPr="009B1631">
        <w:rPr>
          <w:rFonts w:ascii="Times New Roman" w:hAnsi="Times New Roman" w:cs="Times New Roman"/>
          <w:b/>
          <w:color w:val="000000" w:themeColor="text1"/>
          <w:sz w:val="20"/>
          <w:szCs w:val="20"/>
        </w:rPr>
        <w:t>Efficiency of algae removal as a function of applied potential</w:t>
      </w:r>
    </w:p>
    <w:p w:rsidR="009B1631" w:rsidRPr="009B1631" w:rsidRDefault="009B1631" w:rsidP="009B1631">
      <w:pPr>
        <w:widowControl w:val="0"/>
        <w:overflowPunct w:val="0"/>
        <w:autoSpaceDE w:val="0"/>
        <w:autoSpaceDN w:val="0"/>
        <w:adjustRightInd w:val="0"/>
        <w:spacing w:after="0" w:line="240" w:lineRule="auto"/>
        <w:jc w:val="both"/>
        <w:rPr>
          <w:rFonts w:ascii="Times New Roman" w:hAnsi="Times New Roman" w:cs="Times New Roman"/>
          <w:color w:val="000000" w:themeColor="text1"/>
          <w:sz w:val="20"/>
          <w:szCs w:val="20"/>
        </w:rPr>
      </w:pPr>
      <w:r w:rsidRPr="009B1631">
        <w:rPr>
          <w:rFonts w:ascii="Times New Roman" w:hAnsi="Times New Roman" w:cs="Times New Roman"/>
          <w:color w:val="000000" w:themeColor="text1"/>
          <w:sz w:val="20"/>
          <w:szCs w:val="20"/>
        </w:rPr>
        <w:t>The applied potential is responsible for the coagulant production rate, which can increase the amout of Al</w:t>
      </w:r>
      <w:r w:rsidRPr="009B1631">
        <w:rPr>
          <w:rFonts w:ascii="Times New Roman" w:hAnsi="Times New Roman" w:cs="Times New Roman"/>
          <w:color w:val="000000" w:themeColor="text1"/>
          <w:sz w:val="20"/>
          <w:szCs w:val="20"/>
          <w:vertAlign w:val="superscript"/>
        </w:rPr>
        <w:t>3+</w:t>
      </w:r>
      <w:r w:rsidRPr="009B1631">
        <w:rPr>
          <w:rFonts w:ascii="Times New Roman" w:hAnsi="Times New Roman" w:cs="Times New Roman"/>
          <w:color w:val="000000" w:themeColor="text1"/>
          <w:sz w:val="20"/>
          <w:szCs w:val="20"/>
          <w:vertAlign w:val="subscript"/>
        </w:rPr>
        <w:t>(aq)</w:t>
      </w:r>
      <w:r w:rsidRPr="009B1631">
        <w:rPr>
          <w:rFonts w:ascii="Times New Roman" w:hAnsi="Times New Roman" w:cs="Times New Roman"/>
          <w:color w:val="000000" w:themeColor="text1"/>
          <w:sz w:val="20"/>
          <w:szCs w:val="20"/>
        </w:rPr>
        <w:t xml:space="preserve"> and, as a consequence, the efficiency of all process by the higher production of  aluminum hydroxides species [22]. Thus, the effect of potential on the electrocoagulation process was investigated with variation from 3.0 to 13.0 V. As seen in the figure 1, increasing potential is responsible for a higher efficiency of algae removal.</w:t>
      </w:r>
    </w:p>
    <w:p w:rsidR="009B1631" w:rsidRPr="009B1631" w:rsidRDefault="00AA11C9" w:rsidP="009B1631">
      <w:pPr>
        <w:widowControl w:val="0"/>
        <w:overflowPunct w:val="0"/>
        <w:autoSpaceDE w:val="0"/>
        <w:autoSpaceDN w:val="0"/>
        <w:adjustRightInd w:val="0"/>
        <w:spacing w:after="0" w:line="240" w:lineRule="auto"/>
        <w:jc w:val="center"/>
        <w:rPr>
          <w:rFonts w:ascii="Times New Roman" w:hAnsi="Times New Roman" w:cs="Times New Roman"/>
          <w:b/>
          <w:i/>
          <w:color w:val="000000" w:themeColor="text1"/>
          <w:sz w:val="20"/>
          <w:szCs w:val="20"/>
        </w:rPr>
      </w:pPr>
      <w:r w:rsidRPr="009B1631">
        <w:rPr>
          <w:rFonts w:ascii="Times New Roman" w:hAnsi="Times New Roman" w:cs="Times New Roman"/>
          <w:b/>
          <w:i/>
          <w:sz w:val="20"/>
          <w:szCs w:val="20"/>
        </w:rPr>
        <w:object w:dxaOrig="5796" w:dyaOrig="44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9pt;height:184.5pt" o:ole="">
            <v:imagedata r:id="rId8" o:title=""/>
          </v:shape>
          <o:OLEObject Type="Embed" ProgID="Origin50.Graph" ShapeID="_x0000_i1025" DrawAspect="Content" ObjectID="_1574503063" r:id="rId9"/>
        </w:object>
      </w:r>
    </w:p>
    <w:p w:rsidR="009B1631" w:rsidRPr="009B1631" w:rsidRDefault="009B1631" w:rsidP="009B1631">
      <w:pPr>
        <w:widowControl w:val="0"/>
        <w:overflowPunct w:val="0"/>
        <w:autoSpaceDE w:val="0"/>
        <w:autoSpaceDN w:val="0"/>
        <w:adjustRightInd w:val="0"/>
        <w:spacing w:after="0" w:line="240" w:lineRule="auto"/>
        <w:jc w:val="center"/>
        <w:rPr>
          <w:rFonts w:ascii="Times New Roman" w:hAnsi="Times New Roman" w:cs="Times New Roman"/>
          <w:b/>
          <w:i/>
          <w:color w:val="000000" w:themeColor="text1"/>
          <w:sz w:val="20"/>
          <w:szCs w:val="20"/>
        </w:rPr>
      </w:pPr>
      <w:r w:rsidRPr="009B1631">
        <w:rPr>
          <w:rFonts w:ascii="Times New Roman" w:hAnsi="Times New Roman" w:cs="Times New Roman"/>
          <w:b/>
          <w:i/>
          <w:color w:val="000000" w:themeColor="text1"/>
          <w:sz w:val="20"/>
          <w:szCs w:val="20"/>
        </w:rPr>
        <w:t>Figure 1: Effect of applied potential on the removal efficiency of algae removal. ▼ = 13.0 V; ● = 5.0 V; ▲= 8.0 V and  ■ = 3.0 V.  [NaCl] = 1,0 g/L ; Electrolysis time = 90 min.</w:t>
      </w:r>
    </w:p>
    <w:p w:rsidR="009B1631" w:rsidRPr="009B1631" w:rsidRDefault="009B1631" w:rsidP="009B1631">
      <w:pPr>
        <w:widowControl w:val="0"/>
        <w:overflowPunct w:val="0"/>
        <w:autoSpaceDE w:val="0"/>
        <w:autoSpaceDN w:val="0"/>
        <w:adjustRightInd w:val="0"/>
        <w:spacing w:after="0" w:line="240" w:lineRule="auto"/>
        <w:jc w:val="both"/>
        <w:rPr>
          <w:rFonts w:ascii="Times New Roman" w:hAnsi="Times New Roman" w:cs="Times New Roman"/>
          <w:color w:val="000000" w:themeColor="text1"/>
          <w:sz w:val="20"/>
          <w:szCs w:val="20"/>
        </w:rPr>
      </w:pPr>
    </w:p>
    <w:p w:rsidR="009B1631" w:rsidRPr="009B1631" w:rsidRDefault="009B1631" w:rsidP="009B1631">
      <w:pPr>
        <w:pStyle w:val="Heading2"/>
        <w:shd w:val="clear" w:color="auto" w:fill="FFFFFF"/>
        <w:spacing w:before="0" w:after="0"/>
        <w:jc w:val="both"/>
        <w:rPr>
          <w:rFonts w:ascii="Times New Roman" w:hAnsi="Times New Roman" w:cs="Times New Roman"/>
          <w:color w:val="000000" w:themeColor="text1"/>
          <w:sz w:val="20"/>
          <w:szCs w:val="20"/>
        </w:rPr>
      </w:pPr>
      <w:r w:rsidRPr="009B1631">
        <w:rPr>
          <w:rFonts w:ascii="Times New Roman" w:hAnsi="Times New Roman" w:cs="Times New Roman"/>
          <w:b w:val="0"/>
          <w:color w:val="000000" w:themeColor="text1"/>
          <w:sz w:val="20"/>
          <w:szCs w:val="20"/>
        </w:rPr>
        <w:t xml:space="preserve">The algae removal, measured as efficiency percentage (RC%), showed the following results: RC(%) = 93.9 % for 3.0 V;  RC(%) = 91.4 % for 5.0 V; RC(%) = 96.5 % for 5.0 V and RC(%) = 96.8 % for 13.0 V. </w:t>
      </w:r>
    </w:p>
    <w:p w:rsidR="009B1631" w:rsidRDefault="009B1631" w:rsidP="009B1631">
      <w:pPr>
        <w:widowControl w:val="0"/>
        <w:overflowPunct w:val="0"/>
        <w:autoSpaceDE w:val="0"/>
        <w:autoSpaceDN w:val="0"/>
        <w:adjustRightInd w:val="0"/>
        <w:spacing w:after="0" w:line="240" w:lineRule="auto"/>
        <w:jc w:val="both"/>
        <w:rPr>
          <w:rFonts w:ascii="Times New Roman" w:hAnsi="Times New Roman" w:cs="Times New Roman"/>
          <w:color w:val="000000" w:themeColor="text1"/>
          <w:sz w:val="20"/>
          <w:szCs w:val="20"/>
        </w:rPr>
      </w:pPr>
    </w:p>
    <w:p w:rsidR="009B1631" w:rsidRPr="009B1631" w:rsidRDefault="009B1631" w:rsidP="009B1631">
      <w:pPr>
        <w:widowControl w:val="0"/>
        <w:overflowPunct w:val="0"/>
        <w:autoSpaceDE w:val="0"/>
        <w:autoSpaceDN w:val="0"/>
        <w:adjustRightInd w:val="0"/>
        <w:spacing w:after="0" w:line="240" w:lineRule="auto"/>
        <w:jc w:val="both"/>
        <w:rPr>
          <w:rFonts w:ascii="Times New Roman" w:hAnsi="Times New Roman" w:cs="Times New Roman"/>
          <w:color w:val="000000" w:themeColor="text1"/>
          <w:sz w:val="20"/>
          <w:szCs w:val="20"/>
        </w:rPr>
      </w:pPr>
      <w:r w:rsidRPr="009B1631">
        <w:rPr>
          <w:rFonts w:ascii="Times New Roman" w:hAnsi="Times New Roman" w:cs="Times New Roman"/>
          <w:color w:val="000000" w:themeColor="text1"/>
          <w:sz w:val="20"/>
          <w:szCs w:val="20"/>
        </w:rPr>
        <w:t>As we can see in figure 1, after approximately 80 minutes all the studied potentials presented a higher removal of algae efficiency, however at 13.0 V the efficiency was obtained more quickly, in approximately 18 minutes. This phenomenon occurs because more dissolved species of aluminum are electrogenerated at higher potentials, resulting in an increase of hydroxide formation, such as Al(OH)</w:t>
      </w:r>
      <w:r w:rsidRPr="009B1631">
        <w:rPr>
          <w:rFonts w:ascii="Times New Roman" w:hAnsi="Times New Roman" w:cs="Times New Roman"/>
          <w:color w:val="000000" w:themeColor="text1"/>
          <w:sz w:val="20"/>
          <w:szCs w:val="20"/>
          <w:vertAlign w:val="subscript"/>
        </w:rPr>
        <w:t>3</w:t>
      </w:r>
      <w:r w:rsidRPr="009B1631">
        <w:rPr>
          <w:rFonts w:ascii="Times New Roman" w:hAnsi="Times New Roman" w:cs="Times New Roman"/>
          <w:color w:val="000000" w:themeColor="text1"/>
          <w:sz w:val="20"/>
          <w:szCs w:val="20"/>
        </w:rPr>
        <w:t xml:space="preserve"> and Al</w:t>
      </w:r>
      <w:r w:rsidRPr="009B1631">
        <w:rPr>
          <w:rFonts w:ascii="Times New Roman" w:hAnsi="Times New Roman" w:cs="Times New Roman"/>
          <w:color w:val="000000" w:themeColor="text1"/>
          <w:sz w:val="20"/>
          <w:szCs w:val="20"/>
          <w:vertAlign w:val="subscript"/>
        </w:rPr>
        <w:t>n</w:t>
      </w:r>
      <w:r w:rsidRPr="009B1631">
        <w:rPr>
          <w:rFonts w:ascii="Times New Roman" w:hAnsi="Times New Roman" w:cs="Times New Roman"/>
          <w:color w:val="000000" w:themeColor="text1"/>
          <w:sz w:val="20"/>
          <w:szCs w:val="20"/>
        </w:rPr>
        <w:t>(OH)</w:t>
      </w:r>
      <w:r w:rsidRPr="009B1631">
        <w:rPr>
          <w:rFonts w:ascii="Times New Roman" w:hAnsi="Times New Roman" w:cs="Times New Roman"/>
          <w:color w:val="000000" w:themeColor="text1"/>
          <w:sz w:val="20"/>
          <w:szCs w:val="20"/>
          <w:vertAlign w:val="subscript"/>
        </w:rPr>
        <w:t>3n</w:t>
      </w:r>
      <w:r w:rsidRPr="009B1631">
        <w:rPr>
          <w:rFonts w:ascii="Times New Roman" w:hAnsi="Times New Roman" w:cs="Times New Roman"/>
          <w:color w:val="000000" w:themeColor="text1"/>
          <w:sz w:val="20"/>
          <w:szCs w:val="20"/>
        </w:rPr>
        <w:t xml:space="preserve"> species. Considering the similar results after 80 minutes and also considering the excess of electrical energy consumption for higher potentials, the value of 8.0 V was used in the following studies.</w:t>
      </w:r>
    </w:p>
    <w:p w:rsidR="009B1631" w:rsidRPr="009B1631" w:rsidRDefault="009B1631" w:rsidP="009B1631">
      <w:pPr>
        <w:widowControl w:val="0"/>
        <w:overflowPunct w:val="0"/>
        <w:autoSpaceDE w:val="0"/>
        <w:autoSpaceDN w:val="0"/>
        <w:adjustRightInd w:val="0"/>
        <w:spacing w:after="0" w:line="240" w:lineRule="auto"/>
        <w:jc w:val="both"/>
        <w:rPr>
          <w:rFonts w:ascii="Times New Roman" w:hAnsi="Times New Roman" w:cs="Times New Roman"/>
          <w:color w:val="000000" w:themeColor="text1"/>
          <w:sz w:val="20"/>
          <w:szCs w:val="20"/>
        </w:rPr>
      </w:pPr>
    </w:p>
    <w:p w:rsidR="009B1631" w:rsidRPr="009B1631" w:rsidRDefault="009B1631" w:rsidP="009B1631">
      <w:pPr>
        <w:widowControl w:val="0"/>
        <w:overflowPunct w:val="0"/>
        <w:autoSpaceDE w:val="0"/>
        <w:autoSpaceDN w:val="0"/>
        <w:adjustRightInd w:val="0"/>
        <w:spacing w:after="0" w:line="240" w:lineRule="auto"/>
        <w:jc w:val="both"/>
        <w:rPr>
          <w:rFonts w:ascii="Times New Roman" w:hAnsi="Times New Roman" w:cs="Times New Roman"/>
          <w:b/>
          <w:color w:val="000000" w:themeColor="text1"/>
          <w:sz w:val="20"/>
          <w:szCs w:val="20"/>
        </w:rPr>
      </w:pPr>
      <w:r w:rsidRPr="009B1631">
        <w:rPr>
          <w:rFonts w:ascii="Times New Roman" w:hAnsi="Times New Roman" w:cs="Times New Roman"/>
          <w:b/>
          <w:color w:val="000000" w:themeColor="text1"/>
          <w:sz w:val="20"/>
          <w:szCs w:val="20"/>
        </w:rPr>
        <w:t>Efficiency of algae removal as a function of concentration of NaCl as supporting electrolyte</w:t>
      </w:r>
    </w:p>
    <w:p w:rsidR="009B1631" w:rsidRPr="009B1631" w:rsidRDefault="009B1631" w:rsidP="009B1631">
      <w:pPr>
        <w:widowControl w:val="0"/>
        <w:overflowPunct w:val="0"/>
        <w:autoSpaceDE w:val="0"/>
        <w:autoSpaceDN w:val="0"/>
        <w:adjustRightInd w:val="0"/>
        <w:spacing w:after="0" w:line="240" w:lineRule="auto"/>
        <w:jc w:val="both"/>
        <w:rPr>
          <w:rFonts w:ascii="Times New Roman" w:hAnsi="Times New Roman" w:cs="Times New Roman"/>
          <w:color w:val="000000" w:themeColor="text1"/>
          <w:sz w:val="20"/>
          <w:szCs w:val="20"/>
        </w:rPr>
      </w:pPr>
      <w:r w:rsidRPr="009B1631">
        <w:rPr>
          <w:rFonts w:ascii="Times New Roman" w:hAnsi="Times New Roman" w:cs="Times New Roman"/>
          <w:color w:val="000000" w:themeColor="text1"/>
          <w:sz w:val="20"/>
          <w:szCs w:val="20"/>
        </w:rPr>
        <w:t>The NaCl is commonly used as the conducting medium in the electrolysis processes. Figure 2 shows the RC(%) as a function of NaCl concentration under constant applied potential:</w:t>
      </w:r>
    </w:p>
    <w:p w:rsidR="009B1631" w:rsidRPr="009B1631" w:rsidRDefault="009B1631" w:rsidP="009B1631">
      <w:pPr>
        <w:widowControl w:val="0"/>
        <w:overflowPunct w:val="0"/>
        <w:autoSpaceDE w:val="0"/>
        <w:autoSpaceDN w:val="0"/>
        <w:adjustRightInd w:val="0"/>
        <w:spacing w:after="0" w:line="240" w:lineRule="auto"/>
        <w:jc w:val="both"/>
        <w:rPr>
          <w:rFonts w:ascii="Times New Roman" w:hAnsi="Times New Roman" w:cs="Times New Roman"/>
          <w:sz w:val="20"/>
          <w:szCs w:val="20"/>
        </w:rPr>
      </w:pPr>
    </w:p>
    <w:p w:rsidR="009B1631" w:rsidRPr="009B1631" w:rsidRDefault="009B1631" w:rsidP="009B1631">
      <w:pPr>
        <w:widowControl w:val="0"/>
        <w:overflowPunct w:val="0"/>
        <w:autoSpaceDE w:val="0"/>
        <w:autoSpaceDN w:val="0"/>
        <w:adjustRightInd w:val="0"/>
        <w:spacing w:after="0" w:line="240" w:lineRule="auto"/>
        <w:jc w:val="both"/>
        <w:rPr>
          <w:rFonts w:ascii="Times New Roman" w:hAnsi="Times New Roman" w:cs="Times New Roman"/>
          <w:sz w:val="20"/>
          <w:szCs w:val="20"/>
        </w:rPr>
      </w:pPr>
    </w:p>
    <w:p w:rsidR="009B1631" w:rsidRPr="009B1631" w:rsidRDefault="00AA11C9" w:rsidP="009B1631">
      <w:pPr>
        <w:widowControl w:val="0"/>
        <w:overflowPunct w:val="0"/>
        <w:autoSpaceDE w:val="0"/>
        <w:autoSpaceDN w:val="0"/>
        <w:adjustRightInd w:val="0"/>
        <w:spacing w:after="0" w:line="240" w:lineRule="auto"/>
        <w:jc w:val="center"/>
        <w:rPr>
          <w:rFonts w:ascii="Times New Roman" w:hAnsi="Times New Roman" w:cs="Times New Roman"/>
          <w:b/>
          <w:i/>
          <w:color w:val="000000" w:themeColor="text1"/>
          <w:sz w:val="20"/>
          <w:szCs w:val="20"/>
        </w:rPr>
      </w:pPr>
      <w:r w:rsidRPr="009B1631">
        <w:rPr>
          <w:rFonts w:ascii="Times New Roman" w:hAnsi="Times New Roman" w:cs="Times New Roman"/>
          <w:b/>
          <w:i/>
          <w:sz w:val="20"/>
          <w:szCs w:val="20"/>
        </w:rPr>
        <w:object w:dxaOrig="5678" w:dyaOrig="4472">
          <v:shape id="_x0000_i1026" type="#_x0000_t75" style="width:345pt;height:193.5pt" o:ole="">
            <v:imagedata r:id="rId10" o:title=""/>
          </v:shape>
          <o:OLEObject Type="Embed" ProgID="Origin50.Graph" ShapeID="_x0000_i1026" DrawAspect="Content" ObjectID="_1574503064" r:id="rId11"/>
        </w:object>
      </w:r>
    </w:p>
    <w:p w:rsidR="009B1631" w:rsidRPr="009B1631" w:rsidRDefault="009B1631" w:rsidP="009B1631">
      <w:pPr>
        <w:widowControl w:val="0"/>
        <w:overflowPunct w:val="0"/>
        <w:autoSpaceDE w:val="0"/>
        <w:autoSpaceDN w:val="0"/>
        <w:adjustRightInd w:val="0"/>
        <w:spacing w:after="0" w:line="240" w:lineRule="auto"/>
        <w:jc w:val="center"/>
        <w:rPr>
          <w:rFonts w:ascii="Times New Roman" w:hAnsi="Times New Roman" w:cs="Times New Roman"/>
          <w:b/>
          <w:i/>
          <w:color w:val="000000" w:themeColor="text1"/>
          <w:sz w:val="20"/>
          <w:szCs w:val="20"/>
        </w:rPr>
      </w:pPr>
      <w:r w:rsidRPr="009B1631">
        <w:rPr>
          <w:rFonts w:ascii="Times New Roman" w:hAnsi="Times New Roman" w:cs="Times New Roman"/>
          <w:b/>
          <w:i/>
          <w:color w:val="000000" w:themeColor="text1"/>
          <w:sz w:val="20"/>
          <w:szCs w:val="20"/>
        </w:rPr>
        <w:t xml:space="preserve">Figure 2: Effect of NaCl concentration on the removal efficiency of algae removal.  ● = 2.0 V; ▲= 3.0 V and  </w:t>
      </w:r>
      <w:r w:rsidRPr="009B1631">
        <w:rPr>
          <w:rFonts w:ascii="Times New Roman" w:hAnsi="Times New Roman" w:cs="Times New Roman"/>
          <w:b/>
          <w:i/>
          <w:color w:val="000000" w:themeColor="text1"/>
          <w:sz w:val="20"/>
          <w:szCs w:val="20"/>
        </w:rPr>
        <w:br/>
        <w:t>■ = 1.0 g/L ; Electrolysis time = 90 min; Applied potential: 8.0 V.</w:t>
      </w:r>
    </w:p>
    <w:p w:rsidR="009B1631" w:rsidRPr="009B1631" w:rsidRDefault="009B1631" w:rsidP="009B1631">
      <w:pPr>
        <w:widowControl w:val="0"/>
        <w:overflowPunct w:val="0"/>
        <w:autoSpaceDE w:val="0"/>
        <w:autoSpaceDN w:val="0"/>
        <w:adjustRightInd w:val="0"/>
        <w:spacing w:after="0" w:line="240" w:lineRule="auto"/>
        <w:jc w:val="both"/>
        <w:rPr>
          <w:rFonts w:ascii="Times New Roman" w:hAnsi="Times New Roman" w:cs="Times New Roman"/>
          <w:color w:val="000000" w:themeColor="text1"/>
          <w:sz w:val="20"/>
          <w:szCs w:val="20"/>
        </w:rPr>
      </w:pPr>
    </w:p>
    <w:p w:rsidR="009B1631" w:rsidRPr="009B1631" w:rsidRDefault="009B1631" w:rsidP="009B1631">
      <w:pPr>
        <w:widowControl w:val="0"/>
        <w:overflowPunct w:val="0"/>
        <w:autoSpaceDE w:val="0"/>
        <w:autoSpaceDN w:val="0"/>
        <w:adjustRightInd w:val="0"/>
        <w:spacing w:after="0" w:line="240" w:lineRule="auto"/>
        <w:jc w:val="both"/>
        <w:rPr>
          <w:rFonts w:ascii="Times New Roman" w:hAnsi="Times New Roman" w:cs="Times New Roman"/>
          <w:color w:val="000000" w:themeColor="text1"/>
          <w:sz w:val="20"/>
          <w:szCs w:val="20"/>
        </w:rPr>
      </w:pPr>
      <w:r w:rsidRPr="009B1631">
        <w:rPr>
          <w:rFonts w:ascii="Times New Roman" w:hAnsi="Times New Roman" w:cs="Times New Roman"/>
          <w:color w:val="000000" w:themeColor="text1"/>
          <w:sz w:val="20"/>
          <w:szCs w:val="20"/>
        </w:rPr>
        <w:t>The table 1 resumes the obtained results:</w:t>
      </w:r>
    </w:p>
    <w:p w:rsidR="009B1631" w:rsidRPr="009B1631" w:rsidRDefault="009B1631" w:rsidP="009B1631">
      <w:pPr>
        <w:widowControl w:val="0"/>
        <w:overflowPunct w:val="0"/>
        <w:autoSpaceDE w:val="0"/>
        <w:autoSpaceDN w:val="0"/>
        <w:adjustRightInd w:val="0"/>
        <w:spacing w:after="0" w:line="240" w:lineRule="auto"/>
        <w:jc w:val="both"/>
        <w:rPr>
          <w:rFonts w:ascii="Times New Roman" w:hAnsi="Times New Roman" w:cs="Times New Roman"/>
          <w:color w:val="000000" w:themeColor="text1"/>
          <w:sz w:val="20"/>
          <w:szCs w:val="20"/>
        </w:rPr>
      </w:pPr>
    </w:p>
    <w:p w:rsidR="009B1631" w:rsidRPr="009B1631" w:rsidRDefault="009B1631" w:rsidP="009B1631">
      <w:pPr>
        <w:widowControl w:val="0"/>
        <w:overflowPunct w:val="0"/>
        <w:autoSpaceDE w:val="0"/>
        <w:autoSpaceDN w:val="0"/>
        <w:adjustRightInd w:val="0"/>
        <w:spacing w:after="0" w:line="240" w:lineRule="auto"/>
        <w:jc w:val="center"/>
        <w:rPr>
          <w:rFonts w:ascii="Times New Roman" w:hAnsi="Times New Roman" w:cs="Times New Roman"/>
          <w:b/>
          <w:i/>
          <w:color w:val="000000" w:themeColor="text1"/>
          <w:sz w:val="20"/>
          <w:szCs w:val="20"/>
        </w:rPr>
      </w:pPr>
      <w:r w:rsidRPr="009B1631">
        <w:rPr>
          <w:rFonts w:ascii="Times New Roman" w:hAnsi="Times New Roman" w:cs="Times New Roman"/>
          <w:b/>
          <w:i/>
          <w:color w:val="000000" w:themeColor="text1"/>
          <w:sz w:val="20"/>
          <w:szCs w:val="20"/>
        </w:rPr>
        <w:t>Table 1: Effect of initial NaCl concentration on the RC(%) of algae. (Applied potential = 8.0 V. Electrolysis time: 90 minutes):</w:t>
      </w:r>
    </w:p>
    <w:tbl>
      <w:tblPr>
        <w:tblStyle w:val="TableGrid"/>
        <w:tblW w:w="0" w:type="auto"/>
        <w:jc w:val="center"/>
        <w:tblLook w:val="04A0" w:firstRow="1" w:lastRow="0" w:firstColumn="1" w:lastColumn="0" w:noHBand="0" w:noVBand="1"/>
      </w:tblPr>
      <w:tblGrid>
        <w:gridCol w:w="4508"/>
        <w:gridCol w:w="4509"/>
      </w:tblGrid>
      <w:tr w:rsidR="009B1631" w:rsidRPr="009B1631" w:rsidTr="009B1631">
        <w:trPr>
          <w:jc w:val="center"/>
        </w:trPr>
        <w:tc>
          <w:tcPr>
            <w:tcW w:w="4750" w:type="dxa"/>
          </w:tcPr>
          <w:p w:rsidR="009B1631" w:rsidRPr="009B1631" w:rsidRDefault="009B1631" w:rsidP="009B1631">
            <w:pPr>
              <w:widowControl w:val="0"/>
              <w:overflowPunct w:val="0"/>
              <w:autoSpaceDE w:val="0"/>
              <w:autoSpaceDN w:val="0"/>
              <w:adjustRightInd w:val="0"/>
              <w:jc w:val="both"/>
              <w:rPr>
                <w:rFonts w:ascii="Times New Roman" w:hAnsi="Times New Roman" w:cs="Times New Roman"/>
                <w:color w:val="000000" w:themeColor="text1"/>
                <w:sz w:val="20"/>
                <w:szCs w:val="20"/>
              </w:rPr>
            </w:pPr>
            <w:r w:rsidRPr="009B1631">
              <w:rPr>
                <w:rFonts w:ascii="Times New Roman" w:hAnsi="Times New Roman" w:cs="Times New Roman"/>
                <w:color w:val="000000" w:themeColor="text1"/>
                <w:sz w:val="20"/>
                <w:szCs w:val="20"/>
              </w:rPr>
              <w:t>[NaCl] g/L</w:t>
            </w:r>
          </w:p>
        </w:tc>
        <w:tc>
          <w:tcPr>
            <w:tcW w:w="4750" w:type="dxa"/>
          </w:tcPr>
          <w:p w:rsidR="009B1631" w:rsidRPr="009B1631" w:rsidRDefault="009B1631" w:rsidP="009B1631">
            <w:pPr>
              <w:widowControl w:val="0"/>
              <w:overflowPunct w:val="0"/>
              <w:autoSpaceDE w:val="0"/>
              <w:autoSpaceDN w:val="0"/>
              <w:adjustRightInd w:val="0"/>
              <w:jc w:val="both"/>
              <w:rPr>
                <w:rFonts w:ascii="Times New Roman" w:hAnsi="Times New Roman" w:cs="Times New Roman"/>
                <w:color w:val="000000" w:themeColor="text1"/>
                <w:sz w:val="20"/>
                <w:szCs w:val="20"/>
              </w:rPr>
            </w:pPr>
            <w:r w:rsidRPr="009B1631">
              <w:rPr>
                <w:rFonts w:ascii="Times New Roman" w:hAnsi="Times New Roman" w:cs="Times New Roman"/>
                <w:color w:val="000000" w:themeColor="text1"/>
                <w:sz w:val="20"/>
                <w:szCs w:val="20"/>
              </w:rPr>
              <w:t>RC(%)</w:t>
            </w:r>
          </w:p>
        </w:tc>
      </w:tr>
      <w:tr w:rsidR="009B1631" w:rsidRPr="009B1631" w:rsidTr="009B1631">
        <w:trPr>
          <w:jc w:val="center"/>
        </w:trPr>
        <w:tc>
          <w:tcPr>
            <w:tcW w:w="4750" w:type="dxa"/>
          </w:tcPr>
          <w:p w:rsidR="009B1631" w:rsidRPr="009B1631" w:rsidRDefault="009B1631" w:rsidP="009B1631">
            <w:pPr>
              <w:widowControl w:val="0"/>
              <w:overflowPunct w:val="0"/>
              <w:autoSpaceDE w:val="0"/>
              <w:autoSpaceDN w:val="0"/>
              <w:adjustRightInd w:val="0"/>
              <w:jc w:val="both"/>
              <w:rPr>
                <w:rFonts w:ascii="Times New Roman" w:hAnsi="Times New Roman" w:cs="Times New Roman"/>
                <w:color w:val="000000" w:themeColor="text1"/>
                <w:sz w:val="20"/>
                <w:szCs w:val="20"/>
              </w:rPr>
            </w:pPr>
            <w:r w:rsidRPr="009B1631">
              <w:rPr>
                <w:rFonts w:ascii="Times New Roman" w:hAnsi="Times New Roman" w:cs="Times New Roman"/>
                <w:color w:val="000000" w:themeColor="text1"/>
                <w:sz w:val="20"/>
                <w:szCs w:val="20"/>
              </w:rPr>
              <w:t>1</w:t>
            </w:r>
          </w:p>
        </w:tc>
        <w:tc>
          <w:tcPr>
            <w:tcW w:w="4750" w:type="dxa"/>
          </w:tcPr>
          <w:p w:rsidR="009B1631" w:rsidRPr="009B1631" w:rsidRDefault="009B1631" w:rsidP="009B1631">
            <w:pPr>
              <w:widowControl w:val="0"/>
              <w:overflowPunct w:val="0"/>
              <w:autoSpaceDE w:val="0"/>
              <w:autoSpaceDN w:val="0"/>
              <w:adjustRightInd w:val="0"/>
              <w:jc w:val="both"/>
              <w:rPr>
                <w:rFonts w:ascii="Times New Roman" w:hAnsi="Times New Roman" w:cs="Times New Roman"/>
                <w:color w:val="000000" w:themeColor="text1"/>
                <w:sz w:val="20"/>
                <w:szCs w:val="20"/>
              </w:rPr>
            </w:pPr>
            <w:r w:rsidRPr="009B1631">
              <w:rPr>
                <w:rFonts w:ascii="Times New Roman" w:hAnsi="Times New Roman" w:cs="Times New Roman"/>
                <w:sz w:val="20"/>
                <w:szCs w:val="20"/>
              </w:rPr>
              <w:t>95,62</w:t>
            </w:r>
          </w:p>
        </w:tc>
      </w:tr>
      <w:tr w:rsidR="009B1631" w:rsidRPr="009B1631" w:rsidTr="009B1631">
        <w:trPr>
          <w:jc w:val="center"/>
        </w:trPr>
        <w:tc>
          <w:tcPr>
            <w:tcW w:w="4750" w:type="dxa"/>
          </w:tcPr>
          <w:p w:rsidR="009B1631" w:rsidRPr="009B1631" w:rsidRDefault="009B1631" w:rsidP="009B1631">
            <w:pPr>
              <w:widowControl w:val="0"/>
              <w:overflowPunct w:val="0"/>
              <w:autoSpaceDE w:val="0"/>
              <w:autoSpaceDN w:val="0"/>
              <w:adjustRightInd w:val="0"/>
              <w:jc w:val="both"/>
              <w:rPr>
                <w:rFonts w:ascii="Times New Roman" w:hAnsi="Times New Roman" w:cs="Times New Roman"/>
                <w:color w:val="000000" w:themeColor="text1"/>
                <w:sz w:val="20"/>
                <w:szCs w:val="20"/>
              </w:rPr>
            </w:pPr>
            <w:r w:rsidRPr="009B1631">
              <w:rPr>
                <w:rFonts w:ascii="Times New Roman" w:hAnsi="Times New Roman" w:cs="Times New Roman"/>
                <w:color w:val="000000" w:themeColor="text1"/>
                <w:sz w:val="20"/>
                <w:szCs w:val="20"/>
              </w:rPr>
              <w:t>2</w:t>
            </w:r>
          </w:p>
        </w:tc>
        <w:tc>
          <w:tcPr>
            <w:tcW w:w="4750" w:type="dxa"/>
          </w:tcPr>
          <w:p w:rsidR="009B1631" w:rsidRPr="009B1631" w:rsidRDefault="009B1631" w:rsidP="009B1631">
            <w:pPr>
              <w:widowControl w:val="0"/>
              <w:overflowPunct w:val="0"/>
              <w:autoSpaceDE w:val="0"/>
              <w:autoSpaceDN w:val="0"/>
              <w:adjustRightInd w:val="0"/>
              <w:jc w:val="both"/>
              <w:rPr>
                <w:rFonts w:ascii="Times New Roman" w:hAnsi="Times New Roman" w:cs="Times New Roman"/>
                <w:color w:val="000000" w:themeColor="text1"/>
                <w:sz w:val="20"/>
                <w:szCs w:val="20"/>
              </w:rPr>
            </w:pPr>
            <w:r w:rsidRPr="009B1631">
              <w:rPr>
                <w:rFonts w:ascii="Times New Roman" w:hAnsi="Times New Roman" w:cs="Times New Roman"/>
                <w:sz w:val="20"/>
                <w:szCs w:val="20"/>
              </w:rPr>
              <w:t>86,25</w:t>
            </w:r>
          </w:p>
        </w:tc>
      </w:tr>
      <w:tr w:rsidR="009B1631" w:rsidRPr="009B1631" w:rsidTr="009B1631">
        <w:trPr>
          <w:jc w:val="center"/>
        </w:trPr>
        <w:tc>
          <w:tcPr>
            <w:tcW w:w="4750" w:type="dxa"/>
          </w:tcPr>
          <w:p w:rsidR="009B1631" w:rsidRPr="009B1631" w:rsidRDefault="009B1631" w:rsidP="009B1631">
            <w:pPr>
              <w:widowControl w:val="0"/>
              <w:overflowPunct w:val="0"/>
              <w:autoSpaceDE w:val="0"/>
              <w:autoSpaceDN w:val="0"/>
              <w:adjustRightInd w:val="0"/>
              <w:jc w:val="both"/>
              <w:rPr>
                <w:rFonts w:ascii="Times New Roman" w:hAnsi="Times New Roman" w:cs="Times New Roman"/>
                <w:color w:val="000000" w:themeColor="text1"/>
                <w:sz w:val="20"/>
                <w:szCs w:val="20"/>
              </w:rPr>
            </w:pPr>
            <w:r w:rsidRPr="009B1631">
              <w:rPr>
                <w:rFonts w:ascii="Times New Roman" w:hAnsi="Times New Roman" w:cs="Times New Roman"/>
                <w:color w:val="000000" w:themeColor="text1"/>
                <w:sz w:val="20"/>
                <w:szCs w:val="20"/>
              </w:rPr>
              <w:t>3</w:t>
            </w:r>
          </w:p>
        </w:tc>
        <w:tc>
          <w:tcPr>
            <w:tcW w:w="4750" w:type="dxa"/>
          </w:tcPr>
          <w:p w:rsidR="009B1631" w:rsidRPr="009B1631" w:rsidRDefault="009B1631" w:rsidP="009B1631">
            <w:pPr>
              <w:widowControl w:val="0"/>
              <w:overflowPunct w:val="0"/>
              <w:autoSpaceDE w:val="0"/>
              <w:autoSpaceDN w:val="0"/>
              <w:adjustRightInd w:val="0"/>
              <w:jc w:val="both"/>
              <w:rPr>
                <w:rFonts w:ascii="Times New Roman" w:hAnsi="Times New Roman" w:cs="Times New Roman"/>
                <w:color w:val="000000" w:themeColor="text1"/>
                <w:sz w:val="20"/>
                <w:szCs w:val="20"/>
              </w:rPr>
            </w:pPr>
            <w:r w:rsidRPr="009B1631">
              <w:rPr>
                <w:rFonts w:ascii="Times New Roman" w:hAnsi="Times New Roman" w:cs="Times New Roman"/>
                <w:sz w:val="20"/>
                <w:szCs w:val="20"/>
              </w:rPr>
              <w:t>91,21</w:t>
            </w:r>
          </w:p>
        </w:tc>
      </w:tr>
    </w:tbl>
    <w:p w:rsidR="009B1631" w:rsidRPr="009B1631" w:rsidRDefault="009B1631" w:rsidP="009B1631">
      <w:pPr>
        <w:widowControl w:val="0"/>
        <w:overflowPunct w:val="0"/>
        <w:autoSpaceDE w:val="0"/>
        <w:autoSpaceDN w:val="0"/>
        <w:adjustRightInd w:val="0"/>
        <w:spacing w:after="0" w:line="240" w:lineRule="auto"/>
        <w:jc w:val="both"/>
        <w:rPr>
          <w:rFonts w:ascii="Times New Roman" w:hAnsi="Times New Roman" w:cs="Times New Roman"/>
          <w:color w:val="000000" w:themeColor="text1"/>
          <w:sz w:val="20"/>
          <w:szCs w:val="20"/>
        </w:rPr>
      </w:pPr>
    </w:p>
    <w:p w:rsidR="009B1631" w:rsidRPr="009B1631" w:rsidRDefault="009B1631" w:rsidP="009B1631">
      <w:pPr>
        <w:widowControl w:val="0"/>
        <w:overflowPunct w:val="0"/>
        <w:autoSpaceDE w:val="0"/>
        <w:autoSpaceDN w:val="0"/>
        <w:adjustRightInd w:val="0"/>
        <w:spacing w:after="0" w:line="240" w:lineRule="auto"/>
        <w:jc w:val="both"/>
        <w:rPr>
          <w:rFonts w:ascii="Times New Roman" w:hAnsi="Times New Roman" w:cs="Times New Roman"/>
          <w:color w:val="000000" w:themeColor="text1"/>
          <w:sz w:val="20"/>
          <w:szCs w:val="20"/>
        </w:rPr>
      </w:pPr>
      <w:r w:rsidRPr="009B1631">
        <w:rPr>
          <w:rFonts w:ascii="Times New Roman" w:hAnsi="Times New Roman" w:cs="Times New Roman"/>
          <w:color w:val="000000" w:themeColor="text1"/>
          <w:sz w:val="20"/>
          <w:szCs w:val="20"/>
        </w:rPr>
        <w:t>As can be seen from table 1, an increase in NaCl concentration does not result in a better efficiency in algae removal. In fact, it was found in the literature [23] that the RC(%) remained the same with increasing of NaCl concentration. Besides this fact, it is also known that a higher concentration of Cl</w:t>
      </w:r>
      <w:r w:rsidRPr="009B1631">
        <w:rPr>
          <w:rFonts w:ascii="Times New Roman" w:hAnsi="Times New Roman" w:cs="Times New Roman"/>
          <w:color w:val="000000" w:themeColor="text1"/>
          <w:sz w:val="20"/>
          <w:szCs w:val="20"/>
          <w:vertAlign w:val="superscript"/>
        </w:rPr>
        <w:t>-</w:t>
      </w:r>
      <w:r w:rsidRPr="009B1631">
        <w:rPr>
          <w:rFonts w:ascii="Times New Roman" w:hAnsi="Times New Roman" w:cs="Times New Roman"/>
          <w:color w:val="000000" w:themeColor="text1"/>
          <w:sz w:val="20"/>
          <w:szCs w:val="20"/>
        </w:rPr>
        <w:t xml:space="preserve"> ions can produces the corrosion of anode and cathode, which is a disadvantage [24].</w:t>
      </w:r>
    </w:p>
    <w:p w:rsidR="009B1631" w:rsidRPr="009B1631" w:rsidRDefault="009B1631" w:rsidP="009B1631">
      <w:pPr>
        <w:widowControl w:val="0"/>
        <w:overflowPunct w:val="0"/>
        <w:autoSpaceDE w:val="0"/>
        <w:autoSpaceDN w:val="0"/>
        <w:adjustRightInd w:val="0"/>
        <w:spacing w:after="0" w:line="240" w:lineRule="auto"/>
        <w:jc w:val="both"/>
        <w:rPr>
          <w:rFonts w:ascii="Times New Roman" w:hAnsi="Times New Roman" w:cs="Times New Roman"/>
          <w:color w:val="000000" w:themeColor="text1"/>
          <w:sz w:val="20"/>
          <w:szCs w:val="20"/>
        </w:rPr>
      </w:pPr>
    </w:p>
    <w:p w:rsidR="009B1631" w:rsidRPr="009B1631" w:rsidRDefault="009B1631" w:rsidP="009B1631">
      <w:pPr>
        <w:widowControl w:val="0"/>
        <w:overflowPunct w:val="0"/>
        <w:autoSpaceDE w:val="0"/>
        <w:autoSpaceDN w:val="0"/>
        <w:adjustRightInd w:val="0"/>
        <w:spacing w:after="0" w:line="240" w:lineRule="auto"/>
        <w:jc w:val="both"/>
        <w:rPr>
          <w:rFonts w:ascii="Times New Roman" w:hAnsi="Times New Roman" w:cs="Times New Roman"/>
          <w:b/>
          <w:color w:val="000000" w:themeColor="text1"/>
          <w:sz w:val="20"/>
          <w:szCs w:val="20"/>
        </w:rPr>
      </w:pPr>
      <w:r w:rsidRPr="009B1631">
        <w:rPr>
          <w:rFonts w:ascii="Times New Roman" w:hAnsi="Times New Roman" w:cs="Times New Roman"/>
          <w:b/>
          <w:color w:val="000000" w:themeColor="text1"/>
          <w:sz w:val="20"/>
          <w:szCs w:val="20"/>
        </w:rPr>
        <w:t>Efficiency of algae removal as a function of concentration of (NH</w:t>
      </w:r>
      <w:r w:rsidRPr="009B1631">
        <w:rPr>
          <w:rFonts w:ascii="Times New Roman" w:hAnsi="Times New Roman" w:cs="Times New Roman"/>
          <w:b/>
          <w:color w:val="000000" w:themeColor="text1"/>
          <w:sz w:val="20"/>
          <w:szCs w:val="20"/>
          <w:vertAlign w:val="subscript"/>
        </w:rPr>
        <w:t>4</w:t>
      </w:r>
      <w:r w:rsidRPr="009B1631">
        <w:rPr>
          <w:rFonts w:ascii="Times New Roman" w:hAnsi="Times New Roman" w:cs="Times New Roman"/>
          <w:b/>
          <w:color w:val="000000" w:themeColor="text1"/>
          <w:sz w:val="20"/>
          <w:szCs w:val="20"/>
        </w:rPr>
        <w:t>)</w:t>
      </w:r>
      <w:r w:rsidRPr="009B1631">
        <w:rPr>
          <w:rFonts w:ascii="Times New Roman" w:hAnsi="Times New Roman" w:cs="Times New Roman"/>
          <w:b/>
          <w:color w:val="000000" w:themeColor="text1"/>
          <w:sz w:val="20"/>
          <w:szCs w:val="20"/>
          <w:vertAlign w:val="subscript"/>
        </w:rPr>
        <w:t>2</w:t>
      </w:r>
      <w:r w:rsidRPr="009B1631">
        <w:rPr>
          <w:rFonts w:ascii="Times New Roman" w:hAnsi="Times New Roman" w:cs="Times New Roman"/>
          <w:b/>
          <w:color w:val="000000" w:themeColor="text1"/>
          <w:sz w:val="20"/>
          <w:szCs w:val="20"/>
        </w:rPr>
        <w:t>SO</w:t>
      </w:r>
      <w:r w:rsidRPr="009B1631">
        <w:rPr>
          <w:rFonts w:ascii="Times New Roman" w:hAnsi="Times New Roman" w:cs="Times New Roman"/>
          <w:b/>
          <w:color w:val="000000" w:themeColor="text1"/>
          <w:sz w:val="20"/>
          <w:szCs w:val="20"/>
          <w:vertAlign w:val="subscript"/>
        </w:rPr>
        <w:t>4</w:t>
      </w:r>
      <w:r w:rsidRPr="009B1631">
        <w:rPr>
          <w:rFonts w:ascii="Times New Roman" w:hAnsi="Times New Roman" w:cs="Times New Roman"/>
          <w:b/>
          <w:color w:val="000000" w:themeColor="text1"/>
          <w:sz w:val="20"/>
          <w:szCs w:val="20"/>
        </w:rPr>
        <w:t xml:space="preserve"> and CaCl</w:t>
      </w:r>
      <w:r w:rsidRPr="009B1631">
        <w:rPr>
          <w:rFonts w:ascii="Times New Roman" w:hAnsi="Times New Roman" w:cs="Times New Roman"/>
          <w:b/>
          <w:color w:val="000000" w:themeColor="text1"/>
          <w:sz w:val="20"/>
          <w:szCs w:val="20"/>
          <w:vertAlign w:val="subscript"/>
        </w:rPr>
        <w:t>2</w:t>
      </w:r>
      <w:r w:rsidRPr="009B1631">
        <w:rPr>
          <w:rFonts w:ascii="Times New Roman" w:hAnsi="Times New Roman" w:cs="Times New Roman"/>
          <w:b/>
          <w:color w:val="000000" w:themeColor="text1"/>
          <w:sz w:val="20"/>
          <w:szCs w:val="20"/>
        </w:rPr>
        <w:t xml:space="preserve"> as supporting electrolyte</w:t>
      </w:r>
    </w:p>
    <w:p w:rsidR="009B1631" w:rsidRPr="009B1631" w:rsidRDefault="009B1631" w:rsidP="009B1631">
      <w:pPr>
        <w:widowControl w:val="0"/>
        <w:overflowPunct w:val="0"/>
        <w:autoSpaceDE w:val="0"/>
        <w:autoSpaceDN w:val="0"/>
        <w:adjustRightInd w:val="0"/>
        <w:spacing w:after="0" w:line="240" w:lineRule="auto"/>
        <w:jc w:val="both"/>
        <w:rPr>
          <w:rFonts w:ascii="Times New Roman" w:hAnsi="Times New Roman" w:cs="Times New Roman"/>
          <w:color w:val="000000" w:themeColor="text1"/>
          <w:sz w:val="20"/>
          <w:szCs w:val="20"/>
        </w:rPr>
      </w:pPr>
      <w:r w:rsidRPr="009B1631">
        <w:rPr>
          <w:rFonts w:ascii="Times New Roman" w:hAnsi="Times New Roman" w:cs="Times New Roman"/>
          <w:color w:val="000000" w:themeColor="text1"/>
          <w:sz w:val="20"/>
          <w:szCs w:val="20"/>
        </w:rPr>
        <w:t>In order to evaluate the effect of other types of salts on efficiency removal (RC%), (NH</w:t>
      </w:r>
      <w:r w:rsidRPr="009B1631">
        <w:rPr>
          <w:rFonts w:ascii="Times New Roman" w:hAnsi="Times New Roman" w:cs="Times New Roman"/>
          <w:color w:val="000000" w:themeColor="text1"/>
          <w:sz w:val="20"/>
          <w:szCs w:val="20"/>
          <w:vertAlign w:val="subscript"/>
        </w:rPr>
        <w:t>4</w:t>
      </w:r>
      <w:r w:rsidRPr="009B1631">
        <w:rPr>
          <w:rFonts w:ascii="Times New Roman" w:hAnsi="Times New Roman" w:cs="Times New Roman"/>
          <w:color w:val="000000" w:themeColor="text1"/>
          <w:sz w:val="20"/>
          <w:szCs w:val="20"/>
        </w:rPr>
        <w:t>)</w:t>
      </w:r>
      <w:r w:rsidRPr="009B1631">
        <w:rPr>
          <w:rFonts w:ascii="Times New Roman" w:hAnsi="Times New Roman" w:cs="Times New Roman"/>
          <w:color w:val="000000" w:themeColor="text1"/>
          <w:sz w:val="20"/>
          <w:szCs w:val="20"/>
          <w:vertAlign w:val="subscript"/>
        </w:rPr>
        <w:t>2</w:t>
      </w:r>
      <w:r w:rsidRPr="009B1631">
        <w:rPr>
          <w:rFonts w:ascii="Times New Roman" w:hAnsi="Times New Roman" w:cs="Times New Roman"/>
          <w:color w:val="000000" w:themeColor="text1"/>
          <w:sz w:val="20"/>
          <w:szCs w:val="20"/>
        </w:rPr>
        <w:t>SO</w:t>
      </w:r>
      <w:r w:rsidRPr="009B1631">
        <w:rPr>
          <w:rFonts w:ascii="Times New Roman" w:hAnsi="Times New Roman" w:cs="Times New Roman"/>
          <w:color w:val="000000" w:themeColor="text1"/>
          <w:sz w:val="20"/>
          <w:szCs w:val="20"/>
          <w:vertAlign w:val="subscript"/>
        </w:rPr>
        <w:t>4</w:t>
      </w:r>
      <w:r w:rsidRPr="009B1631">
        <w:rPr>
          <w:rFonts w:ascii="Times New Roman" w:hAnsi="Times New Roman" w:cs="Times New Roman"/>
          <w:color w:val="000000" w:themeColor="text1"/>
          <w:sz w:val="20"/>
          <w:szCs w:val="20"/>
        </w:rPr>
        <w:t xml:space="preserve"> and CaCl</w:t>
      </w:r>
      <w:r w:rsidRPr="009B1631">
        <w:rPr>
          <w:rFonts w:ascii="Times New Roman" w:hAnsi="Times New Roman" w:cs="Times New Roman"/>
          <w:color w:val="000000" w:themeColor="text1"/>
          <w:sz w:val="20"/>
          <w:szCs w:val="20"/>
          <w:vertAlign w:val="subscript"/>
        </w:rPr>
        <w:t>2</w:t>
      </w:r>
      <w:r w:rsidRPr="009B1631">
        <w:rPr>
          <w:rFonts w:ascii="Times New Roman" w:hAnsi="Times New Roman" w:cs="Times New Roman"/>
          <w:color w:val="000000" w:themeColor="text1"/>
          <w:sz w:val="20"/>
          <w:szCs w:val="20"/>
        </w:rPr>
        <w:t xml:space="preserve"> were also used in the concentration of 1.0 g/L. The results are presented in Table 2:</w:t>
      </w:r>
    </w:p>
    <w:p w:rsidR="009B1631" w:rsidRPr="009B1631" w:rsidRDefault="009B1631" w:rsidP="009B1631">
      <w:pPr>
        <w:widowControl w:val="0"/>
        <w:overflowPunct w:val="0"/>
        <w:autoSpaceDE w:val="0"/>
        <w:autoSpaceDN w:val="0"/>
        <w:adjustRightInd w:val="0"/>
        <w:spacing w:after="0" w:line="240" w:lineRule="auto"/>
        <w:jc w:val="both"/>
        <w:rPr>
          <w:rFonts w:ascii="Times New Roman" w:hAnsi="Times New Roman" w:cs="Times New Roman"/>
          <w:color w:val="000000" w:themeColor="text1"/>
          <w:sz w:val="20"/>
          <w:szCs w:val="20"/>
        </w:rPr>
      </w:pPr>
    </w:p>
    <w:p w:rsidR="009B1631" w:rsidRPr="009B1631" w:rsidRDefault="009B1631" w:rsidP="009B1631">
      <w:pPr>
        <w:widowControl w:val="0"/>
        <w:overflowPunct w:val="0"/>
        <w:autoSpaceDE w:val="0"/>
        <w:autoSpaceDN w:val="0"/>
        <w:adjustRightInd w:val="0"/>
        <w:spacing w:after="0" w:line="240" w:lineRule="auto"/>
        <w:jc w:val="center"/>
        <w:rPr>
          <w:rFonts w:ascii="Times New Roman" w:hAnsi="Times New Roman" w:cs="Times New Roman"/>
          <w:b/>
          <w:i/>
          <w:color w:val="000000" w:themeColor="text1"/>
          <w:sz w:val="20"/>
          <w:szCs w:val="20"/>
        </w:rPr>
      </w:pPr>
      <w:r w:rsidRPr="009B1631">
        <w:rPr>
          <w:rFonts w:ascii="Times New Roman" w:hAnsi="Times New Roman" w:cs="Times New Roman"/>
          <w:b/>
          <w:i/>
          <w:color w:val="000000" w:themeColor="text1"/>
          <w:sz w:val="20"/>
          <w:szCs w:val="20"/>
        </w:rPr>
        <w:t>Table 2: Effect different salts on the RC(%) of algae. (Applied potential = 8.0 V. Electrolysis time: 90 minutes):</w:t>
      </w:r>
    </w:p>
    <w:tbl>
      <w:tblPr>
        <w:tblStyle w:val="TableGrid"/>
        <w:tblW w:w="0" w:type="auto"/>
        <w:jc w:val="center"/>
        <w:tblLook w:val="04A0" w:firstRow="1" w:lastRow="0" w:firstColumn="1" w:lastColumn="0" w:noHBand="0" w:noVBand="1"/>
      </w:tblPr>
      <w:tblGrid>
        <w:gridCol w:w="4518"/>
        <w:gridCol w:w="4499"/>
      </w:tblGrid>
      <w:tr w:rsidR="009B1631" w:rsidRPr="009B1631" w:rsidTr="009B1631">
        <w:trPr>
          <w:jc w:val="center"/>
        </w:trPr>
        <w:tc>
          <w:tcPr>
            <w:tcW w:w="4750" w:type="dxa"/>
          </w:tcPr>
          <w:p w:rsidR="009B1631" w:rsidRPr="009B1631" w:rsidRDefault="009B1631" w:rsidP="009B1631">
            <w:pPr>
              <w:widowControl w:val="0"/>
              <w:overflowPunct w:val="0"/>
              <w:autoSpaceDE w:val="0"/>
              <w:autoSpaceDN w:val="0"/>
              <w:adjustRightInd w:val="0"/>
              <w:jc w:val="both"/>
              <w:rPr>
                <w:rFonts w:ascii="Times New Roman" w:hAnsi="Times New Roman" w:cs="Times New Roman"/>
                <w:color w:val="000000" w:themeColor="text1"/>
                <w:sz w:val="20"/>
                <w:szCs w:val="20"/>
              </w:rPr>
            </w:pPr>
            <w:r w:rsidRPr="009B1631">
              <w:rPr>
                <w:rFonts w:ascii="Times New Roman" w:hAnsi="Times New Roman" w:cs="Times New Roman"/>
                <w:color w:val="000000" w:themeColor="text1"/>
                <w:sz w:val="20"/>
                <w:szCs w:val="20"/>
              </w:rPr>
              <w:t>Salt</w:t>
            </w:r>
          </w:p>
        </w:tc>
        <w:tc>
          <w:tcPr>
            <w:tcW w:w="4750" w:type="dxa"/>
          </w:tcPr>
          <w:p w:rsidR="009B1631" w:rsidRPr="009B1631" w:rsidRDefault="009B1631" w:rsidP="009B1631">
            <w:pPr>
              <w:widowControl w:val="0"/>
              <w:overflowPunct w:val="0"/>
              <w:autoSpaceDE w:val="0"/>
              <w:autoSpaceDN w:val="0"/>
              <w:adjustRightInd w:val="0"/>
              <w:jc w:val="both"/>
              <w:rPr>
                <w:rFonts w:ascii="Times New Roman" w:hAnsi="Times New Roman" w:cs="Times New Roman"/>
                <w:color w:val="000000" w:themeColor="text1"/>
                <w:sz w:val="20"/>
                <w:szCs w:val="20"/>
              </w:rPr>
            </w:pPr>
            <w:r w:rsidRPr="009B1631">
              <w:rPr>
                <w:rFonts w:ascii="Times New Roman" w:hAnsi="Times New Roman" w:cs="Times New Roman"/>
                <w:color w:val="000000" w:themeColor="text1"/>
                <w:sz w:val="20"/>
                <w:szCs w:val="20"/>
              </w:rPr>
              <w:t>RC(%)</w:t>
            </w:r>
          </w:p>
        </w:tc>
      </w:tr>
      <w:tr w:rsidR="009B1631" w:rsidRPr="009B1631" w:rsidTr="009B1631">
        <w:trPr>
          <w:jc w:val="center"/>
        </w:trPr>
        <w:tc>
          <w:tcPr>
            <w:tcW w:w="4750" w:type="dxa"/>
          </w:tcPr>
          <w:p w:rsidR="009B1631" w:rsidRPr="009B1631" w:rsidRDefault="009B1631" w:rsidP="009B1631">
            <w:pPr>
              <w:widowControl w:val="0"/>
              <w:overflowPunct w:val="0"/>
              <w:autoSpaceDE w:val="0"/>
              <w:autoSpaceDN w:val="0"/>
              <w:adjustRightInd w:val="0"/>
              <w:jc w:val="both"/>
              <w:rPr>
                <w:rFonts w:ascii="Times New Roman" w:hAnsi="Times New Roman" w:cs="Times New Roman"/>
                <w:color w:val="000000" w:themeColor="text1"/>
                <w:sz w:val="20"/>
                <w:szCs w:val="20"/>
              </w:rPr>
            </w:pPr>
            <w:r w:rsidRPr="009B1631">
              <w:rPr>
                <w:rFonts w:ascii="Times New Roman" w:hAnsi="Times New Roman" w:cs="Times New Roman"/>
                <w:color w:val="000000" w:themeColor="text1"/>
                <w:sz w:val="20"/>
                <w:szCs w:val="20"/>
              </w:rPr>
              <w:t>NaCl</w:t>
            </w:r>
          </w:p>
        </w:tc>
        <w:tc>
          <w:tcPr>
            <w:tcW w:w="4750" w:type="dxa"/>
          </w:tcPr>
          <w:p w:rsidR="009B1631" w:rsidRPr="009B1631" w:rsidRDefault="009B1631" w:rsidP="009B1631">
            <w:pPr>
              <w:widowControl w:val="0"/>
              <w:overflowPunct w:val="0"/>
              <w:autoSpaceDE w:val="0"/>
              <w:autoSpaceDN w:val="0"/>
              <w:adjustRightInd w:val="0"/>
              <w:jc w:val="both"/>
              <w:rPr>
                <w:rFonts w:ascii="Times New Roman" w:hAnsi="Times New Roman" w:cs="Times New Roman"/>
                <w:color w:val="000000" w:themeColor="text1"/>
                <w:sz w:val="20"/>
                <w:szCs w:val="20"/>
              </w:rPr>
            </w:pPr>
            <w:r w:rsidRPr="009B1631">
              <w:rPr>
                <w:rFonts w:ascii="Times New Roman" w:hAnsi="Times New Roman" w:cs="Times New Roman"/>
                <w:sz w:val="20"/>
                <w:szCs w:val="20"/>
              </w:rPr>
              <w:t>95,62</w:t>
            </w:r>
          </w:p>
        </w:tc>
      </w:tr>
      <w:tr w:rsidR="009B1631" w:rsidRPr="009B1631" w:rsidTr="009B1631">
        <w:trPr>
          <w:jc w:val="center"/>
        </w:trPr>
        <w:tc>
          <w:tcPr>
            <w:tcW w:w="4750" w:type="dxa"/>
          </w:tcPr>
          <w:p w:rsidR="009B1631" w:rsidRPr="009B1631" w:rsidRDefault="009B1631" w:rsidP="009B1631">
            <w:pPr>
              <w:widowControl w:val="0"/>
              <w:overflowPunct w:val="0"/>
              <w:autoSpaceDE w:val="0"/>
              <w:autoSpaceDN w:val="0"/>
              <w:adjustRightInd w:val="0"/>
              <w:jc w:val="both"/>
              <w:rPr>
                <w:rFonts w:ascii="Times New Roman" w:hAnsi="Times New Roman" w:cs="Times New Roman"/>
                <w:color w:val="000000" w:themeColor="text1"/>
                <w:sz w:val="20"/>
                <w:szCs w:val="20"/>
              </w:rPr>
            </w:pPr>
            <w:r w:rsidRPr="009B1631">
              <w:rPr>
                <w:rFonts w:ascii="Times New Roman" w:hAnsi="Times New Roman" w:cs="Times New Roman"/>
                <w:color w:val="000000" w:themeColor="text1"/>
                <w:sz w:val="20"/>
                <w:szCs w:val="20"/>
              </w:rPr>
              <w:t>(NH</w:t>
            </w:r>
            <w:r w:rsidRPr="009B1631">
              <w:rPr>
                <w:rFonts w:ascii="Times New Roman" w:hAnsi="Times New Roman" w:cs="Times New Roman"/>
                <w:color w:val="000000" w:themeColor="text1"/>
                <w:sz w:val="20"/>
                <w:szCs w:val="20"/>
                <w:vertAlign w:val="subscript"/>
              </w:rPr>
              <w:t>4</w:t>
            </w:r>
            <w:r w:rsidRPr="009B1631">
              <w:rPr>
                <w:rFonts w:ascii="Times New Roman" w:hAnsi="Times New Roman" w:cs="Times New Roman"/>
                <w:color w:val="000000" w:themeColor="text1"/>
                <w:sz w:val="20"/>
                <w:szCs w:val="20"/>
              </w:rPr>
              <w:t>)</w:t>
            </w:r>
            <w:r w:rsidRPr="009B1631">
              <w:rPr>
                <w:rFonts w:ascii="Times New Roman" w:hAnsi="Times New Roman" w:cs="Times New Roman"/>
                <w:color w:val="000000" w:themeColor="text1"/>
                <w:sz w:val="20"/>
                <w:szCs w:val="20"/>
                <w:vertAlign w:val="subscript"/>
              </w:rPr>
              <w:t>2</w:t>
            </w:r>
            <w:r w:rsidRPr="009B1631">
              <w:rPr>
                <w:rFonts w:ascii="Times New Roman" w:hAnsi="Times New Roman" w:cs="Times New Roman"/>
                <w:color w:val="000000" w:themeColor="text1"/>
                <w:sz w:val="20"/>
                <w:szCs w:val="20"/>
              </w:rPr>
              <w:t>SO</w:t>
            </w:r>
            <w:r w:rsidRPr="009B1631">
              <w:rPr>
                <w:rFonts w:ascii="Times New Roman" w:hAnsi="Times New Roman" w:cs="Times New Roman"/>
                <w:color w:val="000000" w:themeColor="text1"/>
                <w:sz w:val="20"/>
                <w:szCs w:val="20"/>
                <w:vertAlign w:val="subscript"/>
              </w:rPr>
              <w:t>4</w:t>
            </w:r>
          </w:p>
        </w:tc>
        <w:tc>
          <w:tcPr>
            <w:tcW w:w="4750" w:type="dxa"/>
          </w:tcPr>
          <w:p w:rsidR="009B1631" w:rsidRPr="009B1631" w:rsidRDefault="009B1631" w:rsidP="009B1631">
            <w:pPr>
              <w:widowControl w:val="0"/>
              <w:overflowPunct w:val="0"/>
              <w:autoSpaceDE w:val="0"/>
              <w:autoSpaceDN w:val="0"/>
              <w:adjustRightInd w:val="0"/>
              <w:jc w:val="both"/>
              <w:rPr>
                <w:rFonts w:ascii="Times New Roman" w:hAnsi="Times New Roman" w:cs="Times New Roman"/>
                <w:color w:val="000000" w:themeColor="text1"/>
                <w:sz w:val="20"/>
                <w:szCs w:val="20"/>
              </w:rPr>
            </w:pPr>
            <w:r w:rsidRPr="009B1631">
              <w:rPr>
                <w:rFonts w:ascii="Times New Roman" w:hAnsi="Times New Roman" w:cs="Times New Roman"/>
                <w:color w:val="000000" w:themeColor="text1"/>
                <w:sz w:val="20"/>
                <w:szCs w:val="20"/>
              </w:rPr>
              <w:t>97,55</w:t>
            </w:r>
          </w:p>
        </w:tc>
      </w:tr>
      <w:tr w:rsidR="009B1631" w:rsidRPr="009B1631" w:rsidTr="009B1631">
        <w:trPr>
          <w:jc w:val="center"/>
        </w:trPr>
        <w:tc>
          <w:tcPr>
            <w:tcW w:w="4750" w:type="dxa"/>
          </w:tcPr>
          <w:p w:rsidR="009B1631" w:rsidRPr="009B1631" w:rsidRDefault="009B1631" w:rsidP="009B1631">
            <w:pPr>
              <w:widowControl w:val="0"/>
              <w:overflowPunct w:val="0"/>
              <w:autoSpaceDE w:val="0"/>
              <w:autoSpaceDN w:val="0"/>
              <w:adjustRightInd w:val="0"/>
              <w:jc w:val="both"/>
              <w:rPr>
                <w:rFonts w:ascii="Times New Roman" w:hAnsi="Times New Roman" w:cs="Times New Roman"/>
                <w:color w:val="000000" w:themeColor="text1"/>
                <w:sz w:val="20"/>
                <w:szCs w:val="20"/>
              </w:rPr>
            </w:pPr>
            <w:r w:rsidRPr="009B1631">
              <w:rPr>
                <w:rFonts w:ascii="Times New Roman" w:hAnsi="Times New Roman" w:cs="Times New Roman"/>
                <w:color w:val="000000" w:themeColor="text1"/>
                <w:sz w:val="20"/>
                <w:szCs w:val="20"/>
              </w:rPr>
              <w:t>CaCl</w:t>
            </w:r>
            <w:r w:rsidRPr="009B1631">
              <w:rPr>
                <w:rFonts w:ascii="Times New Roman" w:hAnsi="Times New Roman" w:cs="Times New Roman"/>
                <w:color w:val="000000" w:themeColor="text1"/>
                <w:sz w:val="20"/>
                <w:szCs w:val="20"/>
                <w:vertAlign w:val="subscript"/>
              </w:rPr>
              <w:t>2</w:t>
            </w:r>
          </w:p>
        </w:tc>
        <w:tc>
          <w:tcPr>
            <w:tcW w:w="4750" w:type="dxa"/>
          </w:tcPr>
          <w:p w:rsidR="009B1631" w:rsidRPr="009B1631" w:rsidRDefault="009B1631" w:rsidP="009B1631">
            <w:pPr>
              <w:widowControl w:val="0"/>
              <w:overflowPunct w:val="0"/>
              <w:autoSpaceDE w:val="0"/>
              <w:autoSpaceDN w:val="0"/>
              <w:adjustRightInd w:val="0"/>
              <w:jc w:val="both"/>
              <w:rPr>
                <w:rFonts w:ascii="Times New Roman" w:hAnsi="Times New Roman" w:cs="Times New Roman"/>
                <w:color w:val="000000" w:themeColor="text1"/>
                <w:sz w:val="20"/>
                <w:szCs w:val="20"/>
              </w:rPr>
            </w:pPr>
            <w:r w:rsidRPr="009B1631">
              <w:rPr>
                <w:rFonts w:ascii="Times New Roman" w:hAnsi="Times New Roman" w:cs="Times New Roman"/>
                <w:color w:val="000000" w:themeColor="text1"/>
                <w:sz w:val="20"/>
                <w:szCs w:val="20"/>
              </w:rPr>
              <w:t>99,27</w:t>
            </w:r>
          </w:p>
        </w:tc>
      </w:tr>
    </w:tbl>
    <w:p w:rsidR="009B1631" w:rsidRPr="009B1631" w:rsidRDefault="009B1631" w:rsidP="009B1631">
      <w:pPr>
        <w:widowControl w:val="0"/>
        <w:overflowPunct w:val="0"/>
        <w:autoSpaceDE w:val="0"/>
        <w:autoSpaceDN w:val="0"/>
        <w:adjustRightInd w:val="0"/>
        <w:spacing w:after="0" w:line="240" w:lineRule="auto"/>
        <w:jc w:val="both"/>
        <w:rPr>
          <w:rFonts w:ascii="Times New Roman" w:hAnsi="Times New Roman" w:cs="Times New Roman"/>
          <w:color w:val="000000" w:themeColor="text1"/>
          <w:sz w:val="20"/>
          <w:szCs w:val="20"/>
        </w:rPr>
      </w:pPr>
    </w:p>
    <w:p w:rsidR="009B1631" w:rsidRPr="009B1631" w:rsidRDefault="009B1631" w:rsidP="009B1631">
      <w:pPr>
        <w:widowControl w:val="0"/>
        <w:overflowPunct w:val="0"/>
        <w:autoSpaceDE w:val="0"/>
        <w:autoSpaceDN w:val="0"/>
        <w:adjustRightInd w:val="0"/>
        <w:spacing w:after="0" w:line="240" w:lineRule="auto"/>
        <w:jc w:val="both"/>
        <w:rPr>
          <w:rFonts w:ascii="Times New Roman" w:hAnsi="Times New Roman" w:cs="Times New Roman"/>
          <w:color w:val="000000" w:themeColor="text1"/>
          <w:sz w:val="20"/>
          <w:szCs w:val="20"/>
        </w:rPr>
      </w:pPr>
      <w:r w:rsidRPr="009B1631">
        <w:rPr>
          <w:rFonts w:ascii="Times New Roman" w:hAnsi="Times New Roman" w:cs="Times New Roman"/>
          <w:color w:val="000000" w:themeColor="text1"/>
          <w:sz w:val="20"/>
          <w:szCs w:val="20"/>
        </w:rPr>
        <w:t>Although Table 2 showed similar results in terms of (RC%), it should be taken into account that the salt (NH</w:t>
      </w:r>
      <w:r w:rsidRPr="009B1631">
        <w:rPr>
          <w:rFonts w:ascii="Times New Roman" w:hAnsi="Times New Roman" w:cs="Times New Roman"/>
          <w:color w:val="000000" w:themeColor="text1"/>
          <w:sz w:val="20"/>
          <w:szCs w:val="20"/>
          <w:vertAlign w:val="subscript"/>
        </w:rPr>
        <w:t>4</w:t>
      </w:r>
      <w:r w:rsidRPr="009B1631">
        <w:rPr>
          <w:rFonts w:ascii="Times New Roman" w:hAnsi="Times New Roman" w:cs="Times New Roman"/>
          <w:color w:val="000000" w:themeColor="text1"/>
          <w:sz w:val="20"/>
          <w:szCs w:val="20"/>
        </w:rPr>
        <w:t>)</w:t>
      </w:r>
      <w:r w:rsidRPr="009B1631">
        <w:rPr>
          <w:rFonts w:ascii="Times New Roman" w:hAnsi="Times New Roman" w:cs="Times New Roman"/>
          <w:color w:val="000000" w:themeColor="text1"/>
          <w:sz w:val="20"/>
          <w:szCs w:val="20"/>
          <w:vertAlign w:val="subscript"/>
        </w:rPr>
        <w:t>2</w:t>
      </w:r>
      <w:r w:rsidRPr="009B1631">
        <w:rPr>
          <w:rFonts w:ascii="Times New Roman" w:hAnsi="Times New Roman" w:cs="Times New Roman"/>
          <w:color w:val="000000" w:themeColor="text1"/>
          <w:sz w:val="20"/>
          <w:szCs w:val="20"/>
        </w:rPr>
        <w:t>SO</w:t>
      </w:r>
      <w:r w:rsidRPr="009B1631">
        <w:rPr>
          <w:rFonts w:ascii="Times New Roman" w:hAnsi="Times New Roman" w:cs="Times New Roman"/>
          <w:color w:val="000000" w:themeColor="text1"/>
          <w:sz w:val="20"/>
          <w:szCs w:val="20"/>
          <w:vertAlign w:val="subscript"/>
        </w:rPr>
        <w:t>4</w:t>
      </w:r>
      <w:r w:rsidRPr="009B1631">
        <w:rPr>
          <w:rFonts w:ascii="Times New Roman" w:hAnsi="Times New Roman" w:cs="Times New Roman"/>
          <w:color w:val="000000" w:themeColor="text1"/>
          <w:sz w:val="20"/>
          <w:szCs w:val="20"/>
        </w:rPr>
        <w:t xml:space="preserve">  resulted in a marked corrosion of the aluminum electrodes. The CaCl</w:t>
      </w:r>
      <w:r w:rsidRPr="009B1631">
        <w:rPr>
          <w:rFonts w:ascii="Times New Roman" w:hAnsi="Times New Roman" w:cs="Times New Roman"/>
          <w:color w:val="000000" w:themeColor="text1"/>
          <w:sz w:val="20"/>
          <w:szCs w:val="20"/>
          <w:vertAlign w:val="subscript"/>
        </w:rPr>
        <w:t>2</w:t>
      </w:r>
      <w:r w:rsidRPr="009B1631">
        <w:rPr>
          <w:rFonts w:ascii="Times New Roman" w:hAnsi="Times New Roman" w:cs="Times New Roman"/>
          <w:color w:val="000000" w:themeColor="text1"/>
          <w:sz w:val="20"/>
          <w:szCs w:val="20"/>
        </w:rPr>
        <w:t>, on the other hand, left the solution more turbid, by a possible interaction of this salt with the hydroxides of the aluminum formed. Based on these results, it was chosen to use NaCl as support electrolyte in the studies.</w:t>
      </w:r>
    </w:p>
    <w:p w:rsidR="009B1631" w:rsidRPr="009B1631" w:rsidRDefault="009B1631" w:rsidP="009B1631">
      <w:pPr>
        <w:widowControl w:val="0"/>
        <w:overflowPunct w:val="0"/>
        <w:autoSpaceDE w:val="0"/>
        <w:autoSpaceDN w:val="0"/>
        <w:adjustRightInd w:val="0"/>
        <w:spacing w:after="0" w:line="240" w:lineRule="auto"/>
        <w:jc w:val="both"/>
        <w:rPr>
          <w:rFonts w:ascii="Times New Roman" w:hAnsi="Times New Roman" w:cs="Times New Roman"/>
          <w:color w:val="000000" w:themeColor="text1"/>
          <w:sz w:val="20"/>
          <w:szCs w:val="20"/>
        </w:rPr>
      </w:pPr>
    </w:p>
    <w:p w:rsidR="009B1631" w:rsidRDefault="009B1631" w:rsidP="009B1631">
      <w:pPr>
        <w:widowControl w:val="0"/>
        <w:overflowPunct w:val="0"/>
        <w:autoSpaceDE w:val="0"/>
        <w:autoSpaceDN w:val="0"/>
        <w:adjustRightInd w:val="0"/>
        <w:spacing w:after="0" w:line="240" w:lineRule="auto"/>
        <w:jc w:val="both"/>
        <w:rPr>
          <w:rFonts w:ascii="Times New Roman" w:hAnsi="Times New Roman" w:cs="Times New Roman"/>
          <w:b/>
          <w:color w:val="000000" w:themeColor="text1"/>
          <w:sz w:val="20"/>
          <w:szCs w:val="20"/>
        </w:rPr>
      </w:pPr>
    </w:p>
    <w:p w:rsidR="009B1631" w:rsidRPr="009B1631" w:rsidRDefault="009B1631" w:rsidP="009B1631">
      <w:pPr>
        <w:widowControl w:val="0"/>
        <w:overflowPunct w:val="0"/>
        <w:autoSpaceDE w:val="0"/>
        <w:autoSpaceDN w:val="0"/>
        <w:adjustRightInd w:val="0"/>
        <w:spacing w:after="0" w:line="240" w:lineRule="auto"/>
        <w:jc w:val="both"/>
        <w:rPr>
          <w:rFonts w:ascii="Times New Roman" w:hAnsi="Times New Roman" w:cs="Times New Roman"/>
          <w:b/>
          <w:color w:val="000000" w:themeColor="text1"/>
          <w:sz w:val="20"/>
          <w:szCs w:val="20"/>
        </w:rPr>
      </w:pPr>
      <w:r w:rsidRPr="009B1631">
        <w:rPr>
          <w:rFonts w:ascii="Times New Roman" w:hAnsi="Times New Roman" w:cs="Times New Roman"/>
          <w:b/>
          <w:color w:val="000000" w:themeColor="text1"/>
          <w:sz w:val="20"/>
          <w:szCs w:val="20"/>
        </w:rPr>
        <w:t>Efficiency of algae removal as a function of agitation of algae solution on the electrocoagulation process</w:t>
      </w:r>
    </w:p>
    <w:p w:rsidR="009B1631" w:rsidRDefault="009B1631" w:rsidP="009B1631">
      <w:pPr>
        <w:widowControl w:val="0"/>
        <w:overflowPunct w:val="0"/>
        <w:autoSpaceDE w:val="0"/>
        <w:autoSpaceDN w:val="0"/>
        <w:adjustRightInd w:val="0"/>
        <w:spacing w:after="0" w:line="240" w:lineRule="auto"/>
        <w:jc w:val="both"/>
        <w:rPr>
          <w:rFonts w:ascii="Times New Roman" w:hAnsi="Times New Roman" w:cs="Times New Roman"/>
          <w:color w:val="000000" w:themeColor="text1"/>
          <w:sz w:val="20"/>
          <w:szCs w:val="20"/>
        </w:rPr>
      </w:pPr>
      <w:r w:rsidRPr="009B1631">
        <w:rPr>
          <w:rFonts w:ascii="Times New Roman" w:hAnsi="Times New Roman" w:cs="Times New Roman"/>
          <w:color w:val="000000" w:themeColor="text1"/>
          <w:sz w:val="20"/>
          <w:szCs w:val="20"/>
        </w:rPr>
        <w:t>All previous studies were performed under continuous agitation. In order to explore the influence of agitation on the efficiency of the process, the figure 3 shows an electrolysis performed without any kind of agitation of the algae solution.</w:t>
      </w:r>
    </w:p>
    <w:p w:rsidR="009B1631" w:rsidRPr="009B1631" w:rsidRDefault="009B1631" w:rsidP="009B1631">
      <w:pPr>
        <w:widowControl w:val="0"/>
        <w:overflowPunct w:val="0"/>
        <w:autoSpaceDE w:val="0"/>
        <w:autoSpaceDN w:val="0"/>
        <w:adjustRightInd w:val="0"/>
        <w:spacing w:after="0" w:line="240" w:lineRule="auto"/>
        <w:jc w:val="both"/>
        <w:rPr>
          <w:rFonts w:ascii="Times New Roman" w:hAnsi="Times New Roman" w:cs="Times New Roman"/>
          <w:color w:val="000000" w:themeColor="text1"/>
          <w:sz w:val="20"/>
          <w:szCs w:val="20"/>
        </w:rPr>
      </w:pPr>
    </w:p>
    <w:p w:rsidR="009B1631" w:rsidRPr="009B1631" w:rsidRDefault="00AA11C9" w:rsidP="009B1631">
      <w:pPr>
        <w:widowControl w:val="0"/>
        <w:overflowPunct w:val="0"/>
        <w:autoSpaceDE w:val="0"/>
        <w:autoSpaceDN w:val="0"/>
        <w:adjustRightInd w:val="0"/>
        <w:spacing w:after="0" w:line="240" w:lineRule="auto"/>
        <w:jc w:val="center"/>
        <w:rPr>
          <w:rFonts w:ascii="Times New Roman" w:hAnsi="Times New Roman" w:cs="Times New Roman"/>
          <w:b/>
          <w:i/>
          <w:color w:val="000000" w:themeColor="text1"/>
          <w:sz w:val="20"/>
          <w:szCs w:val="20"/>
        </w:rPr>
      </w:pPr>
      <w:r w:rsidRPr="009B1631">
        <w:rPr>
          <w:rFonts w:ascii="Times New Roman" w:hAnsi="Times New Roman" w:cs="Times New Roman"/>
          <w:b/>
          <w:i/>
          <w:sz w:val="20"/>
          <w:szCs w:val="20"/>
        </w:rPr>
        <w:object w:dxaOrig="5678" w:dyaOrig="4565">
          <v:shape id="_x0000_i1027" type="#_x0000_t75" style="width:367.5pt;height:169.5pt" o:ole="">
            <v:imagedata r:id="rId12" o:title=""/>
          </v:shape>
          <o:OLEObject Type="Embed" ProgID="Origin50.Graph" ShapeID="_x0000_i1027" DrawAspect="Content" ObjectID="_1574503065" r:id="rId13"/>
        </w:object>
      </w:r>
    </w:p>
    <w:p w:rsidR="009B1631" w:rsidRPr="009B1631" w:rsidRDefault="009B1631" w:rsidP="009B1631">
      <w:pPr>
        <w:widowControl w:val="0"/>
        <w:overflowPunct w:val="0"/>
        <w:autoSpaceDE w:val="0"/>
        <w:autoSpaceDN w:val="0"/>
        <w:adjustRightInd w:val="0"/>
        <w:spacing w:after="0" w:line="240" w:lineRule="auto"/>
        <w:jc w:val="center"/>
        <w:rPr>
          <w:rFonts w:ascii="Times New Roman" w:hAnsi="Times New Roman" w:cs="Times New Roman"/>
          <w:b/>
          <w:i/>
          <w:color w:val="000000" w:themeColor="text1"/>
          <w:sz w:val="20"/>
          <w:szCs w:val="20"/>
        </w:rPr>
      </w:pPr>
      <w:r w:rsidRPr="009B1631">
        <w:rPr>
          <w:rFonts w:ascii="Times New Roman" w:hAnsi="Times New Roman" w:cs="Times New Roman"/>
          <w:b/>
          <w:i/>
          <w:color w:val="000000" w:themeColor="text1"/>
          <w:sz w:val="20"/>
          <w:szCs w:val="20"/>
        </w:rPr>
        <w:t xml:space="preserve">Figure 3: Electrolysis performed in the absence of agitation of the algae solution during electrocoagulation. </w:t>
      </w:r>
      <w:r w:rsidRPr="009B1631">
        <w:rPr>
          <w:rFonts w:ascii="Times New Roman" w:hAnsi="Times New Roman" w:cs="Times New Roman"/>
          <w:b/>
          <w:i/>
          <w:color w:val="000000" w:themeColor="text1"/>
          <w:sz w:val="20"/>
          <w:szCs w:val="20"/>
        </w:rPr>
        <w:br/>
        <w:t>[NaCl] = 1.0 g/L ; Electrolysis time = 60 min; Applied potential: 8.0 V.</w:t>
      </w:r>
    </w:p>
    <w:p w:rsidR="009B1631" w:rsidRPr="009B1631" w:rsidRDefault="009B1631" w:rsidP="009B1631">
      <w:pPr>
        <w:widowControl w:val="0"/>
        <w:overflowPunct w:val="0"/>
        <w:autoSpaceDE w:val="0"/>
        <w:autoSpaceDN w:val="0"/>
        <w:adjustRightInd w:val="0"/>
        <w:spacing w:after="0" w:line="240" w:lineRule="auto"/>
        <w:jc w:val="both"/>
        <w:rPr>
          <w:rFonts w:ascii="Times New Roman" w:hAnsi="Times New Roman" w:cs="Times New Roman"/>
          <w:color w:val="000000" w:themeColor="text1"/>
          <w:sz w:val="20"/>
          <w:szCs w:val="20"/>
        </w:rPr>
      </w:pPr>
      <w:r w:rsidRPr="009B1631">
        <w:rPr>
          <w:rFonts w:ascii="Times New Roman" w:hAnsi="Times New Roman" w:cs="Times New Roman"/>
          <w:color w:val="000000" w:themeColor="text1"/>
          <w:sz w:val="20"/>
          <w:szCs w:val="20"/>
        </w:rPr>
        <w:t>As can be seen from figure 3, agitation is not an important parameter in removal efficiency. Without any stirring of the solution, the RC% value obtained was 92.3%.</w:t>
      </w:r>
    </w:p>
    <w:p w:rsidR="009B1631" w:rsidRPr="009B1631" w:rsidRDefault="009B1631" w:rsidP="009B1631">
      <w:pPr>
        <w:widowControl w:val="0"/>
        <w:overflowPunct w:val="0"/>
        <w:autoSpaceDE w:val="0"/>
        <w:autoSpaceDN w:val="0"/>
        <w:adjustRightInd w:val="0"/>
        <w:spacing w:after="0" w:line="240" w:lineRule="auto"/>
        <w:jc w:val="both"/>
        <w:rPr>
          <w:rFonts w:ascii="Times New Roman" w:hAnsi="Times New Roman" w:cs="Times New Roman"/>
          <w:color w:val="000000" w:themeColor="text1"/>
          <w:sz w:val="20"/>
          <w:szCs w:val="20"/>
        </w:rPr>
      </w:pPr>
    </w:p>
    <w:p w:rsidR="009B1631" w:rsidRPr="009B1631" w:rsidRDefault="009B1631" w:rsidP="009B1631">
      <w:pPr>
        <w:widowControl w:val="0"/>
        <w:overflowPunct w:val="0"/>
        <w:autoSpaceDE w:val="0"/>
        <w:autoSpaceDN w:val="0"/>
        <w:adjustRightInd w:val="0"/>
        <w:spacing w:after="0" w:line="240" w:lineRule="auto"/>
        <w:jc w:val="both"/>
        <w:rPr>
          <w:rFonts w:ascii="Times New Roman" w:hAnsi="Times New Roman" w:cs="Times New Roman"/>
          <w:b/>
          <w:color w:val="000000" w:themeColor="text1"/>
          <w:sz w:val="20"/>
          <w:szCs w:val="20"/>
        </w:rPr>
      </w:pPr>
      <w:r w:rsidRPr="009B1631">
        <w:rPr>
          <w:rFonts w:ascii="Times New Roman" w:hAnsi="Times New Roman" w:cs="Times New Roman"/>
          <w:b/>
          <w:color w:val="000000" w:themeColor="text1"/>
          <w:sz w:val="20"/>
          <w:szCs w:val="20"/>
        </w:rPr>
        <w:t>Efficiency of algae removal as a function of continuous process</w:t>
      </w:r>
    </w:p>
    <w:p w:rsidR="009B1631" w:rsidRPr="009B1631" w:rsidRDefault="009B1631" w:rsidP="009B1631">
      <w:pPr>
        <w:widowControl w:val="0"/>
        <w:overflowPunct w:val="0"/>
        <w:autoSpaceDE w:val="0"/>
        <w:autoSpaceDN w:val="0"/>
        <w:adjustRightInd w:val="0"/>
        <w:spacing w:after="0" w:line="240" w:lineRule="auto"/>
        <w:jc w:val="both"/>
        <w:rPr>
          <w:rFonts w:ascii="Times New Roman" w:hAnsi="Times New Roman" w:cs="Times New Roman"/>
          <w:color w:val="000000" w:themeColor="text1"/>
          <w:sz w:val="20"/>
          <w:szCs w:val="20"/>
        </w:rPr>
      </w:pPr>
      <w:r w:rsidRPr="009B1631">
        <w:rPr>
          <w:rFonts w:ascii="Times New Roman" w:hAnsi="Times New Roman" w:cs="Times New Roman"/>
          <w:color w:val="000000" w:themeColor="text1"/>
          <w:sz w:val="20"/>
          <w:szCs w:val="20"/>
        </w:rPr>
        <w:t>Electrocoagulation studies are usually carried out in a batch process, as it takes a certain period of time for the hydroxides generated in solution to come into contact with the material to be electrocoagulated, in this case, the microalgae. However, to investigate the effect of the continuous flow of the aqueous effluent in the electrocoagulation process, an electrolytic flow was performed with 1.25 mL / min, shown in the figure 4:</w:t>
      </w:r>
    </w:p>
    <w:p w:rsidR="009B1631" w:rsidRPr="009B1631" w:rsidRDefault="009B1631" w:rsidP="009B1631">
      <w:pPr>
        <w:widowControl w:val="0"/>
        <w:overflowPunct w:val="0"/>
        <w:autoSpaceDE w:val="0"/>
        <w:autoSpaceDN w:val="0"/>
        <w:adjustRightInd w:val="0"/>
        <w:spacing w:after="0" w:line="240" w:lineRule="auto"/>
        <w:jc w:val="both"/>
        <w:rPr>
          <w:rFonts w:ascii="Times New Roman" w:hAnsi="Times New Roman" w:cs="Times New Roman"/>
          <w:color w:val="000000" w:themeColor="text1"/>
          <w:sz w:val="20"/>
          <w:szCs w:val="20"/>
        </w:rPr>
      </w:pPr>
    </w:p>
    <w:p w:rsidR="009B1631" w:rsidRPr="009B1631" w:rsidRDefault="009B1631" w:rsidP="009B1631">
      <w:pPr>
        <w:widowControl w:val="0"/>
        <w:overflowPunct w:val="0"/>
        <w:autoSpaceDE w:val="0"/>
        <w:autoSpaceDN w:val="0"/>
        <w:adjustRightInd w:val="0"/>
        <w:spacing w:after="0" w:line="240" w:lineRule="auto"/>
        <w:jc w:val="center"/>
        <w:rPr>
          <w:rFonts w:ascii="Times New Roman" w:hAnsi="Times New Roman" w:cs="Times New Roman"/>
          <w:b/>
          <w:i/>
          <w:color w:val="000000" w:themeColor="text1"/>
          <w:sz w:val="20"/>
          <w:szCs w:val="20"/>
        </w:rPr>
      </w:pPr>
      <w:r w:rsidRPr="009B1631">
        <w:rPr>
          <w:rFonts w:ascii="Times New Roman" w:hAnsi="Times New Roman" w:cs="Times New Roman"/>
          <w:b/>
          <w:i/>
          <w:sz w:val="20"/>
          <w:szCs w:val="20"/>
        </w:rPr>
        <w:object w:dxaOrig="5678" w:dyaOrig="4565">
          <v:shape id="_x0000_i1028" type="#_x0000_t75" style="width:330pt;height:189.75pt" o:ole="">
            <v:imagedata r:id="rId14" o:title=""/>
          </v:shape>
          <o:OLEObject Type="Embed" ProgID="Origin50.Graph" ShapeID="_x0000_i1028" DrawAspect="Content" ObjectID="_1574503066" r:id="rId15"/>
        </w:object>
      </w:r>
    </w:p>
    <w:p w:rsidR="009B1631" w:rsidRPr="009B1631" w:rsidRDefault="009B1631" w:rsidP="009B1631">
      <w:pPr>
        <w:widowControl w:val="0"/>
        <w:overflowPunct w:val="0"/>
        <w:autoSpaceDE w:val="0"/>
        <w:autoSpaceDN w:val="0"/>
        <w:adjustRightInd w:val="0"/>
        <w:spacing w:after="0" w:line="240" w:lineRule="auto"/>
        <w:jc w:val="center"/>
        <w:rPr>
          <w:rFonts w:ascii="Times New Roman" w:hAnsi="Times New Roman" w:cs="Times New Roman"/>
          <w:b/>
          <w:i/>
          <w:color w:val="000000" w:themeColor="text1"/>
          <w:sz w:val="20"/>
          <w:szCs w:val="20"/>
        </w:rPr>
      </w:pPr>
      <w:r w:rsidRPr="009B1631">
        <w:rPr>
          <w:rFonts w:ascii="Times New Roman" w:hAnsi="Times New Roman" w:cs="Times New Roman"/>
          <w:b/>
          <w:i/>
          <w:color w:val="000000" w:themeColor="text1"/>
          <w:sz w:val="20"/>
          <w:szCs w:val="20"/>
        </w:rPr>
        <w:t xml:space="preserve">Figure 4: Electrolysis performed in flow rate of 1.25 mL/min during electrocoagulation; </w:t>
      </w:r>
      <w:r w:rsidRPr="009B1631">
        <w:rPr>
          <w:rFonts w:ascii="Times New Roman" w:hAnsi="Times New Roman" w:cs="Times New Roman"/>
          <w:b/>
          <w:i/>
          <w:color w:val="000000" w:themeColor="text1"/>
          <w:sz w:val="20"/>
          <w:szCs w:val="20"/>
        </w:rPr>
        <w:br/>
        <w:t>[NaCl] = 1.0 g/L ; Electrolysis time = 40 min; Applied potential: 8.0 V.</w:t>
      </w:r>
    </w:p>
    <w:p w:rsidR="00AA11C9" w:rsidRDefault="00AA11C9" w:rsidP="009B1631">
      <w:pPr>
        <w:widowControl w:val="0"/>
        <w:overflowPunct w:val="0"/>
        <w:autoSpaceDE w:val="0"/>
        <w:autoSpaceDN w:val="0"/>
        <w:adjustRightInd w:val="0"/>
        <w:spacing w:after="0" w:line="240" w:lineRule="auto"/>
        <w:jc w:val="both"/>
        <w:rPr>
          <w:rFonts w:ascii="Times New Roman" w:hAnsi="Times New Roman" w:cs="Times New Roman"/>
          <w:color w:val="000000" w:themeColor="text1"/>
          <w:sz w:val="20"/>
          <w:szCs w:val="20"/>
        </w:rPr>
      </w:pPr>
    </w:p>
    <w:p w:rsidR="009B1631" w:rsidRPr="009B1631" w:rsidRDefault="009B1631" w:rsidP="009B1631">
      <w:pPr>
        <w:widowControl w:val="0"/>
        <w:overflowPunct w:val="0"/>
        <w:autoSpaceDE w:val="0"/>
        <w:autoSpaceDN w:val="0"/>
        <w:adjustRightInd w:val="0"/>
        <w:spacing w:after="0" w:line="240" w:lineRule="auto"/>
        <w:jc w:val="both"/>
        <w:rPr>
          <w:rFonts w:ascii="Times New Roman" w:hAnsi="Times New Roman" w:cs="Times New Roman"/>
          <w:color w:val="000000" w:themeColor="text1"/>
          <w:sz w:val="20"/>
          <w:szCs w:val="20"/>
        </w:rPr>
      </w:pPr>
      <w:r w:rsidRPr="009B1631">
        <w:rPr>
          <w:rFonts w:ascii="Times New Roman" w:hAnsi="Times New Roman" w:cs="Times New Roman"/>
          <w:color w:val="000000" w:themeColor="text1"/>
          <w:sz w:val="20"/>
          <w:szCs w:val="20"/>
        </w:rPr>
        <w:t>As can be verified through figure 4, the RC% was 86.02% after 40 minutes of electrolysis. This result indicates that, although continuous flow can be used, its use does not result in a better removal efficiency of microalgae.</w:t>
      </w:r>
    </w:p>
    <w:p w:rsidR="009B1631" w:rsidRPr="009B1631" w:rsidRDefault="009B1631" w:rsidP="009B1631">
      <w:pPr>
        <w:widowControl w:val="0"/>
        <w:overflowPunct w:val="0"/>
        <w:autoSpaceDE w:val="0"/>
        <w:autoSpaceDN w:val="0"/>
        <w:adjustRightInd w:val="0"/>
        <w:spacing w:after="0" w:line="240" w:lineRule="auto"/>
        <w:jc w:val="both"/>
        <w:rPr>
          <w:rFonts w:ascii="Times New Roman" w:hAnsi="Times New Roman" w:cs="Times New Roman"/>
          <w:color w:val="000000" w:themeColor="text1"/>
          <w:sz w:val="20"/>
          <w:szCs w:val="20"/>
        </w:rPr>
      </w:pPr>
    </w:p>
    <w:p w:rsidR="009B1631" w:rsidRPr="009B1631" w:rsidRDefault="009B1631" w:rsidP="009B1631">
      <w:pPr>
        <w:spacing w:after="0" w:line="240" w:lineRule="auto"/>
        <w:jc w:val="both"/>
        <w:rPr>
          <w:rFonts w:ascii="Times New Roman" w:hAnsi="Times New Roman" w:cs="Times New Roman"/>
          <w:b/>
          <w:bCs/>
          <w:color w:val="000000" w:themeColor="text1"/>
          <w:sz w:val="24"/>
          <w:szCs w:val="24"/>
        </w:rPr>
      </w:pPr>
      <w:r w:rsidRPr="009B1631">
        <w:rPr>
          <w:rFonts w:ascii="Times New Roman" w:hAnsi="Times New Roman" w:cs="Times New Roman"/>
          <w:b/>
          <w:bCs/>
          <w:color w:val="000000" w:themeColor="text1"/>
          <w:sz w:val="24"/>
          <w:szCs w:val="24"/>
        </w:rPr>
        <w:t>CONCLUSION</w:t>
      </w:r>
    </w:p>
    <w:p w:rsidR="009B1631" w:rsidRPr="009B1631" w:rsidRDefault="009B1631" w:rsidP="009B1631">
      <w:pPr>
        <w:widowControl w:val="0"/>
        <w:overflowPunct w:val="0"/>
        <w:autoSpaceDE w:val="0"/>
        <w:autoSpaceDN w:val="0"/>
        <w:adjustRightInd w:val="0"/>
        <w:spacing w:after="0" w:line="240" w:lineRule="auto"/>
        <w:jc w:val="both"/>
        <w:rPr>
          <w:rFonts w:ascii="Times New Roman" w:hAnsi="Times New Roman" w:cs="Times New Roman"/>
          <w:color w:val="000000" w:themeColor="text1"/>
          <w:sz w:val="20"/>
          <w:szCs w:val="20"/>
        </w:rPr>
      </w:pPr>
      <w:r w:rsidRPr="009B1631">
        <w:rPr>
          <w:rFonts w:ascii="Times New Roman" w:hAnsi="Times New Roman" w:cs="Times New Roman"/>
          <w:color w:val="000000" w:themeColor="text1"/>
          <w:sz w:val="20"/>
          <w:szCs w:val="20"/>
        </w:rPr>
        <w:t>The process of removal of microalgae through the electrocoagulation process was investigated by several parameters. It has been observed that increasing the potential increases the value of RC%. However, considering the corrosion process of the electrodes, the best value obtained was the potential of 8.0 V in 90 minutes of electrocoagulation. Regarding the support electrolyte, it was observed that a small concentration (1.0 g / L) of NaCl is sufficient for a value of RC% = 95.62%. NaCl is better for this process than other investigated salts, such as (NH</w:t>
      </w:r>
      <w:r w:rsidRPr="009B1631">
        <w:rPr>
          <w:rFonts w:ascii="Times New Roman" w:hAnsi="Times New Roman" w:cs="Times New Roman"/>
          <w:color w:val="000000" w:themeColor="text1"/>
          <w:sz w:val="20"/>
          <w:szCs w:val="20"/>
          <w:vertAlign w:val="subscript"/>
        </w:rPr>
        <w:t>4</w:t>
      </w:r>
      <w:r w:rsidRPr="009B1631">
        <w:rPr>
          <w:rFonts w:ascii="Times New Roman" w:hAnsi="Times New Roman" w:cs="Times New Roman"/>
          <w:color w:val="000000" w:themeColor="text1"/>
          <w:sz w:val="20"/>
          <w:szCs w:val="20"/>
        </w:rPr>
        <w:t>)</w:t>
      </w:r>
      <w:r w:rsidRPr="009B1631">
        <w:rPr>
          <w:rFonts w:ascii="Times New Roman" w:hAnsi="Times New Roman" w:cs="Times New Roman"/>
          <w:color w:val="000000" w:themeColor="text1"/>
          <w:sz w:val="20"/>
          <w:szCs w:val="20"/>
          <w:vertAlign w:val="subscript"/>
        </w:rPr>
        <w:t>2</w:t>
      </w:r>
      <w:r w:rsidRPr="009B1631">
        <w:rPr>
          <w:rFonts w:ascii="Times New Roman" w:hAnsi="Times New Roman" w:cs="Times New Roman"/>
          <w:color w:val="000000" w:themeColor="text1"/>
          <w:sz w:val="20"/>
          <w:szCs w:val="20"/>
        </w:rPr>
        <w:t>SO</w:t>
      </w:r>
      <w:r w:rsidRPr="009B1631">
        <w:rPr>
          <w:rFonts w:ascii="Times New Roman" w:hAnsi="Times New Roman" w:cs="Times New Roman"/>
          <w:color w:val="000000" w:themeColor="text1"/>
          <w:sz w:val="20"/>
          <w:szCs w:val="20"/>
          <w:vertAlign w:val="subscript"/>
        </w:rPr>
        <w:t>4</w:t>
      </w:r>
      <w:r w:rsidRPr="009B1631">
        <w:rPr>
          <w:rFonts w:ascii="Times New Roman" w:hAnsi="Times New Roman" w:cs="Times New Roman"/>
          <w:color w:val="000000" w:themeColor="text1"/>
          <w:sz w:val="20"/>
          <w:szCs w:val="20"/>
        </w:rPr>
        <w:t xml:space="preserve"> and CaCl</w:t>
      </w:r>
      <w:r w:rsidRPr="009B1631">
        <w:rPr>
          <w:rFonts w:ascii="Times New Roman" w:hAnsi="Times New Roman" w:cs="Times New Roman"/>
          <w:color w:val="000000" w:themeColor="text1"/>
          <w:sz w:val="20"/>
          <w:szCs w:val="20"/>
          <w:vertAlign w:val="subscript"/>
        </w:rPr>
        <w:t>2</w:t>
      </w:r>
      <w:r w:rsidRPr="009B1631">
        <w:rPr>
          <w:rFonts w:ascii="Times New Roman" w:hAnsi="Times New Roman" w:cs="Times New Roman"/>
          <w:color w:val="000000" w:themeColor="text1"/>
          <w:sz w:val="20"/>
          <w:szCs w:val="20"/>
        </w:rPr>
        <w:t>, where higher electrode wear and turbidity of the solution were observed, respectively. Furthermore, it was concluded that this process does not depend on the agitation of the solution and that the flow system does not offer advantages over the batch system.</w:t>
      </w:r>
    </w:p>
    <w:p w:rsidR="009B1631" w:rsidRPr="009B1631" w:rsidRDefault="009B1631" w:rsidP="009B1631">
      <w:pPr>
        <w:widowControl w:val="0"/>
        <w:overflowPunct w:val="0"/>
        <w:autoSpaceDE w:val="0"/>
        <w:autoSpaceDN w:val="0"/>
        <w:adjustRightInd w:val="0"/>
        <w:spacing w:after="0" w:line="240" w:lineRule="auto"/>
        <w:jc w:val="both"/>
        <w:rPr>
          <w:rFonts w:ascii="Times New Roman" w:hAnsi="Times New Roman" w:cs="Times New Roman"/>
          <w:color w:val="000000" w:themeColor="text1"/>
          <w:sz w:val="20"/>
          <w:szCs w:val="20"/>
        </w:rPr>
      </w:pPr>
    </w:p>
    <w:p w:rsidR="009B1631" w:rsidRPr="009B1631" w:rsidRDefault="009B1631" w:rsidP="009B1631">
      <w:pPr>
        <w:widowControl w:val="0"/>
        <w:overflowPunct w:val="0"/>
        <w:autoSpaceDE w:val="0"/>
        <w:autoSpaceDN w:val="0"/>
        <w:adjustRightInd w:val="0"/>
        <w:spacing w:after="0" w:line="240" w:lineRule="auto"/>
        <w:jc w:val="both"/>
        <w:rPr>
          <w:rFonts w:ascii="Times New Roman" w:hAnsi="Times New Roman" w:cs="Times New Roman"/>
          <w:b/>
          <w:color w:val="000000" w:themeColor="text1"/>
          <w:sz w:val="24"/>
          <w:szCs w:val="24"/>
        </w:rPr>
      </w:pPr>
      <w:r w:rsidRPr="009B1631">
        <w:rPr>
          <w:rFonts w:ascii="Times New Roman" w:hAnsi="Times New Roman" w:cs="Times New Roman"/>
          <w:b/>
          <w:color w:val="000000" w:themeColor="text1"/>
          <w:sz w:val="24"/>
          <w:szCs w:val="24"/>
        </w:rPr>
        <w:t>ACKNOWLEDGEMENTS</w:t>
      </w:r>
    </w:p>
    <w:p w:rsidR="009B1631" w:rsidRPr="009B1631" w:rsidRDefault="009B1631" w:rsidP="009B1631">
      <w:pPr>
        <w:widowControl w:val="0"/>
        <w:overflowPunct w:val="0"/>
        <w:autoSpaceDE w:val="0"/>
        <w:autoSpaceDN w:val="0"/>
        <w:adjustRightInd w:val="0"/>
        <w:spacing w:after="0" w:line="240" w:lineRule="auto"/>
        <w:jc w:val="both"/>
        <w:rPr>
          <w:rFonts w:ascii="Times New Roman" w:hAnsi="Times New Roman" w:cs="Times New Roman"/>
          <w:color w:val="000000" w:themeColor="text1"/>
          <w:sz w:val="20"/>
          <w:szCs w:val="20"/>
        </w:rPr>
      </w:pPr>
      <w:r w:rsidRPr="009B1631">
        <w:rPr>
          <w:rFonts w:ascii="Times New Roman" w:hAnsi="Times New Roman" w:cs="Times New Roman"/>
          <w:color w:val="000000" w:themeColor="text1"/>
          <w:sz w:val="20"/>
          <w:szCs w:val="20"/>
        </w:rPr>
        <w:t>This study was conducted at Universidade Federal de São João Del Rei. We also thank the FAPEMIG, CAPES and CNPQ foundations.</w:t>
      </w:r>
    </w:p>
    <w:p w:rsidR="009B1631" w:rsidRPr="009B1631" w:rsidRDefault="009B1631" w:rsidP="009B1631">
      <w:pPr>
        <w:widowControl w:val="0"/>
        <w:overflowPunct w:val="0"/>
        <w:autoSpaceDE w:val="0"/>
        <w:autoSpaceDN w:val="0"/>
        <w:adjustRightInd w:val="0"/>
        <w:spacing w:after="0" w:line="240" w:lineRule="auto"/>
        <w:jc w:val="both"/>
        <w:rPr>
          <w:rFonts w:ascii="Times New Roman" w:hAnsi="Times New Roman" w:cs="Times New Roman"/>
          <w:color w:val="000000" w:themeColor="text1"/>
          <w:sz w:val="20"/>
          <w:szCs w:val="20"/>
        </w:rPr>
      </w:pPr>
    </w:p>
    <w:p w:rsidR="009B1631" w:rsidRPr="009B1631" w:rsidRDefault="009B1631" w:rsidP="009B1631">
      <w:pPr>
        <w:pStyle w:val="Heading5"/>
        <w:spacing w:before="0" w:after="0"/>
        <w:ind w:left="0" w:firstLine="0"/>
        <w:jc w:val="both"/>
        <w:rPr>
          <w:b/>
          <w:color w:val="000000" w:themeColor="text1"/>
          <w:sz w:val="24"/>
          <w:szCs w:val="24"/>
        </w:rPr>
      </w:pPr>
      <w:r w:rsidRPr="009B1631">
        <w:rPr>
          <w:b/>
          <w:color w:val="000000" w:themeColor="text1"/>
          <w:sz w:val="24"/>
          <w:szCs w:val="24"/>
        </w:rPr>
        <w:t>REFERENCES</w:t>
      </w:r>
    </w:p>
    <w:p w:rsidR="009B1631" w:rsidRPr="009B1631" w:rsidRDefault="009B1631" w:rsidP="009B1631">
      <w:pPr>
        <w:numPr>
          <w:ilvl w:val="0"/>
          <w:numId w:val="41"/>
        </w:numPr>
        <w:autoSpaceDE w:val="0"/>
        <w:autoSpaceDN w:val="0"/>
        <w:adjustRightInd w:val="0"/>
        <w:spacing w:after="0" w:line="240" w:lineRule="auto"/>
        <w:jc w:val="both"/>
        <w:rPr>
          <w:rFonts w:ascii="Times New Roman" w:hAnsi="Times New Roman" w:cs="Times New Roman"/>
          <w:sz w:val="20"/>
          <w:szCs w:val="20"/>
        </w:rPr>
      </w:pPr>
      <w:r w:rsidRPr="009B1631">
        <w:rPr>
          <w:rFonts w:ascii="Times New Roman" w:hAnsi="Times New Roman" w:cs="Times New Roman"/>
          <w:sz w:val="20"/>
          <w:szCs w:val="20"/>
        </w:rPr>
        <w:t xml:space="preserve">CARPENTER, C. S.; CARACO, N.F.; CORREL, D. L.; HOWARTH, R. W.; SHARPLEY, A. N.; SMITH, V. H. </w:t>
      </w:r>
      <w:r w:rsidRPr="009B1631">
        <w:rPr>
          <w:rFonts w:ascii="Times New Roman" w:hAnsi="Times New Roman" w:cs="Times New Roman"/>
          <w:i/>
          <w:sz w:val="20"/>
          <w:szCs w:val="20"/>
        </w:rPr>
        <w:t>Nonpoint Pollution of Surface Waters with Phosphorus and Nitrogen</w:t>
      </w:r>
      <w:r w:rsidRPr="009B1631">
        <w:rPr>
          <w:rFonts w:ascii="Times New Roman" w:hAnsi="Times New Roman" w:cs="Times New Roman"/>
          <w:sz w:val="20"/>
          <w:szCs w:val="20"/>
        </w:rPr>
        <w:t xml:space="preserve">. </w:t>
      </w:r>
      <w:r w:rsidRPr="009B1631">
        <w:rPr>
          <w:rFonts w:ascii="Times New Roman" w:hAnsi="Times New Roman" w:cs="Times New Roman"/>
          <w:b/>
          <w:sz w:val="20"/>
          <w:szCs w:val="20"/>
        </w:rPr>
        <w:t>Issues in Ecology</w:t>
      </w:r>
      <w:r w:rsidRPr="009B1631">
        <w:rPr>
          <w:rFonts w:ascii="Times New Roman" w:hAnsi="Times New Roman" w:cs="Times New Roman"/>
          <w:sz w:val="20"/>
          <w:szCs w:val="20"/>
        </w:rPr>
        <w:t>, number 3. 1998</w:t>
      </w:r>
    </w:p>
    <w:p w:rsidR="009B1631" w:rsidRPr="009B1631" w:rsidRDefault="009B1631" w:rsidP="009B1631">
      <w:pPr>
        <w:pStyle w:val="ListParagraph"/>
        <w:numPr>
          <w:ilvl w:val="0"/>
          <w:numId w:val="41"/>
        </w:numPr>
        <w:spacing w:after="0" w:line="240" w:lineRule="auto"/>
        <w:jc w:val="both"/>
        <w:rPr>
          <w:rFonts w:ascii="Times New Roman" w:hAnsi="Times New Roman" w:cs="Times New Roman"/>
          <w:color w:val="231F20"/>
          <w:sz w:val="20"/>
          <w:szCs w:val="20"/>
        </w:rPr>
      </w:pPr>
      <w:r w:rsidRPr="009B1631">
        <w:rPr>
          <w:rFonts w:ascii="Times New Roman" w:hAnsi="Times New Roman" w:cs="Times New Roman"/>
          <w:color w:val="231F20"/>
          <w:sz w:val="20"/>
          <w:szCs w:val="20"/>
          <w:lang w:val="pt-BR"/>
        </w:rPr>
        <w:t xml:space="preserve">FIGUEIRÊDO, M. C. B.; TEIXEIRA, A. S.; ARAÚJO, L. de F. P.; ROSA, M. F.; PAULINO, W. D.; MOTA, S.; ARAÚJO, J. C. </w:t>
      </w:r>
      <w:r w:rsidRPr="009B1631">
        <w:rPr>
          <w:rFonts w:ascii="Times New Roman" w:hAnsi="Times New Roman" w:cs="Times New Roman"/>
          <w:i/>
          <w:color w:val="231F20"/>
          <w:sz w:val="20"/>
          <w:szCs w:val="20"/>
          <w:lang w:val="pt-BR"/>
        </w:rPr>
        <w:t>Avaliação da vulnerabilidade ambiental de reservatórios à eutrofização – artigo técnico</w:t>
      </w:r>
      <w:r w:rsidRPr="009B1631">
        <w:rPr>
          <w:rFonts w:ascii="Times New Roman" w:hAnsi="Times New Roman" w:cs="Times New Roman"/>
          <w:color w:val="231F20"/>
          <w:sz w:val="20"/>
          <w:szCs w:val="20"/>
          <w:lang w:val="pt-BR"/>
        </w:rPr>
        <w:t xml:space="preserve">. </w:t>
      </w:r>
      <w:r w:rsidRPr="009B1631">
        <w:rPr>
          <w:rFonts w:ascii="Times New Roman" w:hAnsi="Times New Roman" w:cs="Times New Roman"/>
          <w:b/>
          <w:color w:val="231F20"/>
          <w:sz w:val="20"/>
          <w:szCs w:val="20"/>
        </w:rPr>
        <w:t>Eng. Sanit. Ambient.</w:t>
      </w:r>
      <w:r w:rsidRPr="009B1631">
        <w:rPr>
          <w:rFonts w:ascii="Times New Roman" w:hAnsi="Times New Roman" w:cs="Times New Roman"/>
          <w:color w:val="231F20"/>
          <w:sz w:val="20"/>
          <w:szCs w:val="20"/>
        </w:rPr>
        <w:t xml:space="preserve"> Vol. 12 – nº4, 2007, 399 – 409.</w:t>
      </w:r>
    </w:p>
    <w:p w:rsidR="009B1631" w:rsidRPr="009B1631" w:rsidRDefault="009B1631" w:rsidP="009B1631">
      <w:pPr>
        <w:pStyle w:val="ListParagraph"/>
        <w:numPr>
          <w:ilvl w:val="0"/>
          <w:numId w:val="41"/>
        </w:numPr>
        <w:spacing w:after="0" w:line="240" w:lineRule="auto"/>
        <w:jc w:val="both"/>
        <w:rPr>
          <w:rFonts w:ascii="Times New Roman" w:hAnsi="Times New Roman" w:cs="Times New Roman"/>
          <w:sz w:val="20"/>
          <w:szCs w:val="20"/>
        </w:rPr>
      </w:pPr>
      <w:r w:rsidRPr="009B1631">
        <w:rPr>
          <w:rFonts w:ascii="Times New Roman" w:hAnsi="Times New Roman" w:cs="Times New Roman"/>
          <w:sz w:val="20"/>
          <w:szCs w:val="20"/>
        </w:rPr>
        <w:t xml:space="preserve">CONLEY, D. J.; PAERL, H. W.; HOWARTH, R. W.; BOESCH, D. F.; SEITZINGER, S. P.; HAVENS, K. E.; LANCELOT, C.; LIKENS, G. E. </w:t>
      </w:r>
      <w:r w:rsidRPr="009B1631">
        <w:rPr>
          <w:rFonts w:ascii="Times New Roman" w:hAnsi="Times New Roman" w:cs="Times New Roman"/>
          <w:i/>
          <w:sz w:val="20"/>
          <w:szCs w:val="20"/>
        </w:rPr>
        <w:t>Controlling Eutrophication: Nitrogen and Phosphorous</w:t>
      </w:r>
      <w:r w:rsidRPr="009B1631">
        <w:rPr>
          <w:rFonts w:ascii="Times New Roman" w:hAnsi="Times New Roman" w:cs="Times New Roman"/>
          <w:sz w:val="20"/>
          <w:szCs w:val="20"/>
        </w:rPr>
        <w:t xml:space="preserve">. </w:t>
      </w:r>
      <w:r w:rsidRPr="009B1631">
        <w:rPr>
          <w:rFonts w:ascii="Times New Roman" w:hAnsi="Times New Roman" w:cs="Times New Roman"/>
          <w:b/>
          <w:sz w:val="20"/>
          <w:szCs w:val="20"/>
        </w:rPr>
        <w:t>Science</w:t>
      </w:r>
      <w:r w:rsidRPr="009B1631">
        <w:rPr>
          <w:rFonts w:ascii="Times New Roman" w:hAnsi="Times New Roman" w:cs="Times New Roman"/>
          <w:sz w:val="20"/>
          <w:szCs w:val="20"/>
        </w:rPr>
        <w:t xml:space="preserve"> vol.223, Fevereiro de 2009.</w:t>
      </w:r>
    </w:p>
    <w:p w:rsidR="009B1631" w:rsidRPr="009B1631" w:rsidRDefault="009B1631" w:rsidP="009B1631">
      <w:pPr>
        <w:pStyle w:val="ListParagraph"/>
        <w:numPr>
          <w:ilvl w:val="0"/>
          <w:numId w:val="41"/>
        </w:numPr>
        <w:autoSpaceDE w:val="0"/>
        <w:autoSpaceDN w:val="0"/>
        <w:adjustRightInd w:val="0"/>
        <w:spacing w:after="0" w:line="240" w:lineRule="auto"/>
        <w:jc w:val="both"/>
        <w:rPr>
          <w:rFonts w:ascii="Times New Roman" w:hAnsi="Times New Roman" w:cs="Times New Roman"/>
          <w:sz w:val="20"/>
          <w:szCs w:val="20"/>
        </w:rPr>
      </w:pPr>
      <w:r w:rsidRPr="009B1631">
        <w:rPr>
          <w:rFonts w:ascii="Times New Roman" w:hAnsi="Times New Roman" w:cs="Times New Roman"/>
          <w:sz w:val="20"/>
          <w:szCs w:val="20"/>
        </w:rPr>
        <w:t xml:space="preserve">HELSINKI COMMISSION. </w:t>
      </w:r>
      <w:r w:rsidRPr="009B1631">
        <w:rPr>
          <w:rFonts w:ascii="Times New Roman" w:hAnsi="Times New Roman" w:cs="Times New Roman"/>
          <w:bCs/>
          <w:i/>
          <w:color w:val="000000" w:themeColor="text1"/>
          <w:sz w:val="20"/>
          <w:szCs w:val="20"/>
        </w:rPr>
        <w:t xml:space="preserve">Eutrophication in the Baltic Sea - </w:t>
      </w:r>
      <w:r w:rsidRPr="009B1631">
        <w:rPr>
          <w:rFonts w:ascii="Times New Roman" w:hAnsi="Times New Roman" w:cs="Times New Roman"/>
          <w:i/>
          <w:color w:val="000000" w:themeColor="text1"/>
          <w:sz w:val="20"/>
          <w:szCs w:val="20"/>
        </w:rPr>
        <w:t>An integrated thematic assessment of the effects of nutrient enrichment in the Baltic Sea region</w:t>
      </w:r>
      <w:r w:rsidRPr="009B1631">
        <w:rPr>
          <w:rFonts w:ascii="Times New Roman" w:hAnsi="Times New Roman" w:cs="Times New Roman"/>
          <w:color w:val="000000" w:themeColor="text1"/>
          <w:sz w:val="20"/>
          <w:szCs w:val="20"/>
        </w:rPr>
        <w:t xml:space="preserve">. </w:t>
      </w:r>
      <w:r w:rsidRPr="009B1631">
        <w:rPr>
          <w:rFonts w:ascii="Times New Roman" w:hAnsi="Times New Roman" w:cs="Times New Roman"/>
          <w:b/>
          <w:sz w:val="20"/>
          <w:szCs w:val="20"/>
        </w:rPr>
        <w:t>Baltic Sea Environment Proceedings</w:t>
      </w:r>
      <w:r w:rsidRPr="009B1631">
        <w:rPr>
          <w:rFonts w:ascii="Times New Roman" w:hAnsi="Times New Roman" w:cs="Times New Roman"/>
          <w:sz w:val="20"/>
          <w:szCs w:val="20"/>
        </w:rPr>
        <w:t xml:space="preserve"> nº 115B, 2009.</w:t>
      </w:r>
    </w:p>
    <w:p w:rsidR="009B1631" w:rsidRPr="009B1631" w:rsidRDefault="009B1631" w:rsidP="009B1631">
      <w:pPr>
        <w:pStyle w:val="ListParagraph"/>
        <w:numPr>
          <w:ilvl w:val="0"/>
          <w:numId w:val="41"/>
        </w:numPr>
        <w:autoSpaceDE w:val="0"/>
        <w:autoSpaceDN w:val="0"/>
        <w:adjustRightInd w:val="0"/>
        <w:spacing w:after="0" w:line="240" w:lineRule="auto"/>
        <w:jc w:val="both"/>
        <w:rPr>
          <w:rFonts w:ascii="Times New Roman" w:hAnsi="Times New Roman" w:cs="Times New Roman"/>
          <w:sz w:val="20"/>
          <w:szCs w:val="20"/>
        </w:rPr>
      </w:pPr>
      <w:r w:rsidRPr="009B1631">
        <w:rPr>
          <w:rFonts w:ascii="Times New Roman" w:hAnsi="Times New Roman" w:cs="Times New Roman"/>
          <w:sz w:val="20"/>
          <w:szCs w:val="20"/>
          <w:lang w:val="pt-BR"/>
        </w:rPr>
        <w:t xml:space="preserve">MACEDO, C. F.; SIPAÚBA-TAVARES, L. </w:t>
      </w:r>
      <w:r w:rsidRPr="009B1631">
        <w:rPr>
          <w:rFonts w:ascii="Times New Roman" w:hAnsi="Times New Roman" w:cs="Times New Roman"/>
          <w:i/>
          <w:sz w:val="20"/>
          <w:szCs w:val="20"/>
          <w:lang w:val="pt-BR"/>
        </w:rPr>
        <w:t>Eutrofização e qualidade da água na piscicultura: consequências e recomendações</w:t>
      </w:r>
      <w:r w:rsidRPr="009B1631">
        <w:rPr>
          <w:rFonts w:ascii="Times New Roman" w:hAnsi="Times New Roman" w:cs="Times New Roman"/>
          <w:sz w:val="20"/>
          <w:szCs w:val="20"/>
          <w:lang w:val="pt-BR"/>
        </w:rPr>
        <w:t xml:space="preserve">. </w:t>
      </w:r>
      <w:r w:rsidRPr="009B1631">
        <w:rPr>
          <w:rFonts w:ascii="Times New Roman" w:hAnsi="Times New Roman" w:cs="Times New Roman"/>
          <w:b/>
          <w:sz w:val="20"/>
          <w:szCs w:val="20"/>
        </w:rPr>
        <w:t>Bol. Inst. Pesca</w:t>
      </w:r>
      <w:r w:rsidRPr="009B1631">
        <w:rPr>
          <w:rFonts w:ascii="Times New Roman" w:hAnsi="Times New Roman" w:cs="Times New Roman"/>
          <w:sz w:val="20"/>
          <w:szCs w:val="20"/>
        </w:rPr>
        <w:t>, São Paulo, 36 (2): 149 – 163, 2010.</w:t>
      </w:r>
    </w:p>
    <w:p w:rsidR="009B1631" w:rsidRPr="009B1631" w:rsidRDefault="009B1631" w:rsidP="009B1631">
      <w:pPr>
        <w:pStyle w:val="ListParagraph"/>
        <w:numPr>
          <w:ilvl w:val="0"/>
          <w:numId w:val="41"/>
        </w:numPr>
        <w:autoSpaceDE w:val="0"/>
        <w:autoSpaceDN w:val="0"/>
        <w:adjustRightInd w:val="0"/>
        <w:spacing w:after="0" w:line="240" w:lineRule="auto"/>
        <w:jc w:val="both"/>
        <w:rPr>
          <w:rFonts w:ascii="Times New Roman" w:hAnsi="Times New Roman" w:cs="Times New Roman"/>
          <w:sz w:val="20"/>
          <w:szCs w:val="20"/>
        </w:rPr>
      </w:pPr>
      <w:r w:rsidRPr="009B1631">
        <w:rPr>
          <w:rFonts w:ascii="Times New Roman" w:hAnsi="Times New Roman" w:cs="Times New Roman"/>
          <w:sz w:val="20"/>
          <w:szCs w:val="20"/>
        </w:rPr>
        <w:t>Depraetere, O., Pierre, G., Deschoenmaeker, F., Badri, H., Foubert, I., Leys, N., Markou, G., Wattiez, R., Michaud, P., Muylaert, K., 2015. Harvesting carbohydrate-rich Arthrospira platensis by spontaneous settling. Bioresour. Technol. 180, 16–21.</w:t>
      </w:r>
    </w:p>
    <w:p w:rsidR="009B1631" w:rsidRPr="009B1631" w:rsidRDefault="009B1631" w:rsidP="009B1631">
      <w:pPr>
        <w:pStyle w:val="ListParagraph"/>
        <w:numPr>
          <w:ilvl w:val="0"/>
          <w:numId w:val="41"/>
        </w:numPr>
        <w:autoSpaceDE w:val="0"/>
        <w:autoSpaceDN w:val="0"/>
        <w:adjustRightInd w:val="0"/>
        <w:spacing w:after="0" w:line="240" w:lineRule="auto"/>
        <w:jc w:val="both"/>
        <w:rPr>
          <w:rFonts w:ascii="Times New Roman" w:hAnsi="Times New Roman" w:cs="Times New Roman"/>
          <w:sz w:val="20"/>
          <w:szCs w:val="20"/>
        </w:rPr>
      </w:pPr>
      <w:r w:rsidRPr="009B1631">
        <w:rPr>
          <w:rFonts w:ascii="Times New Roman" w:hAnsi="Times New Roman" w:cs="Times New Roman"/>
          <w:sz w:val="20"/>
          <w:szCs w:val="20"/>
        </w:rPr>
        <w:t>Chen, C.L., Huang, C.C., Ho, K.C., Hsiao, P.X., Wu, M.S., Chang, J.S., 2015. Biodiesel production from wet microalgae feedstock using sequential wet extraction/transesterification and direct transesterification processes. Bioresour. Technol. 194, 179–186.</w:t>
      </w:r>
    </w:p>
    <w:p w:rsidR="009B1631" w:rsidRPr="009B1631" w:rsidRDefault="009B1631" w:rsidP="009B1631">
      <w:pPr>
        <w:pStyle w:val="ListParagraph"/>
        <w:numPr>
          <w:ilvl w:val="0"/>
          <w:numId w:val="41"/>
        </w:numPr>
        <w:autoSpaceDE w:val="0"/>
        <w:autoSpaceDN w:val="0"/>
        <w:adjustRightInd w:val="0"/>
        <w:spacing w:after="0" w:line="240" w:lineRule="auto"/>
        <w:jc w:val="both"/>
        <w:rPr>
          <w:rFonts w:ascii="Times New Roman" w:hAnsi="Times New Roman" w:cs="Times New Roman"/>
          <w:sz w:val="20"/>
          <w:szCs w:val="20"/>
        </w:rPr>
      </w:pPr>
      <w:r w:rsidRPr="009B1631">
        <w:rPr>
          <w:rFonts w:ascii="Times New Roman" w:hAnsi="Times New Roman" w:cs="Times New Roman"/>
          <w:sz w:val="20"/>
          <w:szCs w:val="20"/>
        </w:rPr>
        <w:t>Reyes, J.F., Labra, C., 2016. Biomass harvesting and concentration of microalgae scenedesmus sp cultivated in a pilot phobioreactor. Biomass Bioenerg. 87, 78–83.</w:t>
      </w:r>
    </w:p>
    <w:p w:rsidR="009B1631" w:rsidRPr="009B1631" w:rsidRDefault="009B1631" w:rsidP="009B1631">
      <w:pPr>
        <w:pStyle w:val="ListParagraph"/>
        <w:numPr>
          <w:ilvl w:val="0"/>
          <w:numId w:val="41"/>
        </w:numPr>
        <w:spacing w:after="0" w:line="240" w:lineRule="auto"/>
        <w:jc w:val="both"/>
        <w:rPr>
          <w:rFonts w:ascii="Times New Roman" w:hAnsi="Times New Roman" w:cs="Times New Roman"/>
          <w:sz w:val="20"/>
          <w:szCs w:val="20"/>
        </w:rPr>
      </w:pPr>
      <w:r w:rsidRPr="009B1631">
        <w:rPr>
          <w:rFonts w:ascii="Times New Roman" w:hAnsi="Times New Roman" w:cs="Times New Roman"/>
          <w:sz w:val="20"/>
          <w:szCs w:val="20"/>
        </w:rPr>
        <w:t xml:space="preserve">ABDELAZIZ, A. E. M.; LEITE, G. B.; HALLENBECK, P. C. </w:t>
      </w:r>
      <w:r w:rsidRPr="009B1631">
        <w:rPr>
          <w:rFonts w:ascii="Times New Roman" w:hAnsi="Times New Roman" w:cs="Times New Roman"/>
          <w:i/>
          <w:sz w:val="20"/>
          <w:szCs w:val="20"/>
        </w:rPr>
        <w:t>Addressing the Challenges for Sustainable Production of Algal Biofuels: II. Harvesting and Conversation to Biofuels.</w:t>
      </w:r>
      <w:r w:rsidRPr="009B1631">
        <w:rPr>
          <w:rFonts w:ascii="Times New Roman" w:hAnsi="Times New Roman" w:cs="Times New Roman"/>
          <w:sz w:val="20"/>
          <w:szCs w:val="20"/>
        </w:rPr>
        <w:t xml:space="preserve"> </w:t>
      </w:r>
      <w:r w:rsidRPr="009B1631">
        <w:rPr>
          <w:rFonts w:ascii="Times New Roman" w:hAnsi="Times New Roman" w:cs="Times New Roman"/>
          <w:b/>
          <w:sz w:val="20"/>
          <w:szCs w:val="20"/>
        </w:rPr>
        <w:t>Environmental Technology</w:t>
      </w:r>
      <w:r w:rsidRPr="009B1631">
        <w:rPr>
          <w:rFonts w:ascii="Times New Roman" w:hAnsi="Times New Roman" w:cs="Times New Roman"/>
          <w:sz w:val="20"/>
          <w:szCs w:val="20"/>
        </w:rPr>
        <w:t>, 2013. Vol. 4. Nos. 13-14, 1807-1836.</w:t>
      </w:r>
    </w:p>
    <w:p w:rsidR="009B1631" w:rsidRPr="009B1631" w:rsidRDefault="009B1631" w:rsidP="009B1631">
      <w:pPr>
        <w:pStyle w:val="ListParagraph"/>
        <w:numPr>
          <w:ilvl w:val="0"/>
          <w:numId w:val="41"/>
        </w:numPr>
        <w:autoSpaceDE w:val="0"/>
        <w:autoSpaceDN w:val="0"/>
        <w:adjustRightInd w:val="0"/>
        <w:spacing w:after="0" w:line="240" w:lineRule="auto"/>
        <w:jc w:val="both"/>
        <w:rPr>
          <w:rFonts w:ascii="Times New Roman" w:hAnsi="Times New Roman" w:cs="Times New Roman"/>
          <w:sz w:val="20"/>
          <w:szCs w:val="20"/>
        </w:rPr>
      </w:pPr>
      <w:r w:rsidRPr="009B1631">
        <w:rPr>
          <w:rFonts w:ascii="Times New Roman" w:hAnsi="Times New Roman" w:cs="Times New Roman"/>
          <w:sz w:val="20"/>
          <w:szCs w:val="20"/>
        </w:rPr>
        <w:t>Kim, K., Shin, H., Moon, M., Ryu, B.G., Han, J.I., Yang, J.W., Chang, Y.K., 2015. Evaluation of various harvesting methods for high-density microalgae, Aurantiochytrium sp KRS101. Bioresour. Technol. 198, 828–835.</w:t>
      </w:r>
    </w:p>
    <w:p w:rsidR="009B1631" w:rsidRPr="009B1631" w:rsidRDefault="009B1631" w:rsidP="009B1631">
      <w:pPr>
        <w:pStyle w:val="ListParagraph"/>
        <w:numPr>
          <w:ilvl w:val="0"/>
          <w:numId w:val="41"/>
        </w:numPr>
        <w:autoSpaceDE w:val="0"/>
        <w:autoSpaceDN w:val="0"/>
        <w:adjustRightInd w:val="0"/>
        <w:spacing w:after="0" w:line="240" w:lineRule="auto"/>
        <w:jc w:val="both"/>
        <w:rPr>
          <w:rFonts w:ascii="Times New Roman" w:hAnsi="Times New Roman" w:cs="Times New Roman"/>
          <w:sz w:val="20"/>
          <w:szCs w:val="20"/>
        </w:rPr>
      </w:pPr>
      <w:r w:rsidRPr="009B1631">
        <w:rPr>
          <w:rFonts w:ascii="Times New Roman" w:hAnsi="Times New Roman" w:cs="Times New Roman"/>
          <w:sz w:val="20"/>
          <w:szCs w:val="20"/>
        </w:rPr>
        <w:t>Kim, K., Shin, H., Moon, M., Ryu, B.G., Han, J.I., Yang, J.W., Chang, Y.K., 2015. Evaluation of various harvesting methods for high-density microalgae, Aurantiochytrium sp KRS101. Bioresour. Technol. 198, 828–835.</w:t>
      </w:r>
    </w:p>
    <w:p w:rsidR="009B1631" w:rsidRPr="009B1631" w:rsidRDefault="009B1631" w:rsidP="009B1631">
      <w:pPr>
        <w:pStyle w:val="ListParagraph"/>
        <w:numPr>
          <w:ilvl w:val="0"/>
          <w:numId w:val="41"/>
        </w:numPr>
        <w:spacing w:after="0" w:line="240" w:lineRule="auto"/>
        <w:jc w:val="both"/>
        <w:rPr>
          <w:rFonts w:ascii="Times New Roman" w:hAnsi="Times New Roman" w:cs="Times New Roman"/>
          <w:sz w:val="20"/>
          <w:szCs w:val="20"/>
        </w:rPr>
      </w:pPr>
      <w:r w:rsidRPr="009B1631">
        <w:rPr>
          <w:rFonts w:ascii="Times New Roman" w:hAnsi="Times New Roman" w:cs="Times New Roman"/>
          <w:sz w:val="20"/>
          <w:szCs w:val="20"/>
        </w:rPr>
        <w:t xml:space="preserve">SUALI, E.; SARBATLY, R. </w:t>
      </w:r>
      <w:r w:rsidRPr="009B1631">
        <w:rPr>
          <w:rFonts w:ascii="Times New Roman" w:hAnsi="Times New Roman" w:cs="Times New Roman"/>
          <w:i/>
          <w:sz w:val="20"/>
          <w:szCs w:val="20"/>
        </w:rPr>
        <w:t>Conversation of Microalgae to Biofuel.</w:t>
      </w:r>
      <w:r w:rsidRPr="009B1631">
        <w:rPr>
          <w:rFonts w:ascii="Times New Roman" w:hAnsi="Times New Roman" w:cs="Times New Roman"/>
          <w:sz w:val="20"/>
          <w:szCs w:val="20"/>
        </w:rPr>
        <w:t xml:space="preserve"> </w:t>
      </w:r>
      <w:r w:rsidRPr="009B1631">
        <w:rPr>
          <w:rFonts w:ascii="Times New Roman" w:hAnsi="Times New Roman" w:cs="Times New Roman"/>
          <w:b/>
          <w:sz w:val="20"/>
          <w:szCs w:val="20"/>
        </w:rPr>
        <w:t xml:space="preserve">Renewable and Sustainable Energy Reviews </w:t>
      </w:r>
      <w:r w:rsidRPr="009B1631">
        <w:rPr>
          <w:rFonts w:ascii="Times New Roman" w:hAnsi="Times New Roman" w:cs="Times New Roman"/>
          <w:sz w:val="20"/>
          <w:szCs w:val="20"/>
        </w:rPr>
        <w:t xml:space="preserve">16 (2012) 4316 – 4342. </w:t>
      </w:r>
    </w:p>
    <w:p w:rsidR="009B1631" w:rsidRPr="009B1631" w:rsidRDefault="009B1631" w:rsidP="009B1631">
      <w:pPr>
        <w:pStyle w:val="ListParagraph"/>
        <w:numPr>
          <w:ilvl w:val="0"/>
          <w:numId w:val="41"/>
        </w:numPr>
        <w:autoSpaceDE w:val="0"/>
        <w:autoSpaceDN w:val="0"/>
        <w:adjustRightInd w:val="0"/>
        <w:spacing w:after="0" w:line="240" w:lineRule="auto"/>
        <w:jc w:val="both"/>
        <w:rPr>
          <w:rFonts w:ascii="Times New Roman" w:hAnsi="Times New Roman" w:cs="Times New Roman"/>
          <w:sz w:val="20"/>
          <w:szCs w:val="20"/>
        </w:rPr>
      </w:pPr>
      <w:r w:rsidRPr="009B1631">
        <w:rPr>
          <w:rFonts w:ascii="Times New Roman" w:hAnsi="Times New Roman" w:cs="Times New Roman"/>
          <w:sz w:val="20"/>
          <w:szCs w:val="20"/>
        </w:rPr>
        <w:t>Park, J.B.K., Craggs, R.J., 2010. Wastewater treatment and algal production in high rate algal ponds with carbon dioxide addition. Water Sci. Technol. 61 (3), 633–639.</w:t>
      </w:r>
    </w:p>
    <w:p w:rsidR="009B1631" w:rsidRPr="009B1631" w:rsidRDefault="009B1631" w:rsidP="009B1631">
      <w:pPr>
        <w:pStyle w:val="ListParagraph"/>
        <w:numPr>
          <w:ilvl w:val="0"/>
          <w:numId w:val="41"/>
        </w:numPr>
        <w:autoSpaceDE w:val="0"/>
        <w:autoSpaceDN w:val="0"/>
        <w:adjustRightInd w:val="0"/>
        <w:spacing w:after="0" w:line="240" w:lineRule="auto"/>
        <w:jc w:val="both"/>
        <w:rPr>
          <w:rFonts w:ascii="Times New Roman" w:hAnsi="Times New Roman" w:cs="Times New Roman"/>
          <w:sz w:val="20"/>
          <w:szCs w:val="20"/>
        </w:rPr>
      </w:pPr>
      <w:r w:rsidRPr="009B1631">
        <w:rPr>
          <w:rFonts w:ascii="Times New Roman" w:hAnsi="Times New Roman" w:cs="Times New Roman"/>
          <w:sz w:val="20"/>
          <w:szCs w:val="20"/>
        </w:rPr>
        <w:t>Pan, G., Chen, J., Anderson, D.M., 2011. Modified local sands for the mitigation of harmful algal blooms. Harmful Algae 10 (4), 381–387.</w:t>
      </w:r>
    </w:p>
    <w:p w:rsidR="009B1631" w:rsidRPr="009B1631" w:rsidRDefault="009B1631" w:rsidP="009B1631">
      <w:pPr>
        <w:pStyle w:val="ListParagraph"/>
        <w:numPr>
          <w:ilvl w:val="0"/>
          <w:numId w:val="41"/>
        </w:numPr>
        <w:spacing w:after="0" w:line="240" w:lineRule="auto"/>
        <w:jc w:val="both"/>
        <w:rPr>
          <w:rFonts w:ascii="Times New Roman" w:hAnsi="Times New Roman" w:cs="Times New Roman"/>
          <w:sz w:val="20"/>
          <w:szCs w:val="20"/>
        </w:rPr>
      </w:pPr>
      <w:r w:rsidRPr="009B1631">
        <w:rPr>
          <w:rFonts w:ascii="Times New Roman" w:hAnsi="Times New Roman" w:cs="Times New Roman"/>
          <w:sz w:val="20"/>
          <w:szCs w:val="20"/>
        </w:rPr>
        <w:t xml:space="preserve">VANDAMME, D.; FOUBERT, I.; MUYLAERT, K. </w:t>
      </w:r>
      <w:r w:rsidRPr="009B1631">
        <w:rPr>
          <w:rFonts w:ascii="Times New Roman" w:hAnsi="Times New Roman" w:cs="Times New Roman"/>
          <w:i/>
          <w:sz w:val="20"/>
          <w:szCs w:val="20"/>
        </w:rPr>
        <w:t>Flocculation as a Low-Cost Method for Harvesting Microalgae for Bulk Biomass Production</w:t>
      </w:r>
      <w:r w:rsidRPr="009B1631">
        <w:rPr>
          <w:rFonts w:ascii="Times New Roman" w:hAnsi="Times New Roman" w:cs="Times New Roman"/>
          <w:sz w:val="20"/>
          <w:szCs w:val="20"/>
        </w:rPr>
        <w:t xml:space="preserve">.  </w:t>
      </w:r>
      <w:r w:rsidRPr="009B1631">
        <w:rPr>
          <w:rFonts w:ascii="Times New Roman" w:hAnsi="Times New Roman" w:cs="Times New Roman"/>
          <w:b/>
          <w:sz w:val="20"/>
          <w:szCs w:val="20"/>
        </w:rPr>
        <w:t>Trends in Biotechnology</w:t>
      </w:r>
      <w:r w:rsidRPr="009B1631">
        <w:rPr>
          <w:rFonts w:ascii="Times New Roman" w:hAnsi="Times New Roman" w:cs="Times New Roman"/>
          <w:sz w:val="20"/>
          <w:szCs w:val="20"/>
        </w:rPr>
        <w:t xml:space="preserve"> (2013) Vol. 31. Nº4, p 233 – 239.</w:t>
      </w:r>
    </w:p>
    <w:p w:rsidR="009B1631" w:rsidRPr="009B1631" w:rsidRDefault="009B1631" w:rsidP="009B1631">
      <w:pPr>
        <w:pStyle w:val="ListParagraph"/>
        <w:numPr>
          <w:ilvl w:val="0"/>
          <w:numId w:val="41"/>
        </w:numPr>
        <w:spacing w:after="0" w:line="240" w:lineRule="auto"/>
        <w:jc w:val="both"/>
        <w:rPr>
          <w:rFonts w:ascii="Times New Roman" w:hAnsi="Times New Roman" w:cs="Times New Roman"/>
          <w:sz w:val="20"/>
          <w:szCs w:val="20"/>
        </w:rPr>
      </w:pPr>
      <w:r w:rsidRPr="009B1631">
        <w:rPr>
          <w:rFonts w:ascii="Times New Roman" w:hAnsi="Times New Roman" w:cs="Times New Roman"/>
          <w:sz w:val="20"/>
          <w:szCs w:val="20"/>
        </w:rPr>
        <w:t xml:space="preserve">GRIMA, E. M.; BELARBI, E-H.; FERNÁNDEZ, F. G. A.; MEDINA, A. R.; CHISTI, Y. </w:t>
      </w:r>
      <w:r w:rsidRPr="009B1631">
        <w:rPr>
          <w:rFonts w:ascii="Times New Roman" w:hAnsi="Times New Roman" w:cs="Times New Roman"/>
          <w:i/>
          <w:sz w:val="20"/>
          <w:szCs w:val="20"/>
        </w:rPr>
        <w:t>Recovery of Microalgal Biomass and Metabolites: Process Options and Economics.</w:t>
      </w:r>
      <w:r w:rsidRPr="009B1631">
        <w:rPr>
          <w:rFonts w:ascii="Times New Roman" w:hAnsi="Times New Roman" w:cs="Times New Roman"/>
          <w:sz w:val="20"/>
          <w:szCs w:val="20"/>
        </w:rPr>
        <w:t xml:space="preserve"> </w:t>
      </w:r>
      <w:r w:rsidRPr="009B1631">
        <w:rPr>
          <w:rFonts w:ascii="Times New Roman" w:hAnsi="Times New Roman" w:cs="Times New Roman"/>
          <w:b/>
          <w:sz w:val="20"/>
          <w:szCs w:val="20"/>
        </w:rPr>
        <w:t>Biotechnology Advances</w:t>
      </w:r>
      <w:r w:rsidRPr="009B1631">
        <w:rPr>
          <w:rFonts w:ascii="Times New Roman" w:hAnsi="Times New Roman" w:cs="Times New Roman"/>
          <w:sz w:val="20"/>
          <w:szCs w:val="20"/>
        </w:rPr>
        <w:t xml:space="preserve"> 20 (2003) 491 – 515. </w:t>
      </w:r>
    </w:p>
    <w:p w:rsidR="009B1631" w:rsidRPr="009B1631" w:rsidRDefault="009B1631" w:rsidP="009B1631">
      <w:pPr>
        <w:pStyle w:val="ListParagraph"/>
        <w:numPr>
          <w:ilvl w:val="0"/>
          <w:numId w:val="41"/>
        </w:numPr>
        <w:spacing w:after="0" w:line="240" w:lineRule="auto"/>
        <w:jc w:val="both"/>
        <w:rPr>
          <w:rFonts w:ascii="Times New Roman" w:hAnsi="Times New Roman" w:cs="Times New Roman"/>
          <w:sz w:val="20"/>
          <w:szCs w:val="20"/>
        </w:rPr>
      </w:pPr>
      <w:r w:rsidRPr="009B1631">
        <w:rPr>
          <w:rFonts w:ascii="Times New Roman" w:hAnsi="Times New Roman" w:cs="Times New Roman"/>
          <w:sz w:val="20"/>
          <w:szCs w:val="20"/>
        </w:rPr>
        <w:t xml:space="preserve">BRENNAN, L.; OWENDE, P. </w:t>
      </w:r>
      <w:r w:rsidRPr="009B1631">
        <w:rPr>
          <w:rFonts w:ascii="Times New Roman" w:hAnsi="Times New Roman" w:cs="Times New Roman"/>
          <w:i/>
          <w:sz w:val="20"/>
          <w:szCs w:val="20"/>
        </w:rPr>
        <w:t>Biofuels from Microalgae – A Review of Technologies for Production, Processing, and Extractions of Biofuels and Co-Products</w:t>
      </w:r>
      <w:r w:rsidRPr="009B1631">
        <w:rPr>
          <w:rFonts w:ascii="Times New Roman" w:hAnsi="Times New Roman" w:cs="Times New Roman"/>
          <w:sz w:val="20"/>
          <w:szCs w:val="20"/>
        </w:rPr>
        <w:t xml:space="preserve">. </w:t>
      </w:r>
      <w:r w:rsidRPr="009B1631">
        <w:rPr>
          <w:rFonts w:ascii="Times New Roman" w:hAnsi="Times New Roman" w:cs="Times New Roman"/>
          <w:b/>
          <w:sz w:val="20"/>
          <w:szCs w:val="20"/>
        </w:rPr>
        <w:t>Renewable and Sustainable Energy Reviews</w:t>
      </w:r>
      <w:r w:rsidRPr="009B1631">
        <w:rPr>
          <w:rFonts w:ascii="Times New Roman" w:hAnsi="Times New Roman" w:cs="Times New Roman"/>
          <w:sz w:val="20"/>
          <w:szCs w:val="20"/>
        </w:rPr>
        <w:t xml:space="preserve"> 14 (2): 557-577. 2009.</w:t>
      </w:r>
    </w:p>
    <w:p w:rsidR="009B1631" w:rsidRPr="009B1631" w:rsidRDefault="009B1631" w:rsidP="009B1631">
      <w:pPr>
        <w:pStyle w:val="Default"/>
        <w:numPr>
          <w:ilvl w:val="0"/>
          <w:numId w:val="41"/>
        </w:numPr>
        <w:jc w:val="both"/>
        <w:rPr>
          <w:sz w:val="20"/>
          <w:szCs w:val="20"/>
        </w:rPr>
      </w:pPr>
      <w:r w:rsidRPr="009B1631">
        <w:rPr>
          <w:iCs/>
          <w:sz w:val="20"/>
          <w:szCs w:val="20"/>
        </w:rPr>
        <w:t xml:space="preserve">Manoel V. B. Gonçalves, Stela C. De Oliveira, Bruna M. P. N. Abreu, Elidia M. Guerra and Dane T. Cestarolli </w:t>
      </w:r>
      <w:r w:rsidRPr="009B1631">
        <w:rPr>
          <w:sz w:val="20"/>
          <w:szCs w:val="20"/>
        </w:rPr>
        <w:t xml:space="preserve"> </w:t>
      </w:r>
      <w:r w:rsidRPr="009B1631">
        <w:rPr>
          <w:iCs/>
          <w:sz w:val="20"/>
          <w:szCs w:val="20"/>
        </w:rPr>
        <w:t xml:space="preserve">Int. J. Electrochem. Sci., </w:t>
      </w:r>
      <w:r w:rsidRPr="009B1631">
        <w:rPr>
          <w:sz w:val="20"/>
          <w:szCs w:val="20"/>
        </w:rPr>
        <w:t xml:space="preserve">11 </w:t>
      </w:r>
      <w:r w:rsidRPr="009B1631">
        <w:rPr>
          <w:b/>
          <w:bCs/>
          <w:sz w:val="20"/>
          <w:szCs w:val="20"/>
        </w:rPr>
        <w:t xml:space="preserve">(2016) </w:t>
      </w:r>
      <w:r w:rsidRPr="009B1631">
        <w:rPr>
          <w:sz w:val="20"/>
          <w:szCs w:val="20"/>
        </w:rPr>
        <w:t>7576 – 7583</w:t>
      </w:r>
    </w:p>
    <w:p w:rsidR="009B1631" w:rsidRPr="009B1631" w:rsidRDefault="009B1631" w:rsidP="009B1631">
      <w:pPr>
        <w:pStyle w:val="Default"/>
        <w:numPr>
          <w:ilvl w:val="0"/>
          <w:numId w:val="41"/>
        </w:numPr>
        <w:jc w:val="both"/>
        <w:rPr>
          <w:sz w:val="20"/>
          <w:szCs w:val="20"/>
        </w:rPr>
      </w:pPr>
      <w:r w:rsidRPr="009B1631">
        <w:rPr>
          <w:sz w:val="20"/>
          <w:szCs w:val="20"/>
          <w:lang w:val="en-US"/>
        </w:rPr>
        <w:t>M. Mechelhoff, G. H. Kelsall and N. J. D. Graham</w:t>
      </w:r>
      <w:r w:rsidRPr="009B1631">
        <w:rPr>
          <w:i/>
          <w:iCs/>
          <w:sz w:val="20"/>
          <w:szCs w:val="20"/>
          <w:lang w:val="en-US"/>
        </w:rPr>
        <w:t xml:space="preserve">, Chemical Eng. </w:t>
      </w:r>
      <w:r w:rsidRPr="009B1631">
        <w:rPr>
          <w:i/>
          <w:iCs/>
          <w:sz w:val="20"/>
          <w:szCs w:val="20"/>
        </w:rPr>
        <w:t>Science</w:t>
      </w:r>
      <w:r w:rsidRPr="009B1631">
        <w:rPr>
          <w:sz w:val="20"/>
          <w:szCs w:val="20"/>
        </w:rPr>
        <w:t xml:space="preserve">, 95 (2013) 301. </w:t>
      </w:r>
    </w:p>
    <w:p w:rsidR="009B1631" w:rsidRPr="009B1631" w:rsidRDefault="009B1631" w:rsidP="009B1631">
      <w:pPr>
        <w:pStyle w:val="Default"/>
        <w:numPr>
          <w:ilvl w:val="0"/>
          <w:numId w:val="41"/>
        </w:numPr>
        <w:jc w:val="both"/>
        <w:rPr>
          <w:sz w:val="20"/>
          <w:szCs w:val="20"/>
          <w:lang w:val="en-US"/>
        </w:rPr>
      </w:pPr>
      <w:r w:rsidRPr="009B1631">
        <w:rPr>
          <w:sz w:val="20"/>
          <w:szCs w:val="20"/>
          <w:lang w:val="en-US"/>
        </w:rPr>
        <w:t>N. Daneshvar, A. Oladegaragoze and N. Djafarzadeh</w:t>
      </w:r>
      <w:r w:rsidRPr="009B1631">
        <w:rPr>
          <w:i/>
          <w:iCs/>
          <w:sz w:val="20"/>
          <w:szCs w:val="20"/>
          <w:lang w:val="en-US"/>
        </w:rPr>
        <w:t>, J. Hazard. Mater</w:t>
      </w:r>
      <w:r w:rsidRPr="009B1631">
        <w:rPr>
          <w:sz w:val="20"/>
          <w:szCs w:val="20"/>
          <w:lang w:val="en-US"/>
        </w:rPr>
        <w:t xml:space="preserve">., 129 (2006) 116. </w:t>
      </w:r>
    </w:p>
    <w:p w:rsidR="009B1631" w:rsidRPr="009B1631" w:rsidRDefault="009B1631" w:rsidP="009B1631">
      <w:pPr>
        <w:numPr>
          <w:ilvl w:val="0"/>
          <w:numId w:val="41"/>
        </w:numPr>
        <w:autoSpaceDE w:val="0"/>
        <w:autoSpaceDN w:val="0"/>
        <w:adjustRightInd w:val="0"/>
        <w:spacing w:after="0" w:line="240" w:lineRule="auto"/>
        <w:jc w:val="both"/>
        <w:rPr>
          <w:rFonts w:ascii="Times New Roman" w:hAnsi="Times New Roman" w:cs="Times New Roman"/>
          <w:sz w:val="20"/>
          <w:szCs w:val="20"/>
        </w:rPr>
      </w:pPr>
      <w:r w:rsidRPr="009B1631">
        <w:rPr>
          <w:rFonts w:ascii="Times New Roman" w:hAnsi="Times New Roman" w:cs="Times New Roman"/>
          <w:spacing w:val="-4"/>
          <w:sz w:val="20"/>
          <w:szCs w:val="20"/>
        </w:rPr>
        <w:t>INTHORN, D.; SIDTITOON, N.; SILAPANUNTAKUL, S.; INCHAROENSAKDI, A. Sorption of mercury, cadmium and lead by microalgae. Sciense Asia, 28: 253-261, 2002</w:t>
      </w:r>
    </w:p>
    <w:p w:rsidR="009B1631" w:rsidRPr="009B1631" w:rsidRDefault="009B1631" w:rsidP="009B1631">
      <w:pPr>
        <w:pStyle w:val="Default"/>
        <w:numPr>
          <w:ilvl w:val="0"/>
          <w:numId w:val="41"/>
        </w:numPr>
        <w:jc w:val="both"/>
        <w:rPr>
          <w:sz w:val="20"/>
          <w:szCs w:val="20"/>
          <w:lang w:val="en-US"/>
        </w:rPr>
      </w:pPr>
      <w:r w:rsidRPr="009B1631">
        <w:rPr>
          <w:sz w:val="20"/>
          <w:szCs w:val="20"/>
          <w:lang w:val="en-US"/>
        </w:rPr>
        <w:t>N. Daneshvar, A. Oladegaragoze and N. Djafarzadeh</w:t>
      </w:r>
      <w:r w:rsidRPr="009B1631">
        <w:rPr>
          <w:i/>
          <w:iCs/>
          <w:sz w:val="20"/>
          <w:szCs w:val="20"/>
          <w:lang w:val="en-US"/>
        </w:rPr>
        <w:t>, J. Hazard. Mater</w:t>
      </w:r>
      <w:r w:rsidRPr="009B1631">
        <w:rPr>
          <w:sz w:val="20"/>
          <w:szCs w:val="20"/>
          <w:lang w:val="en-US"/>
        </w:rPr>
        <w:t xml:space="preserve">., 129 (2006) 116. </w:t>
      </w:r>
    </w:p>
    <w:p w:rsidR="009B1631" w:rsidRPr="009B1631" w:rsidRDefault="009B1631" w:rsidP="009B1631">
      <w:pPr>
        <w:numPr>
          <w:ilvl w:val="0"/>
          <w:numId w:val="41"/>
        </w:numPr>
        <w:autoSpaceDE w:val="0"/>
        <w:autoSpaceDN w:val="0"/>
        <w:adjustRightInd w:val="0"/>
        <w:spacing w:after="0" w:line="240" w:lineRule="auto"/>
        <w:jc w:val="both"/>
        <w:rPr>
          <w:rFonts w:ascii="Times New Roman" w:hAnsi="Times New Roman" w:cs="Times New Roman"/>
          <w:sz w:val="20"/>
          <w:szCs w:val="20"/>
        </w:rPr>
      </w:pPr>
      <w:r w:rsidRPr="009B1631">
        <w:rPr>
          <w:rFonts w:ascii="Times New Roman" w:hAnsi="Times New Roman" w:cs="Times New Roman"/>
          <w:sz w:val="20"/>
          <w:szCs w:val="20"/>
          <w:lang w:val="pt-BR"/>
        </w:rPr>
        <w:t xml:space="preserve">M.A. Aghdam, H-R. </w:t>
      </w:r>
      <w:r w:rsidRPr="009B1631">
        <w:rPr>
          <w:rFonts w:ascii="Times New Roman" w:hAnsi="Times New Roman" w:cs="Times New Roman"/>
          <w:sz w:val="20"/>
          <w:szCs w:val="20"/>
        </w:rPr>
        <w:t>Kariminia and S. Safari, Desal. And Water treat., 57 (2016) 9698.</w:t>
      </w:r>
    </w:p>
    <w:p w:rsidR="00992713" w:rsidRDefault="009B1631" w:rsidP="009B1631">
      <w:pPr>
        <w:pStyle w:val="ListParagraph"/>
        <w:numPr>
          <w:ilvl w:val="0"/>
          <w:numId w:val="41"/>
        </w:numPr>
        <w:spacing w:after="0" w:line="240" w:lineRule="auto"/>
        <w:jc w:val="both"/>
        <w:rPr>
          <w:rFonts w:ascii="Times New Roman" w:hAnsi="Times New Roman" w:cs="Times New Roman"/>
          <w:sz w:val="20"/>
          <w:szCs w:val="20"/>
        </w:rPr>
      </w:pPr>
      <w:r w:rsidRPr="009B1631">
        <w:rPr>
          <w:rFonts w:ascii="Times New Roman" w:hAnsi="Times New Roman" w:cs="Times New Roman"/>
          <w:sz w:val="20"/>
          <w:szCs w:val="20"/>
        </w:rPr>
        <w:t>G. Chen, J. Harzard Mater., 141 (2007) 653.</w:t>
      </w:r>
    </w:p>
    <w:p w:rsidR="009B1631" w:rsidRDefault="009B1631" w:rsidP="009B1631">
      <w:pPr>
        <w:spacing w:after="0" w:line="240" w:lineRule="auto"/>
        <w:jc w:val="both"/>
        <w:rPr>
          <w:rFonts w:ascii="Times New Roman" w:hAnsi="Times New Roman" w:cs="Times New Roman"/>
          <w:sz w:val="20"/>
          <w:szCs w:val="20"/>
        </w:rPr>
      </w:pPr>
    </w:p>
    <w:p w:rsidR="009B1631" w:rsidRPr="009B1631" w:rsidRDefault="009B1631" w:rsidP="009B1631">
      <w:pPr>
        <w:spacing w:after="0" w:line="240" w:lineRule="auto"/>
        <w:jc w:val="both"/>
        <w:rPr>
          <w:rFonts w:ascii="Times New Roman" w:hAnsi="Times New Roman" w:cs="Times New Roman"/>
          <w:sz w:val="20"/>
          <w:szCs w:val="20"/>
        </w:rPr>
      </w:pPr>
    </w:p>
    <w:p w:rsidR="00ED5D10" w:rsidRDefault="00ED5D10" w:rsidP="00ED5D10">
      <w:pPr>
        <w:tabs>
          <w:tab w:val="left" w:pos="0"/>
          <w:tab w:val="left" w:pos="1260"/>
        </w:tabs>
        <w:spacing w:after="0" w:line="240" w:lineRule="auto"/>
        <w:jc w:val="both"/>
        <w:rPr>
          <w:rFonts w:ascii="Times New Roman" w:eastAsia="Times New Roman" w:hAnsi="Times New Roman" w:cs="Times New Roman"/>
          <w:sz w:val="20"/>
          <w:szCs w:val="20"/>
        </w:rPr>
      </w:pPr>
    </w:p>
    <w:p w:rsidR="00ED5D10" w:rsidRPr="00ED5D10" w:rsidRDefault="00ED5D10" w:rsidP="00ED5D10">
      <w:pPr>
        <w:tabs>
          <w:tab w:val="left" w:pos="0"/>
          <w:tab w:val="left" w:pos="1260"/>
        </w:tabs>
        <w:spacing w:after="0" w:line="240" w:lineRule="auto"/>
        <w:jc w:val="both"/>
        <w:rPr>
          <w:rFonts w:ascii="Times New Roman" w:eastAsia="Times New Roman" w:hAnsi="Times New Roman" w:cs="Times New Roman"/>
          <w:sz w:val="20"/>
          <w:szCs w:val="20"/>
        </w:rPr>
      </w:pPr>
    </w:p>
    <w:p w:rsidR="001524E5" w:rsidRPr="000238EE" w:rsidRDefault="001524E5" w:rsidP="001524E5">
      <w:pPr>
        <w:autoSpaceDE w:val="0"/>
        <w:autoSpaceDN w:val="0"/>
        <w:adjustRightInd w:val="0"/>
        <w:spacing w:after="0" w:line="240" w:lineRule="auto"/>
        <w:jc w:val="both"/>
        <w:rPr>
          <w:rFonts w:ascii="Times New Roman" w:hAnsi="Times New Roman" w:cs="Times New Roman"/>
          <w:color w:val="000000"/>
          <w:sz w:val="20"/>
          <w:szCs w:val="20"/>
        </w:rPr>
      </w:pPr>
    </w:p>
    <w:sectPr w:rsidR="001524E5" w:rsidRPr="000238EE" w:rsidSect="003C1103">
      <w:headerReference w:type="even" r:id="rId16"/>
      <w:headerReference w:type="default" r:id="rId17"/>
      <w:footerReference w:type="default" r:id="rId18"/>
      <w:headerReference w:type="first" r:id="rId19"/>
      <w:pgSz w:w="11907" w:h="16839" w:code="9"/>
      <w:pgMar w:top="1440" w:right="1440" w:bottom="1440" w:left="1440" w:header="720" w:footer="720" w:gutter="0"/>
      <w:pgNumType w:start="18"/>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83759" w:rsidRDefault="00C83759" w:rsidP="00EB5A0F">
      <w:pPr>
        <w:spacing w:after="0" w:line="240" w:lineRule="auto"/>
      </w:pPr>
      <w:r>
        <w:separator/>
      </w:r>
    </w:p>
  </w:endnote>
  <w:endnote w:type="continuationSeparator" w:id="0">
    <w:p w:rsidR="00C83759" w:rsidRDefault="00C83759" w:rsidP="00EB5A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Zar">
    <w:charset w:val="B2"/>
    <w:family w:val="auto"/>
    <w:pitch w:val="variable"/>
    <w:sig w:usb0="00002001" w:usb1="00000000" w:usb2="00000000" w:usb3="00000000" w:csb0="00000040"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Vrinda">
    <w:panose1 w:val="020B0502040204020203"/>
    <w:charset w:val="01"/>
    <w:family w:val="roman"/>
    <w:notTrueType/>
    <w:pitch w:val="variable"/>
  </w:font>
  <w:font w:name="PMingLiU">
    <w:altName w:val="新細明體"/>
    <w:panose1 w:val="02020500000000000000"/>
    <w:charset w:val="88"/>
    <w:family w:val="auto"/>
    <w:notTrueType/>
    <w:pitch w:val="variable"/>
    <w:sig w:usb0="00000001" w:usb1="08080000" w:usb2="00000010" w:usb3="00000000" w:csb0="00100000"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rebuchet MS">
    <w:panose1 w:val="020B0603020202020204"/>
    <w:charset w:val="00"/>
    <w:family w:val="swiss"/>
    <w:pitch w:val="variable"/>
    <w:sig w:usb0="00000287" w:usb1="00000000" w:usb2="00000000" w:usb3="00000000" w:csb0="0000009F" w:csb1="00000000"/>
  </w:font>
  <w:font w:name="Times">
    <w:altName w:val="Times New Roman"/>
    <w:panose1 w:val="02020603050405020304"/>
    <w:charset w:val="00"/>
    <w:family w:val="roman"/>
    <w:pitch w:val="variable"/>
    <w:sig w:usb0="E0002AFF" w:usb1="C0007841" w:usb2="00000009" w:usb3="00000000" w:csb0="000001FF" w:csb1="00000000"/>
  </w:font>
  <w:font w:name="Ebrima">
    <w:panose1 w:val="02000000000000000000"/>
    <w:charset w:val="00"/>
    <w:family w:val="auto"/>
    <w:pitch w:val="variable"/>
    <w:sig w:usb0="A000005F" w:usb1="02000041" w:usb2="00000000" w:usb3="00000000" w:csb0="00000093" w:csb1="00000000"/>
  </w:font>
  <w:font w:name="Liberation Serif">
    <w:altName w:val="Times New Roman"/>
    <w:charset w:val="01"/>
    <w:family w:val="roman"/>
    <w:pitch w:val="variable"/>
  </w:font>
  <w:font w:name="Droid Sans Fallback">
    <w:altName w:val="Times New Roman"/>
    <w:panose1 w:val="00000000000000000000"/>
    <w:charset w:val="00"/>
    <w:family w:val="roman"/>
    <w:notTrueType/>
    <w:pitch w:val="default"/>
  </w:font>
  <w:font w:name="FreeSans">
    <w:altName w:val="Arial"/>
    <w:charset w:val="00"/>
    <w:family w:val="swiss"/>
    <w:pitch w:val="default"/>
  </w:font>
  <w:font w:name="Verdana">
    <w:panose1 w:val="020B0604030504040204"/>
    <w:charset w:val="00"/>
    <w:family w:val="swiss"/>
    <w:pitch w:val="variable"/>
    <w:sig w:usb0="A10006FF" w:usb1="4000205B" w:usb2="00000010" w:usb3="00000000" w:csb0="0000019F" w:csb1="00000000"/>
  </w:font>
  <w:font w:name="FZMBSQ+Palatino-Roman">
    <w:altName w:val="Book Antiqua"/>
    <w:panose1 w:val="00000000000000000000"/>
    <w:charset w:val="00"/>
    <w:family w:val="roman"/>
    <w:notTrueType/>
    <w:pitch w:val="default"/>
    <w:sig w:usb0="00000003" w:usb1="00000000" w:usb2="00000000" w:usb3="00000000" w:csb0="00000001" w:csb1="00000000"/>
  </w:font>
  <w:font w:name="OTYDOY+HelveticaNeue-LightExt">
    <w:altName w:val="Helvetica Neue"/>
    <w:panose1 w:val="00000000000000000000"/>
    <w:charset w:val="00"/>
    <w:family w:val="swiss"/>
    <w:notTrueType/>
    <w:pitch w:val="default"/>
    <w:sig w:usb0="00000003" w:usb1="00000000" w:usb2="00000000" w:usb3="00000000" w:csb0="00000001" w:csb1="00000000"/>
  </w:font>
  <w:font w:name="BatangChe">
    <w:panose1 w:val="02030609000101010101"/>
    <w:charset w:val="81"/>
    <w:family w:val="modern"/>
    <w:pitch w:val="fixed"/>
    <w:sig w:usb0="B00002AF" w:usb1="69D77CFB" w:usb2="00000030" w:usb3="00000000" w:csb0="0008009F" w:csb1="00000000"/>
  </w:font>
  <w:font w:name="Century">
    <w:panose1 w:val="02040604050505020304"/>
    <w:charset w:val="00"/>
    <w:family w:val="roman"/>
    <w:notTrueType/>
    <w:pitch w:val="variable"/>
    <w:sig w:usb0="00000003" w:usb1="00000000" w:usb2="00000000" w:usb3="00000000" w:csb0="00000001" w:csb1="00000000"/>
  </w:font>
  <w:font w:name="ACDOL G+ Times">
    <w:altName w:val="Times New Roman"/>
    <w:panose1 w:val="00000000000000000000"/>
    <w:charset w:val="00"/>
    <w:family w:val="roman"/>
    <w:notTrueType/>
    <w:pitch w:val="default"/>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TimesNewRomanPSMT">
    <w:panose1 w:val="00000000000000000000"/>
    <w:charset w:val="00"/>
    <w:family w:val="roman"/>
    <w:notTrueType/>
    <w:pitch w:val="default"/>
    <w:sig w:usb0="00000003" w:usb1="00000000" w:usb2="00000000" w:usb3="00000000" w:csb0="00000001" w:csb1="00000000"/>
  </w:font>
  <w:font w:name="Palatino">
    <w:altName w:val="Book Antiqua"/>
    <w:panose1 w:val="00000000000000000000"/>
    <w:charset w:val="00"/>
    <w:family w:val="roman"/>
    <w:notTrueType/>
    <w:pitch w:val="variable"/>
    <w:sig w:usb0="00000003" w:usb1="00000000" w:usb2="00000000" w:usb3="00000000" w:csb0="00000001" w:csb1="00000000"/>
  </w:font>
  <w:font w:name="Lotus">
    <w:charset w:val="B2"/>
    <w:family w:val="auto"/>
    <w:pitch w:val="variable"/>
    <w:sig w:usb0="00002001" w:usb1="00000000" w:usb2="00000000" w:usb3="00000000" w:csb0="00000040" w:csb1="00000000"/>
  </w:font>
  <w:font w:name="Cambria Math">
    <w:panose1 w:val="02040503050406030204"/>
    <w:charset w:val="01"/>
    <w:family w:val="roman"/>
    <w:notTrueType/>
    <w:pitch w:val="variable"/>
  </w:font>
  <w:font w:name="Consolas">
    <w:panose1 w:val="020B0609020204030204"/>
    <w:charset w:val="00"/>
    <w:family w:val="modern"/>
    <w:pitch w:val="fixed"/>
    <w:sig w:usb0="E10002FF" w:usb1="4000FCFF" w:usb2="00000009"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援대┝">
    <w:altName w:val="Calibri"/>
    <w:charset w:val="00"/>
    <w:family w:val="auto"/>
    <w:pitch w:val="variable"/>
    <w:sig w:usb0="00000001" w:usb1="4000207B" w:usb2="00000000" w:usb3="00000000" w:csb0="0000009F" w:csb1="00000000"/>
  </w:font>
  <w:font w:name="Traditional Arabic">
    <w:panose1 w:val="02020603050405020304"/>
    <w:charset w:val="00"/>
    <w:family w:val="roman"/>
    <w:pitch w:val="variable"/>
    <w:sig w:usb0="00002003" w:usb1="80000000" w:usb2="00000008" w:usb3="00000000" w:csb0="00000041" w:csb1="00000000"/>
  </w:font>
  <w:font w:name="NexaLight">
    <w:altName w:val="Times New Roman"/>
    <w:panose1 w:val="00000000000000000000"/>
    <w:charset w:val="00"/>
    <w:family w:val="roman"/>
    <w:notTrueType/>
    <w:pitch w:val="default"/>
  </w:font>
  <w:font w:name="Interstate Light">
    <w:altName w:val="Interstate Light"/>
    <w:panose1 w:val="00000000000000000000"/>
    <w:charset w:val="00"/>
    <w:family w:val="swiss"/>
    <w:notTrueType/>
    <w:pitch w:val="default"/>
    <w:sig w:usb0="00000003" w:usb1="00000000" w:usb2="00000000" w:usb3="00000000" w:csb0="00000001" w:csb1="00000000"/>
  </w:font>
  <w:font w:name="Minion Pro">
    <w:altName w:val="Times New Roman"/>
    <w:panose1 w:val="02040503050201020203"/>
    <w:charset w:val="00"/>
    <w:family w:val="roman"/>
    <w:pitch w:val="default"/>
    <w:sig w:usb0="00000001" w:usb1="00000001" w:usb2="00000000" w:usb3="00000000" w:csb0="2000019F" w:csb1="00000000"/>
  </w:font>
  <w:font w:name="Malgun Gothic">
    <w:altName w:val="맑은 고딕"/>
    <w:panose1 w:val="020B0503020000020004"/>
    <w:charset w:val="81"/>
    <w:family w:val="swiss"/>
    <w:pitch w:val="variable"/>
    <w:sig w:usb0="900002AF" w:usb1="09D77CFB" w:usb2="00000012" w:usb3="00000000" w:csb0="00080001" w:csb1="00000000"/>
  </w:font>
  <w:font w:name="Baskerville">
    <w:altName w:val="Meiryo"/>
    <w:charset w:val="00"/>
    <w:family w:val="auto"/>
    <w:pitch w:val="default"/>
    <w:sig w:usb0="00000000" w:usb1="00000000" w:usb2="00000000" w:usb3="00000000" w:csb0="0000019F" w:csb1="00000000"/>
  </w:font>
  <w:font w:name="Simplified Arabic">
    <w:panose1 w:val="02020603050405020304"/>
    <w:charset w:val="00"/>
    <w:family w:val="roman"/>
    <w:pitch w:val="variable"/>
    <w:sig w:usb0="00002003" w:usb1="00000000" w:usb2="00000000" w:usb3="00000000" w:csb0="00000041" w:csb1="00000000"/>
  </w:font>
  <w:font w:name="Motken noqta ii">
    <w:charset w:val="B2"/>
    <w:family w:val="auto"/>
    <w:pitch w:val="variable"/>
    <w:sig w:usb0="00006001" w:usb1="00000000" w:usb2="00000000" w:usb3="00000000" w:csb0="00000040" w:csb1="00000000"/>
  </w:font>
  <w:font w:name="Helvetica Condensed">
    <w:altName w:val="Arial"/>
    <w:panose1 w:val="00000000000000000000"/>
    <w:charset w:val="00"/>
    <w:family w:val="swiss"/>
    <w:notTrueType/>
    <w:pitch w:val="variable"/>
    <w:sig w:usb0="00000003" w:usb1="00000000" w:usb2="00000000" w:usb3="00000000" w:csb0="00000001" w:csb1="00000000"/>
  </w:font>
  <w:font w:name="DejaVu Sans">
    <w:altName w:val="Times New Roman"/>
    <w:panose1 w:val="00000000000000000000"/>
    <w:charset w:val="00"/>
    <w:family w:val="roman"/>
    <w:notTrueType/>
    <w:pitch w:val="default"/>
  </w:font>
  <w:font w:name="Mukti Narrow">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6593" w:rsidRPr="00963524" w:rsidRDefault="003C6593" w:rsidP="009A18E7">
    <w:pPr>
      <w:pStyle w:val="Footer"/>
      <w:pBdr>
        <w:top w:val="single" w:sz="4" w:space="1" w:color="auto"/>
      </w:pBdr>
      <w:jc w:val="center"/>
      <w:rPr>
        <w:rFonts w:ascii="Times New Roman" w:hAnsi="Times New Roman" w:cs="Times New Roman"/>
      </w:rPr>
    </w:pPr>
    <w:r w:rsidRPr="00963524">
      <w:rPr>
        <w:rFonts w:ascii="Times New Roman" w:hAnsi="Times New Roman" w:cs="Times New Roman"/>
      </w:rPr>
      <w:t>http: //  www.</w:t>
    </w:r>
    <w:r>
      <w:rPr>
        <w:rFonts w:ascii="Times New Roman" w:hAnsi="Times New Roman" w:cs="Times New Roman"/>
      </w:rPr>
      <w:t>gjesrm.com</w:t>
    </w:r>
    <w:r>
      <w:rPr>
        <w:rFonts w:ascii="Times New Roman" w:hAnsi="Times New Roman" w:cs="Times New Roman"/>
      </w:rPr>
      <w:tab/>
      <w:t xml:space="preserve">        ©</w:t>
    </w:r>
    <w:r w:rsidRPr="00963524">
      <w:rPr>
        <w:rFonts w:ascii="Times New Roman" w:hAnsi="Times New Roman" w:cs="Times New Roman"/>
      </w:rPr>
      <w:t xml:space="preserve"> </w:t>
    </w:r>
    <w:r w:rsidRPr="00E5021C">
      <w:rPr>
        <w:rFonts w:ascii="Times New Roman" w:hAnsi="Times New Roman" w:cs="Times New Roman"/>
      </w:rPr>
      <w:t>Global Journal of Engineering Science and Research Management</w:t>
    </w:r>
  </w:p>
  <w:p w:rsidR="00606F1C" w:rsidRDefault="003C6593" w:rsidP="0046417C">
    <w:pPr>
      <w:pStyle w:val="Footer"/>
      <w:jc w:val="center"/>
    </w:pPr>
    <w:r>
      <w:t xml:space="preserve"> [</w:t>
    </w:r>
    <w:sdt>
      <w:sdtPr>
        <w:id w:val="20139185"/>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sidR="00C83759">
          <w:rPr>
            <w:noProof/>
          </w:rPr>
          <w:t>18</w:t>
        </w:r>
        <w:r>
          <w:rPr>
            <w:noProof/>
          </w:rPr>
          <w:fldChar w:fldCharType="end"/>
        </w:r>
        <w:r>
          <w:rPr>
            <w:noProof/>
          </w:rPr>
          <w:t>]</w:t>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83759" w:rsidRDefault="00C83759" w:rsidP="00EB5A0F">
      <w:pPr>
        <w:spacing w:after="0" w:line="240" w:lineRule="auto"/>
      </w:pPr>
      <w:r>
        <w:separator/>
      </w:r>
    </w:p>
  </w:footnote>
  <w:footnote w:type="continuationSeparator" w:id="0">
    <w:p w:rsidR="00C83759" w:rsidRDefault="00C83759" w:rsidP="00EB5A0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6593" w:rsidRDefault="00C83759">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865558" o:spid="_x0000_s2050" type="#_x0000_t136" style="position:absolute;margin-left:0;margin-top:0;width:532.95pt;height:228.4pt;rotation:315;z-index:-251655168;mso-position-horizontal:center;mso-position-horizontal-relative:margin;mso-position-vertical:center;mso-position-vertical-relative:margin" o:allowincell="f" fillcolor="#5b9bd5 [3204]" stroked="f">
          <v:fill opacity=".5"/>
          <v:textpath style="font-family:&quot;Segoe UI Semibold&quot;;font-size:1pt" string="GJESRM"/>
          <w10:wrap anchorx="margin" anchory="margin"/>
        </v:shape>
      </w:pict>
    </w:r>
  </w:p>
  <w:p w:rsidR="003C6593" w:rsidRDefault="003C6593"/>
  <w:p w:rsidR="003C6593" w:rsidRDefault="003C6593"/>
  <w:p w:rsidR="003C6593" w:rsidRDefault="003C6593"/>
  <w:p w:rsidR="003C6593" w:rsidRDefault="003C6593"/>
  <w:p w:rsidR="003C6593" w:rsidRDefault="003C6593"/>
  <w:p w:rsidR="003C6593" w:rsidRDefault="003C6593"/>
  <w:p w:rsidR="003C6593" w:rsidRDefault="003C6593"/>
  <w:p w:rsidR="003C6593" w:rsidRDefault="003C6593"/>
  <w:p w:rsidR="003C6593" w:rsidRDefault="003C6593"/>
  <w:p w:rsidR="003C6593" w:rsidRDefault="003C6593"/>
  <w:p w:rsidR="003C6593" w:rsidRDefault="003C6593"/>
  <w:p w:rsidR="003C6593" w:rsidRDefault="003C6593"/>
  <w:p w:rsidR="003C6593" w:rsidRDefault="003C6593"/>
  <w:p w:rsidR="003C6593" w:rsidRDefault="003C6593"/>
  <w:p w:rsidR="003C6593" w:rsidRDefault="003C6593"/>
  <w:p w:rsidR="003C6593" w:rsidRDefault="003C6593"/>
  <w:p w:rsidR="003C6593" w:rsidRDefault="003C6593"/>
  <w:p w:rsidR="003C6593" w:rsidRDefault="003C6593"/>
  <w:p w:rsidR="003C6593" w:rsidRDefault="003C6593"/>
  <w:p w:rsidR="003C6593" w:rsidRDefault="003C6593"/>
  <w:p w:rsidR="003C6593" w:rsidRDefault="003C6593"/>
  <w:p w:rsidR="003C6593" w:rsidRDefault="003C6593"/>
  <w:p w:rsidR="003C6593" w:rsidRDefault="003C6593"/>
  <w:p w:rsidR="003C6593" w:rsidRDefault="003C6593"/>
  <w:p w:rsidR="00606F1C" w:rsidRDefault="00606F1C"/>
  <w:p w:rsidR="00606F1C" w:rsidRDefault="00606F1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6593" w:rsidRDefault="003C6593" w:rsidP="00C43EE5">
    <w:pPr>
      <w:pStyle w:val="Header"/>
      <w:rPr>
        <w:sz w:val="24"/>
        <w:szCs w:val="24"/>
      </w:rPr>
    </w:pPr>
    <w:r w:rsidRPr="002F3187">
      <w:rPr>
        <w:rFonts w:ascii="Times New Roman" w:hAnsi="Times New Roman"/>
        <w:b/>
        <w:noProof/>
        <w:color w:val="44546A" w:themeColor="text2"/>
      </w:rPr>
      <w:drawing>
        <wp:inline distT="0" distB="0" distL="0" distR="0" wp14:anchorId="212F5622" wp14:editId="30081D9C">
          <wp:extent cx="1809750" cy="606222"/>
          <wp:effectExtent l="0" t="0" r="0" b="3810"/>
          <wp:docPr id="3" name="Picture 3" descr="E:\Somil work\website\IJESRT\ijesrt_html\images\indexed in\RID_T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Somil work\website\IJESRT\ijesrt_html\images\indexed in\RID_TR.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1689" cy="616921"/>
                  </a:xfrm>
                  <a:prstGeom prst="rect">
                    <a:avLst/>
                  </a:prstGeom>
                  <a:noFill/>
                  <a:ln>
                    <a:noFill/>
                  </a:ln>
                </pic:spPr>
              </pic:pic>
            </a:graphicData>
          </a:graphic>
        </wp:inline>
      </w:drawing>
    </w:r>
    <w:r w:rsidRPr="00D40819">
      <w:rPr>
        <w:sz w:val="24"/>
        <w:szCs w:val="24"/>
      </w:rPr>
      <w:t xml:space="preserve"> </w:t>
    </w:r>
  </w:p>
  <w:p w:rsidR="003C6593" w:rsidRPr="00C43EE5" w:rsidRDefault="003C6593" w:rsidP="00C43EE5">
    <w:pPr>
      <w:pStyle w:val="Header"/>
      <w:rPr>
        <w:sz w:val="24"/>
        <w:szCs w:val="24"/>
      </w:rPr>
    </w:pPr>
    <w:r w:rsidRPr="00D40819">
      <w:rPr>
        <w:sz w:val="24"/>
        <w:szCs w:val="24"/>
      </w:rPr>
      <w:t>[</w:t>
    </w:r>
    <w:r w:rsidR="00C33346">
      <w:rPr>
        <w:sz w:val="24"/>
        <w:szCs w:val="24"/>
      </w:rPr>
      <w:t>Cestarolli</w:t>
    </w:r>
    <w:r>
      <w:rPr>
        <w:sz w:val="24"/>
        <w:szCs w:val="24"/>
      </w:rPr>
      <w:t>* 4(1</w:t>
    </w:r>
    <w:r w:rsidR="00EA50FC">
      <w:rPr>
        <w:sz w:val="24"/>
        <w:szCs w:val="24"/>
      </w:rPr>
      <w:t>2</w:t>
    </w:r>
    <w:r>
      <w:rPr>
        <w:sz w:val="24"/>
        <w:szCs w:val="24"/>
      </w:rPr>
      <w:t xml:space="preserve">): </w:t>
    </w:r>
    <w:r w:rsidR="00EA50FC">
      <w:rPr>
        <w:sz w:val="24"/>
        <w:szCs w:val="24"/>
      </w:rPr>
      <w:t>Dece</w:t>
    </w:r>
    <w:r w:rsidR="0069632F">
      <w:rPr>
        <w:sz w:val="24"/>
        <w:szCs w:val="24"/>
      </w:rPr>
      <w:t>m</w:t>
    </w:r>
    <w:r>
      <w:rPr>
        <w:sz w:val="24"/>
        <w:szCs w:val="24"/>
      </w:rPr>
      <w:t>ber, 2017</w:t>
    </w:r>
    <w:r w:rsidRPr="00D40819">
      <w:rPr>
        <w:sz w:val="24"/>
        <w:szCs w:val="24"/>
      </w:rPr>
      <w:t>]</w:t>
    </w:r>
    <w:r>
      <w:rPr>
        <w:sz w:val="24"/>
        <w:szCs w:val="24"/>
      </w:rPr>
      <w:t xml:space="preserve">                                                 </w:t>
    </w:r>
    <w:r w:rsidR="00706B13">
      <w:rPr>
        <w:sz w:val="24"/>
        <w:szCs w:val="24"/>
      </w:rPr>
      <w:t xml:space="preserve">                   </w:t>
    </w:r>
    <w:r w:rsidR="00C33346">
      <w:rPr>
        <w:sz w:val="24"/>
        <w:szCs w:val="24"/>
      </w:rPr>
      <w:t xml:space="preserve">      </w:t>
    </w:r>
    <w:r w:rsidRPr="00C43EE5">
      <w:rPr>
        <w:sz w:val="24"/>
        <w:szCs w:val="24"/>
      </w:rPr>
      <w:t>ISSN 2349-4506</w:t>
    </w:r>
  </w:p>
  <w:p w:rsidR="003C6593" w:rsidRDefault="003C6593" w:rsidP="00C43EE5">
    <w:pPr>
      <w:pStyle w:val="Header"/>
      <w:rPr>
        <w:sz w:val="24"/>
        <w:szCs w:val="24"/>
      </w:rPr>
    </w:pPr>
    <w:r>
      <w:rPr>
        <w:sz w:val="24"/>
        <w:szCs w:val="24"/>
      </w:rPr>
      <w:tab/>
    </w:r>
    <w:r>
      <w:rPr>
        <w:sz w:val="24"/>
        <w:szCs w:val="24"/>
      </w:rPr>
      <w:tab/>
      <w:t>Impact Factor: 2.785</w:t>
    </w:r>
  </w:p>
  <w:p w:rsidR="00606F1C" w:rsidRPr="0046417C" w:rsidRDefault="003C6593" w:rsidP="0046417C">
    <w:pPr>
      <w:pStyle w:val="Header"/>
      <w:jc w:val="center"/>
      <w:rPr>
        <w:sz w:val="32"/>
        <w:szCs w:val="32"/>
      </w:rPr>
    </w:pPr>
    <w:r w:rsidRPr="00A35BF0">
      <w:rPr>
        <w:noProof/>
        <w:sz w:val="44"/>
        <w:szCs w:val="44"/>
      </w:rPr>
      <w:drawing>
        <wp:inline distT="0" distB="0" distL="0" distR="0" wp14:anchorId="6791BDA5" wp14:editId="5D2546AB">
          <wp:extent cx="590550" cy="375285"/>
          <wp:effectExtent l="0" t="0" r="0" b="5715"/>
          <wp:docPr id="2" name="Picture 2" descr="E:\Somil work\website\gjesrm_ashok\image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omil work\website\gjesrm_ashok\images\logo.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09608" cy="387396"/>
                  </a:xfrm>
                  <a:prstGeom prst="rect">
                    <a:avLst/>
                  </a:prstGeom>
                  <a:noFill/>
                  <a:ln>
                    <a:noFill/>
                  </a:ln>
                </pic:spPr>
              </pic:pic>
            </a:graphicData>
          </a:graphic>
        </wp:inline>
      </w:drawing>
    </w:r>
    <w:r w:rsidRPr="00A35BF0">
      <w:rPr>
        <w:sz w:val="44"/>
        <w:szCs w:val="44"/>
      </w:rPr>
      <w:t>G</w:t>
    </w:r>
    <w:r w:rsidRPr="00174EAB">
      <w:rPr>
        <w:sz w:val="28"/>
        <w:szCs w:val="28"/>
      </w:rPr>
      <w:t>lobal</w:t>
    </w:r>
    <w:r w:rsidRPr="00A35BF0">
      <w:rPr>
        <w:sz w:val="44"/>
        <w:szCs w:val="44"/>
      </w:rPr>
      <w:t xml:space="preserve"> J</w:t>
    </w:r>
    <w:r w:rsidRPr="00174EAB">
      <w:rPr>
        <w:sz w:val="28"/>
        <w:szCs w:val="28"/>
      </w:rPr>
      <w:t xml:space="preserve">ournal of </w:t>
    </w:r>
    <w:r w:rsidRPr="00A35BF0">
      <w:rPr>
        <w:sz w:val="44"/>
        <w:szCs w:val="44"/>
      </w:rPr>
      <w:t>E</w:t>
    </w:r>
    <w:r w:rsidRPr="00174EAB">
      <w:rPr>
        <w:sz w:val="28"/>
        <w:szCs w:val="28"/>
      </w:rPr>
      <w:t>ngineering</w:t>
    </w:r>
    <w:r w:rsidRPr="00A35BF0">
      <w:rPr>
        <w:sz w:val="44"/>
        <w:szCs w:val="44"/>
      </w:rPr>
      <w:t xml:space="preserve"> </w:t>
    </w:r>
    <w:r w:rsidRPr="009733C6">
      <w:rPr>
        <w:sz w:val="44"/>
        <w:szCs w:val="44"/>
      </w:rPr>
      <w:t>S</w:t>
    </w:r>
    <w:r w:rsidRPr="00174EAB">
      <w:rPr>
        <w:sz w:val="28"/>
        <w:szCs w:val="28"/>
      </w:rPr>
      <w:t>cience and</w:t>
    </w:r>
    <w:r w:rsidRPr="00A35BF0">
      <w:rPr>
        <w:sz w:val="44"/>
        <w:szCs w:val="44"/>
      </w:rPr>
      <w:t xml:space="preserve"> R</w:t>
    </w:r>
    <w:r w:rsidRPr="00174EAB">
      <w:rPr>
        <w:sz w:val="28"/>
        <w:szCs w:val="28"/>
      </w:rPr>
      <w:t>esearch</w:t>
    </w:r>
    <w:r>
      <w:rPr>
        <w:sz w:val="28"/>
        <w:szCs w:val="28"/>
      </w:rPr>
      <w:t xml:space="preserve"> </w:t>
    </w:r>
    <w:r w:rsidRPr="00A35BF0">
      <w:rPr>
        <w:sz w:val="44"/>
        <w:szCs w:val="44"/>
      </w:rPr>
      <w:t>M</w:t>
    </w:r>
    <w:r w:rsidRPr="00174EAB">
      <w:rPr>
        <w:sz w:val="28"/>
        <w:szCs w:val="28"/>
      </w:rPr>
      <w:t>anagement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6593" w:rsidRDefault="00C83759">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865557" o:spid="_x0000_s2049" type="#_x0000_t136" style="position:absolute;margin-left:0;margin-top:0;width:532.95pt;height:228.4pt;rotation:315;z-index:-251657216;mso-position-horizontal:center;mso-position-horizontal-relative:margin;mso-position-vertical:center;mso-position-vertical-relative:margin" o:allowincell="f" fillcolor="#5b9bd5 [3204]" stroked="f">
          <v:fill opacity=".5"/>
          <v:textpath style="font-family:&quot;Segoe UI Semibold&quot;;font-size:1pt" string="GJESRM"/>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8D2DFF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02B071E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9AF4FAC8"/>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D1AA148E"/>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06A8C8F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328E1F2"/>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7F382158"/>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BC245A3E"/>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8F8A3F54"/>
    <w:lvl w:ilvl="0">
      <w:start w:val="1"/>
      <w:numFmt w:val="decimal"/>
      <w:pStyle w:val="ListNumber"/>
      <w:lvlText w:val="%1."/>
      <w:lvlJc w:val="left"/>
      <w:pPr>
        <w:tabs>
          <w:tab w:val="num" w:pos="360"/>
        </w:tabs>
        <w:ind w:left="360" w:hanging="360"/>
      </w:pPr>
    </w:lvl>
  </w:abstractNum>
  <w:abstractNum w:abstractNumId="9" w15:restartNumberingAfterBreak="0">
    <w:nsid w:val="00000001"/>
    <w:multiLevelType w:val="hybridMultilevel"/>
    <w:tmpl w:val="1AF0E174"/>
    <w:lvl w:ilvl="0" w:tplc="04090009">
      <w:start w:val="1"/>
      <w:numFmt w:val="bullet"/>
      <w:lvlText w:val=""/>
      <w:lvlJc w:val="left"/>
      <w:pPr>
        <w:ind w:left="720" w:hanging="360"/>
      </w:pPr>
      <w:rPr>
        <w:rFonts w:ascii="Wingdings" w:hAnsi="Wingdings" w:hint="default"/>
      </w:rPr>
    </w:lvl>
    <w:lvl w:ilvl="1" w:tplc="04090003">
      <w:start w:val="1"/>
      <w:numFmt w:val="bullet"/>
      <w:lvlRestart w:val="0"/>
      <w:lvlText w:val="o"/>
      <w:lvlJc w:val="left"/>
      <w:pPr>
        <w:ind w:left="1440" w:hanging="360"/>
      </w:pPr>
      <w:rPr>
        <w:rFonts w:ascii="Courier New" w:hAnsi="Courier New" w:cs="Courier New" w:hint="default"/>
      </w:rPr>
    </w:lvl>
    <w:lvl w:ilvl="2" w:tplc="04090005">
      <w:start w:val="1"/>
      <w:numFmt w:val="bullet"/>
      <w:lvlRestart w:val="0"/>
      <w:lvlText w:val=""/>
      <w:lvlJc w:val="left"/>
      <w:pPr>
        <w:ind w:left="2160" w:hanging="360"/>
      </w:pPr>
      <w:rPr>
        <w:rFonts w:ascii="Wingdings" w:hAnsi="Wingdings" w:hint="default"/>
      </w:rPr>
    </w:lvl>
    <w:lvl w:ilvl="3" w:tplc="04090001">
      <w:start w:val="1"/>
      <w:numFmt w:val="bullet"/>
      <w:lvlRestart w:val="0"/>
      <w:lvlText w:val=""/>
      <w:lvlJc w:val="left"/>
      <w:pPr>
        <w:ind w:left="2880" w:hanging="360"/>
      </w:pPr>
      <w:rPr>
        <w:rFonts w:ascii="Symbol" w:hAnsi="Symbol" w:hint="default"/>
      </w:rPr>
    </w:lvl>
    <w:lvl w:ilvl="4" w:tplc="04090003">
      <w:start w:val="1"/>
      <w:numFmt w:val="bullet"/>
      <w:lvlRestart w:val="0"/>
      <w:lvlText w:val="o"/>
      <w:lvlJc w:val="left"/>
      <w:pPr>
        <w:ind w:left="3600" w:hanging="360"/>
      </w:pPr>
      <w:rPr>
        <w:rFonts w:ascii="Courier New" w:hAnsi="Courier New" w:cs="Courier New" w:hint="default"/>
      </w:rPr>
    </w:lvl>
    <w:lvl w:ilvl="5" w:tplc="04090005">
      <w:start w:val="1"/>
      <w:numFmt w:val="bullet"/>
      <w:lvlRestart w:val="0"/>
      <w:lvlText w:val=""/>
      <w:lvlJc w:val="left"/>
      <w:pPr>
        <w:ind w:left="4320" w:hanging="360"/>
      </w:pPr>
      <w:rPr>
        <w:rFonts w:ascii="Wingdings" w:hAnsi="Wingdings" w:hint="default"/>
      </w:rPr>
    </w:lvl>
    <w:lvl w:ilvl="6" w:tplc="04090001">
      <w:start w:val="1"/>
      <w:numFmt w:val="bullet"/>
      <w:lvlRestart w:val="0"/>
      <w:lvlText w:val=""/>
      <w:lvlJc w:val="left"/>
      <w:pPr>
        <w:ind w:left="5040" w:hanging="360"/>
      </w:pPr>
      <w:rPr>
        <w:rFonts w:ascii="Symbol" w:hAnsi="Symbol" w:hint="default"/>
      </w:rPr>
    </w:lvl>
    <w:lvl w:ilvl="7" w:tplc="04090003">
      <w:start w:val="1"/>
      <w:numFmt w:val="bullet"/>
      <w:lvlRestart w:val="0"/>
      <w:lvlText w:val="o"/>
      <w:lvlJc w:val="left"/>
      <w:pPr>
        <w:ind w:left="5760" w:hanging="360"/>
      </w:pPr>
      <w:rPr>
        <w:rFonts w:ascii="Courier New" w:hAnsi="Courier New" w:cs="Courier New" w:hint="default"/>
      </w:rPr>
    </w:lvl>
    <w:lvl w:ilvl="8" w:tplc="04090005">
      <w:start w:val="1"/>
      <w:numFmt w:val="bullet"/>
      <w:lvlRestart w:val="0"/>
      <w:lvlText w:val=""/>
      <w:lvlJc w:val="left"/>
      <w:pPr>
        <w:ind w:left="6480" w:hanging="360"/>
      </w:pPr>
      <w:rPr>
        <w:rFonts w:ascii="Wingdings" w:hAnsi="Wingdings" w:hint="default"/>
      </w:rPr>
    </w:lvl>
  </w:abstractNum>
  <w:abstractNum w:abstractNumId="10" w15:restartNumberingAfterBreak="0">
    <w:nsid w:val="00000002"/>
    <w:multiLevelType w:val="hybridMultilevel"/>
    <w:tmpl w:val="5CFCA2D8"/>
    <w:lvl w:ilvl="0" w:tplc="04090009">
      <w:start w:val="1"/>
      <w:numFmt w:val="bullet"/>
      <w:lvlText w:val=""/>
      <w:lvlJc w:val="left"/>
      <w:pPr>
        <w:ind w:left="720" w:hanging="360"/>
      </w:pPr>
      <w:rPr>
        <w:rFonts w:ascii="Wingdings" w:hAnsi="Wingdings" w:hint="default"/>
      </w:rPr>
    </w:lvl>
    <w:lvl w:ilvl="1" w:tplc="04090003">
      <w:start w:val="1"/>
      <w:numFmt w:val="bullet"/>
      <w:lvlRestart w:val="0"/>
      <w:lvlText w:val="o"/>
      <w:lvlJc w:val="left"/>
      <w:pPr>
        <w:ind w:left="1440" w:hanging="360"/>
      </w:pPr>
      <w:rPr>
        <w:rFonts w:ascii="Courier New" w:hAnsi="Courier New" w:cs="Courier New" w:hint="default"/>
      </w:rPr>
    </w:lvl>
    <w:lvl w:ilvl="2" w:tplc="04090005">
      <w:start w:val="1"/>
      <w:numFmt w:val="bullet"/>
      <w:lvlRestart w:val="0"/>
      <w:lvlText w:val=""/>
      <w:lvlJc w:val="left"/>
      <w:pPr>
        <w:ind w:left="2160" w:hanging="360"/>
      </w:pPr>
      <w:rPr>
        <w:rFonts w:ascii="Wingdings" w:hAnsi="Wingdings" w:hint="default"/>
      </w:rPr>
    </w:lvl>
    <w:lvl w:ilvl="3" w:tplc="04090001">
      <w:start w:val="1"/>
      <w:numFmt w:val="bullet"/>
      <w:lvlRestart w:val="0"/>
      <w:lvlText w:val=""/>
      <w:lvlJc w:val="left"/>
      <w:pPr>
        <w:ind w:left="2880" w:hanging="360"/>
      </w:pPr>
      <w:rPr>
        <w:rFonts w:ascii="Symbol" w:hAnsi="Symbol" w:hint="default"/>
      </w:rPr>
    </w:lvl>
    <w:lvl w:ilvl="4" w:tplc="04090003">
      <w:start w:val="1"/>
      <w:numFmt w:val="bullet"/>
      <w:lvlRestart w:val="0"/>
      <w:lvlText w:val="o"/>
      <w:lvlJc w:val="left"/>
      <w:pPr>
        <w:ind w:left="3600" w:hanging="360"/>
      </w:pPr>
      <w:rPr>
        <w:rFonts w:ascii="Courier New" w:hAnsi="Courier New" w:cs="Courier New" w:hint="default"/>
      </w:rPr>
    </w:lvl>
    <w:lvl w:ilvl="5" w:tplc="04090005">
      <w:start w:val="1"/>
      <w:numFmt w:val="bullet"/>
      <w:lvlRestart w:val="0"/>
      <w:lvlText w:val=""/>
      <w:lvlJc w:val="left"/>
      <w:pPr>
        <w:ind w:left="4320" w:hanging="360"/>
      </w:pPr>
      <w:rPr>
        <w:rFonts w:ascii="Wingdings" w:hAnsi="Wingdings" w:hint="default"/>
      </w:rPr>
    </w:lvl>
    <w:lvl w:ilvl="6" w:tplc="04090001">
      <w:start w:val="1"/>
      <w:numFmt w:val="bullet"/>
      <w:lvlRestart w:val="0"/>
      <w:lvlText w:val=""/>
      <w:lvlJc w:val="left"/>
      <w:pPr>
        <w:ind w:left="5040" w:hanging="360"/>
      </w:pPr>
      <w:rPr>
        <w:rFonts w:ascii="Symbol" w:hAnsi="Symbol" w:hint="default"/>
      </w:rPr>
    </w:lvl>
    <w:lvl w:ilvl="7" w:tplc="04090003">
      <w:start w:val="1"/>
      <w:numFmt w:val="bullet"/>
      <w:lvlRestart w:val="0"/>
      <w:lvlText w:val="o"/>
      <w:lvlJc w:val="left"/>
      <w:pPr>
        <w:ind w:left="5760" w:hanging="360"/>
      </w:pPr>
      <w:rPr>
        <w:rFonts w:ascii="Courier New" w:hAnsi="Courier New" w:cs="Courier New" w:hint="default"/>
      </w:rPr>
    </w:lvl>
    <w:lvl w:ilvl="8" w:tplc="04090005">
      <w:start w:val="1"/>
      <w:numFmt w:val="bullet"/>
      <w:lvlRestart w:val="0"/>
      <w:lvlText w:val=""/>
      <w:lvlJc w:val="left"/>
      <w:pPr>
        <w:ind w:left="6480" w:hanging="360"/>
      </w:pPr>
      <w:rPr>
        <w:rFonts w:ascii="Wingdings" w:hAnsi="Wingdings" w:hint="default"/>
      </w:rPr>
    </w:lvl>
  </w:abstractNum>
  <w:abstractNum w:abstractNumId="11" w15:restartNumberingAfterBreak="0">
    <w:nsid w:val="00000003"/>
    <w:multiLevelType w:val="hybridMultilevel"/>
    <w:tmpl w:val="D0143074"/>
    <w:lvl w:ilvl="0" w:tplc="04090009">
      <w:start w:val="1"/>
      <w:numFmt w:val="bullet"/>
      <w:lvlText w:val=""/>
      <w:lvlJc w:val="left"/>
      <w:pPr>
        <w:ind w:left="720" w:hanging="360"/>
      </w:pPr>
      <w:rPr>
        <w:rFonts w:ascii="Wingdings" w:hAnsi="Wingdings" w:hint="default"/>
      </w:rPr>
    </w:lvl>
    <w:lvl w:ilvl="1" w:tplc="04090003">
      <w:start w:val="1"/>
      <w:numFmt w:val="bullet"/>
      <w:lvlRestart w:val="0"/>
      <w:lvlText w:val="o"/>
      <w:lvlJc w:val="left"/>
      <w:pPr>
        <w:ind w:left="1440" w:hanging="360"/>
      </w:pPr>
      <w:rPr>
        <w:rFonts w:ascii="Courier New" w:hAnsi="Courier New" w:cs="Courier New" w:hint="default"/>
      </w:rPr>
    </w:lvl>
    <w:lvl w:ilvl="2" w:tplc="04090005">
      <w:start w:val="1"/>
      <w:numFmt w:val="bullet"/>
      <w:lvlRestart w:val="0"/>
      <w:lvlText w:val=""/>
      <w:lvlJc w:val="left"/>
      <w:pPr>
        <w:ind w:left="2160" w:hanging="360"/>
      </w:pPr>
      <w:rPr>
        <w:rFonts w:ascii="Wingdings" w:hAnsi="Wingdings" w:hint="default"/>
      </w:rPr>
    </w:lvl>
    <w:lvl w:ilvl="3" w:tplc="04090001">
      <w:start w:val="1"/>
      <w:numFmt w:val="bullet"/>
      <w:lvlRestart w:val="0"/>
      <w:lvlText w:val=""/>
      <w:lvlJc w:val="left"/>
      <w:pPr>
        <w:ind w:left="2880" w:hanging="360"/>
      </w:pPr>
      <w:rPr>
        <w:rFonts w:ascii="Symbol" w:hAnsi="Symbol" w:hint="default"/>
      </w:rPr>
    </w:lvl>
    <w:lvl w:ilvl="4" w:tplc="04090003">
      <w:start w:val="1"/>
      <w:numFmt w:val="bullet"/>
      <w:lvlRestart w:val="0"/>
      <w:lvlText w:val="o"/>
      <w:lvlJc w:val="left"/>
      <w:pPr>
        <w:ind w:left="3600" w:hanging="360"/>
      </w:pPr>
      <w:rPr>
        <w:rFonts w:ascii="Courier New" w:hAnsi="Courier New" w:cs="Courier New" w:hint="default"/>
      </w:rPr>
    </w:lvl>
    <w:lvl w:ilvl="5" w:tplc="04090005">
      <w:start w:val="1"/>
      <w:numFmt w:val="bullet"/>
      <w:lvlRestart w:val="0"/>
      <w:lvlText w:val=""/>
      <w:lvlJc w:val="left"/>
      <w:pPr>
        <w:ind w:left="4320" w:hanging="360"/>
      </w:pPr>
      <w:rPr>
        <w:rFonts w:ascii="Wingdings" w:hAnsi="Wingdings" w:hint="default"/>
      </w:rPr>
    </w:lvl>
    <w:lvl w:ilvl="6" w:tplc="04090001">
      <w:start w:val="1"/>
      <w:numFmt w:val="bullet"/>
      <w:lvlRestart w:val="0"/>
      <w:lvlText w:val=""/>
      <w:lvlJc w:val="left"/>
      <w:pPr>
        <w:ind w:left="5040" w:hanging="360"/>
      </w:pPr>
      <w:rPr>
        <w:rFonts w:ascii="Symbol" w:hAnsi="Symbol" w:hint="default"/>
      </w:rPr>
    </w:lvl>
    <w:lvl w:ilvl="7" w:tplc="04090003">
      <w:start w:val="1"/>
      <w:numFmt w:val="bullet"/>
      <w:lvlRestart w:val="0"/>
      <w:lvlText w:val="o"/>
      <w:lvlJc w:val="left"/>
      <w:pPr>
        <w:ind w:left="5760" w:hanging="360"/>
      </w:pPr>
      <w:rPr>
        <w:rFonts w:ascii="Courier New" w:hAnsi="Courier New" w:cs="Courier New" w:hint="default"/>
      </w:rPr>
    </w:lvl>
    <w:lvl w:ilvl="8" w:tplc="04090005">
      <w:start w:val="1"/>
      <w:numFmt w:val="bullet"/>
      <w:lvlRestart w:val="0"/>
      <w:lvlText w:val=""/>
      <w:lvlJc w:val="left"/>
      <w:pPr>
        <w:ind w:left="6480" w:hanging="360"/>
      </w:pPr>
      <w:rPr>
        <w:rFonts w:ascii="Wingdings" w:hAnsi="Wingdings" w:hint="default"/>
      </w:r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ascii="Calibri" w:eastAsia="Times New Roman" w:hAnsi="Calibri" w:cs="Calibri"/>
        <w:sz w:val="20"/>
        <w:szCs w:val="20"/>
        <w:lang w:val="en-IN" w:eastAsia="en-IN"/>
      </w:rPr>
    </w:lvl>
  </w:abstractNum>
  <w:abstractNum w:abstractNumId="13" w15:restartNumberingAfterBreak="0">
    <w:nsid w:val="003F16CB"/>
    <w:multiLevelType w:val="hybridMultilevel"/>
    <w:tmpl w:val="A7F855DE"/>
    <w:lvl w:ilvl="0" w:tplc="B66A7A80">
      <w:start w:val="1"/>
      <w:numFmt w:val="decimal"/>
      <w:pStyle w:val="34-SciencePG-References-content"/>
      <w:lvlText w:val="%1."/>
      <w:lvlJc w:val="left"/>
      <w:pPr>
        <w:tabs>
          <w:tab w:val="num" w:pos="704"/>
        </w:tabs>
        <w:ind w:left="704" w:hanging="420"/>
      </w:pPr>
      <w:rPr>
        <w:rFonts w:ascii="Times New Roman" w:eastAsia="Times New Roman" w:hAnsi="Times New Roman" w:cs="Times New Roman"/>
        <w:b w:val="0"/>
        <w:i w:val="0"/>
        <w:color w:val="auto"/>
        <w:sz w:val="18"/>
        <w:szCs w:val="18"/>
      </w:rPr>
    </w:lvl>
    <w:lvl w:ilvl="1" w:tplc="04090019" w:tentative="1">
      <w:start w:val="1"/>
      <w:numFmt w:val="lowerLetter"/>
      <w:lvlText w:val="%2)"/>
      <w:lvlJc w:val="left"/>
      <w:pPr>
        <w:tabs>
          <w:tab w:val="num" w:pos="1124"/>
        </w:tabs>
        <w:ind w:left="1124" w:hanging="420"/>
      </w:pPr>
    </w:lvl>
    <w:lvl w:ilvl="2" w:tplc="0409001B" w:tentative="1">
      <w:start w:val="1"/>
      <w:numFmt w:val="lowerRoman"/>
      <w:lvlText w:val="%3."/>
      <w:lvlJc w:val="righ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9" w:tentative="1">
      <w:start w:val="1"/>
      <w:numFmt w:val="lowerLetter"/>
      <w:lvlText w:val="%5)"/>
      <w:lvlJc w:val="left"/>
      <w:pPr>
        <w:tabs>
          <w:tab w:val="num" w:pos="2384"/>
        </w:tabs>
        <w:ind w:left="2384" w:hanging="420"/>
      </w:pPr>
    </w:lvl>
    <w:lvl w:ilvl="5" w:tplc="0409001B" w:tentative="1">
      <w:start w:val="1"/>
      <w:numFmt w:val="lowerRoman"/>
      <w:lvlText w:val="%6."/>
      <w:lvlJc w:val="righ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9" w:tentative="1">
      <w:start w:val="1"/>
      <w:numFmt w:val="lowerLetter"/>
      <w:lvlText w:val="%8)"/>
      <w:lvlJc w:val="left"/>
      <w:pPr>
        <w:tabs>
          <w:tab w:val="num" w:pos="3644"/>
        </w:tabs>
        <w:ind w:left="3644" w:hanging="420"/>
      </w:pPr>
    </w:lvl>
    <w:lvl w:ilvl="8" w:tplc="0409001B" w:tentative="1">
      <w:start w:val="1"/>
      <w:numFmt w:val="lowerRoman"/>
      <w:lvlText w:val="%9."/>
      <w:lvlJc w:val="right"/>
      <w:pPr>
        <w:tabs>
          <w:tab w:val="num" w:pos="4064"/>
        </w:tabs>
        <w:ind w:left="4064" w:hanging="420"/>
      </w:pPr>
    </w:lvl>
  </w:abstractNum>
  <w:abstractNum w:abstractNumId="14" w15:restartNumberingAfterBreak="0">
    <w:nsid w:val="023E2E4D"/>
    <w:multiLevelType w:val="multilevel"/>
    <w:tmpl w:val="71BE006A"/>
    <w:lvl w:ilvl="0">
      <w:start w:val="1"/>
      <w:numFmt w:val="upperRoman"/>
      <w:pStyle w:val="IEEEHeading1"/>
      <w:lvlText w:val="%1."/>
      <w:lvlJc w:val="left"/>
      <w:pPr>
        <w:tabs>
          <w:tab w:val="num" w:pos="288"/>
        </w:tabs>
        <w:ind w:left="288" w:hanging="288"/>
      </w:pPr>
      <w:rPr>
        <w:rFonts w:ascii="Times New Roman" w:eastAsia="Arial Unicode MS" w:hAnsi="Times New Roman" w:cs="Times New Roman" w:hint="default"/>
        <w:b/>
        <w:bCs w:val="0"/>
        <w:i w:val="0"/>
        <w:iCs w:val="0"/>
        <w:caps/>
        <w:strike w:val="0"/>
        <w:dstrike w:val="0"/>
        <w:outline w:val="0"/>
        <w:shadow w:val="0"/>
        <w:emboss w:val="0"/>
        <w:imprint w:val="0"/>
        <w:vanish w:val="0"/>
        <w:color w:val="000000"/>
        <w:spacing w:val="0"/>
        <w:kern w:val="0"/>
        <w:position w:val="0"/>
        <w:sz w:val="20"/>
        <w:szCs w:val="20"/>
        <w:u w:val="none"/>
        <w:vertAlign w:val="baseline"/>
        <w:em w:val="none"/>
      </w:rPr>
    </w:lvl>
    <w:lvl w:ilvl="1">
      <w:start w:val="1"/>
      <w:numFmt w:val="upperLetter"/>
      <w:lvlText w:val="%2."/>
      <w:lvlJc w:val="left"/>
      <w:pPr>
        <w:tabs>
          <w:tab w:val="num" w:pos="288"/>
        </w:tabs>
        <w:ind w:left="288" w:hanging="288"/>
      </w:pPr>
      <w:rPr>
        <w:rFonts w:ascii="Times New Roman" w:hAnsi="Times New Roman" w:hint="default"/>
        <w:b w:val="0"/>
        <w:i w:val="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044F6CD1"/>
    <w:multiLevelType w:val="hybridMultilevel"/>
    <w:tmpl w:val="D9426B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AA16159"/>
    <w:multiLevelType w:val="hybridMultilevel"/>
    <w:tmpl w:val="C31460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00C53BE"/>
    <w:multiLevelType w:val="hybridMultilevel"/>
    <w:tmpl w:val="D152D9A8"/>
    <w:lvl w:ilvl="0" w:tplc="9C98228E">
      <w:start w:val="1"/>
      <w:numFmt w:val="decimal"/>
      <w:pStyle w:val="a"/>
      <w:lvlText w:val="[%1]"/>
      <w:lvlJc w:val="left"/>
      <w:pPr>
        <w:tabs>
          <w:tab w:val="num" w:pos="720"/>
        </w:tabs>
        <w:ind w:left="720" w:hanging="360"/>
      </w:pPr>
      <w:rPr>
        <w:rFonts w:ascii="Times New Roman" w:hAnsi="Times New Roman" w:cs="Zar" w:hint="default"/>
        <w:b w:val="0"/>
        <w:bCs w:val="0"/>
        <w:i w:val="0"/>
        <w:iCs w:val="0"/>
        <w:sz w:val="20"/>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125E62C1"/>
    <w:multiLevelType w:val="hybridMultilevel"/>
    <w:tmpl w:val="9042BB1A"/>
    <w:lvl w:ilvl="0" w:tplc="36EA16CE">
      <w:start w:val="15"/>
      <w:numFmt w:val="decimal"/>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9" w15:restartNumberingAfterBreak="0">
    <w:nsid w:val="18797DFA"/>
    <w:multiLevelType w:val="hybridMultilevel"/>
    <w:tmpl w:val="94E81786"/>
    <w:lvl w:ilvl="0" w:tplc="04090017">
      <w:start w:val="1"/>
      <w:numFmt w:val="lowerLetter"/>
      <w:lvlText w:val="%1)"/>
      <w:lvlJc w:val="left"/>
      <w:pPr>
        <w:ind w:left="720" w:hanging="360"/>
      </w:pPr>
    </w:lvl>
    <w:lvl w:ilvl="1" w:tplc="CF2C8382">
      <w:start w:val="1"/>
      <w:numFmt w:val="decimal"/>
      <w:lvlText w:val="%2."/>
      <w:lvlJc w:val="left"/>
      <w:pPr>
        <w:ind w:left="360" w:hanging="360"/>
      </w:pPr>
      <w:rPr>
        <w:rFonts w:ascii="Times New Roman" w:eastAsia="Times New Roman" w:hAnsi="Times New Roman" w:cs="Times New Roman"/>
      </w:r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0" w15:restartNumberingAfterBreak="0">
    <w:nsid w:val="19D237B0"/>
    <w:multiLevelType w:val="hybridMultilevel"/>
    <w:tmpl w:val="112E82FE"/>
    <w:lvl w:ilvl="0" w:tplc="0409000F">
      <w:start w:val="1"/>
      <w:numFmt w:val="decimal"/>
      <w:lvlText w:val="%1."/>
      <w:lvlJc w:val="left"/>
      <w:pPr>
        <w:ind w:left="1710" w:hanging="360"/>
      </w:p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21" w15:restartNumberingAfterBreak="0">
    <w:nsid w:val="1CA10AD7"/>
    <w:multiLevelType w:val="hybridMultilevel"/>
    <w:tmpl w:val="1A1ACE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E281F21"/>
    <w:multiLevelType w:val="hybridMultilevel"/>
    <w:tmpl w:val="93C6B1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3C31654"/>
    <w:multiLevelType w:val="hybridMultilevel"/>
    <w:tmpl w:val="4BAECF0A"/>
    <w:lvl w:ilvl="0" w:tplc="95D6DF1C">
      <w:start w:val="1"/>
      <w:numFmt w:val="bullet"/>
      <w:pStyle w:val="StyleBodyTextJustifiedLinespacingMultiple095li"/>
      <w:lvlText w:val=""/>
      <w:lvlJc w:val="left"/>
      <w:pPr>
        <w:tabs>
          <w:tab w:val="num" w:pos="646"/>
        </w:tabs>
        <w:ind w:left="646"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Symbo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Symbo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83403F3"/>
    <w:multiLevelType w:val="hybridMultilevel"/>
    <w:tmpl w:val="99A4C6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05A3A1D"/>
    <w:multiLevelType w:val="hybridMultilevel"/>
    <w:tmpl w:val="33141262"/>
    <w:lvl w:ilvl="0" w:tplc="9782D9BA">
      <w:start w:val="1"/>
      <w:numFmt w:val="decimal"/>
      <w:pStyle w:val="IATED-References"/>
      <w:lvlText w:val="[%1]"/>
      <w:lvlJc w:val="left"/>
      <w:pPr>
        <w:tabs>
          <w:tab w:val="num" w:pos="360"/>
        </w:tabs>
        <w:ind w:left="360" w:hanging="360"/>
      </w:pPr>
      <w:rPr>
        <w:rFonts w:hint="default"/>
        <w:b w:val="0"/>
        <w:i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6" w15:restartNumberingAfterBreak="0">
    <w:nsid w:val="317C1E06"/>
    <w:multiLevelType w:val="hybridMultilevel"/>
    <w:tmpl w:val="18A4A0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7660336"/>
    <w:multiLevelType w:val="hybridMultilevel"/>
    <w:tmpl w:val="EA402BE8"/>
    <w:lvl w:ilvl="0" w:tplc="D1FC46B0">
      <w:start w:val="1"/>
      <w:numFmt w:val="bullet"/>
      <w:pStyle w:val="bulletlist"/>
      <w:lvlText w:val=""/>
      <w:lvlJc w:val="left"/>
      <w:pPr>
        <w:tabs>
          <w:tab w:val="num" w:pos="648"/>
        </w:tabs>
        <w:ind w:left="64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9F10624"/>
    <w:multiLevelType w:val="multilevel"/>
    <w:tmpl w:val="40600006"/>
    <w:lvl w:ilvl="0">
      <w:start w:val="1"/>
      <w:numFmt w:val="upperLetter"/>
      <w:pStyle w:val="AppendixTitle"/>
      <w:lvlText w:val="%1"/>
      <w:lvlJc w:val="left"/>
      <w:pPr>
        <w:ind w:left="432" w:hanging="432"/>
      </w:pPr>
      <w:rPr>
        <w:rFonts w:hint="default"/>
        <w:b/>
        <w:i w:val="0"/>
        <w:color w:val="FFFFFF" w:themeColor="background1"/>
        <w:sz w:val="52"/>
        <w:szCs w:val="52"/>
      </w:rPr>
    </w:lvl>
    <w:lvl w:ilvl="1">
      <w:start w:val="1"/>
      <w:numFmt w:val="decimal"/>
      <w:lvlText w:val="%1.%2"/>
      <w:lvlJc w:val="left"/>
      <w:pPr>
        <w:ind w:left="709" w:hanging="709"/>
      </w:pPr>
      <w:rPr>
        <w:rFonts w:hint="default"/>
        <w:b/>
        <w:i w:val="0"/>
        <w:sz w:val="32"/>
      </w:rPr>
    </w:lvl>
    <w:lvl w:ilvl="2">
      <w:start w:val="1"/>
      <w:numFmt w:val="decimal"/>
      <w:lvlText w:val="%1.%2.%3"/>
      <w:lvlJc w:val="left"/>
      <w:pPr>
        <w:ind w:left="709" w:hanging="709"/>
      </w:pPr>
      <w:rPr>
        <w:rFonts w:hint="default"/>
        <w:b/>
        <w:i w:val="0"/>
        <w:sz w:val="26"/>
      </w:rPr>
    </w:lvl>
    <w:lvl w:ilvl="3">
      <w:start w:val="1"/>
      <w:numFmt w:val="decimal"/>
      <w:lvlText w:val="%1.%2.%3.%4"/>
      <w:lvlJc w:val="left"/>
      <w:pPr>
        <w:ind w:left="1134" w:hanging="1134"/>
      </w:pPr>
      <w:rPr>
        <w:rFonts w:hint="default"/>
        <w:b/>
        <w:bCs/>
        <w:i w:val="0"/>
        <w:sz w:val="26"/>
      </w:rPr>
    </w:lvl>
    <w:lvl w:ilvl="4">
      <w:start w:val="1"/>
      <w:numFmt w:val="decimal"/>
      <w:lvlText w:val="%1.%2.%3.%4.%5"/>
      <w:lvlJc w:val="left"/>
      <w:pPr>
        <w:ind w:left="1134" w:hanging="1134"/>
      </w:pPr>
      <w:rPr>
        <w:rFonts w:ascii="Times New Roman" w:hAnsi="Times New Roman" w:hint="default"/>
        <w:i w:val="0"/>
        <w:iCs w:val="0"/>
        <w: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ascii="Times New Roman" w:hAnsi="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7">
      <w:start w:val="1"/>
      <w:numFmt w:val="decimal"/>
      <w:pStyle w:val="Heading81"/>
      <w:lvlText w:val="%1.%2.%3.%4.%5.%6.%7.%8"/>
      <w:lvlJc w:val="left"/>
      <w:pPr>
        <w:ind w:left="1440" w:hanging="1440"/>
      </w:pPr>
      <w:rPr>
        <w:rFonts w:hint="default"/>
      </w:rPr>
    </w:lvl>
    <w:lvl w:ilvl="8">
      <w:start w:val="1"/>
      <w:numFmt w:val="decimal"/>
      <w:pStyle w:val="Heading91"/>
      <w:lvlText w:val="%1.%2.%3.%4.%5.%6.%7.%8.%9"/>
      <w:lvlJc w:val="left"/>
      <w:pPr>
        <w:ind w:left="1584" w:hanging="1584"/>
      </w:pPr>
      <w:rPr>
        <w:rFonts w:hint="default"/>
      </w:rPr>
    </w:lvl>
  </w:abstractNum>
  <w:abstractNum w:abstractNumId="29" w15:restartNumberingAfterBreak="0">
    <w:nsid w:val="43EF6906"/>
    <w:multiLevelType w:val="hybridMultilevel"/>
    <w:tmpl w:val="8118F65A"/>
    <w:lvl w:ilvl="0" w:tplc="A1421330">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46D4A6D"/>
    <w:multiLevelType w:val="hybridMultilevel"/>
    <w:tmpl w:val="323EE074"/>
    <w:lvl w:ilvl="0" w:tplc="4009000F">
      <w:start w:val="3"/>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495515D3"/>
    <w:multiLevelType w:val="hybridMultilevel"/>
    <w:tmpl w:val="CB946566"/>
    <w:lvl w:ilvl="0" w:tplc="0C0A000F">
      <w:start w:val="1"/>
      <w:numFmt w:val="decimal"/>
      <w:lvlText w:val="%1."/>
      <w:lvlJc w:val="left"/>
      <w:pPr>
        <w:ind w:left="360" w:hanging="360"/>
      </w:p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32" w15:restartNumberingAfterBreak="0">
    <w:nsid w:val="52CA544A"/>
    <w:multiLevelType w:val="singleLevel"/>
    <w:tmpl w:val="3088314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16"/>
        <w:szCs w:val="16"/>
      </w:rPr>
    </w:lvl>
  </w:abstractNum>
  <w:abstractNum w:abstractNumId="33" w15:restartNumberingAfterBreak="0">
    <w:nsid w:val="556A1CA6"/>
    <w:multiLevelType w:val="hybridMultilevel"/>
    <w:tmpl w:val="9CC22F30"/>
    <w:lvl w:ilvl="0" w:tplc="381AB284">
      <w:start w:val="1"/>
      <w:numFmt w:val="decimal"/>
      <w:pStyle w:val="StyleJustifiedBefore12pt"/>
      <w:lvlText w:val="[%1]"/>
      <w:lvlJc w:val="left"/>
      <w:pPr>
        <w:tabs>
          <w:tab w:val="num" w:pos="360"/>
        </w:tabs>
        <w:ind w:left="360" w:hanging="360"/>
      </w:pPr>
      <w:rPr>
        <w:rFonts w:ascii="Times New Roman" w:hAnsi="Times New Roman" w:cs="Times New Roman" w:hint="default"/>
        <w:b w:val="0"/>
        <w:bCs w:val="0"/>
        <w:i w:val="0"/>
        <w:iCs w:val="0"/>
        <w:sz w:val="16"/>
        <w:szCs w:val="1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B5B0DD1"/>
    <w:multiLevelType w:val="multilevel"/>
    <w:tmpl w:val="21D0ACD6"/>
    <w:lvl w:ilvl="0">
      <w:start w:val="1"/>
      <w:numFmt w:val="decimal"/>
      <w:pStyle w:val="ChaptersTitle"/>
      <w:lvlText w:val="%1"/>
      <w:lvlJc w:val="left"/>
      <w:pPr>
        <w:ind w:left="432" w:hanging="432"/>
      </w:pPr>
      <w:rPr>
        <w:rFonts w:hint="default"/>
        <w:b/>
        <w:i w:val="0"/>
        <w:color w:val="FFFFFF" w:themeColor="background1"/>
        <w:sz w:val="52"/>
        <w:szCs w:val="52"/>
      </w:rPr>
    </w:lvl>
    <w:lvl w:ilvl="1">
      <w:start w:val="1"/>
      <w:numFmt w:val="decimal"/>
      <w:lvlText w:val="%1.%2"/>
      <w:lvlJc w:val="left"/>
      <w:pPr>
        <w:ind w:left="709" w:hanging="709"/>
      </w:pPr>
      <w:rPr>
        <w:rFonts w:hint="default"/>
        <w:b/>
        <w:i w:val="0"/>
        <w:sz w:val="32"/>
      </w:rPr>
    </w:lvl>
    <w:lvl w:ilvl="2">
      <w:start w:val="1"/>
      <w:numFmt w:val="decimal"/>
      <w:lvlText w:val="%1.%2.%3"/>
      <w:lvlJc w:val="left"/>
      <w:pPr>
        <w:ind w:left="709" w:hanging="709"/>
      </w:pPr>
      <w:rPr>
        <w:rFonts w:hint="default"/>
        <w:b/>
        <w:i w:val="0"/>
        <w:sz w:val="26"/>
      </w:rPr>
    </w:lvl>
    <w:lvl w:ilvl="3">
      <w:start w:val="1"/>
      <w:numFmt w:val="decimal"/>
      <w:lvlText w:val="%1.%2.%3.%4"/>
      <w:lvlJc w:val="left"/>
      <w:pPr>
        <w:ind w:left="1134" w:hanging="1134"/>
      </w:pPr>
      <w:rPr>
        <w:rFonts w:hint="default"/>
        <w:b w:val="0"/>
        <w:bCs w:val="0"/>
        <w:i w:val="0"/>
        <w:sz w:val="22"/>
        <w:szCs w:val="22"/>
      </w:rPr>
    </w:lvl>
    <w:lvl w:ilvl="4">
      <w:start w:val="1"/>
      <w:numFmt w:val="decimal"/>
      <w:lvlText w:val="%1.%2.%3.%4.%5"/>
      <w:lvlJc w:val="left"/>
      <w:pPr>
        <w:ind w:left="1134" w:hanging="1134"/>
      </w:pPr>
      <w:rPr>
        <w:i w:val="0"/>
        <w:iCs w:val="0"/>
        <w:smallCaps w:val="0"/>
        <w:strike w:val="0"/>
        <w:dstrike w:val="0"/>
        <w:outline w:val="0"/>
        <w:shadow w:val="0"/>
        <w:emboss w:val="0"/>
        <w:imprint w:val="0"/>
        <w:noProof w:val="0"/>
        <w:vanish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Heading61"/>
      <w:lvlText w:val="%1.%2.%3.%4.%5.%6"/>
      <w:lvlJc w:val="left"/>
      <w:pPr>
        <w:ind w:left="1152" w:hanging="1152"/>
      </w:pPr>
      <w:rPr>
        <w:rFonts w:hint="default"/>
      </w:rPr>
    </w:lvl>
    <w:lvl w:ilvl="6">
      <w:start w:val="1"/>
      <w:numFmt w:val="decimal"/>
      <w:pStyle w:val="Heading71"/>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5" w15:restartNumberingAfterBreak="0">
    <w:nsid w:val="60AC0101"/>
    <w:multiLevelType w:val="hybridMultilevel"/>
    <w:tmpl w:val="49EC38EA"/>
    <w:lvl w:ilvl="0" w:tplc="DA047C5E">
      <w:start w:val="1"/>
      <w:numFmt w:val="bullet"/>
      <w:pStyle w:val="43-SciencePG-Text-with-Bulleted"/>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6BD35DA"/>
    <w:multiLevelType w:val="hybridMultilevel"/>
    <w:tmpl w:val="88304236"/>
    <w:lvl w:ilvl="0" w:tplc="EC669C94">
      <w:start w:val="1"/>
      <w:numFmt w:val="decimal"/>
      <w:lvlText w:val="%1."/>
      <w:lvlJc w:val="left"/>
      <w:pPr>
        <w:ind w:left="720" w:hanging="360"/>
      </w:pPr>
      <w:rPr>
        <w:rFonts w:hint="default"/>
        <w:b w:val="0"/>
        <w:color w:val="222222"/>
        <w:sz w:val="2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7" w15:restartNumberingAfterBreak="0">
    <w:nsid w:val="676C6161"/>
    <w:multiLevelType w:val="hybridMultilevel"/>
    <w:tmpl w:val="FFA8555A"/>
    <w:lvl w:ilvl="0" w:tplc="E9E0FDC4">
      <w:start w:val="1"/>
      <w:numFmt w:val="decimal"/>
      <w:pStyle w:val="ThesisNumbers"/>
      <w:lvlText w:val="%1."/>
      <w:lvlJc w:val="left"/>
      <w:pPr>
        <w:ind w:left="720" w:hanging="360"/>
      </w:pPr>
      <w:rPr>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A4E7625"/>
    <w:multiLevelType w:val="hybridMultilevel"/>
    <w:tmpl w:val="F8DCA896"/>
    <w:lvl w:ilvl="0" w:tplc="D9A2A694">
      <w:start w:val="1"/>
      <w:numFmt w:val="decimal"/>
      <w:pStyle w:val="2011-1"/>
      <w:lvlText w:val="[%1]"/>
      <w:lvlJc w:val="left"/>
      <w:pPr>
        <w:ind w:left="420" w:hanging="420"/>
      </w:pPr>
      <w:rPr>
        <w:b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39" w15:restartNumberingAfterBreak="0">
    <w:nsid w:val="6C402C58"/>
    <w:multiLevelType w:val="hybridMultilevel"/>
    <w:tmpl w:val="F1F87D58"/>
    <w:lvl w:ilvl="0" w:tplc="FC5CE4B0">
      <w:start w:val="1"/>
      <w:numFmt w:val="decimal"/>
      <w:pStyle w:val="figurecaption"/>
      <w:lvlText w:val="Figure %1. "/>
      <w:lvlJc w:val="left"/>
      <w:pPr>
        <w:tabs>
          <w:tab w:val="num" w:pos="720"/>
        </w:tabs>
      </w:pPr>
      <w:rPr>
        <w:rFonts w:ascii="Times New Roman" w:hAnsi="Times New Roman" w:cs="Times New Roman" w:hint="default"/>
        <w:b w:val="0"/>
        <w:bCs w:val="0"/>
        <w:i w:val="0"/>
        <w:iCs w:val="0"/>
        <w:color w:val="auto"/>
        <w:sz w:val="16"/>
        <w:szCs w:val="16"/>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0" w15:restartNumberingAfterBreak="0">
    <w:nsid w:val="6CD32DA8"/>
    <w:multiLevelType w:val="singleLevel"/>
    <w:tmpl w:val="166470C2"/>
    <w:lvl w:ilvl="0">
      <w:start w:val="1"/>
      <w:numFmt w:val="upperRoman"/>
      <w:pStyle w:val="tablehead"/>
      <w:lvlText w:val="TABLE %1. "/>
      <w:lvlJc w:val="left"/>
      <w:pPr>
        <w:tabs>
          <w:tab w:val="num" w:pos="1080"/>
        </w:tabs>
      </w:pPr>
      <w:rPr>
        <w:rFonts w:ascii="Times New Roman" w:hAnsi="Times New Roman" w:cs="Times New Roman" w:hint="default"/>
        <w:b w:val="0"/>
        <w:bCs w:val="0"/>
        <w:i w:val="0"/>
        <w:iCs w:val="0"/>
        <w:sz w:val="16"/>
        <w:szCs w:val="16"/>
      </w:rPr>
    </w:lvl>
  </w:abstractNum>
  <w:abstractNum w:abstractNumId="41"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42" w15:restartNumberingAfterBreak="0">
    <w:nsid w:val="7DFE5C01"/>
    <w:multiLevelType w:val="hybridMultilevel"/>
    <w:tmpl w:val="997C95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1"/>
  </w:num>
  <w:num w:numId="2">
    <w:abstractNumId w:val="14"/>
  </w:num>
  <w:num w:numId="3">
    <w:abstractNumId w:val="27"/>
  </w:num>
  <w:num w:numId="4">
    <w:abstractNumId w:val="40"/>
  </w:num>
  <w:num w:numId="5">
    <w:abstractNumId w:val="32"/>
  </w:num>
  <w:num w:numId="6">
    <w:abstractNumId w:val="23"/>
  </w:num>
  <w:num w:numId="7">
    <w:abstractNumId w:val="33"/>
  </w:num>
  <w:num w:numId="8">
    <w:abstractNumId w:val="39"/>
  </w:num>
  <w:num w:numId="9">
    <w:abstractNumId w:val="17"/>
  </w:num>
  <w:num w:numId="10">
    <w:abstractNumId w:val="34"/>
  </w:num>
  <w:num w:numId="11">
    <w:abstractNumId w:val="37"/>
    <w:lvlOverride w:ilvl="0">
      <w:startOverride w:val="1"/>
    </w:lvlOverride>
  </w:num>
  <w:num w:numId="12">
    <w:abstractNumId w:val="28"/>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35"/>
  </w:num>
  <w:num w:numId="23">
    <w:abstractNumId w:val="13"/>
  </w:num>
  <w:num w:numId="24">
    <w:abstractNumId w:val="25"/>
  </w:num>
  <w:num w:numId="2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1"/>
  </w:num>
  <w:num w:numId="27">
    <w:abstractNumId w:val="18"/>
  </w:num>
  <w:num w:numId="28">
    <w:abstractNumId w:val="36"/>
  </w:num>
  <w:num w:numId="29">
    <w:abstractNumId w:val="19"/>
  </w:num>
  <w:num w:numId="30">
    <w:abstractNumId w:val="26"/>
  </w:num>
  <w:num w:numId="31">
    <w:abstractNumId w:val="30"/>
  </w:num>
  <w:num w:numId="32">
    <w:abstractNumId w:val="16"/>
  </w:num>
  <w:num w:numId="33">
    <w:abstractNumId w:val="15"/>
  </w:num>
  <w:num w:numId="34">
    <w:abstractNumId w:val="21"/>
  </w:num>
  <w:num w:numId="35">
    <w:abstractNumId w:val="29"/>
  </w:num>
  <w:num w:numId="36">
    <w:abstractNumId w:val="20"/>
  </w:num>
  <w:num w:numId="37">
    <w:abstractNumId w:val="24"/>
  </w:num>
  <w:num w:numId="38">
    <w:abstractNumId w:val="10"/>
  </w:num>
  <w:num w:numId="39">
    <w:abstractNumId w:val="11"/>
  </w:num>
  <w:num w:numId="40">
    <w:abstractNumId w:val="9"/>
  </w:num>
  <w:num w:numId="41">
    <w:abstractNumId w:val="42"/>
  </w:num>
  <w:num w:numId="42">
    <w:abstractNumId w:val="22"/>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savePreviewPicture/>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5A0F"/>
    <w:rsid w:val="00000029"/>
    <w:rsid w:val="00000460"/>
    <w:rsid w:val="0000208F"/>
    <w:rsid w:val="000021F2"/>
    <w:rsid w:val="00004D81"/>
    <w:rsid w:val="00006630"/>
    <w:rsid w:val="00007847"/>
    <w:rsid w:val="00010101"/>
    <w:rsid w:val="0001029F"/>
    <w:rsid w:val="00021084"/>
    <w:rsid w:val="0002195D"/>
    <w:rsid w:val="000219C1"/>
    <w:rsid w:val="00021A35"/>
    <w:rsid w:val="00021D78"/>
    <w:rsid w:val="00022DF6"/>
    <w:rsid w:val="000238EE"/>
    <w:rsid w:val="00023A18"/>
    <w:rsid w:val="00023B29"/>
    <w:rsid w:val="000243FE"/>
    <w:rsid w:val="00026DCB"/>
    <w:rsid w:val="00030C08"/>
    <w:rsid w:val="00030FA8"/>
    <w:rsid w:val="000313D8"/>
    <w:rsid w:val="0003195C"/>
    <w:rsid w:val="00033D0D"/>
    <w:rsid w:val="00033FD8"/>
    <w:rsid w:val="00034C00"/>
    <w:rsid w:val="00037F65"/>
    <w:rsid w:val="0004070F"/>
    <w:rsid w:val="00040AAE"/>
    <w:rsid w:val="00041BFD"/>
    <w:rsid w:val="00044587"/>
    <w:rsid w:val="00045B6A"/>
    <w:rsid w:val="00046622"/>
    <w:rsid w:val="00046E7F"/>
    <w:rsid w:val="00047278"/>
    <w:rsid w:val="00052CE9"/>
    <w:rsid w:val="000537F4"/>
    <w:rsid w:val="000550A4"/>
    <w:rsid w:val="00056750"/>
    <w:rsid w:val="00057282"/>
    <w:rsid w:val="00057E98"/>
    <w:rsid w:val="00063820"/>
    <w:rsid w:val="00063FF3"/>
    <w:rsid w:val="00064FC0"/>
    <w:rsid w:val="00065423"/>
    <w:rsid w:val="00067005"/>
    <w:rsid w:val="00067A21"/>
    <w:rsid w:val="00067DC1"/>
    <w:rsid w:val="00070210"/>
    <w:rsid w:val="00070C70"/>
    <w:rsid w:val="00072D8F"/>
    <w:rsid w:val="00072F19"/>
    <w:rsid w:val="000736C4"/>
    <w:rsid w:val="00074970"/>
    <w:rsid w:val="00074C34"/>
    <w:rsid w:val="0007594D"/>
    <w:rsid w:val="00075D0A"/>
    <w:rsid w:val="000777A8"/>
    <w:rsid w:val="0008256B"/>
    <w:rsid w:val="00084003"/>
    <w:rsid w:val="00085BE6"/>
    <w:rsid w:val="00085E9B"/>
    <w:rsid w:val="000861A9"/>
    <w:rsid w:val="0008719F"/>
    <w:rsid w:val="00087FBB"/>
    <w:rsid w:val="000912FC"/>
    <w:rsid w:val="000914F1"/>
    <w:rsid w:val="00092711"/>
    <w:rsid w:val="00094548"/>
    <w:rsid w:val="00096123"/>
    <w:rsid w:val="0009793C"/>
    <w:rsid w:val="000A4FFF"/>
    <w:rsid w:val="000A53FE"/>
    <w:rsid w:val="000B0EDA"/>
    <w:rsid w:val="000B1662"/>
    <w:rsid w:val="000B17A1"/>
    <w:rsid w:val="000B29B3"/>
    <w:rsid w:val="000B2C51"/>
    <w:rsid w:val="000B3430"/>
    <w:rsid w:val="000B34A2"/>
    <w:rsid w:val="000B5356"/>
    <w:rsid w:val="000B6022"/>
    <w:rsid w:val="000B6C2A"/>
    <w:rsid w:val="000B79DF"/>
    <w:rsid w:val="000B7B10"/>
    <w:rsid w:val="000B7E81"/>
    <w:rsid w:val="000C00EB"/>
    <w:rsid w:val="000C1A5B"/>
    <w:rsid w:val="000C1B54"/>
    <w:rsid w:val="000C2B69"/>
    <w:rsid w:val="000C43EF"/>
    <w:rsid w:val="000C4758"/>
    <w:rsid w:val="000C541A"/>
    <w:rsid w:val="000C63FA"/>
    <w:rsid w:val="000C7303"/>
    <w:rsid w:val="000D0784"/>
    <w:rsid w:val="000D183F"/>
    <w:rsid w:val="000D1D0F"/>
    <w:rsid w:val="000D1E3C"/>
    <w:rsid w:val="000D26A7"/>
    <w:rsid w:val="000D3435"/>
    <w:rsid w:val="000D3822"/>
    <w:rsid w:val="000D48DB"/>
    <w:rsid w:val="000D5D84"/>
    <w:rsid w:val="000D6084"/>
    <w:rsid w:val="000D67EC"/>
    <w:rsid w:val="000D6956"/>
    <w:rsid w:val="000D6E17"/>
    <w:rsid w:val="000D78F8"/>
    <w:rsid w:val="000E0277"/>
    <w:rsid w:val="000E0F34"/>
    <w:rsid w:val="000E3507"/>
    <w:rsid w:val="000E35C8"/>
    <w:rsid w:val="000E3D16"/>
    <w:rsid w:val="000E45EA"/>
    <w:rsid w:val="000E4675"/>
    <w:rsid w:val="000E4E7B"/>
    <w:rsid w:val="000E5847"/>
    <w:rsid w:val="000E77C2"/>
    <w:rsid w:val="000F094C"/>
    <w:rsid w:val="000F0D07"/>
    <w:rsid w:val="000F1A4D"/>
    <w:rsid w:val="000F348D"/>
    <w:rsid w:val="000F3DF1"/>
    <w:rsid w:val="000F5597"/>
    <w:rsid w:val="000F72B3"/>
    <w:rsid w:val="000F7530"/>
    <w:rsid w:val="00100E36"/>
    <w:rsid w:val="001023DA"/>
    <w:rsid w:val="0010259D"/>
    <w:rsid w:val="00103F00"/>
    <w:rsid w:val="0010482F"/>
    <w:rsid w:val="00104FA0"/>
    <w:rsid w:val="001057AE"/>
    <w:rsid w:val="001108E8"/>
    <w:rsid w:val="001111D0"/>
    <w:rsid w:val="00111B30"/>
    <w:rsid w:val="00111EE3"/>
    <w:rsid w:val="00112E3A"/>
    <w:rsid w:val="0011329C"/>
    <w:rsid w:val="00115BEA"/>
    <w:rsid w:val="00115D47"/>
    <w:rsid w:val="001162A4"/>
    <w:rsid w:val="00116624"/>
    <w:rsid w:val="001166B2"/>
    <w:rsid w:val="00117C54"/>
    <w:rsid w:val="00120A29"/>
    <w:rsid w:val="00120DB9"/>
    <w:rsid w:val="00120FA2"/>
    <w:rsid w:val="0012177A"/>
    <w:rsid w:val="00122356"/>
    <w:rsid w:val="001232FD"/>
    <w:rsid w:val="00124F6C"/>
    <w:rsid w:val="00130B6E"/>
    <w:rsid w:val="001311D5"/>
    <w:rsid w:val="00133B06"/>
    <w:rsid w:val="00134A64"/>
    <w:rsid w:val="001401AC"/>
    <w:rsid w:val="00144330"/>
    <w:rsid w:val="00144BB7"/>
    <w:rsid w:val="00146B24"/>
    <w:rsid w:val="0014725B"/>
    <w:rsid w:val="001477CE"/>
    <w:rsid w:val="00150A3B"/>
    <w:rsid w:val="00151657"/>
    <w:rsid w:val="00151C8C"/>
    <w:rsid w:val="001522C8"/>
    <w:rsid w:val="001524E5"/>
    <w:rsid w:val="00153B9E"/>
    <w:rsid w:val="00153EAD"/>
    <w:rsid w:val="00154E72"/>
    <w:rsid w:val="00154ECB"/>
    <w:rsid w:val="0015597D"/>
    <w:rsid w:val="001626E4"/>
    <w:rsid w:val="001629F8"/>
    <w:rsid w:val="00163515"/>
    <w:rsid w:val="001645E1"/>
    <w:rsid w:val="00164F90"/>
    <w:rsid w:val="00166379"/>
    <w:rsid w:val="0016645D"/>
    <w:rsid w:val="00166657"/>
    <w:rsid w:val="0016678B"/>
    <w:rsid w:val="001675CC"/>
    <w:rsid w:val="00167775"/>
    <w:rsid w:val="00170316"/>
    <w:rsid w:val="00170D16"/>
    <w:rsid w:val="00172247"/>
    <w:rsid w:val="001728DA"/>
    <w:rsid w:val="00173205"/>
    <w:rsid w:val="0017335D"/>
    <w:rsid w:val="00173795"/>
    <w:rsid w:val="00173F62"/>
    <w:rsid w:val="00174C86"/>
    <w:rsid w:val="00174EAB"/>
    <w:rsid w:val="00183D0B"/>
    <w:rsid w:val="00186F4C"/>
    <w:rsid w:val="00187230"/>
    <w:rsid w:val="001902FE"/>
    <w:rsid w:val="001906CD"/>
    <w:rsid w:val="00191F45"/>
    <w:rsid w:val="0019307B"/>
    <w:rsid w:val="001932DE"/>
    <w:rsid w:val="00194182"/>
    <w:rsid w:val="00194D0E"/>
    <w:rsid w:val="00197437"/>
    <w:rsid w:val="00197C56"/>
    <w:rsid w:val="00197C68"/>
    <w:rsid w:val="001A0108"/>
    <w:rsid w:val="001A1537"/>
    <w:rsid w:val="001A1789"/>
    <w:rsid w:val="001A3311"/>
    <w:rsid w:val="001A44AA"/>
    <w:rsid w:val="001A484A"/>
    <w:rsid w:val="001A52D4"/>
    <w:rsid w:val="001A7457"/>
    <w:rsid w:val="001B5AD7"/>
    <w:rsid w:val="001B5E7F"/>
    <w:rsid w:val="001B6D25"/>
    <w:rsid w:val="001C0552"/>
    <w:rsid w:val="001C0976"/>
    <w:rsid w:val="001C2E6B"/>
    <w:rsid w:val="001C3E38"/>
    <w:rsid w:val="001D09DE"/>
    <w:rsid w:val="001D26C5"/>
    <w:rsid w:val="001D27A6"/>
    <w:rsid w:val="001D3813"/>
    <w:rsid w:val="001D4654"/>
    <w:rsid w:val="001D4C96"/>
    <w:rsid w:val="001D5F72"/>
    <w:rsid w:val="001D60F1"/>
    <w:rsid w:val="001E095D"/>
    <w:rsid w:val="001E1183"/>
    <w:rsid w:val="001E1C61"/>
    <w:rsid w:val="001E2F26"/>
    <w:rsid w:val="001E4A24"/>
    <w:rsid w:val="001E4B09"/>
    <w:rsid w:val="001E5386"/>
    <w:rsid w:val="001E73C6"/>
    <w:rsid w:val="001E7663"/>
    <w:rsid w:val="001F0892"/>
    <w:rsid w:val="001F0D89"/>
    <w:rsid w:val="001F0EED"/>
    <w:rsid w:val="001F124F"/>
    <w:rsid w:val="001F2C1E"/>
    <w:rsid w:val="001F2CCD"/>
    <w:rsid w:val="001F2D54"/>
    <w:rsid w:val="001F2D73"/>
    <w:rsid w:val="001F3033"/>
    <w:rsid w:val="001F3445"/>
    <w:rsid w:val="001F348D"/>
    <w:rsid w:val="001F401E"/>
    <w:rsid w:val="001F5EA4"/>
    <w:rsid w:val="001F643C"/>
    <w:rsid w:val="001F65C9"/>
    <w:rsid w:val="001F6FCD"/>
    <w:rsid w:val="001F772C"/>
    <w:rsid w:val="00200FCF"/>
    <w:rsid w:val="00201D18"/>
    <w:rsid w:val="00202BCD"/>
    <w:rsid w:val="002064C1"/>
    <w:rsid w:val="00207573"/>
    <w:rsid w:val="00211606"/>
    <w:rsid w:val="002124F5"/>
    <w:rsid w:val="00212A37"/>
    <w:rsid w:val="00212DBA"/>
    <w:rsid w:val="00213C6F"/>
    <w:rsid w:val="002143F1"/>
    <w:rsid w:val="00215B5B"/>
    <w:rsid w:val="00217061"/>
    <w:rsid w:val="00221714"/>
    <w:rsid w:val="00221A91"/>
    <w:rsid w:val="002234E4"/>
    <w:rsid w:val="00223B52"/>
    <w:rsid w:val="00226780"/>
    <w:rsid w:val="00226B6F"/>
    <w:rsid w:val="00227313"/>
    <w:rsid w:val="00227EB4"/>
    <w:rsid w:val="0023411A"/>
    <w:rsid w:val="0023423D"/>
    <w:rsid w:val="00234E1D"/>
    <w:rsid w:val="00237445"/>
    <w:rsid w:val="0024367E"/>
    <w:rsid w:val="0024536B"/>
    <w:rsid w:val="00250482"/>
    <w:rsid w:val="00250963"/>
    <w:rsid w:val="0025223F"/>
    <w:rsid w:val="002527A7"/>
    <w:rsid w:val="00252B0C"/>
    <w:rsid w:val="00257A1C"/>
    <w:rsid w:val="00257FB2"/>
    <w:rsid w:val="00260C8D"/>
    <w:rsid w:val="00262786"/>
    <w:rsid w:val="00264B96"/>
    <w:rsid w:val="00265142"/>
    <w:rsid w:val="002660D0"/>
    <w:rsid w:val="002667DA"/>
    <w:rsid w:val="002671DD"/>
    <w:rsid w:val="002678C2"/>
    <w:rsid w:val="0027176E"/>
    <w:rsid w:val="00272F6F"/>
    <w:rsid w:val="00276C70"/>
    <w:rsid w:val="00277753"/>
    <w:rsid w:val="00282183"/>
    <w:rsid w:val="00284EBC"/>
    <w:rsid w:val="00284FD3"/>
    <w:rsid w:val="002854C5"/>
    <w:rsid w:val="0028652D"/>
    <w:rsid w:val="002879A0"/>
    <w:rsid w:val="002902F5"/>
    <w:rsid w:val="00291779"/>
    <w:rsid w:val="00294D2F"/>
    <w:rsid w:val="00297065"/>
    <w:rsid w:val="002A05F5"/>
    <w:rsid w:val="002A32AF"/>
    <w:rsid w:val="002A3AAE"/>
    <w:rsid w:val="002A5390"/>
    <w:rsid w:val="002A5802"/>
    <w:rsid w:val="002A5B03"/>
    <w:rsid w:val="002A5F46"/>
    <w:rsid w:val="002A6318"/>
    <w:rsid w:val="002A6463"/>
    <w:rsid w:val="002A6DE7"/>
    <w:rsid w:val="002B1069"/>
    <w:rsid w:val="002B2122"/>
    <w:rsid w:val="002B2265"/>
    <w:rsid w:val="002B2C2B"/>
    <w:rsid w:val="002B335B"/>
    <w:rsid w:val="002B4012"/>
    <w:rsid w:val="002B4291"/>
    <w:rsid w:val="002B4913"/>
    <w:rsid w:val="002B4A31"/>
    <w:rsid w:val="002B4F6F"/>
    <w:rsid w:val="002B5C6F"/>
    <w:rsid w:val="002B67BE"/>
    <w:rsid w:val="002B6B90"/>
    <w:rsid w:val="002B7169"/>
    <w:rsid w:val="002B729B"/>
    <w:rsid w:val="002B7FB3"/>
    <w:rsid w:val="002C1E6B"/>
    <w:rsid w:val="002C2364"/>
    <w:rsid w:val="002C494B"/>
    <w:rsid w:val="002C4FF6"/>
    <w:rsid w:val="002C5256"/>
    <w:rsid w:val="002C59E1"/>
    <w:rsid w:val="002C5DC4"/>
    <w:rsid w:val="002D3261"/>
    <w:rsid w:val="002D35F1"/>
    <w:rsid w:val="002D42A5"/>
    <w:rsid w:val="002D4E00"/>
    <w:rsid w:val="002D4F8D"/>
    <w:rsid w:val="002D5DEC"/>
    <w:rsid w:val="002D6728"/>
    <w:rsid w:val="002D7D76"/>
    <w:rsid w:val="002E0B15"/>
    <w:rsid w:val="002E1D50"/>
    <w:rsid w:val="002E357A"/>
    <w:rsid w:val="002F3936"/>
    <w:rsid w:val="002F42E7"/>
    <w:rsid w:val="002F6617"/>
    <w:rsid w:val="002F73DD"/>
    <w:rsid w:val="002F754F"/>
    <w:rsid w:val="0030029E"/>
    <w:rsid w:val="00301A39"/>
    <w:rsid w:val="00301D48"/>
    <w:rsid w:val="00301D69"/>
    <w:rsid w:val="00302725"/>
    <w:rsid w:val="003031D7"/>
    <w:rsid w:val="00304164"/>
    <w:rsid w:val="003041B7"/>
    <w:rsid w:val="00305614"/>
    <w:rsid w:val="00306529"/>
    <w:rsid w:val="003079C8"/>
    <w:rsid w:val="003116F1"/>
    <w:rsid w:val="0031190D"/>
    <w:rsid w:val="003123DB"/>
    <w:rsid w:val="0031259F"/>
    <w:rsid w:val="00313800"/>
    <w:rsid w:val="00313951"/>
    <w:rsid w:val="00314DB4"/>
    <w:rsid w:val="00316DFC"/>
    <w:rsid w:val="00321367"/>
    <w:rsid w:val="00321D28"/>
    <w:rsid w:val="00322382"/>
    <w:rsid w:val="003248D1"/>
    <w:rsid w:val="00324E82"/>
    <w:rsid w:val="00327287"/>
    <w:rsid w:val="00331109"/>
    <w:rsid w:val="003311A5"/>
    <w:rsid w:val="00332B4C"/>
    <w:rsid w:val="00335817"/>
    <w:rsid w:val="003372CA"/>
    <w:rsid w:val="00340491"/>
    <w:rsid w:val="00340BAA"/>
    <w:rsid w:val="003414DE"/>
    <w:rsid w:val="00341E61"/>
    <w:rsid w:val="003436DF"/>
    <w:rsid w:val="00344B3B"/>
    <w:rsid w:val="00346C09"/>
    <w:rsid w:val="00346E30"/>
    <w:rsid w:val="00350C57"/>
    <w:rsid w:val="00350C62"/>
    <w:rsid w:val="00351FD9"/>
    <w:rsid w:val="00352554"/>
    <w:rsid w:val="0035262F"/>
    <w:rsid w:val="00352C58"/>
    <w:rsid w:val="00356FF4"/>
    <w:rsid w:val="00357DF5"/>
    <w:rsid w:val="00360D42"/>
    <w:rsid w:val="0036106A"/>
    <w:rsid w:val="00361657"/>
    <w:rsid w:val="00361C54"/>
    <w:rsid w:val="003637DE"/>
    <w:rsid w:val="00364765"/>
    <w:rsid w:val="00365771"/>
    <w:rsid w:val="00370074"/>
    <w:rsid w:val="003701F9"/>
    <w:rsid w:val="003715F1"/>
    <w:rsid w:val="00372CD8"/>
    <w:rsid w:val="00373699"/>
    <w:rsid w:val="0037682E"/>
    <w:rsid w:val="00377623"/>
    <w:rsid w:val="0038077D"/>
    <w:rsid w:val="003815EE"/>
    <w:rsid w:val="003825D1"/>
    <w:rsid w:val="0038281C"/>
    <w:rsid w:val="00386333"/>
    <w:rsid w:val="00387215"/>
    <w:rsid w:val="0039001B"/>
    <w:rsid w:val="00390D93"/>
    <w:rsid w:val="00390F5B"/>
    <w:rsid w:val="0039263A"/>
    <w:rsid w:val="00392AF6"/>
    <w:rsid w:val="003932ED"/>
    <w:rsid w:val="0039372F"/>
    <w:rsid w:val="00394AFE"/>
    <w:rsid w:val="0039540F"/>
    <w:rsid w:val="00395A03"/>
    <w:rsid w:val="003961B0"/>
    <w:rsid w:val="00396B96"/>
    <w:rsid w:val="003A1EB6"/>
    <w:rsid w:val="003A2053"/>
    <w:rsid w:val="003A2C34"/>
    <w:rsid w:val="003A2D34"/>
    <w:rsid w:val="003A371E"/>
    <w:rsid w:val="003A38DF"/>
    <w:rsid w:val="003A416C"/>
    <w:rsid w:val="003A6290"/>
    <w:rsid w:val="003A7206"/>
    <w:rsid w:val="003B0E56"/>
    <w:rsid w:val="003B32A6"/>
    <w:rsid w:val="003B5FC9"/>
    <w:rsid w:val="003B651D"/>
    <w:rsid w:val="003C1103"/>
    <w:rsid w:val="003C1DC0"/>
    <w:rsid w:val="003C220A"/>
    <w:rsid w:val="003C23E8"/>
    <w:rsid w:val="003C2C9E"/>
    <w:rsid w:val="003C2DAF"/>
    <w:rsid w:val="003C3FD3"/>
    <w:rsid w:val="003C4C3C"/>
    <w:rsid w:val="003C53B3"/>
    <w:rsid w:val="003C63AF"/>
    <w:rsid w:val="003C6482"/>
    <w:rsid w:val="003C6593"/>
    <w:rsid w:val="003C6FB3"/>
    <w:rsid w:val="003D0044"/>
    <w:rsid w:val="003D004F"/>
    <w:rsid w:val="003D328C"/>
    <w:rsid w:val="003D3950"/>
    <w:rsid w:val="003D4A70"/>
    <w:rsid w:val="003D57D0"/>
    <w:rsid w:val="003D5EE4"/>
    <w:rsid w:val="003D5F64"/>
    <w:rsid w:val="003D669E"/>
    <w:rsid w:val="003D6C82"/>
    <w:rsid w:val="003E047B"/>
    <w:rsid w:val="003E0E48"/>
    <w:rsid w:val="003E1118"/>
    <w:rsid w:val="003E3748"/>
    <w:rsid w:val="003E3C14"/>
    <w:rsid w:val="003E3F59"/>
    <w:rsid w:val="003E4E4F"/>
    <w:rsid w:val="003F0483"/>
    <w:rsid w:val="003F0B8C"/>
    <w:rsid w:val="003F3C23"/>
    <w:rsid w:val="003F5AE1"/>
    <w:rsid w:val="003F63DE"/>
    <w:rsid w:val="003F6542"/>
    <w:rsid w:val="003F781D"/>
    <w:rsid w:val="003F78A5"/>
    <w:rsid w:val="003F7B0F"/>
    <w:rsid w:val="00400F74"/>
    <w:rsid w:val="0040114F"/>
    <w:rsid w:val="004014FC"/>
    <w:rsid w:val="00401D9E"/>
    <w:rsid w:val="00410BD1"/>
    <w:rsid w:val="00411213"/>
    <w:rsid w:val="00412553"/>
    <w:rsid w:val="00412609"/>
    <w:rsid w:val="00414016"/>
    <w:rsid w:val="004140CF"/>
    <w:rsid w:val="00415780"/>
    <w:rsid w:val="004208EB"/>
    <w:rsid w:val="004210A6"/>
    <w:rsid w:val="0042150C"/>
    <w:rsid w:val="00421A57"/>
    <w:rsid w:val="00422699"/>
    <w:rsid w:val="00422EFA"/>
    <w:rsid w:val="0042333A"/>
    <w:rsid w:val="0042399F"/>
    <w:rsid w:val="004244AD"/>
    <w:rsid w:val="004250AF"/>
    <w:rsid w:val="00425AB0"/>
    <w:rsid w:val="00425BA4"/>
    <w:rsid w:val="0042629A"/>
    <w:rsid w:val="00426AC0"/>
    <w:rsid w:val="0043133D"/>
    <w:rsid w:val="00431A39"/>
    <w:rsid w:val="00432941"/>
    <w:rsid w:val="0043475B"/>
    <w:rsid w:val="00435EF7"/>
    <w:rsid w:val="004371EE"/>
    <w:rsid w:val="00437427"/>
    <w:rsid w:val="004375F2"/>
    <w:rsid w:val="004379D8"/>
    <w:rsid w:val="00437C93"/>
    <w:rsid w:val="00440077"/>
    <w:rsid w:val="00441519"/>
    <w:rsid w:val="004423C0"/>
    <w:rsid w:val="00442568"/>
    <w:rsid w:val="00442792"/>
    <w:rsid w:val="0044334F"/>
    <w:rsid w:val="00443A3C"/>
    <w:rsid w:val="004468EC"/>
    <w:rsid w:val="0044720E"/>
    <w:rsid w:val="00450067"/>
    <w:rsid w:val="00450B7B"/>
    <w:rsid w:val="00452A58"/>
    <w:rsid w:val="004539B7"/>
    <w:rsid w:val="004544A4"/>
    <w:rsid w:val="00456B18"/>
    <w:rsid w:val="00456FE4"/>
    <w:rsid w:val="00460B2D"/>
    <w:rsid w:val="00461888"/>
    <w:rsid w:val="0046417C"/>
    <w:rsid w:val="00464D45"/>
    <w:rsid w:val="00465EB4"/>
    <w:rsid w:val="00470383"/>
    <w:rsid w:val="00471475"/>
    <w:rsid w:val="0047157E"/>
    <w:rsid w:val="00472976"/>
    <w:rsid w:val="00473B9E"/>
    <w:rsid w:val="004745FC"/>
    <w:rsid w:val="00477D48"/>
    <w:rsid w:val="00477E53"/>
    <w:rsid w:val="00482F5D"/>
    <w:rsid w:val="00483964"/>
    <w:rsid w:val="004859F7"/>
    <w:rsid w:val="00485C8F"/>
    <w:rsid w:val="00486C32"/>
    <w:rsid w:val="00487E24"/>
    <w:rsid w:val="004909BC"/>
    <w:rsid w:val="0049273D"/>
    <w:rsid w:val="00492C54"/>
    <w:rsid w:val="00492FE2"/>
    <w:rsid w:val="00493BE0"/>
    <w:rsid w:val="00497208"/>
    <w:rsid w:val="004A105C"/>
    <w:rsid w:val="004A168D"/>
    <w:rsid w:val="004A3985"/>
    <w:rsid w:val="004A5A1A"/>
    <w:rsid w:val="004B0437"/>
    <w:rsid w:val="004B112B"/>
    <w:rsid w:val="004B1882"/>
    <w:rsid w:val="004B28B5"/>
    <w:rsid w:val="004B2CF2"/>
    <w:rsid w:val="004B4292"/>
    <w:rsid w:val="004B4B6E"/>
    <w:rsid w:val="004B6D11"/>
    <w:rsid w:val="004B7939"/>
    <w:rsid w:val="004C0098"/>
    <w:rsid w:val="004C0D54"/>
    <w:rsid w:val="004C244D"/>
    <w:rsid w:val="004C3187"/>
    <w:rsid w:val="004C400A"/>
    <w:rsid w:val="004C5EE7"/>
    <w:rsid w:val="004C654C"/>
    <w:rsid w:val="004C7F3F"/>
    <w:rsid w:val="004D08D7"/>
    <w:rsid w:val="004D3433"/>
    <w:rsid w:val="004D63A8"/>
    <w:rsid w:val="004D6D4B"/>
    <w:rsid w:val="004E1240"/>
    <w:rsid w:val="004E20B9"/>
    <w:rsid w:val="004E4434"/>
    <w:rsid w:val="004E4B5D"/>
    <w:rsid w:val="004F057D"/>
    <w:rsid w:val="004F18C5"/>
    <w:rsid w:val="004F27D3"/>
    <w:rsid w:val="004F5BCF"/>
    <w:rsid w:val="004F654F"/>
    <w:rsid w:val="004F66D5"/>
    <w:rsid w:val="004F6A5D"/>
    <w:rsid w:val="004F6B15"/>
    <w:rsid w:val="004F6B27"/>
    <w:rsid w:val="004F7361"/>
    <w:rsid w:val="004F7923"/>
    <w:rsid w:val="0050087D"/>
    <w:rsid w:val="00501C9E"/>
    <w:rsid w:val="005026A1"/>
    <w:rsid w:val="005027C4"/>
    <w:rsid w:val="0050281C"/>
    <w:rsid w:val="00507827"/>
    <w:rsid w:val="00514B6C"/>
    <w:rsid w:val="00514BC8"/>
    <w:rsid w:val="00520FD8"/>
    <w:rsid w:val="00522415"/>
    <w:rsid w:val="00522CAF"/>
    <w:rsid w:val="0052383E"/>
    <w:rsid w:val="00523B33"/>
    <w:rsid w:val="0052449F"/>
    <w:rsid w:val="00526F9F"/>
    <w:rsid w:val="005279FD"/>
    <w:rsid w:val="00527D9E"/>
    <w:rsid w:val="00531398"/>
    <w:rsid w:val="005328A1"/>
    <w:rsid w:val="005336EB"/>
    <w:rsid w:val="005359D5"/>
    <w:rsid w:val="00536521"/>
    <w:rsid w:val="005403DD"/>
    <w:rsid w:val="00540941"/>
    <w:rsid w:val="005409B9"/>
    <w:rsid w:val="00543029"/>
    <w:rsid w:val="00543389"/>
    <w:rsid w:val="00543501"/>
    <w:rsid w:val="00545105"/>
    <w:rsid w:val="0054569A"/>
    <w:rsid w:val="005475CC"/>
    <w:rsid w:val="005475D5"/>
    <w:rsid w:val="00547F02"/>
    <w:rsid w:val="00547FE9"/>
    <w:rsid w:val="00550912"/>
    <w:rsid w:val="00550A6B"/>
    <w:rsid w:val="00553035"/>
    <w:rsid w:val="0055426E"/>
    <w:rsid w:val="005548DA"/>
    <w:rsid w:val="00554DF4"/>
    <w:rsid w:val="005554CE"/>
    <w:rsid w:val="00556A60"/>
    <w:rsid w:val="00557021"/>
    <w:rsid w:val="00557A0E"/>
    <w:rsid w:val="00557E7F"/>
    <w:rsid w:val="00557FBB"/>
    <w:rsid w:val="00561590"/>
    <w:rsid w:val="00561B81"/>
    <w:rsid w:val="00564AFA"/>
    <w:rsid w:val="00564D0C"/>
    <w:rsid w:val="00565CFD"/>
    <w:rsid w:val="00566139"/>
    <w:rsid w:val="00566AF5"/>
    <w:rsid w:val="00566EA9"/>
    <w:rsid w:val="00567A60"/>
    <w:rsid w:val="00567BAC"/>
    <w:rsid w:val="0057125F"/>
    <w:rsid w:val="005727D6"/>
    <w:rsid w:val="0057289C"/>
    <w:rsid w:val="00572F41"/>
    <w:rsid w:val="005737D1"/>
    <w:rsid w:val="00573F2A"/>
    <w:rsid w:val="00574604"/>
    <w:rsid w:val="00575199"/>
    <w:rsid w:val="00575E42"/>
    <w:rsid w:val="00575F6C"/>
    <w:rsid w:val="0057658A"/>
    <w:rsid w:val="005766A7"/>
    <w:rsid w:val="00576F9B"/>
    <w:rsid w:val="005800BA"/>
    <w:rsid w:val="00581282"/>
    <w:rsid w:val="00585638"/>
    <w:rsid w:val="005869F8"/>
    <w:rsid w:val="005904A6"/>
    <w:rsid w:val="00590918"/>
    <w:rsid w:val="005913E0"/>
    <w:rsid w:val="00591B6E"/>
    <w:rsid w:val="00591F31"/>
    <w:rsid w:val="005920C9"/>
    <w:rsid w:val="00592362"/>
    <w:rsid w:val="00592D51"/>
    <w:rsid w:val="00594062"/>
    <w:rsid w:val="005A0424"/>
    <w:rsid w:val="005A24EA"/>
    <w:rsid w:val="005A26B6"/>
    <w:rsid w:val="005A4D54"/>
    <w:rsid w:val="005B0414"/>
    <w:rsid w:val="005B0F35"/>
    <w:rsid w:val="005B105E"/>
    <w:rsid w:val="005B298E"/>
    <w:rsid w:val="005B4447"/>
    <w:rsid w:val="005B542D"/>
    <w:rsid w:val="005B611F"/>
    <w:rsid w:val="005C1695"/>
    <w:rsid w:val="005C2EE2"/>
    <w:rsid w:val="005C3FB4"/>
    <w:rsid w:val="005C4722"/>
    <w:rsid w:val="005C48EE"/>
    <w:rsid w:val="005C4CD5"/>
    <w:rsid w:val="005C5358"/>
    <w:rsid w:val="005D0470"/>
    <w:rsid w:val="005D14ED"/>
    <w:rsid w:val="005D2DA1"/>
    <w:rsid w:val="005D3EA1"/>
    <w:rsid w:val="005D5E2C"/>
    <w:rsid w:val="005D6A98"/>
    <w:rsid w:val="005E13A1"/>
    <w:rsid w:val="005E1553"/>
    <w:rsid w:val="005E1C54"/>
    <w:rsid w:val="005E20B4"/>
    <w:rsid w:val="005E2CD0"/>
    <w:rsid w:val="005E3120"/>
    <w:rsid w:val="005E4059"/>
    <w:rsid w:val="005E61F8"/>
    <w:rsid w:val="005E6AA7"/>
    <w:rsid w:val="005E726C"/>
    <w:rsid w:val="005F04FC"/>
    <w:rsid w:val="005F1FD5"/>
    <w:rsid w:val="005F31B3"/>
    <w:rsid w:val="005F3F6C"/>
    <w:rsid w:val="005F4A51"/>
    <w:rsid w:val="005F4DB4"/>
    <w:rsid w:val="005F512D"/>
    <w:rsid w:val="005F528D"/>
    <w:rsid w:val="005F59E2"/>
    <w:rsid w:val="005F6E11"/>
    <w:rsid w:val="00602B8C"/>
    <w:rsid w:val="0060427A"/>
    <w:rsid w:val="00604501"/>
    <w:rsid w:val="00605032"/>
    <w:rsid w:val="006050EB"/>
    <w:rsid w:val="0060536D"/>
    <w:rsid w:val="00606CF4"/>
    <w:rsid w:val="00606F1C"/>
    <w:rsid w:val="00610933"/>
    <w:rsid w:val="0061123A"/>
    <w:rsid w:val="00612EC7"/>
    <w:rsid w:val="0061396B"/>
    <w:rsid w:val="00613F1A"/>
    <w:rsid w:val="006143EF"/>
    <w:rsid w:val="0061442A"/>
    <w:rsid w:val="00614657"/>
    <w:rsid w:val="00615023"/>
    <w:rsid w:val="00617CA3"/>
    <w:rsid w:val="00617E3D"/>
    <w:rsid w:val="0062046F"/>
    <w:rsid w:val="00621F65"/>
    <w:rsid w:val="006227A7"/>
    <w:rsid w:val="00623140"/>
    <w:rsid w:val="006235A3"/>
    <w:rsid w:val="00623A31"/>
    <w:rsid w:val="006240FB"/>
    <w:rsid w:val="0062447E"/>
    <w:rsid w:val="00624BB5"/>
    <w:rsid w:val="006276D2"/>
    <w:rsid w:val="00627B7A"/>
    <w:rsid w:val="006306D5"/>
    <w:rsid w:val="006311AB"/>
    <w:rsid w:val="00631390"/>
    <w:rsid w:val="00631513"/>
    <w:rsid w:val="0063164C"/>
    <w:rsid w:val="00631AAF"/>
    <w:rsid w:val="00631ADA"/>
    <w:rsid w:val="006323A4"/>
    <w:rsid w:val="00632945"/>
    <w:rsid w:val="00633650"/>
    <w:rsid w:val="006344B2"/>
    <w:rsid w:val="006345DF"/>
    <w:rsid w:val="006354F9"/>
    <w:rsid w:val="0063560E"/>
    <w:rsid w:val="006356EB"/>
    <w:rsid w:val="00641B2E"/>
    <w:rsid w:val="0064326A"/>
    <w:rsid w:val="006447F8"/>
    <w:rsid w:val="00645F4F"/>
    <w:rsid w:val="00646628"/>
    <w:rsid w:val="00646F34"/>
    <w:rsid w:val="0064735D"/>
    <w:rsid w:val="0064788E"/>
    <w:rsid w:val="00650953"/>
    <w:rsid w:val="00650EDB"/>
    <w:rsid w:val="00651F67"/>
    <w:rsid w:val="006534D3"/>
    <w:rsid w:val="00653AD1"/>
    <w:rsid w:val="00654039"/>
    <w:rsid w:val="00654218"/>
    <w:rsid w:val="00655158"/>
    <w:rsid w:val="006570D0"/>
    <w:rsid w:val="0065720E"/>
    <w:rsid w:val="00660758"/>
    <w:rsid w:val="00660F51"/>
    <w:rsid w:val="006614D4"/>
    <w:rsid w:val="00662B00"/>
    <w:rsid w:val="006675FB"/>
    <w:rsid w:val="00667CF0"/>
    <w:rsid w:val="00670266"/>
    <w:rsid w:val="0067035A"/>
    <w:rsid w:val="00671687"/>
    <w:rsid w:val="006721F8"/>
    <w:rsid w:val="00674502"/>
    <w:rsid w:val="00674C17"/>
    <w:rsid w:val="00674E89"/>
    <w:rsid w:val="00677243"/>
    <w:rsid w:val="00677D4E"/>
    <w:rsid w:val="006802F9"/>
    <w:rsid w:val="00680999"/>
    <w:rsid w:val="00680B2C"/>
    <w:rsid w:val="00680E76"/>
    <w:rsid w:val="006813E9"/>
    <w:rsid w:val="0068180B"/>
    <w:rsid w:val="00681B56"/>
    <w:rsid w:val="00681DE4"/>
    <w:rsid w:val="00684115"/>
    <w:rsid w:val="00684E18"/>
    <w:rsid w:val="00684F20"/>
    <w:rsid w:val="00687263"/>
    <w:rsid w:val="00687A07"/>
    <w:rsid w:val="00690523"/>
    <w:rsid w:val="00691258"/>
    <w:rsid w:val="00691823"/>
    <w:rsid w:val="006952AD"/>
    <w:rsid w:val="0069632F"/>
    <w:rsid w:val="00697AF0"/>
    <w:rsid w:val="006A0C1A"/>
    <w:rsid w:val="006A14F5"/>
    <w:rsid w:val="006A15E1"/>
    <w:rsid w:val="006A2507"/>
    <w:rsid w:val="006A2CB5"/>
    <w:rsid w:val="006A3532"/>
    <w:rsid w:val="006A46F4"/>
    <w:rsid w:val="006A4CF3"/>
    <w:rsid w:val="006A5558"/>
    <w:rsid w:val="006A6C23"/>
    <w:rsid w:val="006A735B"/>
    <w:rsid w:val="006A77E3"/>
    <w:rsid w:val="006B14A9"/>
    <w:rsid w:val="006B224F"/>
    <w:rsid w:val="006B2AE2"/>
    <w:rsid w:val="006B3BD1"/>
    <w:rsid w:val="006B5476"/>
    <w:rsid w:val="006B6844"/>
    <w:rsid w:val="006B6C77"/>
    <w:rsid w:val="006C0F38"/>
    <w:rsid w:val="006C2B27"/>
    <w:rsid w:val="006C2FF2"/>
    <w:rsid w:val="006C3845"/>
    <w:rsid w:val="006C3F49"/>
    <w:rsid w:val="006C587A"/>
    <w:rsid w:val="006D01C2"/>
    <w:rsid w:val="006D0EF8"/>
    <w:rsid w:val="006D0F3B"/>
    <w:rsid w:val="006D5468"/>
    <w:rsid w:val="006D6652"/>
    <w:rsid w:val="006D6876"/>
    <w:rsid w:val="006D6902"/>
    <w:rsid w:val="006D7018"/>
    <w:rsid w:val="006D754E"/>
    <w:rsid w:val="006E1348"/>
    <w:rsid w:val="006E13CD"/>
    <w:rsid w:val="006E284B"/>
    <w:rsid w:val="006E2B88"/>
    <w:rsid w:val="006E34C0"/>
    <w:rsid w:val="006E4025"/>
    <w:rsid w:val="006E7850"/>
    <w:rsid w:val="006F237B"/>
    <w:rsid w:val="006F345E"/>
    <w:rsid w:val="006F4996"/>
    <w:rsid w:val="006F5D23"/>
    <w:rsid w:val="006F5E2B"/>
    <w:rsid w:val="006F712B"/>
    <w:rsid w:val="006F7ABF"/>
    <w:rsid w:val="00701EA8"/>
    <w:rsid w:val="00703B81"/>
    <w:rsid w:val="00703F1E"/>
    <w:rsid w:val="007040CD"/>
    <w:rsid w:val="007050A3"/>
    <w:rsid w:val="007064FF"/>
    <w:rsid w:val="00706B13"/>
    <w:rsid w:val="0071068C"/>
    <w:rsid w:val="007108B0"/>
    <w:rsid w:val="00713DF9"/>
    <w:rsid w:val="00714C4B"/>
    <w:rsid w:val="00716E98"/>
    <w:rsid w:val="007207CA"/>
    <w:rsid w:val="0072322A"/>
    <w:rsid w:val="00723A0B"/>
    <w:rsid w:val="0073276E"/>
    <w:rsid w:val="007347AE"/>
    <w:rsid w:val="00734C56"/>
    <w:rsid w:val="00735E47"/>
    <w:rsid w:val="0073692C"/>
    <w:rsid w:val="00736E58"/>
    <w:rsid w:val="007372C9"/>
    <w:rsid w:val="00737AE5"/>
    <w:rsid w:val="0074081E"/>
    <w:rsid w:val="00740A47"/>
    <w:rsid w:val="00741020"/>
    <w:rsid w:val="0074230C"/>
    <w:rsid w:val="00743A36"/>
    <w:rsid w:val="00744E48"/>
    <w:rsid w:val="007475B8"/>
    <w:rsid w:val="00747EF2"/>
    <w:rsid w:val="00750443"/>
    <w:rsid w:val="00750982"/>
    <w:rsid w:val="00751E81"/>
    <w:rsid w:val="00753F50"/>
    <w:rsid w:val="007548A1"/>
    <w:rsid w:val="00755B1D"/>
    <w:rsid w:val="00760F0B"/>
    <w:rsid w:val="00762605"/>
    <w:rsid w:val="00763558"/>
    <w:rsid w:val="00763FB5"/>
    <w:rsid w:val="00764567"/>
    <w:rsid w:val="00764F0F"/>
    <w:rsid w:val="00765FE8"/>
    <w:rsid w:val="00772333"/>
    <w:rsid w:val="0077519B"/>
    <w:rsid w:val="00775629"/>
    <w:rsid w:val="00776D41"/>
    <w:rsid w:val="00780200"/>
    <w:rsid w:val="00780C18"/>
    <w:rsid w:val="00781C6F"/>
    <w:rsid w:val="00781C89"/>
    <w:rsid w:val="00782ABE"/>
    <w:rsid w:val="00785014"/>
    <w:rsid w:val="007864DC"/>
    <w:rsid w:val="0078689C"/>
    <w:rsid w:val="00786A0E"/>
    <w:rsid w:val="00787512"/>
    <w:rsid w:val="007879DA"/>
    <w:rsid w:val="00790A58"/>
    <w:rsid w:val="00790BFD"/>
    <w:rsid w:val="007918F9"/>
    <w:rsid w:val="007921D3"/>
    <w:rsid w:val="00792B3A"/>
    <w:rsid w:val="00793644"/>
    <w:rsid w:val="00794075"/>
    <w:rsid w:val="00794BA0"/>
    <w:rsid w:val="0079571B"/>
    <w:rsid w:val="00796071"/>
    <w:rsid w:val="00797684"/>
    <w:rsid w:val="007A11A7"/>
    <w:rsid w:val="007A14ED"/>
    <w:rsid w:val="007A1805"/>
    <w:rsid w:val="007A1A15"/>
    <w:rsid w:val="007A2062"/>
    <w:rsid w:val="007A284C"/>
    <w:rsid w:val="007A73A6"/>
    <w:rsid w:val="007B06AD"/>
    <w:rsid w:val="007B1397"/>
    <w:rsid w:val="007B24FA"/>
    <w:rsid w:val="007B3AFF"/>
    <w:rsid w:val="007B4298"/>
    <w:rsid w:val="007B4980"/>
    <w:rsid w:val="007B50BB"/>
    <w:rsid w:val="007B5EF5"/>
    <w:rsid w:val="007B64E9"/>
    <w:rsid w:val="007B6C1A"/>
    <w:rsid w:val="007B7B5C"/>
    <w:rsid w:val="007C2521"/>
    <w:rsid w:val="007C3481"/>
    <w:rsid w:val="007C3F69"/>
    <w:rsid w:val="007C45E7"/>
    <w:rsid w:val="007C513A"/>
    <w:rsid w:val="007C5897"/>
    <w:rsid w:val="007C7191"/>
    <w:rsid w:val="007D0ACF"/>
    <w:rsid w:val="007D24C3"/>
    <w:rsid w:val="007D5A63"/>
    <w:rsid w:val="007E138A"/>
    <w:rsid w:val="007E2AA1"/>
    <w:rsid w:val="007E4677"/>
    <w:rsid w:val="007E53EF"/>
    <w:rsid w:val="007E6415"/>
    <w:rsid w:val="007E646E"/>
    <w:rsid w:val="007E65D2"/>
    <w:rsid w:val="007E6C17"/>
    <w:rsid w:val="007E7AF2"/>
    <w:rsid w:val="007F01EC"/>
    <w:rsid w:val="007F0E33"/>
    <w:rsid w:val="007F3341"/>
    <w:rsid w:val="007F4468"/>
    <w:rsid w:val="007F4498"/>
    <w:rsid w:val="007F6B5A"/>
    <w:rsid w:val="007F763E"/>
    <w:rsid w:val="008000C8"/>
    <w:rsid w:val="008023CA"/>
    <w:rsid w:val="00802B0B"/>
    <w:rsid w:val="00803B9B"/>
    <w:rsid w:val="00806D3C"/>
    <w:rsid w:val="00807313"/>
    <w:rsid w:val="00812E00"/>
    <w:rsid w:val="0081300D"/>
    <w:rsid w:val="008133EC"/>
    <w:rsid w:val="008165EE"/>
    <w:rsid w:val="0081680B"/>
    <w:rsid w:val="0081716C"/>
    <w:rsid w:val="00817F05"/>
    <w:rsid w:val="00820B45"/>
    <w:rsid w:val="00822910"/>
    <w:rsid w:val="00822AE2"/>
    <w:rsid w:val="0082394E"/>
    <w:rsid w:val="008258E9"/>
    <w:rsid w:val="00826F48"/>
    <w:rsid w:val="00827CB9"/>
    <w:rsid w:val="00827DA0"/>
    <w:rsid w:val="00830789"/>
    <w:rsid w:val="008312A1"/>
    <w:rsid w:val="0083264F"/>
    <w:rsid w:val="00832D01"/>
    <w:rsid w:val="00832F10"/>
    <w:rsid w:val="008333F8"/>
    <w:rsid w:val="00833F59"/>
    <w:rsid w:val="00834F45"/>
    <w:rsid w:val="00835026"/>
    <w:rsid w:val="00835563"/>
    <w:rsid w:val="00835B12"/>
    <w:rsid w:val="008360EA"/>
    <w:rsid w:val="00836859"/>
    <w:rsid w:val="00836B04"/>
    <w:rsid w:val="00837A82"/>
    <w:rsid w:val="00840C1B"/>
    <w:rsid w:val="00843AAA"/>
    <w:rsid w:val="0084562C"/>
    <w:rsid w:val="0084636A"/>
    <w:rsid w:val="0084762F"/>
    <w:rsid w:val="0085001D"/>
    <w:rsid w:val="0085011B"/>
    <w:rsid w:val="008524ED"/>
    <w:rsid w:val="008529A2"/>
    <w:rsid w:val="00852CAA"/>
    <w:rsid w:val="008555D9"/>
    <w:rsid w:val="00855BA9"/>
    <w:rsid w:val="00855E3C"/>
    <w:rsid w:val="00856C1F"/>
    <w:rsid w:val="00857001"/>
    <w:rsid w:val="00857BD2"/>
    <w:rsid w:val="00857F4A"/>
    <w:rsid w:val="008604C6"/>
    <w:rsid w:val="008606E5"/>
    <w:rsid w:val="008613F8"/>
    <w:rsid w:val="00861679"/>
    <w:rsid w:val="008622A9"/>
    <w:rsid w:val="00864C3A"/>
    <w:rsid w:val="00864E0B"/>
    <w:rsid w:val="00865F4E"/>
    <w:rsid w:val="00867382"/>
    <w:rsid w:val="008678B5"/>
    <w:rsid w:val="00872BC7"/>
    <w:rsid w:val="0087692F"/>
    <w:rsid w:val="00876A8B"/>
    <w:rsid w:val="00877B5C"/>
    <w:rsid w:val="0088389E"/>
    <w:rsid w:val="0088441D"/>
    <w:rsid w:val="00886ADC"/>
    <w:rsid w:val="008875BF"/>
    <w:rsid w:val="00887972"/>
    <w:rsid w:val="0089066F"/>
    <w:rsid w:val="00890DBA"/>
    <w:rsid w:val="00892CB0"/>
    <w:rsid w:val="008933E0"/>
    <w:rsid w:val="00893F5D"/>
    <w:rsid w:val="008960E9"/>
    <w:rsid w:val="008970B3"/>
    <w:rsid w:val="008A0747"/>
    <w:rsid w:val="008A2696"/>
    <w:rsid w:val="008A2832"/>
    <w:rsid w:val="008A3C9A"/>
    <w:rsid w:val="008A46E4"/>
    <w:rsid w:val="008A67BC"/>
    <w:rsid w:val="008B0A3D"/>
    <w:rsid w:val="008B2C23"/>
    <w:rsid w:val="008B3584"/>
    <w:rsid w:val="008B3C69"/>
    <w:rsid w:val="008B4A02"/>
    <w:rsid w:val="008B51EE"/>
    <w:rsid w:val="008B5270"/>
    <w:rsid w:val="008B5A91"/>
    <w:rsid w:val="008B5C67"/>
    <w:rsid w:val="008B69CF"/>
    <w:rsid w:val="008B7308"/>
    <w:rsid w:val="008B76F5"/>
    <w:rsid w:val="008C0314"/>
    <w:rsid w:val="008C05D2"/>
    <w:rsid w:val="008C0CDE"/>
    <w:rsid w:val="008C1833"/>
    <w:rsid w:val="008C280B"/>
    <w:rsid w:val="008C356B"/>
    <w:rsid w:val="008C414D"/>
    <w:rsid w:val="008C5B9C"/>
    <w:rsid w:val="008C6394"/>
    <w:rsid w:val="008C6DDB"/>
    <w:rsid w:val="008C6FE3"/>
    <w:rsid w:val="008D3410"/>
    <w:rsid w:val="008D34C8"/>
    <w:rsid w:val="008D666E"/>
    <w:rsid w:val="008E20BB"/>
    <w:rsid w:val="008E3A45"/>
    <w:rsid w:val="008E3BFF"/>
    <w:rsid w:val="008E3EF9"/>
    <w:rsid w:val="008E3F72"/>
    <w:rsid w:val="008E59F3"/>
    <w:rsid w:val="008E6B5D"/>
    <w:rsid w:val="008F1481"/>
    <w:rsid w:val="008F3A79"/>
    <w:rsid w:val="008F3B66"/>
    <w:rsid w:val="008F4215"/>
    <w:rsid w:val="008F578E"/>
    <w:rsid w:val="008F5D29"/>
    <w:rsid w:val="008F7319"/>
    <w:rsid w:val="009011BC"/>
    <w:rsid w:val="00901FA3"/>
    <w:rsid w:val="00903956"/>
    <w:rsid w:val="00906170"/>
    <w:rsid w:val="00906B75"/>
    <w:rsid w:val="00906DB3"/>
    <w:rsid w:val="00910E94"/>
    <w:rsid w:val="0091137A"/>
    <w:rsid w:val="00911477"/>
    <w:rsid w:val="00911D46"/>
    <w:rsid w:val="00911E0C"/>
    <w:rsid w:val="00912807"/>
    <w:rsid w:val="009140B6"/>
    <w:rsid w:val="00914949"/>
    <w:rsid w:val="009163CC"/>
    <w:rsid w:val="009163FC"/>
    <w:rsid w:val="0091679C"/>
    <w:rsid w:val="00920823"/>
    <w:rsid w:val="00920A52"/>
    <w:rsid w:val="0092112A"/>
    <w:rsid w:val="00921604"/>
    <w:rsid w:val="009223D7"/>
    <w:rsid w:val="00922EF2"/>
    <w:rsid w:val="00924112"/>
    <w:rsid w:val="00926739"/>
    <w:rsid w:val="00927063"/>
    <w:rsid w:val="0092735F"/>
    <w:rsid w:val="00930452"/>
    <w:rsid w:val="0093277E"/>
    <w:rsid w:val="0093294F"/>
    <w:rsid w:val="00932C4B"/>
    <w:rsid w:val="009339F8"/>
    <w:rsid w:val="009340CF"/>
    <w:rsid w:val="00934342"/>
    <w:rsid w:val="009346CF"/>
    <w:rsid w:val="009362CD"/>
    <w:rsid w:val="00936493"/>
    <w:rsid w:val="009378A4"/>
    <w:rsid w:val="00940D37"/>
    <w:rsid w:val="00942071"/>
    <w:rsid w:val="00944430"/>
    <w:rsid w:val="009456E2"/>
    <w:rsid w:val="00945AD1"/>
    <w:rsid w:val="00946F6A"/>
    <w:rsid w:val="00947342"/>
    <w:rsid w:val="0094735C"/>
    <w:rsid w:val="00951793"/>
    <w:rsid w:val="00952010"/>
    <w:rsid w:val="00954733"/>
    <w:rsid w:val="00955A8B"/>
    <w:rsid w:val="00960424"/>
    <w:rsid w:val="00960C64"/>
    <w:rsid w:val="00962CC7"/>
    <w:rsid w:val="00963224"/>
    <w:rsid w:val="00963293"/>
    <w:rsid w:val="009632ED"/>
    <w:rsid w:val="00963524"/>
    <w:rsid w:val="00964D9B"/>
    <w:rsid w:val="0096561E"/>
    <w:rsid w:val="00965DD2"/>
    <w:rsid w:val="009662B6"/>
    <w:rsid w:val="009673D2"/>
    <w:rsid w:val="00967B4E"/>
    <w:rsid w:val="00970C3C"/>
    <w:rsid w:val="00970E67"/>
    <w:rsid w:val="0097134F"/>
    <w:rsid w:val="00972C03"/>
    <w:rsid w:val="0097305F"/>
    <w:rsid w:val="009731DE"/>
    <w:rsid w:val="009733C6"/>
    <w:rsid w:val="0097367C"/>
    <w:rsid w:val="00974F25"/>
    <w:rsid w:val="009753BD"/>
    <w:rsid w:val="00980CD8"/>
    <w:rsid w:val="00983D97"/>
    <w:rsid w:val="00984817"/>
    <w:rsid w:val="009851E9"/>
    <w:rsid w:val="00985837"/>
    <w:rsid w:val="00985B04"/>
    <w:rsid w:val="0098763B"/>
    <w:rsid w:val="00992713"/>
    <w:rsid w:val="00992F81"/>
    <w:rsid w:val="0099796B"/>
    <w:rsid w:val="00997CCD"/>
    <w:rsid w:val="009A0090"/>
    <w:rsid w:val="009A0C2F"/>
    <w:rsid w:val="009A1169"/>
    <w:rsid w:val="009A18E7"/>
    <w:rsid w:val="009A1BDA"/>
    <w:rsid w:val="009A24B5"/>
    <w:rsid w:val="009A2D54"/>
    <w:rsid w:val="009A2D90"/>
    <w:rsid w:val="009A304A"/>
    <w:rsid w:val="009A55E2"/>
    <w:rsid w:val="009A6524"/>
    <w:rsid w:val="009A66AB"/>
    <w:rsid w:val="009A6BE0"/>
    <w:rsid w:val="009B01C4"/>
    <w:rsid w:val="009B102D"/>
    <w:rsid w:val="009B1631"/>
    <w:rsid w:val="009B3BAA"/>
    <w:rsid w:val="009B3FC3"/>
    <w:rsid w:val="009B4AA8"/>
    <w:rsid w:val="009B539E"/>
    <w:rsid w:val="009B75D2"/>
    <w:rsid w:val="009B7EB6"/>
    <w:rsid w:val="009C04F2"/>
    <w:rsid w:val="009C2DCC"/>
    <w:rsid w:val="009C4038"/>
    <w:rsid w:val="009C440A"/>
    <w:rsid w:val="009C58D8"/>
    <w:rsid w:val="009C5B8C"/>
    <w:rsid w:val="009C65B2"/>
    <w:rsid w:val="009C731E"/>
    <w:rsid w:val="009C7CEF"/>
    <w:rsid w:val="009D0AB5"/>
    <w:rsid w:val="009D237D"/>
    <w:rsid w:val="009D23B7"/>
    <w:rsid w:val="009D288C"/>
    <w:rsid w:val="009D2FC7"/>
    <w:rsid w:val="009D301C"/>
    <w:rsid w:val="009D4A4B"/>
    <w:rsid w:val="009E1ED6"/>
    <w:rsid w:val="009E3E74"/>
    <w:rsid w:val="009E4E3D"/>
    <w:rsid w:val="009E6429"/>
    <w:rsid w:val="009E6EFB"/>
    <w:rsid w:val="009E77B1"/>
    <w:rsid w:val="009F03B9"/>
    <w:rsid w:val="009F1E0C"/>
    <w:rsid w:val="009F25E1"/>
    <w:rsid w:val="009F3274"/>
    <w:rsid w:val="009F3962"/>
    <w:rsid w:val="009F3D0F"/>
    <w:rsid w:val="009F50B0"/>
    <w:rsid w:val="009F6441"/>
    <w:rsid w:val="009F7BEB"/>
    <w:rsid w:val="009F7E1B"/>
    <w:rsid w:val="00A00BCF"/>
    <w:rsid w:val="00A026F4"/>
    <w:rsid w:val="00A02E8B"/>
    <w:rsid w:val="00A0443F"/>
    <w:rsid w:val="00A062CB"/>
    <w:rsid w:val="00A06750"/>
    <w:rsid w:val="00A06840"/>
    <w:rsid w:val="00A06E61"/>
    <w:rsid w:val="00A104B5"/>
    <w:rsid w:val="00A1180F"/>
    <w:rsid w:val="00A11C24"/>
    <w:rsid w:val="00A11E00"/>
    <w:rsid w:val="00A1207E"/>
    <w:rsid w:val="00A123C8"/>
    <w:rsid w:val="00A144F4"/>
    <w:rsid w:val="00A16008"/>
    <w:rsid w:val="00A16C2D"/>
    <w:rsid w:val="00A16D13"/>
    <w:rsid w:val="00A17717"/>
    <w:rsid w:val="00A17F51"/>
    <w:rsid w:val="00A20699"/>
    <w:rsid w:val="00A2339F"/>
    <w:rsid w:val="00A2412B"/>
    <w:rsid w:val="00A25708"/>
    <w:rsid w:val="00A2701C"/>
    <w:rsid w:val="00A30117"/>
    <w:rsid w:val="00A304B5"/>
    <w:rsid w:val="00A30A2B"/>
    <w:rsid w:val="00A3128D"/>
    <w:rsid w:val="00A32EDC"/>
    <w:rsid w:val="00A32F33"/>
    <w:rsid w:val="00A33B93"/>
    <w:rsid w:val="00A33CA6"/>
    <w:rsid w:val="00A34356"/>
    <w:rsid w:val="00A3457A"/>
    <w:rsid w:val="00A3461F"/>
    <w:rsid w:val="00A35BF0"/>
    <w:rsid w:val="00A36068"/>
    <w:rsid w:val="00A36C8D"/>
    <w:rsid w:val="00A37436"/>
    <w:rsid w:val="00A43164"/>
    <w:rsid w:val="00A432EC"/>
    <w:rsid w:val="00A434DA"/>
    <w:rsid w:val="00A4375D"/>
    <w:rsid w:val="00A439EB"/>
    <w:rsid w:val="00A43A49"/>
    <w:rsid w:val="00A44B44"/>
    <w:rsid w:val="00A45473"/>
    <w:rsid w:val="00A460D7"/>
    <w:rsid w:val="00A46E5E"/>
    <w:rsid w:val="00A4713F"/>
    <w:rsid w:val="00A47C7A"/>
    <w:rsid w:val="00A50055"/>
    <w:rsid w:val="00A500C7"/>
    <w:rsid w:val="00A50DE0"/>
    <w:rsid w:val="00A5112B"/>
    <w:rsid w:val="00A537DD"/>
    <w:rsid w:val="00A543AA"/>
    <w:rsid w:val="00A54599"/>
    <w:rsid w:val="00A54D67"/>
    <w:rsid w:val="00A55022"/>
    <w:rsid w:val="00A56D84"/>
    <w:rsid w:val="00A60203"/>
    <w:rsid w:val="00A6158C"/>
    <w:rsid w:val="00A616BD"/>
    <w:rsid w:val="00A618E6"/>
    <w:rsid w:val="00A6236E"/>
    <w:rsid w:val="00A634AA"/>
    <w:rsid w:val="00A65748"/>
    <w:rsid w:val="00A66437"/>
    <w:rsid w:val="00A66799"/>
    <w:rsid w:val="00A66C4D"/>
    <w:rsid w:val="00A67A55"/>
    <w:rsid w:val="00A705C6"/>
    <w:rsid w:val="00A71425"/>
    <w:rsid w:val="00A74559"/>
    <w:rsid w:val="00A74C64"/>
    <w:rsid w:val="00A75434"/>
    <w:rsid w:val="00A759E0"/>
    <w:rsid w:val="00A76095"/>
    <w:rsid w:val="00A77B76"/>
    <w:rsid w:val="00A80BE9"/>
    <w:rsid w:val="00A80D93"/>
    <w:rsid w:val="00A81A7B"/>
    <w:rsid w:val="00A82AEC"/>
    <w:rsid w:val="00A82B80"/>
    <w:rsid w:val="00A8455F"/>
    <w:rsid w:val="00A84964"/>
    <w:rsid w:val="00A84CFF"/>
    <w:rsid w:val="00A90070"/>
    <w:rsid w:val="00A91680"/>
    <w:rsid w:val="00A922C9"/>
    <w:rsid w:val="00A92A4F"/>
    <w:rsid w:val="00A935DC"/>
    <w:rsid w:val="00A975DC"/>
    <w:rsid w:val="00A97669"/>
    <w:rsid w:val="00AA02E7"/>
    <w:rsid w:val="00AA0BDF"/>
    <w:rsid w:val="00AA11C9"/>
    <w:rsid w:val="00AA1991"/>
    <w:rsid w:val="00AA1C76"/>
    <w:rsid w:val="00AA25C3"/>
    <w:rsid w:val="00AA301C"/>
    <w:rsid w:val="00AA43A3"/>
    <w:rsid w:val="00AA6924"/>
    <w:rsid w:val="00AB06E2"/>
    <w:rsid w:val="00AB09FE"/>
    <w:rsid w:val="00AB1B0C"/>
    <w:rsid w:val="00AB2FF3"/>
    <w:rsid w:val="00AB37AB"/>
    <w:rsid w:val="00AB4F24"/>
    <w:rsid w:val="00AB66C3"/>
    <w:rsid w:val="00AB6F32"/>
    <w:rsid w:val="00AC015C"/>
    <w:rsid w:val="00AC0461"/>
    <w:rsid w:val="00AC3792"/>
    <w:rsid w:val="00AC3C2B"/>
    <w:rsid w:val="00AC4218"/>
    <w:rsid w:val="00AC441E"/>
    <w:rsid w:val="00AC4906"/>
    <w:rsid w:val="00AC5D51"/>
    <w:rsid w:val="00AC5F18"/>
    <w:rsid w:val="00AC6038"/>
    <w:rsid w:val="00AD0A5C"/>
    <w:rsid w:val="00AD26B2"/>
    <w:rsid w:val="00AD2D71"/>
    <w:rsid w:val="00AD4A4E"/>
    <w:rsid w:val="00AD595E"/>
    <w:rsid w:val="00AD6752"/>
    <w:rsid w:val="00AE1019"/>
    <w:rsid w:val="00AE19C7"/>
    <w:rsid w:val="00AE25DA"/>
    <w:rsid w:val="00AE7734"/>
    <w:rsid w:val="00AF13DD"/>
    <w:rsid w:val="00AF15AB"/>
    <w:rsid w:val="00AF2C27"/>
    <w:rsid w:val="00AF42BF"/>
    <w:rsid w:val="00AF49CC"/>
    <w:rsid w:val="00AF76CF"/>
    <w:rsid w:val="00B009FC"/>
    <w:rsid w:val="00B02753"/>
    <w:rsid w:val="00B05387"/>
    <w:rsid w:val="00B05426"/>
    <w:rsid w:val="00B06D66"/>
    <w:rsid w:val="00B10048"/>
    <w:rsid w:val="00B105A9"/>
    <w:rsid w:val="00B12000"/>
    <w:rsid w:val="00B120DA"/>
    <w:rsid w:val="00B12C8C"/>
    <w:rsid w:val="00B1400A"/>
    <w:rsid w:val="00B14196"/>
    <w:rsid w:val="00B14231"/>
    <w:rsid w:val="00B14F57"/>
    <w:rsid w:val="00B14F8E"/>
    <w:rsid w:val="00B14FE0"/>
    <w:rsid w:val="00B174E3"/>
    <w:rsid w:val="00B17F2B"/>
    <w:rsid w:val="00B221DE"/>
    <w:rsid w:val="00B264C0"/>
    <w:rsid w:val="00B2766F"/>
    <w:rsid w:val="00B30A98"/>
    <w:rsid w:val="00B31178"/>
    <w:rsid w:val="00B328EA"/>
    <w:rsid w:val="00B338E1"/>
    <w:rsid w:val="00B33FCF"/>
    <w:rsid w:val="00B35123"/>
    <w:rsid w:val="00B354BF"/>
    <w:rsid w:val="00B36E74"/>
    <w:rsid w:val="00B37F27"/>
    <w:rsid w:val="00B40923"/>
    <w:rsid w:val="00B412E7"/>
    <w:rsid w:val="00B41914"/>
    <w:rsid w:val="00B43EC6"/>
    <w:rsid w:val="00B4440D"/>
    <w:rsid w:val="00B448C0"/>
    <w:rsid w:val="00B4547D"/>
    <w:rsid w:val="00B46CFF"/>
    <w:rsid w:val="00B47A4C"/>
    <w:rsid w:val="00B50259"/>
    <w:rsid w:val="00B53117"/>
    <w:rsid w:val="00B53374"/>
    <w:rsid w:val="00B5343A"/>
    <w:rsid w:val="00B5366B"/>
    <w:rsid w:val="00B53E6D"/>
    <w:rsid w:val="00B54B56"/>
    <w:rsid w:val="00B5649C"/>
    <w:rsid w:val="00B56A5B"/>
    <w:rsid w:val="00B603AF"/>
    <w:rsid w:val="00B60463"/>
    <w:rsid w:val="00B60559"/>
    <w:rsid w:val="00B60FCC"/>
    <w:rsid w:val="00B61646"/>
    <w:rsid w:val="00B62B1D"/>
    <w:rsid w:val="00B62EDE"/>
    <w:rsid w:val="00B63E25"/>
    <w:rsid w:val="00B63ECD"/>
    <w:rsid w:val="00B645E3"/>
    <w:rsid w:val="00B645EB"/>
    <w:rsid w:val="00B652AC"/>
    <w:rsid w:val="00B655DA"/>
    <w:rsid w:val="00B66AF9"/>
    <w:rsid w:val="00B67786"/>
    <w:rsid w:val="00B67D15"/>
    <w:rsid w:val="00B707A8"/>
    <w:rsid w:val="00B70B6B"/>
    <w:rsid w:val="00B713A8"/>
    <w:rsid w:val="00B718DD"/>
    <w:rsid w:val="00B720BE"/>
    <w:rsid w:val="00B7456D"/>
    <w:rsid w:val="00B74DD7"/>
    <w:rsid w:val="00B755A4"/>
    <w:rsid w:val="00B756BB"/>
    <w:rsid w:val="00B76361"/>
    <w:rsid w:val="00B8089B"/>
    <w:rsid w:val="00B81171"/>
    <w:rsid w:val="00B81836"/>
    <w:rsid w:val="00B81C02"/>
    <w:rsid w:val="00B81F0C"/>
    <w:rsid w:val="00B82336"/>
    <w:rsid w:val="00B8339D"/>
    <w:rsid w:val="00B8365A"/>
    <w:rsid w:val="00B838E1"/>
    <w:rsid w:val="00B85924"/>
    <w:rsid w:val="00B86CEB"/>
    <w:rsid w:val="00B87608"/>
    <w:rsid w:val="00B90761"/>
    <w:rsid w:val="00B912CE"/>
    <w:rsid w:val="00B91BB4"/>
    <w:rsid w:val="00B92571"/>
    <w:rsid w:val="00B932A8"/>
    <w:rsid w:val="00B9380C"/>
    <w:rsid w:val="00B93EB8"/>
    <w:rsid w:val="00B94376"/>
    <w:rsid w:val="00B94E68"/>
    <w:rsid w:val="00BA0BFF"/>
    <w:rsid w:val="00BA0E0D"/>
    <w:rsid w:val="00BA1B41"/>
    <w:rsid w:val="00BA3EEF"/>
    <w:rsid w:val="00BA68D5"/>
    <w:rsid w:val="00BA6FC8"/>
    <w:rsid w:val="00BA726F"/>
    <w:rsid w:val="00BA75E6"/>
    <w:rsid w:val="00BA7CB0"/>
    <w:rsid w:val="00BB0FD4"/>
    <w:rsid w:val="00BB2A99"/>
    <w:rsid w:val="00BB31C8"/>
    <w:rsid w:val="00BB3C85"/>
    <w:rsid w:val="00BB407B"/>
    <w:rsid w:val="00BB497C"/>
    <w:rsid w:val="00BB4C88"/>
    <w:rsid w:val="00BB4D91"/>
    <w:rsid w:val="00BB5DBE"/>
    <w:rsid w:val="00BB6B55"/>
    <w:rsid w:val="00BC07BC"/>
    <w:rsid w:val="00BC0DE7"/>
    <w:rsid w:val="00BC0F62"/>
    <w:rsid w:val="00BC10E8"/>
    <w:rsid w:val="00BC19DA"/>
    <w:rsid w:val="00BC3657"/>
    <w:rsid w:val="00BC6DE6"/>
    <w:rsid w:val="00BD39AA"/>
    <w:rsid w:val="00BD66C4"/>
    <w:rsid w:val="00BD6819"/>
    <w:rsid w:val="00BE1289"/>
    <w:rsid w:val="00BE13FE"/>
    <w:rsid w:val="00BE2D87"/>
    <w:rsid w:val="00BE3101"/>
    <w:rsid w:val="00BE33EA"/>
    <w:rsid w:val="00BE6470"/>
    <w:rsid w:val="00BE7E71"/>
    <w:rsid w:val="00BF25DE"/>
    <w:rsid w:val="00BF468B"/>
    <w:rsid w:val="00BF4A33"/>
    <w:rsid w:val="00BF5506"/>
    <w:rsid w:val="00BF626C"/>
    <w:rsid w:val="00BF760F"/>
    <w:rsid w:val="00C0276E"/>
    <w:rsid w:val="00C04C4E"/>
    <w:rsid w:val="00C0598A"/>
    <w:rsid w:val="00C05A59"/>
    <w:rsid w:val="00C07B77"/>
    <w:rsid w:val="00C11E9C"/>
    <w:rsid w:val="00C14D28"/>
    <w:rsid w:val="00C17FBB"/>
    <w:rsid w:val="00C20C30"/>
    <w:rsid w:val="00C2150A"/>
    <w:rsid w:val="00C219FE"/>
    <w:rsid w:val="00C21B72"/>
    <w:rsid w:val="00C21B9A"/>
    <w:rsid w:val="00C227DC"/>
    <w:rsid w:val="00C2468B"/>
    <w:rsid w:val="00C24941"/>
    <w:rsid w:val="00C27C62"/>
    <w:rsid w:val="00C306AA"/>
    <w:rsid w:val="00C33346"/>
    <w:rsid w:val="00C33C85"/>
    <w:rsid w:val="00C34CEF"/>
    <w:rsid w:val="00C3548D"/>
    <w:rsid w:val="00C3588B"/>
    <w:rsid w:val="00C36389"/>
    <w:rsid w:val="00C40277"/>
    <w:rsid w:val="00C408DE"/>
    <w:rsid w:val="00C43090"/>
    <w:rsid w:val="00C43EE5"/>
    <w:rsid w:val="00C47B78"/>
    <w:rsid w:val="00C505D2"/>
    <w:rsid w:val="00C5134A"/>
    <w:rsid w:val="00C52903"/>
    <w:rsid w:val="00C529C2"/>
    <w:rsid w:val="00C55FE3"/>
    <w:rsid w:val="00C5727E"/>
    <w:rsid w:val="00C601AB"/>
    <w:rsid w:val="00C60AE2"/>
    <w:rsid w:val="00C61273"/>
    <w:rsid w:val="00C614AD"/>
    <w:rsid w:val="00C61A2B"/>
    <w:rsid w:val="00C6243D"/>
    <w:rsid w:val="00C63080"/>
    <w:rsid w:val="00C6495E"/>
    <w:rsid w:val="00C64F1A"/>
    <w:rsid w:val="00C70CEA"/>
    <w:rsid w:val="00C7226B"/>
    <w:rsid w:val="00C729B3"/>
    <w:rsid w:val="00C7343C"/>
    <w:rsid w:val="00C73EB1"/>
    <w:rsid w:val="00C74306"/>
    <w:rsid w:val="00C74BFC"/>
    <w:rsid w:val="00C7536B"/>
    <w:rsid w:val="00C77EF9"/>
    <w:rsid w:val="00C82924"/>
    <w:rsid w:val="00C82FF7"/>
    <w:rsid w:val="00C83361"/>
    <w:rsid w:val="00C83759"/>
    <w:rsid w:val="00C83DF9"/>
    <w:rsid w:val="00C84F69"/>
    <w:rsid w:val="00C876AE"/>
    <w:rsid w:val="00C91B2E"/>
    <w:rsid w:val="00C93105"/>
    <w:rsid w:val="00C93CC0"/>
    <w:rsid w:val="00C958CD"/>
    <w:rsid w:val="00C95A17"/>
    <w:rsid w:val="00C95C38"/>
    <w:rsid w:val="00C96580"/>
    <w:rsid w:val="00C96B90"/>
    <w:rsid w:val="00CA263A"/>
    <w:rsid w:val="00CA2E04"/>
    <w:rsid w:val="00CA3104"/>
    <w:rsid w:val="00CA4106"/>
    <w:rsid w:val="00CA4C6E"/>
    <w:rsid w:val="00CA4F08"/>
    <w:rsid w:val="00CA5C1E"/>
    <w:rsid w:val="00CA6172"/>
    <w:rsid w:val="00CA620D"/>
    <w:rsid w:val="00CA77A6"/>
    <w:rsid w:val="00CB000E"/>
    <w:rsid w:val="00CB03E3"/>
    <w:rsid w:val="00CB35E7"/>
    <w:rsid w:val="00CB39E2"/>
    <w:rsid w:val="00CB3E62"/>
    <w:rsid w:val="00CB41F3"/>
    <w:rsid w:val="00CB4359"/>
    <w:rsid w:val="00CB4B8E"/>
    <w:rsid w:val="00CB4CAF"/>
    <w:rsid w:val="00CB6520"/>
    <w:rsid w:val="00CB6F13"/>
    <w:rsid w:val="00CB7283"/>
    <w:rsid w:val="00CC335A"/>
    <w:rsid w:val="00CC484A"/>
    <w:rsid w:val="00CC564A"/>
    <w:rsid w:val="00CC6542"/>
    <w:rsid w:val="00CC7D88"/>
    <w:rsid w:val="00CD1447"/>
    <w:rsid w:val="00CD2400"/>
    <w:rsid w:val="00CD3E1C"/>
    <w:rsid w:val="00CD5E3E"/>
    <w:rsid w:val="00CD73B0"/>
    <w:rsid w:val="00CE15F4"/>
    <w:rsid w:val="00CE1628"/>
    <w:rsid w:val="00CE1A30"/>
    <w:rsid w:val="00CE1BB5"/>
    <w:rsid w:val="00CE2EBE"/>
    <w:rsid w:val="00CE3366"/>
    <w:rsid w:val="00CE5443"/>
    <w:rsid w:val="00CF0284"/>
    <w:rsid w:val="00CF12DC"/>
    <w:rsid w:val="00CF2E41"/>
    <w:rsid w:val="00CF3B2B"/>
    <w:rsid w:val="00CF5664"/>
    <w:rsid w:val="00CF58F8"/>
    <w:rsid w:val="00CF7293"/>
    <w:rsid w:val="00CF745E"/>
    <w:rsid w:val="00CF7FE5"/>
    <w:rsid w:val="00D026A2"/>
    <w:rsid w:val="00D05B84"/>
    <w:rsid w:val="00D05E07"/>
    <w:rsid w:val="00D07D20"/>
    <w:rsid w:val="00D106C5"/>
    <w:rsid w:val="00D10724"/>
    <w:rsid w:val="00D10CC0"/>
    <w:rsid w:val="00D117EB"/>
    <w:rsid w:val="00D12155"/>
    <w:rsid w:val="00D13366"/>
    <w:rsid w:val="00D14DB8"/>
    <w:rsid w:val="00D1717D"/>
    <w:rsid w:val="00D20D2F"/>
    <w:rsid w:val="00D20E13"/>
    <w:rsid w:val="00D22ED6"/>
    <w:rsid w:val="00D236C4"/>
    <w:rsid w:val="00D2473B"/>
    <w:rsid w:val="00D24911"/>
    <w:rsid w:val="00D25F9E"/>
    <w:rsid w:val="00D2606A"/>
    <w:rsid w:val="00D26DEC"/>
    <w:rsid w:val="00D3331E"/>
    <w:rsid w:val="00D33C80"/>
    <w:rsid w:val="00D36F9B"/>
    <w:rsid w:val="00D3773D"/>
    <w:rsid w:val="00D37D5A"/>
    <w:rsid w:val="00D40819"/>
    <w:rsid w:val="00D413F0"/>
    <w:rsid w:val="00D420DD"/>
    <w:rsid w:val="00D42B12"/>
    <w:rsid w:val="00D42E48"/>
    <w:rsid w:val="00D440A3"/>
    <w:rsid w:val="00D44558"/>
    <w:rsid w:val="00D472D0"/>
    <w:rsid w:val="00D47E37"/>
    <w:rsid w:val="00D52079"/>
    <w:rsid w:val="00D53394"/>
    <w:rsid w:val="00D54E5A"/>
    <w:rsid w:val="00D55015"/>
    <w:rsid w:val="00D57462"/>
    <w:rsid w:val="00D57469"/>
    <w:rsid w:val="00D574A8"/>
    <w:rsid w:val="00D60A98"/>
    <w:rsid w:val="00D62518"/>
    <w:rsid w:val="00D6286E"/>
    <w:rsid w:val="00D62908"/>
    <w:rsid w:val="00D731A4"/>
    <w:rsid w:val="00D74C0C"/>
    <w:rsid w:val="00D764CA"/>
    <w:rsid w:val="00D81BD8"/>
    <w:rsid w:val="00D81F7B"/>
    <w:rsid w:val="00D8276F"/>
    <w:rsid w:val="00D8486B"/>
    <w:rsid w:val="00D84EEF"/>
    <w:rsid w:val="00D85663"/>
    <w:rsid w:val="00D90B7B"/>
    <w:rsid w:val="00D90DCD"/>
    <w:rsid w:val="00D9557E"/>
    <w:rsid w:val="00D970CF"/>
    <w:rsid w:val="00DA0111"/>
    <w:rsid w:val="00DA1B27"/>
    <w:rsid w:val="00DA1C74"/>
    <w:rsid w:val="00DA54F0"/>
    <w:rsid w:val="00DA73BB"/>
    <w:rsid w:val="00DB0451"/>
    <w:rsid w:val="00DB0A16"/>
    <w:rsid w:val="00DB5629"/>
    <w:rsid w:val="00DB71A6"/>
    <w:rsid w:val="00DB7838"/>
    <w:rsid w:val="00DC0E0E"/>
    <w:rsid w:val="00DC1607"/>
    <w:rsid w:val="00DC2359"/>
    <w:rsid w:val="00DC32C6"/>
    <w:rsid w:val="00DC54C9"/>
    <w:rsid w:val="00DC56DD"/>
    <w:rsid w:val="00DC6045"/>
    <w:rsid w:val="00DC71F2"/>
    <w:rsid w:val="00DD092F"/>
    <w:rsid w:val="00DD1FA0"/>
    <w:rsid w:val="00DD29F7"/>
    <w:rsid w:val="00DD3D20"/>
    <w:rsid w:val="00DD7226"/>
    <w:rsid w:val="00DE0498"/>
    <w:rsid w:val="00DE166C"/>
    <w:rsid w:val="00DE1FB5"/>
    <w:rsid w:val="00DE2C1D"/>
    <w:rsid w:val="00DE2F86"/>
    <w:rsid w:val="00DE3746"/>
    <w:rsid w:val="00DE587D"/>
    <w:rsid w:val="00DE6B54"/>
    <w:rsid w:val="00DF0330"/>
    <w:rsid w:val="00DF0D30"/>
    <w:rsid w:val="00DF145B"/>
    <w:rsid w:val="00DF1AC8"/>
    <w:rsid w:val="00DF1E17"/>
    <w:rsid w:val="00DF328F"/>
    <w:rsid w:val="00DF4394"/>
    <w:rsid w:val="00DF66D2"/>
    <w:rsid w:val="00E00735"/>
    <w:rsid w:val="00E02A3A"/>
    <w:rsid w:val="00E0308C"/>
    <w:rsid w:val="00E0351A"/>
    <w:rsid w:val="00E03FF0"/>
    <w:rsid w:val="00E04865"/>
    <w:rsid w:val="00E0756D"/>
    <w:rsid w:val="00E10C04"/>
    <w:rsid w:val="00E112E1"/>
    <w:rsid w:val="00E11360"/>
    <w:rsid w:val="00E11EFD"/>
    <w:rsid w:val="00E12087"/>
    <w:rsid w:val="00E12711"/>
    <w:rsid w:val="00E13251"/>
    <w:rsid w:val="00E160E8"/>
    <w:rsid w:val="00E16C7E"/>
    <w:rsid w:val="00E17402"/>
    <w:rsid w:val="00E201DD"/>
    <w:rsid w:val="00E2020A"/>
    <w:rsid w:val="00E2086D"/>
    <w:rsid w:val="00E209A7"/>
    <w:rsid w:val="00E20B64"/>
    <w:rsid w:val="00E20DB0"/>
    <w:rsid w:val="00E21097"/>
    <w:rsid w:val="00E2170A"/>
    <w:rsid w:val="00E22FBD"/>
    <w:rsid w:val="00E251E2"/>
    <w:rsid w:val="00E2557B"/>
    <w:rsid w:val="00E30F0B"/>
    <w:rsid w:val="00E31211"/>
    <w:rsid w:val="00E32DD4"/>
    <w:rsid w:val="00E35B0B"/>
    <w:rsid w:val="00E360A9"/>
    <w:rsid w:val="00E36D06"/>
    <w:rsid w:val="00E40B3C"/>
    <w:rsid w:val="00E40D37"/>
    <w:rsid w:val="00E4168C"/>
    <w:rsid w:val="00E41E9A"/>
    <w:rsid w:val="00E42599"/>
    <w:rsid w:val="00E43A83"/>
    <w:rsid w:val="00E44440"/>
    <w:rsid w:val="00E44F20"/>
    <w:rsid w:val="00E4633A"/>
    <w:rsid w:val="00E46B96"/>
    <w:rsid w:val="00E5021C"/>
    <w:rsid w:val="00E50511"/>
    <w:rsid w:val="00E52CF1"/>
    <w:rsid w:val="00E5428D"/>
    <w:rsid w:val="00E55C83"/>
    <w:rsid w:val="00E570F8"/>
    <w:rsid w:val="00E6093E"/>
    <w:rsid w:val="00E614CF"/>
    <w:rsid w:val="00E61761"/>
    <w:rsid w:val="00E63CA7"/>
    <w:rsid w:val="00E649EC"/>
    <w:rsid w:val="00E64AFC"/>
    <w:rsid w:val="00E678C5"/>
    <w:rsid w:val="00E70777"/>
    <w:rsid w:val="00E734EC"/>
    <w:rsid w:val="00E747E4"/>
    <w:rsid w:val="00E74DA4"/>
    <w:rsid w:val="00E7556F"/>
    <w:rsid w:val="00E77DE8"/>
    <w:rsid w:val="00E77E23"/>
    <w:rsid w:val="00E82B8A"/>
    <w:rsid w:val="00E83405"/>
    <w:rsid w:val="00E83F27"/>
    <w:rsid w:val="00E8446B"/>
    <w:rsid w:val="00E855B5"/>
    <w:rsid w:val="00E8658B"/>
    <w:rsid w:val="00E8666E"/>
    <w:rsid w:val="00E87699"/>
    <w:rsid w:val="00E910EE"/>
    <w:rsid w:val="00E9171B"/>
    <w:rsid w:val="00E92189"/>
    <w:rsid w:val="00E9361D"/>
    <w:rsid w:val="00E93C01"/>
    <w:rsid w:val="00E959BD"/>
    <w:rsid w:val="00E95FA5"/>
    <w:rsid w:val="00E96F2D"/>
    <w:rsid w:val="00EA038D"/>
    <w:rsid w:val="00EA05E3"/>
    <w:rsid w:val="00EA50FC"/>
    <w:rsid w:val="00EA6F9D"/>
    <w:rsid w:val="00EA723D"/>
    <w:rsid w:val="00EA7AD8"/>
    <w:rsid w:val="00EB06A2"/>
    <w:rsid w:val="00EB4D78"/>
    <w:rsid w:val="00EB5399"/>
    <w:rsid w:val="00EB565B"/>
    <w:rsid w:val="00EB5A0F"/>
    <w:rsid w:val="00EB65D7"/>
    <w:rsid w:val="00EB6C74"/>
    <w:rsid w:val="00EB764D"/>
    <w:rsid w:val="00EB7D0F"/>
    <w:rsid w:val="00EC096C"/>
    <w:rsid w:val="00EC109A"/>
    <w:rsid w:val="00EC11D9"/>
    <w:rsid w:val="00EC2C95"/>
    <w:rsid w:val="00EC2EC2"/>
    <w:rsid w:val="00EC3385"/>
    <w:rsid w:val="00EC562B"/>
    <w:rsid w:val="00EC5D7D"/>
    <w:rsid w:val="00EC62BE"/>
    <w:rsid w:val="00EC6451"/>
    <w:rsid w:val="00EC74F4"/>
    <w:rsid w:val="00ED09DA"/>
    <w:rsid w:val="00ED0D5B"/>
    <w:rsid w:val="00ED347D"/>
    <w:rsid w:val="00ED456F"/>
    <w:rsid w:val="00ED4B58"/>
    <w:rsid w:val="00ED5176"/>
    <w:rsid w:val="00ED587B"/>
    <w:rsid w:val="00ED5D10"/>
    <w:rsid w:val="00ED63E8"/>
    <w:rsid w:val="00EE17D6"/>
    <w:rsid w:val="00EE2465"/>
    <w:rsid w:val="00EE275C"/>
    <w:rsid w:val="00EE29CA"/>
    <w:rsid w:val="00EE31D4"/>
    <w:rsid w:val="00EE35A6"/>
    <w:rsid w:val="00EE4EBE"/>
    <w:rsid w:val="00EE520D"/>
    <w:rsid w:val="00EE5DBE"/>
    <w:rsid w:val="00EE64E2"/>
    <w:rsid w:val="00EE66A1"/>
    <w:rsid w:val="00EF1ED2"/>
    <w:rsid w:val="00EF4070"/>
    <w:rsid w:val="00EF4601"/>
    <w:rsid w:val="00EF5571"/>
    <w:rsid w:val="00EF6A8E"/>
    <w:rsid w:val="00EF7FF6"/>
    <w:rsid w:val="00F0174D"/>
    <w:rsid w:val="00F02A55"/>
    <w:rsid w:val="00F02F88"/>
    <w:rsid w:val="00F04AA7"/>
    <w:rsid w:val="00F05D80"/>
    <w:rsid w:val="00F0697B"/>
    <w:rsid w:val="00F07B0B"/>
    <w:rsid w:val="00F122B0"/>
    <w:rsid w:val="00F13EA1"/>
    <w:rsid w:val="00F154B0"/>
    <w:rsid w:val="00F1610F"/>
    <w:rsid w:val="00F16224"/>
    <w:rsid w:val="00F1633E"/>
    <w:rsid w:val="00F166D9"/>
    <w:rsid w:val="00F2317A"/>
    <w:rsid w:val="00F23FD3"/>
    <w:rsid w:val="00F24433"/>
    <w:rsid w:val="00F244FB"/>
    <w:rsid w:val="00F2525B"/>
    <w:rsid w:val="00F25F47"/>
    <w:rsid w:val="00F2608A"/>
    <w:rsid w:val="00F27CA2"/>
    <w:rsid w:val="00F27D71"/>
    <w:rsid w:val="00F32D60"/>
    <w:rsid w:val="00F333BE"/>
    <w:rsid w:val="00F354FD"/>
    <w:rsid w:val="00F36606"/>
    <w:rsid w:val="00F36746"/>
    <w:rsid w:val="00F3677F"/>
    <w:rsid w:val="00F37018"/>
    <w:rsid w:val="00F40E6F"/>
    <w:rsid w:val="00F418B6"/>
    <w:rsid w:val="00F43B17"/>
    <w:rsid w:val="00F43EE3"/>
    <w:rsid w:val="00F45054"/>
    <w:rsid w:val="00F45EC5"/>
    <w:rsid w:val="00F46F58"/>
    <w:rsid w:val="00F47C9E"/>
    <w:rsid w:val="00F5041D"/>
    <w:rsid w:val="00F50B3B"/>
    <w:rsid w:val="00F52D31"/>
    <w:rsid w:val="00F54C9B"/>
    <w:rsid w:val="00F574BE"/>
    <w:rsid w:val="00F57DDD"/>
    <w:rsid w:val="00F60097"/>
    <w:rsid w:val="00F601D4"/>
    <w:rsid w:val="00F6112E"/>
    <w:rsid w:val="00F61A13"/>
    <w:rsid w:val="00F63969"/>
    <w:rsid w:val="00F65FDE"/>
    <w:rsid w:val="00F70DF0"/>
    <w:rsid w:val="00F712B3"/>
    <w:rsid w:val="00F71E16"/>
    <w:rsid w:val="00F71EEE"/>
    <w:rsid w:val="00F72183"/>
    <w:rsid w:val="00F72CF1"/>
    <w:rsid w:val="00F730B8"/>
    <w:rsid w:val="00F73309"/>
    <w:rsid w:val="00F74590"/>
    <w:rsid w:val="00F77396"/>
    <w:rsid w:val="00F80EF1"/>
    <w:rsid w:val="00F80F1C"/>
    <w:rsid w:val="00F83087"/>
    <w:rsid w:val="00F83090"/>
    <w:rsid w:val="00F836E1"/>
    <w:rsid w:val="00F841BB"/>
    <w:rsid w:val="00F841E2"/>
    <w:rsid w:val="00F84A0D"/>
    <w:rsid w:val="00F84D61"/>
    <w:rsid w:val="00F85155"/>
    <w:rsid w:val="00F85775"/>
    <w:rsid w:val="00F8658F"/>
    <w:rsid w:val="00F92FFF"/>
    <w:rsid w:val="00F93F2D"/>
    <w:rsid w:val="00F972C8"/>
    <w:rsid w:val="00FA253B"/>
    <w:rsid w:val="00FA2B7B"/>
    <w:rsid w:val="00FA3A63"/>
    <w:rsid w:val="00FA3C8F"/>
    <w:rsid w:val="00FA4EE2"/>
    <w:rsid w:val="00FA6A6D"/>
    <w:rsid w:val="00FA6FD0"/>
    <w:rsid w:val="00FB0619"/>
    <w:rsid w:val="00FB2779"/>
    <w:rsid w:val="00FB2942"/>
    <w:rsid w:val="00FB2D26"/>
    <w:rsid w:val="00FB3558"/>
    <w:rsid w:val="00FB3B0F"/>
    <w:rsid w:val="00FB3F6D"/>
    <w:rsid w:val="00FB4455"/>
    <w:rsid w:val="00FB4858"/>
    <w:rsid w:val="00FB4BB8"/>
    <w:rsid w:val="00FB5866"/>
    <w:rsid w:val="00FB63DB"/>
    <w:rsid w:val="00FB71C2"/>
    <w:rsid w:val="00FC113A"/>
    <w:rsid w:val="00FC160B"/>
    <w:rsid w:val="00FC1A84"/>
    <w:rsid w:val="00FC1C4B"/>
    <w:rsid w:val="00FC2FCE"/>
    <w:rsid w:val="00FC3716"/>
    <w:rsid w:val="00FC3DEB"/>
    <w:rsid w:val="00FC4440"/>
    <w:rsid w:val="00FC48A8"/>
    <w:rsid w:val="00FC6074"/>
    <w:rsid w:val="00FC6880"/>
    <w:rsid w:val="00FD178D"/>
    <w:rsid w:val="00FD3829"/>
    <w:rsid w:val="00FD6B17"/>
    <w:rsid w:val="00FD6C11"/>
    <w:rsid w:val="00FD798B"/>
    <w:rsid w:val="00FE19CE"/>
    <w:rsid w:val="00FE2BAE"/>
    <w:rsid w:val="00FE3C2F"/>
    <w:rsid w:val="00FE3CA2"/>
    <w:rsid w:val="00FE3E0F"/>
    <w:rsid w:val="00FE3E5D"/>
    <w:rsid w:val="00FE4FD7"/>
    <w:rsid w:val="00FE5943"/>
    <w:rsid w:val="00FE6592"/>
    <w:rsid w:val="00FE72F5"/>
    <w:rsid w:val="00FE78A5"/>
    <w:rsid w:val="00FF050B"/>
    <w:rsid w:val="00FF0AB1"/>
    <w:rsid w:val="00FF0D90"/>
    <w:rsid w:val="00FF1536"/>
    <w:rsid w:val="00FF1E49"/>
    <w:rsid w:val="00FF1F18"/>
    <w:rsid w:val="00FF26CC"/>
    <w:rsid w:val="00FF2AE6"/>
    <w:rsid w:val="00FF2D37"/>
    <w:rsid w:val="00FF4D40"/>
    <w:rsid w:val="00FF50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5:chartTrackingRefBased/>
  <w15:docId w15:val="{B428B60E-F5CD-480A-B1FD-81628D5367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aliases w:val="IATED-Section"/>
    <w:basedOn w:val="Normal"/>
    <w:next w:val="Normal"/>
    <w:link w:val="Heading1Char"/>
    <w:uiPriority w:val="9"/>
    <w:qFormat/>
    <w:rsid w:val="0088389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IATED-Subsection"/>
    <w:basedOn w:val="Normal"/>
    <w:next w:val="Normal"/>
    <w:link w:val="Heading2Char"/>
    <w:uiPriority w:val="9"/>
    <w:qFormat/>
    <w:rsid w:val="00C20C30"/>
    <w:pPr>
      <w:keepNext/>
      <w:spacing w:before="240" w:after="60" w:line="240" w:lineRule="auto"/>
      <w:outlineLvl w:val="1"/>
    </w:pPr>
    <w:rPr>
      <w:rFonts w:ascii="Arial" w:eastAsia="Times New Roman" w:hAnsi="Arial" w:cs="Arial"/>
      <w:b/>
      <w:bCs/>
      <w:i/>
      <w:iCs/>
      <w:sz w:val="28"/>
      <w:szCs w:val="28"/>
      <w:lang w:val="tr-TR" w:eastAsia="tr-TR"/>
    </w:rPr>
  </w:style>
  <w:style w:type="paragraph" w:styleId="Heading3">
    <w:name w:val="heading 3"/>
    <w:aliases w:val="IATED-Subsubsection"/>
    <w:basedOn w:val="Normal"/>
    <w:next w:val="Normal"/>
    <w:link w:val="Heading3Char"/>
    <w:uiPriority w:val="9"/>
    <w:unhideWhenUsed/>
    <w:qFormat/>
    <w:rsid w:val="00C20C30"/>
    <w:pPr>
      <w:keepNext/>
      <w:spacing w:before="240" w:after="60" w:line="240" w:lineRule="auto"/>
      <w:outlineLvl w:val="2"/>
    </w:pPr>
    <w:rPr>
      <w:rFonts w:ascii="Cambria" w:eastAsia="Times New Roman" w:hAnsi="Cambria" w:cs="Vrinda"/>
      <w:b/>
      <w:bCs/>
      <w:sz w:val="26"/>
      <w:szCs w:val="26"/>
      <w:lang w:val="tr-TR" w:eastAsia="tr-TR"/>
    </w:rPr>
  </w:style>
  <w:style w:type="paragraph" w:styleId="Heading4">
    <w:name w:val="heading 4"/>
    <w:basedOn w:val="Normal"/>
    <w:next w:val="Normal"/>
    <w:link w:val="Heading4Char"/>
    <w:uiPriority w:val="9"/>
    <w:qFormat/>
    <w:rsid w:val="003D3950"/>
    <w:pPr>
      <w:keepNext/>
      <w:spacing w:before="240" w:after="60" w:line="240" w:lineRule="auto"/>
      <w:ind w:left="2862" w:hanging="720"/>
      <w:outlineLvl w:val="3"/>
    </w:pPr>
    <w:rPr>
      <w:rFonts w:ascii="Times New Roman" w:eastAsia="Times New Roman" w:hAnsi="Times New Roman" w:cs="Times New Roman"/>
      <w:i/>
      <w:iCs/>
      <w:sz w:val="18"/>
      <w:szCs w:val="18"/>
    </w:rPr>
  </w:style>
  <w:style w:type="paragraph" w:styleId="Heading5">
    <w:name w:val="heading 5"/>
    <w:basedOn w:val="Normal"/>
    <w:next w:val="Normal"/>
    <w:link w:val="Heading5Char"/>
    <w:qFormat/>
    <w:rsid w:val="00010101"/>
    <w:pPr>
      <w:autoSpaceDE w:val="0"/>
      <w:autoSpaceDN w:val="0"/>
      <w:spacing w:before="240" w:after="60" w:line="240" w:lineRule="auto"/>
      <w:ind w:left="1872" w:hanging="720"/>
      <w:outlineLvl w:val="4"/>
    </w:pPr>
    <w:rPr>
      <w:rFonts w:ascii="Times New Roman" w:eastAsia="PMingLiU" w:hAnsi="Times New Roman" w:cs="Times New Roman"/>
      <w:sz w:val="18"/>
      <w:szCs w:val="18"/>
    </w:rPr>
  </w:style>
  <w:style w:type="paragraph" w:styleId="Heading6">
    <w:name w:val="heading 6"/>
    <w:basedOn w:val="Normal"/>
    <w:next w:val="Normal"/>
    <w:link w:val="Heading6Char"/>
    <w:uiPriority w:val="9"/>
    <w:qFormat/>
    <w:rsid w:val="003D3950"/>
    <w:pPr>
      <w:spacing w:before="240" w:after="60" w:line="240" w:lineRule="auto"/>
      <w:ind w:left="4302" w:hanging="720"/>
      <w:outlineLvl w:val="5"/>
    </w:pPr>
    <w:rPr>
      <w:rFonts w:ascii="Times New Roman" w:eastAsia="Times New Roman" w:hAnsi="Times New Roman" w:cs="Times New Roman"/>
      <w:i/>
      <w:iCs/>
      <w:sz w:val="16"/>
      <w:szCs w:val="16"/>
    </w:rPr>
  </w:style>
  <w:style w:type="paragraph" w:styleId="Heading7">
    <w:name w:val="heading 7"/>
    <w:basedOn w:val="Normal"/>
    <w:next w:val="Normal"/>
    <w:link w:val="Heading7Char"/>
    <w:uiPriority w:val="9"/>
    <w:qFormat/>
    <w:rsid w:val="003D3950"/>
    <w:pPr>
      <w:spacing w:before="240" w:after="60" w:line="240" w:lineRule="auto"/>
      <w:ind w:left="5022" w:hanging="720"/>
      <w:outlineLvl w:val="6"/>
    </w:pPr>
    <w:rPr>
      <w:rFonts w:ascii="Times New Roman" w:eastAsia="Times New Roman" w:hAnsi="Times New Roman" w:cs="Times New Roman"/>
      <w:sz w:val="16"/>
      <w:szCs w:val="16"/>
    </w:rPr>
  </w:style>
  <w:style w:type="paragraph" w:styleId="Heading8">
    <w:name w:val="heading 8"/>
    <w:basedOn w:val="Normal"/>
    <w:next w:val="Normal"/>
    <w:link w:val="Heading8Char"/>
    <w:uiPriority w:val="9"/>
    <w:qFormat/>
    <w:rsid w:val="00614657"/>
    <w:pPr>
      <w:keepNext/>
      <w:spacing w:after="0" w:line="360" w:lineRule="auto"/>
      <w:ind w:left="720" w:firstLine="720"/>
      <w:outlineLvl w:val="7"/>
    </w:pPr>
    <w:rPr>
      <w:rFonts w:ascii="Times New Roman" w:eastAsia="Times New Roman" w:hAnsi="Times New Roman" w:cs="Times New Roman"/>
      <w:color w:val="000000"/>
      <w:sz w:val="28"/>
      <w:szCs w:val="24"/>
    </w:rPr>
  </w:style>
  <w:style w:type="paragraph" w:styleId="Heading9">
    <w:name w:val="heading 9"/>
    <w:basedOn w:val="Normal"/>
    <w:next w:val="Normal"/>
    <w:link w:val="Heading9Char"/>
    <w:uiPriority w:val="9"/>
    <w:qFormat/>
    <w:rsid w:val="003D3950"/>
    <w:pPr>
      <w:spacing w:before="240" w:after="60" w:line="240" w:lineRule="auto"/>
      <w:ind w:left="6462" w:hanging="720"/>
      <w:outlineLvl w:val="8"/>
    </w:pPr>
    <w:rPr>
      <w:rFonts w:ascii="Times New Roman" w:eastAsia="Times New Roman" w:hAnsi="Times New Roman" w:cs="Times New Roman"/>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IATED-Section Char"/>
    <w:basedOn w:val="DefaultParagraphFont"/>
    <w:link w:val="Heading1"/>
    <w:uiPriority w:val="9"/>
    <w:rsid w:val="0088389E"/>
    <w:rPr>
      <w:rFonts w:asciiTheme="majorHAnsi" w:eastAsiaTheme="majorEastAsia" w:hAnsiTheme="majorHAnsi" w:cstheme="majorBidi"/>
      <w:color w:val="2E74B5" w:themeColor="accent1" w:themeShade="BF"/>
      <w:sz w:val="32"/>
      <w:szCs w:val="32"/>
    </w:rPr>
  </w:style>
  <w:style w:type="character" w:customStyle="1" w:styleId="Heading2Char">
    <w:name w:val="Heading 2 Char"/>
    <w:aliases w:val="IATED-Subsection Char"/>
    <w:basedOn w:val="DefaultParagraphFont"/>
    <w:link w:val="Heading2"/>
    <w:rsid w:val="00C20C30"/>
    <w:rPr>
      <w:rFonts w:ascii="Arial" w:eastAsia="Times New Roman" w:hAnsi="Arial" w:cs="Arial"/>
      <w:b/>
      <w:bCs/>
      <w:i/>
      <w:iCs/>
      <w:sz w:val="28"/>
      <w:szCs w:val="28"/>
      <w:lang w:val="tr-TR" w:eastAsia="tr-TR"/>
    </w:rPr>
  </w:style>
  <w:style w:type="character" w:customStyle="1" w:styleId="Heading3Char">
    <w:name w:val="Heading 3 Char"/>
    <w:aliases w:val="IATED-Subsubsection Char"/>
    <w:basedOn w:val="DefaultParagraphFont"/>
    <w:link w:val="Heading3"/>
    <w:uiPriority w:val="9"/>
    <w:rsid w:val="00C20C30"/>
    <w:rPr>
      <w:rFonts w:ascii="Cambria" w:eastAsia="Times New Roman" w:hAnsi="Cambria" w:cs="Vrinda"/>
      <w:b/>
      <w:bCs/>
      <w:sz w:val="26"/>
      <w:szCs w:val="26"/>
      <w:lang w:val="tr-TR" w:eastAsia="tr-TR"/>
    </w:rPr>
  </w:style>
  <w:style w:type="character" w:customStyle="1" w:styleId="Heading5Char">
    <w:name w:val="Heading 5 Char"/>
    <w:basedOn w:val="DefaultParagraphFont"/>
    <w:link w:val="Heading5"/>
    <w:rsid w:val="00010101"/>
    <w:rPr>
      <w:rFonts w:ascii="Times New Roman" w:eastAsia="PMingLiU" w:hAnsi="Times New Roman" w:cs="Times New Roman"/>
      <w:sz w:val="18"/>
      <w:szCs w:val="18"/>
    </w:rPr>
  </w:style>
  <w:style w:type="paragraph" w:styleId="Header">
    <w:name w:val="header"/>
    <w:basedOn w:val="Normal"/>
    <w:link w:val="HeaderChar"/>
    <w:uiPriority w:val="99"/>
    <w:unhideWhenUsed/>
    <w:rsid w:val="00EB5A0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B5A0F"/>
  </w:style>
  <w:style w:type="paragraph" w:styleId="Footer">
    <w:name w:val="footer"/>
    <w:basedOn w:val="Normal"/>
    <w:link w:val="FooterChar"/>
    <w:uiPriority w:val="99"/>
    <w:unhideWhenUsed/>
    <w:rsid w:val="00EB5A0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B5A0F"/>
  </w:style>
  <w:style w:type="character" w:styleId="Hyperlink">
    <w:name w:val="Hyperlink"/>
    <w:basedOn w:val="DefaultParagraphFont"/>
    <w:uiPriority w:val="99"/>
    <w:unhideWhenUsed/>
    <w:rsid w:val="00963524"/>
    <w:rPr>
      <w:color w:val="0563C1" w:themeColor="hyperlink"/>
      <w:u w:val="single"/>
    </w:rPr>
  </w:style>
  <w:style w:type="paragraph" w:styleId="ListParagraph">
    <w:name w:val="List Paragraph"/>
    <w:basedOn w:val="Normal"/>
    <w:link w:val="ListParagraphChar"/>
    <w:uiPriority w:val="34"/>
    <w:qFormat/>
    <w:rsid w:val="00EE2465"/>
    <w:pPr>
      <w:ind w:left="720"/>
      <w:contextualSpacing/>
    </w:pPr>
  </w:style>
  <w:style w:type="paragraph" w:customStyle="1" w:styleId="Default">
    <w:name w:val="Default"/>
    <w:rsid w:val="00064FC0"/>
    <w:pPr>
      <w:autoSpaceDE w:val="0"/>
      <w:autoSpaceDN w:val="0"/>
      <w:adjustRightInd w:val="0"/>
      <w:spacing w:after="0" w:line="240" w:lineRule="auto"/>
    </w:pPr>
    <w:rPr>
      <w:rFonts w:ascii="Times New Roman" w:hAnsi="Times New Roman" w:cs="Times New Roman"/>
      <w:color w:val="000000"/>
      <w:sz w:val="24"/>
      <w:szCs w:val="24"/>
      <w:lang w:val="en-IN"/>
    </w:rPr>
  </w:style>
  <w:style w:type="paragraph" w:styleId="NormalWeb">
    <w:name w:val="Normal (Web)"/>
    <w:basedOn w:val="Normal"/>
    <w:link w:val="NormalWebChar"/>
    <w:uiPriority w:val="99"/>
    <w:unhideWhenUsed/>
    <w:rsid w:val="00E30F0B"/>
    <w:pPr>
      <w:spacing w:before="180" w:after="180" w:line="333" w:lineRule="auto"/>
    </w:pPr>
    <w:rPr>
      <w:rFonts w:ascii="Georgia" w:eastAsia="Times New Roman" w:hAnsi="Georgia" w:cs="Times New Roman"/>
      <w:color w:val="333333"/>
      <w:sz w:val="24"/>
      <w:szCs w:val="24"/>
    </w:rPr>
  </w:style>
  <w:style w:type="character" w:customStyle="1" w:styleId="apple-converted-space">
    <w:name w:val="apple-converted-space"/>
    <w:basedOn w:val="DefaultParagraphFont"/>
    <w:rsid w:val="00E30F0B"/>
  </w:style>
  <w:style w:type="paragraph" w:customStyle="1" w:styleId="IEEEAbtract">
    <w:name w:val="IEEE Abtract"/>
    <w:basedOn w:val="Normal"/>
    <w:next w:val="Normal"/>
    <w:link w:val="IEEEAbtractChar"/>
    <w:rsid w:val="00EE29CA"/>
    <w:pPr>
      <w:adjustRightInd w:val="0"/>
      <w:snapToGrid w:val="0"/>
      <w:spacing w:after="0" w:line="240" w:lineRule="auto"/>
      <w:jc w:val="both"/>
    </w:pPr>
    <w:rPr>
      <w:rFonts w:ascii="Times New Roman" w:eastAsia="SimSun" w:hAnsi="Times New Roman" w:cs="Times New Roman"/>
      <w:b/>
      <w:sz w:val="18"/>
      <w:szCs w:val="24"/>
      <w:lang w:val="en-GB" w:eastAsia="en-GB"/>
    </w:rPr>
  </w:style>
  <w:style w:type="character" w:customStyle="1" w:styleId="IEEEAbtractChar">
    <w:name w:val="IEEE Abtract Char"/>
    <w:link w:val="IEEEAbtract"/>
    <w:rsid w:val="00EE29CA"/>
    <w:rPr>
      <w:rFonts w:ascii="Times New Roman" w:eastAsia="SimSun" w:hAnsi="Times New Roman" w:cs="Times New Roman"/>
      <w:b/>
      <w:sz w:val="18"/>
      <w:szCs w:val="24"/>
      <w:lang w:val="en-GB" w:eastAsia="en-GB"/>
    </w:rPr>
  </w:style>
  <w:style w:type="character" w:customStyle="1" w:styleId="correction">
    <w:name w:val="correction"/>
    <w:basedOn w:val="DefaultParagraphFont"/>
    <w:rsid w:val="00691823"/>
  </w:style>
  <w:style w:type="table" w:styleId="TableGrid">
    <w:name w:val="Table Grid"/>
    <w:aliases w:val="Table Grid (Custom)"/>
    <w:basedOn w:val="TableNormal"/>
    <w:uiPriority w:val="39"/>
    <w:qFormat/>
    <w:rsid w:val="00691823"/>
    <w:pPr>
      <w:spacing w:after="0" w:line="240" w:lineRule="auto"/>
    </w:pPr>
    <w:rPr>
      <w:rFonts w:eastAsiaTheme="minorEastAsia"/>
      <w:lang w:val="en-IN" w:eastAsia="en-I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Emphasis">
    <w:name w:val="Emphasis"/>
    <w:uiPriority w:val="20"/>
    <w:qFormat/>
    <w:rsid w:val="0088389E"/>
    <w:rPr>
      <w:i/>
      <w:iCs/>
    </w:rPr>
  </w:style>
  <w:style w:type="character" w:styleId="Strong">
    <w:name w:val="Strong"/>
    <w:uiPriority w:val="22"/>
    <w:qFormat/>
    <w:rsid w:val="0088389E"/>
    <w:rPr>
      <w:b/>
      <w:bCs/>
    </w:rPr>
  </w:style>
  <w:style w:type="paragraph" w:customStyle="1" w:styleId="TitleoftheJournal">
    <w:name w:val="Title of the Journal"/>
    <w:basedOn w:val="Normal"/>
    <w:link w:val="TitleoftheJournal0"/>
    <w:qFormat/>
    <w:rsid w:val="0088389E"/>
    <w:pPr>
      <w:adjustRightInd w:val="0"/>
      <w:snapToGrid w:val="0"/>
      <w:spacing w:after="290" w:line="460" w:lineRule="exact"/>
    </w:pPr>
    <w:rPr>
      <w:rFonts w:ascii="Arial" w:eastAsia="Arial Unicode MS" w:hAnsi="Arial" w:cs="Times New Roman"/>
      <w:bCs/>
      <w:noProof/>
      <w:kern w:val="32"/>
      <w:sz w:val="36"/>
      <w:szCs w:val="28"/>
      <w:lang w:val="en-GB" w:eastAsia="de-DE"/>
    </w:rPr>
  </w:style>
  <w:style w:type="character" w:customStyle="1" w:styleId="TitleoftheJournal0">
    <w:name w:val="Title of the Journal Знак"/>
    <w:link w:val="TitleoftheJournal"/>
    <w:rsid w:val="0088389E"/>
    <w:rPr>
      <w:rFonts w:ascii="Arial" w:eastAsia="Arial Unicode MS" w:hAnsi="Arial" w:cs="Times New Roman"/>
      <w:bCs/>
      <w:noProof/>
      <w:kern w:val="32"/>
      <w:sz w:val="36"/>
      <w:szCs w:val="28"/>
      <w:lang w:val="en-GB" w:eastAsia="de-DE"/>
    </w:rPr>
  </w:style>
  <w:style w:type="paragraph" w:styleId="Subtitle">
    <w:name w:val="Subtitle"/>
    <w:basedOn w:val="Normal"/>
    <w:next w:val="Normal"/>
    <w:link w:val="SubtitleChar"/>
    <w:uiPriority w:val="11"/>
    <w:qFormat/>
    <w:rsid w:val="0088389E"/>
    <w:pPr>
      <w:numPr>
        <w:ilvl w:val="1"/>
      </w:numPr>
      <w:spacing w:after="200" w:line="276" w:lineRule="auto"/>
    </w:pPr>
    <w:rPr>
      <w:rFonts w:asciiTheme="majorHAnsi" w:eastAsiaTheme="majorEastAsia" w:hAnsiTheme="majorHAnsi" w:cstheme="majorBidi"/>
      <w:i/>
      <w:iCs/>
      <w:color w:val="5B9BD5" w:themeColor="accent1"/>
      <w:spacing w:val="15"/>
      <w:sz w:val="24"/>
      <w:szCs w:val="24"/>
    </w:rPr>
  </w:style>
  <w:style w:type="character" w:customStyle="1" w:styleId="SubtitleChar">
    <w:name w:val="Subtitle Char"/>
    <w:basedOn w:val="DefaultParagraphFont"/>
    <w:link w:val="Subtitle"/>
    <w:uiPriority w:val="11"/>
    <w:rsid w:val="0088389E"/>
    <w:rPr>
      <w:rFonts w:asciiTheme="majorHAnsi" w:eastAsiaTheme="majorEastAsia" w:hAnsiTheme="majorHAnsi" w:cstheme="majorBidi"/>
      <w:i/>
      <w:iCs/>
      <w:color w:val="5B9BD5" w:themeColor="accent1"/>
      <w:spacing w:val="15"/>
      <w:sz w:val="24"/>
      <w:szCs w:val="24"/>
    </w:rPr>
  </w:style>
  <w:style w:type="paragraph" w:styleId="Title">
    <w:name w:val="Title"/>
    <w:aliases w:val="IATED-Title"/>
    <w:basedOn w:val="Normal"/>
    <w:next w:val="Normal"/>
    <w:link w:val="TitleChar"/>
    <w:uiPriority w:val="10"/>
    <w:qFormat/>
    <w:rsid w:val="0088389E"/>
    <w:pPr>
      <w:pBdr>
        <w:bottom w:val="single" w:sz="8" w:space="4" w:color="5B9BD5"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eChar">
    <w:name w:val="Title Char"/>
    <w:aliases w:val="IATED-Title Char"/>
    <w:basedOn w:val="DefaultParagraphFont"/>
    <w:link w:val="Title"/>
    <w:uiPriority w:val="10"/>
    <w:rsid w:val="0088389E"/>
    <w:rPr>
      <w:rFonts w:asciiTheme="majorHAnsi" w:eastAsiaTheme="majorEastAsia" w:hAnsiTheme="majorHAnsi" w:cstheme="majorBidi"/>
      <w:color w:val="323E4F" w:themeColor="text2" w:themeShade="BF"/>
      <w:spacing w:val="5"/>
      <w:kern w:val="28"/>
      <w:sz w:val="52"/>
      <w:szCs w:val="52"/>
    </w:rPr>
  </w:style>
  <w:style w:type="character" w:customStyle="1" w:styleId="BalloonTextChar">
    <w:name w:val="Balloon Text Char"/>
    <w:basedOn w:val="DefaultParagraphFont"/>
    <w:link w:val="BalloonText"/>
    <w:uiPriority w:val="99"/>
    <w:rsid w:val="0088389E"/>
    <w:rPr>
      <w:rFonts w:ascii="Tahoma" w:hAnsi="Tahoma" w:cs="Tahoma"/>
      <w:sz w:val="16"/>
      <w:szCs w:val="16"/>
    </w:rPr>
  </w:style>
  <w:style w:type="paragraph" w:styleId="BalloonText">
    <w:name w:val="Balloon Text"/>
    <w:basedOn w:val="Normal"/>
    <w:link w:val="BalloonTextChar"/>
    <w:uiPriority w:val="99"/>
    <w:unhideWhenUsed/>
    <w:rsid w:val="0088389E"/>
    <w:pPr>
      <w:spacing w:after="0" w:line="240" w:lineRule="auto"/>
    </w:pPr>
    <w:rPr>
      <w:rFonts w:ascii="Tahoma" w:hAnsi="Tahoma" w:cs="Tahoma"/>
      <w:sz w:val="16"/>
      <w:szCs w:val="16"/>
    </w:rPr>
  </w:style>
  <w:style w:type="character" w:customStyle="1" w:styleId="BalloonTextChar1">
    <w:name w:val="Balloon Text Char1"/>
    <w:basedOn w:val="DefaultParagraphFont"/>
    <w:uiPriority w:val="99"/>
    <w:semiHidden/>
    <w:rsid w:val="0088389E"/>
    <w:rPr>
      <w:rFonts w:ascii="Segoe UI" w:hAnsi="Segoe UI" w:cs="Segoe UI"/>
      <w:sz w:val="18"/>
      <w:szCs w:val="18"/>
    </w:rPr>
  </w:style>
  <w:style w:type="character" w:styleId="SubtleEmphasis">
    <w:name w:val="Subtle Emphasis"/>
    <w:basedOn w:val="DefaultParagraphFont"/>
    <w:uiPriority w:val="19"/>
    <w:qFormat/>
    <w:rsid w:val="0088389E"/>
    <w:rPr>
      <w:i/>
      <w:iCs/>
      <w:color w:val="808080" w:themeColor="text1" w:themeTint="7F"/>
    </w:rPr>
  </w:style>
  <w:style w:type="character" w:customStyle="1" w:styleId="a0">
    <w:name w:val="a"/>
    <w:basedOn w:val="DefaultParagraphFont"/>
    <w:rsid w:val="0088389E"/>
  </w:style>
  <w:style w:type="paragraph" w:styleId="NoSpacing">
    <w:name w:val="No Spacing"/>
    <w:link w:val="NoSpacingChar"/>
    <w:uiPriority w:val="1"/>
    <w:qFormat/>
    <w:rsid w:val="0088389E"/>
    <w:pPr>
      <w:spacing w:after="0" w:line="240" w:lineRule="auto"/>
    </w:pPr>
    <w:rPr>
      <w:rFonts w:ascii="Calibri" w:eastAsia="Calibri" w:hAnsi="Calibri" w:cs="Times New Roman"/>
    </w:rPr>
  </w:style>
  <w:style w:type="character" w:styleId="HTMLCite">
    <w:name w:val="HTML Cite"/>
    <w:basedOn w:val="DefaultParagraphFont"/>
    <w:uiPriority w:val="99"/>
    <w:semiHidden/>
    <w:unhideWhenUsed/>
    <w:rsid w:val="0088389E"/>
    <w:rPr>
      <w:i/>
      <w:iCs/>
    </w:rPr>
  </w:style>
  <w:style w:type="character" w:customStyle="1" w:styleId="yiv1672094397">
    <w:name w:val="yiv1672094397"/>
    <w:basedOn w:val="DefaultParagraphFont"/>
    <w:rsid w:val="0088389E"/>
  </w:style>
  <w:style w:type="paragraph" w:styleId="BodyText">
    <w:name w:val="Body Text"/>
    <w:basedOn w:val="Normal"/>
    <w:link w:val="BodyTextChar"/>
    <w:unhideWhenUsed/>
    <w:rsid w:val="00952010"/>
    <w:pPr>
      <w:spacing w:after="120"/>
    </w:pPr>
  </w:style>
  <w:style w:type="character" w:customStyle="1" w:styleId="BodyTextChar">
    <w:name w:val="Body Text Char"/>
    <w:basedOn w:val="DefaultParagraphFont"/>
    <w:link w:val="BodyText"/>
    <w:rsid w:val="00952010"/>
  </w:style>
  <w:style w:type="paragraph" w:customStyle="1" w:styleId="Affiliations">
    <w:name w:val="Affiliations"/>
    <w:basedOn w:val="Normal"/>
    <w:rsid w:val="00C20C30"/>
    <w:pPr>
      <w:spacing w:after="80" w:line="240" w:lineRule="auto"/>
      <w:jc w:val="center"/>
    </w:pPr>
    <w:rPr>
      <w:rFonts w:ascii="Helvetica" w:eastAsia="Times New Roman" w:hAnsi="Helvetica" w:cs="Times New Roman"/>
      <w:sz w:val="20"/>
      <w:szCs w:val="20"/>
    </w:rPr>
  </w:style>
  <w:style w:type="paragraph" w:customStyle="1" w:styleId="Author">
    <w:name w:val="Author"/>
    <w:basedOn w:val="Normal"/>
    <w:rsid w:val="00C20C30"/>
    <w:pPr>
      <w:spacing w:after="80" w:line="240" w:lineRule="auto"/>
      <w:jc w:val="center"/>
    </w:pPr>
    <w:rPr>
      <w:rFonts w:ascii="Helvetica" w:eastAsia="Times New Roman" w:hAnsi="Helvetica" w:cs="Times New Roman"/>
      <w:sz w:val="24"/>
      <w:szCs w:val="20"/>
    </w:rPr>
  </w:style>
  <w:style w:type="paragraph" w:customStyle="1" w:styleId="E-Mail">
    <w:name w:val="E-Mail"/>
    <w:basedOn w:val="Author"/>
    <w:rsid w:val="00C20C30"/>
    <w:pPr>
      <w:spacing w:after="60"/>
    </w:pPr>
  </w:style>
  <w:style w:type="paragraph" w:customStyle="1" w:styleId="Authors">
    <w:name w:val="Authors"/>
    <w:basedOn w:val="Normal"/>
    <w:next w:val="Normal"/>
    <w:rsid w:val="00C20C30"/>
    <w:pPr>
      <w:spacing w:after="0" w:line="240" w:lineRule="auto"/>
      <w:jc w:val="center"/>
    </w:pPr>
    <w:rPr>
      <w:rFonts w:ascii="Times New Roman" w:eastAsia="MS Mincho" w:hAnsi="Times New Roman" w:cs="Times New Roman"/>
      <w:i/>
      <w:iCs/>
    </w:rPr>
  </w:style>
  <w:style w:type="paragraph" w:customStyle="1" w:styleId="References0">
    <w:name w:val="References"/>
    <w:basedOn w:val="Normal"/>
    <w:link w:val="ReferencesChar"/>
    <w:qFormat/>
    <w:rsid w:val="00C20C30"/>
    <w:pPr>
      <w:numPr>
        <w:numId w:val="1"/>
      </w:numPr>
      <w:spacing w:after="80" w:line="240" w:lineRule="auto"/>
    </w:pPr>
    <w:rPr>
      <w:rFonts w:ascii="Times New Roman" w:eastAsia="Times New Roman" w:hAnsi="Times New Roman" w:cs="Times New Roman"/>
      <w:sz w:val="18"/>
      <w:szCs w:val="20"/>
    </w:rPr>
  </w:style>
  <w:style w:type="paragraph" w:styleId="BodyTextIndent">
    <w:name w:val="Body Text Indent"/>
    <w:basedOn w:val="Normal"/>
    <w:link w:val="BodyTextIndentChar"/>
    <w:rsid w:val="00C20C30"/>
    <w:pPr>
      <w:spacing w:after="0" w:line="240" w:lineRule="auto"/>
      <w:ind w:left="1080"/>
    </w:pPr>
    <w:rPr>
      <w:rFonts w:ascii="Times New Roman" w:eastAsia="Times New Roman" w:hAnsi="Times New Roman" w:cs="Times New Roman"/>
      <w:sz w:val="24"/>
      <w:szCs w:val="24"/>
      <w:lang w:val="tr-TR"/>
    </w:rPr>
  </w:style>
  <w:style w:type="character" w:customStyle="1" w:styleId="BodyTextIndentChar">
    <w:name w:val="Body Text Indent Char"/>
    <w:basedOn w:val="DefaultParagraphFont"/>
    <w:link w:val="BodyTextIndent"/>
    <w:rsid w:val="00C20C30"/>
    <w:rPr>
      <w:rFonts w:ascii="Times New Roman" w:eastAsia="Times New Roman" w:hAnsi="Times New Roman" w:cs="Times New Roman"/>
      <w:sz w:val="24"/>
      <w:szCs w:val="24"/>
      <w:lang w:val="tr-TR"/>
    </w:rPr>
  </w:style>
  <w:style w:type="character" w:styleId="PageNumber">
    <w:name w:val="page number"/>
    <w:basedOn w:val="DefaultParagraphFont"/>
    <w:rsid w:val="00C20C30"/>
  </w:style>
  <w:style w:type="character" w:styleId="FollowedHyperlink">
    <w:name w:val="FollowedHyperlink"/>
    <w:uiPriority w:val="99"/>
    <w:rsid w:val="00C20C30"/>
    <w:rPr>
      <w:color w:val="800080"/>
      <w:u w:val="single"/>
    </w:rPr>
  </w:style>
  <w:style w:type="character" w:customStyle="1" w:styleId="translation1">
    <w:name w:val="translation1"/>
    <w:rsid w:val="00C20C30"/>
    <w:rPr>
      <w:rFonts w:ascii="Trebuchet MS" w:hAnsi="Trebuchet MS" w:hint="default"/>
      <w:sz w:val="20"/>
      <w:szCs w:val="20"/>
    </w:rPr>
  </w:style>
  <w:style w:type="character" w:customStyle="1" w:styleId="CommentTextChar">
    <w:name w:val="Comment Text Char"/>
    <w:basedOn w:val="DefaultParagraphFont"/>
    <w:link w:val="CommentText"/>
    <w:uiPriority w:val="99"/>
    <w:rsid w:val="00C20C30"/>
    <w:rPr>
      <w:rFonts w:ascii="Times New Roman" w:eastAsia="Times New Roman" w:hAnsi="Times New Roman" w:cs="Times New Roman"/>
      <w:sz w:val="20"/>
      <w:szCs w:val="20"/>
      <w:lang w:val="tr-TR" w:eastAsia="tr-TR"/>
    </w:rPr>
  </w:style>
  <w:style w:type="paragraph" w:styleId="CommentText">
    <w:name w:val="annotation text"/>
    <w:basedOn w:val="Normal"/>
    <w:link w:val="CommentTextChar"/>
    <w:uiPriority w:val="99"/>
    <w:rsid w:val="00C20C30"/>
    <w:pPr>
      <w:spacing w:after="0" w:line="240" w:lineRule="auto"/>
    </w:pPr>
    <w:rPr>
      <w:rFonts w:ascii="Times New Roman" w:eastAsia="Times New Roman" w:hAnsi="Times New Roman" w:cs="Times New Roman"/>
      <w:sz w:val="20"/>
      <w:szCs w:val="20"/>
      <w:lang w:val="tr-TR" w:eastAsia="tr-TR"/>
    </w:rPr>
  </w:style>
  <w:style w:type="character" w:customStyle="1" w:styleId="CommentSubjectChar">
    <w:name w:val="Comment Subject Char"/>
    <w:basedOn w:val="CommentTextChar"/>
    <w:link w:val="CommentSubject"/>
    <w:uiPriority w:val="99"/>
    <w:rsid w:val="00C20C30"/>
    <w:rPr>
      <w:rFonts w:ascii="Times New Roman" w:eastAsia="Times New Roman" w:hAnsi="Times New Roman" w:cs="Times New Roman"/>
      <w:b/>
      <w:bCs/>
      <w:sz w:val="20"/>
      <w:szCs w:val="20"/>
      <w:lang w:val="tr-TR" w:eastAsia="tr-TR"/>
    </w:rPr>
  </w:style>
  <w:style w:type="paragraph" w:styleId="CommentSubject">
    <w:name w:val="annotation subject"/>
    <w:basedOn w:val="CommentText"/>
    <w:next w:val="CommentText"/>
    <w:link w:val="CommentSubjectChar"/>
    <w:uiPriority w:val="99"/>
    <w:rsid w:val="00C20C30"/>
    <w:rPr>
      <w:b/>
      <w:bCs/>
    </w:rPr>
  </w:style>
  <w:style w:type="character" w:customStyle="1" w:styleId="FootnoteTextChar">
    <w:name w:val="Footnote Text Char"/>
    <w:basedOn w:val="DefaultParagraphFont"/>
    <w:link w:val="FootnoteText"/>
    <w:uiPriority w:val="99"/>
    <w:rsid w:val="00C20C30"/>
    <w:rPr>
      <w:rFonts w:ascii="Times New Roman" w:eastAsia="Times New Roman" w:hAnsi="Times New Roman" w:cs="Times New Roman"/>
      <w:sz w:val="20"/>
      <w:szCs w:val="20"/>
      <w:lang w:val="tr-TR" w:eastAsia="tr-TR"/>
    </w:rPr>
  </w:style>
  <w:style w:type="paragraph" w:styleId="FootnoteText">
    <w:name w:val="footnote text"/>
    <w:basedOn w:val="Normal"/>
    <w:link w:val="FootnoteTextChar"/>
    <w:uiPriority w:val="99"/>
    <w:rsid w:val="00C20C30"/>
    <w:pPr>
      <w:spacing w:after="0" w:line="240" w:lineRule="auto"/>
    </w:pPr>
    <w:rPr>
      <w:rFonts w:ascii="Times New Roman" w:eastAsia="Times New Roman" w:hAnsi="Times New Roman" w:cs="Times New Roman"/>
      <w:sz w:val="20"/>
      <w:szCs w:val="20"/>
      <w:lang w:val="tr-TR" w:eastAsia="tr-TR"/>
    </w:rPr>
  </w:style>
  <w:style w:type="character" w:customStyle="1" w:styleId="Gvdemetni6">
    <w:name w:val="Gövde metni (6)_"/>
    <w:link w:val="Gvdemetni60"/>
    <w:rsid w:val="00C20C30"/>
    <w:rPr>
      <w:sz w:val="19"/>
      <w:szCs w:val="19"/>
      <w:shd w:val="clear" w:color="auto" w:fill="FFFFFF"/>
    </w:rPr>
  </w:style>
  <w:style w:type="paragraph" w:customStyle="1" w:styleId="Gvdemetni60">
    <w:name w:val="Gövde metni (6)"/>
    <w:basedOn w:val="Normal"/>
    <w:link w:val="Gvdemetni6"/>
    <w:rsid w:val="00C20C30"/>
    <w:pPr>
      <w:shd w:val="clear" w:color="auto" w:fill="FFFFFF"/>
      <w:spacing w:after="0" w:line="0" w:lineRule="atLeast"/>
    </w:pPr>
    <w:rPr>
      <w:sz w:val="19"/>
      <w:szCs w:val="19"/>
    </w:rPr>
  </w:style>
  <w:style w:type="character" w:customStyle="1" w:styleId="apple-style-span">
    <w:name w:val="apple-style-span"/>
    <w:uiPriority w:val="99"/>
    <w:rsid w:val="00C20C30"/>
  </w:style>
  <w:style w:type="character" w:customStyle="1" w:styleId="hit">
    <w:name w:val="hit"/>
    <w:rsid w:val="00C20C30"/>
  </w:style>
  <w:style w:type="paragraph" w:styleId="EndnoteText">
    <w:name w:val="endnote text"/>
    <w:basedOn w:val="Normal"/>
    <w:link w:val="EndnoteTextChar"/>
    <w:uiPriority w:val="99"/>
    <w:rsid w:val="00C20C30"/>
    <w:pPr>
      <w:spacing w:after="0" w:line="240" w:lineRule="auto"/>
    </w:pPr>
    <w:rPr>
      <w:rFonts w:ascii="Times New Roman" w:eastAsia="Times New Roman" w:hAnsi="Times New Roman" w:cs="Times New Roman"/>
      <w:sz w:val="20"/>
      <w:szCs w:val="20"/>
      <w:lang w:val="tr-TR" w:eastAsia="tr-TR"/>
    </w:rPr>
  </w:style>
  <w:style w:type="character" w:customStyle="1" w:styleId="EndnoteTextChar">
    <w:name w:val="Endnote Text Char"/>
    <w:basedOn w:val="DefaultParagraphFont"/>
    <w:link w:val="EndnoteText"/>
    <w:uiPriority w:val="99"/>
    <w:rsid w:val="00C20C30"/>
    <w:rPr>
      <w:rFonts w:ascii="Times New Roman" w:eastAsia="Times New Roman" w:hAnsi="Times New Roman" w:cs="Times New Roman"/>
      <w:sz w:val="20"/>
      <w:szCs w:val="20"/>
      <w:lang w:val="tr-TR" w:eastAsia="tr-TR"/>
    </w:rPr>
  </w:style>
  <w:style w:type="character" w:styleId="EndnoteReference">
    <w:name w:val="endnote reference"/>
    <w:rsid w:val="00C20C30"/>
    <w:rPr>
      <w:vertAlign w:val="superscript"/>
    </w:rPr>
  </w:style>
  <w:style w:type="paragraph" w:customStyle="1" w:styleId="p1a">
    <w:name w:val="p1a"/>
    <w:basedOn w:val="Normal"/>
    <w:next w:val="Normal"/>
    <w:link w:val="p1aChar"/>
    <w:rsid w:val="00C20C30"/>
    <w:pPr>
      <w:overflowPunct w:val="0"/>
      <w:autoSpaceDE w:val="0"/>
      <w:autoSpaceDN w:val="0"/>
      <w:adjustRightInd w:val="0"/>
      <w:spacing w:after="0" w:line="240" w:lineRule="auto"/>
      <w:jc w:val="both"/>
      <w:textAlignment w:val="baseline"/>
    </w:pPr>
    <w:rPr>
      <w:rFonts w:ascii="Times" w:eastAsia="Times New Roman" w:hAnsi="Times" w:cs="Times New Roman"/>
      <w:sz w:val="20"/>
      <w:szCs w:val="20"/>
      <w:lang w:eastAsia="tr-TR"/>
    </w:rPr>
  </w:style>
  <w:style w:type="character" w:customStyle="1" w:styleId="p1aChar">
    <w:name w:val="p1a Char"/>
    <w:link w:val="p1a"/>
    <w:rsid w:val="00C20C30"/>
    <w:rPr>
      <w:rFonts w:ascii="Times" w:eastAsia="Times New Roman" w:hAnsi="Times" w:cs="Times New Roman"/>
      <w:sz w:val="20"/>
      <w:szCs w:val="20"/>
      <w:lang w:eastAsia="tr-TR"/>
    </w:rPr>
  </w:style>
  <w:style w:type="paragraph" w:customStyle="1" w:styleId="tabletitle">
    <w:name w:val="table title"/>
    <w:basedOn w:val="Normal"/>
    <w:next w:val="Normal"/>
    <w:rsid w:val="00C20C30"/>
    <w:pPr>
      <w:keepNext/>
      <w:keepLines/>
      <w:overflowPunct w:val="0"/>
      <w:autoSpaceDE w:val="0"/>
      <w:autoSpaceDN w:val="0"/>
      <w:adjustRightInd w:val="0"/>
      <w:spacing w:before="240" w:after="120" w:line="220" w:lineRule="exact"/>
      <w:jc w:val="both"/>
      <w:textAlignment w:val="baseline"/>
    </w:pPr>
    <w:rPr>
      <w:rFonts w:ascii="Times" w:eastAsia="Times New Roman" w:hAnsi="Times" w:cs="Times New Roman"/>
      <w:sz w:val="18"/>
      <w:szCs w:val="20"/>
      <w:lang w:val="de-DE" w:eastAsia="tr-TR"/>
    </w:rPr>
  </w:style>
  <w:style w:type="paragraph" w:customStyle="1" w:styleId="figurelegend">
    <w:name w:val="figure legend"/>
    <w:basedOn w:val="Normal"/>
    <w:next w:val="Normal"/>
    <w:rsid w:val="00C20C30"/>
    <w:pPr>
      <w:keepNext/>
      <w:keepLines/>
      <w:overflowPunct w:val="0"/>
      <w:autoSpaceDE w:val="0"/>
      <w:autoSpaceDN w:val="0"/>
      <w:adjustRightInd w:val="0"/>
      <w:spacing w:before="60" w:after="60" w:line="360" w:lineRule="auto"/>
      <w:jc w:val="both"/>
      <w:textAlignment w:val="baseline"/>
    </w:pPr>
    <w:rPr>
      <w:rFonts w:ascii="Times" w:eastAsia="Times New Roman" w:hAnsi="Times" w:cs="Times New Roman"/>
      <w:sz w:val="18"/>
      <w:szCs w:val="20"/>
      <w:lang w:eastAsia="tr-TR"/>
    </w:rPr>
  </w:style>
  <w:style w:type="paragraph" w:customStyle="1" w:styleId="Sectiontitle">
    <w:name w:val="Section title"/>
    <w:basedOn w:val="Normal"/>
    <w:link w:val="Sectiontitle0"/>
    <w:qFormat/>
    <w:rsid w:val="00C20C30"/>
    <w:pPr>
      <w:spacing w:before="240" w:after="120" w:line="227" w:lineRule="exact"/>
      <w:jc w:val="both"/>
    </w:pPr>
    <w:rPr>
      <w:rFonts w:ascii="Times New Roman" w:eastAsia="Arial Unicode MS" w:hAnsi="Times New Roman" w:cs="Times New Roman"/>
      <w:bCs/>
      <w:kern w:val="32"/>
      <w:sz w:val="20"/>
      <w:szCs w:val="20"/>
      <w:lang w:val="en-GB" w:eastAsia="ja-JP"/>
    </w:rPr>
  </w:style>
  <w:style w:type="character" w:customStyle="1" w:styleId="Sectiontitle0">
    <w:name w:val="Section title Знак"/>
    <w:link w:val="Sectiontitle"/>
    <w:rsid w:val="00C20C30"/>
    <w:rPr>
      <w:rFonts w:ascii="Times New Roman" w:eastAsia="Arial Unicode MS" w:hAnsi="Times New Roman" w:cs="Times New Roman"/>
      <w:bCs/>
      <w:kern w:val="32"/>
      <w:sz w:val="20"/>
      <w:szCs w:val="20"/>
      <w:lang w:val="en-GB" w:eastAsia="ja-JP"/>
    </w:rPr>
  </w:style>
  <w:style w:type="character" w:customStyle="1" w:styleId="11InlineHeading">
    <w:name w:val="11_Inline_Heading"/>
    <w:rsid w:val="00C20C30"/>
    <w:rPr>
      <w:rFonts w:ascii="Arial" w:hAnsi="Arial"/>
      <w:b/>
      <w:lang w:val="en-GB"/>
    </w:rPr>
  </w:style>
  <w:style w:type="paragraph" w:customStyle="1" w:styleId="Sub-sectiontitle">
    <w:name w:val="Sub-section title"/>
    <w:basedOn w:val="Normal"/>
    <w:link w:val="Sub-sectiontitle0"/>
    <w:qFormat/>
    <w:rsid w:val="00C20C30"/>
    <w:pPr>
      <w:spacing w:before="120" w:after="120" w:line="227" w:lineRule="exact"/>
      <w:jc w:val="both"/>
    </w:pPr>
    <w:rPr>
      <w:rFonts w:ascii="Times New Roman" w:eastAsia="Arial Unicode MS" w:hAnsi="Times New Roman" w:cs="Times New Roman"/>
      <w:bCs/>
      <w:kern w:val="32"/>
      <w:sz w:val="20"/>
      <w:szCs w:val="20"/>
      <w:lang w:val="en-GB" w:eastAsia="ja-JP"/>
    </w:rPr>
  </w:style>
  <w:style w:type="character" w:customStyle="1" w:styleId="Sub-sectiontitle0">
    <w:name w:val="Sub-section title Знак"/>
    <w:link w:val="Sub-sectiontitle"/>
    <w:rsid w:val="00C20C30"/>
    <w:rPr>
      <w:rFonts w:ascii="Times New Roman" w:eastAsia="Arial Unicode MS" w:hAnsi="Times New Roman" w:cs="Times New Roman"/>
      <w:bCs/>
      <w:kern w:val="32"/>
      <w:sz w:val="20"/>
      <w:szCs w:val="20"/>
      <w:lang w:val="en-GB" w:eastAsia="ja-JP"/>
    </w:rPr>
  </w:style>
  <w:style w:type="paragraph" w:customStyle="1" w:styleId="18References">
    <w:name w:val="18_References"/>
    <w:rsid w:val="00C20C30"/>
    <w:pPr>
      <w:tabs>
        <w:tab w:val="left" w:pos="391"/>
      </w:tabs>
      <w:spacing w:after="0" w:line="213" w:lineRule="exact"/>
      <w:ind w:left="391" w:hanging="391"/>
      <w:jc w:val="both"/>
    </w:pPr>
    <w:rPr>
      <w:rFonts w:ascii="Times New Roman" w:eastAsia="Arial Unicode MS" w:hAnsi="Times New Roman" w:cs="Times New Roman"/>
      <w:sz w:val="18"/>
      <w:szCs w:val="20"/>
      <w:lang w:val="en-GB" w:eastAsia="ja-JP"/>
    </w:rPr>
  </w:style>
  <w:style w:type="paragraph" w:customStyle="1" w:styleId="Text">
    <w:name w:val="Text"/>
    <w:basedOn w:val="Normal"/>
    <w:link w:val="TextChar"/>
    <w:rsid w:val="0050281C"/>
    <w:pPr>
      <w:widowControl w:val="0"/>
      <w:spacing w:after="0" w:line="252" w:lineRule="auto"/>
      <w:ind w:firstLine="202"/>
      <w:jc w:val="both"/>
    </w:pPr>
    <w:rPr>
      <w:rFonts w:ascii="Times New Roman" w:eastAsia="Times New Roman" w:hAnsi="Times New Roman" w:cs="Times New Roman"/>
      <w:sz w:val="20"/>
      <w:szCs w:val="20"/>
    </w:rPr>
  </w:style>
  <w:style w:type="paragraph" w:customStyle="1" w:styleId="ReferenceHead">
    <w:name w:val="Reference Head"/>
    <w:basedOn w:val="Heading1"/>
    <w:link w:val="ReferenceHeadChar"/>
    <w:rsid w:val="0050281C"/>
    <w:pPr>
      <w:keepLines w:val="0"/>
      <w:spacing w:after="80" w:line="240" w:lineRule="auto"/>
      <w:jc w:val="center"/>
    </w:pPr>
    <w:rPr>
      <w:rFonts w:ascii="Times New Roman" w:eastAsia="Times New Roman" w:hAnsi="Times New Roman" w:cs="Times New Roman"/>
      <w:smallCaps/>
      <w:kern w:val="28"/>
      <w:sz w:val="20"/>
      <w:szCs w:val="20"/>
    </w:rPr>
  </w:style>
  <w:style w:type="character" w:customStyle="1" w:styleId="ReferenceHeadChar">
    <w:name w:val="Reference Head Char"/>
    <w:basedOn w:val="Heading1Char"/>
    <w:link w:val="ReferenceHead"/>
    <w:rsid w:val="0050281C"/>
    <w:rPr>
      <w:rFonts w:ascii="Times New Roman" w:eastAsia="Times New Roman" w:hAnsi="Times New Roman" w:cs="Times New Roman"/>
      <w:smallCaps/>
      <w:color w:val="2E74B5" w:themeColor="accent1" w:themeShade="BF"/>
      <w:kern w:val="28"/>
      <w:sz w:val="20"/>
      <w:szCs w:val="20"/>
    </w:rPr>
  </w:style>
  <w:style w:type="paragraph" w:customStyle="1" w:styleId="Pa0">
    <w:name w:val="Pa0"/>
    <w:basedOn w:val="Default"/>
    <w:next w:val="Default"/>
    <w:uiPriority w:val="99"/>
    <w:rsid w:val="00D74C0C"/>
    <w:pPr>
      <w:spacing w:line="241" w:lineRule="atLeast"/>
    </w:pPr>
    <w:rPr>
      <w:rFonts w:ascii="Calibri" w:hAnsi="Calibri"/>
      <w:color w:val="auto"/>
      <w:lang w:val="en-US"/>
    </w:rPr>
  </w:style>
  <w:style w:type="paragraph" w:customStyle="1" w:styleId="Pa9">
    <w:name w:val="Pa9"/>
    <w:basedOn w:val="Default"/>
    <w:next w:val="Default"/>
    <w:uiPriority w:val="99"/>
    <w:rsid w:val="00D74C0C"/>
    <w:pPr>
      <w:spacing w:line="241" w:lineRule="atLeast"/>
    </w:pPr>
    <w:rPr>
      <w:rFonts w:ascii="Calibri" w:hAnsi="Calibri"/>
      <w:color w:val="auto"/>
      <w:lang w:val="en-US"/>
    </w:rPr>
  </w:style>
  <w:style w:type="character" w:customStyle="1" w:styleId="A10">
    <w:name w:val="A10"/>
    <w:uiPriority w:val="99"/>
    <w:rsid w:val="00D74C0C"/>
    <w:rPr>
      <w:rFonts w:ascii="Ebrima" w:hAnsi="Ebrima" w:cs="Ebrima"/>
      <w:color w:val="000000"/>
      <w:sz w:val="26"/>
      <w:szCs w:val="26"/>
    </w:rPr>
  </w:style>
  <w:style w:type="paragraph" w:customStyle="1" w:styleId="Pa8">
    <w:name w:val="Pa8"/>
    <w:basedOn w:val="Default"/>
    <w:next w:val="Default"/>
    <w:uiPriority w:val="99"/>
    <w:rsid w:val="00D74C0C"/>
    <w:pPr>
      <w:spacing w:line="321" w:lineRule="atLeast"/>
    </w:pPr>
    <w:rPr>
      <w:rFonts w:ascii="Calibri" w:hAnsi="Calibri"/>
      <w:color w:val="auto"/>
      <w:lang w:val="en-US"/>
    </w:rPr>
  </w:style>
  <w:style w:type="character" w:styleId="PlaceholderText">
    <w:name w:val="Placeholder Text"/>
    <w:basedOn w:val="DefaultParagraphFont"/>
    <w:uiPriority w:val="99"/>
    <w:semiHidden/>
    <w:rsid w:val="00A67A55"/>
    <w:rPr>
      <w:color w:val="808080"/>
    </w:rPr>
  </w:style>
  <w:style w:type="character" w:styleId="CommentReference">
    <w:name w:val="annotation reference"/>
    <w:uiPriority w:val="99"/>
    <w:rsid w:val="00A67A55"/>
    <w:rPr>
      <w:sz w:val="16"/>
      <w:szCs w:val="16"/>
    </w:rPr>
  </w:style>
  <w:style w:type="character" w:styleId="FootnoteReference">
    <w:name w:val="footnote reference"/>
    <w:rsid w:val="00A67A55"/>
    <w:rPr>
      <w:vertAlign w:val="superscript"/>
    </w:rPr>
  </w:style>
  <w:style w:type="table" w:customStyle="1" w:styleId="klasik1">
    <w:name w:val="klasik1"/>
    <w:basedOn w:val="TableClassic1"/>
    <w:uiPriority w:val="99"/>
    <w:rsid w:val="00A67A55"/>
    <w:rPr>
      <w:rFonts w:ascii="Calibri" w:eastAsia="Calibri" w:hAnsi="Calibri"/>
    </w:rP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A67A55"/>
    <w:pPr>
      <w:spacing w:after="0"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Standard">
    <w:name w:val="Standard"/>
    <w:rsid w:val="002B7169"/>
    <w:pPr>
      <w:widowControl w:val="0"/>
      <w:suppressAutoHyphens/>
      <w:autoSpaceDN w:val="0"/>
      <w:spacing w:after="0" w:line="240" w:lineRule="auto"/>
      <w:textAlignment w:val="baseline"/>
    </w:pPr>
    <w:rPr>
      <w:rFonts w:ascii="Liberation Serif" w:eastAsia="Droid Sans Fallback" w:hAnsi="Liberation Serif" w:cs="FreeSans"/>
      <w:kern w:val="3"/>
      <w:sz w:val="24"/>
      <w:szCs w:val="24"/>
      <w:lang w:eastAsia="zh-CN" w:bidi="hi-IN"/>
    </w:rPr>
  </w:style>
  <w:style w:type="paragraph" w:styleId="BodyText3">
    <w:name w:val="Body Text 3"/>
    <w:basedOn w:val="Normal"/>
    <w:link w:val="BodyText3Char"/>
    <w:uiPriority w:val="99"/>
    <w:unhideWhenUsed/>
    <w:rsid w:val="00614657"/>
    <w:pPr>
      <w:spacing w:after="120"/>
    </w:pPr>
    <w:rPr>
      <w:sz w:val="16"/>
      <w:szCs w:val="16"/>
    </w:rPr>
  </w:style>
  <w:style w:type="character" w:customStyle="1" w:styleId="BodyText3Char">
    <w:name w:val="Body Text 3 Char"/>
    <w:basedOn w:val="DefaultParagraphFont"/>
    <w:link w:val="BodyText3"/>
    <w:uiPriority w:val="99"/>
    <w:rsid w:val="00614657"/>
    <w:rPr>
      <w:sz w:val="16"/>
      <w:szCs w:val="16"/>
    </w:rPr>
  </w:style>
  <w:style w:type="character" w:customStyle="1" w:styleId="Heading8Char">
    <w:name w:val="Heading 8 Char"/>
    <w:basedOn w:val="DefaultParagraphFont"/>
    <w:link w:val="Heading8"/>
    <w:uiPriority w:val="9"/>
    <w:rsid w:val="00614657"/>
    <w:rPr>
      <w:rFonts w:ascii="Times New Roman" w:eastAsia="Times New Roman" w:hAnsi="Times New Roman" w:cs="Times New Roman"/>
      <w:color w:val="000000"/>
      <w:sz w:val="28"/>
      <w:szCs w:val="24"/>
    </w:rPr>
  </w:style>
  <w:style w:type="paragraph" w:customStyle="1" w:styleId="MTDisplayEquation">
    <w:name w:val="MTDisplayEquation"/>
    <w:basedOn w:val="Normal"/>
    <w:next w:val="Normal"/>
    <w:link w:val="MTDisplayEquationChar"/>
    <w:rsid w:val="00614657"/>
    <w:pPr>
      <w:tabs>
        <w:tab w:val="center" w:pos="4680"/>
        <w:tab w:val="right" w:pos="9360"/>
      </w:tabs>
      <w:adjustRightInd w:val="0"/>
      <w:spacing w:line="240" w:lineRule="auto"/>
      <w:jc w:val="both"/>
    </w:pPr>
    <w:rPr>
      <w:rFonts w:ascii="Times New Roman" w:hAnsi="Times New Roman" w:cs="Times New Roman"/>
      <w:sz w:val="20"/>
      <w:szCs w:val="20"/>
    </w:rPr>
  </w:style>
  <w:style w:type="character" w:customStyle="1" w:styleId="MTDisplayEquationChar">
    <w:name w:val="MTDisplayEquation Char"/>
    <w:basedOn w:val="DefaultParagraphFont"/>
    <w:link w:val="MTDisplayEquation"/>
    <w:rsid w:val="00614657"/>
    <w:rPr>
      <w:rFonts w:ascii="Times New Roman" w:hAnsi="Times New Roman" w:cs="Times New Roman"/>
      <w:sz w:val="20"/>
      <w:szCs w:val="20"/>
    </w:rPr>
  </w:style>
  <w:style w:type="character" w:customStyle="1" w:styleId="bodycopyblacklargespaced">
    <w:name w:val="bodycopyblacklargespaced"/>
    <w:basedOn w:val="DefaultParagraphFont"/>
    <w:rsid w:val="00614657"/>
  </w:style>
  <w:style w:type="character" w:customStyle="1" w:styleId="style101">
    <w:name w:val="style101"/>
    <w:basedOn w:val="DefaultParagraphFont"/>
    <w:rsid w:val="00614657"/>
    <w:rPr>
      <w:rFonts w:ascii="Times New Roman" w:hAnsi="Times New Roman" w:cs="Times New Roman" w:hint="default"/>
      <w:sz w:val="24"/>
      <w:szCs w:val="24"/>
    </w:rPr>
  </w:style>
  <w:style w:type="character" w:customStyle="1" w:styleId="spelle">
    <w:name w:val="spelle"/>
    <w:basedOn w:val="DefaultParagraphFont"/>
    <w:rsid w:val="00614657"/>
  </w:style>
  <w:style w:type="paragraph" w:styleId="BodyText2">
    <w:name w:val="Body Text 2"/>
    <w:basedOn w:val="Normal"/>
    <w:link w:val="BodyText2Char"/>
    <w:uiPriority w:val="99"/>
    <w:unhideWhenUsed/>
    <w:rsid w:val="00614657"/>
    <w:pPr>
      <w:spacing w:after="120" w:line="480" w:lineRule="auto"/>
    </w:pPr>
    <w:rPr>
      <w:rFonts w:ascii="Times New Roman" w:eastAsia="Times New Roman" w:hAnsi="Times New Roman" w:cs="Times New Roman"/>
      <w:sz w:val="24"/>
      <w:szCs w:val="24"/>
    </w:rPr>
  </w:style>
  <w:style w:type="character" w:customStyle="1" w:styleId="BodyText2Char">
    <w:name w:val="Body Text 2 Char"/>
    <w:basedOn w:val="DefaultParagraphFont"/>
    <w:link w:val="BodyText2"/>
    <w:uiPriority w:val="99"/>
    <w:rsid w:val="00614657"/>
    <w:rPr>
      <w:rFonts w:ascii="Times New Roman" w:eastAsia="Times New Roman" w:hAnsi="Times New Roman" w:cs="Times New Roman"/>
      <w:sz w:val="24"/>
      <w:szCs w:val="24"/>
    </w:rPr>
  </w:style>
  <w:style w:type="character" w:customStyle="1" w:styleId="Heading4Char">
    <w:name w:val="Heading 4 Char"/>
    <w:basedOn w:val="DefaultParagraphFont"/>
    <w:link w:val="Heading4"/>
    <w:uiPriority w:val="9"/>
    <w:rsid w:val="003D3950"/>
    <w:rPr>
      <w:rFonts w:ascii="Times New Roman" w:eastAsia="Times New Roman" w:hAnsi="Times New Roman" w:cs="Times New Roman"/>
      <w:i/>
      <w:iCs/>
      <w:sz w:val="18"/>
      <w:szCs w:val="18"/>
    </w:rPr>
  </w:style>
  <w:style w:type="character" w:customStyle="1" w:styleId="Heading6Char">
    <w:name w:val="Heading 6 Char"/>
    <w:basedOn w:val="DefaultParagraphFont"/>
    <w:link w:val="Heading6"/>
    <w:uiPriority w:val="9"/>
    <w:rsid w:val="003D3950"/>
    <w:rPr>
      <w:rFonts w:ascii="Times New Roman" w:eastAsia="Times New Roman" w:hAnsi="Times New Roman" w:cs="Times New Roman"/>
      <w:i/>
      <w:iCs/>
      <w:sz w:val="16"/>
      <w:szCs w:val="16"/>
    </w:rPr>
  </w:style>
  <w:style w:type="character" w:customStyle="1" w:styleId="Heading7Char">
    <w:name w:val="Heading 7 Char"/>
    <w:basedOn w:val="DefaultParagraphFont"/>
    <w:link w:val="Heading7"/>
    <w:uiPriority w:val="9"/>
    <w:rsid w:val="003D3950"/>
    <w:rPr>
      <w:rFonts w:ascii="Times New Roman" w:eastAsia="Times New Roman" w:hAnsi="Times New Roman" w:cs="Times New Roman"/>
      <w:sz w:val="16"/>
      <w:szCs w:val="16"/>
    </w:rPr>
  </w:style>
  <w:style w:type="character" w:customStyle="1" w:styleId="Heading9Char">
    <w:name w:val="Heading 9 Char"/>
    <w:basedOn w:val="DefaultParagraphFont"/>
    <w:link w:val="Heading9"/>
    <w:uiPriority w:val="9"/>
    <w:rsid w:val="003D3950"/>
    <w:rPr>
      <w:rFonts w:ascii="Times New Roman" w:eastAsia="Times New Roman" w:hAnsi="Times New Roman" w:cs="Times New Roman"/>
      <w:sz w:val="16"/>
      <w:szCs w:val="16"/>
    </w:rPr>
  </w:style>
  <w:style w:type="paragraph" w:customStyle="1" w:styleId="newfigure">
    <w:name w:val="new figure"/>
    <w:basedOn w:val="Normal"/>
    <w:link w:val="newfigureChar"/>
    <w:qFormat/>
    <w:rsid w:val="009D301C"/>
    <w:pPr>
      <w:spacing w:line="300" w:lineRule="auto"/>
      <w:jc w:val="center"/>
    </w:pPr>
    <w:rPr>
      <w:rFonts w:ascii="Times New Roman" w:eastAsiaTheme="minorEastAsia" w:hAnsi="Times New Roman"/>
      <w:sz w:val="24"/>
      <w:szCs w:val="17"/>
      <w:lang w:eastAsia="ja-JP" w:bidi="ar-IQ"/>
    </w:rPr>
  </w:style>
  <w:style w:type="character" w:customStyle="1" w:styleId="newfigureChar">
    <w:name w:val="new figure Char"/>
    <w:basedOn w:val="DefaultParagraphFont"/>
    <w:link w:val="newfigure"/>
    <w:rsid w:val="009D301C"/>
    <w:rPr>
      <w:rFonts w:ascii="Times New Roman" w:eastAsiaTheme="minorEastAsia" w:hAnsi="Times New Roman"/>
      <w:sz w:val="24"/>
      <w:szCs w:val="17"/>
      <w:lang w:eastAsia="ja-JP" w:bidi="ar-IQ"/>
    </w:rPr>
  </w:style>
  <w:style w:type="paragraph" w:customStyle="1" w:styleId="Affiliation">
    <w:name w:val="Affiliation"/>
    <w:basedOn w:val="Normal"/>
    <w:rsid w:val="00594062"/>
    <w:pPr>
      <w:spacing w:after="240" w:line="280" w:lineRule="exact"/>
      <w:jc w:val="center"/>
    </w:pPr>
    <w:rPr>
      <w:rFonts w:ascii="Times New Roman" w:eastAsia="Times New Roman" w:hAnsi="Times New Roman" w:cs="Times New Roman"/>
      <w:sz w:val="20"/>
      <w:szCs w:val="20"/>
      <w:lang w:val="en-IE"/>
    </w:rPr>
  </w:style>
  <w:style w:type="character" w:customStyle="1" w:styleId="goog-gtc-translatable">
    <w:name w:val="goog-gtc-translatable"/>
    <w:rsid w:val="00594062"/>
    <w:rPr>
      <w:rFonts w:cs="Times New Roman"/>
    </w:rPr>
  </w:style>
  <w:style w:type="paragraph" w:customStyle="1" w:styleId="wh-normal">
    <w:name w:val="wh-normal"/>
    <w:basedOn w:val="Normal"/>
    <w:rsid w:val="00594062"/>
    <w:pPr>
      <w:spacing w:after="0" w:line="240" w:lineRule="auto"/>
    </w:pPr>
    <w:rPr>
      <w:rFonts w:ascii="Verdana" w:eastAsia="Times New Roman" w:hAnsi="Verdana" w:cs="Times New Roman"/>
      <w:color w:val="000000"/>
      <w:sz w:val="20"/>
      <w:szCs w:val="20"/>
      <w:lang w:val="pt-PT" w:eastAsia="pt-PT"/>
    </w:rPr>
  </w:style>
  <w:style w:type="character" w:customStyle="1" w:styleId="googqs-tidbit">
    <w:name w:val="goog_qs-tidbit"/>
    <w:rsid w:val="00594062"/>
  </w:style>
  <w:style w:type="paragraph" w:customStyle="1" w:styleId="inline">
    <w:name w:val="inline"/>
    <w:basedOn w:val="Normal"/>
    <w:rsid w:val="00594062"/>
    <w:pPr>
      <w:spacing w:before="100" w:beforeAutospacing="1" w:after="100" w:afterAutospacing="1" w:line="240" w:lineRule="auto"/>
    </w:pPr>
    <w:rPr>
      <w:rFonts w:ascii="Times New Roman" w:eastAsia="Times New Roman" w:hAnsi="Times New Roman" w:cs="Times New Roman"/>
      <w:sz w:val="24"/>
      <w:szCs w:val="24"/>
      <w:lang w:val="pt-PT" w:eastAsia="pt-PT"/>
    </w:rPr>
  </w:style>
  <w:style w:type="character" w:styleId="HTMLCode">
    <w:name w:val="HTML Code"/>
    <w:uiPriority w:val="99"/>
    <w:semiHidden/>
    <w:unhideWhenUsed/>
    <w:rsid w:val="00594062"/>
    <w:rPr>
      <w:rFonts w:ascii="Courier New" w:eastAsia="Times New Roman" w:hAnsi="Courier New" w:cs="Courier New"/>
      <w:sz w:val="20"/>
      <w:szCs w:val="20"/>
    </w:rPr>
  </w:style>
  <w:style w:type="character" w:customStyle="1" w:styleId="hps">
    <w:name w:val="hps"/>
    <w:basedOn w:val="DefaultParagraphFont"/>
    <w:rsid w:val="00594062"/>
  </w:style>
  <w:style w:type="paragraph" w:styleId="Caption">
    <w:name w:val="caption"/>
    <w:basedOn w:val="Normal"/>
    <w:next w:val="Normal"/>
    <w:uiPriority w:val="35"/>
    <w:unhideWhenUsed/>
    <w:qFormat/>
    <w:rsid w:val="0004070F"/>
    <w:pPr>
      <w:spacing w:after="200" w:line="240" w:lineRule="auto"/>
    </w:pPr>
    <w:rPr>
      <w:i/>
      <w:iCs/>
      <w:color w:val="44546A" w:themeColor="text2"/>
      <w:sz w:val="18"/>
      <w:szCs w:val="18"/>
      <w:lang w:val="pt-PT"/>
    </w:rPr>
  </w:style>
  <w:style w:type="paragraph" w:customStyle="1" w:styleId="Pa12">
    <w:name w:val="Pa12"/>
    <w:basedOn w:val="Normal"/>
    <w:next w:val="Normal"/>
    <w:uiPriority w:val="99"/>
    <w:rsid w:val="005F04FC"/>
    <w:pPr>
      <w:autoSpaceDE w:val="0"/>
      <w:autoSpaceDN w:val="0"/>
      <w:adjustRightInd w:val="0"/>
      <w:spacing w:after="0" w:line="200" w:lineRule="atLeast"/>
    </w:pPr>
    <w:rPr>
      <w:rFonts w:ascii="FZMBSQ+Palatino-Roman" w:hAnsi="FZMBSQ+Palatino-Roman"/>
      <w:sz w:val="24"/>
      <w:szCs w:val="24"/>
    </w:rPr>
  </w:style>
  <w:style w:type="character" w:customStyle="1" w:styleId="A00">
    <w:name w:val="A0"/>
    <w:uiPriority w:val="99"/>
    <w:rsid w:val="005F04FC"/>
    <w:rPr>
      <w:rFonts w:cs="OTYDOY+HelveticaNeue-LightExt"/>
      <w:color w:val="000000"/>
      <w:sz w:val="28"/>
      <w:szCs w:val="28"/>
    </w:rPr>
  </w:style>
  <w:style w:type="paragraph" w:customStyle="1" w:styleId="Pa13">
    <w:name w:val="Pa13"/>
    <w:basedOn w:val="Default"/>
    <w:next w:val="Default"/>
    <w:uiPriority w:val="99"/>
    <w:rsid w:val="005F04FC"/>
    <w:pPr>
      <w:spacing w:line="200" w:lineRule="atLeast"/>
    </w:pPr>
    <w:rPr>
      <w:rFonts w:ascii="FZMBSQ+Palatino-Roman" w:hAnsi="FZMBSQ+Palatino-Roman" w:cstheme="minorBidi"/>
      <w:color w:val="auto"/>
      <w:lang w:val="en-US"/>
    </w:rPr>
  </w:style>
  <w:style w:type="paragraph" w:customStyle="1" w:styleId="Pa16">
    <w:name w:val="Pa16"/>
    <w:basedOn w:val="Default"/>
    <w:next w:val="Default"/>
    <w:uiPriority w:val="99"/>
    <w:rsid w:val="005F04FC"/>
    <w:pPr>
      <w:spacing w:line="200" w:lineRule="atLeast"/>
    </w:pPr>
    <w:rPr>
      <w:rFonts w:ascii="FZMBSQ+Palatino-Roman" w:hAnsi="FZMBSQ+Palatino-Roman" w:cstheme="minorBidi"/>
      <w:color w:val="auto"/>
      <w:lang w:val="en-US"/>
    </w:rPr>
  </w:style>
  <w:style w:type="character" w:customStyle="1" w:styleId="st">
    <w:name w:val="st"/>
    <w:basedOn w:val="DefaultParagraphFont"/>
    <w:rsid w:val="005F04FC"/>
  </w:style>
  <w:style w:type="paragraph" w:customStyle="1" w:styleId="IEEEHeading1">
    <w:name w:val="IEEE Heading 1"/>
    <w:basedOn w:val="Normal"/>
    <w:next w:val="Normal"/>
    <w:rsid w:val="0036106A"/>
    <w:pPr>
      <w:numPr>
        <w:numId w:val="2"/>
      </w:numPr>
      <w:adjustRightInd w:val="0"/>
      <w:snapToGrid w:val="0"/>
      <w:spacing w:before="180" w:after="60" w:line="240" w:lineRule="auto"/>
      <w:ind w:left="289" w:hanging="289"/>
      <w:jc w:val="center"/>
    </w:pPr>
    <w:rPr>
      <w:rFonts w:ascii="Times New Roman" w:eastAsia="SimSun" w:hAnsi="Times New Roman" w:cs="Times New Roman"/>
      <w:smallCaps/>
      <w:sz w:val="20"/>
      <w:szCs w:val="24"/>
      <w:lang w:val="en-AU" w:eastAsia="zh-CN"/>
    </w:rPr>
  </w:style>
  <w:style w:type="paragraph" w:customStyle="1" w:styleId="IEEEReferenceItem">
    <w:name w:val="IEEE Reference Item"/>
    <w:basedOn w:val="Normal"/>
    <w:rsid w:val="0036106A"/>
    <w:pPr>
      <w:tabs>
        <w:tab w:val="num" w:pos="432"/>
      </w:tabs>
      <w:adjustRightInd w:val="0"/>
      <w:snapToGrid w:val="0"/>
      <w:spacing w:after="0" w:line="240" w:lineRule="auto"/>
      <w:ind w:left="432" w:hanging="432"/>
      <w:jc w:val="both"/>
    </w:pPr>
    <w:rPr>
      <w:rFonts w:ascii="Times New Roman" w:eastAsia="SimSun" w:hAnsi="Times New Roman" w:cs="Times New Roman"/>
      <w:sz w:val="16"/>
      <w:szCs w:val="24"/>
      <w:lang w:eastAsia="zh-CN"/>
    </w:rPr>
  </w:style>
  <w:style w:type="character" w:customStyle="1" w:styleId="ng-scope">
    <w:name w:val="ng-scope"/>
    <w:basedOn w:val="DefaultParagraphFont"/>
    <w:rsid w:val="00C07B77"/>
  </w:style>
  <w:style w:type="character" w:customStyle="1" w:styleId="ng-binding">
    <w:name w:val="ng-binding"/>
    <w:basedOn w:val="DefaultParagraphFont"/>
    <w:rsid w:val="00C07B77"/>
  </w:style>
  <w:style w:type="character" w:customStyle="1" w:styleId="highlight">
    <w:name w:val="highlight"/>
    <w:basedOn w:val="DefaultParagraphFont"/>
    <w:rsid w:val="00C07B77"/>
  </w:style>
  <w:style w:type="paragraph" w:styleId="NormalIndent">
    <w:name w:val="Normal Indent"/>
    <w:basedOn w:val="Normal"/>
    <w:uiPriority w:val="99"/>
    <w:semiHidden/>
    <w:rsid w:val="00AA02E7"/>
    <w:pPr>
      <w:widowControl w:val="0"/>
      <w:wordWrap w:val="0"/>
      <w:spacing w:after="0" w:line="240" w:lineRule="auto"/>
      <w:ind w:left="851"/>
      <w:jc w:val="both"/>
    </w:pPr>
    <w:rPr>
      <w:rFonts w:ascii="Times New Roman" w:eastAsia="BatangChe" w:hAnsi="Times New Roman" w:cs="Times New Roman"/>
      <w:kern w:val="2"/>
      <w:sz w:val="20"/>
      <w:szCs w:val="20"/>
      <w:lang w:eastAsia="ko-KR"/>
    </w:rPr>
  </w:style>
  <w:style w:type="table" w:customStyle="1" w:styleId="TableGrid1">
    <w:name w:val="Table Grid1"/>
    <w:basedOn w:val="TableNormal"/>
    <w:uiPriority w:val="59"/>
    <w:rsid w:val="00D764CA"/>
    <w:pPr>
      <w:spacing w:after="0" w:line="240" w:lineRule="auto"/>
      <w:jc w:val="center"/>
    </w:pPr>
    <w:rPr>
      <w:rFonts w:ascii="Calibri" w:eastAsia="Calibri" w:hAnsi="Calibri" w:cs="Times New Roman"/>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cPr>
      <w:vAlign w:val="center"/>
    </w:tcPr>
    <w:tblStylePr w:type="firstRow">
      <w:pPr>
        <w:jc w:val="center"/>
      </w:pPr>
      <w:rPr>
        <w:b/>
      </w:rPr>
    </w:tblStylePr>
  </w:style>
  <w:style w:type="character" w:styleId="SubtleReference">
    <w:name w:val="Subtle Reference"/>
    <w:uiPriority w:val="31"/>
    <w:qFormat/>
    <w:rsid w:val="00D764CA"/>
    <w:rPr>
      <w:b w:val="0"/>
      <w:sz w:val="18"/>
    </w:rPr>
  </w:style>
  <w:style w:type="paragraph" w:styleId="BodyTextIndent2">
    <w:name w:val="Body Text Indent 2"/>
    <w:basedOn w:val="Normal"/>
    <w:link w:val="BodyTextIndent2Char"/>
    <w:unhideWhenUsed/>
    <w:rsid w:val="004B28B5"/>
    <w:pPr>
      <w:spacing w:after="120" w:line="480" w:lineRule="auto"/>
      <w:ind w:left="360"/>
    </w:pPr>
  </w:style>
  <w:style w:type="character" w:customStyle="1" w:styleId="BodyTextIndent2Char">
    <w:name w:val="Body Text Indent 2 Char"/>
    <w:basedOn w:val="DefaultParagraphFont"/>
    <w:link w:val="BodyTextIndent2"/>
    <w:rsid w:val="004B28B5"/>
  </w:style>
  <w:style w:type="paragraph" w:customStyle="1" w:styleId="NormalJustified">
    <w:name w:val="Normal+Justified"/>
    <w:basedOn w:val="NormalWeb"/>
    <w:rsid w:val="006240FB"/>
    <w:pPr>
      <w:spacing w:before="100" w:beforeAutospacing="1" w:after="240" w:line="480" w:lineRule="auto"/>
      <w:jc w:val="both"/>
    </w:pPr>
    <w:rPr>
      <w:rFonts w:ascii="Times New Roman" w:hAnsi="Times New Roman"/>
      <w:color w:val="auto"/>
    </w:rPr>
  </w:style>
  <w:style w:type="paragraph" w:customStyle="1" w:styleId="AFFILIATIONS45">
    <w:name w:val="スタイル AFFILIATIONS + 右 :  4.5 字"/>
    <w:basedOn w:val="Normal"/>
    <w:rsid w:val="00AB4F24"/>
    <w:pPr>
      <w:widowControl w:val="0"/>
      <w:adjustRightInd w:val="0"/>
      <w:spacing w:after="0" w:line="240" w:lineRule="exact"/>
      <w:ind w:rightChars="450" w:right="450"/>
      <w:jc w:val="both"/>
    </w:pPr>
    <w:rPr>
      <w:rFonts w:ascii="Century" w:eastAsia="Times New Roman" w:hAnsi="Century" w:cs="MS Mincho"/>
      <w:i/>
      <w:iCs/>
      <w:kern w:val="2"/>
      <w:sz w:val="20"/>
      <w:szCs w:val="20"/>
      <w:lang w:eastAsia="ja-JP"/>
    </w:rPr>
  </w:style>
  <w:style w:type="paragraph" w:customStyle="1" w:styleId="MainText15151">
    <w:name w:val="スタイル スタイル スタイル スタイル MainText + 最初の行 :  1.5 字 + 最初の行 :  1.5 字 + 最初の...1"/>
    <w:basedOn w:val="Normal"/>
    <w:rsid w:val="00AB4F24"/>
    <w:pPr>
      <w:widowControl w:val="0"/>
      <w:spacing w:after="0" w:line="260" w:lineRule="exact"/>
      <w:ind w:firstLineChars="150" w:firstLine="150"/>
      <w:jc w:val="both"/>
    </w:pPr>
    <w:rPr>
      <w:rFonts w:ascii="Times New Roman" w:eastAsia="Times New Roman" w:hAnsi="Times New Roman" w:cs="MS Mincho"/>
      <w:kern w:val="2"/>
      <w:sz w:val="24"/>
      <w:szCs w:val="20"/>
      <w:lang w:eastAsia="ja-JP"/>
    </w:rPr>
  </w:style>
  <w:style w:type="character" w:customStyle="1" w:styleId="shorttext">
    <w:name w:val="short_text"/>
    <w:basedOn w:val="DefaultParagraphFont"/>
    <w:rsid w:val="00B838E1"/>
  </w:style>
  <w:style w:type="character" w:customStyle="1" w:styleId="NoSpacingChar">
    <w:name w:val="No Spacing Char"/>
    <w:basedOn w:val="DefaultParagraphFont"/>
    <w:link w:val="NoSpacing"/>
    <w:uiPriority w:val="1"/>
    <w:locked/>
    <w:rsid w:val="002B2122"/>
    <w:rPr>
      <w:rFonts w:ascii="Calibri" w:eastAsia="Calibri" w:hAnsi="Calibri" w:cs="Times New Roman"/>
    </w:rPr>
  </w:style>
  <w:style w:type="paragraph" w:customStyle="1" w:styleId="para">
    <w:name w:val="para"/>
    <w:basedOn w:val="Normal"/>
    <w:rsid w:val="00CD3E1C"/>
    <w:pPr>
      <w:spacing w:before="100" w:beforeAutospacing="1" w:after="100" w:afterAutospacing="1" w:line="240" w:lineRule="auto"/>
    </w:pPr>
    <w:rPr>
      <w:rFonts w:ascii="Times New Roman" w:eastAsia="Times New Roman" w:hAnsi="Times New Roman" w:cs="Times New Roman"/>
      <w:sz w:val="24"/>
      <w:szCs w:val="24"/>
      <w:lang w:val="fr-FR" w:eastAsia="fr-FR"/>
    </w:rPr>
  </w:style>
  <w:style w:type="character" w:customStyle="1" w:styleId="keyword">
    <w:name w:val="keyword"/>
    <w:basedOn w:val="DefaultParagraphFont"/>
    <w:rsid w:val="00CD3E1C"/>
  </w:style>
  <w:style w:type="character" w:customStyle="1" w:styleId="hlfld-title">
    <w:name w:val="hlfld-title"/>
    <w:rsid w:val="00CD3E1C"/>
  </w:style>
  <w:style w:type="paragraph" w:styleId="HTMLPreformatted">
    <w:name w:val="HTML Preformatted"/>
    <w:basedOn w:val="Normal"/>
    <w:link w:val="HTMLPreformattedChar"/>
    <w:uiPriority w:val="99"/>
    <w:unhideWhenUsed/>
    <w:rsid w:val="00CD3E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fr-FR" w:eastAsia="fr-FR"/>
    </w:rPr>
  </w:style>
  <w:style w:type="character" w:customStyle="1" w:styleId="HTMLPreformattedChar">
    <w:name w:val="HTML Preformatted Char"/>
    <w:basedOn w:val="DefaultParagraphFont"/>
    <w:link w:val="HTMLPreformatted"/>
    <w:uiPriority w:val="99"/>
    <w:rsid w:val="00CD3E1C"/>
    <w:rPr>
      <w:rFonts w:ascii="Courier New" w:eastAsia="Times New Roman" w:hAnsi="Courier New" w:cs="Courier New"/>
      <w:sz w:val="20"/>
      <w:szCs w:val="20"/>
      <w:lang w:val="fr-FR" w:eastAsia="fr-FR"/>
    </w:rPr>
  </w:style>
  <w:style w:type="character" w:customStyle="1" w:styleId="A1">
    <w:name w:val="A1"/>
    <w:uiPriority w:val="99"/>
    <w:rsid w:val="0084562C"/>
    <w:rPr>
      <w:color w:val="211D1E"/>
      <w:sz w:val="14"/>
      <w:szCs w:val="14"/>
    </w:rPr>
  </w:style>
  <w:style w:type="table" w:customStyle="1" w:styleId="GridTable6Colorful-Accent212">
    <w:name w:val="Grid Table 6 Colorful - Accent 212"/>
    <w:basedOn w:val="TableNormal"/>
    <w:uiPriority w:val="51"/>
    <w:rsid w:val="0084562C"/>
    <w:pPr>
      <w:spacing w:after="0" w:line="240" w:lineRule="auto"/>
    </w:pPr>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GridTable6Colorful-Accent213">
    <w:name w:val="Grid Table 6 Colorful - Accent 213"/>
    <w:basedOn w:val="TableNormal"/>
    <w:next w:val="TableNormal"/>
    <w:uiPriority w:val="51"/>
    <w:rsid w:val="0084562C"/>
    <w:pPr>
      <w:spacing w:after="0" w:line="240" w:lineRule="auto"/>
    </w:pPr>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PlainTable1">
    <w:name w:val="Plain Table 1"/>
    <w:basedOn w:val="TableNormal"/>
    <w:uiPriority w:val="41"/>
    <w:rsid w:val="009A1BD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ListTable6Colorful-Accent1">
    <w:name w:val="List Table 6 Colorful Accent 1"/>
    <w:basedOn w:val="TableNormal"/>
    <w:uiPriority w:val="51"/>
    <w:rsid w:val="009A1BDA"/>
    <w:pPr>
      <w:spacing w:after="0" w:line="240" w:lineRule="auto"/>
    </w:pPr>
    <w:rPr>
      <w:color w:val="2E74B5" w:themeColor="accent1" w:themeShade="BF"/>
    </w:rPr>
    <w:tblPr>
      <w:tblStyleRowBandSize w:val="1"/>
      <w:tblStyleColBandSize w:val="1"/>
      <w:tblBorders>
        <w:top w:val="single" w:sz="4" w:space="0" w:color="5B9BD5" w:themeColor="accent1"/>
        <w:bottom w:val="single" w:sz="4" w:space="0" w:color="5B9BD5" w:themeColor="accent1"/>
      </w:tblBorders>
    </w:tblPr>
    <w:tblStylePr w:type="firstRow">
      <w:rPr>
        <w:b/>
        <w:bCs/>
      </w:rPr>
      <w:tblPr/>
      <w:tcPr>
        <w:tcBorders>
          <w:bottom w:val="single" w:sz="4" w:space="0" w:color="5B9BD5" w:themeColor="accent1"/>
        </w:tcBorders>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2-Accent5">
    <w:name w:val="Grid Table 2 Accent 5"/>
    <w:basedOn w:val="TableNormal"/>
    <w:uiPriority w:val="47"/>
    <w:rsid w:val="009A1BDA"/>
    <w:pPr>
      <w:spacing w:after="0" w:line="240" w:lineRule="auto"/>
    </w:pPr>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ListTable2-Accent5">
    <w:name w:val="List Table 2 Accent 5"/>
    <w:basedOn w:val="TableNormal"/>
    <w:uiPriority w:val="47"/>
    <w:rsid w:val="009A1BDA"/>
    <w:pPr>
      <w:spacing w:after="0" w:line="240" w:lineRule="auto"/>
    </w:pPr>
    <w:tblPr>
      <w:tblStyleRowBandSize w:val="1"/>
      <w:tblStyleColBandSize w:val="1"/>
      <w:tblBorders>
        <w:top w:val="single" w:sz="4" w:space="0" w:color="8EAADB" w:themeColor="accent5" w:themeTint="99"/>
        <w:bottom w:val="single" w:sz="4" w:space="0" w:color="8EAADB" w:themeColor="accent5" w:themeTint="99"/>
        <w:insideH w:val="single" w:sz="4" w:space="0" w:color="8EAADB"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SC2237575">
    <w:name w:val="SC.2.237575"/>
    <w:uiPriority w:val="99"/>
    <w:rsid w:val="00C95A17"/>
    <w:rPr>
      <w:rFonts w:cs="ACDOL G+ Times"/>
      <w:color w:val="000000"/>
      <w:sz w:val="22"/>
      <w:szCs w:val="22"/>
    </w:rPr>
  </w:style>
  <w:style w:type="character" w:customStyle="1" w:styleId="SC2237593">
    <w:name w:val="SC.2.237593"/>
    <w:uiPriority w:val="99"/>
    <w:rsid w:val="00096123"/>
    <w:rPr>
      <w:rFonts w:cs="ACDOL G+ Times"/>
      <w:color w:val="000000"/>
      <w:sz w:val="20"/>
      <w:szCs w:val="20"/>
    </w:rPr>
  </w:style>
  <w:style w:type="paragraph" w:styleId="PlainText">
    <w:name w:val="Plain Text"/>
    <w:basedOn w:val="Normal"/>
    <w:link w:val="PlainTextChar"/>
    <w:uiPriority w:val="99"/>
    <w:rsid w:val="00F52D31"/>
    <w:pPr>
      <w:widowControl w:val="0"/>
      <w:wordWrap w:val="0"/>
      <w:autoSpaceDE w:val="0"/>
      <w:autoSpaceDN w:val="0"/>
      <w:spacing w:after="0" w:line="240" w:lineRule="auto"/>
      <w:jc w:val="both"/>
    </w:pPr>
    <w:rPr>
      <w:rFonts w:ascii="Batang" w:eastAsia="Batang" w:hAnsi="Courier New" w:cs="Times New Roman"/>
      <w:kern w:val="2"/>
      <w:sz w:val="20"/>
      <w:szCs w:val="20"/>
      <w:lang w:eastAsia="ko-KR"/>
    </w:rPr>
  </w:style>
  <w:style w:type="character" w:customStyle="1" w:styleId="PlainTextChar">
    <w:name w:val="Plain Text Char"/>
    <w:basedOn w:val="DefaultParagraphFont"/>
    <w:link w:val="PlainText"/>
    <w:uiPriority w:val="99"/>
    <w:rsid w:val="00F52D31"/>
    <w:rPr>
      <w:rFonts w:ascii="Batang" w:eastAsia="Batang" w:hAnsi="Courier New" w:cs="Times New Roman"/>
      <w:kern w:val="2"/>
      <w:sz w:val="20"/>
      <w:szCs w:val="20"/>
      <w:lang w:eastAsia="ko-KR"/>
    </w:rPr>
  </w:style>
  <w:style w:type="paragraph" w:customStyle="1" w:styleId="TextBody">
    <w:name w:val="Text_Body"/>
    <w:basedOn w:val="Normal"/>
    <w:link w:val="TextBodyChar"/>
    <w:autoRedefine/>
    <w:qFormat/>
    <w:rsid w:val="00352C58"/>
    <w:pPr>
      <w:spacing w:after="0" w:line="240" w:lineRule="auto"/>
      <w:ind w:firstLine="426"/>
      <w:jc w:val="both"/>
    </w:pPr>
    <w:rPr>
      <w:rFonts w:asciiTheme="minorBidi" w:hAnsiTheme="minorBidi"/>
      <w:lang w:val="en-GB"/>
    </w:rPr>
  </w:style>
  <w:style w:type="character" w:customStyle="1" w:styleId="TextBodyChar">
    <w:name w:val="Text_Body Char"/>
    <w:basedOn w:val="DefaultParagraphFont"/>
    <w:link w:val="TextBody"/>
    <w:rsid w:val="00352C58"/>
    <w:rPr>
      <w:rFonts w:asciiTheme="minorBidi" w:hAnsiTheme="minorBidi"/>
      <w:lang w:val="en-GB"/>
    </w:rPr>
  </w:style>
  <w:style w:type="paragraph" w:customStyle="1" w:styleId="FigureCaption0">
    <w:name w:val="Figure Caption"/>
    <w:basedOn w:val="Normal"/>
    <w:link w:val="FigureCaptionChar"/>
    <w:qFormat/>
    <w:rsid w:val="00352C58"/>
    <w:pPr>
      <w:spacing w:after="240" w:line="240" w:lineRule="auto"/>
      <w:ind w:firstLine="426"/>
      <w:jc w:val="center"/>
    </w:pPr>
    <w:rPr>
      <w:rFonts w:asciiTheme="minorBidi" w:hAnsiTheme="minorBidi"/>
      <w:sz w:val="20"/>
      <w:szCs w:val="20"/>
      <w:lang w:val="en-GB"/>
    </w:rPr>
  </w:style>
  <w:style w:type="character" w:customStyle="1" w:styleId="FigureCaptionChar">
    <w:name w:val="Figure Caption Char"/>
    <w:basedOn w:val="DefaultParagraphFont"/>
    <w:link w:val="FigureCaption0"/>
    <w:rsid w:val="00352C58"/>
    <w:rPr>
      <w:rFonts w:asciiTheme="minorBidi" w:hAnsiTheme="minorBidi"/>
      <w:sz w:val="20"/>
      <w:szCs w:val="20"/>
      <w:lang w:val="en-GB"/>
    </w:rPr>
  </w:style>
  <w:style w:type="paragraph" w:customStyle="1" w:styleId="Els-table-text">
    <w:name w:val="Els-table-text"/>
    <w:rsid w:val="00352C58"/>
    <w:pPr>
      <w:spacing w:after="80" w:line="200" w:lineRule="exact"/>
    </w:pPr>
    <w:rPr>
      <w:rFonts w:ascii="Times New Roman" w:eastAsia="SimSun" w:hAnsi="Times New Roman" w:cs="Times New Roman"/>
      <w:sz w:val="16"/>
      <w:szCs w:val="20"/>
    </w:rPr>
  </w:style>
  <w:style w:type="table" w:customStyle="1" w:styleId="PlainTable31">
    <w:name w:val="Plain Table 31"/>
    <w:basedOn w:val="TableNormal"/>
    <w:uiPriority w:val="43"/>
    <w:rsid w:val="00352C58"/>
    <w:pPr>
      <w:spacing w:after="0" w:line="240" w:lineRule="auto"/>
    </w:pPr>
    <w:rPr>
      <w:lang w:val="id-ID"/>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customStyle="1" w:styleId="ReferencesChar">
    <w:name w:val="References Char"/>
    <w:basedOn w:val="TextBodyChar"/>
    <w:link w:val="References0"/>
    <w:rsid w:val="00352C58"/>
    <w:rPr>
      <w:rFonts w:ascii="Times New Roman" w:eastAsia="Times New Roman" w:hAnsi="Times New Roman" w:cs="Times New Roman"/>
      <w:sz w:val="18"/>
      <w:szCs w:val="20"/>
      <w:lang w:val="en-GB"/>
    </w:rPr>
  </w:style>
  <w:style w:type="character" w:customStyle="1" w:styleId="atn">
    <w:name w:val="atn"/>
    <w:basedOn w:val="DefaultParagraphFont"/>
    <w:uiPriority w:val="99"/>
    <w:rsid w:val="007B24FA"/>
    <w:rPr>
      <w:rFonts w:cs="Times New Roman"/>
    </w:rPr>
  </w:style>
  <w:style w:type="paragraph" w:customStyle="1" w:styleId="Paragraphedeliste1">
    <w:name w:val="Paragraphe de liste1"/>
    <w:basedOn w:val="Normal"/>
    <w:uiPriority w:val="99"/>
    <w:rsid w:val="007B24FA"/>
    <w:pPr>
      <w:spacing w:after="200" w:line="276" w:lineRule="auto"/>
      <w:ind w:left="720"/>
      <w:contextualSpacing/>
    </w:pPr>
    <w:rPr>
      <w:rFonts w:ascii="Calibri" w:eastAsia="Times New Roman" w:hAnsi="Calibri" w:cs="Arial"/>
      <w:lang w:val="en-GB"/>
    </w:rPr>
  </w:style>
  <w:style w:type="table" w:customStyle="1" w:styleId="Ombrageclair1">
    <w:name w:val="Ombrage clair1"/>
    <w:uiPriority w:val="99"/>
    <w:rsid w:val="007B24FA"/>
    <w:pPr>
      <w:spacing w:after="0" w:line="240" w:lineRule="auto"/>
    </w:pPr>
    <w:rPr>
      <w:rFonts w:ascii="Calibri" w:eastAsia="Calibri" w:hAnsi="Calibri" w:cs="Arial"/>
      <w:color w:val="000000"/>
      <w:sz w:val="20"/>
      <w:szCs w:val="20"/>
      <w:lang w:val="fr-FR" w:eastAsia="fr-FR"/>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character" w:customStyle="1" w:styleId="CarCar2">
    <w:name w:val="Car Car2"/>
    <w:basedOn w:val="DefaultParagraphFont"/>
    <w:uiPriority w:val="99"/>
    <w:rsid w:val="007B24FA"/>
    <w:rPr>
      <w:rFonts w:cs="Times New Roman"/>
    </w:rPr>
  </w:style>
  <w:style w:type="character" w:customStyle="1" w:styleId="CarCar1">
    <w:name w:val="Car Car1"/>
    <w:basedOn w:val="DefaultParagraphFont"/>
    <w:uiPriority w:val="99"/>
    <w:rsid w:val="007B24FA"/>
    <w:rPr>
      <w:rFonts w:cs="Times New Roman"/>
    </w:rPr>
  </w:style>
  <w:style w:type="character" w:customStyle="1" w:styleId="TitleChar1">
    <w:name w:val="Title Char1"/>
    <w:uiPriority w:val="10"/>
    <w:locked/>
    <w:rsid w:val="007B24FA"/>
    <w:rPr>
      <w:rFonts w:ascii="Cambria" w:hAnsi="Cambria"/>
      <w:color w:val="17365D"/>
      <w:spacing w:val="5"/>
      <w:kern w:val="28"/>
      <w:sz w:val="52"/>
    </w:rPr>
  </w:style>
  <w:style w:type="character" w:customStyle="1" w:styleId="Heading1Char1">
    <w:name w:val="Heading 1 Char1"/>
    <w:uiPriority w:val="9"/>
    <w:locked/>
    <w:rsid w:val="007B24FA"/>
    <w:rPr>
      <w:rFonts w:ascii="Cambria" w:hAnsi="Cambria"/>
      <w:b/>
      <w:color w:val="365F91"/>
      <w:sz w:val="28"/>
    </w:rPr>
  </w:style>
  <w:style w:type="character" w:customStyle="1" w:styleId="A2">
    <w:name w:val="A2"/>
    <w:uiPriority w:val="99"/>
    <w:rsid w:val="007B24FA"/>
    <w:rPr>
      <w:color w:val="000000"/>
      <w:sz w:val="18"/>
    </w:rPr>
  </w:style>
  <w:style w:type="character" w:customStyle="1" w:styleId="citationvolume">
    <w:name w:val="citation_volume"/>
    <w:basedOn w:val="DefaultParagraphFont"/>
    <w:uiPriority w:val="99"/>
    <w:rsid w:val="007B24FA"/>
    <w:rPr>
      <w:rFonts w:cs="Times New Roman"/>
    </w:rPr>
  </w:style>
  <w:style w:type="character" w:customStyle="1" w:styleId="fontstyle01">
    <w:name w:val="fontstyle01"/>
    <w:rsid w:val="007B64E9"/>
    <w:rPr>
      <w:rFonts w:ascii="TimesNewRomanPSMT" w:hAnsi="TimesNewRomanPSMT" w:hint="default"/>
      <w:b w:val="0"/>
      <w:bCs w:val="0"/>
      <w:i w:val="0"/>
      <w:iCs w:val="0"/>
      <w:color w:val="000000"/>
      <w:sz w:val="22"/>
      <w:szCs w:val="22"/>
    </w:rPr>
  </w:style>
  <w:style w:type="table" w:styleId="TableGridLight">
    <w:name w:val="Grid Table Light"/>
    <w:basedOn w:val="TableNormal"/>
    <w:uiPriority w:val="40"/>
    <w:rsid w:val="0017379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systrantokenword">
    <w:name w:val="systran_token_word"/>
    <w:basedOn w:val="DefaultParagraphFont"/>
    <w:rsid w:val="00EE64E2"/>
  </w:style>
  <w:style w:type="paragraph" w:customStyle="1" w:styleId="Firstparagraph">
    <w:name w:val="First paragraph"/>
    <w:basedOn w:val="Normal"/>
    <w:next w:val="Normal"/>
    <w:rsid w:val="00D81F7B"/>
    <w:pPr>
      <w:overflowPunct w:val="0"/>
      <w:autoSpaceDE w:val="0"/>
      <w:autoSpaceDN w:val="0"/>
      <w:adjustRightInd w:val="0"/>
      <w:spacing w:after="0" w:line="260" w:lineRule="exact"/>
      <w:jc w:val="both"/>
      <w:textAlignment w:val="baseline"/>
    </w:pPr>
    <w:rPr>
      <w:rFonts w:ascii="Times New Roman" w:eastAsia="SimSun" w:hAnsi="Times New Roman" w:cs="Times New Roman"/>
      <w:sz w:val="24"/>
      <w:szCs w:val="20"/>
    </w:rPr>
  </w:style>
  <w:style w:type="paragraph" w:customStyle="1" w:styleId="Tablecaption">
    <w:name w:val="Table caption"/>
    <w:basedOn w:val="Normal"/>
    <w:next w:val="Normal"/>
    <w:rsid w:val="008C1833"/>
    <w:pPr>
      <w:overflowPunct w:val="0"/>
      <w:autoSpaceDE w:val="0"/>
      <w:autoSpaceDN w:val="0"/>
      <w:adjustRightInd w:val="0"/>
      <w:spacing w:after="0" w:line="220" w:lineRule="exact"/>
      <w:jc w:val="both"/>
      <w:textAlignment w:val="baseline"/>
    </w:pPr>
    <w:rPr>
      <w:rFonts w:ascii="Times New Roman" w:eastAsia="SimSun" w:hAnsi="Times New Roman" w:cs="Times New Roman"/>
      <w:sz w:val="20"/>
      <w:szCs w:val="20"/>
    </w:rPr>
  </w:style>
  <w:style w:type="paragraph" w:customStyle="1" w:styleId="Tabletext">
    <w:name w:val="Table text"/>
    <w:basedOn w:val="Normal"/>
    <w:rsid w:val="008C1833"/>
    <w:pPr>
      <w:overflowPunct w:val="0"/>
      <w:autoSpaceDE w:val="0"/>
      <w:autoSpaceDN w:val="0"/>
      <w:adjustRightInd w:val="0"/>
      <w:spacing w:after="0" w:line="220" w:lineRule="exact"/>
      <w:textAlignment w:val="baseline"/>
    </w:pPr>
    <w:rPr>
      <w:rFonts w:ascii="Times New Roman" w:eastAsia="SimSun" w:hAnsi="Times New Roman" w:cs="Times New Roman"/>
      <w:sz w:val="20"/>
      <w:szCs w:val="20"/>
    </w:rPr>
  </w:style>
  <w:style w:type="paragraph" w:customStyle="1" w:styleId="bulletlist">
    <w:name w:val="bullet list"/>
    <w:basedOn w:val="BodyText"/>
    <w:rsid w:val="007E4677"/>
    <w:pPr>
      <w:numPr>
        <w:numId w:val="3"/>
      </w:numPr>
      <w:spacing w:line="228" w:lineRule="auto"/>
      <w:jc w:val="both"/>
    </w:pPr>
    <w:rPr>
      <w:rFonts w:ascii="Times New Roman" w:eastAsia="SimSun" w:hAnsi="Times New Roman" w:cs="Times New Roman"/>
      <w:spacing w:val="-1"/>
      <w:sz w:val="20"/>
      <w:szCs w:val="20"/>
    </w:rPr>
  </w:style>
  <w:style w:type="paragraph" w:customStyle="1" w:styleId="tablehead">
    <w:name w:val="table head"/>
    <w:uiPriority w:val="99"/>
    <w:rsid w:val="007E4677"/>
    <w:pPr>
      <w:numPr>
        <w:numId w:val="4"/>
      </w:numPr>
      <w:spacing w:before="240" w:after="120" w:line="216" w:lineRule="auto"/>
      <w:jc w:val="center"/>
    </w:pPr>
    <w:rPr>
      <w:rFonts w:ascii="Times New Roman" w:eastAsia="SimSun" w:hAnsi="Times New Roman" w:cs="Times New Roman"/>
      <w:smallCaps/>
      <w:noProof/>
      <w:sz w:val="16"/>
      <w:szCs w:val="16"/>
    </w:rPr>
  </w:style>
  <w:style w:type="paragraph" w:customStyle="1" w:styleId="references">
    <w:name w:val="references"/>
    <w:uiPriority w:val="99"/>
    <w:rsid w:val="007E4677"/>
    <w:pPr>
      <w:numPr>
        <w:numId w:val="5"/>
      </w:numPr>
      <w:spacing w:after="50" w:line="180" w:lineRule="exact"/>
      <w:jc w:val="both"/>
    </w:pPr>
    <w:rPr>
      <w:rFonts w:ascii="Times New Roman" w:eastAsia="MS Mincho" w:hAnsi="Times New Roman" w:cs="Times New Roman"/>
      <w:noProof/>
      <w:sz w:val="16"/>
      <w:szCs w:val="16"/>
    </w:rPr>
  </w:style>
  <w:style w:type="paragraph" w:customStyle="1" w:styleId="PARAGRAPH">
    <w:name w:val="PARAGRAPH"/>
    <w:basedOn w:val="Normal"/>
    <w:rsid w:val="00B46CFF"/>
    <w:pPr>
      <w:widowControl w:val="0"/>
      <w:spacing w:after="0" w:line="230" w:lineRule="exact"/>
      <w:ind w:firstLine="240"/>
      <w:jc w:val="both"/>
    </w:pPr>
    <w:rPr>
      <w:rFonts w:ascii="Palatino" w:eastAsia="Times New Roman" w:hAnsi="Palatino" w:cs="Times New Roman"/>
      <w:kern w:val="16"/>
      <w:sz w:val="19"/>
      <w:szCs w:val="20"/>
    </w:rPr>
  </w:style>
  <w:style w:type="paragraph" w:customStyle="1" w:styleId="sectiontitle1">
    <w:name w:val="sectiontitle"/>
    <w:basedOn w:val="Normal"/>
    <w:rsid w:val="0084762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able">
    <w:name w:val="table"/>
    <w:basedOn w:val="Normal"/>
    <w:rsid w:val="0084762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ymbol">
    <w:name w:val="symbol"/>
    <w:basedOn w:val="DefaultParagraphFont"/>
    <w:rsid w:val="0084762F"/>
  </w:style>
  <w:style w:type="paragraph" w:customStyle="1" w:styleId="norm2">
    <w:name w:val="norm2"/>
    <w:basedOn w:val="Normal"/>
    <w:rsid w:val="0084762F"/>
    <w:pPr>
      <w:spacing w:before="120" w:after="120" w:line="240" w:lineRule="auto"/>
      <w:jc w:val="lowKashida"/>
    </w:pPr>
    <w:rPr>
      <w:rFonts w:ascii="Times New Roman" w:eastAsia="Times New Roman" w:hAnsi="Times New Roman" w:cs="Times New Roman"/>
      <w:sz w:val="24"/>
      <w:szCs w:val="20"/>
    </w:rPr>
  </w:style>
  <w:style w:type="character" w:customStyle="1" w:styleId="reference-text">
    <w:name w:val="reference-text"/>
    <w:basedOn w:val="DefaultParagraphFont"/>
    <w:rsid w:val="00E0308C"/>
  </w:style>
  <w:style w:type="table" w:customStyle="1" w:styleId="GridTable1Light-Accent31">
    <w:name w:val="Grid Table 1 Light - Accent 31"/>
    <w:basedOn w:val="TableNormal"/>
    <w:uiPriority w:val="46"/>
    <w:rsid w:val="00655158"/>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paragraph" w:customStyle="1" w:styleId="Els-body-text">
    <w:name w:val="Els-body-text"/>
    <w:rsid w:val="003825D1"/>
    <w:pPr>
      <w:spacing w:after="0" w:line="240" w:lineRule="exact"/>
      <w:ind w:firstLine="238"/>
      <w:jc w:val="both"/>
    </w:pPr>
    <w:rPr>
      <w:rFonts w:ascii="Times New Roman" w:eastAsia="SimSun" w:hAnsi="Times New Roman" w:cs="Times New Roman"/>
      <w:sz w:val="20"/>
      <w:szCs w:val="20"/>
    </w:rPr>
  </w:style>
  <w:style w:type="paragraph" w:customStyle="1" w:styleId="Els-caption">
    <w:name w:val="Els-caption"/>
    <w:rsid w:val="003825D1"/>
    <w:pPr>
      <w:keepLines/>
      <w:spacing w:before="200" w:after="240" w:line="200" w:lineRule="exact"/>
    </w:pPr>
    <w:rPr>
      <w:rFonts w:ascii="Times New Roman" w:eastAsia="SimSun" w:hAnsi="Times New Roman" w:cs="Times New Roman"/>
      <w:sz w:val="16"/>
      <w:szCs w:val="20"/>
    </w:rPr>
  </w:style>
  <w:style w:type="paragraph" w:customStyle="1" w:styleId="pp">
    <w:name w:val="pp"/>
    <w:basedOn w:val="Text"/>
    <w:link w:val="ppChar"/>
    <w:qFormat/>
    <w:rsid w:val="00AE1019"/>
    <w:pPr>
      <w:suppressAutoHyphens/>
      <w:autoSpaceDE w:val="0"/>
      <w:ind w:firstLine="144"/>
    </w:pPr>
  </w:style>
  <w:style w:type="character" w:customStyle="1" w:styleId="TextChar">
    <w:name w:val="Text Char"/>
    <w:basedOn w:val="DefaultParagraphFont"/>
    <w:link w:val="Text"/>
    <w:rsid w:val="00AE1019"/>
    <w:rPr>
      <w:rFonts w:ascii="Times New Roman" w:eastAsia="Times New Roman" w:hAnsi="Times New Roman" w:cs="Times New Roman"/>
      <w:sz w:val="20"/>
      <w:szCs w:val="20"/>
    </w:rPr>
  </w:style>
  <w:style w:type="character" w:customStyle="1" w:styleId="ppChar">
    <w:name w:val="pp Char"/>
    <w:basedOn w:val="TextChar"/>
    <w:link w:val="pp"/>
    <w:rsid w:val="00AE1019"/>
    <w:rPr>
      <w:rFonts w:ascii="Times New Roman" w:eastAsia="Times New Roman" w:hAnsi="Times New Roman" w:cs="Times New Roman"/>
      <w:sz w:val="20"/>
      <w:szCs w:val="20"/>
    </w:rPr>
  </w:style>
  <w:style w:type="paragraph" w:customStyle="1" w:styleId="Heading61">
    <w:name w:val="Heading 61"/>
    <w:basedOn w:val="Normal"/>
    <w:next w:val="Normal"/>
    <w:link w:val="Heading6Char1"/>
    <w:uiPriority w:val="99"/>
    <w:unhideWhenUsed/>
    <w:qFormat/>
    <w:rsid w:val="00F1610F"/>
    <w:pPr>
      <w:keepNext/>
      <w:keepLines/>
      <w:numPr>
        <w:ilvl w:val="5"/>
        <w:numId w:val="10"/>
      </w:numPr>
      <w:spacing w:before="40" w:after="0" w:line="276" w:lineRule="auto"/>
      <w:ind w:left="0" w:firstLine="0"/>
      <w:outlineLvl w:val="5"/>
    </w:pPr>
    <w:rPr>
      <w:rFonts w:ascii="Cambria" w:eastAsia="Times New Roman" w:hAnsi="Cambria" w:cs="Times New Roman"/>
      <w:color w:val="243F60"/>
    </w:rPr>
  </w:style>
  <w:style w:type="numbering" w:customStyle="1" w:styleId="NoList1">
    <w:name w:val="No List1"/>
    <w:next w:val="NoList"/>
    <w:uiPriority w:val="99"/>
    <w:semiHidden/>
    <w:unhideWhenUsed/>
    <w:rsid w:val="00F1610F"/>
  </w:style>
  <w:style w:type="table" w:customStyle="1" w:styleId="TableGrid2">
    <w:name w:val="Table Grid2"/>
    <w:basedOn w:val="TableNormal"/>
    <w:next w:val="TableGrid"/>
    <w:uiPriority w:val="59"/>
    <w:rsid w:val="00F161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F1610F"/>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F1610F"/>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1610F"/>
  </w:style>
  <w:style w:type="paragraph" w:customStyle="1" w:styleId="IEEEParagraph">
    <w:name w:val="IEEE Paragraph"/>
    <w:basedOn w:val="Normal"/>
    <w:link w:val="IEEEParagraphChar"/>
    <w:rsid w:val="00F1610F"/>
    <w:pPr>
      <w:adjustRightInd w:val="0"/>
      <w:snapToGrid w:val="0"/>
      <w:spacing w:after="0" w:line="240" w:lineRule="auto"/>
      <w:ind w:firstLine="216"/>
      <w:jc w:val="both"/>
    </w:pPr>
    <w:rPr>
      <w:rFonts w:ascii="Times New Roman" w:eastAsia="SimSun" w:hAnsi="Times New Roman" w:cs="Times New Roman"/>
      <w:sz w:val="20"/>
      <w:szCs w:val="24"/>
      <w:lang w:val="en-AU" w:eastAsia="zh-CN"/>
    </w:rPr>
  </w:style>
  <w:style w:type="character" w:customStyle="1" w:styleId="IEEEParagraphChar">
    <w:name w:val="IEEE Paragraph Char"/>
    <w:basedOn w:val="DefaultParagraphFont"/>
    <w:link w:val="IEEEParagraph"/>
    <w:rsid w:val="00F1610F"/>
    <w:rPr>
      <w:rFonts w:ascii="Times New Roman" w:eastAsia="SimSun" w:hAnsi="Times New Roman" w:cs="Times New Roman"/>
      <w:sz w:val="20"/>
      <w:szCs w:val="24"/>
      <w:lang w:val="en-AU" w:eastAsia="zh-CN"/>
    </w:rPr>
  </w:style>
  <w:style w:type="paragraph" w:customStyle="1" w:styleId="IEEEAuthorName">
    <w:name w:val="IEEE Author Name"/>
    <w:basedOn w:val="Normal"/>
    <w:next w:val="Normal"/>
    <w:rsid w:val="00F1610F"/>
    <w:pPr>
      <w:adjustRightInd w:val="0"/>
      <w:snapToGrid w:val="0"/>
      <w:spacing w:before="120" w:after="120" w:line="240" w:lineRule="auto"/>
      <w:jc w:val="center"/>
    </w:pPr>
    <w:rPr>
      <w:rFonts w:ascii="Times New Roman" w:eastAsia="Times New Roman" w:hAnsi="Times New Roman" w:cs="Times New Roman"/>
      <w:szCs w:val="24"/>
      <w:lang w:val="en-GB" w:eastAsia="en-GB"/>
    </w:rPr>
  </w:style>
  <w:style w:type="table" w:customStyle="1" w:styleId="TableGrid4">
    <w:name w:val="Table Grid4"/>
    <w:basedOn w:val="TableNormal"/>
    <w:next w:val="TableGrid"/>
    <w:uiPriority w:val="39"/>
    <w:rsid w:val="00F1610F"/>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F1610F"/>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F1610F"/>
  </w:style>
  <w:style w:type="table" w:customStyle="1" w:styleId="TableGrid6">
    <w:name w:val="Table Grid6"/>
    <w:basedOn w:val="TableNormal"/>
    <w:next w:val="TableGrid"/>
    <w:uiPriority w:val="59"/>
    <w:rsid w:val="00F1610F"/>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
    <w:name w:val="Table Grid7"/>
    <w:basedOn w:val="TableNormal"/>
    <w:next w:val="TableGrid"/>
    <w:uiPriority w:val="59"/>
    <w:rsid w:val="00F1610F"/>
    <w:pPr>
      <w:spacing w:after="0" w:line="240" w:lineRule="auto"/>
    </w:pPr>
    <w:rPr>
      <w:rFonts w:ascii="Calibri" w:eastAsia="Calibri" w:hAnsi="Calibri" w:cs="Times New Roman"/>
      <w:sz w:val="20"/>
      <w:szCs w:val="20"/>
      <w:lang w:val="en-C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F1610F"/>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1">
    <w:name w:val="Table Grid211"/>
    <w:basedOn w:val="TableNormal"/>
    <w:next w:val="TableGrid"/>
    <w:uiPriority w:val="59"/>
    <w:rsid w:val="00F1610F"/>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TableNormal"/>
    <w:next w:val="TableGrid"/>
    <w:uiPriority w:val="59"/>
    <w:rsid w:val="00F1610F"/>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
    <w:name w:val="Table Grid8"/>
    <w:basedOn w:val="TableNormal"/>
    <w:next w:val="TableGrid"/>
    <w:uiPriority w:val="39"/>
    <w:rsid w:val="00F1610F"/>
    <w:pPr>
      <w:bidi/>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BodyTextJustifiedLinespacingMultiple095li">
    <w:name w:val="Style Body Text + Justified Line spacing:  Multiple 0.95 li"/>
    <w:basedOn w:val="Normal"/>
    <w:link w:val="StyleBodyTextJustifiedLinespacingMultiple095liChar"/>
    <w:rsid w:val="00F1610F"/>
    <w:pPr>
      <w:numPr>
        <w:numId w:val="6"/>
      </w:numPr>
      <w:spacing w:after="0" w:line="240" w:lineRule="auto"/>
    </w:pPr>
    <w:rPr>
      <w:rFonts w:ascii="Times New Roman" w:eastAsia="SimSun" w:hAnsi="Times New Roman" w:cs="Times New Roman"/>
      <w:sz w:val="24"/>
      <w:szCs w:val="24"/>
    </w:rPr>
  </w:style>
  <w:style w:type="character" w:customStyle="1" w:styleId="StyleBodyTextJustifiedLinespacingMultiple095liChar">
    <w:name w:val="Style Body Text + Justified Line spacing:  Multiple 0.95 li Char"/>
    <w:link w:val="StyleBodyTextJustifiedLinespacingMultiple095li"/>
    <w:rsid w:val="00F1610F"/>
    <w:rPr>
      <w:rFonts w:ascii="Times New Roman" w:eastAsia="SimSun" w:hAnsi="Times New Roman" w:cs="Times New Roman"/>
      <w:sz w:val="24"/>
      <w:szCs w:val="24"/>
    </w:rPr>
  </w:style>
  <w:style w:type="paragraph" w:customStyle="1" w:styleId="StyleJustifiedBefore12pt">
    <w:name w:val="Style Justified Before:  12 pt"/>
    <w:basedOn w:val="Normal"/>
    <w:rsid w:val="00F1610F"/>
    <w:pPr>
      <w:numPr>
        <w:numId w:val="7"/>
      </w:numPr>
      <w:spacing w:after="0" w:line="360" w:lineRule="auto"/>
      <w:jc w:val="both"/>
    </w:pPr>
    <w:rPr>
      <w:rFonts w:ascii="Times New Roman" w:eastAsia="SimSun" w:hAnsi="Times New Roman" w:cs="Times New Roman"/>
      <w:sz w:val="20"/>
      <w:szCs w:val="20"/>
    </w:rPr>
  </w:style>
  <w:style w:type="paragraph" w:customStyle="1" w:styleId="ColorfulList-Accent11">
    <w:name w:val="Colorful List - Accent 11"/>
    <w:basedOn w:val="Normal"/>
    <w:qFormat/>
    <w:rsid w:val="00F1610F"/>
    <w:pPr>
      <w:spacing w:after="0" w:line="240" w:lineRule="auto"/>
      <w:ind w:firstLineChars="200" w:firstLine="420"/>
      <w:jc w:val="center"/>
    </w:pPr>
    <w:rPr>
      <w:rFonts w:ascii="Times New Roman" w:eastAsia="SimSun" w:hAnsi="Times New Roman" w:cs="Times New Roman"/>
      <w:sz w:val="20"/>
      <w:szCs w:val="20"/>
    </w:rPr>
  </w:style>
  <w:style w:type="paragraph" w:customStyle="1" w:styleId="tablecolsubhead">
    <w:name w:val="table col subhead"/>
    <w:basedOn w:val="Normal"/>
    <w:uiPriority w:val="99"/>
    <w:rsid w:val="00F1610F"/>
    <w:pPr>
      <w:spacing w:after="0" w:line="240" w:lineRule="auto"/>
      <w:jc w:val="center"/>
    </w:pPr>
    <w:rPr>
      <w:rFonts w:ascii="Times New Roman" w:eastAsia="SimSun" w:hAnsi="Times New Roman" w:cs="Times New Roman"/>
      <w:b/>
      <w:bCs/>
      <w:i/>
      <w:iCs/>
      <w:sz w:val="15"/>
      <w:szCs w:val="15"/>
    </w:rPr>
  </w:style>
  <w:style w:type="paragraph" w:customStyle="1" w:styleId="tablecolhead">
    <w:name w:val="table col head"/>
    <w:basedOn w:val="Normal"/>
    <w:uiPriority w:val="99"/>
    <w:rsid w:val="00F1610F"/>
    <w:pPr>
      <w:spacing w:after="0" w:line="240" w:lineRule="auto"/>
      <w:jc w:val="center"/>
    </w:pPr>
    <w:rPr>
      <w:rFonts w:ascii="Times New Roman" w:eastAsia="SimSun" w:hAnsi="Times New Roman" w:cs="Times New Roman"/>
      <w:b/>
      <w:bCs/>
      <w:sz w:val="16"/>
      <w:szCs w:val="16"/>
    </w:rPr>
  </w:style>
  <w:style w:type="paragraph" w:customStyle="1" w:styleId="1Char">
    <w:name w:val="1 Char"/>
    <w:basedOn w:val="Normal"/>
    <w:autoRedefine/>
    <w:rsid w:val="00F1610F"/>
    <w:pPr>
      <w:widowControl w:val="0"/>
      <w:tabs>
        <w:tab w:val="num" w:pos="360"/>
      </w:tabs>
      <w:spacing w:after="0" w:line="240" w:lineRule="auto"/>
      <w:jc w:val="both"/>
    </w:pPr>
    <w:rPr>
      <w:rFonts w:ascii="Times New Roman" w:eastAsia="SimSun" w:hAnsi="Times New Roman" w:cs="Times New Roman"/>
      <w:kern w:val="2"/>
      <w:sz w:val="24"/>
      <w:szCs w:val="24"/>
      <w:lang w:eastAsia="zh-CN"/>
    </w:rPr>
  </w:style>
  <w:style w:type="paragraph" w:customStyle="1" w:styleId="sponsors">
    <w:name w:val="sponsors"/>
    <w:rsid w:val="00F1610F"/>
    <w:pPr>
      <w:framePr w:wrap="auto" w:hAnchor="text" w:x="615" w:y="2239"/>
      <w:pBdr>
        <w:top w:val="single" w:sz="4" w:space="2" w:color="auto"/>
      </w:pBdr>
      <w:spacing w:after="0" w:line="240" w:lineRule="auto"/>
      <w:ind w:firstLine="288"/>
    </w:pPr>
    <w:rPr>
      <w:rFonts w:ascii="Times New Roman" w:eastAsia="SimSun" w:hAnsi="Times New Roman" w:cs="Times New Roman"/>
      <w:sz w:val="16"/>
      <w:szCs w:val="16"/>
    </w:rPr>
  </w:style>
  <w:style w:type="paragraph" w:customStyle="1" w:styleId="figurecaption">
    <w:name w:val="figure caption"/>
    <w:rsid w:val="00F1610F"/>
    <w:pPr>
      <w:numPr>
        <w:numId w:val="8"/>
      </w:numPr>
      <w:spacing w:before="80" w:after="200" w:line="240" w:lineRule="auto"/>
      <w:jc w:val="center"/>
    </w:pPr>
    <w:rPr>
      <w:rFonts w:ascii="Times New Roman" w:eastAsia="SimSun" w:hAnsi="Times New Roman" w:cs="Times New Roman"/>
      <w:noProof/>
      <w:sz w:val="16"/>
      <w:szCs w:val="16"/>
    </w:rPr>
  </w:style>
  <w:style w:type="paragraph" w:customStyle="1" w:styleId="CM2">
    <w:name w:val="CM2"/>
    <w:basedOn w:val="Default"/>
    <w:next w:val="Default"/>
    <w:rsid w:val="00F1610F"/>
    <w:pPr>
      <w:widowControl w:val="0"/>
    </w:pPr>
    <w:rPr>
      <w:rFonts w:ascii="Arial" w:eastAsia="SimSun" w:hAnsi="Arial"/>
      <w:color w:val="auto"/>
      <w:lang w:val="en-US" w:bidi="ar-LB"/>
    </w:rPr>
  </w:style>
  <w:style w:type="paragraph" w:customStyle="1" w:styleId="CM24">
    <w:name w:val="CM24"/>
    <w:basedOn w:val="Default"/>
    <w:next w:val="Default"/>
    <w:rsid w:val="00F1610F"/>
    <w:pPr>
      <w:widowControl w:val="0"/>
    </w:pPr>
    <w:rPr>
      <w:rFonts w:ascii="Arial" w:eastAsia="SimSun" w:hAnsi="Arial"/>
      <w:color w:val="auto"/>
      <w:lang w:val="en-US" w:bidi="ar-LB"/>
    </w:rPr>
  </w:style>
  <w:style w:type="paragraph" w:customStyle="1" w:styleId="CM20">
    <w:name w:val="CM20"/>
    <w:basedOn w:val="Default"/>
    <w:next w:val="Default"/>
    <w:rsid w:val="00F1610F"/>
    <w:pPr>
      <w:widowControl w:val="0"/>
    </w:pPr>
    <w:rPr>
      <w:rFonts w:ascii="Arial" w:eastAsia="SimSun" w:hAnsi="Arial"/>
      <w:color w:val="auto"/>
      <w:lang w:val="en-US" w:bidi="ar-LB"/>
    </w:rPr>
  </w:style>
  <w:style w:type="paragraph" w:customStyle="1" w:styleId="CM4">
    <w:name w:val="CM4"/>
    <w:basedOn w:val="Default"/>
    <w:next w:val="Default"/>
    <w:rsid w:val="00F1610F"/>
    <w:pPr>
      <w:widowControl w:val="0"/>
      <w:spacing w:line="520" w:lineRule="atLeast"/>
    </w:pPr>
    <w:rPr>
      <w:rFonts w:ascii="Arial" w:eastAsia="SimSun" w:hAnsi="Arial"/>
      <w:color w:val="auto"/>
      <w:lang w:val="en-US" w:bidi="ar-LB"/>
    </w:rPr>
  </w:style>
  <w:style w:type="paragraph" w:customStyle="1" w:styleId="CM6">
    <w:name w:val="CM6"/>
    <w:basedOn w:val="Default"/>
    <w:next w:val="Default"/>
    <w:rsid w:val="00F1610F"/>
    <w:pPr>
      <w:widowControl w:val="0"/>
      <w:spacing w:line="520" w:lineRule="atLeast"/>
    </w:pPr>
    <w:rPr>
      <w:rFonts w:ascii="Arial" w:eastAsia="SimSun" w:hAnsi="Arial"/>
      <w:color w:val="auto"/>
      <w:lang w:val="en-US" w:bidi="ar-LB"/>
    </w:rPr>
  </w:style>
  <w:style w:type="paragraph" w:customStyle="1" w:styleId="CM19">
    <w:name w:val="CM19"/>
    <w:basedOn w:val="Default"/>
    <w:next w:val="Default"/>
    <w:rsid w:val="00F1610F"/>
    <w:pPr>
      <w:widowControl w:val="0"/>
    </w:pPr>
    <w:rPr>
      <w:rFonts w:ascii="Arial" w:eastAsia="SimSun" w:hAnsi="Arial"/>
      <w:color w:val="auto"/>
      <w:lang w:val="en-US" w:bidi="ar-LB"/>
    </w:rPr>
  </w:style>
  <w:style w:type="paragraph" w:customStyle="1" w:styleId="CM7">
    <w:name w:val="CM7"/>
    <w:basedOn w:val="Default"/>
    <w:next w:val="Default"/>
    <w:rsid w:val="00F1610F"/>
    <w:pPr>
      <w:widowControl w:val="0"/>
      <w:spacing w:line="520" w:lineRule="atLeast"/>
    </w:pPr>
    <w:rPr>
      <w:rFonts w:ascii="Arial" w:eastAsia="SimSun" w:hAnsi="Arial"/>
      <w:color w:val="auto"/>
      <w:lang w:val="en-US" w:bidi="ar-LB"/>
    </w:rPr>
  </w:style>
  <w:style w:type="paragraph" w:customStyle="1" w:styleId="CM22">
    <w:name w:val="CM22"/>
    <w:basedOn w:val="Default"/>
    <w:next w:val="Default"/>
    <w:rsid w:val="00F1610F"/>
    <w:pPr>
      <w:widowControl w:val="0"/>
    </w:pPr>
    <w:rPr>
      <w:rFonts w:ascii="Arial" w:eastAsia="SimSun" w:hAnsi="Arial"/>
      <w:color w:val="auto"/>
      <w:lang w:val="en-US" w:bidi="ar-LB"/>
    </w:rPr>
  </w:style>
  <w:style w:type="table" w:styleId="TableSimple1">
    <w:name w:val="Table Simple 1"/>
    <w:basedOn w:val="TableNormal"/>
    <w:rsid w:val="00F1610F"/>
    <w:pPr>
      <w:spacing w:after="0" w:line="240" w:lineRule="auto"/>
    </w:pPr>
    <w:rPr>
      <w:rFonts w:ascii="Times New Roman" w:eastAsia="SimSun" w:hAnsi="Times New Roman" w:cs="Times New Roman"/>
      <w:sz w:val="20"/>
      <w:szCs w:val="20"/>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CM3">
    <w:name w:val="CM3"/>
    <w:basedOn w:val="Default"/>
    <w:next w:val="Default"/>
    <w:rsid w:val="00F1610F"/>
    <w:pPr>
      <w:widowControl w:val="0"/>
    </w:pPr>
    <w:rPr>
      <w:rFonts w:ascii="Arial" w:eastAsia="SimSun" w:hAnsi="Arial"/>
      <w:color w:val="auto"/>
      <w:lang w:val="en-US" w:bidi="ar-LB"/>
    </w:rPr>
  </w:style>
  <w:style w:type="paragraph" w:customStyle="1" w:styleId="CM21">
    <w:name w:val="CM21"/>
    <w:basedOn w:val="Default"/>
    <w:next w:val="Default"/>
    <w:rsid w:val="00F1610F"/>
    <w:pPr>
      <w:widowControl w:val="0"/>
    </w:pPr>
    <w:rPr>
      <w:rFonts w:ascii="Arial" w:eastAsia="SimSun" w:hAnsi="Arial"/>
      <w:color w:val="auto"/>
      <w:lang w:val="en-US" w:bidi="ar-LB"/>
    </w:rPr>
  </w:style>
  <w:style w:type="paragraph" w:customStyle="1" w:styleId="CM11">
    <w:name w:val="CM11"/>
    <w:basedOn w:val="Default"/>
    <w:next w:val="Default"/>
    <w:rsid w:val="00F1610F"/>
    <w:pPr>
      <w:widowControl w:val="0"/>
      <w:spacing w:line="478" w:lineRule="atLeast"/>
    </w:pPr>
    <w:rPr>
      <w:rFonts w:ascii="Arial" w:eastAsia="SimSun" w:hAnsi="Arial"/>
      <w:color w:val="auto"/>
      <w:lang w:val="en-US" w:bidi="ar-LB"/>
    </w:rPr>
  </w:style>
  <w:style w:type="paragraph" w:customStyle="1" w:styleId="CM12">
    <w:name w:val="CM12"/>
    <w:basedOn w:val="Default"/>
    <w:next w:val="Default"/>
    <w:rsid w:val="00F1610F"/>
    <w:pPr>
      <w:widowControl w:val="0"/>
      <w:spacing w:line="513" w:lineRule="atLeast"/>
    </w:pPr>
    <w:rPr>
      <w:rFonts w:ascii="Arial" w:eastAsia="SimSun" w:hAnsi="Arial"/>
      <w:color w:val="auto"/>
      <w:lang w:val="en-US" w:bidi="ar-LB"/>
    </w:rPr>
  </w:style>
  <w:style w:type="paragraph" w:customStyle="1" w:styleId="papertitle">
    <w:name w:val="paper title"/>
    <w:rsid w:val="00F1610F"/>
    <w:pPr>
      <w:spacing w:after="120" w:line="240" w:lineRule="auto"/>
      <w:jc w:val="center"/>
    </w:pPr>
    <w:rPr>
      <w:rFonts w:ascii="Times New Roman" w:eastAsia="MS Mincho" w:hAnsi="Times New Roman" w:cs="Times New Roman"/>
      <w:noProof/>
      <w:sz w:val="48"/>
      <w:szCs w:val="48"/>
    </w:rPr>
  </w:style>
  <w:style w:type="paragraph" w:customStyle="1" w:styleId="AbstractText">
    <w:name w:val="Abstract Text"/>
    <w:basedOn w:val="BodyTextIndent2"/>
    <w:rsid w:val="00F1610F"/>
  </w:style>
  <w:style w:type="paragraph" w:customStyle="1" w:styleId="tablecopy">
    <w:name w:val="table copy"/>
    <w:uiPriority w:val="99"/>
    <w:rsid w:val="00F1610F"/>
    <w:pPr>
      <w:spacing w:after="0" w:line="240" w:lineRule="auto"/>
      <w:jc w:val="both"/>
    </w:pPr>
    <w:rPr>
      <w:rFonts w:ascii="Times New Roman" w:eastAsia="SimSun" w:hAnsi="Times New Roman" w:cs="Times New Roman"/>
      <w:noProof/>
      <w:sz w:val="16"/>
      <w:szCs w:val="16"/>
    </w:rPr>
  </w:style>
  <w:style w:type="paragraph" w:customStyle="1" w:styleId="tablefootnote">
    <w:name w:val="table footnote"/>
    <w:rsid w:val="00F1610F"/>
    <w:pPr>
      <w:spacing w:before="60" w:after="30" w:line="240" w:lineRule="auto"/>
      <w:jc w:val="right"/>
    </w:pPr>
    <w:rPr>
      <w:rFonts w:ascii="Times New Roman" w:eastAsia="SimSun" w:hAnsi="Times New Roman" w:cs="Times New Roman"/>
      <w:sz w:val="12"/>
      <w:szCs w:val="12"/>
    </w:rPr>
  </w:style>
  <w:style w:type="paragraph" w:customStyle="1" w:styleId="CharCharCharCharCharCharChar">
    <w:name w:val="Char Char Char Char Char Char Char"/>
    <w:basedOn w:val="Normal"/>
    <w:rsid w:val="00F1610F"/>
    <w:pPr>
      <w:widowControl w:val="0"/>
      <w:spacing w:after="0" w:line="240" w:lineRule="auto"/>
      <w:jc w:val="both"/>
    </w:pPr>
    <w:rPr>
      <w:rFonts w:ascii="Tahoma" w:eastAsia="SimSun" w:hAnsi="Tahoma" w:cs="Times New Roman"/>
      <w:kern w:val="2"/>
      <w:sz w:val="24"/>
      <w:szCs w:val="20"/>
      <w:lang w:eastAsia="zh-CN"/>
    </w:rPr>
  </w:style>
  <w:style w:type="paragraph" w:customStyle="1" w:styleId="Els-Affiliation">
    <w:name w:val="Els-Affiliation"/>
    <w:next w:val="Normal"/>
    <w:rsid w:val="00F1610F"/>
    <w:pPr>
      <w:suppressAutoHyphens/>
      <w:spacing w:after="0" w:line="200" w:lineRule="exact"/>
      <w:jc w:val="center"/>
    </w:pPr>
    <w:rPr>
      <w:rFonts w:ascii="Times New Roman" w:eastAsia="SimSun" w:hAnsi="Times New Roman" w:cs="Times New Roman"/>
      <w:i/>
      <w:noProof/>
      <w:sz w:val="16"/>
      <w:szCs w:val="20"/>
    </w:rPr>
  </w:style>
  <w:style w:type="paragraph" w:customStyle="1" w:styleId="Els-Author">
    <w:name w:val="Els-Author"/>
    <w:next w:val="Normal"/>
    <w:rsid w:val="00F1610F"/>
    <w:pPr>
      <w:keepNext/>
      <w:suppressAutoHyphens/>
      <w:spacing w:line="300" w:lineRule="exact"/>
      <w:jc w:val="center"/>
    </w:pPr>
    <w:rPr>
      <w:rFonts w:ascii="Times New Roman" w:eastAsia="SimSun" w:hAnsi="Times New Roman" w:cs="Times New Roman"/>
      <w:noProof/>
      <w:sz w:val="26"/>
      <w:szCs w:val="20"/>
    </w:rPr>
  </w:style>
  <w:style w:type="paragraph" w:customStyle="1" w:styleId="Els-footnote">
    <w:name w:val="Els-footnote"/>
    <w:rsid w:val="00F1610F"/>
    <w:pPr>
      <w:keepLines/>
      <w:widowControl w:val="0"/>
      <w:spacing w:after="0" w:line="200" w:lineRule="exact"/>
      <w:ind w:firstLine="245"/>
      <w:jc w:val="both"/>
    </w:pPr>
    <w:rPr>
      <w:rFonts w:ascii="Times New Roman" w:eastAsia="SimSun" w:hAnsi="Times New Roman" w:cs="Times New Roman"/>
      <w:sz w:val="16"/>
      <w:szCs w:val="20"/>
    </w:rPr>
  </w:style>
  <w:style w:type="table" w:customStyle="1" w:styleId="TableGrid0">
    <w:name w:val="TableGrid"/>
    <w:rsid w:val="00F1610F"/>
    <w:pPr>
      <w:spacing w:after="0" w:line="240" w:lineRule="auto"/>
    </w:pPr>
    <w:rPr>
      <w:rFonts w:eastAsia="Times New Roman"/>
    </w:rPr>
    <w:tblPr>
      <w:tblCellMar>
        <w:top w:w="0" w:type="dxa"/>
        <w:left w:w="0" w:type="dxa"/>
        <w:bottom w:w="0" w:type="dxa"/>
        <w:right w:w="0" w:type="dxa"/>
      </w:tblCellMar>
    </w:tblPr>
  </w:style>
  <w:style w:type="paragraph" w:customStyle="1" w:styleId="a">
    <w:name w:val="شماره گذاري مراجع"/>
    <w:basedOn w:val="Normal"/>
    <w:rsid w:val="00F1610F"/>
    <w:pPr>
      <w:numPr>
        <w:numId w:val="9"/>
      </w:numPr>
      <w:tabs>
        <w:tab w:val="clear" w:pos="720"/>
        <w:tab w:val="left" w:pos="357"/>
      </w:tabs>
      <w:spacing w:after="120" w:line="240" w:lineRule="auto"/>
      <w:ind w:left="357" w:hanging="357"/>
      <w:jc w:val="lowKashida"/>
    </w:pPr>
    <w:rPr>
      <w:rFonts w:ascii="Times New Roman" w:eastAsia="Times New Roman" w:hAnsi="Times New Roman" w:cs="Lotus"/>
      <w:sz w:val="20"/>
      <w:szCs w:val="24"/>
      <w:lang w:bidi="fa-IR"/>
    </w:rPr>
  </w:style>
  <w:style w:type="character" w:customStyle="1" w:styleId="yykChar">
    <w:name w:val="yyk Char"/>
    <w:link w:val="yyk"/>
    <w:locked/>
    <w:rsid w:val="00F1610F"/>
    <w:rPr>
      <w:rFonts w:eastAsia="Times New Roman"/>
      <w:sz w:val="24"/>
      <w:szCs w:val="24"/>
    </w:rPr>
  </w:style>
  <w:style w:type="paragraph" w:customStyle="1" w:styleId="yyk">
    <w:name w:val="yyk"/>
    <w:basedOn w:val="Normal"/>
    <w:link w:val="yykChar"/>
    <w:qFormat/>
    <w:rsid w:val="00F1610F"/>
    <w:pPr>
      <w:autoSpaceDE w:val="0"/>
      <w:autoSpaceDN w:val="0"/>
      <w:adjustRightInd w:val="0"/>
      <w:spacing w:after="0" w:line="240" w:lineRule="auto"/>
      <w:jc w:val="both"/>
    </w:pPr>
    <w:rPr>
      <w:rFonts w:eastAsia="Times New Roman"/>
      <w:sz w:val="24"/>
      <w:szCs w:val="24"/>
    </w:rPr>
  </w:style>
  <w:style w:type="numbering" w:customStyle="1" w:styleId="NoList3">
    <w:name w:val="No List3"/>
    <w:next w:val="NoList"/>
    <w:uiPriority w:val="99"/>
    <w:semiHidden/>
    <w:unhideWhenUsed/>
    <w:rsid w:val="00F1610F"/>
  </w:style>
  <w:style w:type="character" w:customStyle="1" w:styleId="cit">
    <w:name w:val="cit"/>
    <w:basedOn w:val="DefaultParagraphFont"/>
    <w:rsid w:val="00F1610F"/>
  </w:style>
  <w:style w:type="table" w:customStyle="1" w:styleId="TableGrid9">
    <w:name w:val="Table Grid9"/>
    <w:basedOn w:val="TableNormal"/>
    <w:next w:val="TableGrid"/>
    <w:uiPriority w:val="59"/>
    <w:rsid w:val="00F1610F"/>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0">
    <w:name w:val="Table Grid10"/>
    <w:basedOn w:val="TableNormal"/>
    <w:next w:val="TableGrid"/>
    <w:uiPriority w:val="59"/>
    <w:rsid w:val="00F1610F"/>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F1610F"/>
  </w:style>
  <w:style w:type="table" w:customStyle="1" w:styleId="TableGrid12">
    <w:name w:val="Table Grid12"/>
    <w:basedOn w:val="TableNormal"/>
    <w:next w:val="TableGrid"/>
    <w:uiPriority w:val="59"/>
    <w:rsid w:val="00F1610F"/>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51">
    <w:name w:val="Heading 51"/>
    <w:basedOn w:val="Normal"/>
    <w:next w:val="Normal"/>
    <w:autoRedefine/>
    <w:uiPriority w:val="9"/>
    <w:unhideWhenUsed/>
    <w:qFormat/>
    <w:rsid w:val="00F1610F"/>
    <w:pPr>
      <w:keepNext/>
      <w:keepLines/>
      <w:spacing w:before="240" w:after="240" w:line="300" w:lineRule="auto"/>
      <w:ind w:left="3600" w:hanging="360"/>
      <w:jc w:val="both"/>
      <w:outlineLvl w:val="4"/>
    </w:pPr>
    <w:rPr>
      <w:rFonts w:ascii="Times New Roman" w:eastAsia="Times New Roman" w:hAnsi="Times New Roman" w:cs="Times New Roman"/>
      <w:iCs/>
      <w:sz w:val="26"/>
      <w:szCs w:val="26"/>
    </w:rPr>
  </w:style>
  <w:style w:type="paragraph" w:customStyle="1" w:styleId="Heading71">
    <w:name w:val="Heading 71"/>
    <w:basedOn w:val="Heading6"/>
    <w:next w:val="Normal"/>
    <w:uiPriority w:val="9"/>
    <w:unhideWhenUsed/>
    <w:qFormat/>
    <w:rsid w:val="00F1610F"/>
    <w:pPr>
      <w:keepNext/>
      <w:keepLines/>
      <w:numPr>
        <w:ilvl w:val="6"/>
        <w:numId w:val="10"/>
      </w:numPr>
      <w:tabs>
        <w:tab w:val="num" w:pos="360"/>
        <w:tab w:val="num" w:pos="1296"/>
      </w:tabs>
      <w:spacing w:after="240" w:line="300" w:lineRule="auto"/>
      <w:ind w:left="1559" w:hanging="1559"/>
      <w:jc w:val="both"/>
      <w:outlineLvl w:val="6"/>
    </w:pPr>
    <w:rPr>
      <w:rFonts w:eastAsiaTheme="majorEastAsia" w:cstheme="majorBidi"/>
      <w:sz w:val="26"/>
      <w:szCs w:val="26"/>
    </w:rPr>
  </w:style>
  <w:style w:type="paragraph" w:customStyle="1" w:styleId="Heading81">
    <w:name w:val="Heading 81"/>
    <w:basedOn w:val="Normal"/>
    <w:next w:val="Normal"/>
    <w:uiPriority w:val="9"/>
    <w:semiHidden/>
    <w:unhideWhenUsed/>
    <w:qFormat/>
    <w:rsid w:val="00F1610F"/>
    <w:pPr>
      <w:keepNext/>
      <w:keepLines/>
      <w:numPr>
        <w:ilvl w:val="7"/>
        <w:numId w:val="12"/>
      </w:numPr>
      <w:tabs>
        <w:tab w:val="num" w:pos="360"/>
      </w:tabs>
      <w:spacing w:before="40" w:after="0" w:line="300" w:lineRule="auto"/>
      <w:ind w:left="360" w:hanging="360"/>
      <w:jc w:val="both"/>
      <w:outlineLvl w:val="7"/>
    </w:pPr>
    <w:rPr>
      <w:rFonts w:ascii="Calibri Light" w:eastAsia="Times New Roman" w:hAnsi="Calibri Light" w:cs="Times New Roman"/>
      <w:color w:val="272727"/>
      <w:sz w:val="21"/>
      <w:szCs w:val="21"/>
    </w:rPr>
  </w:style>
  <w:style w:type="paragraph" w:customStyle="1" w:styleId="Heading91">
    <w:name w:val="Heading 91"/>
    <w:basedOn w:val="Normal"/>
    <w:next w:val="Normal"/>
    <w:uiPriority w:val="9"/>
    <w:semiHidden/>
    <w:unhideWhenUsed/>
    <w:qFormat/>
    <w:rsid w:val="00F1610F"/>
    <w:pPr>
      <w:keepNext/>
      <w:keepLines/>
      <w:numPr>
        <w:ilvl w:val="8"/>
        <w:numId w:val="12"/>
      </w:numPr>
      <w:tabs>
        <w:tab w:val="num" w:pos="360"/>
      </w:tabs>
      <w:spacing w:before="40" w:after="0" w:line="300" w:lineRule="auto"/>
      <w:ind w:left="360" w:hanging="360"/>
      <w:jc w:val="both"/>
      <w:outlineLvl w:val="8"/>
    </w:pPr>
    <w:rPr>
      <w:rFonts w:ascii="Calibri Light" w:eastAsia="Times New Roman" w:hAnsi="Calibri Light" w:cs="Times New Roman"/>
      <w:i/>
      <w:iCs/>
      <w:color w:val="272727"/>
      <w:sz w:val="21"/>
      <w:szCs w:val="21"/>
    </w:rPr>
  </w:style>
  <w:style w:type="numbering" w:customStyle="1" w:styleId="NoList5">
    <w:name w:val="No List5"/>
    <w:next w:val="NoList"/>
    <w:uiPriority w:val="99"/>
    <w:semiHidden/>
    <w:unhideWhenUsed/>
    <w:rsid w:val="00F1610F"/>
  </w:style>
  <w:style w:type="table" w:customStyle="1" w:styleId="TableGrid13">
    <w:name w:val="Table Grid13"/>
    <w:basedOn w:val="TableNormal"/>
    <w:next w:val="TableGrid"/>
    <w:uiPriority w:val="59"/>
    <w:rsid w:val="00F1610F"/>
    <w:pPr>
      <w:spacing w:before="240" w:after="0" w:line="24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esisChaptersHeadings">
    <w:name w:val="Thesis Chapters Headings"/>
    <w:basedOn w:val="Normal"/>
    <w:autoRedefine/>
    <w:qFormat/>
    <w:rsid w:val="00F1610F"/>
    <w:pPr>
      <w:spacing w:before="240" w:after="1800" w:line="300" w:lineRule="auto"/>
      <w:ind w:firstLine="709"/>
      <w:jc w:val="right"/>
      <w:outlineLvl w:val="0"/>
    </w:pPr>
    <w:rPr>
      <w:rFonts w:ascii="Times New Roman" w:hAnsi="Times New Roman" w:cs="Times New Roman"/>
      <w:b/>
      <w:bCs/>
      <w:i/>
      <w:iCs/>
      <w:smallCaps/>
      <w:sz w:val="52"/>
      <w:szCs w:val="52"/>
    </w:rPr>
  </w:style>
  <w:style w:type="paragraph" w:customStyle="1" w:styleId="SignatureTables">
    <w:name w:val="Signature Tables"/>
    <w:basedOn w:val="Normal"/>
    <w:qFormat/>
    <w:rsid w:val="00F1610F"/>
    <w:pPr>
      <w:spacing w:after="0" w:line="300" w:lineRule="auto"/>
      <w:contextualSpacing/>
      <w:jc w:val="right"/>
    </w:pPr>
    <w:rPr>
      <w:rFonts w:ascii="Times New Roman" w:hAnsi="Times New Roman"/>
      <w:sz w:val="26"/>
      <w:szCs w:val="26"/>
    </w:rPr>
  </w:style>
  <w:style w:type="paragraph" w:customStyle="1" w:styleId="CoverPageHeading1">
    <w:name w:val="Cover Page Heading1"/>
    <w:basedOn w:val="Normal"/>
    <w:qFormat/>
    <w:rsid w:val="00F1610F"/>
    <w:pPr>
      <w:spacing w:after="0" w:line="300" w:lineRule="auto"/>
    </w:pPr>
    <w:rPr>
      <w:rFonts w:ascii="Times New Roman" w:hAnsi="Times New Roman"/>
      <w:smallCaps/>
      <w:sz w:val="26"/>
      <w:szCs w:val="26"/>
    </w:rPr>
  </w:style>
  <w:style w:type="paragraph" w:customStyle="1" w:styleId="CoverPageHeading2">
    <w:name w:val="Cover Page Heading2"/>
    <w:basedOn w:val="Normal"/>
    <w:qFormat/>
    <w:rsid w:val="00F1610F"/>
    <w:pPr>
      <w:spacing w:before="1200" w:after="1200" w:line="300" w:lineRule="auto"/>
      <w:contextualSpacing/>
      <w:jc w:val="center"/>
    </w:pPr>
    <w:rPr>
      <w:rFonts w:ascii="Times New Roman" w:hAnsi="Times New Roman"/>
      <w:smallCaps/>
      <w:sz w:val="36"/>
      <w:szCs w:val="36"/>
    </w:rPr>
  </w:style>
  <w:style w:type="paragraph" w:customStyle="1" w:styleId="CoverPageHeading3">
    <w:name w:val="Cover Page Heading3"/>
    <w:basedOn w:val="Normal"/>
    <w:qFormat/>
    <w:rsid w:val="00F1610F"/>
    <w:pPr>
      <w:spacing w:after="0" w:line="300" w:lineRule="auto"/>
      <w:jc w:val="center"/>
    </w:pPr>
    <w:rPr>
      <w:rFonts w:ascii="Times New Roman" w:hAnsi="Times New Roman"/>
      <w:smallCaps/>
      <w:sz w:val="32"/>
      <w:szCs w:val="32"/>
    </w:rPr>
  </w:style>
  <w:style w:type="paragraph" w:customStyle="1" w:styleId="CoverPageAuthor">
    <w:name w:val="Cover Page Author"/>
    <w:basedOn w:val="Normal"/>
    <w:qFormat/>
    <w:rsid w:val="00F1610F"/>
    <w:pPr>
      <w:spacing w:before="360" w:after="0" w:line="300" w:lineRule="auto"/>
      <w:jc w:val="center"/>
    </w:pPr>
    <w:rPr>
      <w:rFonts w:ascii="Times New Roman" w:hAnsi="Times New Roman"/>
      <w:b/>
      <w:bCs/>
      <w:smallCaps/>
      <w:sz w:val="40"/>
      <w:szCs w:val="40"/>
    </w:rPr>
  </w:style>
  <w:style w:type="paragraph" w:customStyle="1" w:styleId="TOC11">
    <w:name w:val="TOC 11"/>
    <w:basedOn w:val="Normal"/>
    <w:next w:val="Normal"/>
    <w:autoRedefine/>
    <w:uiPriority w:val="39"/>
    <w:unhideWhenUsed/>
    <w:rsid w:val="00F1610F"/>
    <w:pPr>
      <w:tabs>
        <w:tab w:val="left" w:pos="567"/>
        <w:tab w:val="right" w:leader="dot" w:pos="8777"/>
      </w:tabs>
      <w:spacing w:before="240" w:after="100" w:line="300" w:lineRule="auto"/>
      <w:jc w:val="both"/>
    </w:pPr>
    <w:rPr>
      <w:rFonts w:ascii="Times New Roman" w:hAnsi="Times New Roman"/>
      <w:sz w:val="26"/>
      <w:szCs w:val="26"/>
    </w:rPr>
  </w:style>
  <w:style w:type="paragraph" w:customStyle="1" w:styleId="ChaptersNumbering">
    <w:name w:val="Chapters Numbering"/>
    <w:basedOn w:val="Normal"/>
    <w:qFormat/>
    <w:rsid w:val="00F1610F"/>
    <w:pPr>
      <w:spacing w:after="240" w:line="240" w:lineRule="auto"/>
      <w:jc w:val="right"/>
      <w:outlineLvl w:val="0"/>
    </w:pPr>
    <w:rPr>
      <w:rFonts w:ascii="Times New Roman" w:hAnsi="Times New Roman"/>
      <w:b/>
      <w:bCs/>
      <w:i/>
      <w:iCs/>
      <w:smallCaps/>
      <w:sz w:val="36"/>
      <w:szCs w:val="36"/>
      <w:lang w:bidi="ar-IQ"/>
    </w:rPr>
  </w:style>
  <w:style w:type="paragraph" w:customStyle="1" w:styleId="ChaptersTitle">
    <w:name w:val="Chapters Title"/>
    <w:basedOn w:val="ChaptersNumbering"/>
    <w:qFormat/>
    <w:rsid w:val="00F1610F"/>
    <w:pPr>
      <w:numPr>
        <w:numId w:val="10"/>
      </w:numPr>
      <w:spacing w:after="1200"/>
      <w:contextualSpacing/>
    </w:pPr>
    <w:rPr>
      <w:i w:val="0"/>
      <w:iCs w:val="0"/>
      <w:sz w:val="52"/>
      <w:szCs w:val="52"/>
    </w:rPr>
  </w:style>
  <w:style w:type="paragraph" w:customStyle="1" w:styleId="ChapterHeading1">
    <w:name w:val="Chapter Heading 1"/>
    <w:basedOn w:val="ListParagraph"/>
    <w:next w:val="Normal"/>
    <w:autoRedefine/>
    <w:rsid w:val="00F1610F"/>
    <w:pPr>
      <w:spacing w:before="600" w:after="240" w:line="300" w:lineRule="auto"/>
      <w:ind w:left="0"/>
      <w:contextualSpacing w:val="0"/>
      <w:outlineLvl w:val="1"/>
    </w:pPr>
    <w:rPr>
      <w:rFonts w:ascii="Times New Roman" w:hAnsi="Times New Roman"/>
      <w:b/>
      <w:bCs/>
      <w:smallCaps/>
      <w:sz w:val="32"/>
      <w:szCs w:val="32"/>
    </w:rPr>
  </w:style>
  <w:style w:type="paragraph" w:customStyle="1" w:styleId="MainHeading">
    <w:name w:val="Main Heading"/>
    <w:basedOn w:val="Normal"/>
    <w:qFormat/>
    <w:rsid w:val="00F1610F"/>
    <w:pPr>
      <w:spacing w:after="0" w:line="500" w:lineRule="exact"/>
      <w:jc w:val="center"/>
    </w:pPr>
    <w:rPr>
      <w:rFonts w:ascii="Times New Roman" w:hAnsi="Times New Roman" w:cs="Times New Roman"/>
      <w:b/>
      <w:bCs/>
      <w:smallCaps/>
      <w:sz w:val="42"/>
      <w:szCs w:val="42"/>
    </w:rPr>
  </w:style>
  <w:style w:type="paragraph" w:customStyle="1" w:styleId="ThesisTitle">
    <w:name w:val="Thesis Title"/>
    <w:qFormat/>
    <w:rsid w:val="00F1610F"/>
    <w:pPr>
      <w:spacing w:before="360" w:after="360" w:line="500" w:lineRule="exact"/>
      <w:jc w:val="center"/>
      <w:outlineLvl w:val="0"/>
    </w:pPr>
    <w:rPr>
      <w:rFonts w:ascii="Times New Roman" w:hAnsi="Times New Roman" w:cs="Times New Roman"/>
      <w:b/>
      <w:bCs/>
      <w:caps/>
      <w:sz w:val="42"/>
      <w:szCs w:val="42"/>
    </w:rPr>
  </w:style>
  <w:style w:type="paragraph" w:customStyle="1" w:styleId="ThesisParagraphText">
    <w:name w:val="Thesis.Paragraph.Text"/>
    <w:basedOn w:val="Normal"/>
    <w:link w:val="ThesisParagraphTextChar"/>
    <w:qFormat/>
    <w:rsid w:val="00F1610F"/>
    <w:pPr>
      <w:spacing w:before="240" w:after="240" w:line="288" w:lineRule="auto"/>
      <w:ind w:firstLine="567"/>
      <w:jc w:val="both"/>
    </w:pPr>
    <w:rPr>
      <w:rFonts w:ascii="Times New Roman" w:hAnsi="Times New Roman" w:cs="Times New Roman"/>
      <w:sz w:val="26"/>
      <w:szCs w:val="26"/>
    </w:rPr>
  </w:style>
  <w:style w:type="paragraph" w:customStyle="1" w:styleId="ThesisChaptersTitle">
    <w:name w:val="Thesis.Chapters.Title"/>
    <w:basedOn w:val="Heading1"/>
    <w:qFormat/>
    <w:rsid w:val="00F1610F"/>
    <w:pPr>
      <w:keepNext w:val="0"/>
      <w:keepLines w:val="0"/>
      <w:spacing w:before="0" w:after="1800" w:line="276" w:lineRule="auto"/>
      <w:ind w:left="432" w:hanging="432"/>
      <w:contextualSpacing/>
      <w:jc w:val="right"/>
    </w:pPr>
    <w:rPr>
      <w:rFonts w:ascii="Times New Roman" w:eastAsia="Calibri" w:hAnsi="Times New Roman" w:cs="Times New Roman"/>
      <w:b/>
      <w:i/>
      <w:color w:val="auto"/>
      <w:sz w:val="52"/>
      <w:szCs w:val="52"/>
      <w:lang w:bidi="ar-IQ"/>
    </w:rPr>
  </w:style>
  <w:style w:type="paragraph" w:customStyle="1" w:styleId="ThesisTitles">
    <w:name w:val="Thesis Titles"/>
    <w:basedOn w:val="Title"/>
    <w:qFormat/>
    <w:rsid w:val="00F1610F"/>
    <w:pPr>
      <w:framePr w:w="9360" w:hSpace="187" w:vSpace="187" w:wrap="notBeside" w:vAnchor="text" w:hAnchor="page" w:xAlign="center" w:y="1" w:anchorLock="1"/>
      <w:pBdr>
        <w:bottom w:val="none" w:sz="0" w:space="0" w:color="auto"/>
      </w:pBdr>
      <w:autoSpaceDE w:val="0"/>
      <w:autoSpaceDN w:val="0"/>
      <w:spacing w:before="360" w:after="0"/>
      <w:contextualSpacing w:val="0"/>
      <w:jc w:val="center"/>
    </w:pPr>
    <w:rPr>
      <w:rFonts w:ascii="Times New Roman" w:eastAsia="SimSun" w:hAnsi="Times New Roman" w:cs="Times New Roman"/>
      <w:b/>
      <w:color w:val="auto"/>
      <w:spacing w:val="0"/>
      <w:sz w:val="32"/>
      <w:szCs w:val="48"/>
    </w:rPr>
  </w:style>
  <w:style w:type="paragraph" w:customStyle="1" w:styleId="ThesisChaptersNumber">
    <w:name w:val="Thesis.Chapters.Number"/>
    <w:basedOn w:val="ThesisChaptersTitle"/>
    <w:qFormat/>
    <w:rsid w:val="00F1610F"/>
    <w:pPr>
      <w:spacing w:after="240"/>
    </w:pPr>
    <w:rPr>
      <w:iCs/>
      <w:sz w:val="36"/>
      <w:szCs w:val="40"/>
    </w:rPr>
  </w:style>
  <w:style w:type="paragraph" w:customStyle="1" w:styleId="ThesisParagraphTitle01">
    <w:name w:val="Thesis.Paragraph.Title 01"/>
    <w:basedOn w:val="Heading2"/>
    <w:qFormat/>
    <w:rsid w:val="00F1610F"/>
    <w:pPr>
      <w:keepNext w:val="0"/>
      <w:numPr>
        <w:ilvl w:val="1"/>
      </w:numPr>
      <w:spacing w:before="720" w:after="360" w:line="276" w:lineRule="auto"/>
      <w:ind w:left="567" w:hanging="567"/>
      <w:contextualSpacing/>
      <w:jc w:val="both"/>
    </w:pPr>
    <w:rPr>
      <w:rFonts w:ascii="Times New Roman" w:hAnsi="Times New Roman" w:cs="Times New Roman"/>
      <w:sz w:val="32"/>
      <w:szCs w:val="32"/>
      <w:lang w:val="en-US" w:eastAsia="en-US"/>
    </w:rPr>
  </w:style>
  <w:style w:type="paragraph" w:customStyle="1" w:styleId="ThesisParagraphTitle02">
    <w:name w:val="Thesis.Paragraph.Title 02"/>
    <w:basedOn w:val="Heading3"/>
    <w:qFormat/>
    <w:rsid w:val="00F1610F"/>
    <w:pPr>
      <w:keepLines/>
      <w:numPr>
        <w:ilvl w:val="2"/>
      </w:numPr>
      <w:spacing w:before="480" w:after="120" w:line="276" w:lineRule="auto"/>
      <w:ind w:left="720" w:hanging="720"/>
      <w:contextualSpacing/>
      <w:jc w:val="both"/>
    </w:pPr>
    <w:rPr>
      <w:rFonts w:ascii="Times New Roman" w:hAnsi="Times New Roman" w:cs="Times New Roman"/>
      <w:sz w:val="28"/>
      <w:szCs w:val="30"/>
      <w:lang w:val="en-US" w:eastAsia="en-US"/>
    </w:rPr>
  </w:style>
  <w:style w:type="paragraph" w:customStyle="1" w:styleId="ThesisParagraphTitle03">
    <w:name w:val="Thesis.Paragraph.Title 03"/>
    <w:basedOn w:val="Heading4"/>
    <w:qFormat/>
    <w:rsid w:val="00F1610F"/>
    <w:pPr>
      <w:keepLines/>
      <w:numPr>
        <w:ilvl w:val="3"/>
      </w:numPr>
      <w:spacing w:before="480" w:after="120" w:line="276" w:lineRule="auto"/>
      <w:ind w:left="864" w:hanging="864"/>
      <w:contextualSpacing/>
      <w:jc w:val="both"/>
    </w:pPr>
    <w:rPr>
      <w:bCs/>
      <w:i w:val="0"/>
      <w:iCs w:val="0"/>
      <w:sz w:val="26"/>
      <w:szCs w:val="26"/>
    </w:rPr>
  </w:style>
  <w:style w:type="paragraph" w:customStyle="1" w:styleId="TOC21">
    <w:name w:val="TOC 21"/>
    <w:basedOn w:val="Normal"/>
    <w:next w:val="Normal"/>
    <w:autoRedefine/>
    <w:uiPriority w:val="39"/>
    <w:unhideWhenUsed/>
    <w:rsid w:val="00F1610F"/>
    <w:pPr>
      <w:spacing w:before="120" w:after="0" w:line="276" w:lineRule="auto"/>
      <w:ind w:left="220"/>
    </w:pPr>
    <w:rPr>
      <w:rFonts w:ascii="Times New Roman" w:hAnsi="Times New Roman" w:cs="Times New Roman"/>
      <w:iCs/>
      <w:sz w:val="24"/>
      <w:szCs w:val="24"/>
    </w:rPr>
  </w:style>
  <w:style w:type="paragraph" w:customStyle="1" w:styleId="TOC31">
    <w:name w:val="TOC 31"/>
    <w:basedOn w:val="Normal"/>
    <w:next w:val="Normal"/>
    <w:autoRedefine/>
    <w:uiPriority w:val="39"/>
    <w:unhideWhenUsed/>
    <w:rsid w:val="00F1610F"/>
    <w:pPr>
      <w:spacing w:after="0" w:line="276" w:lineRule="auto"/>
      <w:ind w:left="440"/>
    </w:pPr>
    <w:rPr>
      <w:rFonts w:ascii="Times New Roman" w:hAnsi="Times New Roman" w:cs="Times New Roman"/>
      <w:sz w:val="24"/>
      <w:szCs w:val="24"/>
    </w:rPr>
  </w:style>
  <w:style w:type="paragraph" w:customStyle="1" w:styleId="TableofFigures1">
    <w:name w:val="Table of Figures1"/>
    <w:basedOn w:val="ThesisListofFigures"/>
    <w:next w:val="Normal"/>
    <w:uiPriority w:val="99"/>
    <w:unhideWhenUsed/>
    <w:rsid w:val="00F1610F"/>
    <w:pPr>
      <w:spacing w:before="120" w:after="120"/>
      <w:ind w:left="1134" w:hanging="1134"/>
    </w:pPr>
  </w:style>
  <w:style w:type="paragraph" w:customStyle="1" w:styleId="Table0">
    <w:name w:val="Table"/>
    <w:basedOn w:val="Caption"/>
    <w:qFormat/>
    <w:rsid w:val="00F1610F"/>
    <w:pPr>
      <w:spacing w:before="360" w:after="120"/>
      <w:contextualSpacing/>
    </w:pPr>
    <w:rPr>
      <w:rFonts w:ascii="Times New Roman" w:eastAsia="Calibri" w:hAnsi="Times New Roman" w:cs="Arial"/>
      <w:b/>
      <w:bCs/>
      <w:i w:val="0"/>
      <w:iCs w:val="0"/>
      <w:color w:val="auto"/>
      <w:sz w:val="24"/>
      <w:lang w:val="en-US"/>
    </w:rPr>
  </w:style>
  <w:style w:type="paragraph" w:customStyle="1" w:styleId="Header1">
    <w:name w:val="Header 1"/>
    <w:basedOn w:val="Header"/>
    <w:qFormat/>
    <w:rsid w:val="00F1610F"/>
    <w:pPr>
      <w:tabs>
        <w:tab w:val="clear" w:pos="4680"/>
        <w:tab w:val="clear" w:pos="9360"/>
        <w:tab w:val="center" w:pos="4320"/>
        <w:tab w:val="right" w:pos="8640"/>
      </w:tabs>
      <w:jc w:val="right"/>
    </w:pPr>
    <w:rPr>
      <w:rFonts w:ascii="Times New Roman" w:hAnsi="Times New Roman"/>
      <w:iCs/>
      <w:smallCaps/>
      <w:sz w:val="24"/>
    </w:rPr>
  </w:style>
  <w:style w:type="paragraph" w:customStyle="1" w:styleId="Header2">
    <w:name w:val="Header 2"/>
    <w:basedOn w:val="Header"/>
    <w:qFormat/>
    <w:rsid w:val="00F1610F"/>
    <w:pPr>
      <w:tabs>
        <w:tab w:val="clear" w:pos="4680"/>
        <w:tab w:val="clear" w:pos="9360"/>
        <w:tab w:val="center" w:pos="4320"/>
        <w:tab w:val="right" w:pos="8640"/>
      </w:tabs>
    </w:pPr>
    <w:rPr>
      <w:rFonts w:ascii="Times New Roman" w:hAnsi="Times New Roman" w:cs="Times New Roman"/>
      <w:i/>
      <w:iCs/>
    </w:rPr>
  </w:style>
  <w:style w:type="paragraph" w:customStyle="1" w:styleId="TOC41">
    <w:name w:val="TOC 41"/>
    <w:basedOn w:val="Normal"/>
    <w:next w:val="Normal"/>
    <w:autoRedefine/>
    <w:uiPriority w:val="39"/>
    <w:unhideWhenUsed/>
    <w:rsid w:val="00F1610F"/>
    <w:pPr>
      <w:spacing w:after="0" w:line="276" w:lineRule="auto"/>
      <w:ind w:left="660"/>
    </w:pPr>
    <w:rPr>
      <w:rFonts w:cs="Times New Roman"/>
      <w:sz w:val="20"/>
      <w:szCs w:val="24"/>
    </w:rPr>
  </w:style>
  <w:style w:type="paragraph" w:customStyle="1" w:styleId="TOC51">
    <w:name w:val="TOC 51"/>
    <w:basedOn w:val="Normal"/>
    <w:next w:val="Normal"/>
    <w:autoRedefine/>
    <w:uiPriority w:val="39"/>
    <w:unhideWhenUsed/>
    <w:rsid w:val="00F1610F"/>
    <w:pPr>
      <w:spacing w:after="0" w:line="276" w:lineRule="auto"/>
      <w:ind w:left="880"/>
    </w:pPr>
    <w:rPr>
      <w:rFonts w:cs="Times New Roman"/>
      <w:sz w:val="20"/>
      <w:szCs w:val="24"/>
    </w:rPr>
  </w:style>
  <w:style w:type="paragraph" w:customStyle="1" w:styleId="TOC61">
    <w:name w:val="TOC 61"/>
    <w:basedOn w:val="Normal"/>
    <w:next w:val="Normal"/>
    <w:autoRedefine/>
    <w:uiPriority w:val="39"/>
    <w:unhideWhenUsed/>
    <w:rsid w:val="00F1610F"/>
    <w:pPr>
      <w:spacing w:after="0" w:line="276" w:lineRule="auto"/>
      <w:ind w:left="1100"/>
    </w:pPr>
    <w:rPr>
      <w:rFonts w:cs="Times New Roman"/>
      <w:sz w:val="20"/>
      <w:szCs w:val="24"/>
    </w:rPr>
  </w:style>
  <w:style w:type="paragraph" w:customStyle="1" w:styleId="TOC71">
    <w:name w:val="TOC 71"/>
    <w:basedOn w:val="Normal"/>
    <w:next w:val="Normal"/>
    <w:autoRedefine/>
    <w:uiPriority w:val="39"/>
    <w:unhideWhenUsed/>
    <w:rsid w:val="00F1610F"/>
    <w:pPr>
      <w:spacing w:after="0" w:line="276" w:lineRule="auto"/>
      <w:ind w:left="1320"/>
    </w:pPr>
    <w:rPr>
      <w:rFonts w:cs="Times New Roman"/>
      <w:sz w:val="20"/>
      <w:szCs w:val="24"/>
    </w:rPr>
  </w:style>
  <w:style w:type="paragraph" w:customStyle="1" w:styleId="TOC81">
    <w:name w:val="TOC 81"/>
    <w:basedOn w:val="Normal"/>
    <w:next w:val="Normal"/>
    <w:autoRedefine/>
    <w:uiPriority w:val="39"/>
    <w:unhideWhenUsed/>
    <w:rsid w:val="00F1610F"/>
    <w:pPr>
      <w:spacing w:after="0" w:line="276" w:lineRule="auto"/>
      <w:ind w:left="1540"/>
    </w:pPr>
    <w:rPr>
      <w:rFonts w:cs="Times New Roman"/>
      <w:sz w:val="20"/>
      <w:szCs w:val="24"/>
    </w:rPr>
  </w:style>
  <w:style w:type="paragraph" w:customStyle="1" w:styleId="TOC91">
    <w:name w:val="TOC 91"/>
    <w:basedOn w:val="Normal"/>
    <w:next w:val="Normal"/>
    <w:autoRedefine/>
    <w:uiPriority w:val="39"/>
    <w:unhideWhenUsed/>
    <w:rsid w:val="00F1610F"/>
    <w:pPr>
      <w:spacing w:after="0" w:line="276" w:lineRule="auto"/>
      <w:ind w:left="1760"/>
    </w:pPr>
    <w:rPr>
      <w:rFonts w:cs="Times New Roman"/>
      <w:sz w:val="20"/>
      <w:szCs w:val="24"/>
    </w:rPr>
  </w:style>
  <w:style w:type="paragraph" w:customStyle="1" w:styleId="EquationNumber">
    <w:name w:val="Equation Number"/>
    <w:basedOn w:val="ThesisParagraphText"/>
    <w:qFormat/>
    <w:rsid w:val="00F1610F"/>
    <w:pPr>
      <w:spacing w:before="0" w:after="0" w:line="240" w:lineRule="auto"/>
      <w:ind w:firstLine="0"/>
      <w:jc w:val="right"/>
    </w:pPr>
    <w:rPr>
      <w:bCs/>
    </w:rPr>
  </w:style>
  <w:style w:type="paragraph" w:customStyle="1" w:styleId="EquationText">
    <w:name w:val="Equation Text"/>
    <w:basedOn w:val="ThesisParagraphText"/>
    <w:qFormat/>
    <w:rsid w:val="00F1610F"/>
    <w:pPr>
      <w:spacing w:line="240" w:lineRule="auto"/>
    </w:pPr>
    <w:rPr>
      <w:rFonts w:ascii="Cambria Math" w:hAnsi="Cambria Math"/>
      <w:i/>
    </w:rPr>
  </w:style>
  <w:style w:type="paragraph" w:customStyle="1" w:styleId="EndNoteBibliographyTitle">
    <w:name w:val="EndNote Bibliography Title"/>
    <w:basedOn w:val="Normal"/>
    <w:link w:val="EndNoteBibliographyTitleChar"/>
    <w:rsid w:val="00F1610F"/>
    <w:pPr>
      <w:spacing w:after="0" w:line="276" w:lineRule="auto"/>
      <w:jc w:val="center"/>
    </w:pPr>
    <w:rPr>
      <w:rFonts w:ascii="Calibri" w:hAnsi="Calibri" w:cs="Times New Roman"/>
      <w:noProof/>
      <w:sz w:val="26"/>
      <w:szCs w:val="26"/>
    </w:rPr>
  </w:style>
  <w:style w:type="character" w:customStyle="1" w:styleId="ThesisParagraphTextChar">
    <w:name w:val="Thesis.Paragraph.Text Char"/>
    <w:basedOn w:val="DefaultParagraphFont"/>
    <w:link w:val="ThesisParagraphText"/>
    <w:rsid w:val="00F1610F"/>
    <w:rPr>
      <w:rFonts w:ascii="Times New Roman" w:hAnsi="Times New Roman" w:cs="Times New Roman"/>
      <w:sz w:val="26"/>
      <w:szCs w:val="26"/>
    </w:rPr>
  </w:style>
  <w:style w:type="character" w:customStyle="1" w:styleId="EndNoteBibliographyTitleChar">
    <w:name w:val="EndNote Bibliography Title Char"/>
    <w:basedOn w:val="ThesisParagraphTextChar"/>
    <w:link w:val="EndNoteBibliographyTitle"/>
    <w:rsid w:val="00F1610F"/>
    <w:rPr>
      <w:rFonts w:ascii="Calibri" w:hAnsi="Calibri" w:cs="Times New Roman"/>
      <w:noProof/>
      <w:sz w:val="26"/>
      <w:szCs w:val="26"/>
    </w:rPr>
  </w:style>
  <w:style w:type="paragraph" w:customStyle="1" w:styleId="EndNoteBibliography">
    <w:name w:val="EndNote Bibliography"/>
    <w:basedOn w:val="Normal"/>
    <w:link w:val="EndNoteBibliographyChar"/>
    <w:rsid w:val="00F1610F"/>
    <w:pPr>
      <w:spacing w:after="200" w:line="240" w:lineRule="auto"/>
      <w:jc w:val="both"/>
    </w:pPr>
    <w:rPr>
      <w:rFonts w:ascii="Calibri" w:hAnsi="Calibri" w:cs="Times New Roman"/>
      <w:noProof/>
      <w:sz w:val="26"/>
      <w:szCs w:val="26"/>
    </w:rPr>
  </w:style>
  <w:style w:type="character" w:customStyle="1" w:styleId="EndNoteBibliographyChar">
    <w:name w:val="EndNote Bibliography Char"/>
    <w:basedOn w:val="ThesisParagraphTextChar"/>
    <w:link w:val="EndNoteBibliography"/>
    <w:rsid w:val="00F1610F"/>
    <w:rPr>
      <w:rFonts w:ascii="Calibri" w:hAnsi="Calibri" w:cs="Times New Roman"/>
      <w:noProof/>
      <w:sz w:val="26"/>
      <w:szCs w:val="26"/>
    </w:rPr>
  </w:style>
  <w:style w:type="paragraph" w:customStyle="1" w:styleId="EndNoteCategoryHeading">
    <w:name w:val="EndNote Category Heading"/>
    <w:basedOn w:val="Normal"/>
    <w:link w:val="EndNoteCategoryHeadingChar"/>
    <w:rsid w:val="00F1610F"/>
    <w:pPr>
      <w:spacing w:before="120" w:after="120" w:line="276" w:lineRule="auto"/>
    </w:pPr>
    <w:rPr>
      <w:rFonts w:ascii="Times New Roman" w:hAnsi="Times New Roman" w:cs="Times New Roman"/>
      <w:b/>
      <w:noProof/>
      <w:sz w:val="26"/>
      <w:szCs w:val="26"/>
    </w:rPr>
  </w:style>
  <w:style w:type="character" w:customStyle="1" w:styleId="EndNoteCategoryHeadingChar">
    <w:name w:val="EndNote Category Heading Char"/>
    <w:basedOn w:val="ThesisParagraphTextChar"/>
    <w:link w:val="EndNoteCategoryHeading"/>
    <w:rsid w:val="00F1610F"/>
    <w:rPr>
      <w:rFonts w:ascii="Times New Roman" w:hAnsi="Times New Roman" w:cs="Times New Roman"/>
      <w:b/>
      <w:noProof/>
      <w:sz w:val="26"/>
      <w:szCs w:val="26"/>
    </w:rPr>
  </w:style>
  <w:style w:type="character" w:styleId="LineNumber">
    <w:name w:val="line number"/>
    <w:basedOn w:val="DefaultParagraphFont"/>
    <w:uiPriority w:val="99"/>
    <w:semiHidden/>
    <w:unhideWhenUsed/>
    <w:rsid w:val="00F1610F"/>
  </w:style>
  <w:style w:type="paragraph" w:customStyle="1" w:styleId="Style1">
    <w:name w:val="Style 1"/>
    <w:basedOn w:val="Normal"/>
    <w:uiPriority w:val="99"/>
    <w:rsid w:val="00F1610F"/>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CharacterStyle2">
    <w:name w:val="Character Style 2"/>
    <w:uiPriority w:val="99"/>
    <w:rsid w:val="00F1610F"/>
    <w:rPr>
      <w:sz w:val="20"/>
      <w:szCs w:val="20"/>
    </w:rPr>
  </w:style>
  <w:style w:type="paragraph" w:customStyle="1" w:styleId="Style2">
    <w:name w:val="Style 2"/>
    <w:basedOn w:val="Normal"/>
    <w:uiPriority w:val="99"/>
    <w:rsid w:val="00F1610F"/>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paragraph" w:customStyle="1" w:styleId="ThesisFigures">
    <w:name w:val="Thesis.Figures"/>
    <w:basedOn w:val="ThesisParagraphText"/>
    <w:qFormat/>
    <w:rsid w:val="00F1610F"/>
    <w:pPr>
      <w:spacing w:before="0" w:after="0"/>
      <w:ind w:left="1276" w:hanging="1276"/>
    </w:pPr>
    <w:rPr>
      <w:b/>
      <w:sz w:val="24"/>
      <w:szCs w:val="24"/>
    </w:rPr>
  </w:style>
  <w:style w:type="paragraph" w:customStyle="1" w:styleId="ThesisNumbers">
    <w:name w:val="Thesis. Numbers"/>
    <w:basedOn w:val="ThesisParagraphText"/>
    <w:qFormat/>
    <w:rsid w:val="00F1610F"/>
    <w:pPr>
      <w:numPr>
        <w:numId w:val="11"/>
      </w:numPr>
      <w:tabs>
        <w:tab w:val="num" w:pos="360"/>
        <w:tab w:val="num" w:pos="646"/>
        <w:tab w:val="num" w:pos="720"/>
        <w:tab w:val="num" w:pos="1440"/>
      </w:tabs>
      <w:spacing w:before="120" w:after="120"/>
      <w:ind w:left="0" w:firstLine="567"/>
    </w:pPr>
  </w:style>
  <w:style w:type="paragraph" w:customStyle="1" w:styleId="ThesisListofFigures">
    <w:name w:val="Thesis.List of Figures"/>
    <w:basedOn w:val="Normal"/>
    <w:qFormat/>
    <w:rsid w:val="00F1610F"/>
    <w:pPr>
      <w:spacing w:before="60" w:after="60" w:line="240" w:lineRule="auto"/>
      <w:jc w:val="both"/>
    </w:pPr>
    <w:rPr>
      <w:rFonts w:ascii="Times New Roman" w:hAnsi="Times New Roman" w:cs="Times New Roman"/>
      <w:sz w:val="24"/>
      <w:szCs w:val="24"/>
    </w:rPr>
  </w:style>
  <w:style w:type="paragraph" w:customStyle="1" w:styleId="Style3">
    <w:name w:val="Style 3"/>
    <w:basedOn w:val="Normal"/>
    <w:uiPriority w:val="99"/>
    <w:rsid w:val="00F1610F"/>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styleId="BookTitle">
    <w:name w:val="Book Title"/>
    <w:basedOn w:val="DefaultParagraphFont"/>
    <w:uiPriority w:val="33"/>
    <w:qFormat/>
    <w:rsid w:val="00F1610F"/>
    <w:rPr>
      <w:b/>
      <w:bCs/>
      <w:i/>
      <w:iCs/>
      <w:spacing w:val="5"/>
    </w:rPr>
  </w:style>
  <w:style w:type="paragraph" w:customStyle="1" w:styleId="HeaderChapterName">
    <w:name w:val="Header Chapter Name"/>
    <w:basedOn w:val="Normal"/>
    <w:qFormat/>
    <w:rsid w:val="00F1610F"/>
    <w:pPr>
      <w:spacing w:before="120" w:after="120" w:line="240" w:lineRule="auto"/>
      <w:jc w:val="both"/>
    </w:pPr>
    <w:rPr>
      <w:rFonts w:ascii="Times New Roman" w:hAnsi="Times New Roman"/>
      <w:i/>
      <w:iCs/>
    </w:rPr>
  </w:style>
  <w:style w:type="paragraph" w:customStyle="1" w:styleId="HeaderChapterTitle">
    <w:name w:val="Header Chapter Title"/>
    <w:basedOn w:val="Normal"/>
    <w:qFormat/>
    <w:rsid w:val="00F1610F"/>
    <w:pPr>
      <w:spacing w:before="120" w:after="120" w:line="240" w:lineRule="auto"/>
      <w:jc w:val="right"/>
    </w:pPr>
    <w:rPr>
      <w:rFonts w:ascii="Times New Roman" w:hAnsi="Times New Roman"/>
      <w:smallCaps/>
    </w:rPr>
  </w:style>
  <w:style w:type="paragraph" w:customStyle="1" w:styleId="BotPageNum">
    <w:name w:val="Bot Page Num"/>
    <w:basedOn w:val="Footer"/>
    <w:autoRedefine/>
    <w:qFormat/>
    <w:rsid w:val="00F1610F"/>
  </w:style>
  <w:style w:type="table" w:customStyle="1" w:styleId="GridTable1Light1">
    <w:name w:val="Grid Table 1 Light1"/>
    <w:basedOn w:val="TableNormal"/>
    <w:next w:val="GridTable1Light"/>
    <w:uiPriority w:val="46"/>
    <w:rsid w:val="00F1610F"/>
    <w:pPr>
      <w:spacing w:before="240" w:after="0" w:line="240" w:lineRule="auto"/>
      <w:jc w:val="both"/>
    </w:p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Light1">
    <w:name w:val="Table Grid Light1"/>
    <w:basedOn w:val="TableNormal"/>
    <w:next w:val="TableGridLight"/>
    <w:uiPriority w:val="40"/>
    <w:rsid w:val="00F1610F"/>
    <w:pPr>
      <w:spacing w:before="240" w:after="0" w:line="240" w:lineRule="auto"/>
      <w:jc w:val="both"/>
    </w:p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s">
    <w:name w:val="Tables"/>
    <w:basedOn w:val="TableNormal"/>
    <w:uiPriority w:val="99"/>
    <w:rsid w:val="00F1610F"/>
    <w:pPr>
      <w:spacing w:after="0" w:line="240" w:lineRule="auto"/>
    </w:pPr>
    <w:rPr>
      <w:rFonts w:ascii="Times New Roman" w:hAnsi="Times New Roman"/>
      <w:sz w:val="24"/>
    </w:rPr>
    <w:tblPr>
      <w:tblBorders>
        <w:top w:val="single" w:sz="12" w:space="0" w:color="auto"/>
        <w:bottom w:val="single" w:sz="12" w:space="0" w:color="auto"/>
        <w:insideH w:val="single" w:sz="4" w:space="0" w:color="auto"/>
        <w:insideV w:val="single" w:sz="4" w:space="0" w:color="auto"/>
      </w:tblBorders>
    </w:tblPr>
  </w:style>
  <w:style w:type="paragraph" w:customStyle="1" w:styleId="TableParagraph">
    <w:name w:val="Table Paragraph"/>
    <w:basedOn w:val="Normal"/>
    <w:uiPriority w:val="1"/>
    <w:qFormat/>
    <w:rsid w:val="00F1610F"/>
    <w:pPr>
      <w:widowControl w:val="0"/>
      <w:spacing w:after="0" w:line="240" w:lineRule="auto"/>
    </w:pPr>
  </w:style>
  <w:style w:type="paragraph" w:customStyle="1" w:styleId="AppendixTitle">
    <w:name w:val="Appendix Title"/>
    <w:basedOn w:val="ChaptersTitle"/>
    <w:qFormat/>
    <w:rsid w:val="00F1610F"/>
    <w:pPr>
      <w:numPr>
        <w:numId w:val="12"/>
      </w:numPr>
      <w:tabs>
        <w:tab w:val="num" w:pos="720"/>
      </w:tabs>
      <w:ind w:left="720" w:hanging="360"/>
    </w:pPr>
  </w:style>
  <w:style w:type="paragraph" w:customStyle="1" w:styleId="AppendixHeading2">
    <w:name w:val="Appendix Heading 2"/>
    <w:basedOn w:val="Heading2"/>
    <w:qFormat/>
    <w:rsid w:val="00F1610F"/>
    <w:pPr>
      <w:keepNext w:val="0"/>
      <w:numPr>
        <w:ilvl w:val="1"/>
      </w:numPr>
      <w:spacing w:before="480" w:after="240" w:line="300" w:lineRule="auto"/>
      <w:ind w:left="1440" w:hanging="360"/>
      <w:contextualSpacing/>
      <w:jc w:val="both"/>
    </w:pPr>
    <w:rPr>
      <w:rFonts w:ascii="Times New Roman" w:hAnsi="Times New Roman" w:cs="Times New Roman"/>
      <w:smallCaps/>
      <w:sz w:val="32"/>
      <w:szCs w:val="32"/>
      <w:lang w:val="en-US" w:eastAsia="en-US"/>
    </w:rPr>
  </w:style>
  <w:style w:type="paragraph" w:customStyle="1" w:styleId="AppendixHeading3">
    <w:name w:val="Appendix Heading 3"/>
    <w:basedOn w:val="Heading3"/>
    <w:qFormat/>
    <w:rsid w:val="00F1610F"/>
    <w:pPr>
      <w:keepLines/>
      <w:numPr>
        <w:ilvl w:val="2"/>
      </w:numPr>
      <w:spacing w:before="360" w:after="240" w:line="300" w:lineRule="auto"/>
      <w:ind w:left="2160" w:hanging="180"/>
      <w:contextualSpacing/>
      <w:jc w:val="both"/>
    </w:pPr>
    <w:rPr>
      <w:rFonts w:ascii="Times New Roman" w:hAnsi="Times New Roman" w:cs="Times New Roman"/>
      <w:bCs w:val="0"/>
      <w:smallCaps/>
      <w:szCs w:val="20"/>
      <w:lang w:val="en-US" w:eastAsia="en-US"/>
    </w:rPr>
  </w:style>
  <w:style w:type="character" w:customStyle="1" w:styleId="FollowedHyperlink1">
    <w:name w:val="FollowedHyperlink1"/>
    <w:basedOn w:val="DefaultParagraphFont"/>
    <w:uiPriority w:val="99"/>
    <w:semiHidden/>
    <w:unhideWhenUsed/>
    <w:rsid w:val="00F1610F"/>
    <w:rPr>
      <w:color w:val="954F72"/>
      <w:u w:val="single"/>
    </w:rPr>
  </w:style>
  <w:style w:type="character" w:customStyle="1" w:styleId="Heading6Char1">
    <w:name w:val="Heading 6 Char1"/>
    <w:basedOn w:val="DefaultParagraphFont"/>
    <w:link w:val="Heading61"/>
    <w:uiPriority w:val="99"/>
    <w:rsid w:val="00F1610F"/>
    <w:rPr>
      <w:rFonts w:ascii="Cambria" w:eastAsia="Times New Roman" w:hAnsi="Cambria" w:cs="Times New Roman"/>
      <w:color w:val="243F60"/>
    </w:rPr>
  </w:style>
  <w:style w:type="character" w:customStyle="1" w:styleId="Heading5Char1">
    <w:name w:val="Heading 5 Char1"/>
    <w:basedOn w:val="DefaultParagraphFont"/>
    <w:uiPriority w:val="9"/>
    <w:semiHidden/>
    <w:rsid w:val="00F1610F"/>
    <w:rPr>
      <w:rFonts w:ascii="Cambria" w:eastAsia="Times New Roman" w:hAnsi="Cambria" w:cs="Times New Roman"/>
      <w:color w:val="365F91"/>
    </w:rPr>
  </w:style>
  <w:style w:type="character" w:customStyle="1" w:styleId="Heading7Char1">
    <w:name w:val="Heading 7 Char1"/>
    <w:basedOn w:val="DefaultParagraphFont"/>
    <w:uiPriority w:val="9"/>
    <w:semiHidden/>
    <w:rsid w:val="00F1610F"/>
    <w:rPr>
      <w:rFonts w:ascii="Cambria" w:eastAsia="Times New Roman" w:hAnsi="Cambria" w:cs="Times New Roman"/>
      <w:i/>
      <w:iCs/>
      <w:color w:val="243F60"/>
    </w:rPr>
  </w:style>
  <w:style w:type="character" w:customStyle="1" w:styleId="Heading8Char1">
    <w:name w:val="Heading 8 Char1"/>
    <w:basedOn w:val="DefaultParagraphFont"/>
    <w:uiPriority w:val="9"/>
    <w:semiHidden/>
    <w:rsid w:val="00F1610F"/>
    <w:rPr>
      <w:rFonts w:ascii="Cambria" w:eastAsia="Times New Roman" w:hAnsi="Cambria" w:cs="Times New Roman"/>
      <w:color w:val="272727"/>
      <w:sz w:val="21"/>
      <w:szCs w:val="21"/>
    </w:rPr>
  </w:style>
  <w:style w:type="character" w:customStyle="1" w:styleId="Heading9Char1">
    <w:name w:val="Heading 9 Char1"/>
    <w:basedOn w:val="DefaultParagraphFont"/>
    <w:uiPriority w:val="9"/>
    <w:semiHidden/>
    <w:rsid w:val="00F1610F"/>
    <w:rPr>
      <w:rFonts w:ascii="Cambria" w:eastAsia="Times New Roman" w:hAnsi="Cambria" w:cs="Times New Roman"/>
      <w:i/>
      <w:iCs/>
      <w:color w:val="272727"/>
      <w:sz w:val="21"/>
      <w:szCs w:val="21"/>
    </w:rPr>
  </w:style>
  <w:style w:type="table" w:customStyle="1" w:styleId="GridTable1Light2">
    <w:name w:val="Grid Table 1 Light2"/>
    <w:basedOn w:val="TableNormal"/>
    <w:next w:val="GridTable1Light"/>
    <w:uiPriority w:val="46"/>
    <w:rsid w:val="00F1610F"/>
    <w:pPr>
      <w:spacing w:after="0" w:line="240" w:lineRule="auto"/>
    </w:p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Light2">
    <w:name w:val="Table Grid Light2"/>
    <w:basedOn w:val="TableNormal"/>
    <w:next w:val="TableGridLight"/>
    <w:uiPriority w:val="40"/>
    <w:rsid w:val="00F1610F"/>
    <w:pPr>
      <w:spacing w:after="0" w:line="240" w:lineRule="auto"/>
    </w:p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FollowedHyperlink2">
    <w:name w:val="FollowedHyperlink2"/>
    <w:basedOn w:val="DefaultParagraphFont"/>
    <w:uiPriority w:val="99"/>
    <w:semiHidden/>
    <w:unhideWhenUsed/>
    <w:rsid w:val="00F1610F"/>
    <w:rPr>
      <w:color w:val="800080"/>
      <w:u w:val="single"/>
    </w:rPr>
  </w:style>
  <w:style w:type="paragraph" w:styleId="TOC1">
    <w:name w:val="toc 1"/>
    <w:basedOn w:val="Normal"/>
    <w:next w:val="Normal"/>
    <w:autoRedefine/>
    <w:uiPriority w:val="39"/>
    <w:unhideWhenUsed/>
    <w:rsid w:val="00F1610F"/>
    <w:pPr>
      <w:tabs>
        <w:tab w:val="left" w:pos="567"/>
        <w:tab w:val="right" w:leader="dot" w:pos="8777"/>
      </w:tabs>
      <w:spacing w:before="240" w:after="100" w:line="300" w:lineRule="auto"/>
      <w:jc w:val="both"/>
    </w:pPr>
    <w:rPr>
      <w:rFonts w:ascii="Times New Roman" w:hAnsi="Times New Roman"/>
      <w:sz w:val="26"/>
      <w:szCs w:val="26"/>
    </w:rPr>
  </w:style>
  <w:style w:type="paragraph" w:customStyle="1" w:styleId="TOC22">
    <w:name w:val="TOC 22"/>
    <w:basedOn w:val="Normal"/>
    <w:next w:val="Normal"/>
    <w:autoRedefine/>
    <w:uiPriority w:val="39"/>
    <w:unhideWhenUsed/>
    <w:rsid w:val="00F1610F"/>
    <w:pPr>
      <w:spacing w:before="120" w:after="0" w:line="276" w:lineRule="auto"/>
      <w:ind w:left="220"/>
    </w:pPr>
    <w:rPr>
      <w:rFonts w:ascii="Times New Roman" w:hAnsi="Times New Roman" w:cs="Times New Roman"/>
      <w:iCs/>
      <w:sz w:val="24"/>
      <w:szCs w:val="24"/>
    </w:rPr>
  </w:style>
  <w:style w:type="paragraph" w:customStyle="1" w:styleId="TOC32">
    <w:name w:val="TOC 32"/>
    <w:basedOn w:val="Normal"/>
    <w:next w:val="Normal"/>
    <w:autoRedefine/>
    <w:uiPriority w:val="39"/>
    <w:unhideWhenUsed/>
    <w:rsid w:val="00F1610F"/>
    <w:pPr>
      <w:spacing w:after="0" w:line="276" w:lineRule="auto"/>
      <w:ind w:left="440"/>
    </w:pPr>
    <w:rPr>
      <w:rFonts w:ascii="Times New Roman" w:hAnsi="Times New Roman" w:cs="Times New Roman"/>
      <w:sz w:val="24"/>
      <w:szCs w:val="24"/>
    </w:rPr>
  </w:style>
  <w:style w:type="paragraph" w:customStyle="1" w:styleId="TableofFigures2">
    <w:name w:val="Table of Figures2"/>
    <w:basedOn w:val="ThesisListofFigures"/>
    <w:next w:val="Normal"/>
    <w:uiPriority w:val="99"/>
    <w:unhideWhenUsed/>
    <w:rsid w:val="00F1610F"/>
    <w:pPr>
      <w:spacing w:before="120" w:after="120"/>
      <w:ind w:left="1134" w:hanging="1134"/>
    </w:pPr>
  </w:style>
  <w:style w:type="paragraph" w:styleId="TOC4">
    <w:name w:val="toc 4"/>
    <w:basedOn w:val="Normal"/>
    <w:next w:val="Normal"/>
    <w:autoRedefine/>
    <w:uiPriority w:val="39"/>
    <w:unhideWhenUsed/>
    <w:rsid w:val="00F1610F"/>
    <w:pPr>
      <w:spacing w:after="0" w:line="276" w:lineRule="auto"/>
      <w:ind w:left="660"/>
    </w:pPr>
    <w:rPr>
      <w:rFonts w:cs="Times New Roman"/>
      <w:sz w:val="20"/>
      <w:szCs w:val="24"/>
    </w:rPr>
  </w:style>
  <w:style w:type="paragraph" w:styleId="TOC5">
    <w:name w:val="toc 5"/>
    <w:basedOn w:val="Normal"/>
    <w:next w:val="Normal"/>
    <w:autoRedefine/>
    <w:uiPriority w:val="39"/>
    <w:unhideWhenUsed/>
    <w:rsid w:val="00F1610F"/>
    <w:pPr>
      <w:spacing w:after="0" w:line="276" w:lineRule="auto"/>
      <w:ind w:left="880"/>
    </w:pPr>
    <w:rPr>
      <w:rFonts w:cs="Times New Roman"/>
      <w:sz w:val="20"/>
      <w:szCs w:val="24"/>
    </w:rPr>
  </w:style>
  <w:style w:type="paragraph" w:styleId="TOC6">
    <w:name w:val="toc 6"/>
    <w:basedOn w:val="Normal"/>
    <w:next w:val="Normal"/>
    <w:autoRedefine/>
    <w:uiPriority w:val="39"/>
    <w:unhideWhenUsed/>
    <w:rsid w:val="00F1610F"/>
    <w:pPr>
      <w:spacing w:after="0" w:line="276" w:lineRule="auto"/>
      <w:ind w:left="1100"/>
    </w:pPr>
    <w:rPr>
      <w:rFonts w:cs="Times New Roman"/>
      <w:sz w:val="20"/>
      <w:szCs w:val="24"/>
    </w:rPr>
  </w:style>
  <w:style w:type="paragraph" w:styleId="TOC7">
    <w:name w:val="toc 7"/>
    <w:basedOn w:val="Normal"/>
    <w:next w:val="Normal"/>
    <w:autoRedefine/>
    <w:uiPriority w:val="39"/>
    <w:unhideWhenUsed/>
    <w:rsid w:val="00F1610F"/>
    <w:pPr>
      <w:spacing w:after="0" w:line="276" w:lineRule="auto"/>
      <w:ind w:left="1320"/>
    </w:pPr>
    <w:rPr>
      <w:rFonts w:cs="Times New Roman"/>
      <w:sz w:val="20"/>
      <w:szCs w:val="24"/>
    </w:rPr>
  </w:style>
  <w:style w:type="paragraph" w:styleId="TOC8">
    <w:name w:val="toc 8"/>
    <w:basedOn w:val="Normal"/>
    <w:next w:val="Normal"/>
    <w:autoRedefine/>
    <w:uiPriority w:val="39"/>
    <w:unhideWhenUsed/>
    <w:rsid w:val="00F1610F"/>
    <w:pPr>
      <w:spacing w:after="0" w:line="276" w:lineRule="auto"/>
      <w:ind w:left="1540"/>
    </w:pPr>
    <w:rPr>
      <w:rFonts w:cs="Times New Roman"/>
      <w:sz w:val="20"/>
      <w:szCs w:val="24"/>
    </w:rPr>
  </w:style>
  <w:style w:type="paragraph" w:styleId="TOC9">
    <w:name w:val="toc 9"/>
    <w:basedOn w:val="Normal"/>
    <w:next w:val="Normal"/>
    <w:autoRedefine/>
    <w:uiPriority w:val="39"/>
    <w:unhideWhenUsed/>
    <w:rsid w:val="00F1610F"/>
    <w:pPr>
      <w:spacing w:after="0" w:line="276" w:lineRule="auto"/>
      <w:ind w:left="1760"/>
    </w:pPr>
    <w:rPr>
      <w:rFonts w:cs="Times New Roman"/>
      <w:sz w:val="20"/>
      <w:szCs w:val="24"/>
    </w:rPr>
  </w:style>
  <w:style w:type="paragraph" w:styleId="Bibliography">
    <w:name w:val="Bibliography"/>
    <w:basedOn w:val="Normal"/>
    <w:next w:val="Normal"/>
    <w:uiPriority w:val="37"/>
    <w:unhideWhenUsed/>
    <w:rsid w:val="00F1610F"/>
    <w:pPr>
      <w:spacing w:after="200" w:line="276" w:lineRule="auto"/>
    </w:pPr>
  </w:style>
  <w:style w:type="paragraph" w:customStyle="1" w:styleId="BlockText1">
    <w:name w:val="Block Text1"/>
    <w:basedOn w:val="Normal"/>
    <w:next w:val="BlockText"/>
    <w:uiPriority w:val="99"/>
    <w:semiHidden/>
    <w:unhideWhenUsed/>
    <w:rsid w:val="00F1610F"/>
    <w:pPr>
      <w:pBdr>
        <w:top w:val="single" w:sz="2" w:space="10" w:color="4F81BD" w:shadow="1" w:frame="1"/>
        <w:left w:val="single" w:sz="2" w:space="10" w:color="4F81BD" w:shadow="1" w:frame="1"/>
        <w:bottom w:val="single" w:sz="2" w:space="10" w:color="4F81BD" w:shadow="1" w:frame="1"/>
        <w:right w:val="single" w:sz="2" w:space="10" w:color="4F81BD" w:shadow="1" w:frame="1"/>
      </w:pBdr>
      <w:spacing w:after="200" w:line="276" w:lineRule="auto"/>
      <w:ind w:left="1152" w:right="1152"/>
    </w:pPr>
    <w:rPr>
      <w:rFonts w:eastAsia="Times New Roman"/>
      <w:i/>
      <w:iCs/>
      <w:color w:val="4F81BD"/>
    </w:rPr>
  </w:style>
  <w:style w:type="paragraph" w:customStyle="1" w:styleId="BodyTextFirstIndent1">
    <w:name w:val="Body Text First Indent1"/>
    <w:basedOn w:val="BodyText"/>
    <w:next w:val="BodyTextFirstIndent"/>
    <w:link w:val="BodyTextFirstIndentChar"/>
    <w:uiPriority w:val="99"/>
    <w:semiHidden/>
    <w:unhideWhenUsed/>
    <w:rsid w:val="00F1610F"/>
    <w:pPr>
      <w:spacing w:after="200" w:line="276" w:lineRule="auto"/>
      <w:ind w:firstLine="360"/>
    </w:pPr>
    <w:rPr>
      <w:rFonts w:ascii="Times New Roman" w:eastAsia="SimSun" w:hAnsi="Times New Roman" w:cs="Times New Roman"/>
      <w:spacing w:val="-1"/>
      <w:sz w:val="20"/>
      <w:szCs w:val="20"/>
    </w:rPr>
  </w:style>
  <w:style w:type="character" w:customStyle="1" w:styleId="BodyTextFirstIndentChar">
    <w:name w:val="Body Text First Indent Char"/>
    <w:basedOn w:val="BodyTextChar"/>
    <w:link w:val="BodyTextFirstIndent1"/>
    <w:uiPriority w:val="99"/>
    <w:semiHidden/>
    <w:rsid w:val="00F1610F"/>
    <w:rPr>
      <w:rFonts w:ascii="Times New Roman" w:eastAsia="SimSun" w:hAnsi="Times New Roman" w:cs="Times New Roman"/>
      <w:spacing w:val="-1"/>
      <w:sz w:val="20"/>
      <w:szCs w:val="20"/>
    </w:rPr>
  </w:style>
  <w:style w:type="paragraph" w:customStyle="1" w:styleId="BodyTextFirstIndent21">
    <w:name w:val="Body Text First Indent 21"/>
    <w:basedOn w:val="BodyTextIndent"/>
    <w:next w:val="BodyTextFirstIndent2"/>
    <w:link w:val="BodyTextFirstIndent2Char"/>
    <w:uiPriority w:val="99"/>
    <w:semiHidden/>
    <w:unhideWhenUsed/>
    <w:rsid w:val="00F1610F"/>
    <w:pPr>
      <w:spacing w:after="200" w:line="276" w:lineRule="auto"/>
      <w:ind w:left="360" w:firstLine="360"/>
    </w:pPr>
    <w:rPr>
      <w:rFonts w:eastAsia="SimSun"/>
      <w:sz w:val="20"/>
      <w:szCs w:val="20"/>
    </w:rPr>
  </w:style>
  <w:style w:type="character" w:customStyle="1" w:styleId="BodyTextFirstIndent2Char">
    <w:name w:val="Body Text First Indent 2 Char"/>
    <w:basedOn w:val="BodyTextIndentChar"/>
    <w:link w:val="BodyTextFirstIndent21"/>
    <w:uiPriority w:val="99"/>
    <w:semiHidden/>
    <w:rsid w:val="00F1610F"/>
    <w:rPr>
      <w:rFonts w:ascii="Times New Roman" w:eastAsia="SimSun" w:hAnsi="Times New Roman" w:cs="Times New Roman"/>
      <w:sz w:val="20"/>
      <w:szCs w:val="20"/>
      <w:lang w:val="tr-TR"/>
    </w:rPr>
  </w:style>
  <w:style w:type="paragraph" w:styleId="BodyTextIndent3">
    <w:name w:val="Body Text Indent 3"/>
    <w:basedOn w:val="Normal"/>
    <w:link w:val="BodyTextIndent3Char"/>
    <w:uiPriority w:val="99"/>
    <w:semiHidden/>
    <w:unhideWhenUsed/>
    <w:rsid w:val="00F1610F"/>
    <w:pPr>
      <w:spacing w:after="120" w:line="276" w:lineRule="auto"/>
      <w:ind w:left="360"/>
    </w:pPr>
    <w:rPr>
      <w:sz w:val="16"/>
      <w:szCs w:val="16"/>
    </w:rPr>
  </w:style>
  <w:style w:type="character" w:customStyle="1" w:styleId="BodyTextIndent3Char">
    <w:name w:val="Body Text Indent 3 Char"/>
    <w:basedOn w:val="DefaultParagraphFont"/>
    <w:link w:val="BodyTextIndent3"/>
    <w:uiPriority w:val="99"/>
    <w:semiHidden/>
    <w:rsid w:val="00F1610F"/>
    <w:rPr>
      <w:sz w:val="16"/>
      <w:szCs w:val="16"/>
    </w:rPr>
  </w:style>
  <w:style w:type="paragraph" w:styleId="Closing">
    <w:name w:val="Closing"/>
    <w:basedOn w:val="Normal"/>
    <w:link w:val="ClosingChar"/>
    <w:uiPriority w:val="99"/>
    <w:semiHidden/>
    <w:unhideWhenUsed/>
    <w:rsid w:val="00F1610F"/>
    <w:pPr>
      <w:spacing w:after="0" w:line="240" w:lineRule="auto"/>
      <w:ind w:left="4320"/>
    </w:pPr>
  </w:style>
  <w:style w:type="character" w:customStyle="1" w:styleId="ClosingChar">
    <w:name w:val="Closing Char"/>
    <w:basedOn w:val="DefaultParagraphFont"/>
    <w:link w:val="Closing"/>
    <w:uiPriority w:val="99"/>
    <w:semiHidden/>
    <w:rsid w:val="00F1610F"/>
  </w:style>
  <w:style w:type="paragraph" w:styleId="Date">
    <w:name w:val="Date"/>
    <w:basedOn w:val="Normal"/>
    <w:next w:val="Normal"/>
    <w:link w:val="DateChar"/>
    <w:uiPriority w:val="99"/>
    <w:semiHidden/>
    <w:unhideWhenUsed/>
    <w:rsid w:val="00F1610F"/>
    <w:pPr>
      <w:spacing w:after="200" w:line="276" w:lineRule="auto"/>
    </w:pPr>
  </w:style>
  <w:style w:type="character" w:customStyle="1" w:styleId="DateChar">
    <w:name w:val="Date Char"/>
    <w:basedOn w:val="DefaultParagraphFont"/>
    <w:link w:val="Date"/>
    <w:uiPriority w:val="99"/>
    <w:semiHidden/>
    <w:rsid w:val="00F1610F"/>
  </w:style>
  <w:style w:type="paragraph" w:styleId="DocumentMap">
    <w:name w:val="Document Map"/>
    <w:basedOn w:val="Normal"/>
    <w:link w:val="DocumentMapChar"/>
    <w:uiPriority w:val="99"/>
    <w:semiHidden/>
    <w:unhideWhenUsed/>
    <w:rsid w:val="00F1610F"/>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F1610F"/>
    <w:rPr>
      <w:rFonts w:ascii="Segoe UI" w:hAnsi="Segoe UI" w:cs="Segoe UI"/>
      <w:sz w:val="16"/>
      <w:szCs w:val="16"/>
    </w:rPr>
  </w:style>
  <w:style w:type="paragraph" w:styleId="E-mailSignature">
    <w:name w:val="E-mail Signature"/>
    <w:basedOn w:val="Normal"/>
    <w:link w:val="E-mailSignatureChar"/>
    <w:uiPriority w:val="99"/>
    <w:semiHidden/>
    <w:unhideWhenUsed/>
    <w:rsid w:val="00F1610F"/>
    <w:pPr>
      <w:spacing w:after="0" w:line="240" w:lineRule="auto"/>
    </w:pPr>
  </w:style>
  <w:style w:type="character" w:customStyle="1" w:styleId="E-mailSignatureChar">
    <w:name w:val="E-mail Signature Char"/>
    <w:basedOn w:val="DefaultParagraphFont"/>
    <w:link w:val="E-mailSignature"/>
    <w:uiPriority w:val="99"/>
    <w:semiHidden/>
    <w:rsid w:val="00F1610F"/>
  </w:style>
  <w:style w:type="paragraph" w:customStyle="1" w:styleId="EnvelopeAddress1">
    <w:name w:val="Envelope Address1"/>
    <w:basedOn w:val="Normal"/>
    <w:next w:val="EnvelopeAddress"/>
    <w:uiPriority w:val="99"/>
    <w:semiHidden/>
    <w:unhideWhenUsed/>
    <w:rsid w:val="00F1610F"/>
    <w:pPr>
      <w:framePr w:w="7920" w:h="1980" w:hRule="exact" w:hSpace="180" w:wrap="auto" w:hAnchor="page" w:xAlign="center" w:yAlign="bottom"/>
      <w:spacing w:after="0" w:line="240" w:lineRule="auto"/>
      <w:ind w:left="2880"/>
    </w:pPr>
    <w:rPr>
      <w:rFonts w:ascii="Cambria" w:eastAsia="Times New Roman" w:hAnsi="Cambria" w:cs="Times New Roman"/>
      <w:sz w:val="24"/>
      <w:szCs w:val="24"/>
    </w:rPr>
  </w:style>
  <w:style w:type="paragraph" w:customStyle="1" w:styleId="EnvelopeReturn1">
    <w:name w:val="Envelope Return1"/>
    <w:basedOn w:val="Normal"/>
    <w:next w:val="EnvelopeReturn"/>
    <w:uiPriority w:val="99"/>
    <w:semiHidden/>
    <w:unhideWhenUsed/>
    <w:rsid w:val="00F1610F"/>
    <w:pPr>
      <w:spacing w:after="0" w:line="240" w:lineRule="auto"/>
    </w:pPr>
    <w:rPr>
      <w:rFonts w:ascii="Cambria" w:eastAsia="Times New Roman" w:hAnsi="Cambria" w:cs="Times New Roman"/>
      <w:sz w:val="20"/>
      <w:szCs w:val="20"/>
    </w:rPr>
  </w:style>
  <w:style w:type="paragraph" w:styleId="HTMLAddress">
    <w:name w:val="HTML Address"/>
    <w:basedOn w:val="Normal"/>
    <w:link w:val="HTMLAddressChar"/>
    <w:uiPriority w:val="99"/>
    <w:semiHidden/>
    <w:unhideWhenUsed/>
    <w:rsid w:val="00F1610F"/>
    <w:pPr>
      <w:spacing w:after="0" w:line="240" w:lineRule="auto"/>
    </w:pPr>
    <w:rPr>
      <w:i/>
      <w:iCs/>
    </w:rPr>
  </w:style>
  <w:style w:type="character" w:customStyle="1" w:styleId="HTMLAddressChar">
    <w:name w:val="HTML Address Char"/>
    <w:basedOn w:val="DefaultParagraphFont"/>
    <w:link w:val="HTMLAddress"/>
    <w:uiPriority w:val="99"/>
    <w:semiHidden/>
    <w:rsid w:val="00F1610F"/>
    <w:rPr>
      <w:i/>
      <w:iCs/>
    </w:rPr>
  </w:style>
  <w:style w:type="paragraph" w:styleId="Index1">
    <w:name w:val="index 1"/>
    <w:basedOn w:val="Normal"/>
    <w:next w:val="Normal"/>
    <w:autoRedefine/>
    <w:uiPriority w:val="99"/>
    <w:semiHidden/>
    <w:unhideWhenUsed/>
    <w:rsid w:val="00F1610F"/>
    <w:pPr>
      <w:spacing w:after="0" w:line="240" w:lineRule="auto"/>
      <w:ind w:left="220" w:hanging="220"/>
    </w:pPr>
  </w:style>
  <w:style w:type="paragraph" w:styleId="Index2">
    <w:name w:val="index 2"/>
    <w:basedOn w:val="Normal"/>
    <w:next w:val="Normal"/>
    <w:autoRedefine/>
    <w:uiPriority w:val="99"/>
    <w:semiHidden/>
    <w:unhideWhenUsed/>
    <w:rsid w:val="00F1610F"/>
    <w:pPr>
      <w:spacing w:after="0" w:line="240" w:lineRule="auto"/>
      <w:ind w:left="440" w:hanging="220"/>
    </w:pPr>
  </w:style>
  <w:style w:type="paragraph" w:styleId="Index3">
    <w:name w:val="index 3"/>
    <w:basedOn w:val="Normal"/>
    <w:next w:val="Normal"/>
    <w:autoRedefine/>
    <w:uiPriority w:val="99"/>
    <w:semiHidden/>
    <w:unhideWhenUsed/>
    <w:rsid w:val="00F1610F"/>
    <w:pPr>
      <w:spacing w:after="0" w:line="240" w:lineRule="auto"/>
      <w:ind w:left="660" w:hanging="220"/>
    </w:pPr>
  </w:style>
  <w:style w:type="paragraph" w:styleId="Index4">
    <w:name w:val="index 4"/>
    <w:basedOn w:val="Normal"/>
    <w:next w:val="Normal"/>
    <w:autoRedefine/>
    <w:uiPriority w:val="99"/>
    <w:semiHidden/>
    <w:unhideWhenUsed/>
    <w:rsid w:val="00F1610F"/>
    <w:pPr>
      <w:spacing w:after="0" w:line="240" w:lineRule="auto"/>
      <w:ind w:left="880" w:hanging="220"/>
    </w:pPr>
  </w:style>
  <w:style w:type="paragraph" w:styleId="Index5">
    <w:name w:val="index 5"/>
    <w:basedOn w:val="Normal"/>
    <w:next w:val="Normal"/>
    <w:autoRedefine/>
    <w:uiPriority w:val="99"/>
    <w:semiHidden/>
    <w:unhideWhenUsed/>
    <w:rsid w:val="00F1610F"/>
    <w:pPr>
      <w:spacing w:after="0" w:line="240" w:lineRule="auto"/>
      <w:ind w:left="1100" w:hanging="220"/>
    </w:pPr>
  </w:style>
  <w:style w:type="paragraph" w:styleId="Index6">
    <w:name w:val="index 6"/>
    <w:basedOn w:val="Normal"/>
    <w:next w:val="Normal"/>
    <w:autoRedefine/>
    <w:uiPriority w:val="99"/>
    <w:semiHidden/>
    <w:unhideWhenUsed/>
    <w:rsid w:val="00F1610F"/>
    <w:pPr>
      <w:spacing w:after="0" w:line="240" w:lineRule="auto"/>
      <w:ind w:left="1320" w:hanging="220"/>
    </w:pPr>
  </w:style>
  <w:style w:type="paragraph" w:styleId="Index7">
    <w:name w:val="index 7"/>
    <w:basedOn w:val="Normal"/>
    <w:next w:val="Normal"/>
    <w:autoRedefine/>
    <w:uiPriority w:val="99"/>
    <w:semiHidden/>
    <w:unhideWhenUsed/>
    <w:rsid w:val="00F1610F"/>
    <w:pPr>
      <w:spacing w:after="0" w:line="240" w:lineRule="auto"/>
      <w:ind w:left="1540" w:hanging="220"/>
    </w:pPr>
  </w:style>
  <w:style w:type="paragraph" w:styleId="Index8">
    <w:name w:val="index 8"/>
    <w:basedOn w:val="Normal"/>
    <w:next w:val="Normal"/>
    <w:autoRedefine/>
    <w:uiPriority w:val="99"/>
    <w:semiHidden/>
    <w:unhideWhenUsed/>
    <w:rsid w:val="00F1610F"/>
    <w:pPr>
      <w:spacing w:after="0" w:line="240" w:lineRule="auto"/>
      <w:ind w:left="1760" w:hanging="220"/>
    </w:pPr>
  </w:style>
  <w:style w:type="paragraph" w:styleId="Index9">
    <w:name w:val="index 9"/>
    <w:basedOn w:val="Normal"/>
    <w:next w:val="Normal"/>
    <w:autoRedefine/>
    <w:uiPriority w:val="99"/>
    <w:semiHidden/>
    <w:unhideWhenUsed/>
    <w:rsid w:val="00F1610F"/>
    <w:pPr>
      <w:spacing w:after="0" w:line="240" w:lineRule="auto"/>
      <w:ind w:left="1980" w:hanging="220"/>
    </w:pPr>
  </w:style>
  <w:style w:type="paragraph" w:customStyle="1" w:styleId="IndexHeading1">
    <w:name w:val="Index Heading1"/>
    <w:basedOn w:val="Normal"/>
    <w:next w:val="Index1"/>
    <w:uiPriority w:val="99"/>
    <w:semiHidden/>
    <w:unhideWhenUsed/>
    <w:rsid w:val="00F1610F"/>
    <w:pPr>
      <w:spacing w:after="200" w:line="276" w:lineRule="auto"/>
    </w:pPr>
    <w:rPr>
      <w:rFonts w:ascii="Cambria" w:eastAsia="Times New Roman" w:hAnsi="Cambria" w:cs="Times New Roman"/>
      <w:b/>
      <w:bCs/>
    </w:rPr>
  </w:style>
  <w:style w:type="paragraph" w:customStyle="1" w:styleId="IntenseQuote1">
    <w:name w:val="Intense Quote1"/>
    <w:basedOn w:val="Normal"/>
    <w:next w:val="Normal"/>
    <w:uiPriority w:val="30"/>
    <w:qFormat/>
    <w:rsid w:val="00F1610F"/>
    <w:pPr>
      <w:pBdr>
        <w:top w:val="single" w:sz="4" w:space="10" w:color="4F81BD"/>
        <w:bottom w:val="single" w:sz="4" w:space="10" w:color="4F81BD"/>
      </w:pBdr>
      <w:spacing w:before="360" w:after="360" w:line="276" w:lineRule="auto"/>
      <w:ind w:left="864" w:right="864"/>
      <w:jc w:val="center"/>
    </w:pPr>
    <w:rPr>
      <w:i/>
      <w:iCs/>
      <w:color w:val="4F81BD"/>
    </w:rPr>
  </w:style>
  <w:style w:type="character" w:customStyle="1" w:styleId="IntenseQuoteChar">
    <w:name w:val="Intense Quote Char"/>
    <w:basedOn w:val="DefaultParagraphFont"/>
    <w:link w:val="IntenseQuote"/>
    <w:uiPriority w:val="30"/>
    <w:rsid w:val="00F1610F"/>
    <w:rPr>
      <w:i/>
      <w:iCs/>
      <w:color w:val="4F81BD"/>
    </w:rPr>
  </w:style>
  <w:style w:type="paragraph" w:styleId="List">
    <w:name w:val="List"/>
    <w:basedOn w:val="Normal"/>
    <w:uiPriority w:val="99"/>
    <w:semiHidden/>
    <w:unhideWhenUsed/>
    <w:rsid w:val="00F1610F"/>
    <w:pPr>
      <w:spacing w:after="200" w:line="276" w:lineRule="auto"/>
      <w:ind w:left="360" w:hanging="360"/>
      <w:contextualSpacing/>
    </w:pPr>
  </w:style>
  <w:style w:type="paragraph" w:styleId="List2">
    <w:name w:val="List 2"/>
    <w:basedOn w:val="Normal"/>
    <w:uiPriority w:val="99"/>
    <w:semiHidden/>
    <w:unhideWhenUsed/>
    <w:rsid w:val="00F1610F"/>
    <w:pPr>
      <w:spacing w:after="200" w:line="276" w:lineRule="auto"/>
      <w:ind w:left="720" w:hanging="360"/>
      <w:contextualSpacing/>
    </w:pPr>
  </w:style>
  <w:style w:type="paragraph" w:styleId="List3">
    <w:name w:val="List 3"/>
    <w:basedOn w:val="Normal"/>
    <w:uiPriority w:val="99"/>
    <w:semiHidden/>
    <w:unhideWhenUsed/>
    <w:rsid w:val="00F1610F"/>
    <w:pPr>
      <w:spacing w:after="200" w:line="276" w:lineRule="auto"/>
      <w:ind w:left="1080" w:hanging="360"/>
      <w:contextualSpacing/>
    </w:pPr>
  </w:style>
  <w:style w:type="paragraph" w:styleId="List4">
    <w:name w:val="List 4"/>
    <w:basedOn w:val="Normal"/>
    <w:uiPriority w:val="99"/>
    <w:semiHidden/>
    <w:unhideWhenUsed/>
    <w:rsid w:val="00F1610F"/>
    <w:pPr>
      <w:spacing w:after="200" w:line="276" w:lineRule="auto"/>
      <w:ind w:left="1440" w:hanging="360"/>
      <w:contextualSpacing/>
    </w:pPr>
  </w:style>
  <w:style w:type="paragraph" w:styleId="List5">
    <w:name w:val="List 5"/>
    <w:basedOn w:val="Normal"/>
    <w:uiPriority w:val="99"/>
    <w:semiHidden/>
    <w:unhideWhenUsed/>
    <w:rsid w:val="00F1610F"/>
    <w:pPr>
      <w:spacing w:after="200" w:line="276" w:lineRule="auto"/>
      <w:ind w:left="1800" w:hanging="360"/>
      <w:contextualSpacing/>
    </w:pPr>
  </w:style>
  <w:style w:type="paragraph" w:styleId="ListBullet">
    <w:name w:val="List Bullet"/>
    <w:basedOn w:val="Normal"/>
    <w:uiPriority w:val="99"/>
    <w:semiHidden/>
    <w:unhideWhenUsed/>
    <w:rsid w:val="00F1610F"/>
    <w:pPr>
      <w:spacing w:after="200" w:line="276" w:lineRule="auto"/>
      <w:ind w:left="720" w:hanging="360"/>
      <w:contextualSpacing/>
    </w:pPr>
  </w:style>
  <w:style w:type="paragraph" w:styleId="ListBullet2">
    <w:name w:val="List Bullet 2"/>
    <w:basedOn w:val="Normal"/>
    <w:uiPriority w:val="99"/>
    <w:semiHidden/>
    <w:unhideWhenUsed/>
    <w:rsid w:val="00F1610F"/>
    <w:pPr>
      <w:numPr>
        <w:numId w:val="13"/>
      </w:numPr>
      <w:tabs>
        <w:tab w:val="clear" w:pos="720"/>
      </w:tabs>
      <w:spacing w:after="200" w:line="276" w:lineRule="auto"/>
      <w:contextualSpacing/>
    </w:pPr>
  </w:style>
  <w:style w:type="paragraph" w:styleId="ListBullet3">
    <w:name w:val="List Bullet 3"/>
    <w:basedOn w:val="Normal"/>
    <w:uiPriority w:val="99"/>
    <w:semiHidden/>
    <w:unhideWhenUsed/>
    <w:rsid w:val="00F1610F"/>
    <w:pPr>
      <w:numPr>
        <w:numId w:val="14"/>
      </w:numPr>
      <w:tabs>
        <w:tab w:val="clear" w:pos="1080"/>
      </w:tabs>
      <w:spacing w:after="200" w:line="276" w:lineRule="auto"/>
      <w:ind w:left="720"/>
      <w:contextualSpacing/>
    </w:pPr>
  </w:style>
  <w:style w:type="paragraph" w:styleId="ListBullet4">
    <w:name w:val="List Bullet 4"/>
    <w:basedOn w:val="Normal"/>
    <w:uiPriority w:val="99"/>
    <w:semiHidden/>
    <w:unhideWhenUsed/>
    <w:rsid w:val="00F1610F"/>
    <w:pPr>
      <w:numPr>
        <w:numId w:val="15"/>
      </w:numPr>
      <w:tabs>
        <w:tab w:val="clear" w:pos="1440"/>
        <w:tab w:val="num" w:pos="360"/>
      </w:tabs>
      <w:spacing w:after="200" w:line="276" w:lineRule="auto"/>
      <w:ind w:left="0" w:firstLine="0"/>
      <w:contextualSpacing/>
    </w:pPr>
  </w:style>
  <w:style w:type="paragraph" w:styleId="ListBullet5">
    <w:name w:val="List Bullet 5"/>
    <w:basedOn w:val="Normal"/>
    <w:uiPriority w:val="99"/>
    <w:semiHidden/>
    <w:unhideWhenUsed/>
    <w:rsid w:val="00F1610F"/>
    <w:pPr>
      <w:numPr>
        <w:numId w:val="16"/>
      </w:numPr>
      <w:tabs>
        <w:tab w:val="clear" w:pos="1800"/>
        <w:tab w:val="num" w:pos="360"/>
      </w:tabs>
      <w:spacing w:after="200" w:line="276" w:lineRule="auto"/>
      <w:ind w:left="0" w:firstLine="0"/>
      <w:contextualSpacing/>
    </w:pPr>
  </w:style>
  <w:style w:type="paragraph" w:styleId="ListContinue">
    <w:name w:val="List Continue"/>
    <w:basedOn w:val="Normal"/>
    <w:uiPriority w:val="99"/>
    <w:semiHidden/>
    <w:unhideWhenUsed/>
    <w:rsid w:val="00F1610F"/>
    <w:pPr>
      <w:spacing w:after="120" w:line="276" w:lineRule="auto"/>
      <w:ind w:left="360"/>
      <w:contextualSpacing/>
    </w:pPr>
  </w:style>
  <w:style w:type="paragraph" w:styleId="ListContinue2">
    <w:name w:val="List Continue 2"/>
    <w:basedOn w:val="Normal"/>
    <w:uiPriority w:val="99"/>
    <w:semiHidden/>
    <w:unhideWhenUsed/>
    <w:rsid w:val="00F1610F"/>
    <w:pPr>
      <w:spacing w:after="120" w:line="276" w:lineRule="auto"/>
      <w:ind w:left="720"/>
      <w:contextualSpacing/>
    </w:pPr>
  </w:style>
  <w:style w:type="paragraph" w:styleId="ListContinue3">
    <w:name w:val="List Continue 3"/>
    <w:basedOn w:val="Normal"/>
    <w:uiPriority w:val="99"/>
    <w:semiHidden/>
    <w:unhideWhenUsed/>
    <w:rsid w:val="00F1610F"/>
    <w:pPr>
      <w:spacing w:after="120" w:line="276" w:lineRule="auto"/>
      <w:ind w:left="1080"/>
      <w:contextualSpacing/>
    </w:pPr>
  </w:style>
  <w:style w:type="paragraph" w:styleId="ListContinue4">
    <w:name w:val="List Continue 4"/>
    <w:basedOn w:val="Normal"/>
    <w:uiPriority w:val="99"/>
    <w:semiHidden/>
    <w:unhideWhenUsed/>
    <w:rsid w:val="00F1610F"/>
    <w:pPr>
      <w:spacing w:after="120" w:line="276" w:lineRule="auto"/>
      <w:ind w:left="1440"/>
      <w:contextualSpacing/>
    </w:pPr>
  </w:style>
  <w:style w:type="paragraph" w:styleId="ListContinue5">
    <w:name w:val="List Continue 5"/>
    <w:basedOn w:val="Normal"/>
    <w:uiPriority w:val="99"/>
    <w:semiHidden/>
    <w:unhideWhenUsed/>
    <w:rsid w:val="00F1610F"/>
    <w:pPr>
      <w:spacing w:after="120" w:line="276" w:lineRule="auto"/>
      <w:ind w:left="1800"/>
      <w:contextualSpacing/>
    </w:pPr>
  </w:style>
  <w:style w:type="paragraph" w:styleId="ListNumber">
    <w:name w:val="List Number"/>
    <w:basedOn w:val="Normal"/>
    <w:uiPriority w:val="99"/>
    <w:semiHidden/>
    <w:unhideWhenUsed/>
    <w:rsid w:val="00F1610F"/>
    <w:pPr>
      <w:numPr>
        <w:numId w:val="17"/>
      </w:numPr>
      <w:spacing w:after="200" w:line="276" w:lineRule="auto"/>
      <w:ind w:left="0" w:firstLine="0"/>
      <w:contextualSpacing/>
    </w:pPr>
  </w:style>
  <w:style w:type="paragraph" w:styleId="ListNumber2">
    <w:name w:val="List Number 2"/>
    <w:basedOn w:val="Normal"/>
    <w:uiPriority w:val="99"/>
    <w:semiHidden/>
    <w:unhideWhenUsed/>
    <w:rsid w:val="00F1610F"/>
    <w:pPr>
      <w:numPr>
        <w:numId w:val="18"/>
      </w:numPr>
      <w:tabs>
        <w:tab w:val="clear" w:pos="720"/>
        <w:tab w:val="num" w:pos="360"/>
      </w:tabs>
      <w:spacing w:after="200" w:line="276" w:lineRule="auto"/>
      <w:ind w:left="0" w:firstLine="0"/>
      <w:contextualSpacing/>
    </w:pPr>
  </w:style>
  <w:style w:type="paragraph" w:styleId="ListNumber3">
    <w:name w:val="List Number 3"/>
    <w:basedOn w:val="Normal"/>
    <w:uiPriority w:val="99"/>
    <w:semiHidden/>
    <w:unhideWhenUsed/>
    <w:rsid w:val="00F1610F"/>
    <w:pPr>
      <w:numPr>
        <w:numId w:val="19"/>
      </w:numPr>
      <w:tabs>
        <w:tab w:val="clear" w:pos="1080"/>
        <w:tab w:val="num" w:pos="360"/>
      </w:tabs>
      <w:spacing w:after="200" w:line="276" w:lineRule="auto"/>
      <w:ind w:left="0" w:firstLine="0"/>
      <w:contextualSpacing/>
    </w:pPr>
  </w:style>
  <w:style w:type="paragraph" w:styleId="ListNumber4">
    <w:name w:val="List Number 4"/>
    <w:basedOn w:val="Normal"/>
    <w:uiPriority w:val="99"/>
    <w:semiHidden/>
    <w:unhideWhenUsed/>
    <w:rsid w:val="00F1610F"/>
    <w:pPr>
      <w:numPr>
        <w:numId w:val="20"/>
      </w:numPr>
      <w:tabs>
        <w:tab w:val="clear" w:pos="1440"/>
        <w:tab w:val="num" w:pos="360"/>
      </w:tabs>
      <w:spacing w:after="200" w:line="276" w:lineRule="auto"/>
      <w:ind w:left="0" w:firstLine="0"/>
      <w:contextualSpacing/>
    </w:pPr>
  </w:style>
  <w:style w:type="paragraph" w:styleId="ListNumber5">
    <w:name w:val="List Number 5"/>
    <w:basedOn w:val="Normal"/>
    <w:uiPriority w:val="99"/>
    <w:semiHidden/>
    <w:unhideWhenUsed/>
    <w:rsid w:val="00F1610F"/>
    <w:pPr>
      <w:numPr>
        <w:numId w:val="21"/>
      </w:numPr>
      <w:tabs>
        <w:tab w:val="clear" w:pos="1800"/>
        <w:tab w:val="num" w:pos="360"/>
      </w:tabs>
      <w:spacing w:after="200" w:line="276" w:lineRule="auto"/>
      <w:ind w:left="0" w:firstLine="0"/>
      <w:contextualSpacing/>
    </w:pPr>
  </w:style>
  <w:style w:type="paragraph" w:styleId="MacroText">
    <w:name w:val="macro"/>
    <w:link w:val="MacroTextChar"/>
    <w:uiPriority w:val="99"/>
    <w:semiHidden/>
    <w:unhideWhenUsed/>
    <w:rsid w:val="00F1610F"/>
    <w:pPr>
      <w:tabs>
        <w:tab w:val="left" w:pos="480"/>
        <w:tab w:val="left" w:pos="960"/>
        <w:tab w:val="left" w:pos="1440"/>
        <w:tab w:val="left" w:pos="1920"/>
        <w:tab w:val="left" w:pos="2400"/>
        <w:tab w:val="left" w:pos="2880"/>
        <w:tab w:val="left" w:pos="3360"/>
        <w:tab w:val="left" w:pos="3840"/>
        <w:tab w:val="left" w:pos="4320"/>
      </w:tabs>
      <w:spacing w:after="0" w:line="276" w:lineRule="auto"/>
    </w:pPr>
    <w:rPr>
      <w:rFonts w:ascii="Consolas" w:hAnsi="Consolas" w:cs="Consolas"/>
      <w:sz w:val="20"/>
      <w:szCs w:val="20"/>
    </w:rPr>
  </w:style>
  <w:style w:type="character" w:customStyle="1" w:styleId="MacroTextChar">
    <w:name w:val="Macro Text Char"/>
    <w:basedOn w:val="DefaultParagraphFont"/>
    <w:link w:val="MacroText"/>
    <w:uiPriority w:val="99"/>
    <w:semiHidden/>
    <w:rsid w:val="00F1610F"/>
    <w:rPr>
      <w:rFonts w:ascii="Consolas" w:hAnsi="Consolas" w:cs="Consolas"/>
      <w:sz w:val="20"/>
      <w:szCs w:val="20"/>
    </w:rPr>
  </w:style>
  <w:style w:type="paragraph" w:customStyle="1" w:styleId="MessageHeader1">
    <w:name w:val="Message Header1"/>
    <w:basedOn w:val="Normal"/>
    <w:next w:val="MessageHeader"/>
    <w:link w:val="MessageHeaderChar"/>
    <w:uiPriority w:val="99"/>
    <w:semiHidden/>
    <w:unhideWhenUsed/>
    <w:rsid w:val="00F1610F"/>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Cambria" w:eastAsia="Times New Roman" w:hAnsi="Cambria" w:cs="Times New Roman"/>
      <w:sz w:val="24"/>
      <w:szCs w:val="24"/>
    </w:rPr>
  </w:style>
  <w:style w:type="character" w:customStyle="1" w:styleId="MessageHeaderChar">
    <w:name w:val="Message Header Char"/>
    <w:basedOn w:val="DefaultParagraphFont"/>
    <w:link w:val="MessageHeader1"/>
    <w:uiPriority w:val="99"/>
    <w:semiHidden/>
    <w:rsid w:val="00F1610F"/>
    <w:rPr>
      <w:rFonts w:ascii="Cambria" w:eastAsia="Times New Roman" w:hAnsi="Cambria" w:cs="Times New Roman"/>
      <w:sz w:val="24"/>
      <w:szCs w:val="24"/>
      <w:shd w:val="pct20" w:color="auto" w:fill="auto"/>
    </w:rPr>
  </w:style>
  <w:style w:type="paragraph" w:styleId="NoteHeading">
    <w:name w:val="Note Heading"/>
    <w:basedOn w:val="Normal"/>
    <w:next w:val="Normal"/>
    <w:link w:val="NoteHeadingChar"/>
    <w:uiPriority w:val="99"/>
    <w:semiHidden/>
    <w:unhideWhenUsed/>
    <w:rsid w:val="00F1610F"/>
    <w:pPr>
      <w:spacing w:after="0" w:line="240" w:lineRule="auto"/>
    </w:pPr>
  </w:style>
  <w:style w:type="character" w:customStyle="1" w:styleId="NoteHeadingChar">
    <w:name w:val="Note Heading Char"/>
    <w:basedOn w:val="DefaultParagraphFont"/>
    <w:link w:val="NoteHeading"/>
    <w:uiPriority w:val="99"/>
    <w:semiHidden/>
    <w:rsid w:val="00F1610F"/>
  </w:style>
  <w:style w:type="paragraph" w:customStyle="1" w:styleId="Quote1">
    <w:name w:val="Quote1"/>
    <w:basedOn w:val="Normal"/>
    <w:next w:val="Normal"/>
    <w:uiPriority w:val="29"/>
    <w:qFormat/>
    <w:rsid w:val="00F1610F"/>
    <w:pPr>
      <w:spacing w:before="200" w:line="276" w:lineRule="auto"/>
      <w:ind w:left="864" w:right="864"/>
      <w:jc w:val="center"/>
    </w:pPr>
    <w:rPr>
      <w:i/>
      <w:iCs/>
      <w:color w:val="404040"/>
    </w:rPr>
  </w:style>
  <w:style w:type="character" w:customStyle="1" w:styleId="QuoteChar">
    <w:name w:val="Quote Char"/>
    <w:basedOn w:val="DefaultParagraphFont"/>
    <w:link w:val="Quote"/>
    <w:uiPriority w:val="29"/>
    <w:rsid w:val="00F1610F"/>
    <w:rPr>
      <w:i/>
      <w:iCs/>
      <w:color w:val="404040"/>
    </w:rPr>
  </w:style>
  <w:style w:type="paragraph" w:styleId="Salutation">
    <w:name w:val="Salutation"/>
    <w:basedOn w:val="Normal"/>
    <w:next w:val="Normal"/>
    <w:link w:val="SalutationChar"/>
    <w:uiPriority w:val="99"/>
    <w:semiHidden/>
    <w:unhideWhenUsed/>
    <w:rsid w:val="00F1610F"/>
    <w:pPr>
      <w:spacing w:after="200" w:line="276" w:lineRule="auto"/>
    </w:pPr>
  </w:style>
  <w:style w:type="character" w:customStyle="1" w:styleId="SalutationChar">
    <w:name w:val="Salutation Char"/>
    <w:basedOn w:val="DefaultParagraphFont"/>
    <w:link w:val="Salutation"/>
    <w:uiPriority w:val="99"/>
    <w:semiHidden/>
    <w:rsid w:val="00F1610F"/>
  </w:style>
  <w:style w:type="paragraph" w:styleId="Signature">
    <w:name w:val="Signature"/>
    <w:basedOn w:val="Normal"/>
    <w:link w:val="SignatureChar"/>
    <w:uiPriority w:val="99"/>
    <w:semiHidden/>
    <w:unhideWhenUsed/>
    <w:rsid w:val="00F1610F"/>
    <w:pPr>
      <w:spacing w:after="0" w:line="240" w:lineRule="auto"/>
      <w:ind w:left="4320"/>
    </w:pPr>
  </w:style>
  <w:style w:type="character" w:customStyle="1" w:styleId="SignatureChar">
    <w:name w:val="Signature Char"/>
    <w:basedOn w:val="DefaultParagraphFont"/>
    <w:link w:val="Signature"/>
    <w:uiPriority w:val="99"/>
    <w:semiHidden/>
    <w:rsid w:val="00F1610F"/>
  </w:style>
  <w:style w:type="paragraph" w:customStyle="1" w:styleId="Subtitle1">
    <w:name w:val="Subtitle1"/>
    <w:basedOn w:val="Normal"/>
    <w:next w:val="Normal"/>
    <w:uiPriority w:val="11"/>
    <w:qFormat/>
    <w:rsid w:val="00F1610F"/>
    <w:pPr>
      <w:numPr>
        <w:ilvl w:val="1"/>
      </w:numPr>
      <w:spacing w:line="276" w:lineRule="auto"/>
    </w:pPr>
    <w:rPr>
      <w:rFonts w:eastAsia="Times New Roman"/>
      <w:color w:val="5A5A5A"/>
      <w:spacing w:val="15"/>
    </w:rPr>
  </w:style>
  <w:style w:type="paragraph" w:styleId="TableofAuthorities">
    <w:name w:val="table of authorities"/>
    <w:basedOn w:val="Normal"/>
    <w:next w:val="Normal"/>
    <w:uiPriority w:val="99"/>
    <w:semiHidden/>
    <w:unhideWhenUsed/>
    <w:rsid w:val="00F1610F"/>
    <w:pPr>
      <w:spacing w:after="0" w:line="276" w:lineRule="auto"/>
      <w:ind w:left="220" w:hanging="220"/>
    </w:pPr>
  </w:style>
  <w:style w:type="paragraph" w:customStyle="1" w:styleId="TOAHeading1">
    <w:name w:val="TOA Heading1"/>
    <w:basedOn w:val="Normal"/>
    <w:next w:val="Normal"/>
    <w:uiPriority w:val="99"/>
    <w:semiHidden/>
    <w:unhideWhenUsed/>
    <w:rsid w:val="00F1610F"/>
    <w:pPr>
      <w:spacing w:before="120" w:after="200" w:line="276" w:lineRule="auto"/>
    </w:pPr>
    <w:rPr>
      <w:rFonts w:ascii="Cambria" w:eastAsia="Times New Roman" w:hAnsi="Cambria" w:cs="Times New Roman"/>
      <w:b/>
      <w:bCs/>
      <w:sz w:val="24"/>
      <w:szCs w:val="24"/>
    </w:rPr>
  </w:style>
  <w:style w:type="paragraph" w:customStyle="1" w:styleId="TOCHeading1">
    <w:name w:val="TOC Heading1"/>
    <w:basedOn w:val="Heading1"/>
    <w:next w:val="Normal"/>
    <w:uiPriority w:val="39"/>
    <w:semiHidden/>
    <w:unhideWhenUsed/>
    <w:qFormat/>
    <w:rsid w:val="00F1610F"/>
    <w:pPr>
      <w:keepNext w:val="0"/>
      <w:keepLines w:val="0"/>
      <w:spacing w:before="0" w:line="276" w:lineRule="auto"/>
      <w:jc w:val="both"/>
      <w:outlineLvl w:val="9"/>
    </w:pPr>
    <w:rPr>
      <w:rFonts w:ascii="Times New Roman" w:eastAsiaTheme="minorHAnsi" w:hAnsi="Times New Roman" w:cs="Times New Roman"/>
      <w:b/>
      <w:caps/>
      <w:color w:val="000000" w:themeColor="text1"/>
      <w:sz w:val="24"/>
      <w:szCs w:val="24"/>
    </w:rPr>
  </w:style>
  <w:style w:type="character" w:customStyle="1" w:styleId="Heading6Char2">
    <w:name w:val="Heading 6 Char2"/>
    <w:basedOn w:val="DefaultParagraphFont"/>
    <w:uiPriority w:val="9"/>
    <w:semiHidden/>
    <w:rsid w:val="00F1610F"/>
    <w:rPr>
      <w:rFonts w:asciiTheme="majorHAnsi" w:eastAsiaTheme="majorEastAsia" w:hAnsiTheme="majorHAnsi" w:cstheme="majorBidi"/>
      <w:color w:val="1F4D78" w:themeColor="accent1" w:themeShade="7F"/>
    </w:rPr>
  </w:style>
  <w:style w:type="table" w:styleId="GridTable1Light">
    <w:name w:val="Grid Table 1 Light"/>
    <w:basedOn w:val="TableNormal"/>
    <w:uiPriority w:val="46"/>
    <w:rsid w:val="00F1610F"/>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BlockText">
    <w:name w:val="Block Text"/>
    <w:basedOn w:val="Normal"/>
    <w:uiPriority w:val="99"/>
    <w:semiHidden/>
    <w:unhideWhenUsed/>
    <w:rsid w:val="00F1610F"/>
    <w:pPr>
      <w:pBdr>
        <w:top w:val="single" w:sz="2" w:space="10" w:color="5B9BD5" w:themeColor="accent1" w:shadow="1"/>
        <w:left w:val="single" w:sz="2" w:space="10" w:color="5B9BD5" w:themeColor="accent1" w:shadow="1"/>
        <w:bottom w:val="single" w:sz="2" w:space="10" w:color="5B9BD5" w:themeColor="accent1" w:shadow="1"/>
        <w:right w:val="single" w:sz="2" w:space="10" w:color="5B9BD5" w:themeColor="accent1" w:shadow="1"/>
      </w:pBdr>
      <w:ind w:left="1152" w:right="1152"/>
    </w:pPr>
    <w:rPr>
      <w:rFonts w:eastAsiaTheme="minorEastAsia"/>
      <w:i/>
      <w:iCs/>
      <w:color w:val="5B9BD5" w:themeColor="accent1"/>
    </w:rPr>
  </w:style>
  <w:style w:type="paragraph" w:styleId="BodyTextFirstIndent">
    <w:name w:val="Body Text First Indent"/>
    <w:basedOn w:val="BodyText"/>
    <w:link w:val="BodyTextFirstIndentChar1"/>
    <w:uiPriority w:val="99"/>
    <w:semiHidden/>
    <w:unhideWhenUsed/>
    <w:rsid w:val="00F1610F"/>
    <w:pPr>
      <w:spacing w:after="160"/>
      <w:ind w:firstLine="360"/>
    </w:pPr>
  </w:style>
  <w:style w:type="character" w:customStyle="1" w:styleId="BodyTextFirstIndentChar1">
    <w:name w:val="Body Text First Indent Char1"/>
    <w:basedOn w:val="BodyTextChar"/>
    <w:link w:val="BodyTextFirstIndent"/>
    <w:uiPriority w:val="99"/>
    <w:semiHidden/>
    <w:rsid w:val="00F1610F"/>
  </w:style>
  <w:style w:type="paragraph" w:styleId="BodyTextFirstIndent2">
    <w:name w:val="Body Text First Indent 2"/>
    <w:basedOn w:val="BodyTextIndent"/>
    <w:link w:val="BodyTextFirstIndent2Char1"/>
    <w:uiPriority w:val="99"/>
    <w:semiHidden/>
    <w:unhideWhenUsed/>
    <w:rsid w:val="00F1610F"/>
    <w:pPr>
      <w:spacing w:after="160" w:line="259" w:lineRule="auto"/>
      <w:ind w:left="360" w:firstLine="360"/>
    </w:pPr>
    <w:rPr>
      <w:rFonts w:asciiTheme="minorHAnsi" w:eastAsiaTheme="minorHAnsi" w:hAnsiTheme="minorHAnsi" w:cstheme="minorBidi"/>
      <w:sz w:val="22"/>
      <w:szCs w:val="22"/>
      <w:lang w:val="en-US"/>
    </w:rPr>
  </w:style>
  <w:style w:type="character" w:customStyle="1" w:styleId="BodyTextFirstIndent2Char1">
    <w:name w:val="Body Text First Indent 2 Char1"/>
    <w:basedOn w:val="BodyTextIndentChar"/>
    <w:link w:val="BodyTextFirstIndent2"/>
    <w:uiPriority w:val="99"/>
    <w:semiHidden/>
    <w:rsid w:val="00F1610F"/>
    <w:rPr>
      <w:rFonts w:ascii="Times New Roman" w:eastAsia="Times New Roman" w:hAnsi="Times New Roman" w:cs="Times New Roman"/>
      <w:sz w:val="24"/>
      <w:szCs w:val="24"/>
      <w:lang w:val="tr-TR"/>
    </w:rPr>
  </w:style>
  <w:style w:type="paragraph" w:styleId="EnvelopeAddress">
    <w:name w:val="envelope address"/>
    <w:basedOn w:val="Normal"/>
    <w:uiPriority w:val="99"/>
    <w:semiHidden/>
    <w:unhideWhenUsed/>
    <w:rsid w:val="00F1610F"/>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F1610F"/>
    <w:pPr>
      <w:spacing w:after="0" w:line="240" w:lineRule="auto"/>
    </w:pPr>
    <w:rPr>
      <w:rFonts w:asciiTheme="majorHAnsi" w:eastAsiaTheme="majorEastAsia" w:hAnsiTheme="majorHAnsi" w:cstheme="majorBidi"/>
      <w:sz w:val="20"/>
      <w:szCs w:val="20"/>
    </w:rPr>
  </w:style>
  <w:style w:type="paragraph" w:styleId="IntenseQuote">
    <w:name w:val="Intense Quote"/>
    <w:basedOn w:val="Normal"/>
    <w:next w:val="Normal"/>
    <w:link w:val="IntenseQuoteChar"/>
    <w:uiPriority w:val="30"/>
    <w:qFormat/>
    <w:rsid w:val="00F1610F"/>
    <w:pPr>
      <w:pBdr>
        <w:top w:val="single" w:sz="4" w:space="10" w:color="5B9BD5" w:themeColor="accent1"/>
        <w:bottom w:val="single" w:sz="4" w:space="10" w:color="5B9BD5" w:themeColor="accent1"/>
      </w:pBdr>
      <w:spacing w:before="360" w:after="360"/>
      <w:ind w:left="864" w:right="864"/>
      <w:jc w:val="center"/>
    </w:pPr>
    <w:rPr>
      <w:i/>
      <w:iCs/>
      <w:color w:val="4F81BD"/>
    </w:rPr>
  </w:style>
  <w:style w:type="character" w:customStyle="1" w:styleId="IntenseQuoteChar1">
    <w:name w:val="Intense Quote Char1"/>
    <w:basedOn w:val="DefaultParagraphFont"/>
    <w:uiPriority w:val="30"/>
    <w:rsid w:val="00F1610F"/>
    <w:rPr>
      <w:i/>
      <w:iCs/>
      <w:color w:val="5B9BD5" w:themeColor="accent1"/>
    </w:rPr>
  </w:style>
  <w:style w:type="paragraph" w:styleId="MessageHeader">
    <w:name w:val="Message Header"/>
    <w:basedOn w:val="Normal"/>
    <w:link w:val="MessageHeaderChar1"/>
    <w:uiPriority w:val="99"/>
    <w:semiHidden/>
    <w:unhideWhenUsed/>
    <w:rsid w:val="00F1610F"/>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uiPriority w:val="99"/>
    <w:semiHidden/>
    <w:rsid w:val="00F1610F"/>
    <w:rPr>
      <w:rFonts w:asciiTheme="majorHAnsi" w:eastAsiaTheme="majorEastAsia" w:hAnsiTheme="majorHAnsi" w:cstheme="majorBidi"/>
      <w:sz w:val="24"/>
      <w:szCs w:val="24"/>
      <w:shd w:val="pct20" w:color="auto" w:fill="auto"/>
    </w:rPr>
  </w:style>
  <w:style w:type="paragraph" w:styleId="Quote">
    <w:name w:val="Quote"/>
    <w:basedOn w:val="Normal"/>
    <w:next w:val="Normal"/>
    <w:link w:val="QuoteChar"/>
    <w:uiPriority w:val="29"/>
    <w:qFormat/>
    <w:rsid w:val="00F1610F"/>
    <w:pPr>
      <w:spacing w:before="200"/>
      <w:ind w:left="864" w:right="864"/>
      <w:jc w:val="center"/>
    </w:pPr>
    <w:rPr>
      <w:i/>
      <w:iCs/>
      <w:color w:val="404040"/>
    </w:rPr>
  </w:style>
  <w:style w:type="character" w:customStyle="1" w:styleId="QuoteChar1">
    <w:name w:val="Quote Char1"/>
    <w:basedOn w:val="DefaultParagraphFont"/>
    <w:uiPriority w:val="29"/>
    <w:rsid w:val="00F1610F"/>
    <w:rPr>
      <w:i/>
      <w:iCs/>
      <w:color w:val="404040" w:themeColor="text1" w:themeTint="BF"/>
    </w:rPr>
  </w:style>
  <w:style w:type="character" w:customStyle="1" w:styleId="SubtitleChar1">
    <w:name w:val="Subtitle Char1"/>
    <w:basedOn w:val="DefaultParagraphFont"/>
    <w:uiPriority w:val="11"/>
    <w:rsid w:val="00F1610F"/>
    <w:rPr>
      <w:rFonts w:eastAsiaTheme="minorEastAsia"/>
      <w:color w:val="5A5A5A" w:themeColor="text1" w:themeTint="A5"/>
      <w:spacing w:val="15"/>
    </w:rPr>
  </w:style>
  <w:style w:type="character" w:customStyle="1" w:styleId="CharAttribute3">
    <w:name w:val="CharAttribute3"/>
    <w:rsid w:val="00955A8B"/>
    <w:rPr>
      <w:rFonts w:ascii="Times New Roman" w:eastAsia="Times New Roman" w:hAnsi="Times New Roman"/>
      <w:sz w:val="24"/>
    </w:rPr>
  </w:style>
  <w:style w:type="character" w:customStyle="1" w:styleId="CharAttribute10">
    <w:name w:val="CharAttribute10"/>
    <w:rsid w:val="00955A8B"/>
    <w:rPr>
      <w:rFonts w:ascii="Times New Roman" w:eastAsia="Times New Roman" w:hAnsi="Times New Roman"/>
    </w:rPr>
  </w:style>
  <w:style w:type="character" w:customStyle="1" w:styleId="CharAttribute12">
    <w:name w:val="CharAttribute12"/>
    <w:rsid w:val="00955A8B"/>
    <w:rPr>
      <w:rFonts w:ascii="Times New Roman" w:eastAsia="Times New Roman" w:hAnsi="Times New Roman"/>
      <w:b/>
    </w:rPr>
  </w:style>
  <w:style w:type="character" w:customStyle="1" w:styleId="CharAttribute23">
    <w:name w:val="CharAttribute23"/>
    <w:rsid w:val="00955A8B"/>
    <w:rPr>
      <w:rFonts w:ascii="Times New Roman" w:eastAsia="Gulim" w:hAnsi="Gulim"/>
      <w:sz w:val="24"/>
    </w:rPr>
  </w:style>
  <w:style w:type="paragraph" w:customStyle="1" w:styleId="20-SciencePG-Text">
    <w:name w:val="20-SciencePG-Text"/>
    <w:basedOn w:val="Normal"/>
    <w:qFormat/>
    <w:rsid w:val="00955A8B"/>
    <w:pPr>
      <w:widowControl w:val="0"/>
      <w:adjustRightInd w:val="0"/>
      <w:snapToGrid w:val="0"/>
      <w:spacing w:after="0" w:line="240" w:lineRule="exact"/>
      <w:ind w:firstLineChars="100" w:firstLine="100"/>
      <w:jc w:val="both"/>
    </w:pPr>
    <w:rPr>
      <w:rFonts w:ascii="Times New Roman" w:eastAsia="Times New Roman" w:hAnsi="Times New Roman" w:cs="Times New Roman"/>
      <w:kern w:val="2"/>
      <w:sz w:val="20"/>
      <w:szCs w:val="20"/>
      <w:lang w:eastAsia="zh-CN"/>
    </w:rPr>
  </w:style>
  <w:style w:type="paragraph" w:customStyle="1" w:styleId="ParaAttribute9">
    <w:name w:val="ParaAttribute9"/>
    <w:rsid w:val="00955A8B"/>
    <w:pPr>
      <w:widowControl w:val="0"/>
      <w:wordWrap w:val="0"/>
      <w:spacing w:after="20" w:line="240" w:lineRule="auto"/>
      <w:ind w:left="720" w:right="288" w:firstLine="720"/>
      <w:jc w:val="both"/>
    </w:pPr>
    <w:rPr>
      <w:rFonts w:ascii="Times New Roman" w:eastAsia="Batang" w:hAnsi="Times New Roman" w:cs="Times New Roman"/>
      <w:sz w:val="20"/>
      <w:szCs w:val="20"/>
    </w:rPr>
  </w:style>
  <w:style w:type="paragraph" w:customStyle="1" w:styleId="ParaAttribute17">
    <w:name w:val="ParaAttribute17"/>
    <w:rsid w:val="00955A8B"/>
    <w:pPr>
      <w:widowControl w:val="0"/>
      <w:wordWrap w:val="0"/>
      <w:spacing w:before="7" w:after="15" w:line="240" w:lineRule="auto"/>
      <w:ind w:left="280" w:right="280" w:firstLine="720"/>
      <w:jc w:val="both"/>
    </w:pPr>
    <w:rPr>
      <w:rFonts w:ascii="Times New Roman" w:eastAsia="Batang" w:hAnsi="Times New Roman" w:cs="Times New Roman"/>
      <w:sz w:val="20"/>
      <w:szCs w:val="20"/>
    </w:rPr>
  </w:style>
  <w:style w:type="paragraph" w:customStyle="1" w:styleId="ParaAttribute77">
    <w:name w:val="ParaAttribute77"/>
    <w:rsid w:val="00955A8B"/>
    <w:pPr>
      <w:widowControl w:val="0"/>
      <w:wordWrap w:val="0"/>
      <w:spacing w:before="7" w:after="7" w:line="240" w:lineRule="auto"/>
      <w:ind w:right="280" w:firstLine="280"/>
      <w:jc w:val="both"/>
    </w:pPr>
    <w:rPr>
      <w:rFonts w:ascii="Times New Roman" w:eastAsia="Batang" w:hAnsi="Times New Roman" w:cs="Times New Roman"/>
      <w:sz w:val="20"/>
      <w:szCs w:val="20"/>
    </w:rPr>
  </w:style>
  <w:style w:type="character" w:customStyle="1" w:styleId="CharAttribute29">
    <w:name w:val="CharAttribute29"/>
    <w:rsid w:val="00955A8B"/>
    <w:rPr>
      <w:rFonts w:ascii="援대┝" w:eastAsia="援대┝" w:hAnsi="援대┝"/>
      <w:sz w:val="24"/>
    </w:rPr>
  </w:style>
  <w:style w:type="paragraph" w:customStyle="1" w:styleId="34-SciencePG-References-content">
    <w:name w:val="34-SciencePG-References-content"/>
    <w:basedOn w:val="Normal"/>
    <w:qFormat/>
    <w:rsid w:val="00955A8B"/>
    <w:pPr>
      <w:widowControl w:val="0"/>
      <w:numPr>
        <w:numId w:val="23"/>
      </w:numPr>
      <w:adjustRightInd w:val="0"/>
      <w:snapToGrid w:val="0"/>
      <w:spacing w:line="200" w:lineRule="exact"/>
      <w:jc w:val="both"/>
    </w:pPr>
    <w:rPr>
      <w:rFonts w:ascii="Times New Roman" w:eastAsia="Times New Roman" w:hAnsi="Times New Roman" w:cs="Times New Roman"/>
      <w:kern w:val="2"/>
      <w:sz w:val="18"/>
      <w:szCs w:val="18"/>
      <w:lang w:eastAsia="zh-CN"/>
    </w:rPr>
  </w:style>
  <w:style w:type="paragraph" w:customStyle="1" w:styleId="43-SciencePG-Text-with-Bulleted">
    <w:name w:val="43-SciencePG-Text-with-Bulleted"/>
    <w:basedOn w:val="34-SciencePG-References-content"/>
    <w:qFormat/>
    <w:rsid w:val="00955A8B"/>
    <w:pPr>
      <w:numPr>
        <w:numId w:val="22"/>
      </w:numPr>
      <w:spacing w:after="0" w:line="240" w:lineRule="exact"/>
    </w:pPr>
    <w:rPr>
      <w:sz w:val="20"/>
    </w:rPr>
  </w:style>
  <w:style w:type="paragraph" w:customStyle="1" w:styleId="TxBrp5">
    <w:name w:val="TxBr_p5"/>
    <w:basedOn w:val="Normal"/>
    <w:rsid w:val="009D288C"/>
    <w:pPr>
      <w:widowControl w:val="0"/>
      <w:spacing w:after="0" w:line="300" w:lineRule="atLeast"/>
      <w:ind w:left="647" w:hanging="793"/>
    </w:pPr>
    <w:rPr>
      <w:rFonts w:ascii="Times New Roman" w:eastAsia="Times New Roman" w:hAnsi="Times New Roman" w:cs="Traditional Arabic"/>
      <w:snapToGrid w:val="0"/>
      <w:sz w:val="24"/>
      <w:szCs w:val="28"/>
    </w:rPr>
  </w:style>
  <w:style w:type="paragraph" w:customStyle="1" w:styleId="TxBrp4">
    <w:name w:val="TxBr_p4"/>
    <w:basedOn w:val="Normal"/>
    <w:rsid w:val="009D288C"/>
    <w:pPr>
      <w:widowControl w:val="0"/>
      <w:spacing w:after="0" w:line="419" w:lineRule="atLeast"/>
      <w:ind w:left="647" w:hanging="793"/>
    </w:pPr>
    <w:rPr>
      <w:rFonts w:ascii="Times New Roman" w:eastAsia="Times New Roman" w:hAnsi="Times New Roman" w:cs="Traditional Arabic"/>
      <w:snapToGrid w:val="0"/>
      <w:sz w:val="24"/>
      <w:szCs w:val="28"/>
    </w:rPr>
  </w:style>
  <w:style w:type="paragraph" w:customStyle="1" w:styleId="TxBrp8">
    <w:name w:val="TxBr_p8"/>
    <w:basedOn w:val="Normal"/>
    <w:rsid w:val="009D288C"/>
    <w:pPr>
      <w:widowControl w:val="0"/>
      <w:tabs>
        <w:tab w:val="left" w:pos="771"/>
      </w:tabs>
      <w:spacing w:after="0" w:line="402" w:lineRule="atLeast"/>
      <w:ind w:left="669" w:hanging="771"/>
    </w:pPr>
    <w:rPr>
      <w:rFonts w:ascii="Times New Roman" w:eastAsia="Times New Roman" w:hAnsi="Times New Roman" w:cs="Traditional Arabic"/>
      <w:snapToGrid w:val="0"/>
      <w:sz w:val="24"/>
      <w:szCs w:val="28"/>
    </w:rPr>
  </w:style>
  <w:style w:type="paragraph" w:customStyle="1" w:styleId="Pa10">
    <w:name w:val="Pa10"/>
    <w:basedOn w:val="Default"/>
    <w:next w:val="Default"/>
    <w:uiPriority w:val="99"/>
    <w:rsid w:val="008F3B66"/>
    <w:pPr>
      <w:spacing w:line="220" w:lineRule="atLeast"/>
    </w:pPr>
    <w:rPr>
      <w:rFonts w:ascii="Arial" w:eastAsia="Calibri" w:hAnsi="Arial" w:cs="Arial"/>
      <w:color w:val="auto"/>
      <w:lang w:val="en-US"/>
    </w:rPr>
  </w:style>
  <w:style w:type="character" w:customStyle="1" w:styleId="A9">
    <w:name w:val="A9"/>
    <w:uiPriority w:val="99"/>
    <w:rsid w:val="008F3B66"/>
    <w:rPr>
      <w:color w:val="000000"/>
      <w:sz w:val="14"/>
      <w:szCs w:val="14"/>
    </w:rPr>
  </w:style>
  <w:style w:type="character" w:customStyle="1" w:styleId="A5">
    <w:name w:val="A5"/>
    <w:uiPriority w:val="99"/>
    <w:rsid w:val="008F3B66"/>
    <w:rPr>
      <w:color w:val="000000"/>
      <w:sz w:val="14"/>
      <w:szCs w:val="14"/>
    </w:rPr>
  </w:style>
  <w:style w:type="character" w:customStyle="1" w:styleId="A4">
    <w:name w:val="A4"/>
    <w:uiPriority w:val="99"/>
    <w:rsid w:val="008F3B66"/>
    <w:rPr>
      <w:rFonts w:cs="Cambria"/>
      <w:color w:val="000000"/>
      <w:sz w:val="11"/>
      <w:szCs w:val="11"/>
    </w:rPr>
  </w:style>
  <w:style w:type="paragraph" w:customStyle="1" w:styleId="qtextpara">
    <w:name w:val="qtext_para"/>
    <w:basedOn w:val="Normal"/>
    <w:rsid w:val="009A0C2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ntstyle21">
    <w:name w:val="fontstyle21"/>
    <w:basedOn w:val="DefaultParagraphFont"/>
    <w:rsid w:val="009A0C2F"/>
    <w:rPr>
      <w:rFonts w:ascii="NexaLight" w:hAnsi="NexaLight" w:hint="default"/>
      <w:b w:val="0"/>
      <w:bCs w:val="0"/>
      <w:i w:val="0"/>
      <w:iCs w:val="0"/>
      <w:color w:val="010101"/>
      <w:sz w:val="22"/>
      <w:szCs w:val="22"/>
    </w:rPr>
  </w:style>
  <w:style w:type="table" w:styleId="LightShading">
    <w:name w:val="Light Shading"/>
    <w:basedOn w:val="TableNormal"/>
    <w:uiPriority w:val="60"/>
    <w:rsid w:val="0096561E"/>
    <w:pPr>
      <w:spacing w:after="0" w:line="240" w:lineRule="auto"/>
    </w:pPr>
    <w:rPr>
      <w:rFonts w:eastAsiaTheme="minorEastAsia"/>
      <w:color w:val="000000" w:themeColor="text1" w:themeShade="BF"/>
      <w:kern w:val="2"/>
      <w:sz w:val="21"/>
      <w:lang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mw-headline">
    <w:name w:val="mw-headline"/>
    <w:basedOn w:val="DefaultParagraphFont"/>
    <w:rsid w:val="00D10724"/>
  </w:style>
  <w:style w:type="paragraph" w:customStyle="1" w:styleId="literat">
    <w:name w:val="literat"/>
    <w:basedOn w:val="Normal"/>
    <w:rsid w:val="00E910EE"/>
    <w:pPr>
      <w:widowControl w:val="0"/>
      <w:spacing w:after="0" w:line="240" w:lineRule="auto"/>
      <w:ind w:firstLine="170"/>
      <w:jc w:val="both"/>
    </w:pPr>
    <w:rPr>
      <w:rFonts w:ascii="Times New Roman" w:eastAsia="Times New Roman" w:hAnsi="Times New Roman" w:cs="Times New Roman"/>
      <w:sz w:val="20"/>
      <w:szCs w:val="20"/>
      <w:lang w:val="ru-RU" w:eastAsia="ru-RU"/>
    </w:rPr>
  </w:style>
  <w:style w:type="paragraph" w:customStyle="1" w:styleId="Rubr1b">
    <w:name w:val="Rubr1b"/>
    <w:basedOn w:val="Normal"/>
    <w:link w:val="Rubr1b0"/>
    <w:rsid w:val="00E910EE"/>
    <w:pPr>
      <w:spacing w:before="120" w:after="200" w:line="276" w:lineRule="auto"/>
    </w:pPr>
    <w:rPr>
      <w:rFonts w:ascii="Times New Roman" w:eastAsia="Times New Roman" w:hAnsi="Times New Roman" w:cs="Times New Roman"/>
      <w:b/>
      <w:caps/>
      <w:sz w:val="24"/>
      <w:szCs w:val="20"/>
      <w:lang w:val="x-none" w:eastAsia="x-none"/>
    </w:rPr>
  </w:style>
  <w:style w:type="character" w:customStyle="1" w:styleId="Rubr1b0">
    <w:name w:val="Rubr1b Знак"/>
    <w:link w:val="Rubr1b"/>
    <w:rsid w:val="00E910EE"/>
    <w:rPr>
      <w:rFonts w:ascii="Times New Roman" w:eastAsia="Times New Roman" w:hAnsi="Times New Roman" w:cs="Times New Roman"/>
      <w:b/>
      <w:caps/>
      <w:sz w:val="24"/>
      <w:szCs w:val="20"/>
      <w:lang w:val="x-none" w:eastAsia="x-none"/>
    </w:rPr>
  </w:style>
  <w:style w:type="paragraph" w:customStyle="1" w:styleId="DecimalAligned">
    <w:name w:val="Decimal Aligned"/>
    <w:basedOn w:val="Normal"/>
    <w:uiPriority w:val="40"/>
    <w:qFormat/>
    <w:rsid w:val="00713DF9"/>
    <w:pPr>
      <w:tabs>
        <w:tab w:val="decimal" w:pos="360"/>
      </w:tabs>
      <w:spacing w:after="200" w:line="276" w:lineRule="auto"/>
    </w:pPr>
    <w:rPr>
      <w:rFonts w:eastAsiaTheme="minorEastAsia"/>
    </w:rPr>
  </w:style>
  <w:style w:type="table" w:customStyle="1" w:styleId="MediumList11">
    <w:name w:val="Medium List 11"/>
    <w:basedOn w:val="TableNormal"/>
    <w:uiPriority w:val="65"/>
    <w:rsid w:val="00713DF9"/>
    <w:pPr>
      <w:spacing w:after="0" w:line="240" w:lineRule="auto"/>
    </w:pPr>
    <w:rPr>
      <w:rFonts w:eastAsiaTheme="minorEastAsia"/>
      <w:color w:val="000000"/>
    </w:rPr>
    <w:tblPr>
      <w:tblStyleRowBandSize w:val="1"/>
      <w:tblStyleColBandSize w:val="1"/>
      <w:tblBorders>
        <w:top w:val="single" w:sz="8" w:space="0" w:color="000000"/>
        <w:bottom w:val="single" w:sz="8" w:space="0" w:color="000000"/>
      </w:tblBorders>
    </w:tblPr>
    <w:tblStylePr w:type="firstRow">
      <w:rPr>
        <w:rFonts w:asciiTheme="majorHAnsi" w:eastAsiaTheme="majorEastAsia" w:hAnsiTheme="majorHAnsi" w:cstheme="majorBidi"/>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character" w:customStyle="1" w:styleId="A8">
    <w:name w:val="A8"/>
    <w:uiPriority w:val="99"/>
    <w:rsid w:val="005D14ED"/>
    <w:rPr>
      <w:rFonts w:cs="Interstate Light"/>
      <w:color w:val="000000"/>
      <w:sz w:val="16"/>
      <w:szCs w:val="16"/>
      <w:u w:val="single"/>
    </w:rPr>
  </w:style>
  <w:style w:type="character" w:customStyle="1" w:styleId="alt-edited">
    <w:name w:val="alt-edited"/>
    <w:basedOn w:val="DefaultParagraphFont"/>
    <w:rsid w:val="00F71E16"/>
  </w:style>
  <w:style w:type="paragraph" w:customStyle="1" w:styleId="-2">
    <w:name w:val="본문-2"/>
    <w:basedOn w:val="Normal"/>
    <w:qFormat/>
    <w:rsid w:val="00602B8C"/>
    <w:pPr>
      <w:widowControl w:val="0"/>
      <w:overflowPunct w:val="0"/>
      <w:autoSpaceDE w:val="0"/>
      <w:autoSpaceDN w:val="0"/>
      <w:adjustRightInd w:val="0"/>
      <w:spacing w:after="0" w:line="246" w:lineRule="exact"/>
      <w:ind w:right="20" w:firstLine="170"/>
      <w:jc w:val="both"/>
    </w:pPr>
    <w:rPr>
      <w:rFonts w:ascii="Minion Pro" w:eastAsia="Malgun Gothic" w:hAnsi="Minion Pro" w:cs="Times New Roman"/>
      <w:kern w:val="2"/>
      <w:sz w:val="19"/>
      <w:szCs w:val="19"/>
      <w:lang w:eastAsia="ko-KR"/>
    </w:rPr>
  </w:style>
  <w:style w:type="paragraph" w:customStyle="1" w:styleId="-1">
    <w:name w:val="본문-1"/>
    <w:basedOn w:val="Normal"/>
    <w:qFormat/>
    <w:rsid w:val="00602B8C"/>
    <w:pPr>
      <w:widowControl w:val="0"/>
      <w:overflowPunct w:val="0"/>
      <w:autoSpaceDE w:val="0"/>
      <w:autoSpaceDN w:val="0"/>
      <w:adjustRightInd w:val="0"/>
      <w:spacing w:after="0" w:line="263" w:lineRule="auto"/>
      <w:ind w:right="20"/>
      <w:jc w:val="both"/>
    </w:pPr>
    <w:rPr>
      <w:rFonts w:ascii="Minion Pro" w:eastAsia="Malgun Gothic" w:hAnsi="Minion Pro" w:cs="Times New Roman"/>
      <w:kern w:val="2"/>
      <w:sz w:val="19"/>
      <w:szCs w:val="19"/>
      <w:lang w:eastAsia="ko-KR"/>
    </w:rPr>
  </w:style>
  <w:style w:type="paragraph" w:customStyle="1" w:styleId="2">
    <w:name w:val="正文 2"/>
    <w:rsid w:val="00602B8C"/>
    <w:pPr>
      <w:spacing w:after="80" w:line="288" w:lineRule="auto"/>
    </w:pPr>
    <w:rPr>
      <w:rFonts w:ascii="Arial Unicode MS" w:eastAsia="Baskerville" w:hAnsi="Arial Unicode MS" w:cs="Arial Unicode MS" w:hint="eastAsia"/>
      <w:color w:val="434343"/>
      <w:kern w:val="2"/>
      <w:sz w:val="24"/>
      <w:szCs w:val="24"/>
      <w:lang w:val="zh-CN" w:eastAsia="zh-CN"/>
    </w:rPr>
  </w:style>
  <w:style w:type="paragraph" w:customStyle="1" w:styleId="A0TimesNewRoman">
    <w:name w:val="王凤娟样式 A0 + Times New Roman"/>
    <w:basedOn w:val="Normal"/>
    <w:rsid w:val="00602B8C"/>
    <w:pPr>
      <w:widowControl w:val="0"/>
      <w:adjustRightInd w:val="0"/>
      <w:spacing w:after="0" w:line="240" w:lineRule="auto"/>
      <w:ind w:firstLineChars="200" w:firstLine="518"/>
      <w:jc w:val="both"/>
    </w:pPr>
    <w:rPr>
      <w:rFonts w:ascii="Times New Roman" w:eastAsia="SimSun" w:hAnsi="Times New Roman" w:cs="SimSun"/>
      <w:kern w:val="2"/>
      <w:sz w:val="24"/>
      <w:szCs w:val="20"/>
      <w:lang w:eastAsia="zh-CN"/>
    </w:rPr>
  </w:style>
  <w:style w:type="character" w:styleId="IntenseReference">
    <w:name w:val="Intense Reference"/>
    <w:uiPriority w:val="32"/>
    <w:qFormat/>
    <w:rsid w:val="007C45E7"/>
    <w:rPr>
      <w:b/>
      <w:bCs/>
      <w:smallCaps/>
      <w:color w:val="5B9BD5"/>
      <w:spacing w:val="5"/>
    </w:rPr>
  </w:style>
  <w:style w:type="paragraph" w:customStyle="1" w:styleId="IEEEAuthorAffiliation">
    <w:name w:val="IEEE Author Affiliation"/>
    <w:basedOn w:val="Normal"/>
    <w:next w:val="Normal"/>
    <w:rsid w:val="0078689C"/>
    <w:pPr>
      <w:spacing w:after="60" w:line="240" w:lineRule="auto"/>
      <w:jc w:val="center"/>
    </w:pPr>
    <w:rPr>
      <w:rFonts w:ascii="Times New Roman" w:eastAsia="Times New Roman" w:hAnsi="Times New Roman" w:cs="Times New Roman"/>
      <w:i/>
      <w:sz w:val="20"/>
      <w:szCs w:val="24"/>
      <w:lang w:val="en-GB" w:eastAsia="en-GB"/>
    </w:rPr>
  </w:style>
  <w:style w:type="paragraph" w:customStyle="1" w:styleId="ejgeNormal">
    <w:name w:val="ejge_Normal"/>
    <w:basedOn w:val="Normal"/>
    <w:qFormat/>
    <w:rsid w:val="000B6022"/>
    <w:pPr>
      <w:spacing w:before="120" w:after="120" w:line="240" w:lineRule="auto"/>
      <w:ind w:firstLine="360"/>
      <w:jc w:val="both"/>
    </w:pPr>
    <w:rPr>
      <w:rFonts w:ascii="Times New Roman" w:eastAsia="Times New Roman" w:hAnsi="Times New Roman" w:cs="Times New Roman"/>
      <w:szCs w:val="20"/>
    </w:rPr>
  </w:style>
  <w:style w:type="paragraph" w:customStyle="1" w:styleId="ejgeReference">
    <w:name w:val="ejge_Reference"/>
    <w:basedOn w:val="Normal"/>
    <w:rsid w:val="000B6022"/>
    <w:pPr>
      <w:spacing w:after="0" w:line="240" w:lineRule="auto"/>
    </w:pPr>
    <w:rPr>
      <w:rFonts w:ascii="Times New Roman" w:eastAsia="Times New Roman" w:hAnsi="Times New Roman" w:cs="Times New Roman"/>
      <w:bCs/>
      <w:szCs w:val="28"/>
    </w:rPr>
  </w:style>
  <w:style w:type="character" w:customStyle="1" w:styleId="PlainTextChar1">
    <w:name w:val="Plain Text Char1"/>
    <w:basedOn w:val="DefaultParagraphFont"/>
    <w:uiPriority w:val="99"/>
    <w:semiHidden/>
    <w:rsid w:val="00335817"/>
    <w:rPr>
      <w:rFonts w:ascii="Consolas" w:hAnsi="Consolas" w:cs="Consolas"/>
      <w:sz w:val="21"/>
      <w:szCs w:val="21"/>
    </w:rPr>
  </w:style>
  <w:style w:type="character" w:customStyle="1" w:styleId="WW8Num2z0">
    <w:name w:val="WW8Num2z0"/>
    <w:rsid w:val="0011329C"/>
    <w:rPr>
      <w:rFonts w:ascii="Times New Roman" w:eastAsia="Arial Unicode MS" w:hAnsi="Times New Roman" w:cs="Times New Roman"/>
      <w:b w:val="0"/>
      <w:bCs w:val="0"/>
      <w:i w:val="0"/>
      <w:iCs w:val="0"/>
      <w:caps/>
      <w:strike w:val="0"/>
      <w:dstrike w:val="0"/>
      <w:outline w:val="0"/>
      <w:shadow w:val="0"/>
      <w:vanish w:val="0"/>
      <w:color w:val="000000"/>
      <w:spacing w:val="0"/>
      <w:kern w:val="1"/>
      <w:position w:val="0"/>
      <w:sz w:val="20"/>
      <w:szCs w:val="20"/>
      <w:u w:val="none"/>
      <w:vertAlign w:val="baseline"/>
      <w:em w:val="none"/>
    </w:rPr>
  </w:style>
  <w:style w:type="character" w:customStyle="1" w:styleId="ffline">
    <w:name w:val="ff_line"/>
    <w:basedOn w:val="DefaultParagraphFont"/>
    <w:rsid w:val="000B7E81"/>
  </w:style>
  <w:style w:type="character" w:customStyle="1" w:styleId="element-citation">
    <w:name w:val="element-citation"/>
    <w:basedOn w:val="DefaultParagraphFont"/>
    <w:rsid w:val="000B7E81"/>
  </w:style>
  <w:style w:type="character" w:customStyle="1" w:styleId="ref-journal">
    <w:name w:val="ref-journal"/>
    <w:basedOn w:val="DefaultParagraphFont"/>
    <w:rsid w:val="000B7E81"/>
  </w:style>
  <w:style w:type="character" w:customStyle="1" w:styleId="ref-vol">
    <w:name w:val="ref-vol"/>
    <w:basedOn w:val="DefaultParagraphFont"/>
    <w:rsid w:val="000B7E81"/>
  </w:style>
  <w:style w:type="paragraph" w:customStyle="1" w:styleId="Body">
    <w:name w:val=".Body"/>
    <w:basedOn w:val="Normal"/>
    <w:rsid w:val="007C7191"/>
    <w:pPr>
      <w:spacing w:after="0" w:line="240" w:lineRule="auto"/>
      <w:ind w:firstLine="340"/>
      <w:jc w:val="both"/>
    </w:pPr>
    <w:rPr>
      <w:rFonts w:ascii="Times New Roman" w:eastAsia="Times" w:hAnsi="Times New Roman" w:cs="Times New Roman"/>
      <w:szCs w:val="20"/>
      <w:lang w:eastAsia="es-ES"/>
    </w:rPr>
  </w:style>
  <w:style w:type="paragraph" w:customStyle="1" w:styleId="Abstract">
    <w:name w:val="Abstract"/>
    <w:basedOn w:val="Normal"/>
    <w:next w:val="Normal"/>
    <w:rsid w:val="00F85155"/>
    <w:pPr>
      <w:autoSpaceDE w:val="0"/>
      <w:autoSpaceDN w:val="0"/>
      <w:spacing w:before="20" w:after="0" w:line="240" w:lineRule="auto"/>
      <w:ind w:firstLine="202"/>
      <w:jc w:val="both"/>
    </w:pPr>
    <w:rPr>
      <w:rFonts w:ascii="Times New Roman" w:eastAsia="Times New Roman" w:hAnsi="Times New Roman" w:cs="Times New Roman"/>
      <w:b/>
      <w:bCs/>
      <w:sz w:val="18"/>
      <w:szCs w:val="18"/>
    </w:rPr>
  </w:style>
  <w:style w:type="paragraph" w:customStyle="1" w:styleId="TableTitle0">
    <w:name w:val="Table Title"/>
    <w:basedOn w:val="Normal"/>
    <w:rsid w:val="00F85155"/>
    <w:pPr>
      <w:autoSpaceDE w:val="0"/>
      <w:autoSpaceDN w:val="0"/>
      <w:spacing w:after="0" w:line="240" w:lineRule="auto"/>
      <w:jc w:val="center"/>
    </w:pPr>
    <w:rPr>
      <w:rFonts w:ascii="Times New Roman" w:eastAsia="Times New Roman" w:hAnsi="Times New Roman" w:cs="Times New Roman"/>
      <w:smallCaps/>
      <w:sz w:val="16"/>
      <w:szCs w:val="16"/>
    </w:rPr>
  </w:style>
  <w:style w:type="paragraph" w:customStyle="1" w:styleId="Para12Indent">
    <w:name w:val="Para_12_Indent"/>
    <w:basedOn w:val="PlainText"/>
    <w:rsid w:val="00A06840"/>
    <w:pPr>
      <w:wordWrap/>
      <w:autoSpaceDE/>
      <w:autoSpaceDN/>
      <w:spacing w:after="120" w:line="360" w:lineRule="exact"/>
      <w:ind w:firstLine="284"/>
    </w:pPr>
    <w:rPr>
      <w:rFonts w:ascii="Times New Roman" w:eastAsia="Times New Roman" w:hAnsi="Times New Roman"/>
      <w:kern w:val="0"/>
      <w:sz w:val="24"/>
      <w:lang w:eastAsia="en-US"/>
    </w:rPr>
  </w:style>
  <w:style w:type="paragraph" w:customStyle="1" w:styleId="reference">
    <w:name w:val="reference"/>
    <w:basedOn w:val="Normal"/>
    <w:rsid w:val="00A06840"/>
    <w:pPr>
      <w:overflowPunct w:val="0"/>
      <w:autoSpaceDE w:val="0"/>
      <w:autoSpaceDN w:val="0"/>
      <w:adjustRightInd w:val="0"/>
      <w:spacing w:after="0" w:line="240" w:lineRule="auto"/>
      <w:ind w:left="227" w:hanging="227"/>
      <w:jc w:val="both"/>
      <w:textAlignment w:val="baseline"/>
    </w:pPr>
    <w:rPr>
      <w:rFonts w:ascii="Times" w:eastAsia="Batang" w:hAnsi="Times" w:cs="Times New Roman"/>
      <w:sz w:val="18"/>
      <w:szCs w:val="20"/>
      <w:lang w:eastAsia="ru-RU"/>
    </w:rPr>
  </w:style>
  <w:style w:type="paragraph" w:customStyle="1" w:styleId="Heading11">
    <w:name w:val="Heading 11"/>
    <w:basedOn w:val="Normal"/>
    <w:next w:val="Normal"/>
    <w:uiPriority w:val="99"/>
    <w:qFormat/>
    <w:rsid w:val="00886ADC"/>
    <w:pPr>
      <w:keepNext/>
      <w:spacing w:before="240" w:after="60" w:line="240" w:lineRule="auto"/>
      <w:ind w:left="218" w:hanging="360"/>
      <w:outlineLvl w:val="0"/>
    </w:pPr>
    <w:rPr>
      <w:rFonts w:ascii="Cambria" w:eastAsia="Times New Roman" w:hAnsi="Cambria" w:cs="Times New Roman"/>
      <w:b/>
      <w:bCs/>
      <w:kern w:val="32"/>
      <w:sz w:val="32"/>
      <w:szCs w:val="32"/>
    </w:rPr>
  </w:style>
  <w:style w:type="paragraph" w:customStyle="1" w:styleId="Heading21">
    <w:name w:val="Heading 21"/>
    <w:basedOn w:val="Normal"/>
    <w:next w:val="Normal"/>
    <w:uiPriority w:val="99"/>
    <w:unhideWhenUsed/>
    <w:qFormat/>
    <w:rsid w:val="00886ADC"/>
    <w:pPr>
      <w:keepNext/>
      <w:spacing w:before="240" w:after="60" w:line="240" w:lineRule="auto"/>
      <w:ind w:left="938" w:hanging="360"/>
      <w:outlineLvl w:val="1"/>
    </w:pPr>
    <w:rPr>
      <w:rFonts w:ascii="Cambria" w:eastAsia="Times New Roman" w:hAnsi="Cambria" w:cs="Times New Roman"/>
      <w:b/>
      <w:bCs/>
      <w:i/>
      <w:iCs/>
      <w:sz w:val="28"/>
      <w:szCs w:val="28"/>
    </w:rPr>
  </w:style>
  <w:style w:type="paragraph" w:customStyle="1" w:styleId="Heading31">
    <w:name w:val="Heading 31"/>
    <w:basedOn w:val="Normal"/>
    <w:next w:val="Normal"/>
    <w:uiPriority w:val="99"/>
    <w:unhideWhenUsed/>
    <w:qFormat/>
    <w:rsid w:val="00886ADC"/>
    <w:pPr>
      <w:keepNext/>
      <w:spacing w:before="240" w:after="60" w:line="240" w:lineRule="auto"/>
      <w:ind w:left="1658" w:hanging="180"/>
      <w:outlineLvl w:val="2"/>
    </w:pPr>
    <w:rPr>
      <w:rFonts w:ascii="Cambria" w:eastAsia="Times New Roman" w:hAnsi="Cambria" w:cs="Times New Roman"/>
      <w:b/>
      <w:bCs/>
      <w:sz w:val="26"/>
      <w:szCs w:val="26"/>
    </w:rPr>
  </w:style>
  <w:style w:type="paragraph" w:customStyle="1" w:styleId="Heading41">
    <w:name w:val="Heading 41"/>
    <w:basedOn w:val="Normal"/>
    <w:next w:val="Normal"/>
    <w:uiPriority w:val="99"/>
    <w:unhideWhenUsed/>
    <w:qFormat/>
    <w:rsid w:val="00886ADC"/>
    <w:pPr>
      <w:keepNext/>
      <w:spacing w:before="240" w:after="60" w:line="240" w:lineRule="auto"/>
      <w:ind w:left="2378" w:hanging="360"/>
      <w:outlineLvl w:val="3"/>
    </w:pPr>
    <w:rPr>
      <w:rFonts w:eastAsia="Times New Roman"/>
      <w:b/>
      <w:bCs/>
      <w:sz w:val="28"/>
      <w:szCs w:val="28"/>
    </w:rPr>
  </w:style>
  <w:style w:type="character" w:customStyle="1" w:styleId="Heading2Char1">
    <w:name w:val="Heading 2 Char1"/>
    <w:basedOn w:val="DefaultParagraphFont"/>
    <w:uiPriority w:val="9"/>
    <w:semiHidden/>
    <w:rsid w:val="00886ADC"/>
    <w:rPr>
      <w:rFonts w:asciiTheme="majorHAnsi" w:eastAsiaTheme="majorEastAsia" w:hAnsiTheme="majorHAnsi" w:cstheme="majorBidi"/>
      <w:b/>
      <w:bCs/>
      <w:color w:val="5B9BD5" w:themeColor="accent1"/>
      <w:sz w:val="26"/>
      <w:szCs w:val="26"/>
    </w:rPr>
  </w:style>
  <w:style w:type="character" w:customStyle="1" w:styleId="Heading3Char1">
    <w:name w:val="Heading 3 Char1"/>
    <w:basedOn w:val="DefaultParagraphFont"/>
    <w:uiPriority w:val="9"/>
    <w:semiHidden/>
    <w:rsid w:val="00886ADC"/>
    <w:rPr>
      <w:rFonts w:asciiTheme="majorHAnsi" w:eastAsiaTheme="majorEastAsia" w:hAnsiTheme="majorHAnsi" w:cstheme="majorBidi"/>
      <w:b/>
      <w:bCs/>
      <w:color w:val="5B9BD5" w:themeColor="accent1"/>
    </w:rPr>
  </w:style>
  <w:style w:type="character" w:customStyle="1" w:styleId="Heading4Char1">
    <w:name w:val="Heading 4 Char1"/>
    <w:basedOn w:val="DefaultParagraphFont"/>
    <w:uiPriority w:val="9"/>
    <w:semiHidden/>
    <w:rsid w:val="00886ADC"/>
    <w:rPr>
      <w:rFonts w:asciiTheme="majorHAnsi" w:eastAsiaTheme="majorEastAsia" w:hAnsiTheme="majorHAnsi" w:cstheme="majorBidi"/>
      <w:b/>
      <w:bCs/>
      <w:i/>
      <w:iCs/>
      <w:color w:val="5B9BD5" w:themeColor="accent1"/>
    </w:rPr>
  </w:style>
  <w:style w:type="paragraph" w:customStyle="1" w:styleId="IATED-PaperTitle">
    <w:name w:val="IATED-Paper Title"/>
    <w:next w:val="IATED-Authors"/>
    <w:qFormat/>
    <w:rsid w:val="00FF50CC"/>
    <w:pPr>
      <w:spacing w:before="240" w:after="240" w:line="240" w:lineRule="auto"/>
      <w:jc w:val="center"/>
    </w:pPr>
    <w:rPr>
      <w:rFonts w:ascii="Arial" w:eastAsia="Times New Roman" w:hAnsi="Arial" w:cs="Arial"/>
      <w:b/>
      <w:bCs/>
      <w:caps/>
      <w:sz w:val="28"/>
      <w:szCs w:val="24"/>
      <w:lang w:eastAsia="es-ES"/>
    </w:rPr>
  </w:style>
  <w:style w:type="paragraph" w:customStyle="1" w:styleId="IATED-Authors">
    <w:name w:val="IATED-Authors"/>
    <w:next w:val="IATED-Affiliation"/>
    <w:qFormat/>
    <w:rsid w:val="00FF50CC"/>
    <w:pPr>
      <w:spacing w:after="120" w:line="240" w:lineRule="auto"/>
      <w:jc w:val="center"/>
    </w:pPr>
    <w:rPr>
      <w:rFonts w:ascii="Arial" w:eastAsia="Times New Roman" w:hAnsi="Arial" w:cs="Arial"/>
      <w:b/>
      <w:bCs/>
      <w:sz w:val="24"/>
      <w:szCs w:val="24"/>
      <w:lang w:eastAsia="es-ES"/>
    </w:rPr>
  </w:style>
  <w:style w:type="paragraph" w:customStyle="1" w:styleId="IATED-Affiliation">
    <w:name w:val="IATED-Affiliation"/>
    <w:qFormat/>
    <w:rsid w:val="00FF50CC"/>
    <w:pPr>
      <w:spacing w:after="0" w:line="240" w:lineRule="auto"/>
      <w:jc w:val="center"/>
    </w:pPr>
    <w:rPr>
      <w:rFonts w:ascii="Arial" w:eastAsia="Times New Roman" w:hAnsi="Arial" w:cs="Arial"/>
      <w:i/>
      <w:szCs w:val="24"/>
      <w:lang w:eastAsia="es-ES"/>
    </w:rPr>
  </w:style>
  <w:style w:type="paragraph" w:customStyle="1" w:styleId="IATED-References">
    <w:name w:val="IATED-References"/>
    <w:basedOn w:val="Title"/>
    <w:autoRedefine/>
    <w:qFormat/>
    <w:rsid w:val="00FF50CC"/>
    <w:pPr>
      <w:numPr>
        <w:numId w:val="24"/>
      </w:numPr>
      <w:pBdr>
        <w:bottom w:val="none" w:sz="0" w:space="0" w:color="auto"/>
      </w:pBdr>
      <w:tabs>
        <w:tab w:val="clear" w:pos="360"/>
        <w:tab w:val="left" w:pos="567"/>
      </w:tabs>
      <w:spacing w:before="120" w:after="120"/>
      <w:ind w:left="567" w:hanging="567"/>
      <w:contextualSpacing w:val="0"/>
    </w:pPr>
    <w:rPr>
      <w:rFonts w:ascii="Times New Roman" w:eastAsia="Times New Roman" w:hAnsi="Times New Roman" w:cs="Arial"/>
      <w:color w:val="231F20"/>
      <w:spacing w:val="0"/>
      <w:kern w:val="0"/>
      <w:sz w:val="20"/>
      <w:szCs w:val="20"/>
      <w:lang w:eastAsia="es-ES"/>
    </w:rPr>
  </w:style>
  <w:style w:type="table" w:styleId="LightShading-Accent2">
    <w:name w:val="Light Shading Accent 2"/>
    <w:basedOn w:val="TableNormal"/>
    <w:uiPriority w:val="60"/>
    <w:rsid w:val="00FF50CC"/>
    <w:pPr>
      <w:spacing w:after="0" w:line="240" w:lineRule="auto"/>
    </w:pPr>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4">
    <w:name w:val="Light Shading Accent 4"/>
    <w:basedOn w:val="TableNormal"/>
    <w:uiPriority w:val="60"/>
    <w:rsid w:val="00FF50CC"/>
    <w:pPr>
      <w:spacing w:after="0" w:line="240" w:lineRule="auto"/>
    </w:pPr>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MediumShading1-Accent5">
    <w:name w:val="Medium Shading 1 Accent 5"/>
    <w:basedOn w:val="TableNormal"/>
    <w:uiPriority w:val="63"/>
    <w:rsid w:val="00FF50CC"/>
    <w:pPr>
      <w:spacing w:after="0" w:line="240" w:lineRule="auto"/>
    </w:pPr>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tblBorders>
    </w:tblPr>
    <w:tblStylePr w:type="firstRow">
      <w:pPr>
        <w:spacing w:before="0" w:after="0" w:line="240" w:lineRule="auto"/>
      </w:pPr>
      <w:rPr>
        <w:b/>
        <w:bCs/>
        <w:color w:val="FFFFFF" w:themeColor="background1"/>
      </w:rPr>
      <w:tblPr/>
      <w:tcPr>
        <w:tc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shd w:val="clear" w:color="auto" w:fill="4472C4" w:themeFill="accent5"/>
      </w:tcPr>
    </w:tblStylePr>
    <w:tblStylePr w:type="lastRow">
      <w:pPr>
        <w:spacing w:before="0" w:after="0" w:line="240" w:lineRule="auto"/>
      </w:pPr>
      <w:rPr>
        <w:b/>
        <w:bCs/>
      </w:rPr>
      <w:tblPr/>
      <w:tcPr>
        <w:tcBorders>
          <w:top w:val="double" w:sz="6"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5" w:themeFillTint="3F"/>
      </w:tcPr>
    </w:tblStylePr>
    <w:tblStylePr w:type="band1Horz">
      <w:tblPr/>
      <w:tcPr>
        <w:tcBorders>
          <w:insideH w:val="nil"/>
          <w:insideV w:val="nil"/>
        </w:tcBorders>
        <w:shd w:val="clear" w:color="auto" w:fill="D0DBF0" w:themeFill="accent5" w:themeFillTint="3F"/>
      </w:tcPr>
    </w:tblStylePr>
    <w:tblStylePr w:type="band2Horz">
      <w:tblPr/>
      <w:tcPr>
        <w:tcBorders>
          <w:insideH w:val="nil"/>
          <w:insideV w:val="nil"/>
        </w:tcBorders>
      </w:tcPr>
    </w:tblStylePr>
  </w:style>
  <w:style w:type="paragraph" w:customStyle="1" w:styleId="xl65">
    <w:name w:val="xl65"/>
    <w:basedOn w:val="Normal"/>
    <w:rsid w:val="00FF50CC"/>
    <w:pPr>
      <w:spacing w:before="100" w:beforeAutospacing="1" w:after="100" w:afterAutospacing="1" w:line="240" w:lineRule="auto"/>
    </w:pPr>
    <w:rPr>
      <w:rFonts w:ascii="Cambria" w:eastAsia="Times New Roman" w:hAnsi="Cambria" w:cs="Times New Roman"/>
      <w:b/>
      <w:bCs/>
      <w:sz w:val="24"/>
      <w:szCs w:val="24"/>
    </w:rPr>
  </w:style>
  <w:style w:type="paragraph" w:customStyle="1" w:styleId="xl66">
    <w:name w:val="xl66"/>
    <w:basedOn w:val="Normal"/>
    <w:rsid w:val="00FF50CC"/>
    <w:pPr>
      <w:spacing w:before="100" w:beforeAutospacing="1" w:after="100" w:afterAutospacing="1" w:line="240" w:lineRule="auto"/>
    </w:pPr>
    <w:rPr>
      <w:rFonts w:ascii="Cambria" w:eastAsia="Times New Roman" w:hAnsi="Cambria" w:cs="Times New Roman"/>
      <w:sz w:val="24"/>
      <w:szCs w:val="24"/>
    </w:rPr>
  </w:style>
  <w:style w:type="paragraph" w:customStyle="1" w:styleId="xl67">
    <w:name w:val="xl67"/>
    <w:basedOn w:val="Normal"/>
    <w:rsid w:val="00FF50CC"/>
    <w:pPr>
      <w:spacing w:before="100" w:beforeAutospacing="1" w:after="100" w:afterAutospacing="1" w:line="240" w:lineRule="auto"/>
    </w:pPr>
    <w:rPr>
      <w:rFonts w:ascii="Cambria" w:eastAsia="Times New Roman" w:hAnsi="Cambria" w:cs="Times New Roman"/>
      <w:b/>
      <w:bCs/>
      <w:sz w:val="28"/>
      <w:szCs w:val="28"/>
    </w:rPr>
  </w:style>
  <w:style w:type="paragraph" w:customStyle="1" w:styleId="xl68">
    <w:name w:val="xl68"/>
    <w:basedOn w:val="Normal"/>
    <w:rsid w:val="00FF50CC"/>
    <w:pPr>
      <w:spacing w:before="100" w:beforeAutospacing="1" w:after="100" w:afterAutospacing="1" w:line="240" w:lineRule="auto"/>
    </w:pPr>
    <w:rPr>
      <w:rFonts w:ascii="Cambria" w:eastAsia="Times New Roman" w:hAnsi="Cambria" w:cs="Times New Roman"/>
      <w:b/>
      <w:bCs/>
      <w:sz w:val="24"/>
      <w:szCs w:val="24"/>
    </w:rPr>
  </w:style>
  <w:style w:type="paragraph" w:customStyle="1" w:styleId="xl69">
    <w:name w:val="xl69"/>
    <w:basedOn w:val="Normal"/>
    <w:rsid w:val="00FF50CC"/>
    <w:pPr>
      <w:spacing w:before="100" w:beforeAutospacing="1" w:after="100" w:afterAutospacing="1" w:line="240" w:lineRule="auto"/>
    </w:pPr>
    <w:rPr>
      <w:rFonts w:ascii="Cambria" w:eastAsia="Times New Roman" w:hAnsi="Cambria" w:cs="Times New Roman"/>
      <w:sz w:val="52"/>
      <w:szCs w:val="52"/>
    </w:rPr>
  </w:style>
  <w:style w:type="table" w:styleId="LightShading-Accent5">
    <w:name w:val="Light Shading Accent 5"/>
    <w:basedOn w:val="TableNormal"/>
    <w:uiPriority w:val="60"/>
    <w:rsid w:val="00FF50CC"/>
    <w:pPr>
      <w:spacing w:after="0" w:line="240" w:lineRule="auto"/>
    </w:pPr>
    <w:rPr>
      <w:color w:val="2F5496" w:themeColor="accent5" w:themeShade="BF"/>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paragraph" w:customStyle="1" w:styleId="affiliation0">
    <w:name w:val="affiliation"/>
    <w:basedOn w:val="Normal"/>
    <w:next w:val="Normal"/>
    <w:rsid w:val="0031259F"/>
    <w:pPr>
      <w:overflowPunct w:val="0"/>
      <w:autoSpaceDE w:val="0"/>
      <w:autoSpaceDN w:val="0"/>
      <w:adjustRightInd w:val="0"/>
      <w:spacing w:before="120" w:after="0" w:line="240" w:lineRule="auto"/>
      <w:jc w:val="lowKashida"/>
      <w:textAlignment w:val="baseline"/>
    </w:pPr>
    <w:rPr>
      <w:rFonts w:ascii="Times New Roman" w:eastAsia="Times New Roman" w:hAnsi="Times New Roman" w:cs="Times New Roman"/>
      <w:i/>
      <w:sz w:val="20"/>
      <w:szCs w:val="20"/>
      <w:lang w:eastAsia="de-DE"/>
    </w:rPr>
  </w:style>
  <w:style w:type="character" w:customStyle="1" w:styleId="citation">
    <w:name w:val="citation"/>
    <w:basedOn w:val="DefaultParagraphFont"/>
    <w:rsid w:val="0031259F"/>
  </w:style>
  <w:style w:type="character" w:customStyle="1" w:styleId="publication-meta-journal">
    <w:name w:val="publication-meta-journal"/>
    <w:basedOn w:val="DefaultParagraphFont"/>
    <w:rsid w:val="0031259F"/>
  </w:style>
  <w:style w:type="paragraph" w:customStyle="1" w:styleId="a3">
    <w:name w:val="سعيد متن"/>
    <w:basedOn w:val="Normal"/>
    <w:rsid w:val="00D07D20"/>
    <w:pPr>
      <w:bidi/>
      <w:spacing w:after="0" w:line="240" w:lineRule="auto"/>
      <w:ind w:firstLine="720"/>
      <w:jc w:val="both"/>
    </w:pPr>
    <w:rPr>
      <w:rFonts w:ascii="Times New Roman" w:eastAsia="Times New Roman" w:hAnsi="Times New Roman" w:cs="Simplified Arabic"/>
      <w:sz w:val="32"/>
      <w:szCs w:val="32"/>
      <w:lang w:eastAsia="ar-SA"/>
    </w:rPr>
  </w:style>
  <w:style w:type="paragraph" w:customStyle="1" w:styleId="a6">
    <w:name w:val="رأس"/>
    <w:basedOn w:val="Normal"/>
    <w:rsid w:val="00D07D20"/>
    <w:pPr>
      <w:bidi/>
      <w:spacing w:after="0" w:line="240" w:lineRule="auto"/>
    </w:pPr>
    <w:rPr>
      <w:rFonts w:ascii="Times New Roman" w:eastAsia="Times New Roman" w:hAnsi="Times New Roman" w:cs="Motken noqta ii"/>
      <w:color w:val="FFFFFF"/>
      <w:sz w:val="24"/>
      <w:szCs w:val="28"/>
      <w:lang w:eastAsia="ar-SA" w:bidi="ar-EG"/>
    </w:rPr>
  </w:style>
  <w:style w:type="paragraph" w:customStyle="1" w:styleId="BodyA">
    <w:name w:val="Body A"/>
    <w:rsid w:val="00111EE3"/>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lang w:eastAsia="en-GB"/>
    </w:rPr>
  </w:style>
  <w:style w:type="paragraph" w:customStyle="1" w:styleId="TextBody0">
    <w:name w:val="TextBody"/>
    <w:basedOn w:val="Normal"/>
    <w:rsid w:val="00111EE3"/>
    <w:pPr>
      <w:spacing w:after="0" w:line="240" w:lineRule="auto"/>
      <w:ind w:firstLine="397"/>
      <w:jc w:val="both"/>
    </w:pPr>
    <w:rPr>
      <w:rFonts w:ascii="Times New Roman" w:eastAsia="MS Mincho" w:hAnsi="Times New Roman" w:cs="Times New Roman"/>
      <w:sz w:val="20"/>
      <w:szCs w:val="20"/>
    </w:rPr>
  </w:style>
  <w:style w:type="paragraph" w:customStyle="1" w:styleId="ReferenceHeading">
    <w:name w:val="Reference Heading"/>
    <w:basedOn w:val="Normal"/>
    <w:next w:val="Normal"/>
    <w:rsid w:val="00111EE3"/>
    <w:pPr>
      <w:keepNext/>
      <w:spacing w:after="0" w:line="240" w:lineRule="auto"/>
      <w:ind w:left="235" w:hangingChars="117" w:hanging="235"/>
      <w:jc w:val="both"/>
    </w:pPr>
    <w:rPr>
      <w:rFonts w:ascii="Times New Roman" w:eastAsia="MS Mincho" w:hAnsi="Times New Roman" w:cs="Times New Roman"/>
      <w:b/>
      <w:bCs/>
      <w:kern w:val="28"/>
      <w:sz w:val="20"/>
      <w:szCs w:val="20"/>
      <w:lang w:eastAsia="ja-JP"/>
    </w:rPr>
  </w:style>
  <w:style w:type="table" w:styleId="ListTable4">
    <w:name w:val="List Table 4"/>
    <w:basedOn w:val="TableNormal"/>
    <w:uiPriority w:val="49"/>
    <w:rsid w:val="009753BD"/>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suggestions-results">
    <w:name w:val="suggestions-results"/>
    <w:basedOn w:val="Normal"/>
    <w:rsid w:val="003D5EE4"/>
    <w:pPr>
      <w:pBdr>
        <w:top w:val="single" w:sz="6" w:space="0" w:color="AAAAAA"/>
        <w:left w:val="single" w:sz="6" w:space="0" w:color="AAAAAA"/>
        <w:bottom w:val="single" w:sz="6" w:space="0" w:color="AAAAAA"/>
        <w:right w:val="single" w:sz="6" w:space="0" w:color="AAAAAA"/>
      </w:pBdr>
      <w:shd w:val="clear" w:color="auto" w:fill="FFFFFF"/>
      <w:spacing w:after="0" w:line="240" w:lineRule="auto"/>
    </w:pPr>
    <w:rPr>
      <w:rFonts w:ascii="Times New Roman" w:eastAsia="Times New Roman" w:hAnsi="Times New Roman" w:cs="Times New Roman"/>
      <w:sz w:val="24"/>
      <w:szCs w:val="24"/>
      <w:lang w:val="en-IN" w:eastAsia="en-IN"/>
    </w:rPr>
  </w:style>
  <w:style w:type="character" w:customStyle="1" w:styleId="text-group">
    <w:name w:val="text-group"/>
    <w:basedOn w:val="DefaultParagraphFont"/>
    <w:rsid w:val="00C74306"/>
    <w:rPr>
      <w:rFonts w:ascii="Arial" w:hAnsi="Arial" w:cs="Arial" w:hint="default"/>
    </w:rPr>
  </w:style>
  <w:style w:type="character" w:customStyle="1" w:styleId="CharacterStyle1">
    <w:name w:val="Character Style 1"/>
    <w:uiPriority w:val="99"/>
    <w:rsid w:val="00DF328F"/>
    <w:rPr>
      <w:rFonts w:ascii="Tahoma" w:hAnsi="Tahoma" w:cs="Tahoma" w:hint="default"/>
      <w:b/>
      <w:bCs w:val="0"/>
      <w:sz w:val="22"/>
    </w:rPr>
  </w:style>
  <w:style w:type="paragraph" w:customStyle="1" w:styleId="Figurecaption1">
    <w:name w:val="Figure caption"/>
    <w:basedOn w:val="Normal"/>
    <w:next w:val="Normal"/>
    <w:qFormat/>
    <w:rsid w:val="00FF4D40"/>
    <w:pPr>
      <w:spacing w:before="240" w:after="0" w:line="360" w:lineRule="auto"/>
    </w:pPr>
    <w:rPr>
      <w:rFonts w:ascii="Times New Roman" w:eastAsia="Times New Roman" w:hAnsi="Times New Roman" w:cs="Times New Roman"/>
      <w:sz w:val="24"/>
      <w:szCs w:val="24"/>
      <w:lang w:val="en-GB" w:eastAsia="en-GB"/>
    </w:rPr>
  </w:style>
  <w:style w:type="paragraph" w:customStyle="1" w:styleId="Paragraph0">
    <w:name w:val="Paragraph"/>
    <w:basedOn w:val="Normal"/>
    <w:next w:val="Newparagraph"/>
    <w:qFormat/>
    <w:rsid w:val="00FF4D40"/>
    <w:pPr>
      <w:widowControl w:val="0"/>
      <w:spacing w:before="240" w:after="0" w:line="480" w:lineRule="auto"/>
    </w:pPr>
    <w:rPr>
      <w:rFonts w:ascii="Times New Roman" w:eastAsia="Times New Roman" w:hAnsi="Times New Roman" w:cs="Times New Roman"/>
      <w:sz w:val="24"/>
      <w:szCs w:val="24"/>
      <w:lang w:val="en-GB" w:eastAsia="en-GB"/>
    </w:rPr>
  </w:style>
  <w:style w:type="paragraph" w:customStyle="1" w:styleId="Newparagraph">
    <w:name w:val="New paragraph"/>
    <w:basedOn w:val="Normal"/>
    <w:qFormat/>
    <w:rsid w:val="00FF4D40"/>
    <w:pPr>
      <w:spacing w:after="0" w:line="480" w:lineRule="auto"/>
      <w:ind w:firstLine="720"/>
    </w:pPr>
    <w:rPr>
      <w:rFonts w:ascii="Times New Roman" w:eastAsia="Times New Roman" w:hAnsi="Times New Roman" w:cs="Times New Roman"/>
      <w:sz w:val="24"/>
      <w:szCs w:val="24"/>
      <w:lang w:val="en-GB" w:eastAsia="en-GB"/>
    </w:rPr>
  </w:style>
  <w:style w:type="table" w:customStyle="1" w:styleId="Tablanormal21">
    <w:name w:val="Tabla normal 21"/>
    <w:basedOn w:val="TableNormal"/>
    <w:uiPriority w:val="42"/>
    <w:rsid w:val="00FF4D40"/>
    <w:pPr>
      <w:spacing w:after="0" w:line="240" w:lineRule="auto"/>
    </w:pPr>
    <w:rPr>
      <w:lang w:val="es-MX"/>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adecuadrcula41">
    <w:name w:val="Tabla de cuadrícula 41"/>
    <w:basedOn w:val="TableNormal"/>
    <w:uiPriority w:val="49"/>
    <w:rsid w:val="00FF4D40"/>
    <w:pPr>
      <w:spacing w:after="0" w:line="240" w:lineRule="auto"/>
    </w:pPr>
    <w:rPr>
      <w:rFonts w:ascii="Calibri" w:eastAsia="Calibri" w:hAnsi="Calibri" w:cs="Times New Roman"/>
      <w:lang w:val="es-MX"/>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customStyle="1" w:styleId="PARAGRAPHnoindent">
    <w:name w:val="PARAGRAPH (no indent)"/>
    <w:basedOn w:val="PARAGRAPH"/>
    <w:next w:val="PARAGRAPH"/>
    <w:rsid w:val="00F36606"/>
    <w:pPr>
      <w:ind w:firstLine="0"/>
    </w:pPr>
  </w:style>
  <w:style w:type="character" w:customStyle="1" w:styleId="Url">
    <w:name w:val="Url"/>
    <w:rsid w:val="00E5428D"/>
    <w:rPr>
      <w:rFonts w:ascii="Helvetica Condensed" w:hAnsi="Helvetica Condensed"/>
      <w:color w:val="008000"/>
      <w:sz w:val="18"/>
    </w:rPr>
  </w:style>
  <w:style w:type="character" w:customStyle="1" w:styleId="Figurereferenceto">
    <w:name w:val="Figure (reference to)"/>
    <w:rsid w:val="00E5428D"/>
    <w:rPr>
      <w:color w:val="FF0000"/>
    </w:rPr>
  </w:style>
  <w:style w:type="paragraph" w:customStyle="1" w:styleId="Tabel">
    <w:name w:val="Tabel"/>
    <w:basedOn w:val="Normal"/>
    <w:rsid w:val="00294D2F"/>
    <w:pPr>
      <w:spacing w:after="0" w:line="240" w:lineRule="auto"/>
      <w:jc w:val="both"/>
    </w:pPr>
    <w:rPr>
      <w:rFonts w:ascii="Times New Roman" w:eastAsia="Times New Roman" w:hAnsi="Times New Roman" w:cs="Times New Roman"/>
      <w:sz w:val="20"/>
      <w:szCs w:val="20"/>
      <w:lang w:val="en-GB" w:eastAsia="nl-NL"/>
    </w:rPr>
  </w:style>
  <w:style w:type="paragraph" w:customStyle="1" w:styleId="Onderschrift">
    <w:name w:val="Onderschrift"/>
    <w:basedOn w:val="Normal"/>
    <w:rsid w:val="00294D2F"/>
    <w:pPr>
      <w:spacing w:before="120" w:after="320" w:line="240" w:lineRule="auto"/>
      <w:jc w:val="both"/>
    </w:pPr>
    <w:rPr>
      <w:rFonts w:ascii="Times New Roman" w:eastAsia="Times New Roman" w:hAnsi="Times New Roman" w:cs="Times New Roman"/>
      <w:i/>
      <w:sz w:val="24"/>
      <w:szCs w:val="20"/>
      <w:lang w:val="en-GB" w:eastAsia="nl-NL"/>
    </w:rPr>
  </w:style>
  <w:style w:type="character" w:customStyle="1" w:styleId="NormalWebChar">
    <w:name w:val="Normal (Web) Char"/>
    <w:link w:val="NormalWeb"/>
    <w:rsid w:val="00294D2F"/>
    <w:rPr>
      <w:rFonts w:ascii="Georgia" w:eastAsia="Times New Roman" w:hAnsi="Georgia" w:cs="Times New Roman"/>
      <w:color w:val="333333"/>
      <w:sz w:val="24"/>
      <w:szCs w:val="24"/>
    </w:rPr>
  </w:style>
  <w:style w:type="character" w:customStyle="1" w:styleId="phrase-checked">
    <w:name w:val="phrase-checked"/>
    <w:basedOn w:val="DefaultParagraphFont"/>
    <w:rsid w:val="00C95C38"/>
  </w:style>
  <w:style w:type="paragraph" w:customStyle="1" w:styleId="abstract0">
    <w:name w:val="abstract"/>
    <w:basedOn w:val="Normal"/>
    <w:next w:val="Normal"/>
    <w:rsid w:val="005F59E2"/>
    <w:pPr>
      <w:spacing w:before="120" w:after="200" w:line="276" w:lineRule="auto"/>
    </w:pPr>
    <w:rPr>
      <w:rFonts w:ascii="Calibri" w:eastAsia="Calibri" w:hAnsi="Calibri" w:cs="Times New Roman"/>
      <w:sz w:val="20"/>
    </w:rPr>
  </w:style>
  <w:style w:type="character" w:customStyle="1" w:styleId="authorsname">
    <w:name w:val="authors__name"/>
    <w:basedOn w:val="DefaultParagraphFont"/>
    <w:rsid w:val="005F59E2"/>
  </w:style>
  <w:style w:type="character" w:customStyle="1" w:styleId="longtext">
    <w:name w:val="long_text"/>
    <w:basedOn w:val="DefaultParagraphFont"/>
    <w:rsid w:val="005B298E"/>
  </w:style>
  <w:style w:type="paragraph" w:customStyle="1" w:styleId="Textbody1">
    <w:name w:val="Text body"/>
    <w:basedOn w:val="Normal"/>
    <w:rsid w:val="00492C54"/>
    <w:pPr>
      <w:tabs>
        <w:tab w:val="left" w:pos="720"/>
      </w:tabs>
      <w:suppressAutoHyphens/>
      <w:spacing w:after="120" w:line="276" w:lineRule="auto"/>
    </w:pPr>
    <w:rPr>
      <w:rFonts w:ascii="Calibri" w:eastAsia="DejaVu Sans" w:hAnsi="Calibri"/>
    </w:rPr>
  </w:style>
  <w:style w:type="character" w:customStyle="1" w:styleId="inner">
    <w:name w:val="inner"/>
    <w:basedOn w:val="DefaultParagraphFont"/>
    <w:rsid w:val="00E70777"/>
  </w:style>
  <w:style w:type="character" w:customStyle="1" w:styleId="qlinkcontainer">
    <w:name w:val="qlink_container"/>
    <w:basedOn w:val="DefaultParagraphFont"/>
    <w:rsid w:val="00E70777"/>
  </w:style>
  <w:style w:type="paragraph" w:customStyle="1" w:styleId="ResumoRevista">
    <w:name w:val="ResumoRevista"/>
    <w:basedOn w:val="Normal"/>
    <w:rsid w:val="00B338E1"/>
    <w:pPr>
      <w:suppressAutoHyphens/>
      <w:spacing w:after="120" w:line="100" w:lineRule="atLeast"/>
      <w:ind w:firstLine="709"/>
      <w:jc w:val="both"/>
    </w:pPr>
    <w:rPr>
      <w:rFonts w:ascii="Calibri" w:eastAsia="Times New Roman" w:hAnsi="Calibri" w:cs="Calibri"/>
      <w:sz w:val="24"/>
      <w:szCs w:val="24"/>
      <w:lang w:val="pt-BR" w:eastAsia="ar-SA"/>
    </w:rPr>
  </w:style>
  <w:style w:type="character" w:customStyle="1" w:styleId="longtext1">
    <w:name w:val="long_text1"/>
    <w:rsid w:val="00DB0A16"/>
    <w:rPr>
      <w:sz w:val="20"/>
      <w:szCs w:val="20"/>
    </w:rPr>
  </w:style>
  <w:style w:type="table" w:styleId="PlainTable2">
    <w:name w:val="Plain Table 2"/>
    <w:basedOn w:val="TableNormal"/>
    <w:uiPriority w:val="42"/>
    <w:rsid w:val="003E4E4F"/>
    <w:pPr>
      <w:spacing w:after="0" w:line="240" w:lineRule="auto"/>
    </w:pPr>
    <w:rPr>
      <w:rFonts w:eastAsia="Times New Roman" w:hAnsi="Times New Roman" w:cs="Times New Roman"/>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Paragraphbody">
    <w:name w:val="Paragraph body"/>
    <w:basedOn w:val="Normal"/>
    <w:autoRedefine/>
    <w:qFormat/>
    <w:rsid w:val="00B06D66"/>
    <w:pPr>
      <w:spacing w:before="240" w:after="240" w:line="240" w:lineRule="auto"/>
      <w:jc w:val="both"/>
    </w:pPr>
    <w:rPr>
      <w:rFonts w:ascii="Times New Roman" w:eastAsia="Times New Roman" w:hAnsi="Times New Roman" w:cs="Times New Roman"/>
      <w:spacing w:val="-4"/>
      <w:lang w:val="en-GB" w:eastAsia="en-GB"/>
    </w:rPr>
  </w:style>
  <w:style w:type="character" w:customStyle="1" w:styleId="a7">
    <w:name w:val="إشارة لم يتم حلها"/>
    <w:uiPriority w:val="99"/>
    <w:semiHidden/>
    <w:unhideWhenUsed/>
    <w:rsid w:val="00257A1C"/>
    <w:rPr>
      <w:color w:val="808080"/>
      <w:shd w:val="clear" w:color="auto" w:fill="E6E6E6"/>
    </w:rPr>
  </w:style>
  <w:style w:type="character" w:customStyle="1" w:styleId="ListParagraphChar">
    <w:name w:val="List Paragraph Char"/>
    <w:basedOn w:val="DefaultParagraphFont"/>
    <w:link w:val="ListParagraph"/>
    <w:uiPriority w:val="34"/>
    <w:rsid w:val="00085BE6"/>
  </w:style>
  <w:style w:type="table" w:styleId="MediumShading2-Accent4">
    <w:name w:val="Medium Shading 2 Accent 4"/>
    <w:basedOn w:val="TableNormal"/>
    <w:uiPriority w:val="64"/>
    <w:rsid w:val="00FE5943"/>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Grilledutableau1">
    <w:name w:val="Grille du tableau1"/>
    <w:basedOn w:val="TableNormal"/>
    <w:next w:val="TableGrid"/>
    <w:uiPriority w:val="39"/>
    <w:unhideWhenUsed/>
    <w:rsid w:val="001524E5"/>
    <w:pPr>
      <w:spacing w:after="0" w:line="240" w:lineRule="auto"/>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11-1">
    <w:name w:val="2011参考文献-1"/>
    <w:basedOn w:val="Normal"/>
    <w:rsid w:val="00350C62"/>
    <w:pPr>
      <w:numPr>
        <w:numId w:val="25"/>
      </w:numPr>
      <w:adjustRightInd w:val="0"/>
      <w:snapToGrid w:val="0"/>
      <w:spacing w:after="0" w:line="288" w:lineRule="auto"/>
      <w:jc w:val="both"/>
    </w:pPr>
    <w:rPr>
      <w:rFonts w:ascii="Times New Roman" w:eastAsia="Times New Roman" w:hAnsi="Times New Roman" w:cs="Times New Roman"/>
      <w:sz w:val="18"/>
      <w:szCs w:val="18"/>
    </w:rPr>
  </w:style>
  <w:style w:type="paragraph" w:customStyle="1" w:styleId="BodyTextIndent1">
    <w:name w:val="Body Text Indent1"/>
    <w:basedOn w:val="Normal"/>
    <w:link w:val="BodyTextIndent0"/>
    <w:rsid w:val="00386333"/>
    <w:pPr>
      <w:spacing w:after="0" w:line="240" w:lineRule="auto"/>
      <w:ind w:firstLine="720"/>
      <w:jc w:val="both"/>
    </w:pPr>
    <w:rPr>
      <w:rFonts w:ascii="Times New Roman" w:eastAsia="Times New Roman" w:hAnsi="Times New Roman" w:cs="Times New Roman"/>
      <w:sz w:val="28"/>
      <w:szCs w:val="28"/>
      <w:lang w:val="ru-RU" w:eastAsia="ru-RU"/>
    </w:rPr>
  </w:style>
  <w:style w:type="paragraph" w:customStyle="1" w:styleId="ConsPlusNormal">
    <w:name w:val="ConsPlusNormal"/>
    <w:rsid w:val="00386333"/>
    <w:pPr>
      <w:widowControl w:val="0"/>
      <w:autoSpaceDE w:val="0"/>
      <w:autoSpaceDN w:val="0"/>
      <w:adjustRightInd w:val="0"/>
      <w:spacing w:after="0" w:line="240" w:lineRule="auto"/>
      <w:ind w:firstLine="720"/>
    </w:pPr>
    <w:rPr>
      <w:rFonts w:ascii="Arial" w:eastAsia="Times New Roman" w:hAnsi="Arial" w:cs="Arial"/>
      <w:sz w:val="20"/>
      <w:szCs w:val="20"/>
      <w:lang w:val="ru-RU" w:eastAsia="ru-RU"/>
    </w:rPr>
  </w:style>
  <w:style w:type="character" w:customStyle="1" w:styleId="BodyTextIndent0">
    <w:name w:val="Body Text Indent Знак"/>
    <w:link w:val="BodyTextIndent1"/>
    <w:rsid w:val="00386333"/>
    <w:rPr>
      <w:rFonts w:ascii="Times New Roman" w:eastAsia="Times New Roman" w:hAnsi="Times New Roman" w:cs="Times New Roman"/>
      <w:sz w:val="28"/>
      <w:szCs w:val="28"/>
      <w:lang w:val="ru-RU" w:eastAsia="ru-RU"/>
    </w:rPr>
  </w:style>
  <w:style w:type="paragraph" w:customStyle="1" w:styleId="Caption1">
    <w:name w:val="Caption1"/>
    <w:basedOn w:val="Normal"/>
    <w:next w:val="Normal"/>
    <w:uiPriority w:val="35"/>
    <w:semiHidden/>
    <w:unhideWhenUsed/>
    <w:qFormat/>
    <w:rsid w:val="00906170"/>
    <w:pPr>
      <w:spacing w:after="120" w:line="240" w:lineRule="auto"/>
    </w:pPr>
    <w:rPr>
      <w:rFonts w:eastAsia="Times New Roman"/>
      <w:b/>
      <w:bCs/>
      <w:color w:val="404040"/>
      <w:sz w:val="20"/>
      <w:szCs w:val="20"/>
    </w:rPr>
  </w:style>
  <w:style w:type="paragraph" w:customStyle="1" w:styleId="Title1">
    <w:name w:val="Title1"/>
    <w:basedOn w:val="Normal"/>
    <w:next w:val="Normal"/>
    <w:uiPriority w:val="10"/>
    <w:qFormat/>
    <w:rsid w:val="00906170"/>
    <w:pPr>
      <w:spacing w:after="0" w:line="240" w:lineRule="auto"/>
      <w:contextualSpacing/>
      <w:jc w:val="right"/>
    </w:pPr>
    <w:rPr>
      <w:rFonts w:ascii="Cambria" w:eastAsia="Times New Roman" w:hAnsi="Cambria" w:cs="Times New Roman"/>
      <w:color w:val="2E74B5"/>
      <w:spacing w:val="-7"/>
      <w:sz w:val="80"/>
      <w:szCs w:val="80"/>
    </w:rPr>
  </w:style>
  <w:style w:type="character" w:customStyle="1" w:styleId="SubtleEmphasis1">
    <w:name w:val="Subtle Emphasis1"/>
    <w:basedOn w:val="DefaultParagraphFont"/>
    <w:uiPriority w:val="19"/>
    <w:qFormat/>
    <w:rsid w:val="00906170"/>
    <w:rPr>
      <w:i/>
      <w:iCs/>
      <w:color w:val="595959"/>
    </w:rPr>
  </w:style>
  <w:style w:type="character" w:styleId="IntenseEmphasis">
    <w:name w:val="Intense Emphasis"/>
    <w:basedOn w:val="DefaultParagraphFont"/>
    <w:uiPriority w:val="21"/>
    <w:qFormat/>
    <w:rsid w:val="00906170"/>
    <w:rPr>
      <w:b/>
      <w:bCs/>
      <w:i/>
      <w:iCs/>
    </w:rPr>
  </w:style>
  <w:style w:type="character" w:customStyle="1" w:styleId="SubtleReference1">
    <w:name w:val="Subtle Reference1"/>
    <w:basedOn w:val="DefaultParagraphFont"/>
    <w:uiPriority w:val="31"/>
    <w:qFormat/>
    <w:rsid w:val="00906170"/>
    <w:rPr>
      <w:smallCaps/>
      <w:color w:val="404040"/>
    </w:rPr>
  </w:style>
  <w:style w:type="paragraph" w:styleId="TOCHeading">
    <w:name w:val="TOC Heading"/>
    <w:basedOn w:val="Heading1"/>
    <w:next w:val="Normal"/>
    <w:uiPriority w:val="39"/>
    <w:unhideWhenUsed/>
    <w:qFormat/>
    <w:rsid w:val="00906170"/>
    <w:pPr>
      <w:pBdr>
        <w:bottom w:val="single" w:sz="4" w:space="1" w:color="5B9BD5"/>
      </w:pBdr>
      <w:spacing w:before="400" w:after="40" w:line="240" w:lineRule="auto"/>
      <w:outlineLvl w:val="9"/>
    </w:pPr>
    <w:rPr>
      <w:sz w:val="36"/>
      <w:szCs w:val="36"/>
    </w:rPr>
  </w:style>
  <w:style w:type="character" w:customStyle="1" w:styleId="Hyperlink1">
    <w:name w:val="Hyperlink1"/>
    <w:basedOn w:val="DefaultParagraphFont"/>
    <w:uiPriority w:val="99"/>
    <w:unhideWhenUsed/>
    <w:rsid w:val="00906170"/>
    <w:rPr>
      <w:color w:val="0563C1"/>
      <w:u w:val="single"/>
    </w:rPr>
  </w:style>
  <w:style w:type="table" w:customStyle="1" w:styleId="1">
    <w:name w:val="شبكة جدول1"/>
    <w:basedOn w:val="TableNormal"/>
    <w:next w:val="TableGrid"/>
    <w:rsid w:val="00906170"/>
    <w:pPr>
      <w:spacing w:after="0" w:line="240" w:lineRule="auto"/>
    </w:pPr>
    <w:rPr>
      <w:rFonts w:ascii="Calibri" w:eastAsia="Calibri" w:hAnsi="Calibri" w:cs="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0">
    <w:name w:val="بلا قائمة1"/>
    <w:next w:val="NoList"/>
    <w:uiPriority w:val="99"/>
    <w:semiHidden/>
    <w:unhideWhenUsed/>
    <w:rsid w:val="00906170"/>
  </w:style>
  <w:style w:type="table" w:customStyle="1" w:styleId="20">
    <w:name w:val="شبكة جدول2"/>
    <w:basedOn w:val="TableNormal"/>
    <w:next w:val="TableGrid"/>
    <w:uiPriority w:val="39"/>
    <w:rsid w:val="009061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51">
    <w:name w:val="Grid Table 4 - Accent 51"/>
    <w:basedOn w:val="TableNormal"/>
    <w:uiPriority w:val="49"/>
    <w:rsid w:val="00906170"/>
    <w:pPr>
      <w:spacing w:after="0" w:line="240" w:lineRule="auto"/>
    </w:p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51">
    <w:name w:val="Grid Table 4 Accent 51"/>
    <w:basedOn w:val="TableNormal"/>
    <w:uiPriority w:val="49"/>
    <w:rsid w:val="00906170"/>
    <w:pPr>
      <w:spacing w:after="0" w:line="240" w:lineRule="auto"/>
    </w:p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52">
    <w:name w:val="Grid Table 4 Accent 52"/>
    <w:basedOn w:val="TableNormal"/>
    <w:uiPriority w:val="49"/>
    <w:rsid w:val="00906170"/>
    <w:pPr>
      <w:spacing w:after="0" w:line="240" w:lineRule="auto"/>
    </w:p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53">
    <w:name w:val="Grid Table 4 Accent 53"/>
    <w:basedOn w:val="TableNormal"/>
    <w:uiPriority w:val="49"/>
    <w:rsid w:val="00906170"/>
    <w:pPr>
      <w:spacing w:after="0" w:line="240" w:lineRule="auto"/>
    </w:p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54">
    <w:name w:val="Grid Table 4 Accent 54"/>
    <w:basedOn w:val="TableNormal"/>
    <w:uiPriority w:val="49"/>
    <w:rsid w:val="00906170"/>
    <w:pPr>
      <w:spacing w:after="0" w:line="240" w:lineRule="auto"/>
    </w:p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55">
    <w:name w:val="Grid Table 4 Accent 55"/>
    <w:basedOn w:val="TableNormal"/>
    <w:uiPriority w:val="49"/>
    <w:rsid w:val="00906170"/>
    <w:pPr>
      <w:spacing w:after="0" w:line="240" w:lineRule="auto"/>
    </w:p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56">
    <w:name w:val="Grid Table 4 Accent 56"/>
    <w:basedOn w:val="TableNormal"/>
    <w:uiPriority w:val="49"/>
    <w:rsid w:val="00906170"/>
    <w:pPr>
      <w:spacing w:after="0" w:line="240" w:lineRule="auto"/>
    </w:p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57">
    <w:name w:val="Grid Table 4 Accent 57"/>
    <w:basedOn w:val="TableNormal"/>
    <w:uiPriority w:val="49"/>
    <w:rsid w:val="00906170"/>
    <w:pPr>
      <w:spacing w:after="0" w:line="240" w:lineRule="auto"/>
    </w:p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58">
    <w:name w:val="Grid Table 4 Accent 58"/>
    <w:basedOn w:val="TableNormal"/>
    <w:uiPriority w:val="49"/>
    <w:rsid w:val="00906170"/>
    <w:pPr>
      <w:spacing w:after="0" w:line="240" w:lineRule="auto"/>
    </w:p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59">
    <w:name w:val="Grid Table 4 Accent 59"/>
    <w:basedOn w:val="TableNormal"/>
    <w:uiPriority w:val="49"/>
    <w:rsid w:val="00906170"/>
    <w:pPr>
      <w:spacing w:after="0" w:line="240" w:lineRule="auto"/>
    </w:p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510">
    <w:name w:val="Grid Table 4 Accent 510"/>
    <w:basedOn w:val="TableNormal"/>
    <w:uiPriority w:val="49"/>
    <w:rsid w:val="00906170"/>
    <w:pPr>
      <w:spacing w:after="0" w:line="240" w:lineRule="auto"/>
    </w:p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511">
    <w:name w:val="Grid Table 4 Accent 511"/>
    <w:basedOn w:val="TableNormal"/>
    <w:uiPriority w:val="49"/>
    <w:rsid w:val="00906170"/>
    <w:pPr>
      <w:spacing w:after="0" w:line="240" w:lineRule="auto"/>
    </w:p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MemberType">
    <w:name w:val="MemberType"/>
    <w:rsid w:val="000E77C2"/>
    <w:rPr>
      <w:rFonts w:ascii="Times New Roman" w:hAnsi="Times New Roman"/>
      <w:i/>
      <w:sz w:val="22"/>
    </w:rPr>
  </w:style>
  <w:style w:type="character" w:customStyle="1" w:styleId="mw-editsection">
    <w:name w:val="mw-editsection"/>
    <w:basedOn w:val="DefaultParagraphFont"/>
    <w:rsid w:val="003C6593"/>
  </w:style>
  <w:style w:type="character" w:customStyle="1" w:styleId="mw-editsection-bracket">
    <w:name w:val="mw-editsection-bracket"/>
    <w:basedOn w:val="DefaultParagraphFont"/>
    <w:rsid w:val="003C6593"/>
  </w:style>
  <w:style w:type="paragraph" w:customStyle="1" w:styleId="first">
    <w:name w:val="first"/>
    <w:basedOn w:val="Normal"/>
    <w:rsid w:val="003C659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text">
    <w:name w:val="body-text"/>
    <w:basedOn w:val="Normal"/>
    <w:rsid w:val="003C659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erChar1">
    <w:name w:val="Header Char1"/>
    <w:basedOn w:val="DefaultParagraphFont"/>
    <w:uiPriority w:val="99"/>
    <w:semiHidden/>
    <w:rsid w:val="003C6593"/>
  </w:style>
  <w:style w:type="character" w:customStyle="1" w:styleId="FooterChar1">
    <w:name w:val="Footer Char1"/>
    <w:basedOn w:val="DefaultParagraphFont"/>
    <w:uiPriority w:val="99"/>
    <w:semiHidden/>
    <w:rsid w:val="003C6593"/>
  </w:style>
  <w:style w:type="table" w:customStyle="1" w:styleId="LightList1">
    <w:name w:val="Light List1"/>
    <w:basedOn w:val="TableNormal"/>
    <w:uiPriority w:val="61"/>
    <w:rsid w:val="003C6593"/>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customStyle="1" w:styleId="mt-back-translation3">
    <w:name w:val="mt-back-translation3"/>
    <w:basedOn w:val="DefaultParagraphFont"/>
    <w:rsid w:val="006D5468"/>
  </w:style>
  <w:style w:type="table" w:customStyle="1" w:styleId="-11">
    <w:name w:val="شبكة فاتحة - تمييز 11"/>
    <w:basedOn w:val="TableNormal"/>
    <w:uiPriority w:val="62"/>
    <w:rsid w:val="006D5468"/>
    <w:pPr>
      <w:spacing w:after="0" w:line="240" w:lineRule="auto"/>
    </w:pPr>
    <w:rPr>
      <w:rFonts w:eastAsiaTheme="minorEastAsia"/>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18" w:space="0" w:color="5B9BD5" w:themeColor="accent1"/>
          <w:right w:val="single" w:sz="8" w:space="0" w:color="5B9BD5" w:themeColor="accent1"/>
          <w:insideH w:val="nil"/>
          <w:insideV w:val="single" w:sz="8" w:space="0" w:color="5B9BD5"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insideH w:val="nil"/>
          <w:insideV w:val="single" w:sz="8" w:space="0" w:color="5B9BD5"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shd w:val="clear" w:color="auto" w:fill="D6E6F4" w:themeFill="accent1" w:themeFillTint="3F"/>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shd w:val="clear" w:color="auto" w:fill="D6E6F4" w:themeFill="accent1" w:themeFillTint="3F"/>
      </w:tcPr>
    </w:tblStylePr>
    <w:tblStylePr w:type="band2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tcPr>
    </w:tblStylePr>
  </w:style>
  <w:style w:type="paragraph" w:customStyle="1" w:styleId="Cuadros">
    <w:name w:val="Cuadros"/>
    <w:basedOn w:val="Normal"/>
    <w:link w:val="CuadrosCar"/>
    <w:qFormat/>
    <w:rsid w:val="002B4A31"/>
    <w:pPr>
      <w:spacing w:after="0" w:line="240" w:lineRule="auto"/>
      <w:jc w:val="both"/>
    </w:pPr>
    <w:rPr>
      <w:rFonts w:ascii="Arial" w:eastAsia="Times New Roman" w:hAnsi="Arial" w:cs="Times New Roman"/>
      <w:sz w:val="20"/>
      <w:szCs w:val="24"/>
      <w:lang w:val="es-MX" w:eastAsia="es-ES"/>
    </w:rPr>
  </w:style>
  <w:style w:type="character" w:customStyle="1" w:styleId="CuadrosCar">
    <w:name w:val="Cuadros Car"/>
    <w:basedOn w:val="DefaultParagraphFont"/>
    <w:link w:val="Cuadros"/>
    <w:rsid w:val="002B4A31"/>
    <w:rPr>
      <w:rFonts w:ascii="Arial" w:eastAsia="Times New Roman" w:hAnsi="Arial" w:cs="Times New Roman"/>
      <w:sz w:val="20"/>
      <w:szCs w:val="24"/>
      <w:lang w:val="es-MX" w:eastAsia="es-ES"/>
    </w:rPr>
  </w:style>
  <w:style w:type="paragraph" w:customStyle="1" w:styleId="TextBody2">
    <w:name w:val="Text Body"/>
    <w:basedOn w:val="Normal"/>
    <w:rsid w:val="00550912"/>
    <w:pPr>
      <w:spacing w:after="140" w:line="288" w:lineRule="auto"/>
    </w:pPr>
    <w:rPr>
      <w:lang w:val="en-IN"/>
    </w:rPr>
  </w:style>
  <w:style w:type="paragraph" w:customStyle="1" w:styleId="Illustration">
    <w:name w:val="Illustration"/>
    <w:basedOn w:val="Caption"/>
    <w:qFormat/>
    <w:rsid w:val="00550912"/>
    <w:pPr>
      <w:suppressLineNumbers/>
      <w:spacing w:before="120" w:after="120" w:line="276" w:lineRule="auto"/>
      <w:jc w:val="both"/>
    </w:pPr>
    <w:rPr>
      <w:rFonts w:ascii="Times New Roman" w:hAnsi="Times New Roman" w:cs="Mukti Narrow"/>
      <w:color w:val="00000A"/>
      <w:sz w:val="24"/>
      <w:szCs w:val="24"/>
      <w:lang w:val="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37706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_rels/header2.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TURABIAN.XSL" StyleName="Turabian" Version="6">
  <b:Source>
    <b:Tag>Kah07</b:Tag>
    <b:SourceType>JournalArticle</b:SourceType>
    <b:Guid>{38066270-A63D-424F-BBA3-42C63E01300D}</b:Guid>
    <b:Title>Climate Change 2007. Contribution of Working Group III to the Fourth Assessment Report of the Intergovernmental Panel on Climate Change</b:Title>
    <b:Year>2007</b:Year>
    <b:Publisher>Cambridge, UK and New York, USA : Cambridge University Press</b:Publisher>
    <b:Author>
      <b:Author>
        <b:NameList>
          <b:Person>
            <b:Last>Kahn-Ribeiro</b:Last>
            <b:First>S.</b:First>
          </b:Person>
          <b:Person>
            <b:Last>Kobayashi</b:Last>
            <b:First>S.</b:First>
          </b:Person>
          <b:Person>
            <b:Last>Beuthe</b:Last>
            <b:First>M.</b:First>
          </b:Person>
        </b:NameList>
      </b:Author>
    </b:Author>
    <b:RefOrder>1</b:RefOrder>
  </b:Source>
  <b:Source>
    <b:Tag>LBe05</b:Tag>
    <b:SourceType>JournalArticle</b:SourceType>
    <b:Guid>{92A2FA4C-B741-443C-B3FB-30CD2BE86474}</b:Guid>
    <b:Author>
      <b:Author>
        <b:NameList>
          <b:Person>
            <b:Last>Bertolini</b:Last>
            <b:First>L.</b:First>
          </b:Person>
        </b:NameList>
      </b:Author>
    </b:Author>
    <b:Year>2005</b:Year>
    <b:Title>"Sustainable urban mobility, an evolutionary approach"</b:Title>
    <b:JournalName>European Spatial Research Policy 1, 109-126</b:JournalName>
    <b:RefOrder>2</b:RefOrder>
  </b:Source>
  <b:Source>
    <b:Tag>Meh11</b:Tag>
    <b:SourceType>Report</b:SourceType>
    <b:Guid>{C49C95B7-77A8-4B0D-BE53-740C3421C425}</b:Guid>
    <b:Title>Climate change and urban transportation systems Climate Change and Cities: First Assessment Report of the Urban Climate Change Research Network</b:Title>
    <b:Year>2011</b:Year>
    <b:Publisher>Cambridge University Press, Cambridge, UK, 145–177</b:Publisher>
    <b:Author>
      <b:Author>
        <b:NameList>
          <b:Person>
            <b:Last>Mehrotra</b:Last>
            <b:First>S.</b:First>
          </b:Person>
          <b:Person>
            <b:Last>Lefevre</b:Last>
            <b:First>B.</b:First>
          </b:Person>
          <b:Person>
            <b:Last>Zimmerman</b:Last>
            <b:First>R.</b:First>
          </b:Person>
          <b:Person>
            <b:Last>Gerçek</b:Last>
            <b:First>H.</b:First>
          </b:Person>
          <b:Person>
            <b:Last>Jacob</b:Last>
            <b:First>K.</b:First>
          </b:Person>
          <b:Person>
            <b:Last>Srinivasan</b:Last>
            <b:First>S.</b:First>
          </b:Person>
        </b:NameList>
      </b:Author>
    </b:Author>
    <b:RefOrder>3</b:RefOrder>
  </b:Source>
  <b:Source>
    <b:Tag>Cen11</b:Tag>
    <b:SourceType>Report</b:SourceType>
    <b:Guid>{04EECC62-6852-488F-AD00-9F6A82CCE100}</b:Guid>
    <b:Author>
      <b:Author>
        <b:Corporate>CBS</b:Corporate>
      </b:Author>
    </b:Author>
    <b:Year>2011</b:Year>
    <b:Publisher>Government of Nepal, National Planning Commission Secretariat (NPCS), Central Bureau of Statistics</b:Publisher>
    <b:RefOrder>4</b:RefOrder>
  </b:Source>
  <b:Source>
    <b:Tag>Dep14</b:Tag>
    <b:SourceType>Book</b:SourceType>
    <b:Guid>{473F4578-35A0-47D0-9E87-CCCEBD6E3128}</b:Guid>
    <b:Author>
      <b:Author>
        <b:Corporate>DoTM</b:Corporate>
      </b:Author>
    </b:Author>
    <b:Title>"Details of Registration of Transport upto Fiscal Year 1989/90 to 2013/14"</b:Title>
    <b:Year>2014</b:Year>
    <b:Publisher>Department of Transport Management, Goverment of Nepal</b:Publisher>
    <b:RefOrder>5</b:RefOrder>
  </b:Source>
  <b:Source>
    <b:Tag>NOC16</b:Tag>
    <b:SourceType>Report</b:SourceType>
    <b:Guid>{2B94EB27-E537-48A2-AB13-E5575B19939D}</b:Guid>
    <b:Author>
      <b:Author>
        <b:Corporate>NOC</b:Corporate>
      </b:Author>
    </b:Author>
    <b:Title>Sales of Petroleum Products</b:Title>
    <b:Publisher>Nepal Oil Corporation</b:Publisher>
    <b:YearAccessed>2016</b:YearAccessed>
    <b:MonthAccessed>March</b:MonthAccessed>
    <b:URL>http://www.nepaloil.com.np/Import-and-Sales/22/</b:URL>
    <b:Year>2016</b:Year>
    <b:RefOrder>6</b:RefOrder>
  </b:Source>
  <b:Source>
    <b:Tag>NRB12</b:Tag>
    <b:SourceType>Report</b:SourceType>
    <b:Guid>{7414230B-F655-41C6-94CC-CC91397798E2}</b:Guid>
    <b:Author>
      <b:Author>
        <b:Corporate>NRB</b:Corporate>
      </b:Author>
    </b:Author>
    <b:Title>Share of Kathmandu Valley in the National Economy</b:Title>
    <b:Year>2012</b:Year>
    <b:Publisher>Nepal Rastra Bank, Research Department, Economic  Development Vision</b:Publisher>
    <b:RefOrder>7</b:RefOrder>
  </b:Source>
  <b:Source>
    <b:Tag>DHM</b:Tag>
    <b:SourceType>Report</b:SourceType>
    <b:Guid>{6257FF5B-CB51-4BBB-A7DE-2C7D8AB3420C}</b:Guid>
    <b:Author>
      <b:Author>
        <b:Corporate>DHM</b:Corporate>
      </b:Author>
    </b:Author>
    <b:Publisher>Government of Nepal, Ministry of Science, Technology &amp; Environment, Department Of Hydrology and Meteorology</b:Publisher>
    <b:Year>2010</b:Year>
    <b:RefOrder>8</b:RefOrder>
  </b:Source>
  <b:Source>
    <b:Tag>Rog12</b:Tag>
    <b:SourceType>JournalArticle</b:SourceType>
    <b:Guid>{F59D8023-3237-40BC-B5DF-76CD2324DF9A}</b:Guid>
    <b:Author>
      <b:Author>
        <b:NameList>
          <b:Person>
            <b:Last>Roghanian</b:Last>
            <b:First>P</b:First>
          </b:Person>
          <b:Person>
            <b:Last>Rasli</b:Last>
            <b:First>A</b:First>
          </b:Person>
          <b:Person>
            <b:Last>Gheysari</b:Last>
            <b:First>H</b:First>
          </b:Person>
        </b:NameList>
      </b:Author>
    </b:Author>
    <b:Title>Productivity Through Effectiveness and Efficiency in the Banking Industry</b:Title>
    <b:JournalName>Procedia - Soc. Behav. Sci</b:JournalName>
    <b:Year>2012</b:Year>
    <b:Pages>550–556</b:Pages>
    <b:Volume>40</b:Volume>
    <b:RefOrder>9</b:RefOrder>
  </b:Source>
  <b:Source>
    <b:Tag>Bou03</b:Tag>
    <b:SourceType>JournalArticle</b:SourceType>
    <b:Guid>{182E8F3C-A70B-410C-94EB-9F2733C01A97}</b:Guid>
    <b:Author>
      <b:Author>
        <b:NameList>
          <b:Person>
            <b:Last>Boussemart</b:Last>
            <b:First>J.-P</b:First>
          </b:Person>
          <b:Person>
            <b:Last>Briec</b:Last>
            <b:First>W</b:First>
          </b:Person>
          <b:Person>
            <b:Last>Kerstens</b:Last>
            <b:First>K</b:First>
          </b:Person>
          <b:Person>
            <b:Last>Poutineau</b:Last>
            <b:First>J.-C</b:First>
          </b:Person>
        </b:NameList>
      </b:Author>
    </b:Author>
    <b:Title>Luenberger and Malmquist Productivity Indices: Theoretical Comparisons and Empirical Illustrations</b:Title>
    <b:JournalName>Bull. Econ. Res.</b:JournalName>
    <b:Year>2003</b:Year>
    <b:Pages>1–16</b:Pages>
    <b:RefOrder>10</b:RefOrder>
  </b:Source>
  <b:Source>
    <b:Tag>Khe14</b:Tag>
    <b:SourceType>JournalArticle</b:SourceType>
    <b:Guid>{3C25BBC9-70A2-46AA-BF65-0901C951608A}</b:Guid>
    <b:Author>
      <b:Author>
        <b:NameList>
          <b:Person>
            <b:Last>Khetrapal</b:Last>
            <b:First>P</b:First>
          </b:Person>
          <b:Person>
            <b:Last>Thakur</b:Last>
            <b:First>T</b:First>
          </b:Person>
        </b:NameList>
      </b:Author>
    </b:Author>
    <b:Title>A Review of Benchmarking Approaches for Productivity and Efficiency Measurement in Electricity Distribution Sector</b:Title>
    <b:JournalName>Int. J. Electron. Electr. Eng.</b:JournalName>
    <b:Year>2014</b:Year>
    <b:Pages>214–221</b:Pages>
    <b:Volume>2</b:Volume>
    <b:RefOrder>11</b:RefOrder>
  </b:Source>
  <b:Source>
    <b:Tag>Car07</b:Tag>
    <b:SourceType>JournalArticle</b:SourceType>
    <b:Guid>{04FF2236-9E61-4A52-92FC-A6AE29F3F677}</b:Guid>
    <b:Author>
      <b:Author>
        <b:NameList>
          <b:Person>
            <b:Last>Barros</b:Last>
            <b:First>Carlos,</b:First>
            <b:Middle>Pestana</b:Middle>
          </b:Person>
          <b:Person>
            <b:Last>Gomes De Menezes</b:Last>
            <b:First>António</b:First>
          </b:Person>
          <b:Person>
            <b:Last>Vieira</b:Last>
            <b:First>José,</b:First>
            <b:Middle>Cabral</b:Middle>
          </b:Person>
          <b:Person>
            <b:Last>Peypoch</b:Last>
            <b:First>Nicolas</b:First>
          </b:Person>
          <b:Person>
            <b:Last>Solonandrasana</b:Last>
            <b:First>Bernardin</b:First>
          </b:Person>
        </b:NameList>
      </b:Author>
    </b:Author>
    <b:Title>An analysis of hospital efficiency and productivity growth using the Luenberger indicator</b:Title>
    <b:Year>2008</b:Year>
    <b:Publisher>IZA</b:Publisher>
    <b:City>Germany  </b:City>
    <b:JournalName>Health Care Manag. Sci.</b:JournalName>
    <b:Pages>373–381</b:Pages>
    <b:Volume>11</b:Volume>
    <b:RefOrder>12</b:RefOrder>
  </b:Source>
  <b:Source>
    <b:Tag>Ant08</b:Tag>
    <b:SourceType>JournalArticle</b:SourceType>
    <b:Guid>{1C8FD518-AA16-4559-8F6F-EDC0497A1348}</b:Guid>
    <b:Title>Assessing Hospital Efficiency: Non-Parametric Evidence for Portugal</b:Title>
    <b:BookTitle>[43] António Afonso and Sónia Fernandes," Assessing Hospital Efficiency: Non-Parametric Evidence for Portugal", School Of Economics and Management Technical University of Lisbon, Department Of Economics 07/2008/DE/UECE.</b:BookTitle>
    <b:Year>2008</b:Year>
    <b:City>Lisbon</b:City>
    <b:Publisher>School Of Economics and Management Technical University of Lisbon</b:Publisher>
    <b:Author>
      <b:Author>
        <b:NameList>
          <b:Person>
            <b:Last>Afonso</b:Last>
            <b:First>António</b:First>
          </b:Person>
          <b:Person>
            <b:Last>Fernandes</b:Last>
            <b:First>Sónia</b:First>
          </b:Person>
        </b:NameList>
      </b:Author>
    </b:Author>
    <b:JournalName> SSRN Electron. J.</b:JournalName>
    <b:RefOrder>13</b:RefOrder>
  </b:Source>
  <b:Source>
    <b:Tag>Kir08</b:Tag>
    <b:SourceType>JournalArticle</b:SourceType>
    <b:Guid>{24F25725-3EBD-48B3-BF55-2BC3CCC80A81}</b:Guid>
    <b:Author>
      <b:Author>
        <b:NameList>
          <b:Person>
            <b:Last>Kirigia</b:Last>
            <b:First>J,</b:First>
            <b:Middle>M</b:Middle>
          </b:Person>
          <b:Person>
            <b:Last>Emrouznejad</b:Last>
            <b:First>A</b:First>
          </b:Person>
          <b:Person>
            <b:Last>Cassoma</b:Last>
            <b:First>B</b:First>
          </b:Person>
          <b:Person>
            <b:Last>Asbu</b:Last>
            <b:First>E,</b:First>
            <b:Middle>Z</b:Middle>
          </b:Person>
          <b:Person>
            <b:Last>Barry</b:Last>
            <b:First>S</b:First>
          </b:Person>
        </b:NameList>
      </b:Author>
    </b:Author>
    <b:Title>A performance assessment method for hospitals: The case of municipal hospitals in Angola</b:Title>
    <b:JournalName>J. Med. Syst.</b:JournalName>
    <b:Year>2008</b:Year>
    <b:Pages>509-519</b:Pages>
    <b:Volume>32</b:Volume>
    <b:Issue>6</b:Issue>
    <b:RefOrder>14</b:RefOrder>
  </b:Source>
  <b:Source>
    <b:Tag>Cho10</b:Tag>
    <b:SourceType>JournalArticle</b:SourceType>
    <b:Guid>{BC68A003-7C18-4D49-8202-AA1E33FDEEEA}</b:Guid>
    <b:Author>
      <b:Author>
        <b:NameList>
          <b:Person>
            <b:Last>Chowdhury</b:Last>
            <b:First>H.</b:First>
          </b:Person>
          <b:Person>
            <b:Last>Zelenyuk</b:Last>
            <b:First>V.</b:First>
          </b:Person>
          <b:Person>
            <b:Last>Wodchis</b:Last>
            <b:First>W.</b:First>
          </b:Person>
          <b:Person>
            <b:Last>Laporte</b:Last>
            <b:First>A.</b:First>
          </b:Person>
        </b:NameList>
      </b:Author>
    </b:Author>
    <b:Title>Efficiency and Technological Change in Health Care Services in Ontario</b:Title>
    <b:JournalName>Centre for Efficiency and Productivity Analysis</b:JournalName>
    <b:Year>2010</b:Year>
    <b:Pages>1932- 4398</b:Pages>
    <b:RefOrder>15</b:RefOrder>
  </b:Source>
  <b:Source>
    <b:Tag>Tlo10</b:Tag>
    <b:SourceType>JournalArticle</b:SourceType>
    <b:Guid>{0D7E3C3C-3C1C-47B4-9649-8A9073185B21}</b:Guid>
    <b:Title>Assessment of productivity of hospitals in Botswana: a DEA application</b:Title>
    <b:Year>2010</b:Year>
    <b:Publisher>2.	Naomi Tlotlego, Justice Nonvignon, Luis G Sambo, Eyob Z Asbu, Joses M Kirigia," Assessment of productivity of hospitals in Botswana: A DEA application." International Archives of Medicine 2010 3:27. </b:Publisher>
    <b:JournalName>Int. Arch. Med.</b:JournalName>
    <b:Pages>27</b:Pages>
    <b:Author>
      <b:Author>
        <b:NameList>
          <b:Person>
            <b:Last>Tlotlego</b:Last>
            <b:First>Naomi</b:First>
          </b:Person>
          <b:Person>
            <b:Last>Nonvignon</b:Last>
            <b:First>Justice</b:First>
          </b:Person>
          <b:Person>
            <b:Last>Sambo</b:Last>
            <b:First>Luis,</b:First>
            <b:Middle>G</b:Middle>
          </b:Person>
          <b:Person>
            <b:Last>Asbu</b:Last>
            <b:First>Eyob,</b:First>
            <b:Middle>Z</b:Middle>
          </b:Person>
          <b:Person>
            <b:Last>Kirigia</b:Last>
            <b:First>Joses,</b:First>
            <b:Middle>M</b:Middle>
          </b:Person>
        </b:NameList>
      </b:Author>
    </b:Author>
    <b:Volume>3</b:Volume>
    <b:Issue>1</b:Issue>
    <b:RefOrder>16</b:RefOrder>
  </b:Source>
  <b:Source>
    <b:Tag>Tor14</b:Tag>
    <b:SourceType>JournalArticle</b:SourceType>
    <b:Guid>{1F42099C-3602-4267-8BAF-8B5A1F18B3E1}</b:Guid>
    <b:Author>
      <b:Author>
        <b:NameList>
          <b:Person>
            <b:Last>Torabipour</b:Last>
            <b:First>Amin</b:First>
          </b:Person>
          <b:Person>
            <b:Last>Najarzadeh</b:Last>
            <b:First>Maryam</b:First>
          </b:Person>
          <b:Person>
            <b:Last>Arab</b:Last>
            <b:First>Mohammad</b:First>
          </b:Person>
          <b:Person>
            <b:Last>Farzianpour</b:Last>
            <b:First>Freshteh</b:First>
          </b:Person>
          <b:Person>
            <b:Last>Ghasemzadeh</b:Last>
            <b:First>Roya</b:First>
          </b:Person>
        </b:NameList>
      </b:Author>
    </b:Author>
    <b:Title>Hospitals Productivity Measurement Using Data Envelopment Analysis Technique</b:Title>
    <b:JournalName>Iran. J. Publ Health</b:JournalName>
    <b:Year>2014</b:Year>
    <b:Pages>1576-1581</b:Pages>
    <b:Volume>43</b:Volume>
    <b:Issue>11</b:Issue>
    <b:RefOrder>17</b:RefOrder>
  </b:Source>
  <b:Source>
    <b:Tag>Zha15</b:Tag>
    <b:SourceType>JournalArticle</b:SourceType>
    <b:Guid>{D04319B2-44EF-4A84-9F75-9007C094C1B6}</b:Guid>
    <b:Author>
      <b:Author>
        <b:NameList>
          <b:Person>
            <b:Last>Cheng</b:Last>
            <b:First>Z</b:First>
          </b:Person>
          <b:Person>
            <b:Last>Tao</b:Last>
            <b:First>H</b:First>
          </b:Person>
          <b:Person>
            <b:Last>Cai</b:Last>
            <b:First>M</b:First>
          </b:Person>
        </b:NameList>
      </b:Author>
    </b:Author>
    <b:Title>Technical efficiency and productivity of Chinese county hospitals: an exploratory study in Henan province, China</b:Title>
    <b:JournalName>BMJ Open</b:JournalName>
    <b:Year>2015</b:Year>
    <b:Pages>e007267</b:Pages>
    <b:Volume>5</b:Volume>
    <b:Issue>9</b:Issue>
    <b:RefOrder>18</b:RefOrder>
  </b:Source>
  <b:Source>
    <b:Tag>Cav821</b:Tag>
    <b:SourceType>JournalArticle</b:SourceType>
    <b:Guid>{CB247625-E536-4796-8701-125C4A8DC2C0}</b:Guid>
    <b:Author>
      <b:Author>
        <b:NameList>
          <b:Person>
            <b:Last>Caves</b:Last>
            <b:First>D,</b:First>
            <b:Middle>W</b:Middle>
          </b:Person>
          <b:Person>
            <b:Last>Christensen</b:Last>
            <b:First>L,</b:First>
            <b:Middle>R</b:Middle>
          </b:Person>
          <b:Person>
            <b:Last>Diewert</b:Last>
            <b:First>W,</b:First>
            <b:Middle>E</b:Middle>
          </b:Person>
        </b:NameList>
      </b:Author>
    </b:Author>
    <b:Title>The Economic Theory of Index Numbers and the Measurment of Input, Output and Productivity</b:Title>
    <b:JournalName>Econometrica</b:JournalName>
    <b:Year>1982</b:Year>
    <b:Pages>1393-1414</b:Pages>
    <b:Volume>50</b:Volume>
    <b:Issue>60</b:Issue>
    <b:RefOrder>19</b:RefOrder>
  </b:Source>
  <b:Source>
    <b:Tag>Fär94</b:Tag>
    <b:SourceType>BookSection</b:SourceType>
    <b:Guid>{8F6FBD7B-3A24-4926-8F8A-83A55B2715D9}</b:Guid>
    <b:Author>
      <b:Author>
        <b:NameList>
          <b:Person>
            <b:Last>Färe</b:Last>
            <b:First>R.</b:First>
          </b:Person>
          <b:Person>
            <b:Last>Grosskopf</b:Last>
            <b:First>S.</b:First>
          </b:Person>
          <b:Person>
            <b:Last>Lindgren</b:Last>
            <b:First>B.</b:First>
          </b:Person>
          <b:Person>
            <b:Last>Roos</b:Last>
            <b:First>P.</b:First>
          </b:Person>
        </b:NameList>
      </b:Author>
      <b:BookAuthor>
        <b:NameList>
          <b:Person>
            <b:Last>Charnes</b:Last>
            <b:First>A.</b:First>
          </b:Person>
          <b:Person>
            <b:Last>Cooper</b:Last>
            <b:First>W.,</b:First>
            <b:Middle>Lewin, A. and Seiford L. (eds.</b:Middle>
          </b:Person>
        </b:NameList>
      </b:BookAuthor>
    </b:Author>
    <b:Title>Productivity Developments in Swedish Hospitals: A Malmquist Output Index Approach</b:Title>
    <b:BookTitle>Data Envelopment Analysis: Theory, Methodology  and Applications</b:BookTitle>
    <b:Year>1994</b:Year>
    <b:Pages>253-272</b:Pages>
    <b:City>Boston</b:City>
    <b:Publisher>Kluwer</b:Publisher>
    <b:RefOrder>20</b:RefOrder>
  </b:Source>
  <b:Source>
    <b:Tag>Cha96</b:Tag>
    <b:SourceType>JournalArticle</b:SourceType>
    <b:Guid>{9C023A3A-2ABF-4D45-8E42-3CCB7125D2DB}</b:Guid>
    <b:Author>
      <b:Author>
        <b:NameList>
          <b:Person>
            <b:Last>Chambers</b:Last>
            <b:First>R,</b:First>
            <b:Middle>G</b:Middle>
          </b:Person>
        </b:NameList>
      </b:Author>
    </b:Author>
    <b:Title>A New Look at Exact Input , Output , Productivity , and Technical Change Measurement</b:Title>
    <b:Year>1996</b:Year>
    <b:Publisher>Department of Agricultural and Resource Economics</b:Publisher>
    <b:City>Maryland</b:City>
    <b:Pages>1-50</b:Pages>
    <b:RefOrder>21</b:RefOrder>
  </b:Source>
  <b:Source>
    <b:Tag>Bri97</b:Tag>
    <b:SourceType>JournalArticle</b:SourceType>
    <b:Guid>{BADB62D0-8668-4EB8-9576-31289E9549FA}</b:Guid>
    <b:Author>
      <b:Author>
        <b:NameList>
          <b:Person>
            <b:Last>Briec</b:Last>
            <b:First>W</b:First>
          </b:Person>
        </b:NameList>
      </b:Author>
    </b:Author>
    <b:Title>A Graph Type extension of Farrell Technical Efficiency Measure</b:Title>
    <b:JournalName>Journal of Productivity Analysis</b:JournalName>
    <b:Year>1997</b:Year>
    <b:Pages>95-110</b:Pages>
    <b:RefOrder>22</b:RefOrder>
  </b:Source>
  <b:Source>
    <b:Tag>Pat06</b:Tag>
    <b:SourceType>Report</b:SourceType>
    <b:Guid>{5F650C39-CC77-40F8-8A61-E840634DA560}</b:Guid>
    <b:Title>Assessment of Productive Efficiency of Airports</b:Title>
    <b:Year>2006</b:Year>
    <b:City>College Park, Maryland</b:City>
    <b:Publisher>Ph.D. dissertation, Department of Civil &amp; Environmental Engineering, Maryland University</b:Publisher>
    <b:Author>
      <b:Author>
        <b:NameList>
          <b:Person>
            <b:Last>Pathomsiri</b:Last>
            <b:First>Somchai</b:First>
          </b:Person>
        </b:NameList>
      </b:Author>
    </b:Author>
    <b:RefOrder>23</b:RefOrder>
  </b:Source>
  <b:Source>
    <b:Tag>Men04</b:Tag>
    <b:SourceType>Report</b:SourceType>
    <b:Guid>{33335DF1-18B7-4CEF-8E54-592FF427DD93}</b:Guid>
    <b:Author>
      <b:Author>
        <b:Corporate>Menteri Kesehatan Republik Indonesia</b:Corporate>
      </b:Author>
    </b:Author>
    <b:Title>Nomor 1204/Menkes/SK/X/2004 : Persyaratan Kesehatan Lingkungan Rumah Sakit (in Bahasa)</b:Title>
    <b:Year>2004</b:Year>
    <b:Publisher>Menteri Kesehatan Republik Indonesia</b:Publisher>
    <b:City>Jakarta</b:City>
    <b:RefOrder>24</b:RefOrder>
  </b:Source>
  <b:Source>
    <b:Tag>Abd17</b:Tag>
    <b:SourceType>InternetSite</b:SourceType>
    <b:Guid>{AFD808F0-5862-4C44-8C74-B2CF5C9B121C}</b:Guid>
    <b:Title>SHS Ajak Warga Surabaya Biasakan Hidup Sehat</b:Title>
    <b:Year>2017</b:Year>
    <b:Author>
      <b:Author>
        <b:NameList>
          <b:Person>
            <b:Last>Hakim</b:Last>
            <b:First>Abdul</b:First>
          </b:Person>
        </b:NameList>
      </b:Author>
    </b:Author>
    <b:YearAccessed>2017</b:YearAccessed>
    <b:MonthAccessed>June</b:MonthAccessed>
    <b:DayAccessed>25</b:DayAccessed>
    <b:URL>http://www.antaranews.com/berita/554271/rumah-sakit-se-surabaya-tawarkan-diskon-layanan-kesehatan</b:URL>
    <b:InternetSiteTitle>antarajatim.com</b:InternetSiteTitle>
    <b:ProductionCompany>antarajatim</b:ProductionCompany>
    <b:Month>April</b:Month>
    <b:Day>26</b:Day>
    <b:RefOrder>25</b:RefOrder>
  </b:Source>
  <b:Source>
    <b:Tag>ASR</b:Tag>
    <b:SourceType>DocumentFromInternetSite</b:SourceType>
    <b:Guid>{3DC36C35-DB91-40C1-A229-EFA16BE5F95F}</b:Guid>
    <b:Author>
      <b:Author>
        <b:NameList>
          <b:Person>
            <b:Last>Rambe</b:Last>
            <b:First>A.</b:First>
            <b:Middle>S.</b:Middle>
          </b:Person>
        </b:NameList>
      </b:Author>
    </b:Author>
    <b:Title>Stroke: Sekilas tentang definisi, penyebab, efek, dan faktor resiko (in Bahasa)</b:Title>
    <b:Year>2006</b:Year>
    <b:JournalName>S</b:JournalName>
    <b:YearAccessed>2017</b:YearAccessed>
    <b:MonthAccessed>July</b:MonthAccessed>
    <b:DayAccessed>4</b:DayAccessed>
    <b:URL>http://repository.usu.ac.id/handle/12</b:URL>
    <b:RefOrder>26</b:RefOrder>
  </b:Source>
  <b:Source>
    <b:Tag>Geh14</b:Tag>
    <b:SourceType>Book</b:SourceType>
    <b:Guid>{3484022C-612B-4C00-B87C-87C46C267244}</b:Guid>
    <b:Title>How to Study Public Life</b:Title>
    <b:Year>2014</b:Year>
    <b:City>Johanneshov</b:City>
    <b:Publisher>MTM</b:Publisher>
    <b:Author>
      <b:Author>
        <b:NameList>
          <b:Person>
            <b:Last>Gehl</b:Last>
            <b:First>J.</b:First>
          </b:Person>
          <b:Person>
            <b:Last>Svarre</b:Last>
            <b:First>B.</b:First>
          </b:Person>
        </b:NameList>
      </b:Author>
    </b:Author>
    <b:RefOrder>27</b:RefOrder>
  </b:Source>
  <b:Source>
    <b:Tag>Fra01</b:Tag>
    <b:SourceType>JournalArticle</b:SourceType>
    <b:Guid>{B5F7278A-304F-42DF-A807-DC2052CC5B40}</b:Guid>
    <b:Title>The Built Environment and Human Activity Patterns: Exploring the Impacts of Urban Form on Public Health</b:Title>
    <b:Year>2001</b:Year>
    <b:Author>
      <b:Author>
        <b:NameList>
          <b:Person>
            <b:Last>Frank</b:Last>
            <b:First>L.</b:First>
            <b:Middle>D.</b:Middle>
          </b:Person>
          <b:Person>
            <b:Last>Engelke</b:Last>
            <b:First>P. O.</b:First>
          </b:Person>
        </b:NameList>
      </b:Author>
    </b:Author>
    <b:JournalName>Journal of Planning Literature</b:JournalName>
    <b:Pages>202-18</b:Pages>
    <b:Volume>16</b:Volume>
    <b:Issue>02</b:Issue>
    <b:RefOrder>28</b:RefOrder>
  </b:Source>
  <b:Source>
    <b:Tag>Aus09</b:Tag>
    <b:SourceType>Report</b:SourceType>
    <b:Guid>{E25B3F9E-DFCE-4CED-A7D2-28C903C43AE9}</b:Guid>
    <b:Title>Healthy Spaces and Places</b:Title>
    <b:Year>2009</b:Year>
    <b:Publisher>Planning Institute of Australia</b:Publisher>
    <b:City>Kingston</b:City>
    <b:Author>
      <b:Author>
        <b:Corporate>Planning Institute of Australia</b:Corporate>
      </b:Author>
    </b:Author>
    <b:RefOrder>29</b:RefOrder>
  </b:Source>
  <b:Source>
    <b:Tag>Puc10</b:Tag>
    <b:SourceType>JournalArticle</b:SourceType>
    <b:Guid>{F9050D8F-1D23-4588-9BFB-AD878243D08B}</b:Guid>
    <b:Title>Walking and cycling to health: a comparative analysis of city, state, and international data.</b:Title>
    <b:Year>2010</b:Year>
    <b:JournalName>American journal of public health</b:JournalName>
    <b:Pages>1986-1992</b:Pages>
    <b:Volume>100</b:Volume>
    <b:Author>
      <b:Author>
        <b:NameList>
          <b:Person>
            <b:Last>Pucher</b:Last>
            <b:First>J.</b:First>
          </b:Person>
          <b:Person>
            <b:Last>Buehler</b:Last>
            <b:First>R</b:First>
          </b:Person>
          <b:Person>
            <b:Last>Basset</b:Last>
            <b:First>D</b:First>
          </b:Person>
          <b:Person>
            <b:Last>Dannenberg</b:Last>
            <b:First>A</b:First>
          </b:Person>
        </b:NameList>
      </b:Author>
    </b:Author>
    <b:RefOrder>30</b:RefOrder>
  </b:Source>
  <b:Source>
    <b:Tag>Mal02</b:Tag>
    <b:SourceType>Book</b:SourceType>
    <b:Guid>{8C303E48-190F-4CE6-A3F3-419360FC936B}</b:Guid>
    <b:Title>Healthy Parks Healthy People: The Health Benefits of Contact with Nature in a Park Context</b:Title>
    <b:Year>2002</b:Year>
    <b:Author>
      <b:Author>
        <b:NameList>
          <b:Person>
            <b:Last>Maller</b:Last>
            <b:First>C.</b:First>
          </b:Person>
          <b:Person>
            <b:Last>Townsend</b:Last>
            <b:First>M.</b:First>
          </b:Person>
          <b:Person>
            <b:Last>Brown</b:Last>
            <b:First>P.</b:First>
          </b:Person>
          <b:Person>
            <b:Last>St Leger</b:Last>
            <b:First>L.</b:First>
          </b:Person>
        </b:NameList>
      </b:Author>
    </b:Author>
    <b:City>Melbourne</b:City>
    <b:Publisher>Deakin University and Parks Victoria</b:Publisher>
    <b:RefOrder>31</b:RefOrder>
  </b:Source>
  <b:Source>
    <b:Tag>Tra17</b:Tag>
    <b:SourceType>Report</b:SourceType>
    <b:Guid>{E899DB52-E7A1-48EB-A5A9-27CE8631A902}</b:Guid>
    <b:Title>Healthy Streets for London</b:Title>
    <b:Year>2017</b:Year>
    <b:Author>
      <b:Author>
        <b:Corporate>Transport for London</b:Corporate>
      </b:Author>
    </b:Author>
    <b:Publisher>Greater London Authority</b:Publisher>
    <b:City>London</b:City>
    <b:RefOrder>32</b:RefOrder>
  </b:Source>
  <b:Source>
    <b:Tag>Fan00</b:Tag>
    <b:SourceType>Report</b:SourceType>
    <b:Guid>{9D985D3F-A430-4A99-AB05-6EFB1DAA4409}</b:Guid>
    <b:Title>The Hospital and the City</b:Title>
    <b:Year>2000</b:Year>
    <b:Author>
      <b:Author>
        <b:NameList>
          <b:Person>
            <b:Last>Fang</b:Last>
            <b:First>E.</b:First>
            <b:Middle>C. Y.</b:Middle>
          </b:Person>
          <b:Person>
            <b:Last>Prysi</b:Last>
            <b:First>S.</b:First>
            <b:Middle>S.</b:Middle>
          </b:Person>
        </b:NameList>
      </b:Author>
    </b:Author>
    <b:Publisher>International Academy for Design and Health WCDH</b:Publisher>
    <b:City>Stockholm</b:City>
    <b:RefOrder>33</b:RefOrder>
  </b:Source>
  <b:Source>
    <b:Tag>Com09</b:Tag>
    <b:SourceType>Report</b:SourceType>
    <b:Guid>{BBED0B66-FE62-4592-9C8C-BD827A76233B}</b:Guid>
    <b:Author>
      <b:Author>
        <b:Corporate>CABE</b:Corporate>
      </b:Author>
    </b:Author>
    <b:Title>Future health: Sustainable places for health and well-being</b:Title>
    <b:Year>2009</b:Year>
    <b:Publisher>Commission for Architecture and the Built Environment (CABE)</b:Publisher>
    <b:City>London</b:City>
    <b:RefOrder>34</b:RefOrder>
  </b:Source>
  <b:Source>
    <b:Tag>Pra16</b:Tag>
    <b:SourceType>InternetSite</b:SourceType>
    <b:Guid>{2329E7BF-9BEF-4C56-870E-4F656F92345C}</b:Guid>
    <b:Author>
      <b:Author>
        <b:NameList>
          <b:Person>
            <b:Last>Pras</b:Last>
          </b:Person>
        </b:NameList>
      </b:Author>
    </b:Author>
    <b:Title>realita.co</b:Title>
    <b:Year>2016</b:Year>
    <b:YearAccessed>2017</b:YearAccessed>
    <b:MonthAccessed>June</b:MonthAccessed>
    <b:DayAccessed>15</b:DayAccessed>
    <b:URL>http://www.realita.co/akses-keluar-masuk-sulit-rsud-dr-soetomo-bakal-direnovasi</b:URL>
    <b:RefOrder>35</b:RefOrder>
  </b:Source>
  <b:Source>
    <b:Tag>JGe87</b:Tag>
    <b:SourceType>Book</b:SourceType>
    <b:Guid>{8702318A-A327-4C8C-BD3C-6CD0A98A1C45}</b:Guid>
    <b:Title>Life Between Buildings: Using Public Space</b:Title>
    <b:City>London</b:City>
    <b:Year>1987</b:Year>
    <b:Publisher>Island Press</b:Publisher>
    <b:Author>
      <b:Author>
        <b:NameList>
          <b:Person>
            <b:Last>Gehl</b:Last>
            <b:First>J.</b:First>
          </b:Person>
        </b:NameList>
      </b:Author>
    </b:Author>
    <b:RefOrder>36</b:RefOrder>
  </b:Source>
  <b:Source>
    <b:Tag>Car10</b:Tag>
    <b:SourceType>Book</b:SourceType>
    <b:Guid>{43995720-AD17-4E4A-AF0A-6AE45BBB066F}</b:Guid>
    <b:Title>Public Places Urban Spaces: The dimension of urban design</b:Title>
    <b:Year>2010</b:Year>
    <b:City>New York</b:City>
    <b:Publisher>Routledge</b:Publisher>
    <b:Edition>2</b:Edition>
    <b:Author>
      <b:Author>
        <b:NameList>
          <b:Person>
            <b:Last>Carmona</b:Last>
            <b:First>M.</b:First>
          </b:Person>
          <b:Person>
            <b:Last>Tiesdell</b:Last>
            <b:First>S.</b:First>
          </b:Person>
          <b:Person>
            <b:Last>Heath</b:Last>
            <b:First>T.</b:First>
          </b:Person>
          <b:Person>
            <b:Last>Oc</b:Last>
            <b:First>T.</b:First>
          </b:Person>
        </b:NameList>
      </b:Author>
    </b:Author>
    <b:RefOrder>37</b:RefOrder>
  </b:Source>
  <b:Source>
    <b:Tag>DVC77</b:Tag>
    <b:SourceType>Book</b:SourceType>
    <b:Guid>{A132A044-AB78-4A84-B310-34FF7D70F5A6}</b:Guid>
    <b:Author>
      <b:Author>
        <b:NameList>
          <b:Person>
            <b:Last>Canter</b:Last>
            <b:First>D.</b:First>
            <b:Middle>V.</b:Middle>
          </b:Person>
        </b:NameList>
      </b:Author>
    </b:Author>
    <b:Title>The Psychology of Place</b:Title>
    <b:Year>1977</b:Year>
    <b:City>London</b:City>
    <b:Publisher>Architecturaal Press</b:Publisher>
    <b:RefOrder>38</b:RefOrder>
  </b:Source>
  <b:Source>
    <b:Tag>Mon98</b:Tag>
    <b:SourceType>JournalArticle</b:SourceType>
    <b:Guid>{86C2FFDD-D957-4B28-938C-D272EB08A9F2}</b:Guid>
    <b:Author>
      <b:Author>
        <b:NameList>
          <b:Person>
            <b:Last>Montgomery</b:Last>
            <b:First>J.</b:First>
          </b:Person>
        </b:NameList>
      </b:Author>
    </b:Author>
    <b:Title>Making a City: Urbanity, Vitality and Urban Design</b:Title>
    <b:Year>1998</b:Year>
    <b:Publisher>Journal of Urban Design</b:Publisher>
    <b:Volume>3</b:Volume>
    <b:Issue>1</b:Issue>
    <b:RefOrder>39</b:RefOrder>
  </b:Source>
  <b:Source>
    <b:Tag>Bua17</b:Tag>
    <b:SourceType>InternetSite</b:SourceType>
    <b:Guid>{AD560929-A50B-45C0-AC72-0F9781E1076A}</b:Guid>
    <b:Author>
      <b:Author>
        <b:Corporate>Buana Varia Komputama</b:Corporate>
      </b:Author>
    </b:Author>
    <b:Title>Sejarah Singkat RSUD Dr. Soetomo Surabaya</b:Title>
    <b:InternetSiteTitle>http://www.bvk.co.id</b:InternetSiteTitle>
    <b:ProductionCompany>Buana Varia Komputama</b:ProductionCompany>
    <b:Year>2017</b:Year>
    <b:Month>January</b:Month>
    <b:Day>15</b:Day>
    <b:YearAccessed>2017</b:YearAccessed>
    <b:MonthAccessed>June</b:MonthAccessed>
    <b:DayAccessed>26</b:DayAccessed>
    <b:URL>http://www.bvk.co.id/artikel/berita/186-sejarah-rsud-dr-soetomo</b:URL>
    <b:StandardNumber>186</b:StandardNumber>
    <b:RefOrder>40</b:RefOrder>
  </b:Source>
  <b:Source>
    <b:Tag>Sur14</b:Tag>
    <b:SourceType>Report</b:SourceType>
    <b:Guid>{2376D0A5-596C-4C78-95DD-AC71ADD45921}</b:Guid>
    <b:Author>
      <b:Author>
        <b:Corporate>Surabaya Goverment</b:Corporate>
      </b:Author>
    </b:Author>
    <b:Title>Perda Kota Surabaya : Rencana Tata Ruang Wilayah Kota Surabaya Tahun 2014-2034 (in Bahasa)</b:Title>
    <b:Year>2014</b:Year>
    <b:Publisher>Surabaya Goverment</b:Publisher>
    <b:City>Surabaya</b:City>
    <b:RefOrder>41</b:RefOrder>
  </b:Source>
  <b:Source>
    <b:Tag>SSh</b:Tag>
    <b:SourceType>Report</b:SourceType>
    <b:Guid>{15E0BEDF-F634-46B7-AE67-A8E3A94D2974}</b:Guid>
    <b:Author>
      <b:Author>
        <b:NameList>
          <b:Person>
            <b:Last>Shamsudin</b:Last>
            <b:First>S.</b:First>
          </b:Person>
        </b:NameList>
      </b:Author>
    </b:Author>
    <b:Title>Townscape Revisited: Unravelling the character of the historic townscape in Malaysia</b:Title>
    <b:Year>2011</b:Year>
    <b:City>Johor, Malaysia</b:City>
    <b:Publisher>Universiti Teknologi Malaysia Press</b:Publisher>
    <b:RefOrder>42</b:RefOrder>
  </b:Source>
  <b:Source>
    <b:Tag>JGe02</b:Tag>
    <b:SourceType>Book</b:SourceType>
    <b:Guid>{83FC8A12-414E-41C4-9E92-870E7B8F5290}</b:Guid>
    <b:Title>Public Spaces and Public Life City of Adelaide.</b:Title>
    <b:Year>2002</b:Year>
    <b:Publisher>Adelaide City Council</b:Publisher>
    <b:City>Adelaide</b:City>
    <b:Author>
      <b:Author>
        <b:NameList>
          <b:Person>
            <b:Last>Gehl</b:Last>
            <b:First>J.</b:First>
          </b:Person>
        </b:NameList>
      </b:Author>
    </b:Author>
    <b:RefOrder>43</b:RefOrder>
  </b:Source>
  <b:Source>
    <b:Tag>DAp81</b:Tag>
    <b:SourceType>Book</b:SourceType>
    <b:Guid>{72518539-4B2C-4E66-962F-63B9178A5B78}</b:Guid>
    <b:Author>
      <b:Author>
        <b:NameList>
          <b:Person>
            <b:Last>Appleyard</b:Last>
            <b:First>D.</b:First>
          </b:Person>
        </b:NameList>
      </b:Author>
    </b:Author>
    <b:Title>Livable Streets</b:Title>
    <b:Year>1981</b:Year>
    <b:City>Berkeley and Los Angeles</b:City>
    <b:Publisher>CA: University of California Press</b:Publisher>
    <b:RefOrder>44</b:RefOrder>
  </b:Source>
  <b:Source>
    <b:Tag>Meh07</b:Tag>
    <b:SourceType>JournalArticle</b:SourceType>
    <b:Guid>{B3990240-E856-4723-8DEC-14640DF4B26F}</b:Guid>
    <b:Title>Lively Streets: Determining Environmental Characteristics to Support Social Behaviour</b:Title>
    <b:Year>2007</b:Year>
    <b:Author>
      <b:Author>
        <b:NameList>
          <b:Person>
            <b:Last>Mehta</b:Last>
            <b:First>V.</b:First>
          </b:Person>
        </b:NameList>
      </b:Author>
    </b:Author>
    <b:City>Journal of Planning Education and Research</b:City>
    <b:Publisher>165-187</b:Publisher>
    <b:Volume>27</b:Volume>
    <b:RefOrder>45</b:RefOrder>
  </b:Source>
  <b:Source>
    <b:Tag>End16</b:Tag>
    <b:SourceType>JournalArticle</b:SourceType>
    <b:Guid>{06033415-C33A-4DFB-999D-C3D2E9BFAAAA}</b:Guid>
    <b:Author>
      <b:Author>
        <b:NameList>
          <b:Person>
            <b:Last>Endang</b:Last>
            <b:First>Sunarti</b:First>
            <b:Middle>Titi</b:Middle>
          </b:Person>
          <b:Person>
            <b:Last>Annisa</b:Last>
            <b:First>Tribhuwaneswari</b:First>
            <b:Middle>B.</b:Middle>
          </b:Person>
        </b:NameList>
      </b:Author>
    </b:Author>
    <b:Title>Adaptation of The Public Space to The Challenge of Limited Indoor Space by The Immigrant: A Case of Informal Settlement Around The Railway Terrace, Surabaya, Indonesia</b:Title>
    <b:Year>2016</b:Year>
    <b:City>Surabaya</b:City>
    <b:Publisher>Global Journal of Engineering Science and Research Management</b:Publisher>
    <b:StandardNumber>ISSN 2349-4506</b:StandardNumber>
    <b:Volume>3(10)</b:Volume>
    <b:Issue>October 2016</b:Issue>
    <b:RefOrder>46</b:RefOrder>
  </b:Source>
</b:Sources>
</file>

<file path=customXml/itemProps1.xml><?xml version="1.0" encoding="utf-8"?>
<ds:datastoreItem xmlns:ds="http://schemas.openxmlformats.org/officeDocument/2006/customXml" ds:itemID="{C89AE6F5-095B-42DD-A469-D2B824C326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2552</Words>
  <Characters>14547</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SHIVAM</dc:creator>
  <cp:keywords/>
  <dc:description/>
  <cp:lastModifiedBy>Rampyari</cp:lastModifiedBy>
  <cp:revision>3</cp:revision>
  <cp:lastPrinted>2014-05-29T14:31:00Z</cp:lastPrinted>
  <dcterms:created xsi:type="dcterms:W3CDTF">2017-12-10T14:17:00Z</dcterms:created>
  <dcterms:modified xsi:type="dcterms:W3CDTF">2017-12-11T07:41:00Z</dcterms:modified>
</cp:coreProperties>
</file>