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B4807" w14:textId="73FA2228" w:rsidR="00702932" w:rsidRPr="00F6696D" w:rsidRDefault="0091779E" w:rsidP="00F6696D">
      <w:pPr>
        <w:widowControl w:val="0"/>
        <w:pBdr>
          <w:top w:val="nil"/>
          <w:left w:val="nil"/>
          <w:bottom w:val="nil"/>
          <w:right w:val="nil"/>
          <w:between w:val="nil"/>
        </w:pBdr>
        <w:shd w:val="clear" w:color="auto" w:fill="FFFFFF"/>
        <w:suppressAutoHyphens/>
        <w:adjustRightInd w:val="0"/>
        <w:snapToGrid w:val="0"/>
        <w:spacing w:after="100" w:afterAutospacing="1" w:line="360" w:lineRule="auto"/>
        <w:jc w:val="both"/>
        <w:rPr>
          <w:rFonts w:ascii="Times New Roman" w:eastAsia="Times New Roman" w:hAnsi="Times New Roman" w:cs="Times New Roman"/>
          <w:b/>
          <w:sz w:val="24"/>
          <w:szCs w:val="24"/>
        </w:rPr>
      </w:pPr>
      <w:r w:rsidRPr="00F6696D">
        <w:rPr>
          <w:rFonts w:ascii="Times New Roman" w:eastAsia="Times New Roman" w:hAnsi="Times New Roman" w:cs="Times New Roman"/>
          <w:b/>
          <w:sz w:val="24"/>
          <w:szCs w:val="24"/>
        </w:rPr>
        <w:t>Competencias ciudadanas contra el acoso escolar en Cartagena</w:t>
      </w:r>
      <w:r w:rsidR="008119C8">
        <w:rPr>
          <w:rFonts w:ascii="Times New Roman" w:eastAsia="Times New Roman" w:hAnsi="Times New Roman" w:cs="Times New Roman"/>
          <w:b/>
          <w:sz w:val="24"/>
          <w:szCs w:val="24"/>
        </w:rPr>
        <w:t xml:space="preserve">, </w:t>
      </w:r>
      <w:r w:rsidRPr="00F6696D">
        <w:rPr>
          <w:rFonts w:ascii="Times New Roman" w:eastAsia="Times New Roman" w:hAnsi="Times New Roman" w:cs="Times New Roman"/>
          <w:b/>
          <w:sz w:val="24"/>
          <w:szCs w:val="24"/>
        </w:rPr>
        <w:t>Colombia</w:t>
      </w:r>
    </w:p>
    <w:p w14:paraId="55A10453" w14:textId="5D55B379" w:rsidR="00F6696D" w:rsidRPr="00F6696D" w:rsidRDefault="00F6696D" w:rsidP="00F6696D">
      <w:pPr>
        <w:widowControl w:val="0"/>
        <w:suppressAutoHyphens/>
        <w:adjustRightInd w:val="0"/>
        <w:snapToGrid w:val="0"/>
        <w:spacing w:after="100" w:afterAutospacing="1" w:line="360" w:lineRule="auto"/>
        <w:jc w:val="both"/>
        <w:rPr>
          <w:rFonts w:ascii="Times New Roman" w:eastAsia="Times New Roman" w:hAnsi="Times New Roman" w:cs="Times New Roman"/>
          <w:b/>
          <w:bCs/>
          <w:sz w:val="24"/>
          <w:szCs w:val="24"/>
          <w:lang w:val="en-US"/>
        </w:rPr>
      </w:pPr>
      <w:r w:rsidRPr="00F6696D">
        <w:rPr>
          <w:rFonts w:ascii="Times New Roman" w:eastAsia="Times New Roman" w:hAnsi="Times New Roman" w:cs="Times New Roman"/>
          <w:b/>
          <w:bCs/>
          <w:sz w:val="24"/>
          <w:szCs w:val="24"/>
          <w:lang w:val="en-US"/>
        </w:rPr>
        <w:t xml:space="preserve">Citizenship </w:t>
      </w:r>
      <w:r>
        <w:rPr>
          <w:rFonts w:ascii="Times New Roman" w:eastAsia="Times New Roman" w:hAnsi="Times New Roman" w:cs="Times New Roman"/>
          <w:b/>
          <w:bCs/>
          <w:sz w:val="24"/>
          <w:szCs w:val="24"/>
          <w:lang w:val="en-US"/>
        </w:rPr>
        <w:t>S</w:t>
      </w:r>
      <w:r w:rsidRPr="00F6696D">
        <w:rPr>
          <w:rFonts w:ascii="Times New Roman" w:eastAsia="Times New Roman" w:hAnsi="Times New Roman" w:cs="Times New Roman"/>
          <w:b/>
          <w:bCs/>
          <w:sz w:val="24"/>
          <w:szCs w:val="24"/>
          <w:lang w:val="en-US"/>
        </w:rPr>
        <w:t xml:space="preserve">kills </w:t>
      </w:r>
      <w:r>
        <w:rPr>
          <w:rFonts w:ascii="Times New Roman" w:eastAsia="Times New Roman" w:hAnsi="Times New Roman" w:cs="Times New Roman"/>
          <w:b/>
          <w:bCs/>
          <w:sz w:val="24"/>
          <w:szCs w:val="24"/>
          <w:lang w:val="en-US"/>
        </w:rPr>
        <w:t>A</w:t>
      </w:r>
      <w:r w:rsidRPr="00F6696D">
        <w:rPr>
          <w:rFonts w:ascii="Times New Roman" w:eastAsia="Times New Roman" w:hAnsi="Times New Roman" w:cs="Times New Roman"/>
          <w:b/>
          <w:bCs/>
          <w:sz w:val="24"/>
          <w:szCs w:val="24"/>
          <w:lang w:val="en-US"/>
        </w:rPr>
        <w:t xml:space="preserve">gainst </w:t>
      </w:r>
      <w:r>
        <w:rPr>
          <w:rFonts w:ascii="Times New Roman" w:eastAsia="Times New Roman" w:hAnsi="Times New Roman" w:cs="Times New Roman"/>
          <w:b/>
          <w:bCs/>
          <w:sz w:val="24"/>
          <w:szCs w:val="24"/>
          <w:lang w:val="en-US"/>
        </w:rPr>
        <w:t>B</w:t>
      </w:r>
      <w:r w:rsidRPr="00F6696D">
        <w:rPr>
          <w:rFonts w:ascii="Times New Roman" w:eastAsia="Times New Roman" w:hAnsi="Times New Roman" w:cs="Times New Roman"/>
          <w:b/>
          <w:bCs/>
          <w:sz w:val="24"/>
          <w:szCs w:val="24"/>
          <w:lang w:val="en-US"/>
        </w:rPr>
        <w:t>ullying in Cartagena</w:t>
      </w:r>
      <w:r w:rsidR="008119C8">
        <w:rPr>
          <w:rFonts w:ascii="Times New Roman" w:eastAsia="Times New Roman" w:hAnsi="Times New Roman" w:cs="Times New Roman"/>
          <w:b/>
          <w:bCs/>
          <w:sz w:val="24"/>
          <w:szCs w:val="24"/>
          <w:lang w:val="en-US"/>
        </w:rPr>
        <w:t xml:space="preserve">, </w:t>
      </w:r>
      <w:r w:rsidRPr="00F6696D">
        <w:rPr>
          <w:rFonts w:ascii="Times New Roman" w:eastAsia="Times New Roman" w:hAnsi="Times New Roman" w:cs="Times New Roman"/>
          <w:b/>
          <w:bCs/>
          <w:sz w:val="24"/>
          <w:szCs w:val="24"/>
          <w:lang w:val="en-US"/>
        </w:rPr>
        <w:t>Colombia</w:t>
      </w:r>
    </w:p>
    <w:p w14:paraId="4B0BB148" w14:textId="4CFC2960" w:rsidR="00F6696D" w:rsidRPr="00F6696D" w:rsidRDefault="00F6696D" w:rsidP="00F6696D">
      <w:pPr>
        <w:widowControl w:val="0"/>
        <w:suppressAutoHyphens/>
        <w:adjustRightInd w:val="0"/>
        <w:snapToGrid w:val="0"/>
        <w:spacing w:after="100" w:afterAutospacing="1" w:line="360" w:lineRule="auto"/>
        <w:jc w:val="both"/>
        <w:rPr>
          <w:rFonts w:ascii="Times New Roman" w:eastAsia="Times New Roman" w:hAnsi="Times New Roman" w:cs="Times New Roman"/>
          <w:b/>
          <w:bCs/>
          <w:sz w:val="24"/>
          <w:szCs w:val="24"/>
          <w:lang w:val="pt-BR"/>
        </w:rPr>
      </w:pPr>
      <w:r w:rsidRPr="00F6696D">
        <w:rPr>
          <w:rFonts w:ascii="Times New Roman" w:eastAsia="Times New Roman" w:hAnsi="Times New Roman" w:cs="Times New Roman"/>
          <w:b/>
          <w:bCs/>
          <w:sz w:val="24"/>
          <w:szCs w:val="24"/>
          <w:lang w:val="pt-BR"/>
        </w:rPr>
        <w:t>Competências de cidadania contra o assédio moral em Cartagena</w:t>
      </w:r>
      <w:r w:rsidR="008119C8">
        <w:rPr>
          <w:rFonts w:ascii="Times New Roman" w:eastAsia="Times New Roman" w:hAnsi="Times New Roman" w:cs="Times New Roman"/>
          <w:b/>
          <w:bCs/>
          <w:sz w:val="24"/>
          <w:szCs w:val="24"/>
          <w:lang w:val="pt-BR"/>
        </w:rPr>
        <w:t xml:space="preserve">, </w:t>
      </w:r>
      <w:r w:rsidRPr="00F6696D">
        <w:rPr>
          <w:rFonts w:ascii="Times New Roman" w:eastAsia="Times New Roman" w:hAnsi="Times New Roman" w:cs="Times New Roman"/>
          <w:b/>
          <w:bCs/>
          <w:sz w:val="24"/>
          <w:szCs w:val="24"/>
          <w:lang w:val="pt-BR"/>
        </w:rPr>
        <w:t>Colômbia</w:t>
      </w:r>
    </w:p>
    <w:p w14:paraId="043ACBDC" w14:textId="77777777" w:rsidR="00575D44" w:rsidRDefault="00575D44" w:rsidP="00F6696D">
      <w:pPr>
        <w:widowControl w:val="0"/>
        <w:suppressAutoHyphens/>
        <w:adjustRightInd w:val="0"/>
        <w:snapToGrid w:val="0"/>
        <w:spacing w:after="100" w:afterAutospacing="1" w:line="360" w:lineRule="auto"/>
        <w:jc w:val="both"/>
        <w:rPr>
          <w:rFonts w:ascii="Times New Roman" w:hAnsi="Times New Roman" w:cs="Times New Roman"/>
          <w:b/>
          <w:bCs/>
          <w:sz w:val="24"/>
          <w:szCs w:val="24"/>
          <w:lang w:val="pt-BR"/>
        </w:rPr>
      </w:pPr>
    </w:p>
    <w:p w14:paraId="7AA5046A" w14:textId="3371D4E2" w:rsidR="001D2AD3" w:rsidRPr="00D63A06" w:rsidRDefault="001D2AD3" w:rsidP="00F6696D">
      <w:pPr>
        <w:spacing w:after="0" w:line="240" w:lineRule="auto"/>
        <w:rPr>
          <w:rFonts w:cstheme="minorHAnsi"/>
          <w:lang w:val="pt-BR"/>
        </w:rPr>
      </w:pPr>
      <w:r w:rsidRPr="00D63A06">
        <w:rPr>
          <w:rFonts w:cstheme="minorHAnsi"/>
          <w:lang w:val="pt-BR"/>
        </w:rPr>
        <w:t>Elsy Domínguez de la Ossa</w:t>
      </w:r>
    </w:p>
    <w:p w14:paraId="36CD2A8F" w14:textId="18C93939" w:rsidR="00F6696D" w:rsidRPr="00D63A06" w:rsidRDefault="00946201" w:rsidP="00F6696D">
      <w:pPr>
        <w:spacing w:after="0" w:line="240" w:lineRule="auto"/>
        <w:rPr>
          <w:rFonts w:cstheme="minorHAnsi"/>
          <w:lang w:val="pt-BR"/>
        </w:rPr>
      </w:pPr>
      <w:proofErr w:type="spellStart"/>
      <w:r w:rsidRPr="00D63A06">
        <w:rPr>
          <w:rFonts w:cstheme="minorHAnsi"/>
          <w:lang w:val="pt-BR"/>
        </w:rPr>
        <w:t>Universidad</w:t>
      </w:r>
      <w:proofErr w:type="spellEnd"/>
      <w:r w:rsidRPr="00D63A06">
        <w:rPr>
          <w:rFonts w:cstheme="minorHAnsi"/>
          <w:lang w:val="pt-BR"/>
        </w:rPr>
        <w:t xml:space="preserve"> Tecnológica de Bolívar</w:t>
      </w:r>
    </w:p>
    <w:p w14:paraId="77E6721C" w14:textId="0C982810" w:rsidR="00F6696D" w:rsidRPr="001D2AD3" w:rsidRDefault="001D2AD3" w:rsidP="00F6696D">
      <w:pPr>
        <w:spacing w:after="0" w:line="240" w:lineRule="auto"/>
        <w:rPr>
          <w:rFonts w:cstheme="minorHAnsi"/>
          <w:lang w:val="pt-PT"/>
        </w:rPr>
      </w:pPr>
      <w:r w:rsidRPr="001D2AD3">
        <w:rPr>
          <w:rFonts w:cstheme="minorHAnsi"/>
          <w:lang w:val="pt-PT"/>
        </w:rPr>
        <w:t>Cartagena, Colombia</w:t>
      </w:r>
    </w:p>
    <w:p w14:paraId="5EB484EC" w14:textId="55AAD0F1" w:rsidR="00F6696D" w:rsidRPr="00D63A06" w:rsidRDefault="00000000" w:rsidP="00F6696D">
      <w:pPr>
        <w:spacing w:after="0" w:line="240" w:lineRule="auto"/>
        <w:rPr>
          <w:rFonts w:cstheme="minorHAnsi"/>
          <w:lang w:val="pt-BR"/>
        </w:rPr>
      </w:pPr>
      <w:hyperlink r:id="rId8" w:history="1">
        <w:r w:rsidR="006C1AC2" w:rsidRPr="00D63A06">
          <w:rPr>
            <w:rStyle w:val="Hipervnculo"/>
            <w:rFonts w:cstheme="minorHAnsi"/>
            <w:lang w:val="pt-BR"/>
          </w:rPr>
          <w:t>edominguez@utb.edu.co</w:t>
        </w:r>
      </w:hyperlink>
    </w:p>
    <w:p w14:paraId="3D09E45B" w14:textId="4CFE10C9" w:rsidR="00F6696D" w:rsidRPr="00D63A06" w:rsidRDefault="00587F67" w:rsidP="00F6696D">
      <w:pPr>
        <w:widowControl w:val="0"/>
        <w:suppressAutoHyphens/>
        <w:adjustRightInd w:val="0"/>
        <w:snapToGrid w:val="0"/>
        <w:spacing w:after="0" w:line="240" w:lineRule="auto"/>
        <w:jc w:val="both"/>
        <w:rPr>
          <w:rStyle w:val="Hipervnculo"/>
          <w:rFonts w:cstheme="minorHAnsi"/>
          <w:lang w:val="pt-BR"/>
        </w:rPr>
      </w:pPr>
      <w:r w:rsidRPr="00D63A06">
        <w:rPr>
          <w:rStyle w:val="Hipervnculo"/>
          <w:rFonts w:cstheme="minorHAnsi"/>
          <w:lang w:val="pt-BR"/>
        </w:rPr>
        <w:t>https://orcid.org/0000-0001-7918-9982</w:t>
      </w:r>
    </w:p>
    <w:p w14:paraId="18791B4C" w14:textId="77777777" w:rsidR="00587F67" w:rsidRPr="00D63A06" w:rsidRDefault="00587F67" w:rsidP="00F6696D">
      <w:pPr>
        <w:widowControl w:val="0"/>
        <w:suppressAutoHyphens/>
        <w:adjustRightInd w:val="0"/>
        <w:snapToGrid w:val="0"/>
        <w:spacing w:after="0" w:line="240" w:lineRule="auto"/>
        <w:jc w:val="both"/>
        <w:rPr>
          <w:rFonts w:ascii="Times New Roman" w:hAnsi="Times New Roman" w:cs="Times New Roman"/>
          <w:b/>
          <w:bCs/>
          <w:sz w:val="24"/>
          <w:szCs w:val="24"/>
          <w:lang w:val="pt-BR"/>
        </w:rPr>
      </w:pPr>
    </w:p>
    <w:p w14:paraId="08394206" w14:textId="1466B815" w:rsidR="00F6696D" w:rsidRPr="00D63A06" w:rsidRDefault="001D2AD3" w:rsidP="00F6696D">
      <w:pPr>
        <w:spacing w:after="0" w:line="240" w:lineRule="auto"/>
        <w:rPr>
          <w:rFonts w:cstheme="minorHAnsi"/>
          <w:lang w:val="pt-BR"/>
        </w:rPr>
      </w:pPr>
      <w:r w:rsidRPr="00D63A06">
        <w:rPr>
          <w:rFonts w:cstheme="minorHAnsi"/>
          <w:lang w:val="pt-BR"/>
        </w:rPr>
        <w:t xml:space="preserve">Pedro </w:t>
      </w:r>
      <w:proofErr w:type="spellStart"/>
      <w:r w:rsidRPr="00D63A06">
        <w:rPr>
          <w:rFonts w:cstheme="minorHAnsi"/>
          <w:lang w:val="pt-BR"/>
        </w:rPr>
        <w:t>Vázquez</w:t>
      </w:r>
      <w:proofErr w:type="spellEnd"/>
      <w:r w:rsidRPr="00D63A06">
        <w:rPr>
          <w:rFonts w:cstheme="minorHAnsi"/>
          <w:lang w:val="pt-BR"/>
        </w:rPr>
        <w:t>-Miraz</w:t>
      </w:r>
    </w:p>
    <w:p w14:paraId="17A69DC6" w14:textId="0C5172D6" w:rsidR="00F6696D" w:rsidRPr="00D63A06" w:rsidRDefault="003E20AE" w:rsidP="00F6696D">
      <w:pPr>
        <w:spacing w:after="0" w:line="240" w:lineRule="auto"/>
        <w:rPr>
          <w:rFonts w:cstheme="minorHAnsi"/>
          <w:lang w:val="pt-BR"/>
        </w:rPr>
      </w:pPr>
      <w:proofErr w:type="spellStart"/>
      <w:r w:rsidRPr="00D63A06">
        <w:rPr>
          <w:rFonts w:cstheme="minorHAnsi"/>
          <w:lang w:val="pt-BR"/>
        </w:rPr>
        <w:t>Universidad</w:t>
      </w:r>
      <w:proofErr w:type="spellEnd"/>
      <w:r w:rsidRPr="00D63A06">
        <w:rPr>
          <w:rFonts w:cstheme="minorHAnsi"/>
          <w:lang w:val="pt-BR"/>
        </w:rPr>
        <w:t xml:space="preserve"> Tecnológica de Bolívar</w:t>
      </w:r>
    </w:p>
    <w:p w14:paraId="76AC30F1" w14:textId="77777777" w:rsidR="001D2AD3" w:rsidRPr="00D63A06" w:rsidRDefault="001D2AD3" w:rsidP="001D2AD3">
      <w:pPr>
        <w:spacing w:after="0" w:line="240" w:lineRule="auto"/>
        <w:rPr>
          <w:rFonts w:cstheme="minorHAnsi"/>
          <w:lang w:val="pt-BR"/>
        </w:rPr>
      </w:pPr>
      <w:r w:rsidRPr="00D63A06">
        <w:rPr>
          <w:rFonts w:cstheme="minorHAnsi"/>
          <w:lang w:val="pt-BR"/>
        </w:rPr>
        <w:t xml:space="preserve">Cartagena, </w:t>
      </w:r>
      <w:proofErr w:type="spellStart"/>
      <w:r w:rsidRPr="00D63A06">
        <w:rPr>
          <w:rFonts w:cstheme="minorHAnsi"/>
          <w:lang w:val="pt-BR"/>
        </w:rPr>
        <w:t>Colombia</w:t>
      </w:r>
      <w:proofErr w:type="spellEnd"/>
    </w:p>
    <w:p w14:paraId="7C1B5B04" w14:textId="21A8CE7B" w:rsidR="00F6696D" w:rsidRPr="00D63A06" w:rsidRDefault="00000000" w:rsidP="00F6696D">
      <w:pPr>
        <w:spacing w:after="0" w:line="240" w:lineRule="auto"/>
        <w:rPr>
          <w:rFonts w:cstheme="minorHAnsi"/>
          <w:lang w:val="pt-BR"/>
        </w:rPr>
      </w:pPr>
      <w:hyperlink r:id="rId9" w:history="1">
        <w:r w:rsidR="006C1AC2" w:rsidRPr="00D63A06">
          <w:rPr>
            <w:rStyle w:val="Hipervnculo"/>
            <w:rFonts w:cstheme="minorHAnsi"/>
            <w:lang w:val="pt-BR"/>
          </w:rPr>
          <w:t>pvasquez@utb.edu.co</w:t>
        </w:r>
      </w:hyperlink>
    </w:p>
    <w:p w14:paraId="407FA941" w14:textId="6075B362" w:rsidR="00F6696D" w:rsidRPr="00D63A06" w:rsidRDefault="00587F67" w:rsidP="00F6696D">
      <w:pPr>
        <w:spacing w:after="0" w:line="240" w:lineRule="auto"/>
        <w:rPr>
          <w:rStyle w:val="Hipervnculo"/>
          <w:lang w:val="pt-BR"/>
        </w:rPr>
      </w:pPr>
      <w:r w:rsidRPr="00D63A06">
        <w:rPr>
          <w:rStyle w:val="Hipervnculo"/>
          <w:lang w:val="pt-BR"/>
        </w:rPr>
        <w:t>https://orcid.org/0000-0002-5801-1728</w:t>
      </w:r>
    </w:p>
    <w:p w14:paraId="4FD70DCD" w14:textId="77777777" w:rsidR="00F6696D" w:rsidRPr="00D63A06" w:rsidRDefault="00F6696D" w:rsidP="00F6696D">
      <w:pPr>
        <w:widowControl w:val="0"/>
        <w:suppressAutoHyphens/>
        <w:adjustRightInd w:val="0"/>
        <w:snapToGrid w:val="0"/>
        <w:spacing w:after="0" w:line="240" w:lineRule="auto"/>
        <w:jc w:val="both"/>
        <w:rPr>
          <w:rFonts w:ascii="Times New Roman" w:hAnsi="Times New Roman" w:cs="Times New Roman"/>
          <w:b/>
          <w:bCs/>
          <w:sz w:val="24"/>
          <w:szCs w:val="24"/>
          <w:lang w:val="pt-BR"/>
        </w:rPr>
      </w:pPr>
    </w:p>
    <w:p w14:paraId="0F9F6AEB" w14:textId="726A3BC2" w:rsidR="00F6696D" w:rsidRPr="00D63A06" w:rsidRDefault="009424E3" w:rsidP="00F6696D">
      <w:pPr>
        <w:spacing w:after="0" w:line="240" w:lineRule="auto"/>
        <w:rPr>
          <w:rFonts w:cstheme="minorHAnsi"/>
          <w:lang w:val="pt-BR"/>
        </w:rPr>
      </w:pPr>
      <w:r w:rsidRPr="00D63A06">
        <w:rPr>
          <w:rFonts w:cstheme="minorHAnsi"/>
          <w:lang w:val="pt-BR"/>
        </w:rPr>
        <w:t>David Fortich Pérez</w:t>
      </w:r>
    </w:p>
    <w:p w14:paraId="71D57709" w14:textId="3C6B37D0" w:rsidR="00F6696D" w:rsidRPr="00D63A06" w:rsidRDefault="007B6D84" w:rsidP="00F6696D">
      <w:pPr>
        <w:spacing w:after="0" w:line="240" w:lineRule="auto"/>
        <w:rPr>
          <w:rFonts w:cstheme="minorHAnsi"/>
          <w:lang w:val="pt-BR"/>
        </w:rPr>
      </w:pPr>
      <w:proofErr w:type="spellStart"/>
      <w:r w:rsidRPr="00D63A06">
        <w:rPr>
          <w:rFonts w:cstheme="minorHAnsi"/>
          <w:lang w:val="pt-BR"/>
        </w:rPr>
        <w:t>Universidad</w:t>
      </w:r>
      <w:proofErr w:type="spellEnd"/>
      <w:r w:rsidRPr="00D63A06">
        <w:rPr>
          <w:rFonts w:cstheme="minorHAnsi"/>
          <w:lang w:val="pt-BR"/>
        </w:rPr>
        <w:t xml:space="preserve"> Tecnológica de Bolívar</w:t>
      </w:r>
    </w:p>
    <w:p w14:paraId="4D3745EB" w14:textId="77777777" w:rsidR="001D2AD3" w:rsidRPr="00D63A06" w:rsidRDefault="001D2AD3" w:rsidP="001D2AD3">
      <w:pPr>
        <w:spacing w:after="0" w:line="240" w:lineRule="auto"/>
        <w:rPr>
          <w:rFonts w:cstheme="minorHAnsi"/>
          <w:lang w:val="pt-BR"/>
        </w:rPr>
      </w:pPr>
      <w:r w:rsidRPr="00D63A06">
        <w:rPr>
          <w:rFonts w:cstheme="minorHAnsi"/>
          <w:lang w:val="pt-BR"/>
        </w:rPr>
        <w:t xml:space="preserve">Cartagena, </w:t>
      </w:r>
      <w:proofErr w:type="spellStart"/>
      <w:r w:rsidRPr="00D63A06">
        <w:rPr>
          <w:rFonts w:cstheme="minorHAnsi"/>
          <w:lang w:val="pt-BR"/>
        </w:rPr>
        <w:t>Colombia</w:t>
      </w:r>
      <w:proofErr w:type="spellEnd"/>
    </w:p>
    <w:p w14:paraId="50127988" w14:textId="45F2FEAA" w:rsidR="00F6696D" w:rsidRPr="00D63A06" w:rsidRDefault="00000000" w:rsidP="00F6696D">
      <w:pPr>
        <w:spacing w:after="0" w:line="240" w:lineRule="auto"/>
        <w:rPr>
          <w:rFonts w:cstheme="minorHAnsi"/>
          <w:lang w:val="pt-BR"/>
        </w:rPr>
      </w:pPr>
      <w:hyperlink r:id="rId10" w:history="1">
        <w:r w:rsidR="006C1AC2" w:rsidRPr="00D63A06">
          <w:rPr>
            <w:rStyle w:val="Hipervnculo"/>
            <w:rFonts w:cstheme="minorHAnsi"/>
            <w:lang w:val="pt-BR"/>
          </w:rPr>
          <w:t>dfortich@utb.edu.co</w:t>
        </w:r>
      </w:hyperlink>
    </w:p>
    <w:p w14:paraId="6FCD3F27" w14:textId="5710F27C" w:rsidR="00F6696D" w:rsidRPr="00D63A06" w:rsidRDefault="00587F67" w:rsidP="00F6696D">
      <w:pPr>
        <w:spacing w:after="0" w:line="240" w:lineRule="auto"/>
        <w:rPr>
          <w:rFonts w:cstheme="minorHAnsi"/>
          <w:lang w:val="pt-BR"/>
        </w:rPr>
      </w:pPr>
      <w:r w:rsidRPr="00D63A06">
        <w:rPr>
          <w:rStyle w:val="Hipervnculo"/>
          <w:lang w:val="pt-BR"/>
        </w:rPr>
        <w:t>https://orcid.org/0000-0003-0300-7390</w:t>
      </w:r>
    </w:p>
    <w:p w14:paraId="6DDCD042" w14:textId="77777777" w:rsidR="001D2AD3" w:rsidRPr="00D63A06" w:rsidRDefault="001D2AD3" w:rsidP="001D2AD3">
      <w:pPr>
        <w:spacing w:after="0" w:line="240" w:lineRule="auto"/>
        <w:rPr>
          <w:rFonts w:ascii="Times New Roman" w:hAnsi="Times New Roman" w:cs="Times New Roman"/>
          <w:b/>
          <w:bCs/>
          <w:sz w:val="24"/>
          <w:szCs w:val="24"/>
          <w:lang w:val="pt-BR"/>
        </w:rPr>
      </w:pPr>
    </w:p>
    <w:p w14:paraId="0EB36BCB" w14:textId="226C22C9" w:rsidR="001D2AD3" w:rsidRPr="00D60590" w:rsidRDefault="001D2AD3" w:rsidP="001D2AD3">
      <w:pPr>
        <w:spacing w:after="0" w:line="240" w:lineRule="auto"/>
        <w:rPr>
          <w:rFonts w:cstheme="minorHAnsi"/>
          <w:lang w:val="es-ES"/>
        </w:rPr>
      </w:pPr>
      <w:r>
        <w:rPr>
          <w:rFonts w:cstheme="minorHAnsi"/>
          <w:lang w:val="es-ES"/>
        </w:rPr>
        <w:t>Kiara Campo Landines</w:t>
      </w:r>
    </w:p>
    <w:p w14:paraId="143B00FF" w14:textId="3E47B714" w:rsidR="001D2AD3" w:rsidRPr="00D60590" w:rsidRDefault="001D2AD3" w:rsidP="001D2AD3">
      <w:pPr>
        <w:spacing w:after="0" w:line="240" w:lineRule="auto"/>
        <w:rPr>
          <w:rFonts w:cstheme="minorHAnsi"/>
          <w:lang w:val="es-ES"/>
        </w:rPr>
      </w:pPr>
      <w:r>
        <w:rPr>
          <w:rFonts w:cstheme="minorHAnsi"/>
          <w:lang w:val="es-ES"/>
        </w:rPr>
        <w:t xml:space="preserve">Universidad </w:t>
      </w:r>
      <w:r w:rsidR="00C357FB">
        <w:rPr>
          <w:rFonts w:cstheme="minorHAnsi"/>
          <w:lang w:val="es-ES"/>
        </w:rPr>
        <w:t>Simón Bolívar</w:t>
      </w:r>
    </w:p>
    <w:p w14:paraId="72DDE53C" w14:textId="0AB99366" w:rsidR="001D2AD3" w:rsidRPr="009424E3" w:rsidRDefault="00C357FB" w:rsidP="001D2AD3">
      <w:pPr>
        <w:spacing w:after="0" w:line="240" w:lineRule="auto"/>
        <w:rPr>
          <w:rFonts w:cstheme="minorHAnsi"/>
        </w:rPr>
      </w:pPr>
      <w:r w:rsidRPr="009424E3">
        <w:rPr>
          <w:rFonts w:cstheme="minorHAnsi"/>
        </w:rPr>
        <w:t>Barranquilla</w:t>
      </w:r>
      <w:r w:rsidR="001D2AD3" w:rsidRPr="009424E3">
        <w:rPr>
          <w:rFonts w:cstheme="minorHAnsi"/>
        </w:rPr>
        <w:t>, Colombia</w:t>
      </w:r>
    </w:p>
    <w:p w14:paraId="7F8A8A94" w14:textId="40EEBD0C" w:rsidR="001D2AD3" w:rsidRDefault="00000000" w:rsidP="001D2AD3">
      <w:pPr>
        <w:spacing w:after="0" w:line="240" w:lineRule="auto"/>
        <w:rPr>
          <w:rFonts w:cstheme="minorHAnsi"/>
        </w:rPr>
      </w:pPr>
      <w:hyperlink r:id="rId11" w:history="1">
        <w:r w:rsidR="006C1AC2" w:rsidRPr="0091076A">
          <w:rPr>
            <w:rStyle w:val="Hipervnculo"/>
            <w:rFonts w:cstheme="minorHAnsi"/>
          </w:rPr>
          <w:t>kiara.campo@unisimon.edu.co</w:t>
        </w:r>
      </w:hyperlink>
    </w:p>
    <w:p w14:paraId="00F35238" w14:textId="0B8FC73F" w:rsidR="001D2AD3" w:rsidRPr="00BA5077" w:rsidRDefault="00BA5077" w:rsidP="001D2AD3">
      <w:pPr>
        <w:spacing w:after="0" w:line="240" w:lineRule="auto"/>
        <w:rPr>
          <w:rFonts w:cstheme="minorHAnsi"/>
          <w:lang w:val="es-ES"/>
        </w:rPr>
      </w:pPr>
      <w:r w:rsidRPr="007B5F0E">
        <w:rPr>
          <w:rStyle w:val="Hipervnculo"/>
        </w:rPr>
        <w:t>https://orcid.org/0000-0003-1428-1483</w:t>
      </w:r>
    </w:p>
    <w:p w14:paraId="17E6DCDB" w14:textId="77777777" w:rsidR="001D2AD3" w:rsidRPr="00D63A06" w:rsidRDefault="001D2AD3" w:rsidP="00F6696D">
      <w:pPr>
        <w:widowControl w:val="0"/>
        <w:suppressAutoHyphens/>
        <w:adjustRightInd w:val="0"/>
        <w:snapToGrid w:val="0"/>
        <w:spacing w:after="100" w:afterAutospacing="1" w:line="360" w:lineRule="auto"/>
        <w:jc w:val="both"/>
        <w:rPr>
          <w:rFonts w:ascii="Times New Roman" w:hAnsi="Times New Roman" w:cs="Times New Roman"/>
          <w:b/>
          <w:bCs/>
          <w:sz w:val="24"/>
          <w:szCs w:val="24"/>
        </w:rPr>
      </w:pPr>
    </w:p>
    <w:p w14:paraId="3B6E8CDA" w14:textId="7E609B59" w:rsidR="00A453C4" w:rsidRPr="00F6696D" w:rsidRDefault="00045EFD" w:rsidP="00F6696D">
      <w:pPr>
        <w:widowControl w:val="0"/>
        <w:suppressAutoHyphens/>
        <w:adjustRightInd w:val="0"/>
        <w:snapToGrid w:val="0"/>
        <w:spacing w:after="100" w:afterAutospacing="1" w:line="360" w:lineRule="auto"/>
        <w:jc w:val="both"/>
        <w:rPr>
          <w:rFonts w:ascii="Times New Roman" w:hAnsi="Times New Roman" w:cs="Times New Roman"/>
          <w:b/>
          <w:bCs/>
          <w:sz w:val="24"/>
          <w:szCs w:val="24"/>
        </w:rPr>
      </w:pPr>
      <w:r w:rsidRPr="00F6696D">
        <w:rPr>
          <w:rFonts w:ascii="Times New Roman" w:hAnsi="Times New Roman" w:cs="Times New Roman"/>
          <w:b/>
          <w:bCs/>
          <w:sz w:val="24"/>
          <w:szCs w:val="24"/>
        </w:rPr>
        <w:t>Resumen</w:t>
      </w:r>
    </w:p>
    <w:p w14:paraId="3D7599F4" w14:textId="4AF4BCE1" w:rsidR="0053410F" w:rsidRPr="00F6696D" w:rsidRDefault="00393BB6" w:rsidP="00F6696D">
      <w:pPr>
        <w:widowControl w:val="0"/>
        <w:suppressAutoHyphens/>
        <w:adjustRightInd w:val="0"/>
        <w:snapToGrid w:val="0"/>
        <w:spacing w:after="100" w:afterAutospacing="1" w:line="360" w:lineRule="auto"/>
        <w:jc w:val="both"/>
        <w:textAlignment w:val="baseline"/>
        <w:rPr>
          <w:rFonts w:ascii="Times New Roman" w:eastAsia="Calibri" w:hAnsi="Times New Roman" w:cs="Times New Roman"/>
          <w:bCs/>
          <w:iCs/>
          <w:spacing w:val="5"/>
          <w:sz w:val="24"/>
          <w:szCs w:val="24"/>
        </w:rPr>
      </w:pPr>
      <w:r w:rsidRPr="00F6696D">
        <w:rPr>
          <w:rFonts w:ascii="Times New Roman" w:eastAsia="Calibri" w:hAnsi="Times New Roman" w:cs="Times New Roman"/>
          <w:b/>
          <w:bCs/>
          <w:iCs/>
          <w:spacing w:val="5"/>
          <w:sz w:val="24"/>
          <w:szCs w:val="24"/>
        </w:rPr>
        <w:t>Introducción</w:t>
      </w:r>
      <w:r w:rsidR="00AB65BF">
        <w:rPr>
          <w:rFonts w:ascii="Times New Roman" w:eastAsia="Calibri" w:hAnsi="Times New Roman" w:cs="Times New Roman"/>
          <w:bCs/>
          <w:iCs/>
          <w:spacing w:val="5"/>
          <w:sz w:val="24"/>
          <w:szCs w:val="24"/>
        </w:rPr>
        <w:t>.</w:t>
      </w:r>
      <w:r w:rsidRPr="00F6696D">
        <w:rPr>
          <w:rFonts w:ascii="Times New Roman" w:eastAsia="Calibri" w:hAnsi="Times New Roman" w:cs="Times New Roman"/>
          <w:bCs/>
          <w:iCs/>
          <w:spacing w:val="5"/>
          <w:sz w:val="24"/>
          <w:szCs w:val="24"/>
        </w:rPr>
        <w:t xml:space="preserve"> </w:t>
      </w:r>
      <w:r w:rsidR="0091779E" w:rsidRPr="00F6696D">
        <w:rPr>
          <w:rFonts w:ascii="Times New Roman" w:eastAsia="Calibri" w:hAnsi="Times New Roman" w:cs="Times New Roman"/>
          <w:bCs/>
          <w:iCs/>
          <w:spacing w:val="5"/>
          <w:sz w:val="24"/>
          <w:szCs w:val="24"/>
        </w:rPr>
        <w:t xml:space="preserve">Este trabajo explora el alcance de una intervención pedagógica para la promoción de competencias ciudadanas como estrategia de prevención del acoso escolar en escuelas de Cartagena. </w:t>
      </w:r>
      <w:r w:rsidR="0091779E" w:rsidRPr="00F6696D">
        <w:rPr>
          <w:rFonts w:ascii="Times New Roman" w:eastAsia="Calibri" w:hAnsi="Times New Roman" w:cs="Times New Roman"/>
          <w:b/>
          <w:iCs/>
          <w:spacing w:val="5"/>
          <w:sz w:val="24"/>
          <w:szCs w:val="24"/>
        </w:rPr>
        <w:t>Objetivo</w:t>
      </w:r>
      <w:r w:rsidR="00AB65BF">
        <w:rPr>
          <w:rFonts w:ascii="Times New Roman" w:eastAsia="Calibri" w:hAnsi="Times New Roman" w:cs="Times New Roman"/>
          <w:b/>
          <w:iCs/>
          <w:spacing w:val="5"/>
          <w:sz w:val="24"/>
          <w:szCs w:val="24"/>
        </w:rPr>
        <w:t>.</w:t>
      </w:r>
      <w:r w:rsidR="0091779E" w:rsidRPr="00F6696D">
        <w:rPr>
          <w:rFonts w:ascii="Times New Roman" w:eastAsia="Calibri" w:hAnsi="Times New Roman" w:cs="Times New Roman"/>
          <w:bCs/>
          <w:iCs/>
          <w:spacing w:val="5"/>
          <w:sz w:val="24"/>
          <w:szCs w:val="24"/>
        </w:rPr>
        <w:t xml:space="preserve"> Se realizó un estudio de corte cuantitativo con 47 estudiantes de educación básica de tres instituciones educativas (I.E.), los cuales fueron evaluados mediante el cuestionario CIE-A para determinar los niveles de </w:t>
      </w:r>
      <w:r w:rsidR="00F7689F" w:rsidRPr="00F6696D">
        <w:rPr>
          <w:rFonts w:ascii="Times New Roman" w:eastAsia="Calibri" w:hAnsi="Times New Roman" w:cs="Times New Roman"/>
          <w:bCs/>
          <w:i/>
          <w:spacing w:val="5"/>
          <w:sz w:val="24"/>
          <w:szCs w:val="24"/>
        </w:rPr>
        <w:t>V</w:t>
      </w:r>
      <w:r w:rsidR="0091779E" w:rsidRPr="00F6696D">
        <w:rPr>
          <w:rFonts w:ascii="Times New Roman" w:eastAsia="Calibri" w:hAnsi="Times New Roman" w:cs="Times New Roman"/>
          <w:bCs/>
          <w:i/>
          <w:spacing w:val="5"/>
          <w:sz w:val="24"/>
          <w:szCs w:val="24"/>
        </w:rPr>
        <w:t>ictimización</w:t>
      </w:r>
      <w:r w:rsidR="0091779E" w:rsidRPr="00F6696D">
        <w:rPr>
          <w:rFonts w:ascii="Times New Roman" w:eastAsia="Calibri" w:hAnsi="Times New Roman" w:cs="Times New Roman"/>
          <w:bCs/>
          <w:iCs/>
          <w:spacing w:val="5"/>
          <w:sz w:val="24"/>
          <w:szCs w:val="24"/>
        </w:rPr>
        <w:t xml:space="preserve">, </w:t>
      </w:r>
      <w:r w:rsidR="00F7689F" w:rsidRPr="00F6696D">
        <w:rPr>
          <w:rFonts w:ascii="Times New Roman" w:eastAsia="Calibri" w:hAnsi="Times New Roman" w:cs="Times New Roman"/>
          <w:bCs/>
          <w:i/>
          <w:spacing w:val="5"/>
          <w:sz w:val="24"/>
          <w:szCs w:val="24"/>
        </w:rPr>
        <w:t>I</w:t>
      </w:r>
      <w:r w:rsidR="0091779E" w:rsidRPr="00F6696D">
        <w:rPr>
          <w:rFonts w:ascii="Times New Roman" w:eastAsia="Calibri" w:hAnsi="Times New Roman" w:cs="Times New Roman"/>
          <w:bCs/>
          <w:i/>
          <w:spacing w:val="5"/>
          <w:sz w:val="24"/>
          <w:szCs w:val="24"/>
        </w:rPr>
        <w:t>ntimidación</w:t>
      </w:r>
      <w:r w:rsidR="0091779E" w:rsidRPr="00F6696D">
        <w:rPr>
          <w:rFonts w:ascii="Times New Roman" w:eastAsia="Calibri" w:hAnsi="Times New Roman" w:cs="Times New Roman"/>
          <w:bCs/>
          <w:iCs/>
          <w:spacing w:val="5"/>
          <w:sz w:val="24"/>
          <w:szCs w:val="24"/>
        </w:rPr>
        <w:t xml:space="preserve"> y </w:t>
      </w:r>
      <w:r w:rsidR="00F7689F" w:rsidRPr="00F6696D">
        <w:rPr>
          <w:rFonts w:ascii="Times New Roman" w:eastAsia="Calibri" w:hAnsi="Times New Roman" w:cs="Times New Roman"/>
          <w:bCs/>
          <w:i/>
          <w:spacing w:val="5"/>
          <w:sz w:val="24"/>
          <w:szCs w:val="24"/>
        </w:rPr>
        <w:t>S</w:t>
      </w:r>
      <w:r w:rsidR="0091779E" w:rsidRPr="00F6696D">
        <w:rPr>
          <w:rFonts w:ascii="Times New Roman" w:eastAsia="Calibri" w:hAnsi="Times New Roman" w:cs="Times New Roman"/>
          <w:bCs/>
          <w:i/>
          <w:spacing w:val="5"/>
          <w:sz w:val="24"/>
          <w:szCs w:val="24"/>
        </w:rPr>
        <w:t>intomatología</w:t>
      </w:r>
      <w:r w:rsidR="0091779E" w:rsidRPr="00F6696D">
        <w:rPr>
          <w:rFonts w:ascii="Times New Roman" w:eastAsia="Calibri" w:hAnsi="Times New Roman" w:cs="Times New Roman"/>
          <w:bCs/>
          <w:iCs/>
          <w:spacing w:val="5"/>
          <w:sz w:val="24"/>
          <w:szCs w:val="24"/>
        </w:rPr>
        <w:t xml:space="preserve"> asociados al fenómeno del bullying, además de identificar </w:t>
      </w:r>
      <w:r w:rsidR="0091779E" w:rsidRPr="00F6696D">
        <w:rPr>
          <w:rFonts w:ascii="Times New Roman" w:eastAsia="Calibri" w:hAnsi="Times New Roman" w:cs="Times New Roman"/>
          <w:bCs/>
          <w:iCs/>
          <w:spacing w:val="5"/>
          <w:sz w:val="24"/>
          <w:szCs w:val="24"/>
        </w:rPr>
        <w:lastRenderedPageBreak/>
        <w:t xml:space="preserve">diferencias entre el alumnado en función de variables sociodemográficas. </w:t>
      </w:r>
      <w:r w:rsidR="0091779E" w:rsidRPr="00F6696D">
        <w:rPr>
          <w:rFonts w:ascii="Times New Roman" w:eastAsia="Calibri" w:hAnsi="Times New Roman" w:cs="Times New Roman"/>
          <w:b/>
          <w:iCs/>
          <w:spacing w:val="5"/>
          <w:sz w:val="24"/>
          <w:szCs w:val="24"/>
        </w:rPr>
        <w:t>Metodología</w:t>
      </w:r>
      <w:r w:rsidR="00AB65BF">
        <w:rPr>
          <w:rFonts w:ascii="Times New Roman" w:eastAsia="Calibri" w:hAnsi="Times New Roman" w:cs="Times New Roman"/>
          <w:b/>
          <w:iCs/>
          <w:spacing w:val="5"/>
          <w:sz w:val="24"/>
          <w:szCs w:val="24"/>
        </w:rPr>
        <w:t>.</w:t>
      </w:r>
      <w:r w:rsidR="0091779E" w:rsidRPr="00F6696D">
        <w:rPr>
          <w:rFonts w:ascii="Times New Roman" w:eastAsia="Calibri" w:hAnsi="Times New Roman" w:cs="Times New Roman"/>
          <w:b/>
          <w:iCs/>
          <w:spacing w:val="5"/>
          <w:sz w:val="24"/>
          <w:szCs w:val="24"/>
        </w:rPr>
        <w:t xml:space="preserve"> </w:t>
      </w:r>
      <w:r w:rsidR="0091779E" w:rsidRPr="00F6696D">
        <w:rPr>
          <w:rFonts w:ascii="Times New Roman" w:eastAsia="Calibri" w:hAnsi="Times New Roman" w:cs="Times New Roman"/>
          <w:bCs/>
          <w:iCs/>
          <w:spacing w:val="5"/>
          <w:sz w:val="24"/>
          <w:szCs w:val="24"/>
        </w:rPr>
        <w:t>Se midieron los niveles globales de bullying en tres instituciones educativas de Cartagena de Indias (N = 1.085), posteriormente se seleccionaron los cursos de cada colegio donde se obtuvieron las puntuaciones más elevadas</w:t>
      </w:r>
      <w:r w:rsidR="00680E6C" w:rsidRPr="00F6696D">
        <w:rPr>
          <w:rFonts w:ascii="Times New Roman" w:eastAsia="Calibri" w:hAnsi="Times New Roman" w:cs="Times New Roman"/>
          <w:bCs/>
          <w:iCs/>
          <w:spacing w:val="5"/>
          <w:sz w:val="24"/>
          <w:szCs w:val="24"/>
        </w:rPr>
        <w:t>. Finalmente s</w:t>
      </w:r>
      <w:r w:rsidR="0091779E" w:rsidRPr="00F6696D">
        <w:rPr>
          <w:rFonts w:ascii="Times New Roman" w:eastAsia="Calibri" w:hAnsi="Times New Roman" w:cs="Times New Roman"/>
          <w:bCs/>
          <w:iCs/>
          <w:spacing w:val="5"/>
          <w:sz w:val="24"/>
          <w:szCs w:val="24"/>
        </w:rPr>
        <w:t>e realizó una intervención pedagógica basada en quince talleres didácticos</w:t>
      </w:r>
      <w:r w:rsidR="00680E6C" w:rsidRPr="00F6696D">
        <w:rPr>
          <w:rFonts w:ascii="Times New Roman" w:eastAsia="Calibri" w:hAnsi="Times New Roman" w:cs="Times New Roman"/>
          <w:bCs/>
          <w:iCs/>
          <w:spacing w:val="5"/>
          <w:sz w:val="24"/>
          <w:szCs w:val="24"/>
        </w:rPr>
        <w:t xml:space="preserve"> con la intención </w:t>
      </w:r>
      <w:r w:rsidR="00F7689F" w:rsidRPr="00F6696D">
        <w:rPr>
          <w:rFonts w:ascii="Times New Roman" w:eastAsia="Calibri" w:hAnsi="Times New Roman" w:cs="Times New Roman"/>
          <w:bCs/>
          <w:iCs/>
          <w:spacing w:val="5"/>
          <w:sz w:val="24"/>
          <w:szCs w:val="24"/>
        </w:rPr>
        <w:t>de disminuir</w:t>
      </w:r>
      <w:r w:rsidR="00D41721" w:rsidRPr="00F6696D">
        <w:rPr>
          <w:rFonts w:ascii="Times New Roman" w:eastAsia="Calibri" w:hAnsi="Times New Roman" w:cs="Times New Roman"/>
          <w:bCs/>
          <w:iCs/>
          <w:spacing w:val="5"/>
          <w:sz w:val="24"/>
          <w:szCs w:val="24"/>
        </w:rPr>
        <w:t xml:space="preserve"> </w:t>
      </w:r>
      <w:r w:rsidR="00680E6C" w:rsidRPr="00F6696D">
        <w:rPr>
          <w:rFonts w:ascii="Times New Roman" w:eastAsia="Calibri" w:hAnsi="Times New Roman" w:cs="Times New Roman"/>
          <w:bCs/>
          <w:iCs/>
          <w:spacing w:val="5"/>
          <w:sz w:val="24"/>
          <w:szCs w:val="24"/>
        </w:rPr>
        <w:t xml:space="preserve">los niveles de bullying </w:t>
      </w:r>
      <w:r w:rsidR="00D41721" w:rsidRPr="00F6696D">
        <w:rPr>
          <w:rFonts w:ascii="Times New Roman" w:eastAsia="Calibri" w:hAnsi="Times New Roman" w:cs="Times New Roman"/>
          <w:bCs/>
          <w:iCs/>
          <w:spacing w:val="5"/>
          <w:sz w:val="24"/>
          <w:szCs w:val="24"/>
        </w:rPr>
        <w:t xml:space="preserve">y luego realizar </w:t>
      </w:r>
      <w:r w:rsidR="00680E6C" w:rsidRPr="00F6696D">
        <w:rPr>
          <w:rFonts w:ascii="Times New Roman" w:eastAsia="Calibri" w:hAnsi="Times New Roman" w:cs="Times New Roman"/>
          <w:bCs/>
          <w:iCs/>
          <w:spacing w:val="5"/>
          <w:sz w:val="24"/>
          <w:szCs w:val="24"/>
        </w:rPr>
        <w:t xml:space="preserve">una comparación pre- post- tratamiento con las personas que acabaron todas las actividades planteadas (N =47) e identificar diferencias en base a variables sociodemográficas como la </w:t>
      </w:r>
      <w:r w:rsidR="00F7689F" w:rsidRPr="00F6696D">
        <w:rPr>
          <w:rFonts w:ascii="Times New Roman" w:eastAsia="Calibri" w:hAnsi="Times New Roman" w:cs="Times New Roman"/>
          <w:bCs/>
          <w:i/>
          <w:spacing w:val="5"/>
          <w:sz w:val="24"/>
          <w:szCs w:val="24"/>
        </w:rPr>
        <w:t>E</w:t>
      </w:r>
      <w:r w:rsidR="00680E6C" w:rsidRPr="00F6696D">
        <w:rPr>
          <w:rFonts w:ascii="Times New Roman" w:eastAsia="Calibri" w:hAnsi="Times New Roman" w:cs="Times New Roman"/>
          <w:bCs/>
          <w:i/>
          <w:spacing w:val="5"/>
          <w:sz w:val="24"/>
          <w:szCs w:val="24"/>
        </w:rPr>
        <w:t>dad</w:t>
      </w:r>
      <w:r w:rsidR="00680E6C" w:rsidRPr="00F6696D">
        <w:rPr>
          <w:rFonts w:ascii="Times New Roman" w:eastAsia="Calibri" w:hAnsi="Times New Roman" w:cs="Times New Roman"/>
          <w:bCs/>
          <w:iCs/>
          <w:spacing w:val="5"/>
          <w:sz w:val="24"/>
          <w:szCs w:val="24"/>
        </w:rPr>
        <w:t xml:space="preserve">, el </w:t>
      </w:r>
      <w:r w:rsidR="00F7689F" w:rsidRPr="00F6696D">
        <w:rPr>
          <w:rFonts w:ascii="Times New Roman" w:eastAsia="Calibri" w:hAnsi="Times New Roman" w:cs="Times New Roman"/>
          <w:bCs/>
          <w:i/>
          <w:spacing w:val="5"/>
          <w:sz w:val="24"/>
          <w:szCs w:val="24"/>
        </w:rPr>
        <w:t>S</w:t>
      </w:r>
      <w:r w:rsidR="00680E6C" w:rsidRPr="00F6696D">
        <w:rPr>
          <w:rFonts w:ascii="Times New Roman" w:eastAsia="Calibri" w:hAnsi="Times New Roman" w:cs="Times New Roman"/>
          <w:bCs/>
          <w:i/>
          <w:spacing w:val="5"/>
          <w:sz w:val="24"/>
          <w:szCs w:val="24"/>
        </w:rPr>
        <w:t>exo</w:t>
      </w:r>
      <w:r w:rsidR="00680E6C" w:rsidRPr="00F6696D">
        <w:rPr>
          <w:rFonts w:ascii="Times New Roman" w:eastAsia="Calibri" w:hAnsi="Times New Roman" w:cs="Times New Roman"/>
          <w:bCs/>
          <w:iCs/>
          <w:spacing w:val="5"/>
          <w:sz w:val="24"/>
          <w:szCs w:val="24"/>
        </w:rPr>
        <w:t xml:space="preserve"> o el </w:t>
      </w:r>
      <w:r w:rsidR="00F7689F" w:rsidRPr="00F6696D">
        <w:rPr>
          <w:rFonts w:ascii="Times New Roman" w:eastAsia="Calibri" w:hAnsi="Times New Roman" w:cs="Times New Roman"/>
          <w:bCs/>
          <w:i/>
          <w:spacing w:val="5"/>
          <w:sz w:val="24"/>
          <w:szCs w:val="24"/>
        </w:rPr>
        <w:t>C</w:t>
      </w:r>
      <w:r w:rsidR="00680E6C" w:rsidRPr="00F6696D">
        <w:rPr>
          <w:rFonts w:ascii="Times New Roman" w:eastAsia="Calibri" w:hAnsi="Times New Roman" w:cs="Times New Roman"/>
          <w:bCs/>
          <w:i/>
          <w:spacing w:val="5"/>
          <w:sz w:val="24"/>
          <w:szCs w:val="24"/>
        </w:rPr>
        <w:t>entro de enseñanza al que se pertenece</w:t>
      </w:r>
      <w:r w:rsidR="00680E6C" w:rsidRPr="00F6696D">
        <w:rPr>
          <w:rFonts w:ascii="Times New Roman" w:eastAsia="Calibri" w:hAnsi="Times New Roman" w:cs="Times New Roman"/>
          <w:bCs/>
          <w:iCs/>
          <w:spacing w:val="5"/>
          <w:sz w:val="24"/>
          <w:szCs w:val="24"/>
        </w:rPr>
        <w:t xml:space="preserve">. </w:t>
      </w:r>
      <w:r w:rsidR="00680E6C" w:rsidRPr="00F6696D">
        <w:rPr>
          <w:rFonts w:ascii="Times New Roman" w:eastAsia="Calibri" w:hAnsi="Times New Roman" w:cs="Times New Roman"/>
          <w:b/>
          <w:iCs/>
          <w:spacing w:val="5"/>
          <w:sz w:val="24"/>
          <w:szCs w:val="24"/>
        </w:rPr>
        <w:t>Resultado</w:t>
      </w:r>
      <w:r w:rsidR="00680E6C" w:rsidRPr="00F6696D">
        <w:rPr>
          <w:rFonts w:ascii="Times New Roman" w:eastAsia="Calibri" w:hAnsi="Times New Roman" w:cs="Times New Roman"/>
          <w:bCs/>
          <w:iCs/>
          <w:spacing w:val="5"/>
          <w:sz w:val="24"/>
          <w:szCs w:val="24"/>
        </w:rPr>
        <w:t>s</w:t>
      </w:r>
      <w:r w:rsidR="00AB65BF">
        <w:rPr>
          <w:rFonts w:ascii="Times New Roman" w:eastAsia="Calibri" w:hAnsi="Times New Roman" w:cs="Times New Roman"/>
          <w:bCs/>
          <w:iCs/>
          <w:spacing w:val="5"/>
          <w:sz w:val="24"/>
          <w:szCs w:val="24"/>
        </w:rPr>
        <w:t>.</w:t>
      </w:r>
      <w:r w:rsidR="00680E6C" w:rsidRPr="00F6696D">
        <w:rPr>
          <w:rFonts w:ascii="Times New Roman" w:eastAsia="Calibri" w:hAnsi="Times New Roman" w:cs="Times New Roman"/>
          <w:bCs/>
          <w:iCs/>
          <w:spacing w:val="5"/>
          <w:sz w:val="24"/>
          <w:szCs w:val="24"/>
        </w:rPr>
        <w:t xml:space="preserve"> Los resultados iniciales mostraron unos niveles </w:t>
      </w:r>
      <w:r w:rsidR="0053410F" w:rsidRPr="00F6696D">
        <w:rPr>
          <w:rFonts w:ascii="Times New Roman" w:eastAsia="Calibri" w:hAnsi="Times New Roman" w:cs="Times New Roman"/>
          <w:bCs/>
          <w:iCs/>
          <w:spacing w:val="5"/>
          <w:sz w:val="24"/>
          <w:szCs w:val="24"/>
        </w:rPr>
        <w:t>extremos</w:t>
      </w:r>
      <w:r w:rsidR="00680E6C" w:rsidRPr="00F6696D">
        <w:rPr>
          <w:rFonts w:ascii="Times New Roman" w:eastAsia="Calibri" w:hAnsi="Times New Roman" w:cs="Times New Roman"/>
          <w:bCs/>
          <w:iCs/>
          <w:spacing w:val="5"/>
          <w:sz w:val="24"/>
          <w:szCs w:val="24"/>
        </w:rPr>
        <w:t xml:space="preserve"> de bullying en l</w:t>
      </w:r>
      <w:r w:rsidR="0053410F" w:rsidRPr="00F6696D">
        <w:rPr>
          <w:rFonts w:ascii="Times New Roman" w:eastAsia="Calibri" w:hAnsi="Times New Roman" w:cs="Times New Roman"/>
          <w:bCs/>
          <w:iCs/>
          <w:spacing w:val="5"/>
          <w:sz w:val="24"/>
          <w:szCs w:val="24"/>
        </w:rPr>
        <w:t xml:space="preserve">as tres clases seleccionadas. Valores que </w:t>
      </w:r>
      <w:r w:rsidR="00680E6C" w:rsidRPr="00F6696D">
        <w:rPr>
          <w:rFonts w:ascii="Times New Roman" w:eastAsia="Calibri" w:hAnsi="Times New Roman" w:cs="Times New Roman"/>
          <w:bCs/>
          <w:iCs/>
          <w:spacing w:val="5"/>
          <w:sz w:val="24"/>
          <w:szCs w:val="24"/>
        </w:rPr>
        <w:t xml:space="preserve">disminuyeron después de la realización de las actividades didácticas. Más específicamente se evidenciaron mejorías notables a nivel estadístico en el </w:t>
      </w:r>
      <w:proofErr w:type="spellStart"/>
      <w:r w:rsidR="00680E6C" w:rsidRPr="00F6696D">
        <w:rPr>
          <w:rFonts w:ascii="Times New Roman" w:eastAsia="Calibri" w:hAnsi="Times New Roman" w:cs="Times New Roman"/>
          <w:bCs/>
          <w:iCs/>
          <w:spacing w:val="5"/>
          <w:sz w:val="24"/>
          <w:szCs w:val="24"/>
        </w:rPr>
        <w:t>subfactor</w:t>
      </w:r>
      <w:proofErr w:type="spellEnd"/>
      <w:r w:rsidR="00680E6C" w:rsidRPr="00F6696D">
        <w:rPr>
          <w:rFonts w:ascii="Times New Roman" w:eastAsia="Calibri" w:hAnsi="Times New Roman" w:cs="Times New Roman"/>
          <w:bCs/>
          <w:iCs/>
          <w:spacing w:val="5"/>
          <w:sz w:val="24"/>
          <w:szCs w:val="24"/>
        </w:rPr>
        <w:t xml:space="preserve"> de </w:t>
      </w:r>
      <w:proofErr w:type="spellStart"/>
      <w:r w:rsidR="00680E6C" w:rsidRPr="00F6696D">
        <w:rPr>
          <w:rFonts w:ascii="Times New Roman" w:eastAsia="Calibri" w:hAnsi="Times New Roman" w:cs="Times New Roman"/>
          <w:bCs/>
          <w:iCs/>
          <w:spacing w:val="5"/>
          <w:sz w:val="24"/>
          <w:szCs w:val="24"/>
        </w:rPr>
        <w:t>bullying</w:t>
      </w:r>
      <w:proofErr w:type="spellEnd"/>
      <w:r w:rsidR="00680E6C" w:rsidRPr="00F6696D">
        <w:rPr>
          <w:rFonts w:ascii="Times New Roman" w:eastAsia="Calibri" w:hAnsi="Times New Roman" w:cs="Times New Roman"/>
          <w:bCs/>
          <w:iCs/>
          <w:spacing w:val="5"/>
          <w:sz w:val="24"/>
          <w:szCs w:val="24"/>
        </w:rPr>
        <w:t xml:space="preserve"> denominado </w:t>
      </w:r>
      <w:r w:rsidR="00680E6C" w:rsidRPr="00F6696D">
        <w:rPr>
          <w:rFonts w:ascii="Times New Roman" w:eastAsia="Calibri" w:hAnsi="Times New Roman" w:cs="Times New Roman"/>
          <w:bCs/>
          <w:i/>
          <w:spacing w:val="5"/>
          <w:sz w:val="24"/>
          <w:szCs w:val="24"/>
        </w:rPr>
        <w:t>Victimización</w:t>
      </w:r>
      <w:r w:rsidR="00680E6C" w:rsidRPr="00F6696D">
        <w:rPr>
          <w:rFonts w:ascii="Times New Roman" w:eastAsia="Calibri" w:hAnsi="Times New Roman" w:cs="Times New Roman"/>
          <w:bCs/>
          <w:iCs/>
          <w:spacing w:val="5"/>
          <w:sz w:val="24"/>
          <w:szCs w:val="24"/>
        </w:rPr>
        <w:t>, habiendo sido más efectivos los talleres didácticos en niños varones, de menor edad y procedentes del I.E.</w:t>
      </w:r>
      <w:r w:rsidR="00D41721" w:rsidRPr="00F6696D">
        <w:rPr>
          <w:rFonts w:ascii="Times New Roman" w:eastAsia="Calibri" w:hAnsi="Times New Roman" w:cs="Times New Roman"/>
          <w:bCs/>
          <w:iCs/>
          <w:spacing w:val="5"/>
          <w:sz w:val="24"/>
          <w:szCs w:val="24"/>
        </w:rPr>
        <w:t xml:space="preserve"> </w:t>
      </w:r>
      <w:r w:rsidR="00680E6C" w:rsidRPr="00F6696D">
        <w:rPr>
          <w:rFonts w:ascii="Times New Roman" w:eastAsia="Calibri" w:hAnsi="Times New Roman" w:cs="Times New Roman"/>
          <w:bCs/>
          <w:iCs/>
          <w:spacing w:val="5"/>
          <w:sz w:val="24"/>
          <w:szCs w:val="24"/>
        </w:rPr>
        <w:t xml:space="preserve">que tuvo un mayor número de asistentes. </w:t>
      </w:r>
      <w:r w:rsidR="00680E6C" w:rsidRPr="00F6696D">
        <w:rPr>
          <w:rFonts w:ascii="Times New Roman" w:eastAsia="Calibri" w:hAnsi="Times New Roman" w:cs="Times New Roman"/>
          <w:b/>
          <w:iCs/>
          <w:spacing w:val="5"/>
          <w:sz w:val="24"/>
          <w:szCs w:val="24"/>
        </w:rPr>
        <w:t>Conclusiones</w:t>
      </w:r>
      <w:r w:rsidR="00AB65BF">
        <w:rPr>
          <w:rFonts w:ascii="Times New Roman" w:eastAsia="Calibri" w:hAnsi="Times New Roman" w:cs="Times New Roman"/>
          <w:b/>
          <w:iCs/>
          <w:spacing w:val="5"/>
          <w:sz w:val="24"/>
          <w:szCs w:val="24"/>
        </w:rPr>
        <w:t>.</w:t>
      </w:r>
      <w:r w:rsidR="0053410F" w:rsidRPr="00F6696D">
        <w:rPr>
          <w:rFonts w:ascii="Times New Roman" w:eastAsia="Calibri" w:hAnsi="Times New Roman" w:cs="Times New Roman"/>
          <w:bCs/>
          <w:iCs/>
          <w:spacing w:val="5"/>
          <w:sz w:val="24"/>
          <w:szCs w:val="24"/>
        </w:rPr>
        <w:t xml:space="preserve"> </w:t>
      </w:r>
      <w:r w:rsidR="00680E6C" w:rsidRPr="00F6696D">
        <w:rPr>
          <w:rFonts w:ascii="Times New Roman" w:eastAsia="Calibri" w:hAnsi="Times New Roman" w:cs="Times New Roman"/>
          <w:bCs/>
          <w:iCs/>
          <w:spacing w:val="5"/>
          <w:sz w:val="24"/>
          <w:szCs w:val="24"/>
        </w:rPr>
        <w:t>Los datos obtenidos sugieren que la promoción de las competencias ciudadanas es una adecuada estrategia formativa para mitigar el acoso escolar extremo en contextos vulnerables</w:t>
      </w:r>
      <w:r w:rsidR="0053410F" w:rsidRPr="00F6696D">
        <w:rPr>
          <w:rFonts w:ascii="Times New Roman" w:eastAsia="Calibri" w:hAnsi="Times New Roman" w:cs="Times New Roman"/>
          <w:bCs/>
          <w:iCs/>
          <w:spacing w:val="5"/>
          <w:sz w:val="24"/>
          <w:szCs w:val="24"/>
        </w:rPr>
        <w:t>, más se requiere presentar nuevas estrategias pedagógicas para colectivos más específicos que no presentaron mejoras relevantes en la presente investigación (alumnos repetidores, con poca asistencia al aula, etc.).</w:t>
      </w:r>
    </w:p>
    <w:p w14:paraId="6EBE3D70" w14:textId="4F3F9CC5" w:rsidR="0053410F" w:rsidRPr="00F6696D" w:rsidRDefault="008E448D" w:rsidP="00F6696D">
      <w:pPr>
        <w:widowControl w:val="0"/>
        <w:suppressAutoHyphens/>
        <w:adjustRightInd w:val="0"/>
        <w:snapToGrid w:val="0"/>
        <w:spacing w:after="100" w:afterAutospacing="1" w:line="360" w:lineRule="auto"/>
        <w:jc w:val="both"/>
        <w:textAlignment w:val="baseline"/>
        <w:rPr>
          <w:rFonts w:ascii="Times New Roman" w:eastAsia="Calibri" w:hAnsi="Times New Roman" w:cs="Times New Roman"/>
          <w:bCs/>
          <w:iCs/>
          <w:spacing w:val="5"/>
          <w:sz w:val="24"/>
          <w:szCs w:val="24"/>
        </w:rPr>
      </w:pPr>
      <w:r w:rsidRPr="00AB65BF">
        <w:rPr>
          <w:rFonts w:ascii="Times New Roman" w:hAnsi="Times New Roman" w:cs="Times New Roman"/>
          <w:b/>
          <w:iCs/>
          <w:sz w:val="24"/>
          <w:szCs w:val="24"/>
        </w:rPr>
        <w:t>Palabras Clave</w:t>
      </w:r>
      <w:r w:rsidR="00B2374E" w:rsidRPr="00F6696D">
        <w:rPr>
          <w:rFonts w:ascii="Times New Roman" w:hAnsi="Times New Roman" w:cs="Times New Roman"/>
          <w:i/>
          <w:sz w:val="24"/>
          <w:szCs w:val="24"/>
        </w:rPr>
        <w:t>:</w:t>
      </w:r>
      <w:r w:rsidRPr="00F6696D">
        <w:rPr>
          <w:rFonts w:ascii="Times New Roman" w:hAnsi="Times New Roman" w:cs="Times New Roman"/>
          <w:sz w:val="24"/>
          <w:szCs w:val="24"/>
        </w:rPr>
        <w:t xml:space="preserve"> </w:t>
      </w:r>
      <w:r w:rsidR="001A01F8">
        <w:rPr>
          <w:rFonts w:ascii="Times New Roman" w:hAnsi="Times New Roman" w:cs="Times New Roman"/>
          <w:sz w:val="24"/>
          <w:szCs w:val="24"/>
        </w:rPr>
        <w:t>Bullying; Cartagena de Indias;</w:t>
      </w:r>
      <w:r w:rsidR="0053410F" w:rsidRPr="00F6696D">
        <w:rPr>
          <w:rFonts w:ascii="Times New Roman" w:hAnsi="Times New Roman" w:cs="Times New Roman"/>
          <w:sz w:val="24"/>
          <w:szCs w:val="24"/>
        </w:rPr>
        <w:t xml:space="preserve"> </w:t>
      </w:r>
      <w:r w:rsidR="001A01F8">
        <w:rPr>
          <w:rFonts w:ascii="Times New Roman" w:hAnsi="Times New Roman" w:cs="Times New Roman"/>
          <w:sz w:val="24"/>
          <w:szCs w:val="24"/>
        </w:rPr>
        <w:t>competencias ciudadanas; intimidación; v</w:t>
      </w:r>
      <w:r w:rsidR="0053410F" w:rsidRPr="00F6696D">
        <w:rPr>
          <w:rFonts w:ascii="Times New Roman" w:hAnsi="Times New Roman" w:cs="Times New Roman"/>
          <w:sz w:val="24"/>
          <w:szCs w:val="24"/>
        </w:rPr>
        <w:t>ictimización</w:t>
      </w:r>
      <w:r w:rsidR="001A01F8">
        <w:rPr>
          <w:rFonts w:ascii="Times New Roman" w:hAnsi="Times New Roman" w:cs="Times New Roman"/>
          <w:sz w:val="24"/>
          <w:szCs w:val="24"/>
        </w:rPr>
        <w:t xml:space="preserve">. </w:t>
      </w:r>
    </w:p>
    <w:p w14:paraId="5632B7C1" w14:textId="77777777" w:rsidR="006E61D3" w:rsidRPr="001A01F8" w:rsidRDefault="006E61D3" w:rsidP="00F6696D">
      <w:pPr>
        <w:widowControl w:val="0"/>
        <w:suppressAutoHyphens/>
        <w:adjustRightInd w:val="0"/>
        <w:snapToGrid w:val="0"/>
        <w:spacing w:after="100" w:afterAutospacing="1" w:line="360" w:lineRule="auto"/>
        <w:jc w:val="both"/>
        <w:rPr>
          <w:rFonts w:ascii="Times New Roman" w:eastAsia="Times New Roman" w:hAnsi="Times New Roman" w:cs="Times New Roman"/>
          <w:b/>
          <w:bCs/>
          <w:sz w:val="24"/>
          <w:szCs w:val="24"/>
          <w:lang w:val="es-ES"/>
        </w:rPr>
      </w:pPr>
    </w:p>
    <w:p w14:paraId="016799C0" w14:textId="77777777" w:rsidR="00F6696D" w:rsidRDefault="00045EFD" w:rsidP="00F6696D">
      <w:pPr>
        <w:widowControl w:val="0"/>
        <w:suppressAutoHyphens/>
        <w:adjustRightInd w:val="0"/>
        <w:snapToGrid w:val="0"/>
        <w:spacing w:after="100" w:afterAutospacing="1" w:line="360" w:lineRule="auto"/>
        <w:jc w:val="both"/>
        <w:textAlignment w:val="baseline"/>
        <w:rPr>
          <w:rFonts w:ascii="Times New Roman" w:hAnsi="Times New Roman" w:cs="Times New Roman"/>
          <w:sz w:val="24"/>
          <w:szCs w:val="24"/>
          <w:lang w:val="en-US"/>
        </w:rPr>
      </w:pPr>
      <w:r w:rsidRPr="00F6696D">
        <w:rPr>
          <w:rFonts w:ascii="Times New Roman" w:hAnsi="Times New Roman" w:cs="Times New Roman"/>
          <w:b/>
          <w:bCs/>
          <w:sz w:val="24"/>
          <w:szCs w:val="24"/>
          <w:lang w:val="en-US"/>
        </w:rPr>
        <w:t>Abstract</w:t>
      </w:r>
    </w:p>
    <w:p w14:paraId="401C41B4" w14:textId="45F34282" w:rsidR="006E61D3" w:rsidRPr="00F6696D" w:rsidRDefault="006E61D3" w:rsidP="00F6696D">
      <w:pPr>
        <w:widowControl w:val="0"/>
        <w:suppressAutoHyphens/>
        <w:adjustRightInd w:val="0"/>
        <w:snapToGrid w:val="0"/>
        <w:spacing w:after="100" w:afterAutospacing="1" w:line="360" w:lineRule="auto"/>
        <w:jc w:val="both"/>
        <w:textAlignment w:val="baseline"/>
        <w:rPr>
          <w:rFonts w:ascii="Times New Roman" w:hAnsi="Times New Roman" w:cs="Times New Roman"/>
          <w:bCs/>
          <w:sz w:val="24"/>
          <w:szCs w:val="24"/>
          <w:lang w:val="en-US"/>
        </w:rPr>
      </w:pPr>
      <w:r w:rsidRPr="00F6696D">
        <w:rPr>
          <w:rFonts w:ascii="Times New Roman" w:hAnsi="Times New Roman" w:cs="Times New Roman"/>
          <w:b/>
          <w:sz w:val="24"/>
          <w:szCs w:val="24"/>
          <w:lang w:val="en-US"/>
        </w:rPr>
        <w:t>Introduction</w:t>
      </w:r>
      <w:r w:rsidR="00AB65BF">
        <w:rPr>
          <w:rFonts w:ascii="Times New Roman" w:hAnsi="Times New Roman" w:cs="Times New Roman"/>
          <w:b/>
          <w:sz w:val="24"/>
          <w:szCs w:val="24"/>
          <w:lang w:val="en-US"/>
        </w:rPr>
        <w:t>.</w:t>
      </w:r>
      <w:r w:rsidRPr="00F6696D">
        <w:rPr>
          <w:rFonts w:ascii="Times New Roman" w:hAnsi="Times New Roman" w:cs="Times New Roman"/>
          <w:bCs/>
          <w:sz w:val="24"/>
          <w:szCs w:val="24"/>
          <w:lang w:val="en-US"/>
        </w:rPr>
        <w:t xml:space="preserve"> This </w:t>
      </w:r>
      <w:r w:rsidR="00F7689F" w:rsidRPr="00F6696D">
        <w:rPr>
          <w:rFonts w:ascii="Times New Roman" w:hAnsi="Times New Roman" w:cs="Times New Roman"/>
          <w:bCs/>
          <w:sz w:val="24"/>
          <w:szCs w:val="24"/>
          <w:lang w:val="en-US"/>
        </w:rPr>
        <w:t>paper</w:t>
      </w:r>
      <w:r w:rsidRPr="00F6696D">
        <w:rPr>
          <w:rFonts w:ascii="Times New Roman" w:hAnsi="Times New Roman" w:cs="Times New Roman"/>
          <w:bCs/>
          <w:sz w:val="24"/>
          <w:szCs w:val="24"/>
          <w:lang w:val="en-US"/>
        </w:rPr>
        <w:t xml:space="preserve"> explores the scope of a pedagogical intervention for the promotion of citizenship competencies as a bullying prevention strategy in schools in Cartagena. </w:t>
      </w:r>
      <w:r w:rsidRPr="00F6696D">
        <w:rPr>
          <w:rFonts w:ascii="Times New Roman" w:hAnsi="Times New Roman" w:cs="Times New Roman"/>
          <w:b/>
          <w:sz w:val="24"/>
          <w:szCs w:val="24"/>
          <w:lang w:val="en-US"/>
        </w:rPr>
        <w:t>Objective</w:t>
      </w:r>
      <w:r w:rsidR="00AB65BF">
        <w:rPr>
          <w:rFonts w:ascii="Times New Roman" w:hAnsi="Times New Roman" w:cs="Times New Roman"/>
          <w:bCs/>
          <w:sz w:val="24"/>
          <w:szCs w:val="24"/>
          <w:lang w:val="en-US"/>
        </w:rPr>
        <w:t>.</w:t>
      </w:r>
      <w:r w:rsidRPr="00F6696D">
        <w:rPr>
          <w:rFonts w:ascii="Times New Roman" w:hAnsi="Times New Roman" w:cs="Times New Roman"/>
          <w:bCs/>
          <w:sz w:val="24"/>
          <w:szCs w:val="24"/>
          <w:lang w:val="en-US"/>
        </w:rPr>
        <w:t xml:space="preserve"> A quantitative study was conducted with 47 elementary school students from three educational institutions (E.I.), who were evaluated using the CIE-A questionnaire to determine the levels of </w:t>
      </w:r>
      <w:r w:rsidR="00F7689F" w:rsidRPr="00F6696D">
        <w:rPr>
          <w:rFonts w:ascii="Times New Roman" w:hAnsi="Times New Roman" w:cs="Times New Roman"/>
          <w:bCs/>
          <w:i/>
          <w:iCs/>
          <w:sz w:val="24"/>
          <w:szCs w:val="24"/>
          <w:lang w:val="en-US"/>
        </w:rPr>
        <w:t>V</w:t>
      </w:r>
      <w:r w:rsidRPr="00F6696D">
        <w:rPr>
          <w:rFonts w:ascii="Times New Roman" w:hAnsi="Times New Roman" w:cs="Times New Roman"/>
          <w:bCs/>
          <w:i/>
          <w:iCs/>
          <w:sz w:val="24"/>
          <w:szCs w:val="24"/>
          <w:lang w:val="en-US"/>
        </w:rPr>
        <w:t>ictimization</w:t>
      </w:r>
      <w:r w:rsidRPr="00F6696D">
        <w:rPr>
          <w:rFonts w:ascii="Times New Roman" w:hAnsi="Times New Roman" w:cs="Times New Roman"/>
          <w:bCs/>
          <w:sz w:val="24"/>
          <w:szCs w:val="24"/>
          <w:lang w:val="en-US"/>
        </w:rPr>
        <w:t xml:space="preserve">, </w:t>
      </w:r>
      <w:r w:rsidR="00F7689F" w:rsidRPr="00F6696D">
        <w:rPr>
          <w:rFonts w:ascii="Times New Roman" w:hAnsi="Times New Roman" w:cs="Times New Roman"/>
          <w:bCs/>
          <w:i/>
          <w:iCs/>
          <w:sz w:val="24"/>
          <w:szCs w:val="24"/>
          <w:lang w:val="en-US"/>
        </w:rPr>
        <w:t>I</w:t>
      </w:r>
      <w:r w:rsidRPr="00F6696D">
        <w:rPr>
          <w:rFonts w:ascii="Times New Roman" w:hAnsi="Times New Roman" w:cs="Times New Roman"/>
          <w:bCs/>
          <w:i/>
          <w:iCs/>
          <w:sz w:val="24"/>
          <w:szCs w:val="24"/>
          <w:lang w:val="en-US"/>
        </w:rPr>
        <w:t>ntimidation</w:t>
      </w:r>
      <w:r w:rsidRPr="00F6696D">
        <w:rPr>
          <w:rFonts w:ascii="Times New Roman" w:hAnsi="Times New Roman" w:cs="Times New Roman"/>
          <w:bCs/>
          <w:sz w:val="24"/>
          <w:szCs w:val="24"/>
          <w:lang w:val="en-US"/>
        </w:rPr>
        <w:t xml:space="preserve"> and </w:t>
      </w:r>
      <w:r w:rsidR="00F7689F" w:rsidRPr="00F6696D">
        <w:rPr>
          <w:rFonts w:ascii="Times New Roman" w:hAnsi="Times New Roman" w:cs="Times New Roman"/>
          <w:bCs/>
          <w:i/>
          <w:iCs/>
          <w:sz w:val="24"/>
          <w:szCs w:val="24"/>
          <w:lang w:val="en-US"/>
        </w:rPr>
        <w:t>S</w:t>
      </w:r>
      <w:r w:rsidRPr="00F6696D">
        <w:rPr>
          <w:rFonts w:ascii="Times New Roman" w:hAnsi="Times New Roman" w:cs="Times New Roman"/>
          <w:bCs/>
          <w:i/>
          <w:iCs/>
          <w:sz w:val="24"/>
          <w:szCs w:val="24"/>
          <w:lang w:val="en-US"/>
        </w:rPr>
        <w:t>ymptoms associated</w:t>
      </w:r>
      <w:r w:rsidRPr="00F6696D">
        <w:rPr>
          <w:rFonts w:ascii="Times New Roman" w:hAnsi="Times New Roman" w:cs="Times New Roman"/>
          <w:bCs/>
          <w:sz w:val="24"/>
          <w:szCs w:val="24"/>
          <w:lang w:val="en-US"/>
        </w:rPr>
        <w:t xml:space="preserve"> with the phenomenon of bullying, as well as to identify differences among students according to </w:t>
      </w:r>
      <w:r w:rsidRPr="00F6696D">
        <w:rPr>
          <w:rFonts w:ascii="Times New Roman" w:hAnsi="Times New Roman" w:cs="Times New Roman"/>
          <w:bCs/>
          <w:sz w:val="24"/>
          <w:szCs w:val="24"/>
          <w:lang w:val="en-US"/>
        </w:rPr>
        <w:lastRenderedPageBreak/>
        <w:t xml:space="preserve">sociodemographic variables. </w:t>
      </w:r>
      <w:r w:rsidRPr="00F6696D">
        <w:rPr>
          <w:rFonts w:ascii="Times New Roman" w:hAnsi="Times New Roman" w:cs="Times New Roman"/>
          <w:b/>
          <w:sz w:val="24"/>
          <w:szCs w:val="24"/>
          <w:lang w:val="en-US"/>
        </w:rPr>
        <w:t>Methodology</w:t>
      </w:r>
      <w:r w:rsidR="00AB65BF">
        <w:rPr>
          <w:rFonts w:ascii="Times New Roman" w:hAnsi="Times New Roman" w:cs="Times New Roman"/>
          <w:bCs/>
          <w:sz w:val="24"/>
          <w:szCs w:val="24"/>
          <w:lang w:val="en-US"/>
        </w:rPr>
        <w:t>.</w:t>
      </w:r>
      <w:r w:rsidRPr="00F6696D">
        <w:rPr>
          <w:rFonts w:ascii="Times New Roman" w:hAnsi="Times New Roman" w:cs="Times New Roman"/>
          <w:bCs/>
          <w:sz w:val="24"/>
          <w:szCs w:val="24"/>
          <w:lang w:val="en-US"/>
        </w:rPr>
        <w:t xml:space="preserve"> Global levels of bullying were measured in three educational institutions in Cartagena de </w:t>
      </w:r>
      <w:proofErr w:type="spellStart"/>
      <w:r w:rsidRPr="00F6696D">
        <w:rPr>
          <w:rFonts w:ascii="Times New Roman" w:hAnsi="Times New Roman" w:cs="Times New Roman"/>
          <w:bCs/>
          <w:sz w:val="24"/>
          <w:szCs w:val="24"/>
          <w:lang w:val="en-US"/>
        </w:rPr>
        <w:t>Indias</w:t>
      </w:r>
      <w:proofErr w:type="spellEnd"/>
      <w:r w:rsidRPr="00F6696D">
        <w:rPr>
          <w:rFonts w:ascii="Times New Roman" w:hAnsi="Times New Roman" w:cs="Times New Roman"/>
          <w:bCs/>
          <w:sz w:val="24"/>
          <w:szCs w:val="24"/>
          <w:lang w:val="en-US"/>
        </w:rPr>
        <w:t xml:space="preserve"> (N = 1.085), then the grades of each school where the highest scores were obtained were selected. Finally, a pedagogical intervention based on fifteen interactive didactic workshops was carried out with the intention of reducing the levels of bullying in order to make a pre- and post-treatment comparison with the people who completed all the activities (N = 47) and to identify differences based on sociodemographic variables such as </w:t>
      </w:r>
      <w:r w:rsidR="00F7689F" w:rsidRPr="00F6696D">
        <w:rPr>
          <w:rFonts w:ascii="Times New Roman" w:hAnsi="Times New Roman" w:cs="Times New Roman"/>
          <w:bCs/>
          <w:i/>
          <w:iCs/>
          <w:sz w:val="24"/>
          <w:szCs w:val="24"/>
          <w:lang w:val="en-US"/>
        </w:rPr>
        <w:t>A</w:t>
      </w:r>
      <w:r w:rsidRPr="00F6696D">
        <w:rPr>
          <w:rFonts w:ascii="Times New Roman" w:hAnsi="Times New Roman" w:cs="Times New Roman"/>
          <w:bCs/>
          <w:i/>
          <w:iCs/>
          <w:sz w:val="24"/>
          <w:szCs w:val="24"/>
          <w:lang w:val="en-US"/>
        </w:rPr>
        <w:t>ge</w:t>
      </w:r>
      <w:r w:rsidRPr="00F6696D">
        <w:rPr>
          <w:rFonts w:ascii="Times New Roman" w:hAnsi="Times New Roman" w:cs="Times New Roman"/>
          <w:bCs/>
          <w:sz w:val="24"/>
          <w:szCs w:val="24"/>
          <w:lang w:val="en-US"/>
        </w:rPr>
        <w:t xml:space="preserve">, </w:t>
      </w:r>
      <w:r w:rsidR="00F7689F" w:rsidRPr="00F6696D">
        <w:rPr>
          <w:rFonts w:ascii="Times New Roman" w:hAnsi="Times New Roman" w:cs="Times New Roman"/>
          <w:bCs/>
          <w:i/>
          <w:iCs/>
          <w:sz w:val="24"/>
          <w:szCs w:val="24"/>
          <w:lang w:val="en-US"/>
        </w:rPr>
        <w:t>S</w:t>
      </w:r>
      <w:r w:rsidRPr="00F6696D">
        <w:rPr>
          <w:rFonts w:ascii="Times New Roman" w:hAnsi="Times New Roman" w:cs="Times New Roman"/>
          <w:bCs/>
          <w:i/>
          <w:iCs/>
          <w:sz w:val="24"/>
          <w:szCs w:val="24"/>
          <w:lang w:val="en-US"/>
        </w:rPr>
        <w:t xml:space="preserve">ex </w:t>
      </w:r>
      <w:r w:rsidRPr="00F6696D">
        <w:rPr>
          <w:rFonts w:ascii="Times New Roman" w:hAnsi="Times New Roman" w:cs="Times New Roman"/>
          <w:bCs/>
          <w:sz w:val="24"/>
          <w:szCs w:val="24"/>
          <w:lang w:val="en-US"/>
        </w:rPr>
        <w:t xml:space="preserve">or the </w:t>
      </w:r>
      <w:r w:rsidR="00F7689F" w:rsidRPr="00F6696D">
        <w:rPr>
          <w:rFonts w:ascii="Times New Roman" w:hAnsi="Times New Roman" w:cs="Times New Roman"/>
          <w:bCs/>
          <w:i/>
          <w:iCs/>
          <w:sz w:val="24"/>
          <w:szCs w:val="24"/>
          <w:lang w:val="en-US"/>
        </w:rPr>
        <w:t>S</w:t>
      </w:r>
      <w:r w:rsidRPr="00F6696D">
        <w:rPr>
          <w:rFonts w:ascii="Times New Roman" w:hAnsi="Times New Roman" w:cs="Times New Roman"/>
          <w:bCs/>
          <w:i/>
          <w:iCs/>
          <w:sz w:val="24"/>
          <w:szCs w:val="24"/>
          <w:lang w:val="en-US"/>
        </w:rPr>
        <w:t>chool to which they belonged</w:t>
      </w:r>
      <w:r w:rsidRPr="00F6696D">
        <w:rPr>
          <w:rFonts w:ascii="Times New Roman" w:hAnsi="Times New Roman" w:cs="Times New Roman"/>
          <w:bCs/>
          <w:sz w:val="24"/>
          <w:szCs w:val="24"/>
          <w:lang w:val="en-US"/>
        </w:rPr>
        <w:t xml:space="preserve">. </w:t>
      </w:r>
      <w:r w:rsidRPr="00F6696D">
        <w:rPr>
          <w:rFonts w:ascii="Times New Roman" w:hAnsi="Times New Roman" w:cs="Times New Roman"/>
          <w:b/>
          <w:sz w:val="24"/>
          <w:szCs w:val="24"/>
          <w:lang w:val="en-US"/>
        </w:rPr>
        <w:t>Results</w:t>
      </w:r>
      <w:r w:rsidR="00AB65BF">
        <w:rPr>
          <w:rFonts w:ascii="Times New Roman" w:hAnsi="Times New Roman" w:cs="Times New Roman"/>
          <w:bCs/>
          <w:sz w:val="24"/>
          <w:szCs w:val="24"/>
          <w:lang w:val="en-US"/>
        </w:rPr>
        <w:t>.</w:t>
      </w:r>
      <w:r w:rsidRPr="00F6696D">
        <w:rPr>
          <w:rFonts w:ascii="Times New Roman" w:hAnsi="Times New Roman" w:cs="Times New Roman"/>
          <w:bCs/>
          <w:sz w:val="24"/>
          <w:szCs w:val="24"/>
          <w:lang w:val="en-US"/>
        </w:rPr>
        <w:t xml:space="preserve"> The initial results showed extreme levels of bullying in the three selected classes. These values decreased after the implementation of the didactic activities. More specifically, notable improvements were evidenced at a statistical level in the bullying subfactor denominated as </w:t>
      </w:r>
      <w:r w:rsidRPr="00F6696D">
        <w:rPr>
          <w:rFonts w:ascii="Times New Roman" w:hAnsi="Times New Roman" w:cs="Times New Roman"/>
          <w:bCs/>
          <w:i/>
          <w:iCs/>
          <w:sz w:val="24"/>
          <w:szCs w:val="24"/>
          <w:lang w:val="en-US"/>
        </w:rPr>
        <w:t>Victimization</w:t>
      </w:r>
      <w:r w:rsidRPr="00F6696D">
        <w:rPr>
          <w:rFonts w:ascii="Times New Roman" w:hAnsi="Times New Roman" w:cs="Times New Roman"/>
          <w:bCs/>
          <w:sz w:val="24"/>
          <w:szCs w:val="24"/>
          <w:lang w:val="en-US"/>
        </w:rPr>
        <w:t>, the didactic workshops having been more effective in male children, of younger age and coming from the E.I.</w:t>
      </w:r>
      <w:r w:rsidR="00085512">
        <w:rPr>
          <w:rFonts w:ascii="Times New Roman" w:hAnsi="Times New Roman" w:cs="Times New Roman"/>
          <w:bCs/>
          <w:sz w:val="24"/>
          <w:szCs w:val="24"/>
          <w:lang w:val="en-US"/>
        </w:rPr>
        <w:t xml:space="preserve"> </w:t>
      </w:r>
      <w:r w:rsidRPr="00F6696D">
        <w:rPr>
          <w:rFonts w:ascii="Times New Roman" w:hAnsi="Times New Roman" w:cs="Times New Roman"/>
          <w:bCs/>
          <w:sz w:val="24"/>
          <w:szCs w:val="24"/>
          <w:lang w:val="en-US"/>
        </w:rPr>
        <w:t xml:space="preserve">that had a greater number of attendees. </w:t>
      </w:r>
      <w:r w:rsidRPr="00F6696D">
        <w:rPr>
          <w:rFonts w:ascii="Times New Roman" w:hAnsi="Times New Roman" w:cs="Times New Roman"/>
          <w:b/>
          <w:sz w:val="24"/>
          <w:szCs w:val="24"/>
          <w:lang w:val="en-US"/>
        </w:rPr>
        <w:t>Conclusions</w:t>
      </w:r>
      <w:r w:rsidR="00AB65BF">
        <w:rPr>
          <w:rFonts w:ascii="Times New Roman" w:hAnsi="Times New Roman" w:cs="Times New Roman"/>
          <w:bCs/>
          <w:sz w:val="24"/>
          <w:szCs w:val="24"/>
          <w:lang w:val="en-US"/>
        </w:rPr>
        <w:t>.</w:t>
      </w:r>
      <w:r w:rsidRPr="00F6696D">
        <w:rPr>
          <w:rFonts w:ascii="Times New Roman" w:hAnsi="Times New Roman" w:cs="Times New Roman"/>
          <w:bCs/>
          <w:sz w:val="24"/>
          <w:szCs w:val="24"/>
          <w:lang w:val="en-US"/>
        </w:rPr>
        <w:t xml:space="preserve"> The data obtained suggest that the promotion of citizenship competencies is an adequate formative strategy to mitigate extreme bullying in vulnerable contexts, more it is required to present new pedagogical strategies for more specific groups that did not present relevant improvements in the present research (repeating students, with low classroom attendance, etc.).</w:t>
      </w:r>
    </w:p>
    <w:p w14:paraId="17116585" w14:textId="64F1EE3D" w:rsidR="006E61D3" w:rsidRPr="00F6696D" w:rsidRDefault="006E61D3" w:rsidP="00F6696D">
      <w:pPr>
        <w:widowControl w:val="0"/>
        <w:suppressAutoHyphens/>
        <w:adjustRightInd w:val="0"/>
        <w:snapToGrid w:val="0"/>
        <w:spacing w:after="100" w:afterAutospacing="1" w:line="360" w:lineRule="auto"/>
        <w:jc w:val="both"/>
        <w:textAlignment w:val="baseline"/>
        <w:rPr>
          <w:rFonts w:ascii="Times New Roman" w:hAnsi="Times New Roman" w:cs="Times New Roman"/>
          <w:b/>
          <w:sz w:val="24"/>
          <w:szCs w:val="24"/>
          <w:lang w:val="en-US"/>
        </w:rPr>
      </w:pPr>
      <w:r w:rsidRPr="00F6696D">
        <w:rPr>
          <w:rFonts w:ascii="Times New Roman" w:hAnsi="Times New Roman" w:cs="Times New Roman"/>
          <w:b/>
          <w:i/>
          <w:iCs/>
          <w:sz w:val="24"/>
          <w:szCs w:val="24"/>
          <w:lang w:val="en-US"/>
        </w:rPr>
        <w:t>Keywords</w:t>
      </w:r>
      <w:r w:rsidRPr="00F6696D">
        <w:rPr>
          <w:rFonts w:ascii="Times New Roman" w:hAnsi="Times New Roman" w:cs="Times New Roman"/>
          <w:b/>
          <w:sz w:val="24"/>
          <w:szCs w:val="24"/>
          <w:lang w:val="en-US"/>
        </w:rPr>
        <w:t xml:space="preserve">: </w:t>
      </w:r>
      <w:r w:rsidR="00BE3787">
        <w:rPr>
          <w:rFonts w:ascii="Times New Roman" w:hAnsi="Times New Roman" w:cs="Times New Roman"/>
          <w:bCs/>
          <w:sz w:val="24"/>
          <w:szCs w:val="24"/>
          <w:lang w:val="en-US"/>
        </w:rPr>
        <w:t xml:space="preserve">Bullying; Cartagena de </w:t>
      </w:r>
      <w:proofErr w:type="spellStart"/>
      <w:r w:rsidR="00BE3787">
        <w:rPr>
          <w:rFonts w:ascii="Times New Roman" w:hAnsi="Times New Roman" w:cs="Times New Roman"/>
          <w:bCs/>
          <w:sz w:val="24"/>
          <w:szCs w:val="24"/>
          <w:lang w:val="en-US"/>
        </w:rPr>
        <w:t>Indias</w:t>
      </w:r>
      <w:proofErr w:type="spellEnd"/>
      <w:r w:rsidR="00BE3787">
        <w:rPr>
          <w:rFonts w:ascii="Times New Roman" w:hAnsi="Times New Roman" w:cs="Times New Roman"/>
          <w:bCs/>
          <w:sz w:val="24"/>
          <w:szCs w:val="24"/>
          <w:lang w:val="en-US"/>
        </w:rPr>
        <w:t>;</w:t>
      </w:r>
      <w:r w:rsidRPr="00F6696D">
        <w:rPr>
          <w:rFonts w:ascii="Times New Roman" w:hAnsi="Times New Roman" w:cs="Times New Roman"/>
          <w:bCs/>
          <w:sz w:val="24"/>
          <w:szCs w:val="24"/>
          <w:lang w:val="en-US"/>
        </w:rPr>
        <w:t xml:space="preserve"> </w:t>
      </w:r>
      <w:r w:rsidR="00BE3787">
        <w:rPr>
          <w:rFonts w:ascii="Times New Roman" w:hAnsi="Times New Roman" w:cs="Times New Roman"/>
          <w:bCs/>
          <w:sz w:val="24"/>
          <w:szCs w:val="24"/>
          <w:lang w:val="en-US"/>
        </w:rPr>
        <w:t>citizenship skills; intimidation; v</w:t>
      </w:r>
      <w:r w:rsidRPr="00F6696D">
        <w:rPr>
          <w:rFonts w:ascii="Times New Roman" w:hAnsi="Times New Roman" w:cs="Times New Roman"/>
          <w:bCs/>
          <w:sz w:val="24"/>
          <w:szCs w:val="24"/>
          <w:lang w:val="en-US"/>
        </w:rPr>
        <w:t>ictimization</w:t>
      </w:r>
      <w:r w:rsidR="00BE3787">
        <w:rPr>
          <w:rFonts w:ascii="Times New Roman" w:hAnsi="Times New Roman" w:cs="Times New Roman"/>
          <w:bCs/>
          <w:sz w:val="24"/>
          <w:szCs w:val="24"/>
          <w:lang w:val="en-US"/>
        </w:rPr>
        <w:t xml:space="preserve">. </w:t>
      </w:r>
    </w:p>
    <w:p w14:paraId="5FCFC929" w14:textId="77777777" w:rsidR="00955848" w:rsidRPr="00946201" w:rsidRDefault="00955848" w:rsidP="00F6696D">
      <w:pPr>
        <w:widowControl w:val="0"/>
        <w:suppressAutoHyphens/>
        <w:adjustRightInd w:val="0"/>
        <w:snapToGrid w:val="0"/>
        <w:spacing w:after="100" w:afterAutospacing="1" w:line="360" w:lineRule="auto"/>
        <w:jc w:val="both"/>
        <w:rPr>
          <w:rFonts w:ascii="Times New Roman" w:hAnsi="Times New Roman" w:cs="Times New Roman"/>
          <w:b/>
          <w:bCs/>
          <w:sz w:val="24"/>
          <w:szCs w:val="24"/>
          <w:lang w:val="en-GB"/>
        </w:rPr>
      </w:pPr>
    </w:p>
    <w:p w14:paraId="7D7D0095" w14:textId="56AA56C6" w:rsidR="00955848" w:rsidRPr="00F6696D" w:rsidRDefault="00045EFD" w:rsidP="00F6696D">
      <w:pPr>
        <w:widowControl w:val="0"/>
        <w:suppressAutoHyphens/>
        <w:adjustRightInd w:val="0"/>
        <w:snapToGrid w:val="0"/>
        <w:spacing w:after="100" w:afterAutospacing="1" w:line="360" w:lineRule="auto"/>
        <w:jc w:val="both"/>
        <w:rPr>
          <w:rFonts w:ascii="Times New Roman" w:hAnsi="Times New Roman" w:cs="Times New Roman"/>
          <w:b/>
          <w:bCs/>
          <w:sz w:val="24"/>
          <w:szCs w:val="24"/>
          <w:lang w:val="pt-BR"/>
        </w:rPr>
      </w:pPr>
      <w:r w:rsidRPr="00F6696D">
        <w:rPr>
          <w:rFonts w:ascii="Times New Roman" w:hAnsi="Times New Roman" w:cs="Times New Roman"/>
          <w:b/>
          <w:bCs/>
          <w:sz w:val="24"/>
          <w:szCs w:val="24"/>
          <w:lang w:val="pt-BR"/>
        </w:rPr>
        <w:t>Resumo</w:t>
      </w:r>
    </w:p>
    <w:p w14:paraId="698AC666" w14:textId="206A8EEE" w:rsidR="006E61D3" w:rsidRPr="00F6696D" w:rsidRDefault="00955848" w:rsidP="00F6696D">
      <w:pPr>
        <w:widowControl w:val="0"/>
        <w:suppressAutoHyphens/>
        <w:adjustRightInd w:val="0"/>
        <w:snapToGrid w:val="0"/>
        <w:spacing w:after="100" w:afterAutospacing="1" w:line="360" w:lineRule="auto"/>
        <w:jc w:val="both"/>
        <w:rPr>
          <w:rFonts w:ascii="Times New Roman" w:hAnsi="Times New Roman" w:cs="Times New Roman"/>
          <w:sz w:val="24"/>
          <w:szCs w:val="24"/>
          <w:lang w:val="pt-PT"/>
        </w:rPr>
      </w:pPr>
      <w:r w:rsidRPr="00F6696D">
        <w:rPr>
          <w:rFonts w:ascii="Times New Roman" w:hAnsi="Times New Roman" w:cs="Times New Roman"/>
          <w:b/>
          <w:bCs/>
          <w:sz w:val="24"/>
          <w:szCs w:val="24"/>
          <w:lang w:val="pt-PT"/>
        </w:rPr>
        <w:t>Introdução</w:t>
      </w:r>
      <w:r w:rsidR="00AB65BF">
        <w:rPr>
          <w:rFonts w:ascii="Times New Roman" w:hAnsi="Times New Roman" w:cs="Times New Roman"/>
          <w:b/>
          <w:bCs/>
          <w:sz w:val="24"/>
          <w:szCs w:val="24"/>
          <w:lang w:val="pt-PT"/>
        </w:rPr>
        <w:t>.</w:t>
      </w:r>
      <w:r w:rsidRPr="00F6696D">
        <w:rPr>
          <w:rFonts w:ascii="Times New Roman" w:hAnsi="Times New Roman" w:cs="Times New Roman"/>
          <w:b/>
          <w:bCs/>
          <w:sz w:val="24"/>
          <w:szCs w:val="24"/>
          <w:lang w:val="pt-PT"/>
        </w:rPr>
        <w:t xml:space="preserve"> </w:t>
      </w:r>
      <w:r w:rsidR="006E61D3" w:rsidRPr="00F6696D">
        <w:rPr>
          <w:rFonts w:ascii="Times New Roman" w:hAnsi="Times New Roman" w:cs="Times New Roman"/>
          <w:sz w:val="24"/>
          <w:szCs w:val="24"/>
          <w:lang w:val="pt-PT"/>
        </w:rPr>
        <w:t xml:space="preserve">Este trabalho explora o alcance de uma intervenção pedagógica para a promoção de competências de cidadania como estratégia de prevenção do bullying em escolas de Cartagena. </w:t>
      </w:r>
      <w:r w:rsidR="006E61D3" w:rsidRPr="00F6696D">
        <w:rPr>
          <w:rFonts w:ascii="Times New Roman" w:hAnsi="Times New Roman" w:cs="Times New Roman"/>
          <w:b/>
          <w:bCs/>
          <w:sz w:val="24"/>
          <w:szCs w:val="24"/>
          <w:lang w:val="pt-PT"/>
        </w:rPr>
        <w:t>Objectivo</w:t>
      </w:r>
      <w:r w:rsidR="00AB65BF">
        <w:rPr>
          <w:rFonts w:ascii="Times New Roman" w:hAnsi="Times New Roman" w:cs="Times New Roman"/>
          <w:sz w:val="24"/>
          <w:szCs w:val="24"/>
          <w:lang w:val="pt-PT"/>
        </w:rPr>
        <w:t>.</w:t>
      </w:r>
      <w:r w:rsidR="006E61D3" w:rsidRPr="00F6696D">
        <w:rPr>
          <w:rFonts w:ascii="Times New Roman" w:hAnsi="Times New Roman" w:cs="Times New Roman"/>
          <w:sz w:val="24"/>
          <w:szCs w:val="24"/>
          <w:lang w:val="pt-PT"/>
        </w:rPr>
        <w:t xml:space="preserve"> Foi realizado um estudo quantitativo com 47 alunos de três instituições de ensino</w:t>
      </w:r>
      <w:r w:rsidR="00F7689F" w:rsidRPr="00F6696D">
        <w:rPr>
          <w:rFonts w:ascii="Times New Roman" w:hAnsi="Times New Roman" w:cs="Times New Roman"/>
          <w:sz w:val="24"/>
          <w:szCs w:val="24"/>
          <w:lang w:val="pt-PT"/>
        </w:rPr>
        <w:t xml:space="preserve"> básico</w:t>
      </w:r>
      <w:r w:rsidR="006E61D3" w:rsidRPr="00F6696D">
        <w:rPr>
          <w:rFonts w:ascii="Times New Roman" w:hAnsi="Times New Roman" w:cs="Times New Roman"/>
          <w:sz w:val="24"/>
          <w:szCs w:val="24"/>
          <w:lang w:val="pt-PT"/>
        </w:rPr>
        <w:t xml:space="preserve"> (I.E.), que foram avaliados através do questionário CIE-A para determinar os níveis de </w:t>
      </w:r>
      <w:r w:rsidR="00F7689F" w:rsidRPr="00F6696D">
        <w:rPr>
          <w:rFonts w:ascii="Times New Roman" w:hAnsi="Times New Roman" w:cs="Times New Roman"/>
          <w:i/>
          <w:iCs/>
          <w:sz w:val="24"/>
          <w:szCs w:val="24"/>
          <w:lang w:val="pt-PT"/>
        </w:rPr>
        <w:t>V</w:t>
      </w:r>
      <w:r w:rsidR="006E61D3" w:rsidRPr="00F6696D">
        <w:rPr>
          <w:rFonts w:ascii="Times New Roman" w:hAnsi="Times New Roman" w:cs="Times New Roman"/>
          <w:i/>
          <w:iCs/>
          <w:sz w:val="24"/>
          <w:szCs w:val="24"/>
          <w:lang w:val="pt-PT"/>
        </w:rPr>
        <w:t>itimização</w:t>
      </w:r>
      <w:r w:rsidR="006E61D3" w:rsidRPr="00F6696D">
        <w:rPr>
          <w:rFonts w:ascii="Times New Roman" w:hAnsi="Times New Roman" w:cs="Times New Roman"/>
          <w:sz w:val="24"/>
          <w:szCs w:val="24"/>
          <w:lang w:val="pt-PT"/>
        </w:rPr>
        <w:t>,</w:t>
      </w:r>
      <w:r w:rsidR="005E121E" w:rsidRPr="00F6696D">
        <w:rPr>
          <w:rFonts w:ascii="Times New Roman" w:hAnsi="Times New Roman" w:cs="Times New Roman"/>
          <w:sz w:val="24"/>
          <w:szCs w:val="24"/>
          <w:lang w:val="pt-PT"/>
        </w:rPr>
        <w:t xml:space="preserve"> </w:t>
      </w:r>
      <w:r w:rsidR="005E121E" w:rsidRPr="00F6696D">
        <w:rPr>
          <w:rFonts w:ascii="Times New Roman" w:hAnsi="Times New Roman" w:cs="Times New Roman"/>
          <w:i/>
          <w:iCs/>
          <w:sz w:val="24"/>
          <w:szCs w:val="24"/>
          <w:lang w:val="pt-PT"/>
        </w:rPr>
        <w:t xml:space="preserve">Intimidação </w:t>
      </w:r>
      <w:r w:rsidR="005E121E" w:rsidRPr="00F6696D">
        <w:rPr>
          <w:rFonts w:ascii="Times New Roman" w:hAnsi="Times New Roman" w:cs="Times New Roman"/>
          <w:sz w:val="24"/>
          <w:szCs w:val="24"/>
          <w:lang w:val="pt-PT"/>
        </w:rPr>
        <w:t xml:space="preserve">e </w:t>
      </w:r>
      <w:r w:rsidR="005E121E" w:rsidRPr="00F6696D">
        <w:rPr>
          <w:rFonts w:ascii="Times New Roman" w:hAnsi="Times New Roman" w:cs="Times New Roman"/>
          <w:i/>
          <w:iCs/>
          <w:sz w:val="24"/>
          <w:szCs w:val="24"/>
          <w:lang w:val="pt-PT"/>
        </w:rPr>
        <w:t>Sintomatologi</w:t>
      </w:r>
      <w:r w:rsidR="005E121E" w:rsidRPr="00F6696D">
        <w:rPr>
          <w:rFonts w:ascii="Times New Roman" w:hAnsi="Times New Roman" w:cs="Times New Roman"/>
          <w:sz w:val="24"/>
          <w:szCs w:val="24"/>
          <w:lang w:val="pt-PT"/>
        </w:rPr>
        <w:t>a</w:t>
      </w:r>
      <w:r w:rsidR="006E61D3" w:rsidRPr="00F6696D">
        <w:rPr>
          <w:rFonts w:ascii="Times New Roman" w:hAnsi="Times New Roman" w:cs="Times New Roman"/>
          <w:sz w:val="24"/>
          <w:szCs w:val="24"/>
          <w:lang w:val="pt-PT"/>
        </w:rPr>
        <w:t xml:space="preserve"> associados ao fenómeno do bullying, bem como para identificar diferenças entre os alunos de acordo com variáveis sociodemográficas. </w:t>
      </w:r>
      <w:r w:rsidR="006E61D3" w:rsidRPr="00F6696D">
        <w:rPr>
          <w:rFonts w:ascii="Times New Roman" w:hAnsi="Times New Roman" w:cs="Times New Roman"/>
          <w:b/>
          <w:bCs/>
          <w:sz w:val="24"/>
          <w:szCs w:val="24"/>
          <w:lang w:val="pt-PT"/>
        </w:rPr>
        <w:t>Metodologia</w:t>
      </w:r>
      <w:r w:rsidR="00AB65BF">
        <w:rPr>
          <w:rFonts w:ascii="Times New Roman" w:hAnsi="Times New Roman" w:cs="Times New Roman"/>
          <w:sz w:val="24"/>
          <w:szCs w:val="24"/>
          <w:lang w:val="pt-PT"/>
        </w:rPr>
        <w:t>.</w:t>
      </w:r>
      <w:r w:rsidR="006E61D3" w:rsidRPr="00F6696D">
        <w:rPr>
          <w:rFonts w:ascii="Times New Roman" w:hAnsi="Times New Roman" w:cs="Times New Roman"/>
          <w:sz w:val="24"/>
          <w:szCs w:val="24"/>
          <w:lang w:val="pt-PT"/>
        </w:rPr>
        <w:t xml:space="preserve"> Mediram-se os níveis globais de bullying em três instituições educativas de Cartagena das Índias (N = 1.085), seleccionando-se depois as classes de cada escola onde se obtiveram as pontuações mais elevadas. Finalmente, foi </w:t>
      </w:r>
      <w:r w:rsidR="006E61D3" w:rsidRPr="00F6696D">
        <w:rPr>
          <w:rFonts w:ascii="Times New Roman" w:hAnsi="Times New Roman" w:cs="Times New Roman"/>
          <w:sz w:val="24"/>
          <w:szCs w:val="24"/>
          <w:lang w:val="pt-PT"/>
        </w:rPr>
        <w:lastRenderedPageBreak/>
        <w:t xml:space="preserve">realizada uma intervenção pedagógica baseada em quinze </w:t>
      </w:r>
      <w:r w:rsidR="005E121E" w:rsidRPr="00F6696D">
        <w:rPr>
          <w:rFonts w:ascii="Times New Roman" w:hAnsi="Times New Roman" w:cs="Times New Roman"/>
          <w:sz w:val="24"/>
          <w:szCs w:val="24"/>
          <w:lang w:val="pt-PT"/>
        </w:rPr>
        <w:t>actividades</w:t>
      </w:r>
      <w:r w:rsidR="006E61D3" w:rsidRPr="00F6696D">
        <w:rPr>
          <w:rFonts w:ascii="Times New Roman" w:hAnsi="Times New Roman" w:cs="Times New Roman"/>
          <w:sz w:val="24"/>
          <w:szCs w:val="24"/>
          <w:lang w:val="pt-PT"/>
        </w:rPr>
        <w:t xml:space="preserve"> didácticas interactivas com a intenção de diminuir os níveis de bullying, a fim de fazer uma comparação pré e pós-tratamento com as pessoas que terminaram todas as actividades (N = 47) e identificar diferenças com base em variáveis sociodemográficas como a </w:t>
      </w:r>
      <w:r w:rsidR="005E121E" w:rsidRPr="00F6696D">
        <w:rPr>
          <w:rFonts w:ascii="Times New Roman" w:hAnsi="Times New Roman" w:cs="Times New Roman"/>
          <w:i/>
          <w:iCs/>
          <w:sz w:val="24"/>
          <w:szCs w:val="24"/>
          <w:lang w:val="pt-PT"/>
        </w:rPr>
        <w:t>I</w:t>
      </w:r>
      <w:r w:rsidR="006E61D3" w:rsidRPr="00F6696D">
        <w:rPr>
          <w:rFonts w:ascii="Times New Roman" w:hAnsi="Times New Roman" w:cs="Times New Roman"/>
          <w:i/>
          <w:iCs/>
          <w:sz w:val="24"/>
          <w:szCs w:val="24"/>
          <w:lang w:val="pt-PT"/>
        </w:rPr>
        <w:t>dade</w:t>
      </w:r>
      <w:r w:rsidR="006E61D3" w:rsidRPr="00F6696D">
        <w:rPr>
          <w:rFonts w:ascii="Times New Roman" w:hAnsi="Times New Roman" w:cs="Times New Roman"/>
          <w:sz w:val="24"/>
          <w:szCs w:val="24"/>
          <w:lang w:val="pt-PT"/>
        </w:rPr>
        <w:t xml:space="preserve">, o </w:t>
      </w:r>
      <w:r w:rsidR="005E121E" w:rsidRPr="00F6696D">
        <w:rPr>
          <w:rFonts w:ascii="Times New Roman" w:hAnsi="Times New Roman" w:cs="Times New Roman"/>
          <w:i/>
          <w:iCs/>
          <w:sz w:val="24"/>
          <w:szCs w:val="24"/>
          <w:lang w:val="pt-PT"/>
        </w:rPr>
        <w:t>S</w:t>
      </w:r>
      <w:r w:rsidR="006E61D3" w:rsidRPr="00F6696D">
        <w:rPr>
          <w:rFonts w:ascii="Times New Roman" w:hAnsi="Times New Roman" w:cs="Times New Roman"/>
          <w:i/>
          <w:iCs/>
          <w:sz w:val="24"/>
          <w:szCs w:val="24"/>
          <w:lang w:val="pt-PT"/>
        </w:rPr>
        <w:t>exo</w:t>
      </w:r>
      <w:r w:rsidR="006E61D3" w:rsidRPr="00F6696D">
        <w:rPr>
          <w:rFonts w:ascii="Times New Roman" w:hAnsi="Times New Roman" w:cs="Times New Roman"/>
          <w:sz w:val="24"/>
          <w:szCs w:val="24"/>
          <w:lang w:val="pt-PT"/>
        </w:rPr>
        <w:t xml:space="preserve"> ou a </w:t>
      </w:r>
      <w:r w:rsidR="005E121E" w:rsidRPr="00F6696D">
        <w:rPr>
          <w:rFonts w:ascii="Times New Roman" w:hAnsi="Times New Roman" w:cs="Times New Roman"/>
          <w:i/>
          <w:iCs/>
          <w:sz w:val="24"/>
          <w:szCs w:val="24"/>
          <w:lang w:val="pt-PT"/>
        </w:rPr>
        <w:t>E</w:t>
      </w:r>
      <w:r w:rsidR="006E61D3" w:rsidRPr="00F6696D">
        <w:rPr>
          <w:rFonts w:ascii="Times New Roman" w:hAnsi="Times New Roman" w:cs="Times New Roman"/>
          <w:i/>
          <w:iCs/>
          <w:sz w:val="24"/>
          <w:szCs w:val="24"/>
          <w:lang w:val="pt-PT"/>
        </w:rPr>
        <w:t>scola a que pertenciam</w:t>
      </w:r>
      <w:r w:rsidR="006E61D3" w:rsidRPr="00F6696D">
        <w:rPr>
          <w:rFonts w:ascii="Times New Roman" w:hAnsi="Times New Roman" w:cs="Times New Roman"/>
          <w:sz w:val="24"/>
          <w:szCs w:val="24"/>
          <w:lang w:val="pt-PT"/>
        </w:rPr>
        <w:t xml:space="preserve">. </w:t>
      </w:r>
      <w:r w:rsidR="006E61D3" w:rsidRPr="00F6696D">
        <w:rPr>
          <w:rFonts w:ascii="Times New Roman" w:hAnsi="Times New Roman" w:cs="Times New Roman"/>
          <w:b/>
          <w:bCs/>
          <w:sz w:val="24"/>
          <w:szCs w:val="24"/>
          <w:lang w:val="pt-PT"/>
        </w:rPr>
        <w:t>Resultados</w:t>
      </w:r>
      <w:r w:rsidR="00AB65BF">
        <w:rPr>
          <w:rFonts w:ascii="Times New Roman" w:hAnsi="Times New Roman" w:cs="Times New Roman"/>
          <w:sz w:val="24"/>
          <w:szCs w:val="24"/>
          <w:lang w:val="pt-PT"/>
        </w:rPr>
        <w:t>.</w:t>
      </w:r>
      <w:r w:rsidR="006E61D3" w:rsidRPr="00F6696D">
        <w:rPr>
          <w:rFonts w:ascii="Times New Roman" w:hAnsi="Times New Roman" w:cs="Times New Roman"/>
          <w:sz w:val="24"/>
          <w:szCs w:val="24"/>
          <w:lang w:val="pt-PT"/>
        </w:rPr>
        <w:t xml:space="preserve"> Os resultados iniciais revelaram níveis extremos de bullying nas três turmas seleccionadas. Estes valores diminuíram após a implementação das actividades didácticas. Mais especificamente, foram evidenciadas melhorias notáveis a nível estatístico no subfactor bullying denominado </w:t>
      </w:r>
      <w:r w:rsidR="006E61D3" w:rsidRPr="00F6696D">
        <w:rPr>
          <w:rFonts w:ascii="Times New Roman" w:hAnsi="Times New Roman" w:cs="Times New Roman"/>
          <w:i/>
          <w:iCs/>
          <w:sz w:val="24"/>
          <w:szCs w:val="24"/>
          <w:lang w:val="pt-PT"/>
        </w:rPr>
        <w:t>Vitimização</w:t>
      </w:r>
      <w:r w:rsidR="006E61D3" w:rsidRPr="00F6696D">
        <w:rPr>
          <w:rFonts w:ascii="Times New Roman" w:hAnsi="Times New Roman" w:cs="Times New Roman"/>
          <w:sz w:val="24"/>
          <w:szCs w:val="24"/>
          <w:lang w:val="pt-PT"/>
        </w:rPr>
        <w:t xml:space="preserve">, tendo sido mais eficazes as oficinas didácticas em crianças do sexo masculino, de idade mais jovem e provenientes da I.E. que tinha um maior número de frequentadores. </w:t>
      </w:r>
      <w:r w:rsidR="006E61D3" w:rsidRPr="00F6696D">
        <w:rPr>
          <w:rFonts w:ascii="Times New Roman" w:hAnsi="Times New Roman" w:cs="Times New Roman"/>
          <w:b/>
          <w:bCs/>
          <w:sz w:val="24"/>
          <w:szCs w:val="24"/>
          <w:lang w:val="pt-PT"/>
        </w:rPr>
        <w:t>Conclusões</w:t>
      </w:r>
      <w:r w:rsidR="00AB65BF">
        <w:rPr>
          <w:rFonts w:ascii="Times New Roman" w:hAnsi="Times New Roman" w:cs="Times New Roman"/>
          <w:sz w:val="24"/>
          <w:szCs w:val="24"/>
          <w:lang w:val="pt-PT"/>
        </w:rPr>
        <w:t>.</w:t>
      </w:r>
      <w:r w:rsidR="006E61D3" w:rsidRPr="00F6696D">
        <w:rPr>
          <w:rFonts w:ascii="Times New Roman" w:hAnsi="Times New Roman" w:cs="Times New Roman"/>
          <w:sz w:val="24"/>
          <w:szCs w:val="24"/>
          <w:lang w:val="pt-PT"/>
        </w:rPr>
        <w:t xml:space="preserve"> Os dados obtidos sugerem que a promoção de competências de cidadania é uma estratégia formativa adequada para mitigar o bullying extremo em contextos vulneráveis, mas é necessário apresentar novas estratégias pedagógicas para grupos mais específicos que não apresentaram melhorias relevantes na presente investigação (alunos repetentes, com baixa frequência à sala de aula, etc.).</w:t>
      </w:r>
    </w:p>
    <w:p w14:paraId="678EE01D" w14:textId="2E089164" w:rsidR="00AE21CB" w:rsidRPr="00F6696D" w:rsidRDefault="00293C38" w:rsidP="00F6696D">
      <w:pPr>
        <w:widowControl w:val="0"/>
        <w:suppressAutoHyphens/>
        <w:adjustRightInd w:val="0"/>
        <w:snapToGrid w:val="0"/>
        <w:spacing w:after="100" w:afterAutospacing="1" w:line="360" w:lineRule="auto"/>
        <w:jc w:val="both"/>
        <w:rPr>
          <w:rFonts w:ascii="Times New Roman" w:hAnsi="Times New Roman" w:cs="Times New Roman"/>
          <w:sz w:val="24"/>
          <w:szCs w:val="24"/>
          <w:lang w:val="pt-BR"/>
        </w:rPr>
      </w:pPr>
      <w:r w:rsidRPr="00F6696D">
        <w:rPr>
          <w:rFonts w:ascii="Times New Roman" w:hAnsi="Times New Roman" w:cs="Times New Roman"/>
          <w:b/>
          <w:sz w:val="24"/>
          <w:szCs w:val="24"/>
          <w:lang w:val="pt-BR"/>
        </w:rPr>
        <w:t>Palavras-chave</w:t>
      </w:r>
      <w:r w:rsidRPr="00F6696D">
        <w:rPr>
          <w:rFonts w:ascii="Times New Roman" w:hAnsi="Times New Roman" w:cs="Times New Roman"/>
          <w:sz w:val="24"/>
          <w:szCs w:val="24"/>
          <w:lang w:val="pt-BR"/>
        </w:rPr>
        <w:t xml:space="preserve">: </w:t>
      </w:r>
      <w:r w:rsidR="00BE3787">
        <w:rPr>
          <w:rFonts w:ascii="Times New Roman" w:hAnsi="Times New Roman" w:cs="Times New Roman"/>
          <w:sz w:val="24"/>
          <w:szCs w:val="24"/>
          <w:lang w:val="pt-BR"/>
        </w:rPr>
        <w:t>Bullying; Cartagena das Índias; competências de cidadania; intimidação; v</w:t>
      </w:r>
      <w:r w:rsidR="009F229C" w:rsidRPr="00F6696D">
        <w:rPr>
          <w:rFonts w:ascii="Times New Roman" w:hAnsi="Times New Roman" w:cs="Times New Roman"/>
          <w:sz w:val="24"/>
          <w:szCs w:val="24"/>
          <w:lang w:val="pt-BR"/>
        </w:rPr>
        <w:t>itimização</w:t>
      </w:r>
      <w:r w:rsidR="00BE3787">
        <w:rPr>
          <w:rFonts w:ascii="Times New Roman" w:hAnsi="Times New Roman" w:cs="Times New Roman"/>
          <w:sz w:val="24"/>
          <w:szCs w:val="24"/>
          <w:lang w:val="pt-BR"/>
        </w:rPr>
        <w:t xml:space="preserve">. </w:t>
      </w:r>
    </w:p>
    <w:p w14:paraId="5B3BD26C" w14:textId="77777777" w:rsidR="00AE21CB" w:rsidRPr="00F6696D" w:rsidRDefault="00AE21CB" w:rsidP="00F6696D">
      <w:pPr>
        <w:widowControl w:val="0"/>
        <w:suppressAutoHyphens/>
        <w:adjustRightInd w:val="0"/>
        <w:snapToGrid w:val="0"/>
        <w:spacing w:after="100" w:afterAutospacing="1" w:line="360" w:lineRule="auto"/>
        <w:jc w:val="both"/>
        <w:rPr>
          <w:rFonts w:ascii="Times New Roman" w:hAnsi="Times New Roman" w:cs="Times New Roman"/>
          <w:b/>
          <w:sz w:val="24"/>
          <w:szCs w:val="24"/>
          <w:lang w:val="pt-BR"/>
        </w:rPr>
      </w:pPr>
    </w:p>
    <w:p w14:paraId="416EC35E" w14:textId="77777777" w:rsidR="00F6696D" w:rsidRPr="00946201" w:rsidRDefault="00BE6D82" w:rsidP="00F6696D">
      <w:pPr>
        <w:widowControl w:val="0"/>
        <w:suppressAutoHyphens/>
        <w:adjustRightInd w:val="0"/>
        <w:snapToGrid w:val="0"/>
        <w:spacing w:after="100" w:afterAutospacing="1" w:line="360" w:lineRule="auto"/>
        <w:jc w:val="both"/>
        <w:rPr>
          <w:rFonts w:ascii="Times New Roman" w:hAnsi="Times New Roman" w:cs="Times New Roman"/>
          <w:b/>
          <w:sz w:val="24"/>
          <w:szCs w:val="24"/>
        </w:rPr>
      </w:pPr>
      <w:r w:rsidRPr="00946201">
        <w:rPr>
          <w:rFonts w:ascii="Times New Roman" w:hAnsi="Times New Roman" w:cs="Times New Roman"/>
          <w:b/>
          <w:sz w:val="24"/>
          <w:szCs w:val="24"/>
        </w:rPr>
        <w:t>I</w:t>
      </w:r>
      <w:r w:rsidR="00045EFD" w:rsidRPr="00946201">
        <w:rPr>
          <w:rFonts w:ascii="Times New Roman" w:hAnsi="Times New Roman" w:cs="Times New Roman"/>
          <w:b/>
          <w:sz w:val="24"/>
          <w:szCs w:val="24"/>
        </w:rPr>
        <w:t>ntroducción</w:t>
      </w:r>
    </w:p>
    <w:p w14:paraId="53F39EE1" w14:textId="7CA29F79" w:rsidR="009F229C" w:rsidRPr="00BE3787" w:rsidRDefault="009F229C" w:rsidP="00F6696D">
      <w:pPr>
        <w:widowControl w:val="0"/>
        <w:suppressAutoHyphens/>
        <w:adjustRightInd w:val="0"/>
        <w:snapToGrid w:val="0"/>
        <w:spacing w:after="100" w:afterAutospacing="1" w:line="360" w:lineRule="auto"/>
        <w:jc w:val="both"/>
        <w:rPr>
          <w:rFonts w:ascii="Times New Roman" w:hAnsi="Times New Roman" w:cs="Times New Roman"/>
          <w:color w:val="0070C0"/>
          <w:sz w:val="24"/>
          <w:szCs w:val="24"/>
        </w:rPr>
      </w:pPr>
      <w:r w:rsidRPr="00F6696D">
        <w:rPr>
          <w:rFonts w:ascii="Times New Roman" w:hAnsi="Times New Roman" w:cs="Times New Roman"/>
          <w:sz w:val="24"/>
          <w:szCs w:val="24"/>
        </w:rPr>
        <w:t>El acoso entre estudiantes producido en los espacios educativos, también denominado como bullying, es una antigua problemática social que afecta de manera grave a la calidad de la enseñanza de las personas, habiéndose desarrollado durante estos últimos años numerosas iniciativas pedagógicas para erradicar</w:t>
      </w:r>
      <w:r w:rsidR="00FF06DB" w:rsidRPr="00F6696D">
        <w:rPr>
          <w:rFonts w:ascii="Times New Roman" w:hAnsi="Times New Roman" w:cs="Times New Roman"/>
          <w:sz w:val="24"/>
          <w:szCs w:val="24"/>
        </w:rPr>
        <w:t>lo</w:t>
      </w:r>
      <w:r w:rsidRPr="00F6696D">
        <w:rPr>
          <w:rFonts w:ascii="Times New Roman" w:hAnsi="Times New Roman" w:cs="Times New Roman"/>
          <w:sz w:val="24"/>
          <w:szCs w:val="24"/>
        </w:rPr>
        <w:t xml:space="preserve"> y/o disminuir sus efectos nocivos, debiendo resaltar que el acoso escolar también afecta directamente a la salud de los educandos </w:t>
      </w:r>
      <w:r w:rsidRPr="00BE3787">
        <w:rPr>
          <w:rFonts w:ascii="Times New Roman" w:hAnsi="Times New Roman" w:cs="Times New Roman"/>
          <w:color w:val="0070C0"/>
          <w:sz w:val="24"/>
          <w:szCs w:val="24"/>
        </w:rPr>
        <w:t>(Valdés-Cuervo et al., 2018).</w:t>
      </w:r>
    </w:p>
    <w:p w14:paraId="0F71D88F" w14:textId="22B6B02E" w:rsidR="009F229C" w:rsidRPr="00F6696D" w:rsidRDefault="009F229C"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ind w:firstLine="284"/>
        <w:jc w:val="both"/>
        <w:rPr>
          <w:rFonts w:ascii="Times New Roman" w:hAnsi="Times New Roman" w:cs="Times New Roman"/>
          <w:sz w:val="24"/>
          <w:szCs w:val="24"/>
        </w:rPr>
      </w:pPr>
      <w:r w:rsidRPr="00F6696D">
        <w:rPr>
          <w:rFonts w:ascii="Times New Roman" w:hAnsi="Times New Roman" w:cs="Times New Roman"/>
          <w:sz w:val="24"/>
          <w:szCs w:val="24"/>
        </w:rPr>
        <w:t xml:space="preserve">Son múltiples las acepciones sobre el acoso escolar, destacando el hecho que varios autores coinciden en definirla como la agresión repetida y sistemática que ejercen una o varias personas contra alguien que usualmente está en una posición de menos poder que sus agresores </w:t>
      </w:r>
      <w:r w:rsidR="000F1925">
        <w:rPr>
          <w:rFonts w:ascii="Times New Roman" w:hAnsi="Times New Roman" w:cs="Times New Roman"/>
          <w:color w:val="0070C0"/>
          <w:sz w:val="24"/>
          <w:szCs w:val="24"/>
        </w:rPr>
        <w:t>(</w:t>
      </w:r>
      <w:r w:rsidRPr="00EE3D67">
        <w:rPr>
          <w:rFonts w:ascii="Times New Roman" w:hAnsi="Times New Roman" w:cs="Times New Roman"/>
          <w:color w:val="0070C0"/>
          <w:sz w:val="24"/>
          <w:szCs w:val="24"/>
        </w:rPr>
        <w:t xml:space="preserve">Azúa et al., 2020). </w:t>
      </w:r>
      <w:r w:rsidRPr="00F6696D">
        <w:rPr>
          <w:rFonts w:ascii="Times New Roman" w:hAnsi="Times New Roman" w:cs="Times New Roman"/>
          <w:sz w:val="24"/>
          <w:szCs w:val="24"/>
        </w:rPr>
        <w:t xml:space="preserve">Como principales factores causales de la agresión entre </w:t>
      </w:r>
      <w:r w:rsidRPr="00F6696D">
        <w:rPr>
          <w:rFonts w:ascii="Times New Roman" w:hAnsi="Times New Roman" w:cs="Times New Roman"/>
          <w:sz w:val="24"/>
          <w:szCs w:val="24"/>
        </w:rPr>
        <w:lastRenderedPageBreak/>
        <w:t xml:space="preserve">menores se encuentran bajos niveles de inteligencia emocional y dificultades para comportarse asertivamente o al expresar sentimientos u opiniones con sinceridad y sin rodeos </w:t>
      </w:r>
      <w:r w:rsidRPr="00EE3D67">
        <w:rPr>
          <w:rFonts w:ascii="Times New Roman" w:hAnsi="Times New Roman" w:cs="Times New Roman"/>
          <w:color w:val="0070C0"/>
          <w:sz w:val="24"/>
          <w:szCs w:val="24"/>
        </w:rPr>
        <w:t xml:space="preserve">(Estévez et al., 2018). </w:t>
      </w:r>
    </w:p>
    <w:p w14:paraId="0457B9BC" w14:textId="531D9D65" w:rsidR="009F229C" w:rsidRPr="00F6696D" w:rsidRDefault="009F229C"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ind w:firstLine="284"/>
        <w:jc w:val="both"/>
        <w:rPr>
          <w:rFonts w:ascii="Times New Roman" w:hAnsi="Times New Roman" w:cs="Times New Roman"/>
          <w:sz w:val="24"/>
          <w:szCs w:val="24"/>
        </w:rPr>
      </w:pPr>
      <w:r w:rsidRPr="00F6696D">
        <w:rPr>
          <w:rFonts w:ascii="Times New Roman" w:hAnsi="Times New Roman" w:cs="Times New Roman"/>
          <w:sz w:val="24"/>
          <w:szCs w:val="24"/>
        </w:rPr>
        <w:t>La aparición y perpetuación de este fenómeno violento está asociado con factores sociales de riesgo tales como la pobreza, la exclusión social, la delincuencia juvenil, el consumo de alcohol y las drogas</w:t>
      </w:r>
      <w:r w:rsidRPr="00EE3D67">
        <w:rPr>
          <w:rFonts w:ascii="Times New Roman" w:hAnsi="Times New Roman" w:cs="Times New Roman"/>
          <w:color w:val="0070C0"/>
          <w:sz w:val="24"/>
          <w:szCs w:val="24"/>
        </w:rPr>
        <w:t xml:space="preserve"> (Buendía et al., 2016), </w:t>
      </w:r>
      <w:r w:rsidRPr="00F6696D">
        <w:rPr>
          <w:rFonts w:ascii="Times New Roman" w:hAnsi="Times New Roman" w:cs="Times New Roman"/>
          <w:sz w:val="24"/>
          <w:szCs w:val="24"/>
        </w:rPr>
        <w:t xml:space="preserve">componentes ambientales que están presentes en zonas de alta vulnerabilidad, tales como son los barrios populares de la ciudad de Cartagena de Indias, entorno donde se ha llevado a cabo la presente investigación. Específicamente, con relación al entorno geográfico de este trabajo (Colombia), los resultados de investigaciones realizadas en instituciones educativas de este país indican que persisten unas tasas elevadas de ocurrencia respecto a este tipo de violencia. Cabe resaltar que el 50% y el 70% de los estudiantes colombianos se han percibido como víctimas de hostigamientos, un 30.5% de estos jóvenes había admitido que alguna vez había agredido de diferentes formas a un compañero/a de estudios y que un 21.8 % de alumnos consideraba que la escuela colombiana, como agente de socialización, se había convertido en un espacio que naturalizaba el maltrato </w:t>
      </w:r>
      <w:r w:rsidRPr="00EE3D67">
        <w:rPr>
          <w:rFonts w:ascii="Times New Roman" w:hAnsi="Times New Roman" w:cs="Times New Roman"/>
          <w:color w:val="0070C0"/>
          <w:sz w:val="24"/>
          <w:szCs w:val="24"/>
        </w:rPr>
        <w:t xml:space="preserve">(Botello, 2016). </w:t>
      </w:r>
    </w:p>
    <w:p w14:paraId="3BA737B8" w14:textId="5559BE07" w:rsidR="009F229C" w:rsidRPr="00F6696D" w:rsidRDefault="009F229C"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ind w:firstLine="284"/>
        <w:jc w:val="both"/>
        <w:rPr>
          <w:rFonts w:ascii="Times New Roman" w:hAnsi="Times New Roman" w:cs="Times New Roman"/>
          <w:sz w:val="24"/>
          <w:szCs w:val="24"/>
        </w:rPr>
      </w:pPr>
      <w:r w:rsidRPr="00F6696D">
        <w:rPr>
          <w:rFonts w:ascii="Times New Roman" w:hAnsi="Times New Roman" w:cs="Times New Roman"/>
          <w:sz w:val="24"/>
          <w:szCs w:val="24"/>
        </w:rPr>
        <w:t>Por ello, como motivador originario de este artículo científico, se ha considerado que deberían fortalecerse las competencias ciudadanas (CC) en los colegios de Cartagena al considerar estos valores cívicos como la antítesis del acoso escolar. La importancia de promover CC en contextos violentos (de escasos recursos socioeconómicos) radicaría en que ellas apalancan el surgimiento de un sujeto político promotor de actitudes de equidad, de aceptación por lo diferente y de rechazo al comportamiento injusto. Para lograr el propósito educativo de promover estas habilidades cívicas en el ámbito educativo se reconoce la utilización de estrategias pedagógicas basadas más en la acción que en el conocimiento puramente teórico.</w:t>
      </w:r>
    </w:p>
    <w:p w14:paraId="77B762BA" w14:textId="77777777" w:rsidR="00C03277" w:rsidRPr="00F6696D" w:rsidRDefault="00884C0E"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ind w:firstLine="284"/>
        <w:jc w:val="both"/>
        <w:rPr>
          <w:rFonts w:ascii="Times New Roman" w:hAnsi="Times New Roman" w:cs="Times New Roman"/>
          <w:sz w:val="24"/>
          <w:szCs w:val="24"/>
        </w:rPr>
      </w:pPr>
      <w:r w:rsidRPr="00F6696D">
        <w:rPr>
          <w:rFonts w:ascii="Times New Roman" w:hAnsi="Times New Roman" w:cs="Times New Roman"/>
          <w:sz w:val="24"/>
          <w:szCs w:val="24"/>
        </w:rPr>
        <w:t xml:space="preserve">Con base en los anteriores supuestos, se ha considerado </w:t>
      </w:r>
      <w:r w:rsidR="00EC3FC7" w:rsidRPr="00F6696D">
        <w:rPr>
          <w:rFonts w:ascii="Times New Roman" w:hAnsi="Times New Roman" w:cs="Times New Roman"/>
          <w:sz w:val="24"/>
          <w:szCs w:val="24"/>
        </w:rPr>
        <w:t xml:space="preserve">plantear la pregunta problema que ha generado el presente estudio: ¿cómo se pueden mejorar los niveles de bullying mediante talleres didácticos en colegios populares de Cartagena donde esta problemática es muy grave? Se asume que </w:t>
      </w:r>
      <w:r w:rsidRPr="00F6696D">
        <w:rPr>
          <w:rFonts w:ascii="Times New Roman" w:hAnsi="Times New Roman" w:cs="Times New Roman"/>
          <w:sz w:val="24"/>
          <w:szCs w:val="24"/>
        </w:rPr>
        <w:t xml:space="preserve">para conseguir una estrategia pedagógica que ayude a prevenir el acoso </w:t>
      </w:r>
      <w:r w:rsidRPr="00F6696D">
        <w:rPr>
          <w:rFonts w:ascii="Times New Roman" w:hAnsi="Times New Roman" w:cs="Times New Roman"/>
          <w:sz w:val="24"/>
          <w:szCs w:val="24"/>
        </w:rPr>
        <w:lastRenderedPageBreak/>
        <w:t xml:space="preserve">escolar en Cartagena de Indias, ésta debe promover las CC, especialmente en estos entornos educativos con un gran número de problemáticas sociales (desigualdad, alto desempleo, arraigo de creencias sexistas y racistas, elevados niveles de delincuencia y violencia familiar, etc.). </w:t>
      </w:r>
    </w:p>
    <w:p w14:paraId="08964826" w14:textId="3D1E6177" w:rsidR="00C03277" w:rsidRPr="00F6696D" w:rsidRDefault="00884C0E"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ind w:firstLine="284"/>
        <w:jc w:val="both"/>
        <w:rPr>
          <w:rFonts w:ascii="Times New Roman" w:hAnsi="Times New Roman" w:cs="Times New Roman"/>
          <w:sz w:val="24"/>
          <w:szCs w:val="24"/>
        </w:rPr>
      </w:pPr>
      <w:r w:rsidRPr="00F6696D">
        <w:rPr>
          <w:rFonts w:ascii="Times New Roman" w:hAnsi="Times New Roman" w:cs="Times New Roman"/>
          <w:sz w:val="24"/>
          <w:szCs w:val="24"/>
        </w:rPr>
        <w:t xml:space="preserve">De todos modos, las CC son unas aptitudes susceptibles de aprenderse y/o reaprenderse, las cuales son necesarias para lograr un relacionamiento exitoso por medio de la construcción y conservación de la convivencia social </w:t>
      </w:r>
      <w:r w:rsidR="000003F5">
        <w:rPr>
          <w:rFonts w:ascii="Times New Roman" w:hAnsi="Times New Roman" w:cs="Times New Roman"/>
          <w:color w:val="0070C0"/>
          <w:sz w:val="24"/>
          <w:szCs w:val="24"/>
        </w:rPr>
        <w:t>(</w:t>
      </w:r>
      <w:proofErr w:type="spellStart"/>
      <w:r w:rsidR="000003F5">
        <w:rPr>
          <w:rFonts w:ascii="Times New Roman" w:hAnsi="Times New Roman" w:cs="Times New Roman"/>
          <w:color w:val="0070C0"/>
          <w:sz w:val="24"/>
          <w:szCs w:val="24"/>
        </w:rPr>
        <w:t>Hamodi</w:t>
      </w:r>
      <w:proofErr w:type="spellEnd"/>
      <w:r w:rsidR="000003F5">
        <w:rPr>
          <w:rFonts w:ascii="Times New Roman" w:hAnsi="Times New Roman" w:cs="Times New Roman"/>
          <w:color w:val="0070C0"/>
          <w:sz w:val="24"/>
          <w:szCs w:val="24"/>
        </w:rPr>
        <w:t xml:space="preserve"> &amp;</w:t>
      </w:r>
      <w:r w:rsidRPr="000003F5">
        <w:rPr>
          <w:rFonts w:ascii="Times New Roman" w:hAnsi="Times New Roman" w:cs="Times New Roman"/>
          <w:color w:val="0070C0"/>
          <w:sz w:val="24"/>
          <w:szCs w:val="24"/>
        </w:rPr>
        <w:t xml:space="preserve"> Jiménez, 2018). </w:t>
      </w:r>
      <w:r w:rsidRPr="00F6696D">
        <w:rPr>
          <w:rFonts w:ascii="Times New Roman" w:hAnsi="Times New Roman" w:cs="Times New Roman"/>
          <w:sz w:val="24"/>
          <w:szCs w:val="24"/>
        </w:rPr>
        <w:t>Por ello, valores y habilidades como el respeto, la empatía y el compromiso son pilares básicos para trabajar la prevención de bullying en los centros educativos</w:t>
      </w:r>
      <w:r w:rsidR="00CB65F2" w:rsidRPr="00F6696D">
        <w:rPr>
          <w:rFonts w:ascii="Times New Roman" w:hAnsi="Times New Roman" w:cs="Times New Roman"/>
          <w:sz w:val="24"/>
          <w:szCs w:val="24"/>
        </w:rPr>
        <w:t>.</w:t>
      </w:r>
      <w:r w:rsidR="00C03277" w:rsidRPr="00F6696D">
        <w:rPr>
          <w:rFonts w:ascii="Times New Roman" w:hAnsi="Times New Roman" w:cs="Times New Roman"/>
          <w:sz w:val="24"/>
          <w:szCs w:val="24"/>
        </w:rPr>
        <w:t xml:space="preserve"> </w:t>
      </w:r>
      <w:r w:rsidR="009F229C" w:rsidRPr="00F6696D">
        <w:rPr>
          <w:rFonts w:ascii="Times New Roman" w:hAnsi="Times New Roman" w:cs="Times New Roman"/>
          <w:sz w:val="24"/>
          <w:szCs w:val="24"/>
        </w:rPr>
        <w:t xml:space="preserve">Las CC se han definido como los conocimientos y habilidades que permiten que se actúe de manera constructiva en una sociedad democrática </w:t>
      </w:r>
      <w:r w:rsidR="009F229C" w:rsidRPr="000003F5">
        <w:rPr>
          <w:rFonts w:ascii="Times New Roman" w:hAnsi="Times New Roman" w:cs="Times New Roman"/>
          <w:color w:val="0070C0"/>
          <w:sz w:val="24"/>
          <w:szCs w:val="24"/>
        </w:rPr>
        <w:t xml:space="preserve">(De la Cruz et al., 2018) </w:t>
      </w:r>
      <w:r w:rsidR="009F229C" w:rsidRPr="00F6696D">
        <w:rPr>
          <w:rFonts w:ascii="Times New Roman" w:hAnsi="Times New Roman" w:cs="Times New Roman"/>
          <w:sz w:val="24"/>
          <w:szCs w:val="24"/>
        </w:rPr>
        <w:t xml:space="preserve">clasificándose éstas en tres categorías básicas: competencias emocionales, comunicativas y cognitivas </w:t>
      </w:r>
      <w:r w:rsidR="009F229C" w:rsidRPr="000003F5">
        <w:rPr>
          <w:rFonts w:ascii="Times New Roman" w:hAnsi="Times New Roman" w:cs="Times New Roman"/>
          <w:color w:val="0070C0"/>
          <w:sz w:val="24"/>
          <w:szCs w:val="24"/>
        </w:rPr>
        <w:t>(Bernate et al</w:t>
      </w:r>
      <w:r w:rsidR="000003F5">
        <w:rPr>
          <w:rFonts w:ascii="Times New Roman" w:hAnsi="Times New Roman" w:cs="Times New Roman"/>
          <w:color w:val="0070C0"/>
          <w:sz w:val="24"/>
          <w:szCs w:val="24"/>
        </w:rPr>
        <w:t>.</w:t>
      </w:r>
      <w:r w:rsidR="009F229C" w:rsidRPr="000003F5">
        <w:rPr>
          <w:rFonts w:ascii="Times New Roman" w:hAnsi="Times New Roman" w:cs="Times New Roman"/>
          <w:color w:val="0070C0"/>
          <w:sz w:val="24"/>
          <w:szCs w:val="24"/>
        </w:rPr>
        <w:t xml:space="preserve">, 2020). </w:t>
      </w:r>
      <w:r w:rsidR="009F229C" w:rsidRPr="00F6696D">
        <w:rPr>
          <w:rFonts w:ascii="Times New Roman" w:hAnsi="Times New Roman" w:cs="Times New Roman"/>
          <w:sz w:val="24"/>
          <w:szCs w:val="24"/>
        </w:rPr>
        <w:t xml:space="preserve">La primera tipología se refiere a la capacidad de un individuo para reaccionar constructivamente ante las emociones propias y de los demás </w:t>
      </w:r>
      <w:r w:rsidR="009F229C" w:rsidRPr="000003F5">
        <w:rPr>
          <w:rFonts w:ascii="Times New Roman" w:hAnsi="Times New Roman" w:cs="Times New Roman"/>
          <w:color w:val="0070C0"/>
          <w:sz w:val="24"/>
          <w:szCs w:val="24"/>
        </w:rPr>
        <w:t xml:space="preserve">(Pérez </w:t>
      </w:r>
      <w:r w:rsidR="000003F5">
        <w:rPr>
          <w:rFonts w:ascii="Times New Roman" w:hAnsi="Times New Roman" w:cs="Times New Roman"/>
          <w:color w:val="0070C0"/>
          <w:sz w:val="24"/>
          <w:szCs w:val="24"/>
        </w:rPr>
        <w:t>&amp;</w:t>
      </w:r>
      <w:r w:rsidR="009F229C" w:rsidRPr="000003F5">
        <w:rPr>
          <w:rFonts w:ascii="Times New Roman" w:hAnsi="Times New Roman" w:cs="Times New Roman"/>
          <w:color w:val="0070C0"/>
          <w:sz w:val="24"/>
          <w:szCs w:val="24"/>
        </w:rPr>
        <w:t xml:space="preserve"> </w:t>
      </w:r>
      <w:proofErr w:type="spellStart"/>
      <w:r w:rsidR="009F229C" w:rsidRPr="000003F5">
        <w:rPr>
          <w:rFonts w:ascii="Times New Roman" w:hAnsi="Times New Roman" w:cs="Times New Roman"/>
          <w:color w:val="0070C0"/>
          <w:sz w:val="24"/>
          <w:szCs w:val="24"/>
        </w:rPr>
        <w:t>Filella</w:t>
      </w:r>
      <w:proofErr w:type="spellEnd"/>
      <w:r w:rsidR="009F229C" w:rsidRPr="000003F5">
        <w:rPr>
          <w:rFonts w:ascii="Times New Roman" w:hAnsi="Times New Roman" w:cs="Times New Roman"/>
          <w:color w:val="0070C0"/>
          <w:sz w:val="24"/>
          <w:szCs w:val="24"/>
        </w:rPr>
        <w:t xml:space="preserve">, 2019), </w:t>
      </w:r>
      <w:r w:rsidR="009F229C" w:rsidRPr="00F6696D">
        <w:rPr>
          <w:rFonts w:ascii="Times New Roman" w:hAnsi="Times New Roman" w:cs="Times New Roman"/>
          <w:sz w:val="24"/>
          <w:szCs w:val="24"/>
        </w:rPr>
        <w:t xml:space="preserve">siendo fundamental para ello el lograr ser empático </w:t>
      </w:r>
      <w:r w:rsidR="009F229C" w:rsidRPr="00837C60">
        <w:rPr>
          <w:rFonts w:ascii="Times New Roman" w:hAnsi="Times New Roman" w:cs="Times New Roman"/>
          <w:color w:val="0070C0"/>
          <w:sz w:val="24"/>
          <w:szCs w:val="24"/>
        </w:rPr>
        <w:t xml:space="preserve">(Roncancio et al., 2017) </w:t>
      </w:r>
      <w:r w:rsidR="009F229C" w:rsidRPr="00F6696D">
        <w:rPr>
          <w:rFonts w:ascii="Times New Roman" w:hAnsi="Times New Roman" w:cs="Times New Roman"/>
          <w:sz w:val="24"/>
          <w:szCs w:val="24"/>
        </w:rPr>
        <w:t xml:space="preserve">y manejar la ira. </w:t>
      </w:r>
    </w:p>
    <w:p w14:paraId="7C146440" w14:textId="51536D55" w:rsidR="009F229C" w:rsidRPr="00F6696D" w:rsidRDefault="009F229C"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ind w:firstLine="284"/>
        <w:jc w:val="both"/>
        <w:rPr>
          <w:rFonts w:ascii="Times New Roman" w:hAnsi="Times New Roman" w:cs="Times New Roman"/>
          <w:sz w:val="24"/>
          <w:szCs w:val="24"/>
        </w:rPr>
      </w:pPr>
      <w:r w:rsidRPr="00F6696D">
        <w:rPr>
          <w:rFonts w:ascii="Times New Roman" w:hAnsi="Times New Roman" w:cs="Times New Roman"/>
          <w:sz w:val="24"/>
          <w:szCs w:val="24"/>
        </w:rPr>
        <w:t xml:space="preserve">Es decir que los jóvenes más agresivos suelen ser aquellos que demuestran menos empatía y dicen no sentirse mal al agredir a otros </w:t>
      </w:r>
      <w:r w:rsidRPr="00837C60">
        <w:rPr>
          <w:rFonts w:ascii="Times New Roman" w:hAnsi="Times New Roman" w:cs="Times New Roman"/>
          <w:color w:val="0070C0"/>
          <w:sz w:val="24"/>
          <w:szCs w:val="24"/>
        </w:rPr>
        <w:t xml:space="preserve">(Lacunza et al., 2019). </w:t>
      </w:r>
      <w:r w:rsidRPr="00F6696D">
        <w:rPr>
          <w:rFonts w:ascii="Times New Roman" w:hAnsi="Times New Roman" w:cs="Times New Roman"/>
          <w:sz w:val="24"/>
          <w:szCs w:val="24"/>
        </w:rPr>
        <w:t xml:space="preserve">Es por ello por lo que en numerosos programas de intervención contra el acoso escolar se incluye el objetivo de fomentar las CC </w:t>
      </w:r>
      <w:r w:rsidRPr="00837C60">
        <w:rPr>
          <w:rFonts w:ascii="Times New Roman" w:hAnsi="Times New Roman" w:cs="Times New Roman"/>
          <w:color w:val="0070C0"/>
          <w:sz w:val="24"/>
          <w:szCs w:val="24"/>
        </w:rPr>
        <w:t xml:space="preserve">(Barragán et al., 2021), </w:t>
      </w:r>
      <w:r w:rsidRPr="00F6696D">
        <w:rPr>
          <w:rFonts w:ascii="Times New Roman" w:hAnsi="Times New Roman" w:cs="Times New Roman"/>
          <w:sz w:val="24"/>
          <w:szCs w:val="24"/>
        </w:rPr>
        <w:t xml:space="preserve">considerando la empatía como una habilidad personal que al entrenarse contribuye a mejorar el clima escolar </w:t>
      </w:r>
      <w:r w:rsidRPr="00837C60">
        <w:rPr>
          <w:rFonts w:ascii="Times New Roman" w:hAnsi="Times New Roman" w:cs="Times New Roman"/>
          <w:color w:val="0070C0"/>
          <w:sz w:val="24"/>
          <w:szCs w:val="24"/>
        </w:rPr>
        <w:t>(Estévez et al., 2018).</w:t>
      </w:r>
    </w:p>
    <w:p w14:paraId="39A48DEE" w14:textId="5496423E" w:rsidR="009F229C" w:rsidRPr="00F6696D" w:rsidRDefault="009F229C"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ind w:firstLine="284"/>
        <w:jc w:val="both"/>
        <w:rPr>
          <w:rFonts w:ascii="Times New Roman" w:hAnsi="Times New Roman" w:cs="Times New Roman"/>
          <w:sz w:val="24"/>
          <w:szCs w:val="24"/>
        </w:rPr>
      </w:pPr>
      <w:r w:rsidRPr="00F6696D">
        <w:rPr>
          <w:rFonts w:ascii="Times New Roman" w:hAnsi="Times New Roman" w:cs="Times New Roman"/>
          <w:sz w:val="24"/>
          <w:szCs w:val="24"/>
        </w:rPr>
        <w:t xml:space="preserve">Las competencias comunicativas hacen parte de la formación en ciudadanía y se definen como aquellas habilidades que permiten entablar diálogos constructivos, comunicar distintos puntos de vista y comprender aquello que los demás buscan comunicar </w:t>
      </w:r>
      <w:r w:rsidRPr="00A27DC1">
        <w:rPr>
          <w:rFonts w:ascii="Times New Roman" w:hAnsi="Times New Roman" w:cs="Times New Roman"/>
          <w:color w:val="0070C0"/>
          <w:sz w:val="24"/>
          <w:szCs w:val="24"/>
        </w:rPr>
        <w:t>(Vald</w:t>
      </w:r>
      <w:r w:rsidR="00FC524C" w:rsidRPr="00A27DC1">
        <w:rPr>
          <w:rFonts w:ascii="Times New Roman" w:hAnsi="Times New Roman" w:cs="Times New Roman"/>
          <w:color w:val="0070C0"/>
          <w:sz w:val="24"/>
          <w:szCs w:val="24"/>
        </w:rPr>
        <w:t>e</w:t>
      </w:r>
      <w:r w:rsidR="00A27DC1" w:rsidRPr="00A27DC1">
        <w:rPr>
          <w:rFonts w:ascii="Times New Roman" w:hAnsi="Times New Roman" w:cs="Times New Roman"/>
          <w:color w:val="0070C0"/>
          <w:sz w:val="24"/>
          <w:szCs w:val="24"/>
        </w:rPr>
        <w:t>z &amp;</w:t>
      </w:r>
      <w:r w:rsidRPr="00A27DC1">
        <w:rPr>
          <w:rFonts w:ascii="Times New Roman" w:hAnsi="Times New Roman" w:cs="Times New Roman"/>
          <w:color w:val="0070C0"/>
          <w:sz w:val="24"/>
          <w:szCs w:val="24"/>
        </w:rPr>
        <w:t xml:space="preserve"> P</w:t>
      </w:r>
      <w:r w:rsidR="00884C0E" w:rsidRPr="00A27DC1">
        <w:rPr>
          <w:rFonts w:ascii="Times New Roman" w:hAnsi="Times New Roman" w:cs="Times New Roman"/>
          <w:color w:val="0070C0"/>
          <w:sz w:val="24"/>
          <w:szCs w:val="24"/>
        </w:rPr>
        <w:t>é</w:t>
      </w:r>
      <w:r w:rsidRPr="00A27DC1">
        <w:rPr>
          <w:rFonts w:ascii="Times New Roman" w:hAnsi="Times New Roman" w:cs="Times New Roman"/>
          <w:color w:val="0070C0"/>
          <w:sz w:val="24"/>
          <w:szCs w:val="24"/>
        </w:rPr>
        <w:t>rez, 2021)</w:t>
      </w:r>
      <w:r w:rsidR="00A0652D">
        <w:rPr>
          <w:rFonts w:ascii="Times New Roman" w:hAnsi="Times New Roman" w:cs="Times New Roman"/>
          <w:color w:val="0070C0"/>
          <w:sz w:val="24"/>
          <w:szCs w:val="24"/>
        </w:rPr>
        <w:t xml:space="preserve">. </w:t>
      </w:r>
      <w:r w:rsidR="00A0652D" w:rsidRPr="00A0652D">
        <w:rPr>
          <w:rFonts w:ascii="Times New Roman" w:hAnsi="Times New Roman" w:cs="Times New Roman"/>
          <w:sz w:val="24"/>
          <w:szCs w:val="24"/>
        </w:rPr>
        <w:t>D</w:t>
      </w:r>
      <w:r w:rsidRPr="00F6696D">
        <w:rPr>
          <w:rFonts w:ascii="Times New Roman" w:hAnsi="Times New Roman" w:cs="Times New Roman"/>
          <w:sz w:val="24"/>
          <w:szCs w:val="24"/>
        </w:rPr>
        <w:t xml:space="preserve">os de las competencias comunicativas más relevantes </w:t>
      </w:r>
      <w:r w:rsidR="00A0652D">
        <w:rPr>
          <w:rFonts w:ascii="Times New Roman" w:hAnsi="Times New Roman" w:cs="Times New Roman"/>
          <w:sz w:val="24"/>
          <w:szCs w:val="24"/>
        </w:rPr>
        <w:t>son</w:t>
      </w:r>
      <w:r w:rsidRPr="00F6696D">
        <w:rPr>
          <w:rFonts w:ascii="Times New Roman" w:hAnsi="Times New Roman" w:cs="Times New Roman"/>
          <w:sz w:val="24"/>
          <w:szCs w:val="24"/>
        </w:rPr>
        <w:t xml:space="preserve"> la escucha activa y </w:t>
      </w:r>
      <w:r w:rsidR="00FF06DB" w:rsidRPr="00F6696D">
        <w:rPr>
          <w:rFonts w:ascii="Times New Roman" w:hAnsi="Times New Roman" w:cs="Times New Roman"/>
          <w:sz w:val="24"/>
          <w:szCs w:val="24"/>
        </w:rPr>
        <w:t>la</w:t>
      </w:r>
      <w:r w:rsidRPr="00F6696D">
        <w:rPr>
          <w:rFonts w:ascii="Times New Roman" w:hAnsi="Times New Roman" w:cs="Times New Roman"/>
          <w:sz w:val="24"/>
          <w:szCs w:val="24"/>
        </w:rPr>
        <w:t xml:space="preserve"> asertividad </w:t>
      </w:r>
      <w:r w:rsidRPr="00A27DC1">
        <w:rPr>
          <w:rFonts w:ascii="Times New Roman" w:hAnsi="Times New Roman" w:cs="Times New Roman"/>
          <w:color w:val="0070C0"/>
          <w:sz w:val="24"/>
          <w:szCs w:val="24"/>
        </w:rPr>
        <w:t xml:space="preserve">(Motta-Ávila, 2017). </w:t>
      </w:r>
      <w:r w:rsidRPr="00F6696D">
        <w:rPr>
          <w:rFonts w:ascii="Times New Roman" w:hAnsi="Times New Roman" w:cs="Times New Roman"/>
          <w:sz w:val="24"/>
          <w:szCs w:val="24"/>
        </w:rPr>
        <w:t>La competencia asertiva</w:t>
      </w:r>
      <w:r w:rsidR="00A0652D">
        <w:rPr>
          <w:rFonts w:ascii="Times New Roman" w:hAnsi="Times New Roman" w:cs="Times New Roman"/>
          <w:sz w:val="24"/>
          <w:szCs w:val="24"/>
        </w:rPr>
        <w:t xml:space="preserve"> </w:t>
      </w:r>
      <w:r w:rsidRPr="00F6696D">
        <w:rPr>
          <w:rFonts w:ascii="Times New Roman" w:hAnsi="Times New Roman" w:cs="Times New Roman"/>
          <w:sz w:val="24"/>
          <w:szCs w:val="24"/>
        </w:rPr>
        <w:t xml:space="preserve">se relaciona con mejores niveles de autoestima </w:t>
      </w:r>
      <w:r w:rsidR="00884C0E" w:rsidRPr="00F6696D">
        <w:rPr>
          <w:rFonts w:ascii="Times New Roman" w:hAnsi="Times New Roman" w:cs="Times New Roman"/>
          <w:sz w:val="24"/>
          <w:szCs w:val="24"/>
        </w:rPr>
        <w:t>como factor</w:t>
      </w:r>
      <w:r w:rsidRPr="00F6696D">
        <w:rPr>
          <w:rFonts w:ascii="Times New Roman" w:hAnsi="Times New Roman" w:cs="Times New Roman"/>
          <w:sz w:val="24"/>
          <w:szCs w:val="24"/>
        </w:rPr>
        <w:t xml:space="preserve"> preventivo de la victimización </w:t>
      </w:r>
      <w:r w:rsidRPr="00733916">
        <w:rPr>
          <w:rFonts w:ascii="Times New Roman" w:hAnsi="Times New Roman" w:cs="Times New Roman"/>
          <w:color w:val="0070C0"/>
          <w:sz w:val="24"/>
          <w:szCs w:val="24"/>
        </w:rPr>
        <w:t>(Estévez et al</w:t>
      </w:r>
      <w:r w:rsidR="00884C0E" w:rsidRPr="00733916">
        <w:rPr>
          <w:rFonts w:ascii="Times New Roman" w:hAnsi="Times New Roman" w:cs="Times New Roman"/>
          <w:color w:val="0070C0"/>
          <w:sz w:val="24"/>
          <w:szCs w:val="24"/>
        </w:rPr>
        <w:t>.,</w:t>
      </w:r>
      <w:r w:rsidRPr="00733916">
        <w:rPr>
          <w:rFonts w:ascii="Times New Roman" w:hAnsi="Times New Roman" w:cs="Times New Roman"/>
          <w:color w:val="0070C0"/>
          <w:sz w:val="24"/>
          <w:szCs w:val="24"/>
        </w:rPr>
        <w:t xml:space="preserve"> 2018) </w:t>
      </w:r>
      <w:r w:rsidRPr="00F6696D">
        <w:rPr>
          <w:rFonts w:ascii="Times New Roman" w:hAnsi="Times New Roman" w:cs="Times New Roman"/>
          <w:sz w:val="24"/>
          <w:szCs w:val="24"/>
        </w:rPr>
        <w:t xml:space="preserve">y </w:t>
      </w:r>
      <w:r w:rsidR="00884C0E" w:rsidRPr="00F6696D">
        <w:rPr>
          <w:rFonts w:ascii="Times New Roman" w:hAnsi="Times New Roman" w:cs="Times New Roman"/>
          <w:sz w:val="24"/>
          <w:szCs w:val="24"/>
        </w:rPr>
        <w:t xml:space="preserve">una </w:t>
      </w:r>
      <w:r w:rsidRPr="00F6696D">
        <w:rPr>
          <w:rFonts w:ascii="Times New Roman" w:hAnsi="Times New Roman" w:cs="Times New Roman"/>
          <w:sz w:val="24"/>
          <w:szCs w:val="24"/>
        </w:rPr>
        <w:t xml:space="preserve">disminución </w:t>
      </w:r>
      <w:r w:rsidR="00884C0E" w:rsidRPr="00F6696D">
        <w:rPr>
          <w:rFonts w:ascii="Times New Roman" w:hAnsi="Times New Roman" w:cs="Times New Roman"/>
          <w:sz w:val="24"/>
          <w:szCs w:val="24"/>
        </w:rPr>
        <w:t>del comportamiento</w:t>
      </w:r>
      <w:r w:rsidRPr="00F6696D">
        <w:rPr>
          <w:rFonts w:ascii="Times New Roman" w:hAnsi="Times New Roman" w:cs="Times New Roman"/>
          <w:sz w:val="24"/>
          <w:szCs w:val="24"/>
        </w:rPr>
        <w:t xml:space="preserve"> agresivo en tanto los chicos y chicas pueden ser capaces </w:t>
      </w:r>
      <w:r w:rsidR="00884C0E" w:rsidRPr="00F6696D">
        <w:rPr>
          <w:rFonts w:ascii="Times New Roman" w:hAnsi="Times New Roman" w:cs="Times New Roman"/>
          <w:sz w:val="24"/>
          <w:szCs w:val="24"/>
        </w:rPr>
        <w:t>de expresar</w:t>
      </w:r>
      <w:r w:rsidRPr="00F6696D">
        <w:rPr>
          <w:rFonts w:ascii="Times New Roman" w:hAnsi="Times New Roman" w:cs="Times New Roman"/>
          <w:sz w:val="24"/>
          <w:szCs w:val="24"/>
        </w:rPr>
        <w:t xml:space="preserve"> necesidades o derechos sin recurrir a la violencia </w:t>
      </w:r>
      <w:r w:rsidRPr="00733916">
        <w:rPr>
          <w:rFonts w:ascii="Times New Roman" w:hAnsi="Times New Roman" w:cs="Times New Roman"/>
          <w:color w:val="0070C0"/>
          <w:sz w:val="24"/>
          <w:szCs w:val="24"/>
        </w:rPr>
        <w:t>(Caballero-Velázquez et al., 2018).</w:t>
      </w:r>
    </w:p>
    <w:p w14:paraId="41CF7DAC" w14:textId="696C2477" w:rsidR="009F229C" w:rsidRPr="00F6696D" w:rsidRDefault="0083744D"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ind w:firstLine="284"/>
        <w:jc w:val="both"/>
        <w:rPr>
          <w:rFonts w:ascii="Times New Roman" w:hAnsi="Times New Roman" w:cs="Times New Roman"/>
          <w:sz w:val="24"/>
          <w:szCs w:val="24"/>
        </w:rPr>
      </w:pPr>
      <w:r w:rsidRPr="00F6696D">
        <w:rPr>
          <w:rFonts w:ascii="Times New Roman" w:hAnsi="Times New Roman" w:cs="Times New Roman"/>
          <w:sz w:val="24"/>
          <w:szCs w:val="24"/>
        </w:rPr>
        <w:t>L</w:t>
      </w:r>
      <w:r w:rsidR="00884C0E" w:rsidRPr="00F6696D">
        <w:rPr>
          <w:rFonts w:ascii="Times New Roman" w:hAnsi="Times New Roman" w:cs="Times New Roman"/>
          <w:sz w:val="24"/>
          <w:szCs w:val="24"/>
        </w:rPr>
        <w:t xml:space="preserve">as competencias cognitivas se consideran procesos mentales que favorecen el ejercicio </w:t>
      </w:r>
      <w:r w:rsidR="00884C0E" w:rsidRPr="00F6696D">
        <w:rPr>
          <w:rFonts w:ascii="Times New Roman" w:hAnsi="Times New Roman" w:cs="Times New Roman"/>
          <w:sz w:val="24"/>
          <w:szCs w:val="24"/>
        </w:rPr>
        <w:lastRenderedPageBreak/>
        <w:t xml:space="preserve">de una ciudadanía participativa y deliberativa para la garantía de los derechos </w:t>
      </w:r>
      <w:r w:rsidR="00733916">
        <w:rPr>
          <w:rFonts w:ascii="Times New Roman" w:hAnsi="Times New Roman" w:cs="Times New Roman"/>
          <w:color w:val="0070C0"/>
          <w:sz w:val="24"/>
          <w:szCs w:val="24"/>
        </w:rPr>
        <w:t xml:space="preserve">(Hernández-Gil &amp; </w:t>
      </w:r>
      <w:r w:rsidR="00884C0E" w:rsidRPr="00733916">
        <w:rPr>
          <w:rFonts w:ascii="Times New Roman" w:hAnsi="Times New Roman" w:cs="Times New Roman"/>
          <w:color w:val="0070C0"/>
          <w:sz w:val="24"/>
          <w:szCs w:val="24"/>
        </w:rPr>
        <w:t xml:space="preserve">Núñez-López, 2020). </w:t>
      </w:r>
      <w:r w:rsidR="00884C0E" w:rsidRPr="00F6696D">
        <w:rPr>
          <w:rFonts w:ascii="Times New Roman" w:hAnsi="Times New Roman" w:cs="Times New Roman"/>
          <w:sz w:val="24"/>
          <w:szCs w:val="24"/>
        </w:rPr>
        <w:t xml:space="preserve">Los aportes de la teoría piagetiana soportan la anterior premisa al considerar que cuando un niño desarrolla habilidades cognitivas como pensamiento crítico, toma de decisiones o autoevaluación, es más capaz de tener control sobre sus emociones, sobre la ira o el estrés </w:t>
      </w:r>
      <w:r w:rsidR="00884C0E" w:rsidRPr="00862258">
        <w:rPr>
          <w:rFonts w:ascii="Times New Roman" w:hAnsi="Times New Roman" w:cs="Times New Roman"/>
          <w:color w:val="0070C0"/>
          <w:sz w:val="24"/>
          <w:szCs w:val="24"/>
        </w:rPr>
        <w:t xml:space="preserve">(Corrales et al., 2017). </w:t>
      </w:r>
      <w:r w:rsidR="00884C0E" w:rsidRPr="00F6696D">
        <w:rPr>
          <w:rFonts w:ascii="Times New Roman" w:hAnsi="Times New Roman" w:cs="Times New Roman"/>
          <w:sz w:val="24"/>
          <w:szCs w:val="24"/>
        </w:rPr>
        <w:t>Así mismo, la capacidad de conseguir un adecuado autoconocimiento es un factor clave para disminuir los niveles de acoso escolar</w:t>
      </w:r>
      <w:r w:rsidR="00CB65F2" w:rsidRPr="00F6696D">
        <w:rPr>
          <w:rFonts w:ascii="Times New Roman" w:hAnsi="Times New Roman" w:cs="Times New Roman"/>
          <w:sz w:val="24"/>
          <w:szCs w:val="24"/>
        </w:rPr>
        <w:t>.</w:t>
      </w:r>
    </w:p>
    <w:p w14:paraId="36E69EF4" w14:textId="49790D90" w:rsidR="00884C0E" w:rsidRPr="00EA41C0" w:rsidRDefault="00884C0E"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ind w:firstLine="284"/>
        <w:jc w:val="both"/>
        <w:rPr>
          <w:rFonts w:ascii="Times New Roman" w:hAnsi="Times New Roman" w:cs="Times New Roman"/>
          <w:color w:val="0070C0"/>
          <w:sz w:val="24"/>
          <w:szCs w:val="24"/>
        </w:rPr>
      </w:pPr>
      <w:r w:rsidRPr="00F6696D">
        <w:rPr>
          <w:rFonts w:ascii="Times New Roman" w:hAnsi="Times New Roman" w:cs="Times New Roman"/>
          <w:sz w:val="24"/>
          <w:szCs w:val="24"/>
        </w:rPr>
        <w:t>A partir de una revisión sobre programas de prevención del bullying y trabajos de metaanálisis que han analizado esta temática</w:t>
      </w:r>
      <w:r w:rsidR="00CB65F2" w:rsidRPr="00F6696D">
        <w:rPr>
          <w:rFonts w:ascii="Times New Roman" w:hAnsi="Times New Roman" w:cs="Times New Roman"/>
          <w:sz w:val="24"/>
          <w:szCs w:val="24"/>
        </w:rPr>
        <w:t xml:space="preserve"> </w:t>
      </w:r>
      <w:r w:rsidR="00CB65F2" w:rsidRPr="00E44DBA">
        <w:rPr>
          <w:rFonts w:ascii="Times New Roman" w:hAnsi="Times New Roman" w:cs="Times New Roman"/>
          <w:color w:val="0070C0"/>
          <w:sz w:val="24"/>
          <w:szCs w:val="24"/>
        </w:rPr>
        <w:t>(</w:t>
      </w:r>
      <w:r w:rsidRPr="00E44DBA">
        <w:rPr>
          <w:rFonts w:ascii="Times New Roman" w:hAnsi="Times New Roman" w:cs="Times New Roman"/>
          <w:color w:val="0070C0"/>
          <w:sz w:val="24"/>
          <w:szCs w:val="24"/>
        </w:rPr>
        <w:t>Estévez et al., 2019</w:t>
      </w:r>
      <w:r w:rsidRPr="00EA41C0">
        <w:rPr>
          <w:rFonts w:ascii="Times New Roman" w:hAnsi="Times New Roman" w:cs="Times New Roman"/>
          <w:color w:val="0070C0"/>
          <w:sz w:val="24"/>
          <w:szCs w:val="24"/>
        </w:rPr>
        <w:t xml:space="preserve">), </w:t>
      </w:r>
      <w:r w:rsidRPr="00F6696D">
        <w:rPr>
          <w:rFonts w:ascii="Times New Roman" w:hAnsi="Times New Roman" w:cs="Times New Roman"/>
          <w:sz w:val="24"/>
          <w:szCs w:val="24"/>
        </w:rPr>
        <w:t xml:space="preserve">se pudo determinar que las intervenciones más efectivas fueron los programas escolares de componentes múltiples, los cuales son aquellos que reducen el acoso y la agresión en una variedad de entornos. Un ejemplo de este tipo de intervenciones sería el Proyecto Sevilla Anti-Violencia Escolar (SAVE) diseñado por el Programa de Prevención del Hostigamiento Escolar de Olweus y </w:t>
      </w:r>
      <w:proofErr w:type="spellStart"/>
      <w:r w:rsidRPr="00F6696D">
        <w:rPr>
          <w:rFonts w:ascii="Times New Roman" w:hAnsi="Times New Roman" w:cs="Times New Roman"/>
          <w:sz w:val="24"/>
          <w:szCs w:val="24"/>
        </w:rPr>
        <w:t>Limber</w:t>
      </w:r>
      <w:proofErr w:type="spellEnd"/>
      <w:r w:rsidRPr="00F6696D">
        <w:rPr>
          <w:rFonts w:ascii="Times New Roman" w:hAnsi="Times New Roman" w:cs="Times New Roman"/>
          <w:sz w:val="24"/>
          <w:szCs w:val="24"/>
        </w:rPr>
        <w:t xml:space="preserve"> </w:t>
      </w:r>
      <w:r w:rsidRPr="00EA41C0">
        <w:rPr>
          <w:rFonts w:ascii="Times New Roman" w:hAnsi="Times New Roman" w:cs="Times New Roman"/>
          <w:color w:val="0070C0"/>
          <w:sz w:val="24"/>
          <w:szCs w:val="24"/>
        </w:rPr>
        <w:t xml:space="preserve">(Smith, 2019). </w:t>
      </w:r>
      <w:r w:rsidRPr="00F6696D">
        <w:rPr>
          <w:rFonts w:ascii="Times New Roman" w:hAnsi="Times New Roman" w:cs="Times New Roman"/>
          <w:sz w:val="24"/>
          <w:szCs w:val="24"/>
        </w:rPr>
        <w:t xml:space="preserve">Este tipo de diseños pedagógicos emplean un modelo holístico </w:t>
      </w:r>
      <w:r w:rsidR="00EC3FC7" w:rsidRPr="00F6696D">
        <w:rPr>
          <w:rFonts w:ascii="Times New Roman" w:hAnsi="Times New Roman" w:cs="Times New Roman"/>
          <w:sz w:val="24"/>
          <w:szCs w:val="24"/>
        </w:rPr>
        <w:t>(</w:t>
      </w:r>
      <w:r w:rsidRPr="00F6696D">
        <w:rPr>
          <w:rFonts w:ascii="Times New Roman" w:hAnsi="Times New Roman" w:cs="Times New Roman"/>
          <w:sz w:val="24"/>
          <w:szCs w:val="24"/>
        </w:rPr>
        <w:t>de tipo preventivo</w:t>
      </w:r>
      <w:r w:rsidR="00EC3FC7" w:rsidRPr="00F6696D">
        <w:rPr>
          <w:rFonts w:ascii="Times New Roman" w:hAnsi="Times New Roman" w:cs="Times New Roman"/>
          <w:sz w:val="24"/>
          <w:szCs w:val="24"/>
        </w:rPr>
        <w:t>)</w:t>
      </w:r>
      <w:r w:rsidRPr="00F6696D">
        <w:rPr>
          <w:rFonts w:ascii="Times New Roman" w:hAnsi="Times New Roman" w:cs="Times New Roman"/>
          <w:sz w:val="24"/>
          <w:szCs w:val="24"/>
        </w:rPr>
        <w:t xml:space="preserve"> el cual inclu</w:t>
      </w:r>
      <w:r w:rsidR="00EC3FC7" w:rsidRPr="00F6696D">
        <w:rPr>
          <w:rFonts w:ascii="Times New Roman" w:hAnsi="Times New Roman" w:cs="Times New Roman"/>
          <w:sz w:val="24"/>
          <w:szCs w:val="24"/>
        </w:rPr>
        <w:t>ye</w:t>
      </w:r>
      <w:r w:rsidRPr="00F6696D">
        <w:rPr>
          <w:rFonts w:ascii="Times New Roman" w:hAnsi="Times New Roman" w:cs="Times New Roman"/>
          <w:sz w:val="24"/>
          <w:szCs w:val="24"/>
        </w:rPr>
        <w:t xml:space="preserve"> una política directiva para enfrentar el acoso escolar</w:t>
      </w:r>
      <w:r w:rsidR="00EC3FC7" w:rsidRPr="00F6696D">
        <w:rPr>
          <w:rFonts w:ascii="Times New Roman" w:hAnsi="Times New Roman" w:cs="Times New Roman"/>
          <w:sz w:val="24"/>
          <w:szCs w:val="24"/>
        </w:rPr>
        <w:t>,</w:t>
      </w:r>
      <w:r w:rsidRPr="00F6696D">
        <w:rPr>
          <w:rFonts w:ascii="Times New Roman" w:hAnsi="Times New Roman" w:cs="Times New Roman"/>
          <w:sz w:val="24"/>
          <w:szCs w:val="24"/>
        </w:rPr>
        <w:t xml:space="preserve"> </w:t>
      </w:r>
      <w:r w:rsidR="00EC3FC7" w:rsidRPr="00F6696D">
        <w:rPr>
          <w:rFonts w:ascii="Times New Roman" w:hAnsi="Times New Roman" w:cs="Times New Roman"/>
          <w:sz w:val="24"/>
          <w:szCs w:val="24"/>
        </w:rPr>
        <w:t>habiendo trabajado</w:t>
      </w:r>
      <w:r w:rsidRPr="00F6696D">
        <w:rPr>
          <w:rFonts w:ascii="Times New Roman" w:hAnsi="Times New Roman" w:cs="Times New Roman"/>
          <w:sz w:val="24"/>
          <w:szCs w:val="24"/>
        </w:rPr>
        <w:t xml:space="preserve"> con los distintos agentes </w:t>
      </w:r>
      <w:r w:rsidR="00EC3FC7" w:rsidRPr="00F6696D">
        <w:rPr>
          <w:rFonts w:ascii="Times New Roman" w:hAnsi="Times New Roman" w:cs="Times New Roman"/>
          <w:sz w:val="24"/>
          <w:szCs w:val="24"/>
        </w:rPr>
        <w:t xml:space="preserve">sociales, además </w:t>
      </w:r>
      <w:r w:rsidRPr="00F6696D">
        <w:rPr>
          <w:rFonts w:ascii="Times New Roman" w:hAnsi="Times New Roman" w:cs="Times New Roman"/>
          <w:sz w:val="24"/>
          <w:szCs w:val="24"/>
        </w:rPr>
        <w:t>de la comunidad educativa</w:t>
      </w:r>
      <w:r w:rsidR="00EC3FC7" w:rsidRPr="00F6696D">
        <w:rPr>
          <w:rFonts w:ascii="Times New Roman" w:hAnsi="Times New Roman" w:cs="Times New Roman"/>
          <w:sz w:val="24"/>
          <w:szCs w:val="24"/>
        </w:rPr>
        <w:t xml:space="preserve">, </w:t>
      </w:r>
      <w:r w:rsidRPr="00F6696D">
        <w:rPr>
          <w:rFonts w:ascii="Times New Roman" w:hAnsi="Times New Roman" w:cs="Times New Roman"/>
          <w:sz w:val="24"/>
          <w:szCs w:val="24"/>
        </w:rPr>
        <w:t xml:space="preserve">en búsqueda de favorecer un completo clima de convivencia </w:t>
      </w:r>
      <w:r w:rsidR="00B03281">
        <w:rPr>
          <w:rFonts w:ascii="Times New Roman" w:hAnsi="Times New Roman" w:cs="Times New Roman"/>
          <w:color w:val="0070C0"/>
          <w:sz w:val="24"/>
          <w:szCs w:val="24"/>
        </w:rPr>
        <w:t xml:space="preserve">(Beltrán &amp; </w:t>
      </w:r>
      <w:r w:rsidRPr="00EA41C0">
        <w:rPr>
          <w:rFonts w:ascii="Times New Roman" w:hAnsi="Times New Roman" w:cs="Times New Roman"/>
          <w:color w:val="0070C0"/>
          <w:sz w:val="24"/>
          <w:szCs w:val="24"/>
        </w:rPr>
        <w:t>Herrera, 2016).</w:t>
      </w:r>
    </w:p>
    <w:p w14:paraId="195536D3" w14:textId="6E0B21AE" w:rsidR="00E72223" w:rsidRPr="00F6696D" w:rsidRDefault="00E72223"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ind w:firstLine="284"/>
        <w:jc w:val="both"/>
        <w:rPr>
          <w:rFonts w:ascii="Times New Roman" w:eastAsia="Times New Roman" w:hAnsi="Times New Roman" w:cs="Times New Roman"/>
          <w:sz w:val="24"/>
          <w:szCs w:val="24"/>
        </w:rPr>
      </w:pPr>
      <w:r w:rsidRPr="00F6696D">
        <w:rPr>
          <w:rFonts w:ascii="Times New Roman" w:hAnsi="Times New Roman" w:cs="Times New Roman"/>
          <w:sz w:val="24"/>
          <w:szCs w:val="24"/>
        </w:rPr>
        <w:t xml:space="preserve">El objetivo general del estudio fue determinar el alcance de una intervención pedagógica piloto para promover las CC como estrategia </w:t>
      </w:r>
      <w:r w:rsidR="00297477" w:rsidRPr="00F6696D">
        <w:rPr>
          <w:rFonts w:ascii="Times New Roman" w:hAnsi="Times New Roman" w:cs="Times New Roman"/>
          <w:sz w:val="24"/>
          <w:szCs w:val="24"/>
        </w:rPr>
        <w:t xml:space="preserve">pedagógica. Se plantearon los siguientes objetivos específicos: 1) </w:t>
      </w:r>
      <w:r w:rsidR="00297477" w:rsidRPr="00F6696D">
        <w:rPr>
          <w:rFonts w:ascii="Times New Roman" w:eastAsia="Times New Roman" w:hAnsi="Times New Roman" w:cs="Times New Roman"/>
          <w:sz w:val="24"/>
          <w:szCs w:val="24"/>
        </w:rPr>
        <w:t xml:space="preserve">Identificar los niveles de acoso  general y los sub-factores de </w:t>
      </w:r>
      <w:r w:rsidR="00297477" w:rsidRPr="00F6696D">
        <w:rPr>
          <w:rFonts w:ascii="Times New Roman" w:eastAsia="Times New Roman" w:hAnsi="Times New Roman" w:cs="Times New Roman"/>
          <w:i/>
          <w:iCs/>
          <w:sz w:val="24"/>
          <w:szCs w:val="24"/>
        </w:rPr>
        <w:t>Victimización</w:t>
      </w:r>
      <w:r w:rsidR="00297477" w:rsidRPr="00F6696D">
        <w:rPr>
          <w:rFonts w:ascii="Times New Roman" w:eastAsia="Times New Roman" w:hAnsi="Times New Roman" w:cs="Times New Roman"/>
          <w:sz w:val="24"/>
          <w:szCs w:val="24"/>
        </w:rPr>
        <w:t xml:space="preserve">, </w:t>
      </w:r>
      <w:r w:rsidR="00297477" w:rsidRPr="00F6696D">
        <w:rPr>
          <w:rFonts w:ascii="Times New Roman" w:eastAsia="Times New Roman" w:hAnsi="Times New Roman" w:cs="Times New Roman"/>
          <w:i/>
          <w:iCs/>
          <w:sz w:val="24"/>
          <w:szCs w:val="24"/>
        </w:rPr>
        <w:t>Intimidación</w:t>
      </w:r>
      <w:r w:rsidR="00297477" w:rsidRPr="00F6696D">
        <w:rPr>
          <w:rFonts w:ascii="Times New Roman" w:eastAsia="Times New Roman" w:hAnsi="Times New Roman" w:cs="Times New Roman"/>
          <w:sz w:val="24"/>
          <w:szCs w:val="24"/>
        </w:rPr>
        <w:t xml:space="preserve"> y </w:t>
      </w:r>
      <w:r w:rsidR="00297477" w:rsidRPr="00F6696D">
        <w:rPr>
          <w:rFonts w:ascii="Times New Roman" w:eastAsia="Times New Roman" w:hAnsi="Times New Roman" w:cs="Times New Roman"/>
          <w:i/>
          <w:iCs/>
          <w:sz w:val="24"/>
          <w:szCs w:val="24"/>
        </w:rPr>
        <w:t xml:space="preserve">Sintomatología </w:t>
      </w:r>
      <w:r w:rsidR="00297477" w:rsidRPr="00F6696D">
        <w:rPr>
          <w:rFonts w:ascii="Times New Roman" w:eastAsia="Times New Roman" w:hAnsi="Times New Roman" w:cs="Times New Roman"/>
          <w:sz w:val="24"/>
          <w:szCs w:val="24"/>
        </w:rPr>
        <w:t>asociados a esta problemática en tres colegios públicos de barrios populares en Cartagena de Indias 2) Promover las CC a partir de una intervención pedagógica con miras la reducción de los niveles de acoso escolar;  3) Identificar posibles diferencias de los niveles de acoso escolar (y sus sub-factores) en base a las variables sociodemográficas de sexo (hombres vs. mujeres), edad (alumnos de menor edad vs. mayor edad) y colegio donde se está escolarizado.</w:t>
      </w:r>
    </w:p>
    <w:p w14:paraId="029DE7DD" w14:textId="77777777" w:rsidR="00AB65BF" w:rsidRDefault="0083744D"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jc w:val="both"/>
        <w:rPr>
          <w:rFonts w:ascii="Times New Roman" w:eastAsia="Times New Roman" w:hAnsi="Times New Roman" w:cs="Times New Roman"/>
          <w:sz w:val="24"/>
          <w:szCs w:val="24"/>
        </w:rPr>
      </w:pPr>
      <w:r w:rsidRPr="00F6696D">
        <w:rPr>
          <w:rFonts w:ascii="Times New Roman" w:eastAsia="Times New Roman" w:hAnsi="Times New Roman" w:cs="Times New Roman"/>
          <w:b/>
          <w:bCs/>
          <w:sz w:val="24"/>
          <w:szCs w:val="24"/>
        </w:rPr>
        <w:t>Método</w:t>
      </w:r>
    </w:p>
    <w:p w14:paraId="1878B328" w14:textId="43FAABCE" w:rsidR="00066F68" w:rsidRPr="00F6696D" w:rsidRDefault="00066F68"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jc w:val="both"/>
        <w:rPr>
          <w:rFonts w:ascii="Times New Roman" w:hAnsi="Times New Roman" w:cs="Times New Roman"/>
          <w:sz w:val="24"/>
          <w:szCs w:val="24"/>
        </w:rPr>
      </w:pPr>
      <w:r w:rsidRPr="00F6696D">
        <w:rPr>
          <w:rFonts w:ascii="Times New Roman" w:eastAsia="Times New Roman" w:hAnsi="Times New Roman" w:cs="Times New Roman"/>
          <w:sz w:val="24"/>
          <w:szCs w:val="24"/>
        </w:rPr>
        <w:t xml:space="preserve">El estudio tuvo un alcance exploratorio siguiendo la estructura de un pre- experimento con </w:t>
      </w:r>
      <w:r w:rsidRPr="00F6696D">
        <w:rPr>
          <w:rFonts w:ascii="Times New Roman" w:hAnsi="Times New Roman" w:cs="Times New Roman"/>
          <w:sz w:val="24"/>
          <w:szCs w:val="24"/>
        </w:rPr>
        <w:t>la aplicación de una pre- prueba (</w:t>
      </w:r>
      <w:r w:rsidR="00CB65F2" w:rsidRPr="00F6696D">
        <w:rPr>
          <w:rFonts w:ascii="Times New Roman" w:hAnsi="Times New Roman" w:cs="Times New Roman"/>
          <w:sz w:val="24"/>
          <w:szCs w:val="24"/>
        </w:rPr>
        <w:t xml:space="preserve">midiendo los niveles </w:t>
      </w:r>
      <w:r w:rsidRPr="00F6696D">
        <w:rPr>
          <w:rFonts w:ascii="Times New Roman" w:hAnsi="Times New Roman" w:cs="Times New Roman"/>
          <w:sz w:val="24"/>
          <w:szCs w:val="24"/>
        </w:rPr>
        <w:t>de acoso e</w:t>
      </w:r>
      <w:r w:rsidR="00CB65F2" w:rsidRPr="00F6696D">
        <w:rPr>
          <w:rFonts w:ascii="Times New Roman" w:hAnsi="Times New Roman" w:cs="Times New Roman"/>
          <w:sz w:val="24"/>
          <w:szCs w:val="24"/>
        </w:rPr>
        <w:t>scolar</w:t>
      </w:r>
      <w:r w:rsidRPr="00F6696D">
        <w:rPr>
          <w:rFonts w:ascii="Times New Roman" w:hAnsi="Times New Roman" w:cs="Times New Roman"/>
          <w:sz w:val="24"/>
          <w:szCs w:val="24"/>
        </w:rPr>
        <w:t xml:space="preserve">), una intervención </w:t>
      </w:r>
      <w:r w:rsidR="00CB65F2" w:rsidRPr="00F6696D">
        <w:rPr>
          <w:rFonts w:ascii="Times New Roman" w:hAnsi="Times New Roman" w:cs="Times New Roman"/>
          <w:sz w:val="24"/>
          <w:szCs w:val="24"/>
        </w:rPr>
        <w:t xml:space="preserve">pedagógica </w:t>
      </w:r>
      <w:r w:rsidRPr="00F6696D">
        <w:rPr>
          <w:rFonts w:ascii="Times New Roman" w:hAnsi="Times New Roman" w:cs="Times New Roman"/>
          <w:sz w:val="24"/>
          <w:szCs w:val="24"/>
        </w:rPr>
        <w:t>(</w:t>
      </w:r>
      <w:r w:rsidR="00CB65F2" w:rsidRPr="00F6696D">
        <w:rPr>
          <w:rFonts w:ascii="Times New Roman" w:hAnsi="Times New Roman" w:cs="Times New Roman"/>
          <w:sz w:val="24"/>
          <w:szCs w:val="24"/>
        </w:rPr>
        <w:t xml:space="preserve">quince </w:t>
      </w:r>
      <w:r w:rsidRPr="00F6696D">
        <w:rPr>
          <w:rFonts w:ascii="Times New Roman" w:hAnsi="Times New Roman" w:cs="Times New Roman"/>
          <w:sz w:val="24"/>
          <w:szCs w:val="24"/>
        </w:rPr>
        <w:t>talleres sobre competencias ciudadanas</w:t>
      </w:r>
      <w:r w:rsidR="00CB65F2" w:rsidRPr="00F6696D">
        <w:rPr>
          <w:rFonts w:ascii="Times New Roman" w:hAnsi="Times New Roman" w:cs="Times New Roman"/>
          <w:sz w:val="24"/>
          <w:szCs w:val="24"/>
        </w:rPr>
        <w:t xml:space="preserve"> durante un semestre académico</w:t>
      </w:r>
      <w:r w:rsidRPr="00F6696D">
        <w:rPr>
          <w:rFonts w:ascii="Times New Roman" w:hAnsi="Times New Roman" w:cs="Times New Roman"/>
          <w:sz w:val="24"/>
          <w:szCs w:val="24"/>
        </w:rPr>
        <w:t xml:space="preserve">) </w:t>
      </w:r>
      <w:r w:rsidRPr="00F6696D">
        <w:rPr>
          <w:rFonts w:ascii="Times New Roman" w:hAnsi="Times New Roman" w:cs="Times New Roman"/>
          <w:sz w:val="24"/>
          <w:szCs w:val="24"/>
        </w:rPr>
        <w:lastRenderedPageBreak/>
        <w:t>y una post</w:t>
      </w:r>
      <w:r w:rsidR="00CB65F2" w:rsidRPr="00F6696D">
        <w:rPr>
          <w:rFonts w:ascii="Times New Roman" w:hAnsi="Times New Roman" w:cs="Times New Roman"/>
          <w:sz w:val="24"/>
          <w:szCs w:val="24"/>
        </w:rPr>
        <w:t xml:space="preserve">- </w:t>
      </w:r>
      <w:r w:rsidRPr="00F6696D">
        <w:rPr>
          <w:rFonts w:ascii="Times New Roman" w:hAnsi="Times New Roman" w:cs="Times New Roman"/>
          <w:sz w:val="24"/>
          <w:szCs w:val="24"/>
        </w:rPr>
        <w:t>prueba a tres grupos-caso</w:t>
      </w:r>
      <w:r w:rsidR="00CB65F2" w:rsidRPr="00F6696D">
        <w:rPr>
          <w:rFonts w:ascii="Times New Roman" w:hAnsi="Times New Roman" w:cs="Times New Roman"/>
          <w:sz w:val="24"/>
          <w:szCs w:val="24"/>
        </w:rPr>
        <w:t xml:space="preserve"> cuyos niveles de acoso resultaron ser los más elevados en la pre- prueba.</w:t>
      </w:r>
    </w:p>
    <w:p w14:paraId="17CFA94E" w14:textId="7ED4BD95" w:rsidR="00160FE9" w:rsidRPr="00AB65BF" w:rsidRDefault="00AB65BF"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jc w:val="both"/>
        <w:rPr>
          <w:rFonts w:ascii="Times New Roman" w:hAnsi="Times New Roman" w:cs="Times New Roman"/>
          <w:b/>
          <w:bCs/>
          <w:sz w:val="24"/>
          <w:szCs w:val="24"/>
        </w:rPr>
      </w:pPr>
      <w:r>
        <w:rPr>
          <w:rFonts w:ascii="Times New Roman" w:hAnsi="Times New Roman" w:cs="Times New Roman"/>
          <w:b/>
          <w:bCs/>
          <w:sz w:val="24"/>
          <w:szCs w:val="24"/>
        </w:rPr>
        <w:tab/>
      </w:r>
      <w:r w:rsidR="00CB65F2" w:rsidRPr="00AB65BF">
        <w:rPr>
          <w:rFonts w:ascii="Times New Roman" w:hAnsi="Times New Roman" w:cs="Times New Roman"/>
          <w:b/>
          <w:bCs/>
          <w:sz w:val="24"/>
          <w:szCs w:val="24"/>
        </w:rPr>
        <w:t>P</w:t>
      </w:r>
      <w:r w:rsidR="00066F68" w:rsidRPr="00AB65BF">
        <w:rPr>
          <w:rFonts w:ascii="Times New Roman" w:hAnsi="Times New Roman" w:cs="Times New Roman"/>
          <w:b/>
          <w:bCs/>
          <w:sz w:val="24"/>
          <w:szCs w:val="24"/>
        </w:rPr>
        <w:t xml:space="preserve">articipantes </w:t>
      </w:r>
      <w:r w:rsidR="00DA46F5" w:rsidRPr="00AB65BF">
        <w:rPr>
          <w:rFonts w:ascii="Times New Roman" w:hAnsi="Times New Roman" w:cs="Times New Roman"/>
          <w:b/>
          <w:bCs/>
          <w:sz w:val="24"/>
          <w:szCs w:val="24"/>
        </w:rPr>
        <w:t xml:space="preserve"> </w:t>
      </w:r>
    </w:p>
    <w:p w14:paraId="66759F88" w14:textId="4279F517" w:rsidR="00CB65F2" w:rsidRPr="00F6696D" w:rsidRDefault="00AB65BF"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ind w:firstLine="284"/>
        <w:jc w:val="both"/>
        <w:rPr>
          <w:rFonts w:ascii="Times New Roman" w:eastAsia="Times New Roman" w:hAnsi="Times New Roman" w:cs="Times New Roman"/>
          <w:sz w:val="24"/>
          <w:szCs w:val="24"/>
        </w:rPr>
      </w:pPr>
      <w:r>
        <w:rPr>
          <w:rFonts w:ascii="Times New Roman" w:hAnsi="Times New Roman" w:cs="Times New Roman"/>
          <w:sz w:val="24"/>
          <w:szCs w:val="24"/>
        </w:rPr>
        <w:tab/>
      </w:r>
      <w:r w:rsidR="00160FE9" w:rsidRPr="00F6696D">
        <w:rPr>
          <w:rFonts w:ascii="Times New Roman" w:hAnsi="Times New Roman" w:cs="Times New Roman"/>
          <w:sz w:val="24"/>
          <w:szCs w:val="24"/>
        </w:rPr>
        <w:t>E</w:t>
      </w:r>
      <w:r w:rsidR="00DA46F5" w:rsidRPr="00F6696D">
        <w:rPr>
          <w:rFonts w:ascii="Times New Roman" w:hAnsi="Times New Roman" w:cs="Times New Roman"/>
          <w:sz w:val="24"/>
          <w:szCs w:val="24"/>
        </w:rPr>
        <w:t>n la etapa de identificación de los niveles de ac</w:t>
      </w:r>
      <w:r w:rsidR="007A4DB6" w:rsidRPr="00F6696D">
        <w:rPr>
          <w:rFonts w:ascii="Times New Roman" w:hAnsi="Times New Roman" w:cs="Times New Roman"/>
          <w:sz w:val="24"/>
          <w:szCs w:val="24"/>
        </w:rPr>
        <w:t>oso en general</w:t>
      </w:r>
      <w:r w:rsidR="00667F24" w:rsidRPr="00F6696D">
        <w:rPr>
          <w:rFonts w:ascii="Times New Roman" w:hAnsi="Times New Roman" w:cs="Times New Roman"/>
          <w:sz w:val="24"/>
          <w:szCs w:val="24"/>
        </w:rPr>
        <w:t xml:space="preserve"> participaron</w:t>
      </w:r>
      <w:r w:rsidR="00066F68" w:rsidRPr="00F6696D">
        <w:rPr>
          <w:rFonts w:ascii="Times New Roman" w:hAnsi="Times New Roman" w:cs="Times New Roman"/>
          <w:sz w:val="24"/>
          <w:szCs w:val="24"/>
        </w:rPr>
        <w:t xml:space="preserve"> </w:t>
      </w:r>
      <w:r w:rsidR="007A4DB6" w:rsidRPr="00F6696D">
        <w:rPr>
          <w:rFonts w:ascii="Times New Roman" w:hAnsi="Times New Roman" w:cs="Times New Roman"/>
          <w:sz w:val="24"/>
          <w:szCs w:val="24"/>
        </w:rPr>
        <w:t xml:space="preserve">1.085 estudiantes </w:t>
      </w:r>
      <w:r w:rsidR="00667F24" w:rsidRPr="00F6696D">
        <w:rPr>
          <w:rFonts w:ascii="Times New Roman" w:hAnsi="Times New Roman" w:cs="Times New Roman"/>
          <w:sz w:val="24"/>
          <w:szCs w:val="24"/>
        </w:rPr>
        <w:t>de los</w:t>
      </w:r>
      <w:r w:rsidR="007A4DB6" w:rsidRPr="00F6696D">
        <w:rPr>
          <w:rFonts w:ascii="Times New Roman" w:hAnsi="Times New Roman" w:cs="Times New Roman"/>
          <w:sz w:val="24"/>
          <w:szCs w:val="24"/>
        </w:rPr>
        <w:t xml:space="preserve"> grados </w:t>
      </w:r>
      <w:r w:rsidR="007A4DB6" w:rsidRPr="00F6696D">
        <w:rPr>
          <w:rFonts w:ascii="Times New Roman" w:eastAsia="Times New Roman" w:hAnsi="Times New Roman" w:cs="Times New Roman"/>
          <w:sz w:val="24"/>
          <w:szCs w:val="24"/>
        </w:rPr>
        <w:t xml:space="preserve">cuarto y quinto de primaria y sexto de secundaria </w:t>
      </w:r>
      <w:r w:rsidR="007A4DB6" w:rsidRPr="00F6696D">
        <w:rPr>
          <w:rFonts w:ascii="Times New Roman" w:hAnsi="Times New Roman" w:cs="Times New Roman"/>
          <w:sz w:val="24"/>
          <w:szCs w:val="24"/>
        </w:rPr>
        <w:t>de tres</w:t>
      </w:r>
      <w:r w:rsidR="007A4DB6" w:rsidRPr="00F6696D">
        <w:rPr>
          <w:rFonts w:ascii="Times New Roman" w:eastAsia="Times New Roman" w:hAnsi="Times New Roman" w:cs="Times New Roman"/>
          <w:sz w:val="24"/>
          <w:szCs w:val="24"/>
        </w:rPr>
        <w:t xml:space="preserve"> escuelas públicas de Cartagena de Indias (</w:t>
      </w:r>
      <w:r w:rsidR="007A4DB6" w:rsidRPr="00F6696D">
        <w:rPr>
          <w:rFonts w:ascii="Times New Roman" w:eastAsia="Times New Roman" w:hAnsi="Times New Roman" w:cs="Times New Roman"/>
          <w:i/>
          <w:sz w:val="24"/>
          <w:szCs w:val="24"/>
        </w:rPr>
        <w:t>I.E. Nuestro Esfuerzo del Pozón</w:t>
      </w:r>
      <w:r w:rsidR="007A4DB6" w:rsidRPr="00F6696D">
        <w:rPr>
          <w:rFonts w:ascii="Times New Roman" w:eastAsia="Times New Roman" w:hAnsi="Times New Roman" w:cs="Times New Roman"/>
          <w:sz w:val="24"/>
          <w:szCs w:val="24"/>
        </w:rPr>
        <w:t xml:space="preserve"> vs. </w:t>
      </w:r>
      <w:r w:rsidR="007A4DB6" w:rsidRPr="00F6696D">
        <w:rPr>
          <w:rFonts w:ascii="Times New Roman" w:eastAsia="Times New Roman" w:hAnsi="Times New Roman" w:cs="Times New Roman"/>
          <w:i/>
          <w:sz w:val="24"/>
          <w:szCs w:val="24"/>
        </w:rPr>
        <w:t>I.E. Fredonia</w:t>
      </w:r>
      <w:r w:rsidR="007A4DB6" w:rsidRPr="00F6696D">
        <w:rPr>
          <w:rFonts w:ascii="Times New Roman" w:eastAsia="Times New Roman" w:hAnsi="Times New Roman" w:cs="Times New Roman"/>
          <w:sz w:val="24"/>
          <w:szCs w:val="24"/>
        </w:rPr>
        <w:t xml:space="preserve"> vs. </w:t>
      </w:r>
      <w:r w:rsidR="007A4DB6" w:rsidRPr="00F6696D">
        <w:rPr>
          <w:rFonts w:ascii="Times New Roman" w:eastAsia="Times New Roman" w:hAnsi="Times New Roman" w:cs="Times New Roman"/>
          <w:i/>
          <w:sz w:val="24"/>
          <w:szCs w:val="24"/>
        </w:rPr>
        <w:t>I.E. Fe y Alegría</w:t>
      </w:r>
      <w:r w:rsidR="007A4DB6" w:rsidRPr="00F6696D">
        <w:rPr>
          <w:rFonts w:ascii="Times New Roman" w:eastAsia="Times New Roman" w:hAnsi="Times New Roman" w:cs="Times New Roman"/>
          <w:i/>
          <w:iCs/>
          <w:sz w:val="24"/>
          <w:szCs w:val="24"/>
        </w:rPr>
        <w:t>)</w:t>
      </w:r>
      <w:r w:rsidR="007A4DB6" w:rsidRPr="00F6696D">
        <w:rPr>
          <w:rFonts w:ascii="Times New Roman" w:eastAsia="Times New Roman" w:hAnsi="Times New Roman" w:cs="Times New Roman"/>
          <w:sz w:val="24"/>
          <w:szCs w:val="24"/>
        </w:rPr>
        <w:t>.  Para la etapa de la intervención pedagógica, se seleccion</w:t>
      </w:r>
      <w:r w:rsidR="00716E85" w:rsidRPr="00F6696D">
        <w:rPr>
          <w:rFonts w:ascii="Times New Roman" w:eastAsia="Times New Roman" w:hAnsi="Times New Roman" w:cs="Times New Roman"/>
          <w:sz w:val="24"/>
          <w:szCs w:val="24"/>
        </w:rPr>
        <w:t>aron tres cursos,</w:t>
      </w:r>
      <w:r w:rsidR="007A4DB6" w:rsidRPr="00F6696D">
        <w:rPr>
          <w:rFonts w:ascii="Times New Roman" w:eastAsia="Times New Roman" w:hAnsi="Times New Roman" w:cs="Times New Roman"/>
          <w:sz w:val="24"/>
          <w:szCs w:val="24"/>
        </w:rPr>
        <w:t xml:space="preserve"> </w:t>
      </w:r>
      <w:r w:rsidR="00B03391" w:rsidRPr="00F6696D">
        <w:rPr>
          <w:rFonts w:ascii="Times New Roman" w:eastAsia="Times New Roman" w:hAnsi="Times New Roman" w:cs="Times New Roman"/>
          <w:sz w:val="24"/>
          <w:szCs w:val="24"/>
        </w:rPr>
        <w:t>un</w:t>
      </w:r>
      <w:r w:rsidR="00716E85" w:rsidRPr="00F6696D">
        <w:rPr>
          <w:rFonts w:ascii="Times New Roman" w:eastAsia="Times New Roman" w:hAnsi="Times New Roman" w:cs="Times New Roman"/>
          <w:sz w:val="24"/>
          <w:szCs w:val="24"/>
        </w:rPr>
        <w:t>o de cada grado</w:t>
      </w:r>
      <w:r w:rsidR="00B03391" w:rsidRPr="00F6696D">
        <w:rPr>
          <w:rFonts w:ascii="Times New Roman" w:eastAsia="Times New Roman" w:hAnsi="Times New Roman" w:cs="Times New Roman"/>
          <w:sz w:val="24"/>
          <w:szCs w:val="24"/>
        </w:rPr>
        <w:t xml:space="preserve"> focalizado</w:t>
      </w:r>
      <w:r w:rsidR="007A4DB6" w:rsidRPr="00F6696D">
        <w:rPr>
          <w:rFonts w:ascii="Times New Roman" w:eastAsia="Times New Roman" w:hAnsi="Times New Roman" w:cs="Times New Roman"/>
          <w:sz w:val="24"/>
          <w:szCs w:val="24"/>
        </w:rPr>
        <w:t xml:space="preserve"> que hubiera </w:t>
      </w:r>
      <w:r w:rsidR="00B03391" w:rsidRPr="00F6696D">
        <w:rPr>
          <w:rFonts w:ascii="Times New Roman" w:eastAsia="Times New Roman" w:hAnsi="Times New Roman" w:cs="Times New Roman"/>
          <w:sz w:val="24"/>
          <w:szCs w:val="24"/>
        </w:rPr>
        <w:t>ob</w:t>
      </w:r>
      <w:r w:rsidR="007A4DB6" w:rsidRPr="00F6696D">
        <w:rPr>
          <w:rFonts w:ascii="Times New Roman" w:eastAsia="Times New Roman" w:hAnsi="Times New Roman" w:cs="Times New Roman"/>
          <w:sz w:val="24"/>
          <w:szCs w:val="24"/>
        </w:rPr>
        <w:t>tenido las puntuaciones más elevadas de bullying (niveles globales de alto riesgo</w:t>
      </w:r>
      <w:r w:rsidR="00667F24" w:rsidRPr="00F6696D">
        <w:rPr>
          <w:rFonts w:ascii="Times New Roman" w:eastAsia="Times New Roman" w:hAnsi="Times New Roman" w:cs="Times New Roman"/>
          <w:sz w:val="24"/>
          <w:szCs w:val="24"/>
        </w:rPr>
        <w:t>).</w:t>
      </w:r>
      <w:r w:rsidR="00B03391" w:rsidRPr="00F6696D">
        <w:rPr>
          <w:rFonts w:ascii="Times New Roman" w:eastAsia="Times New Roman" w:hAnsi="Times New Roman" w:cs="Times New Roman"/>
          <w:sz w:val="24"/>
          <w:szCs w:val="24"/>
        </w:rPr>
        <w:t xml:space="preserve"> El total de estudiantes de los tres cursos fue de </w:t>
      </w:r>
      <w:r w:rsidR="00667F24" w:rsidRPr="00F6696D">
        <w:rPr>
          <w:rFonts w:ascii="Times New Roman" w:eastAsia="Times New Roman" w:hAnsi="Times New Roman" w:cs="Times New Roman"/>
          <w:sz w:val="24"/>
          <w:szCs w:val="24"/>
        </w:rPr>
        <w:t>89 y</w:t>
      </w:r>
      <w:r w:rsidR="00B03391" w:rsidRPr="00F6696D">
        <w:rPr>
          <w:rFonts w:ascii="Times New Roman" w:eastAsia="Times New Roman" w:hAnsi="Times New Roman" w:cs="Times New Roman"/>
          <w:sz w:val="24"/>
          <w:szCs w:val="24"/>
        </w:rPr>
        <w:t xml:space="preserve"> </w:t>
      </w:r>
      <w:r w:rsidR="00667F24" w:rsidRPr="00F6696D">
        <w:rPr>
          <w:rFonts w:ascii="Times New Roman" w:eastAsia="Times New Roman" w:hAnsi="Times New Roman" w:cs="Times New Roman"/>
          <w:sz w:val="24"/>
          <w:szCs w:val="24"/>
        </w:rPr>
        <w:t>solo 47</w:t>
      </w:r>
      <w:r w:rsidR="00B03391" w:rsidRPr="00F6696D">
        <w:rPr>
          <w:rFonts w:ascii="Times New Roman" w:eastAsia="Times New Roman" w:hAnsi="Times New Roman" w:cs="Times New Roman"/>
          <w:sz w:val="24"/>
          <w:szCs w:val="24"/>
        </w:rPr>
        <w:t xml:space="preserve"> sujetos</w:t>
      </w:r>
      <w:r w:rsidR="00160FE9" w:rsidRPr="00F6696D">
        <w:rPr>
          <w:rFonts w:ascii="Times New Roman" w:eastAsia="Times New Roman" w:hAnsi="Times New Roman" w:cs="Times New Roman"/>
          <w:sz w:val="24"/>
          <w:szCs w:val="24"/>
        </w:rPr>
        <w:t xml:space="preserve"> finalizaron</w:t>
      </w:r>
      <w:r w:rsidR="00B03391" w:rsidRPr="00F6696D">
        <w:rPr>
          <w:rFonts w:ascii="Times New Roman" w:eastAsia="Times New Roman" w:hAnsi="Times New Roman" w:cs="Times New Roman"/>
          <w:sz w:val="24"/>
          <w:szCs w:val="24"/>
        </w:rPr>
        <w:t xml:space="preserve"> la totalidad de los talleres</w:t>
      </w:r>
      <w:r w:rsidR="00667F24" w:rsidRPr="00F6696D">
        <w:rPr>
          <w:rFonts w:ascii="Times New Roman" w:eastAsia="Times New Roman" w:hAnsi="Times New Roman" w:cs="Times New Roman"/>
          <w:sz w:val="24"/>
          <w:szCs w:val="24"/>
        </w:rPr>
        <w:t xml:space="preserve"> </w:t>
      </w:r>
      <w:r w:rsidR="00B03391" w:rsidRPr="00F6696D">
        <w:rPr>
          <w:rFonts w:ascii="Times New Roman" w:eastAsia="Times New Roman" w:hAnsi="Times New Roman" w:cs="Times New Roman"/>
          <w:sz w:val="24"/>
          <w:szCs w:val="24"/>
        </w:rPr>
        <w:t>(</w:t>
      </w:r>
      <w:r w:rsidR="00B03391" w:rsidRPr="00F6696D">
        <w:rPr>
          <w:rFonts w:ascii="Times New Roman" w:eastAsia="Times New Roman" w:hAnsi="Times New Roman" w:cs="Times New Roman"/>
          <w:i/>
          <w:iCs/>
          <w:sz w:val="24"/>
          <w:szCs w:val="24"/>
        </w:rPr>
        <w:t>I.E. Nuestro Esfuerzo del Pozón</w:t>
      </w:r>
      <w:r w:rsidR="00B03391" w:rsidRPr="00F6696D">
        <w:rPr>
          <w:rFonts w:ascii="Times New Roman" w:eastAsia="Times New Roman" w:hAnsi="Times New Roman" w:cs="Times New Roman"/>
          <w:sz w:val="24"/>
          <w:szCs w:val="24"/>
        </w:rPr>
        <w:t xml:space="preserve">, N = 21 // </w:t>
      </w:r>
      <w:r w:rsidR="00B03391" w:rsidRPr="00F6696D">
        <w:rPr>
          <w:rFonts w:ascii="Times New Roman" w:eastAsia="Times New Roman" w:hAnsi="Times New Roman" w:cs="Times New Roman"/>
          <w:i/>
          <w:iCs/>
          <w:sz w:val="24"/>
          <w:szCs w:val="24"/>
        </w:rPr>
        <w:t>I.E. Fredonia</w:t>
      </w:r>
      <w:r w:rsidR="00B03391" w:rsidRPr="00F6696D">
        <w:rPr>
          <w:rFonts w:ascii="Times New Roman" w:eastAsia="Times New Roman" w:hAnsi="Times New Roman" w:cs="Times New Roman"/>
          <w:sz w:val="24"/>
          <w:szCs w:val="24"/>
        </w:rPr>
        <w:t xml:space="preserve">, N = 11 // </w:t>
      </w:r>
      <w:r w:rsidR="00B03391" w:rsidRPr="00F6696D">
        <w:rPr>
          <w:rFonts w:ascii="Times New Roman" w:eastAsia="Times New Roman" w:hAnsi="Times New Roman" w:cs="Times New Roman"/>
          <w:i/>
          <w:iCs/>
          <w:sz w:val="24"/>
          <w:szCs w:val="24"/>
        </w:rPr>
        <w:t>I.E. Fe y Alegría</w:t>
      </w:r>
      <w:r w:rsidR="00B03391" w:rsidRPr="00F6696D">
        <w:rPr>
          <w:rFonts w:ascii="Times New Roman" w:eastAsia="Times New Roman" w:hAnsi="Times New Roman" w:cs="Times New Roman"/>
          <w:sz w:val="24"/>
          <w:szCs w:val="24"/>
        </w:rPr>
        <w:t>, N = 15)</w:t>
      </w:r>
      <w:r w:rsidR="00160FE9" w:rsidRPr="00F6696D">
        <w:rPr>
          <w:rFonts w:ascii="Times New Roman" w:eastAsia="Times New Roman" w:hAnsi="Times New Roman" w:cs="Times New Roman"/>
          <w:sz w:val="24"/>
          <w:szCs w:val="24"/>
        </w:rPr>
        <w:t>. La</w:t>
      </w:r>
      <w:r w:rsidR="00B03391" w:rsidRPr="00F6696D">
        <w:rPr>
          <w:rFonts w:ascii="Times New Roman" w:eastAsia="Times New Roman" w:hAnsi="Times New Roman" w:cs="Times New Roman"/>
          <w:sz w:val="24"/>
          <w:szCs w:val="24"/>
        </w:rPr>
        <w:t xml:space="preserve"> tasa de deserción en la intervención </w:t>
      </w:r>
      <w:r w:rsidR="00667F24" w:rsidRPr="00F6696D">
        <w:rPr>
          <w:rFonts w:ascii="Times New Roman" w:eastAsia="Times New Roman" w:hAnsi="Times New Roman" w:cs="Times New Roman"/>
          <w:sz w:val="24"/>
          <w:szCs w:val="24"/>
        </w:rPr>
        <w:t>educativa fue</w:t>
      </w:r>
      <w:r w:rsidR="00160FE9" w:rsidRPr="00F6696D">
        <w:rPr>
          <w:rFonts w:ascii="Times New Roman" w:eastAsia="Times New Roman" w:hAnsi="Times New Roman" w:cs="Times New Roman"/>
          <w:sz w:val="24"/>
          <w:szCs w:val="24"/>
        </w:rPr>
        <w:t xml:space="preserve"> </w:t>
      </w:r>
      <w:r w:rsidR="00B03391" w:rsidRPr="00F6696D">
        <w:rPr>
          <w:rFonts w:ascii="Times New Roman" w:eastAsia="Times New Roman" w:hAnsi="Times New Roman" w:cs="Times New Roman"/>
          <w:sz w:val="24"/>
          <w:szCs w:val="24"/>
        </w:rPr>
        <w:t xml:space="preserve">de un 52.80%. Al terminar todas las sesiones </w:t>
      </w:r>
      <w:r w:rsidR="00667F24" w:rsidRPr="00F6696D">
        <w:rPr>
          <w:rFonts w:ascii="Times New Roman" w:eastAsia="Times New Roman" w:hAnsi="Times New Roman" w:cs="Times New Roman"/>
          <w:sz w:val="24"/>
          <w:szCs w:val="24"/>
        </w:rPr>
        <w:t>los 47</w:t>
      </w:r>
      <w:r w:rsidR="00B03391" w:rsidRPr="00F6696D">
        <w:rPr>
          <w:rFonts w:ascii="Times New Roman" w:eastAsia="Times New Roman" w:hAnsi="Times New Roman" w:cs="Times New Roman"/>
          <w:sz w:val="24"/>
          <w:szCs w:val="24"/>
        </w:rPr>
        <w:t xml:space="preserve"> participantes volvieron a cumplimentar la escala del CIE-A para la medición global de </w:t>
      </w:r>
      <w:r w:rsidR="00716E85" w:rsidRPr="00F6696D">
        <w:rPr>
          <w:rFonts w:ascii="Times New Roman" w:eastAsia="Times New Roman" w:hAnsi="Times New Roman" w:cs="Times New Roman"/>
          <w:sz w:val="24"/>
          <w:szCs w:val="24"/>
        </w:rPr>
        <w:t>b</w:t>
      </w:r>
      <w:r w:rsidR="00160FE9" w:rsidRPr="00F6696D">
        <w:rPr>
          <w:rFonts w:ascii="Times New Roman" w:eastAsia="Times New Roman" w:hAnsi="Times New Roman" w:cs="Times New Roman"/>
          <w:sz w:val="24"/>
          <w:szCs w:val="24"/>
        </w:rPr>
        <w:t>ullying, de los</w:t>
      </w:r>
      <w:r w:rsidR="00B03391" w:rsidRPr="00F6696D">
        <w:rPr>
          <w:rFonts w:ascii="Times New Roman" w:eastAsia="Times New Roman" w:hAnsi="Times New Roman" w:cs="Times New Roman"/>
          <w:sz w:val="24"/>
          <w:szCs w:val="24"/>
        </w:rPr>
        <w:t xml:space="preserve"> sub-factores y </w:t>
      </w:r>
      <w:r w:rsidR="00160FE9" w:rsidRPr="00F6696D">
        <w:rPr>
          <w:rFonts w:ascii="Times New Roman" w:eastAsia="Times New Roman" w:hAnsi="Times New Roman" w:cs="Times New Roman"/>
          <w:sz w:val="24"/>
          <w:szCs w:val="24"/>
        </w:rPr>
        <w:t xml:space="preserve">para la </w:t>
      </w:r>
      <w:r w:rsidR="00716E85" w:rsidRPr="00F6696D">
        <w:rPr>
          <w:rFonts w:ascii="Times New Roman" w:eastAsia="Times New Roman" w:hAnsi="Times New Roman" w:cs="Times New Roman"/>
          <w:sz w:val="24"/>
          <w:szCs w:val="24"/>
        </w:rPr>
        <w:t>comparación antes</w:t>
      </w:r>
      <w:r w:rsidR="00B03391" w:rsidRPr="00F6696D">
        <w:rPr>
          <w:rFonts w:ascii="Times New Roman" w:eastAsia="Times New Roman" w:hAnsi="Times New Roman" w:cs="Times New Roman"/>
          <w:sz w:val="24"/>
          <w:szCs w:val="24"/>
        </w:rPr>
        <w:t xml:space="preserve"> y después de los talleres pedagógicos.</w:t>
      </w:r>
    </w:p>
    <w:p w14:paraId="5E2719A8" w14:textId="2F914189" w:rsidR="00160FE9" w:rsidRPr="00AB65BF" w:rsidRDefault="00AB65BF"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jc w:val="both"/>
        <w:rPr>
          <w:rFonts w:ascii="Times New Roman" w:hAnsi="Times New Roman" w:cs="Times New Roman"/>
          <w:b/>
          <w:bCs/>
          <w:sz w:val="24"/>
          <w:szCs w:val="24"/>
        </w:rPr>
      </w:pPr>
      <w:r>
        <w:rPr>
          <w:rFonts w:ascii="Times New Roman" w:hAnsi="Times New Roman" w:cs="Times New Roman"/>
          <w:b/>
          <w:bCs/>
          <w:sz w:val="24"/>
          <w:szCs w:val="24"/>
        </w:rPr>
        <w:tab/>
      </w:r>
      <w:r w:rsidR="00160FE9" w:rsidRPr="00AB65BF">
        <w:rPr>
          <w:rFonts w:ascii="Times New Roman" w:hAnsi="Times New Roman" w:cs="Times New Roman"/>
          <w:b/>
          <w:bCs/>
          <w:sz w:val="24"/>
          <w:szCs w:val="24"/>
        </w:rPr>
        <w:t>Instrumentos</w:t>
      </w:r>
    </w:p>
    <w:p w14:paraId="6D809ACD" w14:textId="728BE222" w:rsidR="00160FE9" w:rsidRPr="00F6696D" w:rsidRDefault="00AB65BF"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160FE9" w:rsidRPr="00F6696D">
        <w:rPr>
          <w:rFonts w:ascii="Times New Roman" w:eastAsia="Times New Roman" w:hAnsi="Times New Roman" w:cs="Times New Roman"/>
          <w:sz w:val="24"/>
          <w:szCs w:val="24"/>
        </w:rPr>
        <w:t xml:space="preserve">Se </w:t>
      </w:r>
      <w:r w:rsidR="00667F24" w:rsidRPr="00F6696D">
        <w:rPr>
          <w:rFonts w:ascii="Times New Roman" w:eastAsia="Times New Roman" w:hAnsi="Times New Roman" w:cs="Times New Roman"/>
          <w:sz w:val="24"/>
          <w:szCs w:val="24"/>
        </w:rPr>
        <w:t>utilizó la</w:t>
      </w:r>
      <w:r w:rsidR="00160FE9" w:rsidRPr="00F6696D">
        <w:rPr>
          <w:rFonts w:ascii="Times New Roman" w:eastAsia="Times New Roman" w:hAnsi="Times New Roman" w:cs="Times New Roman"/>
          <w:sz w:val="24"/>
          <w:szCs w:val="24"/>
        </w:rPr>
        <w:t xml:space="preserve"> escala de CIE-A</w:t>
      </w:r>
      <w:r w:rsidR="00160FE9" w:rsidRPr="00D60741">
        <w:rPr>
          <w:rFonts w:ascii="Times New Roman" w:eastAsia="Times New Roman" w:hAnsi="Times New Roman" w:cs="Times New Roman"/>
          <w:color w:val="0070C0"/>
          <w:sz w:val="24"/>
          <w:szCs w:val="24"/>
        </w:rPr>
        <w:t xml:space="preserve"> (</w:t>
      </w:r>
      <w:proofErr w:type="spellStart"/>
      <w:r w:rsidR="00160FE9" w:rsidRPr="00D60741">
        <w:rPr>
          <w:rFonts w:ascii="Times New Roman" w:eastAsia="Times New Roman" w:hAnsi="Times New Roman" w:cs="Times New Roman"/>
          <w:color w:val="0070C0"/>
          <w:sz w:val="24"/>
          <w:szCs w:val="24"/>
        </w:rPr>
        <w:t>Moratto</w:t>
      </w:r>
      <w:proofErr w:type="spellEnd"/>
      <w:r w:rsidR="00160FE9" w:rsidRPr="00D60741">
        <w:rPr>
          <w:rFonts w:ascii="Times New Roman" w:eastAsia="Times New Roman" w:hAnsi="Times New Roman" w:cs="Times New Roman"/>
          <w:color w:val="0070C0"/>
          <w:sz w:val="24"/>
          <w:szCs w:val="24"/>
        </w:rPr>
        <w:t xml:space="preserve"> et al., 2012</w:t>
      </w:r>
      <w:r w:rsidR="00716E85" w:rsidRPr="00D60741">
        <w:rPr>
          <w:rFonts w:ascii="Times New Roman" w:eastAsia="Times New Roman" w:hAnsi="Times New Roman" w:cs="Times New Roman"/>
          <w:color w:val="0070C0"/>
          <w:sz w:val="24"/>
          <w:szCs w:val="24"/>
        </w:rPr>
        <w:t xml:space="preserve">) </w:t>
      </w:r>
      <w:r w:rsidR="00716E85" w:rsidRPr="00F6696D">
        <w:rPr>
          <w:rFonts w:ascii="Times New Roman" w:eastAsia="Times New Roman" w:hAnsi="Times New Roman" w:cs="Times New Roman"/>
          <w:sz w:val="24"/>
          <w:szCs w:val="24"/>
        </w:rPr>
        <w:t>para</w:t>
      </w:r>
      <w:r w:rsidR="00160FE9" w:rsidRPr="00F6696D">
        <w:rPr>
          <w:rFonts w:ascii="Times New Roman" w:eastAsia="Times New Roman" w:hAnsi="Times New Roman" w:cs="Times New Roman"/>
          <w:sz w:val="24"/>
          <w:szCs w:val="24"/>
        </w:rPr>
        <w:t xml:space="preserve"> la medición de la variable acoso </w:t>
      </w:r>
      <w:r w:rsidR="00DD3BDA" w:rsidRPr="00F6696D">
        <w:rPr>
          <w:rFonts w:ascii="Times New Roman" w:eastAsia="Times New Roman" w:hAnsi="Times New Roman" w:cs="Times New Roman"/>
          <w:sz w:val="24"/>
          <w:szCs w:val="24"/>
        </w:rPr>
        <w:t xml:space="preserve">escolar </w:t>
      </w:r>
      <w:r w:rsidR="00160FE9" w:rsidRPr="00F6696D">
        <w:rPr>
          <w:rFonts w:ascii="Times New Roman" w:eastAsia="Times New Roman" w:hAnsi="Times New Roman" w:cs="Times New Roman"/>
          <w:sz w:val="24"/>
          <w:szCs w:val="24"/>
        </w:rPr>
        <w:t xml:space="preserve">por </w:t>
      </w:r>
      <w:r w:rsidR="008C0104" w:rsidRPr="00F6696D">
        <w:rPr>
          <w:rFonts w:ascii="Times New Roman" w:eastAsia="Times New Roman" w:hAnsi="Times New Roman" w:cs="Times New Roman"/>
          <w:sz w:val="24"/>
          <w:szCs w:val="24"/>
        </w:rPr>
        <w:t>su sencilla</w:t>
      </w:r>
      <w:r w:rsidR="00160FE9" w:rsidRPr="00F6696D">
        <w:rPr>
          <w:rFonts w:ascii="Times New Roman" w:eastAsia="Times New Roman" w:hAnsi="Times New Roman" w:cs="Times New Roman"/>
          <w:sz w:val="24"/>
          <w:szCs w:val="24"/>
        </w:rPr>
        <w:t xml:space="preserve"> aplicación en idioma </w:t>
      </w:r>
      <w:r w:rsidR="008C0104" w:rsidRPr="00F6696D">
        <w:rPr>
          <w:rFonts w:ascii="Times New Roman" w:eastAsia="Times New Roman" w:hAnsi="Times New Roman" w:cs="Times New Roman"/>
          <w:sz w:val="24"/>
          <w:szCs w:val="24"/>
        </w:rPr>
        <w:t>español, adecuada</w:t>
      </w:r>
      <w:r w:rsidR="00160FE9" w:rsidRPr="00F6696D">
        <w:rPr>
          <w:rFonts w:ascii="Times New Roman" w:eastAsia="Times New Roman" w:hAnsi="Times New Roman" w:cs="Times New Roman"/>
          <w:sz w:val="24"/>
          <w:szCs w:val="24"/>
        </w:rPr>
        <w:t xml:space="preserve"> para el rango de edad objetivo de los investigadores, fue validado para población colombiana y obtuvo buenas puntuaciones psicométricas en este mismo contexto </w:t>
      </w:r>
      <w:r w:rsidR="00160FE9" w:rsidRPr="00D60741">
        <w:rPr>
          <w:rFonts w:ascii="Times New Roman" w:eastAsia="Times New Roman" w:hAnsi="Times New Roman" w:cs="Times New Roman"/>
          <w:color w:val="0070C0"/>
          <w:sz w:val="24"/>
          <w:szCs w:val="24"/>
        </w:rPr>
        <w:t xml:space="preserve">(Vázquez-Miraz et al., 2021). </w:t>
      </w:r>
      <w:r w:rsidR="00160FE9" w:rsidRPr="00F6696D">
        <w:rPr>
          <w:rFonts w:ascii="Times New Roman" w:eastAsia="Times New Roman" w:hAnsi="Times New Roman" w:cs="Times New Roman"/>
          <w:sz w:val="24"/>
          <w:szCs w:val="24"/>
        </w:rPr>
        <w:t>La prueba está constituida por 36 ítems cuyas opciones de respuesta son de tipo Likert (</w:t>
      </w:r>
      <w:r w:rsidR="00160FE9" w:rsidRPr="00F6696D">
        <w:rPr>
          <w:rFonts w:ascii="Times New Roman" w:eastAsia="Times New Roman" w:hAnsi="Times New Roman" w:cs="Times New Roman"/>
          <w:i/>
          <w:iCs/>
          <w:sz w:val="24"/>
          <w:szCs w:val="24"/>
        </w:rPr>
        <w:t>nunca = 1</w:t>
      </w:r>
      <w:r w:rsidR="00160FE9" w:rsidRPr="00F6696D">
        <w:rPr>
          <w:rFonts w:ascii="Times New Roman" w:eastAsia="Times New Roman" w:hAnsi="Times New Roman" w:cs="Times New Roman"/>
          <w:sz w:val="24"/>
          <w:szCs w:val="24"/>
        </w:rPr>
        <w:t xml:space="preserve"> // </w:t>
      </w:r>
      <w:r w:rsidR="00160FE9" w:rsidRPr="00F6696D">
        <w:rPr>
          <w:rFonts w:ascii="Times New Roman" w:eastAsia="Times New Roman" w:hAnsi="Times New Roman" w:cs="Times New Roman"/>
          <w:i/>
          <w:iCs/>
          <w:sz w:val="24"/>
          <w:szCs w:val="24"/>
        </w:rPr>
        <w:t>pocas veces = 2</w:t>
      </w:r>
      <w:r w:rsidR="00160FE9" w:rsidRPr="00F6696D">
        <w:rPr>
          <w:rFonts w:ascii="Times New Roman" w:eastAsia="Times New Roman" w:hAnsi="Times New Roman" w:cs="Times New Roman"/>
          <w:sz w:val="24"/>
          <w:szCs w:val="24"/>
        </w:rPr>
        <w:t xml:space="preserve"> // </w:t>
      </w:r>
      <w:r w:rsidR="00160FE9" w:rsidRPr="00F6696D">
        <w:rPr>
          <w:rFonts w:ascii="Times New Roman" w:eastAsia="Times New Roman" w:hAnsi="Times New Roman" w:cs="Times New Roman"/>
          <w:i/>
          <w:iCs/>
          <w:sz w:val="24"/>
          <w:szCs w:val="24"/>
        </w:rPr>
        <w:t>muchas veces = 3</w:t>
      </w:r>
      <w:r w:rsidR="00160FE9" w:rsidRPr="00F6696D">
        <w:rPr>
          <w:rFonts w:ascii="Times New Roman" w:eastAsia="Times New Roman" w:hAnsi="Times New Roman" w:cs="Times New Roman"/>
          <w:sz w:val="24"/>
          <w:szCs w:val="24"/>
        </w:rPr>
        <w:t>), interpretándose el sumatorio de las puntuaciones alcanzadas como la presencia de un mayor acoso escolar en los valores más elevados. Adicional a lo anterior, el CIE-A presenta tres sub-factores,</w:t>
      </w:r>
      <w:r w:rsidR="002F5EAF" w:rsidRPr="00F6696D">
        <w:rPr>
          <w:rFonts w:ascii="Times New Roman" w:eastAsia="Times New Roman" w:hAnsi="Times New Roman" w:cs="Times New Roman"/>
          <w:sz w:val="24"/>
          <w:szCs w:val="24"/>
        </w:rPr>
        <w:t xml:space="preserve"> 1</w:t>
      </w:r>
      <w:r w:rsidR="00160FE9" w:rsidRPr="00F6696D">
        <w:rPr>
          <w:rFonts w:ascii="Times New Roman" w:eastAsia="Times New Roman" w:hAnsi="Times New Roman" w:cs="Times New Roman"/>
          <w:sz w:val="24"/>
          <w:szCs w:val="24"/>
        </w:rPr>
        <w:t xml:space="preserve">2 preguntas miden la situación de </w:t>
      </w:r>
      <w:r w:rsidR="00160FE9" w:rsidRPr="00F6696D">
        <w:rPr>
          <w:rFonts w:ascii="Times New Roman" w:eastAsia="Times New Roman" w:hAnsi="Times New Roman" w:cs="Times New Roman"/>
          <w:i/>
          <w:iCs/>
          <w:sz w:val="24"/>
          <w:szCs w:val="24"/>
        </w:rPr>
        <w:t>Victimización</w:t>
      </w:r>
      <w:r w:rsidR="00160FE9" w:rsidRPr="00F6696D">
        <w:rPr>
          <w:rFonts w:ascii="Times New Roman" w:eastAsia="Times New Roman" w:hAnsi="Times New Roman" w:cs="Times New Roman"/>
          <w:sz w:val="24"/>
          <w:szCs w:val="24"/>
        </w:rPr>
        <w:t xml:space="preserve">, 12 ítems miden la </w:t>
      </w:r>
      <w:r w:rsidR="00160FE9" w:rsidRPr="00F6696D">
        <w:rPr>
          <w:rFonts w:ascii="Times New Roman" w:eastAsia="Times New Roman" w:hAnsi="Times New Roman" w:cs="Times New Roman"/>
          <w:i/>
          <w:iCs/>
          <w:sz w:val="24"/>
          <w:szCs w:val="24"/>
        </w:rPr>
        <w:t>Sintomatología</w:t>
      </w:r>
      <w:r w:rsidR="00160FE9" w:rsidRPr="00F6696D">
        <w:rPr>
          <w:rFonts w:ascii="Times New Roman" w:eastAsia="Times New Roman" w:hAnsi="Times New Roman" w:cs="Times New Roman"/>
          <w:sz w:val="24"/>
          <w:szCs w:val="24"/>
        </w:rPr>
        <w:t xml:space="preserve"> asociada al bullying y la docena restante compone el grado de </w:t>
      </w:r>
      <w:r w:rsidR="00160FE9" w:rsidRPr="00F6696D">
        <w:rPr>
          <w:rFonts w:ascii="Times New Roman" w:eastAsia="Times New Roman" w:hAnsi="Times New Roman" w:cs="Times New Roman"/>
          <w:i/>
          <w:iCs/>
          <w:sz w:val="24"/>
          <w:szCs w:val="24"/>
        </w:rPr>
        <w:t>Intimidación</w:t>
      </w:r>
      <w:r w:rsidR="002F5EAF" w:rsidRPr="00F6696D">
        <w:rPr>
          <w:rFonts w:ascii="Times New Roman" w:eastAsia="Times New Roman" w:hAnsi="Times New Roman" w:cs="Times New Roman"/>
          <w:sz w:val="24"/>
          <w:szCs w:val="24"/>
        </w:rPr>
        <w:t>.</w:t>
      </w:r>
    </w:p>
    <w:p w14:paraId="79BF8B21" w14:textId="77777777" w:rsidR="00160FE9" w:rsidRPr="00F6696D" w:rsidRDefault="00160FE9"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ind w:firstLine="284"/>
        <w:jc w:val="both"/>
        <w:rPr>
          <w:rFonts w:ascii="Times New Roman" w:eastAsia="Times New Roman" w:hAnsi="Times New Roman" w:cs="Times New Roman"/>
          <w:sz w:val="24"/>
          <w:szCs w:val="24"/>
        </w:rPr>
      </w:pPr>
      <w:r w:rsidRPr="00F6696D">
        <w:rPr>
          <w:rFonts w:ascii="Times New Roman" w:hAnsi="Times New Roman" w:cs="Times New Roman"/>
          <w:sz w:val="24"/>
          <w:szCs w:val="24"/>
        </w:rPr>
        <w:t xml:space="preserve">Los resultados de la consistencia interna de la prueba CIE-A, obtenidas en la población escolar inicial (N = 1.085) fueron aceptables. Para la escala general de bullying se obtuvo un alfa de Cronbach de 0.832, para el componente </w:t>
      </w:r>
      <w:r w:rsidRPr="00F6696D">
        <w:rPr>
          <w:rFonts w:ascii="Times New Roman" w:hAnsi="Times New Roman" w:cs="Times New Roman"/>
          <w:i/>
          <w:iCs/>
          <w:sz w:val="24"/>
          <w:szCs w:val="24"/>
        </w:rPr>
        <w:t>Victimización</w:t>
      </w:r>
      <w:r w:rsidRPr="00F6696D">
        <w:rPr>
          <w:rFonts w:ascii="Times New Roman" w:hAnsi="Times New Roman" w:cs="Times New Roman"/>
          <w:sz w:val="24"/>
          <w:szCs w:val="24"/>
        </w:rPr>
        <w:t xml:space="preserve"> se alcanzó un valor de 0.727, </w:t>
      </w:r>
      <w:r w:rsidRPr="00F6696D">
        <w:rPr>
          <w:rFonts w:ascii="Times New Roman" w:hAnsi="Times New Roman" w:cs="Times New Roman"/>
          <w:sz w:val="24"/>
          <w:szCs w:val="24"/>
        </w:rPr>
        <w:lastRenderedPageBreak/>
        <w:t xml:space="preserve">mientras que el componente </w:t>
      </w:r>
      <w:r w:rsidRPr="00F6696D">
        <w:rPr>
          <w:rFonts w:ascii="Times New Roman" w:hAnsi="Times New Roman" w:cs="Times New Roman"/>
          <w:i/>
          <w:iCs/>
          <w:sz w:val="24"/>
          <w:szCs w:val="24"/>
        </w:rPr>
        <w:t>Sintomatología</w:t>
      </w:r>
      <w:r w:rsidRPr="00F6696D">
        <w:rPr>
          <w:rFonts w:ascii="Times New Roman" w:hAnsi="Times New Roman" w:cs="Times New Roman"/>
          <w:sz w:val="24"/>
          <w:szCs w:val="24"/>
        </w:rPr>
        <w:t xml:space="preserve"> alcanzó una cifra de 0.719 y finalmente </w:t>
      </w:r>
      <w:r w:rsidRPr="00F6696D">
        <w:rPr>
          <w:rFonts w:ascii="Times New Roman" w:hAnsi="Times New Roman" w:cs="Times New Roman"/>
          <w:i/>
          <w:iCs/>
          <w:sz w:val="24"/>
          <w:szCs w:val="24"/>
        </w:rPr>
        <w:t>Intimidación</w:t>
      </w:r>
      <w:r w:rsidRPr="00F6696D">
        <w:rPr>
          <w:rFonts w:ascii="Times New Roman" w:hAnsi="Times New Roman" w:cs="Times New Roman"/>
          <w:sz w:val="24"/>
          <w:szCs w:val="24"/>
        </w:rPr>
        <w:t xml:space="preserve"> puntuó 0.724. </w:t>
      </w:r>
      <w:r w:rsidRPr="00F6696D">
        <w:rPr>
          <w:rFonts w:ascii="Times New Roman" w:eastAsia="Times New Roman" w:hAnsi="Times New Roman" w:cs="Times New Roman"/>
          <w:sz w:val="24"/>
          <w:szCs w:val="24"/>
        </w:rPr>
        <w:t xml:space="preserve">Tanto las subescalas como la escala final expresaron un resultado en términos de la siguiente clasificación: </w:t>
      </w:r>
      <w:r w:rsidRPr="00F6696D">
        <w:rPr>
          <w:rFonts w:ascii="Times New Roman" w:eastAsia="Times New Roman" w:hAnsi="Times New Roman" w:cs="Times New Roman"/>
          <w:i/>
          <w:iCs/>
          <w:sz w:val="24"/>
          <w:szCs w:val="24"/>
        </w:rPr>
        <w:t>riesgo bajo</w:t>
      </w:r>
      <w:r w:rsidRPr="00F6696D">
        <w:rPr>
          <w:rFonts w:ascii="Times New Roman" w:eastAsia="Times New Roman" w:hAnsi="Times New Roman" w:cs="Times New Roman"/>
          <w:sz w:val="24"/>
          <w:szCs w:val="24"/>
        </w:rPr>
        <w:t xml:space="preserve">, </w:t>
      </w:r>
      <w:r w:rsidRPr="00F6696D">
        <w:rPr>
          <w:rFonts w:ascii="Times New Roman" w:eastAsia="Times New Roman" w:hAnsi="Times New Roman" w:cs="Times New Roman"/>
          <w:i/>
          <w:iCs/>
          <w:sz w:val="24"/>
          <w:szCs w:val="24"/>
        </w:rPr>
        <w:t>riesgo medio</w:t>
      </w:r>
      <w:r w:rsidRPr="00F6696D">
        <w:rPr>
          <w:rFonts w:ascii="Times New Roman" w:eastAsia="Times New Roman" w:hAnsi="Times New Roman" w:cs="Times New Roman"/>
          <w:sz w:val="24"/>
          <w:szCs w:val="24"/>
        </w:rPr>
        <w:t xml:space="preserve"> y </w:t>
      </w:r>
      <w:r w:rsidRPr="00F6696D">
        <w:rPr>
          <w:rFonts w:ascii="Times New Roman" w:eastAsia="Times New Roman" w:hAnsi="Times New Roman" w:cs="Times New Roman"/>
          <w:i/>
          <w:iCs/>
          <w:sz w:val="24"/>
          <w:szCs w:val="24"/>
        </w:rPr>
        <w:t>alto riesgo</w:t>
      </w:r>
      <w:r w:rsidRPr="00F6696D">
        <w:rPr>
          <w:rFonts w:ascii="Times New Roman" w:eastAsia="Times New Roman" w:hAnsi="Times New Roman" w:cs="Times New Roman"/>
          <w:sz w:val="24"/>
          <w:szCs w:val="24"/>
        </w:rPr>
        <w:t>. Este sistema de clasificación se realizó utilizando el promedio y la desviación estándar de los resultados del CIE-A en la primera etapa de la investigación global (</w:t>
      </w:r>
      <w:r w:rsidRPr="00D60741">
        <w:rPr>
          <w:rFonts w:ascii="Times New Roman" w:eastAsia="Times New Roman" w:hAnsi="Times New Roman" w:cs="Times New Roman"/>
          <w:color w:val="0070C0"/>
          <w:sz w:val="24"/>
          <w:szCs w:val="24"/>
        </w:rPr>
        <w:t>Tabla 1</w:t>
      </w:r>
      <w:r w:rsidRPr="00F6696D">
        <w:rPr>
          <w:rFonts w:ascii="Times New Roman" w:eastAsia="Times New Roman" w:hAnsi="Times New Roman" w:cs="Times New Roman"/>
          <w:sz w:val="24"/>
          <w:szCs w:val="24"/>
        </w:rPr>
        <w:t xml:space="preserve">). </w:t>
      </w:r>
    </w:p>
    <w:p w14:paraId="2CE98745" w14:textId="2129FE9F" w:rsidR="00160FE9" w:rsidRPr="00AB65BF" w:rsidRDefault="00160FE9" w:rsidP="00AB65BF">
      <w:pPr>
        <w:widowControl w:val="0"/>
        <w:tabs>
          <w:tab w:val="left" w:pos="708"/>
          <w:tab w:val="left" w:pos="1416"/>
          <w:tab w:val="left" w:pos="2124"/>
          <w:tab w:val="left" w:pos="2832"/>
          <w:tab w:val="left" w:pos="3261"/>
          <w:tab w:val="left" w:pos="3540"/>
          <w:tab w:val="left" w:pos="3686"/>
          <w:tab w:val="left" w:pos="4248"/>
          <w:tab w:val="left" w:pos="4536"/>
        </w:tabs>
        <w:suppressAutoHyphens/>
        <w:adjustRightInd w:val="0"/>
        <w:snapToGrid w:val="0"/>
        <w:spacing w:before="123" w:after="100" w:afterAutospacing="1" w:line="360" w:lineRule="auto"/>
        <w:ind w:right="49"/>
        <w:jc w:val="both"/>
        <w:rPr>
          <w:rFonts w:ascii="Times New Roman" w:eastAsia="Times New Roman" w:hAnsi="Times New Roman" w:cs="Times New Roman"/>
          <w:sz w:val="20"/>
          <w:szCs w:val="20"/>
        </w:rPr>
      </w:pPr>
      <w:r w:rsidRPr="00AB65BF">
        <w:rPr>
          <w:rFonts w:ascii="Times New Roman" w:eastAsia="Times New Roman" w:hAnsi="Times New Roman" w:cs="Times New Roman"/>
          <w:b/>
          <w:sz w:val="20"/>
          <w:szCs w:val="20"/>
        </w:rPr>
        <w:t>Tabla 1.</w:t>
      </w:r>
      <w:r w:rsidRPr="00AB65BF">
        <w:rPr>
          <w:rFonts w:ascii="Times New Roman" w:eastAsia="Times New Roman" w:hAnsi="Times New Roman" w:cs="Times New Roman"/>
          <w:sz w:val="20"/>
          <w:szCs w:val="20"/>
        </w:rPr>
        <w:t xml:space="preserve"> </w:t>
      </w:r>
      <w:r w:rsidR="00AB65BF" w:rsidRPr="00AB65BF">
        <w:rPr>
          <w:rFonts w:ascii="Times New Roman" w:eastAsia="Times New Roman" w:hAnsi="Times New Roman" w:cs="Times New Roman"/>
          <w:sz w:val="20"/>
          <w:szCs w:val="20"/>
        </w:rPr>
        <w:t xml:space="preserve"> </w:t>
      </w:r>
      <w:r w:rsidRPr="00AB65BF">
        <w:rPr>
          <w:rFonts w:ascii="Times New Roman" w:eastAsia="Times New Roman" w:hAnsi="Times New Roman" w:cs="Times New Roman"/>
          <w:sz w:val="20"/>
          <w:szCs w:val="20"/>
        </w:rPr>
        <w:t xml:space="preserve">Niveles asignados de </w:t>
      </w:r>
      <w:proofErr w:type="spellStart"/>
      <w:r w:rsidRPr="00AB65BF">
        <w:rPr>
          <w:rFonts w:ascii="Times New Roman" w:eastAsia="Times New Roman" w:hAnsi="Times New Roman" w:cs="Times New Roman"/>
          <w:sz w:val="20"/>
          <w:szCs w:val="20"/>
        </w:rPr>
        <w:t>bullying</w:t>
      </w:r>
      <w:proofErr w:type="spellEnd"/>
      <w:r w:rsidRPr="00AB65BF">
        <w:rPr>
          <w:rFonts w:ascii="Times New Roman" w:eastAsia="Times New Roman" w:hAnsi="Times New Roman" w:cs="Times New Roman"/>
          <w:sz w:val="20"/>
          <w:szCs w:val="20"/>
        </w:rPr>
        <w:t xml:space="preserve"> en base a los diferentes factores de la prueba CIE-A</w:t>
      </w:r>
    </w:p>
    <w:tbl>
      <w:tblPr>
        <w:tblW w:w="0" w:type="auto"/>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1890"/>
        <w:gridCol w:w="1378"/>
        <w:gridCol w:w="1466"/>
        <w:gridCol w:w="1365"/>
      </w:tblGrid>
      <w:tr w:rsidR="00160FE9" w:rsidRPr="00AB65BF" w14:paraId="00659F4D" w14:textId="77777777" w:rsidTr="000B7534">
        <w:trPr>
          <w:jc w:val="center"/>
        </w:trPr>
        <w:tc>
          <w:tcPr>
            <w:tcW w:w="1890" w:type="dxa"/>
            <w:shd w:val="clear" w:color="auto" w:fill="auto"/>
          </w:tcPr>
          <w:p w14:paraId="15F71CE3" w14:textId="77777777" w:rsidR="00160FE9" w:rsidRPr="00AB65BF" w:rsidRDefault="00160FE9" w:rsidP="00F6696D">
            <w:pPr>
              <w:widowControl w:val="0"/>
              <w:suppressAutoHyphens/>
              <w:adjustRightInd w:val="0"/>
              <w:snapToGrid w:val="0"/>
              <w:spacing w:after="100" w:afterAutospacing="1" w:line="360" w:lineRule="auto"/>
              <w:jc w:val="both"/>
              <w:rPr>
                <w:rFonts w:ascii="Times New Roman" w:hAnsi="Times New Roman" w:cs="Times New Roman"/>
                <w:b/>
                <w:bCs/>
                <w:sz w:val="20"/>
                <w:szCs w:val="20"/>
              </w:rPr>
            </w:pPr>
            <w:r w:rsidRPr="00AB65BF">
              <w:rPr>
                <w:rFonts w:ascii="Times New Roman" w:hAnsi="Times New Roman" w:cs="Times New Roman"/>
                <w:b/>
                <w:bCs/>
                <w:sz w:val="20"/>
                <w:szCs w:val="20"/>
              </w:rPr>
              <w:t>Factores CIE-A</w:t>
            </w:r>
          </w:p>
        </w:tc>
        <w:tc>
          <w:tcPr>
            <w:tcW w:w="4209" w:type="dxa"/>
            <w:gridSpan w:val="3"/>
            <w:shd w:val="clear" w:color="auto" w:fill="auto"/>
          </w:tcPr>
          <w:p w14:paraId="441BFA7E" w14:textId="77777777" w:rsidR="00160FE9" w:rsidRPr="00AB65BF" w:rsidRDefault="00160FE9" w:rsidP="00736826">
            <w:pPr>
              <w:widowControl w:val="0"/>
              <w:tabs>
                <w:tab w:val="left" w:pos="3960"/>
              </w:tabs>
              <w:suppressAutoHyphens/>
              <w:adjustRightInd w:val="0"/>
              <w:snapToGrid w:val="0"/>
              <w:spacing w:after="100" w:afterAutospacing="1" w:line="360" w:lineRule="auto"/>
              <w:jc w:val="both"/>
              <w:rPr>
                <w:rFonts w:ascii="Times New Roman" w:hAnsi="Times New Roman" w:cs="Times New Roman"/>
                <w:b/>
                <w:bCs/>
                <w:sz w:val="20"/>
                <w:szCs w:val="20"/>
              </w:rPr>
            </w:pPr>
            <w:r w:rsidRPr="00AB65BF">
              <w:rPr>
                <w:rFonts w:ascii="Times New Roman" w:eastAsia="Times New Roman" w:hAnsi="Times New Roman" w:cs="Times New Roman"/>
                <w:b/>
                <w:bCs/>
                <w:sz w:val="20"/>
                <w:szCs w:val="20"/>
              </w:rPr>
              <w:t>Niveles de bullying</w:t>
            </w:r>
          </w:p>
        </w:tc>
      </w:tr>
      <w:tr w:rsidR="00160FE9" w:rsidRPr="00AB65BF" w14:paraId="602A7FBE" w14:textId="77777777" w:rsidTr="000B7534">
        <w:trPr>
          <w:jc w:val="center"/>
        </w:trPr>
        <w:tc>
          <w:tcPr>
            <w:tcW w:w="1890" w:type="dxa"/>
            <w:shd w:val="clear" w:color="auto" w:fill="auto"/>
          </w:tcPr>
          <w:p w14:paraId="559CF32F" w14:textId="77777777" w:rsidR="00160FE9" w:rsidRPr="00AB65BF" w:rsidRDefault="00160FE9" w:rsidP="00F6696D">
            <w:pPr>
              <w:widowControl w:val="0"/>
              <w:suppressAutoHyphens/>
              <w:adjustRightInd w:val="0"/>
              <w:snapToGrid w:val="0"/>
              <w:spacing w:after="100" w:afterAutospacing="1" w:line="360" w:lineRule="auto"/>
              <w:ind w:hanging="2"/>
              <w:jc w:val="both"/>
              <w:rPr>
                <w:rFonts w:ascii="Times New Roman" w:hAnsi="Times New Roman" w:cs="Times New Roman"/>
                <w:sz w:val="20"/>
                <w:szCs w:val="20"/>
              </w:rPr>
            </w:pPr>
          </w:p>
        </w:tc>
        <w:tc>
          <w:tcPr>
            <w:tcW w:w="1378" w:type="dxa"/>
            <w:shd w:val="clear" w:color="auto" w:fill="auto"/>
          </w:tcPr>
          <w:p w14:paraId="012A4458" w14:textId="77777777" w:rsidR="00160FE9" w:rsidRPr="00AB65BF" w:rsidRDefault="00160FE9" w:rsidP="00F6696D">
            <w:pPr>
              <w:widowControl w:val="0"/>
              <w:suppressAutoHyphens/>
              <w:adjustRightInd w:val="0"/>
              <w:snapToGrid w:val="0"/>
              <w:spacing w:after="100" w:afterAutospacing="1" w:line="360" w:lineRule="auto"/>
              <w:jc w:val="both"/>
              <w:rPr>
                <w:rFonts w:ascii="Times New Roman" w:hAnsi="Times New Roman" w:cs="Times New Roman"/>
                <w:i/>
                <w:iCs/>
                <w:sz w:val="20"/>
                <w:szCs w:val="20"/>
              </w:rPr>
            </w:pPr>
            <w:r w:rsidRPr="00AB65BF">
              <w:rPr>
                <w:rFonts w:ascii="Times New Roman" w:hAnsi="Times New Roman" w:cs="Times New Roman"/>
                <w:i/>
                <w:iCs/>
                <w:sz w:val="20"/>
                <w:szCs w:val="20"/>
              </w:rPr>
              <w:t>Bajo</w:t>
            </w:r>
          </w:p>
        </w:tc>
        <w:tc>
          <w:tcPr>
            <w:tcW w:w="1466" w:type="dxa"/>
            <w:shd w:val="clear" w:color="auto" w:fill="auto"/>
          </w:tcPr>
          <w:p w14:paraId="4D8CA5E8" w14:textId="77777777" w:rsidR="00160FE9" w:rsidRPr="00AB65BF" w:rsidRDefault="00160FE9" w:rsidP="00F6696D">
            <w:pPr>
              <w:widowControl w:val="0"/>
              <w:suppressAutoHyphens/>
              <w:adjustRightInd w:val="0"/>
              <w:snapToGrid w:val="0"/>
              <w:spacing w:after="100" w:afterAutospacing="1" w:line="360" w:lineRule="auto"/>
              <w:jc w:val="both"/>
              <w:rPr>
                <w:rFonts w:ascii="Times New Roman" w:hAnsi="Times New Roman" w:cs="Times New Roman"/>
                <w:i/>
                <w:iCs/>
                <w:sz w:val="20"/>
                <w:szCs w:val="20"/>
              </w:rPr>
            </w:pPr>
            <w:r w:rsidRPr="00AB65BF">
              <w:rPr>
                <w:rFonts w:ascii="Times New Roman" w:hAnsi="Times New Roman" w:cs="Times New Roman"/>
                <w:i/>
                <w:iCs/>
                <w:sz w:val="20"/>
                <w:szCs w:val="20"/>
              </w:rPr>
              <w:t>Medio</w:t>
            </w:r>
          </w:p>
        </w:tc>
        <w:tc>
          <w:tcPr>
            <w:tcW w:w="1365" w:type="dxa"/>
            <w:shd w:val="clear" w:color="auto" w:fill="auto"/>
          </w:tcPr>
          <w:p w14:paraId="27C58921" w14:textId="77777777" w:rsidR="00160FE9" w:rsidRPr="00AB65BF" w:rsidRDefault="00160FE9" w:rsidP="00F6696D">
            <w:pPr>
              <w:widowControl w:val="0"/>
              <w:suppressAutoHyphens/>
              <w:adjustRightInd w:val="0"/>
              <w:snapToGrid w:val="0"/>
              <w:spacing w:after="100" w:afterAutospacing="1" w:line="360" w:lineRule="auto"/>
              <w:ind w:hanging="2"/>
              <w:jc w:val="both"/>
              <w:rPr>
                <w:rFonts w:ascii="Times New Roman" w:hAnsi="Times New Roman" w:cs="Times New Roman"/>
                <w:i/>
                <w:iCs/>
                <w:sz w:val="20"/>
                <w:szCs w:val="20"/>
              </w:rPr>
            </w:pPr>
            <w:r w:rsidRPr="00AB65BF">
              <w:rPr>
                <w:rFonts w:ascii="Times New Roman" w:hAnsi="Times New Roman" w:cs="Times New Roman"/>
                <w:i/>
                <w:iCs/>
                <w:sz w:val="20"/>
                <w:szCs w:val="20"/>
              </w:rPr>
              <w:t>Alto</w:t>
            </w:r>
          </w:p>
        </w:tc>
      </w:tr>
      <w:tr w:rsidR="00160FE9" w:rsidRPr="00AB65BF" w14:paraId="70242299" w14:textId="77777777" w:rsidTr="000B7534">
        <w:trPr>
          <w:jc w:val="center"/>
        </w:trPr>
        <w:tc>
          <w:tcPr>
            <w:tcW w:w="1890" w:type="dxa"/>
            <w:shd w:val="clear" w:color="auto" w:fill="auto"/>
          </w:tcPr>
          <w:p w14:paraId="5973842C" w14:textId="77777777" w:rsidR="00160FE9" w:rsidRPr="00AB65BF" w:rsidRDefault="00160FE9" w:rsidP="00F6696D">
            <w:pPr>
              <w:widowControl w:val="0"/>
              <w:suppressAutoHyphens/>
              <w:adjustRightInd w:val="0"/>
              <w:snapToGrid w:val="0"/>
              <w:spacing w:after="100" w:afterAutospacing="1" w:line="360" w:lineRule="auto"/>
              <w:jc w:val="both"/>
              <w:rPr>
                <w:rFonts w:ascii="Times New Roman" w:hAnsi="Times New Roman" w:cs="Times New Roman"/>
                <w:sz w:val="20"/>
                <w:szCs w:val="20"/>
              </w:rPr>
            </w:pPr>
            <w:r w:rsidRPr="00AB65BF">
              <w:rPr>
                <w:rFonts w:ascii="Times New Roman" w:hAnsi="Times New Roman" w:cs="Times New Roman"/>
                <w:sz w:val="20"/>
                <w:szCs w:val="20"/>
              </w:rPr>
              <w:t>Puntuación total</w:t>
            </w:r>
          </w:p>
        </w:tc>
        <w:tc>
          <w:tcPr>
            <w:tcW w:w="1378" w:type="dxa"/>
            <w:shd w:val="clear" w:color="auto" w:fill="auto"/>
          </w:tcPr>
          <w:p w14:paraId="3FA27842" w14:textId="77777777" w:rsidR="00160FE9" w:rsidRPr="00AB65BF" w:rsidRDefault="00160FE9" w:rsidP="00F6696D">
            <w:pPr>
              <w:widowControl w:val="0"/>
              <w:suppressAutoHyphens/>
              <w:adjustRightInd w:val="0"/>
              <w:snapToGrid w:val="0"/>
              <w:spacing w:after="100" w:afterAutospacing="1" w:line="360" w:lineRule="auto"/>
              <w:ind w:hanging="2"/>
              <w:jc w:val="both"/>
              <w:rPr>
                <w:rFonts w:ascii="Times New Roman" w:hAnsi="Times New Roman" w:cs="Times New Roman"/>
                <w:sz w:val="20"/>
                <w:szCs w:val="20"/>
              </w:rPr>
            </w:pPr>
            <w:r w:rsidRPr="00AB65BF">
              <w:rPr>
                <w:rFonts w:ascii="Times New Roman" w:hAnsi="Times New Roman" w:cs="Times New Roman"/>
                <w:sz w:val="20"/>
                <w:szCs w:val="20"/>
              </w:rPr>
              <w:t>&lt;41</w:t>
            </w:r>
          </w:p>
        </w:tc>
        <w:tc>
          <w:tcPr>
            <w:tcW w:w="1466" w:type="dxa"/>
            <w:shd w:val="clear" w:color="auto" w:fill="auto"/>
          </w:tcPr>
          <w:p w14:paraId="56EC4182" w14:textId="77777777" w:rsidR="00160FE9" w:rsidRPr="00AB65BF" w:rsidRDefault="00160FE9" w:rsidP="00F6696D">
            <w:pPr>
              <w:widowControl w:val="0"/>
              <w:suppressAutoHyphens/>
              <w:adjustRightInd w:val="0"/>
              <w:snapToGrid w:val="0"/>
              <w:spacing w:after="100" w:afterAutospacing="1" w:line="360" w:lineRule="auto"/>
              <w:ind w:hanging="2"/>
              <w:jc w:val="both"/>
              <w:rPr>
                <w:rFonts w:ascii="Times New Roman" w:hAnsi="Times New Roman" w:cs="Times New Roman"/>
                <w:sz w:val="20"/>
                <w:szCs w:val="20"/>
              </w:rPr>
            </w:pPr>
            <w:r w:rsidRPr="00AB65BF">
              <w:rPr>
                <w:rFonts w:ascii="Times New Roman" w:hAnsi="Times New Roman" w:cs="Times New Roman"/>
                <w:sz w:val="20"/>
                <w:szCs w:val="20"/>
              </w:rPr>
              <w:t>41 - 57</w:t>
            </w:r>
          </w:p>
        </w:tc>
        <w:tc>
          <w:tcPr>
            <w:tcW w:w="1365" w:type="dxa"/>
            <w:shd w:val="clear" w:color="auto" w:fill="auto"/>
          </w:tcPr>
          <w:p w14:paraId="409A07A5" w14:textId="77777777" w:rsidR="00160FE9" w:rsidRPr="00AB65BF" w:rsidRDefault="00160FE9" w:rsidP="00F6696D">
            <w:pPr>
              <w:widowControl w:val="0"/>
              <w:suppressAutoHyphens/>
              <w:adjustRightInd w:val="0"/>
              <w:snapToGrid w:val="0"/>
              <w:spacing w:after="100" w:afterAutospacing="1" w:line="360" w:lineRule="auto"/>
              <w:ind w:hanging="2"/>
              <w:jc w:val="both"/>
              <w:rPr>
                <w:rFonts w:ascii="Times New Roman" w:hAnsi="Times New Roman" w:cs="Times New Roman"/>
                <w:sz w:val="20"/>
                <w:szCs w:val="20"/>
              </w:rPr>
            </w:pPr>
            <w:r w:rsidRPr="00AB65BF">
              <w:rPr>
                <w:rFonts w:ascii="Times New Roman" w:hAnsi="Times New Roman" w:cs="Times New Roman"/>
                <w:sz w:val="20"/>
                <w:szCs w:val="20"/>
              </w:rPr>
              <w:t>&gt;57</w:t>
            </w:r>
          </w:p>
        </w:tc>
      </w:tr>
      <w:tr w:rsidR="00160FE9" w:rsidRPr="00AB65BF" w14:paraId="5902F897" w14:textId="77777777" w:rsidTr="000B7534">
        <w:trPr>
          <w:jc w:val="center"/>
        </w:trPr>
        <w:tc>
          <w:tcPr>
            <w:tcW w:w="1890" w:type="dxa"/>
            <w:shd w:val="clear" w:color="auto" w:fill="auto"/>
          </w:tcPr>
          <w:p w14:paraId="355049BC" w14:textId="77777777" w:rsidR="00160FE9" w:rsidRPr="00AB65BF" w:rsidRDefault="00160FE9" w:rsidP="00F6696D">
            <w:pPr>
              <w:widowControl w:val="0"/>
              <w:suppressAutoHyphens/>
              <w:adjustRightInd w:val="0"/>
              <w:snapToGrid w:val="0"/>
              <w:spacing w:after="100" w:afterAutospacing="1" w:line="360" w:lineRule="auto"/>
              <w:jc w:val="both"/>
              <w:rPr>
                <w:rFonts w:ascii="Times New Roman" w:hAnsi="Times New Roman" w:cs="Times New Roman"/>
                <w:sz w:val="20"/>
                <w:szCs w:val="20"/>
              </w:rPr>
            </w:pPr>
            <w:r w:rsidRPr="00AB65BF">
              <w:rPr>
                <w:rFonts w:ascii="Times New Roman" w:hAnsi="Times New Roman" w:cs="Times New Roman"/>
                <w:sz w:val="20"/>
                <w:szCs w:val="20"/>
              </w:rPr>
              <w:t>Victimización</w:t>
            </w:r>
          </w:p>
        </w:tc>
        <w:tc>
          <w:tcPr>
            <w:tcW w:w="1378" w:type="dxa"/>
            <w:shd w:val="clear" w:color="auto" w:fill="auto"/>
          </w:tcPr>
          <w:p w14:paraId="64297867" w14:textId="77777777" w:rsidR="00160FE9" w:rsidRPr="00AB65BF" w:rsidRDefault="00160FE9" w:rsidP="00F6696D">
            <w:pPr>
              <w:widowControl w:val="0"/>
              <w:suppressAutoHyphens/>
              <w:adjustRightInd w:val="0"/>
              <w:snapToGrid w:val="0"/>
              <w:spacing w:after="100" w:afterAutospacing="1" w:line="360" w:lineRule="auto"/>
              <w:ind w:hanging="2"/>
              <w:jc w:val="both"/>
              <w:rPr>
                <w:rFonts w:ascii="Times New Roman" w:hAnsi="Times New Roman" w:cs="Times New Roman"/>
                <w:sz w:val="20"/>
                <w:szCs w:val="20"/>
              </w:rPr>
            </w:pPr>
            <w:r w:rsidRPr="00AB65BF">
              <w:rPr>
                <w:rFonts w:ascii="Times New Roman" w:hAnsi="Times New Roman" w:cs="Times New Roman"/>
                <w:sz w:val="20"/>
                <w:szCs w:val="20"/>
              </w:rPr>
              <w:t>&lt;14</w:t>
            </w:r>
          </w:p>
        </w:tc>
        <w:tc>
          <w:tcPr>
            <w:tcW w:w="1466" w:type="dxa"/>
            <w:shd w:val="clear" w:color="auto" w:fill="auto"/>
          </w:tcPr>
          <w:p w14:paraId="25FCEFB8" w14:textId="77777777" w:rsidR="00160FE9" w:rsidRPr="00AB65BF" w:rsidRDefault="00160FE9" w:rsidP="00F6696D">
            <w:pPr>
              <w:widowControl w:val="0"/>
              <w:suppressAutoHyphens/>
              <w:adjustRightInd w:val="0"/>
              <w:snapToGrid w:val="0"/>
              <w:spacing w:after="100" w:afterAutospacing="1" w:line="360" w:lineRule="auto"/>
              <w:ind w:hanging="2"/>
              <w:jc w:val="both"/>
              <w:rPr>
                <w:rFonts w:ascii="Times New Roman" w:hAnsi="Times New Roman" w:cs="Times New Roman"/>
                <w:sz w:val="20"/>
                <w:szCs w:val="20"/>
              </w:rPr>
            </w:pPr>
            <w:r w:rsidRPr="00AB65BF">
              <w:rPr>
                <w:rFonts w:ascii="Times New Roman" w:hAnsi="Times New Roman" w:cs="Times New Roman"/>
                <w:sz w:val="20"/>
                <w:szCs w:val="20"/>
              </w:rPr>
              <w:t>14 – 21</w:t>
            </w:r>
          </w:p>
        </w:tc>
        <w:tc>
          <w:tcPr>
            <w:tcW w:w="1365" w:type="dxa"/>
            <w:shd w:val="clear" w:color="auto" w:fill="auto"/>
          </w:tcPr>
          <w:p w14:paraId="738539B0" w14:textId="77777777" w:rsidR="00160FE9" w:rsidRPr="00AB65BF" w:rsidRDefault="00160FE9" w:rsidP="00F6696D">
            <w:pPr>
              <w:widowControl w:val="0"/>
              <w:suppressAutoHyphens/>
              <w:adjustRightInd w:val="0"/>
              <w:snapToGrid w:val="0"/>
              <w:spacing w:after="100" w:afterAutospacing="1" w:line="360" w:lineRule="auto"/>
              <w:ind w:hanging="2"/>
              <w:jc w:val="both"/>
              <w:rPr>
                <w:rFonts w:ascii="Times New Roman" w:hAnsi="Times New Roman" w:cs="Times New Roman"/>
                <w:sz w:val="20"/>
                <w:szCs w:val="20"/>
              </w:rPr>
            </w:pPr>
            <w:r w:rsidRPr="00AB65BF">
              <w:rPr>
                <w:rFonts w:ascii="Times New Roman" w:hAnsi="Times New Roman" w:cs="Times New Roman"/>
                <w:sz w:val="20"/>
                <w:szCs w:val="20"/>
              </w:rPr>
              <w:t>&gt;21</w:t>
            </w:r>
          </w:p>
        </w:tc>
      </w:tr>
      <w:tr w:rsidR="00160FE9" w:rsidRPr="00AB65BF" w14:paraId="584512B7" w14:textId="77777777" w:rsidTr="000B7534">
        <w:trPr>
          <w:jc w:val="center"/>
        </w:trPr>
        <w:tc>
          <w:tcPr>
            <w:tcW w:w="1890" w:type="dxa"/>
            <w:shd w:val="clear" w:color="auto" w:fill="auto"/>
          </w:tcPr>
          <w:p w14:paraId="6207A92C" w14:textId="77777777" w:rsidR="00160FE9" w:rsidRPr="00AB65BF" w:rsidRDefault="00160FE9" w:rsidP="00F6696D">
            <w:pPr>
              <w:widowControl w:val="0"/>
              <w:suppressAutoHyphens/>
              <w:adjustRightInd w:val="0"/>
              <w:snapToGrid w:val="0"/>
              <w:spacing w:after="100" w:afterAutospacing="1" w:line="360" w:lineRule="auto"/>
              <w:jc w:val="both"/>
              <w:rPr>
                <w:rFonts w:ascii="Times New Roman" w:hAnsi="Times New Roman" w:cs="Times New Roman"/>
                <w:sz w:val="20"/>
                <w:szCs w:val="20"/>
              </w:rPr>
            </w:pPr>
            <w:r w:rsidRPr="00AB65BF">
              <w:rPr>
                <w:rFonts w:ascii="Times New Roman" w:hAnsi="Times New Roman" w:cs="Times New Roman"/>
                <w:sz w:val="20"/>
                <w:szCs w:val="20"/>
              </w:rPr>
              <w:t>Sintomatología</w:t>
            </w:r>
          </w:p>
        </w:tc>
        <w:tc>
          <w:tcPr>
            <w:tcW w:w="1378" w:type="dxa"/>
            <w:shd w:val="clear" w:color="auto" w:fill="auto"/>
          </w:tcPr>
          <w:p w14:paraId="5AF1E189" w14:textId="77777777" w:rsidR="00160FE9" w:rsidRPr="00AB65BF" w:rsidRDefault="00160FE9" w:rsidP="00F6696D">
            <w:pPr>
              <w:widowControl w:val="0"/>
              <w:suppressAutoHyphens/>
              <w:adjustRightInd w:val="0"/>
              <w:snapToGrid w:val="0"/>
              <w:spacing w:after="100" w:afterAutospacing="1" w:line="360" w:lineRule="auto"/>
              <w:ind w:hanging="2"/>
              <w:jc w:val="both"/>
              <w:rPr>
                <w:rFonts w:ascii="Times New Roman" w:hAnsi="Times New Roman" w:cs="Times New Roman"/>
                <w:sz w:val="20"/>
                <w:szCs w:val="20"/>
              </w:rPr>
            </w:pPr>
            <w:r w:rsidRPr="00AB65BF">
              <w:rPr>
                <w:rFonts w:ascii="Times New Roman" w:hAnsi="Times New Roman" w:cs="Times New Roman"/>
                <w:sz w:val="20"/>
                <w:szCs w:val="20"/>
              </w:rPr>
              <w:t>&lt;14</w:t>
            </w:r>
          </w:p>
        </w:tc>
        <w:tc>
          <w:tcPr>
            <w:tcW w:w="1466" w:type="dxa"/>
            <w:shd w:val="clear" w:color="auto" w:fill="auto"/>
          </w:tcPr>
          <w:p w14:paraId="0C663BD6" w14:textId="77777777" w:rsidR="00160FE9" w:rsidRPr="00AB65BF" w:rsidRDefault="00160FE9" w:rsidP="00F6696D">
            <w:pPr>
              <w:widowControl w:val="0"/>
              <w:suppressAutoHyphens/>
              <w:adjustRightInd w:val="0"/>
              <w:snapToGrid w:val="0"/>
              <w:spacing w:after="100" w:afterAutospacing="1" w:line="360" w:lineRule="auto"/>
              <w:ind w:hanging="2"/>
              <w:jc w:val="both"/>
              <w:rPr>
                <w:rFonts w:ascii="Times New Roman" w:hAnsi="Times New Roman" w:cs="Times New Roman"/>
                <w:sz w:val="20"/>
                <w:szCs w:val="20"/>
              </w:rPr>
            </w:pPr>
            <w:r w:rsidRPr="00AB65BF">
              <w:rPr>
                <w:rFonts w:ascii="Times New Roman" w:hAnsi="Times New Roman" w:cs="Times New Roman"/>
                <w:sz w:val="20"/>
                <w:szCs w:val="20"/>
              </w:rPr>
              <w:t>14 - 21</w:t>
            </w:r>
          </w:p>
        </w:tc>
        <w:tc>
          <w:tcPr>
            <w:tcW w:w="1365" w:type="dxa"/>
            <w:shd w:val="clear" w:color="auto" w:fill="auto"/>
          </w:tcPr>
          <w:p w14:paraId="491225E8" w14:textId="77777777" w:rsidR="00160FE9" w:rsidRPr="00AB65BF" w:rsidRDefault="00160FE9" w:rsidP="00F6696D">
            <w:pPr>
              <w:widowControl w:val="0"/>
              <w:suppressAutoHyphens/>
              <w:adjustRightInd w:val="0"/>
              <w:snapToGrid w:val="0"/>
              <w:spacing w:after="100" w:afterAutospacing="1" w:line="360" w:lineRule="auto"/>
              <w:ind w:hanging="2"/>
              <w:jc w:val="both"/>
              <w:rPr>
                <w:rFonts w:ascii="Times New Roman" w:hAnsi="Times New Roman" w:cs="Times New Roman"/>
                <w:sz w:val="20"/>
                <w:szCs w:val="20"/>
              </w:rPr>
            </w:pPr>
            <w:r w:rsidRPr="00AB65BF">
              <w:rPr>
                <w:rFonts w:ascii="Times New Roman" w:hAnsi="Times New Roman" w:cs="Times New Roman"/>
                <w:sz w:val="20"/>
                <w:szCs w:val="20"/>
              </w:rPr>
              <w:t>&gt;21</w:t>
            </w:r>
          </w:p>
        </w:tc>
      </w:tr>
      <w:tr w:rsidR="00160FE9" w:rsidRPr="00AB65BF" w14:paraId="73EAAE1A" w14:textId="77777777" w:rsidTr="000B7534">
        <w:trPr>
          <w:jc w:val="center"/>
        </w:trPr>
        <w:tc>
          <w:tcPr>
            <w:tcW w:w="1890" w:type="dxa"/>
            <w:shd w:val="clear" w:color="auto" w:fill="auto"/>
          </w:tcPr>
          <w:p w14:paraId="6CEBE3B9" w14:textId="77777777" w:rsidR="00160FE9" w:rsidRPr="00AB65BF" w:rsidRDefault="00160FE9" w:rsidP="00F6696D">
            <w:pPr>
              <w:widowControl w:val="0"/>
              <w:suppressAutoHyphens/>
              <w:adjustRightInd w:val="0"/>
              <w:snapToGrid w:val="0"/>
              <w:spacing w:after="100" w:afterAutospacing="1" w:line="360" w:lineRule="auto"/>
              <w:jc w:val="both"/>
              <w:rPr>
                <w:rFonts w:ascii="Times New Roman" w:hAnsi="Times New Roman" w:cs="Times New Roman"/>
                <w:sz w:val="20"/>
                <w:szCs w:val="20"/>
              </w:rPr>
            </w:pPr>
            <w:r w:rsidRPr="00AB65BF">
              <w:rPr>
                <w:rFonts w:ascii="Times New Roman" w:hAnsi="Times New Roman" w:cs="Times New Roman"/>
                <w:sz w:val="20"/>
                <w:szCs w:val="20"/>
              </w:rPr>
              <w:t>Intimidación</w:t>
            </w:r>
          </w:p>
        </w:tc>
        <w:tc>
          <w:tcPr>
            <w:tcW w:w="1378" w:type="dxa"/>
            <w:shd w:val="clear" w:color="auto" w:fill="auto"/>
          </w:tcPr>
          <w:p w14:paraId="308C29F7" w14:textId="77777777" w:rsidR="00160FE9" w:rsidRPr="00AB65BF" w:rsidRDefault="00160FE9" w:rsidP="00F6696D">
            <w:pPr>
              <w:widowControl w:val="0"/>
              <w:suppressAutoHyphens/>
              <w:adjustRightInd w:val="0"/>
              <w:snapToGrid w:val="0"/>
              <w:spacing w:after="100" w:afterAutospacing="1" w:line="360" w:lineRule="auto"/>
              <w:ind w:hanging="2"/>
              <w:jc w:val="both"/>
              <w:rPr>
                <w:rFonts w:ascii="Times New Roman" w:hAnsi="Times New Roman" w:cs="Times New Roman"/>
                <w:sz w:val="20"/>
                <w:szCs w:val="20"/>
              </w:rPr>
            </w:pPr>
            <w:r w:rsidRPr="00AB65BF">
              <w:rPr>
                <w:rFonts w:ascii="Times New Roman" w:hAnsi="Times New Roman" w:cs="Times New Roman"/>
                <w:sz w:val="20"/>
                <w:szCs w:val="20"/>
              </w:rPr>
              <w:t>&lt;12</w:t>
            </w:r>
          </w:p>
        </w:tc>
        <w:tc>
          <w:tcPr>
            <w:tcW w:w="1466" w:type="dxa"/>
            <w:shd w:val="clear" w:color="auto" w:fill="auto"/>
          </w:tcPr>
          <w:p w14:paraId="0C32C904" w14:textId="77777777" w:rsidR="00160FE9" w:rsidRPr="00AB65BF" w:rsidRDefault="00160FE9" w:rsidP="00F6696D">
            <w:pPr>
              <w:widowControl w:val="0"/>
              <w:suppressAutoHyphens/>
              <w:adjustRightInd w:val="0"/>
              <w:snapToGrid w:val="0"/>
              <w:spacing w:after="100" w:afterAutospacing="1" w:line="360" w:lineRule="auto"/>
              <w:ind w:hanging="2"/>
              <w:jc w:val="both"/>
              <w:rPr>
                <w:rFonts w:ascii="Times New Roman" w:hAnsi="Times New Roman" w:cs="Times New Roman"/>
                <w:sz w:val="20"/>
                <w:szCs w:val="20"/>
              </w:rPr>
            </w:pPr>
            <w:r w:rsidRPr="00AB65BF">
              <w:rPr>
                <w:rFonts w:ascii="Times New Roman" w:hAnsi="Times New Roman" w:cs="Times New Roman"/>
                <w:sz w:val="20"/>
                <w:szCs w:val="20"/>
              </w:rPr>
              <w:t>12 - 16</w:t>
            </w:r>
          </w:p>
        </w:tc>
        <w:tc>
          <w:tcPr>
            <w:tcW w:w="1365" w:type="dxa"/>
            <w:shd w:val="clear" w:color="auto" w:fill="auto"/>
          </w:tcPr>
          <w:p w14:paraId="13566198" w14:textId="77777777" w:rsidR="00160FE9" w:rsidRPr="00AB65BF" w:rsidRDefault="00160FE9" w:rsidP="00F6696D">
            <w:pPr>
              <w:widowControl w:val="0"/>
              <w:suppressAutoHyphens/>
              <w:adjustRightInd w:val="0"/>
              <w:snapToGrid w:val="0"/>
              <w:spacing w:after="100" w:afterAutospacing="1" w:line="360" w:lineRule="auto"/>
              <w:ind w:hanging="2"/>
              <w:jc w:val="both"/>
              <w:rPr>
                <w:rFonts w:ascii="Times New Roman" w:hAnsi="Times New Roman" w:cs="Times New Roman"/>
                <w:sz w:val="20"/>
                <w:szCs w:val="20"/>
              </w:rPr>
            </w:pPr>
            <w:r w:rsidRPr="00AB65BF">
              <w:rPr>
                <w:rFonts w:ascii="Times New Roman" w:hAnsi="Times New Roman" w:cs="Times New Roman"/>
                <w:sz w:val="20"/>
                <w:szCs w:val="20"/>
              </w:rPr>
              <w:t>&gt;16</w:t>
            </w:r>
          </w:p>
        </w:tc>
      </w:tr>
    </w:tbl>
    <w:p w14:paraId="478FE390" w14:textId="77777777" w:rsidR="004A7020" w:rsidRPr="004A7020" w:rsidRDefault="004A7020" w:rsidP="004A70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jc w:val="right"/>
        <w:rPr>
          <w:rFonts w:ascii="Times New Roman" w:hAnsi="Times New Roman" w:cs="Times New Roman"/>
          <w:sz w:val="2"/>
          <w:szCs w:val="2"/>
        </w:rPr>
      </w:pPr>
    </w:p>
    <w:p w14:paraId="13F68E36" w14:textId="0F659849" w:rsidR="00C03277" w:rsidRPr="004A7020" w:rsidRDefault="004A7020" w:rsidP="004A70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jc w:val="right"/>
        <w:rPr>
          <w:rFonts w:ascii="Times New Roman" w:hAnsi="Times New Roman" w:cs="Times New Roman"/>
          <w:sz w:val="20"/>
          <w:szCs w:val="20"/>
        </w:rPr>
      </w:pPr>
      <w:r w:rsidRPr="004A7020">
        <w:rPr>
          <w:rFonts w:ascii="Times New Roman" w:hAnsi="Times New Roman" w:cs="Times New Roman"/>
          <w:b/>
          <w:bCs/>
          <w:sz w:val="20"/>
          <w:szCs w:val="20"/>
        </w:rPr>
        <w:t>Nota:</w:t>
      </w:r>
      <w:r>
        <w:rPr>
          <w:rFonts w:ascii="Times New Roman" w:hAnsi="Times New Roman" w:cs="Times New Roman"/>
          <w:sz w:val="20"/>
          <w:szCs w:val="20"/>
        </w:rPr>
        <w:t xml:space="preserve"> Elaboración propia</w:t>
      </w:r>
    </w:p>
    <w:p w14:paraId="32BF077C" w14:textId="1AB4112F" w:rsidR="008C0104" w:rsidRPr="00AB65BF" w:rsidRDefault="00AB65BF"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r w:rsidR="00716E85" w:rsidRPr="00AB65BF">
        <w:rPr>
          <w:rFonts w:ascii="Times New Roman" w:eastAsia="Times New Roman" w:hAnsi="Times New Roman" w:cs="Times New Roman"/>
          <w:b/>
          <w:bCs/>
          <w:sz w:val="24"/>
          <w:szCs w:val="24"/>
        </w:rPr>
        <w:t xml:space="preserve">Procedimiento </w:t>
      </w:r>
    </w:p>
    <w:p w14:paraId="0F1F6DF7" w14:textId="0903F6DE" w:rsidR="00343511" w:rsidRPr="00F6696D" w:rsidRDefault="00AB65BF"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83744D" w:rsidRPr="00F6696D">
        <w:rPr>
          <w:rFonts w:ascii="Times New Roman" w:eastAsia="Times New Roman" w:hAnsi="Times New Roman" w:cs="Times New Roman"/>
          <w:sz w:val="24"/>
          <w:szCs w:val="24"/>
        </w:rPr>
        <w:t>Para lograr la colaboración de los centros educativos indicados, inicialmente se realizaron reuniones con los rectores y los docentes de estas corporaciones para presentar primero el proyecto investigativo y después (ya conseguido el compromiso de colaboración de estas organizaciones) procurar la asistencia activa de los estudiantes. Antes de iniciar el estudio se solicitó el consentimiento informado de los progenitores de los niños/as como paso previo a la aplicación masiva de la prueba que medía el nivel de bullying (CIE-A).</w:t>
      </w:r>
    </w:p>
    <w:p w14:paraId="543C2EB0" w14:textId="66AF83E0" w:rsidR="009F229C" w:rsidRPr="00F6696D" w:rsidRDefault="00542A21"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ind w:firstLine="284"/>
        <w:jc w:val="both"/>
        <w:rPr>
          <w:rFonts w:ascii="Times New Roman" w:eastAsia="Times New Roman" w:hAnsi="Times New Roman" w:cs="Times New Roman"/>
          <w:sz w:val="24"/>
          <w:szCs w:val="24"/>
        </w:rPr>
      </w:pPr>
      <w:r w:rsidRPr="00F6696D">
        <w:rPr>
          <w:rFonts w:ascii="Times New Roman" w:eastAsia="Times New Roman" w:hAnsi="Times New Roman" w:cs="Times New Roman"/>
          <w:sz w:val="24"/>
          <w:szCs w:val="24"/>
        </w:rPr>
        <w:t>En l</w:t>
      </w:r>
      <w:r w:rsidR="0083744D" w:rsidRPr="00F6696D">
        <w:rPr>
          <w:rFonts w:ascii="Times New Roman" w:eastAsia="Times New Roman" w:hAnsi="Times New Roman" w:cs="Times New Roman"/>
          <w:sz w:val="24"/>
          <w:szCs w:val="24"/>
        </w:rPr>
        <w:t xml:space="preserve">a </w:t>
      </w:r>
      <w:bookmarkStart w:id="0" w:name="_Hlk136445020"/>
      <w:r w:rsidR="0083744D" w:rsidRPr="00F6696D">
        <w:rPr>
          <w:rFonts w:ascii="Times New Roman" w:eastAsia="Times New Roman" w:hAnsi="Times New Roman" w:cs="Times New Roman"/>
          <w:sz w:val="24"/>
          <w:szCs w:val="24"/>
        </w:rPr>
        <w:t xml:space="preserve">primera etapa de la investigación se ha aplicado el instrumento CIE-con el fin de obtener la línea base del acoso escolar. En la segunda parte del estudio, una vez conseguidos la totalidad de los datos de bullying de </w:t>
      </w:r>
      <w:r w:rsidR="008C0104" w:rsidRPr="00F6696D">
        <w:rPr>
          <w:rFonts w:ascii="Times New Roman" w:eastAsia="Times New Roman" w:hAnsi="Times New Roman" w:cs="Times New Roman"/>
          <w:sz w:val="24"/>
          <w:szCs w:val="24"/>
        </w:rPr>
        <w:t>las tres</w:t>
      </w:r>
      <w:r w:rsidR="0083744D" w:rsidRPr="00F6696D">
        <w:rPr>
          <w:rFonts w:ascii="Times New Roman" w:eastAsia="Times New Roman" w:hAnsi="Times New Roman" w:cs="Times New Roman"/>
          <w:sz w:val="24"/>
          <w:szCs w:val="24"/>
        </w:rPr>
        <w:t xml:space="preserve"> instituciones </w:t>
      </w:r>
      <w:r w:rsidR="00066DD4" w:rsidRPr="00F6696D">
        <w:rPr>
          <w:rFonts w:ascii="Times New Roman" w:eastAsia="Times New Roman" w:hAnsi="Times New Roman" w:cs="Times New Roman"/>
          <w:sz w:val="24"/>
          <w:szCs w:val="24"/>
        </w:rPr>
        <w:t>participantes</w:t>
      </w:r>
      <w:r w:rsidR="0083744D" w:rsidRPr="00F6696D">
        <w:rPr>
          <w:rFonts w:ascii="Times New Roman" w:eastAsia="Times New Roman" w:hAnsi="Times New Roman" w:cs="Times New Roman"/>
          <w:sz w:val="24"/>
          <w:szCs w:val="24"/>
        </w:rPr>
        <w:t xml:space="preserve">, se </w:t>
      </w:r>
      <w:r w:rsidR="006B4145" w:rsidRPr="00F6696D">
        <w:rPr>
          <w:rFonts w:ascii="Times New Roman" w:eastAsia="Times New Roman" w:hAnsi="Times New Roman" w:cs="Times New Roman"/>
          <w:sz w:val="24"/>
          <w:szCs w:val="24"/>
        </w:rPr>
        <w:t>procedió a</w:t>
      </w:r>
      <w:bookmarkEnd w:id="0"/>
      <w:r w:rsidR="006B4145" w:rsidRPr="00F6696D">
        <w:rPr>
          <w:rFonts w:ascii="Times New Roman" w:eastAsia="Times New Roman" w:hAnsi="Times New Roman" w:cs="Times New Roman"/>
          <w:sz w:val="24"/>
          <w:szCs w:val="24"/>
        </w:rPr>
        <w:t xml:space="preserve"> l</w:t>
      </w:r>
      <w:r w:rsidR="002F5EAF" w:rsidRPr="00F6696D">
        <w:rPr>
          <w:rFonts w:ascii="Times New Roman" w:eastAsia="Times New Roman" w:hAnsi="Times New Roman" w:cs="Times New Roman"/>
          <w:sz w:val="24"/>
          <w:szCs w:val="24"/>
        </w:rPr>
        <w:t xml:space="preserve">a intervención </w:t>
      </w:r>
      <w:r w:rsidR="00DD3BDA" w:rsidRPr="00F6696D">
        <w:rPr>
          <w:rFonts w:ascii="Times New Roman" w:eastAsia="Times New Roman" w:hAnsi="Times New Roman" w:cs="Times New Roman"/>
          <w:sz w:val="24"/>
          <w:szCs w:val="24"/>
        </w:rPr>
        <w:t>pedagógica para</w:t>
      </w:r>
      <w:r w:rsidR="002F5EAF" w:rsidRPr="00F6696D">
        <w:rPr>
          <w:rFonts w:ascii="Times New Roman" w:eastAsia="Times New Roman" w:hAnsi="Times New Roman" w:cs="Times New Roman"/>
          <w:sz w:val="24"/>
          <w:szCs w:val="24"/>
        </w:rPr>
        <w:t xml:space="preserve"> los tres </w:t>
      </w:r>
      <w:r w:rsidR="00DD3BDA" w:rsidRPr="00F6696D">
        <w:rPr>
          <w:rFonts w:ascii="Times New Roman" w:eastAsia="Times New Roman" w:hAnsi="Times New Roman" w:cs="Times New Roman"/>
          <w:sz w:val="24"/>
          <w:szCs w:val="24"/>
        </w:rPr>
        <w:t>grupos de</w:t>
      </w:r>
      <w:r w:rsidR="006B4145" w:rsidRPr="00F6696D">
        <w:rPr>
          <w:rFonts w:ascii="Times New Roman" w:eastAsia="Times New Roman" w:hAnsi="Times New Roman" w:cs="Times New Roman"/>
          <w:sz w:val="24"/>
          <w:szCs w:val="24"/>
        </w:rPr>
        <w:t xml:space="preserve"> </w:t>
      </w:r>
      <w:r w:rsidR="00C03277" w:rsidRPr="00F6696D">
        <w:rPr>
          <w:rFonts w:ascii="Times New Roman" w:eastAsia="Times New Roman" w:hAnsi="Times New Roman" w:cs="Times New Roman"/>
          <w:sz w:val="24"/>
          <w:szCs w:val="24"/>
        </w:rPr>
        <w:t>mayor riesgo</w:t>
      </w:r>
      <w:r w:rsidR="006B4145" w:rsidRPr="00F6696D">
        <w:rPr>
          <w:rFonts w:ascii="Times New Roman" w:eastAsia="Times New Roman" w:hAnsi="Times New Roman" w:cs="Times New Roman"/>
          <w:sz w:val="24"/>
          <w:szCs w:val="24"/>
        </w:rPr>
        <w:t xml:space="preserve">, la </w:t>
      </w:r>
      <w:r w:rsidR="00C03277" w:rsidRPr="00F6696D">
        <w:rPr>
          <w:rFonts w:ascii="Times New Roman" w:eastAsia="Times New Roman" w:hAnsi="Times New Roman" w:cs="Times New Roman"/>
          <w:sz w:val="24"/>
          <w:szCs w:val="24"/>
        </w:rPr>
        <w:t>cual constaba</w:t>
      </w:r>
      <w:r w:rsidR="002F5EAF" w:rsidRPr="00F6696D">
        <w:rPr>
          <w:rFonts w:ascii="Times New Roman" w:eastAsia="Times New Roman" w:hAnsi="Times New Roman" w:cs="Times New Roman"/>
          <w:sz w:val="24"/>
          <w:szCs w:val="24"/>
        </w:rPr>
        <w:t xml:space="preserve"> de 15 talleres de dos horas cada uno, con periodicidad semanal y una duración total </w:t>
      </w:r>
      <w:r w:rsidR="00C03277" w:rsidRPr="00F6696D">
        <w:rPr>
          <w:rFonts w:ascii="Times New Roman" w:eastAsia="Times New Roman" w:hAnsi="Times New Roman" w:cs="Times New Roman"/>
          <w:sz w:val="24"/>
          <w:szCs w:val="24"/>
        </w:rPr>
        <w:t>de 15</w:t>
      </w:r>
      <w:r w:rsidR="002F5EAF" w:rsidRPr="00F6696D">
        <w:rPr>
          <w:rFonts w:ascii="Times New Roman" w:eastAsia="Times New Roman" w:hAnsi="Times New Roman" w:cs="Times New Roman"/>
          <w:sz w:val="24"/>
          <w:szCs w:val="24"/>
        </w:rPr>
        <w:t xml:space="preserve"> semanas </w:t>
      </w:r>
      <w:r w:rsidR="00622048" w:rsidRPr="00F6696D">
        <w:rPr>
          <w:rFonts w:ascii="Times New Roman" w:eastAsia="Times New Roman" w:hAnsi="Times New Roman" w:cs="Times New Roman"/>
          <w:sz w:val="24"/>
          <w:szCs w:val="24"/>
        </w:rPr>
        <w:t>(</w:t>
      </w:r>
      <w:r w:rsidR="00622048" w:rsidRPr="001134C6">
        <w:rPr>
          <w:rFonts w:ascii="Times New Roman" w:eastAsia="Times New Roman" w:hAnsi="Times New Roman" w:cs="Times New Roman"/>
          <w:color w:val="0070C0"/>
          <w:sz w:val="24"/>
          <w:szCs w:val="24"/>
        </w:rPr>
        <w:t>Tabla 2</w:t>
      </w:r>
      <w:r w:rsidR="00622048" w:rsidRPr="00F6696D">
        <w:rPr>
          <w:rFonts w:ascii="Times New Roman" w:eastAsia="Times New Roman" w:hAnsi="Times New Roman" w:cs="Times New Roman"/>
          <w:sz w:val="24"/>
          <w:szCs w:val="24"/>
        </w:rPr>
        <w:t>)</w:t>
      </w:r>
      <w:r w:rsidR="00066DD4" w:rsidRPr="00F6696D">
        <w:rPr>
          <w:rFonts w:ascii="Times New Roman" w:eastAsia="Times New Roman" w:hAnsi="Times New Roman" w:cs="Times New Roman"/>
          <w:sz w:val="24"/>
          <w:szCs w:val="24"/>
        </w:rPr>
        <w:t>.</w:t>
      </w:r>
      <w:r w:rsidR="00622048" w:rsidRPr="00F6696D">
        <w:rPr>
          <w:rFonts w:ascii="Times New Roman" w:eastAsia="Times New Roman" w:hAnsi="Times New Roman" w:cs="Times New Roman"/>
          <w:sz w:val="24"/>
          <w:szCs w:val="24"/>
        </w:rPr>
        <w:t xml:space="preserve"> </w:t>
      </w:r>
      <w:r w:rsidR="00C03277" w:rsidRPr="00F6696D">
        <w:rPr>
          <w:rFonts w:ascii="Times New Roman" w:eastAsia="Times New Roman" w:hAnsi="Times New Roman" w:cs="Times New Roman"/>
          <w:sz w:val="24"/>
          <w:szCs w:val="24"/>
        </w:rPr>
        <w:t>El programa i</w:t>
      </w:r>
      <w:r w:rsidR="00622048" w:rsidRPr="00F6696D">
        <w:rPr>
          <w:rFonts w:ascii="Times New Roman" w:eastAsia="Times New Roman" w:hAnsi="Times New Roman" w:cs="Times New Roman"/>
          <w:sz w:val="24"/>
          <w:szCs w:val="24"/>
        </w:rPr>
        <w:t>ncluía entre otras actividades, video-foros, juego de roles, dramatizaciones, arteterapia y acciones lúdicas alusiv</w:t>
      </w:r>
      <w:r w:rsidR="00066DD4" w:rsidRPr="00F6696D">
        <w:rPr>
          <w:rFonts w:ascii="Times New Roman" w:eastAsia="Times New Roman" w:hAnsi="Times New Roman" w:cs="Times New Roman"/>
          <w:sz w:val="24"/>
          <w:szCs w:val="24"/>
        </w:rPr>
        <w:t>a</w:t>
      </w:r>
      <w:r w:rsidR="00622048" w:rsidRPr="00F6696D">
        <w:rPr>
          <w:rFonts w:ascii="Times New Roman" w:eastAsia="Times New Roman" w:hAnsi="Times New Roman" w:cs="Times New Roman"/>
          <w:sz w:val="24"/>
          <w:szCs w:val="24"/>
        </w:rPr>
        <w:t xml:space="preserve">s a la temática del acoso escolar. Se buscaba así que en las tres aulas de las diferentes I.E. con los niveles máximos de bullying, valores sociales </w:t>
      </w:r>
      <w:r w:rsidR="00622048" w:rsidRPr="00F6696D">
        <w:rPr>
          <w:rFonts w:ascii="Times New Roman" w:eastAsia="Times New Roman" w:hAnsi="Times New Roman" w:cs="Times New Roman"/>
          <w:sz w:val="24"/>
          <w:szCs w:val="24"/>
        </w:rPr>
        <w:lastRenderedPageBreak/>
        <w:t xml:space="preserve">como los de la justicia y la equidad (entre otros) fueran interiorizados por estos alumnos/as para así fortalecer un clima escolar basado en la convivencia pacífica. Un espacio donde se propiciaría una reflexión profunda sobre los propios pensamientos y sentimientos y conseguir la mejor forma de promover las CC, ofreciéndole a los chicos y chicas la oportunidad </w:t>
      </w:r>
      <w:r w:rsidR="00066DD4" w:rsidRPr="00F6696D">
        <w:rPr>
          <w:rFonts w:ascii="Times New Roman" w:eastAsia="Times New Roman" w:hAnsi="Times New Roman" w:cs="Times New Roman"/>
          <w:sz w:val="24"/>
          <w:szCs w:val="24"/>
        </w:rPr>
        <w:t>de</w:t>
      </w:r>
      <w:r w:rsidR="00622048" w:rsidRPr="00F6696D">
        <w:rPr>
          <w:rFonts w:ascii="Times New Roman" w:eastAsia="Times New Roman" w:hAnsi="Times New Roman" w:cs="Times New Roman"/>
          <w:sz w:val="24"/>
          <w:szCs w:val="24"/>
        </w:rPr>
        <w:t xml:space="preserve"> ensayar y practicar las competencias emocionales, comunicativas y cognitivas.</w:t>
      </w:r>
    </w:p>
    <w:p w14:paraId="5DFB2CC7" w14:textId="2D039E06" w:rsidR="00622048" w:rsidRPr="00D63A06" w:rsidRDefault="00622048" w:rsidP="00AB65BF">
      <w:pPr>
        <w:widowControl w:val="0"/>
        <w:tabs>
          <w:tab w:val="left" w:pos="708"/>
          <w:tab w:val="left" w:pos="1416"/>
          <w:tab w:val="left" w:pos="2124"/>
          <w:tab w:val="left" w:pos="2832"/>
          <w:tab w:val="left" w:pos="3261"/>
          <w:tab w:val="left" w:pos="3540"/>
          <w:tab w:val="left" w:pos="3686"/>
          <w:tab w:val="left" w:pos="4248"/>
          <w:tab w:val="left" w:pos="4536"/>
          <w:tab w:val="left" w:pos="7788"/>
          <w:tab w:val="left" w:pos="8496"/>
        </w:tabs>
        <w:suppressAutoHyphens/>
        <w:adjustRightInd w:val="0"/>
        <w:snapToGrid w:val="0"/>
        <w:spacing w:before="123" w:after="100" w:afterAutospacing="1" w:line="240" w:lineRule="auto"/>
        <w:ind w:right="1699"/>
        <w:jc w:val="both"/>
        <w:rPr>
          <w:rFonts w:ascii="Times New Roman" w:eastAsia="Times New Roman" w:hAnsi="Times New Roman" w:cs="Times New Roman"/>
          <w:sz w:val="20"/>
          <w:szCs w:val="20"/>
        </w:rPr>
      </w:pPr>
      <w:r w:rsidRPr="00D63A06">
        <w:rPr>
          <w:rFonts w:ascii="Times New Roman" w:eastAsia="Times New Roman" w:hAnsi="Times New Roman" w:cs="Times New Roman"/>
          <w:b/>
          <w:sz w:val="20"/>
          <w:szCs w:val="20"/>
        </w:rPr>
        <w:t>Tabla 2.</w:t>
      </w:r>
      <w:r w:rsidRPr="00D63A06">
        <w:rPr>
          <w:rFonts w:ascii="Times New Roman" w:eastAsia="Times New Roman" w:hAnsi="Times New Roman" w:cs="Times New Roman"/>
          <w:sz w:val="20"/>
          <w:szCs w:val="20"/>
        </w:rPr>
        <w:t xml:space="preserve"> Programación de la intervención pedagógica para reducir el acoso escolar</w:t>
      </w:r>
    </w:p>
    <w:tbl>
      <w:tblPr>
        <w:tblStyle w:val="Tablaconcuadrcula"/>
        <w:tblW w:w="8647" w:type="dxa"/>
        <w:jc w:val="center"/>
        <w:tblBorders>
          <w:left w:val="none" w:sz="0" w:space="0" w:color="auto"/>
          <w:right w:val="none" w:sz="0" w:space="0" w:color="auto"/>
          <w:insideV w:val="none" w:sz="0" w:space="0" w:color="auto"/>
        </w:tblBorders>
        <w:tblLayout w:type="fixed"/>
        <w:tblLook w:val="0000" w:firstRow="0" w:lastRow="0" w:firstColumn="0" w:lastColumn="0" w:noHBand="0" w:noVBand="0"/>
      </w:tblPr>
      <w:tblGrid>
        <w:gridCol w:w="2411"/>
        <w:gridCol w:w="6236"/>
      </w:tblGrid>
      <w:tr w:rsidR="00622048" w:rsidRPr="00D63A06" w14:paraId="7F781665" w14:textId="77777777" w:rsidTr="00622048">
        <w:trPr>
          <w:jc w:val="center"/>
        </w:trPr>
        <w:tc>
          <w:tcPr>
            <w:tcW w:w="2411" w:type="dxa"/>
          </w:tcPr>
          <w:p w14:paraId="75BE6ECA" w14:textId="77777777" w:rsidR="00622048" w:rsidRPr="00D63A06" w:rsidRDefault="00622048" w:rsidP="00AB65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b/>
                <w:sz w:val="20"/>
                <w:szCs w:val="20"/>
              </w:rPr>
              <w:t>Nombre de la actividad</w:t>
            </w:r>
          </w:p>
        </w:tc>
        <w:tc>
          <w:tcPr>
            <w:tcW w:w="6236" w:type="dxa"/>
          </w:tcPr>
          <w:p w14:paraId="25AD2BDA" w14:textId="77777777" w:rsidR="00622048" w:rsidRPr="00D63A06" w:rsidRDefault="00622048" w:rsidP="00AB65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b/>
                <w:sz w:val="20"/>
                <w:szCs w:val="20"/>
              </w:rPr>
              <w:t>Descripción de la actividad</w:t>
            </w:r>
          </w:p>
        </w:tc>
      </w:tr>
      <w:tr w:rsidR="00622048" w:rsidRPr="00D63A06" w14:paraId="476B34D7" w14:textId="77777777" w:rsidTr="00622048">
        <w:trPr>
          <w:jc w:val="center"/>
        </w:trPr>
        <w:tc>
          <w:tcPr>
            <w:tcW w:w="8647" w:type="dxa"/>
            <w:gridSpan w:val="2"/>
          </w:tcPr>
          <w:p w14:paraId="3D00167B" w14:textId="7F59139F" w:rsidR="00D63A06" w:rsidRPr="00D63A06" w:rsidRDefault="00622048" w:rsidP="00D63A0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ind w:hanging="2"/>
              <w:jc w:val="both"/>
              <w:rPr>
                <w:rFonts w:ascii="Times New Roman" w:hAnsi="Times New Roman" w:cs="Times New Roman"/>
                <w:b/>
                <w:i/>
                <w:sz w:val="20"/>
                <w:szCs w:val="20"/>
              </w:rPr>
            </w:pPr>
            <w:r w:rsidRPr="00D63A06">
              <w:rPr>
                <w:rFonts w:ascii="Times New Roman" w:hAnsi="Times New Roman" w:cs="Times New Roman"/>
                <w:b/>
                <w:i/>
                <w:sz w:val="20"/>
                <w:szCs w:val="20"/>
              </w:rPr>
              <w:t>Competencias emocionales</w:t>
            </w:r>
          </w:p>
        </w:tc>
      </w:tr>
      <w:tr w:rsidR="00622048" w:rsidRPr="00D63A06" w14:paraId="1FC520E3" w14:textId="77777777" w:rsidTr="00622048">
        <w:trPr>
          <w:jc w:val="center"/>
        </w:trPr>
        <w:tc>
          <w:tcPr>
            <w:tcW w:w="2411" w:type="dxa"/>
          </w:tcPr>
          <w:p w14:paraId="76D6F2DF" w14:textId="77777777" w:rsidR="00622048" w:rsidRPr="00D63A06" w:rsidRDefault="00622048" w:rsidP="0073682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i/>
                <w:sz w:val="20"/>
                <w:szCs w:val="20"/>
              </w:rPr>
              <w:t>1. Conociéndonos</w:t>
            </w:r>
          </w:p>
        </w:tc>
        <w:tc>
          <w:tcPr>
            <w:tcW w:w="6236" w:type="dxa"/>
          </w:tcPr>
          <w:p w14:paraId="68765C70" w14:textId="6D51B0FC" w:rsidR="00622048" w:rsidRPr="00D63A06" w:rsidRDefault="00622048" w:rsidP="00AB65BF">
            <w:pPr>
              <w:widowControl w:val="0"/>
              <w:pBdr>
                <w:top w:val="nil"/>
                <w:left w:val="nil"/>
                <w:bottom w:val="nil"/>
                <w:right w:val="nil"/>
                <w:between w:val="nil"/>
              </w:pBdr>
              <w:suppressAutoHyphens/>
              <w:adjustRightInd w:val="0"/>
              <w:snapToGrid w:val="0"/>
              <w:spacing w:after="100" w:afterAutospacing="1"/>
              <w:ind w:hanging="2"/>
              <w:jc w:val="both"/>
              <w:rPr>
                <w:rFonts w:ascii="Times New Roman" w:hAnsi="Times New Roman" w:cs="Times New Roman"/>
                <w:color w:val="000000"/>
                <w:sz w:val="20"/>
                <w:szCs w:val="20"/>
              </w:rPr>
            </w:pPr>
            <w:r w:rsidRPr="00D63A06">
              <w:rPr>
                <w:rFonts w:ascii="Times New Roman" w:hAnsi="Times New Roman" w:cs="Times New Roman"/>
                <w:color w:val="000000"/>
                <w:sz w:val="20"/>
                <w:szCs w:val="20"/>
              </w:rPr>
              <w:t>En este espacio se propuso que los estudiantes se entren</w:t>
            </w:r>
            <w:r w:rsidR="00E744E9" w:rsidRPr="00D63A06">
              <w:rPr>
                <w:rFonts w:ascii="Times New Roman" w:hAnsi="Times New Roman" w:cs="Times New Roman"/>
                <w:color w:val="000000"/>
                <w:sz w:val="20"/>
                <w:szCs w:val="20"/>
              </w:rPr>
              <w:t>aran</w:t>
            </w:r>
            <w:r w:rsidRPr="00D63A06">
              <w:rPr>
                <w:rFonts w:ascii="Times New Roman" w:hAnsi="Times New Roman" w:cs="Times New Roman"/>
                <w:color w:val="000000"/>
                <w:sz w:val="20"/>
                <w:szCs w:val="20"/>
              </w:rPr>
              <w:t xml:space="preserve"> en la identificación de emociones propias y ajenas para promocionar la </w:t>
            </w:r>
            <w:r w:rsidR="0099397E" w:rsidRPr="00D63A06">
              <w:rPr>
                <w:rFonts w:ascii="Times New Roman" w:hAnsi="Times New Roman" w:cs="Times New Roman"/>
                <w:color w:val="000000"/>
                <w:sz w:val="20"/>
                <w:szCs w:val="20"/>
              </w:rPr>
              <w:t>empatía.</w:t>
            </w:r>
          </w:p>
        </w:tc>
      </w:tr>
      <w:tr w:rsidR="00622048" w:rsidRPr="00D63A06" w14:paraId="5DADBDEA" w14:textId="77777777" w:rsidTr="00622048">
        <w:trPr>
          <w:jc w:val="center"/>
        </w:trPr>
        <w:tc>
          <w:tcPr>
            <w:tcW w:w="2411" w:type="dxa"/>
          </w:tcPr>
          <w:p w14:paraId="688B6307" w14:textId="77777777" w:rsidR="00622048" w:rsidRPr="00D63A06" w:rsidRDefault="00622048" w:rsidP="0073682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i/>
                <w:sz w:val="20"/>
                <w:szCs w:val="20"/>
              </w:rPr>
              <w:t>2. Soy el pintor de mis emociones</w:t>
            </w:r>
          </w:p>
        </w:tc>
        <w:tc>
          <w:tcPr>
            <w:tcW w:w="6236" w:type="dxa"/>
          </w:tcPr>
          <w:p w14:paraId="4662F715" w14:textId="71FFA762" w:rsidR="00622048" w:rsidRPr="00D63A06" w:rsidRDefault="00622048" w:rsidP="00AB65BF">
            <w:pPr>
              <w:widowControl w:val="0"/>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sz w:val="20"/>
                <w:szCs w:val="20"/>
              </w:rPr>
              <w:t xml:space="preserve">El objetivo es la identificación y reconocimiento de las emociones propias. </w:t>
            </w:r>
          </w:p>
        </w:tc>
      </w:tr>
      <w:tr w:rsidR="00622048" w:rsidRPr="00D63A06" w14:paraId="4CDE0958" w14:textId="77777777" w:rsidTr="00622048">
        <w:trPr>
          <w:jc w:val="center"/>
        </w:trPr>
        <w:tc>
          <w:tcPr>
            <w:tcW w:w="2411" w:type="dxa"/>
          </w:tcPr>
          <w:p w14:paraId="6D5B9950" w14:textId="77777777" w:rsidR="00622048" w:rsidRPr="00D63A06" w:rsidRDefault="00622048" w:rsidP="0073682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i/>
                <w:sz w:val="20"/>
                <w:szCs w:val="20"/>
              </w:rPr>
              <w:t xml:space="preserve">3. Yo en tus zapatos (adaptado de </w:t>
            </w:r>
            <w:r w:rsidRPr="00D63A06">
              <w:rPr>
                <w:rFonts w:ascii="Times New Roman" w:hAnsi="Times New Roman" w:cs="Times New Roman"/>
                <w:i/>
                <w:color w:val="0070C0"/>
                <w:sz w:val="20"/>
                <w:szCs w:val="20"/>
              </w:rPr>
              <w:t>Montoya, 2010</w:t>
            </w:r>
            <w:r w:rsidRPr="00D63A06">
              <w:rPr>
                <w:rFonts w:ascii="Times New Roman" w:hAnsi="Times New Roman" w:cs="Times New Roman"/>
                <w:i/>
                <w:sz w:val="20"/>
                <w:szCs w:val="20"/>
              </w:rPr>
              <w:t>)</w:t>
            </w:r>
          </w:p>
        </w:tc>
        <w:tc>
          <w:tcPr>
            <w:tcW w:w="6236" w:type="dxa"/>
          </w:tcPr>
          <w:p w14:paraId="6E159410" w14:textId="77C553E8" w:rsidR="00622048" w:rsidRPr="00D63A06" w:rsidRDefault="00622048" w:rsidP="00AB65BF">
            <w:pPr>
              <w:widowControl w:val="0"/>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sz w:val="20"/>
                <w:szCs w:val="20"/>
              </w:rPr>
              <w:t xml:space="preserve">Se propuso identificar la situación y emocionalidad de los otros y aproximarse a su realidad. </w:t>
            </w:r>
          </w:p>
        </w:tc>
      </w:tr>
      <w:tr w:rsidR="00622048" w:rsidRPr="00D63A06" w14:paraId="207F7B07" w14:textId="77777777" w:rsidTr="0090314E">
        <w:trPr>
          <w:trHeight w:val="410"/>
          <w:jc w:val="center"/>
        </w:trPr>
        <w:tc>
          <w:tcPr>
            <w:tcW w:w="2411" w:type="dxa"/>
          </w:tcPr>
          <w:p w14:paraId="525B058E" w14:textId="061D69AD" w:rsidR="00622048" w:rsidRPr="00D63A06" w:rsidRDefault="00622048" w:rsidP="0090314E">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ind w:hanging="2"/>
              <w:jc w:val="both"/>
              <w:rPr>
                <w:rFonts w:ascii="Times New Roman" w:hAnsi="Times New Roman" w:cs="Times New Roman"/>
                <w:color w:val="0070C0"/>
                <w:sz w:val="20"/>
                <w:szCs w:val="20"/>
                <w:lang w:val="es-MX"/>
              </w:rPr>
            </w:pPr>
            <w:r w:rsidRPr="00D63A06">
              <w:rPr>
                <w:rFonts w:ascii="Times New Roman" w:hAnsi="Times New Roman" w:cs="Times New Roman"/>
                <w:i/>
                <w:sz w:val="20"/>
                <w:szCs w:val="20"/>
                <w:lang w:val="es-MX"/>
              </w:rPr>
              <w:t xml:space="preserve">4. Un viernes de locos [Freaky Friday] </w:t>
            </w:r>
          </w:p>
        </w:tc>
        <w:tc>
          <w:tcPr>
            <w:tcW w:w="6236" w:type="dxa"/>
          </w:tcPr>
          <w:p w14:paraId="08F0FF51" w14:textId="4B5B35FA" w:rsidR="00622048" w:rsidRPr="00D63A06" w:rsidRDefault="00622048" w:rsidP="00AB65BF">
            <w:pPr>
              <w:widowControl w:val="0"/>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sz w:val="20"/>
                <w:szCs w:val="20"/>
              </w:rPr>
              <w:t>El taller buscó que el alumno/a se diera cuenta de las emociones de los demás y reflexionar a partir de ello</w:t>
            </w:r>
          </w:p>
        </w:tc>
      </w:tr>
      <w:tr w:rsidR="00622048" w:rsidRPr="00D63A06" w14:paraId="0EC4C828" w14:textId="77777777" w:rsidTr="00D63A06">
        <w:trPr>
          <w:trHeight w:val="630"/>
          <w:jc w:val="center"/>
        </w:trPr>
        <w:tc>
          <w:tcPr>
            <w:tcW w:w="2411" w:type="dxa"/>
          </w:tcPr>
          <w:p w14:paraId="559F82A6" w14:textId="77777777" w:rsidR="00622048" w:rsidRPr="00D63A06" w:rsidRDefault="00622048" w:rsidP="0073682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i/>
                <w:sz w:val="20"/>
                <w:szCs w:val="20"/>
              </w:rPr>
              <w:t>5. Manejando mis emociones</w:t>
            </w:r>
          </w:p>
        </w:tc>
        <w:tc>
          <w:tcPr>
            <w:tcW w:w="6236" w:type="dxa"/>
          </w:tcPr>
          <w:p w14:paraId="6364029A" w14:textId="680F618E" w:rsidR="00622048" w:rsidRPr="00D63A06" w:rsidRDefault="0017765B" w:rsidP="00AB65BF">
            <w:pPr>
              <w:widowControl w:val="0"/>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sz w:val="20"/>
                <w:szCs w:val="20"/>
              </w:rPr>
              <w:t>Se propuso este taller para transformar emociones negativas en positivas.</w:t>
            </w:r>
            <w:r w:rsidR="00622048" w:rsidRPr="00D63A06">
              <w:rPr>
                <w:rFonts w:ascii="Times New Roman" w:hAnsi="Times New Roman" w:cs="Times New Roman"/>
                <w:sz w:val="20"/>
                <w:szCs w:val="20"/>
              </w:rPr>
              <w:t xml:space="preserve"> </w:t>
            </w:r>
            <w:r w:rsidR="00D63A06">
              <w:rPr>
                <w:rFonts w:ascii="Times New Roman" w:hAnsi="Times New Roman" w:cs="Times New Roman"/>
                <w:sz w:val="20"/>
                <w:szCs w:val="20"/>
              </w:rPr>
              <w:t xml:space="preserve">El </w:t>
            </w:r>
            <w:r w:rsidR="00622048" w:rsidRPr="00D63A06">
              <w:rPr>
                <w:rFonts w:ascii="Times New Roman" w:hAnsi="Times New Roman" w:cs="Times New Roman"/>
                <w:sz w:val="20"/>
                <w:szCs w:val="20"/>
              </w:rPr>
              <w:t xml:space="preserve">facilitador inició el taller con el cortometraje animado: </w:t>
            </w:r>
            <w:r w:rsidR="00622048" w:rsidRPr="00D63A06">
              <w:rPr>
                <w:rFonts w:ascii="Times New Roman" w:hAnsi="Times New Roman" w:cs="Times New Roman"/>
                <w:i/>
                <w:iCs/>
                <w:sz w:val="20"/>
                <w:szCs w:val="20"/>
              </w:rPr>
              <w:t>¿La primera cita de</w:t>
            </w:r>
            <w:r w:rsidR="00D63A06">
              <w:rPr>
                <w:rFonts w:ascii="Times New Roman" w:hAnsi="Times New Roman" w:cs="Times New Roman"/>
                <w:i/>
                <w:iCs/>
                <w:sz w:val="20"/>
                <w:szCs w:val="20"/>
              </w:rPr>
              <w:t xml:space="preserve"> Riley?</w:t>
            </w:r>
            <w:r w:rsidR="00622048" w:rsidRPr="00D63A06">
              <w:rPr>
                <w:rFonts w:ascii="Times New Roman" w:hAnsi="Times New Roman" w:cs="Times New Roman"/>
                <w:i/>
                <w:iCs/>
                <w:sz w:val="20"/>
                <w:szCs w:val="20"/>
              </w:rPr>
              <w:t xml:space="preserve"> </w:t>
            </w:r>
          </w:p>
        </w:tc>
      </w:tr>
      <w:tr w:rsidR="00622048" w:rsidRPr="00D63A06" w14:paraId="50E55F75" w14:textId="77777777" w:rsidTr="00622048">
        <w:trPr>
          <w:jc w:val="center"/>
        </w:trPr>
        <w:tc>
          <w:tcPr>
            <w:tcW w:w="8647" w:type="dxa"/>
            <w:gridSpan w:val="2"/>
          </w:tcPr>
          <w:p w14:paraId="2E3F63D3" w14:textId="77777777" w:rsidR="00622048" w:rsidRPr="00D63A06" w:rsidRDefault="00622048" w:rsidP="00AB65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ind w:hanging="2"/>
              <w:jc w:val="both"/>
              <w:rPr>
                <w:rFonts w:ascii="Times New Roman" w:hAnsi="Times New Roman" w:cs="Times New Roman"/>
                <w:b/>
                <w:bCs/>
                <w:sz w:val="20"/>
                <w:szCs w:val="20"/>
              </w:rPr>
            </w:pPr>
            <w:r w:rsidRPr="00D63A06">
              <w:rPr>
                <w:rFonts w:ascii="Times New Roman" w:hAnsi="Times New Roman" w:cs="Times New Roman"/>
                <w:b/>
                <w:bCs/>
                <w:i/>
                <w:sz w:val="20"/>
                <w:szCs w:val="20"/>
              </w:rPr>
              <w:t>Competencias comunicativas</w:t>
            </w:r>
          </w:p>
        </w:tc>
      </w:tr>
      <w:tr w:rsidR="00622048" w:rsidRPr="00D63A06" w14:paraId="34D1CDAC" w14:textId="77777777" w:rsidTr="00622048">
        <w:trPr>
          <w:jc w:val="center"/>
        </w:trPr>
        <w:tc>
          <w:tcPr>
            <w:tcW w:w="2411" w:type="dxa"/>
          </w:tcPr>
          <w:p w14:paraId="0A8BE220" w14:textId="77777777" w:rsidR="00622048" w:rsidRPr="00D63A06" w:rsidRDefault="00622048" w:rsidP="0073682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i/>
                <w:sz w:val="20"/>
                <w:szCs w:val="20"/>
              </w:rPr>
              <w:t>6. Mudos y ciegos</w:t>
            </w:r>
          </w:p>
        </w:tc>
        <w:tc>
          <w:tcPr>
            <w:tcW w:w="6236" w:type="dxa"/>
          </w:tcPr>
          <w:p w14:paraId="336E9834" w14:textId="357D148C" w:rsidR="00622048" w:rsidRPr="00D63A06" w:rsidRDefault="00622048" w:rsidP="00AB65BF">
            <w:pPr>
              <w:widowControl w:val="0"/>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sz w:val="20"/>
                <w:szCs w:val="20"/>
              </w:rPr>
              <w:t xml:space="preserve">La meta del taller fue reconocer la importancia de atender a los otros para entender lo que expresan. </w:t>
            </w:r>
          </w:p>
        </w:tc>
      </w:tr>
      <w:tr w:rsidR="00622048" w:rsidRPr="00D63A06" w14:paraId="6DEEAA7E" w14:textId="77777777" w:rsidTr="00622048">
        <w:trPr>
          <w:jc w:val="center"/>
        </w:trPr>
        <w:tc>
          <w:tcPr>
            <w:tcW w:w="2411" w:type="dxa"/>
          </w:tcPr>
          <w:p w14:paraId="6FCBFD99" w14:textId="77777777" w:rsidR="00622048" w:rsidRPr="00D63A06" w:rsidRDefault="00622048" w:rsidP="00AB65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i/>
                <w:sz w:val="20"/>
                <w:szCs w:val="20"/>
              </w:rPr>
              <w:t>7. Escuchándonos</w:t>
            </w:r>
          </w:p>
        </w:tc>
        <w:tc>
          <w:tcPr>
            <w:tcW w:w="6236" w:type="dxa"/>
          </w:tcPr>
          <w:p w14:paraId="7FCCC6AC" w14:textId="1A8A10D5" w:rsidR="00622048" w:rsidRPr="00D63A06" w:rsidRDefault="00622048" w:rsidP="00AB65BF">
            <w:pPr>
              <w:widowControl w:val="0"/>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sz w:val="20"/>
                <w:szCs w:val="20"/>
              </w:rPr>
              <w:t xml:space="preserve">Se pretende reconocer la importancia de comunicarnos de manera efectiva, respetando las necesidades e intereses de los demás. </w:t>
            </w:r>
          </w:p>
        </w:tc>
      </w:tr>
      <w:tr w:rsidR="00622048" w:rsidRPr="00D63A06" w14:paraId="53CEF14C" w14:textId="77777777" w:rsidTr="00622048">
        <w:trPr>
          <w:jc w:val="center"/>
        </w:trPr>
        <w:tc>
          <w:tcPr>
            <w:tcW w:w="2411" w:type="dxa"/>
          </w:tcPr>
          <w:p w14:paraId="780FA745" w14:textId="3A846C54" w:rsidR="00622048" w:rsidRPr="00D63A06" w:rsidRDefault="00622048" w:rsidP="0073682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i/>
                <w:sz w:val="20"/>
                <w:szCs w:val="20"/>
              </w:rPr>
              <w:t xml:space="preserve">8. Mi cuerpo escucha (adaptado de </w:t>
            </w:r>
            <w:r w:rsidRPr="00D63A06">
              <w:rPr>
                <w:rFonts w:ascii="Times New Roman" w:hAnsi="Times New Roman" w:cs="Times New Roman"/>
                <w:i/>
                <w:color w:val="0070C0"/>
                <w:sz w:val="20"/>
                <w:szCs w:val="20"/>
              </w:rPr>
              <w:t>Ma</w:t>
            </w:r>
            <w:r w:rsidR="002F08A0" w:rsidRPr="00D63A06">
              <w:rPr>
                <w:rFonts w:ascii="Times New Roman" w:hAnsi="Times New Roman" w:cs="Times New Roman"/>
                <w:i/>
                <w:color w:val="0070C0"/>
                <w:sz w:val="20"/>
                <w:szCs w:val="20"/>
              </w:rPr>
              <w:t>n</w:t>
            </w:r>
            <w:r w:rsidRPr="00D63A06">
              <w:rPr>
                <w:rFonts w:ascii="Times New Roman" w:hAnsi="Times New Roman" w:cs="Times New Roman"/>
                <w:i/>
                <w:color w:val="0070C0"/>
                <w:sz w:val="20"/>
                <w:szCs w:val="20"/>
              </w:rPr>
              <w:t>cera et al., 2012</w:t>
            </w:r>
            <w:r w:rsidRPr="00D63A06">
              <w:rPr>
                <w:rFonts w:ascii="Times New Roman" w:hAnsi="Times New Roman" w:cs="Times New Roman"/>
                <w:i/>
                <w:sz w:val="20"/>
                <w:szCs w:val="20"/>
              </w:rPr>
              <w:t>)</w:t>
            </w:r>
          </w:p>
        </w:tc>
        <w:tc>
          <w:tcPr>
            <w:tcW w:w="6236" w:type="dxa"/>
          </w:tcPr>
          <w:p w14:paraId="0B90F9E1" w14:textId="3DB48A47" w:rsidR="00622048" w:rsidRPr="00D63A06" w:rsidRDefault="00622048" w:rsidP="00AB65BF">
            <w:pPr>
              <w:widowControl w:val="0"/>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sz w:val="20"/>
                <w:szCs w:val="20"/>
              </w:rPr>
              <w:t xml:space="preserve">Queremos reconocer la importancia de reflejar la atención con nuestro propio cuerpo para aprender la relevancia del comportamiento físico respecto el entendimiento del lenguaje verbal. </w:t>
            </w:r>
          </w:p>
        </w:tc>
      </w:tr>
      <w:tr w:rsidR="00622048" w:rsidRPr="00D63A06" w14:paraId="69AF02E7" w14:textId="77777777" w:rsidTr="00622048">
        <w:trPr>
          <w:jc w:val="center"/>
        </w:trPr>
        <w:tc>
          <w:tcPr>
            <w:tcW w:w="2411" w:type="dxa"/>
          </w:tcPr>
          <w:p w14:paraId="450BD22B" w14:textId="77777777" w:rsidR="00622048" w:rsidRPr="00D63A06" w:rsidRDefault="00622048" w:rsidP="0073682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i/>
                <w:sz w:val="20"/>
                <w:szCs w:val="20"/>
              </w:rPr>
              <w:t xml:space="preserve">9. Debatiendo entre amigos (adaptado de </w:t>
            </w:r>
            <w:r w:rsidRPr="00D63A06">
              <w:rPr>
                <w:rFonts w:ascii="Times New Roman" w:hAnsi="Times New Roman" w:cs="Times New Roman"/>
                <w:i/>
                <w:color w:val="0070C0"/>
                <w:sz w:val="20"/>
                <w:szCs w:val="20"/>
              </w:rPr>
              <w:t>Montoya, 2010</w:t>
            </w:r>
            <w:r w:rsidRPr="00D63A06">
              <w:rPr>
                <w:rFonts w:ascii="Times New Roman" w:hAnsi="Times New Roman" w:cs="Times New Roman"/>
                <w:i/>
                <w:sz w:val="20"/>
                <w:szCs w:val="20"/>
              </w:rPr>
              <w:t>)</w:t>
            </w:r>
          </w:p>
        </w:tc>
        <w:tc>
          <w:tcPr>
            <w:tcW w:w="6236" w:type="dxa"/>
          </w:tcPr>
          <w:p w14:paraId="718A8220" w14:textId="5229A9E5" w:rsidR="00622048" w:rsidRPr="00D63A06" w:rsidRDefault="00622048" w:rsidP="00AB65BF">
            <w:pPr>
              <w:widowControl w:val="0"/>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sz w:val="20"/>
                <w:szCs w:val="20"/>
              </w:rPr>
              <w:t xml:space="preserve">El objetivo de este taller fue el de expresar opiniones propias y escuchar activamente a los demás. </w:t>
            </w:r>
          </w:p>
        </w:tc>
      </w:tr>
      <w:tr w:rsidR="00622048" w:rsidRPr="00D63A06" w14:paraId="6041C0FB" w14:textId="77777777" w:rsidTr="00622048">
        <w:trPr>
          <w:jc w:val="center"/>
        </w:trPr>
        <w:tc>
          <w:tcPr>
            <w:tcW w:w="2411" w:type="dxa"/>
          </w:tcPr>
          <w:p w14:paraId="7A0F4CBA" w14:textId="053CB6C6" w:rsidR="00622048" w:rsidRPr="00D63A06" w:rsidRDefault="00622048" w:rsidP="00736826">
            <w:pPr>
              <w:widowControl w:val="0"/>
              <w:tabs>
                <w:tab w:val="left" w:pos="0"/>
                <w:tab w:val="left" w:pos="708"/>
                <w:tab w:val="left" w:pos="1416"/>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i/>
                <w:sz w:val="20"/>
                <w:szCs w:val="20"/>
              </w:rPr>
              <w:t xml:space="preserve">10. Soy asertivo (adaptado de </w:t>
            </w:r>
            <w:r w:rsidRPr="00D63A06">
              <w:rPr>
                <w:rFonts w:ascii="Times New Roman" w:hAnsi="Times New Roman" w:cs="Times New Roman"/>
                <w:i/>
                <w:color w:val="0070C0"/>
                <w:sz w:val="20"/>
                <w:szCs w:val="20"/>
              </w:rPr>
              <w:t>Ma</w:t>
            </w:r>
            <w:r w:rsidR="002F08A0" w:rsidRPr="00D63A06">
              <w:rPr>
                <w:rFonts w:ascii="Times New Roman" w:hAnsi="Times New Roman" w:cs="Times New Roman"/>
                <w:i/>
                <w:color w:val="0070C0"/>
                <w:sz w:val="20"/>
                <w:szCs w:val="20"/>
              </w:rPr>
              <w:t>n</w:t>
            </w:r>
            <w:r w:rsidRPr="00D63A06">
              <w:rPr>
                <w:rFonts w:ascii="Times New Roman" w:hAnsi="Times New Roman" w:cs="Times New Roman"/>
                <w:i/>
                <w:color w:val="0070C0"/>
                <w:sz w:val="20"/>
                <w:szCs w:val="20"/>
              </w:rPr>
              <w:t>cera et al., 2012</w:t>
            </w:r>
            <w:r w:rsidRPr="00D63A06">
              <w:rPr>
                <w:rFonts w:ascii="Times New Roman" w:hAnsi="Times New Roman" w:cs="Times New Roman"/>
                <w:i/>
                <w:sz w:val="20"/>
                <w:szCs w:val="20"/>
              </w:rPr>
              <w:t>)</w:t>
            </w:r>
          </w:p>
        </w:tc>
        <w:tc>
          <w:tcPr>
            <w:tcW w:w="6236" w:type="dxa"/>
          </w:tcPr>
          <w:p w14:paraId="37FF8298" w14:textId="311E7DF9" w:rsidR="00622048" w:rsidRPr="00D63A06" w:rsidRDefault="00622048" w:rsidP="00AB65BF">
            <w:pPr>
              <w:widowControl w:val="0"/>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sz w:val="20"/>
                <w:szCs w:val="20"/>
              </w:rPr>
              <w:t>Se ha buscado enseñar las ventajas de la comunicación asertiva en nuestra vida diaria.</w:t>
            </w:r>
          </w:p>
        </w:tc>
      </w:tr>
      <w:tr w:rsidR="00622048" w:rsidRPr="00D63A06" w14:paraId="5BBCACB3" w14:textId="77777777" w:rsidTr="00622048">
        <w:trPr>
          <w:jc w:val="center"/>
        </w:trPr>
        <w:tc>
          <w:tcPr>
            <w:tcW w:w="8647" w:type="dxa"/>
            <w:gridSpan w:val="2"/>
          </w:tcPr>
          <w:p w14:paraId="55954D20" w14:textId="77777777" w:rsidR="00622048" w:rsidRPr="00D63A06" w:rsidRDefault="00622048" w:rsidP="00AB65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ind w:hanging="2"/>
              <w:jc w:val="both"/>
              <w:rPr>
                <w:rFonts w:ascii="Times New Roman" w:hAnsi="Times New Roman" w:cs="Times New Roman"/>
                <w:b/>
                <w:bCs/>
                <w:sz w:val="20"/>
                <w:szCs w:val="20"/>
              </w:rPr>
            </w:pPr>
            <w:r w:rsidRPr="00D63A06">
              <w:rPr>
                <w:rFonts w:ascii="Times New Roman" w:hAnsi="Times New Roman" w:cs="Times New Roman"/>
                <w:b/>
                <w:bCs/>
                <w:i/>
                <w:sz w:val="20"/>
                <w:szCs w:val="20"/>
              </w:rPr>
              <w:t>Competencias cognitivas</w:t>
            </w:r>
          </w:p>
        </w:tc>
      </w:tr>
      <w:tr w:rsidR="00622048" w:rsidRPr="00D63A06" w14:paraId="1F61D287" w14:textId="77777777" w:rsidTr="00622048">
        <w:trPr>
          <w:jc w:val="center"/>
        </w:trPr>
        <w:tc>
          <w:tcPr>
            <w:tcW w:w="2411" w:type="dxa"/>
          </w:tcPr>
          <w:p w14:paraId="703A3454" w14:textId="77777777" w:rsidR="00622048" w:rsidRPr="00D63A06" w:rsidRDefault="00622048" w:rsidP="0073682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i/>
                <w:sz w:val="20"/>
                <w:szCs w:val="20"/>
              </w:rPr>
              <w:t>11. Trabajando en equipo</w:t>
            </w:r>
          </w:p>
        </w:tc>
        <w:tc>
          <w:tcPr>
            <w:tcW w:w="6236" w:type="dxa"/>
          </w:tcPr>
          <w:p w14:paraId="03F66A8A" w14:textId="79D376D2" w:rsidR="00622048" w:rsidRPr="00D63A06" w:rsidRDefault="00622048" w:rsidP="00AB65BF">
            <w:pPr>
              <w:widowControl w:val="0"/>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sz w:val="20"/>
                <w:szCs w:val="20"/>
              </w:rPr>
              <w:t>La realización de este taller pretendió fortalecer las aptitudes y la disposición hacia el trabajo colaborativo</w:t>
            </w:r>
            <w:r w:rsidR="00D63A06">
              <w:rPr>
                <w:rFonts w:ascii="Times New Roman" w:hAnsi="Times New Roman" w:cs="Times New Roman"/>
                <w:sz w:val="20"/>
                <w:szCs w:val="20"/>
              </w:rPr>
              <w:t>.</w:t>
            </w:r>
          </w:p>
        </w:tc>
      </w:tr>
      <w:tr w:rsidR="00622048" w:rsidRPr="00D63A06" w14:paraId="66851F6A" w14:textId="77777777" w:rsidTr="00622048">
        <w:trPr>
          <w:jc w:val="center"/>
        </w:trPr>
        <w:tc>
          <w:tcPr>
            <w:tcW w:w="2411" w:type="dxa"/>
          </w:tcPr>
          <w:p w14:paraId="06D646D5" w14:textId="77777777" w:rsidR="00622048" w:rsidRPr="00D63A06" w:rsidRDefault="00622048" w:rsidP="0073682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i/>
                <w:sz w:val="20"/>
                <w:szCs w:val="20"/>
              </w:rPr>
              <w:t xml:space="preserve">12. Mi aula, mi compromiso (adaptado de </w:t>
            </w:r>
            <w:r w:rsidRPr="00D63A06">
              <w:rPr>
                <w:rFonts w:ascii="Times New Roman" w:hAnsi="Times New Roman" w:cs="Times New Roman"/>
                <w:i/>
                <w:color w:val="0070C0"/>
                <w:sz w:val="20"/>
                <w:szCs w:val="20"/>
              </w:rPr>
              <w:t>Chaux et al., 2012</w:t>
            </w:r>
            <w:r w:rsidRPr="00D63A06">
              <w:rPr>
                <w:rFonts w:ascii="Times New Roman" w:hAnsi="Times New Roman" w:cs="Times New Roman"/>
                <w:i/>
                <w:sz w:val="20"/>
                <w:szCs w:val="20"/>
              </w:rPr>
              <w:t>)</w:t>
            </w:r>
          </w:p>
        </w:tc>
        <w:tc>
          <w:tcPr>
            <w:tcW w:w="6236" w:type="dxa"/>
          </w:tcPr>
          <w:p w14:paraId="65681F49" w14:textId="61E1213E" w:rsidR="00622048" w:rsidRPr="00D63A06" w:rsidRDefault="00622048" w:rsidP="00AB65BF">
            <w:pPr>
              <w:widowControl w:val="0"/>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sz w:val="20"/>
                <w:szCs w:val="20"/>
              </w:rPr>
              <w:t xml:space="preserve">La función de este taller fue la de favorecer el respeto de diversos puntos de vista sobre un tema en específico que afectara personalmente a los niños/as en su colegio.  </w:t>
            </w:r>
          </w:p>
        </w:tc>
      </w:tr>
      <w:tr w:rsidR="00622048" w:rsidRPr="00D63A06" w14:paraId="36E1DF44" w14:textId="77777777" w:rsidTr="00622048">
        <w:trPr>
          <w:jc w:val="center"/>
        </w:trPr>
        <w:tc>
          <w:tcPr>
            <w:tcW w:w="2411" w:type="dxa"/>
          </w:tcPr>
          <w:p w14:paraId="1C1314EE" w14:textId="77777777" w:rsidR="00622048" w:rsidRPr="00D63A06" w:rsidRDefault="00622048" w:rsidP="00AB65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i/>
                <w:sz w:val="20"/>
                <w:szCs w:val="20"/>
              </w:rPr>
              <w:t>13. ¡Qué dilema!</w:t>
            </w:r>
          </w:p>
        </w:tc>
        <w:tc>
          <w:tcPr>
            <w:tcW w:w="6236" w:type="dxa"/>
          </w:tcPr>
          <w:p w14:paraId="2316A5C3" w14:textId="74DD1181" w:rsidR="00622048" w:rsidRPr="00D63A06" w:rsidRDefault="00622048" w:rsidP="00AB65BF">
            <w:pPr>
              <w:widowControl w:val="0"/>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sz w:val="20"/>
                <w:szCs w:val="20"/>
              </w:rPr>
              <w:t xml:space="preserve">Se quiso reflexionar acerca de la existencia de diversas opciones para resolver un conflicto. </w:t>
            </w:r>
          </w:p>
        </w:tc>
      </w:tr>
      <w:tr w:rsidR="00622048" w:rsidRPr="00D63A06" w14:paraId="6900FB74" w14:textId="77777777" w:rsidTr="00622048">
        <w:trPr>
          <w:jc w:val="center"/>
        </w:trPr>
        <w:tc>
          <w:tcPr>
            <w:tcW w:w="2411" w:type="dxa"/>
          </w:tcPr>
          <w:p w14:paraId="123EFABD" w14:textId="77777777" w:rsidR="00622048" w:rsidRPr="00D63A06" w:rsidRDefault="00622048" w:rsidP="00AB65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i/>
                <w:sz w:val="20"/>
                <w:szCs w:val="20"/>
              </w:rPr>
              <w:t>14. ¿Es lo que parece ser?</w:t>
            </w:r>
          </w:p>
        </w:tc>
        <w:tc>
          <w:tcPr>
            <w:tcW w:w="6236" w:type="dxa"/>
          </w:tcPr>
          <w:p w14:paraId="1525DFA2" w14:textId="2988037E" w:rsidR="00622048" w:rsidRPr="00D63A06" w:rsidRDefault="00622048" w:rsidP="00AB65BF">
            <w:pPr>
              <w:widowControl w:val="0"/>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sz w:val="20"/>
                <w:szCs w:val="20"/>
              </w:rPr>
              <w:t xml:space="preserve">Se propuso identificar y reflexionar sobre las consecuencias derivadas de las interpretaciones que hacemos de las situaciones que nos suceden a diario. </w:t>
            </w:r>
          </w:p>
        </w:tc>
      </w:tr>
      <w:tr w:rsidR="00622048" w:rsidRPr="00D63A06" w14:paraId="12E3F92D" w14:textId="77777777" w:rsidTr="00622048">
        <w:trPr>
          <w:jc w:val="center"/>
        </w:trPr>
        <w:tc>
          <w:tcPr>
            <w:tcW w:w="2411" w:type="dxa"/>
          </w:tcPr>
          <w:p w14:paraId="65BB746B" w14:textId="77777777" w:rsidR="00622048" w:rsidRPr="00D63A06" w:rsidRDefault="00622048" w:rsidP="00AB65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i/>
                <w:sz w:val="20"/>
                <w:szCs w:val="20"/>
              </w:rPr>
              <w:t>15. Mi amiga la conciencia</w:t>
            </w:r>
          </w:p>
        </w:tc>
        <w:tc>
          <w:tcPr>
            <w:tcW w:w="6236" w:type="dxa"/>
          </w:tcPr>
          <w:p w14:paraId="636E208F" w14:textId="62F8A853" w:rsidR="00622048" w:rsidRPr="00D63A06" w:rsidRDefault="00622048" w:rsidP="00AB65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ind w:hanging="2"/>
              <w:jc w:val="both"/>
              <w:rPr>
                <w:rFonts w:ascii="Times New Roman" w:hAnsi="Times New Roman" w:cs="Times New Roman"/>
                <w:sz w:val="20"/>
                <w:szCs w:val="20"/>
              </w:rPr>
            </w:pPr>
            <w:r w:rsidRPr="00D63A06">
              <w:rPr>
                <w:rFonts w:ascii="Times New Roman" w:hAnsi="Times New Roman" w:cs="Times New Roman"/>
                <w:sz w:val="20"/>
                <w:szCs w:val="20"/>
              </w:rPr>
              <w:t xml:space="preserve">Se pretende lograr que los estudiantes reflexionen sobre la importancia de los actos que realizan y el grado de libertad que tienen a la hora de hacer cosas que están bien, en particular cuando ellos se encuentran en diferentes situaciones ambientales. </w:t>
            </w:r>
          </w:p>
        </w:tc>
      </w:tr>
    </w:tbl>
    <w:p w14:paraId="64C86EC4" w14:textId="77777777" w:rsidR="00622048" w:rsidRPr="00D63A06" w:rsidRDefault="00622048" w:rsidP="00F6696D">
      <w:pPr>
        <w:widowControl w:val="0"/>
        <w:suppressAutoHyphens/>
        <w:adjustRightInd w:val="0"/>
        <w:snapToGrid w:val="0"/>
        <w:spacing w:after="100" w:afterAutospacing="1" w:line="360" w:lineRule="auto"/>
        <w:jc w:val="both"/>
        <w:rPr>
          <w:rFonts w:ascii="Times New Roman" w:hAnsi="Times New Roman" w:cs="Times New Roman"/>
          <w:b/>
          <w:color w:val="FF0000"/>
          <w:sz w:val="2"/>
          <w:szCs w:val="2"/>
        </w:rPr>
      </w:pPr>
    </w:p>
    <w:p w14:paraId="76511D68" w14:textId="77777777" w:rsidR="004A7020" w:rsidRPr="004A7020" w:rsidRDefault="004A7020" w:rsidP="004A70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jc w:val="right"/>
        <w:rPr>
          <w:rFonts w:ascii="Times New Roman" w:hAnsi="Times New Roman" w:cs="Times New Roman"/>
          <w:sz w:val="20"/>
          <w:szCs w:val="20"/>
        </w:rPr>
      </w:pPr>
      <w:r w:rsidRPr="00D63A06">
        <w:rPr>
          <w:rFonts w:ascii="Times New Roman" w:hAnsi="Times New Roman" w:cs="Times New Roman"/>
          <w:b/>
          <w:bCs/>
          <w:sz w:val="20"/>
          <w:szCs w:val="20"/>
        </w:rPr>
        <w:lastRenderedPageBreak/>
        <w:t>Nota:</w:t>
      </w:r>
      <w:r w:rsidRPr="00D63A06">
        <w:rPr>
          <w:rFonts w:ascii="Times New Roman" w:hAnsi="Times New Roman" w:cs="Times New Roman"/>
          <w:sz w:val="20"/>
          <w:szCs w:val="20"/>
        </w:rPr>
        <w:t xml:space="preserve"> Elaboración propia</w:t>
      </w:r>
    </w:p>
    <w:p w14:paraId="73253AE3" w14:textId="77777777" w:rsidR="004A7020" w:rsidRPr="00F6696D" w:rsidRDefault="004A7020" w:rsidP="00F6696D">
      <w:pPr>
        <w:widowControl w:val="0"/>
        <w:suppressAutoHyphens/>
        <w:adjustRightInd w:val="0"/>
        <w:snapToGrid w:val="0"/>
        <w:spacing w:after="100" w:afterAutospacing="1" w:line="360" w:lineRule="auto"/>
        <w:jc w:val="both"/>
        <w:rPr>
          <w:rFonts w:ascii="Times New Roman" w:hAnsi="Times New Roman" w:cs="Times New Roman"/>
          <w:b/>
          <w:color w:val="FF0000"/>
          <w:sz w:val="24"/>
          <w:szCs w:val="24"/>
        </w:rPr>
      </w:pPr>
    </w:p>
    <w:p w14:paraId="3800C5AF" w14:textId="348CE4B9" w:rsidR="00622048" w:rsidRPr="00F6696D" w:rsidRDefault="00622048"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ind w:firstLine="284"/>
        <w:jc w:val="both"/>
        <w:rPr>
          <w:rFonts w:ascii="Times New Roman" w:eastAsia="Times New Roman" w:hAnsi="Times New Roman" w:cs="Times New Roman"/>
          <w:sz w:val="24"/>
          <w:szCs w:val="24"/>
        </w:rPr>
      </w:pPr>
      <w:r w:rsidRPr="00F6696D">
        <w:rPr>
          <w:rFonts w:ascii="Times New Roman" w:eastAsia="Times New Roman" w:hAnsi="Times New Roman" w:cs="Times New Roman"/>
          <w:sz w:val="24"/>
          <w:szCs w:val="24"/>
        </w:rPr>
        <w:t>Durante la ejecución del programa se organizaron reuniones quincenales entre el equipo investigador y los responsables de las instituciones educativas involucradas con el fin de identificar debilidades y otras mejoras que en futuras implementaciones pudieran llevarse a cabo para fortalecer esta específica metodología</w:t>
      </w:r>
      <w:r w:rsidR="003C5B93" w:rsidRPr="00F6696D">
        <w:rPr>
          <w:rFonts w:ascii="Times New Roman" w:eastAsia="Times New Roman" w:hAnsi="Times New Roman" w:cs="Times New Roman"/>
          <w:sz w:val="24"/>
          <w:szCs w:val="24"/>
        </w:rPr>
        <w:t xml:space="preserve">. </w:t>
      </w:r>
      <w:r w:rsidRPr="00F6696D">
        <w:rPr>
          <w:rFonts w:ascii="Times New Roman" w:eastAsia="Times New Roman" w:hAnsi="Times New Roman" w:cs="Times New Roman"/>
          <w:sz w:val="24"/>
          <w:szCs w:val="24"/>
        </w:rPr>
        <w:t>Después de haber terminado la intervención educativa en estos tres salones, a la semana siguiente se repitió la medición de la variable de acoso escolar por medio de la escala CIE-A.</w:t>
      </w:r>
    </w:p>
    <w:p w14:paraId="0E8B7E8F" w14:textId="2FF3F520" w:rsidR="00622048" w:rsidRPr="00F6696D" w:rsidRDefault="00622048"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ind w:firstLine="284"/>
        <w:jc w:val="both"/>
        <w:rPr>
          <w:rFonts w:ascii="Times New Roman" w:eastAsia="Times New Roman" w:hAnsi="Times New Roman" w:cs="Times New Roman"/>
          <w:sz w:val="24"/>
          <w:szCs w:val="24"/>
        </w:rPr>
      </w:pPr>
      <w:r w:rsidRPr="00F6696D">
        <w:rPr>
          <w:rFonts w:ascii="Times New Roman" w:eastAsia="Times New Roman" w:hAnsi="Times New Roman" w:cs="Times New Roman"/>
          <w:sz w:val="24"/>
          <w:szCs w:val="24"/>
        </w:rPr>
        <w:t>Una vez cubiertos por segunda vez los cuestionarios del CIE-A</w:t>
      </w:r>
      <w:r w:rsidR="003C5B93" w:rsidRPr="00F6696D">
        <w:rPr>
          <w:rFonts w:ascii="Times New Roman" w:eastAsia="Times New Roman" w:hAnsi="Times New Roman" w:cs="Times New Roman"/>
          <w:sz w:val="24"/>
          <w:szCs w:val="24"/>
        </w:rPr>
        <w:t>,</w:t>
      </w:r>
      <w:r w:rsidRPr="00F6696D">
        <w:rPr>
          <w:rFonts w:ascii="Times New Roman" w:eastAsia="Times New Roman" w:hAnsi="Times New Roman" w:cs="Times New Roman"/>
          <w:sz w:val="24"/>
          <w:szCs w:val="24"/>
        </w:rPr>
        <w:t xml:space="preserve"> los datos obtenidos fueron tabulados mediante el programa estadístico SPSS (v. 24), </w:t>
      </w:r>
      <w:r w:rsidR="003C5B93" w:rsidRPr="00F6696D">
        <w:rPr>
          <w:rFonts w:ascii="Times New Roman" w:eastAsia="Times New Roman" w:hAnsi="Times New Roman" w:cs="Times New Roman"/>
          <w:sz w:val="24"/>
          <w:szCs w:val="24"/>
        </w:rPr>
        <w:t xml:space="preserve">habiendo </w:t>
      </w:r>
      <w:r w:rsidRPr="00F6696D">
        <w:rPr>
          <w:rFonts w:ascii="Times New Roman" w:eastAsia="Times New Roman" w:hAnsi="Times New Roman" w:cs="Times New Roman"/>
          <w:sz w:val="24"/>
          <w:szCs w:val="24"/>
        </w:rPr>
        <w:t>manejado puntuaciones directas</w:t>
      </w:r>
      <w:r w:rsidR="003C5B93" w:rsidRPr="00F6696D">
        <w:rPr>
          <w:rFonts w:ascii="Times New Roman" w:eastAsia="Times New Roman" w:hAnsi="Times New Roman" w:cs="Times New Roman"/>
          <w:sz w:val="24"/>
          <w:szCs w:val="24"/>
        </w:rPr>
        <w:t xml:space="preserve"> de la prueba psicológica</w:t>
      </w:r>
      <w:r w:rsidRPr="00F6696D">
        <w:rPr>
          <w:rFonts w:ascii="Times New Roman" w:eastAsia="Times New Roman" w:hAnsi="Times New Roman" w:cs="Times New Roman"/>
          <w:sz w:val="24"/>
          <w:szCs w:val="24"/>
        </w:rPr>
        <w:t>. Inicialmente se hizo la descripción de acoso escolar de toda la población (N = 1.085), después la de</w:t>
      </w:r>
      <w:r w:rsidR="003C5B93" w:rsidRPr="00F6696D">
        <w:rPr>
          <w:rFonts w:ascii="Times New Roman" w:eastAsia="Times New Roman" w:hAnsi="Times New Roman" w:cs="Times New Roman"/>
          <w:sz w:val="24"/>
          <w:szCs w:val="24"/>
        </w:rPr>
        <w:t>scripción pre- y post-tratamiento de</w:t>
      </w:r>
      <w:r w:rsidRPr="00F6696D">
        <w:rPr>
          <w:rFonts w:ascii="Times New Roman" w:eastAsia="Times New Roman" w:hAnsi="Times New Roman" w:cs="Times New Roman"/>
          <w:sz w:val="24"/>
          <w:szCs w:val="24"/>
        </w:rPr>
        <w:t xml:space="preserve"> los sujetos </w:t>
      </w:r>
      <w:r w:rsidR="003C5B93" w:rsidRPr="00F6696D">
        <w:rPr>
          <w:rFonts w:ascii="Times New Roman" w:eastAsia="Times New Roman" w:hAnsi="Times New Roman" w:cs="Times New Roman"/>
          <w:sz w:val="24"/>
          <w:szCs w:val="24"/>
        </w:rPr>
        <w:t>en</w:t>
      </w:r>
      <w:r w:rsidRPr="00F6696D">
        <w:rPr>
          <w:rFonts w:ascii="Times New Roman" w:eastAsia="Times New Roman" w:hAnsi="Times New Roman" w:cs="Times New Roman"/>
          <w:sz w:val="24"/>
          <w:szCs w:val="24"/>
        </w:rPr>
        <w:t xml:space="preserve"> los tres cursos con puntuaciones más elevadas obtenidas en la escala y que completaron toda la intervención pedagógica (N = 47). </w:t>
      </w:r>
      <w:r w:rsidR="003C5B93" w:rsidRPr="00F6696D">
        <w:rPr>
          <w:rFonts w:ascii="Times New Roman" w:eastAsia="Times New Roman" w:hAnsi="Times New Roman" w:cs="Times New Roman"/>
          <w:sz w:val="24"/>
          <w:szCs w:val="24"/>
        </w:rPr>
        <w:t xml:space="preserve">Finalmente se analizaron los anteriores datos en base a variables sociodemográficas (edad, sexo y centro de enseñanza) para detectar diferencias estadísticamente significativas. </w:t>
      </w:r>
      <w:r w:rsidRPr="00F6696D">
        <w:rPr>
          <w:rFonts w:ascii="Times New Roman" w:eastAsia="Times New Roman" w:hAnsi="Times New Roman" w:cs="Times New Roman"/>
          <w:sz w:val="24"/>
          <w:szCs w:val="24"/>
        </w:rPr>
        <w:t xml:space="preserve">Al no poder verificarse la normalidad de </w:t>
      </w:r>
      <w:r w:rsidR="003C5B93" w:rsidRPr="00F6696D">
        <w:rPr>
          <w:rFonts w:ascii="Times New Roman" w:eastAsia="Times New Roman" w:hAnsi="Times New Roman" w:cs="Times New Roman"/>
          <w:sz w:val="24"/>
          <w:szCs w:val="24"/>
        </w:rPr>
        <w:t>los valores del CIE-A en el pr</w:t>
      </w:r>
      <w:r w:rsidR="00B46B87" w:rsidRPr="00F6696D">
        <w:rPr>
          <w:rFonts w:ascii="Times New Roman" w:eastAsia="Times New Roman" w:hAnsi="Times New Roman" w:cs="Times New Roman"/>
          <w:sz w:val="24"/>
          <w:szCs w:val="24"/>
        </w:rPr>
        <w:t>e</w:t>
      </w:r>
      <w:r w:rsidR="003C5B93" w:rsidRPr="00F6696D">
        <w:rPr>
          <w:rFonts w:ascii="Times New Roman" w:eastAsia="Times New Roman" w:hAnsi="Times New Roman" w:cs="Times New Roman"/>
          <w:sz w:val="24"/>
          <w:szCs w:val="24"/>
        </w:rPr>
        <w:t>- y post-tratamiento</w:t>
      </w:r>
      <w:r w:rsidRPr="00F6696D">
        <w:rPr>
          <w:rFonts w:ascii="Times New Roman" w:eastAsia="Times New Roman" w:hAnsi="Times New Roman" w:cs="Times New Roman"/>
          <w:sz w:val="24"/>
          <w:szCs w:val="24"/>
        </w:rPr>
        <w:t xml:space="preserve"> se </w:t>
      </w:r>
      <w:r w:rsidR="00B46B87" w:rsidRPr="00F6696D">
        <w:rPr>
          <w:rFonts w:ascii="Times New Roman" w:eastAsia="Times New Roman" w:hAnsi="Times New Roman" w:cs="Times New Roman"/>
          <w:sz w:val="24"/>
          <w:szCs w:val="24"/>
        </w:rPr>
        <w:t>manejaron</w:t>
      </w:r>
      <w:r w:rsidRPr="00F6696D">
        <w:rPr>
          <w:rFonts w:ascii="Times New Roman" w:eastAsia="Times New Roman" w:hAnsi="Times New Roman" w:cs="Times New Roman"/>
          <w:sz w:val="24"/>
          <w:szCs w:val="24"/>
        </w:rPr>
        <w:t xml:space="preserve"> pruebas no paramétricas para analizar la existencia de </w:t>
      </w:r>
      <w:r w:rsidR="00B46B87" w:rsidRPr="00F6696D">
        <w:rPr>
          <w:rFonts w:ascii="Times New Roman" w:eastAsia="Times New Roman" w:hAnsi="Times New Roman" w:cs="Times New Roman"/>
          <w:sz w:val="24"/>
          <w:szCs w:val="24"/>
        </w:rPr>
        <w:t xml:space="preserve">estas posibles </w:t>
      </w:r>
      <w:r w:rsidRPr="00F6696D">
        <w:rPr>
          <w:rFonts w:ascii="Times New Roman" w:eastAsia="Times New Roman" w:hAnsi="Times New Roman" w:cs="Times New Roman"/>
          <w:sz w:val="24"/>
          <w:szCs w:val="24"/>
        </w:rPr>
        <w:t>diferencias</w:t>
      </w:r>
      <w:r w:rsidR="00B46B87" w:rsidRPr="00F6696D">
        <w:rPr>
          <w:rFonts w:ascii="Times New Roman" w:eastAsia="Times New Roman" w:hAnsi="Times New Roman" w:cs="Times New Roman"/>
          <w:sz w:val="24"/>
          <w:szCs w:val="24"/>
        </w:rPr>
        <w:t xml:space="preserve"> estadísticas </w:t>
      </w:r>
      <w:r w:rsidRPr="00F6696D">
        <w:rPr>
          <w:rFonts w:ascii="Times New Roman" w:eastAsia="Times New Roman" w:hAnsi="Times New Roman" w:cs="Times New Roman"/>
          <w:sz w:val="24"/>
          <w:szCs w:val="24"/>
        </w:rPr>
        <w:t>entre las variables sociodemográficas (U de Mann-Whitney) y el pre- y post- tratamiento (prueba de Wilcoxon).</w:t>
      </w:r>
    </w:p>
    <w:p w14:paraId="735C3697" w14:textId="2CA0D37C" w:rsidR="00622048" w:rsidRPr="00F6696D" w:rsidRDefault="003C5B93" w:rsidP="00F6696D">
      <w:pPr>
        <w:widowControl w:val="0"/>
        <w:suppressAutoHyphens/>
        <w:adjustRightInd w:val="0"/>
        <w:snapToGrid w:val="0"/>
        <w:spacing w:after="100" w:afterAutospacing="1" w:line="360" w:lineRule="auto"/>
        <w:ind w:firstLine="284"/>
        <w:jc w:val="both"/>
        <w:rPr>
          <w:rFonts w:ascii="Times New Roman" w:hAnsi="Times New Roman" w:cs="Times New Roman"/>
          <w:b/>
          <w:color w:val="FF0000"/>
          <w:sz w:val="24"/>
          <w:szCs w:val="24"/>
        </w:rPr>
      </w:pPr>
      <w:r w:rsidRPr="00F6696D">
        <w:rPr>
          <w:rFonts w:ascii="Times New Roman" w:eastAsia="Times New Roman" w:hAnsi="Times New Roman" w:cs="Times New Roman"/>
          <w:sz w:val="24"/>
          <w:szCs w:val="24"/>
        </w:rPr>
        <w:t xml:space="preserve">La única limitación por destacar </w:t>
      </w:r>
      <w:r w:rsidR="00B46B87" w:rsidRPr="00F6696D">
        <w:rPr>
          <w:rFonts w:ascii="Times New Roman" w:eastAsia="Times New Roman" w:hAnsi="Times New Roman" w:cs="Times New Roman"/>
          <w:sz w:val="24"/>
          <w:szCs w:val="24"/>
        </w:rPr>
        <w:t xml:space="preserve">durante todo el proceso investigativo </w:t>
      </w:r>
      <w:r w:rsidRPr="00F6696D">
        <w:rPr>
          <w:rFonts w:ascii="Times New Roman" w:eastAsia="Times New Roman" w:hAnsi="Times New Roman" w:cs="Times New Roman"/>
          <w:sz w:val="24"/>
          <w:szCs w:val="24"/>
        </w:rPr>
        <w:t xml:space="preserve">fue la altísima tasa de deserción de participantes en la </w:t>
      </w:r>
      <w:r w:rsidRPr="00F6696D">
        <w:rPr>
          <w:rFonts w:ascii="Times New Roman" w:eastAsia="Times New Roman" w:hAnsi="Times New Roman" w:cs="Times New Roman"/>
          <w:i/>
          <w:iCs/>
          <w:sz w:val="24"/>
          <w:szCs w:val="24"/>
        </w:rPr>
        <w:t>I.E. Fe y Alegría</w:t>
      </w:r>
      <w:r w:rsidRPr="00F6696D">
        <w:rPr>
          <w:rFonts w:ascii="Times New Roman" w:eastAsia="Times New Roman" w:hAnsi="Times New Roman" w:cs="Times New Roman"/>
          <w:sz w:val="24"/>
          <w:szCs w:val="24"/>
        </w:rPr>
        <w:t xml:space="preserve">. Una situación que los autores </w:t>
      </w:r>
      <w:r w:rsidR="00716E85" w:rsidRPr="00F6696D">
        <w:rPr>
          <w:rFonts w:ascii="Times New Roman" w:eastAsia="Times New Roman" w:hAnsi="Times New Roman" w:cs="Times New Roman"/>
          <w:sz w:val="24"/>
          <w:szCs w:val="24"/>
        </w:rPr>
        <w:t>consideramos se</w:t>
      </w:r>
      <w:r w:rsidR="006B4145" w:rsidRPr="00F6696D">
        <w:rPr>
          <w:rFonts w:ascii="Times New Roman" w:eastAsia="Times New Roman" w:hAnsi="Times New Roman" w:cs="Times New Roman"/>
          <w:sz w:val="24"/>
          <w:szCs w:val="24"/>
        </w:rPr>
        <w:t xml:space="preserve"> debió </w:t>
      </w:r>
      <w:r w:rsidRPr="00F6696D">
        <w:rPr>
          <w:rFonts w:ascii="Times New Roman" w:eastAsia="Times New Roman" w:hAnsi="Times New Roman" w:cs="Times New Roman"/>
          <w:sz w:val="24"/>
          <w:szCs w:val="24"/>
        </w:rPr>
        <w:t>a l</w:t>
      </w:r>
      <w:r w:rsidR="00B46B87" w:rsidRPr="00F6696D">
        <w:rPr>
          <w:rFonts w:ascii="Times New Roman" w:eastAsia="Times New Roman" w:hAnsi="Times New Roman" w:cs="Times New Roman"/>
          <w:sz w:val="24"/>
          <w:szCs w:val="24"/>
        </w:rPr>
        <w:t xml:space="preserve">os </w:t>
      </w:r>
      <w:r w:rsidRPr="00F6696D">
        <w:rPr>
          <w:rFonts w:ascii="Times New Roman" w:eastAsia="Times New Roman" w:hAnsi="Times New Roman" w:cs="Times New Roman"/>
          <w:sz w:val="24"/>
          <w:szCs w:val="24"/>
        </w:rPr>
        <w:t xml:space="preserve">cambios repentinos </w:t>
      </w:r>
      <w:r w:rsidR="00B46B87" w:rsidRPr="00F6696D">
        <w:rPr>
          <w:rFonts w:ascii="Times New Roman" w:eastAsia="Times New Roman" w:hAnsi="Times New Roman" w:cs="Times New Roman"/>
          <w:sz w:val="24"/>
          <w:szCs w:val="24"/>
        </w:rPr>
        <w:t xml:space="preserve">ocurridos </w:t>
      </w:r>
      <w:r w:rsidRPr="00F6696D">
        <w:rPr>
          <w:rFonts w:ascii="Times New Roman" w:eastAsia="Times New Roman" w:hAnsi="Times New Roman" w:cs="Times New Roman"/>
          <w:sz w:val="24"/>
          <w:szCs w:val="24"/>
        </w:rPr>
        <w:t>en el cronograma planificado de actividades</w:t>
      </w:r>
      <w:r w:rsidR="00B46B87" w:rsidRPr="00F6696D">
        <w:rPr>
          <w:rFonts w:ascii="Times New Roman" w:eastAsia="Times New Roman" w:hAnsi="Times New Roman" w:cs="Times New Roman"/>
          <w:sz w:val="24"/>
          <w:szCs w:val="24"/>
        </w:rPr>
        <w:t xml:space="preserve"> debido</w:t>
      </w:r>
      <w:r w:rsidRPr="00F6696D">
        <w:rPr>
          <w:rFonts w:ascii="Times New Roman" w:eastAsia="Times New Roman" w:hAnsi="Times New Roman" w:cs="Times New Roman"/>
          <w:sz w:val="24"/>
          <w:szCs w:val="24"/>
        </w:rPr>
        <w:t xml:space="preserve"> </w:t>
      </w:r>
      <w:r w:rsidR="00B46B87" w:rsidRPr="00F6696D">
        <w:rPr>
          <w:rFonts w:ascii="Times New Roman" w:eastAsia="Times New Roman" w:hAnsi="Times New Roman" w:cs="Times New Roman"/>
          <w:sz w:val="24"/>
          <w:szCs w:val="24"/>
        </w:rPr>
        <w:t>a</w:t>
      </w:r>
      <w:r w:rsidRPr="00F6696D">
        <w:rPr>
          <w:rFonts w:ascii="Times New Roman" w:eastAsia="Times New Roman" w:hAnsi="Times New Roman" w:cs="Times New Roman"/>
          <w:sz w:val="24"/>
          <w:szCs w:val="24"/>
        </w:rPr>
        <w:t xml:space="preserve"> motivos </w:t>
      </w:r>
      <w:r w:rsidR="00B46B87" w:rsidRPr="00F6696D">
        <w:rPr>
          <w:rFonts w:ascii="Times New Roman" w:eastAsia="Times New Roman" w:hAnsi="Times New Roman" w:cs="Times New Roman"/>
          <w:sz w:val="24"/>
          <w:szCs w:val="24"/>
        </w:rPr>
        <w:t xml:space="preserve">completamente </w:t>
      </w:r>
      <w:r w:rsidRPr="00F6696D">
        <w:rPr>
          <w:rFonts w:ascii="Times New Roman" w:eastAsia="Times New Roman" w:hAnsi="Times New Roman" w:cs="Times New Roman"/>
          <w:sz w:val="24"/>
          <w:szCs w:val="24"/>
        </w:rPr>
        <w:t>ajenos al equipo investigador.</w:t>
      </w:r>
    </w:p>
    <w:p w14:paraId="739FDD40" w14:textId="77777777" w:rsidR="00165AD8" w:rsidRDefault="00B46B87" w:rsidP="00F6696D">
      <w:pPr>
        <w:widowControl w:val="0"/>
        <w:suppressAutoHyphens/>
        <w:adjustRightInd w:val="0"/>
        <w:snapToGrid w:val="0"/>
        <w:spacing w:after="100" w:afterAutospacing="1" w:line="360" w:lineRule="auto"/>
        <w:jc w:val="both"/>
        <w:rPr>
          <w:rFonts w:ascii="Times New Roman" w:hAnsi="Times New Roman" w:cs="Times New Roman"/>
          <w:b/>
          <w:sz w:val="24"/>
          <w:szCs w:val="24"/>
        </w:rPr>
      </w:pPr>
      <w:r w:rsidRPr="00F6696D">
        <w:rPr>
          <w:rFonts w:ascii="Times New Roman" w:hAnsi="Times New Roman" w:cs="Times New Roman"/>
          <w:b/>
          <w:sz w:val="24"/>
          <w:szCs w:val="24"/>
        </w:rPr>
        <w:t>Resultados</w:t>
      </w:r>
    </w:p>
    <w:p w14:paraId="77D2578E" w14:textId="1C152E59" w:rsidR="00B46B87" w:rsidRPr="00F6696D" w:rsidRDefault="00B46B87" w:rsidP="00F6696D">
      <w:pPr>
        <w:widowControl w:val="0"/>
        <w:suppressAutoHyphens/>
        <w:adjustRightInd w:val="0"/>
        <w:snapToGrid w:val="0"/>
        <w:spacing w:after="100" w:afterAutospacing="1" w:line="360" w:lineRule="auto"/>
        <w:jc w:val="both"/>
        <w:rPr>
          <w:rFonts w:ascii="Times New Roman" w:eastAsia="Times New Roman" w:hAnsi="Times New Roman" w:cs="Times New Roman"/>
          <w:sz w:val="24"/>
          <w:szCs w:val="24"/>
        </w:rPr>
      </w:pPr>
      <w:r w:rsidRPr="00F6696D">
        <w:rPr>
          <w:rFonts w:ascii="Times New Roman" w:eastAsia="Times New Roman" w:hAnsi="Times New Roman" w:cs="Times New Roman"/>
          <w:sz w:val="24"/>
          <w:szCs w:val="24"/>
        </w:rPr>
        <w:t>Los resultados generales de la población escolar inicial analizada (N = 1.085) con relación al acoso escolar y sus sub-factores</w:t>
      </w:r>
      <w:r w:rsidR="001A4936" w:rsidRPr="00F6696D">
        <w:rPr>
          <w:rFonts w:ascii="Times New Roman" w:eastAsia="Times New Roman" w:hAnsi="Times New Roman" w:cs="Times New Roman"/>
          <w:sz w:val="24"/>
          <w:szCs w:val="24"/>
        </w:rPr>
        <w:t xml:space="preserve"> </w:t>
      </w:r>
      <w:r w:rsidRPr="00F6696D">
        <w:rPr>
          <w:rFonts w:ascii="Times New Roman" w:eastAsia="Times New Roman" w:hAnsi="Times New Roman" w:cs="Times New Roman"/>
          <w:sz w:val="24"/>
          <w:szCs w:val="24"/>
        </w:rPr>
        <w:t xml:space="preserve">han evidenciado una prevalencia de esta problemática próxima a valores </w:t>
      </w:r>
      <w:r w:rsidRPr="00F6696D">
        <w:rPr>
          <w:rFonts w:ascii="Times New Roman" w:eastAsia="Times New Roman" w:hAnsi="Times New Roman" w:cs="Times New Roman"/>
          <w:i/>
          <w:iCs/>
          <w:sz w:val="24"/>
          <w:szCs w:val="24"/>
        </w:rPr>
        <w:t>medios-altos</w:t>
      </w:r>
      <w:r w:rsidRPr="00F6696D">
        <w:rPr>
          <w:rFonts w:ascii="Times New Roman" w:eastAsia="Times New Roman" w:hAnsi="Times New Roman" w:cs="Times New Roman"/>
          <w:sz w:val="24"/>
          <w:szCs w:val="24"/>
        </w:rPr>
        <w:t xml:space="preserve"> (</w:t>
      </w:r>
      <w:r w:rsidRPr="003078A0">
        <w:rPr>
          <w:rFonts w:ascii="Times New Roman" w:eastAsia="Times New Roman" w:hAnsi="Times New Roman" w:cs="Times New Roman"/>
          <w:color w:val="0070C0"/>
          <w:sz w:val="24"/>
          <w:szCs w:val="24"/>
        </w:rPr>
        <w:t>Tabla 3</w:t>
      </w:r>
      <w:r w:rsidRPr="00F6696D">
        <w:rPr>
          <w:rFonts w:ascii="Times New Roman" w:eastAsia="Times New Roman" w:hAnsi="Times New Roman" w:cs="Times New Roman"/>
          <w:sz w:val="24"/>
          <w:szCs w:val="24"/>
        </w:rPr>
        <w:t xml:space="preserve">). Se resalta el excepcional hecho de que en la </w:t>
      </w:r>
      <w:r w:rsidRPr="00F6696D">
        <w:rPr>
          <w:rFonts w:ascii="Times New Roman" w:eastAsia="Times New Roman" w:hAnsi="Times New Roman" w:cs="Times New Roman"/>
          <w:sz w:val="24"/>
          <w:szCs w:val="24"/>
        </w:rPr>
        <w:lastRenderedPageBreak/>
        <w:t xml:space="preserve">categoría </w:t>
      </w:r>
      <w:r w:rsidRPr="00F6696D">
        <w:rPr>
          <w:rFonts w:ascii="Times New Roman" w:eastAsia="Times New Roman" w:hAnsi="Times New Roman" w:cs="Times New Roman"/>
          <w:i/>
          <w:iCs/>
          <w:sz w:val="24"/>
          <w:szCs w:val="24"/>
        </w:rPr>
        <w:t>Intimidación</w:t>
      </w:r>
      <w:r w:rsidRPr="00F6696D">
        <w:rPr>
          <w:rFonts w:ascii="Times New Roman" w:eastAsia="Times New Roman" w:hAnsi="Times New Roman" w:cs="Times New Roman"/>
          <w:sz w:val="24"/>
          <w:szCs w:val="24"/>
        </w:rPr>
        <w:t xml:space="preserve"> no ha existido ningún alumno que puntuará en el rango de </w:t>
      </w:r>
      <w:r w:rsidRPr="00F6696D">
        <w:rPr>
          <w:rFonts w:ascii="Times New Roman" w:eastAsia="Times New Roman" w:hAnsi="Times New Roman" w:cs="Times New Roman"/>
          <w:i/>
          <w:iCs/>
          <w:sz w:val="24"/>
          <w:szCs w:val="24"/>
        </w:rPr>
        <w:t>bajo</w:t>
      </w:r>
      <w:r w:rsidRPr="00F6696D">
        <w:rPr>
          <w:rFonts w:ascii="Times New Roman" w:eastAsia="Times New Roman" w:hAnsi="Times New Roman" w:cs="Times New Roman"/>
          <w:sz w:val="24"/>
          <w:szCs w:val="24"/>
        </w:rPr>
        <w:t xml:space="preserve">. Respecto al promedio de las mediciones de los sub-factores, el valor más elevado fue el de </w:t>
      </w:r>
      <w:r w:rsidRPr="00F6696D">
        <w:rPr>
          <w:rFonts w:ascii="Times New Roman" w:eastAsia="Times New Roman" w:hAnsi="Times New Roman" w:cs="Times New Roman"/>
          <w:i/>
          <w:iCs/>
          <w:sz w:val="24"/>
          <w:szCs w:val="24"/>
        </w:rPr>
        <w:t>Sintomatología</w:t>
      </w:r>
      <w:r w:rsidRPr="00F6696D">
        <w:rPr>
          <w:rFonts w:ascii="Times New Roman" w:eastAsia="Times New Roman" w:hAnsi="Times New Roman" w:cs="Times New Roman"/>
          <w:sz w:val="24"/>
          <w:szCs w:val="24"/>
        </w:rPr>
        <w:t xml:space="preserve"> (17.74) seguido de </w:t>
      </w:r>
      <w:r w:rsidRPr="00F6696D">
        <w:rPr>
          <w:rFonts w:ascii="Times New Roman" w:eastAsia="Times New Roman" w:hAnsi="Times New Roman" w:cs="Times New Roman"/>
          <w:i/>
          <w:iCs/>
          <w:sz w:val="24"/>
          <w:szCs w:val="24"/>
        </w:rPr>
        <w:t>Victimización</w:t>
      </w:r>
      <w:r w:rsidRPr="00F6696D">
        <w:rPr>
          <w:rFonts w:ascii="Times New Roman" w:eastAsia="Times New Roman" w:hAnsi="Times New Roman" w:cs="Times New Roman"/>
          <w:sz w:val="24"/>
          <w:szCs w:val="24"/>
        </w:rPr>
        <w:t xml:space="preserve"> (17.48), siendo el más bajo el sub-factor </w:t>
      </w:r>
      <w:r w:rsidRPr="00F6696D">
        <w:rPr>
          <w:rFonts w:ascii="Times New Roman" w:eastAsia="Times New Roman" w:hAnsi="Times New Roman" w:cs="Times New Roman"/>
          <w:i/>
          <w:iCs/>
          <w:sz w:val="24"/>
          <w:szCs w:val="24"/>
        </w:rPr>
        <w:t xml:space="preserve">Intimidación </w:t>
      </w:r>
      <w:r w:rsidRPr="00F6696D">
        <w:rPr>
          <w:rFonts w:ascii="Times New Roman" w:eastAsia="Times New Roman" w:hAnsi="Times New Roman" w:cs="Times New Roman"/>
          <w:sz w:val="24"/>
          <w:szCs w:val="24"/>
        </w:rPr>
        <w:t>(13.50).</w:t>
      </w:r>
    </w:p>
    <w:p w14:paraId="481DAD49" w14:textId="375F25D5" w:rsidR="00622048" w:rsidRPr="00165AD8" w:rsidRDefault="00B46B87" w:rsidP="00165AD8">
      <w:pPr>
        <w:widowControl w:val="0"/>
        <w:tabs>
          <w:tab w:val="left" w:pos="708"/>
          <w:tab w:val="left" w:pos="1416"/>
          <w:tab w:val="left" w:pos="2124"/>
          <w:tab w:val="left" w:pos="2832"/>
          <w:tab w:val="left" w:pos="3261"/>
          <w:tab w:val="left" w:pos="3540"/>
          <w:tab w:val="left" w:pos="3686"/>
          <w:tab w:val="left" w:pos="4248"/>
          <w:tab w:val="left" w:pos="4536"/>
          <w:tab w:val="left" w:pos="7788"/>
          <w:tab w:val="left" w:pos="8496"/>
        </w:tabs>
        <w:suppressAutoHyphens/>
        <w:adjustRightInd w:val="0"/>
        <w:snapToGrid w:val="0"/>
        <w:spacing w:before="123" w:after="100" w:afterAutospacing="1" w:line="240" w:lineRule="auto"/>
        <w:ind w:right="1699"/>
        <w:jc w:val="both"/>
        <w:rPr>
          <w:rFonts w:ascii="Times New Roman" w:eastAsia="Times New Roman" w:hAnsi="Times New Roman" w:cs="Times New Roman"/>
          <w:sz w:val="20"/>
          <w:szCs w:val="20"/>
        </w:rPr>
      </w:pPr>
      <w:r w:rsidRPr="00165AD8">
        <w:rPr>
          <w:rFonts w:ascii="Times New Roman" w:eastAsia="Times New Roman" w:hAnsi="Times New Roman" w:cs="Times New Roman"/>
          <w:b/>
          <w:sz w:val="20"/>
          <w:szCs w:val="20"/>
        </w:rPr>
        <w:t xml:space="preserve">Tabla </w:t>
      </w:r>
      <w:r w:rsidR="00211441" w:rsidRPr="00165AD8">
        <w:rPr>
          <w:rFonts w:ascii="Times New Roman" w:eastAsia="Times New Roman" w:hAnsi="Times New Roman" w:cs="Times New Roman"/>
          <w:b/>
          <w:sz w:val="20"/>
          <w:szCs w:val="20"/>
        </w:rPr>
        <w:t>3</w:t>
      </w:r>
      <w:r w:rsidRPr="00165AD8">
        <w:rPr>
          <w:rFonts w:ascii="Times New Roman" w:eastAsia="Times New Roman" w:hAnsi="Times New Roman" w:cs="Times New Roman"/>
          <w:b/>
          <w:sz w:val="20"/>
          <w:szCs w:val="20"/>
        </w:rPr>
        <w:t>.</w:t>
      </w:r>
      <w:r w:rsidRPr="00165AD8">
        <w:rPr>
          <w:rFonts w:ascii="Times New Roman" w:eastAsia="Times New Roman" w:hAnsi="Times New Roman" w:cs="Times New Roman"/>
          <w:sz w:val="20"/>
          <w:szCs w:val="20"/>
        </w:rPr>
        <w:t xml:space="preserve"> </w:t>
      </w:r>
      <w:r w:rsidR="00165AD8" w:rsidRPr="00165AD8">
        <w:rPr>
          <w:rFonts w:ascii="Times New Roman" w:eastAsia="Times New Roman" w:hAnsi="Times New Roman" w:cs="Times New Roman"/>
          <w:sz w:val="20"/>
          <w:szCs w:val="20"/>
        </w:rPr>
        <w:t xml:space="preserve"> </w:t>
      </w:r>
      <w:r w:rsidRPr="00165AD8">
        <w:rPr>
          <w:rFonts w:ascii="Times New Roman" w:eastAsia="Times New Roman" w:hAnsi="Times New Roman" w:cs="Times New Roman"/>
          <w:sz w:val="20"/>
          <w:szCs w:val="20"/>
        </w:rPr>
        <w:t>Resultados del CIE</w:t>
      </w:r>
      <w:r w:rsidR="001A4936" w:rsidRPr="00165AD8">
        <w:rPr>
          <w:rFonts w:ascii="Times New Roman" w:eastAsia="Times New Roman" w:hAnsi="Times New Roman" w:cs="Times New Roman"/>
          <w:sz w:val="20"/>
          <w:szCs w:val="20"/>
        </w:rPr>
        <w:t>-A en la población escolar (N = 1.085)</w:t>
      </w:r>
    </w:p>
    <w:tbl>
      <w:tblPr>
        <w:tblStyle w:val="Tablaconcuadrcula"/>
        <w:tblW w:w="7301" w:type="dxa"/>
        <w:jc w:val="center"/>
        <w:tblBorders>
          <w:left w:val="none" w:sz="0" w:space="0" w:color="auto"/>
          <w:right w:val="none" w:sz="0" w:space="0" w:color="auto"/>
          <w:insideV w:val="none" w:sz="0" w:space="0" w:color="auto"/>
        </w:tblBorders>
        <w:tblLayout w:type="fixed"/>
        <w:tblLook w:val="0000" w:firstRow="0" w:lastRow="0" w:firstColumn="0" w:lastColumn="0" w:noHBand="0" w:noVBand="0"/>
      </w:tblPr>
      <w:tblGrid>
        <w:gridCol w:w="1667"/>
        <w:gridCol w:w="1387"/>
        <w:gridCol w:w="1473"/>
        <w:gridCol w:w="1464"/>
        <w:gridCol w:w="1310"/>
      </w:tblGrid>
      <w:tr w:rsidR="001A4936" w:rsidRPr="00165AD8" w14:paraId="698547D1" w14:textId="77777777" w:rsidTr="004A7020">
        <w:trPr>
          <w:trHeight w:val="284"/>
          <w:jc w:val="center"/>
        </w:trPr>
        <w:tc>
          <w:tcPr>
            <w:tcW w:w="1667" w:type="dxa"/>
          </w:tcPr>
          <w:p w14:paraId="63508C8B" w14:textId="77777777" w:rsidR="001A4936" w:rsidRPr="00165AD8" w:rsidRDefault="001A4936" w:rsidP="00165AD8">
            <w:pPr>
              <w:widowControl w:val="0"/>
              <w:suppressAutoHyphens/>
              <w:adjustRightInd w:val="0"/>
              <w:snapToGrid w:val="0"/>
              <w:spacing w:after="100" w:afterAutospacing="1"/>
              <w:ind w:hanging="2"/>
              <w:jc w:val="both"/>
              <w:rPr>
                <w:rFonts w:ascii="Times New Roman" w:hAnsi="Times New Roman" w:cs="Times New Roman"/>
                <w:sz w:val="20"/>
                <w:szCs w:val="20"/>
              </w:rPr>
            </w:pPr>
          </w:p>
        </w:tc>
        <w:tc>
          <w:tcPr>
            <w:tcW w:w="4324" w:type="dxa"/>
            <w:gridSpan w:val="3"/>
          </w:tcPr>
          <w:p w14:paraId="242C895D" w14:textId="367B23D7" w:rsidR="001A4936" w:rsidRPr="00165AD8" w:rsidRDefault="001A4936" w:rsidP="00736826">
            <w:pPr>
              <w:widowControl w:val="0"/>
              <w:suppressAutoHyphens/>
              <w:adjustRightInd w:val="0"/>
              <w:snapToGrid w:val="0"/>
              <w:spacing w:after="100" w:afterAutospacing="1"/>
              <w:jc w:val="both"/>
              <w:rPr>
                <w:rFonts w:ascii="Times New Roman" w:hAnsi="Times New Roman" w:cs="Times New Roman"/>
                <w:b/>
                <w:bCs/>
                <w:sz w:val="20"/>
                <w:szCs w:val="20"/>
              </w:rPr>
            </w:pPr>
            <w:proofErr w:type="spellStart"/>
            <w:r w:rsidRPr="00165AD8">
              <w:rPr>
                <w:rFonts w:ascii="Times New Roman" w:hAnsi="Times New Roman" w:cs="Times New Roman"/>
                <w:b/>
                <w:bCs/>
                <w:sz w:val="20"/>
                <w:szCs w:val="20"/>
              </w:rPr>
              <w:t>Punt</w:t>
            </w:r>
            <w:proofErr w:type="spellEnd"/>
            <w:r w:rsidRPr="00165AD8">
              <w:rPr>
                <w:rFonts w:ascii="Times New Roman" w:hAnsi="Times New Roman" w:cs="Times New Roman"/>
                <w:b/>
                <w:bCs/>
                <w:sz w:val="20"/>
                <w:szCs w:val="20"/>
              </w:rPr>
              <w:t xml:space="preserve">. directas                     Nivel de </w:t>
            </w:r>
            <w:proofErr w:type="spellStart"/>
            <w:r w:rsidRPr="00165AD8">
              <w:rPr>
                <w:rFonts w:ascii="Times New Roman" w:hAnsi="Times New Roman" w:cs="Times New Roman"/>
                <w:b/>
                <w:bCs/>
                <w:sz w:val="20"/>
                <w:szCs w:val="20"/>
              </w:rPr>
              <w:t>bullying</w:t>
            </w:r>
            <w:proofErr w:type="spellEnd"/>
          </w:p>
        </w:tc>
        <w:tc>
          <w:tcPr>
            <w:tcW w:w="1310" w:type="dxa"/>
          </w:tcPr>
          <w:p w14:paraId="5B9E7898" w14:textId="77777777" w:rsidR="001A4936" w:rsidRPr="00165AD8" w:rsidRDefault="001A4936" w:rsidP="00165AD8">
            <w:pPr>
              <w:widowControl w:val="0"/>
              <w:suppressAutoHyphens/>
              <w:adjustRightInd w:val="0"/>
              <w:snapToGrid w:val="0"/>
              <w:spacing w:after="100" w:afterAutospacing="1"/>
              <w:ind w:hanging="2"/>
              <w:jc w:val="both"/>
              <w:rPr>
                <w:rFonts w:ascii="Times New Roman" w:hAnsi="Times New Roman" w:cs="Times New Roman"/>
                <w:sz w:val="20"/>
                <w:szCs w:val="20"/>
              </w:rPr>
            </w:pPr>
          </w:p>
        </w:tc>
      </w:tr>
      <w:tr w:rsidR="001A4936" w:rsidRPr="00165AD8" w14:paraId="07F4A924" w14:textId="77777777" w:rsidTr="004A7020">
        <w:trPr>
          <w:trHeight w:val="284"/>
          <w:jc w:val="center"/>
        </w:trPr>
        <w:tc>
          <w:tcPr>
            <w:tcW w:w="1667" w:type="dxa"/>
          </w:tcPr>
          <w:p w14:paraId="39210CA5" w14:textId="77777777" w:rsidR="001A4936" w:rsidRPr="00165AD8" w:rsidRDefault="001A4936" w:rsidP="00165AD8">
            <w:pPr>
              <w:widowControl w:val="0"/>
              <w:suppressAutoHyphens/>
              <w:adjustRightInd w:val="0"/>
              <w:snapToGrid w:val="0"/>
              <w:spacing w:after="100" w:afterAutospacing="1"/>
              <w:ind w:hanging="2"/>
              <w:jc w:val="both"/>
              <w:rPr>
                <w:rFonts w:ascii="Times New Roman" w:hAnsi="Times New Roman" w:cs="Times New Roman"/>
                <w:sz w:val="20"/>
                <w:szCs w:val="20"/>
              </w:rPr>
            </w:pPr>
          </w:p>
        </w:tc>
        <w:tc>
          <w:tcPr>
            <w:tcW w:w="1387" w:type="dxa"/>
          </w:tcPr>
          <w:p w14:paraId="43EEE91D" w14:textId="77777777" w:rsidR="001A4936" w:rsidRPr="00165AD8" w:rsidRDefault="001A4936" w:rsidP="00165AD8">
            <w:pPr>
              <w:widowControl w:val="0"/>
              <w:suppressAutoHyphens/>
              <w:adjustRightInd w:val="0"/>
              <w:snapToGrid w:val="0"/>
              <w:spacing w:after="100" w:afterAutospacing="1"/>
              <w:ind w:hanging="2"/>
              <w:jc w:val="both"/>
              <w:rPr>
                <w:rFonts w:ascii="Times New Roman" w:hAnsi="Times New Roman" w:cs="Times New Roman"/>
                <w:sz w:val="20"/>
                <w:szCs w:val="20"/>
              </w:rPr>
            </w:pPr>
          </w:p>
        </w:tc>
        <w:tc>
          <w:tcPr>
            <w:tcW w:w="1473" w:type="dxa"/>
          </w:tcPr>
          <w:p w14:paraId="3F71C8D7" w14:textId="77777777" w:rsidR="001A4936" w:rsidRPr="00165AD8" w:rsidRDefault="001A4936" w:rsidP="00165AD8">
            <w:pPr>
              <w:widowControl w:val="0"/>
              <w:suppressAutoHyphens/>
              <w:adjustRightInd w:val="0"/>
              <w:snapToGrid w:val="0"/>
              <w:spacing w:after="100" w:afterAutospacing="1"/>
              <w:jc w:val="both"/>
              <w:rPr>
                <w:rFonts w:ascii="Times New Roman" w:hAnsi="Times New Roman" w:cs="Times New Roman"/>
                <w:i/>
                <w:iCs/>
                <w:sz w:val="20"/>
                <w:szCs w:val="20"/>
              </w:rPr>
            </w:pPr>
            <w:r w:rsidRPr="00165AD8">
              <w:rPr>
                <w:rFonts w:ascii="Times New Roman" w:hAnsi="Times New Roman" w:cs="Times New Roman"/>
                <w:i/>
                <w:iCs/>
                <w:sz w:val="20"/>
                <w:szCs w:val="20"/>
              </w:rPr>
              <w:t>Alto (%)</w:t>
            </w:r>
          </w:p>
        </w:tc>
        <w:tc>
          <w:tcPr>
            <w:tcW w:w="1464" w:type="dxa"/>
          </w:tcPr>
          <w:p w14:paraId="0B32A8A4" w14:textId="77777777" w:rsidR="001A4936" w:rsidRPr="00165AD8" w:rsidRDefault="001A4936" w:rsidP="00165AD8">
            <w:pPr>
              <w:widowControl w:val="0"/>
              <w:suppressAutoHyphens/>
              <w:adjustRightInd w:val="0"/>
              <w:snapToGrid w:val="0"/>
              <w:spacing w:after="100" w:afterAutospacing="1"/>
              <w:ind w:hanging="2"/>
              <w:jc w:val="both"/>
              <w:rPr>
                <w:rFonts w:ascii="Times New Roman" w:hAnsi="Times New Roman" w:cs="Times New Roman"/>
                <w:i/>
                <w:iCs/>
                <w:sz w:val="20"/>
                <w:szCs w:val="20"/>
              </w:rPr>
            </w:pPr>
            <w:r w:rsidRPr="00165AD8">
              <w:rPr>
                <w:rFonts w:ascii="Times New Roman" w:hAnsi="Times New Roman" w:cs="Times New Roman"/>
                <w:i/>
                <w:iCs/>
                <w:sz w:val="20"/>
                <w:szCs w:val="20"/>
              </w:rPr>
              <w:t>Medio (%)</w:t>
            </w:r>
          </w:p>
        </w:tc>
        <w:tc>
          <w:tcPr>
            <w:tcW w:w="1310" w:type="dxa"/>
          </w:tcPr>
          <w:p w14:paraId="317C4876" w14:textId="77777777" w:rsidR="001A4936" w:rsidRPr="00165AD8" w:rsidRDefault="001A4936" w:rsidP="00165AD8">
            <w:pPr>
              <w:widowControl w:val="0"/>
              <w:suppressAutoHyphens/>
              <w:adjustRightInd w:val="0"/>
              <w:snapToGrid w:val="0"/>
              <w:spacing w:after="100" w:afterAutospacing="1"/>
              <w:ind w:hanging="2"/>
              <w:jc w:val="both"/>
              <w:rPr>
                <w:rFonts w:ascii="Times New Roman" w:hAnsi="Times New Roman" w:cs="Times New Roman"/>
                <w:i/>
                <w:iCs/>
                <w:sz w:val="20"/>
                <w:szCs w:val="20"/>
              </w:rPr>
            </w:pPr>
            <w:r w:rsidRPr="00165AD8">
              <w:rPr>
                <w:rFonts w:ascii="Times New Roman" w:hAnsi="Times New Roman" w:cs="Times New Roman"/>
                <w:i/>
                <w:iCs/>
                <w:sz w:val="20"/>
                <w:szCs w:val="20"/>
              </w:rPr>
              <w:t>Bajo (%)</w:t>
            </w:r>
          </w:p>
        </w:tc>
      </w:tr>
      <w:tr w:rsidR="001A4936" w:rsidRPr="00165AD8" w14:paraId="3D2A4A10" w14:textId="77777777" w:rsidTr="004A7020">
        <w:trPr>
          <w:trHeight w:val="284"/>
          <w:jc w:val="center"/>
        </w:trPr>
        <w:tc>
          <w:tcPr>
            <w:tcW w:w="1667" w:type="dxa"/>
          </w:tcPr>
          <w:p w14:paraId="50098E7D" w14:textId="0E90D9C3" w:rsidR="001A4936" w:rsidRPr="00165AD8" w:rsidRDefault="001A4936" w:rsidP="00165AD8">
            <w:pPr>
              <w:widowControl w:val="0"/>
              <w:suppressAutoHyphens/>
              <w:adjustRightInd w:val="0"/>
              <w:snapToGrid w:val="0"/>
              <w:spacing w:after="100" w:afterAutospacing="1"/>
              <w:jc w:val="both"/>
              <w:rPr>
                <w:rFonts w:ascii="Times New Roman" w:hAnsi="Times New Roman" w:cs="Times New Roman"/>
                <w:sz w:val="20"/>
                <w:szCs w:val="20"/>
              </w:rPr>
            </w:pPr>
            <w:proofErr w:type="spellStart"/>
            <w:r w:rsidRPr="00165AD8">
              <w:rPr>
                <w:rFonts w:ascii="Times New Roman" w:hAnsi="Times New Roman" w:cs="Times New Roman"/>
                <w:sz w:val="20"/>
                <w:szCs w:val="20"/>
              </w:rPr>
              <w:t>P</w:t>
            </w:r>
            <w:r w:rsidR="00211441" w:rsidRPr="00165AD8">
              <w:rPr>
                <w:rFonts w:ascii="Times New Roman" w:hAnsi="Times New Roman" w:cs="Times New Roman"/>
                <w:sz w:val="20"/>
                <w:szCs w:val="20"/>
              </w:rPr>
              <w:t>un</w:t>
            </w:r>
            <w:r w:rsidRPr="00165AD8">
              <w:rPr>
                <w:rFonts w:ascii="Times New Roman" w:hAnsi="Times New Roman" w:cs="Times New Roman"/>
                <w:sz w:val="20"/>
                <w:szCs w:val="20"/>
              </w:rPr>
              <w:t>t</w:t>
            </w:r>
            <w:proofErr w:type="spellEnd"/>
            <w:r w:rsidRPr="00165AD8">
              <w:rPr>
                <w:rFonts w:ascii="Times New Roman" w:hAnsi="Times New Roman" w:cs="Times New Roman"/>
                <w:sz w:val="20"/>
                <w:szCs w:val="20"/>
              </w:rPr>
              <w:t xml:space="preserve">. </w:t>
            </w:r>
            <w:r w:rsidR="00211441" w:rsidRPr="00165AD8">
              <w:rPr>
                <w:rFonts w:ascii="Times New Roman" w:hAnsi="Times New Roman" w:cs="Times New Roman"/>
                <w:sz w:val="20"/>
                <w:szCs w:val="20"/>
              </w:rPr>
              <w:t>bullying</w:t>
            </w:r>
          </w:p>
        </w:tc>
        <w:tc>
          <w:tcPr>
            <w:tcW w:w="1387" w:type="dxa"/>
          </w:tcPr>
          <w:p w14:paraId="19AC2508" w14:textId="77777777" w:rsidR="001A4936" w:rsidRPr="00165AD8" w:rsidRDefault="001A4936" w:rsidP="00165AD8">
            <w:pPr>
              <w:widowControl w:val="0"/>
              <w:suppressAutoHyphens/>
              <w:adjustRightInd w:val="0"/>
              <w:snapToGrid w:val="0"/>
              <w:spacing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48.6</w:t>
            </w:r>
          </w:p>
        </w:tc>
        <w:tc>
          <w:tcPr>
            <w:tcW w:w="1473" w:type="dxa"/>
          </w:tcPr>
          <w:p w14:paraId="7C1572A7" w14:textId="77777777" w:rsidR="001A4936" w:rsidRPr="00165AD8" w:rsidRDefault="001A4936" w:rsidP="00165AD8">
            <w:pPr>
              <w:widowControl w:val="0"/>
              <w:suppressAutoHyphens/>
              <w:adjustRightInd w:val="0"/>
              <w:snapToGrid w:val="0"/>
              <w:spacing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19.5%</w:t>
            </w:r>
          </w:p>
        </w:tc>
        <w:tc>
          <w:tcPr>
            <w:tcW w:w="1464" w:type="dxa"/>
          </w:tcPr>
          <w:p w14:paraId="5DDC6D33" w14:textId="77777777" w:rsidR="001A4936" w:rsidRPr="00165AD8" w:rsidRDefault="001A4936" w:rsidP="00165AD8">
            <w:pPr>
              <w:widowControl w:val="0"/>
              <w:suppressAutoHyphens/>
              <w:adjustRightInd w:val="0"/>
              <w:snapToGrid w:val="0"/>
              <w:spacing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68.2%</w:t>
            </w:r>
          </w:p>
        </w:tc>
        <w:tc>
          <w:tcPr>
            <w:tcW w:w="1310" w:type="dxa"/>
          </w:tcPr>
          <w:p w14:paraId="6C56132B" w14:textId="77777777" w:rsidR="001A4936" w:rsidRPr="00165AD8" w:rsidRDefault="001A4936" w:rsidP="00165AD8">
            <w:pPr>
              <w:widowControl w:val="0"/>
              <w:suppressAutoHyphens/>
              <w:adjustRightInd w:val="0"/>
              <w:snapToGrid w:val="0"/>
              <w:spacing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12.3%</w:t>
            </w:r>
          </w:p>
        </w:tc>
      </w:tr>
      <w:tr w:rsidR="001A4936" w:rsidRPr="00165AD8" w14:paraId="3094CC3D" w14:textId="77777777" w:rsidTr="004A7020">
        <w:trPr>
          <w:trHeight w:val="284"/>
          <w:jc w:val="center"/>
        </w:trPr>
        <w:tc>
          <w:tcPr>
            <w:tcW w:w="1667" w:type="dxa"/>
          </w:tcPr>
          <w:p w14:paraId="1A6821F4" w14:textId="77777777" w:rsidR="001A4936" w:rsidRPr="00165AD8" w:rsidRDefault="001A4936" w:rsidP="00165AD8">
            <w:pPr>
              <w:widowControl w:val="0"/>
              <w:suppressAutoHyphens/>
              <w:adjustRightInd w:val="0"/>
              <w:snapToGrid w:val="0"/>
              <w:spacing w:after="100" w:afterAutospacing="1"/>
              <w:jc w:val="both"/>
              <w:rPr>
                <w:rFonts w:ascii="Times New Roman" w:hAnsi="Times New Roman" w:cs="Times New Roman"/>
                <w:sz w:val="20"/>
                <w:szCs w:val="20"/>
              </w:rPr>
            </w:pPr>
            <w:r w:rsidRPr="00165AD8">
              <w:rPr>
                <w:rFonts w:ascii="Times New Roman" w:hAnsi="Times New Roman" w:cs="Times New Roman"/>
                <w:sz w:val="20"/>
                <w:szCs w:val="20"/>
              </w:rPr>
              <w:t>Victimización</w:t>
            </w:r>
          </w:p>
        </w:tc>
        <w:tc>
          <w:tcPr>
            <w:tcW w:w="1387" w:type="dxa"/>
          </w:tcPr>
          <w:p w14:paraId="27EB54D3" w14:textId="77777777" w:rsidR="001A4936" w:rsidRPr="00165AD8" w:rsidRDefault="001A4936" w:rsidP="00165AD8">
            <w:pPr>
              <w:widowControl w:val="0"/>
              <w:suppressAutoHyphens/>
              <w:adjustRightInd w:val="0"/>
              <w:snapToGrid w:val="0"/>
              <w:spacing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17.5</w:t>
            </w:r>
          </w:p>
        </w:tc>
        <w:tc>
          <w:tcPr>
            <w:tcW w:w="1473" w:type="dxa"/>
          </w:tcPr>
          <w:p w14:paraId="0A21EB90" w14:textId="77777777" w:rsidR="001A4936" w:rsidRPr="00165AD8" w:rsidRDefault="001A4936" w:rsidP="00165AD8">
            <w:pPr>
              <w:widowControl w:val="0"/>
              <w:suppressAutoHyphens/>
              <w:adjustRightInd w:val="0"/>
              <w:snapToGrid w:val="0"/>
              <w:spacing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18.85%</w:t>
            </w:r>
          </w:p>
        </w:tc>
        <w:tc>
          <w:tcPr>
            <w:tcW w:w="1464" w:type="dxa"/>
          </w:tcPr>
          <w:p w14:paraId="52569CAC" w14:textId="77777777" w:rsidR="001A4936" w:rsidRPr="00165AD8" w:rsidRDefault="001A4936" w:rsidP="00165AD8">
            <w:pPr>
              <w:widowControl w:val="0"/>
              <w:suppressAutoHyphens/>
              <w:adjustRightInd w:val="0"/>
              <w:snapToGrid w:val="0"/>
              <w:spacing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60.85%</w:t>
            </w:r>
          </w:p>
        </w:tc>
        <w:tc>
          <w:tcPr>
            <w:tcW w:w="1310" w:type="dxa"/>
          </w:tcPr>
          <w:p w14:paraId="5FC55683" w14:textId="77777777" w:rsidR="001A4936" w:rsidRPr="00165AD8" w:rsidRDefault="001A4936" w:rsidP="00165AD8">
            <w:pPr>
              <w:widowControl w:val="0"/>
              <w:suppressAutoHyphens/>
              <w:adjustRightInd w:val="0"/>
              <w:snapToGrid w:val="0"/>
              <w:spacing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20.30%</w:t>
            </w:r>
          </w:p>
        </w:tc>
      </w:tr>
      <w:tr w:rsidR="001A4936" w:rsidRPr="00165AD8" w14:paraId="6C80EAC1" w14:textId="77777777" w:rsidTr="004A7020">
        <w:trPr>
          <w:trHeight w:val="284"/>
          <w:jc w:val="center"/>
        </w:trPr>
        <w:tc>
          <w:tcPr>
            <w:tcW w:w="1667" w:type="dxa"/>
          </w:tcPr>
          <w:p w14:paraId="576C022C" w14:textId="77777777" w:rsidR="001A4936" w:rsidRPr="00165AD8" w:rsidRDefault="001A4936" w:rsidP="00165AD8">
            <w:pPr>
              <w:widowControl w:val="0"/>
              <w:suppressAutoHyphens/>
              <w:adjustRightInd w:val="0"/>
              <w:snapToGrid w:val="0"/>
              <w:spacing w:after="100" w:afterAutospacing="1"/>
              <w:jc w:val="both"/>
              <w:rPr>
                <w:rFonts w:ascii="Times New Roman" w:hAnsi="Times New Roman" w:cs="Times New Roman"/>
                <w:sz w:val="20"/>
                <w:szCs w:val="20"/>
              </w:rPr>
            </w:pPr>
            <w:r w:rsidRPr="00165AD8">
              <w:rPr>
                <w:rFonts w:ascii="Times New Roman" w:hAnsi="Times New Roman" w:cs="Times New Roman"/>
                <w:sz w:val="20"/>
                <w:szCs w:val="20"/>
              </w:rPr>
              <w:t>Sintomatología</w:t>
            </w:r>
          </w:p>
        </w:tc>
        <w:tc>
          <w:tcPr>
            <w:tcW w:w="1387" w:type="dxa"/>
          </w:tcPr>
          <w:p w14:paraId="659C2CCC" w14:textId="77777777" w:rsidR="001A4936" w:rsidRPr="00165AD8" w:rsidRDefault="001A4936" w:rsidP="00165AD8">
            <w:pPr>
              <w:widowControl w:val="0"/>
              <w:suppressAutoHyphens/>
              <w:adjustRightInd w:val="0"/>
              <w:snapToGrid w:val="0"/>
              <w:spacing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17.7</w:t>
            </w:r>
          </w:p>
        </w:tc>
        <w:tc>
          <w:tcPr>
            <w:tcW w:w="1473" w:type="dxa"/>
          </w:tcPr>
          <w:p w14:paraId="336F6DA5" w14:textId="77777777" w:rsidR="001A4936" w:rsidRPr="00165AD8" w:rsidRDefault="001A4936" w:rsidP="00165AD8">
            <w:pPr>
              <w:widowControl w:val="0"/>
              <w:suppressAutoHyphens/>
              <w:adjustRightInd w:val="0"/>
              <w:snapToGrid w:val="0"/>
              <w:spacing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21.0%</w:t>
            </w:r>
          </w:p>
        </w:tc>
        <w:tc>
          <w:tcPr>
            <w:tcW w:w="1464" w:type="dxa"/>
          </w:tcPr>
          <w:p w14:paraId="54CE1D1F" w14:textId="77777777" w:rsidR="001A4936" w:rsidRPr="00165AD8" w:rsidRDefault="001A4936" w:rsidP="00165AD8">
            <w:pPr>
              <w:widowControl w:val="0"/>
              <w:suppressAutoHyphens/>
              <w:adjustRightInd w:val="0"/>
              <w:snapToGrid w:val="0"/>
              <w:spacing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62.5%</w:t>
            </w:r>
          </w:p>
        </w:tc>
        <w:tc>
          <w:tcPr>
            <w:tcW w:w="1310" w:type="dxa"/>
          </w:tcPr>
          <w:p w14:paraId="0240015C" w14:textId="77777777" w:rsidR="001A4936" w:rsidRPr="00165AD8" w:rsidRDefault="001A4936" w:rsidP="00165AD8">
            <w:pPr>
              <w:widowControl w:val="0"/>
              <w:suppressAutoHyphens/>
              <w:adjustRightInd w:val="0"/>
              <w:snapToGrid w:val="0"/>
              <w:spacing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16.5%</w:t>
            </w:r>
          </w:p>
        </w:tc>
      </w:tr>
      <w:tr w:rsidR="001A4936" w:rsidRPr="00165AD8" w14:paraId="121058BF" w14:textId="77777777" w:rsidTr="004A7020">
        <w:trPr>
          <w:trHeight w:val="284"/>
          <w:jc w:val="center"/>
        </w:trPr>
        <w:tc>
          <w:tcPr>
            <w:tcW w:w="1667" w:type="dxa"/>
          </w:tcPr>
          <w:p w14:paraId="28BAE122" w14:textId="77777777" w:rsidR="001A4936" w:rsidRPr="00165AD8" w:rsidRDefault="001A4936" w:rsidP="00165AD8">
            <w:pPr>
              <w:widowControl w:val="0"/>
              <w:suppressAutoHyphens/>
              <w:adjustRightInd w:val="0"/>
              <w:snapToGrid w:val="0"/>
              <w:spacing w:after="100" w:afterAutospacing="1"/>
              <w:jc w:val="both"/>
              <w:rPr>
                <w:rFonts w:ascii="Times New Roman" w:hAnsi="Times New Roman" w:cs="Times New Roman"/>
                <w:sz w:val="20"/>
                <w:szCs w:val="20"/>
              </w:rPr>
            </w:pPr>
            <w:r w:rsidRPr="00165AD8">
              <w:rPr>
                <w:rFonts w:ascii="Times New Roman" w:hAnsi="Times New Roman" w:cs="Times New Roman"/>
                <w:sz w:val="20"/>
                <w:szCs w:val="20"/>
              </w:rPr>
              <w:t>Intimidación</w:t>
            </w:r>
          </w:p>
        </w:tc>
        <w:tc>
          <w:tcPr>
            <w:tcW w:w="1387" w:type="dxa"/>
          </w:tcPr>
          <w:p w14:paraId="245B98DD" w14:textId="77777777" w:rsidR="001A4936" w:rsidRPr="00165AD8" w:rsidRDefault="001A4936" w:rsidP="00165AD8">
            <w:pPr>
              <w:widowControl w:val="0"/>
              <w:suppressAutoHyphens/>
              <w:adjustRightInd w:val="0"/>
              <w:snapToGrid w:val="0"/>
              <w:spacing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13.5</w:t>
            </w:r>
          </w:p>
        </w:tc>
        <w:tc>
          <w:tcPr>
            <w:tcW w:w="1473" w:type="dxa"/>
          </w:tcPr>
          <w:p w14:paraId="69042302" w14:textId="77777777" w:rsidR="001A4936" w:rsidRPr="00165AD8" w:rsidRDefault="001A4936" w:rsidP="00165AD8">
            <w:pPr>
              <w:widowControl w:val="0"/>
              <w:suppressAutoHyphens/>
              <w:adjustRightInd w:val="0"/>
              <w:snapToGrid w:val="0"/>
              <w:spacing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18.8%</w:t>
            </w:r>
          </w:p>
        </w:tc>
        <w:tc>
          <w:tcPr>
            <w:tcW w:w="1464" w:type="dxa"/>
          </w:tcPr>
          <w:p w14:paraId="5EC003ED" w14:textId="77777777" w:rsidR="001A4936" w:rsidRPr="00165AD8" w:rsidRDefault="001A4936" w:rsidP="00165AD8">
            <w:pPr>
              <w:widowControl w:val="0"/>
              <w:suppressAutoHyphens/>
              <w:adjustRightInd w:val="0"/>
              <w:snapToGrid w:val="0"/>
              <w:spacing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81.2%</w:t>
            </w:r>
          </w:p>
        </w:tc>
        <w:tc>
          <w:tcPr>
            <w:tcW w:w="1310" w:type="dxa"/>
          </w:tcPr>
          <w:p w14:paraId="07639323" w14:textId="77777777" w:rsidR="001A4936" w:rsidRPr="00165AD8" w:rsidRDefault="001A4936" w:rsidP="00165AD8">
            <w:pPr>
              <w:widowControl w:val="0"/>
              <w:suppressAutoHyphens/>
              <w:adjustRightInd w:val="0"/>
              <w:snapToGrid w:val="0"/>
              <w:spacing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0.00%</w:t>
            </w:r>
          </w:p>
        </w:tc>
      </w:tr>
    </w:tbl>
    <w:p w14:paraId="50BA63FA" w14:textId="77777777" w:rsidR="004A7020" w:rsidRPr="004A7020" w:rsidRDefault="004A7020" w:rsidP="004A70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jc w:val="right"/>
        <w:rPr>
          <w:rFonts w:ascii="Times New Roman" w:hAnsi="Times New Roman" w:cs="Times New Roman"/>
          <w:b/>
          <w:bCs/>
          <w:sz w:val="2"/>
          <w:szCs w:val="2"/>
        </w:rPr>
      </w:pPr>
    </w:p>
    <w:p w14:paraId="3AAE3400" w14:textId="480DB3E0" w:rsidR="004A7020" w:rsidRPr="004A7020" w:rsidRDefault="004A7020" w:rsidP="004A70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jc w:val="right"/>
        <w:rPr>
          <w:rFonts w:ascii="Times New Roman" w:hAnsi="Times New Roman" w:cs="Times New Roman"/>
          <w:sz w:val="20"/>
          <w:szCs w:val="20"/>
        </w:rPr>
      </w:pPr>
      <w:r w:rsidRPr="004A7020">
        <w:rPr>
          <w:rFonts w:ascii="Times New Roman" w:hAnsi="Times New Roman" w:cs="Times New Roman"/>
          <w:b/>
          <w:bCs/>
          <w:sz w:val="20"/>
          <w:szCs w:val="20"/>
        </w:rPr>
        <w:t>Nota:</w:t>
      </w:r>
      <w:r>
        <w:rPr>
          <w:rFonts w:ascii="Times New Roman" w:hAnsi="Times New Roman" w:cs="Times New Roman"/>
          <w:sz w:val="20"/>
          <w:szCs w:val="20"/>
        </w:rPr>
        <w:t xml:space="preserve"> Elaboración propia</w:t>
      </w:r>
    </w:p>
    <w:p w14:paraId="18981161" w14:textId="07358E93" w:rsidR="00622048" w:rsidRPr="00F6696D" w:rsidRDefault="00612523" w:rsidP="00612523">
      <w:pPr>
        <w:widowControl w:val="0"/>
        <w:tabs>
          <w:tab w:val="left" w:pos="6372"/>
        </w:tabs>
        <w:suppressAutoHyphens/>
        <w:adjustRightInd w:val="0"/>
        <w:snapToGrid w:val="0"/>
        <w:spacing w:after="100" w:afterAutospacing="1" w:line="360" w:lineRule="auto"/>
        <w:jc w:val="both"/>
        <w:rPr>
          <w:rFonts w:ascii="Times New Roman" w:hAnsi="Times New Roman" w:cs="Times New Roman"/>
          <w:b/>
          <w:color w:val="FF0000"/>
          <w:sz w:val="24"/>
          <w:szCs w:val="24"/>
        </w:rPr>
      </w:pPr>
      <w:r>
        <w:rPr>
          <w:rFonts w:ascii="Times New Roman" w:hAnsi="Times New Roman" w:cs="Times New Roman"/>
          <w:b/>
          <w:color w:val="FF0000"/>
          <w:sz w:val="24"/>
          <w:szCs w:val="24"/>
        </w:rPr>
        <w:tab/>
      </w:r>
    </w:p>
    <w:p w14:paraId="670BE081" w14:textId="04608A67" w:rsidR="00622048" w:rsidRPr="00F6696D" w:rsidRDefault="001A4936" w:rsidP="00F6696D">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line="360" w:lineRule="auto"/>
        <w:ind w:firstLine="284"/>
        <w:jc w:val="both"/>
        <w:rPr>
          <w:rFonts w:ascii="Times New Roman" w:eastAsia="Times New Roman" w:hAnsi="Times New Roman" w:cs="Times New Roman"/>
          <w:color w:val="000000"/>
          <w:sz w:val="24"/>
          <w:szCs w:val="24"/>
        </w:rPr>
      </w:pPr>
      <w:r w:rsidRPr="00F6696D">
        <w:rPr>
          <w:rFonts w:ascii="Times New Roman" w:eastAsia="Times New Roman" w:hAnsi="Times New Roman" w:cs="Times New Roman"/>
          <w:color w:val="000000"/>
          <w:sz w:val="24"/>
          <w:szCs w:val="24"/>
        </w:rPr>
        <w:t xml:space="preserve">Los datos de bullying general, obtenidos antes de la intervención con los 47 participantes que hicieron el cómputo de actividades de manera completa (pre-tratamiento), obtuvieron un promedio de bullying de 51.08; DT = 8.86 (indicadores ligeramente superiores a los elevados niveles de toda la población escolar). No se obtuvieron diferencias estadísticamente significativas en relación con estas puntuaciones antes del planteamiento de las diferentes actividades pedagógicas, (Valor Máximo </w:t>
      </w:r>
      <w:r w:rsidRPr="00F6696D">
        <w:rPr>
          <w:rFonts w:ascii="Times New Roman" w:eastAsia="Times New Roman" w:hAnsi="Times New Roman" w:cs="Times New Roman"/>
          <w:i/>
          <w:iCs/>
          <w:color w:val="000000"/>
          <w:sz w:val="24"/>
          <w:szCs w:val="24"/>
        </w:rPr>
        <w:t>I.E. Fredonia</w:t>
      </w:r>
      <w:r w:rsidRPr="00F6696D">
        <w:rPr>
          <w:rFonts w:ascii="Times New Roman" w:eastAsia="Times New Roman" w:hAnsi="Times New Roman" w:cs="Times New Roman"/>
          <w:color w:val="000000"/>
          <w:sz w:val="24"/>
          <w:szCs w:val="24"/>
        </w:rPr>
        <w:t xml:space="preserve"> = 52.63 // Valor Mínimo I.E. </w:t>
      </w:r>
      <w:r w:rsidRPr="00F6696D">
        <w:rPr>
          <w:rFonts w:ascii="Times New Roman" w:eastAsia="Times New Roman" w:hAnsi="Times New Roman" w:cs="Times New Roman"/>
          <w:i/>
          <w:iCs/>
          <w:color w:val="000000"/>
          <w:sz w:val="24"/>
          <w:szCs w:val="24"/>
        </w:rPr>
        <w:t>Nuestro Esfuerzo del Pozón</w:t>
      </w:r>
      <w:r w:rsidRPr="00F6696D">
        <w:rPr>
          <w:rFonts w:ascii="Times New Roman" w:eastAsia="Times New Roman" w:hAnsi="Times New Roman" w:cs="Times New Roman"/>
          <w:color w:val="000000"/>
          <w:sz w:val="24"/>
          <w:szCs w:val="24"/>
        </w:rPr>
        <w:t xml:space="preserve"> = 50.52). Por ende, se asumió viable la posibilidad de comparar a los niños/as de todos los colegios como un único conjunto y analizar comparaciones en función a variables sociodemográficas como un conjunto único.</w:t>
      </w:r>
    </w:p>
    <w:p w14:paraId="0C75DD80" w14:textId="69599F36" w:rsidR="00622048" w:rsidRPr="00F6696D" w:rsidRDefault="001A4936" w:rsidP="00F6696D">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line="360" w:lineRule="auto"/>
        <w:ind w:firstLine="284"/>
        <w:jc w:val="both"/>
        <w:rPr>
          <w:rFonts w:ascii="Times New Roman" w:eastAsia="Times New Roman" w:hAnsi="Times New Roman" w:cs="Times New Roman"/>
          <w:color w:val="000000"/>
          <w:sz w:val="24"/>
          <w:szCs w:val="24"/>
        </w:rPr>
      </w:pPr>
      <w:r w:rsidRPr="00F6696D">
        <w:rPr>
          <w:rFonts w:ascii="Times New Roman" w:eastAsia="Times New Roman" w:hAnsi="Times New Roman" w:cs="Times New Roman"/>
          <w:color w:val="000000"/>
          <w:sz w:val="24"/>
          <w:szCs w:val="24"/>
        </w:rPr>
        <w:t xml:space="preserve">No se encontraron diferencias significativas de acoso escolar en el pre-test en función al sexo de los estudiantes [M (niños) = 51.47 / DT = 8.88 // M (niñas = 50.76 / DT = 9.01)] ni tampoco en </w:t>
      </w:r>
      <w:r w:rsidRPr="00F6696D">
        <w:rPr>
          <w:rFonts w:ascii="Times New Roman" w:eastAsia="Gungsuh" w:hAnsi="Times New Roman" w:cs="Times New Roman"/>
          <w:color w:val="000000"/>
          <w:sz w:val="24"/>
          <w:szCs w:val="24"/>
        </w:rPr>
        <w:t>los sub-factores de acoso escolar (</w:t>
      </w:r>
      <w:r w:rsidRPr="00F6696D">
        <w:rPr>
          <w:rFonts w:ascii="Times New Roman" w:eastAsia="Gungsuh" w:hAnsi="Times New Roman" w:cs="Times New Roman"/>
          <w:i/>
          <w:iCs/>
          <w:color w:val="000000"/>
          <w:sz w:val="24"/>
          <w:szCs w:val="24"/>
        </w:rPr>
        <w:t>Victimización</w:t>
      </w:r>
      <w:r w:rsidRPr="00F6696D">
        <w:rPr>
          <w:rFonts w:ascii="Times New Roman" w:eastAsia="Gungsuh" w:hAnsi="Times New Roman" w:cs="Times New Roman"/>
          <w:color w:val="000000"/>
          <w:sz w:val="24"/>
          <w:szCs w:val="24"/>
        </w:rPr>
        <w:t xml:space="preserve">, </w:t>
      </w:r>
      <w:r w:rsidRPr="00F6696D">
        <w:rPr>
          <w:rFonts w:ascii="Times New Roman" w:eastAsia="Gungsuh" w:hAnsi="Times New Roman" w:cs="Times New Roman"/>
          <w:i/>
          <w:iCs/>
          <w:color w:val="000000"/>
          <w:sz w:val="24"/>
          <w:szCs w:val="24"/>
        </w:rPr>
        <w:t>Sintomatología</w:t>
      </w:r>
      <w:r w:rsidRPr="00F6696D">
        <w:rPr>
          <w:rFonts w:ascii="Times New Roman" w:eastAsia="Gungsuh" w:hAnsi="Times New Roman" w:cs="Times New Roman"/>
          <w:color w:val="000000"/>
          <w:sz w:val="24"/>
          <w:szCs w:val="24"/>
        </w:rPr>
        <w:t xml:space="preserve"> e </w:t>
      </w:r>
      <w:r w:rsidRPr="00F6696D">
        <w:rPr>
          <w:rFonts w:ascii="Times New Roman" w:eastAsia="Gungsuh" w:hAnsi="Times New Roman" w:cs="Times New Roman"/>
          <w:i/>
          <w:iCs/>
          <w:color w:val="000000"/>
          <w:sz w:val="24"/>
          <w:szCs w:val="24"/>
        </w:rPr>
        <w:t>Intimidación</w:t>
      </w:r>
      <w:r w:rsidRPr="00F6696D">
        <w:rPr>
          <w:rFonts w:ascii="Times New Roman" w:eastAsia="Gungsuh" w:hAnsi="Times New Roman" w:cs="Times New Roman"/>
          <w:color w:val="000000"/>
          <w:sz w:val="24"/>
          <w:szCs w:val="24"/>
        </w:rPr>
        <w:t>)</w:t>
      </w:r>
      <w:r w:rsidRPr="00F6696D">
        <w:rPr>
          <w:rFonts w:ascii="Times New Roman" w:eastAsia="Times New Roman" w:hAnsi="Times New Roman" w:cs="Times New Roman"/>
          <w:color w:val="000000"/>
          <w:sz w:val="24"/>
          <w:szCs w:val="24"/>
        </w:rPr>
        <w:t xml:space="preserve">. Únicamente se encontraron diferencias estadísticamente relevantes antes de la intervención (p &lt; 0.05) en la variable edad [habiéndose separado los niños en dos grupos: </w:t>
      </w:r>
      <w:r w:rsidRPr="00F6696D">
        <w:rPr>
          <w:rFonts w:ascii="Times New Roman" w:eastAsia="Times New Roman" w:hAnsi="Times New Roman" w:cs="Times New Roman"/>
          <w:i/>
          <w:iCs/>
          <w:color w:val="000000"/>
          <w:sz w:val="24"/>
          <w:szCs w:val="24"/>
        </w:rPr>
        <w:t xml:space="preserve">Menor edad </w:t>
      </w:r>
      <w:r w:rsidR="00DD3BDA" w:rsidRPr="00F6696D">
        <w:rPr>
          <w:rFonts w:ascii="Times New Roman" w:eastAsia="Times New Roman" w:hAnsi="Times New Roman" w:cs="Times New Roman"/>
          <w:i/>
          <w:iCs/>
          <w:color w:val="000000"/>
          <w:sz w:val="24"/>
          <w:szCs w:val="24"/>
        </w:rPr>
        <w:t xml:space="preserve">- &lt; 11 años </w:t>
      </w:r>
      <w:r w:rsidRPr="00F6696D">
        <w:rPr>
          <w:rFonts w:ascii="Times New Roman" w:eastAsia="Times New Roman" w:hAnsi="Times New Roman" w:cs="Times New Roman"/>
          <w:color w:val="000000"/>
          <w:sz w:val="24"/>
          <w:szCs w:val="24"/>
        </w:rPr>
        <w:t xml:space="preserve">(26 niños/as / M = 49.53 / DT = 9.20) – </w:t>
      </w:r>
      <w:r w:rsidRPr="00F6696D">
        <w:rPr>
          <w:rFonts w:ascii="Times New Roman" w:eastAsia="Times New Roman" w:hAnsi="Times New Roman" w:cs="Times New Roman"/>
          <w:i/>
          <w:iCs/>
          <w:color w:val="000000"/>
          <w:sz w:val="24"/>
          <w:szCs w:val="24"/>
        </w:rPr>
        <w:t>Mayor edad</w:t>
      </w:r>
      <w:r w:rsidR="00DD3BDA" w:rsidRPr="00F6696D">
        <w:rPr>
          <w:rFonts w:ascii="Times New Roman" w:eastAsia="Times New Roman" w:hAnsi="Times New Roman" w:cs="Times New Roman"/>
          <w:i/>
          <w:iCs/>
          <w:color w:val="000000"/>
          <w:sz w:val="24"/>
          <w:szCs w:val="24"/>
        </w:rPr>
        <w:t xml:space="preserve"> - preadolescentes</w:t>
      </w:r>
      <w:r w:rsidRPr="00F6696D">
        <w:rPr>
          <w:rFonts w:ascii="Times New Roman" w:eastAsia="Times New Roman" w:hAnsi="Times New Roman" w:cs="Times New Roman"/>
          <w:color w:val="000000"/>
          <w:sz w:val="24"/>
          <w:szCs w:val="24"/>
        </w:rPr>
        <w:t xml:space="preserve"> (21 niños/as / M = 52.76 / DT = 11.18)]. </w:t>
      </w:r>
    </w:p>
    <w:p w14:paraId="7DE1BF3B" w14:textId="1A9BDC64" w:rsidR="00211441" w:rsidRPr="00F6696D" w:rsidRDefault="00211441" w:rsidP="00F6696D">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line="360" w:lineRule="auto"/>
        <w:ind w:firstLine="284"/>
        <w:jc w:val="both"/>
        <w:rPr>
          <w:rFonts w:ascii="Times New Roman" w:eastAsia="Times New Roman" w:hAnsi="Times New Roman" w:cs="Times New Roman"/>
          <w:color w:val="000000"/>
          <w:sz w:val="24"/>
          <w:szCs w:val="24"/>
        </w:rPr>
      </w:pPr>
      <w:r w:rsidRPr="00F6696D">
        <w:rPr>
          <w:rFonts w:ascii="Times New Roman" w:eastAsia="Times New Roman" w:hAnsi="Times New Roman" w:cs="Times New Roman"/>
          <w:color w:val="000000"/>
          <w:sz w:val="24"/>
          <w:szCs w:val="24"/>
        </w:rPr>
        <w:lastRenderedPageBreak/>
        <w:t>Después de haber realizado la segunda medición del CIE-A con estos 47 participantes, las comparaciones entre los datos pre- y post- intervención evidenciaron una disminución de los niveles globales de bullying en la muestra (más de dos puntos directos). En concreto, se ha alcanzado una puntuación directa y global de bullying de 49.02</w:t>
      </w:r>
      <w:r w:rsidR="00C03277" w:rsidRPr="00F6696D">
        <w:rPr>
          <w:rFonts w:ascii="Times New Roman" w:eastAsia="Times New Roman" w:hAnsi="Times New Roman" w:cs="Times New Roman"/>
          <w:color w:val="000000"/>
          <w:sz w:val="24"/>
          <w:szCs w:val="24"/>
        </w:rPr>
        <w:t xml:space="preserve"> (DT = 9.45) frente</w:t>
      </w:r>
      <w:r w:rsidRPr="00F6696D">
        <w:rPr>
          <w:rFonts w:ascii="Times New Roman" w:eastAsia="Times New Roman" w:hAnsi="Times New Roman" w:cs="Times New Roman"/>
          <w:color w:val="000000"/>
          <w:sz w:val="24"/>
          <w:szCs w:val="24"/>
        </w:rPr>
        <w:t xml:space="preserve"> al 51.08 inicial (p = .130). De igual manera dos de los tres sub-factores también redujeron sus valores iniciales, presentando únicamente cambios estadísticos de importancia el sub-factor de </w:t>
      </w:r>
      <w:r w:rsidRPr="00F6696D">
        <w:rPr>
          <w:rFonts w:ascii="Times New Roman" w:eastAsia="Times New Roman" w:hAnsi="Times New Roman" w:cs="Times New Roman"/>
          <w:i/>
          <w:iCs/>
          <w:color w:val="000000"/>
          <w:sz w:val="24"/>
          <w:szCs w:val="24"/>
        </w:rPr>
        <w:t>Victimización</w:t>
      </w:r>
      <w:r w:rsidRPr="00F6696D">
        <w:rPr>
          <w:rFonts w:ascii="Times New Roman" w:eastAsia="Times New Roman" w:hAnsi="Times New Roman" w:cs="Times New Roman"/>
          <w:color w:val="000000"/>
          <w:sz w:val="24"/>
          <w:szCs w:val="24"/>
        </w:rPr>
        <w:t xml:space="preserve">, al haber pasado ésta de 18.13 (DT = 3.57) en el pre-test a la cifra de 16.31 (DT = 3.92) en el post-test (p &lt; 0.05), 1- </w:t>
      </w:r>
      <w:r w:rsidRPr="00F6696D">
        <w:rPr>
          <w:rFonts w:ascii="Cambria Math" w:eastAsia="Times New Roman" w:hAnsi="Cambria Math" w:cs="Cambria Math"/>
          <w:color w:val="000000"/>
          <w:sz w:val="24"/>
          <w:szCs w:val="24"/>
        </w:rPr>
        <w:t>𝛽</w:t>
      </w:r>
      <w:r w:rsidRPr="00F6696D">
        <w:rPr>
          <w:rFonts w:ascii="Times New Roman" w:eastAsia="Times New Roman" w:hAnsi="Times New Roman" w:cs="Times New Roman"/>
          <w:color w:val="000000"/>
          <w:sz w:val="24"/>
          <w:szCs w:val="24"/>
        </w:rPr>
        <w:t xml:space="preserve"> = 0.855, d = 0.46. Estos resultados fueron clínicamente relevantes y pueden ser generalizados a la población (</w:t>
      </w:r>
      <w:r w:rsidRPr="00CA5D5D">
        <w:rPr>
          <w:rFonts w:ascii="Times New Roman" w:eastAsia="Times New Roman" w:hAnsi="Times New Roman" w:cs="Times New Roman"/>
          <w:color w:val="0070C0"/>
          <w:sz w:val="24"/>
          <w:szCs w:val="24"/>
        </w:rPr>
        <w:t>Tabla 4</w:t>
      </w:r>
      <w:r w:rsidRPr="00F6696D">
        <w:rPr>
          <w:rFonts w:ascii="Times New Roman" w:eastAsia="Times New Roman" w:hAnsi="Times New Roman" w:cs="Times New Roman"/>
          <w:color w:val="000000"/>
          <w:sz w:val="24"/>
          <w:szCs w:val="24"/>
        </w:rPr>
        <w:t xml:space="preserve">). </w:t>
      </w:r>
    </w:p>
    <w:p w14:paraId="6372CCE0" w14:textId="53AE1B21" w:rsidR="00622048" w:rsidRPr="00165AD8" w:rsidRDefault="00211441" w:rsidP="00165AD8">
      <w:pPr>
        <w:widowControl w:val="0"/>
        <w:tabs>
          <w:tab w:val="left" w:pos="708"/>
          <w:tab w:val="left" w:pos="1416"/>
          <w:tab w:val="left" w:pos="2124"/>
          <w:tab w:val="left" w:pos="2832"/>
          <w:tab w:val="left" w:pos="3261"/>
          <w:tab w:val="left" w:pos="3540"/>
          <w:tab w:val="left" w:pos="3686"/>
          <w:tab w:val="left" w:pos="4248"/>
          <w:tab w:val="left" w:pos="4536"/>
          <w:tab w:val="left" w:pos="7788"/>
          <w:tab w:val="left" w:pos="8496"/>
        </w:tabs>
        <w:suppressAutoHyphens/>
        <w:adjustRightInd w:val="0"/>
        <w:snapToGrid w:val="0"/>
        <w:spacing w:before="123" w:after="100" w:afterAutospacing="1" w:line="240" w:lineRule="auto"/>
        <w:ind w:right="1699"/>
        <w:jc w:val="both"/>
        <w:rPr>
          <w:rFonts w:ascii="Times New Roman" w:eastAsia="Times New Roman" w:hAnsi="Times New Roman" w:cs="Times New Roman"/>
          <w:sz w:val="20"/>
          <w:szCs w:val="20"/>
        </w:rPr>
      </w:pPr>
      <w:r w:rsidRPr="00165AD8">
        <w:rPr>
          <w:rFonts w:ascii="Times New Roman" w:eastAsia="Times New Roman" w:hAnsi="Times New Roman" w:cs="Times New Roman"/>
          <w:b/>
          <w:sz w:val="20"/>
          <w:szCs w:val="20"/>
        </w:rPr>
        <w:t>Tabla 4.</w:t>
      </w:r>
      <w:r w:rsidRPr="00165AD8">
        <w:rPr>
          <w:rFonts w:ascii="Times New Roman" w:eastAsia="Times New Roman" w:hAnsi="Times New Roman" w:cs="Times New Roman"/>
          <w:sz w:val="20"/>
          <w:szCs w:val="20"/>
        </w:rPr>
        <w:t xml:space="preserve"> Resultados del CIE-A en la muestra del estudio en base a edad, sexo y procedencia educativa (N = 47)</w:t>
      </w:r>
    </w:p>
    <w:tbl>
      <w:tblPr>
        <w:tblStyle w:val="Tablaconcuadrcula"/>
        <w:tblW w:w="9356" w:type="dxa"/>
        <w:jc w:val="center"/>
        <w:tblBorders>
          <w:left w:val="none" w:sz="0" w:space="0" w:color="auto"/>
          <w:right w:val="none" w:sz="0" w:space="0" w:color="auto"/>
          <w:insideV w:val="none" w:sz="0" w:space="0" w:color="auto"/>
        </w:tblBorders>
        <w:tblLayout w:type="fixed"/>
        <w:tblLook w:val="0000" w:firstRow="0" w:lastRow="0" w:firstColumn="0" w:lastColumn="0" w:noHBand="0" w:noVBand="0"/>
      </w:tblPr>
      <w:tblGrid>
        <w:gridCol w:w="1701"/>
        <w:gridCol w:w="709"/>
        <w:gridCol w:w="141"/>
        <w:gridCol w:w="992"/>
        <w:gridCol w:w="993"/>
        <w:gridCol w:w="989"/>
        <w:gridCol w:w="992"/>
        <w:gridCol w:w="991"/>
        <w:gridCol w:w="857"/>
        <w:gridCol w:w="991"/>
      </w:tblGrid>
      <w:tr w:rsidR="00211441" w:rsidRPr="00165AD8" w14:paraId="6169E995" w14:textId="77777777" w:rsidTr="00165AD8">
        <w:trPr>
          <w:jc w:val="center"/>
        </w:trPr>
        <w:tc>
          <w:tcPr>
            <w:tcW w:w="1701" w:type="dxa"/>
            <w:vMerge w:val="restart"/>
          </w:tcPr>
          <w:p w14:paraId="0AE603AB" w14:textId="77777777" w:rsidR="00211441" w:rsidRPr="00165AD8" w:rsidRDefault="00211441" w:rsidP="0073682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p>
          <w:p w14:paraId="35277C0E" w14:textId="77777777" w:rsidR="00211441" w:rsidRPr="00165AD8" w:rsidRDefault="00211441" w:rsidP="0073682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left="-2"/>
              <w:jc w:val="both"/>
              <w:rPr>
                <w:rFonts w:ascii="Times New Roman" w:hAnsi="Times New Roman" w:cs="Times New Roman"/>
                <w:sz w:val="20"/>
                <w:szCs w:val="20"/>
              </w:rPr>
            </w:pPr>
            <w:r w:rsidRPr="00165AD8">
              <w:rPr>
                <w:rFonts w:ascii="Times New Roman" w:hAnsi="Times New Roman" w:cs="Times New Roman"/>
                <w:sz w:val="20"/>
                <w:szCs w:val="20"/>
              </w:rPr>
              <w:t>Edad, sexo e institución educativa</w:t>
            </w:r>
          </w:p>
        </w:tc>
        <w:tc>
          <w:tcPr>
            <w:tcW w:w="709" w:type="dxa"/>
          </w:tcPr>
          <w:p w14:paraId="46CF031F"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p>
        </w:tc>
        <w:tc>
          <w:tcPr>
            <w:tcW w:w="5955" w:type="dxa"/>
            <w:gridSpan w:val="7"/>
          </w:tcPr>
          <w:p w14:paraId="0EB79488"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jc w:val="both"/>
              <w:rPr>
                <w:rFonts w:ascii="Times New Roman" w:hAnsi="Times New Roman" w:cs="Times New Roman"/>
                <w:b/>
                <w:bCs/>
                <w:sz w:val="20"/>
                <w:szCs w:val="20"/>
              </w:rPr>
            </w:pPr>
            <w:r w:rsidRPr="00165AD8">
              <w:rPr>
                <w:rFonts w:ascii="Times New Roman" w:hAnsi="Times New Roman" w:cs="Times New Roman"/>
                <w:b/>
                <w:bCs/>
                <w:sz w:val="20"/>
                <w:szCs w:val="20"/>
              </w:rPr>
              <w:t>Puntuaciones directas de acoso escolar (promedios)</w:t>
            </w:r>
          </w:p>
        </w:tc>
        <w:tc>
          <w:tcPr>
            <w:tcW w:w="991" w:type="dxa"/>
          </w:tcPr>
          <w:p w14:paraId="33C9D7D6"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p>
        </w:tc>
      </w:tr>
      <w:tr w:rsidR="00211441" w:rsidRPr="00165AD8" w14:paraId="6B914105" w14:textId="77777777" w:rsidTr="00165AD8">
        <w:trPr>
          <w:jc w:val="center"/>
        </w:trPr>
        <w:tc>
          <w:tcPr>
            <w:tcW w:w="1701" w:type="dxa"/>
            <w:vMerge/>
          </w:tcPr>
          <w:p w14:paraId="3732E5DA" w14:textId="77777777" w:rsidR="00211441" w:rsidRPr="00165AD8" w:rsidRDefault="00211441" w:rsidP="00736826">
            <w:pPr>
              <w:widowControl w:val="0"/>
              <w:pBdr>
                <w:top w:val="nil"/>
                <w:left w:val="nil"/>
                <w:bottom w:val="nil"/>
                <w:right w:val="nil"/>
                <w:between w:val="nil"/>
              </w:pBdr>
              <w:suppressAutoHyphens/>
              <w:adjustRightInd w:val="0"/>
              <w:snapToGrid w:val="0"/>
              <w:spacing w:after="100" w:afterAutospacing="1"/>
              <w:ind w:hanging="2"/>
              <w:jc w:val="both"/>
              <w:rPr>
                <w:rFonts w:ascii="Times New Roman" w:hAnsi="Times New Roman" w:cs="Times New Roman"/>
                <w:sz w:val="20"/>
                <w:szCs w:val="20"/>
              </w:rPr>
            </w:pPr>
          </w:p>
        </w:tc>
        <w:tc>
          <w:tcPr>
            <w:tcW w:w="2835" w:type="dxa"/>
            <w:gridSpan w:val="4"/>
          </w:tcPr>
          <w:p w14:paraId="36A8A52D" w14:textId="0CDD06BF"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jc w:val="both"/>
              <w:rPr>
                <w:rFonts w:ascii="Times New Roman" w:hAnsi="Times New Roman" w:cs="Times New Roman"/>
                <w:b/>
                <w:bCs/>
                <w:sz w:val="20"/>
                <w:szCs w:val="20"/>
              </w:rPr>
            </w:pPr>
            <w:r w:rsidRPr="00165AD8">
              <w:rPr>
                <w:rFonts w:ascii="Times New Roman" w:hAnsi="Times New Roman" w:cs="Times New Roman"/>
                <w:b/>
                <w:bCs/>
                <w:sz w:val="20"/>
                <w:szCs w:val="20"/>
              </w:rPr>
              <w:t xml:space="preserve">                                  Pre-test</w:t>
            </w:r>
          </w:p>
        </w:tc>
        <w:tc>
          <w:tcPr>
            <w:tcW w:w="989" w:type="dxa"/>
          </w:tcPr>
          <w:p w14:paraId="7ED58609"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jc w:val="both"/>
              <w:rPr>
                <w:rFonts w:ascii="Times New Roman" w:hAnsi="Times New Roman" w:cs="Times New Roman"/>
                <w:b/>
                <w:bCs/>
                <w:sz w:val="20"/>
                <w:szCs w:val="20"/>
              </w:rPr>
            </w:pPr>
          </w:p>
        </w:tc>
        <w:tc>
          <w:tcPr>
            <w:tcW w:w="2840" w:type="dxa"/>
            <w:gridSpan w:val="3"/>
          </w:tcPr>
          <w:p w14:paraId="60840D8A"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jc w:val="both"/>
              <w:rPr>
                <w:rFonts w:ascii="Times New Roman" w:hAnsi="Times New Roman" w:cs="Times New Roman"/>
                <w:b/>
                <w:bCs/>
                <w:sz w:val="20"/>
                <w:szCs w:val="20"/>
              </w:rPr>
            </w:pPr>
            <w:r w:rsidRPr="00165AD8">
              <w:rPr>
                <w:rFonts w:ascii="Times New Roman" w:hAnsi="Times New Roman" w:cs="Times New Roman"/>
                <w:b/>
                <w:bCs/>
                <w:sz w:val="20"/>
                <w:szCs w:val="20"/>
              </w:rPr>
              <w:t xml:space="preserve">                  Post-test</w:t>
            </w:r>
          </w:p>
        </w:tc>
        <w:tc>
          <w:tcPr>
            <w:tcW w:w="991" w:type="dxa"/>
          </w:tcPr>
          <w:p w14:paraId="45085427"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p>
        </w:tc>
      </w:tr>
      <w:tr w:rsidR="00211441" w:rsidRPr="00165AD8" w14:paraId="6B7F595B" w14:textId="77777777" w:rsidTr="00165AD8">
        <w:trPr>
          <w:jc w:val="center"/>
        </w:trPr>
        <w:tc>
          <w:tcPr>
            <w:tcW w:w="1701" w:type="dxa"/>
            <w:vMerge/>
          </w:tcPr>
          <w:p w14:paraId="3E784963" w14:textId="77777777" w:rsidR="00211441" w:rsidRPr="00165AD8" w:rsidRDefault="00211441" w:rsidP="00736826">
            <w:pPr>
              <w:widowControl w:val="0"/>
              <w:pBdr>
                <w:top w:val="nil"/>
                <w:left w:val="nil"/>
                <w:bottom w:val="nil"/>
                <w:right w:val="nil"/>
                <w:between w:val="nil"/>
              </w:pBdr>
              <w:suppressAutoHyphens/>
              <w:adjustRightInd w:val="0"/>
              <w:snapToGrid w:val="0"/>
              <w:spacing w:after="100" w:afterAutospacing="1"/>
              <w:ind w:hanging="2"/>
              <w:jc w:val="both"/>
              <w:rPr>
                <w:rFonts w:ascii="Times New Roman" w:hAnsi="Times New Roman" w:cs="Times New Roman"/>
                <w:sz w:val="20"/>
                <w:szCs w:val="20"/>
              </w:rPr>
            </w:pPr>
          </w:p>
        </w:tc>
        <w:tc>
          <w:tcPr>
            <w:tcW w:w="850" w:type="dxa"/>
            <w:gridSpan w:val="2"/>
          </w:tcPr>
          <w:p w14:paraId="27A43C73"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proofErr w:type="spellStart"/>
            <w:r w:rsidRPr="00165AD8">
              <w:rPr>
                <w:rFonts w:ascii="Times New Roman" w:hAnsi="Times New Roman" w:cs="Times New Roman"/>
                <w:i/>
                <w:sz w:val="20"/>
                <w:szCs w:val="20"/>
              </w:rPr>
              <w:t>Victimi-zación</w:t>
            </w:r>
            <w:proofErr w:type="spellEnd"/>
          </w:p>
        </w:tc>
        <w:tc>
          <w:tcPr>
            <w:tcW w:w="992" w:type="dxa"/>
          </w:tcPr>
          <w:p w14:paraId="62AFC751"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i/>
                <w:sz w:val="20"/>
                <w:szCs w:val="20"/>
              </w:rPr>
              <w:t>Síntoma-</w:t>
            </w:r>
            <w:proofErr w:type="spellStart"/>
            <w:r w:rsidRPr="00165AD8">
              <w:rPr>
                <w:rFonts w:ascii="Times New Roman" w:hAnsi="Times New Roman" w:cs="Times New Roman"/>
                <w:i/>
                <w:sz w:val="20"/>
                <w:szCs w:val="20"/>
              </w:rPr>
              <w:t>tología</w:t>
            </w:r>
            <w:proofErr w:type="spellEnd"/>
          </w:p>
        </w:tc>
        <w:tc>
          <w:tcPr>
            <w:tcW w:w="993" w:type="dxa"/>
          </w:tcPr>
          <w:p w14:paraId="0C7E4978"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proofErr w:type="spellStart"/>
            <w:r w:rsidRPr="00165AD8">
              <w:rPr>
                <w:rFonts w:ascii="Times New Roman" w:hAnsi="Times New Roman" w:cs="Times New Roman"/>
                <w:i/>
                <w:sz w:val="20"/>
                <w:szCs w:val="20"/>
              </w:rPr>
              <w:t>Intimi</w:t>
            </w:r>
            <w:proofErr w:type="spellEnd"/>
            <w:r w:rsidRPr="00165AD8">
              <w:rPr>
                <w:rFonts w:ascii="Times New Roman" w:hAnsi="Times New Roman" w:cs="Times New Roman"/>
                <w:i/>
                <w:sz w:val="20"/>
                <w:szCs w:val="20"/>
              </w:rPr>
              <w:t>-dación</w:t>
            </w:r>
          </w:p>
        </w:tc>
        <w:tc>
          <w:tcPr>
            <w:tcW w:w="989" w:type="dxa"/>
          </w:tcPr>
          <w:p w14:paraId="63D5284E" w14:textId="6972B1C0"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b/>
                <w:bCs/>
                <w:i/>
                <w:sz w:val="20"/>
                <w:szCs w:val="20"/>
              </w:rPr>
            </w:pPr>
            <w:proofErr w:type="spellStart"/>
            <w:r w:rsidRPr="00165AD8">
              <w:rPr>
                <w:rFonts w:ascii="Times New Roman" w:hAnsi="Times New Roman" w:cs="Times New Roman"/>
                <w:b/>
                <w:bCs/>
                <w:i/>
                <w:sz w:val="20"/>
                <w:szCs w:val="20"/>
              </w:rPr>
              <w:t>Punt</w:t>
            </w:r>
            <w:proofErr w:type="spellEnd"/>
            <w:r w:rsidRPr="00165AD8">
              <w:rPr>
                <w:rFonts w:ascii="Times New Roman" w:hAnsi="Times New Roman" w:cs="Times New Roman"/>
                <w:b/>
                <w:bCs/>
                <w:i/>
                <w:sz w:val="20"/>
                <w:szCs w:val="20"/>
              </w:rPr>
              <w:t>. global</w:t>
            </w:r>
          </w:p>
        </w:tc>
        <w:tc>
          <w:tcPr>
            <w:tcW w:w="992" w:type="dxa"/>
          </w:tcPr>
          <w:p w14:paraId="03781C85"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proofErr w:type="spellStart"/>
            <w:r w:rsidRPr="00165AD8">
              <w:rPr>
                <w:rFonts w:ascii="Times New Roman" w:hAnsi="Times New Roman" w:cs="Times New Roman"/>
                <w:i/>
                <w:sz w:val="20"/>
                <w:szCs w:val="20"/>
              </w:rPr>
              <w:t>Victimi-zación</w:t>
            </w:r>
            <w:proofErr w:type="spellEnd"/>
          </w:p>
        </w:tc>
        <w:tc>
          <w:tcPr>
            <w:tcW w:w="991" w:type="dxa"/>
          </w:tcPr>
          <w:p w14:paraId="31EAC82C"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i/>
                <w:sz w:val="20"/>
                <w:szCs w:val="20"/>
              </w:rPr>
              <w:t>Síntoma-</w:t>
            </w:r>
            <w:proofErr w:type="spellStart"/>
            <w:r w:rsidRPr="00165AD8">
              <w:rPr>
                <w:rFonts w:ascii="Times New Roman" w:hAnsi="Times New Roman" w:cs="Times New Roman"/>
                <w:i/>
                <w:sz w:val="20"/>
                <w:szCs w:val="20"/>
              </w:rPr>
              <w:t>tología</w:t>
            </w:r>
            <w:proofErr w:type="spellEnd"/>
          </w:p>
        </w:tc>
        <w:tc>
          <w:tcPr>
            <w:tcW w:w="857" w:type="dxa"/>
          </w:tcPr>
          <w:p w14:paraId="170E201F"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proofErr w:type="spellStart"/>
            <w:r w:rsidRPr="00165AD8">
              <w:rPr>
                <w:rFonts w:ascii="Times New Roman" w:hAnsi="Times New Roman" w:cs="Times New Roman"/>
                <w:i/>
                <w:sz w:val="20"/>
                <w:szCs w:val="20"/>
              </w:rPr>
              <w:t>Intimi</w:t>
            </w:r>
            <w:proofErr w:type="spellEnd"/>
            <w:r w:rsidRPr="00165AD8">
              <w:rPr>
                <w:rFonts w:ascii="Times New Roman" w:hAnsi="Times New Roman" w:cs="Times New Roman"/>
                <w:i/>
                <w:sz w:val="20"/>
                <w:szCs w:val="20"/>
              </w:rPr>
              <w:t>-dación</w:t>
            </w:r>
          </w:p>
        </w:tc>
        <w:tc>
          <w:tcPr>
            <w:tcW w:w="991" w:type="dxa"/>
          </w:tcPr>
          <w:p w14:paraId="13F2FA77" w14:textId="67EA9268"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b/>
                <w:bCs/>
                <w:i/>
                <w:sz w:val="20"/>
                <w:szCs w:val="20"/>
              </w:rPr>
            </w:pPr>
            <w:proofErr w:type="spellStart"/>
            <w:r w:rsidRPr="00165AD8">
              <w:rPr>
                <w:rFonts w:ascii="Times New Roman" w:hAnsi="Times New Roman" w:cs="Times New Roman"/>
                <w:b/>
                <w:bCs/>
                <w:i/>
                <w:sz w:val="20"/>
                <w:szCs w:val="20"/>
              </w:rPr>
              <w:t>Punt</w:t>
            </w:r>
            <w:proofErr w:type="spellEnd"/>
            <w:r w:rsidRPr="00165AD8">
              <w:rPr>
                <w:rFonts w:ascii="Times New Roman" w:hAnsi="Times New Roman" w:cs="Times New Roman"/>
                <w:b/>
                <w:bCs/>
                <w:i/>
                <w:sz w:val="20"/>
                <w:szCs w:val="20"/>
              </w:rPr>
              <w:t>. global</w:t>
            </w:r>
          </w:p>
        </w:tc>
      </w:tr>
      <w:tr w:rsidR="00211441" w:rsidRPr="00165AD8" w14:paraId="1C410E9D" w14:textId="77777777" w:rsidTr="00165AD8">
        <w:trPr>
          <w:jc w:val="center"/>
        </w:trPr>
        <w:tc>
          <w:tcPr>
            <w:tcW w:w="1701" w:type="dxa"/>
          </w:tcPr>
          <w:p w14:paraId="0F93E5C2" w14:textId="77777777" w:rsidR="00211441" w:rsidRPr="00165AD8" w:rsidRDefault="00211441" w:rsidP="0073682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i/>
                <w:sz w:val="20"/>
                <w:szCs w:val="20"/>
              </w:rPr>
              <w:t>Grupo más jóvenes (26)</w:t>
            </w:r>
          </w:p>
        </w:tc>
        <w:tc>
          <w:tcPr>
            <w:tcW w:w="850" w:type="dxa"/>
            <w:gridSpan w:val="2"/>
          </w:tcPr>
          <w:p w14:paraId="37E1F3F5"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17.61</w:t>
            </w:r>
          </w:p>
        </w:tc>
        <w:tc>
          <w:tcPr>
            <w:tcW w:w="992" w:type="dxa"/>
          </w:tcPr>
          <w:p w14:paraId="7258C57C"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17.73</w:t>
            </w:r>
          </w:p>
        </w:tc>
        <w:tc>
          <w:tcPr>
            <w:tcW w:w="993" w:type="dxa"/>
          </w:tcPr>
          <w:p w14:paraId="529D0AD3"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14.19</w:t>
            </w:r>
          </w:p>
        </w:tc>
        <w:tc>
          <w:tcPr>
            <w:tcW w:w="989" w:type="dxa"/>
          </w:tcPr>
          <w:p w14:paraId="6DB52654"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b/>
                <w:bCs/>
                <w:sz w:val="20"/>
                <w:szCs w:val="20"/>
              </w:rPr>
            </w:pPr>
            <w:r w:rsidRPr="00165AD8">
              <w:rPr>
                <w:rFonts w:ascii="Times New Roman" w:hAnsi="Times New Roman" w:cs="Times New Roman"/>
                <w:b/>
                <w:bCs/>
                <w:sz w:val="20"/>
                <w:szCs w:val="20"/>
              </w:rPr>
              <w:t>49.53</w:t>
            </w:r>
          </w:p>
        </w:tc>
        <w:tc>
          <w:tcPr>
            <w:tcW w:w="992" w:type="dxa"/>
          </w:tcPr>
          <w:p w14:paraId="598C5103"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15.27</w:t>
            </w:r>
          </w:p>
        </w:tc>
        <w:tc>
          <w:tcPr>
            <w:tcW w:w="991" w:type="dxa"/>
          </w:tcPr>
          <w:p w14:paraId="770CBA86"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17.38</w:t>
            </w:r>
          </w:p>
        </w:tc>
        <w:tc>
          <w:tcPr>
            <w:tcW w:w="857" w:type="dxa"/>
          </w:tcPr>
          <w:p w14:paraId="3E5CB019"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13.35</w:t>
            </w:r>
          </w:p>
        </w:tc>
        <w:tc>
          <w:tcPr>
            <w:tcW w:w="991" w:type="dxa"/>
          </w:tcPr>
          <w:p w14:paraId="04DC8E05"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b/>
                <w:bCs/>
                <w:sz w:val="20"/>
                <w:szCs w:val="20"/>
              </w:rPr>
            </w:pPr>
            <w:r w:rsidRPr="00165AD8">
              <w:rPr>
                <w:rFonts w:ascii="Times New Roman" w:hAnsi="Times New Roman" w:cs="Times New Roman"/>
                <w:b/>
                <w:bCs/>
                <w:sz w:val="20"/>
                <w:szCs w:val="20"/>
              </w:rPr>
              <w:t>46.00</w:t>
            </w:r>
          </w:p>
        </w:tc>
      </w:tr>
      <w:tr w:rsidR="00211441" w:rsidRPr="00165AD8" w14:paraId="319FC740" w14:textId="77777777" w:rsidTr="00165AD8">
        <w:trPr>
          <w:jc w:val="center"/>
        </w:trPr>
        <w:tc>
          <w:tcPr>
            <w:tcW w:w="1701" w:type="dxa"/>
          </w:tcPr>
          <w:p w14:paraId="06DA6ABD" w14:textId="77777777" w:rsidR="00211441" w:rsidRPr="00165AD8" w:rsidRDefault="00211441" w:rsidP="0073682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i/>
                <w:sz w:val="20"/>
                <w:szCs w:val="20"/>
              </w:rPr>
              <w:t>Grupo más mayores (21)</w:t>
            </w:r>
          </w:p>
        </w:tc>
        <w:tc>
          <w:tcPr>
            <w:tcW w:w="850" w:type="dxa"/>
            <w:gridSpan w:val="2"/>
          </w:tcPr>
          <w:p w14:paraId="043D9600"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18.76</w:t>
            </w:r>
          </w:p>
        </w:tc>
        <w:tc>
          <w:tcPr>
            <w:tcW w:w="992" w:type="dxa"/>
          </w:tcPr>
          <w:p w14:paraId="49B04076"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19.19</w:t>
            </w:r>
          </w:p>
        </w:tc>
        <w:tc>
          <w:tcPr>
            <w:tcW w:w="993" w:type="dxa"/>
          </w:tcPr>
          <w:p w14:paraId="09A5CD21"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15.04</w:t>
            </w:r>
          </w:p>
        </w:tc>
        <w:tc>
          <w:tcPr>
            <w:tcW w:w="989" w:type="dxa"/>
          </w:tcPr>
          <w:p w14:paraId="38BB31CC"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b/>
                <w:bCs/>
                <w:sz w:val="20"/>
                <w:szCs w:val="20"/>
              </w:rPr>
            </w:pPr>
            <w:r w:rsidRPr="00165AD8">
              <w:rPr>
                <w:rFonts w:ascii="Times New Roman" w:hAnsi="Times New Roman" w:cs="Times New Roman"/>
                <w:b/>
                <w:bCs/>
                <w:sz w:val="20"/>
                <w:szCs w:val="20"/>
              </w:rPr>
              <w:t>52.76</w:t>
            </w:r>
          </w:p>
        </w:tc>
        <w:tc>
          <w:tcPr>
            <w:tcW w:w="992" w:type="dxa"/>
          </w:tcPr>
          <w:p w14:paraId="00722B8A"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17.61</w:t>
            </w:r>
          </w:p>
        </w:tc>
        <w:tc>
          <w:tcPr>
            <w:tcW w:w="991" w:type="dxa"/>
          </w:tcPr>
          <w:p w14:paraId="36FD0B19"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20.71</w:t>
            </w:r>
          </w:p>
        </w:tc>
        <w:tc>
          <w:tcPr>
            <w:tcW w:w="857" w:type="dxa"/>
          </w:tcPr>
          <w:p w14:paraId="249FA03E"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14.42</w:t>
            </w:r>
          </w:p>
        </w:tc>
        <w:tc>
          <w:tcPr>
            <w:tcW w:w="991" w:type="dxa"/>
          </w:tcPr>
          <w:p w14:paraId="1AD32785"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b/>
                <w:bCs/>
                <w:sz w:val="20"/>
                <w:szCs w:val="20"/>
              </w:rPr>
            </w:pPr>
            <w:r w:rsidRPr="00165AD8">
              <w:rPr>
                <w:rFonts w:ascii="Times New Roman" w:hAnsi="Times New Roman" w:cs="Times New Roman"/>
                <w:b/>
                <w:bCs/>
                <w:sz w:val="20"/>
                <w:szCs w:val="20"/>
              </w:rPr>
              <w:t>52.76</w:t>
            </w:r>
          </w:p>
        </w:tc>
      </w:tr>
      <w:tr w:rsidR="00211441" w:rsidRPr="00165AD8" w14:paraId="5EE8E77F" w14:textId="77777777" w:rsidTr="00165AD8">
        <w:trPr>
          <w:jc w:val="center"/>
        </w:trPr>
        <w:tc>
          <w:tcPr>
            <w:tcW w:w="1701" w:type="dxa"/>
          </w:tcPr>
          <w:p w14:paraId="28989B5A" w14:textId="727A5465" w:rsidR="00211441" w:rsidRPr="00165AD8" w:rsidRDefault="00211441" w:rsidP="0073682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i/>
                <w:sz w:val="20"/>
                <w:szCs w:val="20"/>
              </w:rPr>
            </w:pPr>
            <w:r w:rsidRPr="00165AD8">
              <w:rPr>
                <w:rFonts w:ascii="Times New Roman" w:hAnsi="Times New Roman" w:cs="Times New Roman"/>
                <w:i/>
                <w:sz w:val="20"/>
                <w:szCs w:val="20"/>
              </w:rPr>
              <w:t>Niños (21)</w:t>
            </w:r>
          </w:p>
        </w:tc>
        <w:tc>
          <w:tcPr>
            <w:tcW w:w="850" w:type="dxa"/>
            <w:gridSpan w:val="2"/>
          </w:tcPr>
          <w:p w14:paraId="018CA490"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18.76</w:t>
            </w:r>
          </w:p>
        </w:tc>
        <w:tc>
          <w:tcPr>
            <w:tcW w:w="992" w:type="dxa"/>
          </w:tcPr>
          <w:p w14:paraId="0B91EC20"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17.80</w:t>
            </w:r>
          </w:p>
        </w:tc>
        <w:tc>
          <w:tcPr>
            <w:tcW w:w="993" w:type="dxa"/>
          </w:tcPr>
          <w:p w14:paraId="781C49DC"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14.90</w:t>
            </w:r>
          </w:p>
        </w:tc>
        <w:tc>
          <w:tcPr>
            <w:tcW w:w="989" w:type="dxa"/>
          </w:tcPr>
          <w:p w14:paraId="704A7824"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b/>
                <w:bCs/>
                <w:sz w:val="20"/>
                <w:szCs w:val="20"/>
              </w:rPr>
            </w:pPr>
            <w:r w:rsidRPr="00165AD8">
              <w:rPr>
                <w:rFonts w:ascii="Times New Roman" w:hAnsi="Times New Roman" w:cs="Times New Roman"/>
                <w:b/>
                <w:bCs/>
                <w:sz w:val="20"/>
                <w:szCs w:val="20"/>
              </w:rPr>
              <w:t>51.47</w:t>
            </w:r>
          </w:p>
        </w:tc>
        <w:tc>
          <w:tcPr>
            <w:tcW w:w="992" w:type="dxa"/>
          </w:tcPr>
          <w:p w14:paraId="73EFDF02"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16.52</w:t>
            </w:r>
          </w:p>
        </w:tc>
        <w:tc>
          <w:tcPr>
            <w:tcW w:w="991" w:type="dxa"/>
          </w:tcPr>
          <w:p w14:paraId="544B3926"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 xml:space="preserve">18.28 </w:t>
            </w:r>
          </w:p>
        </w:tc>
        <w:tc>
          <w:tcPr>
            <w:tcW w:w="857" w:type="dxa"/>
          </w:tcPr>
          <w:p w14:paraId="64DC5685"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13.86</w:t>
            </w:r>
          </w:p>
        </w:tc>
        <w:tc>
          <w:tcPr>
            <w:tcW w:w="991" w:type="dxa"/>
          </w:tcPr>
          <w:p w14:paraId="73F025D9"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b/>
                <w:bCs/>
                <w:sz w:val="20"/>
                <w:szCs w:val="20"/>
              </w:rPr>
            </w:pPr>
            <w:r w:rsidRPr="00165AD8">
              <w:rPr>
                <w:rFonts w:ascii="Times New Roman" w:hAnsi="Times New Roman" w:cs="Times New Roman"/>
                <w:b/>
                <w:bCs/>
                <w:sz w:val="20"/>
                <w:szCs w:val="20"/>
              </w:rPr>
              <w:t>48.67</w:t>
            </w:r>
          </w:p>
        </w:tc>
      </w:tr>
      <w:tr w:rsidR="00211441" w:rsidRPr="00165AD8" w14:paraId="309CD162" w14:textId="77777777" w:rsidTr="00165AD8">
        <w:trPr>
          <w:jc w:val="center"/>
        </w:trPr>
        <w:tc>
          <w:tcPr>
            <w:tcW w:w="1701" w:type="dxa"/>
          </w:tcPr>
          <w:p w14:paraId="04C00007" w14:textId="5A049270" w:rsidR="00211441" w:rsidRPr="00165AD8" w:rsidRDefault="00211441" w:rsidP="0073682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i/>
                <w:sz w:val="20"/>
                <w:szCs w:val="20"/>
              </w:rPr>
            </w:pPr>
            <w:r w:rsidRPr="00165AD8">
              <w:rPr>
                <w:rFonts w:ascii="Times New Roman" w:hAnsi="Times New Roman" w:cs="Times New Roman"/>
                <w:i/>
                <w:sz w:val="20"/>
                <w:szCs w:val="20"/>
              </w:rPr>
              <w:t>Niñas (26)</w:t>
            </w:r>
          </w:p>
        </w:tc>
        <w:tc>
          <w:tcPr>
            <w:tcW w:w="850" w:type="dxa"/>
            <w:gridSpan w:val="2"/>
          </w:tcPr>
          <w:p w14:paraId="54CDB454"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17.61</w:t>
            </w:r>
          </w:p>
        </w:tc>
        <w:tc>
          <w:tcPr>
            <w:tcW w:w="992" w:type="dxa"/>
          </w:tcPr>
          <w:p w14:paraId="728BE5A9"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18.84</w:t>
            </w:r>
          </w:p>
        </w:tc>
        <w:tc>
          <w:tcPr>
            <w:tcW w:w="993" w:type="dxa"/>
          </w:tcPr>
          <w:p w14:paraId="7BF67ADA"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14.31</w:t>
            </w:r>
          </w:p>
        </w:tc>
        <w:tc>
          <w:tcPr>
            <w:tcW w:w="989" w:type="dxa"/>
          </w:tcPr>
          <w:p w14:paraId="39D40424"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b/>
                <w:bCs/>
                <w:sz w:val="20"/>
                <w:szCs w:val="20"/>
              </w:rPr>
            </w:pPr>
            <w:r w:rsidRPr="00165AD8">
              <w:rPr>
                <w:rFonts w:ascii="Times New Roman" w:hAnsi="Times New Roman" w:cs="Times New Roman"/>
                <w:b/>
                <w:bCs/>
                <w:sz w:val="20"/>
                <w:szCs w:val="20"/>
              </w:rPr>
              <w:t>50.76</w:t>
            </w:r>
          </w:p>
        </w:tc>
        <w:tc>
          <w:tcPr>
            <w:tcW w:w="992" w:type="dxa"/>
          </w:tcPr>
          <w:p w14:paraId="15AFB82A"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16.15</w:t>
            </w:r>
          </w:p>
        </w:tc>
        <w:tc>
          <w:tcPr>
            <w:tcW w:w="991" w:type="dxa"/>
          </w:tcPr>
          <w:p w14:paraId="1138E9FE"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19.34</w:t>
            </w:r>
          </w:p>
        </w:tc>
        <w:tc>
          <w:tcPr>
            <w:tcW w:w="857" w:type="dxa"/>
          </w:tcPr>
          <w:p w14:paraId="4F757ABB"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13.80</w:t>
            </w:r>
          </w:p>
        </w:tc>
        <w:tc>
          <w:tcPr>
            <w:tcW w:w="991" w:type="dxa"/>
          </w:tcPr>
          <w:p w14:paraId="68F24062"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b/>
                <w:bCs/>
                <w:sz w:val="20"/>
                <w:szCs w:val="20"/>
              </w:rPr>
            </w:pPr>
            <w:r w:rsidRPr="00165AD8">
              <w:rPr>
                <w:rFonts w:ascii="Times New Roman" w:hAnsi="Times New Roman" w:cs="Times New Roman"/>
                <w:b/>
                <w:bCs/>
                <w:sz w:val="20"/>
                <w:szCs w:val="20"/>
              </w:rPr>
              <w:t>49.3</w:t>
            </w:r>
          </w:p>
        </w:tc>
      </w:tr>
      <w:tr w:rsidR="00211441" w:rsidRPr="00165AD8" w14:paraId="7C12CB0C" w14:textId="77777777" w:rsidTr="00165AD8">
        <w:trPr>
          <w:jc w:val="center"/>
        </w:trPr>
        <w:tc>
          <w:tcPr>
            <w:tcW w:w="1701" w:type="dxa"/>
          </w:tcPr>
          <w:p w14:paraId="0B197805" w14:textId="77777777" w:rsidR="00211441" w:rsidRPr="00165AD8" w:rsidRDefault="00211441" w:rsidP="0073682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i/>
                <w:sz w:val="20"/>
                <w:szCs w:val="20"/>
              </w:rPr>
            </w:pPr>
            <w:r w:rsidRPr="00165AD8">
              <w:rPr>
                <w:rFonts w:ascii="Times New Roman" w:hAnsi="Times New Roman" w:cs="Times New Roman"/>
                <w:i/>
                <w:sz w:val="20"/>
                <w:szCs w:val="20"/>
              </w:rPr>
              <w:t>I.E. Nuestro Esfuerzo (21)</w:t>
            </w:r>
          </w:p>
        </w:tc>
        <w:tc>
          <w:tcPr>
            <w:tcW w:w="850" w:type="dxa"/>
            <w:gridSpan w:val="2"/>
          </w:tcPr>
          <w:p w14:paraId="6B1DFC01"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18.09</w:t>
            </w:r>
          </w:p>
        </w:tc>
        <w:tc>
          <w:tcPr>
            <w:tcW w:w="992" w:type="dxa"/>
          </w:tcPr>
          <w:p w14:paraId="7859A84C"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18.52</w:t>
            </w:r>
          </w:p>
        </w:tc>
        <w:tc>
          <w:tcPr>
            <w:tcW w:w="993" w:type="dxa"/>
          </w:tcPr>
          <w:p w14:paraId="229A6838"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13.90</w:t>
            </w:r>
          </w:p>
        </w:tc>
        <w:tc>
          <w:tcPr>
            <w:tcW w:w="989" w:type="dxa"/>
          </w:tcPr>
          <w:p w14:paraId="189CE285"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b/>
                <w:bCs/>
                <w:sz w:val="20"/>
                <w:szCs w:val="20"/>
              </w:rPr>
            </w:pPr>
            <w:r w:rsidRPr="00165AD8">
              <w:rPr>
                <w:rFonts w:ascii="Times New Roman" w:hAnsi="Times New Roman" w:cs="Times New Roman"/>
                <w:b/>
                <w:bCs/>
                <w:color w:val="000000"/>
                <w:sz w:val="20"/>
                <w:szCs w:val="20"/>
              </w:rPr>
              <w:t>50.52</w:t>
            </w:r>
          </w:p>
        </w:tc>
        <w:tc>
          <w:tcPr>
            <w:tcW w:w="992" w:type="dxa"/>
          </w:tcPr>
          <w:p w14:paraId="55AAC84E"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15.38</w:t>
            </w:r>
          </w:p>
        </w:tc>
        <w:tc>
          <w:tcPr>
            <w:tcW w:w="991" w:type="dxa"/>
          </w:tcPr>
          <w:p w14:paraId="13D336D3"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17.38</w:t>
            </w:r>
          </w:p>
        </w:tc>
        <w:tc>
          <w:tcPr>
            <w:tcW w:w="857" w:type="dxa"/>
          </w:tcPr>
          <w:p w14:paraId="28EAF201"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13.28</w:t>
            </w:r>
          </w:p>
        </w:tc>
        <w:tc>
          <w:tcPr>
            <w:tcW w:w="991" w:type="dxa"/>
          </w:tcPr>
          <w:p w14:paraId="5852D06D"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b/>
                <w:bCs/>
                <w:sz w:val="20"/>
                <w:szCs w:val="20"/>
              </w:rPr>
            </w:pPr>
            <w:r w:rsidRPr="00165AD8">
              <w:rPr>
                <w:rFonts w:ascii="Times New Roman" w:hAnsi="Times New Roman" w:cs="Times New Roman"/>
                <w:b/>
                <w:bCs/>
                <w:sz w:val="20"/>
                <w:szCs w:val="20"/>
              </w:rPr>
              <w:t>46.01</w:t>
            </w:r>
          </w:p>
        </w:tc>
      </w:tr>
      <w:tr w:rsidR="00211441" w:rsidRPr="00165AD8" w14:paraId="660E9672" w14:textId="77777777" w:rsidTr="00165AD8">
        <w:trPr>
          <w:jc w:val="center"/>
        </w:trPr>
        <w:tc>
          <w:tcPr>
            <w:tcW w:w="1701" w:type="dxa"/>
          </w:tcPr>
          <w:p w14:paraId="78048950" w14:textId="77777777" w:rsidR="00211441" w:rsidRPr="00165AD8" w:rsidRDefault="00211441" w:rsidP="0073682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i/>
                <w:sz w:val="20"/>
                <w:szCs w:val="20"/>
              </w:rPr>
            </w:pPr>
            <w:r w:rsidRPr="00165AD8">
              <w:rPr>
                <w:rFonts w:ascii="Times New Roman" w:hAnsi="Times New Roman" w:cs="Times New Roman"/>
                <w:i/>
                <w:sz w:val="20"/>
                <w:szCs w:val="20"/>
              </w:rPr>
              <w:t>I.E.              Fredonia (11)</w:t>
            </w:r>
          </w:p>
        </w:tc>
        <w:tc>
          <w:tcPr>
            <w:tcW w:w="850" w:type="dxa"/>
            <w:gridSpan w:val="2"/>
          </w:tcPr>
          <w:p w14:paraId="6114A8F0"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18.00</w:t>
            </w:r>
          </w:p>
        </w:tc>
        <w:tc>
          <w:tcPr>
            <w:tcW w:w="992" w:type="dxa"/>
          </w:tcPr>
          <w:p w14:paraId="70A1E829"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17.36</w:t>
            </w:r>
          </w:p>
        </w:tc>
        <w:tc>
          <w:tcPr>
            <w:tcW w:w="993" w:type="dxa"/>
          </w:tcPr>
          <w:p w14:paraId="0E545918"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17.27</w:t>
            </w:r>
          </w:p>
        </w:tc>
        <w:tc>
          <w:tcPr>
            <w:tcW w:w="989" w:type="dxa"/>
          </w:tcPr>
          <w:p w14:paraId="54EAAC48"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b/>
                <w:bCs/>
                <w:sz w:val="20"/>
                <w:szCs w:val="20"/>
              </w:rPr>
            </w:pPr>
            <w:r w:rsidRPr="00165AD8">
              <w:rPr>
                <w:rFonts w:ascii="Times New Roman" w:hAnsi="Times New Roman" w:cs="Times New Roman"/>
                <w:b/>
                <w:bCs/>
                <w:color w:val="000000"/>
                <w:sz w:val="20"/>
                <w:szCs w:val="20"/>
              </w:rPr>
              <w:t>52.63</w:t>
            </w:r>
          </w:p>
        </w:tc>
        <w:tc>
          <w:tcPr>
            <w:tcW w:w="992" w:type="dxa"/>
          </w:tcPr>
          <w:p w14:paraId="49E039B2"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15.63</w:t>
            </w:r>
          </w:p>
        </w:tc>
        <w:tc>
          <w:tcPr>
            <w:tcW w:w="991" w:type="dxa"/>
          </w:tcPr>
          <w:p w14:paraId="3A123EF3"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18.36</w:t>
            </w:r>
          </w:p>
        </w:tc>
        <w:tc>
          <w:tcPr>
            <w:tcW w:w="857" w:type="dxa"/>
          </w:tcPr>
          <w:p w14:paraId="6905CF95"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14.54</w:t>
            </w:r>
          </w:p>
        </w:tc>
        <w:tc>
          <w:tcPr>
            <w:tcW w:w="991" w:type="dxa"/>
          </w:tcPr>
          <w:p w14:paraId="1EF98922"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b/>
                <w:bCs/>
                <w:sz w:val="20"/>
                <w:szCs w:val="20"/>
              </w:rPr>
            </w:pPr>
            <w:r w:rsidRPr="00165AD8">
              <w:rPr>
                <w:rFonts w:ascii="Times New Roman" w:hAnsi="Times New Roman" w:cs="Times New Roman"/>
                <w:b/>
                <w:bCs/>
                <w:sz w:val="20"/>
                <w:szCs w:val="20"/>
              </w:rPr>
              <w:t>48.53</w:t>
            </w:r>
          </w:p>
        </w:tc>
      </w:tr>
      <w:tr w:rsidR="00211441" w:rsidRPr="00165AD8" w14:paraId="22CD8711" w14:textId="77777777" w:rsidTr="00165AD8">
        <w:trPr>
          <w:jc w:val="center"/>
        </w:trPr>
        <w:tc>
          <w:tcPr>
            <w:tcW w:w="1701" w:type="dxa"/>
          </w:tcPr>
          <w:p w14:paraId="58AE7CFD" w14:textId="77777777" w:rsidR="00211441" w:rsidRPr="00165AD8" w:rsidRDefault="00211441" w:rsidP="0073682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i/>
                <w:sz w:val="20"/>
                <w:szCs w:val="20"/>
              </w:rPr>
            </w:pPr>
            <w:r w:rsidRPr="00165AD8">
              <w:rPr>
                <w:rFonts w:ascii="Times New Roman" w:hAnsi="Times New Roman" w:cs="Times New Roman"/>
                <w:i/>
                <w:sz w:val="20"/>
                <w:szCs w:val="20"/>
              </w:rPr>
              <w:t>I.E.                        Fe y Alegría (15)</w:t>
            </w:r>
          </w:p>
        </w:tc>
        <w:tc>
          <w:tcPr>
            <w:tcW w:w="850" w:type="dxa"/>
            <w:gridSpan w:val="2"/>
          </w:tcPr>
          <w:p w14:paraId="38FDCD21"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18.26</w:t>
            </w:r>
          </w:p>
        </w:tc>
        <w:tc>
          <w:tcPr>
            <w:tcW w:w="992" w:type="dxa"/>
          </w:tcPr>
          <w:p w14:paraId="7BB32EF2"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18.93</w:t>
            </w:r>
          </w:p>
        </w:tc>
        <w:tc>
          <w:tcPr>
            <w:tcW w:w="993" w:type="dxa"/>
          </w:tcPr>
          <w:p w14:paraId="241CF074"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13.53</w:t>
            </w:r>
          </w:p>
        </w:tc>
        <w:tc>
          <w:tcPr>
            <w:tcW w:w="989" w:type="dxa"/>
          </w:tcPr>
          <w:p w14:paraId="05415368"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b/>
                <w:bCs/>
                <w:sz w:val="20"/>
                <w:szCs w:val="20"/>
              </w:rPr>
            </w:pPr>
            <w:r w:rsidRPr="00165AD8">
              <w:rPr>
                <w:rFonts w:ascii="Times New Roman" w:hAnsi="Times New Roman" w:cs="Times New Roman"/>
                <w:b/>
                <w:bCs/>
                <w:color w:val="000000"/>
                <w:sz w:val="20"/>
                <w:szCs w:val="20"/>
              </w:rPr>
              <w:t>50.73</w:t>
            </w:r>
          </w:p>
        </w:tc>
        <w:tc>
          <w:tcPr>
            <w:tcW w:w="992" w:type="dxa"/>
          </w:tcPr>
          <w:p w14:paraId="36297846"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18.13</w:t>
            </w:r>
          </w:p>
        </w:tc>
        <w:tc>
          <w:tcPr>
            <w:tcW w:w="991" w:type="dxa"/>
          </w:tcPr>
          <w:p w14:paraId="6FF7F7CF"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21.33</w:t>
            </w:r>
          </w:p>
        </w:tc>
        <w:tc>
          <w:tcPr>
            <w:tcW w:w="857" w:type="dxa"/>
          </w:tcPr>
          <w:p w14:paraId="16EAACFF"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14.06</w:t>
            </w:r>
          </w:p>
        </w:tc>
        <w:tc>
          <w:tcPr>
            <w:tcW w:w="991" w:type="dxa"/>
          </w:tcPr>
          <w:p w14:paraId="43FB8296"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b/>
                <w:bCs/>
                <w:sz w:val="20"/>
                <w:szCs w:val="20"/>
              </w:rPr>
            </w:pPr>
            <w:r w:rsidRPr="00165AD8">
              <w:rPr>
                <w:rFonts w:ascii="Times New Roman" w:hAnsi="Times New Roman" w:cs="Times New Roman"/>
                <w:b/>
                <w:bCs/>
                <w:sz w:val="20"/>
                <w:szCs w:val="20"/>
              </w:rPr>
              <w:t>53.52</w:t>
            </w:r>
          </w:p>
        </w:tc>
      </w:tr>
      <w:tr w:rsidR="00211441" w:rsidRPr="00165AD8" w14:paraId="2A71B177" w14:textId="77777777" w:rsidTr="00165AD8">
        <w:trPr>
          <w:trHeight w:val="509"/>
          <w:jc w:val="center"/>
        </w:trPr>
        <w:tc>
          <w:tcPr>
            <w:tcW w:w="1701" w:type="dxa"/>
          </w:tcPr>
          <w:p w14:paraId="41C35118" w14:textId="77777777" w:rsidR="00211441" w:rsidRPr="00165AD8" w:rsidRDefault="00211441" w:rsidP="0073682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i/>
                <w:sz w:val="20"/>
                <w:szCs w:val="20"/>
              </w:rPr>
              <w:t>Total, alumnos/as (47)</w:t>
            </w:r>
          </w:p>
        </w:tc>
        <w:tc>
          <w:tcPr>
            <w:tcW w:w="850" w:type="dxa"/>
            <w:gridSpan w:val="2"/>
          </w:tcPr>
          <w:p w14:paraId="7D0AEF37"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18.13</w:t>
            </w:r>
          </w:p>
        </w:tc>
        <w:tc>
          <w:tcPr>
            <w:tcW w:w="992" w:type="dxa"/>
          </w:tcPr>
          <w:p w14:paraId="27880798"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18.38</w:t>
            </w:r>
          </w:p>
        </w:tc>
        <w:tc>
          <w:tcPr>
            <w:tcW w:w="993" w:type="dxa"/>
          </w:tcPr>
          <w:p w14:paraId="28981A60"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14.57</w:t>
            </w:r>
          </w:p>
        </w:tc>
        <w:tc>
          <w:tcPr>
            <w:tcW w:w="989" w:type="dxa"/>
          </w:tcPr>
          <w:p w14:paraId="6E38ABA4"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b/>
                <w:bCs/>
                <w:sz w:val="20"/>
                <w:szCs w:val="20"/>
              </w:rPr>
            </w:pPr>
            <w:r w:rsidRPr="00165AD8">
              <w:rPr>
                <w:rFonts w:ascii="Times New Roman" w:hAnsi="Times New Roman" w:cs="Times New Roman"/>
                <w:b/>
                <w:bCs/>
                <w:sz w:val="20"/>
                <w:szCs w:val="20"/>
              </w:rPr>
              <w:t>51.08</w:t>
            </w:r>
          </w:p>
        </w:tc>
        <w:tc>
          <w:tcPr>
            <w:tcW w:w="992" w:type="dxa"/>
          </w:tcPr>
          <w:p w14:paraId="0F1D9975"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16.31</w:t>
            </w:r>
          </w:p>
        </w:tc>
        <w:tc>
          <w:tcPr>
            <w:tcW w:w="991" w:type="dxa"/>
          </w:tcPr>
          <w:p w14:paraId="7D94E01D"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18.87</w:t>
            </w:r>
          </w:p>
        </w:tc>
        <w:tc>
          <w:tcPr>
            <w:tcW w:w="857" w:type="dxa"/>
          </w:tcPr>
          <w:p w14:paraId="5366A4BB"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sz w:val="20"/>
                <w:szCs w:val="20"/>
              </w:rPr>
            </w:pPr>
            <w:r w:rsidRPr="00165AD8">
              <w:rPr>
                <w:rFonts w:ascii="Times New Roman" w:hAnsi="Times New Roman" w:cs="Times New Roman"/>
                <w:sz w:val="20"/>
                <w:szCs w:val="20"/>
              </w:rPr>
              <w:t>13.83</w:t>
            </w:r>
          </w:p>
        </w:tc>
        <w:tc>
          <w:tcPr>
            <w:tcW w:w="991" w:type="dxa"/>
          </w:tcPr>
          <w:p w14:paraId="23CA7EDD" w14:textId="77777777" w:rsidR="00211441" w:rsidRPr="00165AD8" w:rsidRDefault="00211441" w:rsidP="00165AD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ind w:hanging="2"/>
              <w:jc w:val="both"/>
              <w:rPr>
                <w:rFonts w:ascii="Times New Roman" w:hAnsi="Times New Roman" w:cs="Times New Roman"/>
                <w:b/>
                <w:bCs/>
                <w:sz w:val="20"/>
                <w:szCs w:val="20"/>
              </w:rPr>
            </w:pPr>
            <w:r w:rsidRPr="00165AD8">
              <w:rPr>
                <w:rFonts w:ascii="Times New Roman" w:hAnsi="Times New Roman" w:cs="Times New Roman"/>
                <w:b/>
                <w:bCs/>
                <w:sz w:val="20"/>
                <w:szCs w:val="20"/>
              </w:rPr>
              <w:t>49.02</w:t>
            </w:r>
          </w:p>
        </w:tc>
      </w:tr>
    </w:tbl>
    <w:p w14:paraId="6ACE20EA" w14:textId="77777777" w:rsidR="00622048" w:rsidRPr="004A7020" w:rsidRDefault="00622048" w:rsidP="00165AD8">
      <w:pPr>
        <w:widowControl w:val="0"/>
        <w:suppressAutoHyphens/>
        <w:adjustRightInd w:val="0"/>
        <w:snapToGrid w:val="0"/>
        <w:spacing w:after="100" w:afterAutospacing="1" w:line="240" w:lineRule="auto"/>
        <w:jc w:val="both"/>
        <w:rPr>
          <w:rFonts w:ascii="Times New Roman" w:hAnsi="Times New Roman" w:cs="Times New Roman"/>
          <w:b/>
          <w:color w:val="FF0000"/>
          <w:sz w:val="2"/>
          <w:szCs w:val="2"/>
        </w:rPr>
      </w:pPr>
    </w:p>
    <w:p w14:paraId="57BDE826" w14:textId="77777777" w:rsidR="004A7020" w:rsidRPr="004A7020" w:rsidRDefault="004A7020" w:rsidP="004A70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jc w:val="right"/>
        <w:rPr>
          <w:rFonts w:ascii="Times New Roman" w:hAnsi="Times New Roman" w:cs="Times New Roman"/>
          <w:sz w:val="20"/>
          <w:szCs w:val="20"/>
        </w:rPr>
      </w:pPr>
      <w:r w:rsidRPr="004A7020">
        <w:rPr>
          <w:rFonts w:ascii="Times New Roman" w:hAnsi="Times New Roman" w:cs="Times New Roman"/>
          <w:b/>
          <w:bCs/>
          <w:sz w:val="20"/>
          <w:szCs w:val="20"/>
        </w:rPr>
        <w:t>Nota:</w:t>
      </w:r>
      <w:r>
        <w:rPr>
          <w:rFonts w:ascii="Times New Roman" w:hAnsi="Times New Roman" w:cs="Times New Roman"/>
          <w:sz w:val="20"/>
          <w:szCs w:val="20"/>
        </w:rPr>
        <w:t xml:space="preserve"> Elaboración propia</w:t>
      </w:r>
    </w:p>
    <w:p w14:paraId="50513DD5" w14:textId="77777777" w:rsidR="004A7020" w:rsidRPr="00165AD8" w:rsidRDefault="004A7020" w:rsidP="00165AD8">
      <w:pPr>
        <w:widowControl w:val="0"/>
        <w:suppressAutoHyphens/>
        <w:adjustRightInd w:val="0"/>
        <w:snapToGrid w:val="0"/>
        <w:spacing w:after="100" w:afterAutospacing="1" w:line="240" w:lineRule="auto"/>
        <w:jc w:val="both"/>
        <w:rPr>
          <w:rFonts w:ascii="Times New Roman" w:hAnsi="Times New Roman" w:cs="Times New Roman"/>
          <w:b/>
          <w:color w:val="FF0000"/>
          <w:sz w:val="20"/>
          <w:szCs w:val="20"/>
        </w:rPr>
      </w:pPr>
    </w:p>
    <w:p w14:paraId="32F845D0" w14:textId="77777777" w:rsidR="001F49D6" w:rsidRPr="00F6696D" w:rsidRDefault="001F49D6"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line="360" w:lineRule="auto"/>
        <w:ind w:firstLine="426"/>
        <w:jc w:val="both"/>
        <w:rPr>
          <w:rFonts w:ascii="Times New Roman" w:eastAsia="Times New Roman" w:hAnsi="Times New Roman" w:cs="Times New Roman"/>
          <w:sz w:val="24"/>
          <w:szCs w:val="24"/>
        </w:rPr>
      </w:pPr>
      <w:r w:rsidRPr="00F6696D">
        <w:rPr>
          <w:rFonts w:ascii="Times New Roman" w:eastAsia="Times New Roman" w:hAnsi="Times New Roman" w:cs="Times New Roman"/>
          <w:sz w:val="24"/>
          <w:szCs w:val="24"/>
        </w:rPr>
        <w:t xml:space="preserve">Más específicamente, relacionado con las puntuaciones globales de acoso escolar obtenidos en el post-test, éstas nos mostraron que solamente hubo diferencias significativas en una variable sociodemográfica: la </w:t>
      </w:r>
      <w:r w:rsidRPr="00F6696D">
        <w:rPr>
          <w:rFonts w:ascii="Times New Roman" w:eastAsia="Times New Roman" w:hAnsi="Times New Roman" w:cs="Times New Roman"/>
          <w:i/>
          <w:iCs/>
          <w:sz w:val="24"/>
          <w:szCs w:val="24"/>
        </w:rPr>
        <w:t>edad</w:t>
      </w:r>
      <w:r w:rsidRPr="00F6696D">
        <w:rPr>
          <w:rFonts w:ascii="Times New Roman" w:eastAsia="Times New Roman" w:hAnsi="Times New Roman" w:cs="Times New Roman"/>
          <w:sz w:val="24"/>
          <w:szCs w:val="24"/>
        </w:rPr>
        <w:t>. De este modo las puntuaciones finales del CIE-</w:t>
      </w:r>
      <w:r w:rsidRPr="00F6696D">
        <w:rPr>
          <w:rFonts w:ascii="Times New Roman" w:eastAsia="Times New Roman" w:hAnsi="Times New Roman" w:cs="Times New Roman"/>
          <w:sz w:val="24"/>
          <w:szCs w:val="24"/>
        </w:rPr>
        <w:lastRenderedPageBreak/>
        <w:t xml:space="preserve">A en los alumnos más jóvenes de los tres colegios (N = 26) fueron de 46.00 (DT = 6.57) frente a los estudiantes de mayor edad (N = 21), quienes alcanzaron el promedio de 52.76 [(DT = 11.18) (p = 0.049), 1- </w:t>
      </w:r>
      <w:r w:rsidRPr="00F6696D">
        <w:rPr>
          <w:rFonts w:ascii="Cambria Math" w:eastAsia="Cambria Math" w:hAnsi="Cambria Math" w:cs="Cambria Math"/>
          <w:sz w:val="24"/>
          <w:szCs w:val="24"/>
        </w:rPr>
        <w:t>𝛽</w:t>
      </w:r>
      <w:r w:rsidRPr="00F6696D">
        <w:rPr>
          <w:rFonts w:ascii="Times New Roman" w:eastAsia="Times New Roman" w:hAnsi="Times New Roman" w:cs="Times New Roman"/>
          <w:sz w:val="24"/>
          <w:szCs w:val="24"/>
        </w:rPr>
        <w:t xml:space="preserve"> =.667, d = 0.737]. El tamaño del efecto fue mediano (&gt;0.8) y aunque los resultados son clínicamente relevantes, el valor de 1- </w:t>
      </w:r>
      <w:r w:rsidRPr="00F6696D">
        <w:rPr>
          <w:rFonts w:ascii="Cambria Math" w:eastAsia="Cambria Math" w:hAnsi="Cambria Math" w:cs="Cambria Math"/>
          <w:sz w:val="24"/>
          <w:szCs w:val="24"/>
        </w:rPr>
        <w:t>𝛽</w:t>
      </w:r>
      <w:r w:rsidRPr="00F6696D">
        <w:rPr>
          <w:rFonts w:ascii="Times New Roman" w:eastAsia="Times New Roman" w:hAnsi="Times New Roman" w:cs="Times New Roman"/>
          <w:sz w:val="24"/>
          <w:szCs w:val="24"/>
        </w:rPr>
        <w:t xml:space="preserve"> no nos ha permitido generalizar los resultados a la población. </w:t>
      </w:r>
    </w:p>
    <w:p w14:paraId="1D6E04FD" w14:textId="5A9576B8" w:rsidR="001F49D6" w:rsidRPr="00F6696D" w:rsidRDefault="001F49D6"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line="360" w:lineRule="auto"/>
        <w:ind w:firstLine="284"/>
        <w:jc w:val="both"/>
        <w:rPr>
          <w:rFonts w:ascii="Times New Roman" w:eastAsia="Times New Roman" w:hAnsi="Times New Roman" w:cs="Times New Roman"/>
          <w:sz w:val="24"/>
          <w:szCs w:val="24"/>
        </w:rPr>
      </w:pPr>
      <w:r w:rsidRPr="00F6696D">
        <w:rPr>
          <w:rFonts w:ascii="Times New Roman" w:eastAsia="Times New Roman" w:hAnsi="Times New Roman" w:cs="Times New Roman"/>
          <w:sz w:val="24"/>
          <w:szCs w:val="24"/>
        </w:rPr>
        <w:t xml:space="preserve">De manera sorpresiva, no se evidenció mejora alguna en los niveles globales de bullying en el grupo de mayor edad, pues los indicadores de </w:t>
      </w:r>
      <w:r w:rsidRPr="00F6696D">
        <w:rPr>
          <w:rFonts w:ascii="Times New Roman" w:eastAsia="Times New Roman" w:hAnsi="Times New Roman" w:cs="Times New Roman"/>
          <w:i/>
          <w:iCs/>
          <w:sz w:val="24"/>
          <w:szCs w:val="24"/>
        </w:rPr>
        <w:t>Sintomatología</w:t>
      </w:r>
      <w:r w:rsidRPr="00F6696D">
        <w:rPr>
          <w:rFonts w:ascii="Times New Roman" w:eastAsia="Times New Roman" w:hAnsi="Times New Roman" w:cs="Times New Roman"/>
          <w:sz w:val="24"/>
          <w:szCs w:val="24"/>
        </w:rPr>
        <w:t xml:space="preserve"> aumentaron de forma considerable en el post-tratamiento. </w:t>
      </w:r>
    </w:p>
    <w:p w14:paraId="0D8FE583" w14:textId="4C29E4AE" w:rsidR="00622048" w:rsidRPr="00F6696D" w:rsidRDefault="001F49D6"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line="360" w:lineRule="auto"/>
        <w:ind w:firstLine="284"/>
        <w:jc w:val="both"/>
        <w:rPr>
          <w:rFonts w:ascii="Times New Roman" w:eastAsia="Times New Roman" w:hAnsi="Times New Roman" w:cs="Times New Roman"/>
          <w:sz w:val="24"/>
          <w:szCs w:val="24"/>
        </w:rPr>
      </w:pPr>
      <w:r w:rsidRPr="00F6696D">
        <w:rPr>
          <w:rFonts w:ascii="Times New Roman" w:eastAsia="Times New Roman" w:hAnsi="Times New Roman" w:cs="Times New Roman"/>
          <w:sz w:val="24"/>
          <w:szCs w:val="24"/>
        </w:rPr>
        <w:t xml:space="preserve">Respecto la categoría </w:t>
      </w:r>
      <w:r w:rsidRPr="00F6696D">
        <w:rPr>
          <w:rFonts w:ascii="Times New Roman" w:eastAsia="Times New Roman" w:hAnsi="Times New Roman" w:cs="Times New Roman"/>
          <w:i/>
          <w:iCs/>
          <w:sz w:val="24"/>
          <w:szCs w:val="24"/>
        </w:rPr>
        <w:t>sexo</w:t>
      </w:r>
      <w:r w:rsidRPr="00F6696D">
        <w:rPr>
          <w:rFonts w:ascii="Times New Roman" w:eastAsia="Times New Roman" w:hAnsi="Times New Roman" w:cs="Times New Roman"/>
          <w:sz w:val="24"/>
          <w:szCs w:val="24"/>
        </w:rPr>
        <w:t xml:space="preserve"> se debe resaltar el hecho de que las niñas fueron las que tuvieron valores más elevados de acoso escolar al finalizar la intervención, cuando antes de llevar a cabo este proyecto pedagógico era lo contrario. Demostrándose así que los talleres pedagógicos fueron mucho más efectivos en los niños que en las niñas, ya que los primeros disminuyeron sus cifras de bullying global en más de 3.00 puntos directos en contraste con las segundas, quienes obtuvieron descensos más leves. </w:t>
      </w:r>
    </w:p>
    <w:p w14:paraId="7FE546EE" w14:textId="69E2B925" w:rsidR="00622048" w:rsidRPr="00F6696D" w:rsidRDefault="001F49D6" w:rsidP="00F6696D">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line="360" w:lineRule="auto"/>
        <w:ind w:firstLine="284"/>
        <w:jc w:val="both"/>
        <w:rPr>
          <w:rFonts w:ascii="Times New Roman" w:eastAsia="Times New Roman" w:hAnsi="Times New Roman" w:cs="Times New Roman"/>
          <w:sz w:val="24"/>
          <w:szCs w:val="24"/>
        </w:rPr>
      </w:pPr>
      <w:r w:rsidRPr="00F6696D">
        <w:rPr>
          <w:rFonts w:ascii="Times New Roman" w:eastAsia="Times New Roman" w:hAnsi="Times New Roman" w:cs="Times New Roman"/>
          <w:sz w:val="24"/>
          <w:szCs w:val="24"/>
        </w:rPr>
        <w:t xml:space="preserve">Sobre la variable </w:t>
      </w:r>
      <w:r w:rsidRPr="00F6696D">
        <w:rPr>
          <w:rFonts w:ascii="Times New Roman" w:eastAsia="Times New Roman" w:hAnsi="Times New Roman" w:cs="Times New Roman"/>
          <w:i/>
          <w:iCs/>
          <w:sz w:val="24"/>
          <w:szCs w:val="24"/>
        </w:rPr>
        <w:t>procedencia escolar</w:t>
      </w:r>
      <w:r w:rsidRPr="00F6696D">
        <w:rPr>
          <w:rFonts w:ascii="Times New Roman" w:eastAsia="Times New Roman" w:hAnsi="Times New Roman" w:cs="Times New Roman"/>
          <w:sz w:val="24"/>
          <w:szCs w:val="24"/>
        </w:rPr>
        <w:t xml:space="preserve">, se debe mencionar que la intervención pedagógica llevada a la práctica en esta investigación ha sido mucha más efectiva en el </w:t>
      </w:r>
      <w:r w:rsidRPr="00F6696D">
        <w:rPr>
          <w:rFonts w:ascii="Times New Roman" w:eastAsia="Times New Roman" w:hAnsi="Times New Roman" w:cs="Times New Roman"/>
          <w:i/>
          <w:iCs/>
          <w:sz w:val="24"/>
          <w:szCs w:val="24"/>
        </w:rPr>
        <w:t xml:space="preserve">I.E. Nuestro Esfuerzo de El Pozón </w:t>
      </w:r>
      <w:r w:rsidRPr="00F6696D">
        <w:rPr>
          <w:rFonts w:ascii="Times New Roman" w:eastAsia="Times New Roman" w:hAnsi="Times New Roman" w:cs="Times New Roman"/>
          <w:sz w:val="24"/>
          <w:szCs w:val="24"/>
        </w:rPr>
        <w:t xml:space="preserve">que en los otros dos centros de enseñanza (más de 4.00 puntos de acoso escolar global de diferencia entre el pre- y post-tratamiento). A destacar en esta variable el mal desempeño a final de la intervención de los estudiantes del </w:t>
      </w:r>
      <w:r w:rsidRPr="00F6696D">
        <w:rPr>
          <w:rFonts w:ascii="Times New Roman" w:eastAsia="Times New Roman" w:hAnsi="Times New Roman" w:cs="Times New Roman"/>
          <w:i/>
          <w:iCs/>
          <w:sz w:val="24"/>
          <w:szCs w:val="24"/>
        </w:rPr>
        <w:t>I.E. Fe y Alegría</w:t>
      </w:r>
      <w:r w:rsidRPr="00F6696D">
        <w:rPr>
          <w:rFonts w:ascii="Times New Roman" w:eastAsia="Times New Roman" w:hAnsi="Times New Roman" w:cs="Times New Roman"/>
          <w:sz w:val="24"/>
          <w:szCs w:val="24"/>
        </w:rPr>
        <w:t xml:space="preserve"> (apenas mejora unas décimas el sub-factor </w:t>
      </w:r>
      <w:r w:rsidRPr="00F6696D">
        <w:rPr>
          <w:rFonts w:ascii="Times New Roman" w:eastAsia="Times New Roman" w:hAnsi="Times New Roman" w:cs="Times New Roman"/>
          <w:i/>
          <w:iCs/>
          <w:sz w:val="24"/>
          <w:szCs w:val="24"/>
        </w:rPr>
        <w:t>Victimización</w:t>
      </w:r>
      <w:r w:rsidRPr="00F6696D">
        <w:rPr>
          <w:rFonts w:ascii="Times New Roman" w:eastAsia="Times New Roman" w:hAnsi="Times New Roman" w:cs="Times New Roman"/>
          <w:sz w:val="24"/>
          <w:szCs w:val="24"/>
        </w:rPr>
        <w:t xml:space="preserve"> en este específico centro de enseñanza). Probablemente las limitaciones metodológicas ya mencionadas pueden justificar, en parte, estos resultados.</w:t>
      </w:r>
    </w:p>
    <w:p w14:paraId="61EF45E6" w14:textId="22210728" w:rsidR="006B1003" w:rsidRPr="00F6696D" w:rsidRDefault="006B1003" w:rsidP="00F6696D">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line="360" w:lineRule="auto"/>
        <w:ind w:firstLine="284"/>
        <w:jc w:val="both"/>
        <w:rPr>
          <w:rFonts w:ascii="Times New Roman" w:eastAsia="Times New Roman" w:hAnsi="Times New Roman" w:cs="Times New Roman"/>
          <w:color w:val="000000"/>
          <w:sz w:val="24"/>
          <w:szCs w:val="24"/>
        </w:rPr>
      </w:pPr>
      <w:r w:rsidRPr="00F6696D">
        <w:rPr>
          <w:rFonts w:ascii="Times New Roman" w:eastAsia="Times New Roman" w:hAnsi="Times New Roman" w:cs="Times New Roman"/>
          <w:color w:val="000000"/>
          <w:sz w:val="24"/>
          <w:szCs w:val="24"/>
        </w:rPr>
        <w:t xml:space="preserve">Así pues, se puede afirmar que nuestra intervención educativa sí produjo efectos significativos en el sub-factor de </w:t>
      </w:r>
      <w:r w:rsidRPr="00F6696D">
        <w:rPr>
          <w:rFonts w:ascii="Times New Roman" w:eastAsia="Times New Roman" w:hAnsi="Times New Roman" w:cs="Times New Roman"/>
          <w:i/>
          <w:iCs/>
          <w:color w:val="000000"/>
          <w:sz w:val="24"/>
          <w:szCs w:val="24"/>
        </w:rPr>
        <w:t>Victimización</w:t>
      </w:r>
      <w:r w:rsidRPr="00F6696D">
        <w:rPr>
          <w:rFonts w:ascii="Times New Roman" w:eastAsia="Times New Roman" w:hAnsi="Times New Roman" w:cs="Times New Roman"/>
          <w:color w:val="000000"/>
          <w:sz w:val="24"/>
          <w:szCs w:val="24"/>
        </w:rPr>
        <w:t xml:space="preserve"> en toda nuestra muestra (p &lt; 0.05), a diferencia de los otros dos sub-factores (</w:t>
      </w:r>
      <w:r w:rsidRPr="00F6696D">
        <w:rPr>
          <w:rFonts w:ascii="Times New Roman" w:eastAsia="Times New Roman" w:hAnsi="Times New Roman" w:cs="Times New Roman"/>
          <w:i/>
          <w:iCs/>
          <w:color w:val="000000"/>
          <w:sz w:val="24"/>
          <w:szCs w:val="24"/>
        </w:rPr>
        <w:t>Sintomatología</w:t>
      </w:r>
      <w:r w:rsidRPr="00F6696D">
        <w:rPr>
          <w:rFonts w:ascii="Times New Roman" w:eastAsia="Times New Roman" w:hAnsi="Times New Roman" w:cs="Times New Roman"/>
          <w:color w:val="000000"/>
          <w:sz w:val="24"/>
          <w:szCs w:val="24"/>
        </w:rPr>
        <w:t xml:space="preserve"> e </w:t>
      </w:r>
      <w:r w:rsidRPr="00F6696D">
        <w:rPr>
          <w:rFonts w:ascii="Times New Roman" w:eastAsia="Times New Roman" w:hAnsi="Times New Roman" w:cs="Times New Roman"/>
          <w:i/>
          <w:iCs/>
          <w:color w:val="000000"/>
          <w:sz w:val="24"/>
          <w:szCs w:val="24"/>
        </w:rPr>
        <w:t>Intimidación</w:t>
      </w:r>
      <w:r w:rsidRPr="00F6696D">
        <w:rPr>
          <w:rFonts w:ascii="Times New Roman" w:eastAsia="Times New Roman" w:hAnsi="Times New Roman" w:cs="Times New Roman"/>
          <w:color w:val="000000"/>
          <w:sz w:val="24"/>
          <w:szCs w:val="24"/>
        </w:rPr>
        <w:t xml:space="preserve">) o respecto la puntuación global de bullying. Si bien no se encontraron diferencias estadísticamente significativas, se ha evidenciado también que el conjunto de actividades propuestas ha funcionado mucho mejor en un colectivo de personas muy específico, siendo este </w:t>
      </w:r>
      <w:r w:rsidRPr="00F6696D">
        <w:rPr>
          <w:rFonts w:ascii="Times New Roman" w:eastAsia="Times New Roman" w:hAnsi="Times New Roman" w:cs="Times New Roman"/>
          <w:i/>
          <w:iCs/>
          <w:color w:val="000000"/>
          <w:sz w:val="24"/>
          <w:szCs w:val="24"/>
        </w:rPr>
        <w:t xml:space="preserve">target </w:t>
      </w:r>
      <w:r w:rsidRPr="00F6696D">
        <w:rPr>
          <w:rFonts w:ascii="Times New Roman" w:eastAsia="Times New Roman" w:hAnsi="Times New Roman" w:cs="Times New Roman"/>
          <w:color w:val="000000"/>
          <w:sz w:val="24"/>
          <w:szCs w:val="24"/>
        </w:rPr>
        <w:t>el de niños de edades inferiores.</w:t>
      </w:r>
    </w:p>
    <w:p w14:paraId="397F6711" w14:textId="77777777" w:rsidR="00165AD8" w:rsidRDefault="009106F0" w:rsidP="00F6696D">
      <w:pPr>
        <w:widowControl w:val="0"/>
        <w:suppressAutoHyphens/>
        <w:adjustRightInd w:val="0"/>
        <w:snapToGrid w:val="0"/>
        <w:spacing w:after="100" w:afterAutospacing="1" w:line="360" w:lineRule="auto"/>
        <w:jc w:val="both"/>
        <w:rPr>
          <w:rFonts w:ascii="Times New Roman" w:hAnsi="Times New Roman" w:cs="Times New Roman"/>
          <w:b/>
          <w:sz w:val="24"/>
          <w:szCs w:val="24"/>
        </w:rPr>
      </w:pPr>
      <w:r w:rsidRPr="00F6696D">
        <w:rPr>
          <w:rFonts w:ascii="Times New Roman" w:hAnsi="Times New Roman" w:cs="Times New Roman"/>
          <w:b/>
          <w:sz w:val="24"/>
          <w:szCs w:val="24"/>
        </w:rPr>
        <w:lastRenderedPageBreak/>
        <w:t>Discusión de resultados</w:t>
      </w:r>
    </w:p>
    <w:p w14:paraId="54864530" w14:textId="0E49877B" w:rsidR="009106F0" w:rsidRPr="00F6696D" w:rsidRDefault="009106F0" w:rsidP="00F6696D">
      <w:pPr>
        <w:widowControl w:val="0"/>
        <w:suppressAutoHyphens/>
        <w:adjustRightInd w:val="0"/>
        <w:snapToGrid w:val="0"/>
        <w:spacing w:after="100" w:afterAutospacing="1" w:line="360" w:lineRule="auto"/>
        <w:jc w:val="both"/>
        <w:rPr>
          <w:rFonts w:ascii="Times New Roman" w:eastAsia="Times New Roman" w:hAnsi="Times New Roman" w:cs="Times New Roman"/>
          <w:color w:val="000000"/>
          <w:sz w:val="24"/>
          <w:szCs w:val="24"/>
        </w:rPr>
      </w:pPr>
      <w:r w:rsidRPr="00F6696D">
        <w:rPr>
          <w:rFonts w:ascii="Times New Roman" w:eastAsia="Times New Roman" w:hAnsi="Times New Roman" w:cs="Times New Roman"/>
          <w:sz w:val="24"/>
          <w:szCs w:val="24"/>
        </w:rPr>
        <w:t xml:space="preserve">En términos generales, a partir de la realización de este programa didáctico basado en talleres pedagógicos se pudo evidenciar que los participantes fueron capaces de entender sobre lo que deben o no deben hacer por el bienestar de ellos y de sus relaciones interpersonales, disminuyendo los niveles de acoso escolar, y particularmente los relacionados con la </w:t>
      </w:r>
      <w:r w:rsidRPr="00F6696D">
        <w:rPr>
          <w:rFonts w:ascii="Times New Roman" w:eastAsia="Times New Roman" w:hAnsi="Times New Roman" w:cs="Times New Roman"/>
          <w:i/>
          <w:iCs/>
          <w:sz w:val="24"/>
          <w:szCs w:val="24"/>
        </w:rPr>
        <w:t>Victimización</w:t>
      </w:r>
      <w:r w:rsidRPr="00F6696D">
        <w:rPr>
          <w:rFonts w:ascii="Times New Roman" w:eastAsia="Times New Roman" w:hAnsi="Times New Roman" w:cs="Times New Roman"/>
          <w:sz w:val="24"/>
          <w:szCs w:val="24"/>
        </w:rPr>
        <w:t xml:space="preserve">. Los ejercicios prácticos puestos en marcha permitieron educar para la convivencia y poner en acción situaciones de conflicto cotidianas y cómo enfrentarlas de la mejor manera posible. De acuerdo con </w:t>
      </w:r>
      <w:r w:rsidR="005856D7">
        <w:rPr>
          <w:rFonts w:ascii="Times New Roman" w:eastAsia="Times New Roman" w:hAnsi="Times New Roman" w:cs="Times New Roman"/>
          <w:color w:val="0070C0"/>
          <w:sz w:val="24"/>
          <w:szCs w:val="24"/>
        </w:rPr>
        <w:t>Colunga &amp;</w:t>
      </w:r>
      <w:r w:rsidRPr="005856D7">
        <w:rPr>
          <w:rFonts w:ascii="Times New Roman" w:eastAsia="Times New Roman" w:hAnsi="Times New Roman" w:cs="Times New Roman"/>
          <w:color w:val="0070C0"/>
          <w:sz w:val="24"/>
          <w:szCs w:val="24"/>
        </w:rPr>
        <w:t xml:space="preserve"> Garcia (2016), </w:t>
      </w:r>
      <w:r w:rsidRPr="00F6696D">
        <w:rPr>
          <w:rFonts w:ascii="Times New Roman" w:eastAsia="Times New Roman" w:hAnsi="Times New Roman" w:cs="Times New Roman"/>
          <w:sz w:val="24"/>
          <w:szCs w:val="24"/>
        </w:rPr>
        <w:t>las in</w:t>
      </w:r>
      <w:r w:rsidRPr="00F6696D">
        <w:rPr>
          <w:rFonts w:ascii="Times New Roman" w:eastAsia="Times New Roman" w:hAnsi="Times New Roman" w:cs="Times New Roman"/>
          <w:color w:val="000000"/>
          <w:sz w:val="24"/>
          <w:szCs w:val="24"/>
        </w:rPr>
        <w:t>tervenciones educativas basadas en actividades</w:t>
      </w:r>
      <w:r w:rsidRPr="00F6696D">
        <w:rPr>
          <w:rFonts w:ascii="Times New Roman" w:eastAsia="Times New Roman" w:hAnsi="Times New Roman" w:cs="Times New Roman"/>
          <w:sz w:val="24"/>
          <w:szCs w:val="24"/>
        </w:rPr>
        <w:t xml:space="preserve"> prácticas</w:t>
      </w:r>
      <w:r w:rsidRPr="00F6696D">
        <w:rPr>
          <w:rFonts w:ascii="Times New Roman" w:eastAsia="Times New Roman" w:hAnsi="Times New Roman" w:cs="Times New Roman"/>
          <w:color w:val="000000"/>
          <w:sz w:val="24"/>
          <w:szCs w:val="24"/>
        </w:rPr>
        <w:t xml:space="preserve"> </w:t>
      </w:r>
      <w:r w:rsidRPr="00F6696D">
        <w:rPr>
          <w:rFonts w:ascii="Times New Roman" w:eastAsia="Times New Roman" w:hAnsi="Times New Roman" w:cs="Times New Roman"/>
          <w:sz w:val="24"/>
          <w:szCs w:val="24"/>
        </w:rPr>
        <w:t>favorecen</w:t>
      </w:r>
      <w:r w:rsidRPr="00F6696D">
        <w:rPr>
          <w:rFonts w:ascii="Times New Roman" w:eastAsia="Times New Roman" w:hAnsi="Times New Roman" w:cs="Times New Roman"/>
          <w:color w:val="000000"/>
          <w:sz w:val="24"/>
          <w:szCs w:val="24"/>
        </w:rPr>
        <w:t xml:space="preserve"> el desarrollo de las competencias socioemocionales. </w:t>
      </w:r>
    </w:p>
    <w:p w14:paraId="6CA57CF1" w14:textId="0739BEB6" w:rsidR="009106F0" w:rsidRPr="00F6696D" w:rsidRDefault="009106F0" w:rsidP="00F6696D">
      <w:pPr>
        <w:widowControl w:val="0"/>
        <w:suppressAutoHyphens/>
        <w:adjustRightInd w:val="0"/>
        <w:snapToGrid w:val="0"/>
        <w:spacing w:after="100" w:afterAutospacing="1" w:line="360" w:lineRule="auto"/>
        <w:ind w:firstLine="284"/>
        <w:jc w:val="both"/>
        <w:rPr>
          <w:rFonts w:ascii="Times New Roman" w:hAnsi="Times New Roman" w:cs="Times New Roman"/>
          <w:b/>
          <w:sz w:val="24"/>
          <w:szCs w:val="24"/>
        </w:rPr>
      </w:pPr>
      <w:r w:rsidRPr="00F6696D">
        <w:rPr>
          <w:rFonts w:ascii="Times New Roman" w:eastAsia="Times New Roman" w:hAnsi="Times New Roman" w:cs="Times New Roman"/>
          <w:sz w:val="24"/>
          <w:szCs w:val="24"/>
        </w:rPr>
        <w:t xml:space="preserve">Nuestros resultados fueron un insumo informativo para tres colegios ubicados en zonas de alto riesgo en la ciudad de Cartagena de Indias en su constante lucha por combatir la violencia escolar y por sembrar una cultura de paz al interior de las aulas, debiéndose recordar que los valores del CIE-A de este estudio fueron significativamente superiores a los de otros colegios de esta misma ciudad, pero de zonas menos conflictivas </w:t>
      </w:r>
      <w:r w:rsidRPr="005856D7">
        <w:rPr>
          <w:rFonts w:ascii="Times New Roman" w:eastAsia="Times New Roman" w:hAnsi="Times New Roman" w:cs="Times New Roman"/>
          <w:color w:val="0070C0"/>
          <w:sz w:val="24"/>
          <w:szCs w:val="24"/>
        </w:rPr>
        <w:t xml:space="preserve">(Vázquez-Miraz et al., 2021). </w:t>
      </w:r>
      <w:r w:rsidRPr="00F6696D">
        <w:rPr>
          <w:rFonts w:ascii="Times New Roman" w:eastAsia="Times New Roman" w:hAnsi="Times New Roman" w:cs="Times New Roman"/>
          <w:sz w:val="24"/>
          <w:szCs w:val="24"/>
        </w:rPr>
        <w:t>Además, con el desarrollo de este trabajo se le brindó la oportunidad a niños y niñas de descubrir otras alternativas a la violencia a la hora de afrontar conflictos; un aspecto siempre positivo para construir una mejor sociedad.</w:t>
      </w:r>
    </w:p>
    <w:p w14:paraId="4C0BC461" w14:textId="36D94EA9" w:rsidR="001460F0" w:rsidRPr="00F6696D" w:rsidRDefault="009106F0"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line="360" w:lineRule="auto"/>
        <w:ind w:firstLine="284"/>
        <w:jc w:val="both"/>
        <w:rPr>
          <w:rFonts w:ascii="Times New Roman" w:eastAsia="Times New Roman" w:hAnsi="Times New Roman" w:cs="Times New Roman"/>
          <w:sz w:val="24"/>
          <w:szCs w:val="24"/>
        </w:rPr>
      </w:pPr>
      <w:r w:rsidRPr="00F6696D">
        <w:rPr>
          <w:rFonts w:ascii="Times New Roman" w:eastAsia="Times New Roman" w:hAnsi="Times New Roman" w:cs="Times New Roman"/>
          <w:sz w:val="24"/>
          <w:szCs w:val="24"/>
        </w:rPr>
        <w:t>Entre los principales hallazgos del estudio se resalta que el programa de actuación didáctica tuvo resultados dispares en las tres instituciones participantes, lo cual representa una evidencia de la complejidad del fenómeno del bullying, ya que éste es</w:t>
      </w:r>
      <w:r w:rsidR="007760A6" w:rsidRPr="00F6696D">
        <w:rPr>
          <w:rFonts w:ascii="Times New Roman" w:eastAsia="Times New Roman" w:hAnsi="Times New Roman" w:cs="Times New Roman"/>
          <w:sz w:val="24"/>
          <w:szCs w:val="24"/>
        </w:rPr>
        <w:t xml:space="preserve"> una problemática</w:t>
      </w:r>
      <w:r w:rsidRPr="00F6696D">
        <w:rPr>
          <w:rFonts w:ascii="Times New Roman" w:eastAsia="Times New Roman" w:hAnsi="Times New Roman" w:cs="Times New Roman"/>
          <w:sz w:val="24"/>
          <w:szCs w:val="24"/>
        </w:rPr>
        <w:t xml:space="preserve"> multifacétic</w:t>
      </w:r>
      <w:r w:rsidR="007760A6" w:rsidRPr="00F6696D">
        <w:rPr>
          <w:rFonts w:ascii="Times New Roman" w:eastAsia="Times New Roman" w:hAnsi="Times New Roman" w:cs="Times New Roman"/>
          <w:sz w:val="24"/>
          <w:szCs w:val="24"/>
        </w:rPr>
        <w:t>a. P</w:t>
      </w:r>
      <w:r w:rsidRPr="00F6696D">
        <w:rPr>
          <w:rFonts w:ascii="Times New Roman" w:eastAsia="Times New Roman" w:hAnsi="Times New Roman" w:cs="Times New Roman"/>
          <w:sz w:val="24"/>
          <w:szCs w:val="24"/>
        </w:rPr>
        <w:t>or lo tanto, se requ</w:t>
      </w:r>
      <w:r w:rsidR="007760A6" w:rsidRPr="00F6696D">
        <w:rPr>
          <w:rFonts w:ascii="Times New Roman" w:eastAsia="Times New Roman" w:hAnsi="Times New Roman" w:cs="Times New Roman"/>
          <w:sz w:val="24"/>
          <w:szCs w:val="24"/>
        </w:rPr>
        <w:t>iere</w:t>
      </w:r>
      <w:r w:rsidRPr="00F6696D">
        <w:rPr>
          <w:rFonts w:ascii="Times New Roman" w:eastAsia="Times New Roman" w:hAnsi="Times New Roman" w:cs="Times New Roman"/>
          <w:sz w:val="24"/>
          <w:szCs w:val="24"/>
        </w:rPr>
        <w:t xml:space="preserve"> un abordaje integral en donde participen todos los miembros de la comunidad educativa </w:t>
      </w:r>
      <w:r w:rsidRPr="00C01FCC">
        <w:rPr>
          <w:rFonts w:ascii="Times New Roman" w:eastAsia="Times New Roman" w:hAnsi="Times New Roman" w:cs="Times New Roman"/>
          <w:color w:val="0070C0"/>
          <w:sz w:val="24"/>
          <w:szCs w:val="24"/>
        </w:rPr>
        <w:t>(</w:t>
      </w:r>
      <w:r w:rsidR="007760A6" w:rsidRPr="00C01FCC">
        <w:rPr>
          <w:rFonts w:ascii="Times New Roman" w:eastAsia="Times New Roman" w:hAnsi="Times New Roman" w:cs="Times New Roman"/>
          <w:color w:val="0070C0"/>
          <w:sz w:val="24"/>
          <w:szCs w:val="24"/>
        </w:rPr>
        <w:t>Beltrán y Herrera, 2016</w:t>
      </w:r>
      <w:r w:rsidRPr="00C01FCC">
        <w:rPr>
          <w:rFonts w:ascii="Times New Roman" w:eastAsia="Times New Roman" w:hAnsi="Times New Roman" w:cs="Times New Roman"/>
          <w:color w:val="0070C0"/>
          <w:sz w:val="24"/>
          <w:szCs w:val="24"/>
        </w:rPr>
        <w:t xml:space="preserve">). </w:t>
      </w:r>
      <w:r w:rsidRPr="00F6696D">
        <w:rPr>
          <w:rFonts w:ascii="Times New Roman" w:eastAsia="Times New Roman" w:hAnsi="Times New Roman" w:cs="Times New Roman"/>
          <w:sz w:val="24"/>
          <w:szCs w:val="24"/>
        </w:rPr>
        <w:t xml:space="preserve">Aún con los inesperados datos que se han obtenido en el </w:t>
      </w:r>
      <w:r w:rsidRPr="00F6696D">
        <w:rPr>
          <w:rFonts w:ascii="Times New Roman" w:eastAsia="Times New Roman" w:hAnsi="Times New Roman" w:cs="Times New Roman"/>
          <w:i/>
          <w:sz w:val="24"/>
          <w:szCs w:val="24"/>
        </w:rPr>
        <w:t>I.E Fe y Alegría</w:t>
      </w:r>
      <w:r w:rsidRPr="00F6696D">
        <w:rPr>
          <w:rFonts w:ascii="Times New Roman" w:eastAsia="Times New Roman" w:hAnsi="Times New Roman" w:cs="Times New Roman"/>
          <w:sz w:val="24"/>
          <w:szCs w:val="24"/>
        </w:rPr>
        <w:t xml:space="preserve">, el equipo investigador ha asumido que la intervención pedagógica realizada (aunque  se ha centrado en una muestra muy específica de estudiantes que se encuentran en plena etapa de formación de las relaciones interpersonales y en la consolidación de su propio autoconcepto) siempre ha sido favorable al objetivo principal del estudio: procurar convertir a menores de edad de barrios populares de la ciudad de Cartagena de Indias, donde la violencia </w:t>
      </w:r>
      <w:r w:rsidR="001460F0" w:rsidRPr="00F6696D">
        <w:rPr>
          <w:rFonts w:ascii="Times New Roman" w:eastAsia="Times New Roman" w:hAnsi="Times New Roman" w:cs="Times New Roman"/>
          <w:sz w:val="24"/>
          <w:szCs w:val="24"/>
        </w:rPr>
        <w:t xml:space="preserve">escolar </w:t>
      </w:r>
      <w:r w:rsidRPr="00F6696D">
        <w:rPr>
          <w:rFonts w:ascii="Times New Roman" w:eastAsia="Times New Roman" w:hAnsi="Times New Roman" w:cs="Times New Roman"/>
          <w:sz w:val="24"/>
          <w:szCs w:val="24"/>
        </w:rPr>
        <w:t xml:space="preserve">está aceptada socialmente, en futuros </w:t>
      </w:r>
      <w:r w:rsidRPr="00F6696D">
        <w:rPr>
          <w:rFonts w:ascii="Times New Roman" w:eastAsia="Times New Roman" w:hAnsi="Times New Roman" w:cs="Times New Roman"/>
          <w:sz w:val="24"/>
          <w:szCs w:val="24"/>
        </w:rPr>
        <w:lastRenderedPageBreak/>
        <w:t>ciudadanos capaces de cimentar una cultura de paz.</w:t>
      </w:r>
    </w:p>
    <w:p w14:paraId="427F3D3E" w14:textId="0E5FD748" w:rsidR="009106F0" w:rsidRPr="00F6696D" w:rsidRDefault="009106F0"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line="360" w:lineRule="auto"/>
        <w:ind w:firstLine="284"/>
        <w:jc w:val="both"/>
        <w:rPr>
          <w:rFonts w:ascii="Times New Roman" w:eastAsia="Times New Roman" w:hAnsi="Times New Roman" w:cs="Times New Roman"/>
          <w:sz w:val="24"/>
          <w:szCs w:val="24"/>
        </w:rPr>
      </w:pPr>
      <w:r w:rsidRPr="00F6696D">
        <w:rPr>
          <w:rFonts w:ascii="Times New Roman" w:eastAsia="Times New Roman" w:hAnsi="Times New Roman" w:cs="Times New Roman"/>
          <w:sz w:val="24"/>
          <w:szCs w:val="24"/>
        </w:rPr>
        <w:t xml:space="preserve">Dicho lo anterior, nuestros </w:t>
      </w:r>
      <w:r w:rsidR="001460F0" w:rsidRPr="00F6696D">
        <w:rPr>
          <w:rFonts w:ascii="Times New Roman" w:eastAsia="Times New Roman" w:hAnsi="Times New Roman" w:cs="Times New Roman"/>
          <w:sz w:val="24"/>
          <w:szCs w:val="24"/>
        </w:rPr>
        <w:t>descubrimientos</w:t>
      </w:r>
      <w:r w:rsidRPr="00F6696D">
        <w:rPr>
          <w:rFonts w:ascii="Times New Roman" w:eastAsia="Times New Roman" w:hAnsi="Times New Roman" w:cs="Times New Roman"/>
          <w:sz w:val="24"/>
          <w:szCs w:val="24"/>
        </w:rPr>
        <w:t xml:space="preserve"> dieron cuenta de una disminución global en la presencia de conductas de acoso entre pares y los estudiantes lograron sentirse menos intimidados, rechazados o discriminados por sus compañeros de aula</w:t>
      </w:r>
      <w:r w:rsidR="001460F0" w:rsidRPr="00F6696D">
        <w:rPr>
          <w:rFonts w:ascii="Times New Roman" w:eastAsia="Times New Roman" w:hAnsi="Times New Roman" w:cs="Times New Roman"/>
          <w:sz w:val="24"/>
          <w:szCs w:val="24"/>
        </w:rPr>
        <w:t xml:space="preserve">. Esta situación puede ser </w:t>
      </w:r>
      <w:r w:rsidRPr="00F6696D">
        <w:rPr>
          <w:rFonts w:ascii="Times New Roman" w:eastAsia="Times New Roman" w:hAnsi="Times New Roman" w:cs="Times New Roman"/>
          <w:sz w:val="24"/>
          <w:szCs w:val="24"/>
        </w:rPr>
        <w:t xml:space="preserve">un buen indicador de calidad de vida </w:t>
      </w:r>
      <w:r w:rsidRPr="00C01FCC">
        <w:rPr>
          <w:rFonts w:ascii="Times New Roman" w:eastAsia="Times New Roman" w:hAnsi="Times New Roman" w:cs="Times New Roman"/>
          <w:color w:val="0070C0"/>
          <w:sz w:val="24"/>
          <w:szCs w:val="24"/>
        </w:rPr>
        <w:t>(Romualdo</w:t>
      </w:r>
      <w:r w:rsidR="00FC524C" w:rsidRPr="00C01FCC">
        <w:rPr>
          <w:rFonts w:ascii="Times New Roman" w:eastAsia="Times New Roman" w:hAnsi="Times New Roman" w:cs="Times New Roman"/>
          <w:color w:val="0070C0"/>
          <w:sz w:val="24"/>
          <w:szCs w:val="24"/>
        </w:rPr>
        <w:t xml:space="preserve"> et al.</w:t>
      </w:r>
      <w:r w:rsidRPr="00C01FCC">
        <w:rPr>
          <w:rFonts w:ascii="Times New Roman" w:eastAsia="Times New Roman" w:hAnsi="Times New Roman" w:cs="Times New Roman"/>
          <w:color w:val="0070C0"/>
          <w:sz w:val="24"/>
          <w:szCs w:val="24"/>
        </w:rPr>
        <w:t xml:space="preserve">, 2019) </w:t>
      </w:r>
      <w:r w:rsidRPr="00F6696D">
        <w:rPr>
          <w:rFonts w:ascii="Times New Roman" w:eastAsia="Times New Roman" w:hAnsi="Times New Roman" w:cs="Times New Roman"/>
          <w:sz w:val="24"/>
          <w:szCs w:val="24"/>
        </w:rPr>
        <w:t xml:space="preserve">y de fortalecimiento de la propia identidad </w:t>
      </w:r>
      <w:r w:rsidRPr="00C01FCC">
        <w:rPr>
          <w:rFonts w:ascii="Times New Roman" w:eastAsia="Times New Roman" w:hAnsi="Times New Roman" w:cs="Times New Roman"/>
          <w:color w:val="0070C0"/>
          <w:sz w:val="24"/>
          <w:szCs w:val="24"/>
        </w:rPr>
        <w:t xml:space="preserve">(Rivadeneira et al., 2019). </w:t>
      </w:r>
      <w:r w:rsidRPr="00F6696D">
        <w:rPr>
          <w:rFonts w:ascii="Times New Roman" w:eastAsia="Times New Roman" w:hAnsi="Times New Roman" w:cs="Times New Roman"/>
          <w:sz w:val="24"/>
          <w:szCs w:val="24"/>
        </w:rPr>
        <w:t xml:space="preserve">Por consiguiente, </w:t>
      </w:r>
      <w:r w:rsidR="001460F0" w:rsidRPr="00F6696D">
        <w:rPr>
          <w:rFonts w:ascii="Times New Roman" w:eastAsia="Times New Roman" w:hAnsi="Times New Roman" w:cs="Times New Roman"/>
          <w:sz w:val="24"/>
          <w:szCs w:val="24"/>
        </w:rPr>
        <w:t>nuestros</w:t>
      </w:r>
      <w:r w:rsidRPr="00F6696D">
        <w:rPr>
          <w:rFonts w:ascii="Times New Roman" w:eastAsia="Times New Roman" w:hAnsi="Times New Roman" w:cs="Times New Roman"/>
          <w:sz w:val="24"/>
          <w:szCs w:val="24"/>
        </w:rPr>
        <w:t xml:space="preserve"> </w:t>
      </w:r>
      <w:r w:rsidR="001460F0" w:rsidRPr="00F6696D">
        <w:rPr>
          <w:rFonts w:ascii="Times New Roman" w:eastAsia="Times New Roman" w:hAnsi="Times New Roman" w:cs="Times New Roman"/>
          <w:sz w:val="24"/>
          <w:szCs w:val="24"/>
        </w:rPr>
        <w:t>datos</w:t>
      </w:r>
      <w:r w:rsidRPr="00F6696D">
        <w:rPr>
          <w:rFonts w:ascii="Times New Roman" w:eastAsia="Times New Roman" w:hAnsi="Times New Roman" w:cs="Times New Roman"/>
          <w:sz w:val="24"/>
          <w:szCs w:val="24"/>
        </w:rPr>
        <w:t xml:space="preserve"> serían el reflejo directo del apoyo al programa que mostraron la</w:t>
      </w:r>
      <w:r w:rsidR="00D63BC6" w:rsidRPr="00F6696D">
        <w:rPr>
          <w:rFonts w:ascii="Times New Roman" w:eastAsia="Times New Roman" w:hAnsi="Times New Roman" w:cs="Times New Roman"/>
          <w:sz w:val="24"/>
          <w:szCs w:val="24"/>
        </w:rPr>
        <w:t xml:space="preserve"> mayoría de las</w:t>
      </w:r>
      <w:r w:rsidRPr="00F6696D">
        <w:rPr>
          <w:rFonts w:ascii="Times New Roman" w:eastAsia="Times New Roman" w:hAnsi="Times New Roman" w:cs="Times New Roman"/>
          <w:sz w:val="24"/>
          <w:szCs w:val="24"/>
        </w:rPr>
        <w:t xml:space="preserve"> directivas y el profesorado de las instituciones educativas vinculadas al estudio y su compromiso por alcanzar el mejoramiento de sus indicadores de convivencia, el potencial de </w:t>
      </w:r>
      <w:r w:rsidR="00D63BC6" w:rsidRPr="00F6696D">
        <w:rPr>
          <w:rFonts w:ascii="Times New Roman" w:eastAsia="Times New Roman" w:hAnsi="Times New Roman" w:cs="Times New Roman"/>
          <w:sz w:val="24"/>
          <w:szCs w:val="24"/>
        </w:rPr>
        <w:t>sus</w:t>
      </w:r>
      <w:r w:rsidRPr="00F6696D">
        <w:rPr>
          <w:rFonts w:ascii="Times New Roman" w:eastAsia="Times New Roman" w:hAnsi="Times New Roman" w:cs="Times New Roman"/>
          <w:sz w:val="24"/>
          <w:szCs w:val="24"/>
        </w:rPr>
        <w:t xml:space="preserve"> estudiantes para aprender a pensar y actuar de manera pacífica ante los conflictos y el beneficio que tienen este tipo de espacios pedagógicos, basados en la praxis y la lúdica para potenciar competencias sociales proactivas.</w:t>
      </w:r>
    </w:p>
    <w:p w14:paraId="265D5096" w14:textId="4606A004" w:rsidR="009106F0" w:rsidRPr="00F6696D" w:rsidRDefault="009106F0"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line="360" w:lineRule="auto"/>
        <w:ind w:firstLine="284"/>
        <w:jc w:val="both"/>
        <w:rPr>
          <w:rFonts w:ascii="Times New Roman" w:eastAsia="Times New Roman" w:hAnsi="Times New Roman" w:cs="Times New Roman"/>
          <w:sz w:val="24"/>
          <w:szCs w:val="24"/>
        </w:rPr>
      </w:pPr>
      <w:r w:rsidRPr="00F6696D">
        <w:rPr>
          <w:rFonts w:ascii="Times New Roman" w:eastAsia="Times New Roman" w:hAnsi="Times New Roman" w:cs="Times New Roman"/>
          <w:sz w:val="24"/>
          <w:szCs w:val="24"/>
        </w:rPr>
        <w:t xml:space="preserve">Las puntuaciones post-test del CIE-A nos </w:t>
      </w:r>
      <w:r w:rsidR="001460F0" w:rsidRPr="00F6696D">
        <w:rPr>
          <w:rFonts w:ascii="Times New Roman" w:eastAsia="Times New Roman" w:hAnsi="Times New Roman" w:cs="Times New Roman"/>
          <w:sz w:val="24"/>
          <w:szCs w:val="24"/>
        </w:rPr>
        <w:t>permiten afirmar</w:t>
      </w:r>
      <w:r w:rsidRPr="00F6696D">
        <w:rPr>
          <w:rFonts w:ascii="Times New Roman" w:eastAsia="Times New Roman" w:hAnsi="Times New Roman" w:cs="Times New Roman"/>
          <w:sz w:val="24"/>
          <w:szCs w:val="24"/>
        </w:rPr>
        <w:t>, con la cautela precisa, que se ha logrado un efecto favorable</w:t>
      </w:r>
      <w:r w:rsidR="001460F0" w:rsidRPr="00F6696D">
        <w:rPr>
          <w:rFonts w:ascii="Times New Roman" w:eastAsia="Times New Roman" w:hAnsi="Times New Roman" w:cs="Times New Roman"/>
          <w:sz w:val="24"/>
          <w:szCs w:val="24"/>
        </w:rPr>
        <w:t xml:space="preserve"> </w:t>
      </w:r>
      <w:r w:rsidRPr="00F6696D">
        <w:rPr>
          <w:rFonts w:ascii="Times New Roman" w:eastAsia="Times New Roman" w:hAnsi="Times New Roman" w:cs="Times New Roman"/>
          <w:sz w:val="24"/>
          <w:szCs w:val="24"/>
        </w:rPr>
        <w:t xml:space="preserve">en lo relacionado con la disminución de las conductas de </w:t>
      </w:r>
      <w:r w:rsidR="001460F0" w:rsidRPr="00F6696D">
        <w:rPr>
          <w:rFonts w:ascii="Times New Roman" w:eastAsia="Times New Roman" w:hAnsi="Times New Roman" w:cs="Times New Roman"/>
          <w:i/>
          <w:iCs/>
          <w:sz w:val="24"/>
          <w:szCs w:val="24"/>
        </w:rPr>
        <w:t>I</w:t>
      </w:r>
      <w:r w:rsidRPr="00F6696D">
        <w:rPr>
          <w:rFonts w:ascii="Times New Roman" w:eastAsia="Times New Roman" w:hAnsi="Times New Roman" w:cs="Times New Roman"/>
          <w:i/>
          <w:iCs/>
          <w:sz w:val="24"/>
          <w:szCs w:val="24"/>
        </w:rPr>
        <w:t>ntimidación</w:t>
      </w:r>
      <w:r w:rsidRPr="00F6696D">
        <w:rPr>
          <w:rFonts w:ascii="Times New Roman" w:eastAsia="Times New Roman" w:hAnsi="Times New Roman" w:cs="Times New Roman"/>
          <w:sz w:val="24"/>
          <w:szCs w:val="24"/>
        </w:rPr>
        <w:t>. Esto nos ha permitido inferir que</w:t>
      </w:r>
      <w:r w:rsidR="001460F0" w:rsidRPr="00F6696D">
        <w:rPr>
          <w:rFonts w:ascii="Times New Roman" w:eastAsia="Times New Roman" w:hAnsi="Times New Roman" w:cs="Times New Roman"/>
          <w:sz w:val="24"/>
          <w:szCs w:val="24"/>
        </w:rPr>
        <w:t xml:space="preserve"> el</w:t>
      </w:r>
      <w:r w:rsidRPr="00F6696D">
        <w:rPr>
          <w:rFonts w:ascii="Times New Roman" w:eastAsia="Times New Roman" w:hAnsi="Times New Roman" w:cs="Times New Roman"/>
          <w:sz w:val="24"/>
          <w:szCs w:val="24"/>
        </w:rPr>
        <w:t xml:space="preserve"> brindar la oportunidad para que </w:t>
      </w:r>
      <w:r w:rsidR="001460F0" w:rsidRPr="00F6696D">
        <w:rPr>
          <w:rFonts w:ascii="Times New Roman" w:eastAsia="Times New Roman" w:hAnsi="Times New Roman" w:cs="Times New Roman"/>
          <w:sz w:val="24"/>
          <w:szCs w:val="24"/>
        </w:rPr>
        <w:t xml:space="preserve">jóvenes </w:t>
      </w:r>
      <w:r w:rsidRPr="00F6696D">
        <w:rPr>
          <w:rFonts w:ascii="Times New Roman" w:eastAsia="Times New Roman" w:hAnsi="Times New Roman" w:cs="Times New Roman"/>
          <w:sz w:val="24"/>
          <w:szCs w:val="24"/>
        </w:rPr>
        <w:t xml:space="preserve">puedan reflexionar sobre sus emociones </w:t>
      </w:r>
      <w:r w:rsidR="001460F0" w:rsidRPr="00F6696D">
        <w:rPr>
          <w:rFonts w:ascii="Times New Roman" w:eastAsia="Times New Roman" w:hAnsi="Times New Roman" w:cs="Times New Roman"/>
          <w:sz w:val="24"/>
          <w:szCs w:val="24"/>
        </w:rPr>
        <w:t xml:space="preserve">e identificar </w:t>
      </w:r>
      <w:r w:rsidRPr="00F6696D">
        <w:rPr>
          <w:rFonts w:ascii="Times New Roman" w:eastAsia="Times New Roman" w:hAnsi="Times New Roman" w:cs="Times New Roman"/>
          <w:sz w:val="24"/>
          <w:szCs w:val="24"/>
        </w:rPr>
        <w:t>la mejor manera de manejarlas</w:t>
      </w:r>
      <w:r w:rsidR="001460F0" w:rsidRPr="00F6696D">
        <w:rPr>
          <w:rFonts w:ascii="Times New Roman" w:eastAsia="Times New Roman" w:hAnsi="Times New Roman" w:cs="Times New Roman"/>
          <w:sz w:val="24"/>
          <w:szCs w:val="24"/>
        </w:rPr>
        <w:t xml:space="preserve"> es una interesante estrategia de enseñanza; </w:t>
      </w:r>
      <w:r w:rsidRPr="00F6696D">
        <w:rPr>
          <w:rFonts w:ascii="Times New Roman" w:eastAsia="Times New Roman" w:hAnsi="Times New Roman" w:cs="Times New Roman"/>
          <w:sz w:val="24"/>
          <w:szCs w:val="24"/>
        </w:rPr>
        <w:t xml:space="preserve">como por ejemplo mediante la puesta en </w:t>
      </w:r>
      <w:r w:rsidR="00D63BC6" w:rsidRPr="00F6696D">
        <w:rPr>
          <w:rFonts w:ascii="Times New Roman" w:eastAsia="Times New Roman" w:hAnsi="Times New Roman" w:cs="Times New Roman"/>
          <w:sz w:val="24"/>
          <w:szCs w:val="24"/>
        </w:rPr>
        <w:t>práctica de</w:t>
      </w:r>
      <w:r w:rsidRPr="00F6696D">
        <w:rPr>
          <w:rFonts w:ascii="Times New Roman" w:eastAsia="Times New Roman" w:hAnsi="Times New Roman" w:cs="Times New Roman"/>
          <w:sz w:val="24"/>
          <w:szCs w:val="24"/>
        </w:rPr>
        <w:t xml:space="preserve"> actividades lúdicas basadas en competencias personales orientadas al fomento de</w:t>
      </w:r>
      <w:r w:rsidR="00612523">
        <w:rPr>
          <w:rFonts w:ascii="Times New Roman" w:eastAsia="Times New Roman" w:hAnsi="Times New Roman" w:cs="Times New Roman"/>
          <w:sz w:val="24"/>
          <w:szCs w:val="24"/>
        </w:rPr>
        <w:t xml:space="preserve"> </w:t>
      </w:r>
      <w:r w:rsidRPr="00F6696D">
        <w:rPr>
          <w:rFonts w:ascii="Times New Roman" w:eastAsia="Times New Roman" w:hAnsi="Times New Roman" w:cs="Times New Roman"/>
          <w:sz w:val="24"/>
          <w:szCs w:val="24"/>
        </w:rPr>
        <w:t xml:space="preserve">la asertividad y la inteligencia emocional </w:t>
      </w:r>
      <w:r w:rsidRPr="00C01FCC">
        <w:rPr>
          <w:rFonts w:ascii="Times New Roman" w:eastAsia="Times New Roman" w:hAnsi="Times New Roman" w:cs="Times New Roman"/>
          <w:color w:val="0070C0"/>
          <w:sz w:val="24"/>
          <w:szCs w:val="24"/>
        </w:rPr>
        <w:t>(Roncancio et al., 2017)</w:t>
      </w:r>
      <w:r w:rsidR="001460F0" w:rsidRPr="00C01FCC">
        <w:rPr>
          <w:rFonts w:ascii="Times New Roman" w:eastAsia="Times New Roman" w:hAnsi="Times New Roman" w:cs="Times New Roman"/>
          <w:color w:val="0070C0"/>
          <w:sz w:val="24"/>
          <w:szCs w:val="24"/>
        </w:rPr>
        <w:t>.</w:t>
      </w:r>
      <w:r w:rsidRPr="00C01FCC">
        <w:rPr>
          <w:rFonts w:ascii="Times New Roman" w:eastAsia="Times New Roman" w:hAnsi="Times New Roman" w:cs="Times New Roman"/>
          <w:color w:val="0070C0"/>
          <w:sz w:val="24"/>
          <w:szCs w:val="24"/>
        </w:rPr>
        <w:t xml:space="preserve"> </w:t>
      </w:r>
      <w:r w:rsidR="001460F0" w:rsidRPr="00F6696D">
        <w:rPr>
          <w:rFonts w:ascii="Times New Roman" w:eastAsia="Times New Roman" w:hAnsi="Times New Roman" w:cs="Times New Roman"/>
          <w:sz w:val="24"/>
          <w:szCs w:val="24"/>
        </w:rPr>
        <w:t xml:space="preserve">Nuestra experiencia en este proyecto de intervención educativa también </w:t>
      </w:r>
      <w:r w:rsidRPr="00F6696D">
        <w:rPr>
          <w:rFonts w:ascii="Times New Roman" w:eastAsia="Times New Roman" w:hAnsi="Times New Roman" w:cs="Times New Roman"/>
          <w:sz w:val="24"/>
          <w:szCs w:val="24"/>
        </w:rPr>
        <w:t xml:space="preserve">nos ha revelado que estos </w:t>
      </w:r>
      <w:r w:rsidR="001460F0" w:rsidRPr="00F6696D">
        <w:rPr>
          <w:rFonts w:ascii="Times New Roman" w:eastAsia="Times New Roman" w:hAnsi="Times New Roman" w:cs="Times New Roman"/>
          <w:sz w:val="24"/>
          <w:szCs w:val="24"/>
        </w:rPr>
        <w:t>talleres activos de corte lúdic</w:t>
      </w:r>
      <w:r w:rsidR="00D63BC6" w:rsidRPr="00F6696D">
        <w:rPr>
          <w:rFonts w:ascii="Times New Roman" w:eastAsia="Times New Roman" w:hAnsi="Times New Roman" w:cs="Times New Roman"/>
          <w:sz w:val="24"/>
          <w:szCs w:val="24"/>
        </w:rPr>
        <w:t>o</w:t>
      </w:r>
      <w:r w:rsidR="001460F0" w:rsidRPr="00F6696D">
        <w:rPr>
          <w:rFonts w:ascii="Times New Roman" w:eastAsia="Times New Roman" w:hAnsi="Times New Roman" w:cs="Times New Roman"/>
          <w:sz w:val="24"/>
          <w:szCs w:val="24"/>
        </w:rPr>
        <w:t xml:space="preserve"> </w:t>
      </w:r>
      <w:r w:rsidRPr="00F6696D">
        <w:rPr>
          <w:rFonts w:ascii="Times New Roman" w:eastAsia="Times New Roman" w:hAnsi="Times New Roman" w:cs="Times New Roman"/>
          <w:sz w:val="24"/>
          <w:szCs w:val="24"/>
        </w:rPr>
        <w:t xml:space="preserve">permiten apalancar y fortalecer la normativa vinculada a la prevención de la violencia escolar </w:t>
      </w:r>
      <w:r w:rsidRPr="00C01FCC">
        <w:rPr>
          <w:rFonts w:ascii="Times New Roman" w:eastAsia="Times New Roman" w:hAnsi="Times New Roman" w:cs="Times New Roman"/>
          <w:color w:val="0070C0"/>
          <w:sz w:val="24"/>
          <w:szCs w:val="24"/>
        </w:rPr>
        <w:t xml:space="preserve">(Pacheco, 2018). </w:t>
      </w:r>
    </w:p>
    <w:p w14:paraId="64E954E5" w14:textId="5B6961C2" w:rsidR="009106F0" w:rsidRPr="00F6696D" w:rsidRDefault="00D63BC6"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line="360" w:lineRule="auto"/>
        <w:ind w:firstLine="284"/>
        <w:jc w:val="both"/>
        <w:rPr>
          <w:rFonts w:ascii="Times New Roman" w:eastAsia="Times New Roman" w:hAnsi="Times New Roman" w:cs="Times New Roman"/>
          <w:sz w:val="24"/>
          <w:szCs w:val="24"/>
        </w:rPr>
      </w:pPr>
      <w:r w:rsidRPr="00F6696D">
        <w:rPr>
          <w:rFonts w:ascii="Times New Roman" w:eastAsia="Times New Roman" w:hAnsi="Times New Roman" w:cs="Times New Roman"/>
          <w:sz w:val="24"/>
          <w:szCs w:val="24"/>
        </w:rPr>
        <w:t>Por el contrario, l</w:t>
      </w:r>
      <w:r w:rsidR="009106F0" w:rsidRPr="00F6696D">
        <w:rPr>
          <w:rFonts w:ascii="Times New Roman" w:eastAsia="Times New Roman" w:hAnsi="Times New Roman" w:cs="Times New Roman"/>
          <w:sz w:val="24"/>
          <w:szCs w:val="24"/>
        </w:rPr>
        <w:t>a aparición de valores no significativos respecto a la disminución del bullying</w:t>
      </w:r>
      <w:r w:rsidRPr="00F6696D">
        <w:rPr>
          <w:rFonts w:ascii="Times New Roman" w:eastAsia="Times New Roman" w:hAnsi="Times New Roman" w:cs="Times New Roman"/>
          <w:sz w:val="24"/>
          <w:szCs w:val="24"/>
        </w:rPr>
        <w:t xml:space="preserve"> (o incluso su aumento)</w:t>
      </w:r>
      <w:r w:rsidR="009106F0" w:rsidRPr="00F6696D">
        <w:rPr>
          <w:rFonts w:ascii="Times New Roman" w:eastAsia="Times New Roman" w:hAnsi="Times New Roman" w:cs="Times New Roman"/>
          <w:sz w:val="24"/>
          <w:szCs w:val="24"/>
        </w:rPr>
        <w:t xml:space="preserve">, en particular los obtenidos en la </w:t>
      </w:r>
      <w:r w:rsidR="009106F0" w:rsidRPr="00F6696D">
        <w:rPr>
          <w:rFonts w:ascii="Times New Roman" w:eastAsia="Times New Roman" w:hAnsi="Times New Roman" w:cs="Times New Roman"/>
          <w:i/>
          <w:sz w:val="24"/>
          <w:szCs w:val="24"/>
        </w:rPr>
        <w:t>I.E. Fe y Alegría</w:t>
      </w:r>
      <w:r w:rsidRPr="00F6696D">
        <w:rPr>
          <w:rFonts w:ascii="Times New Roman" w:eastAsia="Times New Roman" w:hAnsi="Times New Roman" w:cs="Times New Roman"/>
          <w:i/>
          <w:sz w:val="24"/>
          <w:szCs w:val="24"/>
        </w:rPr>
        <w:t>,</w:t>
      </w:r>
      <w:r w:rsidRPr="00F6696D">
        <w:rPr>
          <w:rFonts w:ascii="Times New Roman" w:eastAsia="Times New Roman" w:hAnsi="Times New Roman" w:cs="Times New Roman"/>
          <w:iCs/>
          <w:sz w:val="24"/>
          <w:szCs w:val="24"/>
        </w:rPr>
        <w:t xml:space="preserve"> lo</w:t>
      </w:r>
      <w:r w:rsidR="009106F0" w:rsidRPr="00F6696D">
        <w:rPr>
          <w:rFonts w:ascii="Times New Roman" w:eastAsia="Times New Roman" w:hAnsi="Times New Roman" w:cs="Times New Roman"/>
          <w:sz w:val="24"/>
          <w:szCs w:val="24"/>
        </w:rPr>
        <w:t xml:space="preserve"> </w:t>
      </w:r>
      <w:r w:rsidRPr="00F6696D">
        <w:rPr>
          <w:rFonts w:ascii="Times New Roman" w:eastAsia="Times New Roman" w:hAnsi="Times New Roman" w:cs="Times New Roman"/>
          <w:sz w:val="24"/>
          <w:szCs w:val="24"/>
        </w:rPr>
        <w:t>relacionamos</w:t>
      </w:r>
      <w:r w:rsidR="009106F0" w:rsidRPr="00F6696D">
        <w:rPr>
          <w:rFonts w:ascii="Times New Roman" w:eastAsia="Times New Roman" w:hAnsi="Times New Roman" w:cs="Times New Roman"/>
          <w:sz w:val="24"/>
          <w:szCs w:val="24"/>
        </w:rPr>
        <w:t xml:space="preserve"> con dificultades a nivel organizativo dentro de este específico colegio durante el desarrollo del proyecto investigativo</w:t>
      </w:r>
      <w:r w:rsidRPr="00F6696D">
        <w:rPr>
          <w:rFonts w:ascii="Times New Roman" w:eastAsia="Times New Roman" w:hAnsi="Times New Roman" w:cs="Times New Roman"/>
          <w:sz w:val="24"/>
          <w:szCs w:val="24"/>
        </w:rPr>
        <w:t>. Además de los ya mencionados</w:t>
      </w:r>
      <w:r w:rsidR="009106F0" w:rsidRPr="00F6696D">
        <w:rPr>
          <w:rFonts w:ascii="Times New Roman" w:eastAsia="Times New Roman" w:hAnsi="Times New Roman" w:cs="Times New Roman"/>
          <w:sz w:val="24"/>
          <w:szCs w:val="24"/>
        </w:rPr>
        <w:t xml:space="preserve"> cambios temporales en la agenda de las actividades programadas,</w:t>
      </w:r>
      <w:r w:rsidRPr="00F6696D">
        <w:rPr>
          <w:rFonts w:ascii="Times New Roman" w:eastAsia="Times New Roman" w:hAnsi="Times New Roman" w:cs="Times New Roman"/>
          <w:sz w:val="24"/>
          <w:szCs w:val="24"/>
        </w:rPr>
        <w:t xml:space="preserve"> otros factores que el equipo investigador considera que han influido en estos valores anómalos serían</w:t>
      </w:r>
      <w:r w:rsidR="009106F0" w:rsidRPr="00F6696D">
        <w:rPr>
          <w:rFonts w:ascii="Times New Roman" w:eastAsia="Times New Roman" w:hAnsi="Times New Roman" w:cs="Times New Roman"/>
          <w:sz w:val="24"/>
          <w:szCs w:val="24"/>
        </w:rPr>
        <w:t xml:space="preserve"> las diferencias existentes entre la infraestructura física de los tres colegios</w:t>
      </w:r>
      <w:r w:rsidRPr="00F6696D">
        <w:rPr>
          <w:rFonts w:ascii="Times New Roman" w:eastAsia="Times New Roman" w:hAnsi="Times New Roman" w:cs="Times New Roman"/>
          <w:sz w:val="24"/>
          <w:szCs w:val="24"/>
        </w:rPr>
        <w:t xml:space="preserve"> (siendo el </w:t>
      </w:r>
      <w:r w:rsidRPr="00F6696D">
        <w:rPr>
          <w:rFonts w:ascii="Times New Roman" w:eastAsia="Times New Roman" w:hAnsi="Times New Roman" w:cs="Times New Roman"/>
          <w:i/>
          <w:sz w:val="24"/>
          <w:szCs w:val="24"/>
        </w:rPr>
        <w:t xml:space="preserve">I.E. Fe y Alegría </w:t>
      </w:r>
      <w:r w:rsidRPr="00F6696D">
        <w:rPr>
          <w:rFonts w:ascii="Times New Roman" w:eastAsia="Times New Roman" w:hAnsi="Times New Roman" w:cs="Times New Roman"/>
          <w:iCs/>
          <w:sz w:val="24"/>
          <w:szCs w:val="24"/>
        </w:rPr>
        <w:t xml:space="preserve">el centro con menos </w:t>
      </w:r>
      <w:r w:rsidRPr="00F6696D">
        <w:rPr>
          <w:rFonts w:ascii="Times New Roman" w:eastAsia="Times New Roman" w:hAnsi="Times New Roman" w:cs="Times New Roman"/>
          <w:iCs/>
          <w:sz w:val="24"/>
          <w:szCs w:val="24"/>
        </w:rPr>
        <w:lastRenderedPageBreak/>
        <w:t>recursos económicos)</w:t>
      </w:r>
      <w:r w:rsidR="009106F0" w:rsidRPr="00F6696D">
        <w:rPr>
          <w:rFonts w:ascii="Times New Roman" w:eastAsia="Times New Roman" w:hAnsi="Times New Roman" w:cs="Times New Roman"/>
          <w:sz w:val="24"/>
          <w:szCs w:val="24"/>
        </w:rPr>
        <w:t xml:space="preserve"> y</w:t>
      </w:r>
      <w:r w:rsidRPr="00F6696D">
        <w:rPr>
          <w:rFonts w:ascii="Times New Roman" w:eastAsia="Times New Roman" w:hAnsi="Times New Roman" w:cs="Times New Roman"/>
          <w:sz w:val="24"/>
          <w:szCs w:val="24"/>
        </w:rPr>
        <w:t xml:space="preserve"> </w:t>
      </w:r>
      <w:r w:rsidR="009106F0" w:rsidRPr="00F6696D">
        <w:rPr>
          <w:rFonts w:ascii="Times New Roman" w:eastAsia="Times New Roman" w:hAnsi="Times New Roman" w:cs="Times New Roman"/>
          <w:sz w:val="24"/>
          <w:szCs w:val="24"/>
        </w:rPr>
        <w:t>la menor motivación mostrada por los alumnos de este centro educativo respecto a los otros dos participantes del estudio</w:t>
      </w:r>
      <w:r w:rsidRPr="00F6696D">
        <w:rPr>
          <w:rFonts w:ascii="Times New Roman" w:eastAsia="Times New Roman" w:hAnsi="Times New Roman" w:cs="Times New Roman"/>
          <w:sz w:val="24"/>
          <w:szCs w:val="24"/>
        </w:rPr>
        <w:t xml:space="preserve"> (reflejada en la deserción en las actividades planteadas)</w:t>
      </w:r>
      <w:r w:rsidR="009106F0" w:rsidRPr="00F6696D">
        <w:rPr>
          <w:rFonts w:ascii="Times New Roman" w:eastAsia="Times New Roman" w:hAnsi="Times New Roman" w:cs="Times New Roman"/>
          <w:sz w:val="24"/>
          <w:szCs w:val="24"/>
        </w:rPr>
        <w:t xml:space="preserve">. </w:t>
      </w:r>
      <w:r w:rsidRPr="00F6696D">
        <w:rPr>
          <w:rFonts w:ascii="Times New Roman" w:eastAsia="Times New Roman" w:hAnsi="Times New Roman" w:cs="Times New Roman"/>
          <w:sz w:val="24"/>
          <w:szCs w:val="24"/>
        </w:rPr>
        <w:t xml:space="preserve">Se asume que </w:t>
      </w:r>
      <w:r w:rsidR="009106F0" w:rsidRPr="00F6696D">
        <w:rPr>
          <w:rFonts w:ascii="Times New Roman" w:eastAsia="Times New Roman" w:hAnsi="Times New Roman" w:cs="Times New Roman"/>
          <w:sz w:val="24"/>
          <w:szCs w:val="24"/>
        </w:rPr>
        <w:t>estas variables han influido en los resultados</w:t>
      </w:r>
      <w:r w:rsidRPr="00F6696D">
        <w:rPr>
          <w:rFonts w:ascii="Times New Roman" w:eastAsia="Times New Roman" w:hAnsi="Times New Roman" w:cs="Times New Roman"/>
          <w:sz w:val="24"/>
          <w:szCs w:val="24"/>
        </w:rPr>
        <w:t xml:space="preserve">, poniendo este hecho </w:t>
      </w:r>
      <w:r w:rsidR="009106F0" w:rsidRPr="00F6696D">
        <w:rPr>
          <w:rFonts w:ascii="Times New Roman" w:eastAsia="Times New Roman" w:hAnsi="Times New Roman" w:cs="Times New Roman"/>
          <w:sz w:val="24"/>
          <w:szCs w:val="24"/>
        </w:rPr>
        <w:t xml:space="preserve">de relieve las dificultades </w:t>
      </w:r>
      <w:r w:rsidRPr="00F6696D">
        <w:rPr>
          <w:rFonts w:ascii="Times New Roman" w:eastAsia="Times New Roman" w:hAnsi="Times New Roman" w:cs="Times New Roman"/>
          <w:sz w:val="24"/>
          <w:szCs w:val="24"/>
        </w:rPr>
        <w:t xml:space="preserve">vigentes </w:t>
      </w:r>
      <w:r w:rsidR="009106F0" w:rsidRPr="00F6696D">
        <w:rPr>
          <w:rFonts w:ascii="Times New Roman" w:eastAsia="Times New Roman" w:hAnsi="Times New Roman" w:cs="Times New Roman"/>
          <w:sz w:val="24"/>
          <w:szCs w:val="24"/>
        </w:rPr>
        <w:t xml:space="preserve">para el control de variables extrañas en este tipo de investigaciones </w:t>
      </w:r>
      <w:r w:rsidRPr="00F6696D">
        <w:rPr>
          <w:rFonts w:ascii="Times New Roman" w:eastAsia="Times New Roman" w:hAnsi="Times New Roman" w:cs="Times New Roman"/>
          <w:sz w:val="24"/>
          <w:szCs w:val="24"/>
        </w:rPr>
        <w:t xml:space="preserve">educativas </w:t>
      </w:r>
      <w:r w:rsidR="009106F0" w:rsidRPr="00F6696D">
        <w:rPr>
          <w:rFonts w:ascii="Times New Roman" w:eastAsia="Times New Roman" w:hAnsi="Times New Roman" w:cs="Times New Roman"/>
          <w:sz w:val="24"/>
          <w:szCs w:val="24"/>
        </w:rPr>
        <w:t>asociadas a las diferencias individuales, familiares y culturales</w:t>
      </w:r>
      <w:r w:rsidRPr="00F6696D">
        <w:rPr>
          <w:rFonts w:ascii="Times New Roman" w:eastAsia="Times New Roman" w:hAnsi="Times New Roman" w:cs="Times New Roman"/>
          <w:sz w:val="24"/>
          <w:szCs w:val="24"/>
        </w:rPr>
        <w:t>.</w:t>
      </w:r>
    </w:p>
    <w:p w14:paraId="4306503B" w14:textId="77777777" w:rsidR="00165AD8" w:rsidRDefault="00D63BC6" w:rsidP="00F6696D">
      <w:pPr>
        <w:widowControl w:val="0"/>
        <w:suppressAutoHyphens/>
        <w:adjustRightInd w:val="0"/>
        <w:snapToGrid w:val="0"/>
        <w:spacing w:after="100" w:afterAutospacing="1" w:line="360" w:lineRule="auto"/>
        <w:jc w:val="both"/>
        <w:rPr>
          <w:rFonts w:ascii="Times New Roman" w:hAnsi="Times New Roman" w:cs="Times New Roman"/>
          <w:b/>
          <w:sz w:val="24"/>
          <w:szCs w:val="24"/>
        </w:rPr>
      </w:pPr>
      <w:r w:rsidRPr="00F6696D">
        <w:rPr>
          <w:rFonts w:ascii="Times New Roman" w:hAnsi="Times New Roman" w:cs="Times New Roman"/>
          <w:b/>
          <w:sz w:val="24"/>
          <w:szCs w:val="24"/>
        </w:rPr>
        <w:t>Conclusiones</w:t>
      </w:r>
    </w:p>
    <w:p w14:paraId="1DCB9FE4" w14:textId="6440C34B" w:rsidR="00D63BC6" w:rsidRPr="00F6696D" w:rsidRDefault="00D63BC6" w:rsidP="00F6696D">
      <w:pPr>
        <w:widowControl w:val="0"/>
        <w:suppressAutoHyphens/>
        <w:adjustRightInd w:val="0"/>
        <w:snapToGrid w:val="0"/>
        <w:spacing w:after="100" w:afterAutospacing="1" w:line="360" w:lineRule="auto"/>
        <w:jc w:val="both"/>
        <w:rPr>
          <w:rFonts w:ascii="Times New Roman" w:hAnsi="Times New Roman" w:cs="Times New Roman"/>
          <w:b/>
          <w:color w:val="FF0000"/>
          <w:sz w:val="24"/>
          <w:szCs w:val="24"/>
        </w:rPr>
      </w:pPr>
      <w:r w:rsidRPr="00F6696D">
        <w:rPr>
          <w:rFonts w:ascii="Times New Roman" w:eastAsia="Times New Roman" w:hAnsi="Times New Roman" w:cs="Times New Roman"/>
          <w:sz w:val="24"/>
          <w:szCs w:val="24"/>
        </w:rPr>
        <w:t xml:space="preserve">El problema de la violencia al interior de las aulas en Cartagena de Indias amerita acciones mancomunadas e integrales de todos los sistemas sociales que rodean a los chicos y chicas. Acciones basadas en el fomento de ambientes saludables donde primen relaciones humanizadas, empáticas y tolerantes para la protección de la salud y así contrarrestar los factores de riesgo que acompañan las reiteradas agresiones entre pares. La lucha contra el acoso escolar es tarea de todos y se espera que futuras investigaciones incluyan la participación de la familia y la comunidad en la generación de conocimiento y de alternativas viables para que ellos también se conviertan en promotores de CC </w:t>
      </w:r>
      <w:r w:rsidRPr="00C01FCC">
        <w:rPr>
          <w:rFonts w:ascii="Times New Roman" w:eastAsia="Times New Roman" w:hAnsi="Times New Roman" w:cs="Times New Roman"/>
          <w:color w:val="0070C0"/>
          <w:sz w:val="24"/>
          <w:szCs w:val="24"/>
        </w:rPr>
        <w:t>(</w:t>
      </w:r>
      <w:proofErr w:type="spellStart"/>
      <w:r w:rsidRPr="00C01FCC">
        <w:rPr>
          <w:rFonts w:ascii="Times New Roman" w:eastAsia="Times New Roman" w:hAnsi="Times New Roman" w:cs="Times New Roman"/>
          <w:color w:val="0070C0"/>
          <w:sz w:val="24"/>
          <w:szCs w:val="24"/>
        </w:rPr>
        <w:t>Moratto</w:t>
      </w:r>
      <w:proofErr w:type="spellEnd"/>
      <w:r w:rsidRPr="00C01FCC">
        <w:rPr>
          <w:rFonts w:ascii="Times New Roman" w:eastAsia="Times New Roman" w:hAnsi="Times New Roman" w:cs="Times New Roman"/>
          <w:color w:val="0070C0"/>
          <w:sz w:val="24"/>
          <w:szCs w:val="24"/>
        </w:rPr>
        <w:t xml:space="preserve"> et al., 2017). </w:t>
      </w:r>
      <w:r w:rsidRPr="00F6696D">
        <w:rPr>
          <w:rFonts w:ascii="Times New Roman" w:eastAsia="Times New Roman" w:hAnsi="Times New Roman" w:cs="Times New Roman"/>
          <w:sz w:val="24"/>
          <w:szCs w:val="24"/>
        </w:rPr>
        <w:t xml:space="preserve">Es fundamental que las instituciones educativas mantengan su compromiso con la puesta en práctica de la política de promoción de CC, medidas transversales al desarrollo de los currículos en las distintas disciplinas de enseñanza desde la educación más básica hasta la más avanzada. </w:t>
      </w:r>
    </w:p>
    <w:p w14:paraId="27C1AFD7" w14:textId="3C035B54" w:rsidR="00D63BC6" w:rsidRPr="00F6696D" w:rsidRDefault="00D63BC6"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line="360" w:lineRule="auto"/>
        <w:ind w:firstLine="284"/>
        <w:jc w:val="both"/>
        <w:rPr>
          <w:rFonts w:ascii="Times New Roman" w:eastAsia="Times New Roman" w:hAnsi="Times New Roman" w:cs="Times New Roman"/>
          <w:sz w:val="24"/>
          <w:szCs w:val="24"/>
        </w:rPr>
      </w:pPr>
      <w:r w:rsidRPr="00F6696D">
        <w:rPr>
          <w:rFonts w:ascii="Times New Roman" w:eastAsia="Times New Roman" w:hAnsi="Times New Roman" w:cs="Times New Roman"/>
          <w:sz w:val="24"/>
          <w:szCs w:val="24"/>
        </w:rPr>
        <w:t xml:space="preserve">Por esto, la implementación de este tipo de talleres en otros colegios en condiciones similares a las que se ha trabajado </w:t>
      </w:r>
      <w:r w:rsidRPr="00C01FCC">
        <w:rPr>
          <w:rFonts w:ascii="Times New Roman" w:eastAsia="Times New Roman" w:hAnsi="Times New Roman" w:cs="Times New Roman"/>
          <w:color w:val="0070C0"/>
          <w:sz w:val="24"/>
          <w:szCs w:val="24"/>
        </w:rPr>
        <w:t xml:space="preserve">(Vázquez-Miraz et al., 2021), </w:t>
      </w:r>
      <w:r w:rsidRPr="00F6696D">
        <w:rPr>
          <w:rFonts w:ascii="Times New Roman" w:eastAsia="Times New Roman" w:hAnsi="Times New Roman" w:cs="Times New Roman"/>
          <w:sz w:val="24"/>
          <w:szCs w:val="24"/>
        </w:rPr>
        <w:t>ha favorecido el diseñar una herramienta pedagógica global de carácter práctico que fue construida por y para docentes</w:t>
      </w:r>
      <w:r w:rsidR="00A14986" w:rsidRPr="00F6696D">
        <w:rPr>
          <w:rFonts w:ascii="Times New Roman" w:eastAsia="Times New Roman" w:hAnsi="Times New Roman" w:cs="Times New Roman"/>
          <w:sz w:val="24"/>
          <w:szCs w:val="24"/>
        </w:rPr>
        <w:t xml:space="preserve">. No olvidando la idea central que los docentes, como </w:t>
      </w:r>
      <w:r w:rsidRPr="00F6696D">
        <w:rPr>
          <w:rFonts w:ascii="Times New Roman" w:eastAsia="Times New Roman" w:hAnsi="Times New Roman" w:cs="Times New Roman"/>
          <w:sz w:val="24"/>
          <w:szCs w:val="24"/>
        </w:rPr>
        <w:t>agentes educativos</w:t>
      </w:r>
      <w:r w:rsidR="00A14986" w:rsidRPr="00F6696D">
        <w:rPr>
          <w:rFonts w:ascii="Times New Roman" w:eastAsia="Times New Roman" w:hAnsi="Times New Roman" w:cs="Times New Roman"/>
          <w:sz w:val="24"/>
          <w:szCs w:val="24"/>
        </w:rPr>
        <w:t xml:space="preserve"> que son, desempeñan una </w:t>
      </w:r>
      <w:r w:rsidRPr="00F6696D">
        <w:rPr>
          <w:rFonts w:ascii="Times New Roman" w:eastAsia="Times New Roman" w:hAnsi="Times New Roman" w:cs="Times New Roman"/>
          <w:sz w:val="24"/>
          <w:szCs w:val="24"/>
        </w:rPr>
        <w:t xml:space="preserve">parte fundamental del proceso de enseñanza </w:t>
      </w:r>
      <w:r w:rsidR="00A14986" w:rsidRPr="00F6696D">
        <w:rPr>
          <w:rFonts w:ascii="Times New Roman" w:eastAsia="Times New Roman" w:hAnsi="Times New Roman" w:cs="Times New Roman"/>
          <w:sz w:val="24"/>
          <w:szCs w:val="24"/>
        </w:rPr>
        <w:t>al ser</w:t>
      </w:r>
      <w:r w:rsidRPr="00F6696D">
        <w:rPr>
          <w:rFonts w:ascii="Times New Roman" w:eastAsia="Times New Roman" w:hAnsi="Times New Roman" w:cs="Times New Roman"/>
          <w:sz w:val="24"/>
          <w:szCs w:val="24"/>
        </w:rPr>
        <w:t xml:space="preserve"> gestores de capacidades en sus estudiantes para su auto-conocimiento, </w:t>
      </w:r>
      <w:r w:rsidR="00A14986" w:rsidRPr="00F6696D">
        <w:rPr>
          <w:rFonts w:ascii="Times New Roman" w:eastAsia="Times New Roman" w:hAnsi="Times New Roman" w:cs="Times New Roman"/>
          <w:sz w:val="24"/>
          <w:szCs w:val="24"/>
        </w:rPr>
        <w:t xml:space="preserve">su </w:t>
      </w:r>
      <w:r w:rsidRPr="00F6696D">
        <w:rPr>
          <w:rFonts w:ascii="Times New Roman" w:eastAsia="Times New Roman" w:hAnsi="Times New Roman" w:cs="Times New Roman"/>
          <w:sz w:val="24"/>
          <w:szCs w:val="24"/>
        </w:rPr>
        <w:t xml:space="preserve">desarrollo personal, </w:t>
      </w:r>
      <w:r w:rsidR="00A14986" w:rsidRPr="00F6696D">
        <w:rPr>
          <w:rFonts w:ascii="Times New Roman" w:eastAsia="Times New Roman" w:hAnsi="Times New Roman" w:cs="Times New Roman"/>
          <w:sz w:val="24"/>
          <w:szCs w:val="24"/>
        </w:rPr>
        <w:t xml:space="preserve">la </w:t>
      </w:r>
      <w:r w:rsidRPr="00F6696D">
        <w:rPr>
          <w:rFonts w:ascii="Times New Roman" w:eastAsia="Times New Roman" w:hAnsi="Times New Roman" w:cs="Times New Roman"/>
          <w:sz w:val="24"/>
          <w:szCs w:val="24"/>
        </w:rPr>
        <w:t xml:space="preserve">canalización de vínculos empáticos y </w:t>
      </w:r>
      <w:r w:rsidR="00A14986" w:rsidRPr="00F6696D">
        <w:rPr>
          <w:rFonts w:ascii="Times New Roman" w:eastAsia="Times New Roman" w:hAnsi="Times New Roman" w:cs="Times New Roman"/>
          <w:sz w:val="24"/>
          <w:szCs w:val="24"/>
        </w:rPr>
        <w:t xml:space="preserve">la </w:t>
      </w:r>
      <w:r w:rsidRPr="00F6696D">
        <w:rPr>
          <w:rFonts w:ascii="Times New Roman" w:eastAsia="Times New Roman" w:hAnsi="Times New Roman" w:cs="Times New Roman"/>
          <w:sz w:val="24"/>
          <w:szCs w:val="24"/>
        </w:rPr>
        <w:t xml:space="preserve">exploración de preguntas sobre el significado de la vida. </w:t>
      </w:r>
    </w:p>
    <w:p w14:paraId="1C557778" w14:textId="13316837" w:rsidR="00A14986" w:rsidRPr="00F6696D" w:rsidRDefault="00D63BC6"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line="360" w:lineRule="auto"/>
        <w:ind w:firstLine="284"/>
        <w:jc w:val="both"/>
        <w:rPr>
          <w:rFonts w:ascii="Times New Roman" w:eastAsia="Times New Roman" w:hAnsi="Times New Roman" w:cs="Times New Roman"/>
          <w:sz w:val="24"/>
          <w:szCs w:val="24"/>
        </w:rPr>
      </w:pPr>
      <w:r w:rsidRPr="00F6696D">
        <w:rPr>
          <w:rFonts w:ascii="Times New Roman" w:eastAsia="Times New Roman" w:hAnsi="Times New Roman" w:cs="Times New Roman"/>
          <w:sz w:val="24"/>
          <w:szCs w:val="24"/>
        </w:rPr>
        <w:t>Finalmente cabe decir que</w:t>
      </w:r>
      <w:r w:rsidR="00A14986" w:rsidRPr="00F6696D">
        <w:rPr>
          <w:rFonts w:ascii="Times New Roman" w:eastAsia="Times New Roman" w:hAnsi="Times New Roman" w:cs="Times New Roman"/>
          <w:sz w:val="24"/>
          <w:szCs w:val="24"/>
        </w:rPr>
        <w:t xml:space="preserve"> el equipo investigador fue plenamente consciente de</w:t>
      </w:r>
      <w:r w:rsidRPr="00F6696D">
        <w:rPr>
          <w:rFonts w:ascii="Times New Roman" w:eastAsia="Times New Roman" w:hAnsi="Times New Roman" w:cs="Times New Roman"/>
          <w:sz w:val="24"/>
          <w:szCs w:val="24"/>
        </w:rPr>
        <w:t xml:space="preserve"> las principales limitaciones metodológicas del</w:t>
      </w:r>
      <w:r w:rsidR="00A14986" w:rsidRPr="00F6696D">
        <w:rPr>
          <w:rFonts w:ascii="Times New Roman" w:eastAsia="Times New Roman" w:hAnsi="Times New Roman" w:cs="Times New Roman"/>
          <w:sz w:val="24"/>
          <w:szCs w:val="24"/>
        </w:rPr>
        <w:t xml:space="preserve"> presente</w:t>
      </w:r>
      <w:r w:rsidRPr="00F6696D">
        <w:rPr>
          <w:rFonts w:ascii="Times New Roman" w:eastAsia="Times New Roman" w:hAnsi="Times New Roman" w:cs="Times New Roman"/>
          <w:sz w:val="24"/>
          <w:szCs w:val="24"/>
        </w:rPr>
        <w:t xml:space="preserve"> estudio</w:t>
      </w:r>
      <w:r w:rsidR="00A14986" w:rsidRPr="00F6696D">
        <w:rPr>
          <w:rFonts w:ascii="Times New Roman" w:eastAsia="Times New Roman" w:hAnsi="Times New Roman" w:cs="Times New Roman"/>
          <w:sz w:val="24"/>
          <w:szCs w:val="24"/>
        </w:rPr>
        <w:t xml:space="preserve">, planteándose en un futuro próximo realizar nuevas intervenciones con un mayor control de situaciones anómalas que </w:t>
      </w:r>
      <w:r w:rsidR="00A14986" w:rsidRPr="00F6696D">
        <w:rPr>
          <w:rFonts w:ascii="Times New Roman" w:eastAsia="Times New Roman" w:hAnsi="Times New Roman" w:cs="Times New Roman"/>
          <w:sz w:val="24"/>
          <w:szCs w:val="24"/>
        </w:rPr>
        <w:lastRenderedPageBreak/>
        <w:t>influyeron en la intervención. A continuación, se destacan las dos limitaciones metodológicas más relevantes:</w:t>
      </w:r>
    </w:p>
    <w:p w14:paraId="668844E0" w14:textId="4E05A2C6" w:rsidR="00A14986" w:rsidRPr="00F6696D" w:rsidRDefault="00A14986"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line="360" w:lineRule="auto"/>
        <w:jc w:val="both"/>
        <w:rPr>
          <w:rFonts w:ascii="Times New Roman" w:eastAsia="Times New Roman" w:hAnsi="Times New Roman" w:cs="Times New Roman"/>
          <w:sz w:val="24"/>
          <w:szCs w:val="24"/>
        </w:rPr>
      </w:pPr>
      <w:r w:rsidRPr="00F6696D">
        <w:rPr>
          <w:rFonts w:ascii="Times New Roman" w:eastAsia="Times New Roman" w:hAnsi="Times New Roman" w:cs="Times New Roman"/>
          <w:sz w:val="24"/>
          <w:szCs w:val="24"/>
        </w:rPr>
        <w:tab/>
        <w:t>1.</w:t>
      </w:r>
      <w:r w:rsidR="00D63BC6" w:rsidRPr="00F6696D">
        <w:rPr>
          <w:rFonts w:ascii="Times New Roman" w:eastAsia="Times New Roman" w:hAnsi="Times New Roman" w:cs="Times New Roman"/>
          <w:sz w:val="24"/>
          <w:szCs w:val="24"/>
        </w:rPr>
        <w:t xml:space="preserve"> El bajo tamaño de la muestra con la que se ha trabajado, debido</w:t>
      </w:r>
      <w:r w:rsidRPr="00F6696D">
        <w:rPr>
          <w:rFonts w:ascii="Times New Roman" w:eastAsia="Times New Roman" w:hAnsi="Times New Roman" w:cs="Times New Roman"/>
          <w:sz w:val="24"/>
          <w:szCs w:val="24"/>
        </w:rPr>
        <w:t xml:space="preserve"> a trabajar solo con tres colegios </w:t>
      </w:r>
      <w:r w:rsidR="00117BF3" w:rsidRPr="00F6696D">
        <w:rPr>
          <w:rFonts w:ascii="Times New Roman" w:eastAsia="Times New Roman" w:hAnsi="Times New Roman" w:cs="Times New Roman"/>
          <w:sz w:val="24"/>
          <w:szCs w:val="24"/>
        </w:rPr>
        <w:t xml:space="preserve">de la ciudad de Cartagena </w:t>
      </w:r>
      <w:r w:rsidRPr="00F6696D">
        <w:rPr>
          <w:rFonts w:ascii="Times New Roman" w:eastAsia="Times New Roman" w:hAnsi="Times New Roman" w:cs="Times New Roman"/>
          <w:sz w:val="24"/>
          <w:szCs w:val="24"/>
        </w:rPr>
        <w:t xml:space="preserve">y </w:t>
      </w:r>
      <w:r w:rsidR="00D63BC6" w:rsidRPr="00F6696D">
        <w:rPr>
          <w:rFonts w:ascii="Times New Roman" w:eastAsia="Times New Roman" w:hAnsi="Times New Roman" w:cs="Times New Roman"/>
          <w:sz w:val="24"/>
          <w:szCs w:val="24"/>
        </w:rPr>
        <w:t xml:space="preserve">que la tasa de deserción </w:t>
      </w:r>
      <w:r w:rsidR="00117BF3" w:rsidRPr="00F6696D">
        <w:rPr>
          <w:rFonts w:ascii="Times New Roman" w:eastAsia="Times New Roman" w:hAnsi="Times New Roman" w:cs="Times New Roman"/>
          <w:sz w:val="24"/>
          <w:szCs w:val="24"/>
        </w:rPr>
        <w:t xml:space="preserve">de los participantes </w:t>
      </w:r>
      <w:r w:rsidRPr="00F6696D">
        <w:rPr>
          <w:rFonts w:ascii="Times New Roman" w:eastAsia="Times New Roman" w:hAnsi="Times New Roman" w:cs="Times New Roman"/>
          <w:sz w:val="24"/>
          <w:szCs w:val="24"/>
        </w:rPr>
        <w:t>fue muy elevada</w:t>
      </w:r>
      <w:r w:rsidR="00D63BC6" w:rsidRPr="00F6696D">
        <w:rPr>
          <w:rFonts w:ascii="Times New Roman" w:eastAsia="Times New Roman" w:hAnsi="Times New Roman" w:cs="Times New Roman"/>
          <w:sz w:val="24"/>
          <w:szCs w:val="24"/>
        </w:rPr>
        <w:t xml:space="preserve"> (</w:t>
      </w:r>
      <w:r w:rsidRPr="00F6696D">
        <w:rPr>
          <w:rFonts w:ascii="Times New Roman" w:eastAsia="Times New Roman" w:hAnsi="Times New Roman" w:cs="Times New Roman"/>
          <w:sz w:val="24"/>
          <w:szCs w:val="24"/>
        </w:rPr>
        <w:t xml:space="preserve">en particular en la </w:t>
      </w:r>
      <w:r w:rsidRPr="00F6696D">
        <w:rPr>
          <w:rFonts w:ascii="Times New Roman" w:eastAsia="Times New Roman" w:hAnsi="Times New Roman" w:cs="Times New Roman"/>
          <w:i/>
          <w:iCs/>
          <w:sz w:val="24"/>
          <w:szCs w:val="24"/>
        </w:rPr>
        <w:t>I.E. Fe y Alegría</w:t>
      </w:r>
      <w:r w:rsidR="00D63BC6" w:rsidRPr="00F6696D">
        <w:rPr>
          <w:rFonts w:ascii="Times New Roman" w:eastAsia="Times New Roman" w:hAnsi="Times New Roman" w:cs="Times New Roman"/>
          <w:sz w:val="24"/>
          <w:szCs w:val="24"/>
        </w:rPr>
        <w:t>)</w:t>
      </w:r>
      <w:r w:rsidRPr="00F6696D">
        <w:rPr>
          <w:rFonts w:ascii="Times New Roman" w:eastAsia="Times New Roman" w:hAnsi="Times New Roman" w:cs="Times New Roman"/>
          <w:sz w:val="24"/>
          <w:szCs w:val="24"/>
        </w:rPr>
        <w:t>.</w:t>
      </w:r>
      <w:r w:rsidR="00D63BC6" w:rsidRPr="00F6696D">
        <w:rPr>
          <w:rFonts w:ascii="Times New Roman" w:eastAsia="Times New Roman" w:hAnsi="Times New Roman" w:cs="Times New Roman"/>
          <w:sz w:val="24"/>
          <w:szCs w:val="24"/>
        </w:rPr>
        <w:t xml:space="preserve"> </w:t>
      </w:r>
      <w:r w:rsidRPr="00F6696D">
        <w:rPr>
          <w:rFonts w:ascii="Times New Roman" w:eastAsia="Times New Roman" w:hAnsi="Times New Roman" w:cs="Times New Roman"/>
          <w:sz w:val="24"/>
          <w:szCs w:val="24"/>
        </w:rPr>
        <w:t>U</w:t>
      </w:r>
      <w:r w:rsidR="00D63BC6" w:rsidRPr="00F6696D">
        <w:rPr>
          <w:rFonts w:ascii="Times New Roman" w:eastAsia="Times New Roman" w:hAnsi="Times New Roman" w:cs="Times New Roman"/>
          <w:sz w:val="24"/>
          <w:szCs w:val="24"/>
        </w:rPr>
        <w:t>na situación que nos demanda ser muy cautos con las comparaciones realizadas</w:t>
      </w:r>
      <w:r w:rsidRPr="00F6696D">
        <w:rPr>
          <w:rFonts w:ascii="Times New Roman" w:eastAsia="Times New Roman" w:hAnsi="Times New Roman" w:cs="Times New Roman"/>
          <w:sz w:val="24"/>
          <w:szCs w:val="24"/>
        </w:rPr>
        <w:t>.</w:t>
      </w:r>
    </w:p>
    <w:p w14:paraId="4C83A5EB" w14:textId="036DAE82" w:rsidR="00D63BC6" w:rsidRPr="00F6696D" w:rsidRDefault="00A14986" w:rsidP="00F6696D">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before="120" w:after="100" w:afterAutospacing="1" w:line="360" w:lineRule="auto"/>
        <w:jc w:val="both"/>
        <w:rPr>
          <w:rFonts w:ascii="Times New Roman" w:eastAsia="Times New Roman" w:hAnsi="Times New Roman" w:cs="Times New Roman"/>
          <w:sz w:val="24"/>
          <w:szCs w:val="24"/>
        </w:rPr>
      </w:pPr>
      <w:r w:rsidRPr="00F6696D">
        <w:rPr>
          <w:rFonts w:ascii="Times New Roman" w:eastAsia="Times New Roman" w:hAnsi="Times New Roman" w:cs="Times New Roman"/>
          <w:sz w:val="24"/>
          <w:szCs w:val="24"/>
        </w:rPr>
        <w:tab/>
      </w:r>
      <w:r w:rsidR="00D63BC6" w:rsidRPr="00F6696D">
        <w:rPr>
          <w:rFonts w:ascii="Times New Roman" w:eastAsia="Times New Roman" w:hAnsi="Times New Roman" w:cs="Times New Roman"/>
          <w:sz w:val="24"/>
          <w:szCs w:val="24"/>
        </w:rPr>
        <w:t xml:space="preserve">2. La ausencia de un grupo control que nos permitiera hacer afirmaciones concluyentes acerca de la efectividad del programa pedagógico. Un aspecto que el equipo investigador consideró </w:t>
      </w:r>
      <w:r w:rsidRPr="00F6696D">
        <w:rPr>
          <w:rFonts w:ascii="Times New Roman" w:eastAsia="Times New Roman" w:hAnsi="Times New Roman" w:cs="Times New Roman"/>
          <w:sz w:val="24"/>
          <w:szCs w:val="24"/>
        </w:rPr>
        <w:t xml:space="preserve">interesante en un inicio, pero se descartó por </w:t>
      </w:r>
      <w:r w:rsidR="00D63BC6" w:rsidRPr="00F6696D">
        <w:rPr>
          <w:rFonts w:ascii="Times New Roman" w:eastAsia="Times New Roman" w:hAnsi="Times New Roman" w:cs="Times New Roman"/>
          <w:sz w:val="24"/>
          <w:szCs w:val="24"/>
        </w:rPr>
        <w:t>no</w:t>
      </w:r>
      <w:r w:rsidRPr="00F6696D">
        <w:rPr>
          <w:rFonts w:ascii="Times New Roman" w:eastAsia="Times New Roman" w:hAnsi="Times New Roman" w:cs="Times New Roman"/>
          <w:sz w:val="24"/>
          <w:szCs w:val="24"/>
        </w:rPr>
        <w:t xml:space="preserve"> ser</w:t>
      </w:r>
      <w:r w:rsidR="00D63BC6" w:rsidRPr="00F6696D">
        <w:rPr>
          <w:rFonts w:ascii="Times New Roman" w:eastAsia="Times New Roman" w:hAnsi="Times New Roman" w:cs="Times New Roman"/>
          <w:sz w:val="24"/>
          <w:szCs w:val="24"/>
        </w:rPr>
        <w:t xml:space="preserve"> ético</w:t>
      </w:r>
      <w:r w:rsidRPr="00F6696D">
        <w:rPr>
          <w:rFonts w:ascii="Times New Roman" w:eastAsia="Times New Roman" w:hAnsi="Times New Roman" w:cs="Times New Roman"/>
          <w:sz w:val="24"/>
          <w:szCs w:val="24"/>
        </w:rPr>
        <w:t>.</w:t>
      </w:r>
      <w:r w:rsidR="00D63BC6" w:rsidRPr="00F6696D">
        <w:rPr>
          <w:rFonts w:ascii="Times New Roman" w:eastAsia="Times New Roman" w:hAnsi="Times New Roman" w:cs="Times New Roman"/>
          <w:sz w:val="24"/>
          <w:szCs w:val="24"/>
        </w:rPr>
        <w:t xml:space="preserve"> </w:t>
      </w:r>
      <w:r w:rsidRPr="00F6696D">
        <w:rPr>
          <w:rFonts w:ascii="Times New Roman" w:eastAsia="Times New Roman" w:hAnsi="Times New Roman" w:cs="Times New Roman"/>
          <w:sz w:val="24"/>
          <w:szCs w:val="24"/>
        </w:rPr>
        <w:t xml:space="preserve">Se ha </w:t>
      </w:r>
      <w:r w:rsidR="00D63BC6" w:rsidRPr="00F6696D">
        <w:rPr>
          <w:rFonts w:ascii="Times New Roman" w:eastAsia="Times New Roman" w:hAnsi="Times New Roman" w:cs="Times New Roman"/>
          <w:sz w:val="24"/>
          <w:szCs w:val="24"/>
        </w:rPr>
        <w:t xml:space="preserve">asumido la idea de que la implementación de los talleres </w:t>
      </w:r>
      <w:r w:rsidRPr="00F6696D">
        <w:rPr>
          <w:rFonts w:ascii="Times New Roman" w:eastAsia="Times New Roman" w:hAnsi="Times New Roman" w:cs="Times New Roman"/>
          <w:sz w:val="24"/>
          <w:szCs w:val="24"/>
        </w:rPr>
        <w:t xml:space="preserve">en esas tres clases </w:t>
      </w:r>
      <w:r w:rsidR="00D63BC6" w:rsidRPr="00F6696D">
        <w:rPr>
          <w:rFonts w:ascii="Times New Roman" w:eastAsia="Times New Roman" w:hAnsi="Times New Roman" w:cs="Times New Roman"/>
          <w:sz w:val="24"/>
          <w:szCs w:val="24"/>
        </w:rPr>
        <w:t xml:space="preserve">sería </w:t>
      </w:r>
      <w:r w:rsidRPr="00F6696D">
        <w:rPr>
          <w:rFonts w:ascii="Times New Roman" w:eastAsia="Times New Roman" w:hAnsi="Times New Roman" w:cs="Times New Roman"/>
          <w:sz w:val="24"/>
          <w:szCs w:val="24"/>
        </w:rPr>
        <w:t xml:space="preserve">siempre </w:t>
      </w:r>
      <w:r w:rsidR="00D63BC6" w:rsidRPr="00F6696D">
        <w:rPr>
          <w:rFonts w:ascii="Times New Roman" w:eastAsia="Times New Roman" w:hAnsi="Times New Roman" w:cs="Times New Roman"/>
          <w:sz w:val="24"/>
          <w:szCs w:val="24"/>
        </w:rPr>
        <w:t xml:space="preserve">algo positivo </w:t>
      </w:r>
      <w:r w:rsidRPr="00F6696D">
        <w:rPr>
          <w:rFonts w:ascii="Times New Roman" w:eastAsia="Times New Roman" w:hAnsi="Times New Roman" w:cs="Times New Roman"/>
          <w:sz w:val="24"/>
          <w:szCs w:val="24"/>
        </w:rPr>
        <w:t xml:space="preserve">para los niños/as independientemente del resultado alcanzado. </w:t>
      </w:r>
    </w:p>
    <w:p w14:paraId="165F58BB" w14:textId="14793E3D" w:rsidR="00622048" w:rsidRDefault="00F6696D" w:rsidP="00F6696D">
      <w:pPr>
        <w:widowControl w:val="0"/>
        <w:suppressAutoHyphens/>
        <w:adjustRightInd w:val="0"/>
        <w:snapToGrid w:val="0"/>
        <w:spacing w:after="100" w:afterAutospacing="1" w:line="360" w:lineRule="auto"/>
        <w:jc w:val="both"/>
        <w:rPr>
          <w:rFonts w:ascii="Times New Roman" w:hAnsi="Times New Roman" w:cs="Times New Roman"/>
          <w:b/>
          <w:sz w:val="24"/>
          <w:szCs w:val="24"/>
        </w:rPr>
      </w:pPr>
      <w:r>
        <w:rPr>
          <w:rFonts w:ascii="Times New Roman" w:hAnsi="Times New Roman" w:cs="Times New Roman"/>
          <w:b/>
          <w:sz w:val="24"/>
          <w:szCs w:val="24"/>
        </w:rPr>
        <w:t>Declaración de procedencia</w:t>
      </w:r>
    </w:p>
    <w:p w14:paraId="7EA68272" w14:textId="77777777" w:rsidR="00F6696D" w:rsidRPr="00165AD8" w:rsidRDefault="00F6696D" w:rsidP="00165AD8">
      <w:pPr>
        <w:pStyle w:val="Prrafodelista"/>
        <w:spacing w:line="360" w:lineRule="auto"/>
        <w:ind w:left="0"/>
        <w:jc w:val="both"/>
        <w:rPr>
          <w:rFonts w:ascii="Times New Roman" w:eastAsia="Times New Roman" w:hAnsi="Times New Roman" w:cs="Times New Roman"/>
          <w:sz w:val="24"/>
          <w:szCs w:val="24"/>
        </w:rPr>
      </w:pPr>
      <w:r w:rsidRPr="00165AD8">
        <w:rPr>
          <w:rFonts w:ascii="Times New Roman" w:eastAsia="Times New Roman" w:hAnsi="Times New Roman" w:cs="Times New Roman"/>
          <w:sz w:val="24"/>
          <w:szCs w:val="24"/>
        </w:rPr>
        <w:t>Trabajo derivado del proyecto de investigación Evaluación y prevención de la violencia escolar en instituciones educativas de Cartagena. Proyecto llevado a cabo por el grupo de investigación Desarrollo, Salud y Desempeño Humano de la Universidad Tecnológica de Bolívar.</w:t>
      </w:r>
    </w:p>
    <w:p w14:paraId="0835450C" w14:textId="77777777" w:rsidR="00F6696D" w:rsidRPr="00F6696D" w:rsidRDefault="00F6696D" w:rsidP="00F6696D">
      <w:pPr>
        <w:widowControl w:val="0"/>
        <w:suppressAutoHyphens/>
        <w:adjustRightInd w:val="0"/>
        <w:snapToGrid w:val="0"/>
        <w:spacing w:after="100" w:afterAutospacing="1" w:line="360" w:lineRule="auto"/>
        <w:jc w:val="both"/>
        <w:rPr>
          <w:rFonts w:ascii="Times New Roman" w:hAnsi="Times New Roman" w:cs="Times New Roman"/>
          <w:b/>
          <w:sz w:val="24"/>
          <w:szCs w:val="24"/>
        </w:rPr>
      </w:pPr>
    </w:p>
    <w:p w14:paraId="6D69F3EB" w14:textId="52630E71" w:rsidR="00117BF3" w:rsidRPr="002201D2" w:rsidRDefault="00117BF3" w:rsidP="002201D2">
      <w:pPr>
        <w:widowControl w:val="0"/>
        <w:suppressAutoHyphens/>
        <w:adjustRightInd w:val="0"/>
        <w:snapToGrid w:val="0"/>
        <w:spacing w:after="100" w:afterAutospacing="1" w:line="360" w:lineRule="auto"/>
        <w:jc w:val="both"/>
        <w:rPr>
          <w:rFonts w:ascii="Times New Roman" w:hAnsi="Times New Roman" w:cs="Times New Roman"/>
          <w:b/>
          <w:sz w:val="24"/>
          <w:szCs w:val="24"/>
        </w:rPr>
      </w:pPr>
      <w:r w:rsidRPr="00165AD8">
        <w:rPr>
          <w:rFonts w:ascii="Times New Roman" w:hAnsi="Times New Roman" w:cs="Times New Roman"/>
          <w:b/>
          <w:sz w:val="24"/>
          <w:szCs w:val="24"/>
        </w:rPr>
        <w:t>Referencias</w:t>
      </w:r>
    </w:p>
    <w:p w14:paraId="14BF724A" w14:textId="5360877D" w:rsidR="00117BF3" w:rsidRPr="00F6696D" w:rsidRDefault="00203FF3" w:rsidP="00F6696D">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rPr>
      </w:pPr>
      <w:r w:rsidRPr="00D63A06">
        <w:rPr>
          <w:rFonts w:ascii="Times New Roman" w:eastAsia="Times New Roman" w:hAnsi="Times New Roman" w:cs="Times New Roman"/>
          <w:sz w:val="24"/>
          <w:szCs w:val="24"/>
        </w:rPr>
        <w:t>Azúa, E., Rojas, P., &amp;</w:t>
      </w:r>
      <w:r w:rsidR="00117BF3" w:rsidRPr="00D63A06">
        <w:rPr>
          <w:rFonts w:ascii="Times New Roman" w:eastAsia="Times New Roman" w:hAnsi="Times New Roman" w:cs="Times New Roman"/>
          <w:sz w:val="24"/>
          <w:szCs w:val="24"/>
        </w:rPr>
        <w:t xml:space="preserve"> Ruiz, S. (2020). </w:t>
      </w:r>
      <w:r w:rsidR="00117BF3" w:rsidRPr="00F6696D">
        <w:rPr>
          <w:rFonts w:ascii="Times New Roman" w:eastAsia="Times New Roman" w:hAnsi="Times New Roman" w:cs="Times New Roman"/>
          <w:sz w:val="24"/>
          <w:szCs w:val="24"/>
        </w:rPr>
        <w:t>Acoso escolar (</w:t>
      </w:r>
      <w:proofErr w:type="spellStart"/>
      <w:r w:rsidR="00117BF3" w:rsidRPr="00F6696D">
        <w:rPr>
          <w:rFonts w:ascii="Times New Roman" w:eastAsia="Times New Roman" w:hAnsi="Times New Roman" w:cs="Times New Roman"/>
          <w:sz w:val="24"/>
          <w:szCs w:val="24"/>
        </w:rPr>
        <w:t>bullying</w:t>
      </w:r>
      <w:proofErr w:type="spellEnd"/>
      <w:r w:rsidR="00117BF3" w:rsidRPr="00F6696D">
        <w:rPr>
          <w:rFonts w:ascii="Times New Roman" w:eastAsia="Times New Roman" w:hAnsi="Times New Roman" w:cs="Times New Roman"/>
          <w:sz w:val="24"/>
          <w:szCs w:val="24"/>
        </w:rPr>
        <w:t>) como factor de riesgo de depresión y suicidio. </w:t>
      </w:r>
      <w:r w:rsidR="00117BF3" w:rsidRPr="00F6696D">
        <w:rPr>
          <w:rFonts w:ascii="Times New Roman" w:eastAsia="Times New Roman" w:hAnsi="Times New Roman" w:cs="Times New Roman"/>
          <w:i/>
          <w:sz w:val="24"/>
          <w:szCs w:val="24"/>
        </w:rPr>
        <w:t>Revista Chilena de Pediatría</w:t>
      </w:r>
      <w:r w:rsidR="00117BF3" w:rsidRPr="00F6696D">
        <w:rPr>
          <w:rFonts w:ascii="Times New Roman" w:eastAsia="Times New Roman" w:hAnsi="Times New Roman" w:cs="Times New Roman"/>
          <w:sz w:val="24"/>
          <w:szCs w:val="24"/>
        </w:rPr>
        <w:t>, </w:t>
      </w:r>
      <w:r w:rsidR="00117BF3" w:rsidRPr="00F6696D">
        <w:rPr>
          <w:rFonts w:ascii="Times New Roman" w:eastAsia="Times New Roman" w:hAnsi="Times New Roman" w:cs="Times New Roman"/>
          <w:i/>
          <w:sz w:val="24"/>
          <w:szCs w:val="24"/>
        </w:rPr>
        <w:t>91</w:t>
      </w:r>
      <w:r w:rsidR="00117BF3" w:rsidRPr="00F6696D">
        <w:rPr>
          <w:rFonts w:ascii="Times New Roman" w:eastAsia="Times New Roman" w:hAnsi="Times New Roman" w:cs="Times New Roman"/>
          <w:sz w:val="24"/>
          <w:szCs w:val="24"/>
        </w:rPr>
        <w:t>(3), 432-439. </w:t>
      </w:r>
      <w:r w:rsidR="00117BF3" w:rsidRPr="00F6696D">
        <w:rPr>
          <w:rFonts w:ascii="Times New Roman" w:hAnsi="Times New Roman" w:cs="Times New Roman"/>
          <w:sz w:val="24"/>
          <w:szCs w:val="24"/>
        </w:rPr>
        <w:t>https://dx.doi.org/10.32641/rchped.v91i3.1230</w:t>
      </w:r>
    </w:p>
    <w:p w14:paraId="0F90345D" w14:textId="00B04BC1" w:rsidR="00117BF3" w:rsidRPr="00F6696D" w:rsidRDefault="00117BF3" w:rsidP="00F6696D">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rPr>
      </w:pPr>
      <w:r w:rsidRPr="00F6696D">
        <w:rPr>
          <w:rFonts w:ascii="Times New Roman" w:eastAsia="Times New Roman" w:hAnsi="Times New Roman" w:cs="Times New Roman"/>
          <w:sz w:val="24"/>
          <w:szCs w:val="24"/>
        </w:rPr>
        <w:t>Barragán A., Ma</w:t>
      </w:r>
      <w:r w:rsidR="00203FF3">
        <w:rPr>
          <w:rFonts w:ascii="Times New Roman" w:eastAsia="Times New Roman" w:hAnsi="Times New Roman" w:cs="Times New Roman"/>
          <w:sz w:val="24"/>
          <w:szCs w:val="24"/>
        </w:rPr>
        <w:t xml:space="preserve">tos, A. Molero, M., Simón, M., &amp; </w:t>
      </w:r>
      <w:r w:rsidRPr="00F6696D">
        <w:rPr>
          <w:rFonts w:ascii="Times New Roman" w:eastAsia="Times New Roman" w:hAnsi="Times New Roman" w:cs="Times New Roman"/>
          <w:sz w:val="24"/>
          <w:szCs w:val="24"/>
        </w:rPr>
        <w:t xml:space="preserve">Pérez, M. (2021). </w:t>
      </w:r>
      <w:r w:rsidRPr="00F6696D">
        <w:rPr>
          <w:rFonts w:ascii="Times New Roman" w:eastAsia="Times New Roman" w:hAnsi="Times New Roman" w:cs="Times New Roman"/>
          <w:i/>
          <w:iCs/>
          <w:sz w:val="24"/>
          <w:szCs w:val="24"/>
        </w:rPr>
        <w:t>La convivencia escolar:  un acercamiento multidisciplinar para la intervención en contextos educativos</w:t>
      </w:r>
      <w:r w:rsidRPr="00F6696D">
        <w:rPr>
          <w:rFonts w:ascii="Times New Roman" w:eastAsia="Times New Roman" w:hAnsi="Times New Roman" w:cs="Times New Roman"/>
          <w:sz w:val="24"/>
          <w:szCs w:val="24"/>
        </w:rPr>
        <w:t xml:space="preserve">. Editorial Dykinson. </w:t>
      </w:r>
    </w:p>
    <w:p w14:paraId="1F4026B1" w14:textId="62BF1281" w:rsidR="00612523" w:rsidRPr="00D63A06" w:rsidRDefault="00203FF3" w:rsidP="00612523">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Beltrán, V. &amp;</w:t>
      </w:r>
      <w:r w:rsidR="00117BF3" w:rsidRPr="00F6696D">
        <w:rPr>
          <w:rFonts w:ascii="Times New Roman" w:eastAsia="Times New Roman" w:hAnsi="Times New Roman" w:cs="Times New Roman"/>
          <w:sz w:val="24"/>
          <w:szCs w:val="24"/>
        </w:rPr>
        <w:t xml:space="preserve"> Herrera, Y. (2016). Análisis comparativo del programa de prevención del </w:t>
      </w:r>
      <w:r w:rsidR="00117BF3" w:rsidRPr="00F6696D">
        <w:rPr>
          <w:rFonts w:ascii="Times New Roman" w:eastAsia="Times New Roman" w:hAnsi="Times New Roman" w:cs="Times New Roman"/>
          <w:sz w:val="24"/>
          <w:szCs w:val="24"/>
        </w:rPr>
        <w:lastRenderedPageBreak/>
        <w:t xml:space="preserve">hostigamiento escolar Olweus y del proyecto Sevilla anti-violencia escolar. </w:t>
      </w:r>
      <w:r w:rsidR="00117BF3" w:rsidRPr="00D63A06">
        <w:rPr>
          <w:rFonts w:ascii="Times New Roman" w:eastAsia="Times New Roman" w:hAnsi="Times New Roman" w:cs="Times New Roman"/>
          <w:i/>
          <w:sz w:val="24"/>
          <w:szCs w:val="24"/>
        </w:rPr>
        <w:t>Revista de Pedagogía</w:t>
      </w:r>
      <w:r w:rsidR="00117BF3" w:rsidRPr="00D63A06">
        <w:rPr>
          <w:rFonts w:ascii="Times New Roman" w:eastAsia="Times New Roman" w:hAnsi="Times New Roman" w:cs="Times New Roman"/>
          <w:sz w:val="24"/>
          <w:szCs w:val="24"/>
        </w:rPr>
        <w:t xml:space="preserve">, </w:t>
      </w:r>
      <w:r w:rsidR="00117BF3" w:rsidRPr="00D63A06">
        <w:rPr>
          <w:rFonts w:ascii="Times New Roman" w:eastAsia="Times New Roman" w:hAnsi="Times New Roman" w:cs="Times New Roman"/>
          <w:i/>
          <w:sz w:val="24"/>
          <w:szCs w:val="24"/>
        </w:rPr>
        <w:t>37</w:t>
      </w:r>
      <w:r w:rsidR="00117BF3" w:rsidRPr="00D63A06">
        <w:rPr>
          <w:rFonts w:ascii="Times New Roman" w:eastAsia="Times New Roman" w:hAnsi="Times New Roman" w:cs="Times New Roman"/>
          <w:sz w:val="24"/>
          <w:szCs w:val="24"/>
        </w:rPr>
        <w:t xml:space="preserve">(101), 13-40. </w:t>
      </w:r>
      <w:r w:rsidR="00612523" w:rsidRPr="00D63A06">
        <w:rPr>
          <w:rFonts w:ascii="Times New Roman" w:eastAsia="Times New Roman" w:hAnsi="Times New Roman" w:cs="Times New Roman"/>
          <w:sz w:val="24"/>
          <w:szCs w:val="24"/>
        </w:rPr>
        <w:t>http://saber.ucv.ve/ojs/index.php/rev_ped/article/view/12486</w:t>
      </w:r>
    </w:p>
    <w:p w14:paraId="4E8A7A9B" w14:textId="1BB658E6" w:rsidR="00612523" w:rsidRPr="00F6696D" w:rsidRDefault="00117BF3" w:rsidP="00612523">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rPr>
      </w:pPr>
      <w:r w:rsidRPr="00D63A06">
        <w:rPr>
          <w:rFonts w:ascii="Times New Roman" w:eastAsia="Times New Roman" w:hAnsi="Times New Roman" w:cs="Times New Roman"/>
          <w:sz w:val="24"/>
          <w:szCs w:val="24"/>
        </w:rPr>
        <w:t>Bernate, J., Bejarano, B.,</w:t>
      </w:r>
      <w:r w:rsidR="00203FF3" w:rsidRPr="00D63A06">
        <w:rPr>
          <w:rFonts w:ascii="Times New Roman" w:eastAsia="Times New Roman" w:hAnsi="Times New Roman" w:cs="Times New Roman"/>
          <w:sz w:val="24"/>
          <w:szCs w:val="24"/>
        </w:rPr>
        <w:t xml:space="preserve"> &amp;</w:t>
      </w:r>
      <w:r w:rsidRPr="00D63A06">
        <w:rPr>
          <w:rFonts w:ascii="Times New Roman" w:eastAsia="Times New Roman" w:hAnsi="Times New Roman" w:cs="Times New Roman"/>
          <w:sz w:val="24"/>
          <w:szCs w:val="24"/>
        </w:rPr>
        <w:t xml:space="preserve"> Cardozo, D. (2020). </w:t>
      </w:r>
      <w:r w:rsidRPr="00F6696D">
        <w:rPr>
          <w:rFonts w:ascii="Times New Roman" w:eastAsia="Times New Roman" w:hAnsi="Times New Roman" w:cs="Times New Roman"/>
          <w:sz w:val="24"/>
          <w:szCs w:val="24"/>
        </w:rPr>
        <w:t xml:space="preserve">Cotejo de las competencias ciudadanas en 2020 estudiantes de Licenciatura en Educación Física. </w:t>
      </w:r>
      <w:r w:rsidRPr="00F6696D">
        <w:rPr>
          <w:rFonts w:ascii="Times New Roman" w:eastAsia="Times New Roman" w:hAnsi="Times New Roman" w:cs="Times New Roman"/>
          <w:i/>
          <w:iCs/>
          <w:sz w:val="24"/>
          <w:szCs w:val="24"/>
        </w:rPr>
        <w:t>Mendive. Revista de Educación, 18</w:t>
      </w:r>
      <w:r w:rsidRPr="00F6696D">
        <w:rPr>
          <w:rFonts w:ascii="Times New Roman" w:eastAsia="Times New Roman" w:hAnsi="Times New Roman" w:cs="Times New Roman"/>
          <w:sz w:val="24"/>
          <w:szCs w:val="24"/>
        </w:rPr>
        <w:t xml:space="preserve">(3), 647-660. </w:t>
      </w:r>
      <w:r w:rsidR="00165AD8">
        <w:rPr>
          <w:rFonts w:ascii="Times New Roman" w:eastAsia="Times New Roman" w:hAnsi="Times New Roman" w:cs="Times New Roman"/>
          <w:sz w:val="24"/>
          <w:szCs w:val="24"/>
        </w:rPr>
        <w:t xml:space="preserve"> </w:t>
      </w:r>
      <w:r w:rsidR="00612523" w:rsidRPr="00612523">
        <w:rPr>
          <w:rFonts w:ascii="Times New Roman" w:hAnsi="Times New Roman" w:cs="Times New Roman"/>
          <w:color w:val="333333"/>
          <w:sz w:val="24"/>
          <w:szCs w:val="24"/>
          <w:shd w:val="clear" w:color="auto" w:fill="FFFFFF"/>
        </w:rPr>
        <w:t>https://mendive.upr.edu.cu/index.php/MendiveUPR/article/view/2049</w:t>
      </w:r>
    </w:p>
    <w:p w14:paraId="4B0D9CDF" w14:textId="241FA41B" w:rsidR="00612523" w:rsidRPr="00612523" w:rsidRDefault="00117BF3" w:rsidP="00612523">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rPr>
      </w:pPr>
      <w:r w:rsidRPr="00F6696D">
        <w:rPr>
          <w:rFonts w:ascii="Times New Roman" w:eastAsia="Times New Roman" w:hAnsi="Times New Roman" w:cs="Times New Roman"/>
          <w:sz w:val="24"/>
          <w:szCs w:val="24"/>
        </w:rPr>
        <w:t xml:space="preserve">Botello, H. (2016). Efecto del acoso escolar en el desempeño lector en Colombia. </w:t>
      </w:r>
      <w:r w:rsidRPr="00F6696D">
        <w:rPr>
          <w:rFonts w:ascii="Times New Roman" w:eastAsia="Times New Roman" w:hAnsi="Times New Roman" w:cs="Times New Roman"/>
          <w:i/>
          <w:sz w:val="24"/>
          <w:szCs w:val="24"/>
        </w:rPr>
        <w:t>Zona Próxima</w:t>
      </w:r>
      <w:r w:rsidRPr="00F6696D">
        <w:rPr>
          <w:rFonts w:ascii="Times New Roman" w:eastAsia="Times New Roman" w:hAnsi="Times New Roman" w:cs="Times New Roman"/>
          <w:sz w:val="24"/>
          <w:szCs w:val="24"/>
        </w:rPr>
        <w:t xml:space="preserve">, </w:t>
      </w:r>
      <w:r w:rsidRPr="00F6696D">
        <w:rPr>
          <w:rFonts w:ascii="Times New Roman" w:eastAsia="Times New Roman" w:hAnsi="Times New Roman" w:cs="Times New Roman"/>
          <w:i/>
          <w:sz w:val="24"/>
          <w:szCs w:val="24"/>
        </w:rPr>
        <w:t>24</w:t>
      </w:r>
      <w:r w:rsidRPr="00F6696D">
        <w:rPr>
          <w:rFonts w:ascii="Times New Roman" w:eastAsia="Times New Roman" w:hAnsi="Times New Roman" w:cs="Times New Roman"/>
          <w:sz w:val="24"/>
          <w:szCs w:val="24"/>
        </w:rPr>
        <w:t xml:space="preserve">, 1-12. </w:t>
      </w:r>
      <w:r w:rsidR="00612523" w:rsidRPr="00612523">
        <w:rPr>
          <w:rFonts w:ascii="Times New Roman" w:eastAsia="Times New Roman" w:hAnsi="Times New Roman" w:cs="Times New Roman"/>
          <w:sz w:val="24"/>
          <w:szCs w:val="24"/>
        </w:rPr>
        <w:t>https://rcientificas.uninorte.edu.co/index.php/zona/article/view/6000</w:t>
      </w:r>
    </w:p>
    <w:p w14:paraId="7E99D084" w14:textId="557DCB4F" w:rsidR="00612523" w:rsidRPr="00612523" w:rsidRDefault="00117BF3" w:rsidP="00612523">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rPr>
      </w:pPr>
      <w:r w:rsidRPr="00FD255B">
        <w:rPr>
          <w:rFonts w:ascii="Times New Roman" w:eastAsia="Times New Roman" w:hAnsi="Times New Roman" w:cs="Times New Roman"/>
          <w:sz w:val="24"/>
          <w:szCs w:val="24"/>
        </w:rPr>
        <w:t>Buendía, N.I., Castaño, J.J., Cañón, S.C., Giraldo,</w:t>
      </w:r>
      <w:r w:rsidR="00DD6DCD" w:rsidRPr="00FD255B">
        <w:rPr>
          <w:rFonts w:ascii="Times New Roman" w:eastAsia="Times New Roman" w:hAnsi="Times New Roman" w:cs="Times New Roman"/>
          <w:sz w:val="24"/>
          <w:szCs w:val="24"/>
        </w:rPr>
        <w:t xml:space="preserve"> J.A., Marín, L., Sánchez, S., &amp;</w:t>
      </w:r>
      <w:r w:rsidRPr="00FD255B">
        <w:rPr>
          <w:rFonts w:ascii="Times New Roman" w:eastAsia="Times New Roman" w:hAnsi="Times New Roman" w:cs="Times New Roman"/>
          <w:sz w:val="24"/>
          <w:szCs w:val="24"/>
        </w:rPr>
        <w:t xml:space="preserve"> Suárez, F.A. (2016). Frecuencia y factores asociados al acoso escolar en colegios públicos. </w:t>
      </w:r>
      <w:r w:rsidRPr="00FD255B">
        <w:rPr>
          <w:rFonts w:ascii="Times New Roman" w:eastAsia="Times New Roman" w:hAnsi="Times New Roman" w:cs="Times New Roman"/>
          <w:i/>
          <w:sz w:val="24"/>
          <w:szCs w:val="24"/>
        </w:rPr>
        <w:t>Psicología desde el Caribe</w:t>
      </w:r>
      <w:r w:rsidRPr="00FD255B">
        <w:rPr>
          <w:rFonts w:ascii="Times New Roman" w:eastAsia="Times New Roman" w:hAnsi="Times New Roman" w:cs="Times New Roman"/>
          <w:sz w:val="24"/>
          <w:szCs w:val="24"/>
        </w:rPr>
        <w:t>, </w:t>
      </w:r>
      <w:r w:rsidRPr="00FD255B">
        <w:rPr>
          <w:rFonts w:ascii="Times New Roman" w:eastAsia="Times New Roman" w:hAnsi="Times New Roman" w:cs="Times New Roman"/>
          <w:i/>
          <w:sz w:val="24"/>
          <w:szCs w:val="24"/>
        </w:rPr>
        <w:t>33</w:t>
      </w:r>
      <w:r w:rsidRPr="00FD255B">
        <w:rPr>
          <w:rFonts w:ascii="Times New Roman" w:eastAsia="Times New Roman" w:hAnsi="Times New Roman" w:cs="Times New Roman"/>
          <w:sz w:val="24"/>
          <w:szCs w:val="24"/>
        </w:rPr>
        <w:t xml:space="preserve">(3), 312-332. </w:t>
      </w:r>
      <w:r w:rsidR="00612523" w:rsidRPr="00612523">
        <w:rPr>
          <w:rFonts w:ascii="Times New Roman" w:hAnsi="Times New Roman" w:cs="Times New Roman"/>
          <w:sz w:val="24"/>
          <w:szCs w:val="24"/>
        </w:rPr>
        <w:t>https://doi.org/10.14482/psdc.33.3.7767</w:t>
      </w:r>
    </w:p>
    <w:p w14:paraId="26F3B418" w14:textId="247BA6F2" w:rsidR="00612523" w:rsidRPr="00F6696D" w:rsidRDefault="00117BF3" w:rsidP="00612523">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rPr>
      </w:pPr>
      <w:r w:rsidRPr="00F6696D">
        <w:rPr>
          <w:rFonts w:ascii="Times New Roman" w:eastAsia="Times New Roman" w:hAnsi="Times New Roman" w:cs="Times New Roman"/>
          <w:sz w:val="24"/>
          <w:szCs w:val="24"/>
        </w:rPr>
        <w:t>Caballero-Vel</w:t>
      </w:r>
      <w:r w:rsidR="00566FB2">
        <w:rPr>
          <w:rFonts w:ascii="Times New Roman" w:eastAsia="Times New Roman" w:hAnsi="Times New Roman" w:cs="Times New Roman"/>
          <w:sz w:val="24"/>
          <w:szCs w:val="24"/>
        </w:rPr>
        <w:t>ázquez, E., Cruz-Palacios, Y., &amp;</w:t>
      </w:r>
      <w:r w:rsidRPr="00F6696D">
        <w:rPr>
          <w:rFonts w:ascii="Times New Roman" w:eastAsia="Times New Roman" w:hAnsi="Times New Roman" w:cs="Times New Roman"/>
          <w:sz w:val="24"/>
          <w:szCs w:val="24"/>
        </w:rPr>
        <w:t xml:space="preserve"> Otero-Góngora, Y. (2018). La comunicación asertiva: un método de estimulación en la formación del profesional pedagógico.</w:t>
      </w:r>
      <w:r w:rsidRPr="00F6696D">
        <w:rPr>
          <w:rFonts w:ascii="Times New Roman" w:eastAsia="Times New Roman" w:hAnsi="Times New Roman" w:cs="Times New Roman"/>
          <w:i/>
          <w:sz w:val="24"/>
          <w:szCs w:val="24"/>
        </w:rPr>
        <w:t xml:space="preserve"> Revista Luz, 17</w:t>
      </w:r>
      <w:r w:rsidRPr="00F6696D">
        <w:rPr>
          <w:rFonts w:ascii="Times New Roman" w:eastAsia="Times New Roman" w:hAnsi="Times New Roman" w:cs="Times New Roman"/>
          <w:sz w:val="24"/>
          <w:szCs w:val="24"/>
        </w:rPr>
        <w:t>(4), 1-21.</w:t>
      </w:r>
      <w:r w:rsidR="00612523">
        <w:rPr>
          <w:rFonts w:ascii="Times New Roman" w:eastAsia="Times New Roman" w:hAnsi="Times New Roman" w:cs="Times New Roman"/>
          <w:sz w:val="24"/>
          <w:szCs w:val="24"/>
        </w:rPr>
        <w:t xml:space="preserve"> </w:t>
      </w:r>
      <w:r w:rsidR="00612523" w:rsidRPr="00612523">
        <w:rPr>
          <w:rFonts w:ascii="Times New Roman" w:eastAsia="Times New Roman" w:hAnsi="Times New Roman" w:cs="Times New Roman"/>
          <w:sz w:val="24"/>
          <w:szCs w:val="24"/>
        </w:rPr>
        <w:t>https://www.redalyc.org/articulo.oa?id=589167642003</w:t>
      </w:r>
    </w:p>
    <w:p w14:paraId="69CD8AF0" w14:textId="4CCA16B3" w:rsidR="002F08A0" w:rsidRPr="00F6696D" w:rsidRDefault="002F08A0" w:rsidP="00F6696D">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color w:val="222222"/>
          <w:sz w:val="24"/>
          <w:szCs w:val="24"/>
          <w:highlight w:val="white"/>
        </w:rPr>
      </w:pPr>
      <w:r w:rsidRPr="00F6696D">
        <w:rPr>
          <w:rFonts w:ascii="Times New Roman" w:eastAsia="Times New Roman" w:hAnsi="Times New Roman" w:cs="Times New Roman"/>
          <w:color w:val="222222"/>
          <w:sz w:val="24"/>
          <w:szCs w:val="24"/>
          <w:highlight w:val="white"/>
        </w:rPr>
        <w:t xml:space="preserve">Chaux, E., </w:t>
      </w:r>
      <w:bookmarkStart w:id="1" w:name="_Hlk110304974"/>
      <w:r w:rsidR="004F38FA">
        <w:rPr>
          <w:rFonts w:ascii="Times New Roman" w:eastAsia="Times New Roman" w:hAnsi="Times New Roman" w:cs="Times New Roman"/>
          <w:color w:val="222222"/>
          <w:sz w:val="24"/>
          <w:szCs w:val="24"/>
          <w:highlight w:val="white"/>
        </w:rPr>
        <w:t>Lleras, J., &amp;</w:t>
      </w:r>
      <w:r w:rsidRPr="00F6696D">
        <w:rPr>
          <w:rFonts w:ascii="Times New Roman" w:eastAsia="Times New Roman" w:hAnsi="Times New Roman" w:cs="Times New Roman"/>
          <w:color w:val="222222"/>
          <w:sz w:val="24"/>
          <w:szCs w:val="24"/>
          <w:highlight w:val="white"/>
        </w:rPr>
        <w:t xml:space="preserve"> Velásquez, A.M</w:t>
      </w:r>
      <w:bookmarkEnd w:id="1"/>
      <w:r w:rsidRPr="00F6696D">
        <w:rPr>
          <w:rFonts w:ascii="Times New Roman" w:eastAsia="Times New Roman" w:hAnsi="Times New Roman" w:cs="Times New Roman"/>
          <w:color w:val="222222"/>
          <w:sz w:val="24"/>
          <w:szCs w:val="24"/>
          <w:highlight w:val="white"/>
        </w:rPr>
        <w:t>. (2012). </w:t>
      </w:r>
      <w:r w:rsidRPr="00F6696D">
        <w:rPr>
          <w:rFonts w:ascii="Times New Roman" w:eastAsia="Times New Roman" w:hAnsi="Times New Roman" w:cs="Times New Roman"/>
          <w:i/>
          <w:color w:val="222222"/>
          <w:sz w:val="24"/>
          <w:szCs w:val="24"/>
          <w:highlight w:val="white"/>
        </w:rPr>
        <w:t>Competencias ciudadanas: de los estándares al aula: una propuesta de integración a las áreas académicas</w:t>
      </w:r>
      <w:r w:rsidRPr="00F6696D">
        <w:rPr>
          <w:rFonts w:ascii="Times New Roman" w:eastAsia="Times New Roman" w:hAnsi="Times New Roman" w:cs="Times New Roman"/>
          <w:color w:val="222222"/>
          <w:sz w:val="24"/>
          <w:szCs w:val="24"/>
          <w:highlight w:val="white"/>
        </w:rPr>
        <w:t>. Ediciones Uniandes.</w:t>
      </w:r>
    </w:p>
    <w:p w14:paraId="08DF8E4C" w14:textId="36D7A0A8" w:rsidR="007A5543" w:rsidRPr="00946201" w:rsidRDefault="00B77DF4" w:rsidP="007A5543">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lang w:val="pt-PT"/>
        </w:rPr>
      </w:pPr>
      <w:r>
        <w:rPr>
          <w:rFonts w:ascii="Times New Roman" w:eastAsia="Times New Roman" w:hAnsi="Times New Roman" w:cs="Times New Roman"/>
          <w:sz w:val="24"/>
          <w:szCs w:val="24"/>
        </w:rPr>
        <w:t>Colunga, S. &amp;</w:t>
      </w:r>
      <w:r w:rsidR="00117BF3" w:rsidRPr="00F6696D">
        <w:rPr>
          <w:rFonts w:ascii="Times New Roman" w:eastAsia="Times New Roman" w:hAnsi="Times New Roman" w:cs="Times New Roman"/>
          <w:sz w:val="24"/>
          <w:szCs w:val="24"/>
        </w:rPr>
        <w:t xml:space="preserve"> García, J. (2016). Intervención educativa para desarrollar competencias socioemocionales en la formación académica. </w:t>
      </w:r>
      <w:r w:rsidR="00117BF3" w:rsidRPr="00946201">
        <w:rPr>
          <w:rFonts w:ascii="Times New Roman" w:eastAsia="Times New Roman" w:hAnsi="Times New Roman" w:cs="Times New Roman"/>
          <w:i/>
          <w:sz w:val="24"/>
          <w:szCs w:val="24"/>
          <w:lang w:val="pt-PT"/>
        </w:rPr>
        <w:t>Humanidades Médicas</w:t>
      </w:r>
      <w:r w:rsidR="00117BF3" w:rsidRPr="00946201">
        <w:rPr>
          <w:rFonts w:ascii="Times New Roman" w:eastAsia="Times New Roman" w:hAnsi="Times New Roman" w:cs="Times New Roman"/>
          <w:sz w:val="24"/>
          <w:szCs w:val="24"/>
          <w:lang w:val="pt-PT"/>
        </w:rPr>
        <w:t>, </w:t>
      </w:r>
      <w:r w:rsidR="00117BF3" w:rsidRPr="00946201">
        <w:rPr>
          <w:rFonts w:ascii="Times New Roman" w:eastAsia="Times New Roman" w:hAnsi="Times New Roman" w:cs="Times New Roman"/>
          <w:i/>
          <w:sz w:val="24"/>
          <w:szCs w:val="24"/>
          <w:lang w:val="pt-PT"/>
        </w:rPr>
        <w:t>16</w:t>
      </w:r>
      <w:r w:rsidR="00117BF3" w:rsidRPr="00946201">
        <w:rPr>
          <w:rFonts w:ascii="Times New Roman" w:eastAsia="Times New Roman" w:hAnsi="Times New Roman" w:cs="Times New Roman"/>
          <w:sz w:val="24"/>
          <w:szCs w:val="24"/>
          <w:lang w:val="pt-PT"/>
        </w:rPr>
        <w:t>(2), 317-335.</w:t>
      </w:r>
      <w:r w:rsidR="007A5543">
        <w:rPr>
          <w:rFonts w:ascii="Times New Roman" w:eastAsia="Times New Roman" w:hAnsi="Times New Roman" w:cs="Times New Roman"/>
          <w:sz w:val="24"/>
          <w:szCs w:val="24"/>
          <w:lang w:val="pt-PT"/>
        </w:rPr>
        <w:t xml:space="preserve"> </w:t>
      </w:r>
      <w:r w:rsidR="007A5543" w:rsidRPr="007A5543">
        <w:rPr>
          <w:rFonts w:ascii="Times New Roman" w:eastAsia="Times New Roman" w:hAnsi="Times New Roman" w:cs="Times New Roman"/>
          <w:sz w:val="24"/>
          <w:szCs w:val="24"/>
          <w:lang w:val="pt-PT"/>
        </w:rPr>
        <w:t>http://scielo.sld.cu/scielo.php?script=sci_arttext&amp;pid=S1727-81202016000200010</w:t>
      </w:r>
    </w:p>
    <w:p w14:paraId="6F86A8F1" w14:textId="57576F61" w:rsidR="007A5543" w:rsidRPr="00F6696D" w:rsidRDefault="00384860" w:rsidP="007A5543">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Corrales, A., Quijano, N.K., &amp;</w:t>
      </w:r>
      <w:r w:rsidR="00117BF3" w:rsidRPr="00F6696D">
        <w:rPr>
          <w:rFonts w:ascii="Times New Roman" w:eastAsia="Times New Roman" w:hAnsi="Times New Roman" w:cs="Times New Roman"/>
          <w:sz w:val="24"/>
          <w:szCs w:val="24"/>
        </w:rPr>
        <w:t xml:space="preserve"> Góngora Coronado, E</w:t>
      </w:r>
      <w:r w:rsidR="00131E1B" w:rsidRPr="00F6696D">
        <w:rPr>
          <w:rFonts w:ascii="Times New Roman" w:eastAsia="Times New Roman" w:hAnsi="Times New Roman" w:cs="Times New Roman"/>
          <w:sz w:val="24"/>
          <w:szCs w:val="24"/>
        </w:rPr>
        <w:t>.</w:t>
      </w:r>
      <w:r w:rsidR="00117BF3" w:rsidRPr="00F6696D">
        <w:rPr>
          <w:rFonts w:ascii="Times New Roman" w:eastAsia="Times New Roman" w:hAnsi="Times New Roman" w:cs="Times New Roman"/>
          <w:sz w:val="24"/>
          <w:szCs w:val="24"/>
        </w:rPr>
        <w:t xml:space="preserve">A. (2017). Empatía, comunicación asertiva y seguimiento de normas. Un programa para desarrollar habilidades para la vida. </w:t>
      </w:r>
      <w:r w:rsidR="00117BF3" w:rsidRPr="00F6696D">
        <w:rPr>
          <w:rFonts w:ascii="Times New Roman" w:eastAsia="Times New Roman" w:hAnsi="Times New Roman" w:cs="Times New Roman"/>
          <w:i/>
          <w:iCs/>
          <w:sz w:val="24"/>
          <w:szCs w:val="24"/>
        </w:rPr>
        <w:t>Enseñanza e investigación en Psicología, 22</w:t>
      </w:r>
      <w:r w:rsidR="00117BF3" w:rsidRPr="00F6696D">
        <w:rPr>
          <w:rFonts w:ascii="Times New Roman" w:eastAsia="Times New Roman" w:hAnsi="Times New Roman" w:cs="Times New Roman"/>
          <w:sz w:val="24"/>
          <w:szCs w:val="24"/>
        </w:rPr>
        <w:t>(1),</w:t>
      </w:r>
      <w:r w:rsidR="007A5543">
        <w:rPr>
          <w:rFonts w:ascii="Times New Roman" w:eastAsia="Times New Roman" w:hAnsi="Times New Roman" w:cs="Times New Roman"/>
          <w:sz w:val="24"/>
          <w:szCs w:val="24"/>
        </w:rPr>
        <w:t xml:space="preserve"> </w:t>
      </w:r>
      <w:r w:rsidR="00117BF3" w:rsidRPr="00F6696D">
        <w:rPr>
          <w:rFonts w:ascii="Times New Roman" w:eastAsia="Times New Roman" w:hAnsi="Times New Roman" w:cs="Times New Roman"/>
          <w:sz w:val="24"/>
          <w:szCs w:val="24"/>
        </w:rPr>
        <w:t xml:space="preserve">58-65. </w:t>
      </w:r>
      <w:r w:rsidR="007A5543" w:rsidRPr="007A5543">
        <w:rPr>
          <w:rFonts w:ascii="Times New Roman" w:hAnsi="Times New Roman" w:cs="Times New Roman"/>
          <w:sz w:val="24"/>
          <w:szCs w:val="24"/>
          <w:shd w:val="clear" w:color="auto" w:fill="FFFFFF"/>
        </w:rPr>
        <w:lastRenderedPageBreak/>
        <w:t>https://www.redalyc.org/pdf/292/29251161005.pdf</w:t>
      </w:r>
    </w:p>
    <w:p w14:paraId="67928598" w14:textId="22B503F0" w:rsidR="00117BF3" w:rsidRPr="00F6696D" w:rsidRDefault="00117BF3" w:rsidP="00F6696D">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rPr>
      </w:pPr>
      <w:r w:rsidRPr="00F6696D">
        <w:rPr>
          <w:rFonts w:ascii="Times New Roman" w:eastAsia="Times New Roman" w:hAnsi="Times New Roman" w:cs="Times New Roman"/>
          <w:sz w:val="24"/>
          <w:szCs w:val="24"/>
        </w:rPr>
        <w:t>De la Cruz, W., Ovalle, V.</w:t>
      </w:r>
      <w:r w:rsidR="00384860">
        <w:rPr>
          <w:rFonts w:ascii="Times New Roman" w:eastAsia="Times New Roman" w:hAnsi="Times New Roman" w:cs="Times New Roman"/>
          <w:sz w:val="24"/>
          <w:szCs w:val="24"/>
        </w:rPr>
        <w:t>, Cervantes, M., Villamil, J., &amp;</w:t>
      </w:r>
      <w:r w:rsidRPr="00F6696D">
        <w:rPr>
          <w:rFonts w:ascii="Times New Roman" w:eastAsia="Times New Roman" w:hAnsi="Times New Roman" w:cs="Times New Roman"/>
          <w:sz w:val="24"/>
          <w:szCs w:val="24"/>
        </w:rPr>
        <w:t xml:space="preserve"> Rivera, A. (2018). Las competencias ciudadanas como generadoras de cultura ambiental. </w:t>
      </w:r>
      <w:r w:rsidRPr="00F6696D">
        <w:rPr>
          <w:rFonts w:ascii="Times New Roman" w:eastAsia="Times New Roman" w:hAnsi="Times New Roman" w:cs="Times New Roman"/>
          <w:i/>
          <w:sz w:val="24"/>
          <w:szCs w:val="24"/>
        </w:rPr>
        <w:t>Cultura. Educación y Sociedad 9</w:t>
      </w:r>
      <w:r w:rsidRPr="00F6696D">
        <w:rPr>
          <w:rFonts w:ascii="Times New Roman" w:eastAsia="Times New Roman" w:hAnsi="Times New Roman" w:cs="Times New Roman"/>
          <w:sz w:val="24"/>
          <w:szCs w:val="24"/>
        </w:rPr>
        <w:t xml:space="preserve">(2), 67-76. </w:t>
      </w:r>
      <w:r w:rsidRPr="00FD255B">
        <w:rPr>
          <w:rFonts w:ascii="Times New Roman" w:hAnsi="Times New Roman" w:cs="Times New Roman"/>
          <w:sz w:val="24"/>
          <w:szCs w:val="24"/>
        </w:rPr>
        <w:t>http://dx.doi.org/10.17981/cultedusoc.9.2.2018.06</w:t>
      </w:r>
    </w:p>
    <w:p w14:paraId="7B1C1891" w14:textId="4D5CDCA1" w:rsidR="00117BF3" w:rsidRPr="00F6696D" w:rsidRDefault="00117BF3" w:rsidP="00F6696D">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lang w:val="en-US"/>
        </w:rPr>
      </w:pPr>
      <w:r w:rsidRPr="00F6696D">
        <w:rPr>
          <w:rFonts w:ascii="Times New Roman" w:eastAsia="Times New Roman" w:hAnsi="Times New Roman" w:cs="Times New Roman"/>
          <w:sz w:val="24"/>
          <w:szCs w:val="24"/>
        </w:rPr>
        <w:t>Estévez, C., Carrillo, A.</w:t>
      </w:r>
      <w:r w:rsidR="00FD255B">
        <w:rPr>
          <w:rFonts w:ascii="Times New Roman" w:eastAsia="Times New Roman" w:hAnsi="Times New Roman" w:cs="Times New Roman"/>
          <w:sz w:val="24"/>
          <w:szCs w:val="24"/>
        </w:rPr>
        <w:t>, &amp;</w:t>
      </w:r>
      <w:r w:rsidRPr="00F6696D">
        <w:rPr>
          <w:rFonts w:ascii="Times New Roman" w:eastAsia="Times New Roman" w:hAnsi="Times New Roman" w:cs="Times New Roman"/>
          <w:sz w:val="24"/>
          <w:szCs w:val="24"/>
        </w:rPr>
        <w:t xml:space="preserve"> </w:t>
      </w:r>
      <w:r w:rsidR="00131E1B" w:rsidRPr="00F6696D">
        <w:rPr>
          <w:rFonts w:ascii="Times New Roman" w:eastAsia="Times New Roman" w:hAnsi="Times New Roman" w:cs="Times New Roman"/>
          <w:sz w:val="24"/>
          <w:szCs w:val="24"/>
        </w:rPr>
        <w:t>Gómez</w:t>
      </w:r>
      <w:r w:rsidRPr="00F6696D">
        <w:rPr>
          <w:rFonts w:ascii="Times New Roman" w:eastAsia="Times New Roman" w:hAnsi="Times New Roman" w:cs="Times New Roman"/>
          <w:sz w:val="24"/>
          <w:szCs w:val="24"/>
        </w:rPr>
        <w:t xml:space="preserve">, M. (2018). Inteligencia emocional y bullying en escolares de primaria. </w:t>
      </w:r>
      <w:r w:rsidRPr="00F6696D">
        <w:rPr>
          <w:rFonts w:ascii="Times New Roman" w:eastAsia="Times New Roman" w:hAnsi="Times New Roman" w:cs="Times New Roman"/>
          <w:i/>
          <w:iCs/>
          <w:sz w:val="24"/>
          <w:szCs w:val="24"/>
          <w:lang w:val="en-US"/>
        </w:rPr>
        <w:t>International Journal of Developmental and Educational Psychology, 1</w:t>
      </w:r>
      <w:r w:rsidRPr="00F6696D">
        <w:rPr>
          <w:rFonts w:ascii="Times New Roman" w:eastAsia="Times New Roman" w:hAnsi="Times New Roman" w:cs="Times New Roman"/>
          <w:sz w:val="24"/>
          <w:szCs w:val="24"/>
          <w:lang w:val="en-US"/>
        </w:rPr>
        <w:t>(1), 227- 238.</w:t>
      </w:r>
      <w:r w:rsidR="00FD255B">
        <w:rPr>
          <w:rStyle w:val="Hipervnculo"/>
          <w:rFonts w:ascii="Times New Roman" w:hAnsi="Times New Roman" w:cs="Times New Roman"/>
          <w:sz w:val="24"/>
          <w:szCs w:val="24"/>
          <w:lang w:val="en-GB"/>
        </w:rPr>
        <w:t xml:space="preserve"> </w:t>
      </w:r>
      <w:r w:rsidRPr="00F6696D">
        <w:rPr>
          <w:rFonts w:ascii="Times New Roman" w:hAnsi="Times New Roman" w:cs="Times New Roman"/>
          <w:sz w:val="24"/>
          <w:szCs w:val="24"/>
          <w:lang w:val="en-GB"/>
        </w:rPr>
        <w:t>https://doi.org/10.17060/ijodaep.2018.n1.v1.1200</w:t>
      </w:r>
    </w:p>
    <w:p w14:paraId="6E0C4973" w14:textId="65A3EA42" w:rsidR="00117BF3" w:rsidRPr="002201D2" w:rsidRDefault="00117BF3" w:rsidP="002201D2">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rPr>
      </w:pPr>
      <w:r w:rsidRPr="00F6696D">
        <w:rPr>
          <w:rFonts w:ascii="Times New Roman" w:eastAsia="Times New Roman" w:hAnsi="Times New Roman" w:cs="Times New Roman"/>
          <w:sz w:val="24"/>
          <w:szCs w:val="24"/>
        </w:rPr>
        <w:t>Estévez</w:t>
      </w:r>
      <w:r w:rsidR="00FD255B">
        <w:rPr>
          <w:rFonts w:ascii="Times New Roman" w:eastAsia="Times New Roman" w:hAnsi="Times New Roman" w:cs="Times New Roman"/>
          <w:sz w:val="24"/>
          <w:szCs w:val="24"/>
        </w:rPr>
        <w:t>, E., Flores, E., Estévez, J., &amp;</w:t>
      </w:r>
      <w:r w:rsidRPr="00F6696D">
        <w:rPr>
          <w:rFonts w:ascii="Times New Roman" w:eastAsia="Times New Roman" w:hAnsi="Times New Roman" w:cs="Times New Roman"/>
          <w:sz w:val="24"/>
          <w:szCs w:val="24"/>
        </w:rPr>
        <w:t xml:space="preserve"> Huéscar, E. (2019). Programas de intervención en acoso escolar y ciberacoso en educación secundaria con eficacia evaluada: una revisión sistemática. </w:t>
      </w:r>
      <w:r w:rsidRPr="00F6696D">
        <w:rPr>
          <w:rFonts w:ascii="Times New Roman" w:eastAsia="Times New Roman" w:hAnsi="Times New Roman" w:cs="Times New Roman"/>
          <w:i/>
          <w:sz w:val="24"/>
          <w:szCs w:val="24"/>
        </w:rPr>
        <w:t>Revista Latinoamericana de Psicología</w:t>
      </w:r>
      <w:r w:rsidRPr="00F6696D">
        <w:rPr>
          <w:rFonts w:ascii="Times New Roman" w:eastAsia="Times New Roman" w:hAnsi="Times New Roman" w:cs="Times New Roman"/>
          <w:sz w:val="24"/>
          <w:szCs w:val="24"/>
        </w:rPr>
        <w:t>, </w:t>
      </w:r>
      <w:r w:rsidRPr="00F6696D">
        <w:rPr>
          <w:rFonts w:ascii="Times New Roman" w:eastAsia="Times New Roman" w:hAnsi="Times New Roman" w:cs="Times New Roman"/>
          <w:i/>
          <w:sz w:val="24"/>
          <w:szCs w:val="24"/>
        </w:rPr>
        <w:t>51</w:t>
      </w:r>
      <w:r w:rsidRPr="00F6696D">
        <w:rPr>
          <w:rFonts w:ascii="Times New Roman" w:eastAsia="Times New Roman" w:hAnsi="Times New Roman" w:cs="Times New Roman"/>
          <w:sz w:val="24"/>
          <w:szCs w:val="24"/>
        </w:rPr>
        <w:t>(3), 210-225. </w:t>
      </w:r>
      <w:r w:rsidRPr="00F6696D">
        <w:rPr>
          <w:rFonts w:ascii="Times New Roman" w:hAnsi="Times New Roman" w:cs="Times New Roman"/>
          <w:sz w:val="24"/>
          <w:szCs w:val="24"/>
        </w:rPr>
        <w:t>https://doi.org/10.14349/rlp.2019.v51.n3.8</w:t>
      </w:r>
    </w:p>
    <w:p w14:paraId="686AB630" w14:textId="0F14D482" w:rsidR="00117BF3" w:rsidRPr="007A5543" w:rsidRDefault="00FD255B" w:rsidP="00F6696D">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highlight w:val="yellow"/>
        </w:rPr>
      </w:pPr>
      <w:proofErr w:type="spellStart"/>
      <w:r>
        <w:rPr>
          <w:rFonts w:ascii="Times New Roman" w:eastAsia="Times New Roman" w:hAnsi="Times New Roman" w:cs="Times New Roman"/>
          <w:sz w:val="24"/>
          <w:szCs w:val="24"/>
        </w:rPr>
        <w:t>Hamodi</w:t>
      </w:r>
      <w:proofErr w:type="spellEnd"/>
      <w:r>
        <w:rPr>
          <w:rFonts w:ascii="Times New Roman" w:eastAsia="Times New Roman" w:hAnsi="Times New Roman" w:cs="Times New Roman"/>
          <w:sz w:val="24"/>
          <w:szCs w:val="24"/>
        </w:rPr>
        <w:t>, C. &amp;</w:t>
      </w:r>
      <w:r w:rsidR="00117BF3" w:rsidRPr="00F6696D">
        <w:rPr>
          <w:rFonts w:ascii="Times New Roman" w:eastAsia="Times New Roman" w:hAnsi="Times New Roman" w:cs="Times New Roman"/>
          <w:sz w:val="24"/>
          <w:szCs w:val="24"/>
        </w:rPr>
        <w:t xml:space="preserve"> Jiménez, L. (2018). Modelos de prevención del bullying: ¿qué se puede hacer en educación infantil? </w:t>
      </w:r>
      <w:r w:rsidR="00117BF3" w:rsidRPr="00F6696D">
        <w:rPr>
          <w:rFonts w:ascii="Times New Roman" w:eastAsia="Times New Roman" w:hAnsi="Times New Roman" w:cs="Times New Roman"/>
          <w:i/>
          <w:sz w:val="24"/>
          <w:szCs w:val="24"/>
        </w:rPr>
        <w:t>Revista de Investigación Educativa de la REDIECH</w:t>
      </w:r>
      <w:r w:rsidR="00117BF3" w:rsidRPr="00F6696D">
        <w:rPr>
          <w:rFonts w:ascii="Times New Roman" w:eastAsia="Times New Roman" w:hAnsi="Times New Roman" w:cs="Times New Roman"/>
          <w:sz w:val="24"/>
          <w:szCs w:val="24"/>
        </w:rPr>
        <w:t xml:space="preserve">, </w:t>
      </w:r>
      <w:r w:rsidR="00117BF3" w:rsidRPr="00FD255B">
        <w:rPr>
          <w:rFonts w:ascii="Times New Roman" w:eastAsia="Times New Roman" w:hAnsi="Times New Roman" w:cs="Times New Roman"/>
          <w:i/>
          <w:sz w:val="24"/>
          <w:szCs w:val="24"/>
        </w:rPr>
        <w:t>9</w:t>
      </w:r>
      <w:r w:rsidR="00117BF3" w:rsidRPr="00F6696D">
        <w:rPr>
          <w:rFonts w:ascii="Times New Roman" w:eastAsia="Times New Roman" w:hAnsi="Times New Roman" w:cs="Times New Roman"/>
          <w:sz w:val="24"/>
          <w:szCs w:val="24"/>
        </w:rPr>
        <w:t>(16), 29-50.</w:t>
      </w:r>
      <w:r w:rsidR="007A5543">
        <w:rPr>
          <w:rFonts w:ascii="Times New Roman" w:eastAsia="Times New Roman" w:hAnsi="Times New Roman" w:cs="Times New Roman"/>
          <w:sz w:val="24"/>
          <w:szCs w:val="24"/>
        </w:rPr>
        <w:t xml:space="preserve"> </w:t>
      </w:r>
      <w:r w:rsidR="007A5543" w:rsidRPr="007A5543">
        <w:rPr>
          <w:rFonts w:ascii="Times New Roman" w:eastAsia="Times New Roman" w:hAnsi="Times New Roman" w:cs="Times New Roman"/>
          <w:sz w:val="24"/>
          <w:szCs w:val="24"/>
        </w:rPr>
        <w:t>https://doi.org/10.33010/ie_rie_rediech.v9i16.106</w:t>
      </w:r>
    </w:p>
    <w:p w14:paraId="60DC418D" w14:textId="05F22258" w:rsidR="00117BF3" w:rsidRPr="00F6696D" w:rsidRDefault="00FD255B" w:rsidP="00F6696D">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Hernández-Gil, C. &amp; </w:t>
      </w:r>
      <w:r w:rsidR="00117BF3" w:rsidRPr="00F6696D">
        <w:rPr>
          <w:rFonts w:ascii="Times New Roman" w:eastAsia="Times New Roman" w:hAnsi="Times New Roman" w:cs="Times New Roman"/>
          <w:sz w:val="24"/>
          <w:szCs w:val="24"/>
        </w:rPr>
        <w:t xml:space="preserve">Núñez-López, J. A. (2020) </w:t>
      </w:r>
      <w:proofErr w:type="spellStart"/>
      <w:r w:rsidR="00117BF3" w:rsidRPr="00F6696D">
        <w:rPr>
          <w:rFonts w:ascii="Times New Roman" w:eastAsia="Times New Roman" w:hAnsi="Times New Roman" w:cs="Times New Roman"/>
          <w:sz w:val="24"/>
          <w:szCs w:val="24"/>
        </w:rPr>
        <w:t>Design</w:t>
      </w:r>
      <w:proofErr w:type="spellEnd"/>
      <w:r w:rsidR="00117BF3" w:rsidRPr="00F6696D">
        <w:rPr>
          <w:rFonts w:ascii="Times New Roman" w:eastAsia="Times New Roman" w:hAnsi="Times New Roman" w:cs="Times New Roman"/>
          <w:sz w:val="24"/>
          <w:szCs w:val="24"/>
        </w:rPr>
        <w:t xml:space="preserve"> </w:t>
      </w:r>
      <w:proofErr w:type="spellStart"/>
      <w:r w:rsidR="00117BF3" w:rsidRPr="00F6696D">
        <w:rPr>
          <w:rFonts w:ascii="Times New Roman" w:eastAsia="Times New Roman" w:hAnsi="Times New Roman" w:cs="Times New Roman"/>
          <w:sz w:val="24"/>
          <w:szCs w:val="24"/>
        </w:rPr>
        <w:t>thinking</w:t>
      </w:r>
      <w:proofErr w:type="spellEnd"/>
      <w:r w:rsidR="00117BF3" w:rsidRPr="00F6696D">
        <w:rPr>
          <w:rFonts w:ascii="Times New Roman" w:eastAsia="Times New Roman" w:hAnsi="Times New Roman" w:cs="Times New Roman"/>
          <w:sz w:val="24"/>
          <w:szCs w:val="24"/>
        </w:rPr>
        <w:t xml:space="preserve"> aplicado al mejoramiento de las competencias ciudadanas en universitarios: voto popular. </w:t>
      </w:r>
      <w:r w:rsidR="00117BF3" w:rsidRPr="00F6696D">
        <w:rPr>
          <w:rFonts w:ascii="Times New Roman" w:eastAsia="Times New Roman" w:hAnsi="Times New Roman" w:cs="Times New Roman"/>
          <w:i/>
          <w:sz w:val="24"/>
          <w:szCs w:val="24"/>
        </w:rPr>
        <w:t>Revista de Investigación, Desarrollo e Innovación</w:t>
      </w:r>
      <w:r w:rsidR="00117BF3" w:rsidRPr="00F6696D">
        <w:rPr>
          <w:rFonts w:ascii="Times New Roman" w:eastAsia="Times New Roman" w:hAnsi="Times New Roman" w:cs="Times New Roman"/>
          <w:sz w:val="24"/>
          <w:szCs w:val="24"/>
        </w:rPr>
        <w:t xml:space="preserve">, </w:t>
      </w:r>
      <w:r w:rsidR="00117BF3" w:rsidRPr="00F6696D">
        <w:rPr>
          <w:rFonts w:ascii="Times New Roman" w:eastAsia="Times New Roman" w:hAnsi="Times New Roman" w:cs="Times New Roman"/>
          <w:i/>
          <w:iCs/>
          <w:sz w:val="24"/>
          <w:szCs w:val="24"/>
        </w:rPr>
        <w:t>11</w:t>
      </w:r>
      <w:r w:rsidR="00117BF3" w:rsidRPr="00F6696D">
        <w:rPr>
          <w:rFonts w:ascii="Times New Roman" w:eastAsia="Times New Roman" w:hAnsi="Times New Roman" w:cs="Times New Roman"/>
          <w:sz w:val="24"/>
          <w:szCs w:val="24"/>
        </w:rPr>
        <w:t xml:space="preserve">(1), 85-98. </w:t>
      </w:r>
      <w:r w:rsidR="00117BF3" w:rsidRPr="00F6696D">
        <w:rPr>
          <w:rFonts w:ascii="Times New Roman" w:hAnsi="Times New Roman" w:cs="Times New Roman"/>
          <w:sz w:val="24"/>
          <w:szCs w:val="24"/>
        </w:rPr>
        <w:t>https://doi.org/10.19053/20278306.v11.n1.2020.11685</w:t>
      </w:r>
      <w:r w:rsidR="00117BF3" w:rsidRPr="00F6696D">
        <w:rPr>
          <w:rFonts w:ascii="Times New Roman" w:eastAsia="Times New Roman" w:hAnsi="Times New Roman" w:cs="Times New Roman"/>
          <w:sz w:val="24"/>
          <w:szCs w:val="24"/>
        </w:rPr>
        <w:t xml:space="preserve"> </w:t>
      </w:r>
    </w:p>
    <w:p w14:paraId="45702AD4" w14:textId="41C1D01C" w:rsidR="002F08A0" w:rsidRPr="00F6696D" w:rsidRDefault="00117BF3" w:rsidP="00F6696D">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rPr>
      </w:pPr>
      <w:r w:rsidRPr="00F6696D">
        <w:rPr>
          <w:rFonts w:ascii="Times New Roman" w:eastAsia="Times New Roman" w:hAnsi="Times New Roman" w:cs="Times New Roman"/>
          <w:sz w:val="24"/>
          <w:szCs w:val="24"/>
        </w:rPr>
        <w:t xml:space="preserve">Lacunza, A, </w:t>
      </w:r>
      <w:proofErr w:type="spellStart"/>
      <w:r w:rsidRPr="00F6696D">
        <w:rPr>
          <w:rFonts w:ascii="Times New Roman" w:eastAsia="Times New Roman" w:hAnsi="Times New Roman" w:cs="Times New Roman"/>
          <w:sz w:val="24"/>
          <w:szCs w:val="24"/>
        </w:rPr>
        <w:t>Contini</w:t>
      </w:r>
      <w:proofErr w:type="spellEnd"/>
      <w:r w:rsidR="00FD255B">
        <w:rPr>
          <w:rFonts w:ascii="Times New Roman" w:eastAsia="Times New Roman" w:hAnsi="Times New Roman" w:cs="Times New Roman"/>
          <w:sz w:val="24"/>
          <w:szCs w:val="24"/>
        </w:rPr>
        <w:t>, E., Caballero, S., &amp;</w:t>
      </w:r>
      <w:r w:rsidRPr="00F6696D">
        <w:rPr>
          <w:rFonts w:ascii="Times New Roman" w:eastAsia="Times New Roman" w:hAnsi="Times New Roman" w:cs="Times New Roman"/>
          <w:sz w:val="24"/>
          <w:szCs w:val="24"/>
        </w:rPr>
        <w:t xml:space="preserve"> </w:t>
      </w:r>
      <w:proofErr w:type="spellStart"/>
      <w:r w:rsidRPr="00F6696D">
        <w:rPr>
          <w:rFonts w:ascii="Times New Roman" w:eastAsia="Times New Roman" w:hAnsi="Times New Roman" w:cs="Times New Roman"/>
          <w:sz w:val="24"/>
          <w:szCs w:val="24"/>
        </w:rPr>
        <w:t>Mejail</w:t>
      </w:r>
      <w:proofErr w:type="spellEnd"/>
      <w:r w:rsidRPr="00F6696D">
        <w:rPr>
          <w:rFonts w:ascii="Times New Roman" w:eastAsia="Times New Roman" w:hAnsi="Times New Roman" w:cs="Times New Roman"/>
          <w:sz w:val="24"/>
          <w:szCs w:val="24"/>
        </w:rPr>
        <w:t xml:space="preserve">, S. (2019). Agresión en las redes y adolescencia: estado actual en América Latina desde una perspectiva bibliométrica. </w:t>
      </w:r>
      <w:r w:rsidRPr="00F6696D">
        <w:rPr>
          <w:rFonts w:ascii="Times New Roman" w:eastAsia="Times New Roman" w:hAnsi="Times New Roman" w:cs="Times New Roman"/>
          <w:i/>
          <w:sz w:val="24"/>
          <w:szCs w:val="24"/>
        </w:rPr>
        <w:t>Investigación y Desarrollo, 27</w:t>
      </w:r>
      <w:r w:rsidRPr="00F6696D">
        <w:rPr>
          <w:rFonts w:ascii="Times New Roman" w:eastAsia="Times New Roman" w:hAnsi="Times New Roman" w:cs="Times New Roman"/>
          <w:sz w:val="24"/>
          <w:szCs w:val="24"/>
        </w:rPr>
        <w:t>(2), 6-32.</w:t>
      </w:r>
      <w:r w:rsidR="007A5543">
        <w:rPr>
          <w:rFonts w:ascii="Times New Roman" w:eastAsia="Times New Roman" w:hAnsi="Times New Roman" w:cs="Times New Roman"/>
          <w:sz w:val="24"/>
          <w:szCs w:val="24"/>
        </w:rPr>
        <w:t xml:space="preserve"> </w:t>
      </w:r>
      <w:r w:rsidR="007A5543" w:rsidRPr="007A5543">
        <w:rPr>
          <w:rFonts w:ascii="Times New Roman" w:hAnsi="Times New Roman" w:cs="Times New Roman"/>
          <w:sz w:val="24"/>
          <w:szCs w:val="24"/>
          <w:shd w:val="clear" w:color="auto" w:fill="FFFFFF"/>
        </w:rPr>
        <w:t>https://doi.org/10.14482/indes.27.2.020.72</w:t>
      </w:r>
    </w:p>
    <w:p w14:paraId="20A10617" w14:textId="250C6557" w:rsidR="00117BF3" w:rsidRPr="002201D2" w:rsidRDefault="002F08A0" w:rsidP="002201D2">
      <w:pPr>
        <w:widowControl w:val="0"/>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adjustRightInd w:val="0"/>
        <w:snapToGrid w:val="0"/>
        <w:spacing w:after="100" w:afterAutospacing="1" w:line="360" w:lineRule="auto"/>
        <w:ind w:left="709" w:hanging="709"/>
        <w:jc w:val="both"/>
        <w:rPr>
          <w:rFonts w:ascii="Times New Roman" w:hAnsi="Times New Roman" w:cs="Times New Roman"/>
          <w:sz w:val="24"/>
          <w:szCs w:val="24"/>
        </w:rPr>
      </w:pPr>
      <w:r w:rsidRPr="00F6696D">
        <w:rPr>
          <w:rFonts w:ascii="Times New Roman" w:hAnsi="Times New Roman" w:cs="Times New Roman"/>
          <w:sz w:val="24"/>
          <w:szCs w:val="24"/>
        </w:rPr>
        <w:t>Mancera, M.Á., Camacho, R., Ál</w:t>
      </w:r>
      <w:r w:rsidR="00FD255B">
        <w:rPr>
          <w:rFonts w:ascii="Times New Roman" w:hAnsi="Times New Roman" w:cs="Times New Roman"/>
          <w:sz w:val="24"/>
          <w:szCs w:val="24"/>
        </w:rPr>
        <w:t>varez-Tostado, A., Orozco, E., &amp;</w:t>
      </w:r>
      <w:r w:rsidRPr="00F6696D">
        <w:rPr>
          <w:rFonts w:ascii="Times New Roman" w:hAnsi="Times New Roman" w:cs="Times New Roman"/>
          <w:sz w:val="24"/>
          <w:szCs w:val="24"/>
        </w:rPr>
        <w:t xml:space="preserve"> Camacho, M. (2012). </w:t>
      </w:r>
      <w:r w:rsidRPr="00F6696D">
        <w:rPr>
          <w:rFonts w:ascii="Times New Roman" w:hAnsi="Times New Roman" w:cs="Times New Roman"/>
          <w:i/>
          <w:iCs/>
          <w:sz w:val="24"/>
          <w:szCs w:val="24"/>
        </w:rPr>
        <w:t xml:space="preserve">Manual de habilidades para la vida. </w:t>
      </w:r>
      <w:r w:rsidRPr="00F6696D">
        <w:rPr>
          <w:rFonts w:ascii="Times New Roman" w:hAnsi="Times New Roman" w:cs="Times New Roman"/>
          <w:sz w:val="24"/>
          <w:szCs w:val="24"/>
        </w:rPr>
        <w:t>Universidad Autónoma de la Ciudad de México.</w:t>
      </w:r>
    </w:p>
    <w:p w14:paraId="3CE78B3D" w14:textId="6B2B6523" w:rsidR="007A5543" w:rsidRPr="007A5543" w:rsidRDefault="0057505A" w:rsidP="007A5543">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rPr>
      </w:pPr>
      <w:r w:rsidRPr="00946201">
        <w:rPr>
          <w:rFonts w:ascii="Times New Roman" w:eastAsia="Times New Roman" w:hAnsi="Times New Roman" w:cs="Times New Roman"/>
          <w:sz w:val="24"/>
          <w:szCs w:val="24"/>
          <w:lang w:val="pt-PT"/>
        </w:rPr>
        <w:t>Moratto, N., Cárdenas, N., &amp;</w:t>
      </w:r>
      <w:r w:rsidR="00117BF3" w:rsidRPr="00946201">
        <w:rPr>
          <w:rFonts w:ascii="Times New Roman" w:eastAsia="Times New Roman" w:hAnsi="Times New Roman" w:cs="Times New Roman"/>
          <w:sz w:val="24"/>
          <w:szCs w:val="24"/>
          <w:lang w:val="pt-PT"/>
        </w:rPr>
        <w:t xml:space="preserve"> Berbesí, D. (2012). </w:t>
      </w:r>
      <w:r w:rsidR="00117BF3" w:rsidRPr="00F6696D">
        <w:rPr>
          <w:rFonts w:ascii="Times New Roman" w:eastAsia="Times New Roman" w:hAnsi="Times New Roman" w:cs="Times New Roman"/>
          <w:sz w:val="24"/>
          <w:szCs w:val="24"/>
        </w:rPr>
        <w:t xml:space="preserve">Validación de un cuestionario breve para detectar intimidación escolar. </w:t>
      </w:r>
      <w:r w:rsidR="00117BF3" w:rsidRPr="007A5543">
        <w:rPr>
          <w:rFonts w:ascii="Times New Roman" w:eastAsia="Times New Roman" w:hAnsi="Times New Roman" w:cs="Times New Roman"/>
          <w:i/>
          <w:sz w:val="24"/>
          <w:szCs w:val="24"/>
        </w:rPr>
        <w:t>Revista CES Psicología, 5</w:t>
      </w:r>
      <w:r w:rsidR="00117BF3" w:rsidRPr="007A5543">
        <w:rPr>
          <w:rFonts w:ascii="Times New Roman" w:eastAsia="Times New Roman" w:hAnsi="Times New Roman" w:cs="Times New Roman"/>
          <w:sz w:val="24"/>
          <w:szCs w:val="24"/>
        </w:rPr>
        <w:t xml:space="preserve">(2), 70-78. </w:t>
      </w:r>
      <w:r w:rsidR="007A5543" w:rsidRPr="007A5543">
        <w:rPr>
          <w:rFonts w:ascii="Times New Roman" w:eastAsia="Times New Roman" w:hAnsi="Times New Roman" w:cs="Times New Roman"/>
          <w:sz w:val="24"/>
          <w:szCs w:val="24"/>
        </w:rPr>
        <w:lastRenderedPageBreak/>
        <w:t>https://revistas.ces.edu.co/index.php/psicologia/article/view/2244</w:t>
      </w:r>
    </w:p>
    <w:p w14:paraId="70E8601F" w14:textId="18A61AE2" w:rsidR="007A5543" w:rsidRPr="00F6696D" w:rsidRDefault="00117BF3" w:rsidP="007A5543">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highlight w:val="yellow"/>
        </w:rPr>
      </w:pPr>
      <w:r w:rsidRPr="00946201">
        <w:rPr>
          <w:rFonts w:ascii="Times New Roman" w:eastAsia="Times New Roman" w:hAnsi="Times New Roman" w:cs="Times New Roman"/>
          <w:sz w:val="24"/>
          <w:szCs w:val="24"/>
          <w:lang w:val="pt-PT"/>
        </w:rPr>
        <w:t>Moratto, N., Cárdenas, N.</w:t>
      </w:r>
      <w:r w:rsidR="00FC524C" w:rsidRPr="00946201">
        <w:rPr>
          <w:rFonts w:ascii="Times New Roman" w:eastAsia="Times New Roman" w:hAnsi="Times New Roman" w:cs="Times New Roman"/>
          <w:sz w:val="24"/>
          <w:szCs w:val="24"/>
          <w:lang w:val="pt-PT"/>
        </w:rPr>
        <w:t>,</w:t>
      </w:r>
      <w:r w:rsidR="0057505A" w:rsidRPr="00946201">
        <w:rPr>
          <w:rFonts w:ascii="Times New Roman" w:eastAsia="Times New Roman" w:hAnsi="Times New Roman" w:cs="Times New Roman"/>
          <w:sz w:val="24"/>
          <w:szCs w:val="24"/>
          <w:lang w:val="pt-PT"/>
        </w:rPr>
        <w:t xml:space="preserve"> &amp;</w:t>
      </w:r>
      <w:r w:rsidRPr="00946201">
        <w:rPr>
          <w:rFonts w:ascii="Times New Roman" w:eastAsia="Times New Roman" w:hAnsi="Times New Roman" w:cs="Times New Roman"/>
          <w:sz w:val="24"/>
          <w:szCs w:val="24"/>
          <w:lang w:val="pt-PT"/>
        </w:rPr>
        <w:t xml:space="preserve"> Berbesí, D. (2017). </w:t>
      </w:r>
      <w:r w:rsidRPr="00F6696D">
        <w:rPr>
          <w:rFonts w:ascii="Times New Roman" w:eastAsia="Times New Roman" w:hAnsi="Times New Roman" w:cs="Times New Roman"/>
          <w:sz w:val="24"/>
          <w:szCs w:val="24"/>
        </w:rPr>
        <w:t>Clima escolar y funcionalidad familiar como    factores asociados a la intimidación escolar en Antioquia, Colombia.</w:t>
      </w:r>
      <w:r w:rsidRPr="00F6696D">
        <w:rPr>
          <w:rFonts w:ascii="Times New Roman" w:eastAsia="Times New Roman" w:hAnsi="Times New Roman" w:cs="Times New Roman"/>
          <w:i/>
          <w:sz w:val="24"/>
          <w:szCs w:val="24"/>
        </w:rPr>
        <w:t xml:space="preserve"> Pensamiento psicológico, 15</w:t>
      </w:r>
      <w:r w:rsidRPr="00F6696D">
        <w:rPr>
          <w:rFonts w:ascii="Times New Roman" w:eastAsia="Times New Roman" w:hAnsi="Times New Roman" w:cs="Times New Roman"/>
          <w:sz w:val="24"/>
          <w:szCs w:val="24"/>
        </w:rPr>
        <w:t xml:space="preserve">(1), 63-72. </w:t>
      </w:r>
      <w:bookmarkStart w:id="2" w:name="_Hlk161090027"/>
      <w:r w:rsidR="007A5543" w:rsidRPr="007A5543">
        <w:rPr>
          <w:rFonts w:ascii="Times New Roman" w:hAnsi="Times New Roman" w:cs="Times New Roman"/>
          <w:sz w:val="24"/>
          <w:szCs w:val="24"/>
          <w:highlight w:val="white"/>
        </w:rPr>
        <w:t>https://doi.org/10.11144/Javerianacali.PPSI15-1.CEFF</w:t>
      </w:r>
      <w:bookmarkEnd w:id="2"/>
    </w:p>
    <w:p w14:paraId="45B42BAF" w14:textId="153ECFC3" w:rsidR="00117BF3" w:rsidRPr="00F6696D" w:rsidRDefault="00117BF3" w:rsidP="00F6696D">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rPr>
      </w:pPr>
      <w:r w:rsidRPr="00F6696D">
        <w:rPr>
          <w:rFonts w:ascii="Times New Roman" w:eastAsia="Times New Roman" w:hAnsi="Times New Roman" w:cs="Times New Roman"/>
          <w:sz w:val="24"/>
          <w:szCs w:val="24"/>
          <w:highlight w:val="white"/>
        </w:rPr>
        <w:t>Motta-Ávila, J.H. (2017). La actitud de escucha, fundamento de la comunicación y la democracia en el aula. </w:t>
      </w:r>
      <w:r w:rsidRPr="00F6696D">
        <w:rPr>
          <w:rFonts w:ascii="Times New Roman" w:eastAsia="Times New Roman" w:hAnsi="Times New Roman" w:cs="Times New Roman"/>
          <w:i/>
          <w:sz w:val="24"/>
          <w:szCs w:val="24"/>
          <w:highlight w:val="white"/>
        </w:rPr>
        <w:t>Cuadernos de Lingüística Hispánica</w:t>
      </w:r>
      <w:r w:rsidRPr="00F6696D">
        <w:rPr>
          <w:rFonts w:ascii="Times New Roman" w:eastAsia="Times New Roman" w:hAnsi="Times New Roman" w:cs="Times New Roman"/>
          <w:sz w:val="24"/>
          <w:szCs w:val="24"/>
          <w:highlight w:val="white"/>
        </w:rPr>
        <w:t xml:space="preserve">, </w:t>
      </w:r>
      <w:r w:rsidRPr="00F6696D">
        <w:rPr>
          <w:rFonts w:ascii="Times New Roman" w:eastAsia="Times New Roman" w:hAnsi="Times New Roman" w:cs="Times New Roman"/>
          <w:i/>
          <w:sz w:val="24"/>
          <w:szCs w:val="24"/>
          <w:highlight w:val="white"/>
        </w:rPr>
        <w:t>30</w:t>
      </w:r>
      <w:r w:rsidRPr="00F6696D">
        <w:rPr>
          <w:rFonts w:ascii="Times New Roman" w:eastAsia="Times New Roman" w:hAnsi="Times New Roman" w:cs="Times New Roman"/>
          <w:sz w:val="24"/>
          <w:szCs w:val="24"/>
          <w:highlight w:val="white"/>
        </w:rPr>
        <w:t>, 149-169</w:t>
      </w:r>
      <w:r w:rsidRPr="00F6696D">
        <w:rPr>
          <w:rFonts w:ascii="Times New Roman" w:eastAsia="Times New Roman" w:hAnsi="Times New Roman" w:cs="Times New Roman"/>
          <w:sz w:val="24"/>
          <w:szCs w:val="24"/>
        </w:rPr>
        <w:t xml:space="preserve">. </w:t>
      </w:r>
      <w:r w:rsidRPr="00F6696D">
        <w:rPr>
          <w:rFonts w:ascii="Times New Roman" w:hAnsi="Times New Roman" w:cs="Times New Roman"/>
          <w:sz w:val="24"/>
          <w:szCs w:val="24"/>
          <w:highlight w:val="white"/>
        </w:rPr>
        <w:t>https://doi.org/10.19053/0121053x.n30.0.6192</w:t>
      </w:r>
    </w:p>
    <w:p w14:paraId="54251B23" w14:textId="5A436712" w:rsidR="007A5543" w:rsidRPr="002201D2" w:rsidRDefault="00117BF3" w:rsidP="007A5543">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highlight w:val="yellow"/>
        </w:rPr>
      </w:pPr>
      <w:r w:rsidRPr="00F6696D">
        <w:rPr>
          <w:rFonts w:ascii="Times New Roman" w:eastAsia="Times New Roman" w:hAnsi="Times New Roman" w:cs="Times New Roman"/>
          <w:sz w:val="24"/>
          <w:szCs w:val="24"/>
        </w:rPr>
        <w:t xml:space="preserve">Montoya, J. (2010). Guía metodológica para el fomento de las competencias ciudadanas en la básica secundaria a partir del pensamiento crítico. </w:t>
      </w:r>
      <w:r w:rsidRPr="00F6696D">
        <w:rPr>
          <w:rFonts w:ascii="Times New Roman" w:eastAsia="Times New Roman" w:hAnsi="Times New Roman" w:cs="Times New Roman"/>
          <w:i/>
          <w:sz w:val="24"/>
          <w:szCs w:val="24"/>
        </w:rPr>
        <w:t>Revista Virtual Universidad Católica del Norte</w:t>
      </w:r>
      <w:r w:rsidRPr="00F6696D">
        <w:rPr>
          <w:rFonts w:ascii="Times New Roman" w:eastAsia="Times New Roman" w:hAnsi="Times New Roman" w:cs="Times New Roman"/>
          <w:sz w:val="24"/>
          <w:szCs w:val="24"/>
        </w:rPr>
        <w:t xml:space="preserve">, </w:t>
      </w:r>
      <w:r w:rsidRPr="00F6696D">
        <w:rPr>
          <w:rFonts w:ascii="Times New Roman" w:eastAsia="Times New Roman" w:hAnsi="Times New Roman" w:cs="Times New Roman"/>
          <w:i/>
          <w:sz w:val="24"/>
          <w:szCs w:val="24"/>
        </w:rPr>
        <w:t>29, 1</w:t>
      </w:r>
      <w:r w:rsidRPr="00F6696D">
        <w:rPr>
          <w:rFonts w:ascii="Times New Roman" w:eastAsia="Times New Roman" w:hAnsi="Times New Roman" w:cs="Times New Roman"/>
          <w:sz w:val="24"/>
          <w:szCs w:val="24"/>
        </w:rPr>
        <w:t xml:space="preserve">-25. </w:t>
      </w:r>
      <w:r w:rsidR="007A5543" w:rsidRPr="007A5543">
        <w:rPr>
          <w:rFonts w:ascii="Times New Roman" w:eastAsia="Times New Roman" w:hAnsi="Times New Roman" w:cs="Times New Roman"/>
          <w:sz w:val="24"/>
          <w:szCs w:val="24"/>
        </w:rPr>
        <w:t>https://revistavirtual.ucn.edu.co/index.php/RevistaUCN/article/view/68</w:t>
      </w:r>
    </w:p>
    <w:p w14:paraId="62A9F298" w14:textId="424E501F" w:rsidR="007A5543" w:rsidRPr="007A5543" w:rsidRDefault="00117BF3" w:rsidP="007A5543">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rPr>
      </w:pPr>
      <w:r w:rsidRPr="00F6696D">
        <w:rPr>
          <w:rFonts w:ascii="Times New Roman" w:hAnsi="Times New Roman" w:cs="Times New Roman"/>
          <w:sz w:val="24"/>
          <w:szCs w:val="24"/>
          <w:shd w:val="clear" w:color="auto" w:fill="FFFFFF"/>
        </w:rPr>
        <w:t>Pacheco, B. (2018). Violencia escolar: la perspectiva de estudiantes y docentes. </w:t>
      </w:r>
      <w:r w:rsidRPr="00F6696D">
        <w:rPr>
          <w:rFonts w:ascii="Times New Roman" w:hAnsi="Times New Roman" w:cs="Times New Roman"/>
          <w:i/>
          <w:iCs/>
          <w:sz w:val="24"/>
          <w:szCs w:val="24"/>
          <w:shd w:val="clear" w:color="auto" w:fill="FFFFFF"/>
        </w:rPr>
        <w:t>Revista Electrónica de Investigación Educativa</w:t>
      </w:r>
      <w:r w:rsidRPr="00F6696D">
        <w:rPr>
          <w:rFonts w:ascii="Times New Roman" w:hAnsi="Times New Roman" w:cs="Times New Roman"/>
          <w:sz w:val="24"/>
          <w:szCs w:val="24"/>
          <w:shd w:val="clear" w:color="auto" w:fill="FFFFFF"/>
        </w:rPr>
        <w:t>, </w:t>
      </w:r>
      <w:r w:rsidRPr="00F6696D">
        <w:rPr>
          <w:rFonts w:ascii="Times New Roman" w:hAnsi="Times New Roman" w:cs="Times New Roman"/>
          <w:i/>
          <w:iCs/>
          <w:sz w:val="24"/>
          <w:szCs w:val="24"/>
          <w:shd w:val="clear" w:color="auto" w:fill="FFFFFF"/>
        </w:rPr>
        <w:t>20</w:t>
      </w:r>
      <w:r w:rsidRPr="00F6696D">
        <w:rPr>
          <w:rFonts w:ascii="Times New Roman" w:hAnsi="Times New Roman" w:cs="Times New Roman"/>
          <w:sz w:val="24"/>
          <w:szCs w:val="24"/>
          <w:shd w:val="clear" w:color="auto" w:fill="FFFFFF"/>
        </w:rPr>
        <w:t xml:space="preserve">(1), 112-121. </w:t>
      </w:r>
      <w:r w:rsidR="007A5543" w:rsidRPr="007A5543">
        <w:rPr>
          <w:rFonts w:ascii="Times New Roman" w:hAnsi="Times New Roman" w:cs="Times New Roman"/>
          <w:sz w:val="24"/>
          <w:szCs w:val="24"/>
          <w:highlight w:val="white"/>
        </w:rPr>
        <w:t>https://doi.org/10.24320/redie.2018.20.1.1523</w:t>
      </w:r>
    </w:p>
    <w:p w14:paraId="31EF7035" w14:textId="56E2DD56" w:rsidR="00117BF3" w:rsidRPr="00946201" w:rsidRDefault="00661D3B" w:rsidP="00F6696D">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highlight w:val="white"/>
          <w:lang w:val="pt-PT"/>
        </w:rPr>
      </w:pPr>
      <w:r>
        <w:rPr>
          <w:rFonts w:ascii="Times New Roman" w:eastAsia="Times New Roman" w:hAnsi="Times New Roman" w:cs="Times New Roman"/>
          <w:sz w:val="24"/>
          <w:szCs w:val="24"/>
          <w:highlight w:val="white"/>
        </w:rPr>
        <w:t>Pérez, N.</w:t>
      </w:r>
      <w:r w:rsidR="00117BF3" w:rsidRPr="00F6696D">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&amp;</w:t>
      </w:r>
      <w:r w:rsidR="00117BF3" w:rsidRPr="00F6696D">
        <w:rPr>
          <w:rFonts w:ascii="Times New Roman" w:eastAsia="Times New Roman" w:hAnsi="Times New Roman" w:cs="Times New Roman"/>
          <w:sz w:val="24"/>
          <w:szCs w:val="24"/>
          <w:highlight w:val="white"/>
        </w:rPr>
        <w:t xml:space="preserve"> </w:t>
      </w:r>
      <w:proofErr w:type="spellStart"/>
      <w:r w:rsidR="00117BF3" w:rsidRPr="00F6696D">
        <w:rPr>
          <w:rFonts w:ascii="Times New Roman" w:eastAsia="Times New Roman" w:hAnsi="Times New Roman" w:cs="Times New Roman"/>
          <w:sz w:val="24"/>
          <w:szCs w:val="24"/>
          <w:highlight w:val="white"/>
        </w:rPr>
        <w:t>Filella</w:t>
      </w:r>
      <w:proofErr w:type="spellEnd"/>
      <w:r w:rsidR="00117BF3" w:rsidRPr="00F6696D">
        <w:rPr>
          <w:rFonts w:ascii="Times New Roman" w:eastAsia="Times New Roman" w:hAnsi="Times New Roman" w:cs="Times New Roman"/>
          <w:sz w:val="24"/>
          <w:szCs w:val="24"/>
          <w:highlight w:val="white"/>
        </w:rPr>
        <w:t>, G. (2019). Educación emocional para el desarrollo de competencias emocionales en niños y adolescentes. </w:t>
      </w:r>
      <w:r w:rsidR="00117BF3" w:rsidRPr="00946201">
        <w:rPr>
          <w:rFonts w:ascii="Times New Roman" w:eastAsia="Times New Roman" w:hAnsi="Times New Roman" w:cs="Times New Roman"/>
          <w:i/>
          <w:sz w:val="24"/>
          <w:szCs w:val="24"/>
          <w:highlight w:val="white"/>
          <w:lang w:val="pt-PT"/>
        </w:rPr>
        <w:t>Praxis &amp; Saber,</w:t>
      </w:r>
      <w:r w:rsidR="00117BF3" w:rsidRPr="00946201">
        <w:rPr>
          <w:rFonts w:ascii="Times New Roman" w:eastAsia="Times New Roman" w:hAnsi="Times New Roman" w:cs="Times New Roman"/>
          <w:sz w:val="24"/>
          <w:szCs w:val="24"/>
          <w:highlight w:val="white"/>
          <w:lang w:val="pt-PT"/>
        </w:rPr>
        <w:t> 10(24), 23-44. </w:t>
      </w:r>
      <w:r w:rsidR="00117BF3" w:rsidRPr="00946201">
        <w:rPr>
          <w:rFonts w:ascii="Times New Roman" w:hAnsi="Times New Roman" w:cs="Times New Roman"/>
          <w:sz w:val="24"/>
          <w:szCs w:val="24"/>
          <w:highlight w:val="white"/>
          <w:lang w:val="pt-PT"/>
        </w:rPr>
        <w:t>https://doi.org/10.19053/22160159.v10.n25.2019.8941</w:t>
      </w:r>
    </w:p>
    <w:p w14:paraId="49B068E3" w14:textId="23FAB91E" w:rsidR="00117BF3" w:rsidRPr="00946201" w:rsidRDefault="00117BF3" w:rsidP="00F6696D">
      <w:pPr>
        <w:widowControl w:val="0"/>
        <w:suppressAutoHyphens/>
        <w:adjustRightInd w:val="0"/>
        <w:snapToGrid w:val="0"/>
        <w:spacing w:after="100" w:afterAutospacing="1" w:line="360" w:lineRule="auto"/>
        <w:ind w:left="709" w:hanging="709"/>
        <w:jc w:val="both"/>
        <w:rPr>
          <w:rFonts w:ascii="Times New Roman" w:hAnsi="Times New Roman" w:cs="Times New Roman"/>
          <w:sz w:val="24"/>
          <w:szCs w:val="24"/>
          <w:shd w:val="clear" w:color="auto" w:fill="FFFFFF"/>
          <w:lang w:val="pt-PT"/>
        </w:rPr>
      </w:pPr>
      <w:r w:rsidRPr="00946201">
        <w:rPr>
          <w:rFonts w:ascii="Times New Roman" w:hAnsi="Times New Roman" w:cs="Times New Roman"/>
          <w:color w:val="222222"/>
          <w:sz w:val="24"/>
          <w:szCs w:val="24"/>
          <w:shd w:val="clear" w:color="auto" w:fill="FFFFFF"/>
          <w:lang w:val="pt-PT"/>
        </w:rPr>
        <w:t>Rivadeneira, Y.M., Ojeda Camac</w:t>
      </w:r>
      <w:r w:rsidR="00D278B1" w:rsidRPr="00946201">
        <w:rPr>
          <w:rFonts w:ascii="Times New Roman" w:hAnsi="Times New Roman" w:cs="Times New Roman"/>
          <w:color w:val="222222"/>
          <w:sz w:val="24"/>
          <w:szCs w:val="24"/>
          <w:shd w:val="clear" w:color="auto" w:fill="FFFFFF"/>
          <w:lang w:val="pt-PT"/>
        </w:rPr>
        <w:t>ho, F.M., Quinto Saritama, E., &amp;</w:t>
      </w:r>
      <w:r w:rsidRPr="00946201">
        <w:rPr>
          <w:rFonts w:ascii="Times New Roman" w:hAnsi="Times New Roman" w:cs="Times New Roman"/>
          <w:color w:val="222222"/>
          <w:sz w:val="24"/>
          <w:szCs w:val="24"/>
          <w:shd w:val="clear" w:color="auto" w:fill="FFFFFF"/>
          <w:lang w:val="pt-PT"/>
        </w:rPr>
        <w:t xml:space="preserve"> Viejó Mora, I. (2019). </w:t>
      </w:r>
      <w:r w:rsidRPr="00F6696D">
        <w:rPr>
          <w:rFonts w:ascii="Times New Roman" w:hAnsi="Times New Roman" w:cs="Times New Roman"/>
          <w:color w:val="222222"/>
          <w:sz w:val="24"/>
          <w:szCs w:val="24"/>
          <w:shd w:val="clear" w:color="auto" w:fill="FFFFFF"/>
        </w:rPr>
        <w:t>Estrategias de afrontamiento ante el acoso escolar en estudiantes de la ciudad de Loja. </w:t>
      </w:r>
      <w:r w:rsidRPr="00946201">
        <w:rPr>
          <w:rFonts w:ascii="Times New Roman" w:hAnsi="Times New Roman" w:cs="Times New Roman"/>
          <w:i/>
          <w:iCs/>
          <w:color w:val="222222"/>
          <w:sz w:val="24"/>
          <w:szCs w:val="24"/>
          <w:shd w:val="clear" w:color="auto" w:fill="FFFFFF"/>
          <w:lang w:val="pt-PT"/>
        </w:rPr>
        <w:t>Psicología Unemi</w:t>
      </w:r>
      <w:r w:rsidRPr="00946201">
        <w:rPr>
          <w:rFonts w:ascii="Times New Roman" w:hAnsi="Times New Roman" w:cs="Times New Roman"/>
          <w:sz w:val="24"/>
          <w:szCs w:val="24"/>
          <w:shd w:val="clear" w:color="auto" w:fill="FFFFFF"/>
          <w:lang w:val="pt-PT"/>
        </w:rPr>
        <w:t>, </w:t>
      </w:r>
      <w:r w:rsidRPr="00946201">
        <w:rPr>
          <w:rFonts w:ascii="Times New Roman" w:hAnsi="Times New Roman" w:cs="Times New Roman"/>
          <w:i/>
          <w:iCs/>
          <w:sz w:val="24"/>
          <w:szCs w:val="24"/>
          <w:shd w:val="clear" w:color="auto" w:fill="FFFFFF"/>
          <w:lang w:val="pt-PT"/>
        </w:rPr>
        <w:t>3</w:t>
      </w:r>
      <w:r w:rsidRPr="00946201">
        <w:rPr>
          <w:rFonts w:ascii="Times New Roman" w:hAnsi="Times New Roman" w:cs="Times New Roman"/>
          <w:sz w:val="24"/>
          <w:szCs w:val="24"/>
          <w:shd w:val="clear" w:color="auto" w:fill="FFFFFF"/>
          <w:lang w:val="pt-PT"/>
        </w:rPr>
        <w:t>(5), 33-43.</w:t>
      </w:r>
      <w:r w:rsidRPr="00946201">
        <w:rPr>
          <w:rStyle w:val="Hipervnculo"/>
          <w:rFonts w:ascii="Times New Roman" w:hAnsi="Times New Roman" w:cs="Times New Roman"/>
          <w:sz w:val="24"/>
          <w:szCs w:val="24"/>
          <w:u w:val="none"/>
          <w:lang w:val="pt-PT"/>
        </w:rPr>
        <w:t xml:space="preserve"> </w:t>
      </w:r>
      <w:r w:rsidRPr="00946201">
        <w:rPr>
          <w:rFonts w:ascii="Times New Roman" w:hAnsi="Times New Roman" w:cs="Times New Roman"/>
          <w:sz w:val="24"/>
          <w:szCs w:val="24"/>
          <w:lang w:val="pt-PT"/>
        </w:rPr>
        <w:t>https://doi.org/10.29076/issn.2602-8379vol3iss5.2019pp33-43p</w:t>
      </w:r>
    </w:p>
    <w:p w14:paraId="0FB498D2" w14:textId="6800228D" w:rsidR="00117BF3" w:rsidRPr="00F6696D" w:rsidRDefault="00117BF3" w:rsidP="00F6696D">
      <w:pPr>
        <w:widowControl w:val="0"/>
        <w:suppressAutoHyphens/>
        <w:adjustRightInd w:val="0"/>
        <w:snapToGrid w:val="0"/>
        <w:spacing w:after="100" w:afterAutospacing="1" w:line="360" w:lineRule="auto"/>
        <w:ind w:left="709" w:hanging="709"/>
        <w:jc w:val="both"/>
        <w:rPr>
          <w:rFonts w:ascii="Times New Roman" w:hAnsi="Times New Roman" w:cs="Times New Roman"/>
          <w:sz w:val="24"/>
          <w:szCs w:val="24"/>
          <w:shd w:val="clear" w:color="auto" w:fill="FFFFFF"/>
        </w:rPr>
      </w:pPr>
      <w:r w:rsidRPr="00946201">
        <w:rPr>
          <w:rFonts w:ascii="Times New Roman" w:hAnsi="Times New Roman" w:cs="Times New Roman"/>
          <w:sz w:val="24"/>
          <w:szCs w:val="24"/>
          <w:shd w:val="clear" w:color="auto" w:fill="FFFFFF"/>
          <w:lang w:val="pt-PT"/>
        </w:rPr>
        <w:t>Romualdo, C., Abadio de Oliveira, W., Da Silva,</w:t>
      </w:r>
      <w:r w:rsidR="00D278B1" w:rsidRPr="00946201">
        <w:rPr>
          <w:rFonts w:ascii="Times New Roman" w:hAnsi="Times New Roman" w:cs="Times New Roman"/>
          <w:sz w:val="24"/>
          <w:szCs w:val="24"/>
          <w:shd w:val="clear" w:color="auto" w:fill="FFFFFF"/>
          <w:lang w:val="pt-PT"/>
        </w:rPr>
        <w:t xml:space="preserve"> J. L., Cuadros Jiménez, O.E., &amp;</w:t>
      </w:r>
      <w:r w:rsidRPr="00946201">
        <w:rPr>
          <w:rFonts w:ascii="Times New Roman" w:hAnsi="Times New Roman" w:cs="Times New Roman"/>
          <w:sz w:val="24"/>
          <w:szCs w:val="24"/>
          <w:shd w:val="clear" w:color="auto" w:fill="FFFFFF"/>
          <w:lang w:val="pt-PT"/>
        </w:rPr>
        <w:t xml:space="preserve"> Iossi Silva, M.A. (2019). </w:t>
      </w:r>
      <w:r w:rsidRPr="00F6696D">
        <w:rPr>
          <w:rFonts w:ascii="Times New Roman" w:hAnsi="Times New Roman" w:cs="Times New Roman"/>
          <w:sz w:val="24"/>
          <w:szCs w:val="24"/>
          <w:shd w:val="clear" w:color="auto" w:fill="FFFFFF"/>
        </w:rPr>
        <w:t>Papeles, características y consecuencias del acoso escolar entre estudiantes observadores: una revisión integradora de la literatura. </w:t>
      </w:r>
      <w:r w:rsidRPr="00F6696D">
        <w:rPr>
          <w:rFonts w:ascii="Times New Roman" w:hAnsi="Times New Roman" w:cs="Times New Roman"/>
          <w:i/>
          <w:iCs/>
          <w:sz w:val="24"/>
          <w:szCs w:val="24"/>
          <w:shd w:val="clear" w:color="auto" w:fill="FFFFFF"/>
        </w:rPr>
        <w:t>Salud &amp; Sociedad</w:t>
      </w:r>
      <w:r w:rsidRPr="00F6696D">
        <w:rPr>
          <w:rFonts w:ascii="Times New Roman" w:hAnsi="Times New Roman" w:cs="Times New Roman"/>
          <w:sz w:val="24"/>
          <w:szCs w:val="24"/>
          <w:shd w:val="clear" w:color="auto" w:fill="FFFFFF"/>
        </w:rPr>
        <w:t>, </w:t>
      </w:r>
      <w:r w:rsidRPr="00F6696D">
        <w:rPr>
          <w:rFonts w:ascii="Times New Roman" w:hAnsi="Times New Roman" w:cs="Times New Roman"/>
          <w:i/>
          <w:iCs/>
          <w:sz w:val="24"/>
          <w:szCs w:val="24"/>
          <w:shd w:val="clear" w:color="auto" w:fill="FFFFFF"/>
        </w:rPr>
        <w:t>10</w:t>
      </w:r>
      <w:r w:rsidRPr="00F6696D">
        <w:rPr>
          <w:rFonts w:ascii="Times New Roman" w:hAnsi="Times New Roman" w:cs="Times New Roman"/>
          <w:sz w:val="24"/>
          <w:szCs w:val="24"/>
          <w:shd w:val="clear" w:color="auto" w:fill="FFFFFF"/>
        </w:rPr>
        <w:t xml:space="preserve">(1), 66-78. </w:t>
      </w:r>
      <w:r w:rsidRPr="00F6696D">
        <w:rPr>
          <w:rFonts w:ascii="Times New Roman" w:hAnsi="Times New Roman" w:cs="Times New Roman"/>
          <w:sz w:val="24"/>
          <w:szCs w:val="24"/>
        </w:rPr>
        <w:t>https://doi.org/10.22199/S07187475.2019.0001.00005</w:t>
      </w:r>
    </w:p>
    <w:p w14:paraId="1E57674A" w14:textId="45B8C8DB" w:rsidR="00117BF3" w:rsidRPr="00F6696D" w:rsidRDefault="00117BF3" w:rsidP="00F6696D">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rPr>
      </w:pPr>
      <w:r w:rsidRPr="00F6696D">
        <w:rPr>
          <w:rFonts w:ascii="Times New Roman" w:eastAsia="Times New Roman" w:hAnsi="Times New Roman" w:cs="Times New Roman"/>
          <w:sz w:val="24"/>
          <w:szCs w:val="24"/>
          <w:highlight w:val="white"/>
        </w:rPr>
        <w:lastRenderedPageBreak/>
        <w:t>Roncancio, M.H.,</w:t>
      </w:r>
      <w:r w:rsidR="003A5E84">
        <w:rPr>
          <w:rFonts w:ascii="Times New Roman" w:eastAsia="Times New Roman" w:hAnsi="Times New Roman" w:cs="Times New Roman"/>
          <w:sz w:val="24"/>
          <w:szCs w:val="24"/>
          <w:highlight w:val="white"/>
        </w:rPr>
        <w:t xml:space="preserve"> Camacho, N.M., Ordoñez, J.C., &amp;</w:t>
      </w:r>
      <w:r w:rsidRPr="00F6696D">
        <w:rPr>
          <w:rFonts w:ascii="Times New Roman" w:eastAsia="Times New Roman" w:hAnsi="Times New Roman" w:cs="Times New Roman"/>
          <w:sz w:val="24"/>
          <w:szCs w:val="24"/>
          <w:highlight w:val="white"/>
        </w:rPr>
        <w:t xml:space="preserve"> Vaca, P. (2017). Convivencia escolar y cotidianidad: una mirada desde la inteligencia emocional. </w:t>
      </w:r>
      <w:r w:rsidRPr="00F6696D">
        <w:rPr>
          <w:rFonts w:ascii="Times New Roman" w:eastAsia="Times New Roman" w:hAnsi="Times New Roman" w:cs="Times New Roman"/>
          <w:i/>
          <w:sz w:val="24"/>
          <w:szCs w:val="24"/>
          <w:highlight w:val="white"/>
        </w:rPr>
        <w:t>Revista Educación y Desarrollo Social</w:t>
      </w:r>
      <w:r w:rsidRPr="00F6696D">
        <w:rPr>
          <w:rFonts w:ascii="Times New Roman" w:eastAsia="Times New Roman" w:hAnsi="Times New Roman" w:cs="Times New Roman"/>
          <w:sz w:val="24"/>
          <w:szCs w:val="24"/>
          <w:highlight w:val="white"/>
        </w:rPr>
        <w:t>, </w:t>
      </w:r>
      <w:r w:rsidRPr="00F6696D">
        <w:rPr>
          <w:rFonts w:ascii="Times New Roman" w:eastAsia="Times New Roman" w:hAnsi="Times New Roman" w:cs="Times New Roman"/>
          <w:i/>
          <w:sz w:val="24"/>
          <w:szCs w:val="24"/>
          <w:highlight w:val="white"/>
        </w:rPr>
        <w:t>11</w:t>
      </w:r>
      <w:r w:rsidRPr="00F6696D">
        <w:rPr>
          <w:rFonts w:ascii="Times New Roman" w:eastAsia="Times New Roman" w:hAnsi="Times New Roman" w:cs="Times New Roman"/>
          <w:sz w:val="24"/>
          <w:szCs w:val="24"/>
          <w:highlight w:val="white"/>
        </w:rPr>
        <w:t xml:space="preserve">(1), 24-47. </w:t>
      </w:r>
      <w:r w:rsidRPr="00F6696D">
        <w:rPr>
          <w:rFonts w:ascii="Times New Roman" w:hAnsi="Times New Roman" w:cs="Times New Roman"/>
          <w:sz w:val="24"/>
          <w:szCs w:val="24"/>
          <w:highlight w:val="white"/>
        </w:rPr>
        <w:t>https://doi.org/10.18359/reds.2649</w:t>
      </w:r>
    </w:p>
    <w:p w14:paraId="396207F6" w14:textId="6DCEA178" w:rsidR="00117BF3" w:rsidRPr="005A5528" w:rsidRDefault="00117BF3" w:rsidP="005A5528">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lang w:val="en-US"/>
        </w:rPr>
      </w:pPr>
      <w:r w:rsidRPr="00F6696D">
        <w:rPr>
          <w:rFonts w:ascii="Times New Roman" w:eastAsia="Times New Roman" w:hAnsi="Times New Roman" w:cs="Times New Roman"/>
          <w:sz w:val="24"/>
          <w:szCs w:val="24"/>
        </w:rPr>
        <w:t xml:space="preserve">Smith, P.K. (2019). </w:t>
      </w:r>
      <w:r w:rsidRPr="00F6696D">
        <w:rPr>
          <w:rFonts w:ascii="Times New Roman" w:eastAsia="Times New Roman" w:hAnsi="Times New Roman" w:cs="Times New Roman"/>
          <w:i/>
          <w:sz w:val="24"/>
          <w:szCs w:val="24"/>
          <w:lang w:val="en-US"/>
        </w:rPr>
        <w:t>Making an Impact on School Bullying. Interventions and Recommendations</w:t>
      </w:r>
      <w:r w:rsidRPr="00F6696D">
        <w:rPr>
          <w:rFonts w:ascii="Times New Roman" w:eastAsia="Times New Roman" w:hAnsi="Times New Roman" w:cs="Times New Roman"/>
          <w:sz w:val="24"/>
          <w:szCs w:val="24"/>
          <w:lang w:val="en-US"/>
        </w:rPr>
        <w:t>. Routledge.</w:t>
      </w:r>
    </w:p>
    <w:p w14:paraId="00D8280F" w14:textId="6252D933" w:rsidR="00117BF3" w:rsidRPr="00F6696D" w:rsidRDefault="00117BF3" w:rsidP="00F6696D">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highlight w:val="yellow"/>
        </w:rPr>
      </w:pPr>
      <w:r w:rsidRPr="00E744E9">
        <w:rPr>
          <w:rFonts w:ascii="Times New Roman" w:eastAsia="Times New Roman" w:hAnsi="Times New Roman" w:cs="Times New Roman"/>
          <w:sz w:val="24"/>
          <w:szCs w:val="24"/>
          <w:highlight w:val="white"/>
          <w:lang w:val="en-US"/>
        </w:rPr>
        <w:t xml:space="preserve">Valdés-Cuervo, Á.A., </w:t>
      </w:r>
      <w:proofErr w:type="spellStart"/>
      <w:r w:rsidRPr="00E744E9">
        <w:rPr>
          <w:rFonts w:ascii="Times New Roman" w:eastAsia="Times New Roman" w:hAnsi="Times New Roman" w:cs="Times New Roman"/>
          <w:sz w:val="24"/>
          <w:szCs w:val="24"/>
          <w:highlight w:val="white"/>
          <w:lang w:val="en-US"/>
        </w:rPr>
        <w:t>Tánori-Quintan</w:t>
      </w:r>
      <w:r w:rsidR="00247E00" w:rsidRPr="00E744E9">
        <w:rPr>
          <w:rFonts w:ascii="Times New Roman" w:eastAsia="Times New Roman" w:hAnsi="Times New Roman" w:cs="Times New Roman"/>
          <w:sz w:val="24"/>
          <w:szCs w:val="24"/>
          <w:highlight w:val="white"/>
          <w:lang w:val="en-US"/>
        </w:rPr>
        <w:t>a</w:t>
      </w:r>
      <w:proofErr w:type="spellEnd"/>
      <w:r w:rsidR="00247E00" w:rsidRPr="00E744E9">
        <w:rPr>
          <w:rFonts w:ascii="Times New Roman" w:eastAsia="Times New Roman" w:hAnsi="Times New Roman" w:cs="Times New Roman"/>
          <w:sz w:val="24"/>
          <w:szCs w:val="24"/>
          <w:highlight w:val="white"/>
          <w:lang w:val="en-US"/>
        </w:rPr>
        <w:t xml:space="preserve">, J., Sotelo-Quiñonez, T.I., &amp; </w:t>
      </w:r>
      <w:r w:rsidRPr="00E744E9">
        <w:rPr>
          <w:rFonts w:ascii="Times New Roman" w:eastAsia="Times New Roman" w:hAnsi="Times New Roman" w:cs="Times New Roman"/>
          <w:sz w:val="24"/>
          <w:szCs w:val="24"/>
          <w:highlight w:val="white"/>
          <w:lang w:val="en-US"/>
        </w:rPr>
        <w:t xml:space="preserve">Ochoa-Arreola, J.A. (2018). </w:t>
      </w:r>
      <w:r w:rsidRPr="00F6696D">
        <w:rPr>
          <w:rFonts w:ascii="Times New Roman" w:eastAsia="Times New Roman" w:hAnsi="Times New Roman" w:cs="Times New Roman"/>
          <w:sz w:val="24"/>
          <w:szCs w:val="24"/>
          <w:highlight w:val="white"/>
        </w:rPr>
        <w:t>Prácticas docentes, clima social, seguridad escolar y violencia entre estudiantes. </w:t>
      </w:r>
      <w:proofErr w:type="spellStart"/>
      <w:r w:rsidRPr="00F6696D">
        <w:rPr>
          <w:rFonts w:ascii="Times New Roman" w:eastAsia="Times New Roman" w:hAnsi="Times New Roman" w:cs="Times New Roman"/>
          <w:i/>
          <w:sz w:val="24"/>
          <w:szCs w:val="24"/>
          <w:highlight w:val="white"/>
        </w:rPr>
        <w:t>Magis</w:t>
      </w:r>
      <w:proofErr w:type="spellEnd"/>
      <w:r w:rsidRPr="00F6696D">
        <w:rPr>
          <w:rFonts w:ascii="Times New Roman" w:eastAsia="Times New Roman" w:hAnsi="Times New Roman" w:cs="Times New Roman"/>
          <w:i/>
          <w:sz w:val="24"/>
          <w:szCs w:val="24"/>
          <w:highlight w:val="white"/>
        </w:rPr>
        <w:t>. Revista Internacional de Investigación en Educación</w:t>
      </w:r>
      <w:r w:rsidRPr="00F6696D">
        <w:rPr>
          <w:rFonts w:ascii="Times New Roman" w:eastAsia="Times New Roman" w:hAnsi="Times New Roman" w:cs="Times New Roman"/>
          <w:sz w:val="24"/>
          <w:szCs w:val="24"/>
          <w:highlight w:val="white"/>
        </w:rPr>
        <w:t>, </w:t>
      </w:r>
      <w:r w:rsidRPr="00F6696D">
        <w:rPr>
          <w:rFonts w:ascii="Times New Roman" w:eastAsia="Times New Roman" w:hAnsi="Times New Roman" w:cs="Times New Roman"/>
          <w:i/>
          <w:sz w:val="24"/>
          <w:szCs w:val="24"/>
          <w:highlight w:val="white"/>
        </w:rPr>
        <w:t>10</w:t>
      </w:r>
      <w:r w:rsidRPr="00F6696D">
        <w:rPr>
          <w:rFonts w:ascii="Times New Roman" w:eastAsia="Times New Roman" w:hAnsi="Times New Roman" w:cs="Times New Roman"/>
          <w:sz w:val="24"/>
          <w:szCs w:val="24"/>
          <w:highlight w:val="white"/>
        </w:rPr>
        <w:t>(21), 109-120.</w:t>
      </w:r>
      <w:r w:rsidRPr="00F6696D">
        <w:rPr>
          <w:rFonts w:ascii="Times New Roman" w:eastAsia="Times New Roman" w:hAnsi="Times New Roman" w:cs="Times New Roman"/>
          <w:sz w:val="24"/>
          <w:szCs w:val="24"/>
        </w:rPr>
        <w:t xml:space="preserve">  </w:t>
      </w:r>
      <w:r w:rsidRPr="00F6696D">
        <w:rPr>
          <w:rFonts w:ascii="Times New Roman" w:hAnsi="Times New Roman" w:cs="Times New Roman"/>
          <w:sz w:val="24"/>
          <w:szCs w:val="24"/>
          <w:highlight w:val="white"/>
        </w:rPr>
        <w:t>https://doi.org/10.11144/Javeriana.m10-21.pdcs</w:t>
      </w:r>
    </w:p>
    <w:p w14:paraId="7F858A0F" w14:textId="0E63CB15" w:rsidR="00117BF3" w:rsidRPr="00F6696D" w:rsidRDefault="002D7884" w:rsidP="007A5543">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Valdez, W. &amp;</w:t>
      </w:r>
      <w:r w:rsidR="00117BF3" w:rsidRPr="00F6696D">
        <w:rPr>
          <w:rFonts w:ascii="Times New Roman" w:eastAsia="Times New Roman" w:hAnsi="Times New Roman" w:cs="Times New Roman"/>
          <w:sz w:val="24"/>
          <w:szCs w:val="24"/>
        </w:rPr>
        <w:t xml:space="preserve"> Pérez. M. (2021). Las competencias comunicativas como factor fundamental para el desarrollo social</w:t>
      </w:r>
      <w:r w:rsidR="00117BF3" w:rsidRPr="00F6696D">
        <w:rPr>
          <w:rFonts w:ascii="Times New Roman" w:eastAsia="Times New Roman" w:hAnsi="Times New Roman" w:cs="Times New Roman"/>
          <w:i/>
          <w:sz w:val="24"/>
          <w:szCs w:val="24"/>
        </w:rPr>
        <w:t>. Polo de conocimiento</w:t>
      </w:r>
      <w:r w:rsidR="00117BF3" w:rsidRPr="00F6696D">
        <w:rPr>
          <w:rFonts w:ascii="Times New Roman" w:eastAsia="Times New Roman" w:hAnsi="Times New Roman" w:cs="Times New Roman"/>
          <w:sz w:val="24"/>
          <w:szCs w:val="24"/>
        </w:rPr>
        <w:t xml:space="preserve">, </w:t>
      </w:r>
      <w:r w:rsidR="00117BF3" w:rsidRPr="000F0A23">
        <w:rPr>
          <w:rFonts w:ascii="Times New Roman" w:eastAsia="Times New Roman" w:hAnsi="Times New Roman" w:cs="Times New Roman"/>
          <w:i/>
          <w:sz w:val="24"/>
          <w:szCs w:val="24"/>
        </w:rPr>
        <w:t>6</w:t>
      </w:r>
      <w:r w:rsidR="00117BF3" w:rsidRPr="00F6696D">
        <w:rPr>
          <w:rFonts w:ascii="Times New Roman" w:eastAsia="Times New Roman" w:hAnsi="Times New Roman" w:cs="Times New Roman"/>
          <w:sz w:val="24"/>
          <w:szCs w:val="24"/>
        </w:rPr>
        <w:t xml:space="preserve">(3), 433-456. </w:t>
      </w:r>
      <w:r w:rsidR="007A5543" w:rsidRPr="007A5543">
        <w:rPr>
          <w:rFonts w:ascii="Times New Roman" w:eastAsia="Times New Roman" w:hAnsi="Times New Roman" w:cs="Times New Roman"/>
          <w:sz w:val="24"/>
          <w:szCs w:val="24"/>
        </w:rPr>
        <w:t>https://polodelconocimiento.com/ojs/index.php/es/article/view/2380</w:t>
      </w:r>
    </w:p>
    <w:p w14:paraId="410E4DA6" w14:textId="5C912835" w:rsidR="00117BF3" w:rsidRPr="00F6696D" w:rsidRDefault="00117BF3" w:rsidP="00F6696D">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rPr>
      </w:pPr>
      <w:r w:rsidRPr="007A5543">
        <w:rPr>
          <w:rFonts w:ascii="Times New Roman" w:eastAsia="Times New Roman" w:hAnsi="Times New Roman" w:cs="Times New Roman"/>
          <w:sz w:val="24"/>
          <w:szCs w:val="24"/>
          <w:highlight w:val="cyan"/>
          <w:lang w:val="pt-PT"/>
        </w:rPr>
        <w:t xml:space="preserve">Vázquez-Miraz, P., </w:t>
      </w:r>
      <w:r w:rsidRPr="007A5543">
        <w:rPr>
          <w:rFonts w:ascii="Times New Roman" w:eastAsia="Times New Roman" w:hAnsi="Times New Roman" w:cs="Times New Roman"/>
          <w:sz w:val="24"/>
          <w:szCs w:val="24"/>
          <w:highlight w:val="white"/>
          <w:lang w:val="pt-PT"/>
        </w:rPr>
        <w:t xml:space="preserve">Gutiérrez, K., Fernández, J., Ramírez, P., Espinosa, P., </w:t>
      </w:r>
      <w:r w:rsidR="000F0A23" w:rsidRPr="007A5543">
        <w:rPr>
          <w:rFonts w:ascii="Times New Roman" w:eastAsia="Times New Roman" w:hAnsi="Times New Roman" w:cs="Times New Roman"/>
          <w:sz w:val="24"/>
          <w:szCs w:val="24"/>
          <w:highlight w:val="cyan"/>
          <w:lang w:val="pt-PT"/>
        </w:rPr>
        <w:t>&amp;</w:t>
      </w:r>
      <w:r w:rsidRPr="007A5543">
        <w:rPr>
          <w:rFonts w:ascii="Times New Roman" w:eastAsia="Times New Roman" w:hAnsi="Times New Roman" w:cs="Times New Roman"/>
          <w:sz w:val="24"/>
          <w:szCs w:val="24"/>
          <w:highlight w:val="cyan"/>
          <w:lang w:val="pt-PT"/>
        </w:rPr>
        <w:t xml:space="preserve"> Domínguez, E. </w:t>
      </w:r>
      <w:r w:rsidRPr="007A5543">
        <w:rPr>
          <w:rFonts w:ascii="Times New Roman" w:eastAsia="Times New Roman" w:hAnsi="Times New Roman" w:cs="Times New Roman"/>
          <w:sz w:val="24"/>
          <w:szCs w:val="24"/>
          <w:highlight w:val="white"/>
          <w:lang w:val="pt-PT"/>
        </w:rPr>
        <w:t xml:space="preserve">(2021). </w:t>
      </w:r>
      <w:r w:rsidRPr="00F6696D">
        <w:rPr>
          <w:rFonts w:ascii="Times New Roman" w:eastAsia="Times New Roman" w:hAnsi="Times New Roman" w:cs="Times New Roman"/>
          <w:sz w:val="24"/>
          <w:szCs w:val="24"/>
        </w:rPr>
        <w:t xml:space="preserve">Análisis de la relación entre la conducta de bullying y las funciones ejecutivas en niños y adolescentes escolarizados. </w:t>
      </w:r>
      <w:r w:rsidRPr="00F6696D">
        <w:rPr>
          <w:rFonts w:ascii="Times New Roman" w:eastAsia="Times New Roman" w:hAnsi="Times New Roman" w:cs="Times New Roman"/>
          <w:i/>
          <w:sz w:val="24"/>
          <w:szCs w:val="24"/>
        </w:rPr>
        <w:t>Revista Complutense de Educación, 32</w:t>
      </w:r>
      <w:r w:rsidRPr="00F6696D">
        <w:rPr>
          <w:rFonts w:ascii="Times New Roman" w:eastAsia="Times New Roman" w:hAnsi="Times New Roman" w:cs="Times New Roman"/>
          <w:sz w:val="24"/>
          <w:szCs w:val="24"/>
        </w:rPr>
        <w:t xml:space="preserve">(3), 477-486. </w:t>
      </w:r>
      <w:r w:rsidRPr="00F6696D">
        <w:rPr>
          <w:rFonts w:ascii="Times New Roman" w:hAnsi="Times New Roman" w:cs="Times New Roman"/>
          <w:sz w:val="24"/>
          <w:szCs w:val="24"/>
        </w:rPr>
        <w:t>http://dx.doi.org/10.5209/rced.70652</w:t>
      </w:r>
    </w:p>
    <w:p w14:paraId="2D8FD7BE" w14:textId="44647E66" w:rsidR="00F516B7" w:rsidRPr="00165AD8" w:rsidRDefault="00F516B7" w:rsidP="00165AD8">
      <w:pPr>
        <w:widowControl w:val="0"/>
        <w:suppressAutoHyphens/>
        <w:adjustRightInd w:val="0"/>
        <w:snapToGrid w:val="0"/>
        <w:spacing w:after="100" w:afterAutospacing="1" w:line="360" w:lineRule="auto"/>
        <w:ind w:left="709" w:hanging="709"/>
        <w:jc w:val="both"/>
        <w:rPr>
          <w:rFonts w:ascii="Times New Roman" w:eastAsia="Times New Roman" w:hAnsi="Times New Roman" w:cs="Times New Roman"/>
          <w:sz w:val="24"/>
          <w:szCs w:val="24"/>
          <w:highlight w:val="yellow"/>
          <w:lang w:val="en-US"/>
        </w:rPr>
      </w:pPr>
    </w:p>
    <w:sectPr w:rsidR="00F516B7" w:rsidRPr="00165AD8" w:rsidSect="002D6D04">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2F7DC" w14:textId="77777777" w:rsidR="002D6D04" w:rsidRDefault="002D6D04" w:rsidP="00AC54C2">
      <w:pPr>
        <w:spacing w:after="0" w:line="240" w:lineRule="auto"/>
      </w:pPr>
      <w:r>
        <w:separator/>
      </w:r>
    </w:p>
  </w:endnote>
  <w:endnote w:type="continuationSeparator" w:id="0">
    <w:p w14:paraId="49DC1E8D" w14:textId="77777777" w:rsidR="002D6D04" w:rsidRDefault="002D6D04" w:rsidP="00AC5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B61DB" w14:textId="29359DB5" w:rsidR="00C527D8" w:rsidRPr="003C5B93" w:rsidRDefault="00C527D8" w:rsidP="00A9784F">
    <w:pPr>
      <w:pStyle w:val="Prrafodelista"/>
      <w:ind w:left="0"/>
      <w:jc w:val="both"/>
      <w:rPr>
        <w:rFonts w:ascii="Times New Roman" w:eastAsia="Times New Roman" w:hAnsi="Times New Roman" w:cs="Times New Roman"/>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B6C4D" w14:textId="77777777" w:rsidR="002D6D04" w:rsidRDefault="002D6D04" w:rsidP="00AC54C2">
      <w:pPr>
        <w:spacing w:after="0" w:line="240" w:lineRule="auto"/>
      </w:pPr>
      <w:r>
        <w:separator/>
      </w:r>
    </w:p>
  </w:footnote>
  <w:footnote w:type="continuationSeparator" w:id="0">
    <w:p w14:paraId="7A4F567A" w14:textId="77777777" w:rsidR="002D6D04" w:rsidRDefault="002D6D04" w:rsidP="00AC54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B1075"/>
    <w:multiLevelType w:val="hybridMultilevel"/>
    <w:tmpl w:val="03F88C68"/>
    <w:lvl w:ilvl="0" w:tplc="FFFFFFFF">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ABB6B78"/>
    <w:multiLevelType w:val="hybridMultilevel"/>
    <w:tmpl w:val="8B04B5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B9628E0"/>
    <w:multiLevelType w:val="multilevel"/>
    <w:tmpl w:val="BD5E4DEE"/>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4D97CE9"/>
    <w:multiLevelType w:val="multilevel"/>
    <w:tmpl w:val="AD58736E"/>
    <w:lvl w:ilvl="0">
      <w:start w:val="3"/>
      <w:numFmt w:val="decimal"/>
      <w:lvlText w:val="%1."/>
      <w:lvlJc w:val="left"/>
      <w:pPr>
        <w:ind w:left="390" w:hanging="390"/>
      </w:pPr>
      <w:rPr>
        <w:rFonts w:hint="default"/>
      </w:rPr>
    </w:lvl>
    <w:lvl w:ilvl="1">
      <w:start w:val="3"/>
      <w:numFmt w:val="decimal"/>
      <w:lvlText w:val="%1.%2."/>
      <w:lvlJc w:val="left"/>
      <w:pPr>
        <w:ind w:left="111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5280" w:hanging="2160"/>
      </w:pPr>
      <w:rPr>
        <w:rFonts w:hint="default"/>
      </w:rPr>
    </w:lvl>
  </w:abstractNum>
  <w:abstractNum w:abstractNumId="4" w15:restartNumberingAfterBreak="0">
    <w:nsid w:val="165A30B4"/>
    <w:multiLevelType w:val="hybridMultilevel"/>
    <w:tmpl w:val="27F40A4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BDC76A6"/>
    <w:multiLevelType w:val="hybridMultilevel"/>
    <w:tmpl w:val="6A189B96"/>
    <w:lvl w:ilvl="0" w:tplc="AE4056E8">
      <w:start w:val="3"/>
      <w:numFmt w:val="bullet"/>
      <w:lvlText w:val=""/>
      <w:lvlJc w:val="left"/>
      <w:pPr>
        <w:ind w:left="644" w:hanging="360"/>
      </w:pPr>
      <w:rPr>
        <w:rFonts w:ascii="Symbol" w:eastAsia="Times New Roman" w:hAnsi="Symbol" w:cstheme="majorBidi"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6" w15:restartNumberingAfterBreak="0">
    <w:nsid w:val="212A6E41"/>
    <w:multiLevelType w:val="multilevel"/>
    <w:tmpl w:val="EB469870"/>
    <w:lvl w:ilvl="0">
      <w:start w:val="3"/>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4952F28"/>
    <w:multiLevelType w:val="hybridMultilevel"/>
    <w:tmpl w:val="E826B72C"/>
    <w:lvl w:ilvl="0" w:tplc="240A000D">
      <w:start w:val="1"/>
      <w:numFmt w:val="bullet"/>
      <w:lvlText w:val=""/>
      <w:lvlJc w:val="left"/>
      <w:pPr>
        <w:ind w:left="644" w:hanging="360"/>
      </w:pPr>
      <w:rPr>
        <w:rFonts w:ascii="Wingdings" w:hAnsi="Wingdings" w:hint="default"/>
      </w:rPr>
    </w:lvl>
    <w:lvl w:ilvl="1" w:tplc="240A0003" w:tentative="1">
      <w:start w:val="1"/>
      <w:numFmt w:val="bullet"/>
      <w:lvlText w:val="o"/>
      <w:lvlJc w:val="left"/>
      <w:pPr>
        <w:ind w:left="1724" w:hanging="360"/>
      </w:pPr>
      <w:rPr>
        <w:rFonts w:ascii="Courier New" w:hAnsi="Courier New" w:cs="Courier New" w:hint="default"/>
      </w:rPr>
    </w:lvl>
    <w:lvl w:ilvl="2" w:tplc="240A0005" w:tentative="1">
      <w:start w:val="1"/>
      <w:numFmt w:val="bullet"/>
      <w:lvlText w:val=""/>
      <w:lvlJc w:val="left"/>
      <w:pPr>
        <w:ind w:left="2444" w:hanging="360"/>
      </w:pPr>
      <w:rPr>
        <w:rFonts w:ascii="Wingdings" w:hAnsi="Wingdings" w:hint="default"/>
      </w:rPr>
    </w:lvl>
    <w:lvl w:ilvl="3" w:tplc="240A0001" w:tentative="1">
      <w:start w:val="1"/>
      <w:numFmt w:val="bullet"/>
      <w:lvlText w:val=""/>
      <w:lvlJc w:val="left"/>
      <w:pPr>
        <w:ind w:left="3164" w:hanging="360"/>
      </w:pPr>
      <w:rPr>
        <w:rFonts w:ascii="Symbol" w:hAnsi="Symbol" w:hint="default"/>
      </w:rPr>
    </w:lvl>
    <w:lvl w:ilvl="4" w:tplc="240A0003" w:tentative="1">
      <w:start w:val="1"/>
      <w:numFmt w:val="bullet"/>
      <w:lvlText w:val="o"/>
      <w:lvlJc w:val="left"/>
      <w:pPr>
        <w:ind w:left="3884" w:hanging="360"/>
      </w:pPr>
      <w:rPr>
        <w:rFonts w:ascii="Courier New" w:hAnsi="Courier New" w:cs="Courier New" w:hint="default"/>
      </w:rPr>
    </w:lvl>
    <w:lvl w:ilvl="5" w:tplc="240A0005" w:tentative="1">
      <w:start w:val="1"/>
      <w:numFmt w:val="bullet"/>
      <w:lvlText w:val=""/>
      <w:lvlJc w:val="left"/>
      <w:pPr>
        <w:ind w:left="4604" w:hanging="360"/>
      </w:pPr>
      <w:rPr>
        <w:rFonts w:ascii="Wingdings" w:hAnsi="Wingdings" w:hint="default"/>
      </w:rPr>
    </w:lvl>
    <w:lvl w:ilvl="6" w:tplc="240A0001" w:tentative="1">
      <w:start w:val="1"/>
      <w:numFmt w:val="bullet"/>
      <w:lvlText w:val=""/>
      <w:lvlJc w:val="left"/>
      <w:pPr>
        <w:ind w:left="5324" w:hanging="360"/>
      </w:pPr>
      <w:rPr>
        <w:rFonts w:ascii="Symbol" w:hAnsi="Symbol" w:hint="default"/>
      </w:rPr>
    </w:lvl>
    <w:lvl w:ilvl="7" w:tplc="240A0003" w:tentative="1">
      <w:start w:val="1"/>
      <w:numFmt w:val="bullet"/>
      <w:lvlText w:val="o"/>
      <w:lvlJc w:val="left"/>
      <w:pPr>
        <w:ind w:left="6044" w:hanging="360"/>
      </w:pPr>
      <w:rPr>
        <w:rFonts w:ascii="Courier New" w:hAnsi="Courier New" w:cs="Courier New" w:hint="default"/>
      </w:rPr>
    </w:lvl>
    <w:lvl w:ilvl="8" w:tplc="240A0005" w:tentative="1">
      <w:start w:val="1"/>
      <w:numFmt w:val="bullet"/>
      <w:lvlText w:val=""/>
      <w:lvlJc w:val="left"/>
      <w:pPr>
        <w:ind w:left="6764" w:hanging="360"/>
      </w:pPr>
      <w:rPr>
        <w:rFonts w:ascii="Wingdings" w:hAnsi="Wingdings" w:hint="default"/>
      </w:rPr>
    </w:lvl>
  </w:abstractNum>
  <w:abstractNum w:abstractNumId="8" w15:restartNumberingAfterBreak="0">
    <w:nsid w:val="305C0317"/>
    <w:multiLevelType w:val="hybridMultilevel"/>
    <w:tmpl w:val="540CDE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355653DB"/>
    <w:multiLevelType w:val="hybridMultilevel"/>
    <w:tmpl w:val="8408D0E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91462E2"/>
    <w:multiLevelType w:val="multilevel"/>
    <w:tmpl w:val="7AAC7E24"/>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BB66652"/>
    <w:multiLevelType w:val="hybridMultilevel"/>
    <w:tmpl w:val="2826A9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BCC5207"/>
    <w:multiLevelType w:val="hybridMultilevel"/>
    <w:tmpl w:val="F02EA6B4"/>
    <w:lvl w:ilvl="0" w:tplc="240A0001">
      <w:start w:val="1"/>
      <w:numFmt w:val="bullet"/>
      <w:lvlText w:val=""/>
      <w:lvlJc w:val="left"/>
      <w:pPr>
        <w:ind w:left="1364" w:hanging="360"/>
      </w:pPr>
      <w:rPr>
        <w:rFonts w:ascii="Symbol" w:hAnsi="Symbol" w:hint="default"/>
      </w:rPr>
    </w:lvl>
    <w:lvl w:ilvl="1" w:tplc="240A0003" w:tentative="1">
      <w:start w:val="1"/>
      <w:numFmt w:val="bullet"/>
      <w:lvlText w:val="o"/>
      <w:lvlJc w:val="left"/>
      <w:pPr>
        <w:ind w:left="2084" w:hanging="360"/>
      </w:pPr>
      <w:rPr>
        <w:rFonts w:ascii="Courier New" w:hAnsi="Courier New" w:cs="Courier New" w:hint="default"/>
      </w:rPr>
    </w:lvl>
    <w:lvl w:ilvl="2" w:tplc="240A0005" w:tentative="1">
      <w:start w:val="1"/>
      <w:numFmt w:val="bullet"/>
      <w:lvlText w:val=""/>
      <w:lvlJc w:val="left"/>
      <w:pPr>
        <w:ind w:left="2804" w:hanging="360"/>
      </w:pPr>
      <w:rPr>
        <w:rFonts w:ascii="Wingdings" w:hAnsi="Wingdings" w:hint="default"/>
      </w:rPr>
    </w:lvl>
    <w:lvl w:ilvl="3" w:tplc="240A0001" w:tentative="1">
      <w:start w:val="1"/>
      <w:numFmt w:val="bullet"/>
      <w:lvlText w:val=""/>
      <w:lvlJc w:val="left"/>
      <w:pPr>
        <w:ind w:left="3524" w:hanging="360"/>
      </w:pPr>
      <w:rPr>
        <w:rFonts w:ascii="Symbol" w:hAnsi="Symbol" w:hint="default"/>
      </w:rPr>
    </w:lvl>
    <w:lvl w:ilvl="4" w:tplc="240A0003" w:tentative="1">
      <w:start w:val="1"/>
      <w:numFmt w:val="bullet"/>
      <w:lvlText w:val="o"/>
      <w:lvlJc w:val="left"/>
      <w:pPr>
        <w:ind w:left="4244" w:hanging="360"/>
      </w:pPr>
      <w:rPr>
        <w:rFonts w:ascii="Courier New" w:hAnsi="Courier New" w:cs="Courier New" w:hint="default"/>
      </w:rPr>
    </w:lvl>
    <w:lvl w:ilvl="5" w:tplc="240A0005" w:tentative="1">
      <w:start w:val="1"/>
      <w:numFmt w:val="bullet"/>
      <w:lvlText w:val=""/>
      <w:lvlJc w:val="left"/>
      <w:pPr>
        <w:ind w:left="4964" w:hanging="360"/>
      </w:pPr>
      <w:rPr>
        <w:rFonts w:ascii="Wingdings" w:hAnsi="Wingdings" w:hint="default"/>
      </w:rPr>
    </w:lvl>
    <w:lvl w:ilvl="6" w:tplc="240A0001" w:tentative="1">
      <w:start w:val="1"/>
      <w:numFmt w:val="bullet"/>
      <w:lvlText w:val=""/>
      <w:lvlJc w:val="left"/>
      <w:pPr>
        <w:ind w:left="5684" w:hanging="360"/>
      </w:pPr>
      <w:rPr>
        <w:rFonts w:ascii="Symbol" w:hAnsi="Symbol" w:hint="default"/>
      </w:rPr>
    </w:lvl>
    <w:lvl w:ilvl="7" w:tplc="240A0003" w:tentative="1">
      <w:start w:val="1"/>
      <w:numFmt w:val="bullet"/>
      <w:lvlText w:val="o"/>
      <w:lvlJc w:val="left"/>
      <w:pPr>
        <w:ind w:left="6404" w:hanging="360"/>
      </w:pPr>
      <w:rPr>
        <w:rFonts w:ascii="Courier New" w:hAnsi="Courier New" w:cs="Courier New" w:hint="default"/>
      </w:rPr>
    </w:lvl>
    <w:lvl w:ilvl="8" w:tplc="240A0005" w:tentative="1">
      <w:start w:val="1"/>
      <w:numFmt w:val="bullet"/>
      <w:lvlText w:val=""/>
      <w:lvlJc w:val="left"/>
      <w:pPr>
        <w:ind w:left="7124" w:hanging="360"/>
      </w:pPr>
      <w:rPr>
        <w:rFonts w:ascii="Wingdings" w:hAnsi="Wingdings" w:hint="default"/>
      </w:rPr>
    </w:lvl>
  </w:abstractNum>
  <w:abstractNum w:abstractNumId="13" w15:restartNumberingAfterBreak="0">
    <w:nsid w:val="4560264F"/>
    <w:multiLevelType w:val="hybridMultilevel"/>
    <w:tmpl w:val="87703E5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15:restartNumberingAfterBreak="0">
    <w:nsid w:val="4575624A"/>
    <w:multiLevelType w:val="hybridMultilevel"/>
    <w:tmpl w:val="F75C38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7A83D29"/>
    <w:multiLevelType w:val="multilevel"/>
    <w:tmpl w:val="BD5E4DEE"/>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F9F50C2"/>
    <w:multiLevelType w:val="hybridMultilevel"/>
    <w:tmpl w:val="B3401E2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2ED1F90"/>
    <w:multiLevelType w:val="hybridMultilevel"/>
    <w:tmpl w:val="2878FA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53BA3C7D"/>
    <w:multiLevelType w:val="multilevel"/>
    <w:tmpl w:val="8064FF76"/>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4D00863"/>
    <w:multiLevelType w:val="hybridMultilevel"/>
    <w:tmpl w:val="AAC6EE1E"/>
    <w:lvl w:ilvl="0" w:tplc="0C0A000F">
      <w:start w:val="1"/>
      <w:numFmt w:val="decimal"/>
      <w:lvlText w:val="%1."/>
      <w:lvlJc w:val="left"/>
      <w:pPr>
        <w:tabs>
          <w:tab w:val="num" w:pos="786"/>
        </w:tabs>
        <w:ind w:left="786" w:hanging="360"/>
      </w:pPr>
    </w:lvl>
    <w:lvl w:ilvl="1" w:tplc="677A4D0E">
      <w:start w:val="1"/>
      <w:numFmt w:val="bullet"/>
      <w:lvlText w:val=""/>
      <w:lvlJc w:val="left"/>
      <w:pPr>
        <w:tabs>
          <w:tab w:val="num" w:pos="1636"/>
        </w:tabs>
        <w:ind w:left="1616" w:hanging="340"/>
      </w:pPr>
      <w:rPr>
        <w:rFonts w:ascii="Wingdings" w:hAnsi="Wingdings" w:hint="default"/>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0" w15:restartNumberingAfterBreak="0">
    <w:nsid w:val="55FF6305"/>
    <w:multiLevelType w:val="multilevel"/>
    <w:tmpl w:val="F638766E"/>
    <w:lvl w:ilvl="0">
      <w:start w:val="3"/>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82310AA"/>
    <w:multiLevelType w:val="multilevel"/>
    <w:tmpl w:val="141A794C"/>
    <w:lvl w:ilvl="0">
      <w:start w:val="3"/>
      <w:numFmt w:val="decimal"/>
      <w:lvlText w:val="%1."/>
      <w:lvlJc w:val="left"/>
      <w:pPr>
        <w:ind w:left="585" w:hanging="585"/>
      </w:pPr>
      <w:rPr>
        <w:rFonts w:hint="default"/>
      </w:rPr>
    </w:lvl>
    <w:lvl w:ilvl="1">
      <w:start w:val="1"/>
      <w:numFmt w:val="decimal"/>
      <w:lvlText w:val="%1.%2."/>
      <w:lvlJc w:val="left"/>
      <w:pPr>
        <w:ind w:left="750" w:hanging="720"/>
      </w:pPr>
      <w:rPr>
        <w:rFonts w:hint="default"/>
      </w:rPr>
    </w:lvl>
    <w:lvl w:ilvl="2">
      <w:start w:val="3"/>
      <w:numFmt w:val="decimal"/>
      <w:lvlText w:val="%1.%2.%3."/>
      <w:lvlJc w:val="left"/>
      <w:pPr>
        <w:ind w:left="780" w:hanging="720"/>
      </w:pPr>
      <w:rPr>
        <w:rFonts w:hint="default"/>
      </w:rPr>
    </w:lvl>
    <w:lvl w:ilvl="3">
      <w:start w:val="1"/>
      <w:numFmt w:val="decimal"/>
      <w:lvlText w:val="%1.%2.%3.%4."/>
      <w:lvlJc w:val="left"/>
      <w:pPr>
        <w:ind w:left="1170" w:hanging="108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590" w:hanging="144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2010" w:hanging="1800"/>
      </w:pPr>
      <w:rPr>
        <w:rFonts w:hint="default"/>
      </w:rPr>
    </w:lvl>
    <w:lvl w:ilvl="8">
      <w:start w:val="1"/>
      <w:numFmt w:val="decimal"/>
      <w:lvlText w:val="%1.%2.%3.%4.%5.%6.%7.%8.%9."/>
      <w:lvlJc w:val="left"/>
      <w:pPr>
        <w:ind w:left="2400" w:hanging="2160"/>
      </w:pPr>
      <w:rPr>
        <w:rFonts w:hint="default"/>
      </w:rPr>
    </w:lvl>
  </w:abstractNum>
  <w:abstractNum w:abstractNumId="22" w15:restartNumberingAfterBreak="0">
    <w:nsid w:val="5D973DC8"/>
    <w:multiLevelType w:val="multilevel"/>
    <w:tmpl w:val="A18C1E98"/>
    <w:lvl w:ilvl="0">
      <w:start w:val="3"/>
      <w:numFmt w:val="decimal"/>
      <w:lvlText w:val="%1."/>
      <w:lvlJc w:val="left"/>
      <w:pPr>
        <w:ind w:left="390" w:hanging="390"/>
      </w:pPr>
      <w:rPr>
        <w:rFonts w:hint="default"/>
        <w:b/>
        <w:i/>
      </w:rPr>
    </w:lvl>
    <w:lvl w:ilvl="1">
      <w:start w:val="3"/>
      <w:numFmt w:val="decimal"/>
      <w:lvlText w:val="%1.%2."/>
      <w:lvlJc w:val="left"/>
      <w:pPr>
        <w:ind w:left="1470" w:hanging="720"/>
      </w:pPr>
      <w:rPr>
        <w:rFonts w:hint="default"/>
        <w:b/>
        <w:i/>
      </w:rPr>
    </w:lvl>
    <w:lvl w:ilvl="2">
      <w:start w:val="1"/>
      <w:numFmt w:val="decimal"/>
      <w:lvlText w:val="%1.%2.%3."/>
      <w:lvlJc w:val="left"/>
      <w:pPr>
        <w:ind w:left="2220" w:hanging="720"/>
      </w:pPr>
      <w:rPr>
        <w:rFonts w:hint="default"/>
        <w:b/>
        <w:i/>
      </w:rPr>
    </w:lvl>
    <w:lvl w:ilvl="3">
      <w:start w:val="1"/>
      <w:numFmt w:val="decimal"/>
      <w:lvlText w:val="%1.%2.%3.%4."/>
      <w:lvlJc w:val="left"/>
      <w:pPr>
        <w:ind w:left="3330" w:hanging="1080"/>
      </w:pPr>
      <w:rPr>
        <w:rFonts w:hint="default"/>
        <w:b/>
        <w:i/>
      </w:rPr>
    </w:lvl>
    <w:lvl w:ilvl="4">
      <w:start w:val="1"/>
      <w:numFmt w:val="decimal"/>
      <w:lvlText w:val="%1.%2.%3.%4.%5."/>
      <w:lvlJc w:val="left"/>
      <w:pPr>
        <w:ind w:left="4080" w:hanging="1080"/>
      </w:pPr>
      <w:rPr>
        <w:rFonts w:hint="default"/>
        <w:b/>
        <w:i/>
      </w:rPr>
    </w:lvl>
    <w:lvl w:ilvl="5">
      <w:start w:val="1"/>
      <w:numFmt w:val="decimal"/>
      <w:lvlText w:val="%1.%2.%3.%4.%5.%6."/>
      <w:lvlJc w:val="left"/>
      <w:pPr>
        <w:ind w:left="5190" w:hanging="1440"/>
      </w:pPr>
      <w:rPr>
        <w:rFonts w:hint="default"/>
        <w:b/>
        <w:i/>
      </w:rPr>
    </w:lvl>
    <w:lvl w:ilvl="6">
      <w:start w:val="1"/>
      <w:numFmt w:val="decimal"/>
      <w:lvlText w:val="%1.%2.%3.%4.%5.%6.%7."/>
      <w:lvlJc w:val="left"/>
      <w:pPr>
        <w:ind w:left="5940" w:hanging="1440"/>
      </w:pPr>
      <w:rPr>
        <w:rFonts w:hint="default"/>
        <w:b/>
        <w:i/>
      </w:rPr>
    </w:lvl>
    <w:lvl w:ilvl="7">
      <w:start w:val="1"/>
      <w:numFmt w:val="decimal"/>
      <w:lvlText w:val="%1.%2.%3.%4.%5.%6.%7.%8."/>
      <w:lvlJc w:val="left"/>
      <w:pPr>
        <w:ind w:left="7050" w:hanging="1800"/>
      </w:pPr>
      <w:rPr>
        <w:rFonts w:hint="default"/>
        <w:b/>
        <w:i/>
      </w:rPr>
    </w:lvl>
    <w:lvl w:ilvl="8">
      <w:start w:val="1"/>
      <w:numFmt w:val="decimal"/>
      <w:lvlText w:val="%1.%2.%3.%4.%5.%6.%7.%8.%9."/>
      <w:lvlJc w:val="left"/>
      <w:pPr>
        <w:ind w:left="8160" w:hanging="2160"/>
      </w:pPr>
      <w:rPr>
        <w:rFonts w:hint="default"/>
        <w:b/>
        <w:i/>
      </w:rPr>
    </w:lvl>
  </w:abstractNum>
  <w:abstractNum w:abstractNumId="23" w15:restartNumberingAfterBreak="0">
    <w:nsid w:val="606427B6"/>
    <w:multiLevelType w:val="hybridMultilevel"/>
    <w:tmpl w:val="6B1EB74C"/>
    <w:lvl w:ilvl="0" w:tplc="24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4" w15:restartNumberingAfterBreak="0">
    <w:nsid w:val="64E747CB"/>
    <w:multiLevelType w:val="hybridMultilevel"/>
    <w:tmpl w:val="FC7E01D0"/>
    <w:lvl w:ilvl="0" w:tplc="140A000F">
      <w:start w:val="1"/>
      <w:numFmt w:val="decimal"/>
      <w:lvlText w:val="%1."/>
      <w:lvlJc w:val="left"/>
      <w:pPr>
        <w:ind w:left="360" w:hanging="360"/>
      </w:p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5" w15:restartNumberingAfterBreak="0">
    <w:nsid w:val="6B39461C"/>
    <w:multiLevelType w:val="hybridMultilevel"/>
    <w:tmpl w:val="AA02AF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6D2572C8"/>
    <w:multiLevelType w:val="hybridMultilevel"/>
    <w:tmpl w:val="40961D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70F079E7"/>
    <w:multiLevelType w:val="multilevel"/>
    <w:tmpl w:val="BD5E4DEE"/>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2C53865"/>
    <w:multiLevelType w:val="hybridMultilevel"/>
    <w:tmpl w:val="7EBA3F82"/>
    <w:lvl w:ilvl="0" w:tplc="240A0001">
      <w:start w:val="1"/>
      <w:numFmt w:val="bullet"/>
      <w:lvlText w:val=""/>
      <w:lvlJc w:val="left"/>
      <w:pPr>
        <w:ind w:left="1287" w:hanging="360"/>
      </w:pPr>
      <w:rPr>
        <w:rFonts w:ascii="Symbol" w:hAnsi="Symbol" w:hint="default"/>
      </w:rPr>
    </w:lvl>
    <w:lvl w:ilvl="1" w:tplc="240A0003" w:tentative="1">
      <w:start w:val="1"/>
      <w:numFmt w:val="bullet"/>
      <w:lvlText w:val="o"/>
      <w:lvlJc w:val="left"/>
      <w:pPr>
        <w:ind w:left="2007" w:hanging="360"/>
      </w:pPr>
      <w:rPr>
        <w:rFonts w:ascii="Courier New" w:hAnsi="Courier New" w:cs="Courier New" w:hint="default"/>
      </w:rPr>
    </w:lvl>
    <w:lvl w:ilvl="2" w:tplc="240A0005" w:tentative="1">
      <w:start w:val="1"/>
      <w:numFmt w:val="bullet"/>
      <w:lvlText w:val=""/>
      <w:lvlJc w:val="left"/>
      <w:pPr>
        <w:ind w:left="2727" w:hanging="360"/>
      </w:pPr>
      <w:rPr>
        <w:rFonts w:ascii="Wingdings" w:hAnsi="Wingdings" w:hint="default"/>
      </w:rPr>
    </w:lvl>
    <w:lvl w:ilvl="3" w:tplc="240A0001" w:tentative="1">
      <w:start w:val="1"/>
      <w:numFmt w:val="bullet"/>
      <w:lvlText w:val=""/>
      <w:lvlJc w:val="left"/>
      <w:pPr>
        <w:ind w:left="3447" w:hanging="360"/>
      </w:pPr>
      <w:rPr>
        <w:rFonts w:ascii="Symbol" w:hAnsi="Symbol" w:hint="default"/>
      </w:rPr>
    </w:lvl>
    <w:lvl w:ilvl="4" w:tplc="240A0003" w:tentative="1">
      <w:start w:val="1"/>
      <w:numFmt w:val="bullet"/>
      <w:lvlText w:val="o"/>
      <w:lvlJc w:val="left"/>
      <w:pPr>
        <w:ind w:left="4167" w:hanging="360"/>
      </w:pPr>
      <w:rPr>
        <w:rFonts w:ascii="Courier New" w:hAnsi="Courier New" w:cs="Courier New" w:hint="default"/>
      </w:rPr>
    </w:lvl>
    <w:lvl w:ilvl="5" w:tplc="240A0005" w:tentative="1">
      <w:start w:val="1"/>
      <w:numFmt w:val="bullet"/>
      <w:lvlText w:val=""/>
      <w:lvlJc w:val="left"/>
      <w:pPr>
        <w:ind w:left="4887" w:hanging="360"/>
      </w:pPr>
      <w:rPr>
        <w:rFonts w:ascii="Wingdings" w:hAnsi="Wingdings" w:hint="default"/>
      </w:rPr>
    </w:lvl>
    <w:lvl w:ilvl="6" w:tplc="240A0001" w:tentative="1">
      <w:start w:val="1"/>
      <w:numFmt w:val="bullet"/>
      <w:lvlText w:val=""/>
      <w:lvlJc w:val="left"/>
      <w:pPr>
        <w:ind w:left="5607" w:hanging="360"/>
      </w:pPr>
      <w:rPr>
        <w:rFonts w:ascii="Symbol" w:hAnsi="Symbol" w:hint="default"/>
      </w:rPr>
    </w:lvl>
    <w:lvl w:ilvl="7" w:tplc="240A0003" w:tentative="1">
      <w:start w:val="1"/>
      <w:numFmt w:val="bullet"/>
      <w:lvlText w:val="o"/>
      <w:lvlJc w:val="left"/>
      <w:pPr>
        <w:ind w:left="6327" w:hanging="360"/>
      </w:pPr>
      <w:rPr>
        <w:rFonts w:ascii="Courier New" w:hAnsi="Courier New" w:cs="Courier New" w:hint="default"/>
      </w:rPr>
    </w:lvl>
    <w:lvl w:ilvl="8" w:tplc="240A0005" w:tentative="1">
      <w:start w:val="1"/>
      <w:numFmt w:val="bullet"/>
      <w:lvlText w:val=""/>
      <w:lvlJc w:val="left"/>
      <w:pPr>
        <w:ind w:left="7047" w:hanging="360"/>
      </w:pPr>
      <w:rPr>
        <w:rFonts w:ascii="Wingdings" w:hAnsi="Wingdings" w:hint="default"/>
      </w:rPr>
    </w:lvl>
  </w:abstractNum>
  <w:abstractNum w:abstractNumId="29" w15:restartNumberingAfterBreak="0">
    <w:nsid w:val="780C2E73"/>
    <w:multiLevelType w:val="multilevel"/>
    <w:tmpl w:val="64BAC8B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E9B5F52"/>
    <w:multiLevelType w:val="multilevel"/>
    <w:tmpl w:val="5036B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2C1305"/>
    <w:multiLevelType w:val="multilevel"/>
    <w:tmpl w:val="B1164A24"/>
    <w:lvl w:ilvl="0">
      <w:start w:val="3"/>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607657909">
    <w:abstractNumId w:val="19"/>
  </w:num>
  <w:num w:numId="2" w16cid:durableId="1692411686">
    <w:abstractNumId w:val="12"/>
  </w:num>
  <w:num w:numId="3" w16cid:durableId="1610163194">
    <w:abstractNumId w:val="10"/>
  </w:num>
  <w:num w:numId="4" w16cid:durableId="1767463815">
    <w:abstractNumId w:val="8"/>
  </w:num>
  <w:num w:numId="5" w16cid:durableId="486439500">
    <w:abstractNumId w:val="17"/>
  </w:num>
  <w:num w:numId="6" w16cid:durableId="394596182">
    <w:abstractNumId w:val="16"/>
  </w:num>
  <w:num w:numId="7" w16cid:durableId="732965357">
    <w:abstractNumId w:val="25"/>
  </w:num>
  <w:num w:numId="8" w16cid:durableId="2069523601">
    <w:abstractNumId w:val="23"/>
  </w:num>
  <w:num w:numId="9" w16cid:durableId="585849840">
    <w:abstractNumId w:val="7"/>
  </w:num>
  <w:num w:numId="10" w16cid:durableId="1277104063">
    <w:abstractNumId w:val="13"/>
  </w:num>
  <w:num w:numId="11" w16cid:durableId="1687562161">
    <w:abstractNumId w:val="1"/>
  </w:num>
  <w:num w:numId="12" w16cid:durableId="940449075">
    <w:abstractNumId w:val="9"/>
  </w:num>
  <w:num w:numId="13" w16cid:durableId="1896695872">
    <w:abstractNumId w:val="4"/>
  </w:num>
  <w:num w:numId="14" w16cid:durableId="1498612734">
    <w:abstractNumId w:val="14"/>
  </w:num>
  <w:num w:numId="15" w16cid:durableId="1102725897">
    <w:abstractNumId w:val="26"/>
  </w:num>
  <w:num w:numId="16" w16cid:durableId="1195581875">
    <w:abstractNumId w:val="6"/>
  </w:num>
  <w:num w:numId="17" w16cid:durableId="567568815">
    <w:abstractNumId w:val="20"/>
  </w:num>
  <w:num w:numId="18" w16cid:durableId="568729040">
    <w:abstractNumId w:val="18"/>
  </w:num>
  <w:num w:numId="19" w16cid:durableId="709913105">
    <w:abstractNumId w:val="2"/>
  </w:num>
  <w:num w:numId="20" w16cid:durableId="67193337">
    <w:abstractNumId w:val="15"/>
  </w:num>
  <w:num w:numId="21" w16cid:durableId="1413235019">
    <w:abstractNumId w:val="3"/>
  </w:num>
  <w:num w:numId="22" w16cid:durableId="346948505">
    <w:abstractNumId w:val="27"/>
  </w:num>
  <w:num w:numId="23" w16cid:durableId="1754737700">
    <w:abstractNumId w:val="29"/>
  </w:num>
  <w:num w:numId="24" w16cid:durableId="2060936984">
    <w:abstractNumId w:val="31"/>
  </w:num>
  <w:num w:numId="25" w16cid:durableId="667177881">
    <w:abstractNumId w:val="21"/>
  </w:num>
  <w:num w:numId="26" w16cid:durableId="471336813">
    <w:abstractNumId w:val="22"/>
  </w:num>
  <w:num w:numId="27" w16cid:durableId="701711207">
    <w:abstractNumId w:val="11"/>
  </w:num>
  <w:num w:numId="28" w16cid:durableId="733967253">
    <w:abstractNumId w:val="28"/>
  </w:num>
  <w:num w:numId="29" w16cid:durableId="1126578489">
    <w:abstractNumId w:val="5"/>
  </w:num>
  <w:num w:numId="30" w16cid:durableId="1910309718">
    <w:abstractNumId w:val="0"/>
  </w:num>
  <w:num w:numId="31" w16cid:durableId="2057775166">
    <w:abstractNumId w:val="30"/>
  </w:num>
  <w:num w:numId="32" w16cid:durableId="84070540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pt-BR" w:vendorID="64" w:dllVersion="6" w:nlCheck="1" w:checkStyle="0"/>
  <w:activeWritingStyle w:appName="MSWord" w:lang="es-CO" w:vendorID="64" w:dllVersion="6" w:nlCheck="1" w:checkStyle="0"/>
  <w:activeWritingStyle w:appName="MSWord" w:lang="es-MX" w:vendorID="64" w:dllVersion="6" w:nlCheck="1" w:checkStyle="1"/>
  <w:activeWritingStyle w:appName="MSWord" w:lang="es-ES"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CO" w:vendorID="64" w:dllVersion="0" w:nlCheck="1" w:checkStyle="0"/>
  <w:activeWritingStyle w:appName="MSWord" w:lang="es-MX" w:vendorID="64" w:dllVersion="0" w:nlCheck="1" w:checkStyle="0"/>
  <w:activeWritingStyle w:appName="MSWord" w:lang="pt-BR" w:vendorID="64" w:dllVersion="0" w:nlCheck="1" w:checkStyle="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pt-PT" w:vendorID="64" w:dllVersion="0" w:nlCheck="1" w:checkStyle="0"/>
  <w:activeWritingStyle w:appName="MSWord" w:lang="en-GB" w:vendorID="64" w:dllVersion="6"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3C4"/>
    <w:rsid w:val="000003F5"/>
    <w:rsid w:val="00002B73"/>
    <w:rsid w:val="00004D33"/>
    <w:rsid w:val="00005F28"/>
    <w:rsid w:val="00006C3F"/>
    <w:rsid w:val="00012665"/>
    <w:rsid w:val="0001301F"/>
    <w:rsid w:val="0001349C"/>
    <w:rsid w:val="00015672"/>
    <w:rsid w:val="000217D1"/>
    <w:rsid w:val="000220A9"/>
    <w:rsid w:val="0002296F"/>
    <w:rsid w:val="00025B90"/>
    <w:rsid w:val="000262BD"/>
    <w:rsid w:val="00030E8C"/>
    <w:rsid w:val="00032451"/>
    <w:rsid w:val="000325DA"/>
    <w:rsid w:val="00032F0B"/>
    <w:rsid w:val="000332BB"/>
    <w:rsid w:val="000339BE"/>
    <w:rsid w:val="00034A4D"/>
    <w:rsid w:val="0003507E"/>
    <w:rsid w:val="000415D5"/>
    <w:rsid w:val="00042F32"/>
    <w:rsid w:val="00045083"/>
    <w:rsid w:val="00045A30"/>
    <w:rsid w:val="00045EFD"/>
    <w:rsid w:val="00045F32"/>
    <w:rsid w:val="00046557"/>
    <w:rsid w:val="00046F05"/>
    <w:rsid w:val="0004787A"/>
    <w:rsid w:val="00047F7A"/>
    <w:rsid w:val="00050A5F"/>
    <w:rsid w:val="00054E50"/>
    <w:rsid w:val="000553CE"/>
    <w:rsid w:val="00057DD6"/>
    <w:rsid w:val="00061695"/>
    <w:rsid w:val="00061F94"/>
    <w:rsid w:val="0006342D"/>
    <w:rsid w:val="00065705"/>
    <w:rsid w:val="0006590A"/>
    <w:rsid w:val="00065D9B"/>
    <w:rsid w:val="00066DD4"/>
    <w:rsid w:val="00066F68"/>
    <w:rsid w:val="0006707F"/>
    <w:rsid w:val="00067793"/>
    <w:rsid w:val="00071AD8"/>
    <w:rsid w:val="00071CB7"/>
    <w:rsid w:val="00075E8F"/>
    <w:rsid w:val="000770D1"/>
    <w:rsid w:val="00077A32"/>
    <w:rsid w:val="000820CF"/>
    <w:rsid w:val="0008220D"/>
    <w:rsid w:val="00083511"/>
    <w:rsid w:val="000851DA"/>
    <w:rsid w:val="00085512"/>
    <w:rsid w:val="00087938"/>
    <w:rsid w:val="00091429"/>
    <w:rsid w:val="00093085"/>
    <w:rsid w:val="00093F7E"/>
    <w:rsid w:val="00095617"/>
    <w:rsid w:val="00095926"/>
    <w:rsid w:val="000962C5"/>
    <w:rsid w:val="00096648"/>
    <w:rsid w:val="00097845"/>
    <w:rsid w:val="000A2115"/>
    <w:rsid w:val="000A2EC9"/>
    <w:rsid w:val="000A3372"/>
    <w:rsid w:val="000A358F"/>
    <w:rsid w:val="000A3EF5"/>
    <w:rsid w:val="000A6943"/>
    <w:rsid w:val="000B05BE"/>
    <w:rsid w:val="000B2BBA"/>
    <w:rsid w:val="000C4245"/>
    <w:rsid w:val="000C4848"/>
    <w:rsid w:val="000C6024"/>
    <w:rsid w:val="000C7DD1"/>
    <w:rsid w:val="000D3A02"/>
    <w:rsid w:val="000D3E07"/>
    <w:rsid w:val="000D797D"/>
    <w:rsid w:val="000E459F"/>
    <w:rsid w:val="000E7053"/>
    <w:rsid w:val="000F09AE"/>
    <w:rsid w:val="000F0A23"/>
    <w:rsid w:val="000F1925"/>
    <w:rsid w:val="000F206F"/>
    <w:rsid w:val="000F36D9"/>
    <w:rsid w:val="000F4A4D"/>
    <w:rsid w:val="000F5052"/>
    <w:rsid w:val="000F7D3C"/>
    <w:rsid w:val="00100855"/>
    <w:rsid w:val="00100A8C"/>
    <w:rsid w:val="00101A1D"/>
    <w:rsid w:val="00102719"/>
    <w:rsid w:val="00102950"/>
    <w:rsid w:val="00106329"/>
    <w:rsid w:val="00106B55"/>
    <w:rsid w:val="00107904"/>
    <w:rsid w:val="00107DA0"/>
    <w:rsid w:val="0011248F"/>
    <w:rsid w:val="001134C6"/>
    <w:rsid w:val="001134F6"/>
    <w:rsid w:val="001135C0"/>
    <w:rsid w:val="00113A61"/>
    <w:rsid w:val="00114BE0"/>
    <w:rsid w:val="0011541F"/>
    <w:rsid w:val="00115961"/>
    <w:rsid w:val="00116BBC"/>
    <w:rsid w:val="00117BF3"/>
    <w:rsid w:val="00117F6B"/>
    <w:rsid w:val="001237CA"/>
    <w:rsid w:val="001260D1"/>
    <w:rsid w:val="00130303"/>
    <w:rsid w:val="00131A28"/>
    <w:rsid w:val="00131E1B"/>
    <w:rsid w:val="001338FA"/>
    <w:rsid w:val="00134D21"/>
    <w:rsid w:val="00140BE6"/>
    <w:rsid w:val="00140FDF"/>
    <w:rsid w:val="001425BE"/>
    <w:rsid w:val="001435D4"/>
    <w:rsid w:val="001460F0"/>
    <w:rsid w:val="0014688A"/>
    <w:rsid w:val="00146D35"/>
    <w:rsid w:val="001512D6"/>
    <w:rsid w:val="00152A4D"/>
    <w:rsid w:val="00153CA9"/>
    <w:rsid w:val="00157E5E"/>
    <w:rsid w:val="00157EC6"/>
    <w:rsid w:val="00160AC5"/>
    <w:rsid w:val="00160B16"/>
    <w:rsid w:val="00160FB4"/>
    <w:rsid w:val="00160FE9"/>
    <w:rsid w:val="00161FE6"/>
    <w:rsid w:val="00162D98"/>
    <w:rsid w:val="00164228"/>
    <w:rsid w:val="00165AD8"/>
    <w:rsid w:val="001714C4"/>
    <w:rsid w:val="001732B1"/>
    <w:rsid w:val="00173F15"/>
    <w:rsid w:val="0017445F"/>
    <w:rsid w:val="0017609E"/>
    <w:rsid w:val="0017765B"/>
    <w:rsid w:val="00184B7A"/>
    <w:rsid w:val="00184BE4"/>
    <w:rsid w:val="001850B1"/>
    <w:rsid w:val="00186ECA"/>
    <w:rsid w:val="001938F9"/>
    <w:rsid w:val="00194AE4"/>
    <w:rsid w:val="00195D96"/>
    <w:rsid w:val="00197363"/>
    <w:rsid w:val="0019794A"/>
    <w:rsid w:val="001A01F8"/>
    <w:rsid w:val="001A1659"/>
    <w:rsid w:val="001A199B"/>
    <w:rsid w:val="001A4936"/>
    <w:rsid w:val="001A5DD3"/>
    <w:rsid w:val="001B6D5E"/>
    <w:rsid w:val="001C0D01"/>
    <w:rsid w:val="001C37FA"/>
    <w:rsid w:val="001C57DE"/>
    <w:rsid w:val="001C6D35"/>
    <w:rsid w:val="001D1968"/>
    <w:rsid w:val="001D2AD3"/>
    <w:rsid w:val="001D665C"/>
    <w:rsid w:val="001D72D8"/>
    <w:rsid w:val="001E0514"/>
    <w:rsid w:val="001E131D"/>
    <w:rsid w:val="001E1701"/>
    <w:rsid w:val="001E2DC2"/>
    <w:rsid w:val="001E4D10"/>
    <w:rsid w:val="001E6975"/>
    <w:rsid w:val="001E754C"/>
    <w:rsid w:val="001F207A"/>
    <w:rsid w:val="001F49D6"/>
    <w:rsid w:val="001F6B4E"/>
    <w:rsid w:val="001F7D98"/>
    <w:rsid w:val="002000E9"/>
    <w:rsid w:val="00202164"/>
    <w:rsid w:val="00202A75"/>
    <w:rsid w:val="00203FF3"/>
    <w:rsid w:val="00204548"/>
    <w:rsid w:val="00205183"/>
    <w:rsid w:val="002068CF"/>
    <w:rsid w:val="002112BF"/>
    <w:rsid w:val="00211441"/>
    <w:rsid w:val="0021299A"/>
    <w:rsid w:val="00214D2E"/>
    <w:rsid w:val="002154CF"/>
    <w:rsid w:val="00217A9F"/>
    <w:rsid w:val="00217C17"/>
    <w:rsid w:val="00217D20"/>
    <w:rsid w:val="0022004F"/>
    <w:rsid w:val="002201D2"/>
    <w:rsid w:val="0022049F"/>
    <w:rsid w:val="002227FF"/>
    <w:rsid w:val="0022536F"/>
    <w:rsid w:val="0023033A"/>
    <w:rsid w:val="00231E01"/>
    <w:rsid w:val="00232D35"/>
    <w:rsid w:val="002337B3"/>
    <w:rsid w:val="00235122"/>
    <w:rsid w:val="00236EBC"/>
    <w:rsid w:val="0024264E"/>
    <w:rsid w:val="00247486"/>
    <w:rsid w:val="00247E00"/>
    <w:rsid w:val="00250318"/>
    <w:rsid w:val="002532FD"/>
    <w:rsid w:val="00255857"/>
    <w:rsid w:val="0025789B"/>
    <w:rsid w:val="002631EA"/>
    <w:rsid w:val="0027371B"/>
    <w:rsid w:val="00277D17"/>
    <w:rsid w:val="0028030D"/>
    <w:rsid w:val="00280EAE"/>
    <w:rsid w:val="0028272B"/>
    <w:rsid w:val="00283790"/>
    <w:rsid w:val="00283FCB"/>
    <w:rsid w:val="00286667"/>
    <w:rsid w:val="00290FC1"/>
    <w:rsid w:val="00293C38"/>
    <w:rsid w:val="00295670"/>
    <w:rsid w:val="00297477"/>
    <w:rsid w:val="002A2164"/>
    <w:rsid w:val="002A39BB"/>
    <w:rsid w:val="002A51E9"/>
    <w:rsid w:val="002A658C"/>
    <w:rsid w:val="002A6C9C"/>
    <w:rsid w:val="002A7B5A"/>
    <w:rsid w:val="002B0D40"/>
    <w:rsid w:val="002B67D1"/>
    <w:rsid w:val="002B7FD6"/>
    <w:rsid w:val="002C0117"/>
    <w:rsid w:val="002C1C6E"/>
    <w:rsid w:val="002C2C9D"/>
    <w:rsid w:val="002C43C0"/>
    <w:rsid w:val="002C4DA3"/>
    <w:rsid w:val="002C5AA2"/>
    <w:rsid w:val="002C6B6A"/>
    <w:rsid w:val="002D1FF7"/>
    <w:rsid w:val="002D4C22"/>
    <w:rsid w:val="002D641C"/>
    <w:rsid w:val="002D6D04"/>
    <w:rsid w:val="002D7884"/>
    <w:rsid w:val="002D78B9"/>
    <w:rsid w:val="002D7FB8"/>
    <w:rsid w:val="002E1FE2"/>
    <w:rsid w:val="002E2166"/>
    <w:rsid w:val="002E4B83"/>
    <w:rsid w:val="002E5C4A"/>
    <w:rsid w:val="002E6DCE"/>
    <w:rsid w:val="002F08A0"/>
    <w:rsid w:val="002F2866"/>
    <w:rsid w:val="002F3827"/>
    <w:rsid w:val="002F3AF7"/>
    <w:rsid w:val="002F5EAF"/>
    <w:rsid w:val="002F5F62"/>
    <w:rsid w:val="002F756B"/>
    <w:rsid w:val="002F7670"/>
    <w:rsid w:val="00300FC3"/>
    <w:rsid w:val="003050BC"/>
    <w:rsid w:val="00305FA0"/>
    <w:rsid w:val="003078A0"/>
    <w:rsid w:val="00307B7C"/>
    <w:rsid w:val="00312B39"/>
    <w:rsid w:val="00312BE0"/>
    <w:rsid w:val="003142BA"/>
    <w:rsid w:val="003152FF"/>
    <w:rsid w:val="00315E0B"/>
    <w:rsid w:val="00320E74"/>
    <w:rsid w:val="003218E4"/>
    <w:rsid w:val="00321FCE"/>
    <w:rsid w:val="003225F9"/>
    <w:rsid w:val="0032387F"/>
    <w:rsid w:val="00325546"/>
    <w:rsid w:val="003259A7"/>
    <w:rsid w:val="00325C16"/>
    <w:rsid w:val="00326133"/>
    <w:rsid w:val="00336749"/>
    <w:rsid w:val="00337DBB"/>
    <w:rsid w:val="00341FBE"/>
    <w:rsid w:val="00343511"/>
    <w:rsid w:val="00343B8E"/>
    <w:rsid w:val="00344468"/>
    <w:rsid w:val="00345BED"/>
    <w:rsid w:val="00350C2A"/>
    <w:rsid w:val="00350FC4"/>
    <w:rsid w:val="00351D82"/>
    <w:rsid w:val="003521D9"/>
    <w:rsid w:val="00352485"/>
    <w:rsid w:val="00352798"/>
    <w:rsid w:val="003531FF"/>
    <w:rsid w:val="003534B7"/>
    <w:rsid w:val="00353B48"/>
    <w:rsid w:val="00354E26"/>
    <w:rsid w:val="00356232"/>
    <w:rsid w:val="00357830"/>
    <w:rsid w:val="0036061B"/>
    <w:rsid w:val="0036181B"/>
    <w:rsid w:val="00361E1D"/>
    <w:rsid w:val="003634E6"/>
    <w:rsid w:val="00363FC7"/>
    <w:rsid w:val="003648E7"/>
    <w:rsid w:val="00364BA2"/>
    <w:rsid w:val="00367C97"/>
    <w:rsid w:val="00371AF8"/>
    <w:rsid w:val="00372A0E"/>
    <w:rsid w:val="00372B13"/>
    <w:rsid w:val="00372E39"/>
    <w:rsid w:val="00374CF1"/>
    <w:rsid w:val="00376DA6"/>
    <w:rsid w:val="00377C58"/>
    <w:rsid w:val="003803EE"/>
    <w:rsid w:val="0038069A"/>
    <w:rsid w:val="00381A5D"/>
    <w:rsid w:val="00384860"/>
    <w:rsid w:val="00385554"/>
    <w:rsid w:val="0039038B"/>
    <w:rsid w:val="003903C1"/>
    <w:rsid w:val="00391165"/>
    <w:rsid w:val="00393BB6"/>
    <w:rsid w:val="003947C4"/>
    <w:rsid w:val="00394C17"/>
    <w:rsid w:val="00396BF1"/>
    <w:rsid w:val="003A253B"/>
    <w:rsid w:val="003A2713"/>
    <w:rsid w:val="003A5AEC"/>
    <w:rsid w:val="003A5E84"/>
    <w:rsid w:val="003B2A9D"/>
    <w:rsid w:val="003B40F5"/>
    <w:rsid w:val="003B6FDC"/>
    <w:rsid w:val="003B70BD"/>
    <w:rsid w:val="003C00F7"/>
    <w:rsid w:val="003C0A96"/>
    <w:rsid w:val="003C1082"/>
    <w:rsid w:val="003C5B93"/>
    <w:rsid w:val="003D00B7"/>
    <w:rsid w:val="003D31BA"/>
    <w:rsid w:val="003D3A04"/>
    <w:rsid w:val="003D4DC3"/>
    <w:rsid w:val="003D7604"/>
    <w:rsid w:val="003D7A65"/>
    <w:rsid w:val="003E20AE"/>
    <w:rsid w:val="003E2DC9"/>
    <w:rsid w:val="003E4C63"/>
    <w:rsid w:val="003E57FA"/>
    <w:rsid w:val="003E7370"/>
    <w:rsid w:val="003F2709"/>
    <w:rsid w:val="003F3C7D"/>
    <w:rsid w:val="003F6158"/>
    <w:rsid w:val="003F7FFE"/>
    <w:rsid w:val="00400FCE"/>
    <w:rsid w:val="004042D7"/>
    <w:rsid w:val="00407CA5"/>
    <w:rsid w:val="00411171"/>
    <w:rsid w:val="00413AE0"/>
    <w:rsid w:val="00415441"/>
    <w:rsid w:val="00416222"/>
    <w:rsid w:val="0041648A"/>
    <w:rsid w:val="00417D90"/>
    <w:rsid w:val="00421F42"/>
    <w:rsid w:val="0042279F"/>
    <w:rsid w:val="004229A9"/>
    <w:rsid w:val="00423C7C"/>
    <w:rsid w:val="00425D34"/>
    <w:rsid w:val="00427BC6"/>
    <w:rsid w:val="00430D97"/>
    <w:rsid w:val="00432165"/>
    <w:rsid w:val="0043281B"/>
    <w:rsid w:val="00433105"/>
    <w:rsid w:val="00433C08"/>
    <w:rsid w:val="00435B1F"/>
    <w:rsid w:val="00436F70"/>
    <w:rsid w:val="00437012"/>
    <w:rsid w:val="00437CB9"/>
    <w:rsid w:val="00441C58"/>
    <w:rsid w:val="00441F73"/>
    <w:rsid w:val="00444F15"/>
    <w:rsid w:val="004463A1"/>
    <w:rsid w:val="0044693C"/>
    <w:rsid w:val="00450CCF"/>
    <w:rsid w:val="00456702"/>
    <w:rsid w:val="004576DB"/>
    <w:rsid w:val="00457EAC"/>
    <w:rsid w:val="00462091"/>
    <w:rsid w:val="00463777"/>
    <w:rsid w:val="00464A0B"/>
    <w:rsid w:val="004724D1"/>
    <w:rsid w:val="00472A18"/>
    <w:rsid w:val="00472A4F"/>
    <w:rsid w:val="00475A95"/>
    <w:rsid w:val="004779DA"/>
    <w:rsid w:val="00480AA4"/>
    <w:rsid w:val="004812FD"/>
    <w:rsid w:val="00481404"/>
    <w:rsid w:val="00483C3B"/>
    <w:rsid w:val="00484FD3"/>
    <w:rsid w:val="00485CB5"/>
    <w:rsid w:val="004914F7"/>
    <w:rsid w:val="00493B94"/>
    <w:rsid w:val="00494F57"/>
    <w:rsid w:val="00497ABC"/>
    <w:rsid w:val="004A1BA3"/>
    <w:rsid w:val="004A25AF"/>
    <w:rsid w:val="004A35B1"/>
    <w:rsid w:val="004A394F"/>
    <w:rsid w:val="004A603C"/>
    <w:rsid w:val="004A7020"/>
    <w:rsid w:val="004A7A39"/>
    <w:rsid w:val="004B3562"/>
    <w:rsid w:val="004B4080"/>
    <w:rsid w:val="004B55E7"/>
    <w:rsid w:val="004B76DA"/>
    <w:rsid w:val="004C0C8B"/>
    <w:rsid w:val="004C115D"/>
    <w:rsid w:val="004C38DC"/>
    <w:rsid w:val="004C58A2"/>
    <w:rsid w:val="004C5D60"/>
    <w:rsid w:val="004C6675"/>
    <w:rsid w:val="004C685B"/>
    <w:rsid w:val="004D1104"/>
    <w:rsid w:val="004D4BF5"/>
    <w:rsid w:val="004D51C2"/>
    <w:rsid w:val="004D62EC"/>
    <w:rsid w:val="004D667E"/>
    <w:rsid w:val="004D76E4"/>
    <w:rsid w:val="004E0656"/>
    <w:rsid w:val="004E0DFF"/>
    <w:rsid w:val="004E206E"/>
    <w:rsid w:val="004E39D9"/>
    <w:rsid w:val="004E6C55"/>
    <w:rsid w:val="004E714D"/>
    <w:rsid w:val="004E74F3"/>
    <w:rsid w:val="004E7C48"/>
    <w:rsid w:val="004E7E42"/>
    <w:rsid w:val="004F1E21"/>
    <w:rsid w:val="004F2D99"/>
    <w:rsid w:val="004F38FA"/>
    <w:rsid w:val="004F491F"/>
    <w:rsid w:val="004F5F18"/>
    <w:rsid w:val="0050151F"/>
    <w:rsid w:val="00505F3F"/>
    <w:rsid w:val="00507226"/>
    <w:rsid w:val="00507FBB"/>
    <w:rsid w:val="00514EFA"/>
    <w:rsid w:val="005174AC"/>
    <w:rsid w:val="00523538"/>
    <w:rsid w:val="00525FA6"/>
    <w:rsid w:val="0052614E"/>
    <w:rsid w:val="00527145"/>
    <w:rsid w:val="005273D9"/>
    <w:rsid w:val="00530E1A"/>
    <w:rsid w:val="005319E1"/>
    <w:rsid w:val="00532444"/>
    <w:rsid w:val="0053410F"/>
    <w:rsid w:val="005372C6"/>
    <w:rsid w:val="005402B8"/>
    <w:rsid w:val="005428A7"/>
    <w:rsid w:val="00542A21"/>
    <w:rsid w:val="00544983"/>
    <w:rsid w:val="00550679"/>
    <w:rsid w:val="00551950"/>
    <w:rsid w:val="0055243A"/>
    <w:rsid w:val="00555FA4"/>
    <w:rsid w:val="005567D5"/>
    <w:rsid w:val="00557260"/>
    <w:rsid w:val="00560260"/>
    <w:rsid w:val="00560EA9"/>
    <w:rsid w:val="0056163A"/>
    <w:rsid w:val="00566FB2"/>
    <w:rsid w:val="00573344"/>
    <w:rsid w:val="00573AED"/>
    <w:rsid w:val="0057505A"/>
    <w:rsid w:val="00575D44"/>
    <w:rsid w:val="00581FFE"/>
    <w:rsid w:val="00584746"/>
    <w:rsid w:val="005856D7"/>
    <w:rsid w:val="00585F91"/>
    <w:rsid w:val="00586FC7"/>
    <w:rsid w:val="005876B3"/>
    <w:rsid w:val="00587F67"/>
    <w:rsid w:val="00592AB8"/>
    <w:rsid w:val="00593B34"/>
    <w:rsid w:val="005954DC"/>
    <w:rsid w:val="005A122C"/>
    <w:rsid w:val="005A168F"/>
    <w:rsid w:val="005A1BD6"/>
    <w:rsid w:val="005A36FB"/>
    <w:rsid w:val="005A46CA"/>
    <w:rsid w:val="005A5528"/>
    <w:rsid w:val="005A60F3"/>
    <w:rsid w:val="005A6121"/>
    <w:rsid w:val="005A6A3E"/>
    <w:rsid w:val="005B1EC4"/>
    <w:rsid w:val="005B453C"/>
    <w:rsid w:val="005B4969"/>
    <w:rsid w:val="005B50DC"/>
    <w:rsid w:val="005B6CD2"/>
    <w:rsid w:val="005C1BCF"/>
    <w:rsid w:val="005C489B"/>
    <w:rsid w:val="005C4F25"/>
    <w:rsid w:val="005C7A9C"/>
    <w:rsid w:val="005C7ECF"/>
    <w:rsid w:val="005D0C2F"/>
    <w:rsid w:val="005D1304"/>
    <w:rsid w:val="005D3D8C"/>
    <w:rsid w:val="005D5321"/>
    <w:rsid w:val="005D7DAF"/>
    <w:rsid w:val="005E09F9"/>
    <w:rsid w:val="005E0C1F"/>
    <w:rsid w:val="005E121E"/>
    <w:rsid w:val="005E23D3"/>
    <w:rsid w:val="005E297E"/>
    <w:rsid w:val="005E44F6"/>
    <w:rsid w:val="005F108F"/>
    <w:rsid w:val="005F378E"/>
    <w:rsid w:val="005F3EBC"/>
    <w:rsid w:val="005F4209"/>
    <w:rsid w:val="005F651D"/>
    <w:rsid w:val="005F7691"/>
    <w:rsid w:val="00603AFE"/>
    <w:rsid w:val="00604988"/>
    <w:rsid w:val="006049FB"/>
    <w:rsid w:val="006104F0"/>
    <w:rsid w:val="00612523"/>
    <w:rsid w:val="00613C99"/>
    <w:rsid w:val="00622048"/>
    <w:rsid w:val="00622A6F"/>
    <w:rsid w:val="00630B08"/>
    <w:rsid w:val="00631FA4"/>
    <w:rsid w:val="00632E93"/>
    <w:rsid w:val="00633685"/>
    <w:rsid w:val="00636E7A"/>
    <w:rsid w:val="006373A8"/>
    <w:rsid w:val="00637DC8"/>
    <w:rsid w:val="006400F8"/>
    <w:rsid w:val="00641DE7"/>
    <w:rsid w:val="006425BA"/>
    <w:rsid w:val="006439A3"/>
    <w:rsid w:val="00644EE9"/>
    <w:rsid w:val="00645758"/>
    <w:rsid w:val="00647F54"/>
    <w:rsid w:val="006563F7"/>
    <w:rsid w:val="0065779C"/>
    <w:rsid w:val="006606AD"/>
    <w:rsid w:val="00661899"/>
    <w:rsid w:val="00661D3B"/>
    <w:rsid w:val="00662AF0"/>
    <w:rsid w:val="006655AA"/>
    <w:rsid w:val="00665777"/>
    <w:rsid w:val="006657B1"/>
    <w:rsid w:val="006665C5"/>
    <w:rsid w:val="00666B21"/>
    <w:rsid w:val="00666C59"/>
    <w:rsid w:val="00667F24"/>
    <w:rsid w:val="00670046"/>
    <w:rsid w:val="00670FF1"/>
    <w:rsid w:val="006718DC"/>
    <w:rsid w:val="006722D4"/>
    <w:rsid w:val="006741FA"/>
    <w:rsid w:val="00675ED0"/>
    <w:rsid w:val="00680115"/>
    <w:rsid w:val="00680D81"/>
    <w:rsid w:val="00680E6C"/>
    <w:rsid w:val="00682B40"/>
    <w:rsid w:val="00691319"/>
    <w:rsid w:val="00691A5A"/>
    <w:rsid w:val="006921DA"/>
    <w:rsid w:val="00692BDF"/>
    <w:rsid w:val="00694DE4"/>
    <w:rsid w:val="00695AC9"/>
    <w:rsid w:val="00696E93"/>
    <w:rsid w:val="0069741D"/>
    <w:rsid w:val="006A0B26"/>
    <w:rsid w:val="006A24AC"/>
    <w:rsid w:val="006A2F55"/>
    <w:rsid w:val="006A4D84"/>
    <w:rsid w:val="006A586E"/>
    <w:rsid w:val="006A77DE"/>
    <w:rsid w:val="006A781F"/>
    <w:rsid w:val="006B1003"/>
    <w:rsid w:val="006B1140"/>
    <w:rsid w:val="006B136F"/>
    <w:rsid w:val="006B4145"/>
    <w:rsid w:val="006B46AC"/>
    <w:rsid w:val="006B4834"/>
    <w:rsid w:val="006C1AC2"/>
    <w:rsid w:val="006C4C35"/>
    <w:rsid w:val="006C5B6D"/>
    <w:rsid w:val="006D0A2B"/>
    <w:rsid w:val="006D32CF"/>
    <w:rsid w:val="006D3711"/>
    <w:rsid w:val="006D477D"/>
    <w:rsid w:val="006D7043"/>
    <w:rsid w:val="006D79E4"/>
    <w:rsid w:val="006E2F4D"/>
    <w:rsid w:val="006E372D"/>
    <w:rsid w:val="006E3F96"/>
    <w:rsid w:val="006E493C"/>
    <w:rsid w:val="006E4AB3"/>
    <w:rsid w:val="006E61D3"/>
    <w:rsid w:val="006F5016"/>
    <w:rsid w:val="006F60C6"/>
    <w:rsid w:val="00700E0C"/>
    <w:rsid w:val="00701730"/>
    <w:rsid w:val="00701D78"/>
    <w:rsid w:val="00701ED9"/>
    <w:rsid w:val="0070283F"/>
    <w:rsid w:val="00702932"/>
    <w:rsid w:val="00702DA9"/>
    <w:rsid w:val="007042D1"/>
    <w:rsid w:val="007047AF"/>
    <w:rsid w:val="00705194"/>
    <w:rsid w:val="0070602E"/>
    <w:rsid w:val="007061BE"/>
    <w:rsid w:val="007068ED"/>
    <w:rsid w:val="00710A1D"/>
    <w:rsid w:val="00713B5A"/>
    <w:rsid w:val="007149E3"/>
    <w:rsid w:val="00716A1E"/>
    <w:rsid w:val="00716E85"/>
    <w:rsid w:val="00717EC7"/>
    <w:rsid w:val="00720036"/>
    <w:rsid w:val="0072119F"/>
    <w:rsid w:val="007224A5"/>
    <w:rsid w:val="00723FA7"/>
    <w:rsid w:val="0072689B"/>
    <w:rsid w:val="00727403"/>
    <w:rsid w:val="00727D14"/>
    <w:rsid w:val="007301F4"/>
    <w:rsid w:val="0073049A"/>
    <w:rsid w:val="0073133A"/>
    <w:rsid w:val="00731E19"/>
    <w:rsid w:val="00732E0B"/>
    <w:rsid w:val="0073363E"/>
    <w:rsid w:val="00733916"/>
    <w:rsid w:val="0073576C"/>
    <w:rsid w:val="00736826"/>
    <w:rsid w:val="00737650"/>
    <w:rsid w:val="007379BF"/>
    <w:rsid w:val="00737B2B"/>
    <w:rsid w:val="00740691"/>
    <w:rsid w:val="0074152F"/>
    <w:rsid w:val="00741E62"/>
    <w:rsid w:val="00742D95"/>
    <w:rsid w:val="00743A6C"/>
    <w:rsid w:val="00744D1D"/>
    <w:rsid w:val="0074511E"/>
    <w:rsid w:val="00746E50"/>
    <w:rsid w:val="007477C1"/>
    <w:rsid w:val="00750D04"/>
    <w:rsid w:val="007513E7"/>
    <w:rsid w:val="007530EE"/>
    <w:rsid w:val="00753879"/>
    <w:rsid w:val="00753FBD"/>
    <w:rsid w:val="007542A6"/>
    <w:rsid w:val="00754925"/>
    <w:rsid w:val="007551F9"/>
    <w:rsid w:val="007609A3"/>
    <w:rsid w:val="00761A48"/>
    <w:rsid w:val="00763078"/>
    <w:rsid w:val="00765A13"/>
    <w:rsid w:val="00765F55"/>
    <w:rsid w:val="0076607E"/>
    <w:rsid w:val="00771CEF"/>
    <w:rsid w:val="00772505"/>
    <w:rsid w:val="00773AA7"/>
    <w:rsid w:val="00775656"/>
    <w:rsid w:val="007760A6"/>
    <w:rsid w:val="007761CB"/>
    <w:rsid w:val="007773C3"/>
    <w:rsid w:val="0078289F"/>
    <w:rsid w:val="00783EDE"/>
    <w:rsid w:val="007875CE"/>
    <w:rsid w:val="0079310A"/>
    <w:rsid w:val="00793924"/>
    <w:rsid w:val="00793C1E"/>
    <w:rsid w:val="00794C0D"/>
    <w:rsid w:val="007972C3"/>
    <w:rsid w:val="007976CD"/>
    <w:rsid w:val="007A13FC"/>
    <w:rsid w:val="007A2866"/>
    <w:rsid w:val="007A2E52"/>
    <w:rsid w:val="007A38B7"/>
    <w:rsid w:val="007A38C9"/>
    <w:rsid w:val="007A3D4A"/>
    <w:rsid w:val="007A4DB6"/>
    <w:rsid w:val="007A5543"/>
    <w:rsid w:val="007B0748"/>
    <w:rsid w:val="007B0C5B"/>
    <w:rsid w:val="007B1C9C"/>
    <w:rsid w:val="007B2A2C"/>
    <w:rsid w:val="007B5102"/>
    <w:rsid w:val="007B5E3E"/>
    <w:rsid w:val="007B5F0E"/>
    <w:rsid w:val="007B6D84"/>
    <w:rsid w:val="007C088F"/>
    <w:rsid w:val="007C0AAF"/>
    <w:rsid w:val="007C2867"/>
    <w:rsid w:val="007C535D"/>
    <w:rsid w:val="007C6188"/>
    <w:rsid w:val="007D1F18"/>
    <w:rsid w:val="007D2614"/>
    <w:rsid w:val="007D3332"/>
    <w:rsid w:val="007D5366"/>
    <w:rsid w:val="007E139C"/>
    <w:rsid w:val="007E2EA3"/>
    <w:rsid w:val="007E31DB"/>
    <w:rsid w:val="007F0BFE"/>
    <w:rsid w:val="007F1865"/>
    <w:rsid w:val="007F41AD"/>
    <w:rsid w:val="007F6169"/>
    <w:rsid w:val="00801EA7"/>
    <w:rsid w:val="00801FDF"/>
    <w:rsid w:val="00803198"/>
    <w:rsid w:val="00804A3B"/>
    <w:rsid w:val="00805ACF"/>
    <w:rsid w:val="00806354"/>
    <w:rsid w:val="00807CB5"/>
    <w:rsid w:val="00807CC5"/>
    <w:rsid w:val="008110FC"/>
    <w:rsid w:val="008119C8"/>
    <w:rsid w:val="00812985"/>
    <w:rsid w:val="00814176"/>
    <w:rsid w:val="0081627C"/>
    <w:rsid w:val="00817041"/>
    <w:rsid w:val="008170BD"/>
    <w:rsid w:val="00817182"/>
    <w:rsid w:val="00820C8A"/>
    <w:rsid w:val="00822119"/>
    <w:rsid w:val="00824F85"/>
    <w:rsid w:val="00826555"/>
    <w:rsid w:val="00827371"/>
    <w:rsid w:val="0082763B"/>
    <w:rsid w:val="0082779E"/>
    <w:rsid w:val="008278AD"/>
    <w:rsid w:val="00827F8E"/>
    <w:rsid w:val="00827FDF"/>
    <w:rsid w:val="008304D7"/>
    <w:rsid w:val="00830F5A"/>
    <w:rsid w:val="00831B21"/>
    <w:rsid w:val="008328A3"/>
    <w:rsid w:val="0083359F"/>
    <w:rsid w:val="00834EE8"/>
    <w:rsid w:val="00836758"/>
    <w:rsid w:val="0083744D"/>
    <w:rsid w:val="00837C60"/>
    <w:rsid w:val="008435BF"/>
    <w:rsid w:val="0084525C"/>
    <w:rsid w:val="00850C87"/>
    <w:rsid w:val="00851F44"/>
    <w:rsid w:val="00853505"/>
    <w:rsid w:val="0085359E"/>
    <w:rsid w:val="0085465B"/>
    <w:rsid w:val="0085639F"/>
    <w:rsid w:val="00856C55"/>
    <w:rsid w:val="00856DA2"/>
    <w:rsid w:val="00857D50"/>
    <w:rsid w:val="00862258"/>
    <w:rsid w:val="00863666"/>
    <w:rsid w:val="00863BCC"/>
    <w:rsid w:val="00863D10"/>
    <w:rsid w:val="00866406"/>
    <w:rsid w:val="00866BFB"/>
    <w:rsid w:val="00867DBB"/>
    <w:rsid w:val="00871F0D"/>
    <w:rsid w:val="00872D2A"/>
    <w:rsid w:val="0087531D"/>
    <w:rsid w:val="00876823"/>
    <w:rsid w:val="00881F93"/>
    <w:rsid w:val="00882136"/>
    <w:rsid w:val="0088217D"/>
    <w:rsid w:val="00883146"/>
    <w:rsid w:val="008834B4"/>
    <w:rsid w:val="00884C0E"/>
    <w:rsid w:val="00886A04"/>
    <w:rsid w:val="008906EA"/>
    <w:rsid w:val="00891A1B"/>
    <w:rsid w:val="00894611"/>
    <w:rsid w:val="00895F6E"/>
    <w:rsid w:val="00897CED"/>
    <w:rsid w:val="008A1DEC"/>
    <w:rsid w:val="008A2E60"/>
    <w:rsid w:val="008A31CF"/>
    <w:rsid w:val="008A4556"/>
    <w:rsid w:val="008A4944"/>
    <w:rsid w:val="008A4F61"/>
    <w:rsid w:val="008A5235"/>
    <w:rsid w:val="008B167D"/>
    <w:rsid w:val="008B2536"/>
    <w:rsid w:val="008B359A"/>
    <w:rsid w:val="008B64E8"/>
    <w:rsid w:val="008C0104"/>
    <w:rsid w:val="008C0715"/>
    <w:rsid w:val="008C0FEB"/>
    <w:rsid w:val="008C1405"/>
    <w:rsid w:val="008C4123"/>
    <w:rsid w:val="008C4B75"/>
    <w:rsid w:val="008C6DFC"/>
    <w:rsid w:val="008D052D"/>
    <w:rsid w:val="008D0D40"/>
    <w:rsid w:val="008D1452"/>
    <w:rsid w:val="008D19BE"/>
    <w:rsid w:val="008D29CD"/>
    <w:rsid w:val="008D379E"/>
    <w:rsid w:val="008D383A"/>
    <w:rsid w:val="008D606D"/>
    <w:rsid w:val="008D6DB7"/>
    <w:rsid w:val="008E0AB2"/>
    <w:rsid w:val="008E0F80"/>
    <w:rsid w:val="008E28BB"/>
    <w:rsid w:val="008E2E6B"/>
    <w:rsid w:val="008E448D"/>
    <w:rsid w:val="008E5E16"/>
    <w:rsid w:val="008E6C5E"/>
    <w:rsid w:val="008F1086"/>
    <w:rsid w:val="008F1447"/>
    <w:rsid w:val="008F3CFC"/>
    <w:rsid w:val="008F4F3B"/>
    <w:rsid w:val="008F6812"/>
    <w:rsid w:val="009011F6"/>
    <w:rsid w:val="009019F1"/>
    <w:rsid w:val="00902399"/>
    <w:rsid w:val="0090314E"/>
    <w:rsid w:val="009038D8"/>
    <w:rsid w:val="00903DAA"/>
    <w:rsid w:val="00905E06"/>
    <w:rsid w:val="009106F0"/>
    <w:rsid w:val="00913D81"/>
    <w:rsid w:val="0091506E"/>
    <w:rsid w:val="00915736"/>
    <w:rsid w:val="009175ED"/>
    <w:rsid w:val="0091779E"/>
    <w:rsid w:val="00920160"/>
    <w:rsid w:val="00922C68"/>
    <w:rsid w:val="00926157"/>
    <w:rsid w:val="009276FE"/>
    <w:rsid w:val="00930733"/>
    <w:rsid w:val="00931B00"/>
    <w:rsid w:val="00933150"/>
    <w:rsid w:val="00935A97"/>
    <w:rsid w:val="00936A92"/>
    <w:rsid w:val="00936DB2"/>
    <w:rsid w:val="00940C44"/>
    <w:rsid w:val="00940CE0"/>
    <w:rsid w:val="00940E28"/>
    <w:rsid w:val="009424E3"/>
    <w:rsid w:val="00946017"/>
    <w:rsid w:val="0094619A"/>
    <w:rsid w:val="00946201"/>
    <w:rsid w:val="009467E3"/>
    <w:rsid w:val="009479EB"/>
    <w:rsid w:val="00952106"/>
    <w:rsid w:val="009525A7"/>
    <w:rsid w:val="00952D7B"/>
    <w:rsid w:val="00954C00"/>
    <w:rsid w:val="00955848"/>
    <w:rsid w:val="00955AC1"/>
    <w:rsid w:val="00956D8A"/>
    <w:rsid w:val="00957363"/>
    <w:rsid w:val="009602BC"/>
    <w:rsid w:val="009620CC"/>
    <w:rsid w:val="00962D3A"/>
    <w:rsid w:val="00963B71"/>
    <w:rsid w:val="00963F94"/>
    <w:rsid w:val="009645D8"/>
    <w:rsid w:val="00965A43"/>
    <w:rsid w:val="00967035"/>
    <w:rsid w:val="00967107"/>
    <w:rsid w:val="009703B4"/>
    <w:rsid w:val="009712A3"/>
    <w:rsid w:val="00972FA7"/>
    <w:rsid w:val="00974D86"/>
    <w:rsid w:val="009800B0"/>
    <w:rsid w:val="00992B84"/>
    <w:rsid w:val="0099397E"/>
    <w:rsid w:val="009953F5"/>
    <w:rsid w:val="00996B95"/>
    <w:rsid w:val="0099723C"/>
    <w:rsid w:val="009A187F"/>
    <w:rsid w:val="009A1F64"/>
    <w:rsid w:val="009A719F"/>
    <w:rsid w:val="009B0634"/>
    <w:rsid w:val="009B5C56"/>
    <w:rsid w:val="009C1EFC"/>
    <w:rsid w:val="009C2989"/>
    <w:rsid w:val="009C3BB8"/>
    <w:rsid w:val="009C4BCC"/>
    <w:rsid w:val="009C548C"/>
    <w:rsid w:val="009C6156"/>
    <w:rsid w:val="009D28E1"/>
    <w:rsid w:val="009D53A8"/>
    <w:rsid w:val="009D6491"/>
    <w:rsid w:val="009E4204"/>
    <w:rsid w:val="009E56DE"/>
    <w:rsid w:val="009E603A"/>
    <w:rsid w:val="009F06A4"/>
    <w:rsid w:val="009F1614"/>
    <w:rsid w:val="009F229C"/>
    <w:rsid w:val="009F275A"/>
    <w:rsid w:val="009F3AF1"/>
    <w:rsid w:val="009F410C"/>
    <w:rsid w:val="009F6211"/>
    <w:rsid w:val="009F6330"/>
    <w:rsid w:val="009F7593"/>
    <w:rsid w:val="00A003D3"/>
    <w:rsid w:val="00A01065"/>
    <w:rsid w:val="00A02CD5"/>
    <w:rsid w:val="00A0652D"/>
    <w:rsid w:val="00A13FF9"/>
    <w:rsid w:val="00A14986"/>
    <w:rsid w:val="00A16885"/>
    <w:rsid w:val="00A1779A"/>
    <w:rsid w:val="00A215B2"/>
    <w:rsid w:val="00A27DC1"/>
    <w:rsid w:val="00A304D3"/>
    <w:rsid w:val="00A316A5"/>
    <w:rsid w:val="00A32D3A"/>
    <w:rsid w:val="00A336DB"/>
    <w:rsid w:val="00A366A4"/>
    <w:rsid w:val="00A36CB6"/>
    <w:rsid w:val="00A41AE3"/>
    <w:rsid w:val="00A43C38"/>
    <w:rsid w:val="00A43DE2"/>
    <w:rsid w:val="00A453C4"/>
    <w:rsid w:val="00A45779"/>
    <w:rsid w:val="00A46979"/>
    <w:rsid w:val="00A46FB2"/>
    <w:rsid w:val="00A507A3"/>
    <w:rsid w:val="00A50A81"/>
    <w:rsid w:val="00A53483"/>
    <w:rsid w:val="00A55282"/>
    <w:rsid w:val="00A5797D"/>
    <w:rsid w:val="00A57BE1"/>
    <w:rsid w:val="00A626CF"/>
    <w:rsid w:val="00A640D5"/>
    <w:rsid w:val="00A653E9"/>
    <w:rsid w:val="00A66A13"/>
    <w:rsid w:val="00A72B00"/>
    <w:rsid w:val="00A72C25"/>
    <w:rsid w:val="00A73B39"/>
    <w:rsid w:val="00A7569B"/>
    <w:rsid w:val="00A77D75"/>
    <w:rsid w:val="00A77F68"/>
    <w:rsid w:val="00A800D5"/>
    <w:rsid w:val="00A83174"/>
    <w:rsid w:val="00A84111"/>
    <w:rsid w:val="00A842B8"/>
    <w:rsid w:val="00A8473E"/>
    <w:rsid w:val="00A851DE"/>
    <w:rsid w:val="00A8722B"/>
    <w:rsid w:val="00A87A24"/>
    <w:rsid w:val="00A9084A"/>
    <w:rsid w:val="00A90C28"/>
    <w:rsid w:val="00A926EA"/>
    <w:rsid w:val="00A9784F"/>
    <w:rsid w:val="00AA14D4"/>
    <w:rsid w:val="00AA16DE"/>
    <w:rsid w:val="00AA77C3"/>
    <w:rsid w:val="00AB1218"/>
    <w:rsid w:val="00AB3115"/>
    <w:rsid w:val="00AB4606"/>
    <w:rsid w:val="00AB50BC"/>
    <w:rsid w:val="00AB5D6A"/>
    <w:rsid w:val="00AB6207"/>
    <w:rsid w:val="00AB6340"/>
    <w:rsid w:val="00AB65BF"/>
    <w:rsid w:val="00AC2914"/>
    <w:rsid w:val="00AC29F0"/>
    <w:rsid w:val="00AC3F5D"/>
    <w:rsid w:val="00AC54C2"/>
    <w:rsid w:val="00AC5E03"/>
    <w:rsid w:val="00AC7883"/>
    <w:rsid w:val="00AC7B03"/>
    <w:rsid w:val="00AD1B43"/>
    <w:rsid w:val="00AD3C73"/>
    <w:rsid w:val="00AD517A"/>
    <w:rsid w:val="00AD5B05"/>
    <w:rsid w:val="00AD5D3C"/>
    <w:rsid w:val="00AD5EA3"/>
    <w:rsid w:val="00AD712D"/>
    <w:rsid w:val="00AE13ED"/>
    <w:rsid w:val="00AE21CB"/>
    <w:rsid w:val="00AE38F4"/>
    <w:rsid w:val="00AE397E"/>
    <w:rsid w:val="00AE6ACE"/>
    <w:rsid w:val="00AF15E8"/>
    <w:rsid w:val="00AF236A"/>
    <w:rsid w:val="00AF31B9"/>
    <w:rsid w:val="00AF36F8"/>
    <w:rsid w:val="00AF4080"/>
    <w:rsid w:val="00AF6B90"/>
    <w:rsid w:val="00B01658"/>
    <w:rsid w:val="00B03281"/>
    <w:rsid w:val="00B03391"/>
    <w:rsid w:val="00B04FB0"/>
    <w:rsid w:val="00B0574E"/>
    <w:rsid w:val="00B07316"/>
    <w:rsid w:val="00B11292"/>
    <w:rsid w:val="00B13189"/>
    <w:rsid w:val="00B13198"/>
    <w:rsid w:val="00B13B3A"/>
    <w:rsid w:val="00B148D2"/>
    <w:rsid w:val="00B14C5C"/>
    <w:rsid w:val="00B1605D"/>
    <w:rsid w:val="00B203DF"/>
    <w:rsid w:val="00B21615"/>
    <w:rsid w:val="00B22C6B"/>
    <w:rsid w:val="00B23262"/>
    <w:rsid w:val="00B2374E"/>
    <w:rsid w:val="00B2467C"/>
    <w:rsid w:val="00B2480C"/>
    <w:rsid w:val="00B30784"/>
    <w:rsid w:val="00B32A5F"/>
    <w:rsid w:val="00B34A15"/>
    <w:rsid w:val="00B3739D"/>
    <w:rsid w:val="00B40C72"/>
    <w:rsid w:val="00B41B7C"/>
    <w:rsid w:val="00B45A90"/>
    <w:rsid w:val="00B45E26"/>
    <w:rsid w:val="00B468DA"/>
    <w:rsid w:val="00B46AF2"/>
    <w:rsid w:val="00B46B87"/>
    <w:rsid w:val="00B46C63"/>
    <w:rsid w:val="00B510FE"/>
    <w:rsid w:val="00B51152"/>
    <w:rsid w:val="00B51B34"/>
    <w:rsid w:val="00B523EC"/>
    <w:rsid w:val="00B530B0"/>
    <w:rsid w:val="00B53C82"/>
    <w:rsid w:val="00B614D7"/>
    <w:rsid w:val="00B61BF9"/>
    <w:rsid w:val="00B653DA"/>
    <w:rsid w:val="00B664A3"/>
    <w:rsid w:val="00B67B01"/>
    <w:rsid w:val="00B67E99"/>
    <w:rsid w:val="00B70D8A"/>
    <w:rsid w:val="00B74379"/>
    <w:rsid w:val="00B74C25"/>
    <w:rsid w:val="00B76B7C"/>
    <w:rsid w:val="00B77700"/>
    <w:rsid w:val="00B77DF4"/>
    <w:rsid w:val="00B81ED5"/>
    <w:rsid w:val="00B83FE5"/>
    <w:rsid w:val="00B9202D"/>
    <w:rsid w:val="00B920D9"/>
    <w:rsid w:val="00B943D2"/>
    <w:rsid w:val="00B94B14"/>
    <w:rsid w:val="00B96452"/>
    <w:rsid w:val="00B97A0C"/>
    <w:rsid w:val="00BA1A38"/>
    <w:rsid w:val="00BA2F93"/>
    <w:rsid w:val="00BA3C46"/>
    <w:rsid w:val="00BA4584"/>
    <w:rsid w:val="00BA5077"/>
    <w:rsid w:val="00BA749E"/>
    <w:rsid w:val="00BB2630"/>
    <w:rsid w:val="00BB335F"/>
    <w:rsid w:val="00BC0590"/>
    <w:rsid w:val="00BC094D"/>
    <w:rsid w:val="00BC7F2F"/>
    <w:rsid w:val="00BD3460"/>
    <w:rsid w:val="00BD473E"/>
    <w:rsid w:val="00BD76CB"/>
    <w:rsid w:val="00BE1041"/>
    <w:rsid w:val="00BE22C6"/>
    <w:rsid w:val="00BE3787"/>
    <w:rsid w:val="00BE43B6"/>
    <w:rsid w:val="00BE531D"/>
    <w:rsid w:val="00BE6D82"/>
    <w:rsid w:val="00BE73C7"/>
    <w:rsid w:val="00BF1B36"/>
    <w:rsid w:val="00C013E4"/>
    <w:rsid w:val="00C01405"/>
    <w:rsid w:val="00C01B3C"/>
    <w:rsid w:val="00C01FCC"/>
    <w:rsid w:val="00C02978"/>
    <w:rsid w:val="00C03277"/>
    <w:rsid w:val="00C03994"/>
    <w:rsid w:val="00C047FD"/>
    <w:rsid w:val="00C0555A"/>
    <w:rsid w:val="00C078F8"/>
    <w:rsid w:val="00C07A92"/>
    <w:rsid w:val="00C12EC9"/>
    <w:rsid w:val="00C14DD2"/>
    <w:rsid w:val="00C235F8"/>
    <w:rsid w:val="00C25EC3"/>
    <w:rsid w:val="00C260BE"/>
    <w:rsid w:val="00C306E3"/>
    <w:rsid w:val="00C31C5F"/>
    <w:rsid w:val="00C3338F"/>
    <w:rsid w:val="00C357FB"/>
    <w:rsid w:val="00C3582A"/>
    <w:rsid w:val="00C3588D"/>
    <w:rsid w:val="00C35B8E"/>
    <w:rsid w:val="00C4131A"/>
    <w:rsid w:val="00C43DB7"/>
    <w:rsid w:val="00C442E6"/>
    <w:rsid w:val="00C4601C"/>
    <w:rsid w:val="00C466CC"/>
    <w:rsid w:val="00C47FF4"/>
    <w:rsid w:val="00C5047A"/>
    <w:rsid w:val="00C515CA"/>
    <w:rsid w:val="00C51912"/>
    <w:rsid w:val="00C51B42"/>
    <w:rsid w:val="00C527D8"/>
    <w:rsid w:val="00C5638F"/>
    <w:rsid w:val="00C57395"/>
    <w:rsid w:val="00C57BDA"/>
    <w:rsid w:val="00C6234E"/>
    <w:rsid w:val="00C71A8A"/>
    <w:rsid w:val="00C71BB9"/>
    <w:rsid w:val="00C71C26"/>
    <w:rsid w:val="00C721F3"/>
    <w:rsid w:val="00C75249"/>
    <w:rsid w:val="00C771C3"/>
    <w:rsid w:val="00C771DA"/>
    <w:rsid w:val="00C83C77"/>
    <w:rsid w:val="00C87A66"/>
    <w:rsid w:val="00C91431"/>
    <w:rsid w:val="00C9208D"/>
    <w:rsid w:val="00C92B06"/>
    <w:rsid w:val="00C9416C"/>
    <w:rsid w:val="00C945F6"/>
    <w:rsid w:val="00C9545E"/>
    <w:rsid w:val="00C97B98"/>
    <w:rsid w:val="00CA0C3B"/>
    <w:rsid w:val="00CA2C97"/>
    <w:rsid w:val="00CA5D5D"/>
    <w:rsid w:val="00CA7540"/>
    <w:rsid w:val="00CB08A0"/>
    <w:rsid w:val="00CB0F35"/>
    <w:rsid w:val="00CB3DAA"/>
    <w:rsid w:val="00CB3DB7"/>
    <w:rsid w:val="00CB450B"/>
    <w:rsid w:val="00CB65F2"/>
    <w:rsid w:val="00CB6615"/>
    <w:rsid w:val="00CB6F84"/>
    <w:rsid w:val="00CB7238"/>
    <w:rsid w:val="00CB734C"/>
    <w:rsid w:val="00CB7C33"/>
    <w:rsid w:val="00CC0150"/>
    <w:rsid w:val="00CC0CDD"/>
    <w:rsid w:val="00CC28B1"/>
    <w:rsid w:val="00CC3A3F"/>
    <w:rsid w:val="00CC42F3"/>
    <w:rsid w:val="00CC4FAC"/>
    <w:rsid w:val="00CD1FB0"/>
    <w:rsid w:val="00CD3E2F"/>
    <w:rsid w:val="00CD4BF9"/>
    <w:rsid w:val="00CD71AE"/>
    <w:rsid w:val="00CD7853"/>
    <w:rsid w:val="00CE3B2A"/>
    <w:rsid w:val="00CE4AAF"/>
    <w:rsid w:val="00CE506B"/>
    <w:rsid w:val="00CE6970"/>
    <w:rsid w:val="00CF109F"/>
    <w:rsid w:val="00CF34AD"/>
    <w:rsid w:val="00D00CDF"/>
    <w:rsid w:val="00D01F07"/>
    <w:rsid w:val="00D04624"/>
    <w:rsid w:val="00D05D67"/>
    <w:rsid w:val="00D10EBE"/>
    <w:rsid w:val="00D126DD"/>
    <w:rsid w:val="00D144B8"/>
    <w:rsid w:val="00D14588"/>
    <w:rsid w:val="00D16432"/>
    <w:rsid w:val="00D22C0B"/>
    <w:rsid w:val="00D25D15"/>
    <w:rsid w:val="00D25FC3"/>
    <w:rsid w:val="00D26746"/>
    <w:rsid w:val="00D268CC"/>
    <w:rsid w:val="00D278B1"/>
    <w:rsid w:val="00D306F1"/>
    <w:rsid w:val="00D30D27"/>
    <w:rsid w:val="00D31550"/>
    <w:rsid w:val="00D3626F"/>
    <w:rsid w:val="00D41721"/>
    <w:rsid w:val="00D42C1C"/>
    <w:rsid w:val="00D436DA"/>
    <w:rsid w:val="00D45E46"/>
    <w:rsid w:val="00D46A3D"/>
    <w:rsid w:val="00D47AAB"/>
    <w:rsid w:val="00D47D09"/>
    <w:rsid w:val="00D47F52"/>
    <w:rsid w:val="00D51A3A"/>
    <w:rsid w:val="00D52673"/>
    <w:rsid w:val="00D534EF"/>
    <w:rsid w:val="00D53CAB"/>
    <w:rsid w:val="00D5520C"/>
    <w:rsid w:val="00D557BF"/>
    <w:rsid w:val="00D55C8A"/>
    <w:rsid w:val="00D5673B"/>
    <w:rsid w:val="00D56D06"/>
    <w:rsid w:val="00D574FC"/>
    <w:rsid w:val="00D60532"/>
    <w:rsid w:val="00D60741"/>
    <w:rsid w:val="00D607CE"/>
    <w:rsid w:val="00D60D00"/>
    <w:rsid w:val="00D629A5"/>
    <w:rsid w:val="00D63A06"/>
    <w:rsid w:val="00D63BC6"/>
    <w:rsid w:val="00D71E76"/>
    <w:rsid w:val="00D733F7"/>
    <w:rsid w:val="00D765E9"/>
    <w:rsid w:val="00D768C9"/>
    <w:rsid w:val="00D8029E"/>
    <w:rsid w:val="00D80354"/>
    <w:rsid w:val="00D80CC4"/>
    <w:rsid w:val="00D849E0"/>
    <w:rsid w:val="00D858DE"/>
    <w:rsid w:val="00D85FB5"/>
    <w:rsid w:val="00D931B9"/>
    <w:rsid w:val="00D94855"/>
    <w:rsid w:val="00D95250"/>
    <w:rsid w:val="00D958F0"/>
    <w:rsid w:val="00DA0205"/>
    <w:rsid w:val="00DA0AE2"/>
    <w:rsid w:val="00DA145E"/>
    <w:rsid w:val="00DA46F5"/>
    <w:rsid w:val="00DA5AD6"/>
    <w:rsid w:val="00DA5BF8"/>
    <w:rsid w:val="00DA75BC"/>
    <w:rsid w:val="00DB1178"/>
    <w:rsid w:val="00DB2F10"/>
    <w:rsid w:val="00DC09EC"/>
    <w:rsid w:val="00DC2FC8"/>
    <w:rsid w:val="00DC3637"/>
    <w:rsid w:val="00DC4657"/>
    <w:rsid w:val="00DC4AD9"/>
    <w:rsid w:val="00DC4B34"/>
    <w:rsid w:val="00DC73AF"/>
    <w:rsid w:val="00DC7B6D"/>
    <w:rsid w:val="00DD0201"/>
    <w:rsid w:val="00DD06AB"/>
    <w:rsid w:val="00DD3BDA"/>
    <w:rsid w:val="00DD3DC6"/>
    <w:rsid w:val="00DD3E98"/>
    <w:rsid w:val="00DD52A2"/>
    <w:rsid w:val="00DD5886"/>
    <w:rsid w:val="00DD6DCD"/>
    <w:rsid w:val="00DE14ED"/>
    <w:rsid w:val="00DE217B"/>
    <w:rsid w:val="00DE240D"/>
    <w:rsid w:val="00DE3001"/>
    <w:rsid w:val="00DE3D31"/>
    <w:rsid w:val="00DF0261"/>
    <w:rsid w:val="00DF0C1D"/>
    <w:rsid w:val="00DF0CF8"/>
    <w:rsid w:val="00E0001E"/>
    <w:rsid w:val="00E023BD"/>
    <w:rsid w:val="00E03325"/>
    <w:rsid w:val="00E036BA"/>
    <w:rsid w:val="00E10895"/>
    <w:rsid w:val="00E1277E"/>
    <w:rsid w:val="00E15433"/>
    <w:rsid w:val="00E20558"/>
    <w:rsid w:val="00E21680"/>
    <w:rsid w:val="00E21C25"/>
    <w:rsid w:val="00E21FF0"/>
    <w:rsid w:val="00E25D2C"/>
    <w:rsid w:val="00E26A84"/>
    <w:rsid w:val="00E27298"/>
    <w:rsid w:val="00E3016F"/>
    <w:rsid w:val="00E30C6E"/>
    <w:rsid w:val="00E31B0C"/>
    <w:rsid w:val="00E33BF8"/>
    <w:rsid w:val="00E34C1D"/>
    <w:rsid w:val="00E35486"/>
    <w:rsid w:val="00E37748"/>
    <w:rsid w:val="00E40471"/>
    <w:rsid w:val="00E429F1"/>
    <w:rsid w:val="00E44C95"/>
    <w:rsid w:val="00E44DBA"/>
    <w:rsid w:val="00E46B1B"/>
    <w:rsid w:val="00E52239"/>
    <w:rsid w:val="00E55CD6"/>
    <w:rsid w:val="00E56BEF"/>
    <w:rsid w:val="00E604BD"/>
    <w:rsid w:val="00E612E8"/>
    <w:rsid w:val="00E61537"/>
    <w:rsid w:val="00E7156F"/>
    <w:rsid w:val="00E72223"/>
    <w:rsid w:val="00E7237B"/>
    <w:rsid w:val="00E7275F"/>
    <w:rsid w:val="00E744E9"/>
    <w:rsid w:val="00E80C5A"/>
    <w:rsid w:val="00E82871"/>
    <w:rsid w:val="00E83ECA"/>
    <w:rsid w:val="00E86FEA"/>
    <w:rsid w:val="00E94793"/>
    <w:rsid w:val="00E97046"/>
    <w:rsid w:val="00EA06E3"/>
    <w:rsid w:val="00EA0A8E"/>
    <w:rsid w:val="00EA0EB6"/>
    <w:rsid w:val="00EA22E5"/>
    <w:rsid w:val="00EA2971"/>
    <w:rsid w:val="00EA2CC7"/>
    <w:rsid w:val="00EA41C0"/>
    <w:rsid w:val="00EA47D5"/>
    <w:rsid w:val="00EA62B2"/>
    <w:rsid w:val="00EA63B1"/>
    <w:rsid w:val="00EB2D1E"/>
    <w:rsid w:val="00EB38F8"/>
    <w:rsid w:val="00EB4830"/>
    <w:rsid w:val="00EB78A9"/>
    <w:rsid w:val="00EC058B"/>
    <w:rsid w:val="00EC1552"/>
    <w:rsid w:val="00EC1DB2"/>
    <w:rsid w:val="00EC3FC7"/>
    <w:rsid w:val="00EC5F32"/>
    <w:rsid w:val="00EC68CB"/>
    <w:rsid w:val="00EC69EA"/>
    <w:rsid w:val="00ED0165"/>
    <w:rsid w:val="00ED1394"/>
    <w:rsid w:val="00ED3956"/>
    <w:rsid w:val="00ED56E2"/>
    <w:rsid w:val="00ED5FAF"/>
    <w:rsid w:val="00ED6211"/>
    <w:rsid w:val="00ED7239"/>
    <w:rsid w:val="00EE0B89"/>
    <w:rsid w:val="00EE278F"/>
    <w:rsid w:val="00EE3D67"/>
    <w:rsid w:val="00EE3E2D"/>
    <w:rsid w:val="00EE6B16"/>
    <w:rsid w:val="00EE6DA3"/>
    <w:rsid w:val="00EE6F65"/>
    <w:rsid w:val="00EE75A8"/>
    <w:rsid w:val="00EF03C8"/>
    <w:rsid w:val="00EF065E"/>
    <w:rsid w:val="00EF1A00"/>
    <w:rsid w:val="00EF5218"/>
    <w:rsid w:val="00F02DD4"/>
    <w:rsid w:val="00F05C14"/>
    <w:rsid w:val="00F114BC"/>
    <w:rsid w:val="00F13E0B"/>
    <w:rsid w:val="00F1457E"/>
    <w:rsid w:val="00F145A4"/>
    <w:rsid w:val="00F14A44"/>
    <w:rsid w:val="00F14C74"/>
    <w:rsid w:val="00F15334"/>
    <w:rsid w:val="00F16A62"/>
    <w:rsid w:val="00F2038D"/>
    <w:rsid w:val="00F21D89"/>
    <w:rsid w:val="00F21F29"/>
    <w:rsid w:val="00F2226E"/>
    <w:rsid w:val="00F22471"/>
    <w:rsid w:val="00F226D8"/>
    <w:rsid w:val="00F242A4"/>
    <w:rsid w:val="00F2555F"/>
    <w:rsid w:val="00F257B8"/>
    <w:rsid w:val="00F25E4C"/>
    <w:rsid w:val="00F26385"/>
    <w:rsid w:val="00F30D57"/>
    <w:rsid w:val="00F31AB3"/>
    <w:rsid w:val="00F41E28"/>
    <w:rsid w:val="00F42B64"/>
    <w:rsid w:val="00F431E1"/>
    <w:rsid w:val="00F4424B"/>
    <w:rsid w:val="00F45166"/>
    <w:rsid w:val="00F452C3"/>
    <w:rsid w:val="00F452D8"/>
    <w:rsid w:val="00F45467"/>
    <w:rsid w:val="00F45E13"/>
    <w:rsid w:val="00F45E25"/>
    <w:rsid w:val="00F45F71"/>
    <w:rsid w:val="00F479AB"/>
    <w:rsid w:val="00F5015A"/>
    <w:rsid w:val="00F50A06"/>
    <w:rsid w:val="00F516B7"/>
    <w:rsid w:val="00F51CB0"/>
    <w:rsid w:val="00F52805"/>
    <w:rsid w:val="00F53888"/>
    <w:rsid w:val="00F54DC4"/>
    <w:rsid w:val="00F6007B"/>
    <w:rsid w:val="00F60E07"/>
    <w:rsid w:val="00F62B31"/>
    <w:rsid w:val="00F641F7"/>
    <w:rsid w:val="00F6610B"/>
    <w:rsid w:val="00F662D1"/>
    <w:rsid w:val="00F66489"/>
    <w:rsid w:val="00F6696D"/>
    <w:rsid w:val="00F67D21"/>
    <w:rsid w:val="00F7077B"/>
    <w:rsid w:val="00F7363B"/>
    <w:rsid w:val="00F7689F"/>
    <w:rsid w:val="00F77328"/>
    <w:rsid w:val="00F7766F"/>
    <w:rsid w:val="00F77A78"/>
    <w:rsid w:val="00F82A09"/>
    <w:rsid w:val="00F83F6C"/>
    <w:rsid w:val="00F8628D"/>
    <w:rsid w:val="00F944E9"/>
    <w:rsid w:val="00F97B35"/>
    <w:rsid w:val="00FA3EDB"/>
    <w:rsid w:val="00FA4149"/>
    <w:rsid w:val="00FA4FF2"/>
    <w:rsid w:val="00FA51F7"/>
    <w:rsid w:val="00FA61F1"/>
    <w:rsid w:val="00FA782A"/>
    <w:rsid w:val="00FB045E"/>
    <w:rsid w:val="00FB1052"/>
    <w:rsid w:val="00FB1652"/>
    <w:rsid w:val="00FB3105"/>
    <w:rsid w:val="00FB4105"/>
    <w:rsid w:val="00FB58AB"/>
    <w:rsid w:val="00FB754E"/>
    <w:rsid w:val="00FB7FD9"/>
    <w:rsid w:val="00FC1D89"/>
    <w:rsid w:val="00FC2BDF"/>
    <w:rsid w:val="00FC519B"/>
    <w:rsid w:val="00FC524C"/>
    <w:rsid w:val="00FC6AE8"/>
    <w:rsid w:val="00FD255B"/>
    <w:rsid w:val="00FD288E"/>
    <w:rsid w:val="00FD3382"/>
    <w:rsid w:val="00FD3EA3"/>
    <w:rsid w:val="00FD56A6"/>
    <w:rsid w:val="00FD6C23"/>
    <w:rsid w:val="00FE126E"/>
    <w:rsid w:val="00FE1D47"/>
    <w:rsid w:val="00FE47BA"/>
    <w:rsid w:val="00FF06DB"/>
    <w:rsid w:val="00FF2301"/>
    <w:rsid w:val="00FF3D28"/>
    <w:rsid w:val="00FF44FD"/>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17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3391"/>
  </w:style>
  <w:style w:type="paragraph" w:styleId="Ttulo1">
    <w:name w:val="heading 1"/>
    <w:basedOn w:val="Normal"/>
    <w:next w:val="Normal"/>
    <w:link w:val="Ttulo1Car"/>
    <w:uiPriority w:val="9"/>
    <w:qFormat/>
    <w:rsid w:val="00850C8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ar"/>
    <w:uiPriority w:val="9"/>
    <w:semiHidden/>
    <w:unhideWhenUsed/>
    <w:qFormat/>
    <w:rsid w:val="000220A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ar"/>
    <w:uiPriority w:val="9"/>
    <w:semiHidden/>
    <w:unhideWhenUsed/>
    <w:qFormat/>
    <w:rsid w:val="00B2480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9A187F"/>
    <w:rPr>
      <w:rFonts w:ascii="Times New Roman" w:hAnsi="Times New Roman" w:cs="Times New Roman"/>
      <w:sz w:val="24"/>
      <w:szCs w:val="24"/>
    </w:rPr>
  </w:style>
  <w:style w:type="paragraph" w:styleId="Sinespaciado">
    <w:name w:val="No Spacing"/>
    <w:uiPriority w:val="1"/>
    <w:qFormat/>
    <w:rsid w:val="009A187F"/>
    <w:pPr>
      <w:spacing w:after="0" w:line="240" w:lineRule="auto"/>
    </w:pPr>
  </w:style>
  <w:style w:type="paragraph" w:styleId="Textonotapie">
    <w:name w:val="footnote text"/>
    <w:basedOn w:val="Normal"/>
    <w:link w:val="TextonotapieCar"/>
    <w:uiPriority w:val="99"/>
    <w:semiHidden/>
    <w:unhideWhenUsed/>
    <w:rsid w:val="00AC54C2"/>
    <w:pPr>
      <w:spacing w:after="0" w:line="240" w:lineRule="auto"/>
    </w:pPr>
    <w:rPr>
      <w:rFonts w:eastAsia="Times New Roman"/>
      <w:sz w:val="20"/>
      <w:szCs w:val="20"/>
      <w:lang w:eastAsia="es-CO"/>
    </w:rPr>
  </w:style>
  <w:style w:type="character" w:customStyle="1" w:styleId="TextonotapieCar">
    <w:name w:val="Texto nota pie Car"/>
    <w:basedOn w:val="Fuentedeprrafopredeter"/>
    <w:link w:val="Textonotapie"/>
    <w:uiPriority w:val="99"/>
    <w:semiHidden/>
    <w:rsid w:val="00AC54C2"/>
    <w:rPr>
      <w:rFonts w:eastAsia="Times New Roman"/>
      <w:sz w:val="20"/>
      <w:szCs w:val="20"/>
      <w:lang w:eastAsia="es-CO"/>
    </w:rPr>
  </w:style>
  <w:style w:type="character" w:styleId="Refdenotaalpie">
    <w:name w:val="footnote reference"/>
    <w:basedOn w:val="Fuentedeprrafopredeter"/>
    <w:uiPriority w:val="99"/>
    <w:unhideWhenUsed/>
    <w:rsid w:val="00AC54C2"/>
    <w:rPr>
      <w:vertAlign w:val="superscript"/>
    </w:rPr>
  </w:style>
  <w:style w:type="paragraph" w:styleId="Prrafodelista">
    <w:name w:val="List Paragraph"/>
    <w:basedOn w:val="Normal"/>
    <w:uiPriority w:val="34"/>
    <w:qFormat/>
    <w:rsid w:val="00E1277E"/>
    <w:pPr>
      <w:ind w:left="720"/>
      <w:contextualSpacing/>
    </w:pPr>
  </w:style>
  <w:style w:type="paragraph" w:styleId="Encabezado">
    <w:name w:val="header"/>
    <w:basedOn w:val="Normal"/>
    <w:link w:val="EncabezadoCar"/>
    <w:uiPriority w:val="99"/>
    <w:unhideWhenUsed/>
    <w:rsid w:val="007068E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068ED"/>
  </w:style>
  <w:style w:type="paragraph" w:styleId="Piedepgina">
    <w:name w:val="footer"/>
    <w:basedOn w:val="Normal"/>
    <w:link w:val="PiedepginaCar"/>
    <w:uiPriority w:val="99"/>
    <w:unhideWhenUsed/>
    <w:rsid w:val="007068E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068ED"/>
  </w:style>
  <w:style w:type="paragraph" w:styleId="Textonotaalfinal">
    <w:name w:val="endnote text"/>
    <w:basedOn w:val="Normal"/>
    <w:link w:val="TextonotaalfinalCar"/>
    <w:uiPriority w:val="99"/>
    <w:semiHidden/>
    <w:unhideWhenUsed/>
    <w:rsid w:val="007068ED"/>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7068ED"/>
    <w:rPr>
      <w:sz w:val="20"/>
      <w:szCs w:val="20"/>
    </w:rPr>
  </w:style>
  <w:style w:type="character" w:styleId="Refdenotaalfinal">
    <w:name w:val="endnote reference"/>
    <w:basedOn w:val="Fuentedeprrafopredeter"/>
    <w:uiPriority w:val="99"/>
    <w:semiHidden/>
    <w:unhideWhenUsed/>
    <w:rsid w:val="007068ED"/>
    <w:rPr>
      <w:vertAlign w:val="superscript"/>
    </w:rPr>
  </w:style>
  <w:style w:type="paragraph" w:customStyle="1" w:styleId="ecxmsonormal">
    <w:name w:val="ecxmsonormal"/>
    <w:basedOn w:val="Normal"/>
    <w:rsid w:val="00573AE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Default">
    <w:name w:val="Default"/>
    <w:rsid w:val="00484FD3"/>
    <w:pPr>
      <w:autoSpaceDE w:val="0"/>
      <w:autoSpaceDN w:val="0"/>
      <w:adjustRightInd w:val="0"/>
      <w:spacing w:after="0" w:line="240" w:lineRule="auto"/>
    </w:pPr>
    <w:rPr>
      <w:rFonts w:ascii="Verdana" w:hAnsi="Verdana" w:cs="Verdana"/>
      <w:color w:val="000000"/>
      <w:sz w:val="24"/>
      <w:szCs w:val="24"/>
    </w:rPr>
  </w:style>
  <w:style w:type="table" w:styleId="Tablaconcuadrcula">
    <w:name w:val="Table Grid"/>
    <w:basedOn w:val="Tablanormal"/>
    <w:rsid w:val="003D7604"/>
    <w:pPr>
      <w:spacing w:after="0" w:line="240" w:lineRule="auto"/>
    </w:pPr>
    <w:rPr>
      <w:rFonts w:eastAsia="Times New Roman"/>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C75249"/>
    <w:rPr>
      <w:sz w:val="16"/>
      <w:szCs w:val="16"/>
    </w:rPr>
  </w:style>
  <w:style w:type="paragraph" w:styleId="Textocomentario">
    <w:name w:val="annotation text"/>
    <w:basedOn w:val="Normal"/>
    <w:link w:val="TextocomentarioCar"/>
    <w:uiPriority w:val="99"/>
    <w:unhideWhenUsed/>
    <w:rsid w:val="00C75249"/>
    <w:pPr>
      <w:spacing w:line="240" w:lineRule="auto"/>
    </w:pPr>
    <w:rPr>
      <w:sz w:val="20"/>
      <w:szCs w:val="20"/>
    </w:rPr>
  </w:style>
  <w:style w:type="character" w:customStyle="1" w:styleId="TextocomentarioCar">
    <w:name w:val="Texto comentario Car"/>
    <w:basedOn w:val="Fuentedeprrafopredeter"/>
    <w:link w:val="Textocomentario"/>
    <w:uiPriority w:val="99"/>
    <w:rsid w:val="00C75249"/>
    <w:rPr>
      <w:sz w:val="20"/>
      <w:szCs w:val="20"/>
    </w:rPr>
  </w:style>
  <w:style w:type="paragraph" w:styleId="Asuntodelcomentario">
    <w:name w:val="annotation subject"/>
    <w:basedOn w:val="Textocomentario"/>
    <w:next w:val="Textocomentario"/>
    <w:link w:val="AsuntodelcomentarioCar"/>
    <w:uiPriority w:val="99"/>
    <w:semiHidden/>
    <w:unhideWhenUsed/>
    <w:rsid w:val="00C75249"/>
    <w:rPr>
      <w:b/>
      <w:bCs/>
    </w:rPr>
  </w:style>
  <w:style w:type="character" w:customStyle="1" w:styleId="AsuntodelcomentarioCar">
    <w:name w:val="Asunto del comentario Car"/>
    <w:basedOn w:val="TextocomentarioCar"/>
    <w:link w:val="Asuntodelcomentario"/>
    <w:uiPriority w:val="99"/>
    <w:semiHidden/>
    <w:rsid w:val="00C75249"/>
    <w:rPr>
      <w:b/>
      <w:bCs/>
      <w:sz w:val="20"/>
      <w:szCs w:val="20"/>
    </w:rPr>
  </w:style>
  <w:style w:type="paragraph" w:styleId="Textodeglobo">
    <w:name w:val="Balloon Text"/>
    <w:basedOn w:val="Normal"/>
    <w:link w:val="TextodegloboCar"/>
    <w:uiPriority w:val="99"/>
    <w:semiHidden/>
    <w:unhideWhenUsed/>
    <w:rsid w:val="00C7524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75249"/>
    <w:rPr>
      <w:rFonts w:ascii="Segoe UI" w:hAnsi="Segoe UI" w:cs="Segoe UI"/>
      <w:sz w:val="18"/>
      <w:szCs w:val="18"/>
    </w:rPr>
  </w:style>
  <w:style w:type="character" w:customStyle="1" w:styleId="Ttulo1Car">
    <w:name w:val="Título 1 Car"/>
    <w:basedOn w:val="Fuentedeprrafopredeter"/>
    <w:link w:val="Ttulo1"/>
    <w:uiPriority w:val="9"/>
    <w:rsid w:val="00850C87"/>
    <w:rPr>
      <w:rFonts w:asciiTheme="majorHAnsi" w:eastAsiaTheme="majorEastAsia" w:hAnsiTheme="majorHAnsi" w:cstheme="majorBidi"/>
      <w:color w:val="2E74B5" w:themeColor="accent1" w:themeShade="BF"/>
      <w:sz w:val="32"/>
      <w:szCs w:val="32"/>
    </w:rPr>
  </w:style>
  <w:style w:type="paragraph" w:styleId="Textoindependiente">
    <w:name w:val="Body Text"/>
    <w:basedOn w:val="Normal"/>
    <w:link w:val="TextoindependienteCar"/>
    <w:semiHidden/>
    <w:rsid w:val="00B46C63"/>
    <w:pPr>
      <w:spacing w:after="0" w:line="240" w:lineRule="auto"/>
      <w:jc w:val="both"/>
    </w:pPr>
    <w:rPr>
      <w:rFonts w:ascii="Arial" w:eastAsia="Times New Roman" w:hAnsi="Arial" w:cs="Times New Roman"/>
      <w:szCs w:val="20"/>
      <w:lang w:val="es-ES" w:eastAsia="es-ES"/>
    </w:rPr>
  </w:style>
  <w:style w:type="character" w:customStyle="1" w:styleId="TextoindependienteCar">
    <w:name w:val="Texto independiente Car"/>
    <w:basedOn w:val="Fuentedeprrafopredeter"/>
    <w:link w:val="Textoindependiente"/>
    <w:semiHidden/>
    <w:rsid w:val="00B46C63"/>
    <w:rPr>
      <w:rFonts w:ascii="Arial" w:eastAsia="Times New Roman" w:hAnsi="Arial" w:cs="Times New Roman"/>
      <w:szCs w:val="20"/>
      <w:lang w:val="es-ES" w:eastAsia="es-ES"/>
    </w:rPr>
  </w:style>
  <w:style w:type="character" w:customStyle="1" w:styleId="apple-converted-space">
    <w:name w:val="apple-converted-space"/>
    <w:basedOn w:val="Fuentedeprrafopredeter"/>
    <w:rsid w:val="00AF31B9"/>
  </w:style>
  <w:style w:type="character" w:styleId="nfasis">
    <w:name w:val="Emphasis"/>
    <w:basedOn w:val="Fuentedeprrafopredeter"/>
    <w:uiPriority w:val="20"/>
    <w:qFormat/>
    <w:rsid w:val="00AF31B9"/>
    <w:rPr>
      <w:i/>
      <w:iCs/>
    </w:rPr>
  </w:style>
  <w:style w:type="character" w:styleId="Textoennegrita">
    <w:name w:val="Strong"/>
    <w:basedOn w:val="Fuentedeprrafopredeter"/>
    <w:uiPriority w:val="22"/>
    <w:qFormat/>
    <w:rsid w:val="00AF31B9"/>
    <w:rPr>
      <w:b/>
      <w:bCs/>
    </w:rPr>
  </w:style>
  <w:style w:type="table" w:customStyle="1" w:styleId="Tabladecuadrcula4-nfasis11">
    <w:name w:val="Tabla de cuadrícula 4 - Énfasis 11"/>
    <w:basedOn w:val="Tablanormal"/>
    <w:uiPriority w:val="49"/>
    <w:rsid w:val="00637DC8"/>
    <w:pPr>
      <w:spacing w:after="0" w:line="240" w:lineRule="auto"/>
    </w:pPr>
    <w:rPr>
      <w:rFonts w:ascii="Calibri" w:eastAsia="Calibri" w:hAnsi="Calibri" w:cs="Times New Roman"/>
      <w:sz w:val="20"/>
      <w:szCs w:val="20"/>
      <w:lang w:eastAsia="es-CO" w:bidi="he-IL"/>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Ttulo3Car">
    <w:name w:val="Título 3 Car"/>
    <w:basedOn w:val="Fuentedeprrafopredeter"/>
    <w:link w:val="Ttulo3"/>
    <w:uiPriority w:val="9"/>
    <w:semiHidden/>
    <w:rsid w:val="000220A9"/>
    <w:rPr>
      <w:rFonts w:asciiTheme="majorHAnsi" w:eastAsiaTheme="majorEastAsia" w:hAnsiTheme="majorHAnsi" w:cstheme="majorBidi"/>
      <w:color w:val="1F4D78" w:themeColor="accent1" w:themeShade="7F"/>
      <w:sz w:val="24"/>
      <w:szCs w:val="24"/>
    </w:rPr>
  </w:style>
  <w:style w:type="table" w:customStyle="1" w:styleId="Tablaconcuadrcula4-nfasis51">
    <w:name w:val="Tabla con cuadrícula 4 - Énfasis 51"/>
    <w:basedOn w:val="Tablanormal"/>
    <w:uiPriority w:val="49"/>
    <w:rsid w:val="000220A9"/>
    <w:pPr>
      <w:spacing w:after="0" w:line="240" w:lineRule="auto"/>
    </w:pPr>
    <w:rPr>
      <w:rFonts w:ascii="Calibri" w:eastAsia="Calibri" w:hAnsi="Calibri" w:cs="Times New Roman"/>
      <w:sz w:val="20"/>
      <w:szCs w:val="20"/>
      <w:lang w:eastAsia="es-CO" w:bidi="he-IL"/>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styleId="Hipervnculo">
    <w:name w:val="Hyperlink"/>
    <w:basedOn w:val="Fuentedeprrafopredeter"/>
    <w:uiPriority w:val="99"/>
    <w:unhideWhenUsed/>
    <w:rsid w:val="00B0574E"/>
    <w:rPr>
      <w:color w:val="0563C1" w:themeColor="hyperlink"/>
      <w:u w:val="single"/>
    </w:rPr>
  </w:style>
  <w:style w:type="character" w:customStyle="1" w:styleId="familyname">
    <w:name w:val="familyname"/>
    <w:basedOn w:val="Fuentedeprrafopredeter"/>
    <w:rsid w:val="00B41B7C"/>
  </w:style>
  <w:style w:type="paragraph" w:styleId="HTMLconformatoprevio">
    <w:name w:val="HTML Preformatted"/>
    <w:basedOn w:val="Normal"/>
    <w:link w:val="HTMLconformatoprevioCar"/>
    <w:uiPriority w:val="99"/>
    <w:unhideWhenUsed/>
    <w:rsid w:val="00B237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O"/>
    </w:rPr>
  </w:style>
  <w:style w:type="character" w:customStyle="1" w:styleId="HTMLconformatoprevioCar">
    <w:name w:val="HTML con formato previo Car"/>
    <w:basedOn w:val="Fuentedeprrafopredeter"/>
    <w:link w:val="HTMLconformatoprevio"/>
    <w:uiPriority w:val="99"/>
    <w:rsid w:val="00B2374E"/>
    <w:rPr>
      <w:rFonts w:ascii="Courier New" w:eastAsia="Times New Roman" w:hAnsi="Courier New" w:cs="Courier New"/>
      <w:sz w:val="20"/>
      <w:szCs w:val="20"/>
      <w:lang w:eastAsia="es-CO"/>
    </w:rPr>
  </w:style>
  <w:style w:type="character" w:customStyle="1" w:styleId="Ttulo5Car">
    <w:name w:val="Título 5 Car"/>
    <w:basedOn w:val="Fuentedeprrafopredeter"/>
    <w:link w:val="Ttulo5"/>
    <w:uiPriority w:val="9"/>
    <w:semiHidden/>
    <w:rsid w:val="00B2480C"/>
    <w:rPr>
      <w:rFonts w:asciiTheme="majorHAnsi" w:eastAsiaTheme="majorEastAsia" w:hAnsiTheme="majorHAnsi" w:cstheme="majorBidi"/>
      <w:color w:val="2E74B5" w:themeColor="accent1" w:themeShade="BF"/>
    </w:rPr>
  </w:style>
  <w:style w:type="character" w:styleId="Hipervnculovisitado">
    <w:name w:val="FollowedHyperlink"/>
    <w:basedOn w:val="Fuentedeprrafopredeter"/>
    <w:uiPriority w:val="99"/>
    <w:semiHidden/>
    <w:unhideWhenUsed/>
    <w:rsid w:val="00A851DE"/>
    <w:rPr>
      <w:color w:val="954F72" w:themeColor="followedHyperlink"/>
      <w:u w:val="single"/>
    </w:rPr>
  </w:style>
  <w:style w:type="character" w:customStyle="1" w:styleId="Mencinsinresolver1">
    <w:name w:val="Mención sin resolver1"/>
    <w:basedOn w:val="Fuentedeprrafopredeter"/>
    <w:uiPriority w:val="99"/>
    <w:semiHidden/>
    <w:unhideWhenUsed/>
    <w:rsid w:val="003947C4"/>
    <w:rPr>
      <w:color w:val="605E5C"/>
      <w:shd w:val="clear" w:color="auto" w:fill="E1DFDD"/>
    </w:rPr>
  </w:style>
  <w:style w:type="paragraph" w:styleId="Revisin">
    <w:name w:val="Revision"/>
    <w:hidden/>
    <w:uiPriority w:val="99"/>
    <w:semiHidden/>
    <w:rsid w:val="00E72223"/>
    <w:pPr>
      <w:spacing w:after="0" w:line="240" w:lineRule="auto"/>
    </w:pPr>
  </w:style>
  <w:style w:type="paragraph" w:customStyle="1" w:styleId="lmttranslationsastextitem">
    <w:name w:val="lmt__translations_as_text__item"/>
    <w:basedOn w:val="Normal"/>
    <w:rsid w:val="00AE21CB"/>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Mencinsinresolver">
    <w:name w:val="Unresolved Mention"/>
    <w:basedOn w:val="Fuentedeprrafopredeter"/>
    <w:uiPriority w:val="99"/>
    <w:semiHidden/>
    <w:unhideWhenUsed/>
    <w:rsid w:val="006C1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44640">
      <w:bodyDiv w:val="1"/>
      <w:marLeft w:val="0"/>
      <w:marRight w:val="0"/>
      <w:marTop w:val="0"/>
      <w:marBottom w:val="0"/>
      <w:divBdr>
        <w:top w:val="none" w:sz="0" w:space="0" w:color="auto"/>
        <w:left w:val="none" w:sz="0" w:space="0" w:color="auto"/>
        <w:bottom w:val="none" w:sz="0" w:space="0" w:color="auto"/>
        <w:right w:val="none" w:sz="0" w:space="0" w:color="auto"/>
      </w:divBdr>
    </w:div>
    <w:div w:id="219442240">
      <w:bodyDiv w:val="1"/>
      <w:marLeft w:val="0"/>
      <w:marRight w:val="0"/>
      <w:marTop w:val="0"/>
      <w:marBottom w:val="0"/>
      <w:divBdr>
        <w:top w:val="none" w:sz="0" w:space="0" w:color="auto"/>
        <w:left w:val="none" w:sz="0" w:space="0" w:color="auto"/>
        <w:bottom w:val="none" w:sz="0" w:space="0" w:color="auto"/>
        <w:right w:val="none" w:sz="0" w:space="0" w:color="auto"/>
      </w:divBdr>
    </w:div>
    <w:div w:id="296381100">
      <w:bodyDiv w:val="1"/>
      <w:marLeft w:val="0"/>
      <w:marRight w:val="0"/>
      <w:marTop w:val="0"/>
      <w:marBottom w:val="0"/>
      <w:divBdr>
        <w:top w:val="none" w:sz="0" w:space="0" w:color="auto"/>
        <w:left w:val="none" w:sz="0" w:space="0" w:color="auto"/>
        <w:bottom w:val="none" w:sz="0" w:space="0" w:color="auto"/>
        <w:right w:val="none" w:sz="0" w:space="0" w:color="auto"/>
      </w:divBdr>
    </w:div>
    <w:div w:id="365494447">
      <w:bodyDiv w:val="1"/>
      <w:marLeft w:val="0"/>
      <w:marRight w:val="0"/>
      <w:marTop w:val="0"/>
      <w:marBottom w:val="0"/>
      <w:divBdr>
        <w:top w:val="none" w:sz="0" w:space="0" w:color="auto"/>
        <w:left w:val="none" w:sz="0" w:space="0" w:color="auto"/>
        <w:bottom w:val="none" w:sz="0" w:space="0" w:color="auto"/>
        <w:right w:val="none" w:sz="0" w:space="0" w:color="auto"/>
      </w:divBdr>
    </w:div>
    <w:div w:id="554123008">
      <w:bodyDiv w:val="1"/>
      <w:marLeft w:val="0"/>
      <w:marRight w:val="0"/>
      <w:marTop w:val="0"/>
      <w:marBottom w:val="0"/>
      <w:divBdr>
        <w:top w:val="none" w:sz="0" w:space="0" w:color="auto"/>
        <w:left w:val="none" w:sz="0" w:space="0" w:color="auto"/>
        <w:bottom w:val="none" w:sz="0" w:space="0" w:color="auto"/>
        <w:right w:val="none" w:sz="0" w:space="0" w:color="auto"/>
      </w:divBdr>
    </w:div>
    <w:div w:id="853694619">
      <w:bodyDiv w:val="1"/>
      <w:marLeft w:val="0"/>
      <w:marRight w:val="0"/>
      <w:marTop w:val="0"/>
      <w:marBottom w:val="0"/>
      <w:divBdr>
        <w:top w:val="none" w:sz="0" w:space="0" w:color="auto"/>
        <w:left w:val="none" w:sz="0" w:space="0" w:color="auto"/>
        <w:bottom w:val="none" w:sz="0" w:space="0" w:color="auto"/>
        <w:right w:val="none" w:sz="0" w:space="0" w:color="auto"/>
      </w:divBdr>
    </w:div>
    <w:div w:id="901673834">
      <w:bodyDiv w:val="1"/>
      <w:marLeft w:val="0"/>
      <w:marRight w:val="0"/>
      <w:marTop w:val="0"/>
      <w:marBottom w:val="0"/>
      <w:divBdr>
        <w:top w:val="none" w:sz="0" w:space="0" w:color="auto"/>
        <w:left w:val="none" w:sz="0" w:space="0" w:color="auto"/>
        <w:bottom w:val="none" w:sz="0" w:space="0" w:color="auto"/>
        <w:right w:val="none" w:sz="0" w:space="0" w:color="auto"/>
      </w:divBdr>
      <w:divsChild>
        <w:div w:id="574781783">
          <w:marLeft w:val="0"/>
          <w:marRight w:val="0"/>
          <w:marTop w:val="0"/>
          <w:marBottom w:val="0"/>
          <w:divBdr>
            <w:top w:val="none" w:sz="0" w:space="0" w:color="auto"/>
            <w:left w:val="none" w:sz="0" w:space="0" w:color="auto"/>
            <w:bottom w:val="none" w:sz="0" w:space="0" w:color="auto"/>
            <w:right w:val="none" w:sz="0" w:space="0" w:color="auto"/>
          </w:divBdr>
          <w:divsChild>
            <w:div w:id="1712262753">
              <w:marLeft w:val="0"/>
              <w:marRight w:val="0"/>
              <w:marTop w:val="0"/>
              <w:marBottom w:val="0"/>
              <w:divBdr>
                <w:top w:val="none" w:sz="0" w:space="0" w:color="auto"/>
                <w:left w:val="none" w:sz="0" w:space="0" w:color="auto"/>
                <w:bottom w:val="none" w:sz="0" w:space="0" w:color="auto"/>
                <w:right w:val="none" w:sz="0" w:space="0" w:color="auto"/>
              </w:divBdr>
              <w:divsChild>
                <w:div w:id="1810245797">
                  <w:marLeft w:val="-240"/>
                  <w:marRight w:val="-240"/>
                  <w:marTop w:val="0"/>
                  <w:marBottom w:val="0"/>
                  <w:divBdr>
                    <w:top w:val="none" w:sz="0" w:space="0" w:color="auto"/>
                    <w:left w:val="none" w:sz="0" w:space="0" w:color="auto"/>
                    <w:bottom w:val="none" w:sz="0" w:space="0" w:color="auto"/>
                    <w:right w:val="none" w:sz="0" w:space="0" w:color="auto"/>
                  </w:divBdr>
                  <w:divsChild>
                    <w:div w:id="1532690538">
                      <w:marLeft w:val="0"/>
                      <w:marRight w:val="0"/>
                      <w:marTop w:val="0"/>
                      <w:marBottom w:val="0"/>
                      <w:divBdr>
                        <w:top w:val="none" w:sz="0" w:space="0" w:color="auto"/>
                        <w:left w:val="none" w:sz="0" w:space="0" w:color="auto"/>
                        <w:bottom w:val="none" w:sz="0" w:space="0" w:color="auto"/>
                        <w:right w:val="none" w:sz="0" w:space="0" w:color="auto"/>
                      </w:divBdr>
                      <w:divsChild>
                        <w:div w:id="2069646087">
                          <w:marLeft w:val="0"/>
                          <w:marRight w:val="0"/>
                          <w:marTop w:val="0"/>
                          <w:marBottom w:val="0"/>
                          <w:divBdr>
                            <w:top w:val="none" w:sz="0" w:space="0" w:color="auto"/>
                            <w:left w:val="none" w:sz="0" w:space="0" w:color="auto"/>
                            <w:bottom w:val="none" w:sz="0" w:space="0" w:color="auto"/>
                            <w:right w:val="none" w:sz="0" w:space="0" w:color="auto"/>
                          </w:divBdr>
                        </w:div>
                        <w:div w:id="904533746">
                          <w:marLeft w:val="0"/>
                          <w:marRight w:val="0"/>
                          <w:marTop w:val="0"/>
                          <w:marBottom w:val="0"/>
                          <w:divBdr>
                            <w:top w:val="none" w:sz="0" w:space="0" w:color="auto"/>
                            <w:left w:val="none" w:sz="0" w:space="0" w:color="auto"/>
                            <w:bottom w:val="none" w:sz="0" w:space="0" w:color="auto"/>
                            <w:right w:val="none" w:sz="0" w:space="0" w:color="auto"/>
                          </w:divBdr>
                          <w:divsChild>
                            <w:div w:id="1020426059">
                              <w:marLeft w:val="165"/>
                              <w:marRight w:val="165"/>
                              <w:marTop w:val="0"/>
                              <w:marBottom w:val="0"/>
                              <w:divBdr>
                                <w:top w:val="none" w:sz="0" w:space="0" w:color="auto"/>
                                <w:left w:val="none" w:sz="0" w:space="0" w:color="auto"/>
                                <w:bottom w:val="none" w:sz="0" w:space="0" w:color="auto"/>
                                <w:right w:val="none" w:sz="0" w:space="0" w:color="auto"/>
                              </w:divBdr>
                              <w:divsChild>
                                <w:div w:id="410124893">
                                  <w:marLeft w:val="0"/>
                                  <w:marRight w:val="0"/>
                                  <w:marTop w:val="0"/>
                                  <w:marBottom w:val="0"/>
                                  <w:divBdr>
                                    <w:top w:val="none" w:sz="0" w:space="0" w:color="auto"/>
                                    <w:left w:val="none" w:sz="0" w:space="0" w:color="auto"/>
                                    <w:bottom w:val="none" w:sz="0" w:space="0" w:color="auto"/>
                                    <w:right w:val="none" w:sz="0" w:space="0" w:color="auto"/>
                                  </w:divBdr>
                                  <w:divsChild>
                                    <w:div w:id="190680038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9996046">
      <w:bodyDiv w:val="1"/>
      <w:marLeft w:val="0"/>
      <w:marRight w:val="0"/>
      <w:marTop w:val="0"/>
      <w:marBottom w:val="0"/>
      <w:divBdr>
        <w:top w:val="none" w:sz="0" w:space="0" w:color="auto"/>
        <w:left w:val="none" w:sz="0" w:space="0" w:color="auto"/>
        <w:bottom w:val="none" w:sz="0" w:space="0" w:color="auto"/>
        <w:right w:val="none" w:sz="0" w:space="0" w:color="auto"/>
      </w:divBdr>
    </w:div>
    <w:div w:id="975598470">
      <w:bodyDiv w:val="1"/>
      <w:marLeft w:val="0"/>
      <w:marRight w:val="0"/>
      <w:marTop w:val="0"/>
      <w:marBottom w:val="0"/>
      <w:divBdr>
        <w:top w:val="none" w:sz="0" w:space="0" w:color="auto"/>
        <w:left w:val="none" w:sz="0" w:space="0" w:color="auto"/>
        <w:bottom w:val="none" w:sz="0" w:space="0" w:color="auto"/>
        <w:right w:val="none" w:sz="0" w:space="0" w:color="auto"/>
      </w:divBdr>
    </w:div>
    <w:div w:id="1182889420">
      <w:bodyDiv w:val="1"/>
      <w:marLeft w:val="0"/>
      <w:marRight w:val="0"/>
      <w:marTop w:val="0"/>
      <w:marBottom w:val="0"/>
      <w:divBdr>
        <w:top w:val="none" w:sz="0" w:space="0" w:color="auto"/>
        <w:left w:val="none" w:sz="0" w:space="0" w:color="auto"/>
        <w:bottom w:val="none" w:sz="0" w:space="0" w:color="auto"/>
        <w:right w:val="none" w:sz="0" w:space="0" w:color="auto"/>
      </w:divBdr>
    </w:div>
    <w:div w:id="1352757581">
      <w:bodyDiv w:val="1"/>
      <w:marLeft w:val="0"/>
      <w:marRight w:val="0"/>
      <w:marTop w:val="0"/>
      <w:marBottom w:val="0"/>
      <w:divBdr>
        <w:top w:val="none" w:sz="0" w:space="0" w:color="auto"/>
        <w:left w:val="none" w:sz="0" w:space="0" w:color="auto"/>
        <w:bottom w:val="none" w:sz="0" w:space="0" w:color="auto"/>
        <w:right w:val="none" w:sz="0" w:space="0" w:color="auto"/>
      </w:divBdr>
    </w:div>
    <w:div w:id="1372195912">
      <w:bodyDiv w:val="1"/>
      <w:marLeft w:val="0"/>
      <w:marRight w:val="0"/>
      <w:marTop w:val="0"/>
      <w:marBottom w:val="0"/>
      <w:divBdr>
        <w:top w:val="none" w:sz="0" w:space="0" w:color="auto"/>
        <w:left w:val="none" w:sz="0" w:space="0" w:color="auto"/>
        <w:bottom w:val="none" w:sz="0" w:space="0" w:color="auto"/>
        <w:right w:val="none" w:sz="0" w:space="0" w:color="auto"/>
      </w:divBdr>
    </w:div>
    <w:div w:id="1412893393">
      <w:bodyDiv w:val="1"/>
      <w:marLeft w:val="0"/>
      <w:marRight w:val="0"/>
      <w:marTop w:val="0"/>
      <w:marBottom w:val="0"/>
      <w:divBdr>
        <w:top w:val="none" w:sz="0" w:space="0" w:color="auto"/>
        <w:left w:val="none" w:sz="0" w:space="0" w:color="auto"/>
        <w:bottom w:val="none" w:sz="0" w:space="0" w:color="auto"/>
        <w:right w:val="none" w:sz="0" w:space="0" w:color="auto"/>
      </w:divBdr>
    </w:div>
    <w:div w:id="1523744714">
      <w:bodyDiv w:val="1"/>
      <w:marLeft w:val="0"/>
      <w:marRight w:val="0"/>
      <w:marTop w:val="0"/>
      <w:marBottom w:val="0"/>
      <w:divBdr>
        <w:top w:val="none" w:sz="0" w:space="0" w:color="auto"/>
        <w:left w:val="none" w:sz="0" w:space="0" w:color="auto"/>
        <w:bottom w:val="none" w:sz="0" w:space="0" w:color="auto"/>
        <w:right w:val="none" w:sz="0" w:space="0" w:color="auto"/>
      </w:divBdr>
    </w:div>
    <w:div w:id="1579973569">
      <w:bodyDiv w:val="1"/>
      <w:marLeft w:val="0"/>
      <w:marRight w:val="0"/>
      <w:marTop w:val="0"/>
      <w:marBottom w:val="0"/>
      <w:divBdr>
        <w:top w:val="none" w:sz="0" w:space="0" w:color="auto"/>
        <w:left w:val="none" w:sz="0" w:space="0" w:color="auto"/>
        <w:bottom w:val="none" w:sz="0" w:space="0" w:color="auto"/>
        <w:right w:val="none" w:sz="0" w:space="0" w:color="auto"/>
      </w:divBdr>
    </w:div>
    <w:div w:id="1647781396">
      <w:bodyDiv w:val="1"/>
      <w:marLeft w:val="0"/>
      <w:marRight w:val="0"/>
      <w:marTop w:val="0"/>
      <w:marBottom w:val="0"/>
      <w:divBdr>
        <w:top w:val="none" w:sz="0" w:space="0" w:color="auto"/>
        <w:left w:val="none" w:sz="0" w:space="0" w:color="auto"/>
        <w:bottom w:val="none" w:sz="0" w:space="0" w:color="auto"/>
        <w:right w:val="none" w:sz="0" w:space="0" w:color="auto"/>
      </w:divBdr>
    </w:div>
    <w:div w:id="1691838339">
      <w:bodyDiv w:val="1"/>
      <w:marLeft w:val="0"/>
      <w:marRight w:val="0"/>
      <w:marTop w:val="0"/>
      <w:marBottom w:val="0"/>
      <w:divBdr>
        <w:top w:val="none" w:sz="0" w:space="0" w:color="auto"/>
        <w:left w:val="none" w:sz="0" w:space="0" w:color="auto"/>
        <w:bottom w:val="none" w:sz="0" w:space="0" w:color="auto"/>
        <w:right w:val="none" w:sz="0" w:space="0" w:color="auto"/>
      </w:divBdr>
    </w:div>
    <w:div w:id="1760447275">
      <w:bodyDiv w:val="1"/>
      <w:marLeft w:val="0"/>
      <w:marRight w:val="0"/>
      <w:marTop w:val="0"/>
      <w:marBottom w:val="0"/>
      <w:divBdr>
        <w:top w:val="none" w:sz="0" w:space="0" w:color="auto"/>
        <w:left w:val="none" w:sz="0" w:space="0" w:color="auto"/>
        <w:bottom w:val="none" w:sz="0" w:space="0" w:color="auto"/>
        <w:right w:val="none" w:sz="0" w:space="0" w:color="auto"/>
      </w:divBdr>
    </w:div>
    <w:div w:id="1875340511">
      <w:bodyDiv w:val="1"/>
      <w:marLeft w:val="0"/>
      <w:marRight w:val="0"/>
      <w:marTop w:val="0"/>
      <w:marBottom w:val="0"/>
      <w:divBdr>
        <w:top w:val="none" w:sz="0" w:space="0" w:color="auto"/>
        <w:left w:val="none" w:sz="0" w:space="0" w:color="auto"/>
        <w:bottom w:val="none" w:sz="0" w:space="0" w:color="auto"/>
        <w:right w:val="none" w:sz="0" w:space="0" w:color="auto"/>
      </w:divBdr>
    </w:div>
    <w:div w:id="1967617915">
      <w:bodyDiv w:val="1"/>
      <w:marLeft w:val="0"/>
      <w:marRight w:val="0"/>
      <w:marTop w:val="0"/>
      <w:marBottom w:val="0"/>
      <w:divBdr>
        <w:top w:val="none" w:sz="0" w:space="0" w:color="auto"/>
        <w:left w:val="none" w:sz="0" w:space="0" w:color="auto"/>
        <w:bottom w:val="none" w:sz="0" w:space="0" w:color="auto"/>
        <w:right w:val="none" w:sz="0" w:space="0" w:color="auto"/>
      </w:divBdr>
    </w:div>
    <w:div w:id="2069645404">
      <w:bodyDiv w:val="1"/>
      <w:marLeft w:val="0"/>
      <w:marRight w:val="0"/>
      <w:marTop w:val="0"/>
      <w:marBottom w:val="0"/>
      <w:divBdr>
        <w:top w:val="none" w:sz="0" w:space="0" w:color="auto"/>
        <w:left w:val="none" w:sz="0" w:space="0" w:color="auto"/>
        <w:bottom w:val="none" w:sz="0" w:space="0" w:color="auto"/>
        <w:right w:val="none" w:sz="0" w:space="0" w:color="auto"/>
      </w:divBdr>
    </w:div>
    <w:div w:id="207369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ominguez@utb.edu.c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iara.campo@unisimon.edu.co" TargetMode="External"/><Relationship Id="rId5" Type="http://schemas.openxmlformats.org/officeDocument/2006/relationships/webSettings" Target="webSettings.xml"/><Relationship Id="rId10" Type="http://schemas.openxmlformats.org/officeDocument/2006/relationships/hyperlink" Target="mailto:dfortich@utb.edu.co" TargetMode="External"/><Relationship Id="rId4" Type="http://schemas.openxmlformats.org/officeDocument/2006/relationships/settings" Target="settings.xml"/><Relationship Id="rId9" Type="http://schemas.openxmlformats.org/officeDocument/2006/relationships/hyperlink" Target="mailto:pvasquez@utb.edu.co"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A17F5-2B2A-4D33-95AC-89FB45B33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7220</Words>
  <Characters>39711</Characters>
  <Application>Microsoft Office Word</Application>
  <DocSecurity>0</DocSecurity>
  <Lines>330</Lines>
  <Paragraphs>93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2024-03-13T07:53:00Z</dcterms:created>
  <dcterms:modified xsi:type="dcterms:W3CDTF">2024-03-13T12:44:00Z</dcterms:modified>
</cp:coreProperties>
</file>