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S1</w:t>
      </w:r>
      <w:r>
        <w:rPr>
          <w:rFonts w:hint="eastAsia"/>
          <w:lang w:val="en-US" w:eastAsia="zh-CN"/>
        </w:rPr>
        <w:t xml:space="preserve">. Composition of </w:t>
      </w:r>
      <w:r>
        <w:rPr>
          <w:rFonts w:hint="eastAsia" w:eastAsia="宋体"/>
          <w:lang w:eastAsia="zh-CN"/>
        </w:rPr>
        <w:t>Knop</w:t>
      </w:r>
      <w:r>
        <w:rPr>
          <w:rFonts w:hint="eastAsia"/>
        </w:rPr>
        <w:t xml:space="preserve"> solution</w:t>
      </w:r>
      <w:r>
        <w:rPr>
          <w:rFonts w:hint="eastAsia"/>
          <w:lang w:val="en-US" w:eastAsia="zh-CN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1411"/>
        <w:gridCol w:w="1479"/>
        <w:gridCol w:w="1361"/>
        <w:gridCol w:w="1455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tcBorders>
              <w:insideH w:val="single" w:sz="6" w:space="0"/>
              <w:insideV w:val="nil"/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jc w:val="center"/>
              <w:rPr>
                <w:rFonts w:hint="default" w:ascii="Palatino Linotype" w:hAnsi="Palatino Linotype" w:cs="Palatino Linotype"/>
                <w:b/>
                <w:bCs w:val="0"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/>
                <w:bCs w:val="0"/>
                <w:kern w:val="0"/>
                <w:sz w:val="18"/>
                <w:szCs w:val="18"/>
                <w:lang w:val="en-US" w:eastAsia="zh-CN" w:bidi="en-US"/>
              </w:rPr>
              <w:t>With Pi</w:t>
            </w:r>
          </w:p>
        </w:tc>
        <w:tc>
          <w:tcPr>
            <w:tcW w:w="2840" w:type="dxa"/>
            <w:gridSpan w:val="2"/>
            <w:tcBorders>
              <w:insideH w:val="single" w:sz="6" w:space="0"/>
              <w:insideV w:val="nil"/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jc w:val="center"/>
              <w:rPr>
                <w:rFonts w:hint="default" w:ascii="Palatino Linotype" w:hAnsi="Palatino Linotype" w:cs="Palatino Linotype"/>
                <w:b/>
                <w:bCs w:val="0"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/>
                <w:bCs w:val="0"/>
                <w:kern w:val="0"/>
                <w:sz w:val="18"/>
                <w:szCs w:val="18"/>
                <w:lang w:val="en-US" w:eastAsia="zh-CN" w:bidi="en-US"/>
              </w:rPr>
              <w:t>With Phi</w:t>
            </w:r>
          </w:p>
        </w:tc>
        <w:tc>
          <w:tcPr>
            <w:tcW w:w="2842" w:type="dxa"/>
            <w:gridSpan w:val="2"/>
            <w:tcBorders>
              <w:insideH w:val="single" w:sz="6" w:space="0"/>
              <w:insideV w:val="nil"/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jc w:val="center"/>
              <w:rPr>
                <w:rFonts w:hint="default" w:ascii="Palatino Linotype" w:hAnsi="Palatino Linotype" w:cs="Palatino Linotype"/>
                <w:b/>
                <w:bCs w:val="0"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/>
                <w:bCs w:val="0"/>
                <w:kern w:val="0"/>
                <w:sz w:val="18"/>
                <w:szCs w:val="18"/>
                <w:lang w:val="en-US" w:eastAsia="zh-CN" w:bidi="en-US"/>
              </w:rPr>
              <w:t>Without 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insideH w:val="single" w:sz="6" w:space="0"/>
              <w:insideV w:val="nil"/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 w:eastAsiaTheme="minorEastAsia"/>
                <w:b w:val="0"/>
                <w:bCs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Composition</w:t>
            </w:r>
          </w:p>
        </w:tc>
        <w:tc>
          <w:tcPr>
            <w:tcW w:w="1411" w:type="dxa"/>
            <w:tcBorders>
              <w:insideH w:val="single" w:sz="6" w:space="0"/>
              <w:insideV w:val="nil"/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Concentration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（mg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/L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）</w:t>
            </w:r>
          </w:p>
        </w:tc>
        <w:tc>
          <w:tcPr>
            <w:tcW w:w="1479" w:type="dxa"/>
            <w:tcBorders>
              <w:insideH w:val="single" w:sz="6" w:space="0"/>
              <w:insideV w:val="nil"/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Composition</w:t>
            </w:r>
          </w:p>
        </w:tc>
        <w:tc>
          <w:tcPr>
            <w:tcW w:w="1361" w:type="dxa"/>
            <w:tcBorders>
              <w:insideH w:val="single" w:sz="6" w:space="0"/>
              <w:insideV w:val="nil"/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Concentration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（mg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/L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）</w:t>
            </w:r>
          </w:p>
        </w:tc>
        <w:tc>
          <w:tcPr>
            <w:tcW w:w="1455" w:type="dxa"/>
            <w:tcBorders>
              <w:insideH w:val="single" w:sz="6" w:space="0"/>
              <w:insideV w:val="nil"/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Composition</w:t>
            </w:r>
          </w:p>
        </w:tc>
        <w:tc>
          <w:tcPr>
            <w:tcW w:w="1387" w:type="dxa"/>
            <w:tcBorders>
              <w:insideH w:val="single" w:sz="6" w:space="0"/>
              <w:insideV w:val="nil"/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Concentration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（mg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/L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Ca(NO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)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1150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Ca(NO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)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1150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Ca(NO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)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1150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KH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PO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 w:eastAsiaTheme="minorEastAsia"/>
                <w:b w:val="0"/>
                <w:bCs/>
                <w:kern w:val="0"/>
                <w:sz w:val="18"/>
                <w:szCs w:val="18"/>
                <w:lang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KH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PO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val="en-US" w:eastAsia="zh-CN" w:bidi="en-US"/>
              </w:rPr>
              <w:t>3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 w:eastAsiaTheme="minorEastAsia"/>
                <w:b w:val="0"/>
                <w:bCs/>
                <w:kern w:val="0"/>
                <w:sz w:val="18"/>
                <w:szCs w:val="18"/>
                <w:lang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/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 w:eastAsiaTheme="minorEastAsia"/>
                <w:b w:val="0"/>
                <w:bCs/>
                <w:kern w:val="0"/>
                <w:sz w:val="18"/>
                <w:szCs w:val="18"/>
                <w:lang w:eastAsia="zh-CN"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val="en-US" w:eastAsia="zh-CN" w:bidi="en-US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KNO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KNO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KNO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MgSO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.7H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MgSO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.7H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MgSO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.7H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EDTA-Fe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25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EDTA-Fe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25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EDTA-Fe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BO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2.86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BO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2.86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BO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3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MnSO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2.13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MnSO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2.13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MnSO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ZnSO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.7H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0.22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ZnSO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.7H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0.22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ZnSO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.7H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(NH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)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6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7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0.08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(NH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)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6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7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0.08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(NH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)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6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Mo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7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.4H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CuSO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.5H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0.02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CuSO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.5H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0.02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CuSO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4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.5H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vertAlign w:val="subscript"/>
                <w:lang w:bidi="en-US"/>
              </w:rPr>
              <w:t>2</w:t>
            </w: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O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pStyle w:val="4"/>
              <w:spacing w:before="156" w:beforeLines="50" w:line="360" w:lineRule="exact"/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</w:pPr>
            <w:r>
              <w:rPr>
                <w:rFonts w:hint="default" w:ascii="Palatino Linotype" w:hAnsi="Palatino Linotype" w:cs="Palatino Linotype"/>
                <w:b w:val="0"/>
                <w:bCs/>
                <w:kern w:val="0"/>
                <w:sz w:val="18"/>
                <w:szCs w:val="18"/>
                <w:lang w:bidi="en-US"/>
              </w:rPr>
              <w:t>0.02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S2</w:t>
      </w:r>
      <w:r>
        <w:rPr>
          <w:rFonts w:hint="eastAsia"/>
          <w:lang w:val="en-US" w:eastAsia="zh-CN"/>
        </w:rPr>
        <w:t>. Dry height of plant in sand culture experiments (g/plant)</w:t>
      </w:r>
    </w:p>
    <w:tbl>
      <w:tblPr>
        <w:tblStyle w:val="2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869"/>
        <w:gridCol w:w="869"/>
        <w:gridCol w:w="911"/>
        <w:gridCol w:w="870"/>
        <w:gridCol w:w="911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1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2</w:t>
            </w:r>
          </w:p>
        </w:tc>
        <w:tc>
          <w:tcPr>
            <w:tcW w:w="53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3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4</w:t>
            </w:r>
          </w:p>
        </w:tc>
        <w:tc>
          <w:tcPr>
            <w:tcW w:w="53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5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6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ptxD-expressing plants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6.7735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8.5675</w:t>
            </w:r>
          </w:p>
        </w:tc>
        <w:tc>
          <w:tcPr>
            <w:tcW w:w="53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10.5225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9.453</w:t>
            </w:r>
          </w:p>
        </w:tc>
        <w:tc>
          <w:tcPr>
            <w:tcW w:w="53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10.6375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9.959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xiangyou18 plants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1.029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0.8295</w:t>
            </w:r>
          </w:p>
        </w:tc>
        <w:tc>
          <w:tcPr>
            <w:tcW w:w="53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1.4175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1.239</w:t>
            </w:r>
          </w:p>
        </w:tc>
        <w:tc>
          <w:tcPr>
            <w:tcW w:w="53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1.3125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1.0395</w:t>
            </w:r>
          </w:p>
        </w:tc>
        <w:tc>
          <w:tcPr>
            <w:tcW w:w="5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1.638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S3</w:t>
      </w:r>
      <w:r>
        <w:rPr>
          <w:rFonts w:hint="eastAsia"/>
          <w:lang w:val="en-US" w:eastAsia="zh-CN"/>
        </w:rPr>
        <w:t>. Total phosphorus content in plants (mmol/g)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1088"/>
        <w:gridCol w:w="1014"/>
        <w:gridCol w:w="1029"/>
        <w:gridCol w:w="1035"/>
        <w:gridCol w:w="1022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837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-expressing plants</w:t>
            </w:r>
          </w:p>
        </w:tc>
        <w:tc>
          <w:tcPr>
            <w:tcW w:w="1872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Xiangyou18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3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1</w:t>
            </w:r>
          </w:p>
        </w:tc>
        <w:tc>
          <w:tcPr>
            <w:tcW w:w="5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2</w:t>
            </w:r>
          </w:p>
        </w:tc>
        <w:tc>
          <w:tcPr>
            <w:tcW w:w="60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3</w:t>
            </w:r>
          </w:p>
        </w:tc>
        <w:tc>
          <w:tcPr>
            <w:tcW w:w="6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1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2</w:t>
            </w:r>
          </w:p>
        </w:tc>
        <w:tc>
          <w:tcPr>
            <w:tcW w:w="66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Plant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Knop solution with Phi</w:t>
            </w:r>
          </w:p>
        </w:tc>
        <w:tc>
          <w:tcPr>
            <w:tcW w:w="63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160.48</w:t>
            </w:r>
          </w:p>
        </w:tc>
        <w:tc>
          <w:tcPr>
            <w:tcW w:w="5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176.9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185.5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249.95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236.1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6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264.9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Knop solution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with Pi</w:t>
            </w:r>
          </w:p>
        </w:tc>
        <w:tc>
          <w:tcPr>
            <w:tcW w:w="63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188.56</w:t>
            </w:r>
          </w:p>
        </w:tc>
        <w:tc>
          <w:tcPr>
            <w:tcW w:w="5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176.9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164.49</w:t>
            </w:r>
          </w:p>
        </w:tc>
        <w:tc>
          <w:tcPr>
            <w:tcW w:w="6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183.96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166.1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6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182.9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Knop solution without P</w:t>
            </w:r>
          </w:p>
        </w:tc>
        <w:tc>
          <w:tcPr>
            <w:tcW w:w="63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78.23</w:t>
            </w:r>
          </w:p>
        </w:tc>
        <w:tc>
          <w:tcPr>
            <w:tcW w:w="5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102.111</w:t>
            </w:r>
          </w:p>
        </w:tc>
        <w:tc>
          <w:tcPr>
            <w:tcW w:w="60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95.2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86.98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92.06</w:t>
            </w:r>
          </w:p>
        </w:tc>
        <w:tc>
          <w:tcPr>
            <w:tcW w:w="66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109.9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r>
        <w:rPr>
          <w:rFonts w:hint="default"/>
          <w:b/>
          <w:bCs/>
          <w:lang w:val="en-US" w:eastAsia="zh-CN"/>
        </w:rPr>
        <w:t>Table S4.</w:t>
      </w:r>
      <w:bookmarkEnd w:id="0"/>
      <w:r>
        <w:rPr>
          <w:rFonts w:hint="default"/>
          <w:lang w:val="en-US" w:eastAsia="zh-CN"/>
        </w:rPr>
        <w:t xml:space="preserve"> N, P, K content of soil (mg/kg of soil)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2243"/>
        <w:gridCol w:w="2093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4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Available phosphorus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Available 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potassium 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Alkaline hydrolyzable nitrogen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Plot 1</w:t>
            </w: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4.76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48.96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4.43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45.73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9.56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43.04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11.28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49.11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7.89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44.55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Plot 2</w:t>
            </w: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11.78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51.85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6.46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42.17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7.34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57.86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8.74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46.74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9.38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42.29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Plot 3</w:t>
            </w: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3.54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44.29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56.27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6.78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49.16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7.98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52.79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9.45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50.97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8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7.85</w:t>
            </w:r>
          </w:p>
        </w:tc>
        <w:tc>
          <w:tcPr>
            <w:tcW w:w="12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48.39</w:t>
            </w:r>
          </w:p>
        </w:tc>
        <w:tc>
          <w:tcPr>
            <w:tcW w:w="1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39.63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S5</w:t>
      </w:r>
      <w:r>
        <w:rPr>
          <w:rFonts w:hint="eastAsia"/>
          <w:lang w:val="en-US" w:eastAsia="zh-CN"/>
        </w:rPr>
        <w:t>. Dry weight of weed in pot culture experiments (g/pot)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816"/>
        <w:gridCol w:w="2100"/>
        <w:gridCol w:w="2439"/>
        <w:gridCol w:w="14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4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Phi concentration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Palatino Linotype" w:hAnsi="Palatino Linotype" w:cs="Palatino Linotype"/>
                <w:i w:val="0"/>
                <w:iCs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(mg/kg of soil)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Palatino Linotype" w:hAnsi="Palatino Linotype" w:cs="Palatino Linotype"/>
                <w:sz w:val="18"/>
                <w:szCs w:val="18"/>
                <w:lang w:val="en-US" w:eastAsia="zh-CN" w:bidi="ar"/>
              </w:rPr>
            </w:pPr>
            <w:r>
              <w:rPr>
                <w:rStyle w:val="6"/>
                <w:rFonts w:hint="default" w:ascii="Palatino Linotype" w:hAnsi="Palatino Linotype" w:cs="Palatino Linotype"/>
                <w:sz w:val="18"/>
                <w:szCs w:val="18"/>
                <w:lang w:val="en-US" w:eastAsia="zh-CN" w:bidi="ar"/>
              </w:rPr>
              <w:t>Malachium aquaticum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Palatino Linotype" w:hAnsi="Palatino Linotype" w:cs="Palatino Linotype"/>
                <w:sz w:val="18"/>
                <w:szCs w:val="18"/>
                <w:lang w:val="en-US" w:eastAsia="zh-CN" w:bidi="ar"/>
              </w:rPr>
            </w:pPr>
            <w:r>
              <w:rPr>
                <w:rStyle w:val="6"/>
                <w:rFonts w:hint="eastAsia" w:ascii="Palatino Linotype" w:hAnsi="Palatino Linotype" w:cs="Palatino Linotype"/>
                <w:i w:val="0"/>
                <w:iCs w:val="0"/>
                <w:sz w:val="18"/>
                <w:szCs w:val="18"/>
                <w:lang w:val="en-US" w:eastAsia="zh-CN" w:bidi="ar"/>
              </w:rPr>
              <w:t>(g/pot)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Alopecurus aequalis Sobol.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Palatino Linotype" w:hAnsi="Palatino Linotype" w:cs="Palatino Linotype"/>
                <w:i w:val="0"/>
                <w:iCs w:val="0"/>
                <w:sz w:val="18"/>
                <w:szCs w:val="18"/>
                <w:lang w:val="en-US" w:eastAsia="zh-CN" w:bidi="ar"/>
              </w:rPr>
              <w:t>(g/pot)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Palatino Linotype" w:hAnsi="Palatino Linotype" w:cs="Palatino Linotype"/>
                <w:sz w:val="18"/>
                <w:szCs w:val="18"/>
                <w:lang w:val="en-US" w:eastAsia="zh-CN" w:bidi="ar"/>
              </w:rPr>
            </w:pPr>
            <w:r>
              <w:rPr>
                <w:rStyle w:val="6"/>
                <w:rFonts w:hint="default" w:ascii="Palatino Linotype" w:hAnsi="Palatino Linotype" w:cs="Palatino Linotype"/>
                <w:sz w:val="18"/>
                <w:szCs w:val="18"/>
                <w:lang w:val="en-US" w:eastAsia="zh-CN" w:bidi="ar"/>
              </w:rPr>
              <w:t>Rumex acetosa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Palatino Linotype" w:hAnsi="Palatino Linotype" w:cs="Palatino Linotype"/>
                <w:sz w:val="18"/>
                <w:szCs w:val="18"/>
                <w:lang w:val="en-US" w:eastAsia="zh-CN" w:bidi="ar"/>
              </w:rPr>
            </w:pPr>
            <w:r>
              <w:rPr>
                <w:rStyle w:val="6"/>
                <w:rFonts w:hint="eastAsia" w:ascii="Palatino Linotype" w:hAnsi="Palatino Linotype" w:cs="Palatino Linotype"/>
                <w:i w:val="0"/>
                <w:iCs w:val="0"/>
                <w:sz w:val="18"/>
                <w:szCs w:val="18"/>
                <w:lang w:val="en-US" w:eastAsia="zh-CN" w:bidi="ar"/>
              </w:rPr>
              <w:t>(g/pot)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1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5.44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7.35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2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7.18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9.26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3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7.89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10.29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12.5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1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5.33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7.20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2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7.33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9.45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3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8.68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11.32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1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5.12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6.84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2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7.27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9.37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3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6.71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12.87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1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2.83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7.06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2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4.45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9.45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3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4.81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9.37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1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1.31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6.18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2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2.30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7.04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3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2.29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7.93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1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0.71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3.60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2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2.50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Pot 3</w:t>
            </w:r>
          </w:p>
        </w:tc>
        <w:tc>
          <w:tcPr>
            <w:tcW w:w="1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3.29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0.73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S6</w:t>
      </w:r>
      <w:r>
        <w:rPr>
          <w:rFonts w:hint="eastAsia"/>
          <w:lang w:val="en-US" w:eastAsia="zh-CN"/>
        </w:rPr>
        <w:t>. Number of plant in different Phi applications (number/m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)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3"/>
        <w:gridCol w:w="1955"/>
        <w:gridCol w:w="1955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Plot 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Plot 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Plot 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WT+No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WT+Pi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+Pi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WT+Phi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+Phi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S7</w:t>
      </w:r>
      <w:r>
        <w:rPr>
          <w:rFonts w:hint="eastAsia"/>
          <w:lang w:val="en-US" w:eastAsia="zh-CN"/>
        </w:rPr>
        <w:t>. Number of green leaf per plant in different Phi applications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1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2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3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4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8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9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WT+No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WT+Pi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+Pi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WT+Phi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+Phi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S8</w:t>
      </w:r>
      <w:r>
        <w:rPr>
          <w:rFonts w:hint="eastAsia"/>
          <w:lang w:val="en-US" w:eastAsia="zh-CN"/>
        </w:rPr>
        <w:t>. Dry height of plant in fields with different Phi applications (g/plant)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0"/>
                <w:szCs w:val="10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0"/>
                <w:szCs w:val="10"/>
                <w:u w:val="none"/>
                <w:lang w:val="en-US" w:eastAsia="zh-CN"/>
              </w:rPr>
              <w:t xml:space="preserve">   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1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2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3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4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5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6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7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8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9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  <w:t>Plant 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WT+No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0.63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0.83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0.54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0.38 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WT+Pi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2.01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1.89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2.56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+Pi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1.01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2.22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3.78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2.01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1.08 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WT+Phi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0.99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0.79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1.56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0.44 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ptxD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+Phi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9.25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8.66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5.89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5.68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8.22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9.15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5.56 </w:t>
            </w:r>
          </w:p>
        </w:tc>
        <w:tc>
          <w:tcPr>
            <w:tcW w:w="43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5.89 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9.53 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NmE4MDlkZjYwZDU1ZDQ5ZDg5MmM0YjA2ZGJkMmEifQ=="/>
  </w:docVars>
  <w:rsids>
    <w:rsidRoot w:val="62DC0C6B"/>
    <w:rsid w:val="22302FCF"/>
    <w:rsid w:val="463C21B6"/>
    <w:rsid w:val="4C0D6F21"/>
    <w:rsid w:val="4C7E79DB"/>
    <w:rsid w:val="5510701F"/>
    <w:rsid w:val="57080F32"/>
    <w:rsid w:val="62DC0C6B"/>
    <w:rsid w:val="6A2C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图表"/>
    <w:basedOn w:val="1"/>
    <w:autoRedefine/>
    <w:qFormat/>
    <w:uiPriority w:val="0"/>
    <w:pPr>
      <w:jc w:val="center"/>
    </w:pPr>
    <w:rPr>
      <w:b/>
      <w:szCs w:val="21"/>
    </w:rPr>
  </w:style>
  <w:style w:type="table" w:customStyle="1" w:styleId="5">
    <w:name w:val="三线表1"/>
    <w:basedOn w:val="2"/>
    <w:autoRedefine/>
    <w:qFormat/>
    <w:uiPriority w:val="0"/>
    <w:pPr>
      <w:spacing w:line="360" w:lineRule="exact"/>
      <w:jc w:val="center"/>
    </w:pPr>
    <w:rPr>
      <w:rFonts w:ascii="Times New Roman" w:hAnsi="Times New Roman" w:eastAsia="宋体"/>
    </w:rPr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nil"/>
          <w:bottom w:val="single" w:color="auto" w:sz="6" w:space="0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6">
    <w:name w:val="font11"/>
    <w:basedOn w:val="3"/>
    <w:autoRedefine/>
    <w:qFormat/>
    <w:uiPriority w:val="0"/>
    <w:rPr>
      <w:rFonts w:ascii="Palatino Linotype" w:hAnsi="Palatino Linotype" w:eastAsia="Palatino Linotype" w:cs="Palatino Linotype"/>
      <w:i/>
      <w:iCs/>
      <w:color w:val="000000"/>
      <w:sz w:val="22"/>
      <w:szCs w:val="22"/>
      <w:u w:val="none"/>
    </w:rPr>
  </w:style>
  <w:style w:type="character" w:customStyle="1" w:styleId="7">
    <w:name w:val="font21"/>
    <w:basedOn w:val="3"/>
    <w:autoRedefine/>
    <w:qFormat/>
    <w:uiPriority w:val="0"/>
    <w:rPr>
      <w:rFonts w:hint="default" w:ascii="Palatino Linotype" w:hAnsi="Palatino Linotype" w:eastAsia="Palatino Linotype" w:cs="Palatino Linotype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2024-03-01T03:02:00Z</dcterms:created>
  <dc:creator>肖钢 15974208278</dc:creator>
  <cp:lastModifiedBy>肖钢 15974208278</cp:lastModifiedBy>
  <dcterms:modified xsi:type="dcterms:W3CDTF">2024-03-04T02:49:09Z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8A319CA8519943629102DB8B4B9FF537_11</vt:lpwstr>
  </property>
</Properties>
</file>